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FBE56" w14:textId="77777777" w:rsidR="002C06DE" w:rsidRPr="00A66617" w:rsidRDefault="002C06DE" w:rsidP="002C06DE">
      <w:pPr>
        <w:spacing w:line="276" w:lineRule="auto"/>
        <w:jc w:val="center"/>
        <w:rPr>
          <w:rFonts w:ascii="Times New Roman" w:hAnsi="Times New Roman" w:cs="Times New Roman"/>
          <w:b/>
        </w:rPr>
      </w:pPr>
      <w:r w:rsidRPr="00A66617">
        <w:rPr>
          <w:rFonts w:ascii="Times New Roman" w:hAnsi="Times New Roman" w:cs="Times New Roman"/>
          <w:b/>
        </w:rPr>
        <w:t>SUBMISSION REGARDING CIVIL PENALTY REGIME FOR NON-CONSENSUAL SHARING OF INTIMATE IMAGES</w:t>
      </w:r>
    </w:p>
    <w:p w14:paraId="1A55BFF0" w14:textId="77777777" w:rsidR="002C06DE" w:rsidRPr="00A66617" w:rsidRDefault="002C06DE" w:rsidP="002C06DE">
      <w:pPr>
        <w:spacing w:line="276" w:lineRule="auto"/>
        <w:rPr>
          <w:rFonts w:ascii="Times New Roman" w:hAnsi="Times New Roman" w:cs="Times New Roman"/>
        </w:rPr>
      </w:pPr>
    </w:p>
    <w:p w14:paraId="66B113BB" w14:textId="0757CA00" w:rsidR="002C06DE" w:rsidRPr="00A66617" w:rsidRDefault="008A4C5C" w:rsidP="002C06DE">
      <w:pPr>
        <w:spacing w:line="276" w:lineRule="auto"/>
        <w:jc w:val="center"/>
        <w:rPr>
          <w:rFonts w:ascii="Times New Roman" w:hAnsi="Times New Roman" w:cs="Times New Roman"/>
        </w:rPr>
      </w:pPr>
      <w:r w:rsidRPr="00A66617">
        <w:rPr>
          <w:rFonts w:ascii="Times New Roman" w:hAnsi="Times New Roman" w:cs="Times New Roman"/>
        </w:rPr>
        <w:t xml:space="preserve">Associate Professor </w:t>
      </w:r>
      <w:r w:rsidR="002C06DE" w:rsidRPr="00A66617">
        <w:rPr>
          <w:rFonts w:ascii="Times New Roman" w:hAnsi="Times New Roman" w:cs="Times New Roman"/>
        </w:rPr>
        <w:t>Michelle Evans*</w:t>
      </w:r>
    </w:p>
    <w:p w14:paraId="324ED9F5" w14:textId="77777777" w:rsidR="002C06DE" w:rsidRPr="00A66617" w:rsidRDefault="002C06DE" w:rsidP="002C06DE">
      <w:pPr>
        <w:spacing w:line="276" w:lineRule="auto"/>
        <w:rPr>
          <w:rFonts w:ascii="Times New Roman" w:hAnsi="Times New Roman" w:cs="Times New Roman"/>
        </w:rPr>
      </w:pPr>
    </w:p>
    <w:p w14:paraId="160C4A7F" w14:textId="77777777" w:rsidR="002C06DE" w:rsidRPr="00A66617" w:rsidRDefault="002C06DE" w:rsidP="002C06DE">
      <w:pPr>
        <w:spacing w:line="276" w:lineRule="auto"/>
        <w:jc w:val="center"/>
        <w:rPr>
          <w:rFonts w:ascii="Times New Roman" w:hAnsi="Times New Roman" w:cs="Times New Roman"/>
          <w:b/>
        </w:rPr>
      </w:pPr>
      <w:r w:rsidRPr="00A66617">
        <w:rPr>
          <w:rFonts w:ascii="Times New Roman" w:hAnsi="Times New Roman" w:cs="Times New Roman"/>
          <w:b/>
        </w:rPr>
        <w:t>INTRODUCTION</w:t>
      </w:r>
    </w:p>
    <w:p w14:paraId="7092B058" w14:textId="77777777" w:rsidR="002C06DE" w:rsidRPr="00A66617" w:rsidRDefault="002C06DE" w:rsidP="002C06DE">
      <w:pPr>
        <w:spacing w:line="276" w:lineRule="auto"/>
        <w:rPr>
          <w:rFonts w:ascii="Times New Roman" w:hAnsi="Times New Roman" w:cs="Times New Roman"/>
        </w:rPr>
      </w:pPr>
    </w:p>
    <w:p w14:paraId="46840160" w14:textId="0C3E78CD" w:rsidR="0065563C" w:rsidRPr="00A66617" w:rsidRDefault="00085610" w:rsidP="00863F9C">
      <w:pPr>
        <w:spacing w:line="276" w:lineRule="auto"/>
        <w:jc w:val="both"/>
        <w:rPr>
          <w:rFonts w:ascii="Times New Roman" w:hAnsi="Times New Roman" w:cs="Times New Roman"/>
        </w:rPr>
      </w:pPr>
      <w:r w:rsidRPr="00A66617">
        <w:rPr>
          <w:rFonts w:ascii="Times New Roman" w:hAnsi="Times New Roman" w:cs="Times New Roman"/>
        </w:rPr>
        <w:t xml:space="preserve">As </w:t>
      </w:r>
      <w:r w:rsidR="00F1466C" w:rsidRPr="00A66617">
        <w:rPr>
          <w:rFonts w:ascii="Times New Roman" w:hAnsi="Times New Roman" w:cs="Times New Roman"/>
        </w:rPr>
        <w:t xml:space="preserve">a </w:t>
      </w:r>
      <w:r w:rsidRPr="00A66617">
        <w:rPr>
          <w:rFonts w:ascii="Times New Roman" w:hAnsi="Times New Roman" w:cs="Times New Roman"/>
        </w:rPr>
        <w:t>legal academic with substantial research experience in the area of pornograph</w:t>
      </w:r>
      <w:r w:rsidR="00F1466C" w:rsidRPr="00A66617">
        <w:rPr>
          <w:rFonts w:ascii="Times New Roman" w:hAnsi="Times New Roman" w:cs="Times New Roman"/>
        </w:rPr>
        <w:t>ic harm</w:t>
      </w:r>
      <w:r w:rsidRPr="00A66617">
        <w:rPr>
          <w:rFonts w:ascii="Times New Roman" w:hAnsi="Times New Roman" w:cs="Times New Roman"/>
        </w:rPr>
        <w:t xml:space="preserve"> and sex discrimination</w:t>
      </w:r>
      <w:r w:rsidR="00B71DDC">
        <w:rPr>
          <w:rStyle w:val="FootnoteReference"/>
          <w:rFonts w:ascii="Times New Roman" w:hAnsi="Times New Roman" w:cs="Times New Roman"/>
        </w:rPr>
        <w:footnoteReference w:id="1"/>
      </w:r>
      <w:r w:rsidRPr="00A66617">
        <w:rPr>
          <w:rFonts w:ascii="Times New Roman" w:hAnsi="Times New Roman" w:cs="Times New Roman"/>
        </w:rPr>
        <w:t xml:space="preserve">, </w:t>
      </w:r>
      <w:r w:rsidR="00F1466C" w:rsidRPr="00A66617">
        <w:rPr>
          <w:rFonts w:ascii="Times New Roman" w:hAnsi="Times New Roman" w:cs="Times New Roman"/>
        </w:rPr>
        <w:t xml:space="preserve">I am </w:t>
      </w:r>
      <w:r w:rsidR="00D624AC" w:rsidRPr="00A66617">
        <w:rPr>
          <w:rFonts w:ascii="Times New Roman" w:hAnsi="Times New Roman" w:cs="Times New Roman"/>
        </w:rPr>
        <w:t>pleased</w:t>
      </w:r>
      <w:r w:rsidR="00127783" w:rsidRPr="00A66617">
        <w:rPr>
          <w:rFonts w:ascii="Times New Roman" w:hAnsi="Times New Roman" w:cs="Times New Roman"/>
        </w:rPr>
        <w:t xml:space="preserve"> that the government has recognised that </w:t>
      </w:r>
      <w:r w:rsidR="00633D04" w:rsidRPr="00A66617">
        <w:rPr>
          <w:rFonts w:ascii="Times New Roman" w:hAnsi="Times New Roman" w:cs="Times New Roman"/>
        </w:rPr>
        <w:t>the non-consensual sharing of intimate images (also known as ‘</w:t>
      </w:r>
      <w:r w:rsidR="00127783" w:rsidRPr="00A66617">
        <w:rPr>
          <w:rFonts w:ascii="Times New Roman" w:hAnsi="Times New Roman" w:cs="Times New Roman"/>
        </w:rPr>
        <w:t>revenge pornography</w:t>
      </w:r>
      <w:r w:rsidR="00633D04" w:rsidRPr="00A66617">
        <w:rPr>
          <w:rFonts w:ascii="Times New Roman" w:hAnsi="Times New Roman" w:cs="Times New Roman"/>
        </w:rPr>
        <w:t>’)</w:t>
      </w:r>
      <w:r w:rsidR="00127783" w:rsidRPr="00A66617">
        <w:rPr>
          <w:rFonts w:ascii="Times New Roman" w:hAnsi="Times New Roman" w:cs="Times New Roman"/>
        </w:rPr>
        <w:t xml:space="preserve"> is an issue that requires specific regulation</w:t>
      </w:r>
      <w:r w:rsidR="00F1466C" w:rsidRPr="00A66617">
        <w:rPr>
          <w:rFonts w:ascii="Times New Roman" w:hAnsi="Times New Roman" w:cs="Times New Roman"/>
        </w:rPr>
        <w:t xml:space="preserve">.  I support any </w:t>
      </w:r>
      <w:r w:rsidR="002C06DE" w:rsidRPr="00A66617">
        <w:rPr>
          <w:rFonts w:ascii="Times New Roman" w:hAnsi="Times New Roman" w:cs="Times New Roman"/>
        </w:rPr>
        <w:t>Commonwealth attempt to regulate th</w:t>
      </w:r>
      <w:r w:rsidR="00633D04" w:rsidRPr="00A66617">
        <w:rPr>
          <w:rFonts w:ascii="Times New Roman" w:hAnsi="Times New Roman" w:cs="Times New Roman"/>
        </w:rPr>
        <w:t>is</w:t>
      </w:r>
      <w:r w:rsidR="002C06DE" w:rsidRPr="00A66617">
        <w:rPr>
          <w:rFonts w:ascii="Times New Roman" w:hAnsi="Times New Roman" w:cs="Times New Roman"/>
        </w:rPr>
        <w:t xml:space="preserve"> issu</w:t>
      </w:r>
      <w:r w:rsidR="00633D04" w:rsidRPr="00A66617">
        <w:rPr>
          <w:rFonts w:ascii="Times New Roman" w:hAnsi="Times New Roman" w:cs="Times New Roman"/>
        </w:rPr>
        <w:t xml:space="preserve">e, which </w:t>
      </w:r>
      <w:r w:rsidR="00F1466C" w:rsidRPr="00A66617">
        <w:rPr>
          <w:rFonts w:ascii="Times New Roman" w:hAnsi="Times New Roman" w:cs="Times New Roman"/>
        </w:rPr>
        <w:t xml:space="preserve"> is long overdue.  </w:t>
      </w:r>
    </w:p>
    <w:p w14:paraId="51359ECF" w14:textId="77777777" w:rsidR="007C527A" w:rsidRPr="00A66617" w:rsidRDefault="007C527A" w:rsidP="00863F9C">
      <w:pPr>
        <w:spacing w:line="276" w:lineRule="auto"/>
        <w:jc w:val="both"/>
        <w:rPr>
          <w:rFonts w:ascii="Times New Roman" w:hAnsi="Times New Roman" w:cs="Times New Roman"/>
        </w:rPr>
      </w:pPr>
    </w:p>
    <w:p w14:paraId="111A4A5D" w14:textId="416639FE" w:rsidR="003943AB" w:rsidRPr="00A66617" w:rsidRDefault="003943AB" w:rsidP="003943AB">
      <w:pPr>
        <w:spacing w:line="276" w:lineRule="auto"/>
        <w:jc w:val="both"/>
        <w:rPr>
          <w:rFonts w:ascii="Times New Roman" w:hAnsi="Times New Roman" w:cs="Times New Roman"/>
        </w:rPr>
      </w:pPr>
      <w:r w:rsidRPr="00A66617">
        <w:rPr>
          <w:rFonts w:ascii="Times New Roman" w:hAnsi="Times New Roman" w:cs="Times New Roman"/>
        </w:rPr>
        <w:t xml:space="preserve">Over the past decades, internet technology has progressed rapidly from rudimentary beginnings as a tool for the military and research institutions, to a readily accessible form of communication and information dissemination available in most people’s homes and workplaces. The rise of the internet has also resulted in the pornography industry rising to meet market demands, with a proliferation of pornographic web </w:t>
      </w:r>
      <w:r w:rsidR="00490EAE" w:rsidRPr="00A66617">
        <w:rPr>
          <w:rFonts w:ascii="Times New Roman" w:hAnsi="Times New Roman" w:cs="Times New Roman"/>
        </w:rPr>
        <w:t>sites, which</w:t>
      </w:r>
      <w:r w:rsidRPr="00A66617">
        <w:rPr>
          <w:rFonts w:ascii="Times New Roman" w:hAnsi="Times New Roman" w:cs="Times New Roman"/>
        </w:rPr>
        <w:t xml:space="preserve"> make pornographic and violent content readily available, often free of charge. </w:t>
      </w:r>
    </w:p>
    <w:p w14:paraId="38A37920" w14:textId="77777777" w:rsidR="003943AB" w:rsidRPr="00A66617" w:rsidRDefault="003943AB" w:rsidP="003943AB">
      <w:pPr>
        <w:spacing w:line="276" w:lineRule="auto"/>
        <w:jc w:val="both"/>
        <w:rPr>
          <w:rFonts w:ascii="Times New Roman" w:hAnsi="Times New Roman" w:cs="Times New Roman"/>
        </w:rPr>
      </w:pPr>
    </w:p>
    <w:p w14:paraId="726A81F6" w14:textId="77777777" w:rsidR="003943AB" w:rsidRPr="00A66617" w:rsidRDefault="003943AB" w:rsidP="003943AB">
      <w:pPr>
        <w:spacing w:line="276" w:lineRule="auto"/>
        <w:jc w:val="both"/>
        <w:rPr>
          <w:rFonts w:ascii="Times New Roman" w:hAnsi="Times New Roman" w:cs="Times New Roman"/>
        </w:rPr>
      </w:pPr>
      <w:r w:rsidRPr="00A66617">
        <w:rPr>
          <w:rFonts w:ascii="Times New Roman" w:hAnsi="Times New Roman" w:cs="Times New Roman"/>
        </w:rPr>
        <w:t xml:space="preserve">Mobile phone technology has also contributed to this proliferation with many people having cameras and Internet access on their mobile telephones and other electronic devices such as ipads. It is a relatively simple and easy to take a photo or film, and to upload it to an Internet web site, and/or to distribute it via email or text message within seconds. The nature of the internet means that once that image is distributed it is almost impossible to control - it can be downloaded, saved, and/or redistributed near instantaneously with very little that is able to be done to delete or stop its distribution or sale. </w:t>
      </w:r>
    </w:p>
    <w:p w14:paraId="7B08A330" w14:textId="77777777" w:rsidR="003943AB" w:rsidRPr="00A66617" w:rsidRDefault="003943AB" w:rsidP="003943AB">
      <w:pPr>
        <w:spacing w:line="276" w:lineRule="auto"/>
        <w:jc w:val="both"/>
        <w:rPr>
          <w:rFonts w:ascii="Times New Roman" w:hAnsi="Times New Roman" w:cs="Times New Roman"/>
        </w:rPr>
      </w:pPr>
    </w:p>
    <w:p w14:paraId="15696D23" w14:textId="6641225B" w:rsidR="004F02A5" w:rsidRPr="00A66617" w:rsidRDefault="003943AB" w:rsidP="003943AB">
      <w:pPr>
        <w:spacing w:line="276" w:lineRule="auto"/>
        <w:jc w:val="both"/>
        <w:rPr>
          <w:rFonts w:ascii="Times New Roman" w:hAnsi="Times New Roman" w:cs="Times New Roman"/>
        </w:rPr>
      </w:pPr>
      <w:r w:rsidRPr="00A66617">
        <w:rPr>
          <w:rFonts w:ascii="Times New Roman" w:hAnsi="Times New Roman" w:cs="Times New Roman"/>
        </w:rPr>
        <w:t xml:space="preserve">The internet poses considerable problems for legislators due to the speed at which technology has progressed, the failure of the law to keep up with these technological developments, and its international, cross-jurisdictional span. The internet and the near instantaneous communications that it supports (including email and message boards such as Facebook and Instagram) has allowed pornography to proliferate, making it easy for anyone to become a pornographer and to capture domestic and sexual abuse on film and to upload and distribute it. </w:t>
      </w:r>
    </w:p>
    <w:p w14:paraId="088CA592" w14:textId="77777777" w:rsidR="004F02A5" w:rsidRPr="00A66617" w:rsidRDefault="004F02A5" w:rsidP="003943AB">
      <w:pPr>
        <w:spacing w:line="276" w:lineRule="auto"/>
        <w:jc w:val="both"/>
        <w:rPr>
          <w:rFonts w:ascii="Times New Roman" w:hAnsi="Times New Roman" w:cs="Times New Roman"/>
        </w:rPr>
      </w:pPr>
    </w:p>
    <w:p w14:paraId="16B87AF4" w14:textId="22C40114" w:rsidR="003943AB" w:rsidRPr="00A66617" w:rsidRDefault="003943AB" w:rsidP="003943AB">
      <w:pPr>
        <w:spacing w:line="276" w:lineRule="auto"/>
        <w:jc w:val="both"/>
        <w:rPr>
          <w:rFonts w:ascii="Times New Roman" w:hAnsi="Times New Roman" w:cs="Times New Roman"/>
        </w:rPr>
      </w:pPr>
      <w:r w:rsidRPr="00A66617">
        <w:rPr>
          <w:rFonts w:ascii="Times New Roman" w:hAnsi="Times New Roman" w:cs="Times New Roman"/>
        </w:rPr>
        <w:t xml:space="preserve">It </w:t>
      </w:r>
      <w:r w:rsidR="00303794" w:rsidRPr="00A66617">
        <w:rPr>
          <w:rFonts w:ascii="Times New Roman" w:hAnsi="Times New Roman" w:cs="Times New Roman"/>
        </w:rPr>
        <w:t xml:space="preserve">thus </w:t>
      </w:r>
      <w:r w:rsidRPr="00A66617">
        <w:rPr>
          <w:rFonts w:ascii="Times New Roman" w:hAnsi="Times New Roman" w:cs="Times New Roman"/>
        </w:rPr>
        <w:t>comes as little surprise that the ‘non-consensual sharing of intimate images’, which has come to be known as</w:t>
      </w:r>
      <w:r w:rsidR="00EC13F8" w:rsidRPr="00A66617">
        <w:rPr>
          <w:rFonts w:ascii="Times New Roman" w:hAnsi="Times New Roman" w:cs="Times New Roman"/>
        </w:rPr>
        <w:t xml:space="preserve"> </w:t>
      </w:r>
      <w:r w:rsidRPr="00A66617">
        <w:rPr>
          <w:rFonts w:ascii="Times New Roman" w:hAnsi="Times New Roman" w:cs="Times New Roman"/>
        </w:rPr>
        <w:t>‘revenge pornography’ is now so prevalent. Photographs and videos taken in the course of intimate relationships, with or without consent, are easily, and in fact instantly able to be</w:t>
      </w:r>
      <w:r w:rsidR="00303794" w:rsidRPr="00A66617">
        <w:rPr>
          <w:rFonts w:ascii="Times New Roman" w:hAnsi="Times New Roman" w:cs="Times New Roman"/>
        </w:rPr>
        <w:t>,</w:t>
      </w:r>
      <w:r w:rsidRPr="00A66617">
        <w:rPr>
          <w:rFonts w:ascii="Times New Roman" w:hAnsi="Times New Roman" w:cs="Times New Roman"/>
        </w:rPr>
        <w:t xml:space="preserve"> distributed by virtue of a few clicks on an iphone, ipad or computer. A person who is experiencing the rejection and powerlessness of a relationship ending is readily able to take back control, and to convert those feelings of lack back to those of superiority, control, and satisfaction by distributing intimate photographs in order to distress and humiliate the person who has rejected them. </w:t>
      </w:r>
      <w:r w:rsidR="00EC13F8" w:rsidRPr="00A66617">
        <w:rPr>
          <w:rFonts w:ascii="Times New Roman" w:hAnsi="Times New Roman" w:cs="Times New Roman"/>
        </w:rPr>
        <w:t xml:space="preserve">However, as </w:t>
      </w:r>
      <w:r w:rsidR="00303794" w:rsidRPr="00A66617">
        <w:rPr>
          <w:rFonts w:ascii="Times New Roman" w:hAnsi="Times New Roman" w:cs="Times New Roman"/>
        </w:rPr>
        <w:t xml:space="preserve">I </w:t>
      </w:r>
      <w:r w:rsidR="00EC13F8" w:rsidRPr="00A66617">
        <w:rPr>
          <w:rFonts w:ascii="Times New Roman" w:hAnsi="Times New Roman" w:cs="Times New Roman"/>
        </w:rPr>
        <w:t xml:space="preserve">discuss below, the ability to take and distribute inages of a victim is not confined to personal relationships. </w:t>
      </w:r>
    </w:p>
    <w:p w14:paraId="3E519CDC" w14:textId="77777777" w:rsidR="003943AB" w:rsidRPr="00A66617" w:rsidRDefault="003943AB" w:rsidP="00863F9C">
      <w:pPr>
        <w:spacing w:line="276" w:lineRule="auto"/>
        <w:jc w:val="both"/>
        <w:rPr>
          <w:rFonts w:ascii="Times New Roman" w:hAnsi="Times New Roman" w:cs="Times New Roman"/>
        </w:rPr>
      </w:pPr>
    </w:p>
    <w:p w14:paraId="5BFB82EE" w14:textId="3B23D5BD" w:rsidR="007C527A" w:rsidRPr="00A66617" w:rsidRDefault="00303794" w:rsidP="00863F9C">
      <w:pPr>
        <w:spacing w:line="276" w:lineRule="auto"/>
        <w:jc w:val="both"/>
        <w:rPr>
          <w:rFonts w:ascii="Times New Roman" w:hAnsi="Times New Roman" w:cs="Times New Roman"/>
        </w:rPr>
      </w:pPr>
      <w:r w:rsidRPr="00A66617">
        <w:rPr>
          <w:rFonts w:ascii="Times New Roman" w:hAnsi="Times New Roman" w:cs="Times New Roman"/>
        </w:rPr>
        <w:t xml:space="preserve">I provide </w:t>
      </w:r>
      <w:r w:rsidR="00231A12" w:rsidRPr="00A66617">
        <w:rPr>
          <w:rFonts w:ascii="Times New Roman" w:hAnsi="Times New Roman" w:cs="Times New Roman"/>
        </w:rPr>
        <w:t xml:space="preserve">specific </w:t>
      </w:r>
      <w:r w:rsidR="003873B7" w:rsidRPr="00A66617">
        <w:rPr>
          <w:rFonts w:ascii="Times New Roman" w:hAnsi="Times New Roman" w:cs="Times New Roman"/>
        </w:rPr>
        <w:t>recommendations</w:t>
      </w:r>
      <w:r w:rsidR="00231A12" w:rsidRPr="00A66617">
        <w:rPr>
          <w:rFonts w:ascii="Times New Roman" w:hAnsi="Times New Roman" w:cs="Times New Roman"/>
        </w:rPr>
        <w:t xml:space="preserve"> </w:t>
      </w:r>
      <w:r w:rsidRPr="00A66617">
        <w:rPr>
          <w:rFonts w:ascii="Times New Roman" w:hAnsi="Times New Roman" w:cs="Times New Roman"/>
        </w:rPr>
        <w:t xml:space="preserve">below </w:t>
      </w:r>
      <w:r w:rsidR="00231A12" w:rsidRPr="00A66617">
        <w:rPr>
          <w:rFonts w:ascii="Times New Roman" w:hAnsi="Times New Roman" w:cs="Times New Roman"/>
        </w:rPr>
        <w:t xml:space="preserve">which would strengthen any proposed </w:t>
      </w:r>
      <w:r w:rsidR="00EC13F8" w:rsidRPr="00A66617">
        <w:rPr>
          <w:rFonts w:ascii="Times New Roman" w:hAnsi="Times New Roman" w:cs="Times New Roman"/>
        </w:rPr>
        <w:t xml:space="preserve">law </w:t>
      </w:r>
      <w:r w:rsidR="003873B7" w:rsidRPr="00A66617">
        <w:rPr>
          <w:rFonts w:ascii="Times New Roman" w:hAnsi="Times New Roman" w:cs="Times New Roman"/>
        </w:rPr>
        <w:t>reforms</w:t>
      </w:r>
      <w:r w:rsidR="00231A12" w:rsidRPr="00A66617">
        <w:rPr>
          <w:rFonts w:ascii="Times New Roman" w:hAnsi="Times New Roman" w:cs="Times New Roman"/>
        </w:rPr>
        <w:t xml:space="preserve"> in this area</w:t>
      </w:r>
      <w:r w:rsidR="005F043C" w:rsidRPr="00A66617">
        <w:rPr>
          <w:rFonts w:ascii="Times New Roman" w:hAnsi="Times New Roman" w:cs="Times New Roman"/>
        </w:rPr>
        <w:t xml:space="preserve">. </w:t>
      </w:r>
    </w:p>
    <w:p w14:paraId="5ADACA96" w14:textId="77777777" w:rsidR="002C06DE" w:rsidRPr="00A66617" w:rsidRDefault="002C06DE" w:rsidP="002C06DE">
      <w:pPr>
        <w:spacing w:line="276" w:lineRule="auto"/>
        <w:rPr>
          <w:rFonts w:ascii="Times New Roman" w:hAnsi="Times New Roman" w:cs="Times New Roman"/>
        </w:rPr>
      </w:pPr>
    </w:p>
    <w:p w14:paraId="169ACC70" w14:textId="34E2ED63" w:rsidR="00976E4A" w:rsidRPr="00A66617" w:rsidRDefault="007C3342" w:rsidP="004C07EC">
      <w:pPr>
        <w:spacing w:line="276" w:lineRule="auto"/>
        <w:jc w:val="both"/>
        <w:rPr>
          <w:rFonts w:ascii="Times New Roman" w:hAnsi="Times New Roman" w:cs="Times New Roman"/>
          <w:b/>
        </w:rPr>
      </w:pPr>
      <w:r w:rsidRPr="00A66617">
        <w:rPr>
          <w:rFonts w:ascii="Times New Roman" w:hAnsi="Times New Roman" w:cs="Times New Roman"/>
          <w:b/>
        </w:rPr>
        <w:t>Submission</w:t>
      </w:r>
      <w:r w:rsidR="0066196E" w:rsidRPr="00A66617">
        <w:rPr>
          <w:rFonts w:ascii="Times New Roman" w:hAnsi="Times New Roman" w:cs="Times New Roman"/>
          <w:b/>
        </w:rPr>
        <w:t xml:space="preserve"> </w:t>
      </w:r>
      <w:r w:rsidR="003B5F24" w:rsidRPr="00A66617">
        <w:rPr>
          <w:rFonts w:ascii="Times New Roman" w:hAnsi="Times New Roman" w:cs="Times New Roman"/>
          <w:b/>
        </w:rPr>
        <w:t xml:space="preserve">1. </w:t>
      </w:r>
      <w:r w:rsidR="00972B7F" w:rsidRPr="00A66617">
        <w:rPr>
          <w:rFonts w:ascii="Times New Roman" w:hAnsi="Times New Roman" w:cs="Times New Roman"/>
          <w:b/>
        </w:rPr>
        <w:t xml:space="preserve">The terminology, </w:t>
      </w:r>
      <w:r w:rsidR="00263B86" w:rsidRPr="00A66617">
        <w:rPr>
          <w:rFonts w:ascii="Times New Roman" w:hAnsi="Times New Roman" w:cs="Times New Roman"/>
          <w:b/>
        </w:rPr>
        <w:t xml:space="preserve">‘Non-consensual sharing of images’ does not reflect the impact on victims. </w:t>
      </w:r>
      <w:r w:rsidR="005904A3" w:rsidRPr="00A66617">
        <w:rPr>
          <w:rFonts w:ascii="Times New Roman" w:hAnsi="Times New Roman" w:cs="Times New Roman"/>
          <w:b/>
        </w:rPr>
        <w:t xml:space="preserve">More accurate </w:t>
      </w:r>
      <w:r w:rsidR="0089684C" w:rsidRPr="00A66617">
        <w:rPr>
          <w:rFonts w:ascii="Times New Roman" w:hAnsi="Times New Roman" w:cs="Times New Roman"/>
          <w:b/>
        </w:rPr>
        <w:t>terminology should be employed</w:t>
      </w:r>
      <w:r w:rsidR="004A620B" w:rsidRPr="00A66617">
        <w:rPr>
          <w:rFonts w:ascii="Times New Roman" w:hAnsi="Times New Roman" w:cs="Times New Roman"/>
          <w:b/>
        </w:rPr>
        <w:t xml:space="preserve">. </w:t>
      </w:r>
      <w:r w:rsidR="00303794" w:rsidRPr="00A66617">
        <w:rPr>
          <w:rFonts w:ascii="Times New Roman" w:hAnsi="Times New Roman" w:cs="Times New Roman"/>
          <w:b/>
        </w:rPr>
        <w:t xml:space="preserve">I </w:t>
      </w:r>
      <w:r w:rsidR="0089684C" w:rsidRPr="00A66617">
        <w:rPr>
          <w:rFonts w:ascii="Times New Roman" w:hAnsi="Times New Roman" w:cs="Times New Roman"/>
          <w:b/>
        </w:rPr>
        <w:t xml:space="preserve">suggest </w:t>
      </w:r>
      <w:r w:rsidR="005D750F" w:rsidRPr="00A66617">
        <w:rPr>
          <w:rFonts w:ascii="Times New Roman" w:hAnsi="Times New Roman" w:cs="Times New Roman"/>
          <w:b/>
        </w:rPr>
        <w:t>‘</w:t>
      </w:r>
      <w:r w:rsidR="0089684C" w:rsidRPr="00A66617">
        <w:rPr>
          <w:rFonts w:ascii="Times New Roman" w:hAnsi="Times New Roman" w:cs="Times New Roman"/>
          <w:b/>
        </w:rPr>
        <w:t xml:space="preserve">sexual harassment </w:t>
      </w:r>
      <w:r w:rsidR="00303794" w:rsidRPr="00A66617">
        <w:rPr>
          <w:rFonts w:ascii="Times New Roman" w:hAnsi="Times New Roman" w:cs="Times New Roman"/>
          <w:b/>
        </w:rPr>
        <w:t xml:space="preserve">via </w:t>
      </w:r>
      <w:r w:rsidR="0089684C" w:rsidRPr="00A66617">
        <w:rPr>
          <w:rFonts w:ascii="Times New Roman" w:hAnsi="Times New Roman" w:cs="Times New Roman"/>
          <w:b/>
        </w:rPr>
        <w:t>technology’.</w:t>
      </w:r>
    </w:p>
    <w:p w14:paraId="4BA1A666" w14:textId="77777777" w:rsidR="00976E4A" w:rsidRPr="00A66617" w:rsidRDefault="00976E4A" w:rsidP="004C07EC">
      <w:pPr>
        <w:spacing w:line="276" w:lineRule="auto"/>
        <w:jc w:val="both"/>
        <w:rPr>
          <w:rFonts w:ascii="Times New Roman" w:hAnsi="Times New Roman" w:cs="Times New Roman"/>
          <w:b/>
        </w:rPr>
      </w:pPr>
    </w:p>
    <w:p w14:paraId="13797C5C" w14:textId="178692FB" w:rsidR="004F02A5" w:rsidRPr="00A66617" w:rsidRDefault="00303794" w:rsidP="004C07EC">
      <w:pPr>
        <w:spacing w:line="276" w:lineRule="auto"/>
        <w:jc w:val="both"/>
        <w:rPr>
          <w:rFonts w:ascii="Times New Roman" w:hAnsi="Times New Roman" w:cs="Times New Roman"/>
        </w:rPr>
      </w:pPr>
      <w:r w:rsidRPr="00A66617">
        <w:rPr>
          <w:rFonts w:ascii="Times New Roman" w:hAnsi="Times New Roman" w:cs="Times New Roman"/>
        </w:rPr>
        <w:t xml:space="preserve">At its core, </w:t>
      </w:r>
      <w:r w:rsidR="00976E4A" w:rsidRPr="00A66617">
        <w:rPr>
          <w:rFonts w:ascii="Times New Roman" w:hAnsi="Times New Roman" w:cs="Times New Roman"/>
        </w:rPr>
        <w:t>‘</w:t>
      </w:r>
      <w:r w:rsidRPr="00A66617">
        <w:rPr>
          <w:rFonts w:ascii="Times New Roman" w:hAnsi="Times New Roman" w:cs="Times New Roman"/>
        </w:rPr>
        <w:t>r</w:t>
      </w:r>
      <w:r w:rsidR="00976E4A" w:rsidRPr="00A66617">
        <w:rPr>
          <w:rFonts w:ascii="Times New Roman" w:hAnsi="Times New Roman" w:cs="Times New Roman"/>
        </w:rPr>
        <w:t xml:space="preserve">evenge pornography’ </w:t>
      </w:r>
      <w:r w:rsidRPr="00A66617">
        <w:rPr>
          <w:rFonts w:ascii="Times New Roman" w:hAnsi="Times New Roman" w:cs="Times New Roman"/>
        </w:rPr>
        <w:t xml:space="preserve">is about </w:t>
      </w:r>
      <w:r w:rsidR="00976E4A" w:rsidRPr="00A66617">
        <w:rPr>
          <w:rFonts w:ascii="Times New Roman" w:hAnsi="Times New Roman" w:cs="Times New Roman"/>
        </w:rPr>
        <w:t xml:space="preserve">power and powerlessness. The perpetrator seeks to exert dominance and control over his disempowered victim – a victim who can do very little to negate the damage, especially if the images have been distributed using near instant </w:t>
      </w:r>
      <w:r w:rsidR="00976E4A" w:rsidRPr="00A66617">
        <w:rPr>
          <w:rFonts w:ascii="Times New Roman" w:hAnsi="Times New Roman" w:cs="Times New Roman"/>
        </w:rPr>
        <w:lastRenderedPageBreak/>
        <w:t xml:space="preserve">forms of communication, such as being emailed, uploaded to web sites such as ‘Facebook’ or ‘YouTube’, or sent via mobile telephone text message. </w:t>
      </w:r>
      <w:r w:rsidRPr="00A66617">
        <w:rPr>
          <w:rFonts w:ascii="Times New Roman" w:hAnsi="Times New Roman" w:cs="Times New Roman"/>
        </w:rPr>
        <w:t xml:space="preserve">This </w:t>
      </w:r>
      <w:r w:rsidR="00976E4A" w:rsidRPr="00A66617">
        <w:rPr>
          <w:rFonts w:ascii="Times New Roman" w:hAnsi="Times New Roman" w:cs="Times New Roman"/>
        </w:rPr>
        <w:t xml:space="preserve">has proven to be such a popular form of oppression that there is </w:t>
      </w:r>
      <w:r w:rsidRPr="00A66617">
        <w:rPr>
          <w:rFonts w:ascii="Times New Roman" w:hAnsi="Times New Roman" w:cs="Times New Roman"/>
        </w:rPr>
        <w:t xml:space="preserve">now </w:t>
      </w:r>
      <w:r w:rsidR="00976E4A" w:rsidRPr="00A66617">
        <w:rPr>
          <w:rFonts w:ascii="Times New Roman" w:hAnsi="Times New Roman" w:cs="Times New Roman"/>
        </w:rPr>
        <w:t xml:space="preserve">a proliferation of web sites that enable </w:t>
      </w:r>
      <w:r w:rsidRPr="00A66617">
        <w:rPr>
          <w:rFonts w:ascii="Times New Roman" w:hAnsi="Times New Roman" w:cs="Times New Roman"/>
        </w:rPr>
        <w:t xml:space="preserve">users </w:t>
      </w:r>
      <w:r w:rsidR="00976E4A" w:rsidRPr="00A66617">
        <w:rPr>
          <w:rFonts w:ascii="Times New Roman" w:hAnsi="Times New Roman" w:cs="Times New Roman"/>
        </w:rPr>
        <w:t>to upload and share these images, and there is little, if anything</w:t>
      </w:r>
      <w:r w:rsidRPr="00A66617">
        <w:rPr>
          <w:rFonts w:ascii="Times New Roman" w:hAnsi="Times New Roman" w:cs="Times New Roman"/>
        </w:rPr>
        <w:t>,</w:t>
      </w:r>
      <w:r w:rsidR="00976E4A" w:rsidRPr="00A66617">
        <w:rPr>
          <w:rFonts w:ascii="Times New Roman" w:hAnsi="Times New Roman" w:cs="Times New Roman"/>
        </w:rPr>
        <w:t xml:space="preserve"> that a victim can do (legally or otherwise) to have these images removed once they have been uploaded or distributed. </w:t>
      </w:r>
    </w:p>
    <w:p w14:paraId="36A49F14" w14:textId="77777777" w:rsidR="004F02A5" w:rsidRPr="00A66617" w:rsidRDefault="004F02A5" w:rsidP="004C07EC">
      <w:pPr>
        <w:spacing w:line="276" w:lineRule="auto"/>
        <w:jc w:val="both"/>
        <w:rPr>
          <w:rFonts w:ascii="Times New Roman" w:hAnsi="Times New Roman" w:cs="Times New Roman"/>
        </w:rPr>
      </w:pPr>
    </w:p>
    <w:p w14:paraId="64778AF2" w14:textId="64F9FDD1" w:rsidR="00976E4A" w:rsidRPr="00A66617" w:rsidRDefault="0044771F" w:rsidP="004C07EC">
      <w:pPr>
        <w:spacing w:line="276" w:lineRule="auto"/>
        <w:jc w:val="both"/>
        <w:rPr>
          <w:rFonts w:ascii="Times New Roman" w:hAnsi="Times New Roman" w:cs="Times New Roman"/>
        </w:rPr>
      </w:pPr>
      <w:r w:rsidRPr="00A66617">
        <w:rPr>
          <w:rFonts w:ascii="Times New Roman" w:hAnsi="Times New Roman" w:cs="Times New Roman"/>
        </w:rPr>
        <w:t>The term ‘revenge pornography’</w:t>
      </w:r>
      <w:r w:rsidR="00976E4A" w:rsidRPr="00A66617">
        <w:rPr>
          <w:rFonts w:ascii="Times New Roman" w:hAnsi="Times New Roman" w:cs="Times New Roman"/>
        </w:rPr>
        <w:t xml:space="preserve"> connotes some sort of wrongdoing or blame attributable to the victim.</w:t>
      </w:r>
      <w:r w:rsidRPr="00A66617">
        <w:rPr>
          <w:rStyle w:val="FootnoteReference"/>
          <w:rFonts w:ascii="Times New Roman" w:hAnsi="Times New Roman" w:cs="Times New Roman"/>
        </w:rPr>
        <w:t xml:space="preserve"> </w:t>
      </w:r>
      <w:r w:rsidRPr="00A66617">
        <w:rPr>
          <w:rStyle w:val="FootnoteReference"/>
          <w:rFonts w:ascii="Times New Roman" w:hAnsi="Times New Roman" w:cs="Times New Roman"/>
        </w:rPr>
        <w:footnoteReference w:id="2"/>
      </w:r>
      <w:r w:rsidR="00976E4A" w:rsidRPr="00A66617">
        <w:rPr>
          <w:rFonts w:ascii="Times New Roman" w:hAnsi="Times New Roman" w:cs="Times New Roman"/>
        </w:rPr>
        <w:t xml:space="preserve"> </w:t>
      </w:r>
      <w:r w:rsidR="008D2AEF" w:rsidRPr="00A66617">
        <w:rPr>
          <w:rFonts w:ascii="Times New Roman" w:hAnsi="Times New Roman" w:cs="Times New Roman"/>
        </w:rPr>
        <w:t xml:space="preserve">However, the neutral terminology of ‘non-consensual sharing of intimate images’ also downplays the serious negative impact on victims </w:t>
      </w:r>
      <w:r w:rsidR="004F02A5" w:rsidRPr="00A66617">
        <w:rPr>
          <w:rFonts w:ascii="Times New Roman" w:hAnsi="Times New Roman" w:cs="Times New Roman"/>
        </w:rPr>
        <w:t xml:space="preserve">(which is </w:t>
      </w:r>
      <w:r w:rsidR="00D97909" w:rsidRPr="00A66617">
        <w:rPr>
          <w:rFonts w:ascii="Times New Roman" w:hAnsi="Times New Roman" w:cs="Times New Roman"/>
        </w:rPr>
        <w:t xml:space="preserve">further explained under submission 3 </w:t>
      </w:r>
      <w:r w:rsidR="004F02A5" w:rsidRPr="00A66617">
        <w:rPr>
          <w:rFonts w:ascii="Times New Roman" w:hAnsi="Times New Roman" w:cs="Times New Roman"/>
        </w:rPr>
        <w:t xml:space="preserve">below) </w:t>
      </w:r>
      <w:r w:rsidR="008D2AEF" w:rsidRPr="00A66617">
        <w:rPr>
          <w:rFonts w:ascii="Times New Roman" w:hAnsi="Times New Roman" w:cs="Times New Roman"/>
        </w:rPr>
        <w:t xml:space="preserve">and </w:t>
      </w:r>
      <w:r w:rsidR="00D97909" w:rsidRPr="00A66617">
        <w:rPr>
          <w:rFonts w:ascii="Times New Roman" w:hAnsi="Times New Roman" w:cs="Times New Roman"/>
        </w:rPr>
        <w:t xml:space="preserve">downplays the seriousness of the perpetrator’s </w:t>
      </w:r>
      <w:r w:rsidR="00B66BE5">
        <w:rPr>
          <w:rFonts w:ascii="Times New Roman" w:hAnsi="Times New Roman" w:cs="Times New Roman"/>
        </w:rPr>
        <w:t>offence</w:t>
      </w:r>
      <w:r w:rsidR="00D97909" w:rsidRPr="00A66617">
        <w:rPr>
          <w:rFonts w:ascii="Times New Roman" w:hAnsi="Times New Roman" w:cs="Times New Roman"/>
        </w:rPr>
        <w:t xml:space="preserve"> </w:t>
      </w:r>
      <w:r w:rsidR="008D2AEF" w:rsidRPr="00A66617">
        <w:rPr>
          <w:rFonts w:ascii="Times New Roman" w:hAnsi="Times New Roman" w:cs="Times New Roman"/>
        </w:rPr>
        <w:t xml:space="preserve">against the victim. </w:t>
      </w:r>
      <w:r w:rsidR="00303794" w:rsidRPr="00A66617">
        <w:rPr>
          <w:rFonts w:ascii="Times New Roman" w:hAnsi="Times New Roman" w:cs="Times New Roman"/>
        </w:rPr>
        <w:t>I sug</w:t>
      </w:r>
      <w:r w:rsidR="005345F8" w:rsidRPr="00A66617">
        <w:rPr>
          <w:rFonts w:ascii="Times New Roman" w:hAnsi="Times New Roman" w:cs="Times New Roman"/>
        </w:rPr>
        <w:t>g</w:t>
      </w:r>
      <w:r w:rsidR="00303794" w:rsidRPr="00A66617">
        <w:rPr>
          <w:rFonts w:ascii="Times New Roman" w:hAnsi="Times New Roman" w:cs="Times New Roman"/>
        </w:rPr>
        <w:t xml:space="preserve">est </w:t>
      </w:r>
      <w:r w:rsidRPr="00A66617">
        <w:rPr>
          <w:rFonts w:ascii="Times New Roman" w:hAnsi="Times New Roman" w:cs="Times New Roman"/>
        </w:rPr>
        <w:t xml:space="preserve">that </w:t>
      </w:r>
      <w:r w:rsidR="00976E4A" w:rsidRPr="00A66617">
        <w:rPr>
          <w:rFonts w:ascii="Times New Roman" w:hAnsi="Times New Roman" w:cs="Times New Roman"/>
        </w:rPr>
        <w:t xml:space="preserve">a different descriptor is more appropriate, such as ‘sexual </w:t>
      </w:r>
      <w:r w:rsidR="00490C03" w:rsidRPr="00A66617">
        <w:rPr>
          <w:rFonts w:ascii="Times New Roman" w:hAnsi="Times New Roman" w:cs="Times New Roman"/>
        </w:rPr>
        <w:t>harassment</w:t>
      </w:r>
      <w:r w:rsidR="00976E4A" w:rsidRPr="00A66617">
        <w:rPr>
          <w:rFonts w:ascii="Times New Roman" w:hAnsi="Times New Roman" w:cs="Times New Roman"/>
        </w:rPr>
        <w:t xml:space="preserve"> by technology’.</w:t>
      </w:r>
      <w:r w:rsidR="00142281" w:rsidRPr="00A66617">
        <w:rPr>
          <w:rStyle w:val="FootnoteReference"/>
          <w:rFonts w:ascii="Times New Roman" w:hAnsi="Times New Roman" w:cs="Times New Roman"/>
        </w:rPr>
        <w:footnoteReference w:id="3"/>
      </w:r>
      <w:r w:rsidR="00151CAF" w:rsidRPr="00A66617">
        <w:rPr>
          <w:rFonts w:ascii="Times New Roman" w:hAnsi="Times New Roman" w:cs="Times New Roman"/>
        </w:rPr>
        <w:t xml:space="preserve"> This would be a more accurate descriptor of the range of circumstances in which such discrimination and harassment can occur. For example, such conduct not only occurs in the context of intimate relationships, or the breakdown of intimate relationships. It can also occur in the context of abuse by </w:t>
      </w:r>
      <w:r w:rsidR="00490EAE" w:rsidRPr="00A66617">
        <w:rPr>
          <w:rFonts w:ascii="Times New Roman" w:hAnsi="Times New Roman" w:cs="Times New Roman"/>
        </w:rPr>
        <w:t>acquaintances</w:t>
      </w:r>
      <w:r w:rsidR="006E4640" w:rsidRPr="00A66617">
        <w:rPr>
          <w:rFonts w:ascii="Times New Roman" w:hAnsi="Times New Roman" w:cs="Times New Roman"/>
        </w:rPr>
        <w:t xml:space="preserve"> or </w:t>
      </w:r>
      <w:r w:rsidR="00151CAF" w:rsidRPr="00A66617">
        <w:rPr>
          <w:rFonts w:ascii="Times New Roman" w:hAnsi="Times New Roman" w:cs="Times New Roman"/>
        </w:rPr>
        <w:t>strangers.</w:t>
      </w:r>
      <w:r w:rsidR="00E663C0" w:rsidRPr="00A66617">
        <w:rPr>
          <w:rStyle w:val="FootnoteReference"/>
          <w:rFonts w:ascii="Times New Roman" w:hAnsi="Times New Roman" w:cs="Times New Roman"/>
        </w:rPr>
        <w:footnoteReference w:id="4"/>
      </w:r>
      <w:r w:rsidR="00151CAF" w:rsidRPr="00A66617">
        <w:rPr>
          <w:rFonts w:ascii="Times New Roman" w:hAnsi="Times New Roman" w:cs="Times New Roman"/>
        </w:rPr>
        <w:t xml:space="preserve"> </w:t>
      </w:r>
    </w:p>
    <w:p w14:paraId="591A4718" w14:textId="77777777" w:rsidR="00976E4A" w:rsidRPr="00A66617" w:rsidRDefault="00976E4A" w:rsidP="004C07EC">
      <w:pPr>
        <w:spacing w:line="276" w:lineRule="auto"/>
        <w:jc w:val="both"/>
        <w:rPr>
          <w:rFonts w:ascii="Times New Roman" w:hAnsi="Times New Roman" w:cs="Times New Roman"/>
          <w:b/>
        </w:rPr>
      </w:pPr>
    </w:p>
    <w:p w14:paraId="6026541C" w14:textId="77777777" w:rsidR="003B5F24" w:rsidRPr="00A66617" w:rsidRDefault="007C3342" w:rsidP="004C07EC">
      <w:pPr>
        <w:spacing w:line="276" w:lineRule="auto"/>
        <w:jc w:val="both"/>
        <w:rPr>
          <w:rFonts w:ascii="Times New Roman" w:hAnsi="Times New Roman" w:cs="Times New Roman"/>
          <w:b/>
        </w:rPr>
      </w:pPr>
      <w:r w:rsidRPr="00A66617">
        <w:rPr>
          <w:rFonts w:ascii="Times New Roman" w:hAnsi="Times New Roman" w:cs="Times New Roman"/>
          <w:b/>
        </w:rPr>
        <w:t xml:space="preserve">Submission 2. </w:t>
      </w:r>
      <w:r w:rsidR="00B34D00" w:rsidRPr="00A66617">
        <w:rPr>
          <w:rFonts w:ascii="Times New Roman" w:hAnsi="Times New Roman" w:cs="Times New Roman"/>
          <w:b/>
        </w:rPr>
        <w:t>Any</w:t>
      </w:r>
      <w:r w:rsidR="001F3DAA" w:rsidRPr="00A66617">
        <w:rPr>
          <w:rFonts w:ascii="Times New Roman" w:hAnsi="Times New Roman" w:cs="Times New Roman"/>
          <w:b/>
        </w:rPr>
        <w:t xml:space="preserve"> proposed legislation should recognise that t</w:t>
      </w:r>
      <w:r w:rsidR="00E80537" w:rsidRPr="00A66617">
        <w:rPr>
          <w:rFonts w:ascii="Times New Roman" w:hAnsi="Times New Roman" w:cs="Times New Roman"/>
          <w:b/>
        </w:rPr>
        <w:t>he non-consensual sharing of images</w:t>
      </w:r>
      <w:r w:rsidR="006969CF" w:rsidRPr="00A66617">
        <w:rPr>
          <w:rFonts w:ascii="Times New Roman" w:hAnsi="Times New Roman" w:cs="Times New Roman"/>
          <w:b/>
        </w:rPr>
        <w:t xml:space="preserve"> is an issue </w:t>
      </w:r>
      <w:r w:rsidR="001F3DAA" w:rsidRPr="00A66617">
        <w:rPr>
          <w:rFonts w:ascii="Times New Roman" w:hAnsi="Times New Roman" w:cs="Times New Roman"/>
          <w:b/>
        </w:rPr>
        <w:t xml:space="preserve">of sex equality and sex discrimination </w:t>
      </w:r>
      <w:r w:rsidR="00A64962" w:rsidRPr="00A66617">
        <w:rPr>
          <w:rFonts w:ascii="Times New Roman" w:hAnsi="Times New Roman" w:cs="Times New Roman"/>
          <w:b/>
        </w:rPr>
        <w:t>that disproportionately harms women</w:t>
      </w:r>
      <w:r w:rsidR="00847489" w:rsidRPr="00A66617">
        <w:rPr>
          <w:rFonts w:ascii="Times New Roman" w:hAnsi="Times New Roman" w:cs="Times New Roman"/>
          <w:b/>
        </w:rPr>
        <w:t xml:space="preserve"> and perpetuates their inequality in society</w:t>
      </w:r>
      <w:r w:rsidR="004603CC" w:rsidRPr="00A66617">
        <w:rPr>
          <w:rFonts w:ascii="Times New Roman" w:hAnsi="Times New Roman" w:cs="Times New Roman"/>
          <w:b/>
        </w:rPr>
        <w:t xml:space="preserve"> and systemic inequality more broadly</w:t>
      </w:r>
      <w:r w:rsidR="00A64962" w:rsidRPr="00A66617">
        <w:rPr>
          <w:rFonts w:ascii="Times New Roman" w:hAnsi="Times New Roman" w:cs="Times New Roman"/>
          <w:b/>
        </w:rPr>
        <w:t xml:space="preserve">. </w:t>
      </w:r>
    </w:p>
    <w:p w14:paraId="3975A1B2" w14:textId="77777777" w:rsidR="00976E4A" w:rsidRPr="00A66617" w:rsidRDefault="00976E4A" w:rsidP="004C07EC">
      <w:pPr>
        <w:spacing w:line="276" w:lineRule="auto"/>
        <w:jc w:val="both"/>
        <w:rPr>
          <w:rFonts w:ascii="Times New Roman" w:hAnsi="Times New Roman" w:cs="Times New Roman"/>
          <w:b/>
        </w:rPr>
      </w:pPr>
    </w:p>
    <w:p w14:paraId="70C8F63D" w14:textId="658B1CA1" w:rsidR="006E4640" w:rsidRPr="00A66617" w:rsidRDefault="00271166" w:rsidP="00944A5A">
      <w:pPr>
        <w:spacing w:line="276" w:lineRule="auto"/>
        <w:jc w:val="both"/>
        <w:rPr>
          <w:rFonts w:ascii="Times New Roman" w:hAnsi="Times New Roman" w:cs="Times New Roman"/>
        </w:rPr>
      </w:pPr>
      <w:r w:rsidRPr="00A66617">
        <w:rPr>
          <w:rFonts w:ascii="Times New Roman" w:hAnsi="Times New Roman" w:cs="Times New Roman"/>
        </w:rPr>
        <w:t xml:space="preserve">As well as noting the prevalence of the non-consensual sharing of intimate images (or threats to do so), Powell and Henry also highlight </w:t>
      </w:r>
      <w:r w:rsidR="00431C3D" w:rsidRPr="00A66617">
        <w:rPr>
          <w:rFonts w:ascii="Times New Roman" w:hAnsi="Times New Roman" w:cs="Times New Roman"/>
        </w:rPr>
        <w:t>the ‘gendered’ nature of online abuse</w:t>
      </w:r>
      <w:r w:rsidRPr="00A66617">
        <w:rPr>
          <w:rFonts w:ascii="Times New Roman" w:hAnsi="Times New Roman" w:cs="Times New Roman"/>
        </w:rPr>
        <w:t>.</w:t>
      </w:r>
      <w:r w:rsidR="00944A5A" w:rsidRPr="00A66617">
        <w:rPr>
          <w:rStyle w:val="FootnoteReference"/>
          <w:rFonts w:ascii="Times New Roman" w:hAnsi="Times New Roman" w:cs="Times New Roman"/>
        </w:rPr>
        <w:footnoteReference w:id="5"/>
      </w:r>
      <w:r w:rsidR="00944A5A" w:rsidRPr="00A66617">
        <w:rPr>
          <w:rFonts w:ascii="Times New Roman" w:hAnsi="Times New Roman" w:cs="Times New Roman"/>
        </w:rPr>
        <w:t xml:space="preserve"> They </w:t>
      </w:r>
      <w:r w:rsidR="00431C3D" w:rsidRPr="00A66617">
        <w:rPr>
          <w:rFonts w:ascii="Times New Roman" w:hAnsi="Times New Roman" w:cs="Times New Roman"/>
        </w:rPr>
        <w:t>state that</w:t>
      </w:r>
      <w:r w:rsidR="00944A5A" w:rsidRPr="00A66617">
        <w:rPr>
          <w:rFonts w:ascii="Times New Roman" w:hAnsi="Times New Roman" w:cs="Times New Roman"/>
        </w:rPr>
        <w:t xml:space="preserve"> women </w:t>
      </w:r>
      <w:r w:rsidR="004603CC" w:rsidRPr="00A66617">
        <w:rPr>
          <w:rFonts w:ascii="Times New Roman" w:hAnsi="Times New Roman" w:cs="Times New Roman"/>
        </w:rPr>
        <w:t xml:space="preserve">are </w:t>
      </w:r>
      <w:r w:rsidR="00944A5A" w:rsidRPr="00A66617">
        <w:rPr>
          <w:rFonts w:ascii="Times New Roman" w:hAnsi="Times New Roman" w:cs="Times New Roman"/>
        </w:rPr>
        <w:t>‘significantly more likely’ likely to be victims of online sexual harassment by male perpetrators.</w:t>
      </w:r>
      <w:r w:rsidR="00944A5A" w:rsidRPr="00A66617">
        <w:rPr>
          <w:rStyle w:val="FootnoteReference"/>
          <w:rFonts w:ascii="Times New Roman" w:hAnsi="Times New Roman" w:cs="Times New Roman"/>
        </w:rPr>
        <w:footnoteReference w:id="6"/>
      </w:r>
      <w:r w:rsidR="00944A5A" w:rsidRPr="00A66617">
        <w:rPr>
          <w:rFonts w:ascii="Times New Roman" w:hAnsi="Times New Roman" w:cs="Times New Roman"/>
        </w:rPr>
        <w:t xml:space="preserve">  </w:t>
      </w:r>
    </w:p>
    <w:p w14:paraId="689B746C" w14:textId="77777777" w:rsidR="006E4640" w:rsidRPr="00A66617" w:rsidRDefault="006E4640" w:rsidP="00944A5A">
      <w:pPr>
        <w:spacing w:line="276" w:lineRule="auto"/>
        <w:jc w:val="both"/>
        <w:rPr>
          <w:rFonts w:ascii="Times New Roman" w:hAnsi="Times New Roman" w:cs="Times New Roman"/>
        </w:rPr>
      </w:pPr>
    </w:p>
    <w:p w14:paraId="2ECE5397" w14:textId="157ABC99" w:rsidR="00944A5A" w:rsidRPr="00A66617" w:rsidRDefault="00944A5A" w:rsidP="00944A5A">
      <w:pPr>
        <w:spacing w:line="276" w:lineRule="auto"/>
        <w:jc w:val="both"/>
        <w:rPr>
          <w:rFonts w:ascii="Times New Roman" w:hAnsi="Times New Roman" w:cs="Times New Roman"/>
        </w:rPr>
      </w:pPr>
      <w:r w:rsidRPr="00A66617">
        <w:rPr>
          <w:rFonts w:ascii="Times New Roman" w:hAnsi="Times New Roman" w:cs="Times New Roman"/>
        </w:rPr>
        <w:t xml:space="preserve">The gendered and hierarchical nature of revenge pornography </w:t>
      </w:r>
      <w:r w:rsidR="004603CC" w:rsidRPr="00A66617">
        <w:rPr>
          <w:rFonts w:ascii="Times New Roman" w:hAnsi="Times New Roman" w:cs="Times New Roman"/>
        </w:rPr>
        <w:t xml:space="preserve">has also been </w:t>
      </w:r>
      <w:r w:rsidRPr="00A66617">
        <w:rPr>
          <w:rFonts w:ascii="Times New Roman" w:hAnsi="Times New Roman" w:cs="Times New Roman"/>
        </w:rPr>
        <w:t xml:space="preserve">identified in several submissions made to the Legal and Constitutional Affairs References Committee. One victim advocate discussed the use of revenge pornography as a coercive tool in relationships – either to coerce the victim during the relationship, or to punish her when it ends: </w:t>
      </w:r>
    </w:p>
    <w:p w14:paraId="3C69811A" w14:textId="77777777" w:rsidR="00944A5A" w:rsidRPr="00A66617" w:rsidRDefault="00944A5A" w:rsidP="00D97909">
      <w:pPr>
        <w:spacing w:line="276" w:lineRule="auto"/>
        <w:jc w:val="both"/>
        <w:rPr>
          <w:rFonts w:ascii="Times New Roman" w:hAnsi="Times New Roman" w:cs="Times New Roman"/>
          <w:sz w:val="22"/>
          <w:szCs w:val="22"/>
        </w:rPr>
      </w:pPr>
    </w:p>
    <w:p w14:paraId="368A9398" w14:textId="77777777" w:rsidR="00944A5A" w:rsidRPr="00A66617" w:rsidRDefault="00944A5A" w:rsidP="00A66617">
      <w:pPr>
        <w:pStyle w:val="NormalWeb"/>
        <w:spacing w:before="0" w:beforeAutospacing="0" w:after="120" w:afterAutospacing="0"/>
        <w:ind w:left="720"/>
        <w:jc w:val="both"/>
        <w:rPr>
          <w:sz w:val="22"/>
          <w:szCs w:val="22"/>
        </w:rPr>
      </w:pPr>
      <w:r w:rsidRPr="00A66617">
        <w:rPr>
          <w:rFonts w:eastAsia="Tahoma"/>
          <w:color w:val="000000"/>
          <w:kern w:val="24"/>
          <w:sz w:val="22"/>
          <w:szCs w:val="22"/>
          <w:lang w:val="en-US"/>
        </w:rPr>
        <w:t>…</w:t>
      </w:r>
      <w:r w:rsidRPr="00A66617">
        <w:rPr>
          <w:rFonts w:eastAsia="Tahoma"/>
          <w:iCs/>
          <w:color w:val="000000"/>
          <w:kern w:val="24"/>
          <w:sz w:val="22"/>
          <w:szCs w:val="22"/>
          <w:lang w:val="en-US"/>
        </w:rPr>
        <w:t xml:space="preserve">it is clear that revenge porn is used as a tool of </w:t>
      </w:r>
      <w:r w:rsidRPr="00A66617">
        <w:rPr>
          <w:rFonts w:eastAsia="Tahoma"/>
          <w:i/>
          <w:iCs/>
          <w:color w:val="000000"/>
          <w:kern w:val="24"/>
          <w:sz w:val="22"/>
          <w:szCs w:val="22"/>
          <w:lang w:val="en-US"/>
        </w:rPr>
        <w:t>power and control.</w:t>
      </w:r>
      <w:r w:rsidRPr="00A66617">
        <w:rPr>
          <w:rFonts w:eastAsia="Tahoma"/>
          <w:iCs/>
          <w:color w:val="000000"/>
          <w:kern w:val="24"/>
          <w:sz w:val="22"/>
          <w:szCs w:val="22"/>
          <w:lang w:val="en-US"/>
        </w:rPr>
        <w:t xml:space="preserve"> In one case, intimate images of a woman were shared on Facebook explicitly with the intention to punish her for ending the relationship. In a second example, revenge porn was used in an ongoing relationship to </w:t>
      </w:r>
      <w:r w:rsidRPr="00A66617">
        <w:rPr>
          <w:rFonts w:eastAsia="Tahoma"/>
          <w:i/>
          <w:iCs/>
          <w:color w:val="000000"/>
          <w:kern w:val="24"/>
          <w:sz w:val="22"/>
          <w:szCs w:val="22"/>
          <w:lang w:val="en-US"/>
        </w:rPr>
        <w:t>coerce and control</w:t>
      </w:r>
      <w:r w:rsidRPr="00A66617">
        <w:rPr>
          <w:rFonts w:eastAsia="Tahoma"/>
          <w:iCs/>
          <w:color w:val="000000"/>
          <w:kern w:val="24"/>
          <w:sz w:val="22"/>
          <w:szCs w:val="22"/>
          <w:lang w:val="en-US"/>
        </w:rPr>
        <w:t xml:space="preserve"> the victim</w:t>
      </w:r>
      <w:r w:rsidRPr="00A66617">
        <w:rPr>
          <w:rFonts w:eastAsia="Tahoma"/>
          <w:color w:val="000000"/>
          <w:kern w:val="24"/>
          <w:sz w:val="22"/>
          <w:szCs w:val="22"/>
          <w:lang w:val="en-US"/>
        </w:rPr>
        <w:t>.</w:t>
      </w:r>
      <w:r w:rsidRPr="00A66617">
        <w:rPr>
          <w:rStyle w:val="FootnoteReference"/>
          <w:rFonts w:eastAsia="Tahoma"/>
          <w:color w:val="000000"/>
          <w:kern w:val="24"/>
          <w:sz w:val="22"/>
          <w:szCs w:val="22"/>
          <w:lang w:val="en-US"/>
        </w:rPr>
        <w:footnoteReference w:id="7"/>
      </w:r>
      <w:r w:rsidRPr="00A66617">
        <w:rPr>
          <w:rFonts w:eastAsia="Tahoma"/>
          <w:color w:val="000000"/>
          <w:kern w:val="24"/>
          <w:sz w:val="22"/>
          <w:szCs w:val="22"/>
          <w:lang w:val="en-US"/>
        </w:rPr>
        <w:t xml:space="preserve"> </w:t>
      </w:r>
    </w:p>
    <w:p w14:paraId="7D4CFD31" w14:textId="77777777" w:rsidR="00C84C21" w:rsidRPr="00A66617" w:rsidRDefault="00C84C21" w:rsidP="00944A5A">
      <w:pPr>
        <w:spacing w:line="276" w:lineRule="auto"/>
        <w:jc w:val="both"/>
        <w:rPr>
          <w:rFonts w:ascii="Times New Roman" w:hAnsi="Times New Roman" w:cs="Times New Roman"/>
        </w:rPr>
      </w:pPr>
    </w:p>
    <w:p w14:paraId="0D9A2BE0" w14:textId="20A1F00F" w:rsidR="00944A5A" w:rsidRPr="00A66617" w:rsidRDefault="00944A5A" w:rsidP="00944A5A">
      <w:pPr>
        <w:spacing w:line="276" w:lineRule="auto"/>
        <w:jc w:val="both"/>
        <w:rPr>
          <w:rFonts w:ascii="Times New Roman" w:hAnsi="Times New Roman" w:cs="Times New Roman"/>
        </w:rPr>
      </w:pPr>
      <w:r w:rsidRPr="00A66617">
        <w:rPr>
          <w:rFonts w:ascii="Times New Roman" w:hAnsi="Times New Roman" w:cs="Times New Roman"/>
        </w:rPr>
        <w:t xml:space="preserve">As noted above, another victim advocate commented that </w:t>
      </w:r>
      <w:r w:rsidR="006E4640" w:rsidRPr="00A66617">
        <w:rPr>
          <w:rFonts w:ascii="Times New Roman" w:hAnsi="Times New Roman" w:cs="Times New Roman"/>
        </w:rPr>
        <w:t>non-consensual sharing of images</w:t>
      </w:r>
      <w:r w:rsidRPr="00A66617">
        <w:rPr>
          <w:rFonts w:ascii="Times New Roman" w:hAnsi="Times New Roman" w:cs="Times New Roman"/>
        </w:rPr>
        <w:t xml:space="preserve"> is not only used as a means of coercion and control in the context of intimate relationships, but </w:t>
      </w:r>
      <w:r w:rsidR="004603CC" w:rsidRPr="00A66617">
        <w:rPr>
          <w:rFonts w:ascii="Times New Roman" w:hAnsi="Times New Roman" w:cs="Times New Roman"/>
        </w:rPr>
        <w:t xml:space="preserve">also </w:t>
      </w:r>
      <w:r w:rsidRPr="00A66617">
        <w:rPr>
          <w:rFonts w:ascii="Times New Roman" w:hAnsi="Times New Roman" w:cs="Times New Roman"/>
        </w:rPr>
        <w:t>when the victim and the offender are not in a relationship at all</w:t>
      </w:r>
      <w:r w:rsidR="004603CC" w:rsidRPr="00A66617">
        <w:rPr>
          <w:rFonts w:ascii="Times New Roman" w:hAnsi="Times New Roman" w:cs="Times New Roman"/>
        </w:rPr>
        <w:t xml:space="preserve"> --</w:t>
      </w:r>
      <w:r w:rsidRPr="00A66617">
        <w:rPr>
          <w:rFonts w:ascii="Times New Roman" w:hAnsi="Times New Roman" w:cs="Times New Roman"/>
        </w:rPr>
        <w:t xml:space="preserve"> for example, when the victim has been sexually assaulted: </w:t>
      </w:r>
    </w:p>
    <w:p w14:paraId="6E91F994" w14:textId="77777777" w:rsidR="00944A5A" w:rsidRPr="00A66617" w:rsidRDefault="00944A5A" w:rsidP="00944A5A">
      <w:pPr>
        <w:spacing w:line="276" w:lineRule="auto"/>
        <w:jc w:val="both"/>
        <w:rPr>
          <w:rFonts w:ascii="Times New Roman" w:hAnsi="Times New Roman" w:cs="Times New Roman"/>
        </w:rPr>
      </w:pPr>
    </w:p>
    <w:p w14:paraId="71208E5C" w14:textId="77777777" w:rsidR="00944A5A" w:rsidRPr="00A66617" w:rsidRDefault="00944A5A" w:rsidP="00944A5A">
      <w:pPr>
        <w:pStyle w:val="NormalWeb"/>
        <w:spacing w:before="0" w:beforeAutospacing="0" w:after="120" w:afterAutospacing="0"/>
        <w:ind w:left="720"/>
        <w:jc w:val="both"/>
        <w:rPr>
          <w:sz w:val="22"/>
          <w:szCs w:val="22"/>
        </w:rPr>
      </w:pPr>
      <w:r w:rsidRPr="00A66617">
        <w:rPr>
          <w:rFonts w:eastAsia="Tahoma"/>
          <w:color w:val="000000"/>
          <w:kern w:val="24"/>
          <w:sz w:val="22"/>
          <w:szCs w:val="22"/>
          <w:lang w:val="en-US"/>
        </w:rPr>
        <w:t>…</w:t>
      </w:r>
      <w:r w:rsidRPr="00A66617">
        <w:rPr>
          <w:rFonts w:eastAsia="Tahoma"/>
          <w:iCs/>
          <w:color w:val="000000"/>
          <w:kern w:val="24"/>
          <w:sz w:val="22"/>
          <w:szCs w:val="22"/>
          <w:lang w:val="en-US"/>
        </w:rPr>
        <w:t>image based sexual exploitation may be used as a means by which to threaten and intimidate intimate partners or ex-partners. In the context of intimate partner violence, or IPV, it would appear to add another layer of coercive control. Some of our clients in IPV situations have presented for support after experiencing this form of exploitation.</w:t>
      </w:r>
    </w:p>
    <w:p w14:paraId="09025955" w14:textId="77777777" w:rsidR="00944A5A" w:rsidRPr="00A66617" w:rsidRDefault="00944A5A" w:rsidP="00944A5A">
      <w:pPr>
        <w:pStyle w:val="NormalWeb"/>
        <w:spacing w:before="0" w:beforeAutospacing="0" w:after="120" w:afterAutospacing="0"/>
        <w:ind w:left="720"/>
        <w:jc w:val="both"/>
        <w:rPr>
          <w:sz w:val="22"/>
          <w:szCs w:val="22"/>
        </w:rPr>
      </w:pPr>
      <w:r w:rsidRPr="00A66617">
        <w:rPr>
          <w:rFonts w:eastAsia="Tahoma"/>
          <w:iCs/>
          <w:color w:val="000000"/>
          <w:kern w:val="24"/>
          <w:sz w:val="22"/>
          <w:szCs w:val="22"/>
          <w:lang w:val="en-US"/>
        </w:rPr>
        <w:t>We also recognise that the behaviour affects people who are not in IPV situations. SASS has supported clients who have been sexually assaulted by an associate, such as a friend of a friend, and the perpetrator has then used photos or recordings as a means to silence or blackmail them. Victims of drink spiking in pubs and other venues may also be targeted. The impacts of the behaviour in all of these contacts are potentially devastating for individuals, families and communities…</w:t>
      </w:r>
      <w:r w:rsidRPr="00A66617">
        <w:rPr>
          <w:rStyle w:val="FootnoteReference"/>
          <w:rFonts w:eastAsia="Tahoma"/>
          <w:iCs/>
          <w:color w:val="000000"/>
          <w:kern w:val="24"/>
          <w:sz w:val="22"/>
          <w:szCs w:val="22"/>
          <w:lang w:val="en-US"/>
        </w:rPr>
        <w:footnoteReference w:id="8"/>
      </w:r>
    </w:p>
    <w:p w14:paraId="3A29D9BC" w14:textId="77777777" w:rsidR="00E07836" w:rsidRPr="00A66617" w:rsidRDefault="00E07836" w:rsidP="00F0746C">
      <w:pPr>
        <w:spacing w:line="276" w:lineRule="auto"/>
        <w:jc w:val="both"/>
        <w:rPr>
          <w:rFonts w:ascii="Times New Roman" w:hAnsi="Times New Roman" w:cs="Times New Roman"/>
        </w:rPr>
      </w:pPr>
    </w:p>
    <w:p w14:paraId="7292E28D" w14:textId="7462FDBA" w:rsidR="006E4640" w:rsidRPr="00A66617" w:rsidRDefault="006E4640" w:rsidP="00F0746C">
      <w:pPr>
        <w:spacing w:line="276" w:lineRule="auto"/>
        <w:jc w:val="both"/>
        <w:rPr>
          <w:rFonts w:ascii="Times New Roman" w:hAnsi="Times New Roman" w:cs="Times New Roman"/>
        </w:rPr>
      </w:pPr>
      <w:r w:rsidRPr="00A66617">
        <w:rPr>
          <w:rFonts w:ascii="Times New Roman" w:hAnsi="Times New Roman" w:cs="Times New Roman"/>
        </w:rPr>
        <w:t>The non-consensual sharing of (or threat to share) images</w:t>
      </w:r>
      <w:r w:rsidR="00F0746C" w:rsidRPr="00A66617">
        <w:rPr>
          <w:rFonts w:ascii="Times New Roman" w:hAnsi="Times New Roman" w:cs="Times New Roman"/>
        </w:rPr>
        <w:t xml:space="preserve"> </w:t>
      </w:r>
      <w:r w:rsidR="002B2CCF" w:rsidRPr="00A66617">
        <w:rPr>
          <w:rFonts w:ascii="Times New Roman" w:hAnsi="Times New Roman" w:cs="Times New Roman"/>
        </w:rPr>
        <w:t xml:space="preserve">reaffirms social </w:t>
      </w:r>
      <w:r w:rsidR="00F0746C" w:rsidRPr="00A66617">
        <w:rPr>
          <w:rFonts w:ascii="Times New Roman" w:hAnsi="Times New Roman" w:cs="Times New Roman"/>
        </w:rPr>
        <w:t>power and powerlessness, coercion and control, satisfaction and humiliation</w:t>
      </w:r>
      <w:r w:rsidR="002B2CCF" w:rsidRPr="00A66617">
        <w:rPr>
          <w:rFonts w:ascii="Times New Roman" w:hAnsi="Times New Roman" w:cs="Times New Roman"/>
        </w:rPr>
        <w:t>, socially equal and social</w:t>
      </w:r>
      <w:r w:rsidR="005345F8" w:rsidRPr="00A66617">
        <w:rPr>
          <w:rFonts w:ascii="Times New Roman" w:hAnsi="Times New Roman" w:cs="Times New Roman"/>
        </w:rPr>
        <w:t>l</w:t>
      </w:r>
      <w:r w:rsidR="002B2CCF" w:rsidRPr="00A66617">
        <w:rPr>
          <w:rFonts w:ascii="Times New Roman" w:hAnsi="Times New Roman" w:cs="Times New Roman"/>
        </w:rPr>
        <w:t>y unequal</w:t>
      </w:r>
      <w:r w:rsidR="00F0746C" w:rsidRPr="00A66617">
        <w:rPr>
          <w:rFonts w:ascii="Times New Roman" w:hAnsi="Times New Roman" w:cs="Times New Roman"/>
        </w:rPr>
        <w:t xml:space="preserve">. </w:t>
      </w:r>
      <w:r w:rsidR="002B2CCF" w:rsidRPr="00A66617">
        <w:rPr>
          <w:rFonts w:ascii="Times New Roman" w:hAnsi="Times New Roman" w:cs="Times New Roman"/>
        </w:rPr>
        <w:t xml:space="preserve"> </w:t>
      </w:r>
      <w:r w:rsidR="00F0746C" w:rsidRPr="00A66617">
        <w:rPr>
          <w:rFonts w:ascii="Times New Roman" w:hAnsi="Times New Roman" w:cs="Times New Roman"/>
        </w:rPr>
        <w:t xml:space="preserve">Revenge pornography seeks to disempower, humiliate and distress victims in order for a </w:t>
      </w:r>
      <w:r w:rsidRPr="00A66617">
        <w:rPr>
          <w:rFonts w:ascii="Times New Roman" w:hAnsi="Times New Roman" w:cs="Times New Roman"/>
        </w:rPr>
        <w:t>(usually</w:t>
      </w:r>
      <w:r w:rsidR="002B2CCF" w:rsidRPr="00A66617">
        <w:rPr>
          <w:rFonts w:ascii="Times New Roman" w:hAnsi="Times New Roman" w:cs="Times New Roman"/>
        </w:rPr>
        <w:t xml:space="preserve"> male</w:t>
      </w:r>
      <w:r w:rsidRPr="00A66617">
        <w:rPr>
          <w:rFonts w:ascii="Times New Roman" w:hAnsi="Times New Roman" w:cs="Times New Roman"/>
        </w:rPr>
        <w:t xml:space="preserve">) </w:t>
      </w:r>
      <w:r w:rsidR="00F0746C" w:rsidRPr="00A66617">
        <w:rPr>
          <w:rFonts w:ascii="Times New Roman" w:hAnsi="Times New Roman" w:cs="Times New Roman"/>
        </w:rPr>
        <w:t xml:space="preserve">perpetrator to gain power and control over </w:t>
      </w:r>
      <w:r w:rsidR="002B2CCF" w:rsidRPr="00A66617">
        <w:rPr>
          <w:rFonts w:ascii="Times New Roman" w:hAnsi="Times New Roman" w:cs="Times New Roman"/>
        </w:rPr>
        <w:t xml:space="preserve">a (usually female) </w:t>
      </w:r>
      <w:r w:rsidR="005345F8" w:rsidRPr="00A66617">
        <w:rPr>
          <w:rFonts w:ascii="Times New Roman" w:hAnsi="Times New Roman" w:cs="Times New Roman"/>
        </w:rPr>
        <w:t>‘</w:t>
      </w:r>
      <w:r w:rsidR="002B2CCF" w:rsidRPr="00A66617">
        <w:rPr>
          <w:rFonts w:ascii="Times New Roman" w:hAnsi="Times New Roman" w:cs="Times New Roman"/>
        </w:rPr>
        <w:t>other</w:t>
      </w:r>
      <w:r w:rsidR="005345F8" w:rsidRPr="00A66617">
        <w:rPr>
          <w:rFonts w:ascii="Times New Roman" w:hAnsi="Times New Roman" w:cs="Times New Roman"/>
        </w:rPr>
        <w:t>’</w:t>
      </w:r>
      <w:r w:rsidR="002B2CCF" w:rsidRPr="00A66617">
        <w:rPr>
          <w:rFonts w:ascii="Times New Roman" w:hAnsi="Times New Roman" w:cs="Times New Roman"/>
        </w:rPr>
        <w:t>.  The victim suffers</w:t>
      </w:r>
      <w:r w:rsidR="00C4090D">
        <w:rPr>
          <w:rFonts w:ascii="Times New Roman" w:hAnsi="Times New Roman" w:cs="Times New Roman"/>
        </w:rPr>
        <w:t>,</w:t>
      </w:r>
      <w:r w:rsidR="002B2CCF" w:rsidRPr="00A66617">
        <w:rPr>
          <w:rFonts w:ascii="Times New Roman" w:hAnsi="Times New Roman" w:cs="Times New Roman"/>
        </w:rPr>
        <w:t xml:space="preserve"> but so does a society that </w:t>
      </w:r>
      <w:r w:rsidR="005345F8" w:rsidRPr="00A66617">
        <w:rPr>
          <w:rFonts w:ascii="Times New Roman" w:hAnsi="Times New Roman" w:cs="Times New Roman"/>
        </w:rPr>
        <w:t>t</w:t>
      </w:r>
      <w:r w:rsidR="002B2CCF" w:rsidRPr="00A66617">
        <w:rPr>
          <w:rFonts w:ascii="Times New Roman" w:hAnsi="Times New Roman" w:cs="Times New Roman"/>
        </w:rPr>
        <w:t xml:space="preserve">akes sex equality seriously.    </w:t>
      </w:r>
    </w:p>
    <w:p w14:paraId="080A3296" w14:textId="77777777" w:rsidR="006E4640" w:rsidRPr="00A66617" w:rsidRDefault="006E4640" w:rsidP="00F0746C">
      <w:pPr>
        <w:spacing w:line="276" w:lineRule="auto"/>
        <w:jc w:val="both"/>
        <w:rPr>
          <w:rFonts w:ascii="Times New Roman" w:hAnsi="Times New Roman" w:cs="Times New Roman"/>
        </w:rPr>
      </w:pPr>
    </w:p>
    <w:p w14:paraId="0A43659C" w14:textId="4B79FD49" w:rsidR="00F0746C" w:rsidRPr="00A66617" w:rsidRDefault="00B8525A" w:rsidP="00F0746C">
      <w:pPr>
        <w:spacing w:line="276" w:lineRule="auto"/>
        <w:jc w:val="both"/>
        <w:rPr>
          <w:rFonts w:ascii="Times New Roman" w:hAnsi="Times New Roman" w:cs="Times New Roman"/>
        </w:rPr>
      </w:pPr>
      <w:r w:rsidRPr="00A66617">
        <w:rPr>
          <w:rFonts w:ascii="Times New Roman" w:hAnsi="Times New Roman" w:cs="Times New Roman"/>
        </w:rPr>
        <w:t xml:space="preserve">Further, the non-consensual sharing of (or threat to share) images </w:t>
      </w:r>
      <w:r w:rsidR="00F0746C" w:rsidRPr="00A66617">
        <w:rPr>
          <w:rFonts w:ascii="Times New Roman" w:hAnsi="Times New Roman" w:cs="Times New Roman"/>
        </w:rPr>
        <w:t xml:space="preserve">is about perpetuating a gendered </w:t>
      </w:r>
      <w:r w:rsidR="00490EAE" w:rsidRPr="00A66617">
        <w:rPr>
          <w:rFonts w:ascii="Times New Roman" w:hAnsi="Times New Roman" w:cs="Times New Roman"/>
        </w:rPr>
        <w:t>hierarchy</w:t>
      </w:r>
      <w:r w:rsidR="00F0746C" w:rsidRPr="00A66617">
        <w:rPr>
          <w:rFonts w:ascii="Times New Roman" w:hAnsi="Times New Roman" w:cs="Times New Roman"/>
        </w:rPr>
        <w:t xml:space="preserve"> in which women are suppressed and oppressed.  This hierarchy was identified by </w:t>
      </w:r>
      <w:r w:rsidR="006E4640" w:rsidRPr="00A66617">
        <w:rPr>
          <w:rFonts w:ascii="Times New Roman" w:hAnsi="Times New Roman" w:cs="Times New Roman"/>
        </w:rPr>
        <w:t xml:space="preserve">Professor </w:t>
      </w:r>
      <w:r w:rsidR="00F0746C" w:rsidRPr="00A66617">
        <w:rPr>
          <w:rFonts w:ascii="Times New Roman" w:hAnsi="Times New Roman" w:cs="Times New Roman"/>
        </w:rPr>
        <w:t>Catharine MacKinnon and Andrea Dworkin who argued that, as well as the real physical, psychological, reputational and economic harms suffered by women used in pornography or as a result of the viewing of pornography, pornography contributed to gender inequality in society in that it tainted the way women are perceived, and therefore treated in society. As stated by MacKinnon:</w:t>
      </w:r>
    </w:p>
    <w:p w14:paraId="569DBF3A" w14:textId="77777777" w:rsidR="00F0746C" w:rsidRPr="00A66617" w:rsidRDefault="00F0746C" w:rsidP="00F0746C">
      <w:pPr>
        <w:spacing w:line="276" w:lineRule="auto"/>
        <w:jc w:val="both"/>
        <w:rPr>
          <w:rFonts w:ascii="Times New Roman" w:hAnsi="Times New Roman" w:cs="Times New Roman"/>
        </w:rPr>
      </w:pPr>
    </w:p>
    <w:p w14:paraId="7CBDFEB1" w14:textId="77777777" w:rsidR="00F0746C" w:rsidRPr="00A66617" w:rsidRDefault="00F0746C" w:rsidP="00F0746C">
      <w:pPr>
        <w:pStyle w:val="NormalWeb"/>
        <w:spacing w:before="0" w:beforeAutospacing="0" w:after="120" w:afterAutospacing="0"/>
        <w:ind w:left="720"/>
        <w:rPr>
          <w:sz w:val="22"/>
          <w:szCs w:val="22"/>
        </w:rPr>
      </w:pPr>
      <w:r w:rsidRPr="00A66617">
        <w:rPr>
          <w:rFonts w:eastAsia="Tahoma"/>
          <w:color w:val="000000"/>
          <w:kern w:val="24"/>
          <w:sz w:val="22"/>
          <w:szCs w:val="22"/>
          <w:lang w:val="en-US"/>
        </w:rPr>
        <w:t>…</w:t>
      </w:r>
      <w:r w:rsidRPr="00A66617">
        <w:rPr>
          <w:rFonts w:eastAsia="Tahoma"/>
          <w:iCs/>
          <w:color w:val="000000"/>
          <w:kern w:val="24"/>
          <w:sz w:val="22"/>
          <w:szCs w:val="22"/>
          <w:lang w:val="en-US"/>
        </w:rPr>
        <w:t>pornography…institutionalizes the sexuality of male supremacy which fuses the erotization of dominance and submission with the social construction of male and female. Gender is sexual. Pornography constructs the meaning of that sexuality. Men treat women as who they see women as being. Pornography constructs who that is..</w:t>
      </w:r>
      <w:r w:rsidRPr="00A66617">
        <w:rPr>
          <w:rFonts w:eastAsia="Tahoma"/>
          <w:color w:val="000000"/>
          <w:kern w:val="24"/>
          <w:sz w:val="22"/>
          <w:szCs w:val="22"/>
          <w:lang w:val="en-US"/>
        </w:rPr>
        <w:t>.</w:t>
      </w:r>
      <w:r w:rsidRPr="00A66617">
        <w:rPr>
          <w:rStyle w:val="FootnoteReference"/>
          <w:rFonts w:eastAsia="Tahoma"/>
          <w:color w:val="000000"/>
          <w:kern w:val="24"/>
          <w:sz w:val="22"/>
          <w:szCs w:val="22"/>
          <w:lang w:val="en-US"/>
        </w:rPr>
        <w:footnoteReference w:id="9"/>
      </w:r>
    </w:p>
    <w:p w14:paraId="1FE0B85A" w14:textId="77777777" w:rsidR="00F0746C" w:rsidRPr="00A66617" w:rsidRDefault="00F0746C" w:rsidP="00F0746C">
      <w:pPr>
        <w:spacing w:line="276" w:lineRule="auto"/>
        <w:jc w:val="both"/>
        <w:rPr>
          <w:rFonts w:ascii="Times New Roman" w:hAnsi="Times New Roman" w:cs="Times New Roman"/>
        </w:rPr>
      </w:pPr>
    </w:p>
    <w:p w14:paraId="0B0D057A" w14:textId="77777777" w:rsidR="00F0746C" w:rsidRPr="00A66617" w:rsidRDefault="00F0746C" w:rsidP="00F0746C">
      <w:pPr>
        <w:spacing w:line="276" w:lineRule="auto"/>
        <w:jc w:val="both"/>
        <w:rPr>
          <w:rFonts w:ascii="Times New Roman" w:eastAsia="Tahoma" w:hAnsi="Times New Roman" w:cs="Times New Roman"/>
          <w:color w:val="000000"/>
          <w:kern w:val="24"/>
        </w:rPr>
      </w:pPr>
      <w:r w:rsidRPr="00A66617">
        <w:rPr>
          <w:rFonts w:ascii="Times New Roman" w:hAnsi="Times New Roman" w:cs="Times New Roman"/>
        </w:rPr>
        <w:t xml:space="preserve">MacKinnon and Dworkin are not alone in identifying the connection between pornography and inequality. The harms to women’s equality as a result of pornography have also been judicially recognised in the United States. </w:t>
      </w:r>
      <w:r w:rsidRPr="00A66617">
        <w:rPr>
          <w:rFonts w:ascii="Times New Roman" w:eastAsia="Tahoma" w:hAnsi="Times New Roman" w:cs="Times New Roman"/>
          <w:color w:val="000000"/>
          <w:kern w:val="24"/>
        </w:rPr>
        <w:t xml:space="preserve">For example, in </w:t>
      </w:r>
      <w:r w:rsidRPr="00A66617">
        <w:rPr>
          <w:rFonts w:ascii="Times New Roman" w:hAnsi="Times New Roman" w:cs="Times New Roman"/>
          <w:i/>
          <w:iCs/>
          <w:color w:val="000000" w:themeColor="text1"/>
          <w:kern w:val="24"/>
        </w:rPr>
        <w:t xml:space="preserve">American Booksellers’ Association v Hudnut, </w:t>
      </w:r>
      <w:r w:rsidRPr="00A66617">
        <w:rPr>
          <w:rFonts w:ascii="Times New Roman" w:eastAsia="Tahoma" w:hAnsi="Times New Roman" w:cs="Times New Roman"/>
          <w:color w:val="000000"/>
          <w:kern w:val="24"/>
        </w:rPr>
        <w:t>Judge Easterbrook of the Indianapolis Court of Appeals stated that:</w:t>
      </w:r>
    </w:p>
    <w:p w14:paraId="0D97D651" w14:textId="77777777" w:rsidR="00F0746C" w:rsidRPr="00A66617" w:rsidRDefault="00F0746C" w:rsidP="00F0746C">
      <w:pPr>
        <w:spacing w:line="276" w:lineRule="auto"/>
        <w:jc w:val="both"/>
        <w:rPr>
          <w:rFonts w:ascii="Times New Roman" w:hAnsi="Times New Roman" w:cs="Times New Roman"/>
        </w:rPr>
      </w:pPr>
    </w:p>
    <w:p w14:paraId="15058F5C" w14:textId="77777777" w:rsidR="00F0746C" w:rsidRPr="00A66617" w:rsidRDefault="00F0746C" w:rsidP="00F0746C">
      <w:pPr>
        <w:pStyle w:val="NormalWeb"/>
        <w:spacing w:before="0" w:beforeAutospacing="0" w:after="120" w:afterAutospacing="0" w:line="264" w:lineRule="auto"/>
        <w:ind w:left="720"/>
        <w:rPr>
          <w:sz w:val="22"/>
          <w:szCs w:val="22"/>
        </w:rPr>
      </w:pPr>
      <w:r w:rsidRPr="00A66617">
        <w:rPr>
          <w:rFonts w:eastAsia="Tahoma"/>
          <w:iCs/>
          <w:color w:val="000000"/>
          <w:kern w:val="24"/>
          <w:sz w:val="22"/>
          <w:szCs w:val="22"/>
          <w:lang w:val="en-US"/>
        </w:rPr>
        <w:t>Depictions of subordination tend to perpetuate subordination. The subordinate status of women in turn leads to affront and lower pay at work, insult and injury at home, battery and rape on the streets…</w:t>
      </w:r>
      <w:r w:rsidRPr="00A66617">
        <w:rPr>
          <w:rStyle w:val="FootnoteReference"/>
          <w:rFonts w:eastAsia="Tahoma"/>
          <w:iCs/>
          <w:color w:val="000000"/>
          <w:kern w:val="24"/>
          <w:sz w:val="22"/>
          <w:szCs w:val="22"/>
          <w:lang w:val="en-US"/>
        </w:rPr>
        <w:footnoteReference w:id="10"/>
      </w:r>
    </w:p>
    <w:p w14:paraId="11597D2A" w14:textId="77777777" w:rsidR="00F0746C" w:rsidRPr="00A66617" w:rsidRDefault="00F0746C" w:rsidP="00F0746C">
      <w:pPr>
        <w:pStyle w:val="NormalWeb"/>
        <w:spacing w:before="0" w:beforeAutospacing="0" w:after="120" w:afterAutospacing="0" w:line="264" w:lineRule="auto"/>
        <w:rPr>
          <w:rFonts w:eastAsia="Tahoma"/>
          <w:iCs/>
          <w:color w:val="000000"/>
          <w:kern w:val="24"/>
          <w:lang w:val="en-US"/>
        </w:rPr>
      </w:pPr>
    </w:p>
    <w:p w14:paraId="31236556" w14:textId="77777777" w:rsidR="00F0746C" w:rsidRPr="00A66617" w:rsidRDefault="00F0746C" w:rsidP="00F0746C">
      <w:pPr>
        <w:pStyle w:val="NormalWeb"/>
        <w:spacing w:before="0" w:beforeAutospacing="0" w:after="120" w:afterAutospacing="0" w:line="264" w:lineRule="auto"/>
      </w:pPr>
      <w:r w:rsidRPr="00A66617">
        <w:rPr>
          <w:rFonts w:eastAsia="Tahoma"/>
          <w:iCs/>
          <w:color w:val="000000"/>
          <w:kern w:val="24"/>
          <w:lang w:val="en-US"/>
        </w:rPr>
        <w:t xml:space="preserve">Additionally, in the Canadian Supreme Court decision of </w:t>
      </w:r>
      <w:r w:rsidRPr="00A66617">
        <w:rPr>
          <w:rFonts w:eastAsia="Tahoma"/>
          <w:i/>
          <w:iCs/>
          <w:color w:val="000000"/>
          <w:kern w:val="24"/>
          <w:lang w:val="en-US"/>
        </w:rPr>
        <w:t>R v Butler,</w:t>
      </w:r>
      <w:r w:rsidRPr="00A66617">
        <w:rPr>
          <w:rFonts w:eastAsia="Tahoma"/>
          <w:iCs/>
          <w:color w:val="000000"/>
          <w:kern w:val="24"/>
          <w:lang w:val="en-US"/>
        </w:rPr>
        <w:t xml:space="preserve"> </w:t>
      </w:r>
      <w:r w:rsidRPr="00A66617">
        <w:rPr>
          <w:rFonts w:eastAsia="Tahoma"/>
          <w:color w:val="000000"/>
          <w:kern w:val="24"/>
          <w:lang w:val="en-US"/>
        </w:rPr>
        <w:t>Sopinka J recognised these harms, stating:</w:t>
      </w:r>
    </w:p>
    <w:p w14:paraId="35F36D1C" w14:textId="77777777" w:rsidR="00F0746C" w:rsidRPr="00A66617" w:rsidRDefault="00F0746C" w:rsidP="00F0746C">
      <w:pPr>
        <w:pStyle w:val="NormalWeb"/>
        <w:spacing w:before="0" w:beforeAutospacing="0" w:after="120" w:afterAutospacing="0" w:line="264" w:lineRule="auto"/>
        <w:ind w:left="720"/>
        <w:rPr>
          <w:sz w:val="22"/>
          <w:szCs w:val="22"/>
        </w:rPr>
      </w:pPr>
      <w:r w:rsidRPr="00A66617">
        <w:rPr>
          <w:rFonts w:eastAsia="Tahoma"/>
          <w:iCs/>
          <w:color w:val="000000"/>
          <w:kern w:val="24"/>
          <w:sz w:val="22"/>
          <w:szCs w:val="22"/>
          <w:lang w:val="en-US"/>
        </w:rPr>
        <w:t>If true equality between male and female persons is to be achieved, we cannot ignore the threat to equality resulting from exposure to audiences of certain types of violent and degrading material</w:t>
      </w:r>
      <w:r w:rsidRPr="00A66617">
        <w:rPr>
          <w:rFonts w:eastAsia="Tahoma"/>
          <w:color w:val="000000"/>
          <w:kern w:val="24"/>
          <w:sz w:val="22"/>
          <w:szCs w:val="22"/>
          <w:lang w:val="en-US"/>
        </w:rPr>
        <w:t>…</w:t>
      </w:r>
      <w:r w:rsidRPr="00A66617">
        <w:rPr>
          <w:rStyle w:val="FootnoteReference"/>
          <w:rFonts w:eastAsia="Tahoma"/>
          <w:color w:val="000000"/>
          <w:kern w:val="24"/>
          <w:sz w:val="22"/>
          <w:szCs w:val="22"/>
          <w:lang w:val="en-US"/>
        </w:rPr>
        <w:footnoteReference w:id="11"/>
      </w:r>
    </w:p>
    <w:p w14:paraId="56AD8EFB" w14:textId="77777777" w:rsidR="00F0746C" w:rsidRPr="00A66617" w:rsidRDefault="00F0746C" w:rsidP="00F0746C">
      <w:pPr>
        <w:spacing w:line="276" w:lineRule="auto"/>
        <w:jc w:val="both"/>
        <w:rPr>
          <w:rFonts w:ascii="Times New Roman" w:hAnsi="Times New Roman" w:cs="Times New Roman"/>
        </w:rPr>
      </w:pPr>
    </w:p>
    <w:p w14:paraId="5B531BC8" w14:textId="15878FA3" w:rsidR="006C563F" w:rsidRPr="00A66617" w:rsidRDefault="0036771D" w:rsidP="006C563F">
      <w:pPr>
        <w:spacing w:line="276" w:lineRule="auto"/>
        <w:jc w:val="both"/>
        <w:rPr>
          <w:rFonts w:ascii="Times New Roman" w:hAnsi="Times New Roman" w:cs="Times New Roman"/>
        </w:rPr>
      </w:pPr>
      <w:r w:rsidRPr="00A66617">
        <w:rPr>
          <w:rFonts w:ascii="Times New Roman" w:hAnsi="Times New Roman" w:cs="Times New Roman"/>
        </w:rPr>
        <w:t xml:space="preserve">The </w:t>
      </w:r>
      <w:r w:rsidR="00DC7CD4" w:rsidRPr="00A66617">
        <w:rPr>
          <w:rFonts w:ascii="Times New Roman" w:hAnsi="Times New Roman" w:cs="Times New Roman"/>
        </w:rPr>
        <w:t xml:space="preserve">non-consensual sharing of intimate images </w:t>
      </w:r>
      <w:r w:rsidRPr="00A66617">
        <w:rPr>
          <w:rFonts w:ascii="Times New Roman" w:hAnsi="Times New Roman" w:cs="Times New Roman"/>
        </w:rPr>
        <w:t xml:space="preserve">cannot and should not be differentiated from </w:t>
      </w:r>
      <w:r w:rsidR="0048122C" w:rsidRPr="00A66617">
        <w:rPr>
          <w:rFonts w:ascii="Times New Roman" w:hAnsi="Times New Roman" w:cs="Times New Roman"/>
        </w:rPr>
        <w:t>the above comments about the harms of pornography in general</w:t>
      </w:r>
      <w:r w:rsidR="00DC7CD4" w:rsidRPr="00A66617">
        <w:rPr>
          <w:rFonts w:ascii="Times New Roman" w:hAnsi="Times New Roman" w:cs="Times New Roman"/>
        </w:rPr>
        <w:t>. The object</w:t>
      </w:r>
      <w:r w:rsidRPr="00A66617">
        <w:rPr>
          <w:rFonts w:ascii="Times New Roman" w:hAnsi="Times New Roman" w:cs="Times New Roman"/>
        </w:rPr>
        <w:t>ive</w:t>
      </w:r>
      <w:r w:rsidR="00DC7CD4" w:rsidRPr="00A66617">
        <w:rPr>
          <w:rFonts w:ascii="Times New Roman" w:hAnsi="Times New Roman" w:cs="Times New Roman"/>
        </w:rPr>
        <w:t xml:space="preserve"> of sharing </w:t>
      </w:r>
      <w:r w:rsidRPr="00A66617">
        <w:rPr>
          <w:rFonts w:ascii="Times New Roman" w:hAnsi="Times New Roman" w:cs="Times New Roman"/>
        </w:rPr>
        <w:t xml:space="preserve">these </w:t>
      </w:r>
      <w:r w:rsidR="00DC7CD4" w:rsidRPr="00A66617">
        <w:rPr>
          <w:rFonts w:ascii="Times New Roman" w:hAnsi="Times New Roman" w:cs="Times New Roman"/>
        </w:rPr>
        <w:t>images is to degrade and humiliate the victim. Women are disproportionately devalued and objectified. They are reduced to sexuali</w:t>
      </w:r>
      <w:r w:rsidR="006F7078" w:rsidRPr="00A66617">
        <w:rPr>
          <w:rFonts w:ascii="Times New Roman" w:hAnsi="Times New Roman" w:cs="Times New Roman"/>
        </w:rPr>
        <w:t>s</w:t>
      </w:r>
      <w:r w:rsidR="00DC7CD4" w:rsidRPr="00A66617">
        <w:rPr>
          <w:rFonts w:ascii="Times New Roman" w:hAnsi="Times New Roman" w:cs="Times New Roman"/>
        </w:rPr>
        <w:t>ed objects</w:t>
      </w:r>
      <w:r w:rsidRPr="00A66617">
        <w:rPr>
          <w:rFonts w:ascii="Times New Roman" w:hAnsi="Times New Roman" w:cs="Times New Roman"/>
        </w:rPr>
        <w:t xml:space="preserve"> and this in </w:t>
      </w:r>
      <w:r w:rsidR="00D76E22" w:rsidRPr="00A66617">
        <w:rPr>
          <w:rFonts w:ascii="Times New Roman" w:hAnsi="Times New Roman" w:cs="Times New Roman"/>
        </w:rPr>
        <w:t>turn re</w:t>
      </w:r>
      <w:r w:rsidR="006E4640" w:rsidRPr="00A66617">
        <w:rPr>
          <w:rFonts w:ascii="Times New Roman" w:hAnsi="Times New Roman" w:cs="Times New Roman"/>
        </w:rPr>
        <w:t>f</w:t>
      </w:r>
      <w:r w:rsidR="00D76E22" w:rsidRPr="00A66617">
        <w:rPr>
          <w:rFonts w:ascii="Times New Roman" w:hAnsi="Times New Roman" w:cs="Times New Roman"/>
        </w:rPr>
        <w:t>l</w:t>
      </w:r>
      <w:r w:rsidR="00E07836" w:rsidRPr="00A66617">
        <w:rPr>
          <w:rFonts w:ascii="Times New Roman" w:hAnsi="Times New Roman" w:cs="Times New Roman"/>
        </w:rPr>
        <w:t>e</w:t>
      </w:r>
      <w:r w:rsidR="006E4640" w:rsidRPr="00A66617">
        <w:rPr>
          <w:rFonts w:ascii="Times New Roman" w:hAnsi="Times New Roman" w:cs="Times New Roman"/>
        </w:rPr>
        <w:t>cts how socie</w:t>
      </w:r>
      <w:r w:rsidR="00DC7CD4" w:rsidRPr="00A66617">
        <w:rPr>
          <w:rFonts w:ascii="Times New Roman" w:hAnsi="Times New Roman" w:cs="Times New Roman"/>
        </w:rPr>
        <w:t>ty sees them</w:t>
      </w:r>
      <w:r w:rsidRPr="00A66617">
        <w:rPr>
          <w:rFonts w:ascii="Times New Roman" w:hAnsi="Times New Roman" w:cs="Times New Roman"/>
        </w:rPr>
        <w:t xml:space="preserve"> individually and collectively</w:t>
      </w:r>
      <w:r w:rsidR="00DC7CD4" w:rsidRPr="00A66617">
        <w:rPr>
          <w:rFonts w:ascii="Times New Roman" w:hAnsi="Times New Roman" w:cs="Times New Roman"/>
        </w:rPr>
        <w:t xml:space="preserve">. </w:t>
      </w:r>
      <w:r w:rsidR="002A3E25" w:rsidRPr="00A66617">
        <w:rPr>
          <w:rFonts w:ascii="Times New Roman" w:hAnsi="Times New Roman" w:cs="Times New Roman"/>
        </w:rPr>
        <w:t xml:space="preserve">Legislative reforms should recognise these harms. This is consistent with current equal opportunity legislation </w:t>
      </w:r>
      <w:r w:rsidR="005B0F5E" w:rsidRPr="00A66617">
        <w:rPr>
          <w:rFonts w:ascii="Times New Roman" w:hAnsi="Times New Roman" w:cs="Times New Roman"/>
        </w:rPr>
        <w:t xml:space="preserve">whose objects include </w:t>
      </w:r>
      <w:r w:rsidR="0048122C" w:rsidRPr="00A66617">
        <w:rPr>
          <w:rFonts w:ascii="Times New Roman" w:hAnsi="Times New Roman" w:cs="Times New Roman"/>
        </w:rPr>
        <w:t>educating the public that</w:t>
      </w:r>
      <w:r w:rsidR="005B0F5E" w:rsidRPr="00A66617">
        <w:rPr>
          <w:rFonts w:ascii="Times New Roman" w:hAnsi="Times New Roman" w:cs="Times New Roman"/>
        </w:rPr>
        <w:t xml:space="preserve"> </w:t>
      </w:r>
      <w:r w:rsidRPr="00A66617">
        <w:rPr>
          <w:rFonts w:ascii="Times New Roman" w:hAnsi="Times New Roman" w:cs="Times New Roman"/>
        </w:rPr>
        <w:t>se</w:t>
      </w:r>
      <w:r w:rsidR="006F7078" w:rsidRPr="00A66617">
        <w:rPr>
          <w:rFonts w:ascii="Times New Roman" w:hAnsi="Times New Roman" w:cs="Times New Roman"/>
        </w:rPr>
        <w:t>x</w:t>
      </w:r>
      <w:r w:rsidRPr="00A66617">
        <w:rPr>
          <w:rFonts w:ascii="Times New Roman" w:hAnsi="Times New Roman" w:cs="Times New Roman"/>
        </w:rPr>
        <w:t xml:space="preserve"> </w:t>
      </w:r>
      <w:r w:rsidR="005B0F5E" w:rsidRPr="00A66617">
        <w:rPr>
          <w:rFonts w:ascii="Times New Roman" w:hAnsi="Times New Roman" w:cs="Times New Roman"/>
        </w:rPr>
        <w:t>discrimination</w:t>
      </w:r>
      <w:r w:rsidR="0048122C" w:rsidRPr="00A66617">
        <w:rPr>
          <w:rFonts w:ascii="Times New Roman" w:hAnsi="Times New Roman" w:cs="Times New Roman"/>
        </w:rPr>
        <w:t xml:space="preserve"> is </w:t>
      </w:r>
      <w:r w:rsidRPr="00A66617">
        <w:rPr>
          <w:rFonts w:ascii="Times New Roman" w:hAnsi="Times New Roman" w:cs="Times New Roman"/>
        </w:rPr>
        <w:t xml:space="preserve">real and </w:t>
      </w:r>
      <w:r w:rsidR="0048122C" w:rsidRPr="00A66617">
        <w:rPr>
          <w:rFonts w:ascii="Times New Roman" w:hAnsi="Times New Roman" w:cs="Times New Roman"/>
        </w:rPr>
        <w:t xml:space="preserve">not </w:t>
      </w:r>
      <w:r w:rsidR="00490EAE" w:rsidRPr="00A66617">
        <w:rPr>
          <w:rFonts w:ascii="Times New Roman" w:hAnsi="Times New Roman" w:cs="Times New Roman"/>
        </w:rPr>
        <w:t>acceptable</w:t>
      </w:r>
      <w:r w:rsidR="005B0F5E" w:rsidRPr="00A66617">
        <w:rPr>
          <w:rFonts w:ascii="Times New Roman" w:hAnsi="Times New Roman" w:cs="Times New Roman"/>
        </w:rPr>
        <w:t>.</w:t>
      </w:r>
      <w:r w:rsidR="00F535AF">
        <w:rPr>
          <w:rStyle w:val="FootnoteReference"/>
          <w:rFonts w:ascii="Times New Roman" w:hAnsi="Times New Roman" w:cs="Times New Roman"/>
        </w:rPr>
        <w:footnoteReference w:id="12"/>
      </w:r>
      <w:r w:rsidR="0048122C" w:rsidRPr="00A66617">
        <w:rPr>
          <w:rFonts w:ascii="Times New Roman" w:hAnsi="Times New Roman" w:cs="Times New Roman"/>
        </w:rPr>
        <w:t xml:space="preserve"> </w:t>
      </w:r>
    </w:p>
    <w:p w14:paraId="1E5DB760" w14:textId="77777777" w:rsidR="006C563F" w:rsidRPr="00A66617" w:rsidRDefault="006C563F" w:rsidP="006C563F">
      <w:pPr>
        <w:spacing w:line="276" w:lineRule="auto"/>
        <w:jc w:val="both"/>
        <w:rPr>
          <w:rFonts w:ascii="Times New Roman" w:hAnsi="Times New Roman" w:cs="Times New Roman"/>
        </w:rPr>
      </w:pPr>
    </w:p>
    <w:p w14:paraId="0C50B10D" w14:textId="292F4A69" w:rsidR="006C563F" w:rsidRPr="00A66617" w:rsidRDefault="00923F26" w:rsidP="006C563F">
      <w:pPr>
        <w:spacing w:line="276" w:lineRule="auto"/>
        <w:jc w:val="both"/>
        <w:rPr>
          <w:rFonts w:ascii="Times New Roman" w:hAnsi="Times New Roman" w:cs="Times New Roman"/>
          <w:lang w:val="en-AU"/>
        </w:rPr>
      </w:pPr>
      <w:r>
        <w:rPr>
          <w:rFonts w:ascii="Times New Roman" w:hAnsi="Times New Roman" w:cs="Times New Roman"/>
        </w:rPr>
        <w:t>Please refer</w:t>
      </w:r>
      <w:r w:rsidR="0048122C" w:rsidRPr="00A66617">
        <w:rPr>
          <w:rFonts w:ascii="Times New Roman" w:hAnsi="Times New Roman" w:cs="Times New Roman"/>
        </w:rPr>
        <w:t xml:space="preserve"> to the </w:t>
      </w:r>
      <w:r w:rsidR="006C563F" w:rsidRPr="00A66617">
        <w:rPr>
          <w:rFonts w:ascii="Times New Roman" w:hAnsi="Times New Roman" w:cs="Times New Roman"/>
          <w:i/>
        </w:rPr>
        <w:t>Anti-pornography Civil Rights Ordinance</w:t>
      </w:r>
      <w:r w:rsidR="006C563F" w:rsidRPr="00A66617">
        <w:rPr>
          <w:rFonts w:ascii="Times New Roman" w:hAnsi="Times New Roman" w:cs="Times New Roman"/>
        </w:rPr>
        <w:t xml:space="preserve"> drafted by MacKinnon and Dworkin as an example of this legislative recognition. </w:t>
      </w:r>
      <w:r w:rsidR="00490EAE" w:rsidRPr="00A66617">
        <w:rPr>
          <w:rFonts w:ascii="Times New Roman" w:hAnsi="Times New Roman" w:cs="Times New Roman"/>
        </w:rPr>
        <w:t>MacKinnon and Dworkin drafted the Ordinance</w:t>
      </w:r>
      <w:r w:rsidR="006C563F" w:rsidRPr="00A66617">
        <w:rPr>
          <w:rFonts w:ascii="Times New Roman" w:hAnsi="Times New Roman" w:cs="Times New Roman"/>
        </w:rPr>
        <w:t xml:space="preserve"> at the request of residents </w:t>
      </w:r>
      <w:r w:rsidR="008846D7" w:rsidRPr="00A66617">
        <w:rPr>
          <w:rFonts w:ascii="Times New Roman" w:hAnsi="Times New Roman" w:cs="Times New Roman"/>
        </w:rPr>
        <w:t xml:space="preserve">of the City of </w:t>
      </w:r>
      <w:r w:rsidR="006C563F" w:rsidRPr="00A66617">
        <w:rPr>
          <w:rFonts w:ascii="Times New Roman" w:hAnsi="Times New Roman" w:cs="Times New Roman"/>
          <w:lang w:val="en-AU"/>
        </w:rPr>
        <w:t>Minneapolis who were concerned about the prevalence of pornography in their neighbourhoods.</w:t>
      </w:r>
      <w:r w:rsidR="00063813" w:rsidRPr="00A66617">
        <w:rPr>
          <w:rStyle w:val="FootnoteReference"/>
          <w:rFonts w:ascii="Times New Roman" w:hAnsi="Times New Roman" w:cs="Times New Roman"/>
          <w:lang w:val="en-AU"/>
        </w:rPr>
        <w:footnoteReference w:id="13"/>
      </w:r>
      <w:r w:rsidR="006C563F" w:rsidRPr="00A66617">
        <w:rPr>
          <w:rFonts w:ascii="Times New Roman" w:hAnsi="Times New Roman" w:cs="Times New Roman"/>
          <w:lang w:val="en-AU"/>
        </w:rPr>
        <w:t xml:space="preserve"> The ordinance was the first attempt to recognise pornography as an issue of sex</w:t>
      </w:r>
      <w:r w:rsidR="008846D7" w:rsidRPr="00A66617">
        <w:rPr>
          <w:rFonts w:ascii="Times New Roman" w:hAnsi="Times New Roman" w:cs="Times New Roman"/>
          <w:lang w:val="en-AU"/>
        </w:rPr>
        <w:t>ual</w:t>
      </w:r>
      <w:r w:rsidR="006C563F" w:rsidRPr="00A66617">
        <w:rPr>
          <w:rFonts w:ascii="Times New Roman" w:hAnsi="Times New Roman" w:cs="Times New Roman"/>
          <w:lang w:val="en-AU"/>
        </w:rPr>
        <w:t xml:space="preserve"> </w:t>
      </w:r>
      <w:r w:rsidR="008846D7" w:rsidRPr="00A66617">
        <w:rPr>
          <w:rFonts w:ascii="Times New Roman" w:hAnsi="Times New Roman" w:cs="Times New Roman"/>
          <w:lang w:val="en-AU"/>
        </w:rPr>
        <w:t>in</w:t>
      </w:r>
      <w:r w:rsidR="006C563F" w:rsidRPr="00A66617">
        <w:rPr>
          <w:rFonts w:ascii="Times New Roman" w:hAnsi="Times New Roman" w:cs="Times New Roman"/>
          <w:lang w:val="en-AU"/>
        </w:rPr>
        <w:t>equality. Section 1</w:t>
      </w:r>
      <w:r w:rsidR="008846D7" w:rsidRPr="00A66617">
        <w:rPr>
          <w:rFonts w:ascii="Times New Roman" w:hAnsi="Times New Roman" w:cs="Times New Roman"/>
          <w:lang w:val="en-AU"/>
        </w:rPr>
        <w:t>,</w:t>
      </w:r>
      <w:r w:rsidR="006C563F" w:rsidRPr="00A66617">
        <w:rPr>
          <w:rFonts w:ascii="Times New Roman" w:hAnsi="Times New Roman" w:cs="Times New Roman"/>
          <w:lang w:val="en-AU"/>
        </w:rPr>
        <w:t xml:space="preserve"> clause 1 </w:t>
      </w:r>
      <w:r w:rsidR="008846D7" w:rsidRPr="00A66617">
        <w:rPr>
          <w:rFonts w:ascii="Times New Roman" w:hAnsi="Times New Roman" w:cs="Times New Roman"/>
          <w:lang w:val="en-AU"/>
        </w:rPr>
        <w:t xml:space="preserve">of the Ordinance </w:t>
      </w:r>
      <w:r w:rsidR="006C563F" w:rsidRPr="00A66617">
        <w:rPr>
          <w:rFonts w:ascii="Times New Roman" w:hAnsi="Times New Roman" w:cs="Times New Roman"/>
          <w:lang w:val="en-AU"/>
        </w:rPr>
        <w:t>recognised pornography as ‘a practice of sex discrimination’ which has the effect of threatening the health, safety, peace, welfare, and equality of citizens in our community.’</w:t>
      </w:r>
      <w:r w:rsidR="00DD1BFD" w:rsidRPr="00A66617">
        <w:rPr>
          <w:rFonts w:ascii="Times New Roman" w:hAnsi="Times New Roman" w:cs="Times New Roman"/>
          <w:lang w:val="en-AU"/>
        </w:rPr>
        <w:t xml:space="preserve"> Section 1, clause 2 fully describes these harms, and therefore </w:t>
      </w:r>
      <w:r w:rsidR="002E4910" w:rsidRPr="00A66617">
        <w:rPr>
          <w:rFonts w:ascii="Times New Roman" w:hAnsi="Times New Roman" w:cs="Times New Roman"/>
          <w:lang w:val="en-AU"/>
        </w:rPr>
        <w:t xml:space="preserve">I </w:t>
      </w:r>
      <w:r w:rsidR="00DD1BFD" w:rsidRPr="00A66617">
        <w:rPr>
          <w:rFonts w:ascii="Times New Roman" w:hAnsi="Times New Roman" w:cs="Times New Roman"/>
          <w:lang w:val="en-AU"/>
        </w:rPr>
        <w:t xml:space="preserve">believe that it is </w:t>
      </w:r>
      <w:r w:rsidR="00DE1954" w:rsidRPr="00A66617">
        <w:rPr>
          <w:rFonts w:ascii="Times New Roman" w:hAnsi="Times New Roman" w:cs="Times New Roman"/>
          <w:lang w:val="en-AU"/>
        </w:rPr>
        <w:t xml:space="preserve">informative </w:t>
      </w:r>
      <w:r w:rsidR="00DD1BFD" w:rsidRPr="00A66617">
        <w:rPr>
          <w:rFonts w:ascii="Times New Roman" w:hAnsi="Times New Roman" w:cs="Times New Roman"/>
          <w:lang w:val="en-AU"/>
        </w:rPr>
        <w:t>to reproduce this statement below in full:</w:t>
      </w:r>
    </w:p>
    <w:p w14:paraId="0EA4E4AA" w14:textId="77777777" w:rsidR="00DD1BFD" w:rsidRPr="00A66617" w:rsidRDefault="00DD1BFD" w:rsidP="006C563F">
      <w:pPr>
        <w:spacing w:line="276" w:lineRule="auto"/>
        <w:jc w:val="both"/>
        <w:rPr>
          <w:rFonts w:ascii="Times New Roman" w:hAnsi="Times New Roman" w:cs="Times New Roman"/>
          <w:lang w:val="en-AU"/>
        </w:rPr>
      </w:pPr>
    </w:p>
    <w:p w14:paraId="66E51649" w14:textId="24E2A387" w:rsidR="00DD1BFD" w:rsidRPr="00A66617" w:rsidRDefault="00DD1BFD" w:rsidP="00DD1BFD">
      <w:pPr>
        <w:tabs>
          <w:tab w:val="left" w:pos="540"/>
        </w:tabs>
        <w:ind w:left="540"/>
        <w:jc w:val="both"/>
        <w:rPr>
          <w:rFonts w:ascii="Times New Roman" w:hAnsi="Times New Roman" w:cs="Times New Roman"/>
          <w:sz w:val="20"/>
          <w:szCs w:val="20"/>
        </w:rPr>
      </w:pPr>
      <w:r w:rsidRPr="00A66617">
        <w:rPr>
          <w:rFonts w:ascii="Times New Roman" w:hAnsi="Times New Roman" w:cs="Times New Roman"/>
          <w:sz w:val="20"/>
          <w:szCs w:val="20"/>
        </w:rPr>
        <w:t>Pornography is a systematic practice of exploitation and subordination based on sex that differentially harms and disadvantages women.  The harm of pornography includes dehumanization, psychic assault, sexual exploitation, forced sex, forced prostitution, physical injury, and social and sexual terrorism and inferiority presented as entertainment.  The bigotry and contempt pornography promotes, with the acts of aggression it fosters, diminish opportunities for equality of rights in employment, education, property, public accommodations, and public services; create public and private harassment, persecution and denigration; promote injury and degradation such as rape, battery, sexual abuse of children, and prostitution, and inhibit just enforcement of laws against these acts; expose individuals who appear in pornography against their will to contempt, ridicule, hatred, humiliation, and embarrassment and target such women in particular for abuse and physical aggression; demean the reputations and diminish the occupational opportunities of individuals and groups on the basis of sex; contribute significantly to restricting women in particular from full exercise of citizenship and participation in the life of the community; lower the human dignity, worth, and civil status of women and damage mutual respect between the sexes; and undermine women’s equal exercise of rights to speech and action guaranteed to all citizens under the [Constitutions] and [laws] of [place].</w:t>
      </w:r>
      <w:r w:rsidR="00B8525A" w:rsidRPr="00A66617">
        <w:rPr>
          <w:rStyle w:val="FootnoteReference"/>
          <w:rFonts w:ascii="Times New Roman" w:hAnsi="Times New Roman" w:cs="Times New Roman"/>
          <w:sz w:val="20"/>
          <w:szCs w:val="20"/>
        </w:rPr>
        <w:footnoteReference w:id="14"/>
      </w:r>
    </w:p>
    <w:p w14:paraId="7D94E820" w14:textId="77777777" w:rsidR="00DD1BFD" w:rsidRPr="00A66617" w:rsidRDefault="00DD1BFD" w:rsidP="006C563F">
      <w:pPr>
        <w:spacing w:line="276" w:lineRule="auto"/>
        <w:jc w:val="both"/>
        <w:rPr>
          <w:rFonts w:ascii="Times New Roman" w:hAnsi="Times New Roman" w:cs="Times New Roman"/>
          <w:lang w:val="en-AU"/>
        </w:rPr>
      </w:pPr>
    </w:p>
    <w:p w14:paraId="549A0C42" w14:textId="0EB78CCC" w:rsidR="00DC7CD4" w:rsidRPr="00A66617" w:rsidRDefault="008A3789" w:rsidP="00F0746C">
      <w:pPr>
        <w:spacing w:line="276" w:lineRule="auto"/>
        <w:jc w:val="both"/>
        <w:rPr>
          <w:rFonts w:ascii="Times New Roman" w:hAnsi="Times New Roman" w:cs="Times New Roman"/>
        </w:rPr>
      </w:pPr>
      <w:r>
        <w:rPr>
          <w:rFonts w:ascii="Times New Roman" w:hAnsi="Times New Roman" w:cs="Times New Roman"/>
        </w:rPr>
        <w:t>I have</w:t>
      </w:r>
      <w:r w:rsidR="008846D7" w:rsidRPr="00A66617">
        <w:rPr>
          <w:rFonts w:ascii="Times New Roman" w:hAnsi="Times New Roman" w:cs="Times New Roman"/>
        </w:rPr>
        <w:t xml:space="preserve"> </w:t>
      </w:r>
      <w:r w:rsidR="009F3D6C" w:rsidRPr="00A66617">
        <w:rPr>
          <w:rFonts w:ascii="Times New Roman" w:hAnsi="Times New Roman" w:cs="Times New Roman"/>
        </w:rPr>
        <w:t>previously argued that the ordinance should be included in equal opportunity legislation.</w:t>
      </w:r>
      <w:r w:rsidR="00DA0EBD" w:rsidRPr="00A66617">
        <w:rPr>
          <w:rStyle w:val="FootnoteReference"/>
          <w:rFonts w:ascii="Times New Roman" w:hAnsi="Times New Roman" w:cs="Times New Roman"/>
        </w:rPr>
        <w:footnoteReference w:id="15"/>
      </w:r>
      <w:r w:rsidR="009F3D6C" w:rsidRPr="00A66617">
        <w:rPr>
          <w:rFonts w:ascii="Times New Roman" w:hAnsi="Times New Roman" w:cs="Times New Roman"/>
        </w:rPr>
        <w:t xml:space="preserve"> </w:t>
      </w:r>
      <w:r w:rsidR="008846D7" w:rsidRPr="00A66617">
        <w:rPr>
          <w:rFonts w:ascii="Times New Roman" w:hAnsi="Times New Roman" w:cs="Times New Roman"/>
        </w:rPr>
        <w:t xml:space="preserve">I ask now that </w:t>
      </w:r>
      <w:r w:rsidR="00403F01" w:rsidRPr="00A66617">
        <w:rPr>
          <w:rFonts w:ascii="Times New Roman" w:hAnsi="Times New Roman" w:cs="Times New Roman"/>
        </w:rPr>
        <w:t xml:space="preserve">the </w:t>
      </w:r>
      <w:r w:rsidR="00923F26">
        <w:rPr>
          <w:rFonts w:ascii="Times New Roman" w:hAnsi="Times New Roman" w:cs="Times New Roman"/>
        </w:rPr>
        <w:t>government</w:t>
      </w:r>
      <w:r w:rsidR="00403F01" w:rsidRPr="00A66617">
        <w:rPr>
          <w:rFonts w:ascii="Times New Roman" w:hAnsi="Times New Roman" w:cs="Times New Roman"/>
        </w:rPr>
        <w:t xml:space="preserve"> consider amendments to </w:t>
      </w:r>
      <w:r w:rsidR="008846D7" w:rsidRPr="00A66617">
        <w:rPr>
          <w:rFonts w:ascii="Times New Roman" w:hAnsi="Times New Roman" w:cs="Times New Roman"/>
        </w:rPr>
        <w:t xml:space="preserve">current Australian </w:t>
      </w:r>
      <w:r w:rsidR="00403F01" w:rsidRPr="00A66617">
        <w:rPr>
          <w:rFonts w:ascii="Times New Roman" w:hAnsi="Times New Roman" w:cs="Times New Roman"/>
        </w:rPr>
        <w:t>equal opportunity legislation</w:t>
      </w:r>
      <w:r w:rsidR="00997573">
        <w:rPr>
          <w:rFonts w:ascii="Times New Roman" w:hAnsi="Times New Roman" w:cs="Times New Roman"/>
        </w:rPr>
        <w:t xml:space="preserve">, for example the </w:t>
      </w:r>
      <w:r w:rsidR="00997573" w:rsidRPr="00997573">
        <w:rPr>
          <w:rFonts w:ascii="Times New Roman" w:hAnsi="Times New Roman" w:cs="Times New Roman"/>
          <w:i/>
        </w:rPr>
        <w:t>Sex Discrimination Act 1984</w:t>
      </w:r>
      <w:r w:rsidR="00997573">
        <w:rPr>
          <w:rFonts w:ascii="Times New Roman" w:hAnsi="Times New Roman" w:cs="Times New Roman"/>
        </w:rPr>
        <w:t xml:space="preserve"> (Cth),</w:t>
      </w:r>
      <w:r w:rsidR="00403F01" w:rsidRPr="00A66617">
        <w:rPr>
          <w:rFonts w:ascii="Times New Roman" w:hAnsi="Times New Roman" w:cs="Times New Roman"/>
        </w:rPr>
        <w:t xml:space="preserve"> which is better placed to recogni</w:t>
      </w:r>
      <w:r w:rsidR="006F7078" w:rsidRPr="00A66617">
        <w:rPr>
          <w:rFonts w:ascii="Times New Roman" w:hAnsi="Times New Roman" w:cs="Times New Roman"/>
        </w:rPr>
        <w:t>s</w:t>
      </w:r>
      <w:r w:rsidR="00403F01" w:rsidRPr="00A66617">
        <w:rPr>
          <w:rFonts w:ascii="Times New Roman" w:hAnsi="Times New Roman" w:cs="Times New Roman"/>
        </w:rPr>
        <w:t>e the harm of revenge pornography to sex equality</w:t>
      </w:r>
      <w:r w:rsidR="008846D7" w:rsidRPr="00A66617">
        <w:rPr>
          <w:rFonts w:ascii="Times New Roman" w:hAnsi="Times New Roman" w:cs="Times New Roman"/>
        </w:rPr>
        <w:t xml:space="preserve"> principles (</w:t>
      </w:r>
      <w:r w:rsidR="00403F01" w:rsidRPr="00A66617">
        <w:rPr>
          <w:rFonts w:ascii="Times New Roman" w:hAnsi="Times New Roman" w:cs="Times New Roman"/>
        </w:rPr>
        <w:t xml:space="preserve">and its role in sexual harassment and </w:t>
      </w:r>
      <w:r w:rsidR="008846D7" w:rsidRPr="00A66617">
        <w:rPr>
          <w:rFonts w:ascii="Times New Roman" w:hAnsi="Times New Roman" w:cs="Times New Roman"/>
        </w:rPr>
        <w:t xml:space="preserve">sex </w:t>
      </w:r>
      <w:r w:rsidR="00403F01" w:rsidRPr="00A66617">
        <w:rPr>
          <w:rFonts w:ascii="Times New Roman" w:hAnsi="Times New Roman" w:cs="Times New Roman"/>
        </w:rPr>
        <w:t>discrimination</w:t>
      </w:r>
      <w:r w:rsidR="008846D7" w:rsidRPr="00A66617">
        <w:rPr>
          <w:rFonts w:ascii="Times New Roman" w:hAnsi="Times New Roman" w:cs="Times New Roman"/>
        </w:rPr>
        <w:t>)</w:t>
      </w:r>
      <w:r w:rsidR="00403F01" w:rsidRPr="00A66617">
        <w:rPr>
          <w:rFonts w:ascii="Times New Roman" w:hAnsi="Times New Roman" w:cs="Times New Roman"/>
        </w:rPr>
        <w:t xml:space="preserve">.  </w:t>
      </w:r>
    </w:p>
    <w:p w14:paraId="34D52AE6" w14:textId="77777777" w:rsidR="00B34D00" w:rsidRPr="00A66617" w:rsidRDefault="00B34D00" w:rsidP="00730F9A">
      <w:pPr>
        <w:spacing w:line="276" w:lineRule="auto"/>
        <w:jc w:val="both"/>
        <w:rPr>
          <w:rFonts w:ascii="Times New Roman" w:hAnsi="Times New Roman" w:cs="Times New Roman"/>
        </w:rPr>
      </w:pPr>
    </w:p>
    <w:p w14:paraId="70DB9B1C" w14:textId="70CF9B98" w:rsidR="00B34D00" w:rsidRPr="00A66617" w:rsidRDefault="00824523" w:rsidP="00730F9A">
      <w:pPr>
        <w:spacing w:line="276" w:lineRule="auto"/>
        <w:jc w:val="both"/>
        <w:rPr>
          <w:rFonts w:ascii="Times New Roman" w:hAnsi="Times New Roman" w:cs="Times New Roman"/>
          <w:b/>
        </w:rPr>
      </w:pPr>
      <w:r w:rsidRPr="00A66617">
        <w:rPr>
          <w:rFonts w:ascii="Times New Roman" w:hAnsi="Times New Roman" w:cs="Times New Roman"/>
          <w:b/>
        </w:rPr>
        <w:t>Submission</w:t>
      </w:r>
      <w:r w:rsidR="0066196E" w:rsidRPr="00A66617">
        <w:rPr>
          <w:rFonts w:ascii="Times New Roman" w:hAnsi="Times New Roman" w:cs="Times New Roman"/>
          <w:b/>
        </w:rPr>
        <w:t xml:space="preserve"> </w:t>
      </w:r>
      <w:r w:rsidR="00BF2AC0" w:rsidRPr="00A66617">
        <w:rPr>
          <w:rFonts w:ascii="Times New Roman" w:hAnsi="Times New Roman" w:cs="Times New Roman"/>
          <w:b/>
        </w:rPr>
        <w:t>3</w:t>
      </w:r>
      <w:r w:rsidR="00B34D00" w:rsidRPr="00A66617">
        <w:rPr>
          <w:rFonts w:ascii="Times New Roman" w:hAnsi="Times New Roman" w:cs="Times New Roman"/>
          <w:b/>
        </w:rPr>
        <w:t xml:space="preserve">. </w:t>
      </w:r>
      <w:r w:rsidR="008C7750" w:rsidRPr="00A66617">
        <w:rPr>
          <w:rFonts w:ascii="Times New Roman" w:hAnsi="Times New Roman" w:cs="Times New Roman"/>
          <w:b/>
        </w:rPr>
        <w:t xml:space="preserve">Civil penalties </w:t>
      </w:r>
      <w:r w:rsidR="00A8146D" w:rsidRPr="00A66617">
        <w:rPr>
          <w:rFonts w:ascii="Times New Roman" w:hAnsi="Times New Roman" w:cs="Times New Roman"/>
          <w:b/>
        </w:rPr>
        <w:t>involve paying a fine to government</w:t>
      </w:r>
      <w:r w:rsidR="00495860" w:rsidRPr="00A66617">
        <w:rPr>
          <w:rFonts w:ascii="Times New Roman" w:hAnsi="Times New Roman" w:cs="Times New Roman"/>
          <w:b/>
        </w:rPr>
        <w:t xml:space="preserve">.  They </w:t>
      </w:r>
      <w:r w:rsidR="00F0746C" w:rsidRPr="00A66617">
        <w:rPr>
          <w:rFonts w:ascii="Times New Roman" w:hAnsi="Times New Roman" w:cs="Times New Roman"/>
          <w:b/>
        </w:rPr>
        <w:t xml:space="preserve">do </w:t>
      </w:r>
      <w:r w:rsidR="00A8146D" w:rsidRPr="00A66617">
        <w:rPr>
          <w:rFonts w:ascii="Times New Roman" w:hAnsi="Times New Roman" w:cs="Times New Roman"/>
          <w:b/>
        </w:rPr>
        <w:t xml:space="preserve">not </w:t>
      </w:r>
      <w:r w:rsidR="00F0746C" w:rsidRPr="00A66617">
        <w:rPr>
          <w:rFonts w:ascii="Times New Roman" w:hAnsi="Times New Roman" w:cs="Times New Roman"/>
          <w:b/>
        </w:rPr>
        <w:t>recogni</w:t>
      </w:r>
      <w:r w:rsidR="006F7078" w:rsidRPr="00A66617">
        <w:rPr>
          <w:rFonts w:ascii="Times New Roman" w:hAnsi="Times New Roman" w:cs="Times New Roman"/>
          <w:b/>
        </w:rPr>
        <w:t>s</w:t>
      </w:r>
      <w:r w:rsidR="00F0746C" w:rsidRPr="00A66617">
        <w:rPr>
          <w:rFonts w:ascii="Times New Roman" w:hAnsi="Times New Roman" w:cs="Times New Roman"/>
          <w:b/>
        </w:rPr>
        <w:t>e, nor do they compensate for, harms suffered by</w:t>
      </w:r>
      <w:r w:rsidR="00A8146D" w:rsidRPr="00A66617">
        <w:rPr>
          <w:rFonts w:ascii="Times New Roman" w:hAnsi="Times New Roman" w:cs="Times New Roman"/>
          <w:b/>
        </w:rPr>
        <w:t xml:space="preserve"> victim</w:t>
      </w:r>
      <w:r w:rsidR="00495860" w:rsidRPr="00A66617">
        <w:rPr>
          <w:rFonts w:ascii="Times New Roman" w:hAnsi="Times New Roman" w:cs="Times New Roman"/>
          <w:b/>
        </w:rPr>
        <w:t>s</w:t>
      </w:r>
      <w:r w:rsidR="008C7750" w:rsidRPr="00A66617">
        <w:rPr>
          <w:rFonts w:ascii="Times New Roman" w:hAnsi="Times New Roman" w:cs="Times New Roman"/>
          <w:b/>
        </w:rPr>
        <w:t>. Victims need access to compensation, together with enforceable punitive damages and injunctive relief.</w:t>
      </w:r>
    </w:p>
    <w:p w14:paraId="33DA6E0B" w14:textId="77777777" w:rsidR="0066196E" w:rsidRPr="00A66617" w:rsidRDefault="0066196E" w:rsidP="00730F9A">
      <w:pPr>
        <w:spacing w:line="276" w:lineRule="auto"/>
        <w:jc w:val="both"/>
        <w:rPr>
          <w:rFonts w:ascii="Times New Roman" w:hAnsi="Times New Roman" w:cs="Times New Roman"/>
        </w:rPr>
      </w:pPr>
    </w:p>
    <w:p w14:paraId="5DBC72FD" w14:textId="3B016864" w:rsidR="00E36E88" w:rsidRPr="00A66617" w:rsidRDefault="00E36E88" w:rsidP="00F0746C">
      <w:pPr>
        <w:spacing w:line="276" w:lineRule="auto"/>
        <w:jc w:val="both"/>
        <w:rPr>
          <w:rFonts w:ascii="Times New Roman" w:hAnsi="Times New Roman" w:cs="Times New Roman"/>
        </w:rPr>
      </w:pPr>
      <w:r w:rsidRPr="00A66617">
        <w:rPr>
          <w:rFonts w:ascii="Times New Roman" w:hAnsi="Times New Roman" w:cs="Times New Roman"/>
        </w:rPr>
        <w:t>Civil penalties involve a monetary sum, by way of a fine, being paid to government as a punishment for contravening legislation. However, such a penalty is ina</w:t>
      </w:r>
      <w:r w:rsidR="00094FE4" w:rsidRPr="00A66617">
        <w:rPr>
          <w:rFonts w:ascii="Times New Roman" w:hAnsi="Times New Roman" w:cs="Times New Roman"/>
        </w:rPr>
        <w:t>d</w:t>
      </w:r>
      <w:r w:rsidRPr="00A66617">
        <w:rPr>
          <w:rFonts w:ascii="Times New Roman" w:hAnsi="Times New Roman" w:cs="Times New Roman"/>
        </w:rPr>
        <w:t xml:space="preserve">equate to address the many harms suffered by victims. </w:t>
      </w:r>
    </w:p>
    <w:p w14:paraId="21942955" w14:textId="77777777" w:rsidR="00E36E88" w:rsidRPr="00A66617" w:rsidRDefault="00E36E88" w:rsidP="00F0746C">
      <w:pPr>
        <w:spacing w:line="276" w:lineRule="auto"/>
        <w:jc w:val="both"/>
        <w:rPr>
          <w:rFonts w:ascii="Times New Roman" w:hAnsi="Times New Roman" w:cs="Times New Roman"/>
        </w:rPr>
      </w:pPr>
    </w:p>
    <w:p w14:paraId="4C02580D" w14:textId="77777777" w:rsidR="00F0746C" w:rsidRPr="00A66617" w:rsidRDefault="00F0746C" w:rsidP="00F0746C">
      <w:pPr>
        <w:spacing w:line="276" w:lineRule="auto"/>
        <w:jc w:val="both"/>
        <w:rPr>
          <w:rFonts w:ascii="Times New Roman" w:hAnsi="Times New Roman" w:cs="Times New Roman"/>
        </w:rPr>
      </w:pPr>
      <w:r w:rsidRPr="00A66617">
        <w:rPr>
          <w:rFonts w:ascii="Times New Roman" w:hAnsi="Times New Roman" w:cs="Times New Roman"/>
        </w:rPr>
        <w:t>The Legal and Constitutional Affairs References Committee noted the submission of the Sexual Assault Support Service Inc (SASS) who identified a broad range of harms to victims including:</w:t>
      </w:r>
    </w:p>
    <w:p w14:paraId="10F8D114" w14:textId="77777777" w:rsidR="00F0746C" w:rsidRPr="00A66617" w:rsidRDefault="00F0746C" w:rsidP="00F0746C">
      <w:pPr>
        <w:spacing w:line="276" w:lineRule="auto"/>
        <w:jc w:val="both"/>
        <w:rPr>
          <w:rFonts w:ascii="Times New Roman" w:hAnsi="Times New Roman" w:cs="Times New Roman"/>
          <w:sz w:val="22"/>
          <w:szCs w:val="22"/>
        </w:rPr>
      </w:pPr>
    </w:p>
    <w:p w14:paraId="3479A463" w14:textId="67910689"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feelings of shame, humiliation, personal violation, and powerlessness;</w:t>
      </w:r>
    </w:p>
    <w:p w14:paraId="39A445AE"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fear and apprehension about personal safety;</w:t>
      </w:r>
    </w:p>
    <w:p w14:paraId="6E11E446"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sense of being watched or constantly ‘under surveillance’;</w:t>
      </w:r>
    </w:p>
    <w:p w14:paraId="3F6F36E2"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fear of being filmed or photographed during sexual activities;</w:t>
      </w:r>
    </w:p>
    <w:p w14:paraId="289953D8"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being propositioned by strangers and propositioned for sexual activities;</w:t>
      </w:r>
    </w:p>
    <w:p w14:paraId="1D3253D9" w14:textId="0BD45CE0" w:rsidR="00F0746C" w:rsidRPr="00A66617" w:rsidRDefault="00490EAE"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hyper vigilance</w:t>
      </w:r>
      <w:r w:rsidR="00F0746C" w:rsidRPr="00A66617">
        <w:rPr>
          <w:rFonts w:ascii="Times New Roman" w:eastAsia="Tahoma" w:hAnsi="Times New Roman" w:cs="Times New Roman"/>
          <w:color w:val="000000"/>
          <w:kern w:val="24"/>
          <w:sz w:val="22"/>
          <w:szCs w:val="22"/>
        </w:rPr>
        <w:t xml:space="preserve"> online (for example compulsively checking websites to see if more images have been uploaded);</w:t>
      </w:r>
    </w:p>
    <w:p w14:paraId="2EC75F29"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disruption to education or employment;</w:t>
      </w:r>
    </w:p>
    <w:p w14:paraId="319A6BA2"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damage to (or concern about) reputation, personal standing in the community, current or future intimate relationships, relationships with family and friends, and/or future employment prospects;</w:t>
      </w:r>
    </w:p>
    <w:p w14:paraId="0C1FE120"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social withdrawal;</w:t>
      </w:r>
    </w:p>
    <w:p w14:paraId="3E0C2FBD"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body shame;</w:t>
      </w:r>
    </w:p>
    <w:p w14:paraId="74903874"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trust issues;</w:t>
      </w:r>
    </w:p>
    <w:p w14:paraId="5BD2AF54" w14:textId="77777777"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trauma symptoms (including anxiety, sleeplessness, and nightmares); and</w:t>
      </w:r>
    </w:p>
    <w:p w14:paraId="3C9D06A7" w14:textId="400E8764" w:rsidR="00F0746C" w:rsidRPr="00A66617" w:rsidRDefault="00F0746C" w:rsidP="00F0746C">
      <w:pPr>
        <w:pStyle w:val="ListParagraph"/>
        <w:numPr>
          <w:ilvl w:val="0"/>
          <w:numId w:val="2"/>
        </w:numPr>
        <w:spacing w:line="264" w:lineRule="auto"/>
        <w:rPr>
          <w:rFonts w:ascii="Times New Roman" w:hAnsi="Times New Roman" w:cs="Times New Roman"/>
          <w:sz w:val="22"/>
          <w:szCs w:val="22"/>
        </w:rPr>
      </w:pPr>
      <w:r w:rsidRPr="00A66617">
        <w:rPr>
          <w:rFonts w:ascii="Times New Roman" w:eastAsia="Tahoma" w:hAnsi="Times New Roman" w:cs="Times New Roman"/>
          <w:color w:val="000000"/>
          <w:kern w:val="24"/>
          <w:sz w:val="22"/>
          <w:szCs w:val="22"/>
        </w:rPr>
        <w:t>suicidal ideation and/or attempts.</w:t>
      </w:r>
      <w:r w:rsidRPr="00A66617">
        <w:rPr>
          <w:rStyle w:val="FootnoteReference"/>
          <w:rFonts w:ascii="Times New Roman" w:eastAsia="Tahoma" w:hAnsi="Times New Roman" w:cs="Times New Roman"/>
          <w:color w:val="000000"/>
          <w:kern w:val="24"/>
          <w:sz w:val="22"/>
          <w:szCs w:val="22"/>
        </w:rPr>
        <w:footnoteReference w:id="16"/>
      </w:r>
    </w:p>
    <w:p w14:paraId="6F15060A" w14:textId="77777777" w:rsidR="00F0746C" w:rsidRPr="00A66617" w:rsidRDefault="00F0746C" w:rsidP="00F0746C">
      <w:pPr>
        <w:spacing w:line="276" w:lineRule="auto"/>
        <w:jc w:val="both"/>
        <w:rPr>
          <w:rFonts w:ascii="Times New Roman" w:hAnsi="Times New Roman" w:cs="Times New Roman"/>
        </w:rPr>
      </w:pPr>
    </w:p>
    <w:p w14:paraId="14959184" w14:textId="101B1D18" w:rsidR="00F0746C" w:rsidRPr="00A66617" w:rsidRDefault="00F0746C" w:rsidP="00F0746C">
      <w:pPr>
        <w:spacing w:line="276" w:lineRule="auto"/>
        <w:jc w:val="both"/>
        <w:rPr>
          <w:rFonts w:ascii="Times New Roman" w:hAnsi="Times New Roman" w:cs="Times New Roman"/>
        </w:rPr>
      </w:pPr>
      <w:r w:rsidRPr="00A66617">
        <w:rPr>
          <w:rFonts w:ascii="Times New Roman" w:hAnsi="Times New Roman" w:cs="Times New Roman"/>
        </w:rPr>
        <w:t>Some of these harms were suffered by a Western Australian woman, Caroline Wilson, who brought a breach of confidence claim in the Supreme Court of Western Australia against her ex-partner, Neil Ferguson</w:t>
      </w:r>
      <w:r w:rsidR="008C518A" w:rsidRPr="00A66617">
        <w:rPr>
          <w:rFonts w:ascii="Times New Roman" w:hAnsi="Times New Roman" w:cs="Times New Roman"/>
        </w:rPr>
        <w:t>,</w:t>
      </w:r>
      <w:r w:rsidRPr="00A66617">
        <w:rPr>
          <w:rFonts w:ascii="Times New Roman" w:hAnsi="Times New Roman" w:cs="Times New Roman"/>
        </w:rPr>
        <w:t xml:space="preserve"> who posted 16 photographs and two videos of a sexual nature on his Facebook page after their relationship ended. The photos </w:t>
      </w:r>
      <w:r w:rsidR="00490EAE" w:rsidRPr="00A66617">
        <w:rPr>
          <w:rFonts w:ascii="Times New Roman" w:hAnsi="Times New Roman" w:cs="Times New Roman"/>
        </w:rPr>
        <w:t>could</w:t>
      </w:r>
      <w:r w:rsidRPr="00A66617">
        <w:rPr>
          <w:rFonts w:ascii="Times New Roman" w:hAnsi="Times New Roman" w:cs="Times New Roman"/>
        </w:rPr>
        <w:t xml:space="preserve"> be viewed by his 300 Facebook friends, some of which were co-workers a</w:t>
      </w:r>
      <w:r w:rsidR="00530FED" w:rsidRPr="00A66617">
        <w:rPr>
          <w:rFonts w:ascii="Times New Roman" w:hAnsi="Times New Roman" w:cs="Times New Roman"/>
        </w:rPr>
        <w:t>s</w:t>
      </w:r>
      <w:r w:rsidRPr="00A66617">
        <w:rPr>
          <w:rFonts w:ascii="Times New Roman" w:hAnsi="Times New Roman" w:cs="Times New Roman"/>
        </w:rPr>
        <w:t xml:space="preserve"> the parties shared </w:t>
      </w:r>
      <w:r w:rsidR="00771B3E" w:rsidRPr="00A66617">
        <w:rPr>
          <w:rFonts w:ascii="Times New Roman" w:hAnsi="Times New Roman" w:cs="Times New Roman"/>
        </w:rPr>
        <w:t xml:space="preserve">a </w:t>
      </w:r>
      <w:r w:rsidRPr="00A66617">
        <w:rPr>
          <w:rFonts w:ascii="Times New Roman" w:hAnsi="Times New Roman" w:cs="Times New Roman"/>
        </w:rPr>
        <w:t xml:space="preserve">place of employment, the Cloudbreak mine site.  His Honour, Mitchell </w:t>
      </w:r>
      <w:r w:rsidR="00771B3E" w:rsidRPr="00A66617">
        <w:rPr>
          <w:rFonts w:ascii="Times New Roman" w:hAnsi="Times New Roman" w:cs="Times New Roman"/>
        </w:rPr>
        <w:t xml:space="preserve">J </w:t>
      </w:r>
      <w:r w:rsidRPr="00A66617">
        <w:rPr>
          <w:rFonts w:ascii="Times New Roman" w:hAnsi="Times New Roman" w:cs="Times New Roman"/>
        </w:rPr>
        <w:t>commented that:</w:t>
      </w:r>
    </w:p>
    <w:p w14:paraId="48FC2D60" w14:textId="77777777" w:rsidR="00F0746C" w:rsidRPr="00A66617" w:rsidRDefault="00F0746C" w:rsidP="00F0746C">
      <w:pPr>
        <w:spacing w:line="276" w:lineRule="auto"/>
        <w:jc w:val="both"/>
        <w:rPr>
          <w:rFonts w:ascii="Times New Roman" w:hAnsi="Times New Roman" w:cs="Times New Roman"/>
        </w:rPr>
      </w:pPr>
    </w:p>
    <w:p w14:paraId="0D658D1A" w14:textId="77777777" w:rsidR="00F0746C" w:rsidRPr="00A66617" w:rsidRDefault="00F0746C" w:rsidP="00551764">
      <w:pPr>
        <w:spacing w:after="120" w:line="264" w:lineRule="auto"/>
        <w:ind w:left="720"/>
        <w:jc w:val="both"/>
        <w:rPr>
          <w:rFonts w:ascii="Times New Roman" w:eastAsia="Times New Roman" w:hAnsi="Times New Roman" w:cs="Times New Roman"/>
          <w:sz w:val="20"/>
          <w:szCs w:val="20"/>
          <w:lang w:val="en-AU" w:eastAsia="en-AU"/>
        </w:rPr>
      </w:pPr>
      <w:r w:rsidRPr="00A66617">
        <w:rPr>
          <w:rFonts w:ascii="Times New Roman" w:eastAsia="Tahoma" w:hAnsi="Times New Roman" w:cs="Times New Roman"/>
          <w:iCs/>
          <w:color w:val="000000"/>
          <w:kern w:val="24"/>
          <w:sz w:val="20"/>
          <w:szCs w:val="20"/>
          <w:lang w:eastAsia="en-AU"/>
        </w:rPr>
        <w:t>The publication of the explicit images had the effect on the plaintiff which the defendant evidently intended. When she saw the photographs and videos the plaintiff was absolutely horrified, disgusted, embarrassed and upset. She felt particularly humiliated, distressed and anxious because she and the defendant both worked at the same site. She concluded (and I infer) that many of the parties’ mutual friends and colleagues would see the photographs and videos</w:t>
      </w:r>
      <w:r w:rsidRPr="00A66617">
        <w:rPr>
          <w:rFonts w:ascii="Times New Roman" w:eastAsia="Tahoma" w:hAnsi="Times New Roman" w:cs="Times New Roman"/>
          <w:color w:val="000000"/>
          <w:kern w:val="24"/>
          <w:sz w:val="20"/>
          <w:szCs w:val="20"/>
          <w:lang w:eastAsia="en-AU"/>
        </w:rPr>
        <w:t>.</w:t>
      </w:r>
      <w:r w:rsidRPr="00A66617">
        <w:rPr>
          <w:rStyle w:val="FootnoteReference"/>
          <w:rFonts w:ascii="Times New Roman" w:eastAsia="Tahoma" w:hAnsi="Times New Roman" w:cs="Times New Roman"/>
          <w:color w:val="000000"/>
          <w:kern w:val="24"/>
          <w:sz w:val="20"/>
          <w:szCs w:val="20"/>
          <w:lang w:eastAsia="en-AU"/>
        </w:rPr>
        <w:footnoteReference w:id="17"/>
      </w:r>
    </w:p>
    <w:p w14:paraId="0BE2CE07" w14:textId="77777777" w:rsidR="00F0746C" w:rsidRPr="00A66617" w:rsidRDefault="00F0746C" w:rsidP="00F0746C">
      <w:pPr>
        <w:spacing w:line="264" w:lineRule="auto"/>
        <w:contextualSpacing/>
        <w:rPr>
          <w:rFonts w:ascii="Times New Roman" w:eastAsia="Tahoma" w:hAnsi="Times New Roman" w:cs="Times New Roman"/>
          <w:color w:val="000000"/>
          <w:kern w:val="24"/>
          <w:lang w:eastAsia="en-AU"/>
        </w:rPr>
      </w:pPr>
    </w:p>
    <w:p w14:paraId="1706A322" w14:textId="78D9ACCC" w:rsidR="00F0746C" w:rsidRPr="00A66617" w:rsidRDefault="00F0746C" w:rsidP="00F0746C">
      <w:pPr>
        <w:spacing w:line="264" w:lineRule="auto"/>
        <w:contextualSpacing/>
        <w:jc w:val="both"/>
        <w:rPr>
          <w:rFonts w:ascii="Times New Roman" w:eastAsia="Times New Roman" w:hAnsi="Times New Roman" w:cs="Times New Roman"/>
          <w:lang w:val="en-AU" w:eastAsia="en-AU"/>
        </w:rPr>
      </w:pPr>
      <w:r w:rsidRPr="00A66617">
        <w:rPr>
          <w:rFonts w:ascii="Times New Roman" w:eastAsia="Tahoma" w:hAnsi="Times New Roman" w:cs="Times New Roman"/>
          <w:color w:val="000000"/>
          <w:kern w:val="24"/>
          <w:lang w:eastAsia="en-AU"/>
        </w:rPr>
        <w:t>Ms Wilson suffered a loss of wages because after publication of the photographs, she felt unable to return to work, as well as suffering ongoing embarrassment and humiliation. At the time of trial she required sleeping tablets and ongoing psychological counselling.</w:t>
      </w:r>
      <w:r w:rsidR="00543EAA" w:rsidRPr="00A66617">
        <w:rPr>
          <w:rFonts w:ascii="Times New Roman" w:eastAsia="Tahoma" w:hAnsi="Times New Roman" w:cs="Times New Roman"/>
          <w:color w:val="000000"/>
          <w:kern w:val="24"/>
          <w:lang w:eastAsia="en-AU"/>
        </w:rPr>
        <w:t xml:space="preserve"> Mitchel J, whilst constrained by awarding damages for a breach of confidence in equity, awarded </w:t>
      </w:r>
      <w:r w:rsidR="008E0823" w:rsidRPr="00A66617">
        <w:rPr>
          <w:rFonts w:ascii="Times New Roman" w:eastAsia="Tahoma" w:hAnsi="Times New Roman" w:cs="Times New Roman"/>
          <w:color w:val="000000"/>
          <w:kern w:val="24"/>
          <w:lang w:eastAsia="en-AU"/>
        </w:rPr>
        <w:t xml:space="preserve">equitable compensation of $48,404.00 and an injunction (to stop </w:t>
      </w:r>
      <w:r w:rsidR="009276CE" w:rsidRPr="00A66617">
        <w:rPr>
          <w:rFonts w:ascii="Times New Roman" w:eastAsia="Tahoma" w:hAnsi="Times New Roman" w:cs="Times New Roman"/>
          <w:color w:val="000000"/>
          <w:kern w:val="24"/>
          <w:lang w:eastAsia="en-AU"/>
        </w:rPr>
        <w:t xml:space="preserve">the images </w:t>
      </w:r>
      <w:r w:rsidR="008E0823" w:rsidRPr="00A66617">
        <w:rPr>
          <w:rFonts w:ascii="Times New Roman" w:eastAsia="Tahoma" w:hAnsi="Times New Roman" w:cs="Times New Roman"/>
          <w:color w:val="000000"/>
          <w:kern w:val="24"/>
          <w:lang w:eastAsia="en-AU"/>
        </w:rPr>
        <w:t xml:space="preserve">being </w:t>
      </w:r>
      <w:r w:rsidR="009276CE" w:rsidRPr="00A66617">
        <w:rPr>
          <w:rFonts w:ascii="Times New Roman" w:eastAsia="Tahoma" w:hAnsi="Times New Roman" w:cs="Times New Roman"/>
          <w:color w:val="000000"/>
          <w:kern w:val="24"/>
          <w:lang w:eastAsia="en-AU"/>
        </w:rPr>
        <w:t xml:space="preserve">further </w:t>
      </w:r>
      <w:r w:rsidR="008E0823" w:rsidRPr="00A66617">
        <w:rPr>
          <w:rFonts w:ascii="Times New Roman" w:eastAsia="Tahoma" w:hAnsi="Times New Roman" w:cs="Times New Roman"/>
          <w:color w:val="000000"/>
          <w:kern w:val="24"/>
          <w:lang w:eastAsia="en-AU"/>
        </w:rPr>
        <w:t>published</w:t>
      </w:r>
      <w:r w:rsidR="009276CE" w:rsidRPr="00A66617">
        <w:rPr>
          <w:rFonts w:ascii="Times New Roman" w:eastAsia="Tahoma" w:hAnsi="Times New Roman" w:cs="Times New Roman"/>
          <w:color w:val="000000"/>
          <w:kern w:val="24"/>
          <w:lang w:eastAsia="en-AU"/>
        </w:rPr>
        <w:t xml:space="preserve"> or distributed</w:t>
      </w:r>
      <w:r w:rsidR="008E0823" w:rsidRPr="00A66617">
        <w:rPr>
          <w:rFonts w:ascii="Times New Roman" w:eastAsia="Tahoma" w:hAnsi="Times New Roman" w:cs="Times New Roman"/>
          <w:color w:val="000000"/>
          <w:kern w:val="24"/>
          <w:lang w:eastAsia="en-AU"/>
        </w:rPr>
        <w:t xml:space="preserve">). A civil penalties regime would have resulted in Ms Wilson receiving no compensation for the harms she suffered. </w:t>
      </w:r>
    </w:p>
    <w:p w14:paraId="74AD18DA" w14:textId="77777777" w:rsidR="00F0746C" w:rsidRPr="00A66617" w:rsidRDefault="00F0746C" w:rsidP="00730F9A">
      <w:pPr>
        <w:spacing w:line="276" w:lineRule="auto"/>
        <w:jc w:val="both"/>
        <w:rPr>
          <w:rFonts w:ascii="Times New Roman" w:hAnsi="Times New Roman" w:cs="Times New Roman"/>
        </w:rPr>
      </w:pPr>
    </w:p>
    <w:p w14:paraId="2F9F6AAB" w14:textId="4B0BB8EA" w:rsidR="00E36E88" w:rsidRPr="00A66617" w:rsidRDefault="00530FED" w:rsidP="00E36E88">
      <w:pPr>
        <w:spacing w:line="276" w:lineRule="auto"/>
        <w:jc w:val="both"/>
        <w:rPr>
          <w:rFonts w:ascii="Times New Roman" w:hAnsi="Times New Roman" w:cs="Times New Roman"/>
        </w:rPr>
      </w:pPr>
      <w:r w:rsidRPr="00A66617">
        <w:rPr>
          <w:rFonts w:ascii="Times New Roman" w:hAnsi="Times New Roman" w:cs="Times New Roman"/>
        </w:rPr>
        <w:t xml:space="preserve">I ask that </w:t>
      </w:r>
      <w:r w:rsidR="006D55B2" w:rsidRPr="00A66617">
        <w:rPr>
          <w:rFonts w:ascii="Times New Roman" w:hAnsi="Times New Roman" w:cs="Times New Roman"/>
        </w:rPr>
        <w:t xml:space="preserve">the </w:t>
      </w:r>
      <w:r w:rsidR="00A06CA2">
        <w:rPr>
          <w:rFonts w:ascii="Times New Roman" w:hAnsi="Times New Roman" w:cs="Times New Roman"/>
        </w:rPr>
        <w:t>government</w:t>
      </w:r>
      <w:r w:rsidR="006D55B2" w:rsidRPr="00A66617">
        <w:rPr>
          <w:rFonts w:ascii="Times New Roman" w:hAnsi="Times New Roman" w:cs="Times New Roman"/>
        </w:rPr>
        <w:t xml:space="preserve"> consider </w:t>
      </w:r>
      <w:r w:rsidRPr="00A66617">
        <w:rPr>
          <w:rFonts w:ascii="Times New Roman" w:hAnsi="Times New Roman" w:cs="Times New Roman"/>
        </w:rPr>
        <w:t xml:space="preserve">the </w:t>
      </w:r>
      <w:r w:rsidR="006D55B2" w:rsidRPr="00A66617">
        <w:rPr>
          <w:rFonts w:ascii="Times New Roman" w:hAnsi="Times New Roman" w:cs="Times New Roman"/>
        </w:rPr>
        <w:t xml:space="preserve">range of remedies </w:t>
      </w:r>
      <w:r w:rsidRPr="00A66617">
        <w:rPr>
          <w:rFonts w:ascii="Times New Roman" w:hAnsi="Times New Roman" w:cs="Times New Roman"/>
        </w:rPr>
        <w:t xml:space="preserve">provided </w:t>
      </w:r>
      <w:r w:rsidR="006D55B2" w:rsidRPr="00A66617">
        <w:rPr>
          <w:rFonts w:ascii="Times New Roman" w:hAnsi="Times New Roman" w:cs="Times New Roman"/>
        </w:rPr>
        <w:t xml:space="preserve">in the Anti-pornography Civil Rights Ordinance drafted by </w:t>
      </w:r>
      <w:r w:rsidR="00E36E88" w:rsidRPr="00A66617">
        <w:rPr>
          <w:rFonts w:ascii="Times New Roman" w:hAnsi="Times New Roman" w:cs="Times New Roman"/>
        </w:rPr>
        <w:t>Catharine A MacKinnon and Andrea Dworkin</w:t>
      </w:r>
      <w:r w:rsidR="006D55B2" w:rsidRPr="00A66617">
        <w:rPr>
          <w:rFonts w:ascii="Times New Roman" w:hAnsi="Times New Roman" w:cs="Times New Roman"/>
        </w:rPr>
        <w:t>.</w:t>
      </w:r>
      <w:r w:rsidR="00723E26" w:rsidRPr="00A66617">
        <w:rPr>
          <w:rFonts w:ascii="Times New Roman" w:hAnsi="Times New Roman" w:cs="Times New Roman"/>
        </w:rPr>
        <w:t xml:space="preserve"> </w:t>
      </w:r>
      <w:r w:rsidR="006D55B2" w:rsidRPr="00A66617">
        <w:rPr>
          <w:rFonts w:ascii="Times New Roman" w:hAnsi="Times New Roman" w:cs="Times New Roman"/>
        </w:rPr>
        <w:t>As well as recogni</w:t>
      </w:r>
      <w:r w:rsidR="006F7078" w:rsidRPr="00A66617">
        <w:rPr>
          <w:rFonts w:ascii="Times New Roman" w:hAnsi="Times New Roman" w:cs="Times New Roman"/>
        </w:rPr>
        <w:t>s</w:t>
      </w:r>
      <w:r w:rsidR="006D55B2" w:rsidRPr="00A66617">
        <w:rPr>
          <w:rFonts w:ascii="Times New Roman" w:hAnsi="Times New Roman" w:cs="Times New Roman"/>
        </w:rPr>
        <w:t xml:space="preserve">ing pornography’s harms to equality, </w:t>
      </w:r>
      <w:r w:rsidR="005B6CB8" w:rsidRPr="00A66617">
        <w:rPr>
          <w:rFonts w:ascii="Times New Roman" w:hAnsi="Times New Roman" w:cs="Times New Roman"/>
        </w:rPr>
        <w:t>the Ordinance</w:t>
      </w:r>
      <w:r w:rsidR="006D55B2" w:rsidRPr="00A66617">
        <w:rPr>
          <w:rFonts w:ascii="Times New Roman" w:hAnsi="Times New Roman" w:cs="Times New Roman"/>
        </w:rPr>
        <w:t xml:space="preserve"> recogni</w:t>
      </w:r>
      <w:r w:rsidR="00CF7E44" w:rsidRPr="00A66617">
        <w:rPr>
          <w:rFonts w:ascii="Times New Roman" w:hAnsi="Times New Roman" w:cs="Times New Roman"/>
        </w:rPr>
        <w:t>s</w:t>
      </w:r>
      <w:r w:rsidR="006D55B2" w:rsidRPr="00A66617">
        <w:rPr>
          <w:rFonts w:ascii="Times New Roman" w:hAnsi="Times New Roman" w:cs="Times New Roman"/>
        </w:rPr>
        <w:t>e</w:t>
      </w:r>
      <w:r w:rsidRPr="00A66617">
        <w:rPr>
          <w:rFonts w:ascii="Times New Roman" w:hAnsi="Times New Roman" w:cs="Times New Roman"/>
        </w:rPr>
        <w:t>s</w:t>
      </w:r>
      <w:r w:rsidR="006D55B2" w:rsidRPr="00A66617">
        <w:rPr>
          <w:rFonts w:ascii="Times New Roman" w:hAnsi="Times New Roman" w:cs="Times New Roman"/>
        </w:rPr>
        <w:t xml:space="preserve"> the very real </w:t>
      </w:r>
      <w:r w:rsidR="00E36E88" w:rsidRPr="00A66617">
        <w:rPr>
          <w:rFonts w:ascii="Times New Roman" w:hAnsi="Times New Roman" w:cs="Times New Roman"/>
        </w:rPr>
        <w:t xml:space="preserve">physical, psychological, reputational and economic harms caused </w:t>
      </w:r>
      <w:r w:rsidR="005B6CB8" w:rsidRPr="00A66617">
        <w:rPr>
          <w:rFonts w:ascii="Times New Roman" w:hAnsi="Times New Roman" w:cs="Times New Roman"/>
        </w:rPr>
        <w:t>to victims</w:t>
      </w:r>
      <w:r w:rsidR="00E36E88" w:rsidRPr="00A66617">
        <w:rPr>
          <w:rFonts w:ascii="Times New Roman" w:hAnsi="Times New Roman" w:cs="Times New Roman"/>
        </w:rPr>
        <w:t xml:space="preserve">, </w:t>
      </w:r>
      <w:r w:rsidR="005B6CB8" w:rsidRPr="00A66617">
        <w:rPr>
          <w:rFonts w:ascii="Times New Roman" w:hAnsi="Times New Roman" w:cs="Times New Roman"/>
        </w:rPr>
        <w:t xml:space="preserve">and provides </w:t>
      </w:r>
      <w:r w:rsidR="00E36E88" w:rsidRPr="00A66617">
        <w:rPr>
          <w:rFonts w:ascii="Times New Roman" w:hAnsi="Times New Roman" w:cs="Times New Roman"/>
        </w:rPr>
        <w:t xml:space="preserve">victims </w:t>
      </w:r>
      <w:r w:rsidR="005B6CB8" w:rsidRPr="00A66617">
        <w:rPr>
          <w:rFonts w:ascii="Times New Roman" w:hAnsi="Times New Roman" w:cs="Times New Roman"/>
        </w:rPr>
        <w:t xml:space="preserve">with </w:t>
      </w:r>
      <w:r w:rsidR="00E36E88" w:rsidRPr="00A66617">
        <w:rPr>
          <w:rFonts w:ascii="Times New Roman" w:hAnsi="Times New Roman" w:cs="Times New Roman"/>
        </w:rPr>
        <w:t>a range of remedies for these harms which existing laws d</w:t>
      </w:r>
      <w:r w:rsidR="005B6CB8" w:rsidRPr="00A66617">
        <w:rPr>
          <w:rFonts w:ascii="Times New Roman" w:hAnsi="Times New Roman" w:cs="Times New Roman"/>
        </w:rPr>
        <w:t>o</w:t>
      </w:r>
      <w:r w:rsidR="00E36E88" w:rsidRPr="00A66617">
        <w:rPr>
          <w:rFonts w:ascii="Times New Roman" w:hAnsi="Times New Roman" w:cs="Times New Roman"/>
        </w:rPr>
        <w:t xml:space="preserve"> not</w:t>
      </w:r>
      <w:r w:rsidR="007B5315" w:rsidRPr="00A66617">
        <w:rPr>
          <w:rFonts w:ascii="Times New Roman" w:hAnsi="Times New Roman" w:cs="Times New Roman"/>
        </w:rPr>
        <w:t xml:space="preserve">. These include </w:t>
      </w:r>
      <w:r w:rsidR="00723E26" w:rsidRPr="00A66617">
        <w:rPr>
          <w:rFonts w:ascii="Times New Roman" w:hAnsi="Times New Roman" w:cs="Times New Roman"/>
        </w:rPr>
        <w:t>nominal, compensatory and punitive</w:t>
      </w:r>
      <w:r w:rsidR="00E36E88" w:rsidRPr="00A66617">
        <w:rPr>
          <w:rFonts w:ascii="Times New Roman" w:hAnsi="Times New Roman" w:cs="Times New Roman"/>
        </w:rPr>
        <w:t xml:space="preserve"> damages</w:t>
      </w:r>
      <w:r w:rsidR="00723E26" w:rsidRPr="00A66617">
        <w:rPr>
          <w:rFonts w:ascii="Times New Roman" w:hAnsi="Times New Roman" w:cs="Times New Roman"/>
        </w:rPr>
        <w:t xml:space="preserve">, as well as for ‘reasonable costs’ including legal costs. </w:t>
      </w:r>
      <w:r w:rsidR="00723E26" w:rsidRPr="00A66617">
        <w:rPr>
          <w:rStyle w:val="FootnoteReference"/>
          <w:rFonts w:ascii="Times New Roman" w:hAnsi="Times New Roman" w:cs="Times New Roman"/>
        </w:rPr>
        <w:footnoteReference w:id="18"/>
      </w:r>
    </w:p>
    <w:p w14:paraId="11CBE52F" w14:textId="77777777" w:rsidR="00C9409B" w:rsidRPr="00A66617" w:rsidRDefault="00C9409B" w:rsidP="00C9409B">
      <w:pPr>
        <w:spacing w:line="276" w:lineRule="auto"/>
        <w:jc w:val="both"/>
        <w:rPr>
          <w:rFonts w:ascii="Times New Roman" w:hAnsi="Times New Roman" w:cs="Times New Roman"/>
        </w:rPr>
      </w:pPr>
    </w:p>
    <w:p w14:paraId="5624055A" w14:textId="274E3899" w:rsidR="00C9409B" w:rsidRPr="00A66617" w:rsidRDefault="00C9409B" w:rsidP="00C9409B">
      <w:pPr>
        <w:spacing w:line="276" w:lineRule="auto"/>
        <w:jc w:val="both"/>
        <w:rPr>
          <w:rFonts w:ascii="Times New Roman" w:hAnsi="Times New Roman" w:cs="Times New Roman"/>
          <w:b/>
        </w:rPr>
      </w:pPr>
      <w:r w:rsidRPr="00A66617">
        <w:rPr>
          <w:rFonts w:ascii="Times New Roman" w:hAnsi="Times New Roman" w:cs="Times New Roman"/>
          <w:b/>
        </w:rPr>
        <w:t xml:space="preserve">Submission </w:t>
      </w:r>
      <w:r w:rsidR="00573266" w:rsidRPr="00A66617">
        <w:rPr>
          <w:rFonts w:ascii="Times New Roman" w:hAnsi="Times New Roman" w:cs="Times New Roman"/>
          <w:b/>
        </w:rPr>
        <w:t>4</w:t>
      </w:r>
      <w:r w:rsidRPr="00A66617">
        <w:rPr>
          <w:rFonts w:ascii="Times New Roman" w:hAnsi="Times New Roman" w:cs="Times New Roman"/>
          <w:b/>
        </w:rPr>
        <w:t xml:space="preserve">. Victims need access to legal remedies </w:t>
      </w:r>
      <w:r w:rsidRPr="00A66617">
        <w:rPr>
          <w:rFonts w:ascii="Times New Roman" w:hAnsi="Times New Roman" w:cs="Times New Roman"/>
          <w:b/>
          <w:i/>
        </w:rPr>
        <w:t>before</w:t>
      </w:r>
      <w:r w:rsidRPr="00A66617">
        <w:rPr>
          <w:rFonts w:ascii="Times New Roman" w:hAnsi="Times New Roman" w:cs="Times New Roman"/>
          <w:b/>
        </w:rPr>
        <w:t xml:space="preserve"> public</w:t>
      </w:r>
      <w:r w:rsidR="00490EAE">
        <w:rPr>
          <w:rFonts w:ascii="Times New Roman" w:hAnsi="Times New Roman" w:cs="Times New Roman"/>
          <w:b/>
        </w:rPr>
        <w:t>ation/ distribution occurs  – for example,</w:t>
      </w:r>
      <w:r w:rsidRPr="00A66617">
        <w:rPr>
          <w:rFonts w:ascii="Times New Roman" w:hAnsi="Times New Roman" w:cs="Times New Roman"/>
          <w:b/>
        </w:rPr>
        <w:t xml:space="preserve"> injunctions</w:t>
      </w:r>
    </w:p>
    <w:p w14:paraId="3EEE4043" w14:textId="77777777" w:rsidR="00C9409B" w:rsidRPr="00A66617" w:rsidRDefault="00C9409B" w:rsidP="00C9409B">
      <w:pPr>
        <w:spacing w:line="276" w:lineRule="auto"/>
        <w:jc w:val="both"/>
        <w:rPr>
          <w:rFonts w:ascii="Times New Roman" w:hAnsi="Times New Roman" w:cs="Times New Roman"/>
        </w:rPr>
      </w:pPr>
    </w:p>
    <w:p w14:paraId="552419C3" w14:textId="056CFD6D" w:rsidR="007D084B" w:rsidRPr="00A66617" w:rsidRDefault="00F8227C" w:rsidP="007D084B">
      <w:pPr>
        <w:spacing w:line="276" w:lineRule="auto"/>
        <w:jc w:val="both"/>
        <w:rPr>
          <w:rFonts w:ascii="Times New Roman" w:hAnsi="Times New Roman" w:cs="Times New Roman"/>
        </w:rPr>
      </w:pPr>
      <w:r w:rsidRPr="00A66617">
        <w:rPr>
          <w:rFonts w:ascii="Times New Roman" w:hAnsi="Times New Roman" w:cs="Times New Roman"/>
        </w:rPr>
        <w:t xml:space="preserve">Any </w:t>
      </w:r>
      <w:r w:rsidR="00573C2C" w:rsidRPr="00A66617">
        <w:rPr>
          <w:rFonts w:ascii="Times New Roman" w:hAnsi="Times New Roman" w:cs="Times New Roman"/>
        </w:rPr>
        <w:t xml:space="preserve">reforms </w:t>
      </w:r>
      <w:r w:rsidR="00573C2C" w:rsidRPr="00A66617">
        <w:rPr>
          <w:rFonts w:ascii="Times New Roman" w:hAnsi="Times New Roman" w:cs="Times New Roman"/>
          <w:i/>
        </w:rPr>
        <w:t>must</w:t>
      </w:r>
      <w:r w:rsidR="00573C2C" w:rsidRPr="00A66617">
        <w:rPr>
          <w:rFonts w:ascii="Times New Roman" w:hAnsi="Times New Roman" w:cs="Times New Roman"/>
        </w:rPr>
        <w:t xml:space="preserve"> </w:t>
      </w:r>
      <w:r w:rsidR="009076E8" w:rsidRPr="00A66617">
        <w:rPr>
          <w:rFonts w:ascii="Times New Roman" w:hAnsi="Times New Roman" w:cs="Times New Roman"/>
        </w:rPr>
        <w:t xml:space="preserve">also </w:t>
      </w:r>
      <w:r w:rsidR="00573C2C" w:rsidRPr="00A66617">
        <w:rPr>
          <w:rFonts w:ascii="Times New Roman" w:hAnsi="Times New Roman" w:cs="Times New Roman"/>
        </w:rPr>
        <w:t xml:space="preserve">deal with threats to share or distribute non-consensual images. </w:t>
      </w:r>
      <w:r w:rsidR="004B1071" w:rsidRPr="00A66617">
        <w:rPr>
          <w:rFonts w:ascii="Times New Roman" w:hAnsi="Times New Roman" w:cs="Times New Roman"/>
        </w:rPr>
        <w:t>If victims are being threatened with such exposure, they must be able to have recourse to immediate injunctive relief</w:t>
      </w:r>
      <w:r w:rsidR="00745185" w:rsidRPr="00A66617">
        <w:rPr>
          <w:rFonts w:ascii="Times New Roman" w:hAnsi="Times New Roman" w:cs="Times New Roman"/>
        </w:rPr>
        <w:t xml:space="preserve"> to prevent sharing or distribution from occurring.</w:t>
      </w:r>
      <w:r w:rsidR="004B1071" w:rsidRPr="00A66617">
        <w:rPr>
          <w:rFonts w:ascii="Times New Roman" w:hAnsi="Times New Roman" w:cs="Times New Roman"/>
        </w:rPr>
        <w:t xml:space="preserve"> </w:t>
      </w:r>
      <w:r w:rsidR="00FE37F0">
        <w:rPr>
          <w:rFonts w:ascii="Times New Roman" w:hAnsi="Times New Roman" w:cs="Times New Roman"/>
        </w:rPr>
        <w:t xml:space="preserve">Injunctive relief was a </w:t>
      </w:r>
      <w:r w:rsidR="003674BD">
        <w:rPr>
          <w:rFonts w:ascii="Times New Roman" w:hAnsi="Times New Roman" w:cs="Times New Roman"/>
        </w:rPr>
        <w:t>significant</w:t>
      </w:r>
      <w:r w:rsidR="00FE37F0">
        <w:rPr>
          <w:rFonts w:ascii="Times New Roman" w:hAnsi="Times New Roman" w:cs="Times New Roman"/>
        </w:rPr>
        <w:t xml:space="preserve"> </w:t>
      </w:r>
      <w:r w:rsidR="003674BD">
        <w:rPr>
          <w:rFonts w:ascii="Times New Roman" w:hAnsi="Times New Roman" w:cs="Times New Roman"/>
        </w:rPr>
        <w:t xml:space="preserve">remedy for victims under </w:t>
      </w:r>
      <w:r w:rsidR="00FE37F0" w:rsidRPr="00A66617">
        <w:rPr>
          <w:rFonts w:ascii="Times New Roman" w:hAnsi="Times New Roman" w:cs="Times New Roman"/>
        </w:rPr>
        <w:t xml:space="preserve">the </w:t>
      </w:r>
      <w:r w:rsidR="00FE37F0" w:rsidRPr="00A66617">
        <w:rPr>
          <w:rFonts w:ascii="Times New Roman" w:hAnsi="Times New Roman" w:cs="Times New Roman"/>
          <w:i/>
        </w:rPr>
        <w:t>Anti-pornography Civil Rights Ordinance</w:t>
      </w:r>
      <w:r w:rsidR="00FE37F0" w:rsidRPr="00A66617">
        <w:rPr>
          <w:rFonts w:ascii="Times New Roman" w:hAnsi="Times New Roman" w:cs="Times New Roman"/>
        </w:rPr>
        <w:t xml:space="preserve"> drafted by MacKinnon and Dworkin</w:t>
      </w:r>
      <w:r w:rsidR="003674BD">
        <w:rPr>
          <w:rFonts w:ascii="Times New Roman" w:hAnsi="Times New Roman" w:cs="Times New Roman"/>
        </w:rPr>
        <w:t>.</w:t>
      </w:r>
      <w:r w:rsidR="00FE37F0" w:rsidRPr="00A66617">
        <w:rPr>
          <w:rFonts w:ascii="Times New Roman" w:hAnsi="Times New Roman" w:cs="Times New Roman"/>
        </w:rPr>
        <w:t xml:space="preserve"> </w:t>
      </w:r>
      <w:r w:rsidR="003674BD">
        <w:rPr>
          <w:rFonts w:ascii="Times New Roman" w:hAnsi="Times New Roman" w:cs="Times New Roman"/>
        </w:rPr>
        <w:t>Access to injunctive relief</w:t>
      </w:r>
      <w:r w:rsidR="00630021" w:rsidRPr="00A66617">
        <w:rPr>
          <w:rFonts w:ascii="Times New Roman" w:hAnsi="Times New Roman" w:cs="Times New Roman"/>
        </w:rPr>
        <w:t xml:space="preserve"> will allow victims to fight back against blackmail or coercion from a perpetrator threatening to release images. </w:t>
      </w:r>
      <w:r w:rsidR="00E22922" w:rsidRPr="00A66617">
        <w:rPr>
          <w:rFonts w:ascii="Times New Roman" w:hAnsi="Times New Roman" w:cs="Times New Roman"/>
        </w:rPr>
        <w:t>Also, preventing the release of images will help to mitigate the harm that a victim will suffer because</w:t>
      </w:r>
      <w:r w:rsidR="007A6319" w:rsidRPr="00A66617">
        <w:rPr>
          <w:rFonts w:ascii="Times New Roman" w:hAnsi="Times New Roman" w:cs="Times New Roman"/>
        </w:rPr>
        <w:t xml:space="preserve">, </w:t>
      </w:r>
      <w:r w:rsidR="00E22922" w:rsidRPr="00A66617">
        <w:rPr>
          <w:rFonts w:ascii="Times New Roman" w:hAnsi="Times New Roman" w:cs="Times New Roman"/>
        </w:rPr>
        <w:t xml:space="preserve">if an image is uploaded, shared or distributed, it can be distributed multiple times, to multiple locations, making it impossible to assure that the image has been completely removed from the internet. </w:t>
      </w:r>
    </w:p>
    <w:p w14:paraId="64FD3C5B" w14:textId="77777777" w:rsidR="00F0746C" w:rsidRPr="00A66617" w:rsidRDefault="003908A3" w:rsidP="00192BDA">
      <w:pPr>
        <w:pStyle w:val="NormalWeb"/>
        <w:spacing w:line="276" w:lineRule="auto"/>
        <w:jc w:val="both"/>
        <w:rPr>
          <w:rFonts w:eastAsiaTheme="minorEastAsia"/>
          <w:lang w:eastAsia="en-US"/>
        </w:rPr>
      </w:pPr>
      <w:r w:rsidRPr="00A66617">
        <w:t>A preventative</w:t>
      </w:r>
      <w:r w:rsidR="00E12DF9" w:rsidRPr="00A66617">
        <w:t xml:space="preserve"> model has been applied in Western Australia </w:t>
      </w:r>
      <w:r w:rsidR="004D1F68" w:rsidRPr="00A66617">
        <w:t>through recent</w:t>
      </w:r>
      <w:r w:rsidR="00B55BFC" w:rsidRPr="00A66617">
        <w:t xml:space="preserve"> amendments </w:t>
      </w:r>
      <w:r w:rsidR="004D1F68" w:rsidRPr="00A66617">
        <w:t xml:space="preserve">to the </w:t>
      </w:r>
      <w:r w:rsidR="004D1F68" w:rsidRPr="00A66617">
        <w:rPr>
          <w:i/>
        </w:rPr>
        <w:t>Restraining Orders Act 1997</w:t>
      </w:r>
      <w:r w:rsidR="00D312B2" w:rsidRPr="00A66617">
        <w:t xml:space="preserve"> (WA) by the </w:t>
      </w:r>
      <w:r w:rsidR="00D312B2" w:rsidRPr="00A66617">
        <w:rPr>
          <w:i/>
        </w:rPr>
        <w:t>Restraining Orders and Related Legislation Amendment (Family Violence) Act 2016</w:t>
      </w:r>
      <w:r w:rsidR="00D312B2" w:rsidRPr="00A66617">
        <w:t xml:space="preserve"> (WA)</w:t>
      </w:r>
      <w:r w:rsidR="004D1F68" w:rsidRPr="00A66617">
        <w:t xml:space="preserve">. </w:t>
      </w:r>
      <w:r w:rsidR="003507C3" w:rsidRPr="00A66617">
        <w:t xml:space="preserve">When making a </w:t>
      </w:r>
      <w:r w:rsidR="007D084B" w:rsidRPr="00A66617">
        <w:t xml:space="preserve">family violence </w:t>
      </w:r>
      <w:r w:rsidR="003507C3" w:rsidRPr="00A66617">
        <w:t xml:space="preserve">restraining order, the court </w:t>
      </w:r>
      <w:r w:rsidR="00284003" w:rsidRPr="00A66617">
        <w:t xml:space="preserve">has broad powers to make an order </w:t>
      </w:r>
      <w:r w:rsidR="007D084B" w:rsidRPr="00A66617">
        <w:t>restraining</w:t>
      </w:r>
      <w:r w:rsidR="00284003" w:rsidRPr="00A66617">
        <w:t xml:space="preserve"> the </w:t>
      </w:r>
      <w:r w:rsidR="007D084B" w:rsidRPr="00A66617">
        <w:t>respondent from ‘</w:t>
      </w:r>
      <w:r w:rsidR="007D084B" w:rsidRPr="00A66617">
        <w:rPr>
          <w:rFonts w:eastAsiaTheme="minorEastAsia"/>
          <w:lang w:eastAsia="en-US"/>
        </w:rPr>
        <w:t>distributing or publishing, or threatening to distribute or publish, intimate personal images of the person seeking to be protected.’</w:t>
      </w:r>
      <w:r w:rsidR="00F459B8" w:rsidRPr="00A66617">
        <w:rPr>
          <w:rStyle w:val="FootnoteReference"/>
          <w:rFonts w:eastAsiaTheme="minorEastAsia"/>
          <w:lang w:eastAsia="en-US"/>
        </w:rPr>
        <w:footnoteReference w:id="19"/>
      </w:r>
      <w:r w:rsidR="007D084B" w:rsidRPr="00A66617">
        <w:rPr>
          <w:rFonts w:eastAsiaTheme="minorEastAsia"/>
          <w:lang w:eastAsia="en-US"/>
        </w:rPr>
        <w:t xml:space="preserve">  </w:t>
      </w:r>
      <w:r w:rsidR="007D084B" w:rsidRPr="00A66617">
        <w:t>The</w:t>
      </w:r>
      <w:r w:rsidR="00906070" w:rsidRPr="00A66617">
        <w:t xml:space="preserve"> </w:t>
      </w:r>
      <w:r w:rsidRPr="00A66617">
        <w:t xml:space="preserve">definition of ‘family violence’ </w:t>
      </w:r>
      <w:r w:rsidR="00F459B8" w:rsidRPr="00A66617">
        <w:t>now</w:t>
      </w:r>
      <w:r w:rsidRPr="00A66617">
        <w:t xml:space="preserve"> include</w:t>
      </w:r>
      <w:r w:rsidR="00906070" w:rsidRPr="00A66617">
        <w:t>s</w:t>
      </w:r>
      <w:r w:rsidRPr="00A66617">
        <w:t xml:space="preserve"> ‘</w:t>
      </w:r>
      <w:r w:rsidR="003507C3" w:rsidRPr="00A66617">
        <w:t>distributing or publishing, or threatening to distribute or publish, intimate pers</w:t>
      </w:r>
      <w:r w:rsidR="00705CFD" w:rsidRPr="00A66617">
        <w:t>onal images of the family member’.</w:t>
      </w:r>
      <w:r w:rsidR="00906070" w:rsidRPr="00A66617">
        <w:rPr>
          <w:rStyle w:val="FootnoteReference"/>
        </w:rPr>
        <w:footnoteReference w:id="20"/>
      </w:r>
    </w:p>
    <w:p w14:paraId="62016C30" w14:textId="5ADE448A" w:rsidR="0066196E" w:rsidRPr="00A66617" w:rsidRDefault="00145686" w:rsidP="00730F9A">
      <w:pPr>
        <w:spacing w:line="276" w:lineRule="auto"/>
        <w:jc w:val="both"/>
        <w:rPr>
          <w:rFonts w:ascii="Times New Roman" w:hAnsi="Times New Roman" w:cs="Times New Roman"/>
          <w:b/>
        </w:rPr>
      </w:pPr>
      <w:r w:rsidRPr="00A66617">
        <w:rPr>
          <w:rFonts w:ascii="Times New Roman" w:hAnsi="Times New Roman" w:cs="Times New Roman"/>
          <w:b/>
        </w:rPr>
        <w:t xml:space="preserve">Submission </w:t>
      </w:r>
      <w:r w:rsidR="00563BF4" w:rsidRPr="00A66617">
        <w:rPr>
          <w:rFonts w:ascii="Times New Roman" w:hAnsi="Times New Roman" w:cs="Times New Roman"/>
          <w:b/>
        </w:rPr>
        <w:t>5</w:t>
      </w:r>
      <w:r w:rsidR="0066196E" w:rsidRPr="00A66617">
        <w:rPr>
          <w:rFonts w:ascii="Times New Roman" w:hAnsi="Times New Roman" w:cs="Times New Roman"/>
          <w:b/>
        </w:rPr>
        <w:t xml:space="preserve">. </w:t>
      </w:r>
      <w:r w:rsidR="005B36F9" w:rsidRPr="00A66617">
        <w:rPr>
          <w:rFonts w:ascii="Times New Roman" w:hAnsi="Times New Roman" w:cs="Times New Roman"/>
          <w:b/>
        </w:rPr>
        <w:t>There should be a prima facie presumption that consent was</w:t>
      </w:r>
      <w:r w:rsidR="0066196E" w:rsidRPr="00A66617">
        <w:rPr>
          <w:rFonts w:ascii="Times New Roman" w:hAnsi="Times New Roman" w:cs="Times New Roman"/>
          <w:b/>
        </w:rPr>
        <w:t xml:space="preserve"> NOT given </w:t>
      </w:r>
      <w:r w:rsidR="005B36F9" w:rsidRPr="00A66617">
        <w:rPr>
          <w:rFonts w:ascii="Times New Roman" w:hAnsi="Times New Roman" w:cs="Times New Roman"/>
          <w:b/>
        </w:rPr>
        <w:t xml:space="preserve">by the victim </w:t>
      </w:r>
      <w:r w:rsidR="0066196E" w:rsidRPr="00A66617">
        <w:rPr>
          <w:rFonts w:ascii="Times New Roman" w:hAnsi="Times New Roman" w:cs="Times New Roman"/>
          <w:b/>
        </w:rPr>
        <w:t>to the sharing, publication or distribution of these images</w:t>
      </w:r>
    </w:p>
    <w:p w14:paraId="6BA05450" w14:textId="77777777" w:rsidR="00F122E9" w:rsidRPr="00A66617" w:rsidRDefault="00F122E9" w:rsidP="00730F9A">
      <w:pPr>
        <w:spacing w:line="276" w:lineRule="auto"/>
        <w:jc w:val="both"/>
        <w:rPr>
          <w:rFonts w:ascii="Times New Roman" w:hAnsi="Times New Roman" w:cs="Times New Roman"/>
        </w:rPr>
      </w:pPr>
    </w:p>
    <w:p w14:paraId="00CF69F7" w14:textId="3DB4509E" w:rsidR="00D4356C" w:rsidRPr="00A66617" w:rsidRDefault="008C4C40" w:rsidP="00D4356C">
      <w:pPr>
        <w:spacing w:line="276" w:lineRule="auto"/>
        <w:jc w:val="both"/>
        <w:rPr>
          <w:rFonts w:ascii="Times New Roman" w:hAnsi="Times New Roman" w:cs="Times New Roman"/>
        </w:rPr>
      </w:pPr>
      <w:r w:rsidRPr="00A66617">
        <w:rPr>
          <w:rFonts w:ascii="Times New Roman" w:hAnsi="Times New Roman" w:cs="Times New Roman"/>
        </w:rPr>
        <w:t xml:space="preserve">When a photograph is taken, particularly if the victim appears to be a willing participant, it is assumed that the victim has consented. </w:t>
      </w:r>
      <w:r w:rsidR="0028174B" w:rsidRPr="00A66617">
        <w:rPr>
          <w:rFonts w:ascii="Times New Roman" w:hAnsi="Times New Roman" w:cs="Times New Roman"/>
        </w:rPr>
        <w:t xml:space="preserve">Linda Marchiano was the victim of serious sexual violence at the hands of her husband for a </w:t>
      </w:r>
      <w:r w:rsidR="00C9193F" w:rsidRPr="00A66617">
        <w:rPr>
          <w:rFonts w:ascii="Times New Roman" w:hAnsi="Times New Roman" w:cs="Times New Roman"/>
        </w:rPr>
        <w:t>three-year</w:t>
      </w:r>
      <w:r w:rsidR="0028174B" w:rsidRPr="00A66617">
        <w:rPr>
          <w:rFonts w:ascii="Times New Roman" w:hAnsi="Times New Roman" w:cs="Times New Roman"/>
        </w:rPr>
        <w:t xml:space="preserve"> period, and forced to perform in pornography for fear of her life and for the lives of her family members. When she eventually escaped and spoke out about her abuse, she was not </w:t>
      </w:r>
      <w:r w:rsidR="00C9193F" w:rsidRPr="00A66617">
        <w:rPr>
          <w:rFonts w:ascii="Times New Roman" w:hAnsi="Times New Roman" w:cs="Times New Roman"/>
        </w:rPr>
        <w:t>believed</w:t>
      </w:r>
      <w:r w:rsidR="0028174B" w:rsidRPr="00A66617">
        <w:rPr>
          <w:rFonts w:ascii="Times New Roman" w:hAnsi="Times New Roman" w:cs="Times New Roman"/>
        </w:rPr>
        <w:t>, with the images made of her cited as proof of her conse</w:t>
      </w:r>
      <w:r w:rsidR="0010507A" w:rsidRPr="00A66617">
        <w:rPr>
          <w:rFonts w:ascii="Times New Roman" w:hAnsi="Times New Roman" w:cs="Times New Roman"/>
        </w:rPr>
        <w:t>nt.</w:t>
      </w:r>
      <w:r w:rsidR="00101715">
        <w:rPr>
          <w:rStyle w:val="FootnoteReference"/>
          <w:rFonts w:ascii="Times New Roman" w:hAnsi="Times New Roman" w:cs="Times New Roman"/>
        </w:rPr>
        <w:footnoteReference w:id="21"/>
      </w:r>
      <w:r w:rsidR="0010507A" w:rsidRPr="00A66617">
        <w:rPr>
          <w:rFonts w:ascii="Times New Roman" w:hAnsi="Times New Roman" w:cs="Times New Roman"/>
        </w:rPr>
        <w:t xml:space="preserve"> Ms Marchiano testified that: </w:t>
      </w:r>
      <w:r w:rsidR="0028174B" w:rsidRPr="00A66617">
        <w:rPr>
          <w:rFonts w:ascii="Times New Roman" w:hAnsi="Times New Roman" w:cs="Times New Roman"/>
          <w:lang w:val="en-AU"/>
        </w:rPr>
        <w:t>‘</w:t>
      </w:r>
      <w:r w:rsidR="0028174B" w:rsidRPr="00A66617">
        <w:rPr>
          <w:rFonts w:ascii="Times New Roman" w:hAnsi="Times New Roman" w:cs="Times New Roman"/>
          <w:iCs/>
          <w:lang w:val="en-AU"/>
        </w:rPr>
        <w:t xml:space="preserve">So many people say that, in </w:t>
      </w:r>
      <w:r w:rsidR="0028174B" w:rsidRPr="00A66617">
        <w:rPr>
          <w:rFonts w:ascii="Times New Roman" w:hAnsi="Times New Roman" w:cs="Times New Roman"/>
          <w:lang w:val="en-AU"/>
        </w:rPr>
        <w:t xml:space="preserve">Deep Throat </w:t>
      </w:r>
      <w:r w:rsidR="0028174B" w:rsidRPr="00A66617">
        <w:rPr>
          <w:rFonts w:ascii="Times New Roman" w:hAnsi="Times New Roman" w:cs="Times New Roman"/>
          <w:iCs/>
          <w:lang w:val="en-AU"/>
        </w:rPr>
        <w:t>I have a smile on my face, and I look as though I am enjoying myself. No one ever asked me how those bruises got on my body.</w:t>
      </w:r>
      <w:r w:rsidR="0028174B" w:rsidRPr="00A66617">
        <w:rPr>
          <w:rFonts w:ascii="Times New Roman" w:hAnsi="Times New Roman" w:cs="Times New Roman"/>
          <w:lang w:val="en-AU"/>
        </w:rPr>
        <w:t>’</w:t>
      </w:r>
      <w:r w:rsidR="0028174B" w:rsidRPr="00A66617">
        <w:rPr>
          <w:rStyle w:val="FootnoteReference"/>
          <w:rFonts w:ascii="Times New Roman" w:hAnsi="Times New Roman" w:cs="Times New Roman"/>
          <w:lang w:val="en-AU"/>
        </w:rPr>
        <w:footnoteReference w:id="22"/>
      </w:r>
      <w:r w:rsidR="009A2991" w:rsidRPr="00A66617">
        <w:rPr>
          <w:rFonts w:ascii="Times New Roman" w:hAnsi="Times New Roman" w:cs="Times New Roman"/>
          <w:lang w:val="en-AU"/>
        </w:rPr>
        <w:t xml:space="preserve"> </w:t>
      </w:r>
      <w:r w:rsidR="00F8227C" w:rsidRPr="00A66617">
        <w:rPr>
          <w:rFonts w:ascii="Times New Roman" w:hAnsi="Times New Roman" w:cs="Times New Roman"/>
        </w:rPr>
        <w:t>V</w:t>
      </w:r>
      <w:r w:rsidR="00D4356C" w:rsidRPr="00A66617">
        <w:rPr>
          <w:rFonts w:ascii="Times New Roman" w:hAnsi="Times New Roman" w:cs="Times New Roman"/>
        </w:rPr>
        <w:t xml:space="preserve">ictims may not seek a legal remedy because they fear being told they have consented. </w:t>
      </w:r>
    </w:p>
    <w:p w14:paraId="3020E799" w14:textId="77777777" w:rsidR="0028174B" w:rsidRPr="00A66617" w:rsidRDefault="0028174B" w:rsidP="00730F9A">
      <w:pPr>
        <w:spacing w:line="276" w:lineRule="auto"/>
        <w:jc w:val="both"/>
        <w:rPr>
          <w:rFonts w:ascii="Times New Roman" w:hAnsi="Times New Roman" w:cs="Times New Roman"/>
        </w:rPr>
      </w:pPr>
    </w:p>
    <w:p w14:paraId="79619B44" w14:textId="26D3BC24" w:rsidR="0010507A" w:rsidRPr="00A66617" w:rsidRDefault="00B54041" w:rsidP="00730F9A">
      <w:pPr>
        <w:spacing w:line="276" w:lineRule="auto"/>
        <w:jc w:val="both"/>
        <w:rPr>
          <w:rFonts w:ascii="Times New Roman" w:hAnsi="Times New Roman" w:cs="Times New Roman"/>
        </w:rPr>
      </w:pPr>
      <w:r w:rsidRPr="00A66617">
        <w:rPr>
          <w:rFonts w:ascii="Times New Roman" w:hAnsi="Times New Roman" w:cs="Times New Roman"/>
        </w:rPr>
        <w:t xml:space="preserve">Consent is not </w:t>
      </w:r>
      <w:r w:rsidR="00C9193F" w:rsidRPr="00A66617">
        <w:rPr>
          <w:rFonts w:ascii="Times New Roman" w:hAnsi="Times New Roman" w:cs="Times New Roman"/>
        </w:rPr>
        <w:t>clear-cut</w:t>
      </w:r>
      <w:r w:rsidRPr="00A66617">
        <w:rPr>
          <w:rFonts w:ascii="Times New Roman" w:hAnsi="Times New Roman" w:cs="Times New Roman"/>
        </w:rPr>
        <w:t>, and can often be coerced. This</w:t>
      </w:r>
      <w:r w:rsidR="001F77B1" w:rsidRPr="00A66617">
        <w:rPr>
          <w:rFonts w:ascii="Times New Roman" w:hAnsi="Times New Roman" w:cs="Times New Roman"/>
        </w:rPr>
        <w:t xml:space="preserve"> was </w:t>
      </w:r>
      <w:r w:rsidRPr="00A66617">
        <w:rPr>
          <w:rFonts w:ascii="Times New Roman" w:hAnsi="Times New Roman" w:cs="Times New Roman"/>
        </w:rPr>
        <w:t xml:space="preserve">identified </w:t>
      </w:r>
      <w:r w:rsidR="001F77B1" w:rsidRPr="00A66617">
        <w:rPr>
          <w:rFonts w:ascii="Times New Roman" w:hAnsi="Times New Roman" w:cs="Times New Roman"/>
        </w:rPr>
        <w:t xml:space="preserve">in </w:t>
      </w:r>
      <w:r w:rsidRPr="00A66617">
        <w:rPr>
          <w:rFonts w:ascii="Times New Roman" w:hAnsi="Times New Roman" w:cs="Times New Roman"/>
        </w:rPr>
        <w:t xml:space="preserve">the following </w:t>
      </w:r>
      <w:r w:rsidR="001F77B1" w:rsidRPr="00A66617">
        <w:rPr>
          <w:rFonts w:ascii="Times New Roman" w:hAnsi="Times New Roman" w:cs="Times New Roman"/>
        </w:rPr>
        <w:t>a submission to the Legal and C</w:t>
      </w:r>
      <w:r w:rsidRPr="00A66617">
        <w:rPr>
          <w:rFonts w:ascii="Times New Roman" w:hAnsi="Times New Roman" w:cs="Times New Roman"/>
        </w:rPr>
        <w:t>onstitutional Affairs Committee:</w:t>
      </w:r>
      <w:r w:rsidR="001F77B1" w:rsidRPr="00A66617">
        <w:rPr>
          <w:rFonts w:ascii="Times New Roman" w:hAnsi="Times New Roman" w:cs="Times New Roman"/>
        </w:rPr>
        <w:t xml:space="preserve"> </w:t>
      </w:r>
    </w:p>
    <w:p w14:paraId="308E7E5F" w14:textId="77777777" w:rsidR="001F77B1" w:rsidRPr="00A66617" w:rsidRDefault="001F77B1" w:rsidP="00730F9A">
      <w:pPr>
        <w:spacing w:line="276" w:lineRule="auto"/>
        <w:jc w:val="both"/>
        <w:rPr>
          <w:rFonts w:ascii="Times New Roman" w:hAnsi="Times New Roman" w:cs="Times New Roman"/>
        </w:rPr>
      </w:pPr>
    </w:p>
    <w:p w14:paraId="6592CBB7" w14:textId="49A29079" w:rsidR="001F77B1" w:rsidRPr="00A66617" w:rsidRDefault="001F77B1" w:rsidP="001F77B1">
      <w:pPr>
        <w:ind w:left="720"/>
        <w:jc w:val="both"/>
        <w:rPr>
          <w:rFonts w:ascii="Times New Roman" w:hAnsi="Times New Roman" w:cs="Times New Roman"/>
          <w:sz w:val="20"/>
          <w:szCs w:val="20"/>
          <w:lang w:val="en-AU"/>
        </w:rPr>
      </w:pPr>
      <w:r w:rsidRPr="00A66617">
        <w:rPr>
          <w:rFonts w:ascii="Times New Roman" w:hAnsi="Times New Roman" w:cs="Times New Roman"/>
          <w:iCs/>
          <w:sz w:val="20"/>
          <w:szCs w:val="20"/>
        </w:rPr>
        <w:t>The key issue is consent. It might happen in a loving relationship; it also happens in an abusive domestic relationship. Again, consent is the issue, because the internet images may or may not be taken with the consent of the subject, the woman. Then, because she is in the context of an abusive relationship, out of fear for her safety, or the safety of her children, or both, she is compelled to comply with the perpetrator and what he is doing with the internet images</w:t>
      </w:r>
      <w:r w:rsidRPr="00A66617">
        <w:rPr>
          <w:rFonts w:ascii="Times New Roman" w:hAnsi="Times New Roman" w:cs="Times New Roman"/>
          <w:sz w:val="20"/>
          <w:szCs w:val="20"/>
        </w:rPr>
        <w:t xml:space="preserve">. </w:t>
      </w:r>
      <w:r w:rsidRPr="00A66617">
        <w:rPr>
          <w:rStyle w:val="FootnoteReference"/>
          <w:rFonts w:ascii="Times New Roman" w:hAnsi="Times New Roman" w:cs="Times New Roman"/>
          <w:sz w:val="20"/>
          <w:szCs w:val="20"/>
        </w:rPr>
        <w:footnoteReference w:id="23"/>
      </w:r>
    </w:p>
    <w:p w14:paraId="4B9E1714" w14:textId="77777777" w:rsidR="001F77B1" w:rsidRPr="00A66617" w:rsidRDefault="001F77B1" w:rsidP="00730F9A">
      <w:pPr>
        <w:spacing w:line="276" w:lineRule="auto"/>
        <w:jc w:val="both"/>
        <w:rPr>
          <w:rFonts w:ascii="Times New Roman" w:hAnsi="Times New Roman" w:cs="Times New Roman"/>
        </w:rPr>
      </w:pPr>
    </w:p>
    <w:p w14:paraId="0AE82DD0" w14:textId="786C3685" w:rsidR="00E748DA" w:rsidRPr="00A66617" w:rsidRDefault="00D4356C" w:rsidP="00730F9A">
      <w:pPr>
        <w:spacing w:line="276" w:lineRule="auto"/>
        <w:jc w:val="both"/>
        <w:rPr>
          <w:rFonts w:ascii="Times New Roman" w:hAnsi="Times New Roman" w:cs="Times New Roman"/>
        </w:rPr>
      </w:pPr>
      <w:r w:rsidRPr="00A66617">
        <w:rPr>
          <w:rFonts w:ascii="Times New Roman" w:hAnsi="Times New Roman" w:cs="Times New Roman"/>
        </w:rPr>
        <w:t xml:space="preserve">Given the complex nature of consent, </w:t>
      </w:r>
      <w:r w:rsidR="00F8227C" w:rsidRPr="00A66617">
        <w:rPr>
          <w:rFonts w:ascii="Times New Roman" w:hAnsi="Times New Roman" w:cs="Times New Roman"/>
        </w:rPr>
        <w:t xml:space="preserve">I suggest </w:t>
      </w:r>
      <w:r w:rsidRPr="00A66617">
        <w:rPr>
          <w:rFonts w:ascii="Times New Roman" w:hAnsi="Times New Roman" w:cs="Times New Roman"/>
        </w:rPr>
        <w:t>that consent should not be an element of a</w:t>
      </w:r>
      <w:r w:rsidR="00014129" w:rsidRPr="00A66617">
        <w:rPr>
          <w:rFonts w:ascii="Times New Roman" w:hAnsi="Times New Roman" w:cs="Times New Roman"/>
        </w:rPr>
        <w:t>ny offence regarding the non-co</w:t>
      </w:r>
      <w:r w:rsidRPr="00A66617">
        <w:rPr>
          <w:rFonts w:ascii="Times New Roman" w:hAnsi="Times New Roman" w:cs="Times New Roman"/>
        </w:rPr>
        <w:t xml:space="preserve">nsensual sharing of images. </w:t>
      </w:r>
      <w:r w:rsidR="00014129" w:rsidRPr="00A66617">
        <w:rPr>
          <w:rFonts w:ascii="Times New Roman" w:hAnsi="Times New Roman" w:cs="Times New Roman"/>
        </w:rPr>
        <w:t xml:space="preserve">If consent must be incorporated, it should prima facie be regarded </w:t>
      </w:r>
      <w:r w:rsidR="00014129" w:rsidRPr="00C9193F">
        <w:rPr>
          <w:rFonts w:ascii="Times New Roman" w:hAnsi="Times New Roman" w:cs="Times New Roman"/>
          <w:i/>
        </w:rPr>
        <w:t>not</w:t>
      </w:r>
      <w:r w:rsidR="00014129" w:rsidRPr="00A66617">
        <w:rPr>
          <w:rFonts w:ascii="Times New Roman" w:hAnsi="Times New Roman" w:cs="Times New Roman"/>
        </w:rPr>
        <w:t xml:space="preserve"> to have been given, with the onus on the perpetrator to prove that it was. </w:t>
      </w:r>
    </w:p>
    <w:p w14:paraId="08324C59" w14:textId="77777777" w:rsidR="00014129" w:rsidRPr="00A66617" w:rsidRDefault="00014129" w:rsidP="00730F9A">
      <w:pPr>
        <w:spacing w:line="276" w:lineRule="auto"/>
        <w:jc w:val="both"/>
        <w:rPr>
          <w:rFonts w:ascii="Times New Roman" w:hAnsi="Times New Roman" w:cs="Times New Roman"/>
        </w:rPr>
      </w:pPr>
    </w:p>
    <w:p w14:paraId="0CA7A643" w14:textId="1BF857FF" w:rsidR="00F122E9" w:rsidRPr="00A66617" w:rsidRDefault="00145686" w:rsidP="00730F9A">
      <w:pPr>
        <w:spacing w:line="276" w:lineRule="auto"/>
        <w:jc w:val="both"/>
        <w:rPr>
          <w:rFonts w:ascii="Times New Roman" w:hAnsi="Times New Roman" w:cs="Times New Roman"/>
          <w:b/>
        </w:rPr>
      </w:pPr>
      <w:r w:rsidRPr="00A66617">
        <w:rPr>
          <w:rFonts w:ascii="Times New Roman" w:hAnsi="Times New Roman" w:cs="Times New Roman"/>
          <w:b/>
        </w:rPr>
        <w:t xml:space="preserve">Submission </w:t>
      </w:r>
      <w:r w:rsidR="00563BF4" w:rsidRPr="00A66617">
        <w:rPr>
          <w:rFonts w:ascii="Times New Roman" w:hAnsi="Times New Roman" w:cs="Times New Roman"/>
          <w:b/>
        </w:rPr>
        <w:t>6</w:t>
      </w:r>
      <w:r w:rsidR="00F122E9" w:rsidRPr="00A66617">
        <w:rPr>
          <w:rFonts w:ascii="Times New Roman" w:hAnsi="Times New Roman" w:cs="Times New Roman"/>
          <w:b/>
        </w:rPr>
        <w:t>.</w:t>
      </w:r>
      <w:r w:rsidR="003413F6" w:rsidRPr="00A66617">
        <w:rPr>
          <w:rFonts w:ascii="Times New Roman" w:hAnsi="Times New Roman" w:cs="Times New Roman"/>
          <w:b/>
        </w:rPr>
        <w:t xml:space="preserve"> There should be a prima facie presumption that </w:t>
      </w:r>
      <w:r w:rsidR="00952DEC" w:rsidRPr="00A66617">
        <w:rPr>
          <w:rFonts w:ascii="Times New Roman" w:hAnsi="Times New Roman" w:cs="Times New Roman"/>
          <w:b/>
        </w:rPr>
        <w:t>‘intent to cause harm’</w:t>
      </w:r>
      <w:r w:rsidR="003413F6" w:rsidRPr="00A66617">
        <w:rPr>
          <w:rFonts w:ascii="Times New Roman" w:hAnsi="Times New Roman" w:cs="Times New Roman"/>
          <w:b/>
        </w:rPr>
        <w:t xml:space="preserve"> was intended</w:t>
      </w:r>
      <w:r w:rsidR="00F122E9" w:rsidRPr="00A66617">
        <w:rPr>
          <w:rFonts w:ascii="Times New Roman" w:hAnsi="Times New Roman" w:cs="Times New Roman"/>
          <w:b/>
        </w:rPr>
        <w:t xml:space="preserve"> </w:t>
      </w:r>
      <w:r w:rsidR="005B36F9" w:rsidRPr="00A66617">
        <w:rPr>
          <w:rFonts w:ascii="Times New Roman" w:hAnsi="Times New Roman" w:cs="Times New Roman"/>
          <w:b/>
        </w:rPr>
        <w:t>by the perpetrator</w:t>
      </w:r>
      <w:r w:rsidR="00F122E9" w:rsidRPr="00A66617">
        <w:rPr>
          <w:rFonts w:ascii="Times New Roman" w:hAnsi="Times New Roman" w:cs="Times New Roman"/>
          <w:b/>
        </w:rPr>
        <w:t>.</w:t>
      </w:r>
    </w:p>
    <w:p w14:paraId="16A20719" w14:textId="77777777" w:rsidR="008C7750" w:rsidRPr="00A66617" w:rsidRDefault="008C7750" w:rsidP="00730F9A">
      <w:pPr>
        <w:spacing w:line="276" w:lineRule="auto"/>
        <w:jc w:val="both"/>
        <w:rPr>
          <w:rFonts w:ascii="Times New Roman" w:hAnsi="Times New Roman" w:cs="Times New Roman"/>
        </w:rPr>
      </w:pPr>
    </w:p>
    <w:p w14:paraId="60F70ABE" w14:textId="2154A0C3" w:rsidR="00E3572F" w:rsidRPr="00A66617" w:rsidRDefault="00952DEC" w:rsidP="00730F9A">
      <w:pPr>
        <w:spacing w:line="276" w:lineRule="auto"/>
        <w:jc w:val="both"/>
        <w:rPr>
          <w:rFonts w:ascii="Times New Roman" w:hAnsi="Times New Roman" w:cs="Times New Roman"/>
        </w:rPr>
      </w:pPr>
      <w:r w:rsidRPr="00A66617">
        <w:rPr>
          <w:rFonts w:ascii="Times New Roman" w:hAnsi="Times New Roman" w:cs="Times New Roman"/>
        </w:rPr>
        <w:t xml:space="preserve">For similar reasons to those proposed above regarding consent, </w:t>
      </w:r>
      <w:r w:rsidR="00F8227C" w:rsidRPr="00A66617">
        <w:rPr>
          <w:rFonts w:ascii="Times New Roman" w:hAnsi="Times New Roman" w:cs="Times New Roman"/>
        </w:rPr>
        <w:t xml:space="preserve">I suggest that </w:t>
      </w:r>
      <w:r w:rsidRPr="00A66617">
        <w:rPr>
          <w:rFonts w:ascii="Times New Roman" w:hAnsi="Times New Roman" w:cs="Times New Roman"/>
        </w:rPr>
        <w:t xml:space="preserve">the victim should not have to prove that the perpetrator intended to cause harm. As detailed above, the harms that result to victims are extensive and devastating enough, without the victim having to prove intent or malice on the part of the perpetrator. The </w:t>
      </w:r>
      <w:r w:rsidR="00B003AE" w:rsidRPr="00A66617">
        <w:rPr>
          <w:rFonts w:ascii="Times New Roman" w:hAnsi="Times New Roman" w:cs="Times New Roman"/>
        </w:rPr>
        <w:t>devastating consequences for the victim of a</w:t>
      </w:r>
      <w:r w:rsidRPr="00A66617">
        <w:rPr>
          <w:rFonts w:ascii="Times New Roman" w:hAnsi="Times New Roman" w:cs="Times New Roman"/>
        </w:rPr>
        <w:t xml:space="preserve"> threatened or actual distribution of sharing of intimate image</w:t>
      </w:r>
      <w:r w:rsidR="00B003AE" w:rsidRPr="00A66617">
        <w:rPr>
          <w:rFonts w:ascii="Times New Roman" w:hAnsi="Times New Roman" w:cs="Times New Roman"/>
        </w:rPr>
        <w:t xml:space="preserve"> indicates that there is malicious intent</w:t>
      </w:r>
      <w:r w:rsidRPr="00A66617">
        <w:rPr>
          <w:rFonts w:ascii="Times New Roman" w:hAnsi="Times New Roman" w:cs="Times New Roman"/>
        </w:rPr>
        <w:t xml:space="preserve">, without it having to be proven </w:t>
      </w:r>
      <w:r w:rsidR="007653D3" w:rsidRPr="00A66617">
        <w:rPr>
          <w:rFonts w:ascii="Times New Roman" w:hAnsi="Times New Roman" w:cs="Times New Roman"/>
        </w:rPr>
        <w:t>as an element of any offence.</w:t>
      </w:r>
      <w:r w:rsidRPr="00A66617">
        <w:rPr>
          <w:rFonts w:ascii="Times New Roman" w:hAnsi="Times New Roman" w:cs="Times New Roman"/>
        </w:rPr>
        <w:t xml:space="preserve"> </w:t>
      </w:r>
    </w:p>
    <w:p w14:paraId="006411DD" w14:textId="77777777" w:rsidR="00E3572F" w:rsidRPr="00A66617" w:rsidRDefault="00E3572F" w:rsidP="00730F9A">
      <w:pPr>
        <w:spacing w:line="276" w:lineRule="auto"/>
        <w:jc w:val="both"/>
        <w:rPr>
          <w:rFonts w:ascii="Times New Roman" w:hAnsi="Times New Roman" w:cs="Times New Roman"/>
        </w:rPr>
      </w:pPr>
    </w:p>
    <w:p w14:paraId="1A0E01E9" w14:textId="1287CFEE" w:rsidR="00952DEC" w:rsidRPr="00A66617" w:rsidRDefault="00F8227C" w:rsidP="00730F9A">
      <w:pPr>
        <w:spacing w:line="276" w:lineRule="auto"/>
        <w:jc w:val="both"/>
        <w:rPr>
          <w:rFonts w:ascii="Times New Roman" w:hAnsi="Times New Roman" w:cs="Times New Roman"/>
        </w:rPr>
      </w:pPr>
      <w:r w:rsidRPr="00A66617">
        <w:rPr>
          <w:rFonts w:ascii="Times New Roman" w:hAnsi="Times New Roman" w:cs="Times New Roman"/>
        </w:rPr>
        <w:t xml:space="preserve">I </w:t>
      </w:r>
      <w:r w:rsidR="00952DEC" w:rsidRPr="00A66617">
        <w:rPr>
          <w:rFonts w:ascii="Times New Roman" w:hAnsi="Times New Roman" w:cs="Times New Roman"/>
        </w:rPr>
        <w:t xml:space="preserve">do, however, agree that </w:t>
      </w:r>
      <w:r w:rsidR="00E3572F" w:rsidRPr="00A66617">
        <w:rPr>
          <w:rFonts w:ascii="Times New Roman" w:hAnsi="Times New Roman" w:cs="Times New Roman"/>
        </w:rPr>
        <w:t xml:space="preserve">there is some merit in the argument that </w:t>
      </w:r>
      <w:r w:rsidR="002D094B" w:rsidRPr="00A66617">
        <w:rPr>
          <w:rFonts w:ascii="Times New Roman" w:hAnsi="Times New Roman" w:cs="Times New Roman"/>
        </w:rPr>
        <w:t>intent or malice could be a relevant factor in determining the quantum of the penalty (or damages) to be paid by the perpetrator</w:t>
      </w:r>
      <w:r w:rsidR="00D002B2" w:rsidRPr="00A66617">
        <w:rPr>
          <w:rFonts w:ascii="Times New Roman" w:hAnsi="Times New Roman" w:cs="Times New Roman"/>
        </w:rPr>
        <w:t xml:space="preserve">. </w:t>
      </w:r>
    </w:p>
    <w:p w14:paraId="266C0B15" w14:textId="77777777" w:rsidR="00952DEC" w:rsidRPr="00A66617" w:rsidRDefault="00952DEC" w:rsidP="00730F9A">
      <w:pPr>
        <w:spacing w:line="276" w:lineRule="auto"/>
        <w:jc w:val="both"/>
        <w:rPr>
          <w:rFonts w:ascii="Times New Roman" w:hAnsi="Times New Roman" w:cs="Times New Roman"/>
        </w:rPr>
      </w:pPr>
    </w:p>
    <w:p w14:paraId="19F1F8C2" w14:textId="36E9F83C" w:rsidR="008C7750" w:rsidRPr="00A66617" w:rsidRDefault="00150809" w:rsidP="00730F9A">
      <w:pPr>
        <w:spacing w:line="276" w:lineRule="auto"/>
        <w:jc w:val="both"/>
        <w:rPr>
          <w:rFonts w:ascii="Times New Roman" w:hAnsi="Times New Roman" w:cs="Times New Roman"/>
          <w:b/>
        </w:rPr>
      </w:pPr>
      <w:r w:rsidRPr="00A66617">
        <w:rPr>
          <w:rFonts w:ascii="Times New Roman" w:hAnsi="Times New Roman" w:cs="Times New Roman"/>
          <w:b/>
        </w:rPr>
        <w:t xml:space="preserve">Submission </w:t>
      </w:r>
      <w:r w:rsidR="00563BF4" w:rsidRPr="00A66617">
        <w:rPr>
          <w:rFonts w:ascii="Times New Roman" w:hAnsi="Times New Roman" w:cs="Times New Roman"/>
          <w:b/>
        </w:rPr>
        <w:t>7</w:t>
      </w:r>
      <w:r w:rsidR="008C7750" w:rsidRPr="00A66617">
        <w:rPr>
          <w:rFonts w:ascii="Times New Roman" w:hAnsi="Times New Roman" w:cs="Times New Roman"/>
          <w:b/>
        </w:rPr>
        <w:t xml:space="preserve">. </w:t>
      </w:r>
      <w:r w:rsidR="00B93CA3" w:rsidRPr="00A66617">
        <w:rPr>
          <w:rFonts w:ascii="Times New Roman" w:hAnsi="Times New Roman" w:cs="Times New Roman"/>
          <w:b/>
        </w:rPr>
        <w:t xml:space="preserve">Victims need an expedited remedy once publication or distribution has occurred. </w:t>
      </w:r>
      <w:r w:rsidR="002E7C68" w:rsidRPr="00A66617">
        <w:rPr>
          <w:rFonts w:ascii="Times New Roman" w:hAnsi="Times New Roman" w:cs="Times New Roman"/>
          <w:b/>
        </w:rPr>
        <w:t>Given the prevalence of revenge pornography, and the fact that it can be distributed and redistributed instantaneously, will the Commissioner be able to expeditiously act?</w:t>
      </w:r>
      <w:r w:rsidR="003A5FD1" w:rsidRPr="00A66617">
        <w:rPr>
          <w:rFonts w:ascii="Times New Roman" w:hAnsi="Times New Roman" w:cs="Times New Roman"/>
          <w:b/>
        </w:rPr>
        <w:t xml:space="preserve"> If there is any doubt about this, victim</w:t>
      </w:r>
      <w:r w:rsidR="00C9193F">
        <w:rPr>
          <w:rFonts w:ascii="Times New Roman" w:hAnsi="Times New Roman" w:cs="Times New Roman"/>
          <w:b/>
        </w:rPr>
        <w:t>s</w:t>
      </w:r>
      <w:r w:rsidR="003A5FD1" w:rsidRPr="00A66617">
        <w:rPr>
          <w:rFonts w:ascii="Times New Roman" w:hAnsi="Times New Roman" w:cs="Times New Roman"/>
          <w:b/>
        </w:rPr>
        <w:t xml:space="preserve"> should be able to bring an action themselves </w:t>
      </w:r>
      <w:r w:rsidR="009A3D1D" w:rsidRPr="00A66617">
        <w:rPr>
          <w:rFonts w:ascii="Times New Roman" w:hAnsi="Times New Roman" w:cs="Times New Roman"/>
          <w:b/>
        </w:rPr>
        <w:t xml:space="preserve">without having to rely on the Commissioner </w:t>
      </w:r>
      <w:r w:rsidR="003A5FD1" w:rsidRPr="00A66617">
        <w:rPr>
          <w:rFonts w:ascii="Times New Roman" w:hAnsi="Times New Roman" w:cs="Times New Roman"/>
          <w:b/>
        </w:rPr>
        <w:t>(</w:t>
      </w:r>
      <w:r w:rsidR="00ED60CE" w:rsidRPr="00A66617">
        <w:rPr>
          <w:rFonts w:ascii="Times New Roman" w:hAnsi="Times New Roman" w:cs="Times New Roman"/>
          <w:b/>
        </w:rPr>
        <w:t>for example,</w:t>
      </w:r>
      <w:r w:rsidR="003A5FD1" w:rsidRPr="00A66617">
        <w:rPr>
          <w:rFonts w:ascii="Times New Roman" w:hAnsi="Times New Roman" w:cs="Times New Roman"/>
          <w:b/>
        </w:rPr>
        <w:t xml:space="preserve"> in the H</w:t>
      </w:r>
      <w:r w:rsidR="00CF7E44" w:rsidRPr="00A66617">
        <w:rPr>
          <w:rFonts w:ascii="Times New Roman" w:hAnsi="Times New Roman" w:cs="Times New Roman"/>
          <w:b/>
        </w:rPr>
        <w:t xml:space="preserve">uman </w:t>
      </w:r>
      <w:r w:rsidR="003A5FD1" w:rsidRPr="00A66617">
        <w:rPr>
          <w:rFonts w:ascii="Times New Roman" w:hAnsi="Times New Roman" w:cs="Times New Roman"/>
          <w:b/>
        </w:rPr>
        <w:t>R</w:t>
      </w:r>
      <w:r w:rsidR="00CF7E44" w:rsidRPr="00A66617">
        <w:rPr>
          <w:rFonts w:ascii="Times New Roman" w:hAnsi="Times New Roman" w:cs="Times New Roman"/>
          <w:b/>
        </w:rPr>
        <w:t xml:space="preserve">ights and </w:t>
      </w:r>
      <w:r w:rsidR="003A5FD1" w:rsidRPr="00A66617">
        <w:rPr>
          <w:rFonts w:ascii="Times New Roman" w:hAnsi="Times New Roman" w:cs="Times New Roman"/>
          <w:b/>
        </w:rPr>
        <w:t>E</w:t>
      </w:r>
      <w:r w:rsidR="00CF7E44" w:rsidRPr="00A66617">
        <w:rPr>
          <w:rFonts w:ascii="Times New Roman" w:hAnsi="Times New Roman" w:cs="Times New Roman"/>
          <w:b/>
        </w:rPr>
        <w:t xml:space="preserve">qual </w:t>
      </w:r>
      <w:r w:rsidR="003A5FD1" w:rsidRPr="00A66617">
        <w:rPr>
          <w:rFonts w:ascii="Times New Roman" w:hAnsi="Times New Roman" w:cs="Times New Roman"/>
          <w:b/>
        </w:rPr>
        <w:t>O</w:t>
      </w:r>
      <w:r w:rsidR="00CF7E44" w:rsidRPr="00A66617">
        <w:rPr>
          <w:rFonts w:ascii="Times New Roman" w:hAnsi="Times New Roman" w:cs="Times New Roman"/>
          <w:b/>
        </w:rPr>
        <w:t xml:space="preserve">pportunity </w:t>
      </w:r>
      <w:r w:rsidR="003A5FD1" w:rsidRPr="00A66617">
        <w:rPr>
          <w:rFonts w:ascii="Times New Roman" w:hAnsi="Times New Roman" w:cs="Times New Roman"/>
          <w:b/>
        </w:rPr>
        <w:t>C</w:t>
      </w:r>
      <w:r w:rsidR="00CF7E44" w:rsidRPr="00A66617">
        <w:rPr>
          <w:rFonts w:ascii="Times New Roman" w:hAnsi="Times New Roman" w:cs="Times New Roman"/>
          <w:b/>
        </w:rPr>
        <w:t>ommission</w:t>
      </w:r>
      <w:r w:rsidR="003A5FD1" w:rsidRPr="00A66617">
        <w:rPr>
          <w:rFonts w:ascii="Times New Roman" w:hAnsi="Times New Roman" w:cs="Times New Roman"/>
          <w:b/>
        </w:rPr>
        <w:t>)</w:t>
      </w:r>
    </w:p>
    <w:p w14:paraId="72E0E525" w14:textId="77777777" w:rsidR="003A5FD1" w:rsidRPr="00A66617" w:rsidRDefault="003A5FD1" w:rsidP="00730F9A">
      <w:pPr>
        <w:spacing w:line="276" w:lineRule="auto"/>
        <w:jc w:val="both"/>
        <w:rPr>
          <w:rFonts w:ascii="Times New Roman" w:hAnsi="Times New Roman" w:cs="Times New Roman"/>
        </w:rPr>
      </w:pPr>
    </w:p>
    <w:p w14:paraId="38C39EE6" w14:textId="77777777" w:rsidR="008B0ADB" w:rsidRPr="00A66617" w:rsidRDefault="008B0ADB" w:rsidP="008B0ADB">
      <w:pPr>
        <w:spacing w:line="276" w:lineRule="auto"/>
        <w:jc w:val="both"/>
        <w:rPr>
          <w:rFonts w:ascii="Times New Roman" w:hAnsi="Times New Roman" w:cs="Times New Roman"/>
        </w:rPr>
      </w:pPr>
      <w:r w:rsidRPr="00A66617">
        <w:rPr>
          <w:rFonts w:ascii="Times New Roman" w:hAnsi="Times New Roman" w:cs="Times New Roman"/>
        </w:rPr>
        <w:t xml:space="preserve">In </w:t>
      </w:r>
      <w:r w:rsidRPr="00A66617">
        <w:rPr>
          <w:rFonts w:ascii="Times New Roman" w:hAnsi="Times New Roman" w:cs="Times New Roman"/>
          <w:i/>
        </w:rPr>
        <w:t>Wilson v Ferguson</w:t>
      </w:r>
      <w:r w:rsidRPr="00A66617">
        <w:rPr>
          <w:rFonts w:ascii="Times New Roman" w:hAnsi="Times New Roman" w:cs="Times New Roman"/>
        </w:rPr>
        <w:t>, Mitchell J commented on the difficulty of the near instantaneous means by which these images can be distributed:</w:t>
      </w:r>
    </w:p>
    <w:p w14:paraId="43B3AB1B" w14:textId="77777777" w:rsidR="008B0ADB" w:rsidRPr="00A66617" w:rsidRDefault="008B0ADB" w:rsidP="008B0ADB">
      <w:pPr>
        <w:spacing w:line="276" w:lineRule="auto"/>
        <w:jc w:val="both"/>
        <w:rPr>
          <w:rFonts w:ascii="Times New Roman" w:hAnsi="Times New Roman" w:cs="Times New Roman"/>
        </w:rPr>
      </w:pPr>
    </w:p>
    <w:p w14:paraId="5EB80492" w14:textId="77777777" w:rsidR="008B0ADB" w:rsidRPr="00A66617" w:rsidRDefault="008B0ADB" w:rsidP="00150809">
      <w:pPr>
        <w:ind w:left="720"/>
        <w:jc w:val="both"/>
        <w:rPr>
          <w:rFonts w:ascii="Times New Roman" w:hAnsi="Times New Roman" w:cs="Times New Roman"/>
          <w:lang w:val="en-AU"/>
        </w:rPr>
      </w:pPr>
      <w:r w:rsidRPr="00A66617">
        <w:rPr>
          <w:rFonts w:ascii="Times New Roman" w:hAnsi="Times New Roman" w:cs="Times New Roman"/>
          <w:sz w:val="20"/>
          <w:szCs w:val="20"/>
        </w:rPr>
        <w:t>…</w:t>
      </w:r>
      <w:r w:rsidRPr="00A66617">
        <w:rPr>
          <w:rFonts w:ascii="Times New Roman" w:hAnsi="Times New Roman" w:cs="Times New Roman"/>
          <w:iCs/>
          <w:sz w:val="20"/>
          <w:szCs w:val="20"/>
        </w:rPr>
        <w:t>technological advances…have dramatically increased the ease and speed with which communications and images may be disseminated to the world. The defendant was easily able to upload the images of the plaintiff to a platform where they would be readily seen by members of the parties’ social group. He could have as easily uploaded the images to a platform, such as YouTube, where they would have been visible to the world. The process of capturing and disseminating an image to a broad audience can now take place over a matter of seconds and be achieved with a few finger swipes of a mobile phone. No special licence or resources are practically or legally required to achieve such a broadcast. In many cases, such as the present, there will be no opportunity for any injunctive relief to be sought or obtained between the time when a defendant forms the intention to distribute the images of a plaintiff and the time when he or she achieves that purpose</w:t>
      </w:r>
      <w:r w:rsidRPr="00A66617">
        <w:rPr>
          <w:rFonts w:ascii="Times New Roman" w:hAnsi="Times New Roman" w:cs="Times New Roman"/>
          <w:sz w:val="20"/>
          <w:szCs w:val="20"/>
        </w:rPr>
        <w:t>.</w:t>
      </w:r>
      <w:r w:rsidRPr="00A66617">
        <w:rPr>
          <w:rStyle w:val="FootnoteReference"/>
          <w:rFonts w:ascii="Times New Roman" w:hAnsi="Times New Roman" w:cs="Times New Roman"/>
        </w:rPr>
        <w:footnoteReference w:id="24"/>
      </w:r>
      <w:r w:rsidRPr="00A66617">
        <w:rPr>
          <w:rFonts w:ascii="Times New Roman" w:hAnsi="Times New Roman" w:cs="Times New Roman"/>
        </w:rPr>
        <w:t xml:space="preserve"> </w:t>
      </w:r>
    </w:p>
    <w:p w14:paraId="5494461B" w14:textId="77777777" w:rsidR="008B0ADB" w:rsidRPr="00A66617" w:rsidRDefault="008B0ADB" w:rsidP="00730F9A">
      <w:pPr>
        <w:spacing w:line="276" w:lineRule="auto"/>
        <w:jc w:val="both"/>
        <w:rPr>
          <w:rFonts w:ascii="Times New Roman" w:hAnsi="Times New Roman" w:cs="Times New Roman"/>
        </w:rPr>
      </w:pPr>
    </w:p>
    <w:p w14:paraId="57525751" w14:textId="12004A0F" w:rsidR="008B0ADB" w:rsidRPr="00A66617" w:rsidRDefault="00070DAF" w:rsidP="00730F9A">
      <w:pPr>
        <w:spacing w:line="276" w:lineRule="auto"/>
        <w:jc w:val="both"/>
        <w:rPr>
          <w:rFonts w:ascii="Times New Roman" w:hAnsi="Times New Roman" w:cs="Times New Roman"/>
        </w:rPr>
      </w:pPr>
      <w:r w:rsidRPr="00A66617">
        <w:rPr>
          <w:rFonts w:ascii="Times New Roman" w:hAnsi="Times New Roman" w:cs="Times New Roman"/>
        </w:rPr>
        <w:t xml:space="preserve">This makes it imperative that victims are able to immediately access a remedy. </w:t>
      </w:r>
      <w:r w:rsidR="00725CF9" w:rsidRPr="00A66617">
        <w:rPr>
          <w:rFonts w:ascii="Times New Roman" w:hAnsi="Times New Roman" w:cs="Times New Roman"/>
        </w:rPr>
        <w:t xml:space="preserve">I </w:t>
      </w:r>
      <w:r w:rsidR="00097AE6" w:rsidRPr="00A66617">
        <w:rPr>
          <w:rFonts w:ascii="Times New Roman" w:hAnsi="Times New Roman" w:cs="Times New Roman"/>
        </w:rPr>
        <w:t xml:space="preserve">raise concerns about whether the Commissioner will be able to act in a sufficiently short period of time to mitigate the damage suffered by victims after an image has been distributed. </w:t>
      </w:r>
      <w:r w:rsidR="00D22733" w:rsidRPr="00A66617">
        <w:rPr>
          <w:rFonts w:ascii="Times New Roman" w:hAnsi="Times New Roman" w:cs="Times New Roman"/>
        </w:rPr>
        <w:t xml:space="preserve">This is especially given the prevalence of the threatened or actual distribution of these images. </w:t>
      </w:r>
    </w:p>
    <w:p w14:paraId="0CECB2A5" w14:textId="77777777" w:rsidR="00DA4F8E" w:rsidRPr="00A66617" w:rsidRDefault="00DA4F8E" w:rsidP="00730F9A">
      <w:pPr>
        <w:spacing w:line="276" w:lineRule="auto"/>
        <w:jc w:val="both"/>
        <w:rPr>
          <w:rFonts w:ascii="Times New Roman" w:hAnsi="Times New Roman" w:cs="Times New Roman"/>
        </w:rPr>
      </w:pPr>
    </w:p>
    <w:p w14:paraId="6F8E0CDA" w14:textId="72ECB58B" w:rsidR="00DA4F8E" w:rsidRPr="00A66617" w:rsidRDefault="00725CF9" w:rsidP="00730F9A">
      <w:pPr>
        <w:spacing w:line="276" w:lineRule="auto"/>
        <w:jc w:val="both"/>
        <w:rPr>
          <w:rFonts w:ascii="Times New Roman" w:hAnsi="Times New Roman" w:cs="Times New Roman"/>
        </w:rPr>
      </w:pPr>
      <w:r w:rsidRPr="00A66617">
        <w:rPr>
          <w:rFonts w:ascii="Times New Roman" w:hAnsi="Times New Roman" w:cs="Times New Roman"/>
        </w:rPr>
        <w:t xml:space="preserve">I </w:t>
      </w:r>
      <w:r w:rsidR="00DA4F8E" w:rsidRPr="00A66617">
        <w:rPr>
          <w:rFonts w:ascii="Times New Roman" w:hAnsi="Times New Roman" w:cs="Times New Roman"/>
        </w:rPr>
        <w:t xml:space="preserve">would ask the </w:t>
      </w:r>
      <w:r w:rsidR="00A06CA2">
        <w:rPr>
          <w:rFonts w:ascii="Times New Roman" w:hAnsi="Times New Roman" w:cs="Times New Roman"/>
        </w:rPr>
        <w:t>government</w:t>
      </w:r>
      <w:r w:rsidR="00DA4F8E" w:rsidRPr="00A66617">
        <w:rPr>
          <w:rFonts w:ascii="Times New Roman" w:hAnsi="Times New Roman" w:cs="Times New Roman"/>
        </w:rPr>
        <w:t xml:space="preserve"> to consider the role of the Commissioner</w:t>
      </w:r>
      <w:r w:rsidR="00987D39" w:rsidRPr="00A66617">
        <w:rPr>
          <w:rFonts w:ascii="Times New Roman" w:hAnsi="Times New Roman" w:cs="Times New Roman"/>
        </w:rPr>
        <w:t>, and whether another statutory tribunal, such as the Administrative Appeals Tribunal</w:t>
      </w:r>
      <w:r w:rsidRPr="00A66617">
        <w:rPr>
          <w:rFonts w:ascii="Times New Roman" w:hAnsi="Times New Roman" w:cs="Times New Roman"/>
        </w:rPr>
        <w:t xml:space="preserve"> (Cth)</w:t>
      </w:r>
      <w:r w:rsidR="00987D39" w:rsidRPr="00A66617">
        <w:rPr>
          <w:rFonts w:ascii="Times New Roman" w:hAnsi="Times New Roman" w:cs="Times New Roman"/>
        </w:rPr>
        <w:t xml:space="preserve">, or the Human Rights and Equal Opportunity </w:t>
      </w:r>
      <w:r w:rsidR="00ED60CE" w:rsidRPr="00A66617">
        <w:rPr>
          <w:rFonts w:ascii="Times New Roman" w:hAnsi="Times New Roman" w:cs="Times New Roman"/>
        </w:rPr>
        <w:t xml:space="preserve">Commission </w:t>
      </w:r>
      <w:r w:rsidR="00987D39" w:rsidRPr="00A66617">
        <w:rPr>
          <w:rFonts w:ascii="Times New Roman" w:hAnsi="Times New Roman" w:cs="Times New Roman"/>
        </w:rPr>
        <w:t>would be a more appropriate body to deal with this issue</w:t>
      </w:r>
      <w:r w:rsidR="00DA4F8E" w:rsidRPr="00A66617">
        <w:rPr>
          <w:rFonts w:ascii="Times New Roman" w:hAnsi="Times New Roman" w:cs="Times New Roman"/>
        </w:rPr>
        <w:t>.</w:t>
      </w:r>
      <w:r w:rsidR="00987D39" w:rsidRPr="00A66617">
        <w:rPr>
          <w:rFonts w:ascii="Times New Roman" w:hAnsi="Times New Roman" w:cs="Times New Roman"/>
        </w:rPr>
        <w:t xml:space="preserve"> Indeed, a Tribunal could arguably grant an interim injunction</w:t>
      </w:r>
      <w:r w:rsidR="00C76E4A" w:rsidRPr="00A66617">
        <w:rPr>
          <w:rFonts w:ascii="Times New Roman" w:hAnsi="Times New Roman" w:cs="Times New Roman"/>
        </w:rPr>
        <w:t>, before hearing a claim for damages, compensation, and sexual harassment by virtue of the actual or threatened distribution of these images.</w:t>
      </w:r>
      <w:r w:rsidR="002302E7" w:rsidRPr="00A66617">
        <w:rPr>
          <w:rStyle w:val="FootnoteReference"/>
          <w:rFonts w:ascii="Times New Roman" w:hAnsi="Times New Roman" w:cs="Times New Roman"/>
        </w:rPr>
        <w:footnoteReference w:id="25"/>
      </w:r>
      <w:r w:rsidR="00C76E4A" w:rsidRPr="00A66617">
        <w:rPr>
          <w:rFonts w:ascii="Times New Roman" w:hAnsi="Times New Roman" w:cs="Times New Roman"/>
        </w:rPr>
        <w:t xml:space="preserve"> </w:t>
      </w:r>
      <w:r w:rsidR="00DA4F8E" w:rsidRPr="00A66617">
        <w:rPr>
          <w:rFonts w:ascii="Times New Roman" w:hAnsi="Times New Roman" w:cs="Times New Roman"/>
        </w:rPr>
        <w:t xml:space="preserve">  </w:t>
      </w:r>
    </w:p>
    <w:p w14:paraId="378FE7C7" w14:textId="77777777" w:rsidR="008B0ADB" w:rsidRPr="00A66617" w:rsidRDefault="008B0ADB" w:rsidP="00730F9A">
      <w:pPr>
        <w:spacing w:line="276" w:lineRule="auto"/>
        <w:jc w:val="both"/>
        <w:rPr>
          <w:rFonts w:ascii="Times New Roman" w:hAnsi="Times New Roman" w:cs="Times New Roman"/>
        </w:rPr>
      </w:pPr>
    </w:p>
    <w:p w14:paraId="26BB9C61" w14:textId="3C991B4C" w:rsidR="003A5FD1" w:rsidRPr="00A66617" w:rsidRDefault="00150809" w:rsidP="003A5FD1">
      <w:pPr>
        <w:spacing w:line="276" w:lineRule="auto"/>
        <w:jc w:val="both"/>
        <w:rPr>
          <w:rFonts w:ascii="Times New Roman" w:hAnsi="Times New Roman" w:cs="Times New Roman"/>
          <w:b/>
        </w:rPr>
      </w:pPr>
      <w:r w:rsidRPr="00A66617">
        <w:rPr>
          <w:rFonts w:ascii="Times New Roman" w:hAnsi="Times New Roman" w:cs="Times New Roman"/>
          <w:b/>
        </w:rPr>
        <w:t xml:space="preserve">Submission </w:t>
      </w:r>
      <w:r w:rsidR="00563BF4" w:rsidRPr="00A66617">
        <w:rPr>
          <w:rFonts w:ascii="Times New Roman" w:hAnsi="Times New Roman" w:cs="Times New Roman"/>
          <w:b/>
        </w:rPr>
        <w:t>8</w:t>
      </w:r>
      <w:r w:rsidR="00B06806" w:rsidRPr="00A66617">
        <w:rPr>
          <w:rFonts w:ascii="Times New Roman" w:hAnsi="Times New Roman" w:cs="Times New Roman"/>
          <w:b/>
        </w:rPr>
        <w:t xml:space="preserve">. </w:t>
      </w:r>
      <w:r w:rsidR="00725CF9" w:rsidRPr="00A66617">
        <w:rPr>
          <w:rFonts w:ascii="Times New Roman" w:hAnsi="Times New Roman" w:cs="Times New Roman"/>
          <w:b/>
        </w:rPr>
        <w:t xml:space="preserve">The </w:t>
      </w:r>
      <w:r w:rsidR="003A5FD1" w:rsidRPr="00A66617">
        <w:rPr>
          <w:rFonts w:ascii="Times New Roman" w:hAnsi="Times New Roman" w:cs="Times New Roman"/>
          <w:b/>
        </w:rPr>
        <w:t>Commissioner should have broad</w:t>
      </w:r>
      <w:r w:rsidR="00B06806" w:rsidRPr="00A66617">
        <w:rPr>
          <w:rFonts w:ascii="Times New Roman" w:hAnsi="Times New Roman" w:cs="Times New Roman"/>
          <w:b/>
        </w:rPr>
        <w:t xml:space="preserve"> and extensive</w:t>
      </w:r>
      <w:r w:rsidR="003A5FD1" w:rsidRPr="00A66617">
        <w:rPr>
          <w:rFonts w:ascii="Times New Roman" w:hAnsi="Times New Roman" w:cs="Times New Roman"/>
          <w:b/>
        </w:rPr>
        <w:t xml:space="preserve"> powers to issue take down notices </w:t>
      </w:r>
      <w:r w:rsidR="001918CB" w:rsidRPr="00A66617">
        <w:rPr>
          <w:rFonts w:ascii="Times New Roman" w:hAnsi="Times New Roman" w:cs="Times New Roman"/>
          <w:b/>
        </w:rPr>
        <w:t xml:space="preserve">to </w:t>
      </w:r>
      <w:r w:rsidR="00483AB1" w:rsidRPr="00A66617">
        <w:rPr>
          <w:rFonts w:ascii="Times New Roman" w:hAnsi="Times New Roman" w:cs="Times New Roman"/>
          <w:b/>
        </w:rPr>
        <w:t xml:space="preserve">both perpetrators and </w:t>
      </w:r>
      <w:r w:rsidR="001918CB" w:rsidRPr="00A66617">
        <w:rPr>
          <w:rFonts w:ascii="Times New Roman" w:hAnsi="Times New Roman" w:cs="Times New Roman"/>
          <w:b/>
        </w:rPr>
        <w:t xml:space="preserve">ISPs </w:t>
      </w:r>
      <w:r w:rsidR="003A5FD1" w:rsidRPr="00A66617">
        <w:rPr>
          <w:rFonts w:ascii="Times New Roman" w:hAnsi="Times New Roman" w:cs="Times New Roman"/>
          <w:b/>
        </w:rPr>
        <w:t>once an image has been distributed</w:t>
      </w:r>
    </w:p>
    <w:p w14:paraId="066AFBF9" w14:textId="77777777" w:rsidR="00A014C8" w:rsidRPr="00A66617" w:rsidRDefault="00A014C8" w:rsidP="00730F9A">
      <w:pPr>
        <w:spacing w:line="276" w:lineRule="auto"/>
        <w:jc w:val="both"/>
        <w:rPr>
          <w:rFonts w:ascii="Times New Roman" w:hAnsi="Times New Roman" w:cs="Times New Roman"/>
        </w:rPr>
      </w:pPr>
    </w:p>
    <w:p w14:paraId="515144EA" w14:textId="5DB56D59" w:rsidR="00F10EE0" w:rsidRPr="00A66617" w:rsidRDefault="00F10EE0" w:rsidP="00730F9A">
      <w:pPr>
        <w:spacing w:line="276" w:lineRule="auto"/>
        <w:jc w:val="both"/>
        <w:rPr>
          <w:rFonts w:ascii="Times New Roman" w:hAnsi="Times New Roman" w:cs="Times New Roman"/>
        </w:rPr>
      </w:pPr>
      <w:r w:rsidRPr="00A66617">
        <w:rPr>
          <w:rFonts w:ascii="Times New Roman" w:hAnsi="Times New Roman" w:cs="Times New Roman"/>
        </w:rPr>
        <w:t xml:space="preserve">Given the severe detriment to victims, </w:t>
      </w:r>
      <w:r w:rsidR="00C60D96" w:rsidRPr="00A66617">
        <w:rPr>
          <w:rFonts w:ascii="Times New Roman" w:hAnsi="Times New Roman" w:cs="Times New Roman"/>
        </w:rPr>
        <w:t xml:space="preserve">the Commissioner needs to have </w:t>
      </w:r>
      <w:r w:rsidRPr="00A66617">
        <w:rPr>
          <w:rFonts w:ascii="Times New Roman" w:hAnsi="Times New Roman" w:cs="Times New Roman"/>
        </w:rPr>
        <w:t xml:space="preserve">immediate, </w:t>
      </w:r>
      <w:r w:rsidR="00C60D96" w:rsidRPr="00A66617">
        <w:rPr>
          <w:rFonts w:ascii="Times New Roman" w:hAnsi="Times New Roman" w:cs="Times New Roman"/>
        </w:rPr>
        <w:t>broad and extensive powers to direct the immediate removal of these images from servers, web sites and other electronic devices</w:t>
      </w:r>
      <w:r w:rsidRPr="00A66617">
        <w:rPr>
          <w:rFonts w:ascii="Times New Roman" w:hAnsi="Times New Roman" w:cs="Times New Roman"/>
        </w:rPr>
        <w:t xml:space="preserve"> once they have been distributed</w:t>
      </w:r>
      <w:r w:rsidR="00C60D96" w:rsidRPr="00A66617">
        <w:rPr>
          <w:rFonts w:ascii="Times New Roman" w:hAnsi="Times New Roman" w:cs="Times New Roman"/>
        </w:rPr>
        <w:t xml:space="preserve">. This should extend to printed copies made of these electronic images. </w:t>
      </w:r>
    </w:p>
    <w:p w14:paraId="35CDAD75" w14:textId="77777777" w:rsidR="00F10EE0" w:rsidRPr="00A66617" w:rsidRDefault="00F10EE0" w:rsidP="00730F9A">
      <w:pPr>
        <w:spacing w:line="276" w:lineRule="auto"/>
        <w:jc w:val="both"/>
        <w:rPr>
          <w:rFonts w:ascii="Times New Roman" w:hAnsi="Times New Roman" w:cs="Times New Roman"/>
        </w:rPr>
      </w:pPr>
    </w:p>
    <w:p w14:paraId="2E844349" w14:textId="1430CCB2" w:rsidR="00931032" w:rsidRPr="00A66617" w:rsidRDefault="00F10EE0" w:rsidP="00730F9A">
      <w:pPr>
        <w:spacing w:line="276" w:lineRule="auto"/>
        <w:jc w:val="both"/>
        <w:rPr>
          <w:rFonts w:ascii="Times New Roman" w:hAnsi="Times New Roman" w:cs="Times New Roman"/>
        </w:rPr>
      </w:pPr>
      <w:r w:rsidRPr="00A66617">
        <w:rPr>
          <w:rFonts w:ascii="Times New Roman" w:hAnsi="Times New Roman" w:cs="Times New Roman"/>
        </w:rPr>
        <w:t xml:space="preserve">The cross-jurisdictional nature of the Internet, and </w:t>
      </w:r>
      <w:r w:rsidR="00A014C8" w:rsidRPr="00A66617">
        <w:rPr>
          <w:rFonts w:ascii="Times New Roman" w:hAnsi="Times New Roman" w:cs="Times New Roman"/>
        </w:rPr>
        <w:t xml:space="preserve">the speed at which such images can be shared, transmitted, or uploaded, </w:t>
      </w:r>
      <w:r w:rsidRPr="00A66617">
        <w:rPr>
          <w:rFonts w:ascii="Times New Roman" w:hAnsi="Times New Roman" w:cs="Times New Roman"/>
        </w:rPr>
        <w:t xml:space="preserve">makes it imperative for the Commissioner to have </w:t>
      </w:r>
      <w:r w:rsidR="00BD7AA5" w:rsidRPr="00A66617">
        <w:rPr>
          <w:rFonts w:ascii="Times New Roman" w:hAnsi="Times New Roman" w:cs="Times New Roman"/>
        </w:rPr>
        <w:t xml:space="preserve">broad and </w:t>
      </w:r>
      <w:r w:rsidRPr="00A66617">
        <w:rPr>
          <w:rFonts w:ascii="Times New Roman" w:hAnsi="Times New Roman" w:cs="Times New Roman"/>
        </w:rPr>
        <w:t xml:space="preserve">effective powers of removal. </w:t>
      </w:r>
      <w:r w:rsidR="00A014C8" w:rsidRPr="00A66617">
        <w:rPr>
          <w:rFonts w:ascii="Times New Roman" w:hAnsi="Times New Roman" w:cs="Times New Roman"/>
        </w:rPr>
        <w:t xml:space="preserve"> </w:t>
      </w:r>
      <w:r w:rsidR="00725CF9" w:rsidRPr="00A66617">
        <w:rPr>
          <w:rFonts w:ascii="Times New Roman" w:hAnsi="Times New Roman" w:cs="Times New Roman"/>
        </w:rPr>
        <w:t xml:space="preserve">I </w:t>
      </w:r>
      <w:r w:rsidRPr="00A66617">
        <w:rPr>
          <w:rFonts w:ascii="Times New Roman" w:hAnsi="Times New Roman" w:cs="Times New Roman"/>
        </w:rPr>
        <w:t>acknowledge that</w:t>
      </w:r>
      <w:r w:rsidR="00A014C8" w:rsidRPr="00A66617">
        <w:rPr>
          <w:rFonts w:ascii="Times New Roman" w:hAnsi="Times New Roman" w:cs="Times New Roman"/>
        </w:rPr>
        <w:t xml:space="preserve"> there will be very little that can be done by the Commissioner to issue a take-down notice when an image is hosted or uploaded outside of the Australian jurisdiction.</w:t>
      </w:r>
      <w:r w:rsidR="000B7D14" w:rsidRPr="00A66617">
        <w:rPr>
          <w:rFonts w:ascii="Times New Roman" w:hAnsi="Times New Roman" w:cs="Times New Roman"/>
        </w:rPr>
        <w:t xml:space="preserve"> However, the faster and more coercive the Commissioner’s powers, the more chance there is of a fast removal, and of the take-down of the image before it is sent out of the jurisdiction. </w:t>
      </w:r>
    </w:p>
    <w:p w14:paraId="231622EF" w14:textId="77777777" w:rsidR="00FC16DF" w:rsidRPr="00A66617" w:rsidRDefault="00FC16DF" w:rsidP="00730F9A">
      <w:pPr>
        <w:spacing w:line="276" w:lineRule="auto"/>
        <w:jc w:val="both"/>
        <w:rPr>
          <w:rFonts w:ascii="Times New Roman" w:hAnsi="Times New Roman" w:cs="Times New Roman"/>
        </w:rPr>
      </w:pPr>
    </w:p>
    <w:p w14:paraId="2346F561" w14:textId="056A5A16" w:rsidR="00FC16DF" w:rsidRPr="00A66617" w:rsidRDefault="00FC16DF" w:rsidP="00730F9A">
      <w:pPr>
        <w:spacing w:line="276" w:lineRule="auto"/>
        <w:jc w:val="both"/>
        <w:rPr>
          <w:rFonts w:ascii="Times New Roman" w:hAnsi="Times New Roman" w:cs="Times New Roman"/>
        </w:rPr>
      </w:pPr>
      <w:r w:rsidRPr="00A66617">
        <w:rPr>
          <w:rFonts w:ascii="Times New Roman" w:hAnsi="Times New Roman" w:cs="Times New Roman"/>
        </w:rPr>
        <w:t xml:space="preserve">Again, </w:t>
      </w:r>
      <w:r w:rsidR="00725CF9" w:rsidRPr="00A66617">
        <w:rPr>
          <w:rFonts w:ascii="Times New Roman" w:hAnsi="Times New Roman" w:cs="Times New Roman"/>
        </w:rPr>
        <w:t xml:space="preserve">I </w:t>
      </w:r>
      <w:r w:rsidRPr="00A66617">
        <w:rPr>
          <w:rFonts w:ascii="Times New Roman" w:hAnsi="Times New Roman" w:cs="Times New Roman"/>
        </w:rPr>
        <w:t xml:space="preserve">urge the </w:t>
      </w:r>
      <w:r w:rsidR="00A06CA2">
        <w:rPr>
          <w:rFonts w:ascii="Times New Roman" w:hAnsi="Times New Roman" w:cs="Times New Roman"/>
        </w:rPr>
        <w:t>government</w:t>
      </w:r>
      <w:r w:rsidRPr="00A66617">
        <w:rPr>
          <w:rFonts w:ascii="Times New Roman" w:hAnsi="Times New Roman" w:cs="Times New Roman"/>
        </w:rPr>
        <w:t xml:space="preserve"> to consider whether another Tribunal could more effectively deliver a remedy for victims, for example, by issuing a take-down notice, with </w:t>
      </w:r>
      <w:r w:rsidR="001B31BA" w:rsidRPr="00A66617">
        <w:rPr>
          <w:rFonts w:ascii="Times New Roman" w:hAnsi="Times New Roman" w:cs="Times New Roman"/>
        </w:rPr>
        <w:t xml:space="preserve">the Commissioner’s office offering information, support and advice for victims. </w:t>
      </w:r>
    </w:p>
    <w:p w14:paraId="744059CF" w14:textId="77777777" w:rsidR="00F61151" w:rsidRPr="00A66617" w:rsidRDefault="00F61151" w:rsidP="00730F9A">
      <w:pPr>
        <w:spacing w:line="276" w:lineRule="auto"/>
        <w:jc w:val="both"/>
        <w:rPr>
          <w:rFonts w:ascii="Times New Roman" w:hAnsi="Times New Roman" w:cs="Times New Roman"/>
        </w:rPr>
      </w:pPr>
    </w:p>
    <w:p w14:paraId="074C5ADC" w14:textId="3D3D7D74" w:rsidR="0042735E" w:rsidRDefault="00F61151" w:rsidP="00A66617">
      <w:pPr>
        <w:spacing w:line="276" w:lineRule="auto"/>
        <w:jc w:val="both"/>
        <w:rPr>
          <w:rFonts w:ascii="Times New Roman" w:hAnsi="Times New Roman" w:cs="Times New Roman"/>
        </w:rPr>
      </w:pPr>
      <w:r w:rsidRPr="00A66617">
        <w:rPr>
          <w:rFonts w:ascii="Times New Roman" w:hAnsi="Times New Roman" w:cs="Times New Roman"/>
        </w:rPr>
        <w:t xml:space="preserve">Additionally, </w:t>
      </w:r>
      <w:r w:rsidR="00725CF9" w:rsidRPr="00A66617">
        <w:rPr>
          <w:rFonts w:ascii="Times New Roman" w:hAnsi="Times New Roman" w:cs="Times New Roman"/>
        </w:rPr>
        <w:t xml:space="preserve">I </w:t>
      </w:r>
      <w:r w:rsidR="005D2632" w:rsidRPr="00A66617">
        <w:rPr>
          <w:rFonts w:ascii="Times New Roman" w:hAnsi="Times New Roman" w:cs="Times New Roman"/>
        </w:rPr>
        <w:t>would support an</w:t>
      </w:r>
      <w:r w:rsidRPr="00A66617">
        <w:rPr>
          <w:rFonts w:ascii="Times New Roman" w:hAnsi="Times New Roman" w:cs="Times New Roman"/>
        </w:rPr>
        <w:t xml:space="preserve"> approach taken by MacKinnon and Dwo</w:t>
      </w:r>
      <w:r w:rsidR="00061C13">
        <w:rPr>
          <w:rFonts w:ascii="Times New Roman" w:hAnsi="Times New Roman" w:cs="Times New Roman"/>
        </w:rPr>
        <w:t>rkin in their Anti-pornography O</w:t>
      </w:r>
      <w:r w:rsidRPr="00A66617">
        <w:rPr>
          <w:rFonts w:ascii="Times New Roman" w:hAnsi="Times New Roman" w:cs="Times New Roman"/>
        </w:rPr>
        <w:t xml:space="preserve">rdinance, under which victims of pornography can bring a civil claim themselves, without having to rely on police, prosecutors or government agencies </w:t>
      </w:r>
      <w:r w:rsidR="002C093F" w:rsidRPr="00A66617">
        <w:rPr>
          <w:rFonts w:ascii="Times New Roman" w:hAnsi="Times New Roman" w:cs="Times New Roman"/>
        </w:rPr>
        <w:t xml:space="preserve">(such as the Commissioner’s office) </w:t>
      </w:r>
      <w:r w:rsidRPr="00A66617">
        <w:rPr>
          <w:rFonts w:ascii="Times New Roman" w:hAnsi="Times New Roman" w:cs="Times New Roman"/>
        </w:rPr>
        <w:t xml:space="preserve">to do it for them. </w:t>
      </w:r>
      <w:r w:rsidR="005D2632" w:rsidRPr="00A66617">
        <w:rPr>
          <w:rFonts w:ascii="Times New Roman" w:hAnsi="Times New Roman" w:cs="Times New Roman"/>
        </w:rPr>
        <w:t>This approach gives victims back some of the power that has been taken away from them by the perpetrator</w:t>
      </w:r>
      <w:r w:rsidR="000F1639" w:rsidRPr="00A66617">
        <w:rPr>
          <w:rFonts w:ascii="Times New Roman" w:hAnsi="Times New Roman" w:cs="Times New Roman"/>
        </w:rPr>
        <w:t xml:space="preserve"> of this abuse</w:t>
      </w:r>
      <w:r w:rsidR="005D2632" w:rsidRPr="00A66617">
        <w:rPr>
          <w:rFonts w:ascii="Times New Roman" w:hAnsi="Times New Roman" w:cs="Times New Roman"/>
        </w:rPr>
        <w:t xml:space="preserve">. </w:t>
      </w:r>
      <w:r w:rsidR="00E7733F" w:rsidRPr="00A66617">
        <w:rPr>
          <w:rFonts w:ascii="Times New Roman" w:hAnsi="Times New Roman" w:cs="Times New Roman"/>
        </w:rPr>
        <w:t xml:space="preserve">The amendment of existing anti-discrimination laws whereby victims could bring a claim for sex discrimination or sexual harassment by way of actual or threatened distribution of these materials themselves would help to empower victims. </w:t>
      </w:r>
      <w:r w:rsidRPr="00A66617">
        <w:rPr>
          <w:rFonts w:ascii="Times New Roman" w:hAnsi="Times New Roman" w:cs="Times New Roman"/>
        </w:rPr>
        <w:t xml:space="preserve"> </w:t>
      </w:r>
    </w:p>
    <w:p w14:paraId="560BE4F8" w14:textId="77777777" w:rsidR="00CF110A" w:rsidRDefault="00CF110A" w:rsidP="00A66617">
      <w:pPr>
        <w:spacing w:line="276" w:lineRule="auto"/>
        <w:jc w:val="both"/>
        <w:rPr>
          <w:rFonts w:ascii="Times New Roman" w:hAnsi="Times New Roman" w:cs="Times New Roman"/>
        </w:rPr>
      </w:pPr>
    </w:p>
    <w:p w14:paraId="215BCF78" w14:textId="77777777" w:rsidR="00CF110A" w:rsidRDefault="00CF110A" w:rsidP="00A66617">
      <w:pPr>
        <w:pBdr>
          <w:bottom w:val="single" w:sz="12" w:space="1" w:color="auto"/>
        </w:pBdr>
        <w:spacing w:line="276" w:lineRule="auto"/>
        <w:jc w:val="both"/>
        <w:rPr>
          <w:rFonts w:ascii="Times New Roman" w:hAnsi="Times New Roman" w:cs="Times New Roman"/>
        </w:rPr>
      </w:pPr>
    </w:p>
    <w:p w14:paraId="6E98CCE1" w14:textId="77777777" w:rsidR="00CF110A" w:rsidRPr="00A66617" w:rsidRDefault="00CF110A" w:rsidP="00A66617">
      <w:pPr>
        <w:spacing w:line="276" w:lineRule="auto"/>
        <w:jc w:val="both"/>
        <w:rPr>
          <w:rFonts w:ascii="Times New Roman" w:hAnsi="Times New Roman" w:cs="Times New Roman"/>
        </w:rPr>
      </w:pPr>
    </w:p>
    <w:sectPr w:rsidR="00CF110A" w:rsidRPr="00A66617" w:rsidSect="00AA3204">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D3EFF" w14:textId="77777777" w:rsidR="00923F26" w:rsidRDefault="00923F26" w:rsidP="00C878AE">
      <w:r>
        <w:separator/>
      </w:r>
    </w:p>
  </w:endnote>
  <w:endnote w:type="continuationSeparator" w:id="0">
    <w:p w14:paraId="487F3031" w14:textId="77777777" w:rsidR="00923F26" w:rsidRDefault="00923F26" w:rsidP="00C8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D1B3" w14:textId="77777777" w:rsidR="00923F26" w:rsidRDefault="00923F26" w:rsidP="005E2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27CA5" w14:textId="77777777" w:rsidR="00923F26" w:rsidRDefault="00923F26" w:rsidP="00C878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F0D2" w14:textId="77777777" w:rsidR="00923F26" w:rsidRDefault="00923F26" w:rsidP="005E2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84A">
      <w:rPr>
        <w:rStyle w:val="PageNumber"/>
        <w:noProof/>
      </w:rPr>
      <w:t>1</w:t>
    </w:r>
    <w:r>
      <w:rPr>
        <w:rStyle w:val="PageNumber"/>
      </w:rPr>
      <w:fldChar w:fldCharType="end"/>
    </w:r>
  </w:p>
  <w:p w14:paraId="33877DDC" w14:textId="77777777" w:rsidR="00923F26" w:rsidRDefault="00923F26" w:rsidP="00C878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523C" w14:textId="77777777" w:rsidR="00923F26" w:rsidRDefault="00923F26" w:rsidP="00C878AE">
      <w:r>
        <w:separator/>
      </w:r>
    </w:p>
  </w:footnote>
  <w:footnote w:type="continuationSeparator" w:id="0">
    <w:p w14:paraId="0D268E41" w14:textId="77777777" w:rsidR="00923F26" w:rsidRDefault="00923F26" w:rsidP="00C878AE">
      <w:r>
        <w:continuationSeparator/>
      </w:r>
    </w:p>
  </w:footnote>
  <w:footnote w:id="1">
    <w:p w14:paraId="1FC4EFFB" w14:textId="78E9C71B" w:rsidR="00923F26" w:rsidRDefault="00923F26" w:rsidP="00B71DDC">
      <w:pPr>
        <w:pStyle w:val="FootnoteText"/>
        <w:jc w:val="both"/>
        <w:rPr>
          <w:rFonts w:ascii="Times New Roman" w:hAnsi="Times New Roman" w:cs="Times New Roman"/>
        </w:rPr>
      </w:pPr>
      <w:r>
        <w:rPr>
          <w:rStyle w:val="FootnoteReference"/>
        </w:rPr>
        <w:footnoteRef/>
      </w:r>
      <w:r>
        <w:t xml:space="preserve"> </w:t>
      </w:r>
      <w:r w:rsidRPr="004C07EC">
        <w:rPr>
          <w:rFonts w:ascii="Times New Roman" w:hAnsi="Times New Roman" w:cs="Times New Roman"/>
        </w:rPr>
        <w:t xml:space="preserve">Dr Michelle Evans is an Associate Professor at the Curtin University Law School. She has a PhD in Constitutional Law from Curtin University, with a Chancellor’s Commendation for academic excellence. She has a Master of Laws from Murdoch University for her dissertation titled, </w:t>
      </w:r>
      <w:r w:rsidRPr="004C07EC">
        <w:rPr>
          <w:rFonts w:ascii="Times New Roman" w:hAnsi="Times New Roman" w:cs="Times New Roman"/>
          <w:i/>
        </w:rPr>
        <w:t>Regulating Internet Pornography as an Issue of Sex Discrimination.</w:t>
      </w:r>
      <w:r w:rsidRPr="004C07EC">
        <w:rPr>
          <w:rFonts w:ascii="Times New Roman" w:hAnsi="Times New Roman" w:cs="Times New Roman"/>
        </w:rPr>
        <w:t xml:space="preserve"> She has also published </w:t>
      </w:r>
      <w:r w:rsidR="00A46113">
        <w:rPr>
          <w:rFonts w:ascii="Times New Roman" w:hAnsi="Times New Roman" w:cs="Times New Roman"/>
        </w:rPr>
        <w:t>6</w:t>
      </w:r>
      <w:r w:rsidRPr="004C07EC">
        <w:rPr>
          <w:rFonts w:ascii="Times New Roman" w:hAnsi="Times New Roman" w:cs="Times New Roman"/>
        </w:rPr>
        <w:t xml:space="preserve"> refereed journal articles </w:t>
      </w:r>
      <w:r>
        <w:rPr>
          <w:rFonts w:ascii="Times New Roman" w:hAnsi="Times New Roman" w:cs="Times New Roman"/>
        </w:rPr>
        <w:t xml:space="preserve">and 2 book reviews </w:t>
      </w:r>
      <w:r w:rsidRPr="004C07EC">
        <w:rPr>
          <w:rFonts w:ascii="Times New Roman" w:hAnsi="Times New Roman" w:cs="Times New Roman"/>
        </w:rPr>
        <w:t>in the area of por</w:t>
      </w:r>
      <w:r w:rsidR="00A46113">
        <w:rPr>
          <w:rFonts w:ascii="Times New Roman" w:hAnsi="Times New Roman" w:cs="Times New Roman"/>
        </w:rPr>
        <w:t>nography and sex discrimination</w:t>
      </w:r>
      <w:r w:rsidR="00CF7303">
        <w:rPr>
          <w:rFonts w:ascii="Times New Roman" w:hAnsi="Times New Roman" w:cs="Times New Roman"/>
        </w:rPr>
        <w:t xml:space="preserve"> as follows</w:t>
      </w:r>
      <w:r>
        <w:rPr>
          <w:rFonts w:ascii="Times New Roman" w:hAnsi="Times New Roman" w:cs="Times New Roman"/>
        </w:rPr>
        <w:t>:</w:t>
      </w:r>
    </w:p>
    <w:p w14:paraId="61373A5C" w14:textId="77777777" w:rsidR="00923F26" w:rsidRPr="00036806" w:rsidRDefault="00923F26" w:rsidP="00B71DDC">
      <w:pPr>
        <w:pStyle w:val="FootnoteText"/>
        <w:jc w:val="both"/>
        <w:rPr>
          <w:rFonts w:ascii="Times New Roman" w:hAnsi="Times New Roman" w:cs="Times New Roman"/>
        </w:rPr>
      </w:pPr>
    </w:p>
    <w:p w14:paraId="1EC6D4E2"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‘Australia’s failure to address the Harms of Internet Pornography’ (2011) 2 </w:t>
      </w:r>
      <w:r w:rsidRPr="00A66617">
        <w:rPr>
          <w:rFonts w:ascii="Times New Roman" w:hAnsi="Times New Roman" w:cs="Times New Roman"/>
          <w:i/>
          <w:sz w:val="20"/>
          <w:szCs w:val="20"/>
        </w:rPr>
        <w:t>The Western Australian Jurist</w:t>
      </w:r>
      <w:r w:rsidRPr="00A66617">
        <w:rPr>
          <w:rFonts w:ascii="Times New Roman" w:hAnsi="Times New Roman" w:cs="Times New Roman"/>
          <w:sz w:val="20"/>
          <w:szCs w:val="20"/>
        </w:rPr>
        <w:t xml:space="preserve"> 129-147</w:t>
      </w:r>
    </w:p>
    <w:p w14:paraId="4CE1A670" w14:textId="77777777" w:rsidR="00923F26" w:rsidRPr="00A66617" w:rsidRDefault="00923F26" w:rsidP="00B71DDC">
      <w:pPr>
        <w:contextualSpacing/>
        <w:jc w:val="both"/>
        <w:rPr>
          <w:rFonts w:ascii="Times New Roman" w:hAnsi="Times New Roman" w:cs="Times New Roman"/>
          <w:sz w:val="20"/>
          <w:szCs w:val="20"/>
        </w:rPr>
      </w:pPr>
    </w:p>
    <w:p w14:paraId="07BAE358"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‘Rethinking the Federal Balance: How Federal Theory Supports States’ Rights’ (2010) 1 </w:t>
      </w:r>
      <w:r w:rsidRPr="00A66617">
        <w:rPr>
          <w:rFonts w:ascii="Times New Roman" w:hAnsi="Times New Roman" w:cs="Times New Roman"/>
          <w:i/>
          <w:sz w:val="20"/>
          <w:szCs w:val="20"/>
        </w:rPr>
        <w:t xml:space="preserve">The Western Australian Jurist </w:t>
      </w:r>
      <w:r w:rsidRPr="00A66617">
        <w:rPr>
          <w:rFonts w:ascii="Times New Roman" w:hAnsi="Times New Roman" w:cs="Times New Roman"/>
          <w:sz w:val="20"/>
          <w:szCs w:val="20"/>
        </w:rPr>
        <w:t>14-56</w:t>
      </w:r>
    </w:p>
    <w:p w14:paraId="27B0537A" w14:textId="77777777" w:rsidR="00923F26" w:rsidRPr="00A66617" w:rsidRDefault="00923F26" w:rsidP="00B71DDC">
      <w:pPr>
        <w:contextualSpacing/>
        <w:jc w:val="both"/>
        <w:rPr>
          <w:rFonts w:ascii="Times New Roman" w:hAnsi="Times New Roman" w:cs="Times New Roman"/>
          <w:sz w:val="20"/>
          <w:szCs w:val="20"/>
        </w:rPr>
      </w:pPr>
    </w:p>
    <w:p w14:paraId="327F451D"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‘The Harms of Pornographic “Speech”:  Lessons from the United States, Canada and Australia’ (2009) </w:t>
      </w:r>
      <w:r w:rsidRPr="00A66617">
        <w:rPr>
          <w:rFonts w:ascii="Times New Roman" w:hAnsi="Times New Roman" w:cs="Times New Roman"/>
          <w:i/>
          <w:sz w:val="20"/>
          <w:szCs w:val="20"/>
        </w:rPr>
        <w:t>Journal of Applied Law and Policy</w:t>
      </w:r>
      <w:r w:rsidRPr="00A66617">
        <w:rPr>
          <w:rFonts w:ascii="Times New Roman" w:hAnsi="Times New Roman" w:cs="Times New Roman"/>
          <w:sz w:val="20"/>
          <w:szCs w:val="20"/>
        </w:rPr>
        <w:t>, 105-116</w:t>
      </w:r>
    </w:p>
    <w:p w14:paraId="578B428D" w14:textId="77777777" w:rsidR="00923F26" w:rsidRPr="00036806" w:rsidRDefault="00923F26" w:rsidP="00B71DDC">
      <w:pPr>
        <w:pStyle w:val="FootnoteText"/>
        <w:jc w:val="both"/>
        <w:rPr>
          <w:rFonts w:ascii="Times New Roman" w:hAnsi="Times New Roman" w:cs="Times New Roman"/>
        </w:rPr>
      </w:pPr>
    </w:p>
    <w:p w14:paraId="1484ECF9"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‘Censorship and Morality in Cyberspace: Regulating the Gender-Based Harms of Pornography Online’ (2007) Volume 11 </w:t>
      </w:r>
      <w:r w:rsidRPr="00A66617">
        <w:rPr>
          <w:rFonts w:ascii="Times New Roman" w:hAnsi="Times New Roman" w:cs="Times New Roman"/>
          <w:i/>
          <w:sz w:val="20"/>
          <w:szCs w:val="20"/>
        </w:rPr>
        <w:t>Southern Cross University Law Review</w:t>
      </w:r>
      <w:r w:rsidRPr="00A66617">
        <w:rPr>
          <w:rFonts w:ascii="Times New Roman" w:hAnsi="Times New Roman" w:cs="Times New Roman"/>
          <w:sz w:val="20"/>
          <w:szCs w:val="20"/>
        </w:rPr>
        <w:t>, 1-58</w:t>
      </w:r>
    </w:p>
    <w:p w14:paraId="4A83C674" w14:textId="77777777" w:rsidR="00923F26" w:rsidRPr="00A66617" w:rsidRDefault="00923F26" w:rsidP="00B71DDC">
      <w:pPr>
        <w:contextualSpacing/>
        <w:jc w:val="both"/>
        <w:rPr>
          <w:rFonts w:ascii="Times New Roman" w:hAnsi="Times New Roman" w:cs="Times New Roman"/>
          <w:sz w:val="20"/>
          <w:szCs w:val="20"/>
        </w:rPr>
      </w:pPr>
    </w:p>
    <w:p w14:paraId="3C611A3F"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‘Censoring Internet Pornography in Australia: A Call for a Civil Rights Approach’ (2006) Volume 10 </w:t>
      </w:r>
      <w:r w:rsidRPr="00A66617">
        <w:rPr>
          <w:rFonts w:ascii="Times New Roman" w:hAnsi="Times New Roman" w:cs="Times New Roman"/>
          <w:i/>
          <w:sz w:val="20"/>
          <w:szCs w:val="20"/>
        </w:rPr>
        <w:t>University of Western Sydney Law Review</w:t>
      </w:r>
      <w:r w:rsidRPr="00A66617">
        <w:rPr>
          <w:rFonts w:ascii="Times New Roman" w:hAnsi="Times New Roman" w:cs="Times New Roman"/>
          <w:sz w:val="20"/>
          <w:szCs w:val="20"/>
        </w:rPr>
        <w:t>, 75-107</w:t>
      </w:r>
    </w:p>
    <w:p w14:paraId="7438AF03" w14:textId="77777777" w:rsidR="00923F26" w:rsidRPr="00A66617" w:rsidRDefault="00923F26" w:rsidP="00B71DDC">
      <w:pPr>
        <w:contextualSpacing/>
        <w:jc w:val="both"/>
        <w:rPr>
          <w:rFonts w:ascii="Times New Roman" w:hAnsi="Times New Roman" w:cs="Times New Roman"/>
          <w:sz w:val="20"/>
          <w:szCs w:val="20"/>
        </w:rPr>
      </w:pPr>
    </w:p>
    <w:p w14:paraId="3D9EF4E9"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‘What’s Morality got to do with it? The Gender-based Harms of Pornography’ (2006) Volume 10 </w:t>
      </w:r>
      <w:r w:rsidRPr="00A66617">
        <w:rPr>
          <w:rFonts w:ascii="Times New Roman" w:hAnsi="Times New Roman" w:cs="Times New Roman"/>
          <w:i/>
          <w:sz w:val="20"/>
          <w:szCs w:val="20"/>
        </w:rPr>
        <w:t>Southern Cross University Law Review</w:t>
      </w:r>
      <w:r w:rsidRPr="00A66617">
        <w:rPr>
          <w:rFonts w:ascii="Times New Roman" w:hAnsi="Times New Roman" w:cs="Times New Roman"/>
          <w:sz w:val="20"/>
          <w:szCs w:val="20"/>
        </w:rPr>
        <w:t>, 89-137</w:t>
      </w:r>
    </w:p>
    <w:p w14:paraId="16265B00" w14:textId="77777777" w:rsidR="00923F26" w:rsidRPr="00A66617" w:rsidRDefault="00923F26" w:rsidP="00B71DDC">
      <w:pPr>
        <w:contextualSpacing/>
        <w:jc w:val="both"/>
        <w:rPr>
          <w:rFonts w:ascii="Times New Roman" w:hAnsi="Times New Roman" w:cs="Times New Roman"/>
          <w:sz w:val="20"/>
          <w:szCs w:val="20"/>
        </w:rPr>
      </w:pPr>
    </w:p>
    <w:p w14:paraId="587DC5FF" w14:textId="77777777" w:rsidR="00923F26" w:rsidRPr="00A66617" w:rsidRDefault="00923F26" w:rsidP="00B71DDC">
      <w:pPr>
        <w:contextualSpacing/>
        <w:jc w:val="both"/>
        <w:rPr>
          <w:rFonts w:ascii="Times New Roman" w:hAnsi="Times New Roman" w:cs="Times New Roman"/>
          <w:sz w:val="20"/>
          <w:szCs w:val="20"/>
        </w:rPr>
      </w:pPr>
      <w:r w:rsidRPr="00A66617">
        <w:rPr>
          <w:rFonts w:ascii="Times New Roman" w:hAnsi="Times New Roman" w:cs="Times New Roman"/>
          <w:sz w:val="20"/>
          <w:szCs w:val="20"/>
        </w:rPr>
        <w:t xml:space="preserve">‘Pornography and Australia’s Sex Discrimination Legislation: A Call for a More Effective Approach to the Regulation of Sexual Inequality’ (December 2006) Volume 8 </w:t>
      </w:r>
      <w:r w:rsidRPr="00A66617">
        <w:rPr>
          <w:rFonts w:ascii="Times New Roman" w:hAnsi="Times New Roman" w:cs="Times New Roman"/>
          <w:i/>
          <w:sz w:val="20"/>
          <w:szCs w:val="20"/>
        </w:rPr>
        <w:t>The University of Notre Dame Law Review</w:t>
      </w:r>
      <w:r w:rsidRPr="00A66617">
        <w:rPr>
          <w:rFonts w:ascii="Times New Roman" w:hAnsi="Times New Roman" w:cs="Times New Roman"/>
          <w:sz w:val="20"/>
          <w:szCs w:val="20"/>
        </w:rPr>
        <w:t>, 81-106</w:t>
      </w:r>
    </w:p>
    <w:p w14:paraId="6C21ADE9" w14:textId="77777777" w:rsidR="00923F26" w:rsidRPr="00036806" w:rsidRDefault="00923F26" w:rsidP="00B71DDC">
      <w:pPr>
        <w:pStyle w:val="FootnoteText"/>
        <w:jc w:val="both"/>
        <w:rPr>
          <w:rFonts w:ascii="Times New Roman" w:hAnsi="Times New Roman" w:cs="Times New Roman"/>
        </w:rPr>
      </w:pPr>
    </w:p>
    <w:p w14:paraId="6319C186" w14:textId="77777777" w:rsidR="00923F26" w:rsidRPr="00A66617" w:rsidRDefault="00923F26" w:rsidP="00B71DDC">
      <w:pPr>
        <w:contextualSpacing/>
        <w:jc w:val="both"/>
        <w:rPr>
          <w:rFonts w:ascii="Times New Roman" w:hAnsi="Times New Roman" w:cs="Times New Roman"/>
          <w:sz w:val="20"/>
          <w:szCs w:val="20"/>
          <w:lang w:eastAsia="en-AU"/>
        </w:rPr>
      </w:pPr>
      <w:r w:rsidRPr="00A66617">
        <w:rPr>
          <w:rFonts w:ascii="Times New Roman" w:hAnsi="Times New Roman" w:cs="Times New Roman"/>
          <w:sz w:val="20"/>
          <w:szCs w:val="20"/>
          <w:lang w:eastAsia="en-AU"/>
        </w:rPr>
        <w:t xml:space="preserve">‘Book Review: Gail Dines, Pornland: How Porn has Hijacked our Sexuality (Spinifex, 2010)’ (2012) 1 </w:t>
      </w:r>
      <w:r w:rsidRPr="00A66617">
        <w:rPr>
          <w:rFonts w:ascii="Times New Roman" w:hAnsi="Times New Roman" w:cs="Times New Roman"/>
          <w:i/>
          <w:sz w:val="20"/>
          <w:szCs w:val="20"/>
          <w:lang w:eastAsia="en-AU"/>
        </w:rPr>
        <w:t xml:space="preserve">Australian Journal of Gender and Law </w:t>
      </w:r>
      <w:r w:rsidRPr="00A66617">
        <w:rPr>
          <w:rFonts w:ascii="Times New Roman" w:hAnsi="Times New Roman" w:cs="Times New Roman"/>
          <w:sz w:val="20"/>
          <w:szCs w:val="20"/>
          <w:lang w:eastAsia="en-AU"/>
        </w:rPr>
        <w:t>1-10</w:t>
      </w:r>
    </w:p>
    <w:p w14:paraId="6E221183" w14:textId="77777777" w:rsidR="00923F26" w:rsidRPr="00A66617" w:rsidRDefault="00923F26" w:rsidP="00B71DDC">
      <w:pPr>
        <w:contextualSpacing/>
        <w:jc w:val="both"/>
        <w:rPr>
          <w:rFonts w:ascii="Times New Roman" w:hAnsi="Times New Roman" w:cs="Times New Roman"/>
          <w:sz w:val="20"/>
          <w:szCs w:val="20"/>
          <w:lang w:eastAsia="en-AU"/>
        </w:rPr>
      </w:pPr>
    </w:p>
    <w:p w14:paraId="2C06B4A5" w14:textId="77777777" w:rsidR="00923F26" w:rsidRPr="00A66617" w:rsidRDefault="00923F26" w:rsidP="00B71DDC">
      <w:pPr>
        <w:contextualSpacing/>
        <w:jc w:val="both"/>
        <w:rPr>
          <w:rFonts w:ascii="Times New Roman" w:hAnsi="Times New Roman" w:cs="Times New Roman"/>
          <w:sz w:val="20"/>
          <w:szCs w:val="20"/>
        </w:rPr>
      </w:pPr>
      <w:r>
        <w:rPr>
          <w:rFonts w:ascii="Times New Roman" w:hAnsi="Times New Roman" w:cs="Times New Roman"/>
          <w:sz w:val="20"/>
          <w:szCs w:val="20"/>
        </w:rPr>
        <w:t xml:space="preserve">‘Book Review: </w:t>
      </w:r>
      <w:r w:rsidRPr="00A66617">
        <w:rPr>
          <w:rFonts w:ascii="Times New Roman" w:hAnsi="Times New Roman" w:cs="Times New Roman"/>
          <w:sz w:val="20"/>
          <w:szCs w:val="20"/>
        </w:rPr>
        <w:t>Gay Male Pornography: An Issue of Sex Discrimination (Vancouver, Canada: UBC Press, 2004) By Christopher N. Kendall</w:t>
      </w:r>
      <w:r>
        <w:rPr>
          <w:rFonts w:ascii="Times New Roman" w:hAnsi="Times New Roman" w:cs="Times New Roman"/>
          <w:sz w:val="20"/>
          <w:szCs w:val="20"/>
        </w:rPr>
        <w:t>’</w:t>
      </w:r>
      <w:r w:rsidRPr="00A66617">
        <w:rPr>
          <w:rFonts w:ascii="Times New Roman" w:hAnsi="Times New Roman" w:cs="Times New Roman"/>
          <w:sz w:val="20"/>
          <w:szCs w:val="20"/>
        </w:rPr>
        <w:t xml:space="preserve"> (December 2005) Volume 7 </w:t>
      </w:r>
      <w:r w:rsidRPr="00A66617">
        <w:rPr>
          <w:rFonts w:ascii="Times New Roman" w:hAnsi="Times New Roman" w:cs="Times New Roman"/>
          <w:i/>
          <w:sz w:val="20"/>
          <w:szCs w:val="20"/>
        </w:rPr>
        <w:t>The University of Notre Dame Law Review</w:t>
      </w:r>
      <w:r w:rsidRPr="00A66617">
        <w:rPr>
          <w:rFonts w:ascii="Times New Roman" w:hAnsi="Times New Roman" w:cs="Times New Roman"/>
          <w:sz w:val="20"/>
          <w:szCs w:val="20"/>
        </w:rPr>
        <w:t>, 127-135</w:t>
      </w:r>
    </w:p>
    <w:p w14:paraId="184CE0B5" w14:textId="77777777" w:rsidR="00923F26" w:rsidRDefault="00923F26" w:rsidP="00B71DDC">
      <w:pPr>
        <w:pStyle w:val="FootnoteText"/>
        <w:jc w:val="both"/>
        <w:rPr>
          <w:rFonts w:ascii="Times New Roman" w:hAnsi="Times New Roman" w:cs="Times New Roman"/>
        </w:rPr>
      </w:pPr>
    </w:p>
    <w:p w14:paraId="58552D29" w14:textId="08B7242E" w:rsidR="00923F26" w:rsidRPr="004C07EC" w:rsidRDefault="003F7982" w:rsidP="00B71DDC">
      <w:pPr>
        <w:pStyle w:val="FootnoteText"/>
        <w:jc w:val="both"/>
        <w:rPr>
          <w:rFonts w:ascii="Times New Roman" w:hAnsi="Times New Roman" w:cs="Times New Roman"/>
        </w:rPr>
      </w:pPr>
      <w:r>
        <w:rPr>
          <w:rFonts w:ascii="Times New Roman" w:hAnsi="Times New Roman" w:cs="Times New Roman"/>
        </w:rPr>
        <w:t>This submission</w:t>
      </w:r>
      <w:r w:rsidR="00923F26">
        <w:rPr>
          <w:rFonts w:ascii="Times New Roman" w:hAnsi="Times New Roman" w:cs="Times New Roman"/>
        </w:rPr>
        <w:t xml:space="preserve"> draw</w:t>
      </w:r>
      <w:r>
        <w:rPr>
          <w:rFonts w:ascii="Times New Roman" w:hAnsi="Times New Roman" w:cs="Times New Roman"/>
        </w:rPr>
        <w:t>s</w:t>
      </w:r>
      <w:r w:rsidR="00923F26">
        <w:rPr>
          <w:rFonts w:ascii="Times New Roman" w:hAnsi="Times New Roman" w:cs="Times New Roman"/>
        </w:rPr>
        <w:t xml:space="preserve"> upon ideas and arguments contained in this previous work. I agree that this submission may be made public. </w:t>
      </w:r>
    </w:p>
    <w:p w14:paraId="56B25A94" w14:textId="77777777" w:rsidR="00923F26" w:rsidRPr="004C07EC" w:rsidRDefault="00923F26" w:rsidP="00B71DDC">
      <w:pPr>
        <w:pStyle w:val="FootnoteText"/>
        <w:jc w:val="both"/>
        <w:rPr>
          <w:rFonts w:ascii="Times New Roman" w:hAnsi="Times New Roman" w:cs="Times New Roman"/>
        </w:rPr>
      </w:pPr>
    </w:p>
    <w:p w14:paraId="1349D40F" w14:textId="77777777" w:rsidR="00923F26" w:rsidRDefault="00923F26" w:rsidP="00B71DDC">
      <w:pPr>
        <w:pStyle w:val="FootnoteText"/>
        <w:jc w:val="both"/>
        <w:rPr>
          <w:rFonts w:ascii="Times New Roman" w:hAnsi="Times New Roman" w:cs="Times New Roman"/>
          <w:b/>
        </w:rPr>
      </w:pPr>
      <w:r w:rsidRPr="00A66617">
        <w:rPr>
          <w:rFonts w:ascii="Times New Roman" w:hAnsi="Times New Roman" w:cs="Times New Roman"/>
          <w:b/>
        </w:rPr>
        <w:t>Contact details</w:t>
      </w:r>
    </w:p>
    <w:p w14:paraId="1258F355" w14:textId="3CD284E8" w:rsidR="00923F26" w:rsidRPr="004C07EC" w:rsidRDefault="00923F26" w:rsidP="00B71DDC">
      <w:pPr>
        <w:pStyle w:val="FootnoteText"/>
        <w:jc w:val="both"/>
        <w:rPr>
          <w:rFonts w:ascii="Times New Roman" w:hAnsi="Times New Roman" w:cs="Times New Roman"/>
        </w:rPr>
      </w:pPr>
      <w:r>
        <w:rPr>
          <w:rFonts w:ascii="Times New Roman" w:hAnsi="Times New Roman" w:cs="Times New Roman"/>
        </w:rPr>
        <w:t>Email</w:t>
      </w:r>
      <w:r w:rsidRPr="004C07EC">
        <w:rPr>
          <w:rFonts w:ascii="Times New Roman" w:hAnsi="Times New Roman" w:cs="Times New Roman"/>
        </w:rPr>
        <w:t xml:space="preserve">: </w:t>
      </w:r>
    </w:p>
    <w:p w14:paraId="797BB9F9" w14:textId="5EFC4797" w:rsidR="00923F26" w:rsidRDefault="00923F26" w:rsidP="00B71DDC">
      <w:pPr>
        <w:pStyle w:val="FootnoteText"/>
        <w:jc w:val="both"/>
        <w:rPr>
          <w:rFonts w:ascii="Times New Roman" w:hAnsi="Times New Roman" w:cs="Times New Roman"/>
        </w:rPr>
      </w:pPr>
      <w:r>
        <w:rPr>
          <w:rFonts w:ascii="Times New Roman" w:hAnsi="Times New Roman" w:cs="Times New Roman"/>
        </w:rPr>
        <w:t xml:space="preserve">Phone: </w:t>
      </w:r>
      <w:bookmarkStart w:id="0" w:name="_GoBack"/>
      <w:bookmarkEnd w:id="0"/>
    </w:p>
    <w:p w14:paraId="450BCD0A" w14:textId="3449BF59" w:rsidR="00923F26" w:rsidRPr="00B71DDC" w:rsidRDefault="00923F26" w:rsidP="00B71DDC">
      <w:pPr>
        <w:pStyle w:val="FootnoteText"/>
        <w:jc w:val="both"/>
        <w:rPr>
          <w:rFonts w:ascii="Times New Roman" w:hAnsi="Times New Roman" w:cs="Times New Roman"/>
        </w:rPr>
      </w:pPr>
      <w:r>
        <w:rPr>
          <w:rFonts w:ascii="Times New Roman" w:hAnsi="Times New Roman" w:cs="Times New Roman"/>
        </w:rPr>
        <w:t xml:space="preserve">Address: </w:t>
      </w:r>
      <w:r w:rsidRPr="004C07EC">
        <w:rPr>
          <w:rFonts w:ascii="Times New Roman" w:hAnsi="Times New Roman" w:cs="Times New Roman"/>
        </w:rPr>
        <w:t>Curtin University, School of La</w:t>
      </w:r>
      <w:r>
        <w:rPr>
          <w:rFonts w:ascii="Times New Roman" w:hAnsi="Times New Roman" w:cs="Times New Roman"/>
        </w:rPr>
        <w:t>w, Kent Street, Bentley WA 6102</w:t>
      </w:r>
    </w:p>
  </w:footnote>
  <w:footnote w:id="2">
    <w:p w14:paraId="0E46E852" w14:textId="77777777" w:rsidR="00923F26" w:rsidRPr="00E663C0" w:rsidRDefault="00923F26" w:rsidP="00E663C0">
      <w:pPr>
        <w:pStyle w:val="NormalWeb"/>
        <w:spacing w:before="0" w:beforeAutospacing="0" w:after="0" w:afterAutospacing="0"/>
        <w:jc w:val="both"/>
        <w:rPr>
          <w:sz w:val="20"/>
          <w:szCs w:val="20"/>
        </w:rPr>
      </w:pPr>
      <w:r w:rsidRPr="00E663C0">
        <w:rPr>
          <w:rStyle w:val="FootnoteReference"/>
          <w:sz w:val="20"/>
          <w:szCs w:val="20"/>
        </w:rPr>
        <w:footnoteRef/>
      </w:r>
      <w:r w:rsidRPr="00E663C0">
        <w:rPr>
          <w:sz w:val="20"/>
          <w:szCs w:val="20"/>
        </w:rPr>
        <w:t xml:space="preserve"> See the Senate </w:t>
      </w:r>
      <w:r w:rsidRPr="00E663C0">
        <w:rPr>
          <w:rFonts w:eastAsiaTheme="minorEastAsia"/>
          <w:color w:val="000000" w:themeColor="text1"/>
          <w:kern w:val="24"/>
          <w:sz w:val="20"/>
          <w:szCs w:val="20"/>
          <w:lang w:val="en-US"/>
        </w:rPr>
        <w:t xml:space="preserve">Legal and Constitutional Affairs References Committee, Parliament of Australia, </w:t>
      </w:r>
      <w:r w:rsidRPr="00E663C0">
        <w:rPr>
          <w:rFonts w:eastAsiaTheme="minorEastAsia"/>
          <w:i/>
          <w:iCs/>
          <w:color w:val="000000" w:themeColor="text1"/>
          <w:kern w:val="24"/>
          <w:sz w:val="20"/>
          <w:szCs w:val="20"/>
          <w:lang w:val="en-US"/>
        </w:rPr>
        <w:t>Phenomenon colloquially referred to as ‘revenge porn</w:t>
      </w:r>
      <w:r w:rsidRPr="00E663C0">
        <w:rPr>
          <w:rFonts w:eastAsiaTheme="minorEastAsia"/>
          <w:color w:val="000000" w:themeColor="text1"/>
          <w:kern w:val="24"/>
          <w:sz w:val="20"/>
          <w:szCs w:val="20"/>
          <w:lang w:val="en-US"/>
        </w:rPr>
        <w:t xml:space="preserve">’ (February 2016), [2.1]-[2.9] for a discussion of terminology. </w:t>
      </w:r>
    </w:p>
  </w:footnote>
  <w:footnote w:id="3">
    <w:p w14:paraId="514B5646" w14:textId="77777777" w:rsidR="00923F26" w:rsidRPr="00142281" w:rsidRDefault="00923F26">
      <w:pPr>
        <w:pStyle w:val="FootnoteText"/>
        <w:rPr>
          <w:rFonts w:ascii="Times New Roman" w:hAnsi="Times New Roman" w:cs="Times New Roman"/>
        </w:rPr>
      </w:pPr>
      <w:r w:rsidRPr="00142281">
        <w:rPr>
          <w:rStyle w:val="FootnoteReference"/>
          <w:rFonts w:ascii="Times New Roman" w:hAnsi="Times New Roman" w:cs="Times New Roman"/>
        </w:rPr>
        <w:footnoteRef/>
      </w:r>
      <w:r w:rsidRPr="00142281">
        <w:rPr>
          <w:rFonts w:ascii="Times New Roman" w:hAnsi="Times New Roman" w:cs="Times New Roman"/>
        </w:rPr>
        <w:t xml:space="preserve"> Ibid. </w:t>
      </w:r>
      <w:r w:rsidRPr="00142281">
        <w:rPr>
          <w:rFonts w:ascii="Times New Roman" w:hAnsi="Times New Roman" w:cs="Times New Roman"/>
          <w:color w:val="000000" w:themeColor="text1"/>
          <w:kern w:val="24"/>
        </w:rPr>
        <w:t>Other suggestions from victim advocates were  ‘non-consensual sharing of intimate images’ (Australian Women Against Violence Alliance at [2.7]) and ‘technologically facilitated sexual violence’ (Project Respect at [2.8]).</w:t>
      </w:r>
      <w:r>
        <w:rPr>
          <w:rFonts w:ascii="Times New Roman" w:hAnsi="Times New Roman" w:cs="Times New Roman"/>
          <w:color w:val="000000" w:themeColor="text1"/>
          <w:kern w:val="24"/>
        </w:rPr>
        <w:t xml:space="preserve"> </w:t>
      </w:r>
    </w:p>
  </w:footnote>
  <w:footnote w:id="4">
    <w:p w14:paraId="52399604" w14:textId="7008048C" w:rsidR="00923F26" w:rsidRPr="00E663C0" w:rsidRDefault="00923F26" w:rsidP="00E663C0">
      <w:pPr>
        <w:pStyle w:val="FootnoteText"/>
        <w:jc w:val="both"/>
        <w:rPr>
          <w:rFonts w:ascii="Times New Roman" w:hAnsi="Times New Roman" w:cs="Times New Roman"/>
        </w:rPr>
      </w:pPr>
      <w:r w:rsidRPr="00E663C0">
        <w:rPr>
          <w:rStyle w:val="FootnoteReference"/>
          <w:rFonts w:ascii="Times New Roman" w:hAnsi="Times New Roman" w:cs="Times New Roman"/>
        </w:rPr>
        <w:footnoteRef/>
      </w:r>
      <w:r w:rsidRPr="00E663C0">
        <w:rPr>
          <w:rFonts w:ascii="Times New Roman" w:hAnsi="Times New Roman" w:cs="Times New Roman"/>
        </w:rPr>
        <w:t xml:space="preserve"> See, for example, Submission from Ms Alexis Martin, Policy/Research Officer, Sexual Assault Support Service Inc. (SASS), Legal and Constitutional Affairs References Committee Report, </w:t>
      </w:r>
      <w:r w:rsidRPr="00E663C0">
        <w:rPr>
          <w:rFonts w:ascii="Times New Roman" w:hAnsi="Times New Roman" w:cs="Times New Roman"/>
          <w:i/>
          <w:iCs/>
        </w:rPr>
        <w:t>Phenomenon colloquially referred to as ‘revenge porn</w:t>
      </w:r>
      <w:r w:rsidRPr="00E663C0">
        <w:rPr>
          <w:rFonts w:ascii="Times New Roman" w:hAnsi="Times New Roman" w:cs="Times New Roman"/>
        </w:rPr>
        <w:t>’ (February 2016), 17) (emphasis</w:t>
      </w:r>
      <w:r>
        <w:rPr>
          <w:rFonts w:ascii="Times New Roman" w:hAnsi="Times New Roman" w:cs="Times New Roman"/>
        </w:rPr>
        <w:t xml:space="preserve"> in underlining</w:t>
      </w:r>
      <w:r w:rsidRPr="00E663C0">
        <w:rPr>
          <w:rFonts w:ascii="Times New Roman" w:hAnsi="Times New Roman" w:cs="Times New Roman"/>
        </w:rPr>
        <w:t>):</w:t>
      </w:r>
    </w:p>
    <w:p w14:paraId="063D0873" w14:textId="77777777" w:rsidR="00923F26" w:rsidRPr="00E663C0" w:rsidRDefault="00923F26" w:rsidP="00E663C0">
      <w:pPr>
        <w:pStyle w:val="FootnoteText"/>
        <w:jc w:val="both"/>
        <w:rPr>
          <w:rFonts w:ascii="Times New Roman" w:hAnsi="Times New Roman" w:cs="Times New Roman"/>
        </w:rPr>
      </w:pPr>
    </w:p>
    <w:p w14:paraId="6E79D3F4" w14:textId="77777777" w:rsidR="00923F26" w:rsidRPr="00E663C0" w:rsidRDefault="00923F26" w:rsidP="00E663C0">
      <w:pPr>
        <w:pStyle w:val="FootnoteText"/>
        <w:ind w:left="720"/>
        <w:jc w:val="both"/>
        <w:rPr>
          <w:rFonts w:ascii="Times New Roman" w:hAnsi="Times New Roman" w:cs="Times New Roman"/>
          <w:lang w:val="en-AU"/>
        </w:rPr>
      </w:pPr>
      <w:r w:rsidRPr="00E663C0">
        <w:rPr>
          <w:rFonts w:ascii="Times New Roman" w:hAnsi="Times New Roman" w:cs="Times New Roman"/>
          <w:iCs/>
          <w:lang w:val="en-AU"/>
        </w:rPr>
        <w:t xml:space="preserve">We also recognise that the behaviour affects people who are not in IPV situations. SASS has supported clients who have been </w:t>
      </w:r>
      <w:r w:rsidRPr="00E663C0">
        <w:rPr>
          <w:rFonts w:ascii="Times New Roman" w:hAnsi="Times New Roman" w:cs="Times New Roman"/>
          <w:iCs/>
          <w:u w:val="single"/>
          <w:lang w:val="en-AU"/>
        </w:rPr>
        <w:t>sexually</w:t>
      </w:r>
      <w:r w:rsidRPr="00E663C0">
        <w:rPr>
          <w:rFonts w:ascii="Times New Roman" w:hAnsi="Times New Roman" w:cs="Times New Roman"/>
          <w:iCs/>
          <w:lang w:val="en-AU"/>
        </w:rPr>
        <w:t xml:space="preserve"> </w:t>
      </w:r>
      <w:r w:rsidRPr="00E663C0">
        <w:rPr>
          <w:rFonts w:ascii="Times New Roman" w:hAnsi="Times New Roman" w:cs="Times New Roman"/>
          <w:iCs/>
          <w:u w:val="single"/>
          <w:lang w:val="en-AU"/>
        </w:rPr>
        <w:t>assaulted</w:t>
      </w:r>
      <w:r w:rsidRPr="00E663C0">
        <w:rPr>
          <w:rFonts w:ascii="Times New Roman" w:hAnsi="Times New Roman" w:cs="Times New Roman"/>
          <w:iCs/>
          <w:lang w:val="en-AU"/>
        </w:rPr>
        <w:t xml:space="preserve"> by an associate, such as a friend of a friend, and the perpetrator has then </w:t>
      </w:r>
      <w:r w:rsidRPr="00E663C0">
        <w:rPr>
          <w:rFonts w:ascii="Times New Roman" w:hAnsi="Times New Roman" w:cs="Times New Roman"/>
          <w:iCs/>
          <w:u w:val="single"/>
          <w:lang w:val="en-AU"/>
        </w:rPr>
        <w:t>used photos or recordings as a means to silence or blackmail them</w:t>
      </w:r>
      <w:r w:rsidRPr="00E663C0">
        <w:rPr>
          <w:rFonts w:ascii="Times New Roman" w:hAnsi="Times New Roman" w:cs="Times New Roman"/>
          <w:iCs/>
          <w:lang w:val="en-AU"/>
        </w:rPr>
        <w:t>. Victims of drink spiking in pubs and other venues may also be targeted. The impacts of the behaviour in all of these contacts are potentially devastating for individuals, families and communities…</w:t>
      </w:r>
      <w:r w:rsidRPr="00E663C0">
        <w:rPr>
          <w:rFonts w:ascii="Times New Roman" w:hAnsi="Times New Roman" w:cs="Times New Roman"/>
          <w:lang w:val="en-AU"/>
        </w:rPr>
        <w:t>’</w:t>
      </w:r>
    </w:p>
    <w:p w14:paraId="52C52FFA" w14:textId="77777777" w:rsidR="00923F26" w:rsidRDefault="00923F26" w:rsidP="00E663C0">
      <w:pPr>
        <w:pStyle w:val="FootnoteText"/>
      </w:pPr>
    </w:p>
  </w:footnote>
  <w:footnote w:id="5">
    <w:p w14:paraId="71CE58DE" w14:textId="77777777" w:rsidR="00923F26" w:rsidRPr="00B26E3F" w:rsidRDefault="00923F26" w:rsidP="00E6609F">
      <w:pPr>
        <w:pStyle w:val="FootnoteText"/>
        <w:jc w:val="both"/>
        <w:rPr>
          <w:rFonts w:ascii="Times New Roman" w:hAnsi="Times New Roman" w:cs="Times New Roman"/>
          <w:lang w:val="en-AU"/>
        </w:rPr>
      </w:pPr>
      <w:r w:rsidRPr="00B26E3F">
        <w:rPr>
          <w:rStyle w:val="FootnoteReference"/>
          <w:rFonts w:ascii="Times New Roman" w:hAnsi="Times New Roman" w:cs="Times New Roman"/>
        </w:rPr>
        <w:footnoteRef/>
      </w:r>
      <w:r w:rsidRPr="00B26E3F">
        <w:rPr>
          <w:rFonts w:ascii="Times New Roman" w:hAnsi="Times New Roman" w:cs="Times New Roman"/>
        </w:rPr>
        <w:t xml:space="preserve"> Powell and Henry surveyed 2,956 Australians aged from 18 to 54, about ‘Digital Harassment and Abuse’ with ‘10.7% reporting that someone had </w:t>
      </w:r>
      <w:r w:rsidRPr="00B26E3F">
        <w:rPr>
          <w:rFonts w:ascii="Times New Roman" w:hAnsi="Times New Roman" w:cs="Times New Roman"/>
          <w:i/>
        </w:rPr>
        <w:t>taken</w:t>
      </w:r>
      <w:r w:rsidRPr="00B26E3F">
        <w:rPr>
          <w:rFonts w:ascii="Times New Roman" w:hAnsi="Times New Roman" w:cs="Times New Roman"/>
        </w:rPr>
        <w:t xml:space="preserve"> a nude or semi-nude image of them without their permission; 9.3% reported that someone had </w:t>
      </w:r>
      <w:r w:rsidRPr="00B26E3F">
        <w:rPr>
          <w:rFonts w:ascii="Times New Roman" w:hAnsi="Times New Roman" w:cs="Times New Roman"/>
          <w:i/>
        </w:rPr>
        <w:t>posted</w:t>
      </w:r>
      <w:r w:rsidRPr="00B26E3F">
        <w:rPr>
          <w:rFonts w:ascii="Times New Roman" w:hAnsi="Times New Roman" w:cs="Times New Roman"/>
        </w:rPr>
        <w:t xml:space="preserve"> such images online or sent them onto others; and 9.6% reported that someone has </w:t>
      </w:r>
      <w:r w:rsidRPr="00B26E3F">
        <w:rPr>
          <w:rFonts w:ascii="Times New Roman" w:hAnsi="Times New Roman" w:cs="Times New Roman"/>
          <w:i/>
        </w:rPr>
        <w:t>threatened</w:t>
      </w:r>
      <w:r w:rsidRPr="00B26E3F">
        <w:rPr>
          <w:rFonts w:ascii="Times New Roman" w:hAnsi="Times New Roman" w:cs="Times New Roman"/>
        </w:rPr>
        <w:t xml:space="preserve"> to post nude or semi-nude images of them online or send them onto others.’ See, </w:t>
      </w:r>
      <w:r w:rsidRPr="00B26E3F">
        <w:rPr>
          <w:rFonts w:ascii="Times New Roman" w:hAnsi="Times New Roman" w:cs="Times New Roman"/>
          <w:lang w:val="en-AU"/>
        </w:rPr>
        <w:t xml:space="preserve">Anastasia Powell and Nicola Henry, </w:t>
      </w:r>
      <w:r w:rsidRPr="00B26E3F">
        <w:rPr>
          <w:rFonts w:ascii="Times New Roman" w:hAnsi="Times New Roman" w:cs="Times New Roman"/>
          <w:i/>
          <w:lang w:val="en-AU"/>
        </w:rPr>
        <w:t xml:space="preserve">Digital Harassment and Abuse of Adult Australians: A Summary Report </w:t>
      </w:r>
      <w:r w:rsidRPr="00B26E3F">
        <w:rPr>
          <w:rFonts w:ascii="Times New Roman" w:hAnsi="Times New Roman" w:cs="Times New Roman"/>
          <w:lang w:val="en-AU"/>
        </w:rPr>
        <w:t xml:space="preserve">(RMIT University, 30 October 2015), 2 (emphasis in original) at </w:t>
      </w:r>
      <w:hyperlink r:id="rId1" w:history="1">
        <w:r w:rsidRPr="00B26E3F">
          <w:rPr>
            <w:rStyle w:val="Hyperlink"/>
            <w:rFonts w:ascii="Times New Roman" w:hAnsi="Times New Roman" w:cs="Times New Roman"/>
            <w:lang w:val="en-AU"/>
          </w:rPr>
          <w:t>https://research.techandme.com.au/wp-content/uploads/REPORT_AustraliansExperiencesofDigitalHarassmentandAbuse.pdf</w:t>
        </w:r>
      </w:hyperlink>
      <w:r w:rsidRPr="00B26E3F">
        <w:rPr>
          <w:rFonts w:ascii="Times New Roman" w:hAnsi="Times New Roman" w:cs="Times New Roman"/>
          <w:lang w:val="en-AU"/>
        </w:rPr>
        <w:t xml:space="preserve"> </w:t>
      </w:r>
    </w:p>
  </w:footnote>
  <w:footnote w:id="6">
    <w:p w14:paraId="14342EB1" w14:textId="7ED6F12C" w:rsidR="00923F26" w:rsidRPr="00B26E3F" w:rsidRDefault="00923F26" w:rsidP="00E6609F">
      <w:pPr>
        <w:pStyle w:val="FootnoteText"/>
        <w:jc w:val="both"/>
        <w:rPr>
          <w:rFonts w:ascii="Times New Roman" w:hAnsi="Times New Roman" w:cs="Times New Roman"/>
          <w:lang w:val="en-AU"/>
        </w:rPr>
      </w:pPr>
      <w:r w:rsidRPr="00B26E3F">
        <w:rPr>
          <w:rStyle w:val="FootnoteReference"/>
          <w:rFonts w:ascii="Times New Roman" w:hAnsi="Times New Roman" w:cs="Times New Roman"/>
        </w:rPr>
        <w:footnoteRef/>
      </w:r>
      <w:r w:rsidRPr="00B26E3F">
        <w:rPr>
          <w:rFonts w:ascii="Times New Roman" w:hAnsi="Times New Roman" w:cs="Times New Roman"/>
        </w:rPr>
        <w:t xml:space="preserve"> </w:t>
      </w:r>
      <w:r w:rsidRPr="00B26E3F">
        <w:rPr>
          <w:rFonts w:ascii="Times New Roman" w:hAnsi="Times New Roman" w:cs="Times New Roman"/>
          <w:lang w:val="en-AU"/>
        </w:rPr>
        <w:t xml:space="preserve">Powell and Henry, </w:t>
      </w:r>
      <w:r>
        <w:rPr>
          <w:rFonts w:ascii="Times New Roman" w:hAnsi="Times New Roman" w:cs="Times New Roman"/>
          <w:lang w:val="en-AU"/>
        </w:rPr>
        <w:t>ibid</w:t>
      </w:r>
      <w:r w:rsidRPr="00B26E3F">
        <w:rPr>
          <w:rFonts w:ascii="Times New Roman" w:hAnsi="Times New Roman" w:cs="Times New Roman"/>
          <w:lang w:val="en-AU"/>
        </w:rPr>
        <w:t xml:space="preserve">, 4. </w:t>
      </w:r>
    </w:p>
  </w:footnote>
  <w:footnote w:id="7">
    <w:p w14:paraId="30F00176" w14:textId="77777777" w:rsidR="00923F26" w:rsidRPr="006E4640" w:rsidRDefault="00923F26" w:rsidP="006E4640">
      <w:pPr>
        <w:pStyle w:val="NormalWeb"/>
        <w:spacing w:before="0" w:beforeAutospacing="0" w:after="120" w:afterAutospacing="0"/>
        <w:jc w:val="both"/>
        <w:rPr>
          <w:sz w:val="20"/>
          <w:szCs w:val="20"/>
        </w:rPr>
      </w:pPr>
      <w:r w:rsidRPr="00B26E3F">
        <w:rPr>
          <w:rStyle w:val="FootnoteReference"/>
          <w:sz w:val="20"/>
          <w:szCs w:val="20"/>
        </w:rPr>
        <w:footnoteRef/>
      </w:r>
      <w:r w:rsidRPr="00B26E3F">
        <w:rPr>
          <w:sz w:val="20"/>
          <w:szCs w:val="20"/>
        </w:rPr>
        <w:t xml:space="preserve"> </w:t>
      </w:r>
      <w:r w:rsidRPr="00B26E3F">
        <w:rPr>
          <w:rFonts w:eastAsia="Tahoma"/>
          <w:color w:val="000000"/>
          <w:kern w:val="24"/>
          <w:sz w:val="20"/>
          <w:szCs w:val="20"/>
          <w:lang w:val="en-US"/>
        </w:rPr>
        <w:t xml:space="preserve">Submission from Ms Victoria Laughton, Research and Advocacy Officer, Victim Support Service </w:t>
      </w:r>
      <w:r w:rsidRPr="006E4640">
        <w:rPr>
          <w:rFonts w:eastAsia="Tahoma"/>
          <w:color w:val="000000"/>
          <w:kern w:val="24"/>
          <w:sz w:val="20"/>
          <w:szCs w:val="20"/>
          <w:lang w:val="en-US"/>
        </w:rPr>
        <w:t xml:space="preserve">(VSS), Legal and Constitutional Affairs References Committee Report, </w:t>
      </w:r>
      <w:r w:rsidRPr="006E4640">
        <w:rPr>
          <w:rFonts w:eastAsia="Tahoma"/>
          <w:i/>
          <w:iCs/>
          <w:color w:val="000000"/>
          <w:kern w:val="24"/>
          <w:sz w:val="20"/>
          <w:szCs w:val="20"/>
          <w:lang w:val="en-US"/>
        </w:rPr>
        <w:t>Phenomenon colloquially referred to as ‘revenge porn</w:t>
      </w:r>
      <w:r w:rsidRPr="006E4640">
        <w:rPr>
          <w:rFonts w:eastAsia="Tahoma"/>
          <w:color w:val="000000"/>
          <w:kern w:val="24"/>
          <w:sz w:val="20"/>
          <w:szCs w:val="20"/>
          <w:lang w:val="en-US"/>
        </w:rPr>
        <w:t>’ (February 2016), 17. Emphasis added.</w:t>
      </w:r>
    </w:p>
  </w:footnote>
  <w:footnote w:id="8">
    <w:p w14:paraId="0274D873" w14:textId="2718DD55" w:rsidR="00923F26" w:rsidRPr="006E4640" w:rsidRDefault="00923F26" w:rsidP="006E4640">
      <w:pPr>
        <w:pStyle w:val="FootnoteText"/>
        <w:jc w:val="both"/>
        <w:rPr>
          <w:rFonts w:ascii="Times New Roman" w:hAnsi="Times New Roman" w:cs="Times New Roman"/>
          <w:lang w:val="en-AU"/>
        </w:rPr>
      </w:pPr>
      <w:r w:rsidRPr="006E4640">
        <w:rPr>
          <w:rStyle w:val="FootnoteReference"/>
          <w:rFonts w:ascii="Times New Roman" w:hAnsi="Times New Roman" w:cs="Times New Roman"/>
        </w:rPr>
        <w:footnoteRef/>
      </w:r>
      <w:r w:rsidRPr="006E4640">
        <w:rPr>
          <w:rFonts w:ascii="Times New Roman" w:hAnsi="Times New Roman" w:cs="Times New Roman"/>
        </w:rPr>
        <w:t xml:space="preserve"> </w:t>
      </w:r>
      <w:r w:rsidRPr="006E4640">
        <w:rPr>
          <w:rFonts w:ascii="Times New Roman" w:eastAsia="Tahoma" w:hAnsi="Times New Roman" w:cs="Times New Roman"/>
          <w:color w:val="000000"/>
          <w:kern w:val="24"/>
        </w:rPr>
        <w:t xml:space="preserve">Submission from Ms Alexis Martin, Policy/Research Officer, Sexual Assault Support Service Inc. (SASS), Legal and Constitutional Affairs References Committee Report, </w:t>
      </w:r>
      <w:r w:rsidRPr="006E4640">
        <w:rPr>
          <w:rFonts w:ascii="Times New Roman" w:eastAsia="Tahoma" w:hAnsi="Times New Roman" w:cs="Times New Roman"/>
          <w:i/>
          <w:iCs/>
          <w:color w:val="000000"/>
          <w:kern w:val="24"/>
        </w:rPr>
        <w:t>Phenomenon colloquially referred to as ‘revenge porn</w:t>
      </w:r>
      <w:r w:rsidRPr="006E4640">
        <w:rPr>
          <w:rFonts w:ascii="Times New Roman" w:eastAsia="Tahoma" w:hAnsi="Times New Roman" w:cs="Times New Roman"/>
          <w:color w:val="000000"/>
          <w:kern w:val="24"/>
        </w:rPr>
        <w:t>’ (February 2016), 17)</w:t>
      </w:r>
      <w:r>
        <w:rPr>
          <w:rFonts w:ascii="Times New Roman" w:eastAsia="Tahoma" w:hAnsi="Times New Roman" w:cs="Times New Roman"/>
          <w:color w:val="000000"/>
          <w:kern w:val="24"/>
        </w:rPr>
        <w:t>.</w:t>
      </w:r>
    </w:p>
  </w:footnote>
  <w:footnote w:id="9">
    <w:p w14:paraId="57A05951" w14:textId="053CC62D" w:rsidR="00923F26" w:rsidRPr="00D048C7" w:rsidRDefault="00923F26" w:rsidP="006E4640">
      <w:pPr>
        <w:pStyle w:val="NormalWeb"/>
        <w:spacing w:before="0" w:beforeAutospacing="0" w:after="120" w:afterAutospacing="0"/>
        <w:jc w:val="both"/>
        <w:rPr>
          <w:sz w:val="20"/>
          <w:szCs w:val="20"/>
        </w:rPr>
      </w:pPr>
      <w:r w:rsidRPr="006E4640">
        <w:rPr>
          <w:rStyle w:val="FootnoteReference"/>
        </w:rPr>
        <w:footnoteRef/>
      </w:r>
      <w:r w:rsidRPr="006E4640">
        <w:t xml:space="preserve"> </w:t>
      </w:r>
      <w:r w:rsidRPr="006E4640">
        <w:rPr>
          <w:rFonts w:eastAsia="Tahoma"/>
          <w:color w:val="000000"/>
          <w:kern w:val="24"/>
          <w:sz w:val="20"/>
          <w:szCs w:val="20"/>
          <w:lang w:val="en-US"/>
        </w:rPr>
        <w:t xml:space="preserve">Catharine A MacKinnon, </w:t>
      </w:r>
      <w:r w:rsidRPr="006E4640">
        <w:rPr>
          <w:rFonts w:eastAsia="Tahoma"/>
          <w:i/>
          <w:iCs/>
          <w:color w:val="000000"/>
          <w:kern w:val="24"/>
          <w:sz w:val="20"/>
          <w:szCs w:val="20"/>
          <w:lang w:val="en-US"/>
        </w:rPr>
        <w:t xml:space="preserve">Toward a Feminist Theory of the State </w:t>
      </w:r>
      <w:r w:rsidRPr="006E4640">
        <w:rPr>
          <w:rFonts w:eastAsia="Tahoma"/>
          <w:color w:val="000000"/>
          <w:kern w:val="24"/>
          <w:sz w:val="20"/>
          <w:szCs w:val="20"/>
          <w:lang w:val="en-US"/>
        </w:rPr>
        <w:t>(Harvard University Press, 1989), 197.</w:t>
      </w:r>
      <w:r w:rsidRPr="00263F91">
        <w:rPr>
          <w:rFonts w:eastAsia="Tahoma"/>
          <w:color w:val="000000"/>
          <w:kern w:val="24"/>
          <w:sz w:val="20"/>
          <w:szCs w:val="20"/>
          <w:lang w:val="en-US"/>
        </w:rPr>
        <w:t xml:space="preserve"> </w:t>
      </w:r>
      <w:r>
        <w:rPr>
          <w:rFonts w:eastAsia="Tahoma"/>
          <w:color w:val="000000"/>
          <w:kern w:val="24"/>
          <w:sz w:val="20"/>
          <w:szCs w:val="20"/>
          <w:lang w:val="en-US"/>
        </w:rPr>
        <w:t xml:space="preserve">American spelling has been retained to be consistent with original sources. </w:t>
      </w:r>
    </w:p>
  </w:footnote>
  <w:footnote w:id="10">
    <w:p w14:paraId="3D8F5258" w14:textId="7FEFBDC6" w:rsidR="00923F26" w:rsidRPr="00A66617" w:rsidRDefault="00923F26" w:rsidP="00A66617">
      <w:pPr>
        <w:pStyle w:val="FootnoteText"/>
        <w:tabs>
          <w:tab w:val="left" w:pos="360"/>
        </w:tabs>
        <w:ind w:left="360" w:hanging="360"/>
        <w:jc w:val="both"/>
        <w:rPr>
          <w:rFonts w:ascii="Times New Roman" w:hAnsi="Times New Roman" w:cs="Times New Roman"/>
        </w:rPr>
      </w:pPr>
      <w:r w:rsidRPr="00A66617">
        <w:rPr>
          <w:rStyle w:val="FootnoteReference"/>
          <w:rFonts w:ascii="Times New Roman" w:hAnsi="Times New Roman" w:cs="Times New Roman"/>
        </w:rPr>
        <w:footnoteRef/>
      </w:r>
      <w:r w:rsidRPr="00A66617">
        <w:rPr>
          <w:rFonts w:ascii="Times New Roman" w:hAnsi="Times New Roman" w:cs="Times New Roman"/>
        </w:rPr>
        <w:t xml:space="preserve"> </w:t>
      </w:r>
      <w:r w:rsidRPr="00A66617">
        <w:rPr>
          <w:rFonts w:ascii="Times New Roman" w:hAnsi="Times New Roman" w:cs="Times New Roman"/>
          <w:i/>
        </w:rPr>
        <w:t>American Booksellers Association v Hudnut</w:t>
      </w:r>
      <w:r w:rsidRPr="00A66617">
        <w:rPr>
          <w:rFonts w:ascii="Times New Roman" w:hAnsi="Times New Roman" w:cs="Times New Roman"/>
        </w:rPr>
        <w:t xml:space="preserve"> 771 F 2d 323 (7</w:t>
      </w:r>
      <w:r w:rsidRPr="00A66617">
        <w:rPr>
          <w:rFonts w:ascii="Times New Roman" w:hAnsi="Times New Roman" w:cs="Times New Roman"/>
          <w:vertAlign w:val="superscript"/>
        </w:rPr>
        <w:t>th</w:t>
      </w:r>
      <w:r w:rsidRPr="00A66617">
        <w:rPr>
          <w:rFonts w:ascii="Times New Roman" w:hAnsi="Times New Roman" w:cs="Times New Roman"/>
        </w:rPr>
        <w:t xml:space="preserve"> Cir. 1985)</w:t>
      </w:r>
      <w:r>
        <w:rPr>
          <w:rFonts w:ascii="Times New Roman" w:hAnsi="Times New Roman" w:cs="Times New Roman"/>
        </w:rPr>
        <w:t xml:space="preserve"> cited in Catharine A MacKinnon, and Andrea</w:t>
      </w:r>
      <w:r w:rsidRPr="00A66617">
        <w:rPr>
          <w:rFonts w:ascii="Times New Roman" w:hAnsi="Times New Roman" w:cs="Times New Roman"/>
        </w:rPr>
        <w:t xml:space="preserve"> Dworkin, </w:t>
      </w:r>
      <w:r w:rsidRPr="00A66617">
        <w:rPr>
          <w:rFonts w:ascii="Times New Roman" w:hAnsi="Times New Roman" w:cs="Times New Roman"/>
          <w:i/>
        </w:rPr>
        <w:t xml:space="preserve">In Harm’s Way: The Pornography Civil Rights Hearings </w:t>
      </w:r>
      <w:r w:rsidRPr="00A66617">
        <w:rPr>
          <w:rFonts w:ascii="Times New Roman" w:hAnsi="Times New Roman" w:cs="Times New Roman"/>
        </w:rPr>
        <w:t xml:space="preserve">(Boston: Harvard University Press, 1997).  See also MacKinnon, Catharine A, </w:t>
      </w:r>
      <w:r w:rsidRPr="00A66617">
        <w:rPr>
          <w:rFonts w:ascii="Times New Roman" w:hAnsi="Times New Roman" w:cs="Times New Roman"/>
          <w:i/>
        </w:rPr>
        <w:t xml:space="preserve">Only Words </w:t>
      </w:r>
      <w:r w:rsidRPr="00A66617">
        <w:rPr>
          <w:rFonts w:ascii="Times New Roman" w:hAnsi="Times New Roman" w:cs="Times New Roman"/>
        </w:rPr>
        <w:t xml:space="preserve">(Cambridge: Harvard University Press, 1993), 65-68 for a discussion of </w:t>
      </w:r>
      <w:r w:rsidRPr="00A66617">
        <w:rPr>
          <w:rFonts w:ascii="Times New Roman" w:hAnsi="Times New Roman" w:cs="Times New Roman"/>
          <w:i/>
        </w:rPr>
        <w:t>Hudnut</w:t>
      </w:r>
      <w:r w:rsidRPr="00A66617">
        <w:rPr>
          <w:rFonts w:ascii="Times New Roman" w:hAnsi="Times New Roman" w:cs="Times New Roman"/>
        </w:rPr>
        <w:t xml:space="preserve">.  </w:t>
      </w:r>
    </w:p>
  </w:footnote>
  <w:footnote w:id="11">
    <w:p w14:paraId="3E56C340" w14:textId="3B7D8C81" w:rsidR="00923F26" w:rsidRDefault="00923F26" w:rsidP="00F0746C">
      <w:pPr>
        <w:pStyle w:val="FootnoteText"/>
      </w:pPr>
      <w:r w:rsidRPr="0042796D">
        <w:rPr>
          <w:rStyle w:val="FootnoteReference"/>
          <w:rFonts w:ascii="Times New Roman" w:hAnsi="Times New Roman" w:cs="Times New Roman"/>
        </w:rPr>
        <w:footnoteRef/>
      </w:r>
      <w:r w:rsidRPr="0042796D">
        <w:rPr>
          <w:rFonts w:ascii="Times New Roman" w:hAnsi="Times New Roman" w:cs="Times New Roman"/>
        </w:rPr>
        <w:t xml:space="preserve"> </w:t>
      </w:r>
      <w:r w:rsidRPr="0042796D">
        <w:rPr>
          <w:rFonts w:ascii="Times New Roman" w:eastAsia="Tahoma" w:hAnsi="Times New Roman" w:cs="Times New Roman"/>
          <w:i/>
          <w:iCs/>
          <w:color w:val="000000"/>
          <w:kern w:val="24"/>
        </w:rPr>
        <w:t>R v Butler</w:t>
      </w:r>
      <w:r w:rsidRPr="0042796D">
        <w:rPr>
          <w:rFonts w:ascii="Times New Roman" w:eastAsia="Tahoma" w:hAnsi="Times New Roman" w:cs="Times New Roman"/>
          <w:iCs/>
          <w:color w:val="000000"/>
          <w:kern w:val="24"/>
        </w:rPr>
        <w:t xml:space="preserve"> </w:t>
      </w:r>
      <w:r w:rsidRPr="0042796D">
        <w:rPr>
          <w:rFonts w:ascii="Times New Roman" w:eastAsia="Tahoma" w:hAnsi="Times New Roman" w:cs="Times New Roman"/>
          <w:color w:val="000000"/>
          <w:kern w:val="24"/>
        </w:rPr>
        <w:t xml:space="preserve">[1992] </w:t>
      </w:r>
      <w:r w:rsidRPr="0042796D">
        <w:rPr>
          <w:rFonts w:ascii="Times New Roman" w:hAnsi="Times New Roman" w:cs="Times New Roman"/>
          <w:color w:val="000000" w:themeColor="text1"/>
          <w:kern w:val="24"/>
        </w:rPr>
        <w:t xml:space="preserve">1 SCR 452 </w:t>
      </w:r>
      <w:r w:rsidRPr="0042796D">
        <w:rPr>
          <w:rFonts w:ascii="Times New Roman" w:eastAsia="Tahoma" w:hAnsi="Times New Roman" w:cs="Times New Roman"/>
          <w:color w:val="000000"/>
          <w:kern w:val="24"/>
        </w:rPr>
        <w:t>(Sopinka J)</w:t>
      </w:r>
      <w:r>
        <w:rPr>
          <w:rFonts w:ascii="Times New Roman" w:eastAsia="Tahoma" w:hAnsi="Times New Roman" w:cs="Times New Roman"/>
          <w:color w:val="000000"/>
          <w:kern w:val="24"/>
        </w:rPr>
        <w:t xml:space="preserve">, 496-497. </w:t>
      </w:r>
    </w:p>
  </w:footnote>
  <w:footnote w:id="12">
    <w:p w14:paraId="1F79867A" w14:textId="5D83B0A3" w:rsidR="00923F26" w:rsidRDefault="00923F26">
      <w:pPr>
        <w:pStyle w:val="FootnoteText"/>
      </w:pPr>
      <w:r>
        <w:rPr>
          <w:rStyle w:val="FootnoteReference"/>
        </w:rPr>
        <w:footnoteRef/>
      </w:r>
      <w:r>
        <w:t xml:space="preserve"> </w:t>
      </w:r>
      <w:r w:rsidRPr="00F535AF">
        <w:rPr>
          <w:rFonts w:ascii="Times New Roman" w:hAnsi="Times New Roman" w:cs="Times New Roman"/>
        </w:rPr>
        <w:t xml:space="preserve">See, for example, </w:t>
      </w:r>
      <w:r w:rsidRPr="00F535AF">
        <w:rPr>
          <w:rFonts w:ascii="Times New Roman" w:hAnsi="Times New Roman" w:cs="Times New Roman"/>
          <w:i/>
        </w:rPr>
        <w:t>Sex Discrimination Act 1984</w:t>
      </w:r>
      <w:r w:rsidRPr="00F535AF">
        <w:rPr>
          <w:rFonts w:ascii="Times New Roman" w:hAnsi="Times New Roman" w:cs="Times New Roman"/>
        </w:rPr>
        <w:t xml:space="preserve"> (Cth), s3(d).</w:t>
      </w:r>
    </w:p>
  </w:footnote>
  <w:footnote w:id="13">
    <w:p w14:paraId="4BF8D0D8" w14:textId="6F7508C0" w:rsidR="00923F26" w:rsidRDefault="00923F26">
      <w:pPr>
        <w:pStyle w:val="FootnoteText"/>
      </w:pPr>
      <w:r>
        <w:rPr>
          <w:rStyle w:val="FootnoteReference"/>
        </w:rPr>
        <w:footnoteRef/>
      </w:r>
      <w:r>
        <w:t xml:space="preserve"> </w:t>
      </w:r>
      <w:r w:rsidRPr="00A66617">
        <w:rPr>
          <w:rFonts w:ascii="Times New Roman" w:hAnsi="Times New Roman" w:cs="Times New Roman"/>
        </w:rPr>
        <w:t xml:space="preserve">The history of the Ordinance is outlined in </w:t>
      </w:r>
      <w:r>
        <w:rPr>
          <w:rFonts w:ascii="Times New Roman" w:hAnsi="Times New Roman" w:cs="Times New Roman"/>
        </w:rPr>
        <w:t xml:space="preserve">Catharine A MacKinnon and Andrea </w:t>
      </w:r>
      <w:r w:rsidRPr="00A66617">
        <w:rPr>
          <w:rFonts w:ascii="Times New Roman" w:hAnsi="Times New Roman" w:cs="Times New Roman"/>
        </w:rPr>
        <w:t xml:space="preserve">Dworkin, </w:t>
      </w:r>
      <w:r w:rsidRPr="00A66617">
        <w:rPr>
          <w:rFonts w:ascii="Times New Roman" w:hAnsi="Times New Roman" w:cs="Times New Roman"/>
          <w:i/>
        </w:rPr>
        <w:t xml:space="preserve">In Harm’s Way: The Pornography Civil Rights Hearings </w:t>
      </w:r>
      <w:r w:rsidRPr="00A66617">
        <w:rPr>
          <w:rFonts w:ascii="Times New Roman" w:hAnsi="Times New Roman" w:cs="Times New Roman"/>
        </w:rPr>
        <w:t>(Boston: Harvard University Press, 1997).</w:t>
      </w:r>
      <w:r>
        <w:t xml:space="preserve">  </w:t>
      </w:r>
    </w:p>
  </w:footnote>
  <w:footnote w:id="14">
    <w:p w14:paraId="25A843DE" w14:textId="3DAB46C5" w:rsidR="00923F26" w:rsidRDefault="00923F26">
      <w:pPr>
        <w:pStyle w:val="FootnoteText"/>
      </w:pPr>
      <w:r>
        <w:rPr>
          <w:rStyle w:val="FootnoteReference"/>
        </w:rPr>
        <w:footnoteRef/>
      </w:r>
      <w:r>
        <w:t xml:space="preserve"> </w:t>
      </w:r>
      <w:r w:rsidRPr="00A07BB3">
        <w:rPr>
          <w:rFonts w:ascii="Times New Roman" w:hAnsi="Times New Roman" w:cs="Times New Roman"/>
          <w:lang w:val="en-AU"/>
        </w:rPr>
        <w:t xml:space="preserve">‘Model Anti-pornography Civil Rights Ordinance’ in Andrea Dworkin and Catharine A MacKinnon, </w:t>
      </w:r>
      <w:r w:rsidRPr="00A07BB3">
        <w:rPr>
          <w:rFonts w:ascii="Times New Roman" w:hAnsi="Times New Roman" w:cs="Times New Roman"/>
          <w:i/>
          <w:iCs/>
          <w:lang w:val="en-AU"/>
        </w:rPr>
        <w:t xml:space="preserve">Pornography and Civil Rights: A New Day for Womens’ Equality </w:t>
      </w:r>
      <w:r w:rsidRPr="00A07BB3">
        <w:rPr>
          <w:rFonts w:ascii="Times New Roman" w:hAnsi="Times New Roman" w:cs="Times New Roman"/>
          <w:lang w:val="en-AU"/>
        </w:rPr>
        <w:t>(Organizing Against Pornography, 1988), Appendix D,</w:t>
      </w:r>
      <w:r>
        <w:rPr>
          <w:rFonts w:ascii="Times New Roman" w:hAnsi="Times New Roman" w:cs="Times New Roman"/>
          <w:lang w:val="en-AU"/>
        </w:rPr>
        <w:t xml:space="preserve"> 138, section 1, clause 2. </w:t>
      </w:r>
    </w:p>
  </w:footnote>
  <w:footnote w:id="15">
    <w:p w14:paraId="218D3A74" w14:textId="3739B0A1" w:rsidR="00923F26" w:rsidRPr="000D201A" w:rsidRDefault="00923F26" w:rsidP="000D201A">
      <w:pPr>
        <w:contextualSpacing/>
        <w:jc w:val="both"/>
        <w:rPr>
          <w:rFonts w:ascii="Times New Roman" w:hAnsi="Times New Roman" w:cs="Times New Roman"/>
          <w:sz w:val="20"/>
          <w:szCs w:val="20"/>
        </w:rPr>
      </w:pPr>
      <w:r w:rsidRPr="000D201A">
        <w:rPr>
          <w:rStyle w:val="FootnoteReference"/>
          <w:rFonts w:ascii="Times New Roman" w:hAnsi="Times New Roman" w:cs="Times New Roman"/>
          <w:sz w:val="20"/>
          <w:szCs w:val="20"/>
        </w:rPr>
        <w:footnoteRef/>
      </w:r>
      <w:r w:rsidRPr="000D201A">
        <w:rPr>
          <w:rFonts w:ascii="Times New Roman" w:hAnsi="Times New Roman" w:cs="Times New Roman"/>
          <w:sz w:val="20"/>
          <w:szCs w:val="20"/>
        </w:rPr>
        <w:t xml:space="preserve"> </w:t>
      </w:r>
      <w:r>
        <w:rPr>
          <w:rFonts w:ascii="Times New Roman" w:hAnsi="Times New Roman" w:cs="Times New Roman"/>
          <w:sz w:val="20"/>
          <w:szCs w:val="20"/>
        </w:rPr>
        <w:t xml:space="preserve">Michelle Evans, </w:t>
      </w:r>
      <w:r w:rsidRPr="000D201A">
        <w:rPr>
          <w:rFonts w:ascii="Times New Roman" w:hAnsi="Times New Roman" w:cs="Times New Roman"/>
          <w:sz w:val="20"/>
          <w:szCs w:val="20"/>
        </w:rPr>
        <w:t xml:space="preserve">‘Pornography and Australia’s Sex Discrimination Legislation: A Call for a More Effective Approach to the Regulation of Sexual Inequality’ (2006) Volume 8 </w:t>
      </w:r>
      <w:r w:rsidRPr="000D201A">
        <w:rPr>
          <w:rFonts w:ascii="Times New Roman" w:hAnsi="Times New Roman" w:cs="Times New Roman"/>
          <w:i/>
          <w:sz w:val="20"/>
          <w:szCs w:val="20"/>
        </w:rPr>
        <w:t>The University of Notre Dame Law Review</w:t>
      </w:r>
      <w:r w:rsidRPr="000D201A">
        <w:rPr>
          <w:rFonts w:ascii="Times New Roman" w:hAnsi="Times New Roman" w:cs="Times New Roman"/>
          <w:sz w:val="20"/>
          <w:szCs w:val="20"/>
        </w:rPr>
        <w:t>, 81-106.</w:t>
      </w:r>
    </w:p>
  </w:footnote>
  <w:footnote w:id="16">
    <w:p w14:paraId="42084391" w14:textId="77777777" w:rsidR="00923F26" w:rsidRPr="00A07BB3" w:rsidRDefault="00923F26" w:rsidP="00F0746C">
      <w:pPr>
        <w:pStyle w:val="FootnoteText"/>
        <w:rPr>
          <w:rFonts w:ascii="Times New Roman" w:hAnsi="Times New Roman" w:cs="Times New Roman"/>
          <w:lang w:val="en-AU"/>
        </w:rPr>
      </w:pPr>
      <w:r w:rsidRPr="00A07BB3">
        <w:rPr>
          <w:rStyle w:val="FootnoteReference"/>
          <w:rFonts w:ascii="Times New Roman" w:hAnsi="Times New Roman" w:cs="Times New Roman"/>
        </w:rPr>
        <w:footnoteRef/>
      </w:r>
      <w:r w:rsidRPr="00A07BB3">
        <w:rPr>
          <w:rFonts w:ascii="Times New Roman" w:hAnsi="Times New Roman" w:cs="Times New Roman"/>
        </w:rPr>
        <w:t xml:space="preserve"> Senate Legal and Constitutional References Committee, Parliament of Australia, </w:t>
      </w:r>
      <w:r w:rsidRPr="00A07BB3">
        <w:rPr>
          <w:rFonts w:ascii="Times New Roman" w:hAnsi="Times New Roman" w:cs="Times New Roman"/>
          <w:i/>
        </w:rPr>
        <w:t>Phenomenon colloquially referred to as ‘revenge porn’</w:t>
      </w:r>
      <w:r w:rsidRPr="00A07BB3">
        <w:rPr>
          <w:rFonts w:ascii="Times New Roman" w:hAnsi="Times New Roman" w:cs="Times New Roman"/>
        </w:rPr>
        <w:t xml:space="preserve"> (February 2016)</w:t>
      </w:r>
      <w:r w:rsidRPr="00A07BB3">
        <w:rPr>
          <w:rFonts w:ascii="Times New Roman" w:hAnsi="Times New Roman" w:cs="Times New Roman"/>
          <w:i/>
        </w:rPr>
        <w:t xml:space="preserve"> </w:t>
      </w:r>
      <w:r w:rsidRPr="00A07BB3">
        <w:rPr>
          <w:rFonts w:ascii="Times New Roman" w:hAnsi="Times New Roman" w:cs="Times New Roman"/>
          <w:lang w:val="en-AU"/>
        </w:rPr>
        <w:t>[2.23].</w:t>
      </w:r>
    </w:p>
  </w:footnote>
  <w:footnote w:id="17">
    <w:p w14:paraId="5214D9D5" w14:textId="77777777" w:rsidR="00923F26" w:rsidRPr="00A07BB3" w:rsidRDefault="00923F26" w:rsidP="00F0746C">
      <w:pPr>
        <w:pStyle w:val="FootnoteText"/>
        <w:rPr>
          <w:rFonts w:ascii="Times New Roman" w:hAnsi="Times New Roman" w:cs="Times New Roman"/>
        </w:rPr>
      </w:pPr>
      <w:r w:rsidRPr="00A07BB3">
        <w:rPr>
          <w:rStyle w:val="FootnoteReference"/>
          <w:rFonts w:ascii="Times New Roman" w:hAnsi="Times New Roman" w:cs="Times New Roman"/>
        </w:rPr>
        <w:footnoteRef/>
      </w:r>
      <w:r w:rsidRPr="00A07BB3">
        <w:rPr>
          <w:rFonts w:ascii="Times New Roman" w:hAnsi="Times New Roman" w:cs="Times New Roman"/>
        </w:rPr>
        <w:t xml:space="preserve"> </w:t>
      </w:r>
      <w:r w:rsidRPr="00A07BB3">
        <w:rPr>
          <w:rFonts w:ascii="Times New Roman" w:hAnsi="Times New Roman" w:cs="Times New Roman"/>
          <w:i/>
        </w:rPr>
        <w:t>Wilson v Ferguson</w:t>
      </w:r>
      <w:r w:rsidRPr="00A07BB3">
        <w:rPr>
          <w:rFonts w:ascii="Times New Roman" w:hAnsi="Times New Roman" w:cs="Times New Roman"/>
        </w:rPr>
        <w:t xml:space="preserve"> [2015] WASC 15, [38]. </w:t>
      </w:r>
    </w:p>
  </w:footnote>
  <w:footnote w:id="18">
    <w:p w14:paraId="04F59726" w14:textId="77777777" w:rsidR="00923F26" w:rsidRPr="00A07BB3" w:rsidRDefault="00923F26" w:rsidP="00723E26">
      <w:pPr>
        <w:pStyle w:val="FootnoteText"/>
        <w:rPr>
          <w:rFonts w:ascii="Times New Roman" w:hAnsi="Times New Roman" w:cs="Times New Roman"/>
          <w:lang w:val="en-AU"/>
        </w:rPr>
      </w:pPr>
      <w:r w:rsidRPr="00A07BB3">
        <w:rPr>
          <w:rStyle w:val="FootnoteReference"/>
          <w:rFonts w:ascii="Times New Roman" w:hAnsi="Times New Roman" w:cs="Times New Roman"/>
        </w:rPr>
        <w:footnoteRef/>
      </w:r>
      <w:r w:rsidRPr="00A07BB3">
        <w:rPr>
          <w:rFonts w:ascii="Times New Roman" w:hAnsi="Times New Roman" w:cs="Times New Roman"/>
        </w:rPr>
        <w:t xml:space="preserve"> </w:t>
      </w:r>
      <w:r w:rsidRPr="00A07BB3">
        <w:rPr>
          <w:rFonts w:ascii="Times New Roman" w:hAnsi="Times New Roman" w:cs="Times New Roman"/>
          <w:lang w:val="en-AU"/>
        </w:rPr>
        <w:t xml:space="preserve">‘Model Anti-pornography Civil Rights Ordinance’ in Andrea Dworkin and Catharine A MacKinnon, </w:t>
      </w:r>
      <w:r w:rsidRPr="00A07BB3">
        <w:rPr>
          <w:rFonts w:ascii="Times New Roman" w:hAnsi="Times New Roman" w:cs="Times New Roman"/>
          <w:i/>
          <w:iCs/>
          <w:lang w:val="en-AU"/>
        </w:rPr>
        <w:t xml:space="preserve">Pornography and Civil Rights: A New Day for Womens’ Equality </w:t>
      </w:r>
      <w:r w:rsidRPr="00A07BB3">
        <w:rPr>
          <w:rFonts w:ascii="Times New Roman" w:hAnsi="Times New Roman" w:cs="Times New Roman"/>
          <w:lang w:val="en-AU"/>
        </w:rPr>
        <w:t>(Organizing Against Pornography, 1988), Appendix D, 138.</w:t>
      </w:r>
    </w:p>
    <w:p w14:paraId="5CB44D51" w14:textId="77777777" w:rsidR="00923F26" w:rsidRDefault="00923F26">
      <w:pPr>
        <w:pStyle w:val="FootnoteText"/>
      </w:pPr>
    </w:p>
  </w:footnote>
  <w:footnote w:id="19">
    <w:p w14:paraId="0C070554" w14:textId="77777777" w:rsidR="00923F26" w:rsidRDefault="00923F26">
      <w:pPr>
        <w:pStyle w:val="FootnoteText"/>
      </w:pPr>
      <w:r>
        <w:rPr>
          <w:rStyle w:val="FootnoteReference"/>
        </w:rPr>
        <w:footnoteRef/>
      </w:r>
      <w:r>
        <w:t xml:space="preserve"> </w:t>
      </w:r>
      <w:r w:rsidRPr="00F459B8">
        <w:rPr>
          <w:rFonts w:ascii="Times New Roman" w:hAnsi="Times New Roman" w:cs="Times New Roman"/>
          <w:i/>
        </w:rPr>
        <w:t>Restraining Orders Act 1997</w:t>
      </w:r>
      <w:r w:rsidRPr="00F459B8">
        <w:rPr>
          <w:rFonts w:ascii="Times New Roman" w:hAnsi="Times New Roman" w:cs="Times New Roman"/>
        </w:rPr>
        <w:t xml:space="preserve"> (WA), s10G(2)(d).</w:t>
      </w:r>
    </w:p>
  </w:footnote>
  <w:footnote w:id="20">
    <w:p w14:paraId="04642662" w14:textId="77777777" w:rsidR="00923F26" w:rsidRDefault="00923F26">
      <w:pPr>
        <w:pStyle w:val="FootnoteText"/>
      </w:pPr>
      <w:r>
        <w:rPr>
          <w:rStyle w:val="FootnoteReference"/>
        </w:rPr>
        <w:footnoteRef/>
      </w:r>
      <w:r>
        <w:t xml:space="preserve"> </w:t>
      </w:r>
      <w:r w:rsidRPr="00D312B2">
        <w:rPr>
          <w:rFonts w:ascii="Times New Roman" w:hAnsi="Times New Roman" w:cs="Times New Roman"/>
          <w:i/>
        </w:rPr>
        <w:t xml:space="preserve">Restraining Orders Act </w:t>
      </w:r>
      <w:r>
        <w:rPr>
          <w:rFonts w:ascii="Times New Roman" w:hAnsi="Times New Roman" w:cs="Times New Roman"/>
          <w:i/>
        </w:rPr>
        <w:t>1997</w:t>
      </w:r>
      <w:r>
        <w:rPr>
          <w:rFonts w:ascii="Times New Roman" w:hAnsi="Times New Roman" w:cs="Times New Roman"/>
        </w:rPr>
        <w:t xml:space="preserve"> (WA), s5A(2)(k).</w:t>
      </w:r>
    </w:p>
  </w:footnote>
  <w:footnote w:id="21">
    <w:p w14:paraId="0F053B8B" w14:textId="624B190C" w:rsidR="00923F26" w:rsidRPr="00101715" w:rsidRDefault="00923F26">
      <w:pPr>
        <w:pStyle w:val="FootnoteText"/>
        <w:rPr>
          <w:rFonts w:ascii="Times New Roman" w:hAnsi="Times New Roman" w:cs="Times New Roman"/>
        </w:rPr>
      </w:pPr>
      <w:r w:rsidRPr="00101715">
        <w:rPr>
          <w:rStyle w:val="FootnoteReference"/>
          <w:rFonts w:ascii="Times New Roman" w:hAnsi="Times New Roman" w:cs="Times New Roman"/>
        </w:rPr>
        <w:footnoteRef/>
      </w:r>
      <w:r w:rsidRPr="00101715">
        <w:rPr>
          <w:rFonts w:ascii="Times New Roman" w:hAnsi="Times New Roman" w:cs="Times New Roman"/>
        </w:rPr>
        <w:t xml:space="preserve"> </w:t>
      </w:r>
      <w:r>
        <w:rPr>
          <w:rFonts w:ascii="Times New Roman" w:hAnsi="Times New Roman" w:cs="Times New Roman"/>
        </w:rPr>
        <w:t xml:space="preserve">Linda </w:t>
      </w:r>
      <w:r w:rsidRPr="00101715">
        <w:rPr>
          <w:rFonts w:ascii="Times New Roman" w:hAnsi="Times New Roman" w:cs="Times New Roman"/>
        </w:rPr>
        <w:t>Lovelace,</w:t>
      </w:r>
      <w:r>
        <w:rPr>
          <w:rFonts w:ascii="Times New Roman" w:hAnsi="Times New Roman" w:cs="Times New Roman"/>
        </w:rPr>
        <w:t xml:space="preserve"> </w:t>
      </w:r>
      <w:r w:rsidRPr="00101715">
        <w:rPr>
          <w:rFonts w:ascii="Times New Roman" w:hAnsi="Times New Roman" w:cs="Times New Roman"/>
          <w:i/>
        </w:rPr>
        <w:t>Ordeal</w:t>
      </w:r>
      <w:r w:rsidRPr="00101715">
        <w:rPr>
          <w:rFonts w:ascii="Times New Roman" w:hAnsi="Times New Roman" w:cs="Times New Roman"/>
        </w:rPr>
        <w:t xml:space="preserve"> (Citadel Press, 1980).  See also </w:t>
      </w:r>
      <w:r>
        <w:rPr>
          <w:rFonts w:ascii="Times New Roman" w:hAnsi="Times New Roman" w:cs="Times New Roman"/>
        </w:rPr>
        <w:t xml:space="preserve">Gloria </w:t>
      </w:r>
      <w:r w:rsidRPr="00101715">
        <w:rPr>
          <w:rFonts w:ascii="Times New Roman" w:hAnsi="Times New Roman" w:cs="Times New Roman"/>
        </w:rPr>
        <w:t xml:space="preserve">Steinem, </w:t>
      </w:r>
      <w:r>
        <w:rPr>
          <w:rFonts w:ascii="Times New Roman" w:hAnsi="Times New Roman" w:cs="Times New Roman"/>
        </w:rPr>
        <w:t>‘The Real Linda Lovelace’</w:t>
      </w:r>
      <w:r w:rsidRPr="00101715">
        <w:rPr>
          <w:rFonts w:ascii="Times New Roman" w:hAnsi="Times New Roman" w:cs="Times New Roman"/>
        </w:rPr>
        <w:t xml:space="preserve"> in Diana E.H. </w:t>
      </w:r>
      <w:r>
        <w:rPr>
          <w:rFonts w:ascii="Times New Roman" w:hAnsi="Times New Roman" w:cs="Times New Roman"/>
        </w:rPr>
        <w:t xml:space="preserve">Russell </w:t>
      </w:r>
      <w:r w:rsidRPr="00101715">
        <w:rPr>
          <w:rFonts w:ascii="Times New Roman" w:hAnsi="Times New Roman" w:cs="Times New Roman"/>
        </w:rPr>
        <w:t xml:space="preserve">(ed), </w:t>
      </w:r>
      <w:r w:rsidRPr="00101715">
        <w:rPr>
          <w:rFonts w:ascii="Times New Roman" w:hAnsi="Times New Roman" w:cs="Times New Roman"/>
          <w:i/>
        </w:rPr>
        <w:t xml:space="preserve">Making Violence Sexy: Feminist Views on Pornography </w:t>
      </w:r>
      <w:r w:rsidRPr="00101715">
        <w:rPr>
          <w:rFonts w:ascii="Times New Roman" w:hAnsi="Times New Roman" w:cs="Times New Roman"/>
        </w:rPr>
        <w:t>(New York: Teachers College Press, 1993), 23</w:t>
      </w:r>
      <w:r>
        <w:rPr>
          <w:rFonts w:ascii="Times New Roman" w:hAnsi="Times New Roman" w:cs="Times New Roman"/>
        </w:rPr>
        <w:t>.</w:t>
      </w:r>
    </w:p>
  </w:footnote>
  <w:footnote w:id="22">
    <w:p w14:paraId="1121404A" w14:textId="2BF7533C" w:rsidR="00923F26" w:rsidRDefault="00923F26">
      <w:pPr>
        <w:pStyle w:val="FootnoteText"/>
      </w:pPr>
      <w:r>
        <w:rPr>
          <w:rStyle w:val="FootnoteReference"/>
        </w:rPr>
        <w:footnoteRef/>
      </w:r>
      <w:r>
        <w:t xml:space="preserve"> </w:t>
      </w:r>
      <w:r w:rsidRPr="00A66617">
        <w:rPr>
          <w:rFonts w:ascii="Times New Roman" w:hAnsi="Times New Roman" w:cs="Times New Roman"/>
        </w:rPr>
        <w:t xml:space="preserve">Testimony of Linda Marchiano at the Minneapolis Hearings quoted in MacKinnon, Catharine A., &amp; Dworkin, Andrea, </w:t>
      </w:r>
      <w:r w:rsidRPr="00A66617">
        <w:rPr>
          <w:rFonts w:ascii="Times New Roman" w:hAnsi="Times New Roman" w:cs="Times New Roman"/>
          <w:i/>
        </w:rPr>
        <w:t xml:space="preserve">In Harm’s Way: The Pornography Civil Rights Hearings </w:t>
      </w:r>
      <w:r w:rsidRPr="00A66617">
        <w:rPr>
          <w:rFonts w:ascii="Times New Roman" w:hAnsi="Times New Roman" w:cs="Times New Roman"/>
        </w:rPr>
        <w:t>(Boston: Harvard University Press, 1987), 62.</w:t>
      </w:r>
      <w:r>
        <w:t xml:space="preserve"> </w:t>
      </w:r>
    </w:p>
  </w:footnote>
  <w:footnote w:id="23">
    <w:p w14:paraId="43AC23AF" w14:textId="6C1B4D81" w:rsidR="00923F26" w:rsidRPr="00A66617" w:rsidRDefault="00923F26">
      <w:pPr>
        <w:pStyle w:val="FootnoteText"/>
        <w:rPr>
          <w:lang w:val="en-AU"/>
        </w:rPr>
      </w:pPr>
      <w:r>
        <w:rPr>
          <w:rStyle w:val="FootnoteReference"/>
        </w:rPr>
        <w:footnoteRef/>
      </w:r>
      <w:r>
        <w:t xml:space="preserve"> </w:t>
      </w:r>
      <w:r w:rsidRPr="00A66617">
        <w:rPr>
          <w:rFonts w:ascii="Times New Roman" w:hAnsi="Times New Roman" w:cs="Times New Roman"/>
          <w:lang w:val="en-AU"/>
        </w:rPr>
        <w:t xml:space="preserve">Submission from Ms Victoria Laughton, Research and Advocacy Officer, Victim Support Service (VSS), Legal and Constitutional Affairs References Committee Report, </w:t>
      </w:r>
      <w:r w:rsidRPr="00A66617">
        <w:rPr>
          <w:rFonts w:ascii="Times New Roman" w:hAnsi="Times New Roman" w:cs="Times New Roman"/>
          <w:i/>
          <w:iCs/>
          <w:lang w:val="en-AU"/>
        </w:rPr>
        <w:t>Phenomenon colloquially referred to as ‘revenge porn</w:t>
      </w:r>
      <w:r w:rsidRPr="00A66617">
        <w:rPr>
          <w:rFonts w:ascii="Times New Roman" w:hAnsi="Times New Roman" w:cs="Times New Roman"/>
          <w:lang w:val="en-AU"/>
        </w:rPr>
        <w:t>’ (February 2016), 18)</w:t>
      </w:r>
      <w:r>
        <w:rPr>
          <w:rFonts w:ascii="Times New Roman" w:hAnsi="Times New Roman" w:cs="Times New Roman"/>
          <w:lang w:val="en-AU"/>
        </w:rPr>
        <w:t>.</w:t>
      </w:r>
      <w:r w:rsidRPr="008D3B93">
        <w:rPr>
          <w:lang w:val="en-AU"/>
        </w:rPr>
        <w:t xml:space="preserve"> </w:t>
      </w:r>
    </w:p>
  </w:footnote>
  <w:footnote w:id="24">
    <w:p w14:paraId="3DE1D162" w14:textId="77777777" w:rsidR="00923F26" w:rsidRPr="00BE4197" w:rsidRDefault="00923F26" w:rsidP="00BE4197">
      <w:pPr>
        <w:pStyle w:val="FootnoteText"/>
        <w:jc w:val="both"/>
        <w:rPr>
          <w:rFonts w:ascii="Times New Roman" w:hAnsi="Times New Roman" w:cs="Times New Roman"/>
        </w:rPr>
      </w:pPr>
      <w:r>
        <w:rPr>
          <w:rStyle w:val="FootnoteReference"/>
        </w:rPr>
        <w:footnoteRef/>
      </w:r>
      <w:r>
        <w:t xml:space="preserve"> </w:t>
      </w:r>
      <w:r w:rsidRPr="00BE4197">
        <w:rPr>
          <w:rFonts w:ascii="Times New Roman" w:hAnsi="Times New Roman" w:cs="Times New Roman"/>
          <w:i/>
        </w:rPr>
        <w:t>Wilson v Ferguson</w:t>
      </w:r>
      <w:r w:rsidRPr="00BE4197">
        <w:rPr>
          <w:rFonts w:ascii="Times New Roman" w:hAnsi="Times New Roman" w:cs="Times New Roman"/>
        </w:rPr>
        <w:t xml:space="preserve"> [2015] WASC 15, [80].</w:t>
      </w:r>
    </w:p>
  </w:footnote>
  <w:footnote w:id="25">
    <w:p w14:paraId="1B2A6A28" w14:textId="77777777" w:rsidR="00923F26" w:rsidRDefault="00923F26" w:rsidP="00BE4197">
      <w:pPr>
        <w:pStyle w:val="FootnoteText"/>
        <w:jc w:val="both"/>
      </w:pPr>
      <w:r w:rsidRPr="00BE4197">
        <w:rPr>
          <w:rStyle w:val="FootnoteReference"/>
          <w:rFonts w:ascii="Times New Roman" w:hAnsi="Times New Roman" w:cs="Times New Roman"/>
        </w:rPr>
        <w:footnoteRef/>
      </w:r>
      <w:r w:rsidRPr="00BE4197">
        <w:rPr>
          <w:rFonts w:ascii="Times New Roman" w:hAnsi="Times New Roman" w:cs="Times New Roman"/>
        </w:rPr>
        <w:t xml:space="preserve"> For a more specific discussion as to how a statutory tribunal could hear matters involving pornography, see Michelle Evans, ‘Pornography and Australia’s Sex Discrimination Legislation: A Call for a More Effective Approach to the Regulation of Sexual Inequality’ (December 2006) Volume 8 </w:t>
      </w:r>
      <w:r w:rsidRPr="00BE4197">
        <w:rPr>
          <w:rFonts w:ascii="Times New Roman" w:hAnsi="Times New Roman" w:cs="Times New Roman"/>
          <w:i/>
        </w:rPr>
        <w:t>The University of Notre Dame Law Review</w:t>
      </w:r>
      <w:r w:rsidRPr="00BE4197">
        <w:rPr>
          <w:rFonts w:ascii="Times New Roman" w:hAnsi="Times New Roman" w:cs="Times New Roman"/>
        </w:rPr>
        <w:t>, 81-106.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3631"/>
    <w:multiLevelType w:val="hybridMultilevel"/>
    <w:tmpl w:val="4B9AE0AA"/>
    <w:lvl w:ilvl="0" w:tplc="700E31EC">
      <w:start w:val="1"/>
      <w:numFmt w:val="bullet"/>
      <w:lvlText w:val="•"/>
      <w:lvlJc w:val="left"/>
      <w:pPr>
        <w:tabs>
          <w:tab w:val="num" w:pos="720"/>
        </w:tabs>
        <w:ind w:left="720" w:hanging="360"/>
      </w:pPr>
      <w:rPr>
        <w:rFonts w:ascii="Arial" w:hAnsi="Arial" w:hint="default"/>
      </w:rPr>
    </w:lvl>
    <w:lvl w:ilvl="1" w:tplc="BA4C7768" w:tentative="1">
      <w:start w:val="1"/>
      <w:numFmt w:val="bullet"/>
      <w:lvlText w:val="•"/>
      <w:lvlJc w:val="left"/>
      <w:pPr>
        <w:tabs>
          <w:tab w:val="num" w:pos="1440"/>
        </w:tabs>
        <w:ind w:left="1440" w:hanging="360"/>
      </w:pPr>
      <w:rPr>
        <w:rFonts w:ascii="Arial" w:hAnsi="Arial" w:hint="default"/>
      </w:rPr>
    </w:lvl>
    <w:lvl w:ilvl="2" w:tplc="601223C4" w:tentative="1">
      <w:start w:val="1"/>
      <w:numFmt w:val="bullet"/>
      <w:lvlText w:val="•"/>
      <w:lvlJc w:val="left"/>
      <w:pPr>
        <w:tabs>
          <w:tab w:val="num" w:pos="2160"/>
        </w:tabs>
        <w:ind w:left="2160" w:hanging="360"/>
      </w:pPr>
      <w:rPr>
        <w:rFonts w:ascii="Arial" w:hAnsi="Arial" w:hint="default"/>
      </w:rPr>
    </w:lvl>
    <w:lvl w:ilvl="3" w:tplc="972049B0" w:tentative="1">
      <w:start w:val="1"/>
      <w:numFmt w:val="bullet"/>
      <w:lvlText w:val="•"/>
      <w:lvlJc w:val="left"/>
      <w:pPr>
        <w:tabs>
          <w:tab w:val="num" w:pos="2880"/>
        </w:tabs>
        <w:ind w:left="2880" w:hanging="360"/>
      </w:pPr>
      <w:rPr>
        <w:rFonts w:ascii="Arial" w:hAnsi="Arial" w:hint="default"/>
      </w:rPr>
    </w:lvl>
    <w:lvl w:ilvl="4" w:tplc="3BFEE860" w:tentative="1">
      <w:start w:val="1"/>
      <w:numFmt w:val="bullet"/>
      <w:lvlText w:val="•"/>
      <w:lvlJc w:val="left"/>
      <w:pPr>
        <w:tabs>
          <w:tab w:val="num" w:pos="3600"/>
        </w:tabs>
        <w:ind w:left="3600" w:hanging="360"/>
      </w:pPr>
      <w:rPr>
        <w:rFonts w:ascii="Arial" w:hAnsi="Arial" w:hint="default"/>
      </w:rPr>
    </w:lvl>
    <w:lvl w:ilvl="5" w:tplc="34C6E70A" w:tentative="1">
      <w:start w:val="1"/>
      <w:numFmt w:val="bullet"/>
      <w:lvlText w:val="•"/>
      <w:lvlJc w:val="left"/>
      <w:pPr>
        <w:tabs>
          <w:tab w:val="num" w:pos="4320"/>
        </w:tabs>
        <w:ind w:left="4320" w:hanging="360"/>
      </w:pPr>
      <w:rPr>
        <w:rFonts w:ascii="Arial" w:hAnsi="Arial" w:hint="default"/>
      </w:rPr>
    </w:lvl>
    <w:lvl w:ilvl="6" w:tplc="117884CA" w:tentative="1">
      <w:start w:val="1"/>
      <w:numFmt w:val="bullet"/>
      <w:lvlText w:val="•"/>
      <w:lvlJc w:val="left"/>
      <w:pPr>
        <w:tabs>
          <w:tab w:val="num" w:pos="5040"/>
        </w:tabs>
        <w:ind w:left="5040" w:hanging="360"/>
      </w:pPr>
      <w:rPr>
        <w:rFonts w:ascii="Arial" w:hAnsi="Arial" w:hint="default"/>
      </w:rPr>
    </w:lvl>
    <w:lvl w:ilvl="7" w:tplc="BD9CAB56" w:tentative="1">
      <w:start w:val="1"/>
      <w:numFmt w:val="bullet"/>
      <w:lvlText w:val="•"/>
      <w:lvlJc w:val="left"/>
      <w:pPr>
        <w:tabs>
          <w:tab w:val="num" w:pos="5760"/>
        </w:tabs>
        <w:ind w:left="5760" w:hanging="360"/>
      </w:pPr>
      <w:rPr>
        <w:rFonts w:ascii="Arial" w:hAnsi="Arial" w:hint="default"/>
      </w:rPr>
    </w:lvl>
    <w:lvl w:ilvl="8" w:tplc="A10E19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283D61"/>
    <w:multiLevelType w:val="multilevel"/>
    <w:tmpl w:val="C40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E1809"/>
    <w:multiLevelType w:val="hybridMultilevel"/>
    <w:tmpl w:val="416E985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6974DF4"/>
    <w:multiLevelType w:val="multilevel"/>
    <w:tmpl w:val="9F5A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62FD9"/>
    <w:multiLevelType w:val="hybridMultilevel"/>
    <w:tmpl w:val="8868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81"/>
    <w:rsid w:val="00001BD8"/>
    <w:rsid w:val="00004AF4"/>
    <w:rsid w:val="00014129"/>
    <w:rsid w:val="00016CB2"/>
    <w:rsid w:val="000210DF"/>
    <w:rsid w:val="00026258"/>
    <w:rsid w:val="00036483"/>
    <w:rsid w:val="00036806"/>
    <w:rsid w:val="00037BA5"/>
    <w:rsid w:val="00044931"/>
    <w:rsid w:val="00046291"/>
    <w:rsid w:val="00053B85"/>
    <w:rsid w:val="0006058B"/>
    <w:rsid w:val="00061C13"/>
    <w:rsid w:val="00062641"/>
    <w:rsid w:val="00063813"/>
    <w:rsid w:val="00070DAF"/>
    <w:rsid w:val="00071FAB"/>
    <w:rsid w:val="0007584D"/>
    <w:rsid w:val="00077D3C"/>
    <w:rsid w:val="00085610"/>
    <w:rsid w:val="0009106B"/>
    <w:rsid w:val="00094FE4"/>
    <w:rsid w:val="00097AE6"/>
    <w:rsid w:val="00097B39"/>
    <w:rsid w:val="000B27CE"/>
    <w:rsid w:val="000B310A"/>
    <w:rsid w:val="000B490B"/>
    <w:rsid w:val="000B7D14"/>
    <w:rsid w:val="000C4ED0"/>
    <w:rsid w:val="000C7D7D"/>
    <w:rsid w:val="000D1F47"/>
    <w:rsid w:val="000D201A"/>
    <w:rsid w:val="000E4531"/>
    <w:rsid w:val="000E5883"/>
    <w:rsid w:val="000E7E5C"/>
    <w:rsid w:val="000F1639"/>
    <w:rsid w:val="000F7EC6"/>
    <w:rsid w:val="00100EAF"/>
    <w:rsid w:val="00101672"/>
    <w:rsid w:val="00101715"/>
    <w:rsid w:val="00104E90"/>
    <w:rsid w:val="0010507A"/>
    <w:rsid w:val="00111F6F"/>
    <w:rsid w:val="00112875"/>
    <w:rsid w:val="00114711"/>
    <w:rsid w:val="0012391C"/>
    <w:rsid w:val="00125A79"/>
    <w:rsid w:val="00127783"/>
    <w:rsid w:val="00127B6F"/>
    <w:rsid w:val="00135216"/>
    <w:rsid w:val="00142281"/>
    <w:rsid w:val="00145686"/>
    <w:rsid w:val="00150809"/>
    <w:rsid w:val="00151CAF"/>
    <w:rsid w:val="001541DC"/>
    <w:rsid w:val="00170205"/>
    <w:rsid w:val="00181ABA"/>
    <w:rsid w:val="001850A4"/>
    <w:rsid w:val="001918CB"/>
    <w:rsid w:val="00192BDA"/>
    <w:rsid w:val="00192D95"/>
    <w:rsid w:val="001956BA"/>
    <w:rsid w:val="00197BE3"/>
    <w:rsid w:val="001A7714"/>
    <w:rsid w:val="001B03F8"/>
    <w:rsid w:val="001B316B"/>
    <w:rsid w:val="001B31BA"/>
    <w:rsid w:val="001C75E8"/>
    <w:rsid w:val="001C7F23"/>
    <w:rsid w:val="001D3A76"/>
    <w:rsid w:val="001D79C1"/>
    <w:rsid w:val="001E1D7E"/>
    <w:rsid w:val="001E27E1"/>
    <w:rsid w:val="001F12DD"/>
    <w:rsid w:val="001F3DAA"/>
    <w:rsid w:val="001F4325"/>
    <w:rsid w:val="001F6FA3"/>
    <w:rsid w:val="001F77B1"/>
    <w:rsid w:val="00202588"/>
    <w:rsid w:val="00221A11"/>
    <w:rsid w:val="00223A71"/>
    <w:rsid w:val="0022437B"/>
    <w:rsid w:val="00224692"/>
    <w:rsid w:val="002302E7"/>
    <w:rsid w:val="00231A12"/>
    <w:rsid w:val="002322EC"/>
    <w:rsid w:val="00251D8D"/>
    <w:rsid w:val="00252B56"/>
    <w:rsid w:val="00256C19"/>
    <w:rsid w:val="00260EE6"/>
    <w:rsid w:val="00263B86"/>
    <w:rsid w:val="0027089F"/>
    <w:rsid w:val="00270B58"/>
    <w:rsid w:val="00270DE4"/>
    <w:rsid w:val="00271166"/>
    <w:rsid w:val="0028174B"/>
    <w:rsid w:val="002817C4"/>
    <w:rsid w:val="00284003"/>
    <w:rsid w:val="00296143"/>
    <w:rsid w:val="0029627F"/>
    <w:rsid w:val="002A3D53"/>
    <w:rsid w:val="002A3E25"/>
    <w:rsid w:val="002A6A95"/>
    <w:rsid w:val="002B0AA4"/>
    <w:rsid w:val="002B162E"/>
    <w:rsid w:val="002B19B5"/>
    <w:rsid w:val="002B2CCF"/>
    <w:rsid w:val="002B49F3"/>
    <w:rsid w:val="002C06DE"/>
    <w:rsid w:val="002C093F"/>
    <w:rsid w:val="002D094B"/>
    <w:rsid w:val="002D2116"/>
    <w:rsid w:val="002E2FE1"/>
    <w:rsid w:val="002E4910"/>
    <w:rsid w:val="002E7C68"/>
    <w:rsid w:val="002F416A"/>
    <w:rsid w:val="002F45DF"/>
    <w:rsid w:val="002F6A3A"/>
    <w:rsid w:val="002F794B"/>
    <w:rsid w:val="00300DDC"/>
    <w:rsid w:val="00303794"/>
    <w:rsid w:val="00305AA8"/>
    <w:rsid w:val="00306A4C"/>
    <w:rsid w:val="00324607"/>
    <w:rsid w:val="00324927"/>
    <w:rsid w:val="00326EE9"/>
    <w:rsid w:val="00327250"/>
    <w:rsid w:val="003305CC"/>
    <w:rsid w:val="003309B1"/>
    <w:rsid w:val="0033285B"/>
    <w:rsid w:val="003413F6"/>
    <w:rsid w:val="00345DE0"/>
    <w:rsid w:val="003507C3"/>
    <w:rsid w:val="0035281F"/>
    <w:rsid w:val="0035357A"/>
    <w:rsid w:val="00361D68"/>
    <w:rsid w:val="00364DAC"/>
    <w:rsid w:val="003674BD"/>
    <w:rsid w:val="0036771D"/>
    <w:rsid w:val="0037742A"/>
    <w:rsid w:val="003873B7"/>
    <w:rsid w:val="003908A3"/>
    <w:rsid w:val="003943AB"/>
    <w:rsid w:val="003A10B9"/>
    <w:rsid w:val="003A3E82"/>
    <w:rsid w:val="003A5FD1"/>
    <w:rsid w:val="003B2516"/>
    <w:rsid w:val="003B53D2"/>
    <w:rsid w:val="003B56C2"/>
    <w:rsid w:val="003B5862"/>
    <w:rsid w:val="003B5F24"/>
    <w:rsid w:val="003D2E23"/>
    <w:rsid w:val="003D5C01"/>
    <w:rsid w:val="003E14BD"/>
    <w:rsid w:val="003E590C"/>
    <w:rsid w:val="003F35E3"/>
    <w:rsid w:val="003F58C4"/>
    <w:rsid w:val="003F7982"/>
    <w:rsid w:val="00403F01"/>
    <w:rsid w:val="00414316"/>
    <w:rsid w:val="0042405F"/>
    <w:rsid w:val="0042735E"/>
    <w:rsid w:val="00431C3D"/>
    <w:rsid w:val="00445CD5"/>
    <w:rsid w:val="0044771F"/>
    <w:rsid w:val="00447E89"/>
    <w:rsid w:val="00453801"/>
    <w:rsid w:val="00455519"/>
    <w:rsid w:val="004603CC"/>
    <w:rsid w:val="0046533A"/>
    <w:rsid w:val="0047464F"/>
    <w:rsid w:val="00474F93"/>
    <w:rsid w:val="0048122C"/>
    <w:rsid w:val="00483AB1"/>
    <w:rsid w:val="00490C03"/>
    <w:rsid w:val="00490EAE"/>
    <w:rsid w:val="00495546"/>
    <w:rsid w:val="00495860"/>
    <w:rsid w:val="00495D7D"/>
    <w:rsid w:val="004A620B"/>
    <w:rsid w:val="004B1071"/>
    <w:rsid w:val="004B2BBC"/>
    <w:rsid w:val="004B43C2"/>
    <w:rsid w:val="004B6A2C"/>
    <w:rsid w:val="004C07EC"/>
    <w:rsid w:val="004C0CA7"/>
    <w:rsid w:val="004D1F68"/>
    <w:rsid w:val="004D5191"/>
    <w:rsid w:val="004E6630"/>
    <w:rsid w:val="004F02A5"/>
    <w:rsid w:val="004F1EFA"/>
    <w:rsid w:val="004F40E3"/>
    <w:rsid w:val="00503400"/>
    <w:rsid w:val="0050481A"/>
    <w:rsid w:val="00517682"/>
    <w:rsid w:val="0052185A"/>
    <w:rsid w:val="00524D5A"/>
    <w:rsid w:val="005272B3"/>
    <w:rsid w:val="00530FED"/>
    <w:rsid w:val="005345F8"/>
    <w:rsid w:val="00543EAA"/>
    <w:rsid w:val="00551764"/>
    <w:rsid w:val="00553BA1"/>
    <w:rsid w:val="005573D7"/>
    <w:rsid w:val="00557EFB"/>
    <w:rsid w:val="00561B26"/>
    <w:rsid w:val="00562F9C"/>
    <w:rsid w:val="00563BF4"/>
    <w:rsid w:val="00573266"/>
    <w:rsid w:val="00573C2C"/>
    <w:rsid w:val="00577A84"/>
    <w:rsid w:val="005828E5"/>
    <w:rsid w:val="00582947"/>
    <w:rsid w:val="00582ABE"/>
    <w:rsid w:val="005904A3"/>
    <w:rsid w:val="00592BF3"/>
    <w:rsid w:val="00594B2B"/>
    <w:rsid w:val="005A17EE"/>
    <w:rsid w:val="005A234A"/>
    <w:rsid w:val="005A5673"/>
    <w:rsid w:val="005B0600"/>
    <w:rsid w:val="005B082E"/>
    <w:rsid w:val="005B0F5E"/>
    <w:rsid w:val="005B18E3"/>
    <w:rsid w:val="005B22FF"/>
    <w:rsid w:val="005B36F9"/>
    <w:rsid w:val="005B3B15"/>
    <w:rsid w:val="005B6CB8"/>
    <w:rsid w:val="005D2632"/>
    <w:rsid w:val="005D750F"/>
    <w:rsid w:val="005E2C65"/>
    <w:rsid w:val="005F043C"/>
    <w:rsid w:val="005F4EFA"/>
    <w:rsid w:val="005F7440"/>
    <w:rsid w:val="006057E9"/>
    <w:rsid w:val="0062081F"/>
    <w:rsid w:val="00630021"/>
    <w:rsid w:val="00632CC1"/>
    <w:rsid w:val="00633D04"/>
    <w:rsid w:val="006355B2"/>
    <w:rsid w:val="006443E5"/>
    <w:rsid w:val="00644D79"/>
    <w:rsid w:val="00645E91"/>
    <w:rsid w:val="00646A66"/>
    <w:rsid w:val="0065563C"/>
    <w:rsid w:val="0066196E"/>
    <w:rsid w:val="00677D40"/>
    <w:rsid w:val="0068484A"/>
    <w:rsid w:val="00687439"/>
    <w:rsid w:val="006912E7"/>
    <w:rsid w:val="006969CF"/>
    <w:rsid w:val="006A1CE4"/>
    <w:rsid w:val="006A3066"/>
    <w:rsid w:val="006B281D"/>
    <w:rsid w:val="006B3704"/>
    <w:rsid w:val="006C4C01"/>
    <w:rsid w:val="006C563F"/>
    <w:rsid w:val="006D55B2"/>
    <w:rsid w:val="006E1FFB"/>
    <w:rsid w:val="006E4640"/>
    <w:rsid w:val="006F14AE"/>
    <w:rsid w:val="006F4584"/>
    <w:rsid w:val="006F7078"/>
    <w:rsid w:val="00700E3E"/>
    <w:rsid w:val="00705CFD"/>
    <w:rsid w:val="007138EC"/>
    <w:rsid w:val="00716EEB"/>
    <w:rsid w:val="00723E26"/>
    <w:rsid w:val="00725CF9"/>
    <w:rsid w:val="00726296"/>
    <w:rsid w:val="0072677C"/>
    <w:rsid w:val="00727833"/>
    <w:rsid w:val="00730F9A"/>
    <w:rsid w:val="007411E5"/>
    <w:rsid w:val="0074476B"/>
    <w:rsid w:val="00745185"/>
    <w:rsid w:val="00746133"/>
    <w:rsid w:val="00762A67"/>
    <w:rsid w:val="007653D3"/>
    <w:rsid w:val="00771B3E"/>
    <w:rsid w:val="00774789"/>
    <w:rsid w:val="007747CC"/>
    <w:rsid w:val="00775AF6"/>
    <w:rsid w:val="00780313"/>
    <w:rsid w:val="00780F19"/>
    <w:rsid w:val="0078257D"/>
    <w:rsid w:val="00786CFE"/>
    <w:rsid w:val="007A46FA"/>
    <w:rsid w:val="007A6319"/>
    <w:rsid w:val="007A6595"/>
    <w:rsid w:val="007B5315"/>
    <w:rsid w:val="007C145D"/>
    <w:rsid w:val="007C3342"/>
    <w:rsid w:val="007C527A"/>
    <w:rsid w:val="007D084B"/>
    <w:rsid w:val="007E107F"/>
    <w:rsid w:val="007F32B7"/>
    <w:rsid w:val="00803524"/>
    <w:rsid w:val="00805937"/>
    <w:rsid w:val="00813AA0"/>
    <w:rsid w:val="008211B1"/>
    <w:rsid w:val="00822C47"/>
    <w:rsid w:val="00824523"/>
    <w:rsid w:val="00834DFD"/>
    <w:rsid w:val="00844644"/>
    <w:rsid w:val="00845D23"/>
    <w:rsid w:val="00847489"/>
    <w:rsid w:val="0085078C"/>
    <w:rsid w:val="00862AEA"/>
    <w:rsid w:val="00863F9C"/>
    <w:rsid w:val="008650A2"/>
    <w:rsid w:val="00872549"/>
    <w:rsid w:val="00872D19"/>
    <w:rsid w:val="008846D7"/>
    <w:rsid w:val="00887C42"/>
    <w:rsid w:val="008922CB"/>
    <w:rsid w:val="00894541"/>
    <w:rsid w:val="0089684C"/>
    <w:rsid w:val="008A3789"/>
    <w:rsid w:val="008A425E"/>
    <w:rsid w:val="008A4C5C"/>
    <w:rsid w:val="008B0ADB"/>
    <w:rsid w:val="008B0AE5"/>
    <w:rsid w:val="008B6B17"/>
    <w:rsid w:val="008C0137"/>
    <w:rsid w:val="008C1A76"/>
    <w:rsid w:val="008C4C40"/>
    <w:rsid w:val="008C518A"/>
    <w:rsid w:val="008C7750"/>
    <w:rsid w:val="008D2AEF"/>
    <w:rsid w:val="008D3B93"/>
    <w:rsid w:val="008D6FBB"/>
    <w:rsid w:val="008E0823"/>
    <w:rsid w:val="0090506E"/>
    <w:rsid w:val="00906070"/>
    <w:rsid w:val="009076E8"/>
    <w:rsid w:val="0091187A"/>
    <w:rsid w:val="00913C16"/>
    <w:rsid w:val="00923F26"/>
    <w:rsid w:val="00926179"/>
    <w:rsid w:val="00926738"/>
    <w:rsid w:val="009276CE"/>
    <w:rsid w:val="00931032"/>
    <w:rsid w:val="00937456"/>
    <w:rsid w:val="00942CA6"/>
    <w:rsid w:val="00943E6E"/>
    <w:rsid w:val="00944A5A"/>
    <w:rsid w:val="00944CF8"/>
    <w:rsid w:val="00947E3A"/>
    <w:rsid w:val="00952DEC"/>
    <w:rsid w:val="009601F0"/>
    <w:rsid w:val="0096399F"/>
    <w:rsid w:val="009660AC"/>
    <w:rsid w:val="00966226"/>
    <w:rsid w:val="009674F5"/>
    <w:rsid w:val="00970F28"/>
    <w:rsid w:val="00972B7F"/>
    <w:rsid w:val="00974F2E"/>
    <w:rsid w:val="00976E4A"/>
    <w:rsid w:val="00983CAC"/>
    <w:rsid w:val="00986190"/>
    <w:rsid w:val="00986D39"/>
    <w:rsid w:val="00987D39"/>
    <w:rsid w:val="00990071"/>
    <w:rsid w:val="00992DC3"/>
    <w:rsid w:val="00997573"/>
    <w:rsid w:val="009A2991"/>
    <w:rsid w:val="009A3D1D"/>
    <w:rsid w:val="009B6567"/>
    <w:rsid w:val="009C4A0B"/>
    <w:rsid w:val="009C5651"/>
    <w:rsid w:val="009D28D4"/>
    <w:rsid w:val="009D33B8"/>
    <w:rsid w:val="009E6A58"/>
    <w:rsid w:val="009F2C5D"/>
    <w:rsid w:val="009F3D6C"/>
    <w:rsid w:val="00A014C8"/>
    <w:rsid w:val="00A06CA2"/>
    <w:rsid w:val="00A07BB3"/>
    <w:rsid w:val="00A16DA9"/>
    <w:rsid w:val="00A20470"/>
    <w:rsid w:val="00A232DC"/>
    <w:rsid w:val="00A24EC0"/>
    <w:rsid w:val="00A32246"/>
    <w:rsid w:val="00A33776"/>
    <w:rsid w:val="00A42E81"/>
    <w:rsid w:val="00A46113"/>
    <w:rsid w:val="00A52E27"/>
    <w:rsid w:val="00A56F10"/>
    <w:rsid w:val="00A60AB3"/>
    <w:rsid w:val="00A64962"/>
    <w:rsid w:val="00A66617"/>
    <w:rsid w:val="00A8146D"/>
    <w:rsid w:val="00A90704"/>
    <w:rsid w:val="00A90C2B"/>
    <w:rsid w:val="00A91C73"/>
    <w:rsid w:val="00A922FF"/>
    <w:rsid w:val="00AA070C"/>
    <w:rsid w:val="00AA29BD"/>
    <w:rsid w:val="00AA2BD2"/>
    <w:rsid w:val="00AA3204"/>
    <w:rsid w:val="00AA5237"/>
    <w:rsid w:val="00AA7137"/>
    <w:rsid w:val="00AA7B55"/>
    <w:rsid w:val="00AC0542"/>
    <w:rsid w:val="00AC2853"/>
    <w:rsid w:val="00AD30F9"/>
    <w:rsid w:val="00AD521E"/>
    <w:rsid w:val="00AE1B39"/>
    <w:rsid w:val="00AF2648"/>
    <w:rsid w:val="00B003AE"/>
    <w:rsid w:val="00B0487E"/>
    <w:rsid w:val="00B04F02"/>
    <w:rsid w:val="00B06806"/>
    <w:rsid w:val="00B0771D"/>
    <w:rsid w:val="00B10C2C"/>
    <w:rsid w:val="00B1421D"/>
    <w:rsid w:val="00B16D48"/>
    <w:rsid w:val="00B208CA"/>
    <w:rsid w:val="00B22FDE"/>
    <w:rsid w:val="00B26E3F"/>
    <w:rsid w:val="00B34D00"/>
    <w:rsid w:val="00B3742F"/>
    <w:rsid w:val="00B37C1A"/>
    <w:rsid w:val="00B40DF9"/>
    <w:rsid w:val="00B51763"/>
    <w:rsid w:val="00B54041"/>
    <w:rsid w:val="00B54AF8"/>
    <w:rsid w:val="00B55977"/>
    <w:rsid w:val="00B55BFC"/>
    <w:rsid w:val="00B613E4"/>
    <w:rsid w:val="00B64B35"/>
    <w:rsid w:val="00B66BE5"/>
    <w:rsid w:val="00B71DDC"/>
    <w:rsid w:val="00B80FBD"/>
    <w:rsid w:val="00B81287"/>
    <w:rsid w:val="00B8525A"/>
    <w:rsid w:val="00B92782"/>
    <w:rsid w:val="00B93785"/>
    <w:rsid w:val="00B93CA3"/>
    <w:rsid w:val="00B97E26"/>
    <w:rsid w:val="00BA6787"/>
    <w:rsid w:val="00BB01B0"/>
    <w:rsid w:val="00BB7D5C"/>
    <w:rsid w:val="00BC0652"/>
    <w:rsid w:val="00BC0A6E"/>
    <w:rsid w:val="00BC3A40"/>
    <w:rsid w:val="00BC6AF4"/>
    <w:rsid w:val="00BD7AA5"/>
    <w:rsid w:val="00BE4197"/>
    <w:rsid w:val="00BE424B"/>
    <w:rsid w:val="00BE6D22"/>
    <w:rsid w:val="00BF2AC0"/>
    <w:rsid w:val="00C10B85"/>
    <w:rsid w:val="00C12508"/>
    <w:rsid w:val="00C22D8E"/>
    <w:rsid w:val="00C4090D"/>
    <w:rsid w:val="00C41EF5"/>
    <w:rsid w:val="00C422D0"/>
    <w:rsid w:val="00C44CCA"/>
    <w:rsid w:val="00C53CDE"/>
    <w:rsid w:val="00C60D96"/>
    <w:rsid w:val="00C618E1"/>
    <w:rsid w:val="00C72630"/>
    <w:rsid w:val="00C756CF"/>
    <w:rsid w:val="00C76E4A"/>
    <w:rsid w:val="00C84C21"/>
    <w:rsid w:val="00C84EC8"/>
    <w:rsid w:val="00C878AE"/>
    <w:rsid w:val="00C9193F"/>
    <w:rsid w:val="00C9409B"/>
    <w:rsid w:val="00C97E4D"/>
    <w:rsid w:val="00CC1471"/>
    <w:rsid w:val="00CC369E"/>
    <w:rsid w:val="00CC4AE6"/>
    <w:rsid w:val="00CD01FF"/>
    <w:rsid w:val="00CF110A"/>
    <w:rsid w:val="00CF4238"/>
    <w:rsid w:val="00CF600A"/>
    <w:rsid w:val="00CF7303"/>
    <w:rsid w:val="00CF7E44"/>
    <w:rsid w:val="00D002B2"/>
    <w:rsid w:val="00D00732"/>
    <w:rsid w:val="00D05ED0"/>
    <w:rsid w:val="00D1561D"/>
    <w:rsid w:val="00D168C7"/>
    <w:rsid w:val="00D22733"/>
    <w:rsid w:val="00D30E1B"/>
    <w:rsid w:val="00D312B2"/>
    <w:rsid w:val="00D32E16"/>
    <w:rsid w:val="00D4356C"/>
    <w:rsid w:val="00D47550"/>
    <w:rsid w:val="00D624AC"/>
    <w:rsid w:val="00D6427A"/>
    <w:rsid w:val="00D76E22"/>
    <w:rsid w:val="00D77B18"/>
    <w:rsid w:val="00D873C9"/>
    <w:rsid w:val="00D8794A"/>
    <w:rsid w:val="00D92375"/>
    <w:rsid w:val="00D95FFF"/>
    <w:rsid w:val="00D96B10"/>
    <w:rsid w:val="00D97909"/>
    <w:rsid w:val="00D97AE9"/>
    <w:rsid w:val="00DA0EBD"/>
    <w:rsid w:val="00DA4F8E"/>
    <w:rsid w:val="00DB0EF2"/>
    <w:rsid w:val="00DC3ED0"/>
    <w:rsid w:val="00DC7CD4"/>
    <w:rsid w:val="00DD0610"/>
    <w:rsid w:val="00DD1BFD"/>
    <w:rsid w:val="00DE1954"/>
    <w:rsid w:val="00DE2775"/>
    <w:rsid w:val="00DF20E5"/>
    <w:rsid w:val="00DF2D4B"/>
    <w:rsid w:val="00E07836"/>
    <w:rsid w:val="00E12DF9"/>
    <w:rsid w:val="00E15F8C"/>
    <w:rsid w:val="00E22922"/>
    <w:rsid w:val="00E23BB3"/>
    <w:rsid w:val="00E340C5"/>
    <w:rsid w:val="00E3572F"/>
    <w:rsid w:val="00E36E88"/>
    <w:rsid w:val="00E42D00"/>
    <w:rsid w:val="00E4539E"/>
    <w:rsid w:val="00E47005"/>
    <w:rsid w:val="00E47CA0"/>
    <w:rsid w:val="00E6609F"/>
    <w:rsid w:val="00E663C0"/>
    <w:rsid w:val="00E73411"/>
    <w:rsid w:val="00E748DA"/>
    <w:rsid w:val="00E748E1"/>
    <w:rsid w:val="00E75880"/>
    <w:rsid w:val="00E7733F"/>
    <w:rsid w:val="00E778B5"/>
    <w:rsid w:val="00E778C3"/>
    <w:rsid w:val="00E80537"/>
    <w:rsid w:val="00E85D1F"/>
    <w:rsid w:val="00EA0C9E"/>
    <w:rsid w:val="00EA3668"/>
    <w:rsid w:val="00EB5141"/>
    <w:rsid w:val="00EC13F8"/>
    <w:rsid w:val="00ED0ECE"/>
    <w:rsid w:val="00ED3B60"/>
    <w:rsid w:val="00ED60CE"/>
    <w:rsid w:val="00ED6C1B"/>
    <w:rsid w:val="00EE4A11"/>
    <w:rsid w:val="00F030BF"/>
    <w:rsid w:val="00F050DF"/>
    <w:rsid w:val="00F0746C"/>
    <w:rsid w:val="00F10EE0"/>
    <w:rsid w:val="00F122E9"/>
    <w:rsid w:val="00F1466C"/>
    <w:rsid w:val="00F20B90"/>
    <w:rsid w:val="00F21AE7"/>
    <w:rsid w:val="00F24E34"/>
    <w:rsid w:val="00F30173"/>
    <w:rsid w:val="00F3606B"/>
    <w:rsid w:val="00F40EB3"/>
    <w:rsid w:val="00F459B8"/>
    <w:rsid w:val="00F522F3"/>
    <w:rsid w:val="00F535AF"/>
    <w:rsid w:val="00F5426E"/>
    <w:rsid w:val="00F5501B"/>
    <w:rsid w:val="00F61151"/>
    <w:rsid w:val="00F752C4"/>
    <w:rsid w:val="00F7634D"/>
    <w:rsid w:val="00F77F29"/>
    <w:rsid w:val="00F80E78"/>
    <w:rsid w:val="00F8227C"/>
    <w:rsid w:val="00FA5B9D"/>
    <w:rsid w:val="00FC16DF"/>
    <w:rsid w:val="00FC28A6"/>
    <w:rsid w:val="00FC6FBA"/>
    <w:rsid w:val="00FE0BCE"/>
    <w:rsid w:val="00FE36BD"/>
    <w:rsid w:val="00FE37F0"/>
    <w:rsid w:val="00FF016E"/>
    <w:rsid w:val="00FF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9728D"/>
  <w14:defaultImageDpi w14:val="300"/>
  <w15:docId w15:val="{23773649-9F73-45AE-80EA-D8360F89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B85"/>
    <w:pPr>
      <w:ind w:left="720"/>
      <w:contextualSpacing/>
    </w:pPr>
  </w:style>
  <w:style w:type="paragraph" w:styleId="Footer">
    <w:name w:val="footer"/>
    <w:basedOn w:val="Normal"/>
    <w:link w:val="FooterChar"/>
    <w:uiPriority w:val="99"/>
    <w:unhideWhenUsed/>
    <w:rsid w:val="00C878AE"/>
    <w:pPr>
      <w:tabs>
        <w:tab w:val="center" w:pos="4320"/>
        <w:tab w:val="right" w:pos="8640"/>
      </w:tabs>
    </w:pPr>
  </w:style>
  <w:style w:type="character" w:customStyle="1" w:styleId="FooterChar">
    <w:name w:val="Footer Char"/>
    <w:basedOn w:val="DefaultParagraphFont"/>
    <w:link w:val="Footer"/>
    <w:uiPriority w:val="99"/>
    <w:rsid w:val="00C878AE"/>
  </w:style>
  <w:style w:type="character" w:styleId="PageNumber">
    <w:name w:val="page number"/>
    <w:basedOn w:val="DefaultParagraphFont"/>
    <w:uiPriority w:val="99"/>
    <w:semiHidden/>
    <w:unhideWhenUsed/>
    <w:rsid w:val="00C878AE"/>
  </w:style>
  <w:style w:type="paragraph" w:styleId="FootnoteText">
    <w:name w:val="footnote text"/>
    <w:basedOn w:val="Normal"/>
    <w:link w:val="FootnoteTextChar"/>
    <w:unhideWhenUsed/>
    <w:rsid w:val="00B37C1A"/>
    <w:rPr>
      <w:sz w:val="20"/>
      <w:szCs w:val="20"/>
    </w:rPr>
  </w:style>
  <w:style w:type="character" w:customStyle="1" w:styleId="FootnoteTextChar">
    <w:name w:val="Footnote Text Char"/>
    <w:basedOn w:val="DefaultParagraphFont"/>
    <w:link w:val="FootnoteText"/>
    <w:uiPriority w:val="99"/>
    <w:rsid w:val="00B37C1A"/>
    <w:rPr>
      <w:sz w:val="20"/>
      <w:szCs w:val="20"/>
    </w:rPr>
  </w:style>
  <w:style w:type="character" w:styleId="FootnoteReference">
    <w:name w:val="footnote reference"/>
    <w:basedOn w:val="DefaultParagraphFont"/>
    <w:uiPriority w:val="99"/>
    <w:unhideWhenUsed/>
    <w:rsid w:val="00B37C1A"/>
    <w:rPr>
      <w:vertAlign w:val="superscript"/>
    </w:rPr>
  </w:style>
  <w:style w:type="character" w:styleId="Hyperlink">
    <w:name w:val="Hyperlink"/>
    <w:basedOn w:val="DefaultParagraphFont"/>
    <w:uiPriority w:val="99"/>
    <w:unhideWhenUsed/>
    <w:rsid w:val="00C44CCA"/>
    <w:rPr>
      <w:color w:val="0000FF" w:themeColor="hyperlink"/>
      <w:u w:val="single"/>
    </w:rPr>
  </w:style>
  <w:style w:type="paragraph" w:styleId="Header">
    <w:name w:val="header"/>
    <w:basedOn w:val="Normal"/>
    <w:link w:val="HeaderChar"/>
    <w:uiPriority w:val="99"/>
    <w:unhideWhenUsed/>
    <w:rsid w:val="00114711"/>
    <w:pPr>
      <w:tabs>
        <w:tab w:val="center" w:pos="4320"/>
        <w:tab w:val="right" w:pos="8640"/>
      </w:tabs>
    </w:pPr>
  </w:style>
  <w:style w:type="character" w:customStyle="1" w:styleId="HeaderChar">
    <w:name w:val="Header Char"/>
    <w:basedOn w:val="DefaultParagraphFont"/>
    <w:link w:val="Header"/>
    <w:uiPriority w:val="99"/>
    <w:rsid w:val="00114711"/>
  </w:style>
  <w:style w:type="character" w:styleId="FollowedHyperlink">
    <w:name w:val="FollowedHyperlink"/>
    <w:basedOn w:val="DefaultParagraphFont"/>
    <w:uiPriority w:val="99"/>
    <w:semiHidden/>
    <w:unhideWhenUsed/>
    <w:rsid w:val="001541DC"/>
    <w:rPr>
      <w:color w:val="800080" w:themeColor="followedHyperlink"/>
      <w:u w:val="single"/>
    </w:rPr>
  </w:style>
  <w:style w:type="paragraph" w:styleId="NormalWeb">
    <w:name w:val="Normal (Web)"/>
    <w:basedOn w:val="Normal"/>
    <w:uiPriority w:val="99"/>
    <w:unhideWhenUsed/>
    <w:rsid w:val="00976E4A"/>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90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0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753">
      <w:bodyDiv w:val="1"/>
      <w:marLeft w:val="0"/>
      <w:marRight w:val="0"/>
      <w:marTop w:val="0"/>
      <w:marBottom w:val="0"/>
      <w:divBdr>
        <w:top w:val="none" w:sz="0" w:space="0" w:color="auto"/>
        <w:left w:val="none" w:sz="0" w:space="0" w:color="auto"/>
        <w:bottom w:val="none" w:sz="0" w:space="0" w:color="auto"/>
        <w:right w:val="none" w:sz="0" w:space="0" w:color="auto"/>
      </w:divBdr>
    </w:div>
    <w:div w:id="530922765">
      <w:bodyDiv w:val="1"/>
      <w:marLeft w:val="0"/>
      <w:marRight w:val="0"/>
      <w:marTop w:val="0"/>
      <w:marBottom w:val="0"/>
      <w:divBdr>
        <w:top w:val="none" w:sz="0" w:space="0" w:color="auto"/>
        <w:left w:val="none" w:sz="0" w:space="0" w:color="auto"/>
        <w:bottom w:val="none" w:sz="0" w:space="0" w:color="auto"/>
        <w:right w:val="none" w:sz="0" w:space="0" w:color="auto"/>
      </w:divBdr>
      <w:divsChild>
        <w:div w:id="1120607548">
          <w:marLeft w:val="0"/>
          <w:marRight w:val="0"/>
          <w:marTop w:val="0"/>
          <w:marBottom w:val="0"/>
          <w:divBdr>
            <w:top w:val="none" w:sz="0" w:space="0" w:color="auto"/>
            <w:left w:val="none" w:sz="0" w:space="0" w:color="auto"/>
            <w:bottom w:val="none" w:sz="0" w:space="0" w:color="auto"/>
            <w:right w:val="none" w:sz="0" w:space="0" w:color="auto"/>
          </w:divBdr>
          <w:divsChild>
            <w:div w:id="1219198216">
              <w:marLeft w:val="0"/>
              <w:marRight w:val="0"/>
              <w:marTop w:val="0"/>
              <w:marBottom w:val="0"/>
              <w:divBdr>
                <w:top w:val="none" w:sz="0" w:space="0" w:color="auto"/>
                <w:left w:val="none" w:sz="0" w:space="0" w:color="auto"/>
                <w:bottom w:val="none" w:sz="0" w:space="0" w:color="auto"/>
                <w:right w:val="none" w:sz="0" w:space="0" w:color="auto"/>
              </w:divBdr>
              <w:divsChild>
                <w:div w:id="5447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4323">
      <w:bodyDiv w:val="1"/>
      <w:marLeft w:val="0"/>
      <w:marRight w:val="0"/>
      <w:marTop w:val="0"/>
      <w:marBottom w:val="0"/>
      <w:divBdr>
        <w:top w:val="none" w:sz="0" w:space="0" w:color="auto"/>
        <w:left w:val="none" w:sz="0" w:space="0" w:color="auto"/>
        <w:bottom w:val="none" w:sz="0" w:space="0" w:color="auto"/>
        <w:right w:val="none" w:sz="0" w:space="0" w:color="auto"/>
      </w:divBdr>
      <w:divsChild>
        <w:div w:id="863252251">
          <w:marLeft w:val="0"/>
          <w:marRight w:val="0"/>
          <w:marTop w:val="0"/>
          <w:marBottom w:val="0"/>
          <w:divBdr>
            <w:top w:val="none" w:sz="0" w:space="0" w:color="auto"/>
            <w:left w:val="none" w:sz="0" w:space="0" w:color="auto"/>
            <w:bottom w:val="none" w:sz="0" w:space="0" w:color="auto"/>
            <w:right w:val="none" w:sz="0" w:space="0" w:color="auto"/>
          </w:divBdr>
          <w:divsChild>
            <w:div w:id="1535845453">
              <w:marLeft w:val="0"/>
              <w:marRight w:val="0"/>
              <w:marTop w:val="0"/>
              <w:marBottom w:val="0"/>
              <w:divBdr>
                <w:top w:val="none" w:sz="0" w:space="0" w:color="auto"/>
                <w:left w:val="none" w:sz="0" w:space="0" w:color="auto"/>
                <w:bottom w:val="none" w:sz="0" w:space="0" w:color="auto"/>
                <w:right w:val="none" w:sz="0" w:space="0" w:color="auto"/>
              </w:divBdr>
              <w:divsChild>
                <w:div w:id="152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7549">
      <w:bodyDiv w:val="1"/>
      <w:marLeft w:val="0"/>
      <w:marRight w:val="0"/>
      <w:marTop w:val="0"/>
      <w:marBottom w:val="0"/>
      <w:divBdr>
        <w:top w:val="none" w:sz="0" w:space="0" w:color="auto"/>
        <w:left w:val="none" w:sz="0" w:space="0" w:color="auto"/>
        <w:bottom w:val="none" w:sz="0" w:space="0" w:color="auto"/>
        <w:right w:val="none" w:sz="0" w:space="0" w:color="auto"/>
      </w:divBdr>
    </w:div>
    <w:div w:id="948968970">
      <w:bodyDiv w:val="1"/>
      <w:marLeft w:val="0"/>
      <w:marRight w:val="0"/>
      <w:marTop w:val="0"/>
      <w:marBottom w:val="0"/>
      <w:divBdr>
        <w:top w:val="none" w:sz="0" w:space="0" w:color="auto"/>
        <w:left w:val="none" w:sz="0" w:space="0" w:color="auto"/>
        <w:bottom w:val="none" w:sz="0" w:space="0" w:color="auto"/>
        <w:right w:val="none" w:sz="0" w:space="0" w:color="auto"/>
      </w:divBdr>
    </w:div>
    <w:div w:id="1397901136">
      <w:bodyDiv w:val="1"/>
      <w:marLeft w:val="0"/>
      <w:marRight w:val="0"/>
      <w:marTop w:val="0"/>
      <w:marBottom w:val="0"/>
      <w:divBdr>
        <w:top w:val="none" w:sz="0" w:space="0" w:color="auto"/>
        <w:left w:val="none" w:sz="0" w:space="0" w:color="auto"/>
        <w:bottom w:val="none" w:sz="0" w:space="0" w:color="auto"/>
        <w:right w:val="none" w:sz="0" w:space="0" w:color="auto"/>
      </w:divBdr>
    </w:div>
    <w:div w:id="1827747917">
      <w:bodyDiv w:val="1"/>
      <w:marLeft w:val="0"/>
      <w:marRight w:val="0"/>
      <w:marTop w:val="0"/>
      <w:marBottom w:val="0"/>
      <w:divBdr>
        <w:top w:val="none" w:sz="0" w:space="0" w:color="auto"/>
        <w:left w:val="none" w:sz="0" w:space="0" w:color="auto"/>
        <w:bottom w:val="none" w:sz="0" w:space="0" w:color="auto"/>
        <w:right w:val="none" w:sz="0" w:space="0" w:color="auto"/>
      </w:divBdr>
    </w:div>
    <w:div w:id="1873497731">
      <w:bodyDiv w:val="1"/>
      <w:marLeft w:val="0"/>
      <w:marRight w:val="0"/>
      <w:marTop w:val="0"/>
      <w:marBottom w:val="0"/>
      <w:divBdr>
        <w:top w:val="none" w:sz="0" w:space="0" w:color="auto"/>
        <w:left w:val="none" w:sz="0" w:space="0" w:color="auto"/>
        <w:bottom w:val="none" w:sz="0" w:space="0" w:color="auto"/>
        <w:right w:val="none" w:sz="0" w:space="0" w:color="auto"/>
      </w:divBdr>
    </w:div>
    <w:div w:id="1916207294">
      <w:bodyDiv w:val="1"/>
      <w:marLeft w:val="0"/>
      <w:marRight w:val="0"/>
      <w:marTop w:val="0"/>
      <w:marBottom w:val="0"/>
      <w:divBdr>
        <w:top w:val="none" w:sz="0" w:space="0" w:color="auto"/>
        <w:left w:val="none" w:sz="0" w:space="0" w:color="auto"/>
        <w:bottom w:val="none" w:sz="0" w:space="0" w:color="auto"/>
        <w:right w:val="none" w:sz="0" w:space="0" w:color="auto"/>
      </w:divBdr>
      <w:divsChild>
        <w:div w:id="701249706">
          <w:marLeft w:val="0"/>
          <w:marRight w:val="0"/>
          <w:marTop w:val="0"/>
          <w:marBottom w:val="0"/>
          <w:divBdr>
            <w:top w:val="none" w:sz="0" w:space="0" w:color="auto"/>
            <w:left w:val="none" w:sz="0" w:space="0" w:color="auto"/>
            <w:bottom w:val="none" w:sz="0" w:space="0" w:color="auto"/>
            <w:right w:val="none" w:sz="0" w:space="0" w:color="auto"/>
          </w:divBdr>
          <w:divsChild>
            <w:div w:id="1620526379">
              <w:marLeft w:val="0"/>
              <w:marRight w:val="0"/>
              <w:marTop w:val="0"/>
              <w:marBottom w:val="0"/>
              <w:divBdr>
                <w:top w:val="none" w:sz="0" w:space="0" w:color="auto"/>
                <w:left w:val="none" w:sz="0" w:space="0" w:color="auto"/>
                <w:bottom w:val="none" w:sz="0" w:space="0" w:color="auto"/>
                <w:right w:val="none" w:sz="0" w:space="0" w:color="auto"/>
              </w:divBdr>
              <w:divsChild>
                <w:div w:id="11705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9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techandme.com.au/wp-content/uploads/REPORT_AustraliansExperiencesofDigitalHarassmentan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5134-EF07-4A25-B1D6-9E255DEA49BD}">
  <ds:schemaRefs>
    <ds:schemaRef ds:uri="http://schemas.microsoft.com/sharepoint/v3/contenttype/forms"/>
  </ds:schemaRefs>
</ds:datastoreItem>
</file>

<file path=customXml/itemProps2.xml><?xml version="1.0" encoding="utf-8"?>
<ds:datastoreItem xmlns:ds="http://schemas.openxmlformats.org/officeDocument/2006/customXml" ds:itemID="{36FDE5CA-CBB8-4649-BA2A-1257D9128C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54DCA4-6A5C-4D4F-9C53-8F527686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7F7816-2E18-4203-AD0F-6800A6CB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3611</Words>
  <Characters>21455</Characters>
  <Application>Microsoft Office Word</Application>
  <DocSecurity>0</DocSecurity>
  <Lines>613</Lines>
  <Paragraphs>207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Evans</dc:creator>
  <cp:lastModifiedBy>Zorzi, Steven</cp:lastModifiedBy>
  <cp:revision>3</cp:revision>
  <cp:lastPrinted>2017-06-30T03:17:00Z</cp:lastPrinted>
  <dcterms:created xsi:type="dcterms:W3CDTF">2017-06-30T05:04:00Z</dcterms:created>
  <dcterms:modified xsi:type="dcterms:W3CDTF">2017-07-10T02:16:00Z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2</vt:i4>
  </property>
</Properties>
</file>