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CA4FC9" w:rsidP="00CA4FC9">
      <w:pPr>
        <w:jc w:val="center"/>
        <w:sectPr w:rsidR="0094124E" w:rsidSect="00CA4FC9">
          <w:footerReference w:type="default" r:id="rId11"/>
          <w:type w:val="continuous"/>
          <w:pgSz w:w="11906" w:h="16838"/>
          <w:pgMar w:top="1418" w:right="1440" w:bottom="1440" w:left="1440" w:header="0" w:footer="346" w:gutter="0"/>
          <w:cols w:space="708"/>
          <w:titlePg/>
          <w:docGrid w:linePitch="360"/>
        </w:sectPr>
      </w:pPr>
      <w:r w:rsidRPr="00135516">
        <w:rPr>
          <w:noProof/>
          <w:lang w:eastAsia="en-AU"/>
        </w:rPr>
        <w:drawing>
          <wp:inline distT="0" distB="0" distL="0" distR="0" wp14:anchorId="15167D73" wp14:editId="1AD75808">
            <wp:extent cx="2466975" cy="1371600"/>
            <wp:effectExtent l="0" t="0" r="9525" b="0"/>
            <wp:docPr id="1" name="Picture 1" descr="Logo: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rsidR="002117E6" w:rsidRDefault="003B01AD" w:rsidP="00F85D1B">
      <w:pPr>
        <w:pStyle w:val="Heading1"/>
      </w:pPr>
      <w:r w:rsidRPr="001C19EB">
        <w:t>Australian Government response to the Senate Environment and Communications Legislation Committee report:</w:t>
      </w:r>
    </w:p>
    <w:p w:rsidR="00400E77" w:rsidRPr="009866D9" w:rsidRDefault="009866D9" w:rsidP="009866D9">
      <w:pPr>
        <w:pStyle w:val="reporttitle"/>
      </w:pPr>
      <w:r>
        <w:t>Into the Australian Broadcasting Corporation Amendment (Local Content) Bill 2014</w:t>
      </w:r>
    </w:p>
    <w:p w:rsidR="00CA4FC9" w:rsidRPr="00CA4FC9" w:rsidRDefault="00716B7D" w:rsidP="00F85D1B">
      <w:pPr>
        <w:pStyle w:val="monthyearoncover"/>
      </w:pPr>
      <w:r>
        <w:t>March 2018</w:t>
      </w:r>
    </w:p>
    <w:p w:rsidR="00400E77" w:rsidRDefault="00400E77" w:rsidP="00625397">
      <w:pPr>
        <w:rPr>
          <w:lang w:eastAsia="en-US"/>
        </w:rPr>
      </w:pPr>
      <w:r>
        <w:rPr>
          <w:lang w:eastAsia="en-US"/>
        </w:rPr>
        <w:br w:type="page"/>
      </w:r>
    </w:p>
    <w:p w:rsidR="008555D4" w:rsidRDefault="00CA4FC9" w:rsidP="00CA4FC9">
      <w:pPr>
        <w:jc w:val="center"/>
      </w:pPr>
      <w:r>
        <w:lastRenderedPageBreak/>
        <w:t>[This page is left intentionally blank.]</w:t>
      </w:r>
    </w:p>
    <w:p w:rsidR="00597F9B" w:rsidRDefault="00597F9B" w:rsidP="00625397">
      <w:pPr>
        <w:spacing w:after="120"/>
        <w:rPr>
          <w:lang w:eastAsia="en-US"/>
        </w:rPr>
      </w:pPr>
      <w:r>
        <w:rPr>
          <w:lang w:eastAsia="en-US"/>
        </w:rPr>
        <w:br w:type="page"/>
      </w:r>
    </w:p>
    <w:p w:rsidR="00400E77" w:rsidRDefault="00597F9B" w:rsidP="00597F9B">
      <w:pPr>
        <w:pStyle w:val="Heading2-notshowing"/>
      </w:pPr>
      <w:r>
        <w:lastRenderedPageBreak/>
        <w:t>Contents</w:t>
      </w:r>
    </w:p>
    <w:p w:rsidR="00D5733D" w:rsidRDefault="00597F9B">
      <w:pPr>
        <w:pStyle w:val="TOC1"/>
        <w:rPr>
          <w:b w:val="0"/>
          <w:noProof/>
          <w:sz w:val="22"/>
          <w:lang w:eastAsia="en-AU"/>
        </w:rPr>
      </w:pPr>
      <w:r>
        <w:rPr>
          <w:color w:val="0F293A"/>
          <w:lang w:eastAsia="en-US"/>
        </w:rPr>
        <w:fldChar w:fldCharType="begin"/>
      </w:r>
      <w:r>
        <w:rPr>
          <w:lang w:eastAsia="en-US"/>
        </w:rPr>
        <w:instrText xml:space="preserve"> TOC \h \z \t "Heading 2,1,Heading 3,2,Heading 4,3" </w:instrText>
      </w:r>
      <w:r>
        <w:rPr>
          <w:color w:val="0F293A"/>
          <w:lang w:eastAsia="en-US"/>
        </w:rPr>
        <w:fldChar w:fldCharType="separate"/>
      </w:r>
      <w:hyperlink w:anchor="_Toc508355344" w:history="1">
        <w:r w:rsidR="00D5733D" w:rsidRPr="001169FE">
          <w:rPr>
            <w:rStyle w:val="Hyperlink"/>
            <w:noProof/>
          </w:rPr>
          <w:t>Overview</w:t>
        </w:r>
        <w:r w:rsidR="00D5733D">
          <w:rPr>
            <w:noProof/>
            <w:webHidden/>
          </w:rPr>
          <w:tab/>
        </w:r>
        <w:r w:rsidR="00D5733D">
          <w:rPr>
            <w:noProof/>
            <w:webHidden/>
          </w:rPr>
          <w:fldChar w:fldCharType="begin"/>
        </w:r>
        <w:r w:rsidR="00D5733D">
          <w:rPr>
            <w:noProof/>
            <w:webHidden/>
          </w:rPr>
          <w:instrText xml:space="preserve"> PAGEREF _Toc508355344 \h </w:instrText>
        </w:r>
        <w:r w:rsidR="00D5733D">
          <w:rPr>
            <w:noProof/>
            <w:webHidden/>
          </w:rPr>
        </w:r>
        <w:r w:rsidR="00D5733D">
          <w:rPr>
            <w:noProof/>
            <w:webHidden/>
          </w:rPr>
          <w:fldChar w:fldCharType="separate"/>
        </w:r>
        <w:r w:rsidR="00D5733D">
          <w:rPr>
            <w:noProof/>
            <w:webHidden/>
          </w:rPr>
          <w:t>1</w:t>
        </w:r>
        <w:r w:rsidR="00D5733D">
          <w:rPr>
            <w:noProof/>
            <w:webHidden/>
          </w:rPr>
          <w:fldChar w:fldCharType="end"/>
        </w:r>
      </w:hyperlink>
    </w:p>
    <w:p w:rsidR="00D5733D" w:rsidRDefault="00D5733D">
      <w:pPr>
        <w:pStyle w:val="TOC1"/>
        <w:rPr>
          <w:b w:val="0"/>
          <w:noProof/>
          <w:sz w:val="22"/>
          <w:lang w:eastAsia="en-AU"/>
        </w:rPr>
      </w:pPr>
      <w:hyperlink w:anchor="_Toc508355345" w:history="1">
        <w:r w:rsidRPr="001169FE">
          <w:rPr>
            <w:rStyle w:val="Hyperlink"/>
            <w:noProof/>
          </w:rPr>
          <w:t>Australian Government response</w:t>
        </w:r>
        <w:r>
          <w:rPr>
            <w:noProof/>
            <w:webHidden/>
          </w:rPr>
          <w:tab/>
        </w:r>
        <w:r>
          <w:rPr>
            <w:noProof/>
            <w:webHidden/>
          </w:rPr>
          <w:fldChar w:fldCharType="begin"/>
        </w:r>
        <w:r>
          <w:rPr>
            <w:noProof/>
            <w:webHidden/>
          </w:rPr>
          <w:instrText xml:space="preserve"> PAGEREF _Toc508355345 \h </w:instrText>
        </w:r>
        <w:r>
          <w:rPr>
            <w:noProof/>
            <w:webHidden/>
          </w:rPr>
        </w:r>
        <w:r>
          <w:rPr>
            <w:noProof/>
            <w:webHidden/>
          </w:rPr>
          <w:fldChar w:fldCharType="separate"/>
        </w:r>
        <w:r>
          <w:rPr>
            <w:noProof/>
            <w:webHidden/>
          </w:rPr>
          <w:t>2</w:t>
        </w:r>
        <w:r>
          <w:rPr>
            <w:noProof/>
            <w:webHidden/>
          </w:rPr>
          <w:fldChar w:fldCharType="end"/>
        </w:r>
      </w:hyperlink>
    </w:p>
    <w:p w:rsidR="00D5733D" w:rsidRDefault="00D5733D">
      <w:pPr>
        <w:pStyle w:val="TOC2"/>
        <w:rPr>
          <w:noProof/>
          <w:lang w:eastAsia="en-AU"/>
        </w:rPr>
      </w:pPr>
      <w:hyperlink w:anchor="_Toc508355346" w:history="1">
        <w:r w:rsidRPr="001169FE">
          <w:rPr>
            <w:rStyle w:val="Hyperlink"/>
            <w:noProof/>
          </w:rPr>
          <w:t>Recommendation 1:</w:t>
        </w:r>
        <w:r>
          <w:rPr>
            <w:noProof/>
            <w:webHidden/>
          </w:rPr>
          <w:tab/>
        </w:r>
        <w:r>
          <w:rPr>
            <w:noProof/>
            <w:webHidden/>
          </w:rPr>
          <w:fldChar w:fldCharType="begin"/>
        </w:r>
        <w:r>
          <w:rPr>
            <w:noProof/>
            <w:webHidden/>
          </w:rPr>
          <w:instrText xml:space="preserve"> PAGEREF _Toc508355346 \h </w:instrText>
        </w:r>
        <w:r>
          <w:rPr>
            <w:noProof/>
            <w:webHidden/>
          </w:rPr>
        </w:r>
        <w:r>
          <w:rPr>
            <w:noProof/>
            <w:webHidden/>
          </w:rPr>
          <w:fldChar w:fldCharType="separate"/>
        </w:r>
        <w:r>
          <w:rPr>
            <w:noProof/>
            <w:webHidden/>
          </w:rPr>
          <w:t>2</w:t>
        </w:r>
        <w:r>
          <w:rPr>
            <w:noProof/>
            <w:webHidden/>
          </w:rPr>
          <w:fldChar w:fldCharType="end"/>
        </w:r>
      </w:hyperlink>
    </w:p>
    <w:p w:rsidR="00D5733D" w:rsidRDefault="00D5733D">
      <w:pPr>
        <w:pStyle w:val="TOC2"/>
        <w:rPr>
          <w:noProof/>
          <w:lang w:eastAsia="en-AU"/>
        </w:rPr>
      </w:pPr>
      <w:hyperlink w:anchor="_Toc508355347" w:history="1">
        <w:r w:rsidRPr="001169FE">
          <w:rPr>
            <w:rStyle w:val="Hyperlink"/>
            <w:noProof/>
          </w:rPr>
          <w:t>Recommendation 2:</w:t>
        </w:r>
        <w:r>
          <w:rPr>
            <w:noProof/>
            <w:webHidden/>
          </w:rPr>
          <w:tab/>
        </w:r>
        <w:r>
          <w:rPr>
            <w:noProof/>
            <w:webHidden/>
          </w:rPr>
          <w:fldChar w:fldCharType="begin"/>
        </w:r>
        <w:r>
          <w:rPr>
            <w:noProof/>
            <w:webHidden/>
          </w:rPr>
          <w:instrText xml:space="preserve"> PAGEREF _Toc508355347 \h </w:instrText>
        </w:r>
        <w:r>
          <w:rPr>
            <w:noProof/>
            <w:webHidden/>
          </w:rPr>
        </w:r>
        <w:r>
          <w:rPr>
            <w:noProof/>
            <w:webHidden/>
          </w:rPr>
          <w:fldChar w:fldCharType="separate"/>
        </w:r>
        <w:r>
          <w:rPr>
            <w:noProof/>
            <w:webHidden/>
          </w:rPr>
          <w:t>2</w:t>
        </w:r>
        <w:r>
          <w:rPr>
            <w:noProof/>
            <w:webHidden/>
          </w:rPr>
          <w:fldChar w:fldCharType="end"/>
        </w:r>
      </w:hyperlink>
    </w:p>
    <w:p w:rsidR="00F85D1B" w:rsidRDefault="00597F9B" w:rsidP="00400E77">
      <w:pPr>
        <w:rPr>
          <w:lang w:eastAsia="en-US"/>
        </w:rPr>
      </w:pPr>
      <w:r>
        <w:rPr>
          <w:lang w:eastAsia="en-US"/>
        </w:rPr>
        <w:fldChar w:fldCharType="end"/>
      </w:r>
      <w:bookmarkStart w:id="0" w:name="_GoBack"/>
      <w:bookmarkEnd w:id="0"/>
    </w:p>
    <w:p w:rsidR="00CA4FC9" w:rsidRDefault="00CA4FC9" w:rsidP="00625397">
      <w:pPr>
        <w:rPr>
          <w:lang w:eastAsia="en-US"/>
        </w:rPr>
        <w:sectPr w:rsidR="00CA4FC9" w:rsidSect="00CA4FC9">
          <w:footerReference w:type="default" r:id="rId13"/>
          <w:type w:val="continuous"/>
          <w:pgSz w:w="11906" w:h="16838"/>
          <w:pgMar w:top="1418" w:right="1133" w:bottom="1440" w:left="1440" w:header="510" w:footer="510" w:gutter="0"/>
          <w:pgNumType w:fmt="lowerRoman" w:start="1"/>
          <w:cols w:space="708"/>
          <w:titlePg/>
          <w:docGrid w:linePitch="360"/>
        </w:sectPr>
      </w:pPr>
    </w:p>
    <w:p w:rsidR="00CA4FC9" w:rsidRDefault="00CA4FC9" w:rsidP="000373A1">
      <w:pPr>
        <w:pStyle w:val="Heading2"/>
      </w:pPr>
      <w:bookmarkStart w:id="1" w:name="_Toc499905942"/>
      <w:bookmarkStart w:id="2" w:name="_Toc382493211"/>
      <w:bookmarkStart w:id="3" w:name="_Toc412126163"/>
      <w:bookmarkStart w:id="4" w:name="_Toc508355344"/>
      <w:r w:rsidRPr="007A120A">
        <w:lastRenderedPageBreak/>
        <w:t>Overview</w:t>
      </w:r>
      <w:bookmarkEnd w:id="1"/>
      <w:bookmarkEnd w:id="4"/>
    </w:p>
    <w:p w:rsidR="003B01AD" w:rsidRPr="001C19EB" w:rsidRDefault="003B01AD" w:rsidP="003B01AD">
      <w:r w:rsidRPr="001C19EB">
        <w:t>The Australian Government notes the report by the Senate Environment and Communications Legislation Committee (the Committee) into the Australian Broadcasting Corporation Amendment (Local Content) Bill 2014 (the Local Content Bill).</w:t>
      </w:r>
    </w:p>
    <w:p w:rsidR="003B01AD" w:rsidRPr="001C19EB" w:rsidRDefault="003B01AD" w:rsidP="003B01AD">
      <w:r w:rsidRPr="001C19EB">
        <w:t xml:space="preserve">On 4 December 2014, the Senate referred the Local Content Bill to the Committee for inquiry and report. The Bill seeks to amend the Charter of the ABC to include requirements for the production and dissemination of local content. The Bill is also in response to a ‘centralisation’ of the ABC in recent years, as many of its state and territory based production, journalism and broadcasting services have been rolled into the main offices in Sydney and Melbourne. </w:t>
      </w:r>
    </w:p>
    <w:p w:rsidR="00CA4FC9" w:rsidRDefault="00CA4FC9">
      <w:pPr>
        <w:spacing w:after="160" w:line="259" w:lineRule="auto"/>
      </w:pPr>
      <w:r>
        <w:br w:type="page"/>
      </w:r>
    </w:p>
    <w:p w:rsidR="00CA4FC9" w:rsidRDefault="00CA4FC9" w:rsidP="000373A1">
      <w:pPr>
        <w:pStyle w:val="Heading2"/>
      </w:pPr>
      <w:bookmarkStart w:id="5" w:name="_Toc499905943"/>
      <w:bookmarkStart w:id="6" w:name="_Toc508355345"/>
      <w:r w:rsidRPr="007A120A">
        <w:lastRenderedPageBreak/>
        <w:t>Australian Government response</w:t>
      </w:r>
      <w:bookmarkEnd w:id="5"/>
      <w:bookmarkEnd w:id="6"/>
    </w:p>
    <w:p w:rsidR="003B01AD" w:rsidRPr="001C19EB" w:rsidRDefault="003B01AD" w:rsidP="003B01AD">
      <w:bookmarkStart w:id="7" w:name="_Toc499905945"/>
      <w:bookmarkStart w:id="8" w:name="_Toc502919532"/>
      <w:r w:rsidRPr="001C19EB">
        <w:t>The Australian Government’s response to the inquiry and report into the Australian Broadcasting Corporation Amendment (Local Content) Bill 2014 is set out in detail below.</w:t>
      </w:r>
    </w:p>
    <w:p w:rsidR="00B718C3" w:rsidRPr="00094B09" w:rsidRDefault="00B718C3" w:rsidP="00B718C3">
      <w:pPr>
        <w:pStyle w:val="Heading3"/>
      </w:pPr>
      <w:bookmarkStart w:id="9" w:name="_Toc508355346"/>
      <w:r w:rsidRPr="00094B09">
        <w:t>Recommendation 1:</w:t>
      </w:r>
      <w:bookmarkEnd w:id="9"/>
    </w:p>
    <w:p w:rsidR="00B718C3" w:rsidRDefault="003B01AD" w:rsidP="00B718C3">
      <w:pPr>
        <w:shd w:val="clear" w:color="auto" w:fill="E4E4E4"/>
        <w:ind w:left="567" w:hanging="567"/>
      </w:pPr>
      <w:r>
        <w:t>1.76</w:t>
      </w:r>
      <w:r w:rsidR="00B718C3" w:rsidRPr="00B73613">
        <w:tab/>
      </w:r>
      <w:r w:rsidRPr="00B51871">
        <w:rPr>
          <w:rFonts w:cs="Times New Roman"/>
        </w:rPr>
        <w:t>The committee recommends that the Commonwealth Government establish a mechanism to enable the transparent and comprehensive reporting of the Australian Broadcasting Corporation against its Charter</w:t>
      </w:r>
      <w:r>
        <w:rPr>
          <w:rFonts w:cs="Times New Roman"/>
        </w:rPr>
        <w:t>.</w:t>
      </w:r>
    </w:p>
    <w:p w:rsidR="00716B7D" w:rsidRPr="00094B09" w:rsidRDefault="00716B7D" w:rsidP="00716B7D">
      <w:pPr>
        <w:pStyle w:val="Heading3"/>
      </w:pPr>
      <w:bookmarkStart w:id="10" w:name="_Toc508355347"/>
      <w:bookmarkEnd w:id="7"/>
      <w:bookmarkEnd w:id="8"/>
      <w:r w:rsidRPr="00094B09">
        <w:t xml:space="preserve">Recommendation </w:t>
      </w:r>
      <w:r>
        <w:t>2</w:t>
      </w:r>
      <w:r w:rsidRPr="00094B09">
        <w:t>:</w:t>
      </w:r>
      <w:bookmarkEnd w:id="10"/>
    </w:p>
    <w:p w:rsidR="00716B7D" w:rsidRDefault="003B01AD" w:rsidP="00716B7D">
      <w:pPr>
        <w:shd w:val="clear" w:color="auto" w:fill="E4E4E4"/>
        <w:ind w:left="567" w:hanging="567"/>
      </w:pPr>
      <w:r>
        <w:t>1.82</w:t>
      </w:r>
      <w:r w:rsidR="00716B7D" w:rsidRPr="007A120A">
        <w:tab/>
      </w:r>
      <w:r w:rsidRPr="001C19EB">
        <w:t>The committee recommends that the Australian Broadcasting Corporation Amendment (Local Content) Bill 2014 not be passed.</w:t>
      </w:r>
    </w:p>
    <w:p w:rsidR="003B01AD" w:rsidRPr="001C19EB" w:rsidRDefault="003B01AD" w:rsidP="003B01AD">
      <w:r w:rsidRPr="001C19EB">
        <w:t xml:space="preserve">The Government </w:t>
      </w:r>
      <w:r w:rsidRPr="003B01AD">
        <w:rPr>
          <w:b/>
        </w:rPr>
        <w:t>does not support</w:t>
      </w:r>
      <w:r w:rsidRPr="001C19EB">
        <w:t xml:space="preserve"> recommendation 1, however </w:t>
      </w:r>
      <w:r w:rsidRPr="003B01AD">
        <w:rPr>
          <w:b/>
        </w:rPr>
        <w:t>supports</w:t>
      </w:r>
      <w:r w:rsidRPr="001C19EB">
        <w:t xml:space="preserve"> recommendation</w:t>
      </w:r>
      <w:r>
        <w:t> </w:t>
      </w:r>
      <w:r w:rsidRPr="001C19EB">
        <w:t>2.</w:t>
      </w:r>
    </w:p>
    <w:p w:rsidR="003B01AD" w:rsidRPr="001C19EB" w:rsidRDefault="003B01AD" w:rsidP="003B01AD">
      <w:r w:rsidRPr="001C19EB">
        <w:t xml:space="preserve">The ABC is already required through its annual reporting process to measure how it meets its Charter obligations. The reporting measure obligations are met through a range of key performance indicators as set out in the </w:t>
      </w:r>
      <w:r w:rsidRPr="003B01AD">
        <w:rPr>
          <w:i/>
        </w:rPr>
        <w:t>Australian Broadcasting Corporation Act 1983</w:t>
      </w:r>
      <w:r w:rsidRPr="001C19EB">
        <w:t xml:space="preserve"> (the ABC Act), the </w:t>
      </w:r>
      <w:r w:rsidRPr="003B01AD">
        <w:rPr>
          <w:i/>
        </w:rPr>
        <w:t>Public Governance, Performance and Accountability Act 2013</w:t>
      </w:r>
      <w:r w:rsidRPr="001C19EB">
        <w:t xml:space="preserve"> (the PGPA Act), PGPA Rules and the ABC Corporate Plan, providing the Government with transparency in how the ABC has appropriately applied the funds with which it has been provided</w:t>
      </w:r>
      <w:r>
        <w:t>.</w:t>
      </w:r>
    </w:p>
    <w:p w:rsidR="003B01AD" w:rsidRPr="001C19EB" w:rsidRDefault="003B01AD" w:rsidP="003B01AD">
      <w:r w:rsidRPr="001C19EB">
        <w:t>Since the Report was tabled, the Australian Broadcasting Corporation Amendment (Rural and Regional Measures) Bill 2017 (Rural and Regional Measures Bill) was introduced into the Senate. This Bill will ensure regional communities are provided for in the functions of the Corporation and through representation on the ABC Board, as well as requiring specific reporting obligations in relation to regional jobs and news and information services.</w:t>
      </w:r>
    </w:p>
    <w:p w:rsidR="003B01AD" w:rsidRPr="001C19EB" w:rsidRDefault="003B01AD" w:rsidP="003B01AD">
      <w:r w:rsidRPr="001C19EB">
        <w:t>If successful, the Rural and Regional Measures Bill will provide additional annual reporting requirements that will oblige the ABC to provide statistics on the number of individuals employed in regional areas and metropolitan areas separately. These statistics will include individuals employed as journalists or support staff. There is also a requirement to report on the total number of hours of local or regional news bulletins broadca</w:t>
      </w:r>
      <w:r>
        <w:t>st during the reporting period.</w:t>
      </w:r>
    </w:p>
    <w:p w:rsidR="003B01AD" w:rsidRPr="001C19EB" w:rsidRDefault="003B01AD" w:rsidP="003B01AD"/>
    <w:bookmarkEnd w:id="2"/>
    <w:bookmarkEnd w:id="3"/>
    <w:sectPr w:rsidR="003B01AD" w:rsidRPr="001C19EB" w:rsidSect="00651934">
      <w:footerReference w:type="first" r:id="rId14"/>
      <w:pgSz w:w="11906" w:h="16838"/>
      <w:pgMar w:top="1418" w:right="1133" w:bottom="1276" w:left="1440" w:header="510" w:footer="34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049" w:rsidRDefault="00CC2049" w:rsidP="002117E6">
      <w:pPr>
        <w:spacing w:after="0"/>
      </w:pPr>
      <w:r>
        <w:separator/>
      </w:r>
    </w:p>
  </w:endnote>
  <w:endnote w:type="continuationSeparator" w:id="0">
    <w:p w:rsidR="00CC2049" w:rsidRDefault="00CC2049"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504795"/>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682289"/>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sidR="00D5733D">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707307"/>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sidR="00D5733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049" w:rsidRDefault="00CC2049" w:rsidP="002117E6">
      <w:pPr>
        <w:spacing w:after="0"/>
      </w:pPr>
      <w:r>
        <w:separator/>
      </w:r>
    </w:p>
  </w:footnote>
  <w:footnote w:type="continuationSeparator" w:id="0">
    <w:p w:rsidR="00CC2049" w:rsidRDefault="00CC2049" w:rsidP="002117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5BE5222"/>
    <w:lvl w:ilvl="0">
      <w:start w:val="1"/>
      <w:numFmt w:val="decimal"/>
      <w:pStyle w:val="ListNumber"/>
      <w:lvlText w:val="%1."/>
      <w:lvlJc w:val="left"/>
      <w:pPr>
        <w:tabs>
          <w:tab w:val="num" w:pos="360"/>
        </w:tabs>
        <w:ind w:left="360" w:hanging="360"/>
      </w:pPr>
      <w:rPr>
        <w:b w:val="0"/>
        <w:color w:val="auto"/>
      </w:rPr>
    </w:lvl>
  </w:abstractNum>
  <w:abstractNum w:abstractNumId="1" w15:restartNumberingAfterBreak="0">
    <w:nsid w:val="00000402"/>
    <w:multiLevelType w:val="multilevel"/>
    <w:tmpl w:val="00000885"/>
    <w:lvl w:ilvl="0">
      <w:start w:val="1"/>
      <w:numFmt w:val="decimal"/>
      <w:lvlText w:val="%1"/>
      <w:lvlJc w:val="left"/>
      <w:pPr>
        <w:ind w:hanging="850"/>
      </w:pPr>
    </w:lvl>
    <w:lvl w:ilvl="1">
      <w:start w:val="1"/>
      <w:numFmt w:val="decimal"/>
      <w:lvlText w:val="%1.%2"/>
      <w:lvlJc w:val="left"/>
      <w:pPr>
        <w:ind w:hanging="850"/>
      </w:pPr>
      <w:rPr>
        <w:rFonts w:ascii="Times New Roman" w:hAnsi="Times New Roman" w:cs="Times New Roman"/>
        <w:b w:val="0"/>
        <w:bCs w:val="0"/>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D2542B"/>
    <w:multiLevelType w:val="hybridMultilevel"/>
    <w:tmpl w:val="1FDE067C"/>
    <w:lvl w:ilvl="0" w:tplc="FFFAA1D6">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F446364"/>
    <w:multiLevelType w:val="hybridMultilevel"/>
    <w:tmpl w:val="9552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46712"/>
    <w:multiLevelType w:val="hybridMultilevel"/>
    <w:tmpl w:val="E2F460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F01FE"/>
    <w:multiLevelType w:val="hybridMultilevel"/>
    <w:tmpl w:val="1EAC1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1B57C1"/>
    <w:multiLevelType w:val="hybridMultilevel"/>
    <w:tmpl w:val="C352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35523"/>
    <w:multiLevelType w:val="hybridMultilevel"/>
    <w:tmpl w:val="E17AA5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37656B42"/>
    <w:multiLevelType w:val="hybridMultilevel"/>
    <w:tmpl w:val="121AF0C6"/>
    <w:lvl w:ilvl="0" w:tplc="C2586334">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22"/>
        </w:tabs>
        <w:ind w:left="22" w:hanging="360"/>
      </w:pPr>
      <w:rPr>
        <w:rFonts w:ascii="Courier New" w:hAnsi="Courier New" w:cs="Courier New" w:hint="default"/>
      </w:rPr>
    </w:lvl>
    <w:lvl w:ilvl="2" w:tplc="0C090005">
      <w:start w:val="1"/>
      <w:numFmt w:val="bullet"/>
      <w:lvlText w:val=""/>
      <w:lvlJc w:val="left"/>
      <w:pPr>
        <w:tabs>
          <w:tab w:val="num" w:pos="742"/>
        </w:tabs>
        <w:ind w:left="742" w:hanging="360"/>
      </w:pPr>
      <w:rPr>
        <w:rFonts w:ascii="Wingdings" w:hAnsi="Wingdings" w:hint="default"/>
      </w:rPr>
    </w:lvl>
    <w:lvl w:ilvl="3" w:tplc="0C090001" w:tentative="1">
      <w:start w:val="1"/>
      <w:numFmt w:val="bullet"/>
      <w:lvlText w:val=""/>
      <w:lvlJc w:val="left"/>
      <w:pPr>
        <w:tabs>
          <w:tab w:val="num" w:pos="1462"/>
        </w:tabs>
        <w:ind w:left="1462" w:hanging="360"/>
      </w:pPr>
      <w:rPr>
        <w:rFonts w:ascii="Symbol" w:hAnsi="Symbol" w:hint="default"/>
      </w:rPr>
    </w:lvl>
    <w:lvl w:ilvl="4" w:tplc="0C090003" w:tentative="1">
      <w:start w:val="1"/>
      <w:numFmt w:val="bullet"/>
      <w:lvlText w:val="o"/>
      <w:lvlJc w:val="left"/>
      <w:pPr>
        <w:tabs>
          <w:tab w:val="num" w:pos="2182"/>
        </w:tabs>
        <w:ind w:left="2182" w:hanging="360"/>
      </w:pPr>
      <w:rPr>
        <w:rFonts w:ascii="Courier New" w:hAnsi="Courier New" w:cs="Courier New" w:hint="default"/>
      </w:rPr>
    </w:lvl>
    <w:lvl w:ilvl="5" w:tplc="0C090005" w:tentative="1">
      <w:start w:val="1"/>
      <w:numFmt w:val="bullet"/>
      <w:lvlText w:val=""/>
      <w:lvlJc w:val="left"/>
      <w:pPr>
        <w:tabs>
          <w:tab w:val="num" w:pos="2902"/>
        </w:tabs>
        <w:ind w:left="2902" w:hanging="360"/>
      </w:pPr>
      <w:rPr>
        <w:rFonts w:ascii="Wingdings" w:hAnsi="Wingdings" w:hint="default"/>
      </w:rPr>
    </w:lvl>
    <w:lvl w:ilvl="6" w:tplc="0C090001" w:tentative="1">
      <w:start w:val="1"/>
      <w:numFmt w:val="bullet"/>
      <w:lvlText w:val=""/>
      <w:lvlJc w:val="left"/>
      <w:pPr>
        <w:tabs>
          <w:tab w:val="num" w:pos="3622"/>
        </w:tabs>
        <w:ind w:left="3622" w:hanging="360"/>
      </w:pPr>
      <w:rPr>
        <w:rFonts w:ascii="Symbol" w:hAnsi="Symbol" w:hint="default"/>
      </w:rPr>
    </w:lvl>
    <w:lvl w:ilvl="7" w:tplc="0C090003" w:tentative="1">
      <w:start w:val="1"/>
      <w:numFmt w:val="bullet"/>
      <w:lvlText w:val="o"/>
      <w:lvlJc w:val="left"/>
      <w:pPr>
        <w:tabs>
          <w:tab w:val="num" w:pos="4342"/>
        </w:tabs>
        <w:ind w:left="4342" w:hanging="360"/>
      </w:pPr>
      <w:rPr>
        <w:rFonts w:ascii="Courier New" w:hAnsi="Courier New" w:cs="Courier New" w:hint="default"/>
      </w:rPr>
    </w:lvl>
    <w:lvl w:ilvl="8" w:tplc="0C090005" w:tentative="1">
      <w:start w:val="1"/>
      <w:numFmt w:val="bullet"/>
      <w:lvlText w:val=""/>
      <w:lvlJc w:val="left"/>
      <w:pPr>
        <w:tabs>
          <w:tab w:val="num" w:pos="5062"/>
        </w:tabs>
        <w:ind w:left="5062" w:hanging="360"/>
      </w:pPr>
      <w:rPr>
        <w:rFonts w:ascii="Wingdings" w:hAnsi="Wingdings" w:hint="default"/>
      </w:rPr>
    </w:lvl>
  </w:abstractNum>
  <w:abstractNum w:abstractNumId="11" w15:restartNumberingAfterBreak="0">
    <w:nsid w:val="39CE4493"/>
    <w:multiLevelType w:val="hybridMultilevel"/>
    <w:tmpl w:val="00BEFBE6"/>
    <w:lvl w:ilvl="0" w:tplc="B4606F8A">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D377F1"/>
    <w:multiLevelType w:val="hybridMultilevel"/>
    <w:tmpl w:val="4968A03E"/>
    <w:lvl w:ilvl="0" w:tplc="0C090001">
      <w:start w:val="1"/>
      <w:numFmt w:val="bullet"/>
      <w:lvlText w:val=""/>
      <w:lvlJc w:val="left"/>
      <w:pPr>
        <w:ind w:left="1103" w:hanging="360"/>
      </w:pPr>
      <w:rPr>
        <w:rFonts w:ascii="Symbol" w:hAnsi="Symbol" w:hint="default"/>
      </w:rPr>
    </w:lvl>
    <w:lvl w:ilvl="1" w:tplc="0C090003" w:tentative="1">
      <w:start w:val="1"/>
      <w:numFmt w:val="bullet"/>
      <w:lvlText w:val="o"/>
      <w:lvlJc w:val="left"/>
      <w:pPr>
        <w:ind w:left="1823" w:hanging="360"/>
      </w:pPr>
      <w:rPr>
        <w:rFonts w:ascii="Courier New" w:hAnsi="Courier New" w:cs="Courier New" w:hint="default"/>
      </w:rPr>
    </w:lvl>
    <w:lvl w:ilvl="2" w:tplc="0C090005" w:tentative="1">
      <w:start w:val="1"/>
      <w:numFmt w:val="bullet"/>
      <w:lvlText w:val=""/>
      <w:lvlJc w:val="left"/>
      <w:pPr>
        <w:ind w:left="2543" w:hanging="360"/>
      </w:pPr>
      <w:rPr>
        <w:rFonts w:ascii="Wingdings" w:hAnsi="Wingdings" w:hint="default"/>
      </w:rPr>
    </w:lvl>
    <w:lvl w:ilvl="3" w:tplc="0C090001" w:tentative="1">
      <w:start w:val="1"/>
      <w:numFmt w:val="bullet"/>
      <w:lvlText w:val=""/>
      <w:lvlJc w:val="left"/>
      <w:pPr>
        <w:ind w:left="3263" w:hanging="360"/>
      </w:pPr>
      <w:rPr>
        <w:rFonts w:ascii="Symbol" w:hAnsi="Symbol" w:hint="default"/>
      </w:rPr>
    </w:lvl>
    <w:lvl w:ilvl="4" w:tplc="0C090003" w:tentative="1">
      <w:start w:val="1"/>
      <w:numFmt w:val="bullet"/>
      <w:lvlText w:val="o"/>
      <w:lvlJc w:val="left"/>
      <w:pPr>
        <w:ind w:left="3983" w:hanging="360"/>
      </w:pPr>
      <w:rPr>
        <w:rFonts w:ascii="Courier New" w:hAnsi="Courier New" w:cs="Courier New" w:hint="default"/>
      </w:rPr>
    </w:lvl>
    <w:lvl w:ilvl="5" w:tplc="0C090005" w:tentative="1">
      <w:start w:val="1"/>
      <w:numFmt w:val="bullet"/>
      <w:lvlText w:val=""/>
      <w:lvlJc w:val="left"/>
      <w:pPr>
        <w:ind w:left="4703" w:hanging="360"/>
      </w:pPr>
      <w:rPr>
        <w:rFonts w:ascii="Wingdings" w:hAnsi="Wingdings" w:hint="default"/>
      </w:rPr>
    </w:lvl>
    <w:lvl w:ilvl="6" w:tplc="0C090001" w:tentative="1">
      <w:start w:val="1"/>
      <w:numFmt w:val="bullet"/>
      <w:lvlText w:val=""/>
      <w:lvlJc w:val="left"/>
      <w:pPr>
        <w:ind w:left="5423" w:hanging="360"/>
      </w:pPr>
      <w:rPr>
        <w:rFonts w:ascii="Symbol" w:hAnsi="Symbol" w:hint="default"/>
      </w:rPr>
    </w:lvl>
    <w:lvl w:ilvl="7" w:tplc="0C090003" w:tentative="1">
      <w:start w:val="1"/>
      <w:numFmt w:val="bullet"/>
      <w:lvlText w:val="o"/>
      <w:lvlJc w:val="left"/>
      <w:pPr>
        <w:ind w:left="6143" w:hanging="360"/>
      </w:pPr>
      <w:rPr>
        <w:rFonts w:ascii="Courier New" w:hAnsi="Courier New" w:cs="Courier New" w:hint="default"/>
      </w:rPr>
    </w:lvl>
    <w:lvl w:ilvl="8" w:tplc="0C090005" w:tentative="1">
      <w:start w:val="1"/>
      <w:numFmt w:val="bullet"/>
      <w:lvlText w:val=""/>
      <w:lvlJc w:val="left"/>
      <w:pPr>
        <w:ind w:left="6863" w:hanging="360"/>
      </w:pPr>
      <w:rPr>
        <w:rFonts w:ascii="Wingdings" w:hAnsi="Wingdings" w:hint="default"/>
      </w:rPr>
    </w:lvl>
  </w:abstractNum>
  <w:abstractNum w:abstractNumId="13" w15:restartNumberingAfterBreak="0">
    <w:nsid w:val="468936BE"/>
    <w:multiLevelType w:val="hybridMultilevel"/>
    <w:tmpl w:val="B6F21792"/>
    <w:lvl w:ilvl="0" w:tplc="04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48594D7E"/>
    <w:multiLevelType w:val="hybridMultilevel"/>
    <w:tmpl w:val="08BC90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D672384"/>
    <w:multiLevelType w:val="hybridMultilevel"/>
    <w:tmpl w:val="8968C134"/>
    <w:lvl w:ilvl="0" w:tplc="954AA94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DB850A8"/>
    <w:multiLevelType w:val="hybridMultilevel"/>
    <w:tmpl w:val="8E68CBC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591B3B"/>
    <w:multiLevelType w:val="hybridMultilevel"/>
    <w:tmpl w:val="D67AC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17C3B8B"/>
    <w:multiLevelType w:val="hybridMultilevel"/>
    <w:tmpl w:val="25EE88F2"/>
    <w:lvl w:ilvl="0" w:tplc="954AA9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A07054"/>
    <w:multiLevelType w:val="hybridMultilevel"/>
    <w:tmpl w:val="4A3670A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7E07099"/>
    <w:multiLevelType w:val="hybridMultilevel"/>
    <w:tmpl w:val="DDCA3242"/>
    <w:lvl w:ilvl="0" w:tplc="805AA444">
      <w:start w:val="1"/>
      <w:numFmt w:val="bullet"/>
      <w:lvlText w:val=""/>
      <w:lvlJc w:val="left"/>
      <w:pPr>
        <w:ind w:left="360" w:hanging="360"/>
      </w:pPr>
      <w:rPr>
        <w:rFonts w:ascii="Symbol" w:hAnsi="Symbol" w:hint="default"/>
      </w:rPr>
    </w:lvl>
    <w:lvl w:ilvl="1" w:tplc="5F08128A" w:tentative="1">
      <w:start w:val="1"/>
      <w:numFmt w:val="bullet"/>
      <w:lvlText w:val="o"/>
      <w:lvlJc w:val="left"/>
      <w:pPr>
        <w:ind w:left="1080" w:hanging="360"/>
      </w:pPr>
      <w:rPr>
        <w:rFonts w:ascii="Courier New" w:hAnsi="Courier New" w:cs="Courier New" w:hint="default"/>
      </w:rPr>
    </w:lvl>
    <w:lvl w:ilvl="2" w:tplc="742661E4" w:tentative="1">
      <w:start w:val="1"/>
      <w:numFmt w:val="bullet"/>
      <w:lvlText w:val=""/>
      <w:lvlJc w:val="left"/>
      <w:pPr>
        <w:ind w:left="1800" w:hanging="360"/>
      </w:pPr>
      <w:rPr>
        <w:rFonts w:ascii="Wingdings" w:hAnsi="Wingdings" w:hint="default"/>
      </w:rPr>
    </w:lvl>
    <w:lvl w:ilvl="3" w:tplc="E8BADA62" w:tentative="1">
      <w:start w:val="1"/>
      <w:numFmt w:val="bullet"/>
      <w:lvlText w:val=""/>
      <w:lvlJc w:val="left"/>
      <w:pPr>
        <w:ind w:left="2520" w:hanging="360"/>
      </w:pPr>
      <w:rPr>
        <w:rFonts w:ascii="Symbol" w:hAnsi="Symbol" w:hint="default"/>
      </w:rPr>
    </w:lvl>
    <w:lvl w:ilvl="4" w:tplc="9E327C08" w:tentative="1">
      <w:start w:val="1"/>
      <w:numFmt w:val="bullet"/>
      <w:lvlText w:val="o"/>
      <w:lvlJc w:val="left"/>
      <w:pPr>
        <w:ind w:left="3240" w:hanging="360"/>
      </w:pPr>
      <w:rPr>
        <w:rFonts w:ascii="Courier New" w:hAnsi="Courier New" w:cs="Courier New" w:hint="default"/>
      </w:rPr>
    </w:lvl>
    <w:lvl w:ilvl="5" w:tplc="A7364F42" w:tentative="1">
      <w:start w:val="1"/>
      <w:numFmt w:val="bullet"/>
      <w:lvlText w:val=""/>
      <w:lvlJc w:val="left"/>
      <w:pPr>
        <w:ind w:left="3960" w:hanging="360"/>
      </w:pPr>
      <w:rPr>
        <w:rFonts w:ascii="Wingdings" w:hAnsi="Wingdings" w:hint="default"/>
      </w:rPr>
    </w:lvl>
    <w:lvl w:ilvl="6" w:tplc="0A141BAE" w:tentative="1">
      <w:start w:val="1"/>
      <w:numFmt w:val="bullet"/>
      <w:lvlText w:val=""/>
      <w:lvlJc w:val="left"/>
      <w:pPr>
        <w:ind w:left="4680" w:hanging="360"/>
      </w:pPr>
      <w:rPr>
        <w:rFonts w:ascii="Symbol" w:hAnsi="Symbol" w:hint="default"/>
      </w:rPr>
    </w:lvl>
    <w:lvl w:ilvl="7" w:tplc="489E3F24" w:tentative="1">
      <w:start w:val="1"/>
      <w:numFmt w:val="bullet"/>
      <w:lvlText w:val="o"/>
      <w:lvlJc w:val="left"/>
      <w:pPr>
        <w:ind w:left="5400" w:hanging="360"/>
      </w:pPr>
      <w:rPr>
        <w:rFonts w:ascii="Courier New" w:hAnsi="Courier New" w:cs="Courier New" w:hint="default"/>
      </w:rPr>
    </w:lvl>
    <w:lvl w:ilvl="8" w:tplc="A4500E34" w:tentative="1">
      <w:start w:val="1"/>
      <w:numFmt w:val="bullet"/>
      <w:lvlText w:val=""/>
      <w:lvlJc w:val="left"/>
      <w:pPr>
        <w:ind w:left="6120" w:hanging="360"/>
      </w:pPr>
      <w:rPr>
        <w:rFonts w:ascii="Wingdings" w:hAnsi="Wingdings" w:hint="default"/>
      </w:rPr>
    </w:lvl>
  </w:abstractNum>
  <w:abstractNum w:abstractNumId="21" w15:restartNumberingAfterBreak="0">
    <w:nsid w:val="59E44DD4"/>
    <w:multiLevelType w:val="hybridMultilevel"/>
    <w:tmpl w:val="F06C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EC424E"/>
    <w:multiLevelType w:val="hybridMultilevel"/>
    <w:tmpl w:val="E2A20A12"/>
    <w:lvl w:ilvl="0" w:tplc="C79C2C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270669"/>
    <w:multiLevelType w:val="hybridMultilevel"/>
    <w:tmpl w:val="713EF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CF7EBF"/>
    <w:multiLevelType w:val="hybridMultilevel"/>
    <w:tmpl w:val="5CEA0746"/>
    <w:lvl w:ilvl="0" w:tplc="0C090001">
      <w:start w:val="1"/>
      <w:numFmt w:val="bullet"/>
      <w:lvlText w:val=""/>
      <w:lvlJc w:val="left"/>
      <w:pPr>
        <w:ind w:left="983" w:hanging="360"/>
      </w:pPr>
      <w:rPr>
        <w:rFonts w:ascii="Symbol" w:hAnsi="Symbol" w:hint="default"/>
      </w:rPr>
    </w:lvl>
    <w:lvl w:ilvl="1" w:tplc="0C090003" w:tentative="1">
      <w:start w:val="1"/>
      <w:numFmt w:val="bullet"/>
      <w:lvlText w:val="o"/>
      <w:lvlJc w:val="left"/>
      <w:pPr>
        <w:ind w:left="1703" w:hanging="360"/>
      </w:pPr>
      <w:rPr>
        <w:rFonts w:ascii="Courier New" w:hAnsi="Courier New" w:cs="Courier New" w:hint="default"/>
      </w:rPr>
    </w:lvl>
    <w:lvl w:ilvl="2" w:tplc="0C090005" w:tentative="1">
      <w:start w:val="1"/>
      <w:numFmt w:val="bullet"/>
      <w:lvlText w:val=""/>
      <w:lvlJc w:val="left"/>
      <w:pPr>
        <w:ind w:left="2423" w:hanging="360"/>
      </w:pPr>
      <w:rPr>
        <w:rFonts w:ascii="Wingdings" w:hAnsi="Wingdings" w:hint="default"/>
      </w:rPr>
    </w:lvl>
    <w:lvl w:ilvl="3" w:tplc="0C090001" w:tentative="1">
      <w:start w:val="1"/>
      <w:numFmt w:val="bullet"/>
      <w:lvlText w:val=""/>
      <w:lvlJc w:val="left"/>
      <w:pPr>
        <w:ind w:left="3143" w:hanging="360"/>
      </w:pPr>
      <w:rPr>
        <w:rFonts w:ascii="Symbol" w:hAnsi="Symbol" w:hint="default"/>
      </w:rPr>
    </w:lvl>
    <w:lvl w:ilvl="4" w:tplc="0C090003" w:tentative="1">
      <w:start w:val="1"/>
      <w:numFmt w:val="bullet"/>
      <w:lvlText w:val="o"/>
      <w:lvlJc w:val="left"/>
      <w:pPr>
        <w:ind w:left="3863" w:hanging="360"/>
      </w:pPr>
      <w:rPr>
        <w:rFonts w:ascii="Courier New" w:hAnsi="Courier New" w:cs="Courier New" w:hint="default"/>
      </w:rPr>
    </w:lvl>
    <w:lvl w:ilvl="5" w:tplc="0C090005" w:tentative="1">
      <w:start w:val="1"/>
      <w:numFmt w:val="bullet"/>
      <w:lvlText w:val=""/>
      <w:lvlJc w:val="left"/>
      <w:pPr>
        <w:ind w:left="4583" w:hanging="360"/>
      </w:pPr>
      <w:rPr>
        <w:rFonts w:ascii="Wingdings" w:hAnsi="Wingdings" w:hint="default"/>
      </w:rPr>
    </w:lvl>
    <w:lvl w:ilvl="6" w:tplc="0C090001" w:tentative="1">
      <w:start w:val="1"/>
      <w:numFmt w:val="bullet"/>
      <w:lvlText w:val=""/>
      <w:lvlJc w:val="left"/>
      <w:pPr>
        <w:ind w:left="5303" w:hanging="360"/>
      </w:pPr>
      <w:rPr>
        <w:rFonts w:ascii="Symbol" w:hAnsi="Symbol" w:hint="default"/>
      </w:rPr>
    </w:lvl>
    <w:lvl w:ilvl="7" w:tplc="0C090003" w:tentative="1">
      <w:start w:val="1"/>
      <w:numFmt w:val="bullet"/>
      <w:lvlText w:val="o"/>
      <w:lvlJc w:val="left"/>
      <w:pPr>
        <w:ind w:left="6023" w:hanging="360"/>
      </w:pPr>
      <w:rPr>
        <w:rFonts w:ascii="Courier New" w:hAnsi="Courier New" w:cs="Courier New" w:hint="default"/>
      </w:rPr>
    </w:lvl>
    <w:lvl w:ilvl="8" w:tplc="0C090005" w:tentative="1">
      <w:start w:val="1"/>
      <w:numFmt w:val="bullet"/>
      <w:lvlText w:val=""/>
      <w:lvlJc w:val="left"/>
      <w:pPr>
        <w:ind w:left="6743" w:hanging="360"/>
      </w:pPr>
      <w:rPr>
        <w:rFonts w:ascii="Wingdings" w:hAnsi="Wingdings" w:hint="default"/>
      </w:rPr>
    </w:lvl>
  </w:abstractNum>
  <w:abstractNum w:abstractNumId="25" w15:restartNumberingAfterBreak="0">
    <w:nsid w:val="5F5F05A2"/>
    <w:multiLevelType w:val="hybridMultilevel"/>
    <w:tmpl w:val="783E4878"/>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2466FA"/>
    <w:multiLevelType w:val="hybridMultilevel"/>
    <w:tmpl w:val="861A0508"/>
    <w:lvl w:ilvl="0" w:tplc="61CEBA96">
      <w:start w:val="1"/>
      <w:numFmt w:val="bullet"/>
      <w:lvlText w:val=""/>
      <w:lvlJc w:val="left"/>
      <w:pPr>
        <w:ind w:left="2008" w:hanging="360"/>
      </w:pPr>
      <w:rPr>
        <w:rFonts w:ascii="Symbol" w:hAnsi="Symbol" w:hint="default"/>
      </w:rPr>
    </w:lvl>
    <w:lvl w:ilvl="1" w:tplc="199E2E72">
      <w:numFmt w:val="bullet"/>
      <w:lvlText w:val="•"/>
      <w:lvlJc w:val="left"/>
      <w:pPr>
        <w:ind w:left="2728" w:firstLine="0"/>
      </w:pPr>
      <w:rPr>
        <w:rFonts w:ascii="Arial" w:eastAsia="Times New Roman" w:hAnsi="Arial" w:cs="Arial" w:hint="default"/>
      </w:rPr>
    </w:lvl>
    <w:lvl w:ilvl="2" w:tplc="28C6856C" w:tentative="1">
      <w:start w:val="1"/>
      <w:numFmt w:val="bullet"/>
      <w:lvlText w:val=""/>
      <w:lvlJc w:val="left"/>
      <w:pPr>
        <w:ind w:left="3808" w:hanging="360"/>
      </w:pPr>
      <w:rPr>
        <w:rFonts w:ascii="Wingdings" w:hAnsi="Wingdings" w:hint="default"/>
      </w:rPr>
    </w:lvl>
    <w:lvl w:ilvl="3" w:tplc="E5E8A472" w:tentative="1">
      <w:start w:val="1"/>
      <w:numFmt w:val="bullet"/>
      <w:lvlText w:val=""/>
      <w:lvlJc w:val="left"/>
      <w:pPr>
        <w:ind w:left="4528" w:hanging="360"/>
      </w:pPr>
      <w:rPr>
        <w:rFonts w:ascii="Symbol" w:hAnsi="Symbol" w:hint="default"/>
      </w:rPr>
    </w:lvl>
    <w:lvl w:ilvl="4" w:tplc="1D325662" w:tentative="1">
      <w:start w:val="1"/>
      <w:numFmt w:val="bullet"/>
      <w:lvlText w:val="o"/>
      <w:lvlJc w:val="left"/>
      <w:pPr>
        <w:ind w:left="5248" w:hanging="360"/>
      </w:pPr>
      <w:rPr>
        <w:rFonts w:ascii="Courier New" w:hAnsi="Courier New" w:cs="Courier New" w:hint="default"/>
      </w:rPr>
    </w:lvl>
    <w:lvl w:ilvl="5" w:tplc="889076FE" w:tentative="1">
      <w:start w:val="1"/>
      <w:numFmt w:val="bullet"/>
      <w:lvlText w:val=""/>
      <w:lvlJc w:val="left"/>
      <w:pPr>
        <w:ind w:left="5968" w:hanging="360"/>
      </w:pPr>
      <w:rPr>
        <w:rFonts w:ascii="Wingdings" w:hAnsi="Wingdings" w:hint="default"/>
      </w:rPr>
    </w:lvl>
    <w:lvl w:ilvl="6" w:tplc="820210CE" w:tentative="1">
      <w:start w:val="1"/>
      <w:numFmt w:val="bullet"/>
      <w:lvlText w:val=""/>
      <w:lvlJc w:val="left"/>
      <w:pPr>
        <w:ind w:left="6688" w:hanging="360"/>
      </w:pPr>
      <w:rPr>
        <w:rFonts w:ascii="Symbol" w:hAnsi="Symbol" w:hint="default"/>
      </w:rPr>
    </w:lvl>
    <w:lvl w:ilvl="7" w:tplc="F1F62482" w:tentative="1">
      <w:start w:val="1"/>
      <w:numFmt w:val="bullet"/>
      <w:lvlText w:val="o"/>
      <w:lvlJc w:val="left"/>
      <w:pPr>
        <w:ind w:left="7408" w:hanging="360"/>
      </w:pPr>
      <w:rPr>
        <w:rFonts w:ascii="Courier New" w:hAnsi="Courier New" w:cs="Courier New" w:hint="default"/>
      </w:rPr>
    </w:lvl>
    <w:lvl w:ilvl="8" w:tplc="F7D41A3A" w:tentative="1">
      <w:start w:val="1"/>
      <w:numFmt w:val="bullet"/>
      <w:lvlText w:val=""/>
      <w:lvlJc w:val="left"/>
      <w:pPr>
        <w:ind w:left="8128" w:hanging="360"/>
      </w:pPr>
      <w:rPr>
        <w:rFonts w:ascii="Wingdings" w:hAnsi="Wingdings" w:hint="default"/>
      </w:rPr>
    </w:lvl>
  </w:abstractNum>
  <w:abstractNum w:abstractNumId="27" w15:restartNumberingAfterBreak="0">
    <w:nsid w:val="661E523C"/>
    <w:multiLevelType w:val="hybridMultilevel"/>
    <w:tmpl w:val="C9DC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E859B0"/>
    <w:multiLevelType w:val="hybridMultilevel"/>
    <w:tmpl w:val="0CDC9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C5E1F69"/>
    <w:multiLevelType w:val="hybridMultilevel"/>
    <w:tmpl w:val="7114AE7E"/>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FC5418"/>
    <w:multiLevelType w:val="hybridMultilevel"/>
    <w:tmpl w:val="DC6EE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AF252D"/>
    <w:multiLevelType w:val="hybridMultilevel"/>
    <w:tmpl w:val="C47A2A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73B6832"/>
    <w:multiLevelType w:val="hybridMultilevel"/>
    <w:tmpl w:val="4964F78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D545A3"/>
    <w:multiLevelType w:val="hybridMultilevel"/>
    <w:tmpl w:val="9A46F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8A4DCC"/>
    <w:multiLevelType w:val="hybridMultilevel"/>
    <w:tmpl w:val="858E1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BE6536"/>
    <w:multiLevelType w:val="hybridMultilevel"/>
    <w:tmpl w:val="2078E5CA"/>
    <w:lvl w:ilvl="0" w:tplc="0C09000F">
      <w:start w:val="1"/>
      <w:numFmt w:val="decimal"/>
      <w:pStyle w:val="BP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FD1502F"/>
    <w:multiLevelType w:val="hybridMultilevel"/>
    <w:tmpl w:val="D1008B3E"/>
    <w:lvl w:ilvl="0" w:tplc="BBCADF80">
      <w:start w:val="1"/>
      <w:numFmt w:val="bullet"/>
      <w:lvlText w:val=""/>
      <w:lvlJc w:val="left"/>
      <w:pPr>
        <w:ind w:left="360" w:hanging="360"/>
      </w:pPr>
      <w:rPr>
        <w:rFonts w:ascii="Symbol" w:hAnsi="Symbol" w:hint="default"/>
      </w:rPr>
    </w:lvl>
    <w:lvl w:ilvl="1" w:tplc="AE080452">
      <w:numFmt w:val="bullet"/>
      <w:lvlText w:val="•"/>
      <w:lvlJc w:val="left"/>
      <w:pPr>
        <w:ind w:left="1440" w:hanging="720"/>
      </w:pPr>
      <w:rPr>
        <w:rFonts w:ascii="Arial" w:eastAsia="Times New Roman" w:hAnsi="Arial" w:cs="Arial" w:hint="default"/>
      </w:rPr>
    </w:lvl>
    <w:lvl w:ilvl="2" w:tplc="0F963944" w:tentative="1">
      <w:start w:val="1"/>
      <w:numFmt w:val="bullet"/>
      <w:lvlText w:val=""/>
      <w:lvlJc w:val="left"/>
      <w:pPr>
        <w:ind w:left="1800" w:hanging="360"/>
      </w:pPr>
      <w:rPr>
        <w:rFonts w:ascii="Wingdings" w:hAnsi="Wingdings" w:hint="default"/>
      </w:rPr>
    </w:lvl>
    <w:lvl w:ilvl="3" w:tplc="6FF44B82" w:tentative="1">
      <w:start w:val="1"/>
      <w:numFmt w:val="bullet"/>
      <w:lvlText w:val=""/>
      <w:lvlJc w:val="left"/>
      <w:pPr>
        <w:ind w:left="2520" w:hanging="360"/>
      </w:pPr>
      <w:rPr>
        <w:rFonts w:ascii="Symbol" w:hAnsi="Symbol" w:hint="default"/>
      </w:rPr>
    </w:lvl>
    <w:lvl w:ilvl="4" w:tplc="11F6800A" w:tentative="1">
      <w:start w:val="1"/>
      <w:numFmt w:val="bullet"/>
      <w:lvlText w:val="o"/>
      <w:lvlJc w:val="left"/>
      <w:pPr>
        <w:ind w:left="3240" w:hanging="360"/>
      </w:pPr>
      <w:rPr>
        <w:rFonts w:ascii="Courier New" w:hAnsi="Courier New" w:cs="Courier New" w:hint="default"/>
      </w:rPr>
    </w:lvl>
    <w:lvl w:ilvl="5" w:tplc="8DCC3784" w:tentative="1">
      <w:start w:val="1"/>
      <w:numFmt w:val="bullet"/>
      <w:lvlText w:val=""/>
      <w:lvlJc w:val="left"/>
      <w:pPr>
        <w:ind w:left="3960" w:hanging="360"/>
      </w:pPr>
      <w:rPr>
        <w:rFonts w:ascii="Wingdings" w:hAnsi="Wingdings" w:hint="default"/>
      </w:rPr>
    </w:lvl>
    <w:lvl w:ilvl="6" w:tplc="4D3672EC" w:tentative="1">
      <w:start w:val="1"/>
      <w:numFmt w:val="bullet"/>
      <w:lvlText w:val=""/>
      <w:lvlJc w:val="left"/>
      <w:pPr>
        <w:ind w:left="4680" w:hanging="360"/>
      </w:pPr>
      <w:rPr>
        <w:rFonts w:ascii="Symbol" w:hAnsi="Symbol" w:hint="default"/>
      </w:rPr>
    </w:lvl>
    <w:lvl w:ilvl="7" w:tplc="5010FEE2" w:tentative="1">
      <w:start w:val="1"/>
      <w:numFmt w:val="bullet"/>
      <w:lvlText w:val="o"/>
      <w:lvlJc w:val="left"/>
      <w:pPr>
        <w:ind w:left="5400" w:hanging="360"/>
      </w:pPr>
      <w:rPr>
        <w:rFonts w:ascii="Courier New" w:hAnsi="Courier New" w:cs="Courier New" w:hint="default"/>
      </w:rPr>
    </w:lvl>
    <w:lvl w:ilvl="8" w:tplc="BBAE8CAE" w:tentative="1">
      <w:start w:val="1"/>
      <w:numFmt w:val="bullet"/>
      <w:lvlText w:val=""/>
      <w:lvlJc w:val="left"/>
      <w:pPr>
        <w:ind w:left="6120" w:hanging="360"/>
      </w:pPr>
      <w:rPr>
        <w:rFonts w:ascii="Wingdings" w:hAnsi="Wingdings" w:hint="default"/>
      </w:rPr>
    </w:lvl>
  </w:abstractNum>
  <w:num w:numId="1">
    <w:abstractNumId w:val="6"/>
  </w:num>
  <w:num w:numId="2">
    <w:abstractNumId w:val="32"/>
  </w:num>
  <w:num w:numId="3">
    <w:abstractNumId w:val="2"/>
  </w:num>
  <w:num w:numId="4">
    <w:abstractNumId w:val="10"/>
  </w:num>
  <w:num w:numId="5">
    <w:abstractNumId w:val="12"/>
  </w:num>
  <w:num w:numId="6">
    <w:abstractNumId w:val="5"/>
  </w:num>
  <w:num w:numId="7">
    <w:abstractNumId w:val="14"/>
  </w:num>
  <w:num w:numId="8">
    <w:abstractNumId w:val="26"/>
  </w:num>
  <w:num w:numId="9">
    <w:abstractNumId w:val="0"/>
  </w:num>
  <w:num w:numId="10">
    <w:abstractNumId w:val="24"/>
  </w:num>
  <w:num w:numId="11">
    <w:abstractNumId w:val="28"/>
  </w:num>
  <w:num w:numId="12">
    <w:abstractNumId w:val="36"/>
  </w:num>
  <w:num w:numId="13">
    <w:abstractNumId w:val="1"/>
  </w:num>
  <w:num w:numId="14">
    <w:abstractNumId w:val="15"/>
  </w:num>
  <w:num w:numId="15">
    <w:abstractNumId w:val="4"/>
  </w:num>
  <w:num w:numId="16">
    <w:abstractNumId w:val="37"/>
  </w:num>
  <w:num w:numId="17">
    <w:abstractNumId w:val="35"/>
  </w:num>
  <w:num w:numId="18">
    <w:abstractNumId w:val="8"/>
  </w:num>
  <w:num w:numId="19">
    <w:abstractNumId w:val="29"/>
  </w:num>
  <w:num w:numId="20">
    <w:abstractNumId w:val="16"/>
  </w:num>
  <w:num w:numId="21">
    <w:abstractNumId w:val="33"/>
  </w:num>
  <w:num w:numId="22">
    <w:abstractNumId w:val="20"/>
  </w:num>
  <w:num w:numId="23">
    <w:abstractNumId w:val="25"/>
  </w:num>
  <w:num w:numId="24">
    <w:abstractNumId w:val="9"/>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2"/>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
  </w:num>
  <w:num w:numId="31">
    <w:abstractNumId w:val="21"/>
  </w:num>
  <w:num w:numId="32">
    <w:abstractNumId w:val="23"/>
  </w:num>
  <w:num w:numId="33">
    <w:abstractNumId w:val="27"/>
  </w:num>
  <w:num w:numId="34">
    <w:abstractNumId w:val="19"/>
  </w:num>
  <w:num w:numId="35">
    <w:abstractNumId w:val="7"/>
  </w:num>
  <w:num w:numId="36">
    <w:abstractNumId w:val="30"/>
  </w:num>
  <w:num w:numId="37">
    <w:abstractNumId w:val="18"/>
  </w:num>
  <w:num w:numId="38">
    <w:abstractNumId w:val="34"/>
  </w:num>
  <w:num w:numId="39">
    <w:abstractNumId w:val="3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49"/>
    <w:rsid w:val="000373A1"/>
    <w:rsid w:val="00121161"/>
    <w:rsid w:val="001471EA"/>
    <w:rsid w:val="001472FC"/>
    <w:rsid w:val="00185E9F"/>
    <w:rsid w:val="0019701B"/>
    <w:rsid w:val="001C2AB6"/>
    <w:rsid w:val="001D7905"/>
    <w:rsid w:val="002117E6"/>
    <w:rsid w:val="0028397E"/>
    <w:rsid w:val="00293DD6"/>
    <w:rsid w:val="002A6FF9"/>
    <w:rsid w:val="002B5844"/>
    <w:rsid w:val="002F16F9"/>
    <w:rsid w:val="00322D04"/>
    <w:rsid w:val="00326453"/>
    <w:rsid w:val="00335334"/>
    <w:rsid w:val="00336DDD"/>
    <w:rsid w:val="00381364"/>
    <w:rsid w:val="003B01AD"/>
    <w:rsid w:val="003F495D"/>
    <w:rsid w:val="00400E77"/>
    <w:rsid w:val="00424DAA"/>
    <w:rsid w:val="0044455C"/>
    <w:rsid w:val="00450D6E"/>
    <w:rsid w:val="00544465"/>
    <w:rsid w:val="00565B47"/>
    <w:rsid w:val="00566967"/>
    <w:rsid w:val="00575A5A"/>
    <w:rsid w:val="005932D0"/>
    <w:rsid w:val="00597F9B"/>
    <w:rsid w:val="0061446D"/>
    <w:rsid w:val="00625397"/>
    <w:rsid w:val="006301A3"/>
    <w:rsid w:val="0064138E"/>
    <w:rsid w:val="00651934"/>
    <w:rsid w:val="006A2F0E"/>
    <w:rsid w:val="006F06FD"/>
    <w:rsid w:val="00705B86"/>
    <w:rsid w:val="00716B7D"/>
    <w:rsid w:val="007309CF"/>
    <w:rsid w:val="00741E19"/>
    <w:rsid w:val="00753BB6"/>
    <w:rsid w:val="00816F32"/>
    <w:rsid w:val="008237DD"/>
    <w:rsid w:val="008555D4"/>
    <w:rsid w:val="008A4B1F"/>
    <w:rsid w:val="009313D2"/>
    <w:rsid w:val="0094124E"/>
    <w:rsid w:val="009866D9"/>
    <w:rsid w:val="009B7EF0"/>
    <w:rsid w:val="009E12E4"/>
    <w:rsid w:val="00A20294"/>
    <w:rsid w:val="00A241FE"/>
    <w:rsid w:val="00A26F64"/>
    <w:rsid w:val="00A61FAA"/>
    <w:rsid w:val="00A87C26"/>
    <w:rsid w:val="00A96961"/>
    <w:rsid w:val="00AE4F02"/>
    <w:rsid w:val="00B049A4"/>
    <w:rsid w:val="00B325A8"/>
    <w:rsid w:val="00B51863"/>
    <w:rsid w:val="00B55747"/>
    <w:rsid w:val="00B718C3"/>
    <w:rsid w:val="00BC329E"/>
    <w:rsid w:val="00BC7D72"/>
    <w:rsid w:val="00BE7E66"/>
    <w:rsid w:val="00C16794"/>
    <w:rsid w:val="00CA0D17"/>
    <w:rsid w:val="00CA4FC9"/>
    <w:rsid w:val="00CB0D05"/>
    <w:rsid w:val="00CC2049"/>
    <w:rsid w:val="00D5733D"/>
    <w:rsid w:val="00D919B3"/>
    <w:rsid w:val="00DC2DFA"/>
    <w:rsid w:val="00DD5D52"/>
    <w:rsid w:val="00E52AC1"/>
    <w:rsid w:val="00E72407"/>
    <w:rsid w:val="00E8756D"/>
    <w:rsid w:val="00E971AA"/>
    <w:rsid w:val="00EA6D34"/>
    <w:rsid w:val="00EB374C"/>
    <w:rsid w:val="00EB40A5"/>
    <w:rsid w:val="00EF14FE"/>
    <w:rsid w:val="00F25D68"/>
    <w:rsid w:val="00F3567E"/>
    <w:rsid w:val="00F408EE"/>
    <w:rsid w:val="00F7051B"/>
    <w:rsid w:val="00F817F3"/>
    <w:rsid w:val="00F85D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5E145A6-16B4-4446-A294-DAD1FEB6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3A1"/>
    <w:pPr>
      <w:spacing w:after="200" w:line="240" w:lineRule="auto"/>
    </w:pPr>
  </w:style>
  <w:style w:type="paragraph" w:styleId="Heading1">
    <w:name w:val="heading 1"/>
    <w:basedOn w:val="Normal"/>
    <w:next w:val="Normal"/>
    <w:link w:val="Heading1Char"/>
    <w:uiPriority w:val="9"/>
    <w:qFormat/>
    <w:rsid w:val="00F85D1B"/>
    <w:pPr>
      <w:keepNext/>
      <w:spacing w:before="3000" w:after="1080"/>
      <w:jc w:val="center"/>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D919B3"/>
    <w:pPr>
      <w:keepNext/>
      <w:outlineLvl w:val="1"/>
    </w:pPr>
    <w:rPr>
      <w:rFonts w:asciiTheme="majorHAnsi" w:eastAsiaTheme="majorEastAsia" w:hAnsiTheme="majorHAnsi" w:cstheme="majorBidi"/>
      <w:b/>
      <w:sz w:val="36"/>
      <w:szCs w:val="26"/>
      <w:lang w:eastAsia="en-US"/>
    </w:rPr>
  </w:style>
  <w:style w:type="paragraph" w:styleId="Heading3">
    <w:name w:val="heading 3"/>
    <w:basedOn w:val="Normal"/>
    <w:next w:val="Normal"/>
    <w:link w:val="Heading3Char"/>
    <w:uiPriority w:val="9"/>
    <w:unhideWhenUsed/>
    <w:qFormat/>
    <w:rsid w:val="000373A1"/>
    <w:pPr>
      <w:keepNext/>
      <w:spacing w:after="120"/>
      <w:outlineLvl w:val="2"/>
    </w:pPr>
    <w:rPr>
      <w:rFonts w:asciiTheme="majorHAnsi" w:eastAsiaTheme="majorEastAsia" w:hAnsiTheme="majorHAnsi" w:cstheme="majorBidi"/>
      <w:b/>
      <w:sz w:val="30"/>
      <w:szCs w:val="24"/>
      <w:lang w:eastAsia="en-US"/>
    </w:rPr>
  </w:style>
  <w:style w:type="paragraph" w:styleId="Heading4">
    <w:name w:val="heading 4"/>
    <w:basedOn w:val="Normal"/>
    <w:next w:val="Normal"/>
    <w:link w:val="Heading4Char"/>
    <w:uiPriority w:val="9"/>
    <w:unhideWhenUsed/>
    <w:qFormat/>
    <w:rsid w:val="000373A1"/>
    <w:pPr>
      <w:keepNext/>
      <w:keepLines/>
      <w:spacing w:after="120"/>
      <w:outlineLvl w:val="3"/>
    </w:pPr>
    <w:rPr>
      <w:rFonts w:asciiTheme="majorHAnsi" w:eastAsiaTheme="majorEastAsia" w:hAnsiTheme="majorHAnsi" w:cstheme="majorBidi"/>
      <w:b/>
      <w:bCs/>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D1B"/>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D919B3"/>
    <w:rPr>
      <w:rFonts w:asciiTheme="majorHAnsi" w:eastAsiaTheme="majorEastAsia" w:hAnsiTheme="majorHAnsi" w:cstheme="majorBidi"/>
      <w:b/>
      <w:sz w:val="36"/>
      <w:szCs w:val="26"/>
      <w:lang w:eastAsia="en-US"/>
    </w:rPr>
  </w:style>
  <w:style w:type="character" w:customStyle="1" w:styleId="Heading3Char">
    <w:name w:val="Heading 3 Char"/>
    <w:basedOn w:val="DefaultParagraphFont"/>
    <w:link w:val="Heading3"/>
    <w:uiPriority w:val="9"/>
    <w:rsid w:val="000373A1"/>
    <w:rPr>
      <w:rFonts w:asciiTheme="majorHAnsi" w:eastAsiaTheme="majorEastAsia" w:hAnsiTheme="majorHAnsi" w:cstheme="majorBidi"/>
      <w:b/>
      <w:sz w:val="30"/>
      <w:szCs w:val="24"/>
      <w:lang w:eastAsia="en-US"/>
    </w:rPr>
  </w:style>
  <w:style w:type="character" w:customStyle="1" w:styleId="Heading4Char">
    <w:name w:val="Heading 4 Char"/>
    <w:basedOn w:val="DefaultParagraphFont"/>
    <w:link w:val="Heading4"/>
    <w:uiPriority w:val="9"/>
    <w:rsid w:val="000373A1"/>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424DAA"/>
    <w:pPr>
      <w:numPr>
        <w:numId w:val="1"/>
      </w:numPr>
      <w:ind w:left="567" w:hanging="567"/>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styleId="NoSpacing">
    <w:name w:val="No Spacing"/>
    <w:uiPriority w:val="1"/>
    <w:qFormat/>
    <w:rsid w:val="002117E6"/>
    <w:pPr>
      <w:spacing w:after="0" w:line="240" w:lineRule="auto"/>
    </w:p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B51863"/>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Bullet List,Bullet li,Bulletr List Paragraph,FooterText,L,List Paragraph1,List Paragraph2,List Paragraph21,Listeafsnit1,Paragraphe de liste1,Parágrafo da Lista1,Párrafo de lista1,bullet point list,numbered,リスト段落1,列出段落,列出段落1"/>
    <w:basedOn w:val="Normal"/>
    <w:link w:val="ListParagraphChar"/>
    <w:uiPriority w:val="34"/>
    <w:qFormat/>
    <w:rsid w:val="00B718C3"/>
    <w:pPr>
      <w:numPr>
        <w:numId w:val="3"/>
      </w:numPr>
      <w:ind w:left="567" w:hanging="567"/>
    </w:p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B718C3"/>
  </w:style>
  <w:style w:type="paragraph" w:customStyle="1" w:styleId="Mainheading">
    <w:name w:val="Main heading"/>
    <w:basedOn w:val="Normal"/>
    <w:link w:val="MainheadingChar"/>
    <w:qFormat/>
    <w:rsid w:val="00CA4FC9"/>
    <w:pPr>
      <w:spacing w:after="0"/>
      <w:jc w:val="center"/>
    </w:pPr>
    <w:rPr>
      <w:rFonts w:ascii="Times New Roman" w:eastAsia="Times New Roman" w:hAnsi="Times New Roman" w:cs="Times New Roman"/>
      <w:b/>
      <w:sz w:val="36"/>
      <w:szCs w:val="36"/>
      <w:lang w:eastAsia="en-US"/>
    </w:rPr>
  </w:style>
  <w:style w:type="character" w:customStyle="1" w:styleId="MainheadingChar">
    <w:name w:val="Main heading Char"/>
    <w:basedOn w:val="DefaultParagraphFont"/>
    <w:link w:val="Mainheading"/>
    <w:rsid w:val="00CA4FC9"/>
    <w:rPr>
      <w:rFonts w:ascii="Times New Roman" w:eastAsia="Times New Roman" w:hAnsi="Times New Roman" w:cs="Times New Roman"/>
      <w:b/>
      <w:sz w:val="36"/>
      <w:szCs w:val="36"/>
      <w:lang w:eastAsia="en-US"/>
    </w:rPr>
  </w:style>
  <w:style w:type="paragraph" w:customStyle="1" w:styleId="Recommendation">
    <w:name w:val="Recommendation"/>
    <w:basedOn w:val="Normal"/>
    <w:link w:val="RecommendationChar"/>
    <w:qFormat/>
    <w:rsid w:val="00CA4FC9"/>
    <w:pPr>
      <w:shd w:val="clear" w:color="auto" w:fill="D9D9D9" w:themeFill="background1" w:themeFillShade="D9"/>
      <w:autoSpaceDE w:val="0"/>
      <w:autoSpaceDN w:val="0"/>
      <w:adjustRightInd w:val="0"/>
      <w:spacing w:before="120" w:after="120"/>
      <w:ind w:left="1440" w:right="272" w:hanging="720"/>
      <w:jc w:val="both"/>
    </w:pPr>
    <w:rPr>
      <w:rFonts w:ascii="Times New Roman" w:eastAsia="Times New Roman" w:hAnsi="Times New Roman" w:cs="Arial"/>
      <w:bCs/>
      <w:sz w:val="24"/>
      <w:szCs w:val="24"/>
      <w:lang w:eastAsia="en-AU"/>
    </w:rPr>
  </w:style>
  <w:style w:type="character" w:customStyle="1" w:styleId="RecommendationChar">
    <w:name w:val="Recommendation Char"/>
    <w:basedOn w:val="DefaultParagraphFont"/>
    <w:link w:val="Recommendation"/>
    <w:rsid w:val="00CA4FC9"/>
    <w:rPr>
      <w:rFonts w:ascii="Times New Roman" w:eastAsia="Times New Roman" w:hAnsi="Times New Roman" w:cs="Arial"/>
      <w:bCs/>
      <w:sz w:val="24"/>
      <w:szCs w:val="24"/>
      <w:shd w:val="clear" w:color="auto" w:fill="D9D9D9" w:themeFill="background1" w:themeFillShade="D9"/>
      <w:lang w:eastAsia="en-AU"/>
    </w:rPr>
  </w:style>
  <w:style w:type="paragraph" w:customStyle="1" w:styleId="Bulletlist">
    <w:name w:val="Bullet list"/>
    <w:basedOn w:val="ListParagraph"/>
    <w:link w:val="BulletlistChar"/>
    <w:qFormat/>
    <w:rsid w:val="00CA4FC9"/>
    <w:pPr>
      <w:numPr>
        <w:numId w:val="0"/>
      </w:numPr>
      <w:spacing w:after="0"/>
      <w:ind w:left="360" w:hanging="360"/>
      <w:jc w:val="both"/>
    </w:pPr>
    <w:rPr>
      <w:rFonts w:ascii="Times New Roman" w:eastAsia="Calibri" w:hAnsi="Times New Roman" w:cs="Times New Roman"/>
      <w:sz w:val="24"/>
      <w:szCs w:val="24"/>
      <w:lang w:eastAsia="en-US"/>
    </w:rPr>
  </w:style>
  <w:style w:type="character" w:customStyle="1" w:styleId="BulletlistChar">
    <w:name w:val="Bullet list Char"/>
    <w:basedOn w:val="DefaultParagraphFont"/>
    <w:link w:val="Bulletlist"/>
    <w:rsid w:val="00CA4FC9"/>
    <w:rPr>
      <w:rFonts w:ascii="Times New Roman" w:eastAsia="Calibri" w:hAnsi="Times New Roman" w:cs="Times New Roman"/>
      <w:sz w:val="24"/>
      <w:szCs w:val="24"/>
      <w:lang w:eastAsia="en-US"/>
    </w:rPr>
  </w:style>
  <w:style w:type="paragraph" w:styleId="ListNumber">
    <w:name w:val="List Number"/>
    <w:basedOn w:val="Normal"/>
    <w:rsid w:val="00CA4FC9"/>
    <w:pPr>
      <w:numPr>
        <w:numId w:val="9"/>
      </w:numPr>
      <w:spacing w:after="0" w:line="360" w:lineRule="auto"/>
      <w:jc w:val="both"/>
    </w:pPr>
    <w:rPr>
      <w:rFonts w:ascii="Arial" w:eastAsia="Times New Roman" w:hAnsi="Arial" w:cs="Times New Roman"/>
      <w:sz w:val="28"/>
      <w:szCs w:val="20"/>
      <w:lang w:eastAsia="en-US"/>
    </w:rPr>
  </w:style>
  <w:style w:type="paragraph" w:customStyle="1" w:styleId="BPnumbered">
    <w:name w:val="BP numbered"/>
    <w:basedOn w:val="ListNumber"/>
    <w:link w:val="BPnumberedChar"/>
    <w:qFormat/>
    <w:rsid w:val="00CA4FC9"/>
    <w:pPr>
      <w:numPr>
        <w:numId w:val="12"/>
      </w:numPr>
      <w:tabs>
        <w:tab w:val="num" w:pos="709"/>
      </w:tabs>
      <w:autoSpaceDE w:val="0"/>
      <w:autoSpaceDN w:val="0"/>
      <w:adjustRightInd w:val="0"/>
      <w:ind w:left="709" w:hanging="709"/>
    </w:pPr>
    <w:rPr>
      <w:rFonts w:cs="Arial"/>
      <w:bCs/>
      <w:szCs w:val="24"/>
      <w:lang w:eastAsia="en-AU"/>
    </w:rPr>
  </w:style>
  <w:style w:type="character" w:customStyle="1" w:styleId="BPnumberedChar">
    <w:name w:val="BP numbered Char"/>
    <w:basedOn w:val="DefaultParagraphFont"/>
    <w:link w:val="BPnumbered"/>
    <w:rsid w:val="00CA4FC9"/>
    <w:rPr>
      <w:rFonts w:ascii="Arial" w:eastAsia="Times New Roman" w:hAnsi="Arial" w:cs="Arial"/>
      <w:bCs/>
      <w:sz w:val="28"/>
      <w:szCs w:val="24"/>
      <w:lang w:eastAsia="en-AU"/>
    </w:rPr>
  </w:style>
  <w:style w:type="paragraph" w:styleId="BodyText">
    <w:name w:val="Body Text"/>
    <w:basedOn w:val="Normal"/>
    <w:link w:val="BodyTextChar"/>
    <w:uiPriority w:val="1"/>
    <w:qFormat/>
    <w:rsid w:val="00CA4FC9"/>
    <w:pPr>
      <w:widowControl w:val="0"/>
      <w:autoSpaceDE w:val="0"/>
      <w:autoSpaceDN w:val="0"/>
      <w:adjustRightInd w:val="0"/>
      <w:spacing w:after="0"/>
      <w:ind w:left="140"/>
      <w:jc w:val="both"/>
    </w:pPr>
    <w:rPr>
      <w:rFonts w:ascii="Times New Roman" w:hAnsi="Times New Roman" w:cs="Times New Roman"/>
      <w:sz w:val="26"/>
      <w:szCs w:val="26"/>
      <w:lang w:eastAsia="en-AU"/>
    </w:rPr>
  </w:style>
  <w:style w:type="character" w:customStyle="1" w:styleId="BodyTextChar">
    <w:name w:val="Body Text Char"/>
    <w:basedOn w:val="DefaultParagraphFont"/>
    <w:link w:val="BodyText"/>
    <w:uiPriority w:val="1"/>
    <w:rsid w:val="00CA4FC9"/>
    <w:rPr>
      <w:rFonts w:ascii="Times New Roman" w:hAnsi="Times New Roman" w:cs="Times New Roman"/>
      <w:sz w:val="26"/>
      <w:szCs w:val="26"/>
      <w:lang w:eastAsia="en-AU"/>
    </w:rPr>
  </w:style>
  <w:style w:type="paragraph" w:customStyle="1" w:styleId="Default">
    <w:name w:val="Default"/>
    <w:rsid w:val="00CA4F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FootnoteText">
    <w:name w:val="footnote text"/>
    <w:basedOn w:val="Normal"/>
    <w:link w:val="FootnoteTextChar"/>
    <w:uiPriority w:val="99"/>
    <w:unhideWhenUsed/>
    <w:rsid w:val="0028397E"/>
    <w:pPr>
      <w:spacing w:after="0"/>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28397E"/>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CA4FC9"/>
    <w:rPr>
      <w:vertAlign w:val="superscript"/>
    </w:rPr>
  </w:style>
  <w:style w:type="paragraph" w:styleId="PlainText">
    <w:name w:val="Plain Text"/>
    <w:basedOn w:val="Normal"/>
    <w:link w:val="PlainTextChar"/>
    <w:uiPriority w:val="99"/>
    <w:unhideWhenUsed/>
    <w:rsid w:val="00CA4FC9"/>
    <w:pPr>
      <w:spacing w:after="0"/>
      <w:jc w:val="both"/>
    </w:pPr>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CA4FC9"/>
    <w:rPr>
      <w:rFonts w:ascii="Consolas" w:eastAsia="Calibri" w:hAnsi="Consolas" w:cs="Consolas"/>
      <w:sz w:val="21"/>
      <w:szCs w:val="21"/>
      <w:lang w:eastAsia="en-AU"/>
    </w:rPr>
  </w:style>
  <w:style w:type="paragraph" w:styleId="BalloonText">
    <w:name w:val="Balloon Text"/>
    <w:basedOn w:val="Normal"/>
    <w:link w:val="BalloonTextChar"/>
    <w:uiPriority w:val="99"/>
    <w:semiHidden/>
    <w:unhideWhenUsed/>
    <w:rsid w:val="00CA4FC9"/>
    <w:pPr>
      <w:spacing w:after="0"/>
      <w:jc w:val="both"/>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CA4FC9"/>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CA4FC9"/>
    <w:rPr>
      <w:sz w:val="16"/>
      <w:szCs w:val="16"/>
    </w:rPr>
  </w:style>
  <w:style w:type="paragraph" w:styleId="CommentText">
    <w:name w:val="annotation text"/>
    <w:basedOn w:val="Normal"/>
    <w:link w:val="CommentTextChar"/>
    <w:uiPriority w:val="99"/>
    <w:semiHidden/>
    <w:unhideWhenUsed/>
    <w:rsid w:val="00CA4FC9"/>
    <w:pPr>
      <w:spacing w:after="0"/>
      <w:jc w:val="both"/>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CA4F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A4FC9"/>
    <w:rPr>
      <w:b/>
      <w:bCs/>
    </w:rPr>
  </w:style>
  <w:style w:type="character" w:customStyle="1" w:styleId="CommentSubjectChar">
    <w:name w:val="Comment Subject Char"/>
    <w:basedOn w:val="CommentTextChar"/>
    <w:link w:val="CommentSubject"/>
    <w:uiPriority w:val="99"/>
    <w:semiHidden/>
    <w:rsid w:val="00CA4FC9"/>
    <w:rPr>
      <w:rFonts w:ascii="Times New Roman" w:eastAsia="Times New Roman" w:hAnsi="Times New Roman" w:cs="Times New Roman"/>
      <w:b/>
      <w:bCs/>
      <w:sz w:val="20"/>
      <w:szCs w:val="20"/>
      <w:lang w:eastAsia="en-US"/>
    </w:rPr>
  </w:style>
  <w:style w:type="paragraph" w:customStyle="1" w:styleId="Box">
    <w:name w:val="Box"/>
    <w:basedOn w:val="Normal"/>
    <w:qFormat/>
    <w:rsid w:val="00D919B3"/>
    <w:pPr>
      <w:shd w:val="clear" w:color="auto" w:fill="E4E4E4"/>
      <w:ind w:left="567" w:hanging="567"/>
    </w:pPr>
  </w:style>
  <w:style w:type="paragraph" w:customStyle="1" w:styleId="reporttitle">
    <w:name w:val="report title"/>
    <w:basedOn w:val="Normal"/>
    <w:qFormat/>
    <w:rsid w:val="00F85D1B"/>
    <w:pPr>
      <w:spacing w:after="4080"/>
      <w:jc w:val="center"/>
    </w:pPr>
    <w:rPr>
      <w:sz w:val="44"/>
      <w:szCs w:val="44"/>
    </w:rPr>
  </w:style>
  <w:style w:type="paragraph" w:customStyle="1" w:styleId="monthyearoncover">
    <w:name w:val="month/year on cover"/>
    <w:basedOn w:val="Normal"/>
    <w:qFormat/>
    <w:rsid w:val="00F85D1B"/>
    <w:pPr>
      <w:spacing w:after="0"/>
      <w:jc w:val="righ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ept.gov.au\DFS\Home\ThHall\My%20Documents\Custom%20Office%20Templates\done\australian-government-response%20(2).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00FEDB8947A24A860B871C69F491DD" ma:contentTypeVersion="0" ma:contentTypeDescription="Create a new document." ma:contentTypeScope="" ma:versionID="98c081c41b5550a26d6b589a6fb7915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EC2B4-261F-4516-8385-4AC12C2045A3}">
  <ds:schemaRefs>
    <ds:schemaRef ds:uri="http://schemas.microsoft.com/sharepoint/v3/contenttype/forms"/>
  </ds:schemaRefs>
</ds:datastoreItem>
</file>

<file path=customXml/itemProps2.xml><?xml version="1.0" encoding="utf-8"?>
<ds:datastoreItem xmlns:ds="http://schemas.openxmlformats.org/officeDocument/2006/customXml" ds:itemID="{D2C05432-A5DA-4268-8003-C1DD97FC4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7B99B2-EF1D-45A3-A47C-F683310DD50C}">
  <ds:schemaRef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AE0D20C-0F6E-48A8-8E75-115AED77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australian-government-response (2).dotx</Template>
  <TotalTime>2</TotalTime>
  <Pages>5</Pages>
  <Words>501</Words>
  <Characters>2950</Characters>
  <Application>Microsoft Office Word</Application>
  <DocSecurity>4</DocSecurity>
  <Lines>62</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Environment and Communications Legislation Committee report: Into the Australian Broadcasting Corporation Amendment (Local Content) Bill 2014</dc:title>
  <dc:subject/>
  <dc:creator>Department of Communications and the Arts</dc:creator>
  <cp:keywords/>
  <dc:description>January 2018</dc:description>
  <cp:lastModifiedBy>Department of Communications and the Arts</cp:lastModifiedBy>
  <cp:revision>2</cp:revision>
  <dcterms:created xsi:type="dcterms:W3CDTF">2018-03-08T23:42:00Z</dcterms:created>
  <dcterms:modified xsi:type="dcterms:W3CDTF">2018-03-08T23:42:00Z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0x010100B900FEDB8947A24A860B871C69F491DD</vt:lpwstr>
  </property>
  <property fmtid="{D5CDD505-2E9C-101B-9397-08002B2CF9AE}" pid="3" name="TrimRevisionNumber">
    <vt:i4>1</vt:i4>
  </property>
</Properties>
</file>