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Hlk148942573"/>
    <w:bookmarkStart w:id="1" w:name="_Hlk148942357"/>
    <w:bookmarkStart w:id="2" w:name="_Hlk150152067"/>
    <w:p w14:paraId="0BCF282D" w14:textId="77777777" w:rsidR="001D659E" w:rsidRPr="0069753D" w:rsidRDefault="002A4627" w:rsidP="00140888">
      <w:pPr>
        <w:pStyle w:val="SecurityMarker"/>
        <w:framePr w:w="11873" w:h="465" w:hRule="exact" w:hSpace="181" w:wrap="around" w:vAnchor="page" w:hAnchor="page" w:x="29" w:y="353" w:anchorLock="1"/>
        <w:tabs>
          <w:tab w:val="center" w:pos="4932"/>
          <w:tab w:val="left" w:pos="7290"/>
        </w:tabs>
        <w:rPr>
          <w:color w:val="FF0000"/>
        </w:rPr>
      </w:pPr>
      <w:sdt>
        <w:sdtPr>
          <w:rPr>
            <w:shd w:val="clear" w:color="auto" w:fill="auto"/>
          </w:rPr>
          <w:alias w:val="SecClass"/>
          <w:tag w:val="SecClass"/>
          <w:id w:val="-1644493544"/>
          <w:placeholder>
            <w:docPart w:val="AD1EEBF618EA454487DFBF3A44A3472E"/>
          </w:placeholder>
          <w:comboBox>
            <w:listItem w:displayText="Select security classification" w:value="Select security classification"/>
            <w:listItem w:displayText="OFFICIAL" w:value="1"/>
            <w:listItem w:displayText="OFFICIAL: SENSITIVE" w:value="2"/>
            <w:listItem w:displayText="PROTECTED" w:value="3"/>
          </w:comboBox>
        </w:sdtPr>
        <w:sdtEndPr/>
        <w:sdtContent>
          <w:r w:rsidR="00427326">
            <w:rPr>
              <w:shd w:val="clear" w:color="auto" w:fill="auto"/>
            </w:rPr>
            <w:t>OFFICIAL</w:t>
          </w:r>
        </w:sdtContent>
      </w:sdt>
      <w:bookmarkEnd w:id="0"/>
    </w:p>
    <w:bookmarkEnd w:id="1"/>
    <w:p w14:paraId="2544F0AF" w14:textId="77777777" w:rsidR="005C754A" w:rsidRPr="008211D3" w:rsidRDefault="005C754A" w:rsidP="005C754A">
      <w:pPr>
        <w:pStyle w:val="Heading1"/>
        <w:jc w:val="center"/>
        <w:rPr>
          <w:sz w:val="32"/>
          <w:szCs w:val="36"/>
          <w:u w:val="single"/>
        </w:rPr>
      </w:pPr>
      <w:r w:rsidRPr="008211D3">
        <w:rPr>
          <w:sz w:val="32"/>
          <w:szCs w:val="36"/>
          <w:u w:val="single"/>
        </w:rPr>
        <w:t xml:space="preserve">Amendments to the Telecommunications (Low-Impact Facilities) Determination 2018 and Telecommunications Code of Practice 2021 </w:t>
      </w:r>
    </w:p>
    <w:p w14:paraId="60D2351A" w14:textId="77777777" w:rsidR="005C754A" w:rsidRPr="005B4767" w:rsidRDefault="005C754A" w:rsidP="005C754A">
      <w:pPr>
        <w:pStyle w:val="Heading2"/>
        <w:rPr>
          <w:sz w:val="28"/>
          <w:u w:val="single"/>
        </w:rPr>
      </w:pPr>
      <w:r w:rsidRPr="005B4767">
        <w:rPr>
          <w:sz w:val="28"/>
          <w:u w:val="single"/>
        </w:rPr>
        <w:t>Background</w:t>
      </w:r>
    </w:p>
    <w:p w14:paraId="7B4C03E1" w14:textId="77777777" w:rsidR="005C754A" w:rsidRPr="005B4767" w:rsidRDefault="005C754A" w:rsidP="005C754A">
      <w:pPr>
        <w:rPr>
          <w:color w:val="000000"/>
        </w:rPr>
      </w:pPr>
      <w:r>
        <w:rPr>
          <w:color w:val="000000"/>
        </w:rPr>
        <w:t xml:space="preserve">The Hon Michelle Rowland MP, Minister for Communications, has signed the Telecommunications (Low-impact facilities) Amendment Determination (No. 1) 2025 and the Telecommunications Code of Practice (Installation Certificate Waivers) Amendment Instrument 2025. These instruments amend the </w:t>
      </w:r>
      <w:r w:rsidRPr="005B4767">
        <w:rPr>
          <w:i/>
          <w:color w:val="000000"/>
        </w:rPr>
        <w:t xml:space="preserve">Telecommunications (Low-Impact Facilities) Determination 2018 </w:t>
      </w:r>
      <w:r>
        <w:rPr>
          <w:color w:val="000000"/>
        </w:rPr>
        <w:t xml:space="preserve">(LIFD) </w:t>
      </w:r>
      <w:r w:rsidRPr="005B4767">
        <w:rPr>
          <w:color w:val="000000"/>
        </w:rPr>
        <w:t>and</w:t>
      </w:r>
      <w:r>
        <w:rPr>
          <w:color w:val="000000"/>
        </w:rPr>
        <w:t xml:space="preserve"> the </w:t>
      </w:r>
      <w:r w:rsidRPr="005B4767">
        <w:rPr>
          <w:i/>
          <w:color w:val="000000"/>
        </w:rPr>
        <w:t>Telecommunications Code of Practice 2021</w:t>
      </w:r>
      <w:r>
        <w:rPr>
          <w:i/>
          <w:color w:val="000000"/>
        </w:rPr>
        <w:t xml:space="preserve"> </w:t>
      </w:r>
      <w:r>
        <w:rPr>
          <w:color w:val="000000"/>
        </w:rPr>
        <w:t>(Code of Practice). The changes take effect from 8 March 2025</w:t>
      </w:r>
    </w:p>
    <w:p w14:paraId="2E3DBBFC" w14:textId="77777777" w:rsidR="005C754A" w:rsidRDefault="005C754A" w:rsidP="005C754A">
      <w:pPr>
        <w:rPr>
          <w:color w:val="000000"/>
        </w:rPr>
      </w:pPr>
      <w:r>
        <w:rPr>
          <w:color w:val="000000"/>
        </w:rPr>
        <w:t xml:space="preserve">Copies of the amending instruments can be found on the Federal Register of Legislation – </w:t>
      </w:r>
      <w:hyperlink r:id="rId11" w:history="1">
        <w:r w:rsidRPr="00425834">
          <w:rPr>
            <w:rStyle w:val="Hyperlink"/>
          </w:rPr>
          <w:t>here</w:t>
        </w:r>
      </w:hyperlink>
      <w:r w:rsidRPr="00425834">
        <w:rPr>
          <w:color w:val="000000"/>
        </w:rPr>
        <w:t xml:space="preserve"> and </w:t>
      </w:r>
      <w:hyperlink r:id="rId12" w:history="1">
        <w:r w:rsidRPr="00425834">
          <w:rPr>
            <w:rStyle w:val="Hyperlink"/>
          </w:rPr>
          <w:t>here.</w:t>
        </w:r>
      </w:hyperlink>
      <w:bookmarkStart w:id="3" w:name="_GoBack"/>
      <w:bookmarkEnd w:id="3"/>
      <w:r>
        <w:rPr>
          <w:color w:val="000000"/>
        </w:rPr>
        <w:t xml:space="preserve"> The LIFD and Code of Practice will be updated to reflect the changes in due course. </w:t>
      </w:r>
    </w:p>
    <w:p w14:paraId="11618618" w14:textId="77777777" w:rsidR="005C754A" w:rsidRPr="005B4767" w:rsidRDefault="005C754A" w:rsidP="005C754A">
      <w:r>
        <w:t xml:space="preserve">This document provides a summary of the changes, and it is not intended to be legal advice. </w:t>
      </w:r>
    </w:p>
    <w:p w14:paraId="65620E80" w14:textId="77777777" w:rsidR="005C754A" w:rsidRPr="00A331EB" w:rsidRDefault="005C754A" w:rsidP="005C754A">
      <w:pPr>
        <w:pStyle w:val="Heading2"/>
        <w:rPr>
          <w:sz w:val="28"/>
          <w:u w:val="single"/>
        </w:rPr>
      </w:pPr>
      <w:r w:rsidRPr="00A331EB">
        <w:rPr>
          <w:sz w:val="28"/>
          <w:u w:val="single"/>
        </w:rPr>
        <w:t>LIFD Amendments</w:t>
      </w:r>
    </w:p>
    <w:p w14:paraId="7DD31EC9" w14:textId="77777777" w:rsidR="005C754A" w:rsidRDefault="005C754A" w:rsidP="005C754A"/>
    <w:tbl>
      <w:tblPr>
        <w:tblStyle w:val="DefaultTable1"/>
        <w:tblW w:w="0" w:type="auto"/>
        <w:tblLook w:val="04A0" w:firstRow="1" w:lastRow="0" w:firstColumn="1" w:lastColumn="0" w:noHBand="0" w:noVBand="1"/>
      </w:tblPr>
      <w:tblGrid>
        <w:gridCol w:w="1769"/>
        <w:gridCol w:w="4654"/>
        <w:gridCol w:w="3441"/>
      </w:tblGrid>
      <w:tr w:rsidR="005C754A" w:rsidRPr="009C4D74" w14:paraId="110A20F1" w14:textId="77777777" w:rsidTr="00084A4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27510081" w14:textId="77777777" w:rsidR="005C754A" w:rsidRPr="009C4D74" w:rsidRDefault="005C754A" w:rsidP="00084A48">
            <w:r>
              <w:t xml:space="preserve">Item in the LIFD being amended </w:t>
            </w:r>
          </w:p>
        </w:tc>
        <w:tc>
          <w:tcPr>
            <w:tcW w:w="5953" w:type="dxa"/>
          </w:tcPr>
          <w:p w14:paraId="698D1586" w14:textId="77777777" w:rsidR="005C754A" w:rsidRPr="009C4D74" w:rsidRDefault="005C754A" w:rsidP="00084A4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Effect of </w:t>
            </w:r>
            <w:r w:rsidRPr="009C4D74">
              <w:t>Amendment</w:t>
            </w:r>
          </w:p>
        </w:tc>
        <w:tc>
          <w:tcPr>
            <w:tcW w:w="4536" w:type="dxa"/>
          </w:tcPr>
          <w:p w14:paraId="647FAC84" w14:textId="77777777" w:rsidR="005C754A" w:rsidRPr="009C4D74" w:rsidRDefault="005C754A" w:rsidP="00084A4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Applicable Areas</w:t>
            </w:r>
          </w:p>
        </w:tc>
      </w:tr>
      <w:tr w:rsidR="005C754A" w:rsidRPr="009C4D74" w14:paraId="58D6A413" w14:textId="77777777" w:rsidTr="00084A48">
        <w:trPr>
          <w:trHeight w:val="4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4C9E80FC" w14:textId="77777777" w:rsidR="005C754A" w:rsidRPr="00396BB5" w:rsidRDefault="005C754A" w:rsidP="00084A48">
            <w:pPr>
              <w:rPr>
                <w:b w:val="0"/>
                <w:color w:val="auto"/>
              </w:rPr>
            </w:pPr>
            <w:r w:rsidRPr="00396BB5">
              <w:rPr>
                <w:b w:val="0"/>
                <w:color w:val="auto"/>
              </w:rPr>
              <w:t>Item 1, Part 1 of the Schedule</w:t>
            </w:r>
          </w:p>
        </w:tc>
        <w:tc>
          <w:tcPr>
            <w:tcW w:w="5953" w:type="dxa"/>
          </w:tcPr>
          <w:p w14:paraId="77C72FAA" w14:textId="77777777" w:rsidR="005C754A" w:rsidRPr="009C4D74" w:rsidRDefault="005C754A" w:rsidP="00084A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9C4D74">
              <w:rPr>
                <w:color w:val="auto"/>
              </w:rPr>
              <w:t>Increase satellite dish provisions from a maximum of 1.2m to 1.8m in diameter</w:t>
            </w:r>
          </w:p>
        </w:tc>
        <w:tc>
          <w:tcPr>
            <w:tcW w:w="4536" w:type="dxa"/>
          </w:tcPr>
          <w:p w14:paraId="2F7C9115" w14:textId="77777777" w:rsidR="005C754A" w:rsidRPr="009C4D74" w:rsidRDefault="005C754A" w:rsidP="00084A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C4D74">
              <w:t>Residential</w:t>
            </w:r>
            <w:r>
              <w:t xml:space="preserve"> and</w:t>
            </w:r>
            <w:r w:rsidRPr="009C4D74">
              <w:t xml:space="preserve"> Commercial</w:t>
            </w:r>
          </w:p>
        </w:tc>
      </w:tr>
      <w:tr w:rsidR="005C754A" w:rsidRPr="009C4D74" w14:paraId="2B9D2B57" w14:textId="77777777" w:rsidTr="00084A4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9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3D6157C0" w14:textId="77777777" w:rsidR="005C754A" w:rsidRPr="00C8766C" w:rsidRDefault="005C754A" w:rsidP="00084A48">
            <w:pPr>
              <w:rPr>
                <w:b w:val="0"/>
              </w:rPr>
            </w:pPr>
            <w:r w:rsidRPr="00C8766C">
              <w:rPr>
                <w:b w:val="0"/>
              </w:rPr>
              <w:t>Item 2, Part 1 of the Schedule</w:t>
            </w:r>
          </w:p>
        </w:tc>
        <w:tc>
          <w:tcPr>
            <w:tcW w:w="5953" w:type="dxa"/>
          </w:tcPr>
          <w:p w14:paraId="5A703B56" w14:textId="77777777" w:rsidR="005C754A" w:rsidRPr="009C4D74" w:rsidRDefault="005C754A" w:rsidP="00084A4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auto"/>
              </w:rPr>
            </w:pPr>
            <w:r>
              <w:t>Increase</w:t>
            </w:r>
            <w:r w:rsidRPr="009C4D74">
              <w:t xml:space="preserve"> </w:t>
            </w:r>
            <w:r>
              <w:t>s</w:t>
            </w:r>
            <w:r w:rsidRPr="009C4D74">
              <w:t>atellite dish provisions from a maximum of 1.8m to 2.4m in diameter</w:t>
            </w:r>
          </w:p>
        </w:tc>
        <w:tc>
          <w:tcPr>
            <w:tcW w:w="4536" w:type="dxa"/>
          </w:tcPr>
          <w:p w14:paraId="1EA1433D" w14:textId="77777777" w:rsidR="005C754A" w:rsidRPr="009C4D74" w:rsidRDefault="005C754A" w:rsidP="00084A4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9C4D74">
              <w:t>Industrial</w:t>
            </w:r>
            <w:r>
              <w:t xml:space="preserve"> and</w:t>
            </w:r>
            <w:r w:rsidRPr="009C4D74">
              <w:t xml:space="preserve"> Rural</w:t>
            </w:r>
          </w:p>
        </w:tc>
      </w:tr>
      <w:tr w:rsidR="005C754A" w:rsidRPr="009C4D74" w14:paraId="43A5F289" w14:textId="77777777" w:rsidTr="00084A48">
        <w:trPr>
          <w:trHeight w:val="9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47947A94" w14:textId="77777777" w:rsidR="005C754A" w:rsidRPr="007962C2" w:rsidRDefault="005C754A" w:rsidP="00084A48">
            <w:pPr>
              <w:rPr>
                <w:b w:val="0"/>
                <w:color w:val="auto"/>
              </w:rPr>
            </w:pPr>
            <w:r w:rsidRPr="007962C2">
              <w:rPr>
                <w:b w:val="0"/>
                <w:color w:val="auto"/>
              </w:rPr>
              <w:t>Item 5, Part 1 of the Schedule</w:t>
            </w:r>
          </w:p>
        </w:tc>
        <w:tc>
          <w:tcPr>
            <w:tcW w:w="5953" w:type="dxa"/>
          </w:tcPr>
          <w:p w14:paraId="262F4EAB" w14:textId="77777777" w:rsidR="005C754A" w:rsidRPr="009C4D74" w:rsidRDefault="005C754A" w:rsidP="00084A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9C4D74">
              <w:rPr>
                <w:color w:val="auto"/>
              </w:rPr>
              <w:t>Increase maximum allowable height of an omnidirectional antenna or array of omnidirectional antennas from 4.5m to 6m</w:t>
            </w:r>
          </w:p>
        </w:tc>
        <w:tc>
          <w:tcPr>
            <w:tcW w:w="4536" w:type="dxa"/>
          </w:tcPr>
          <w:p w14:paraId="7FE9B3DC" w14:textId="77777777" w:rsidR="005C754A" w:rsidRPr="009C4D74" w:rsidRDefault="005C754A" w:rsidP="00084A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Residential, </w:t>
            </w:r>
            <w:r w:rsidRPr="009C4D74">
              <w:t>Commercial, Industrial</w:t>
            </w:r>
            <w:r>
              <w:t xml:space="preserve"> and </w:t>
            </w:r>
            <w:r w:rsidRPr="009C4D74">
              <w:t>Rural</w:t>
            </w:r>
          </w:p>
        </w:tc>
      </w:tr>
      <w:tr w:rsidR="005C754A" w:rsidRPr="009C4D74" w14:paraId="423E7209" w14:textId="77777777" w:rsidTr="00084A4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50565619" w14:textId="77777777" w:rsidR="005C754A" w:rsidRPr="009C4D74" w:rsidRDefault="005C754A" w:rsidP="00084A48">
            <w:pPr>
              <w:rPr>
                <w:b w:val="0"/>
              </w:rPr>
            </w:pPr>
            <w:r>
              <w:rPr>
                <w:b w:val="0"/>
              </w:rPr>
              <w:t>Item 7A, Part 1 of the Schedule</w:t>
            </w:r>
          </w:p>
        </w:tc>
        <w:tc>
          <w:tcPr>
            <w:tcW w:w="5953" w:type="dxa"/>
          </w:tcPr>
          <w:p w14:paraId="1B31DF3E" w14:textId="77777777" w:rsidR="005C754A" w:rsidRPr="009C4D74" w:rsidRDefault="005C754A" w:rsidP="00084A4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</w:rPr>
            </w:pPr>
            <w:r>
              <w:rPr>
                <w:color w:val="auto"/>
              </w:rPr>
              <w:t>New item i</w:t>
            </w:r>
            <w:r w:rsidRPr="009C4D74">
              <w:rPr>
                <w:color w:val="auto"/>
              </w:rPr>
              <w:t>ncreas</w:t>
            </w:r>
            <w:r>
              <w:rPr>
                <w:color w:val="auto"/>
              </w:rPr>
              <w:t>ing the</w:t>
            </w:r>
            <w:r w:rsidRPr="009C4D74">
              <w:rPr>
                <w:color w:val="auto"/>
              </w:rPr>
              <w:t xml:space="preserve"> </w:t>
            </w:r>
            <w:r>
              <w:rPr>
                <w:color w:val="auto"/>
              </w:rPr>
              <w:t xml:space="preserve">maximum </w:t>
            </w:r>
            <w:r w:rsidRPr="009C4D74">
              <w:rPr>
                <w:color w:val="auto"/>
              </w:rPr>
              <w:t>radiocommunications dish diameter from 2.4m to 3.8m</w:t>
            </w:r>
          </w:p>
        </w:tc>
        <w:tc>
          <w:tcPr>
            <w:tcW w:w="4536" w:type="dxa"/>
          </w:tcPr>
          <w:p w14:paraId="634DFF0D" w14:textId="77777777" w:rsidR="005C754A" w:rsidRPr="009C4D74" w:rsidRDefault="005C754A" w:rsidP="00084A4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9C4D74">
              <w:t>Rural</w:t>
            </w:r>
          </w:p>
        </w:tc>
      </w:tr>
      <w:tr w:rsidR="005C754A" w:rsidRPr="009C4D74" w14:paraId="68F1D62D" w14:textId="77777777" w:rsidTr="00084A48">
        <w:trPr>
          <w:trHeight w:val="6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70A994B7" w14:textId="77777777" w:rsidR="005C754A" w:rsidRDefault="005C754A" w:rsidP="00084A48">
            <w:pPr>
              <w:rPr>
                <w:b w:val="0"/>
              </w:rPr>
            </w:pPr>
            <w:r>
              <w:rPr>
                <w:b w:val="0"/>
              </w:rPr>
              <w:t>Item 8, Part 1 of the Schedule</w:t>
            </w:r>
          </w:p>
        </w:tc>
        <w:tc>
          <w:tcPr>
            <w:tcW w:w="5953" w:type="dxa"/>
          </w:tcPr>
          <w:p w14:paraId="34BB1B54" w14:textId="77777777" w:rsidR="005C754A" w:rsidRDefault="005C754A" w:rsidP="00084A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>
              <w:rPr>
                <w:color w:val="auto"/>
              </w:rPr>
              <w:t>Remove the existing requirement that a radiocommunications facility must be deployed with a cabinet</w:t>
            </w:r>
          </w:p>
        </w:tc>
        <w:tc>
          <w:tcPr>
            <w:tcW w:w="4536" w:type="dxa"/>
          </w:tcPr>
          <w:p w14:paraId="09144042" w14:textId="77777777" w:rsidR="005C754A" w:rsidRPr="009C4D74" w:rsidRDefault="005C754A" w:rsidP="00084A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66A62">
              <w:t>Residential, Commercial, Industrial</w:t>
            </w:r>
            <w:r>
              <w:t xml:space="preserve"> and</w:t>
            </w:r>
            <w:r w:rsidRPr="00566A62">
              <w:t xml:space="preserve"> Rural</w:t>
            </w:r>
          </w:p>
        </w:tc>
      </w:tr>
      <w:tr w:rsidR="005C754A" w:rsidRPr="009C4D74" w14:paraId="33469334" w14:textId="77777777" w:rsidTr="00084A4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20B27103" w14:textId="77777777" w:rsidR="005C754A" w:rsidRPr="007962C2" w:rsidRDefault="005C754A" w:rsidP="00084A48">
            <w:pPr>
              <w:rPr>
                <w:b w:val="0"/>
                <w:color w:val="auto"/>
              </w:rPr>
            </w:pPr>
            <w:r>
              <w:rPr>
                <w:b w:val="0"/>
                <w:color w:val="auto"/>
              </w:rPr>
              <w:t>Item 4A, Part 3 of the Schedule</w:t>
            </w:r>
          </w:p>
        </w:tc>
        <w:tc>
          <w:tcPr>
            <w:tcW w:w="5953" w:type="dxa"/>
          </w:tcPr>
          <w:p w14:paraId="78A652CF" w14:textId="77777777" w:rsidR="005C754A" w:rsidRPr="007962C2" w:rsidRDefault="005C754A" w:rsidP="00084A4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auto"/>
              </w:rPr>
            </w:pPr>
            <w:r>
              <w:rPr>
                <w:color w:val="auto"/>
              </w:rPr>
              <w:t>Increase maximum dimensions for equipment shelters</w:t>
            </w:r>
          </w:p>
        </w:tc>
        <w:tc>
          <w:tcPr>
            <w:tcW w:w="4536" w:type="dxa"/>
          </w:tcPr>
          <w:p w14:paraId="1FC3BD6C" w14:textId="77777777" w:rsidR="005C754A" w:rsidRPr="009C4D74" w:rsidRDefault="005C754A" w:rsidP="00084A4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 xml:space="preserve">Industrial, Rural. </w:t>
            </w:r>
          </w:p>
        </w:tc>
      </w:tr>
      <w:tr w:rsidR="005C754A" w:rsidRPr="009C4D74" w14:paraId="57B6B92F" w14:textId="77777777" w:rsidTr="00084A48">
        <w:trPr>
          <w:trHeight w:val="7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358A09DB" w14:textId="77777777" w:rsidR="005C754A" w:rsidRPr="007962C2" w:rsidRDefault="005C754A" w:rsidP="00084A48">
            <w:pPr>
              <w:rPr>
                <w:b w:val="0"/>
                <w:color w:val="auto"/>
              </w:rPr>
            </w:pPr>
            <w:r w:rsidRPr="007962C2">
              <w:rPr>
                <w:b w:val="0"/>
                <w:color w:val="auto"/>
              </w:rPr>
              <w:t>Item 7, Part 3 of the Schedule</w:t>
            </w:r>
          </w:p>
        </w:tc>
        <w:tc>
          <w:tcPr>
            <w:tcW w:w="5953" w:type="dxa"/>
          </w:tcPr>
          <w:p w14:paraId="0BA8F9D8" w14:textId="77777777" w:rsidR="005C754A" w:rsidRPr="007962C2" w:rsidRDefault="005C754A" w:rsidP="00084A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auto"/>
              </w:rPr>
            </w:pPr>
            <w:r w:rsidRPr="007962C2">
              <w:rPr>
                <w:color w:val="auto"/>
              </w:rPr>
              <w:t>Increase dimensions of solar panel arrays from 12.5m</w:t>
            </w:r>
            <w:r w:rsidRPr="007962C2">
              <w:rPr>
                <w:color w:val="auto"/>
                <w:vertAlign w:val="superscript"/>
              </w:rPr>
              <w:t>2</w:t>
            </w:r>
            <w:r w:rsidRPr="007962C2">
              <w:rPr>
                <w:color w:val="auto"/>
              </w:rPr>
              <w:t xml:space="preserve"> to 50m</w:t>
            </w:r>
            <w:r w:rsidRPr="007962C2">
              <w:rPr>
                <w:color w:val="auto"/>
                <w:vertAlign w:val="superscript"/>
              </w:rPr>
              <w:t>2</w:t>
            </w:r>
          </w:p>
        </w:tc>
        <w:tc>
          <w:tcPr>
            <w:tcW w:w="4536" w:type="dxa"/>
          </w:tcPr>
          <w:p w14:paraId="6C857A6E" w14:textId="77777777" w:rsidR="005C754A" w:rsidRPr="009C4D74" w:rsidRDefault="005C754A" w:rsidP="00084A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C4D74">
              <w:t>Rural</w:t>
            </w:r>
          </w:p>
        </w:tc>
      </w:tr>
      <w:tr w:rsidR="005C754A" w:rsidRPr="009C4D74" w14:paraId="72535373" w14:textId="77777777" w:rsidTr="00084A4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17EB1738" w14:textId="77777777" w:rsidR="005C754A" w:rsidRPr="000E379A" w:rsidRDefault="005C754A" w:rsidP="00084A48">
            <w:pPr>
              <w:rPr>
                <w:b w:val="0"/>
              </w:rPr>
            </w:pPr>
            <w:r w:rsidRPr="000E379A">
              <w:rPr>
                <w:b w:val="0"/>
              </w:rPr>
              <w:lastRenderedPageBreak/>
              <w:t>Item 1</w:t>
            </w:r>
            <w:r>
              <w:rPr>
                <w:b w:val="0"/>
              </w:rPr>
              <w:t>1</w:t>
            </w:r>
            <w:r w:rsidRPr="000E379A">
              <w:rPr>
                <w:b w:val="0"/>
              </w:rPr>
              <w:t>, Part 3 of the Schedule</w:t>
            </w:r>
          </w:p>
        </w:tc>
        <w:tc>
          <w:tcPr>
            <w:tcW w:w="5953" w:type="dxa"/>
          </w:tcPr>
          <w:p w14:paraId="30E67C56" w14:textId="77777777" w:rsidR="005C754A" w:rsidRPr="009C4D74" w:rsidRDefault="005C754A" w:rsidP="00084A4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Cabling within existing conduit deployed by a carrier that is attached to, on, within, or under, a bridge</w:t>
            </w:r>
          </w:p>
        </w:tc>
        <w:tc>
          <w:tcPr>
            <w:tcW w:w="4536" w:type="dxa"/>
          </w:tcPr>
          <w:p w14:paraId="153CC38A" w14:textId="77777777" w:rsidR="005C754A" w:rsidRDefault="005C754A" w:rsidP="00084A4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 xml:space="preserve">Residential, Commercial </w:t>
            </w:r>
          </w:p>
          <w:p w14:paraId="572645DF" w14:textId="77777777" w:rsidR="005C754A" w:rsidRPr="009C4D74" w:rsidRDefault="005C754A" w:rsidP="00084A4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Industrial and Rural</w:t>
            </w:r>
          </w:p>
        </w:tc>
      </w:tr>
      <w:tr w:rsidR="005C754A" w:rsidRPr="009C4D74" w14:paraId="1E9A1AA7" w14:textId="77777777" w:rsidTr="00084A48">
        <w:trPr>
          <w:trHeight w:val="7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01B56202" w14:textId="77777777" w:rsidR="005C754A" w:rsidRPr="000E379A" w:rsidRDefault="005C754A" w:rsidP="00084A48">
            <w:pPr>
              <w:rPr>
                <w:b w:val="0"/>
              </w:rPr>
            </w:pPr>
            <w:r w:rsidRPr="000E379A">
              <w:rPr>
                <w:b w:val="0"/>
              </w:rPr>
              <w:t>Item 1</w:t>
            </w:r>
            <w:r>
              <w:rPr>
                <w:b w:val="0"/>
              </w:rPr>
              <w:t>2</w:t>
            </w:r>
            <w:r w:rsidRPr="000E379A">
              <w:rPr>
                <w:b w:val="0"/>
              </w:rPr>
              <w:t>, Part 3 of the Schedule</w:t>
            </w:r>
          </w:p>
        </w:tc>
        <w:tc>
          <w:tcPr>
            <w:tcW w:w="5953" w:type="dxa"/>
          </w:tcPr>
          <w:p w14:paraId="267DAAB0" w14:textId="77777777" w:rsidR="005C754A" w:rsidRPr="009C4D74" w:rsidRDefault="005C754A" w:rsidP="00084A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Cabling or conduit within existing ducts of a bridge</w:t>
            </w:r>
          </w:p>
        </w:tc>
        <w:tc>
          <w:tcPr>
            <w:tcW w:w="4536" w:type="dxa"/>
          </w:tcPr>
          <w:p w14:paraId="3E09F21D" w14:textId="77777777" w:rsidR="005C754A" w:rsidRPr="009C4D74" w:rsidRDefault="005C754A" w:rsidP="00084A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Residential, Commercial Industrial and Rural</w:t>
            </w:r>
          </w:p>
        </w:tc>
      </w:tr>
      <w:tr w:rsidR="005C754A" w:rsidRPr="009C4D74" w14:paraId="411CBF96" w14:textId="77777777" w:rsidTr="00084A4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18FD4386" w14:textId="77777777" w:rsidR="005C754A" w:rsidRPr="007962C2" w:rsidRDefault="005C754A" w:rsidP="00084A48">
            <w:pPr>
              <w:rPr>
                <w:b w:val="0"/>
                <w:color w:val="auto"/>
              </w:rPr>
            </w:pPr>
            <w:r>
              <w:rPr>
                <w:b w:val="0"/>
                <w:color w:val="auto"/>
              </w:rPr>
              <w:t>Item 2, Part 8 of the Schedule</w:t>
            </w:r>
          </w:p>
        </w:tc>
        <w:tc>
          <w:tcPr>
            <w:tcW w:w="5953" w:type="dxa"/>
          </w:tcPr>
          <w:p w14:paraId="471430C3" w14:textId="77777777" w:rsidR="005C754A" w:rsidRPr="007962C2" w:rsidRDefault="005C754A" w:rsidP="00084A4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auto"/>
              </w:rPr>
            </w:pPr>
            <w:r>
              <w:rPr>
                <w:color w:val="auto"/>
              </w:rPr>
              <w:t>Increase the total co-location volume of facilities.</w:t>
            </w:r>
          </w:p>
        </w:tc>
        <w:tc>
          <w:tcPr>
            <w:tcW w:w="4536" w:type="dxa"/>
          </w:tcPr>
          <w:p w14:paraId="6C9F94CF" w14:textId="77777777" w:rsidR="005C754A" w:rsidRPr="009C4D74" w:rsidRDefault="005C754A" w:rsidP="00084A4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 xml:space="preserve">Residential and Commercial </w:t>
            </w:r>
          </w:p>
        </w:tc>
      </w:tr>
      <w:tr w:rsidR="005C754A" w:rsidRPr="009C4D74" w14:paraId="01EEF774" w14:textId="77777777" w:rsidTr="00084A48">
        <w:trPr>
          <w:trHeight w:val="7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06EEB709" w14:textId="77777777" w:rsidR="005C754A" w:rsidRPr="00396BB5" w:rsidRDefault="005C754A" w:rsidP="00084A48">
            <w:pPr>
              <w:rPr>
                <w:b w:val="0"/>
                <w:color w:val="auto"/>
              </w:rPr>
            </w:pPr>
            <w:r>
              <w:rPr>
                <w:b w:val="0"/>
                <w:color w:val="auto"/>
              </w:rPr>
              <w:t>Items 1, 3, 4 of Part 1 of the Schedule, and Items 4, 4A and 5 of Part 3</w:t>
            </w:r>
          </w:p>
        </w:tc>
        <w:tc>
          <w:tcPr>
            <w:tcW w:w="5953" w:type="dxa"/>
          </w:tcPr>
          <w:p w14:paraId="0EF08A12" w14:textId="77777777" w:rsidR="005C754A" w:rsidRPr="00AA54E1" w:rsidRDefault="005C754A" w:rsidP="00084A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Amendment the reference from ‘local authority’ to ‘local government authority’.</w:t>
            </w:r>
          </w:p>
        </w:tc>
        <w:tc>
          <w:tcPr>
            <w:tcW w:w="4536" w:type="dxa"/>
          </w:tcPr>
          <w:p w14:paraId="3CED980D" w14:textId="77777777" w:rsidR="005C754A" w:rsidRDefault="005C754A" w:rsidP="00084A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5C754A" w:rsidRPr="009C4D74" w14:paraId="34CC36FC" w14:textId="77777777" w:rsidTr="00084A4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4797D09E" w14:textId="77777777" w:rsidR="005C754A" w:rsidRPr="00C8766C" w:rsidRDefault="005C754A" w:rsidP="00084A48">
            <w:pPr>
              <w:rPr>
                <w:b w:val="0"/>
              </w:rPr>
            </w:pPr>
            <w:r>
              <w:rPr>
                <w:b w:val="0"/>
              </w:rPr>
              <w:t xml:space="preserve">Heading of Part 3 </w:t>
            </w:r>
          </w:p>
        </w:tc>
        <w:tc>
          <w:tcPr>
            <w:tcW w:w="5953" w:type="dxa"/>
          </w:tcPr>
          <w:p w14:paraId="262B0F13" w14:textId="77777777" w:rsidR="005C754A" w:rsidRPr="009C4D74" w:rsidRDefault="005C754A" w:rsidP="00084A4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auto"/>
              </w:rPr>
            </w:pPr>
            <w:r>
              <w:rPr>
                <w:color w:val="auto"/>
              </w:rPr>
              <w:t>Amend the title of Part 3 from ‘Part 3 – Above Ground Housing’ to ‘Part 3 – Above ground housing and facilities’</w:t>
            </w:r>
          </w:p>
        </w:tc>
        <w:tc>
          <w:tcPr>
            <w:tcW w:w="4536" w:type="dxa"/>
          </w:tcPr>
          <w:p w14:paraId="5CEE15EE" w14:textId="77777777" w:rsidR="005C754A" w:rsidRDefault="005C754A" w:rsidP="00084A4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</w:tbl>
    <w:p w14:paraId="19662E20" w14:textId="77777777" w:rsidR="005C754A" w:rsidRPr="00A331EB" w:rsidRDefault="005C754A" w:rsidP="005C754A">
      <w:pPr>
        <w:pStyle w:val="Heading2"/>
        <w:rPr>
          <w:sz w:val="28"/>
          <w:u w:val="single"/>
        </w:rPr>
      </w:pPr>
      <w:r w:rsidRPr="00A331EB">
        <w:rPr>
          <w:sz w:val="28"/>
          <w:u w:val="single"/>
        </w:rPr>
        <w:t>Code of Practice Amendments</w:t>
      </w:r>
    </w:p>
    <w:p w14:paraId="00044D88" w14:textId="77777777" w:rsidR="005C754A" w:rsidRDefault="005C754A" w:rsidP="005C754A"/>
    <w:tbl>
      <w:tblPr>
        <w:tblStyle w:val="DefaultTable1"/>
        <w:tblW w:w="0" w:type="auto"/>
        <w:tblLook w:val="04A0" w:firstRow="1" w:lastRow="0" w:firstColumn="1" w:lastColumn="0" w:noHBand="0" w:noVBand="1"/>
      </w:tblPr>
      <w:tblGrid>
        <w:gridCol w:w="2125"/>
        <w:gridCol w:w="7739"/>
      </w:tblGrid>
      <w:tr w:rsidR="005C754A" w14:paraId="4F5AC512" w14:textId="77777777" w:rsidTr="00084A4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0" w:type="dxa"/>
            <w:tcBorders>
              <w:left w:val="nil"/>
              <w:right w:val="nil"/>
            </w:tcBorders>
            <w:hideMark/>
          </w:tcPr>
          <w:p w14:paraId="401F0DF5" w14:textId="77777777" w:rsidR="005C754A" w:rsidRDefault="005C754A" w:rsidP="00084A48">
            <w:pPr>
              <w:rPr>
                <w:b w:val="0"/>
              </w:rPr>
            </w:pPr>
            <w:r>
              <w:rPr>
                <w:b w:val="0"/>
              </w:rPr>
              <w:t>Section of the Code of Practice</w:t>
            </w:r>
          </w:p>
        </w:tc>
        <w:tc>
          <w:tcPr>
            <w:tcW w:w="9747" w:type="dxa"/>
            <w:tcBorders>
              <w:left w:val="nil"/>
              <w:right w:val="nil"/>
            </w:tcBorders>
            <w:hideMark/>
          </w:tcPr>
          <w:p w14:paraId="026748A6" w14:textId="77777777" w:rsidR="005C754A" w:rsidRDefault="005C754A" w:rsidP="00084A48">
            <w:pPr>
              <w:tabs>
                <w:tab w:val="center" w:pos="3779"/>
                <w:tab w:val="left" w:pos="6525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rPr>
                <w:b w:val="0"/>
              </w:rPr>
              <w:tab/>
              <w:t>Explanation</w:t>
            </w:r>
            <w:r>
              <w:rPr>
                <w:b w:val="0"/>
              </w:rPr>
              <w:tab/>
            </w:r>
          </w:p>
        </w:tc>
      </w:tr>
      <w:tr w:rsidR="005C754A" w14:paraId="07E877F3" w14:textId="77777777" w:rsidTr="00084A48">
        <w:trPr>
          <w:trHeight w:val="6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0" w:type="dxa"/>
            <w:tcBorders>
              <w:left w:val="nil"/>
              <w:right w:val="nil"/>
            </w:tcBorders>
          </w:tcPr>
          <w:p w14:paraId="6847294B" w14:textId="77777777" w:rsidR="005C754A" w:rsidRDefault="005C754A" w:rsidP="00084A48">
            <w:r>
              <w:t>Section 1A.7 (3)</w:t>
            </w:r>
          </w:p>
        </w:tc>
        <w:tc>
          <w:tcPr>
            <w:tcW w:w="9747" w:type="dxa"/>
            <w:tcBorders>
              <w:left w:val="nil"/>
              <w:right w:val="nil"/>
            </w:tcBorders>
          </w:tcPr>
          <w:p w14:paraId="0D08065B" w14:textId="77777777" w:rsidR="005C754A" w:rsidRDefault="005C754A" w:rsidP="00084A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Enabling a land owner or occupier to waive the requirement for an installation certificate in certain circumstances. </w:t>
            </w:r>
          </w:p>
        </w:tc>
      </w:tr>
      <w:bookmarkEnd w:id="2"/>
    </w:tbl>
    <w:p w14:paraId="7C4E632A" w14:textId="77777777" w:rsidR="00AD4EF7" w:rsidRDefault="00AD4EF7" w:rsidP="005C754A">
      <w:pPr>
        <w:pStyle w:val="Title"/>
        <w:spacing w:before="240"/>
        <w:rPr>
          <w:b w:val="0"/>
          <w:bCs/>
          <w:sz w:val="22"/>
          <w:szCs w:val="22"/>
        </w:rPr>
      </w:pPr>
    </w:p>
    <w:sectPr w:rsidR="00AD4EF7" w:rsidSect="002D233D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 w:code="9"/>
      <w:pgMar w:top="1021" w:right="1021" w:bottom="1021" w:left="1021" w:header="340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1E440F" w14:textId="77777777" w:rsidR="005C754A" w:rsidRDefault="005C754A" w:rsidP="008456D5">
      <w:pPr>
        <w:spacing w:before="0" w:after="0"/>
      </w:pPr>
      <w:r>
        <w:separator/>
      </w:r>
    </w:p>
  </w:endnote>
  <w:endnote w:type="continuationSeparator" w:id="0">
    <w:p w14:paraId="0A41618F" w14:textId="77777777" w:rsidR="005C754A" w:rsidRDefault="005C754A" w:rsidP="008456D5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 (Body CS)">
    <w:altName w:val="Times New Roman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63DA7A" w14:textId="77777777" w:rsidR="00180B5B" w:rsidRDefault="00180B5B" w:rsidP="00180B5B">
    <w:pPr>
      <w:pStyle w:val="Footer"/>
      <w:spacing w:before="720"/>
      <w:jc w:val="right"/>
    </w:pPr>
    <w:r>
      <w:rPr>
        <w:noProof/>
        <w:lang w:eastAsia="en-AU"/>
      </w:rPr>
      <mc:AlternateContent>
        <mc:Choice Requires="wps">
          <w:drawing>
            <wp:inline distT="0" distB="0" distL="0" distR="0" wp14:anchorId="0B932DA1" wp14:editId="284A2540">
              <wp:extent cx="1007280" cy="539280"/>
              <wp:effectExtent l="0" t="0" r="2540" b="0"/>
              <wp:docPr id="16" name="Text Box 1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07280" cy="5392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1C2FC85" w14:textId="77777777" w:rsidR="00180B5B" w:rsidRPr="007A05BE" w:rsidRDefault="00180B5B" w:rsidP="00180B5B">
                          <w:pPr>
                            <w:pStyle w:val="Footer"/>
                            <w:rPr>
                              <w:rStyle w:val="PageNumber"/>
                            </w:rPr>
                          </w:pPr>
                          <w:r w:rsidRPr="007A05BE">
                            <w:rPr>
                              <w:rStyle w:val="PageNumber"/>
                            </w:rPr>
                            <w:fldChar w:fldCharType="begin"/>
                          </w:r>
                          <w:r w:rsidRPr="007A05BE">
                            <w:rPr>
                              <w:rStyle w:val="PageNumber"/>
                            </w:rPr>
                            <w:instrText xml:space="preserve"> PAGE   \* MERGEFORMAT </w:instrText>
                          </w:r>
                          <w:r w:rsidRPr="007A05BE">
                            <w:rPr>
                              <w:rStyle w:val="PageNumber"/>
                            </w:rPr>
                            <w:fldChar w:fldCharType="separate"/>
                          </w:r>
                          <w:r>
                            <w:rPr>
                              <w:rStyle w:val="PageNumber"/>
                              <w:noProof/>
                            </w:rPr>
                            <w:t>2</w:t>
                          </w:r>
                          <w:r w:rsidRPr="007A05BE">
                            <w:rPr>
                              <w:rStyle w:val="PageNumber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648000" tIns="0" rIns="0" bIns="36000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0B932DA1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26" type="#_x0000_t202" style="width:79.3pt;height:42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ldwgQIAAAwFAAAOAAAAZHJzL2Uyb0RvYy54bWysVMtu2zAQvBfoPxC8O5IfUWwhcmAndVEg&#10;SAIkRc40RcUCJJIlaUtpkX/vkJLsIu2hKHowPdxd7u7sQ5dXbV2RgzC2VDKj47OYEiG5ykv5ktGv&#10;T5vRnBLrmMxZpaTI6Kuw9Gr58cNlo1MxUTtV5cIQOJE2bXRGd87pNIos34ma2TOlhYSyUKZmDlfz&#10;EuWGNfBeV9EkjpOoUSbXRnFhLaQ3nZIug/+iENzdF4UVjlQZRW4unCacW39Gy0uWvhimdyXv02D/&#10;kEXNSomgR1c3zDGyN+VvruqSG2VV4c64qiNVFCUXgQPYjON3bB53TIvABcWx+lgm+//c8rvDgyFl&#10;jt4llEhWo0dPonVkrVoCkeeE6611PepY/bgez6c3F5tktJ4t5qPZdD0dLWbz9Wh8MZmvzyerVfJp&#10;9uZf54Kn+CnDXHkQQ4kh+TsOfbd9dS6ikx9KDgwdHfv+RSHD4T9kGjXapoGaH4QAHzV4uha0+mde&#10;biH0vNrC1P4f/SDQY1Bej8Phi8H9ozgGN6g4dOfThcdd9OG1NtZ9FqomHmTUYPhC/dgBSXWmg4kP&#10;JtWmrKowgJUkTUaT6XkcHhw1oFZJMDvl6pFrty2eebhV+St4GdUNttV8UyL4LbPugRlMMvLFdrp7&#10;HEWlEET1iJKdMt//JPf2aA60lDTYjIzab3tmBCXVF4nRS2bzOPa7FG4AZgDbAKYJ1BDLfX2tQpMI&#10;8grQG7tqgIVR9TPWd+XjQcUkR9SMbgd47bpNxfpzsVoFI6yNZu5WPmpM0DiUyxf1qX1mRveVd+jZ&#10;nRq2h6XvGtDZdi1Y7Z0qytCdUz37imPlwlT1nwe/07/eg9XpI7b8CQAA//8DAFBLAwQUAAYACAAA&#10;ACEASQyQeNwAAAAEAQAADwAAAGRycy9kb3ducmV2LnhtbEyPQU/CQBCF7yb8h82YeJMtRrCWboma&#10;iJJolCL3oTu2Dd3ZprvQ8u9dvOhlkpf38t436WIwjThS52rLCibjCARxYXXNpYKvzfN1DMJ5ZI2N&#10;ZVJwIgeLbHSRYqJtz2s65r4UoYRdggoq79tESldUZNCNbUscvG/bGfRBdqXUHfah3DTyJopm0mDN&#10;YaHClp4qKvb5wSjYrqfLyePys73D97cPflmdXvtNrtTV5fAwB+Fp8H9hOOMHdMgC084eWDvRKAiP&#10;+N979qbxDMROQXx7DzJL5X/47AcAAP//AwBQSwECLQAUAAYACAAAACEAtoM4kv4AAADhAQAAEwAA&#10;AAAAAAAAAAAAAAAAAAAAW0NvbnRlbnRfVHlwZXNdLnhtbFBLAQItABQABgAIAAAAIQA4/SH/1gAA&#10;AJQBAAALAAAAAAAAAAAAAAAAAC8BAABfcmVscy8ucmVsc1BLAQItABQABgAIAAAAIQBMtldwgQIA&#10;AAwFAAAOAAAAAAAAAAAAAAAAAC4CAABkcnMvZTJvRG9jLnhtbFBLAQItABQABgAIAAAAIQBJDJB4&#10;3AAAAAQBAAAPAAAAAAAAAAAAAAAAANsEAABkcnMvZG93bnJldi54bWxQSwUGAAAAAAQABADzAAAA&#10;5AUAAAAA&#10;" filled="f" stroked="f" strokeweight=".5pt">
              <v:textbox inset="18mm,0,0,10mm">
                <w:txbxContent>
                  <w:p w14:paraId="21C2FC85" w14:textId="77777777" w:rsidR="00180B5B" w:rsidRPr="007A05BE" w:rsidRDefault="00180B5B" w:rsidP="00180B5B">
                    <w:pPr>
                      <w:pStyle w:val="Footer"/>
                      <w:rPr>
                        <w:rStyle w:val="PageNumber"/>
                      </w:rPr>
                    </w:pPr>
                    <w:r w:rsidRPr="007A05BE">
                      <w:rPr>
                        <w:rStyle w:val="PageNumber"/>
                      </w:rPr>
                      <w:fldChar w:fldCharType="begin"/>
                    </w:r>
                    <w:r w:rsidRPr="007A05BE">
                      <w:rPr>
                        <w:rStyle w:val="PageNumber"/>
                      </w:rPr>
                      <w:instrText xml:space="preserve"> PAGE   \* MERGEFORMAT </w:instrText>
                    </w:r>
                    <w:r w:rsidRPr="007A05BE">
                      <w:rPr>
                        <w:rStyle w:val="PageNumber"/>
                      </w:rPr>
                      <w:fldChar w:fldCharType="separate"/>
                    </w:r>
                    <w:r>
                      <w:rPr>
                        <w:rStyle w:val="PageNumber"/>
                        <w:noProof/>
                      </w:rPr>
                      <w:t>2</w:t>
                    </w:r>
                    <w:r w:rsidRPr="007A05BE">
                      <w:rPr>
                        <w:rStyle w:val="PageNumber"/>
                      </w:rPr>
                      <w:fldChar w:fldCharType="end"/>
                    </w:r>
                  </w:p>
                </w:txbxContent>
              </v:textbox>
              <w10:anchorlock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2581CF" w14:textId="6716D9D8" w:rsidR="00AB3238" w:rsidRPr="003C67CE" w:rsidRDefault="002A4627" w:rsidP="00AB3238">
    <w:pPr>
      <w:pStyle w:val="SecurityMarker"/>
    </w:pPr>
    <w:r>
      <w:fldChar w:fldCharType="begin"/>
    </w:r>
    <w:r>
      <w:instrText xml:space="preserve"> STYLEREF  "Security Marker"  \* MERGEFORMAT </w:instrText>
    </w:r>
    <w:r>
      <w:fldChar w:fldCharType="separate"/>
    </w:r>
    <w:r>
      <w:rPr>
        <w:noProof/>
      </w:rPr>
      <w:t>OFFICIAL</w:t>
    </w:r>
    <w:r>
      <w:rPr>
        <w:noProof/>
      </w:rPr>
      <w:fldChar w:fldCharType="end"/>
    </w:r>
  </w:p>
  <w:p w14:paraId="48F1BC30" w14:textId="77777777" w:rsidR="00AB3238" w:rsidRDefault="00AB3238" w:rsidP="00AB3238">
    <w:pPr>
      <w:framePr w:w="11907" w:h="284" w:hSpace="181" w:wrap="around" w:vAnchor="page" w:hAnchor="page" w:yAlign="bottom"/>
      <w:spacing w:before="0" w:after="0"/>
    </w:pPr>
    <w:r>
      <w:rPr>
        <w:noProof/>
        <w:lang w:eastAsia="en-AU"/>
      </w:rPr>
      <w:drawing>
        <wp:inline distT="0" distB="0" distL="0" distR="0" wp14:anchorId="3F83BEB9" wp14:editId="3C389B12">
          <wp:extent cx="7562850" cy="179922"/>
          <wp:effectExtent l="0" t="0" r="0" b="0"/>
          <wp:docPr id="63" name="Picture 6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799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CCD5D0B" w14:textId="77777777" w:rsidR="00AB3238" w:rsidRPr="001D659E" w:rsidRDefault="002A4627" w:rsidP="00AB3238">
    <w:pPr>
      <w:pStyle w:val="Footer"/>
      <w:tabs>
        <w:tab w:val="clear" w:pos="4513"/>
        <w:tab w:val="clear" w:pos="9026"/>
        <w:tab w:val="right" w:pos="9781"/>
      </w:tabs>
      <w:spacing w:after="160"/>
    </w:pPr>
    <w:sdt>
      <w:sdtPr>
        <w:rPr>
          <w:sz w:val="18"/>
          <w:szCs w:val="18"/>
          <w:lang w:val="en-US"/>
        </w:rPr>
        <w:alias w:val="Title"/>
        <w:tag w:val=""/>
        <w:id w:val="-271943052"/>
        <w:showingPlcHdr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8211D3">
          <w:rPr>
            <w:sz w:val="18"/>
            <w:szCs w:val="18"/>
            <w:lang w:val="en-US"/>
          </w:rPr>
          <w:t xml:space="preserve">     </w:t>
        </w:r>
      </w:sdtContent>
    </w:sdt>
    <w:r w:rsidR="00AB3238" w:rsidRPr="00A33604">
      <w:rPr>
        <w:sz w:val="18"/>
        <w:szCs w:val="18"/>
        <w:lang w:val="en-US"/>
      </w:rPr>
      <w:tab/>
      <w:t xml:space="preserve">Page </w:t>
    </w:r>
    <w:r w:rsidR="00AB3238" w:rsidRPr="00A33604">
      <w:rPr>
        <w:sz w:val="18"/>
        <w:szCs w:val="18"/>
        <w:lang w:val="en-US"/>
      </w:rPr>
      <w:fldChar w:fldCharType="begin"/>
    </w:r>
    <w:r w:rsidR="00AB3238" w:rsidRPr="00A33604">
      <w:rPr>
        <w:sz w:val="18"/>
        <w:szCs w:val="18"/>
        <w:lang w:val="en-US"/>
      </w:rPr>
      <w:instrText xml:space="preserve"> PAGE   \* MERGEFORMAT </w:instrText>
    </w:r>
    <w:r w:rsidR="00AB3238" w:rsidRPr="00A33604">
      <w:rPr>
        <w:sz w:val="18"/>
        <w:szCs w:val="18"/>
        <w:lang w:val="en-US"/>
      </w:rPr>
      <w:fldChar w:fldCharType="separate"/>
    </w:r>
    <w:r w:rsidR="00811AE1">
      <w:rPr>
        <w:noProof/>
        <w:sz w:val="18"/>
        <w:szCs w:val="18"/>
        <w:lang w:val="en-US"/>
      </w:rPr>
      <w:t>2</w:t>
    </w:r>
    <w:r w:rsidR="00AB3238" w:rsidRPr="00A33604">
      <w:rPr>
        <w:noProof/>
        <w:sz w:val="18"/>
        <w:szCs w:val="18"/>
        <w:lang w:val="en-US"/>
      </w:rPr>
      <w:fldChar w:fldCharType="end"/>
    </w:r>
    <w:r w:rsidR="00AB3238" w:rsidRPr="00A33604">
      <w:rPr>
        <w:noProof/>
        <w:sz w:val="18"/>
        <w:szCs w:val="18"/>
        <w:lang w:val="en-US"/>
      </w:rPr>
      <w:t xml:space="preserve"> of </w:t>
    </w:r>
    <w:r w:rsidR="00AB3238" w:rsidRPr="00A33604">
      <w:rPr>
        <w:noProof/>
        <w:sz w:val="18"/>
        <w:szCs w:val="18"/>
        <w:lang w:val="en-US"/>
      </w:rPr>
      <w:fldChar w:fldCharType="begin"/>
    </w:r>
    <w:r w:rsidR="00AB3238" w:rsidRPr="00A33604">
      <w:rPr>
        <w:noProof/>
        <w:sz w:val="18"/>
        <w:szCs w:val="18"/>
        <w:lang w:val="en-US"/>
      </w:rPr>
      <w:instrText xml:space="preserve"> NUMPAGES   \* MERGEFORMAT </w:instrText>
    </w:r>
    <w:r w:rsidR="00AB3238" w:rsidRPr="00A33604">
      <w:rPr>
        <w:noProof/>
        <w:sz w:val="18"/>
        <w:szCs w:val="18"/>
        <w:lang w:val="en-US"/>
      </w:rPr>
      <w:fldChar w:fldCharType="separate"/>
    </w:r>
    <w:r w:rsidR="00811AE1">
      <w:rPr>
        <w:noProof/>
        <w:sz w:val="18"/>
        <w:szCs w:val="18"/>
        <w:lang w:val="en-US"/>
      </w:rPr>
      <w:t>2</w:t>
    </w:r>
    <w:r w:rsidR="00AB3238" w:rsidRPr="00A33604">
      <w:rPr>
        <w:noProof/>
        <w:sz w:val="18"/>
        <w:szCs w:val="18"/>
        <w:lang w:val="en-US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DDF163" w14:textId="4E862399" w:rsidR="001D659E" w:rsidRPr="003C67CE" w:rsidRDefault="002A4627" w:rsidP="001D659E">
    <w:pPr>
      <w:pStyle w:val="SecurityMarker"/>
    </w:pPr>
    <w:r>
      <w:fldChar w:fldCharType="begin"/>
    </w:r>
    <w:r>
      <w:instrText xml:space="preserve"> STYLEREF  "Security Marker"  \* MERGEFORMAT </w:instrText>
    </w:r>
    <w:r>
      <w:fldChar w:fldCharType="separate"/>
    </w:r>
    <w:r>
      <w:rPr>
        <w:noProof/>
      </w:rPr>
      <w:t>OFFICIAL</w:t>
    </w:r>
    <w:r>
      <w:rPr>
        <w:noProof/>
      </w:rPr>
      <w:fldChar w:fldCharType="end"/>
    </w:r>
  </w:p>
  <w:p w14:paraId="3682305E" w14:textId="77777777" w:rsidR="001D659E" w:rsidRDefault="009E7E52" w:rsidP="006B1647">
    <w:pPr>
      <w:framePr w:w="11907" w:h="284" w:hSpace="181" w:wrap="around" w:vAnchor="page" w:hAnchor="page" w:yAlign="bottom"/>
      <w:spacing w:before="0" w:after="0"/>
    </w:pPr>
    <w:r>
      <w:rPr>
        <w:noProof/>
        <w:lang w:eastAsia="en-AU"/>
      </w:rPr>
      <w:drawing>
        <wp:inline distT="0" distB="0" distL="0" distR="0" wp14:anchorId="631A6375" wp14:editId="0666687B">
          <wp:extent cx="7562850" cy="179922"/>
          <wp:effectExtent l="0" t="0" r="0" b="0"/>
          <wp:docPr id="66" name="Picture 6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799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B8651FA" w14:textId="77777777" w:rsidR="002229F7" w:rsidRPr="001D659E" w:rsidRDefault="001D659E" w:rsidP="006E59B3">
    <w:pPr>
      <w:pStyle w:val="Footer"/>
      <w:tabs>
        <w:tab w:val="clear" w:pos="4513"/>
        <w:tab w:val="clear" w:pos="9026"/>
        <w:tab w:val="left" w:pos="5370"/>
        <w:tab w:val="right" w:pos="9781"/>
      </w:tabs>
      <w:spacing w:after="160"/>
    </w:pPr>
    <w:r w:rsidRPr="00A33604">
      <w:rPr>
        <w:sz w:val="18"/>
        <w:szCs w:val="18"/>
        <w:lang w:val="en-US"/>
      </w:rPr>
      <w:tab/>
    </w:r>
    <w:r w:rsidR="006E59B3">
      <w:rPr>
        <w:sz w:val="18"/>
        <w:szCs w:val="18"/>
        <w:lang w:val="en-US"/>
      </w:rPr>
      <w:tab/>
    </w:r>
    <w:r w:rsidRPr="00A33604">
      <w:rPr>
        <w:sz w:val="18"/>
        <w:szCs w:val="18"/>
        <w:lang w:val="en-US"/>
      </w:rPr>
      <w:t xml:space="preserve">Page </w:t>
    </w:r>
    <w:r w:rsidRPr="00A33604">
      <w:rPr>
        <w:sz w:val="18"/>
        <w:szCs w:val="18"/>
        <w:lang w:val="en-US"/>
      </w:rPr>
      <w:fldChar w:fldCharType="begin"/>
    </w:r>
    <w:r w:rsidRPr="00A33604">
      <w:rPr>
        <w:sz w:val="18"/>
        <w:szCs w:val="18"/>
        <w:lang w:val="en-US"/>
      </w:rPr>
      <w:instrText xml:space="preserve"> PAGE   \* MERGEFORMAT </w:instrText>
    </w:r>
    <w:r w:rsidRPr="00A33604">
      <w:rPr>
        <w:sz w:val="18"/>
        <w:szCs w:val="18"/>
        <w:lang w:val="en-US"/>
      </w:rPr>
      <w:fldChar w:fldCharType="separate"/>
    </w:r>
    <w:r w:rsidR="00811AE1">
      <w:rPr>
        <w:noProof/>
        <w:sz w:val="18"/>
        <w:szCs w:val="18"/>
        <w:lang w:val="en-US"/>
      </w:rPr>
      <w:t>1</w:t>
    </w:r>
    <w:r w:rsidRPr="00A33604">
      <w:rPr>
        <w:noProof/>
        <w:sz w:val="18"/>
        <w:szCs w:val="18"/>
        <w:lang w:val="en-US"/>
      </w:rPr>
      <w:fldChar w:fldCharType="end"/>
    </w:r>
    <w:r w:rsidRPr="00A33604">
      <w:rPr>
        <w:noProof/>
        <w:sz w:val="18"/>
        <w:szCs w:val="18"/>
        <w:lang w:val="en-US"/>
      </w:rPr>
      <w:t xml:space="preserve"> of </w:t>
    </w:r>
    <w:r w:rsidRPr="00A33604">
      <w:rPr>
        <w:noProof/>
        <w:sz w:val="18"/>
        <w:szCs w:val="18"/>
        <w:lang w:val="en-US"/>
      </w:rPr>
      <w:fldChar w:fldCharType="begin"/>
    </w:r>
    <w:r w:rsidRPr="00A33604">
      <w:rPr>
        <w:noProof/>
        <w:sz w:val="18"/>
        <w:szCs w:val="18"/>
        <w:lang w:val="en-US"/>
      </w:rPr>
      <w:instrText xml:space="preserve"> NUMPAGES   \* MERGEFORMAT </w:instrText>
    </w:r>
    <w:r w:rsidRPr="00A33604">
      <w:rPr>
        <w:noProof/>
        <w:sz w:val="18"/>
        <w:szCs w:val="18"/>
        <w:lang w:val="en-US"/>
      </w:rPr>
      <w:fldChar w:fldCharType="separate"/>
    </w:r>
    <w:r w:rsidR="00811AE1">
      <w:rPr>
        <w:noProof/>
        <w:sz w:val="18"/>
        <w:szCs w:val="18"/>
        <w:lang w:val="en-US"/>
      </w:rPr>
      <w:t>2</w:t>
    </w:r>
    <w:r w:rsidRPr="00A33604">
      <w:rPr>
        <w:noProof/>
        <w:sz w:val="18"/>
        <w:szCs w:val="18"/>
        <w:lang w:val="en-US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19384A" w14:textId="77777777" w:rsidR="005C754A" w:rsidRPr="00EF7FF3" w:rsidRDefault="005C754A" w:rsidP="005912BE">
      <w:pPr>
        <w:spacing w:before="300"/>
        <w:rPr>
          <w:color w:val="081E3E" w:themeColor="text2"/>
        </w:rPr>
      </w:pPr>
      <w:r w:rsidRPr="00EF7FF3">
        <w:rPr>
          <w:color w:val="081E3E" w:themeColor="text2"/>
        </w:rPr>
        <w:t>----------</w:t>
      </w:r>
    </w:p>
  </w:footnote>
  <w:footnote w:type="continuationSeparator" w:id="0">
    <w:p w14:paraId="3A3BC572" w14:textId="77777777" w:rsidR="005C754A" w:rsidRDefault="005C754A" w:rsidP="008456D5">
      <w:pPr>
        <w:spacing w:before="0" w:after="0"/>
      </w:pPr>
      <w:r>
        <w:continuationSeparator/>
      </w:r>
    </w:p>
  </w:footnote>
  <w:footnote w:type="continuationNotice" w:id="1">
    <w:p w14:paraId="3AC38FCE" w14:textId="77777777" w:rsidR="005C754A" w:rsidRDefault="005C754A">
      <w:pPr>
        <w:spacing w:before="0"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4A0E0C" w14:textId="77777777" w:rsidR="00180B5B" w:rsidRDefault="0043262A" w:rsidP="00180B5B">
    <w:pPr>
      <w:pStyle w:val="Header"/>
      <w:spacing w:after="1320"/>
      <w:jc w:val="left"/>
    </w:pPr>
    <w:r>
      <w:fldChar w:fldCharType="begin"/>
    </w:r>
    <w:r>
      <w:instrText xml:space="preserve"> STYLEREF  "Heading 1" \l  \* MERGEFORMAT </w:instrText>
    </w:r>
    <w:r>
      <w:fldChar w:fldCharType="separate"/>
    </w:r>
    <w:r w:rsidR="005C754A">
      <w:rPr>
        <w:b/>
        <w:bCs/>
        <w:noProof/>
        <w:lang w:val="en-US"/>
      </w:rPr>
      <w:t>Error! No text of specified style in document.</w:t>
    </w:r>
    <w:r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695A83" w14:textId="276B52FE" w:rsidR="002229F7" w:rsidRDefault="002A4627" w:rsidP="001D659E">
    <w:pPr>
      <w:pStyle w:val="SecurityMarker"/>
    </w:pPr>
    <w:r>
      <w:fldChar w:fldCharType="begin"/>
    </w:r>
    <w:r>
      <w:instrText xml:space="preserve"> STYLEREF  "Security Marker"  \* MERGEFORMAT </w:instrText>
    </w:r>
    <w:r>
      <w:fldChar w:fldCharType="separate"/>
    </w:r>
    <w:r>
      <w:rPr>
        <w:noProof/>
      </w:rPr>
      <w:t>OFFICIAL</w:t>
    </w:r>
    <w:r>
      <w:rPr>
        <w:noProof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A45847" w14:textId="77777777" w:rsidR="007D7CD4" w:rsidRDefault="007D7CD4" w:rsidP="00D26896">
    <w:pPr>
      <w:framePr w:w="11907" w:h="3062" w:wrap="around" w:vAnchor="page" w:hAnchor="page" w:x="12" w:yAlign="top" w:anchorLock="1"/>
      <w:spacing w:before="0" w:after="400"/>
    </w:pPr>
    <w:bookmarkStart w:id="4" w:name="_Hlk148680551"/>
    <w:r>
      <w:rPr>
        <w:noProof/>
        <w:lang w:eastAsia="en-AU"/>
      </w:rPr>
      <w:drawing>
        <wp:inline distT="0" distB="0" distL="0" distR="0" wp14:anchorId="62A1CF8A" wp14:editId="74A3BE57">
          <wp:extent cx="7553115" cy="1943100"/>
          <wp:effectExtent l="0" t="0" r="0" b="0"/>
          <wp:docPr id="64" name="Picture 6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3115" cy="1943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bookmarkEnd w:id="4"/>
  <w:p w14:paraId="73DB678B" w14:textId="77777777" w:rsidR="007D7CD4" w:rsidRDefault="007D7CD4" w:rsidP="007A0CD1">
    <w:pPr>
      <w:framePr w:w="6237" w:h="1134" w:hSpace="181" w:wrap="around" w:vAnchor="page" w:hAnchor="page" w:x="1022" w:y="1135" w:anchorLock="1"/>
      <w:spacing w:before="0" w:after="0"/>
    </w:pPr>
    <w:r>
      <w:rPr>
        <w:noProof/>
        <w:lang w:eastAsia="en-AU"/>
      </w:rPr>
      <w:drawing>
        <wp:inline distT="0" distB="0" distL="0" distR="0" wp14:anchorId="48CA0E4F" wp14:editId="0A93CC89">
          <wp:extent cx="3646800" cy="669600"/>
          <wp:effectExtent l="0" t="0" r="0" b="0"/>
          <wp:docPr id="65" name="Picture 65" descr="Australian Government&#10;Department of Infrastructure, Transport, Regional Development, Communications and the Art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46800" cy="669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432031D6" w14:textId="77777777" w:rsidR="007D7CD4" w:rsidRPr="0069753D" w:rsidRDefault="007D7CD4" w:rsidP="00D26896">
    <w:pPr>
      <w:pStyle w:val="Header"/>
      <w:ind w:left="-992"/>
      <w:jc w:val="left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D4CC577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23263D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F9AEC7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4F803B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5A8AC94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C7CAF1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0FEFE2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AA64F2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61C3D3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DDC00F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4F552B9"/>
    <w:multiLevelType w:val="multilevel"/>
    <w:tmpl w:val="9E1E9102"/>
    <w:styleLink w:val="ListNumbered"/>
    <w:lvl w:ilvl="0">
      <w:start w:val="1"/>
      <w:numFmt w:val="decimal"/>
      <w:pStyle w:val="ListNumbered1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decimal"/>
      <w:pStyle w:val="ListNumbered21"/>
      <w:lvlText w:val="%1.%2"/>
      <w:lvlJc w:val="left"/>
      <w:pPr>
        <w:ind w:left="851" w:hanging="567"/>
      </w:pPr>
      <w:rPr>
        <w:rFonts w:hint="default"/>
      </w:rPr>
    </w:lvl>
    <w:lvl w:ilvl="2">
      <w:start w:val="1"/>
      <w:numFmt w:val="decimal"/>
      <w:pStyle w:val="ListNumbered311"/>
      <w:lvlText w:val="%1.%2.%3"/>
      <w:lvlJc w:val="left"/>
      <w:pPr>
        <w:ind w:left="1701" w:hanging="85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52" w:hanging="851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0D621AED"/>
    <w:multiLevelType w:val="multilevel"/>
    <w:tmpl w:val="C2EED61A"/>
    <w:numStyleLink w:val="NumberedHeadings"/>
  </w:abstractNum>
  <w:abstractNum w:abstractNumId="12" w15:restartNumberingAfterBreak="0">
    <w:nsid w:val="2F160C5E"/>
    <w:multiLevelType w:val="multilevel"/>
    <w:tmpl w:val="298C34E4"/>
    <w:styleLink w:val="AppendixNumbers"/>
    <w:lvl w:ilvl="0">
      <w:start w:val="1"/>
      <w:numFmt w:val="upperLetter"/>
      <w:pStyle w:val="AppendixHeading1"/>
      <w:suff w:val="space"/>
      <w:lvlText w:val="Appendix %1 –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AppendixHeading2"/>
      <w:lvlText w:val="%1.%2"/>
      <w:lvlJc w:val="left"/>
      <w:pPr>
        <w:ind w:left="851" w:hanging="851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" w15:restartNumberingAfterBreak="0">
    <w:nsid w:val="3AA51938"/>
    <w:multiLevelType w:val="multilevel"/>
    <w:tmpl w:val="298C34E4"/>
    <w:numStyleLink w:val="AppendixNumbers"/>
  </w:abstractNum>
  <w:abstractNum w:abstractNumId="14" w15:restartNumberingAfterBreak="0">
    <w:nsid w:val="3F166873"/>
    <w:multiLevelType w:val="multilevel"/>
    <w:tmpl w:val="C2EED61A"/>
    <w:styleLink w:val="NumberedHeadings"/>
    <w:lvl w:ilvl="0">
      <w:start w:val="1"/>
      <w:numFmt w:val="decimal"/>
      <w:pStyle w:val="Heading1Numbered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pStyle w:val="Heading2Numbered"/>
      <w:lvlText w:val="%1.%2"/>
      <w:lvlJc w:val="left"/>
      <w:pPr>
        <w:ind w:left="851" w:hanging="851"/>
      </w:pPr>
      <w:rPr>
        <w:rFonts w:hint="default"/>
      </w:rPr>
    </w:lvl>
    <w:lvl w:ilvl="2">
      <w:start w:val="1"/>
      <w:numFmt w:val="decimal"/>
      <w:pStyle w:val="Heading3Numbered"/>
      <w:lvlText w:val="%1.%2.%3"/>
      <w:lvlJc w:val="left"/>
      <w:pPr>
        <w:ind w:left="1134" w:hanging="1134"/>
      </w:pPr>
      <w:rPr>
        <w:rFonts w:hint="default"/>
      </w:rPr>
    </w:lvl>
    <w:lvl w:ilvl="3">
      <w:start w:val="1"/>
      <w:numFmt w:val="decimal"/>
      <w:pStyle w:val="Heading4Numbered"/>
      <w:lvlText w:val="%1.%2.%3.%4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pStyle w:val="Heading5Numbered"/>
      <w:lvlText w:val="%1.%2.%3.%4.%5"/>
      <w:lvlJc w:val="left"/>
      <w:pPr>
        <w:ind w:left="1134" w:hanging="113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4173295E"/>
    <w:multiLevelType w:val="multilevel"/>
    <w:tmpl w:val="5B2C35CE"/>
    <w:styleLink w:val="Bullets"/>
    <w:lvl w:ilvl="0">
      <w:start w:val="1"/>
      <w:numFmt w:val="bullet"/>
      <w:pStyle w:val="Bullet1"/>
      <w:lvlText w:val="•"/>
      <w:lvlJc w:val="left"/>
      <w:pPr>
        <w:ind w:left="284" w:hanging="284"/>
      </w:pPr>
      <w:rPr>
        <w:rFonts w:ascii="Calibri" w:hAnsi="Calibri" w:hint="default"/>
        <w:color w:val="auto"/>
      </w:rPr>
    </w:lvl>
    <w:lvl w:ilvl="1">
      <w:start w:val="1"/>
      <w:numFmt w:val="bullet"/>
      <w:pStyle w:val="Bullet2"/>
      <w:lvlText w:val="–"/>
      <w:lvlJc w:val="left"/>
      <w:pPr>
        <w:ind w:left="568" w:hanging="284"/>
      </w:pPr>
      <w:rPr>
        <w:rFonts w:ascii="Calibri" w:hAnsi="Calibri" w:hint="default"/>
        <w:color w:val="auto"/>
      </w:rPr>
    </w:lvl>
    <w:lvl w:ilvl="2">
      <w:start w:val="1"/>
      <w:numFmt w:val="bullet"/>
      <w:pStyle w:val="Bullet3"/>
      <w:lvlText w:val="›"/>
      <w:lvlJc w:val="left"/>
      <w:pPr>
        <w:ind w:left="852" w:hanging="284"/>
      </w:pPr>
      <w:rPr>
        <w:rFonts w:ascii="Calibri" w:hAnsi="Calibri" w:hint="default"/>
        <w:color w:val="auto"/>
      </w:rPr>
    </w:lvl>
    <w:lvl w:ilvl="3">
      <w:start w:val="1"/>
      <w:numFmt w:val="bullet"/>
      <w:lvlText w:val="▫"/>
      <w:lvlJc w:val="left"/>
      <w:pPr>
        <w:ind w:left="1136" w:hanging="284"/>
      </w:pPr>
      <w:rPr>
        <w:rFonts w:ascii="Calibri" w:hAnsi="Calibri" w:hint="default"/>
        <w:color w:val="auto"/>
      </w:rPr>
    </w:lvl>
    <w:lvl w:ilvl="4">
      <w:start w:val="1"/>
      <w:numFmt w:val="bullet"/>
      <w:lvlText w:val="—"/>
      <w:lvlJc w:val="left"/>
      <w:pPr>
        <w:ind w:left="1420" w:hanging="284"/>
      </w:pPr>
      <w:rPr>
        <w:rFonts w:ascii="Calibri" w:hAnsi="Calibri" w:hint="default"/>
        <w:color w:val="auto"/>
      </w:rPr>
    </w:lvl>
    <w:lvl w:ilvl="5">
      <w:start w:val="1"/>
      <w:numFmt w:val="bullet"/>
      <w:lvlText w:val="»"/>
      <w:lvlJc w:val="left"/>
      <w:pPr>
        <w:ind w:left="1704" w:hanging="284"/>
      </w:pPr>
      <w:rPr>
        <w:rFonts w:ascii="Calibri" w:hAnsi="Calibri" w:hint="default"/>
        <w:color w:val="auto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abstractNum w:abstractNumId="16" w15:restartNumberingAfterBreak="0">
    <w:nsid w:val="5C7C5C3D"/>
    <w:multiLevelType w:val="multilevel"/>
    <w:tmpl w:val="4B5A47B2"/>
    <w:styleLink w:val="AttachmentNumbers"/>
    <w:lvl w:ilvl="0">
      <w:start w:val="1"/>
      <w:numFmt w:val="upperLetter"/>
      <w:pStyle w:val="AttachmentHeading1"/>
      <w:suff w:val="space"/>
      <w:lvlText w:val="Attachment %1 –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AttachmentHeading2"/>
      <w:lvlText w:val="%1.%2"/>
      <w:lvlJc w:val="left"/>
      <w:pPr>
        <w:ind w:left="851" w:hanging="851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60E7485E"/>
    <w:multiLevelType w:val="multilevel"/>
    <w:tmpl w:val="D69832D4"/>
    <w:styleLink w:val="BoxedBullets"/>
    <w:lvl w:ilvl="0">
      <w:start w:val="1"/>
      <w:numFmt w:val="bullet"/>
      <w:pStyle w:val="Box1Bullet1"/>
      <w:lvlText w:val=""/>
      <w:lvlJc w:val="left"/>
      <w:pPr>
        <w:ind w:left="567" w:hanging="283"/>
      </w:pPr>
      <w:rPr>
        <w:rFonts w:ascii="Symbol" w:hAnsi="Symbol" w:hint="default"/>
        <w:color w:val="auto"/>
      </w:rPr>
    </w:lvl>
    <w:lvl w:ilvl="1">
      <w:start w:val="1"/>
      <w:numFmt w:val="bullet"/>
      <w:pStyle w:val="Box2Bullet1"/>
      <w:lvlText w:val=""/>
      <w:lvlJc w:val="left"/>
      <w:pPr>
        <w:ind w:left="567" w:hanging="283"/>
      </w:pPr>
      <w:rPr>
        <w:rFonts w:ascii="Symbol" w:hAnsi="Symbol" w:hint="default"/>
        <w:color w:val="auto"/>
      </w:rPr>
    </w:lvl>
    <w:lvl w:ilvl="2">
      <w:start w:val="1"/>
      <w:numFmt w:val="bullet"/>
      <w:pStyle w:val="Box2Checklist"/>
      <w:lvlText w:val="□"/>
      <w:lvlJc w:val="left"/>
      <w:pPr>
        <w:ind w:left="567" w:hanging="283"/>
      </w:pPr>
      <w:rPr>
        <w:rFonts w:ascii="Calibri" w:hAnsi="Calibri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7E554E84"/>
    <w:multiLevelType w:val="multilevel"/>
    <w:tmpl w:val="8FCE6D18"/>
    <w:styleLink w:val="ListLegal"/>
    <w:lvl w:ilvl="0">
      <w:start w:val="1"/>
      <w:numFmt w:val="decimal"/>
      <w:pStyle w:val="ListLegal1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pStyle w:val="ListLegal2"/>
      <w:lvlText w:val="%2."/>
      <w:lvlJc w:val="left"/>
      <w:pPr>
        <w:ind w:left="568" w:hanging="284"/>
      </w:pPr>
      <w:rPr>
        <w:rFonts w:hint="default"/>
      </w:rPr>
    </w:lvl>
    <w:lvl w:ilvl="2">
      <w:start w:val="1"/>
      <w:numFmt w:val="lowerRoman"/>
      <w:pStyle w:val="ListLegal3"/>
      <w:lvlText w:val="%3."/>
      <w:lvlJc w:val="left"/>
      <w:pPr>
        <w:ind w:left="8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01" w:hanging="281"/>
      </w:pPr>
      <w:rPr>
        <w:rFonts w:hint="default"/>
      </w:rPr>
    </w:lvl>
    <w:lvl w:ilvl="6">
      <w:start w:val="1"/>
      <w:numFmt w:val="decimal"/>
      <w:lvlText w:val="%7)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)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)"/>
      <w:lvlJc w:val="left"/>
      <w:pPr>
        <w:ind w:left="2556" w:hanging="284"/>
      </w:pPr>
      <w:rPr>
        <w:rFonts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5"/>
  </w:num>
  <w:num w:numId="1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8"/>
  </w:num>
  <w:num w:numId="1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0"/>
  </w:num>
  <w:num w:numId="1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4"/>
  </w:num>
  <w:num w:numId="18">
    <w:abstractNumId w:val="11"/>
  </w:num>
  <w:num w:numId="19">
    <w:abstractNumId w:val="12"/>
  </w:num>
  <w:num w:numId="2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3"/>
  </w:num>
  <w:num w:numId="22">
    <w:abstractNumId w:val="16"/>
  </w:num>
  <w:num w:numId="2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7"/>
  </w:num>
  <w:num w:numId="25">
    <w:abstractNumId w:val="17"/>
  </w:num>
  <w:num w:numId="26">
    <w:abstractNumId w:val="17"/>
  </w:num>
  <w:num w:numId="27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ttachedTemplate r:id="rId1"/>
  <w:defaultTabStop w:val="720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754A"/>
    <w:rsid w:val="0001430B"/>
    <w:rsid w:val="00024E97"/>
    <w:rsid w:val="000341E0"/>
    <w:rsid w:val="00060354"/>
    <w:rsid w:val="00067445"/>
    <w:rsid w:val="00072740"/>
    <w:rsid w:val="0009564F"/>
    <w:rsid w:val="000B08D1"/>
    <w:rsid w:val="000E24BA"/>
    <w:rsid w:val="000E5674"/>
    <w:rsid w:val="000E7E9F"/>
    <w:rsid w:val="001109C3"/>
    <w:rsid w:val="001349C6"/>
    <w:rsid w:val="00140888"/>
    <w:rsid w:val="001606C9"/>
    <w:rsid w:val="001653B4"/>
    <w:rsid w:val="00180B5B"/>
    <w:rsid w:val="001D659E"/>
    <w:rsid w:val="001E1D59"/>
    <w:rsid w:val="00203702"/>
    <w:rsid w:val="002179CC"/>
    <w:rsid w:val="00222611"/>
    <w:rsid w:val="00222617"/>
    <w:rsid w:val="002229F7"/>
    <w:rsid w:val="00224BE3"/>
    <w:rsid w:val="002254D5"/>
    <w:rsid w:val="0022611D"/>
    <w:rsid w:val="00234E65"/>
    <w:rsid w:val="0026422D"/>
    <w:rsid w:val="00266955"/>
    <w:rsid w:val="002773D1"/>
    <w:rsid w:val="00284164"/>
    <w:rsid w:val="002959FB"/>
    <w:rsid w:val="002A4627"/>
    <w:rsid w:val="002B3569"/>
    <w:rsid w:val="002B7197"/>
    <w:rsid w:val="002D233D"/>
    <w:rsid w:val="002E1ADA"/>
    <w:rsid w:val="002F7111"/>
    <w:rsid w:val="003720E9"/>
    <w:rsid w:val="00372DCC"/>
    <w:rsid w:val="0038444F"/>
    <w:rsid w:val="003C625A"/>
    <w:rsid w:val="003E16B6"/>
    <w:rsid w:val="003F1371"/>
    <w:rsid w:val="003F775D"/>
    <w:rsid w:val="00420F04"/>
    <w:rsid w:val="00425834"/>
    <w:rsid w:val="00427326"/>
    <w:rsid w:val="00430511"/>
    <w:rsid w:val="0043262A"/>
    <w:rsid w:val="00436294"/>
    <w:rsid w:val="00440196"/>
    <w:rsid w:val="00450D0E"/>
    <w:rsid w:val="00454FED"/>
    <w:rsid w:val="00477E77"/>
    <w:rsid w:val="00483596"/>
    <w:rsid w:val="0049153B"/>
    <w:rsid w:val="004A4EB9"/>
    <w:rsid w:val="004E1EB0"/>
    <w:rsid w:val="004F77AA"/>
    <w:rsid w:val="00526674"/>
    <w:rsid w:val="00526CD7"/>
    <w:rsid w:val="00541213"/>
    <w:rsid w:val="00546218"/>
    <w:rsid w:val="005653A9"/>
    <w:rsid w:val="0057419C"/>
    <w:rsid w:val="00580E6C"/>
    <w:rsid w:val="00582A04"/>
    <w:rsid w:val="005912BE"/>
    <w:rsid w:val="005C754A"/>
    <w:rsid w:val="005D50BC"/>
    <w:rsid w:val="005F794B"/>
    <w:rsid w:val="00611CC1"/>
    <w:rsid w:val="006335BA"/>
    <w:rsid w:val="00686A7B"/>
    <w:rsid w:val="006A0F8A"/>
    <w:rsid w:val="006A266A"/>
    <w:rsid w:val="006B1647"/>
    <w:rsid w:val="006E1ECA"/>
    <w:rsid w:val="006E59B3"/>
    <w:rsid w:val="006F42E5"/>
    <w:rsid w:val="007A05BE"/>
    <w:rsid w:val="007A0CD1"/>
    <w:rsid w:val="007D7CD4"/>
    <w:rsid w:val="007E40AE"/>
    <w:rsid w:val="007F36D3"/>
    <w:rsid w:val="0080482C"/>
    <w:rsid w:val="008067A1"/>
    <w:rsid w:val="00811AE1"/>
    <w:rsid w:val="00820F34"/>
    <w:rsid w:val="008211D3"/>
    <w:rsid w:val="00823E03"/>
    <w:rsid w:val="00833543"/>
    <w:rsid w:val="00835773"/>
    <w:rsid w:val="00840953"/>
    <w:rsid w:val="008456D5"/>
    <w:rsid w:val="0084634B"/>
    <w:rsid w:val="00884E68"/>
    <w:rsid w:val="008A1887"/>
    <w:rsid w:val="008A3E38"/>
    <w:rsid w:val="008B3901"/>
    <w:rsid w:val="008B6A81"/>
    <w:rsid w:val="008E2A0D"/>
    <w:rsid w:val="00946BCD"/>
    <w:rsid w:val="00981F9A"/>
    <w:rsid w:val="00985183"/>
    <w:rsid w:val="0099057F"/>
    <w:rsid w:val="009909EC"/>
    <w:rsid w:val="0099647D"/>
    <w:rsid w:val="00996B8C"/>
    <w:rsid w:val="009B00F2"/>
    <w:rsid w:val="009D5380"/>
    <w:rsid w:val="009D6C76"/>
    <w:rsid w:val="009E7E52"/>
    <w:rsid w:val="00A070A2"/>
    <w:rsid w:val="00A103B6"/>
    <w:rsid w:val="00A146EE"/>
    <w:rsid w:val="00A269C4"/>
    <w:rsid w:val="00A55479"/>
    <w:rsid w:val="00A70111"/>
    <w:rsid w:val="00A84ADF"/>
    <w:rsid w:val="00A95970"/>
    <w:rsid w:val="00A95DAB"/>
    <w:rsid w:val="00AB3238"/>
    <w:rsid w:val="00AC4537"/>
    <w:rsid w:val="00AD4EF7"/>
    <w:rsid w:val="00AD7703"/>
    <w:rsid w:val="00AE1A3E"/>
    <w:rsid w:val="00AE4F99"/>
    <w:rsid w:val="00B0484D"/>
    <w:rsid w:val="00B42AC2"/>
    <w:rsid w:val="00B666D4"/>
    <w:rsid w:val="00B800E2"/>
    <w:rsid w:val="00B9430D"/>
    <w:rsid w:val="00BB3AAC"/>
    <w:rsid w:val="00BB68A9"/>
    <w:rsid w:val="00BE3AD8"/>
    <w:rsid w:val="00BF19D6"/>
    <w:rsid w:val="00C0455C"/>
    <w:rsid w:val="00C10346"/>
    <w:rsid w:val="00C326B6"/>
    <w:rsid w:val="00C5653D"/>
    <w:rsid w:val="00C57766"/>
    <w:rsid w:val="00C60146"/>
    <w:rsid w:val="00C81C01"/>
    <w:rsid w:val="00CD233E"/>
    <w:rsid w:val="00CF6CFD"/>
    <w:rsid w:val="00CF763F"/>
    <w:rsid w:val="00CF78A5"/>
    <w:rsid w:val="00D02062"/>
    <w:rsid w:val="00D23311"/>
    <w:rsid w:val="00D26896"/>
    <w:rsid w:val="00D26F08"/>
    <w:rsid w:val="00D3125C"/>
    <w:rsid w:val="00D56075"/>
    <w:rsid w:val="00D5655E"/>
    <w:rsid w:val="00D61707"/>
    <w:rsid w:val="00D62C1B"/>
    <w:rsid w:val="00D67DEB"/>
    <w:rsid w:val="00D71E3A"/>
    <w:rsid w:val="00D93AEC"/>
    <w:rsid w:val="00D96BC0"/>
    <w:rsid w:val="00DA6576"/>
    <w:rsid w:val="00DD09C2"/>
    <w:rsid w:val="00DD73BD"/>
    <w:rsid w:val="00DE4362"/>
    <w:rsid w:val="00DE4FE2"/>
    <w:rsid w:val="00E00CD9"/>
    <w:rsid w:val="00E04908"/>
    <w:rsid w:val="00E2218A"/>
    <w:rsid w:val="00E30EB4"/>
    <w:rsid w:val="00E51F03"/>
    <w:rsid w:val="00E70F26"/>
    <w:rsid w:val="00E800D9"/>
    <w:rsid w:val="00E94FDD"/>
    <w:rsid w:val="00E95BA5"/>
    <w:rsid w:val="00EA6FAD"/>
    <w:rsid w:val="00ED0DAE"/>
    <w:rsid w:val="00EF7FF3"/>
    <w:rsid w:val="00F11869"/>
    <w:rsid w:val="00F1428D"/>
    <w:rsid w:val="00F4153E"/>
    <w:rsid w:val="00F472C5"/>
    <w:rsid w:val="00F67CDB"/>
    <w:rsid w:val="00FB5D36"/>
    <w:rsid w:val="00FC32B2"/>
    <w:rsid w:val="00FC34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63A1694"/>
  <w15:chartTrackingRefBased/>
  <w15:docId w15:val="{81A22F78-BA6B-400C-9F73-1C7F9A7C14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000000" w:themeColor="text1"/>
        <w:sz w:val="22"/>
        <w:szCs w:val="22"/>
        <w:lang w:val="en-AU" w:eastAsia="en-US" w:bidi="ar-SA"/>
      </w:rPr>
    </w:rPrDefault>
    <w:pPrDefault>
      <w:pPr>
        <w:spacing w:before="160" w:after="8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7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8"/>
    <w:lsdException w:name="Emphasis" w:uiPriority="28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nhideWhenUsed="1" w:qFormat="1"/>
    <w:lsdException w:name="Quote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uiPriority="28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8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606C9"/>
    <w:pPr>
      <w:suppressAutoHyphens/>
    </w:pPr>
  </w:style>
  <w:style w:type="paragraph" w:styleId="Heading1">
    <w:name w:val="heading 1"/>
    <w:basedOn w:val="Normal"/>
    <w:next w:val="Normal"/>
    <w:link w:val="Heading1Char"/>
    <w:uiPriority w:val="9"/>
    <w:qFormat/>
    <w:rsid w:val="002773D1"/>
    <w:pPr>
      <w:keepNext/>
      <w:keepLines/>
      <w:spacing w:before="480" w:after="160"/>
      <w:contextualSpacing/>
      <w:outlineLvl w:val="0"/>
    </w:pPr>
    <w:rPr>
      <w:rFonts w:asciiTheme="majorHAnsi" w:eastAsiaTheme="majorEastAsia" w:hAnsiTheme="majorHAnsi" w:cstheme="majorBidi"/>
      <w:color w:val="081E3F"/>
      <w:sz w:val="44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773D1"/>
    <w:pPr>
      <w:keepNext/>
      <w:keepLines/>
      <w:spacing w:before="320" w:after="160"/>
      <w:outlineLvl w:val="1"/>
    </w:pPr>
    <w:rPr>
      <w:rFonts w:asciiTheme="majorHAnsi" w:eastAsiaTheme="majorEastAsia" w:hAnsiTheme="majorHAnsi" w:cstheme="majorBidi"/>
      <w:color w:val="081E3F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773D1"/>
    <w:pPr>
      <w:keepNext/>
      <w:keepLines/>
      <w:tabs>
        <w:tab w:val="center" w:pos="4932"/>
      </w:tabs>
      <w:spacing w:before="240" w:after="160"/>
      <w:outlineLvl w:val="2"/>
    </w:pPr>
    <w:rPr>
      <w:rFonts w:asciiTheme="majorHAnsi" w:eastAsiaTheme="majorEastAsia" w:hAnsiTheme="majorHAnsi" w:cstheme="majorBidi"/>
      <w:b/>
      <w:color w:val="49515C"/>
      <w:sz w:val="30"/>
      <w:szCs w:val="30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1606C9"/>
    <w:pPr>
      <w:keepNext/>
      <w:keepLines/>
      <w:spacing w:before="240" w:after="160"/>
      <w:outlineLvl w:val="3"/>
    </w:pPr>
    <w:rPr>
      <w:rFonts w:asciiTheme="majorHAnsi" w:eastAsiaTheme="majorEastAsia" w:hAnsiTheme="majorHAnsi" w:cstheme="majorBidi"/>
      <w:b/>
      <w:iCs/>
      <w:color w:val="49515C" w:themeColor="accent4" w:themeShade="80"/>
      <w:sz w:val="26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5F794B"/>
    <w:pPr>
      <w:keepNext/>
      <w:keepLines/>
      <w:spacing w:before="240" w:after="160"/>
      <w:outlineLvl w:val="4"/>
    </w:pPr>
    <w:rPr>
      <w:rFonts w:asciiTheme="majorHAnsi" w:eastAsiaTheme="majorEastAsia" w:hAnsiTheme="majorHAnsi" w:cstheme="majorBidi"/>
      <w:b/>
      <w:color w:val="081E3E" w:themeColor="text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rsid w:val="005F794B"/>
    <w:pPr>
      <w:keepNext/>
      <w:keepLines/>
      <w:spacing w:before="240" w:after="160"/>
      <w:outlineLvl w:val="5"/>
    </w:pPr>
    <w:rPr>
      <w:rFonts w:asciiTheme="majorHAnsi" w:eastAsiaTheme="majorEastAsia" w:hAnsiTheme="majorHAnsi" w:cstheme="majorBidi"/>
      <w:i/>
      <w:color w:val="081E3E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E4FE2"/>
    <w:rPr>
      <w:color w:val="808080"/>
    </w:rPr>
  </w:style>
  <w:style w:type="paragraph" w:styleId="Title">
    <w:name w:val="Title"/>
    <w:basedOn w:val="Normal"/>
    <w:next w:val="Normal"/>
    <w:link w:val="TitleChar"/>
    <w:uiPriority w:val="17"/>
    <w:qFormat/>
    <w:rsid w:val="00BE3AD8"/>
    <w:pPr>
      <w:spacing w:before="1680" w:after="240"/>
    </w:pPr>
    <w:rPr>
      <w:rFonts w:asciiTheme="majorHAnsi" w:eastAsiaTheme="majorEastAsia" w:hAnsiTheme="majorHAnsi" w:cstheme="majorBidi"/>
      <w:b/>
      <w:color w:val="081E3E" w:themeColor="text2"/>
      <w:sz w:val="60"/>
      <w:szCs w:val="56"/>
    </w:rPr>
  </w:style>
  <w:style w:type="character" w:customStyle="1" w:styleId="TitleChar">
    <w:name w:val="Title Char"/>
    <w:basedOn w:val="DefaultParagraphFont"/>
    <w:link w:val="Title"/>
    <w:uiPriority w:val="17"/>
    <w:rsid w:val="00BE3AD8"/>
    <w:rPr>
      <w:rFonts w:asciiTheme="majorHAnsi" w:eastAsiaTheme="majorEastAsia" w:hAnsiTheme="majorHAnsi" w:cstheme="majorBidi"/>
      <w:b/>
      <w:color w:val="081E3E" w:themeColor="text2"/>
      <w:kern w:val="12"/>
      <w:sz w:val="60"/>
      <w:szCs w:val="56"/>
    </w:rPr>
  </w:style>
  <w:style w:type="paragraph" w:styleId="Subtitle">
    <w:name w:val="Subtitle"/>
    <w:basedOn w:val="Normal"/>
    <w:next w:val="Normal"/>
    <w:link w:val="SubtitleChar"/>
    <w:uiPriority w:val="18"/>
    <w:qFormat/>
    <w:rsid w:val="002773D1"/>
    <w:pPr>
      <w:numPr>
        <w:ilvl w:val="1"/>
      </w:numPr>
      <w:tabs>
        <w:tab w:val="left" w:pos="6045"/>
      </w:tabs>
      <w:spacing w:before="240" w:after="160"/>
    </w:pPr>
    <w:rPr>
      <w:rFonts w:asciiTheme="majorHAnsi" w:eastAsiaTheme="minorEastAsia" w:hAnsiTheme="majorHAnsi"/>
      <w:color w:val="337B7E"/>
      <w:sz w:val="44"/>
    </w:rPr>
  </w:style>
  <w:style w:type="character" w:customStyle="1" w:styleId="SubtitleChar">
    <w:name w:val="Subtitle Char"/>
    <w:basedOn w:val="DefaultParagraphFont"/>
    <w:link w:val="Subtitle"/>
    <w:uiPriority w:val="18"/>
    <w:rsid w:val="002773D1"/>
    <w:rPr>
      <w:rFonts w:asciiTheme="majorHAnsi" w:eastAsiaTheme="minorEastAsia" w:hAnsiTheme="majorHAnsi"/>
      <w:color w:val="337B7E"/>
      <w:sz w:val="44"/>
    </w:rPr>
  </w:style>
  <w:style w:type="paragraph" w:customStyle="1" w:styleId="CoverDate">
    <w:name w:val="Cover Date"/>
    <w:basedOn w:val="Normal"/>
    <w:uiPriority w:val="19"/>
    <w:qFormat/>
    <w:rsid w:val="002773D1"/>
    <w:rPr>
      <w:b/>
      <w:color w:val="081E3F"/>
    </w:rPr>
  </w:style>
  <w:style w:type="paragraph" w:styleId="Header">
    <w:name w:val="header"/>
    <w:basedOn w:val="Normal"/>
    <w:link w:val="HeaderChar"/>
    <w:uiPriority w:val="99"/>
    <w:unhideWhenUsed/>
    <w:rsid w:val="005912BE"/>
    <w:pPr>
      <w:tabs>
        <w:tab w:val="center" w:pos="4513"/>
        <w:tab w:val="right" w:pos="9026"/>
      </w:tabs>
      <w:spacing w:before="0" w:after="0"/>
      <w:jc w:val="right"/>
    </w:pPr>
    <w:rPr>
      <w:sz w:val="16"/>
    </w:rPr>
  </w:style>
  <w:style w:type="character" w:customStyle="1" w:styleId="HeaderChar">
    <w:name w:val="Header Char"/>
    <w:basedOn w:val="DefaultParagraphFont"/>
    <w:link w:val="Header"/>
    <w:uiPriority w:val="99"/>
    <w:rsid w:val="005912BE"/>
    <w:rPr>
      <w:kern w:val="12"/>
      <w:sz w:val="16"/>
    </w:rPr>
  </w:style>
  <w:style w:type="paragraph" w:styleId="Footer">
    <w:name w:val="footer"/>
    <w:basedOn w:val="Normal"/>
    <w:link w:val="FooterChar"/>
    <w:uiPriority w:val="99"/>
    <w:unhideWhenUsed/>
    <w:rsid w:val="007A05BE"/>
    <w:pPr>
      <w:tabs>
        <w:tab w:val="center" w:pos="4513"/>
        <w:tab w:val="right" w:pos="9026"/>
      </w:tabs>
      <w:spacing w:before="0" w:after="0"/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7A05BE"/>
    <w:rPr>
      <w:kern w:val="12"/>
      <w:sz w:val="16"/>
    </w:rPr>
  </w:style>
  <w:style w:type="character" w:styleId="PageNumber">
    <w:name w:val="page number"/>
    <w:basedOn w:val="DefaultParagraphFont"/>
    <w:uiPriority w:val="99"/>
    <w:semiHidden/>
    <w:rsid w:val="007A05BE"/>
    <w:rPr>
      <w:b/>
      <w:sz w:val="20"/>
    </w:rPr>
  </w:style>
  <w:style w:type="paragraph" w:customStyle="1" w:styleId="CoverPhoto">
    <w:name w:val="Cover Photo"/>
    <w:basedOn w:val="Normal"/>
    <w:uiPriority w:val="19"/>
    <w:qFormat/>
    <w:rsid w:val="0022611D"/>
    <w:pPr>
      <w:spacing w:before="1240" w:after="160"/>
    </w:pPr>
  </w:style>
  <w:style w:type="paragraph" w:styleId="NoSpacing">
    <w:name w:val="No Spacing"/>
    <w:uiPriority w:val="1"/>
    <w:qFormat/>
    <w:rsid w:val="000E5674"/>
    <w:pPr>
      <w:suppressAutoHyphens/>
      <w:contextualSpacing/>
    </w:pPr>
    <w:rPr>
      <w:kern w:val="12"/>
    </w:rPr>
  </w:style>
  <w:style w:type="paragraph" w:customStyle="1" w:styleId="ImprintHeading">
    <w:name w:val="Imprint Heading"/>
    <w:basedOn w:val="Normal"/>
    <w:uiPriority w:val="12"/>
    <w:rsid w:val="000E5674"/>
    <w:pPr>
      <w:spacing w:before="240" w:after="160"/>
      <w:outlineLvl w:val="1"/>
    </w:pPr>
    <w:rPr>
      <w:b/>
      <w:lang w:val="x-none"/>
    </w:rPr>
  </w:style>
  <w:style w:type="character" w:styleId="Hyperlink">
    <w:name w:val="Hyperlink"/>
    <w:basedOn w:val="DefaultParagraphFont"/>
    <w:uiPriority w:val="99"/>
    <w:unhideWhenUsed/>
    <w:rsid w:val="000E5674"/>
    <w:rPr>
      <w:color w:val="0046FF" w:themeColor="hyperlink"/>
      <w:u w:val="single"/>
    </w:rPr>
  </w:style>
  <w:style w:type="table" w:styleId="TableGrid">
    <w:name w:val="Table Grid"/>
    <w:basedOn w:val="TableNormal"/>
    <w:uiPriority w:val="39"/>
    <w:rsid w:val="005F794B"/>
    <w:pPr>
      <w:spacing w:before="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rsid w:val="005912BE"/>
    <w:pPr>
      <w:spacing w:before="0" w:after="0"/>
      <w:ind w:left="284" w:hanging="284"/>
    </w:pPr>
    <w:rPr>
      <w:sz w:val="18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5912BE"/>
    <w:rPr>
      <w:kern w:val="12"/>
      <w:sz w:val="18"/>
    </w:rPr>
  </w:style>
  <w:style w:type="character" w:styleId="FootnoteReference">
    <w:name w:val="footnote reference"/>
    <w:basedOn w:val="DefaultParagraphFont"/>
    <w:uiPriority w:val="99"/>
    <w:semiHidden/>
    <w:unhideWhenUsed/>
    <w:rsid w:val="005F794B"/>
    <w:rPr>
      <w:vertAlign w:val="superscript"/>
    </w:rPr>
  </w:style>
  <w:style w:type="character" w:customStyle="1" w:styleId="Heading1Char">
    <w:name w:val="Heading 1 Char"/>
    <w:basedOn w:val="DefaultParagraphFont"/>
    <w:link w:val="Heading1"/>
    <w:uiPriority w:val="9"/>
    <w:rsid w:val="002773D1"/>
    <w:rPr>
      <w:rFonts w:asciiTheme="majorHAnsi" w:eastAsiaTheme="majorEastAsia" w:hAnsiTheme="majorHAnsi" w:cstheme="majorBidi"/>
      <w:color w:val="081E3F"/>
      <w:sz w:val="4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2773D1"/>
    <w:rPr>
      <w:rFonts w:asciiTheme="majorHAnsi" w:eastAsiaTheme="majorEastAsia" w:hAnsiTheme="majorHAnsi" w:cstheme="majorBidi"/>
      <w:color w:val="081E3F"/>
      <w:sz w:val="36"/>
      <w:szCs w:val="26"/>
    </w:rPr>
  </w:style>
  <w:style w:type="paragraph" w:customStyle="1" w:styleId="Introduction">
    <w:name w:val="Introduction"/>
    <w:basedOn w:val="Normal"/>
    <w:uiPriority w:val="2"/>
    <w:qFormat/>
    <w:rsid w:val="002773D1"/>
    <w:pPr>
      <w:spacing w:before="240" w:after="240"/>
    </w:pPr>
    <w:rPr>
      <w:color w:val="347C7E" w:themeColor="accent2"/>
      <w:sz w:val="26"/>
      <w:lang w:val="x-none"/>
    </w:rPr>
  </w:style>
  <w:style w:type="character" w:customStyle="1" w:styleId="Heading3Char">
    <w:name w:val="Heading 3 Char"/>
    <w:basedOn w:val="DefaultParagraphFont"/>
    <w:link w:val="Heading3"/>
    <w:uiPriority w:val="9"/>
    <w:rsid w:val="002773D1"/>
    <w:rPr>
      <w:rFonts w:asciiTheme="majorHAnsi" w:eastAsiaTheme="majorEastAsia" w:hAnsiTheme="majorHAnsi" w:cstheme="majorBidi"/>
      <w:b/>
      <w:color w:val="49515C"/>
      <w:sz w:val="30"/>
      <w:szCs w:val="30"/>
    </w:rPr>
  </w:style>
  <w:style w:type="character" w:customStyle="1" w:styleId="Heading4Char">
    <w:name w:val="Heading 4 Char"/>
    <w:basedOn w:val="DefaultParagraphFont"/>
    <w:link w:val="Heading4"/>
    <w:uiPriority w:val="9"/>
    <w:rsid w:val="001606C9"/>
    <w:rPr>
      <w:rFonts w:asciiTheme="majorHAnsi" w:eastAsiaTheme="majorEastAsia" w:hAnsiTheme="majorHAnsi" w:cstheme="majorBidi"/>
      <w:b/>
      <w:iCs/>
      <w:color w:val="49515C" w:themeColor="accent4" w:themeShade="80"/>
      <w:sz w:val="26"/>
    </w:rPr>
  </w:style>
  <w:style w:type="character" w:customStyle="1" w:styleId="Heading5Char">
    <w:name w:val="Heading 5 Char"/>
    <w:basedOn w:val="DefaultParagraphFont"/>
    <w:link w:val="Heading5"/>
    <w:uiPriority w:val="9"/>
    <w:rsid w:val="005F794B"/>
    <w:rPr>
      <w:rFonts w:asciiTheme="majorHAnsi" w:eastAsiaTheme="majorEastAsia" w:hAnsiTheme="majorHAnsi" w:cstheme="majorBidi"/>
      <w:b/>
      <w:color w:val="081E3E" w:themeColor="text2"/>
      <w:kern w:val="12"/>
      <w:sz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F794B"/>
    <w:rPr>
      <w:rFonts w:asciiTheme="majorHAnsi" w:eastAsiaTheme="majorEastAsia" w:hAnsiTheme="majorHAnsi" w:cstheme="majorBidi"/>
      <w:i/>
      <w:color w:val="081E3E" w:themeColor="text2"/>
      <w:kern w:val="12"/>
      <w:sz w:val="22"/>
    </w:rPr>
  </w:style>
  <w:style w:type="paragraph" w:styleId="Caption">
    <w:name w:val="caption"/>
    <w:basedOn w:val="Normal"/>
    <w:next w:val="Normal"/>
    <w:uiPriority w:val="14"/>
    <w:qFormat/>
    <w:rsid w:val="005F794B"/>
    <w:pPr>
      <w:spacing w:before="240" w:after="160"/>
    </w:pPr>
    <w:rPr>
      <w:b/>
      <w:iCs/>
      <w:szCs w:val="18"/>
    </w:rPr>
  </w:style>
  <w:style w:type="table" w:customStyle="1" w:styleId="DefaultTable1">
    <w:name w:val="Default Table 1"/>
    <w:basedOn w:val="TableNormal"/>
    <w:uiPriority w:val="99"/>
    <w:rsid w:val="00D5655E"/>
    <w:pPr>
      <w:spacing w:before="80"/>
    </w:pPr>
    <w:tblPr>
      <w:tblStyleRowBandSize w:val="1"/>
      <w:tblStyleColBandSize w:val="1"/>
      <w:tblBorders>
        <w:top w:val="single" w:sz="4" w:space="0" w:color="347C7E" w:themeColor="accent2"/>
        <w:bottom w:val="single" w:sz="4" w:space="0" w:color="347C7E" w:themeColor="accent2"/>
        <w:insideH w:val="single" w:sz="4" w:space="0" w:color="347C7E" w:themeColor="accent2"/>
      </w:tblBorders>
    </w:tblPr>
    <w:tblStylePr w:type="firstRow">
      <w:rPr>
        <w:b/>
        <w:color w:val="FFFFFF" w:themeColor="background1"/>
      </w:rPr>
      <w:tblPr/>
      <w:trPr>
        <w:tblHeader/>
      </w:trPr>
      <w:tcPr>
        <w:tcBorders>
          <w:top w:val="nil"/>
          <w:bottom w:val="nil"/>
        </w:tcBorders>
        <w:shd w:val="clear" w:color="auto" w:fill="081E3E" w:themeFill="accent1"/>
      </w:tcPr>
    </w:tblStylePr>
    <w:tblStylePr w:type="lastRow">
      <w:rPr>
        <w:b/>
      </w:rPr>
      <w:tblPr/>
      <w:tcPr>
        <w:shd w:val="clear" w:color="auto" w:fill="F2F6E8" w:themeFill="accent5" w:themeFillTint="33"/>
      </w:tcPr>
    </w:tblStylePr>
    <w:tblStylePr w:type="firstCol">
      <w:rPr>
        <w:b/>
      </w:rPr>
    </w:tblStylePr>
    <w:tblStylePr w:type="band2Vert">
      <w:tblPr/>
      <w:tcPr>
        <w:shd w:val="clear" w:color="auto" w:fill="F2F2F2" w:themeFill="background1" w:themeFillShade="F2"/>
      </w:tcPr>
    </w:tblStylePr>
    <w:tblStylePr w:type="band2Horz">
      <w:tblPr/>
      <w:tcPr>
        <w:shd w:val="clear" w:color="auto" w:fill="F2F2F2" w:themeFill="background1" w:themeFillShade="F2"/>
      </w:tcPr>
    </w:tblStylePr>
  </w:style>
  <w:style w:type="paragraph" w:customStyle="1" w:styleId="Sourcenotes">
    <w:name w:val="Source notes"/>
    <w:basedOn w:val="Normal"/>
    <w:uiPriority w:val="15"/>
    <w:qFormat/>
    <w:rsid w:val="001349C6"/>
    <w:pPr>
      <w:spacing w:before="120"/>
    </w:pPr>
    <w:rPr>
      <w:sz w:val="16"/>
      <w:lang w:val="x-none"/>
    </w:rPr>
  </w:style>
  <w:style w:type="paragraph" w:customStyle="1" w:styleId="Sourcenotesnumbered">
    <w:name w:val="Source notes numbered"/>
    <w:basedOn w:val="Sourcenotes"/>
    <w:uiPriority w:val="15"/>
    <w:qFormat/>
    <w:rsid w:val="001349C6"/>
    <w:pPr>
      <w:spacing w:before="80"/>
    </w:pPr>
  </w:style>
  <w:style w:type="paragraph" w:customStyle="1" w:styleId="ListLegal1">
    <w:name w:val="List Legal 1"/>
    <w:basedOn w:val="Normal"/>
    <w:uiPriority w:val="3"/>
    <w:qFormat/>
    <w:rsid w:val="00FC32B2"/>
    <w:pPr>
      <w:numPr>
        <w:numId w:val="13"/>
      </w:numPr>
      <w:spacing w:before="80"/>
    </w:pPr>
    <w:rPr>
      <w:lang w:val="x-none"/>
    </w:rPr>
  </w:style>
  <w:style w:type="paragraph" w:customStyle="1" w:styleId="ListLegal2">
    <w:name w:val="List Legal 2"/>
    <w:basedOn w:val="ListLegal1"/>
    <w:uiPriority w:val="3"/>
    <w:rsid w:val="00FC32B2"/>
    <w:pPr>
      <w:numPr>
        <w:ilvl w:val="1"/>
      </w:numPr>
    </w:pPr>
  </w:style>
  <w:style w:type="paragraph" w:customStyle="1" w:styleId="ListLegal3">
    <w:name w:val="List Legal 3"/>
    <w:basedOn w:val="ListLegal2"/>
    <w:uiPriority w:val="3"/>
    <w:rsid w:val="00FC32B2"/>
    <w:pPr>
      <w:numPr>
        <w:ilvl w:val="2"/>
      </w:numPr>
    </w:pPr>
  </w:style>
  <w:style w:type="paragraph" w:customStyle="1" w:styleId="ListNumbered1">
    <w:name w:val="List Numbered 1"/>
    <w:basedOn w:val="Normal"/>
    <w:uiPriority w:val="3"/>
    <w:qFormat/>
    <w:rsid w:val="00FC32B2"/>
    <w:pPr>
      <w:numPr>
        <w:numId w:val="15"/>
      </w:numPr>
      <w:spacing w:before="80"/>
    </w:pPr>
    <w:rPr>
      <w:lang w:val="x-none"/>
    </w:rPr>
  </w:style>
  <w:style w:type="paragraph" w:customStyle="1" w:styleId="ListNumbered21">
    <w:name w:val="List Numbered 2.1"/>
    <w:basedOn w:val="ListNumbered1"/>
    <w:uiPriority w:val="3"/>
    <w:rsid w:val="00FC32B2"/>
    <w:pPr>
      <w:numPr>
        <w:ilvl w:val="1"/>
      </w:numPr>
    </w:pPr>
  </w:style>
  <w:style w:type="paragraph" w:customStyle="1" w:styleId="ListNumbered311">
    <w:name w:val="List Numbered 3.1.1"/>
    <w:basedOn w:val="ListNumbered21"/>
    <w:uiPriority w:val="3"/>
    <w:rsid w:val="00FC32B2"/>
    <w:pPr>
      <w:numPr>
        <w:ilvl w:val="2"/>
      </w:numPr>
    </w:pPr>
  </w:style>
  <w:style w:type="paragraph" w:customStyle="1" w:styleId="Bullet1">
    <w:name w:val="Bullet 1"/>
    <w:basedOn w:val="Normal"/>
    <w:uiPriority w:val="3"/>
    <w:qFormat/>
    <w:rsid w:val="00CF6CFD"/>
    <w:pPr>
      <w:numPr>
        <w:numId w:val="11"/>
      </w:numPr>
      <w:spacing w:before="80"/>
    </w:pPr>
    <w:rPr>
      <w:lang w:val="x-none"/>
    </w:rPr>
  </w:style>
  <w:style w:type="paragraph" w:customStyle="1" w:styleId="Bullet2">
    <w:name w:val="Bullet 2"/>
    <w:basedOn w:val="Bullet1"/>
    <w:uiPriority w:val="3"/>
    <w:rsid w:val="00CF6CFD"/>
    <w:pPr>
      <w:numPr>
        <w:ilvl w:val="1"/>
      </w:numPr>
    </w:pPr>
  </w:style>
  <w:style w:type="paragraph" w:customStyle="1" w:styleId="Bullet3">
    <w:name w:val="Bullet 3"/>
    <w:basedOn w:val="Bullet2"/>
    <w:uiPriority w:val="3"/>
    <w:rsid w:val="00CF6CFD"/>
    <w:pPr>
      <w:numPr>
        <w:ilvl w:val="2"/>
      </w:numPr>
    </w:pPr>
  </w:style>
  <w:style w:type="paragraph" w:styleId="TOCHeading">
    <w:name w:val="TOC Heading"/>
    <w:basedOn w:val="Heading1"/>
    <w:next w:val="Normal"/>
    <w:uiPriority w:val="38"/>
    <w:rsid w:val="00CF6CFD"/>
    <w:pPr>
      <w:spacing w:before="0"/>
    </w:pPr>
  </w:style>
  <w:style w:type="paragraph" w:customStyle="1" w:styleId="Box1Text">
    <w:name w:val="Box 1 Text"/>
    <w:basedOn w:val="Normal"/>
    <w:uiPriority w:val="23"/>
    <w:qFormat/>
    <w:rsid w:val="00CF6CFD"/>
    <w:pPr>
      <w:pBdr>
        <w:top w:val="single" w:sz="4" w:space="14" w:color="347C7E" w:themeColor="accent2"/>
        <w:left w:val="single" w:sz="4" w:space="14" w:color="347C7E" w:themeColor="accent2"/>
        <w:bottom w:val="single" w:sz="4" w:space="14" w:color="347C7E" w:themeColor="accent2"/>
        <w:right w:val="single" w:sz="4" w:space="14" w:color="347C7E" w:themeColor="accent2"/>
      </w:pBdr>
      <w:ind w:left="284" w:right="284"/>
    </w:pPr>
    <w:rPr>
      <w:lang w:val="x-none"/>
    </w:rPr>
  </w:style>
  <w:style w:type="paragraph" w:customStyle="1" w:styleId="Box1Heading">
    <w:name w:val="Box 1 Heading"/>
    <w:basedOn w:val="Box1Text"/>
    <w:uiPriority w:val="23"/>
    <w:qFormat/>
    <w:rsid w:val="00CF6CFD"/>
    <w:rPr>
      <w:b/>
    </w:rPr>
  </w:style>
  <w:style w:type="paragraph" w:customStyle="1" w:styleId="Box1Bullet1">
    <w:name w:val="Box 1 Bullet 1"/>
    <w:basedOn w:val="Box1Text"/>
    <w:uiPriority w:val="24"/>
    <w:qFormat/>
    <w:rsid w:val="00430511"/>
    <w:pPr>
      <w:numPr>
        <w:numId w:val="27"/>
      </w:numPr>
      <w:spacing w:before="80"/>
    </w:pPr>
    <w:rPr>
      <w:kern w:val="12"/>
      <w:sz w:val="20"/>
      <w:szCs w:val="20"/>
    </w:rPr>
  </w:style>
  <w:style w:type="paragraph" w:customStyle="1" w:styleId="Box2Text">
    <w:name w:val="Box 2 Text"/>
    <w:basedOn w:val="Normal"/>
    <w:uiPriority w:val="24"/>
    <w:qFormat/>
    <w:rsid w:val="00430511"/>
    <w:pPr>
      <w:pBdr>
        <w:top w:val="single" w:sz="4" w:space="14" w:color="F2F6E8" w:themeColor="accent5" w:themeTint="33"/>
        <w:left w:val="single" w:sz="4" w:space="14" w:color="F2F6E8" w:themeColor="accent5" w:themeTint="33"/>
        <w:bottom w:val="single" w:sz="4" w:space="14" w:color="F2F6E8" w:themeColor="accent5" w:themeTint="33"/>
        <w:right w:val="single" w:sz="4" w:space="14" w:color="F2F6E8" w:themeColor="accent5" w:themeTint="33"/>
      </w:pBdr>
      <w:shd w:val="clear" w:color="auto" w:fill="F2F6E8" w:themeFill="accent5" w:themeFillTint="33"/>
      <w:ind w:left="284" w:right="284"/>
    </w:pPr>
    <w:rPr>
      <w:lang w:val="x-none"/>
    </w:rPr>
  </w:style>
  <w:style w:type="paragraph" w:customStyle="1" w:styleId="Box2Heading">
    <w:name w:val="Box 2 Heading"/>
    <w:basedOn w:val="Box2Text"/>
    <w:uiPriority w:val="24"/>
    <w:qFormat/>
    <w:rsid w:val="00541213"/>
    <w:rPr>
      <w:b/>
    </w:rPr>
  </w:style>
  <w:style w:type="paragraph" w:customStyle="1" w:styleId="Box2Bullet1">
    <w:name w:val="Box 2 Bullet 1"/>
    <w:basedOn w:val="Box2Text"/>
    <w:uiPriority w:val="25"/>
    <w:qFormat/>
    <w:rsid w:val="00430511"/>
    <w:pPr>
      <w:numPr>
        <w:ilvl w:val="1"/>
        <w:numId w:val="27"/>
      </w:numPr>
      <w:spacing w:before="80"/>
    </w:pPr>
    <w:rPr>
      <w:kern w:val="12"/>
      <w:sz w:val="20"/>
      <w:szCs w:val="20"/>
    </w:rPr>
  </w:style>
  <w:style w:type="table" w:customStyle="1" w:styleId="IconBoxTable">
    <w:name w:val="Icon Box Table"/>
    <w:basedOn w:val="TableNormal"/>
    <w:uiPriority w:val="99"/>
    <w:rsid w:val="00D5655E"/>
    <w:pPr>
      <w:spacing w:before="80"/>
    </w:pPr>
    <w:tblPr>
      <w:tblCellMar>
        <w:top w:w="57" w:type="dxa"/>
        <w:left w:w="170" w:type="dxa"/>
        <w:bottom w:w="57" w:type="dxa"/>
        <w:right w:w="170" w:type="dxa"/>
      </w:tblCellMar>
    </w:tblPr>
    <w:tcPr>
      <w:shd w:val="clear" w:color="auto" w:fill="F2F2F2" w:themeFill="background1" w:themeFillShade="F2"/>
    </w:tcPr>
    <w:tblStylePr w:type="firstRow">
      <w:tblPr/>
      <w:trPr>
        <w:tblHeader/>
      </w:trPr>
    </w:tblStylePr>
    <w:tblStylePr w:type="firstCol">
      <w:tblPr>
        <w:tblCellMar>
          <w:top w:w="57" w:type="dxa"/>
          <w:left w:w="170" w:type="dxa"/>
          <w:bottom w:w="57" w:type="dxa"/>
          <w:right w:w="6" w:type="dxa"/>
        </w:tblCellMar>
      </w:tblPr>
      <w:tcPr>
        <w:tcMar>
          <w:top w:w="0" w:type="nil"/>
          <w:left w:w="170" w:type="dxa"/>
          <w:bottom w:w="0" w:type="nil"/>
          <w:right w:w="6" w:type="dxa"/>
        </w:tcMar>
      </w:tcPr>
    </w:tblStylePr>
  </w:style>
  <w:style w:type="numbering" w:customStyle="1" w:styleId="Bullets">
    <w:name w:val="Bullets"/>
    <w:uiPriority w:val="99"/>
    <w:rsid w:val="009B00F2"/>
    <w:pPr>
      <w:numPr>
        <w:numId w:val="11"/>
      </w:numPr>
    </w:pPr>
  </w:style>
  <w:style w:type="numbering" w:customStyle="1" w:styleId="ListLegal">
    <w:name w:val="List Legal"/>
    <w:uiPriority w:val="99"/>
    <w:rsid w:val="00477E77"/>
    <w:pPr>
      <w:numPr>
        <w:numId w:val="13"/>
      </w:numPr>
    </w:pPr>
  </w:style>
  <w:style w:type="numbering" w:customStyle="1" w:styleId="ListNumbered">
    <w:name w:val="List Numbered"/>
    <w:uiPriority w:val="99"/>
    <w:rsid w:val="00477E77"/>
    <w:pPr>
      <w:numPr>
        <w:numId w:val="15"/>
      </w:numPr>
    </w:pPr>
  </w:style>
  <w:style w:type="paragraph" w:customStyle="1" w:styleId="Heading1Numbered">
    <w:name w:val="Heading 1 Numbered"/>
    <w:basedOn w:val="Heading1"/>
    <w:uiPriority w:val="10"/>
    <w:rsid w:val="003F775D"/>
    <w:pPr>
      <w:numPr>
        <w:numId w:val="18"/>
      </w:numPr>
    </w:pPr>
  </w:style>
  <w:style w:type="paragraph" w:customStyle="1" w:styleId="Heading2Numbered">
    <w:name w:val="Heading 2 Numbered"/>
    <w:basedOn w:val="Heading2"/>
    <w:uiPriority w:val="10"/>
    <w:rsid w:val="003F775D"/>
    <w:pPr>
      <w:numPr>
        <w:ilvl w:val="1"/>
        <w:numId w:val="18"/>
      </w:numPr>
    </w:pPr>
  </w:style>
  <w:style w:type="paragraph" w:customStyle="1" w:styleId="Heading3Numbered">
    <w:name w:val="Heading 3 Numbered"/>
    <w:basedOn w:val="Heading3"/>
    <w:uiPriority w:val="10"/>
    <w:rsid w:val="003F775D"/>
    <w:pPr>
      <w:numPr>
        <w:ilvl w:val="2"/>
        <w:numId w:val="18"/>
      </w:numPr>
    </w:pPr>
  </w:style>
  <w:style w:type="paragraph" w:customStyle="1" w:styleId="Heading4Numbered">
    <w:name w:val="Heading 4 Numbered"/>
    <w:basedOn w:val="Heading4"/>
    <w:uiPriority w:val="10"/>
    <w:rsid w:val="003F775D"/>
    <w:pPr>
      <w:numPr>
        <w:ilvl w:val="3"/>
        <w:numId w:val="18"/>
      </w:numPr>
    </w:pPr>
  </w:style>
  <w:style w:type="paragraph" w:customStyle="1" w:styleId="Heading5Numbered">
    <w:name w:val="Heading 5 Numbered"/>
    <w:basedOn w:val="Heading5"/>
    <w:uiPriority w:val="10"/>
    <w:rsid w:val="003F775D"/>
    <w:pPr>
      <w:numPr>
        <w:ilvl w:val="4"/>
        <w:numId w:val="18"/>
      </w:numPr>
    </w:pPr>
  </w:style>
  <w:style w:type="numbering" w:customStyle="1" w:styleId="NumberedHeadings">
    <w:name w:val="Numbered Headings"/>
    <w:uiPriority w:val="99"/>
    <w:rsid w:val="003F775D"/>
    <w:pPr>
      <w:numPr>
        <w:numId w:val="17"/>
      </w:numPr>
    </w:pPr>
  </w:style>
  <w:style w:type="paragraph" w:customStyle="1" w:styleId="AppendixHeading1">
    <w:name w:val="Appendix Heading 1"/>
    <w:basedOn w:val="Heading1"/>
    <w:uiPriority w:val="11"/>
    <w:qFormat/>
    <w:rsid w:val="0001430B"/>
    <w:pPr>
      <w:numPr>
        <w:numId w:val="21"/>
      </w:numPr>
    </w:pPr>
  </w:style>
  <w:style w:type="paragraph" w:customStyle="1" w:styleId="AppendixHeading2">
    <w:name w:val="Appendix Heading 2"/>
    <w:basedOn w:val="Heading2"/>
    <w:uiPriority w:val="11"/>
    <w:rsid w:val="0001430B"/>
    <w:pPr>
      <w:numPr>
        <w:ilvl w:val="1"/>
        <w:numId w:val="21"/>
      </w:numPr>
    </w:pPr>
  </w:style>
  <w:style w:type="paragraph" w:customStyle="1" w:styleId="AttachmentHeading1">
    <w:name w:val="Attachment Heading 1"/>
    <w:basedOn w:val="Heading1"/>
    <w:uiPriority w:val="11"/>
    <w:qFormat/>
    <w:rsid w:val="0001430B"/>
    <w:pPr>
      <w:numPr>
        <w:numId w:val="22"/>
      </w:numPr>
    </w:pPr>
  </w:style>
  <w:style w:type="paragraph" w:customStyle="1" w:styleId="AttachmentHeading2">
    <w:name w:val="Attachment Heading 2"/>
    <w:basedOn w:val="Heading2"/>
    <w:uiPriority w:val="11"/>
    <w:rsid w:val="0001430B"/>
    <w:pPr>
      <w:numPr>
        <w:ilvl w:val="1"/>
        <w:numId w:val="22"/>
      </w:numPr>
    </w:pPr>
  </w:style>
  <w:style w:type="numbering" w:customStyle="1" w:styleId="AppendixNumbers">
    <w:name w:val="Appendix Numbers"/>
    <w:uiPriority w:val="99"/>
    <w:rsid w:val="0001430B"/>
    <w:pPr>
      <w:numPr>
        <w:numId w:val="19"/>
      </w:numPr>
    </w:pPr>
  </w:style>
  <w:style w:type="numbering" w:customStyle="1" w:styleId="AttachmentNumbers">
    <w:name w:val="Attachment Numbers"/>
    <w:uiPriority w:val="99"/>
    <w:rsid w:val="0001430B"/>
    <w:pPr>
      <w:numPr>
        <w:numId w:val="22"/>
      </w:numPr>
    </w:pPr>
  </w:style>
  <w:style w:type="paragraph" w:styleId="Quote">
    <w:name w:val="Quote"/>
    <w:basedOn w:val="Normal"/>
    <w:next w:val="Normal"/>
    <w:link w:val="QuoteChar"/>
    <w:uiPriority w:val="29"/>
    <w:qFormat/>
    <w:rsid w:val="00D62C1B"/>
    <w:pPr>
      <w:pBdr>
        <w:left w:val="single" w:sz="48" w:space="22" w:color="4BB3B5"/>
      </w:pBdr>
      <w:spacing w:after="160"/>
      <w:ind w:left="567" w:right="567"/>
    </w:pPr>
    <w:rPr>
      <w:b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62C1B"/>
    <w:rPr>
      <w:b/>
      <w:iCs/>
      <w:color w:val="404040" w:themeColor="text1" w:themeTint="BF"/>
    </w:rPr>
  </w:style>
  <w:style w:type="paragraph" w:styleId="TOC1">
    <w:name w:val="toc 1"/>
    <w:basedOn w:val="Normal"/>
    <w:next w:val="Normal"/>
    <w:autoRedefine/>
    <w:uiPriority w:val="39"/>
    <w:rsid w:val="00A95970"/>
    <w:pPr>
      <w:keepLines/>
      <w:tabs>
        <w:tab w:val="right" w:pos="9854"/>
      </w:tabs>
      <w:ind w:left="567" w:hanging="567"/>
    </w:pPr>
    <w:rPr>
      <w:b/>
      <w:sz w:val="24"/>
      <w:u w:val="single" w:color="347C7E" w:themeColor="accent2"/>
    </w:rPr>
  </w:style>
  <w:style w:type="paragraph" w:styleId="TOC2">
    <w:name w:val="toc 2"/>
    <w:basedOn w:val="Normal"/>
    <w:next w:val="Normal"/>
    <w:autoRedefine/>
    <w:uiPriority w:val="39"/>
    <w:rsid w:val="00A95970"/>
    <w:pPr>
      <w:keepLines/>
      <w:spacing w:before="80"/>
      <w:ind w:left="567" w:hanging="567"/>
    </w:pPr>
  </w:style>
  <w:style w:type="paragraph" w:styleId="TOC3">
    <w:name w:val="toc 3"/>
    <w:basedOn w:val="Normal"/>
    <w:next w:val="Normal"/>
    <w:autoRedefine/>
    <w:uiPriority w:val="39"/>
    <w:rsid w:val="00DE4362"/>
    <w:pPr>
      <w:spacing w:before="80"/>
      <w:ind w:left="1134" w:hanging="567"/>
    </w:pPr>
  </w:style>
  <w:style w:type="paragraph" w:styleId="TableofFigures">
    <w:name w:val="table of figures"/>
    <w:basedOn w:val="Normal"/>
    <w:next w:val="Normal"/>
    <w:uiPriority w:val="40"/>
    <w:unhideWhenUsed/>
    <w:rsid w:val="006E1ECA"/>
    <w:pPr>
      <w:spacing w:before="80"/>
    </w:pPr>
  </w:style>
  <w:style w:type="paragraph" w:customStyle="1" w:styleId="AreaHeading">
    <w:name w:val="Area Heading"/>
    <w:basedOn w:val="Normal"/>
    <w:qFormat/>
    <w:rsid w:val="00D26896"/>
    <w:pPr>
      <w:spacing w:before="0" w:after="240"/>
      <w:ind w:left="-1021" w:firstLine="1021"/>
    </w:pPr>
    <w:rPr>
      <w:rFonts w:cs="Times New Roman (Body CS)"/>
      <w:caps/>
      <w:color w:val="49515C" w:themeColor="accent4" w:themeShade="80"/>
    </w:rPr>
  </w:style>
  <w:style w:type="paragraph" w:customStyle="1" w:styleId="Box2Checklist">
    <w:name w:val="Box 2 Checklist"/>
    <w:basedOn w:val="Box2Text"/>
    <w:uiPriority w:val="26"/>
    <w:qFormat/>
    <w:rsid w:val="00430511"/>
    <w:pPr>
      <w:numPr>
        <w:ilvl w:val="2"/>
        <w:numId w:val="27"/>
      </w:numPr>
    </w:pPr>
    <w:rPr>
      <w:kern w:val="12"/>
      <w:sz w:val="20"/>
      <w:szCs w:val="20"/>
    </w:rPr>
  </w:style>
  <w:style w:type="numbering" w:customStyle="1" w:styleId="BoxedBullets">
    <w:name w:val="Boxed Bullets"/>
    <w:uiPriority w:val="99"/>
    <w:rsid w:val="00430511"/>
    <w:pPr>
      <w:numPr>
        <w:numId w:val="24"/>
      </w:numPr>
    </w:pPr>
  </w:style>
  <w:style w:type="paragraph" w:customStyle="1" w:styleId="SecurityMarker">
    <w:name w:val="Security Marker"/>
    <w:basedOn w:val="Normal"/>
    <w:qFormat/>
    <w:rsid w:val="001D659E"/>
    <w:pPr>
      <w:spacing w:before="60" w:after="60"/>
      <w:jc w:val="center"/>
    </w:pPr>
    <w:rPr>
      <w:b/>
      <w:bCs/>
      <w:caps/>
      <w:color w:val="E10000"/>
      <w:sz w:val="28"/>
      <w:szCs w:val="28"/>
      <w:shd w:val="clear" w:color="auto" w:fill="FFFFFF" w:themeFill="background1"/>
    </w:rPr>
  </w:style>
  <w:style w:type="paragraph" w:customStyle="1" w:styleId="Tagline">
    <w:name w:val="Tagline"/>
    <w:basedOn w:val="Normal"/>
    <w:qFormat/>
    <w:rsid w:val="0099647D"/>
    <w:pPr>
      <w:framePr w:wrap="notBeside" w:vAnchor="text" w:hAnchor="text" w:y="1"/>
      <w:spacing w:before="500" w:after="120"/>
    </w:pPr>
    <w:rPr>
      <w:color w:val="49515C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D659E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14088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4088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4088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4088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40888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40888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0888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42583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s://www.legislation.gov.au/F2025L00291/latest/text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legislation.gov.au/F2025L00292/latest/text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epartment_Templates\Standard%20Templates\File%20Not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AD1EEBF618EA454487DFBF3A44A347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045088-4B55-484E-A497-3500FF88798A}"/>
      </w:docPartPr>
      <w:docPartBody>
        <w:p w:rsidR="00364C20" w:rsidRDefault="00364C20">
          <w:pPr>
            <w:pStyle w:val="AD1EEBF618EA454487DFBF3A44A3472E"/>
          </w:pPr>
          <w:r w:rsidRPr="007F2826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 (Body CS)">
    <w:altName w:val="Times New Roman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4C20"/>
    <w:rsid w:val="00364C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AD1EEBF618EA454487DFBF3A44A3472E">
    <w:name w:val="AD1EEBF618EA454487DFBF3A44A3472E"/>
  </w:style>
  <w:style w:type="paragraph" w:customStyle="1" w:styleId="CC1568300EF4484EA232CDCC92F76A50">
    <w:name w:val="CC1568300EF4484EA232CDCC92F76A50"/>
  </w:style>
  <w:style w:type="paragraph" w:customStyle="1" w:styleId="94E7CB7A804747D896BDB146108EE391">
    <w:name w:val="94E7CB7A804747D896BDB146108EE391"/>
  </w:style>
  <w:style w:type="paragraph" w:customStyle="1" w:styleId="E44818114B2B4A2884E38F81B2805D39">
    <w:name w:val="E44818114B2B4A2884E38F81B2805D39"/>
  </w:style>
  <w:style w:type="paragraph" w:customStyle="1" w:styleId="791CCC6F9DE6468694BB825DE9F9396C">
    <w:name w:val="791CCC6F9DE6468694BB825DE9F9396C"/>
  </w:style>
  <w:style w:type="paragraph" w:customStyle="1" w:styleId="86630E54A967405A8698CB69D37B474B">
    <w:name w:val="86630E54A967405A8698CB69D37B474B"/>
  </w:style>
  <w:style w:type="paragraph" w:customStyle="1" w:styleId="2FC7E6B1F459420EAF1C220F34774D2F">
    <w:name w:val="2FC7E6B1F459420EAF1C220F34774D2F"/>
  </w:style>
  <w:style w:type="paragraph" w:customStyle="1" w:styleId="11D945E722F447C7900AA952DBB0DB93">
    <w:name w:val="11D945E722F447C7900AA952DBB0DB93"/>
  </w:style>
  <w:style w:type="paragraph" w:customStyle="1" w:styleId="DFB75B12BC074625925924C0824E0AE5">
    <w:name w:val="DFB75B12BC074625925924C0824E0AE5"/>
  </w:style>
  <w:style w:type="paragraph" w:customStyle="1" w:styleId="F2074A4A6D9F4C5CA49707C5212C06F7">
    <w:name w:val="F2074A4A6D9F4C5CA49707C5212C06F7"/>
  </w:style>
  <w:style w:type="paragraph" w:customStyle="1" w:styleId="E66AD643960F434CAC89E087E229893E">
    <w:name w:val="E66AD643960F434CAC89E087E229893E"/>
  </w:style>
  <w:style w:type="paragraph" w:customStyle="1" w:styleId="DE542E5DBE524B89A715587FB25A04DF">
    <w:name w:val="DE542E5DBE524B89A715587FB25A04DF"/>
  </w:style>
  <w:style w:type="paragraph" w:customStyle="1" w:styleId="41FAD4DB1E25487EABC2F30EF13CEA55">
    <w:name w:val="41FAD4DB1E25487EABC2F30EF13CEA55"/>
  </w:style>
  <w:style w:type="paragraph" w:customStyle="1" w:styleId="8441CE6194E9463C8D6EE990801F6BD9">
    <w:name w:val="8441CE6194E9463C8D6EE990801F6BD9"/>
  </w:style>
  <w:style w:type="paragraph" w:customStyle="1" w:styleId="E4C1D01DB1FE49BB882F3EFAFF827A64">
    <w:name w:val="E4C1D01DB1FE49BB882F3EFAFF827A64"/>
  </w:style>
  <w:style w:type="paragraph" w:customStyle="1" w:styleId="264B85FE48F04943BE37C2D956327397">
    <w:name w:val="264B85FE48F04943BE37C2D95632739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1">
      <a:dk1>
        <a:srgbClr val="000000"/>
      </a:dk1>
      <a:lt1>
        <a:srgbClr val="FFFFFF"/>
      </a:lt1>
      <a:dk2>
        <a:srgbClr val="081E3E"/>
      </a:dk2>
      <a:lt2>
        <a:srgbClr val="E7E7E7"/>
      </a:lt2>
      <a:accent1>
        <a:srgbClr val="081E3E"/>
      </a:accent1>
      <a:accent2>
        <a:srgbClr val="347C7E"/>
      </a:accent2>
      <a:accent3>
        <a:srgbClr val="77D1F4"/>
      </a:accent3>
      <a:accent4>
        <a:srgbClr val="9AA3AF"/>
      </a:accent4>
      <a:accent5>
        <a:srgbClr val="C0D48F"/>
      </a:accent5>
      <a:accent6>
        <a:srgbClr val="6FC197"/>
      </a:accent6>
      <a:hlink>
        <a:srgbClr val="0046FF"/>
      </a:hlink>
      <a:folHlink>
        <a:srgbClr val="0046FF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overPageProperties xmlns="http://schemas.microsoft.com/office/2006/coverPageProps">
  <PublishDate>2023-11-06T00:00:00</PublishDate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204C2ED6474624087625D5BC8BDA46B" ma:contentTypeVersion="9" ma:contentTypeDescription="Create a new document." ma:contentTypeScope="" ma:versionID="9b55e86ec32ddf62e867b6ff51eb1982">
  <xsd:schema xmlns:xsd="http://www.w3.org/2001/XMLSchema" xmlns:xs="http://www.w3.org/2001/XMLSchema" xmlns:p="http://schemas.microsoft.com/office/2006/metadata/properties" xmlns:ns2="b3b9b181-06e0-4268-af22-c6840c33967c" xmlns:ns3="40b89a2c-dbe8-4aa4-bd74-be5189addec4" targetNamespace="http://schemas.microsoft.com/office/2006/metadata/properties" ma:root="true" ma:fieldsID="59add822de70a2ee165fa5d5abf4bd24" ns2:_="" ns3:_="">
    <xsd:import namespace="b3b9b181-06e0-4268-af22-c6840c33967c"/>
    <xsd:import namespace="40b89a2c-dbe8-4aa4-bd74-be5189addec4"/>
    <xsd:element name="properties">
      <xsd:complexType>
        <xsd:sequence>
          <xsd:element name="documentManagement">
            <xsd:complexType>
              <xsd:all>
                <xsd:element ref="ns2:RecordNumber" minOccurs="0"/>
                <xsd:element ref="ns2:g7a2f445ab5e4aa2ad49ebf38fd81cc6" minOccurs="0"/>
                <xsd:element ref="ns2:TaxCatchAll" minOccurs="0"/>
                <xsd:element ref="ns2:TaxCatchAllLabel" minOccurs="0"/>
                <xsd:element ref="ns2:ne6d73d4a8b14472a6a14c195f235605" minOccurs="0"/>
                <xsd:element ref="ns2:Destroy Item46" minOccurs="0"/>
                <xsd:element ref="ns2:Justification for Destruction47" minOccurs="0"/>
                <xsd:element ref="ns2:Document_x0020_SP_x0020_Type" minOccurs="0"/>
                <xsd:element ref="ns2:SharedWithUsers" minOccurs="0"/>
                <xsd:element ref="ns2:SharedWithDetails" minOccurs="0"/>
                <xsd:element ref="ns3:Project_x0020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b9b181-06e0-4268-af22-c6840c33967c" elementFormDefault="qualified">
    <xsd:import namespace="http://schemas.microsoft.com/office/2006/documentManagement/types"/>
    <xsd:import namespace="http://schemas.microsoft.com/office/infopath/2007/PartnerControls"/>
    <xsd:element name="RecordNumber" ma:index="8" nillable="true" ma:displayName="Record Number" ma:internalName="RecordNumber">
      <xsd:simpleType>
        <xsd:restriction base="dms:Text"/>
      </xsd:simpleType>
    </xsd:element>
    <xsd:element name="g7a2f445ab5e4aa2ad49ebf38fd81cc6" ma:index="9" ma:taxonomy="true" ma:internalName="g7a2f445ab5e4aa2ad49ebf38fd81cc6" ma:taxonomyFieldName="Security_x0020_Classification" ma:displayName="Security Classification" ma:readOnly="false" ma:default="1;#OFFICIAL|66ee57a8-59d0-46bc-a5fc-78440ee0cf81" ma:fieldId="{07a2f445-ab5e-4aa2-ad49-ebf38fd81cc6}" ma:sspId="0483e4a5-f0f6-4ded-b0bb-00a90fd4cf8b" ma:termSetId="d697d180-c653-44a1-a6e2-69709aabde2a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0" nillable="true" ma:displayName="Taxonomy Catch All Column" ma:hidden="true" ma:list="{4b652d38-8c68-4034-afbd-1c7523511a25}" ma:internalName="TaxCatchAll" ma:showField="CatchAllData" ma:web="b3b9b181-06e0-4268-af22-c6840c33967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1" nillable="true" ma:displayName="Taxonomy Catch All Column1" ma:hidden="true" ma:list="{4b652d38-8c68-4034-afbd-1c7523511a25}" ma:internalName="TaxCatchAllLabel" ma:readOnly="true" ma:showField="CatchAllDataLabel" ma:web="b3b9b181-06e0-4268-af22-c6840c33967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ne6d73d4a8b14472a6a14c195f235605" ma:index="13" nillable="true" ma:taxonomy="true" ma:internalName="ne6d73d4a8b14472a6a14c195f235605" ma:taxonomyFieldName="Information_x0020_Management_x0020_Marker" ma:displayName="Information Management Marker" ma:default="" ma:fieldId="{7e6d73d4-a8b1-4472-a6a1-4c195f235605}" ma:sspId="0483e4a5-f0f6-4ded-b0bb-00a90fd4cf8b" ma:termSetId="44e0cffd-acf4-44de-87a1-d4e578541bb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estroy Item46" ma:index="15" nillable="true" ma:displayName="Destroy Item" ma:internalName="Destroy_x0020_Item46">
      <xsd:simpleType>
        <xsd:restriction base="dms:Boolean"/>
      </xsd:simpleType>
    </xsd:element>
    <xsd:element name="Justification for Destruction47" ma:index="16" nillable="true" ma:displayName="Justification for Destruction" ma:internalName="Justification_x0020_for_x0020_Destruction47">
      <xsd:simpleType>
        <xsd:restriction base="dms:Text"/>
      </xsd:simpleType>
    </xsd:element>
    <xsd:element name="Document_x0020_SP_x0020_Type" ma:index="17" nillable="true" ma:displayName="Document SP Type" ma:default="Document" ma:internalName="Document_x0020_SP_x0020_Type">
      <xsd:simpleType>
        <xsd:restriction base="dms:Text">
          <xsd:maxLength value="255"/>
        </xsd:restriction>
      </xsd:simple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b89a2c-dbe8-4aa4-bd74-be5189addec4" elementFormDefault="qualified">
    <xsd:import namespace="http://schemas.microsoft.com/office/2006/documentManagement/types"/>
    <xsd:import namespace="http://schemas.microsoft.com/office/infopath/2007/PartnerControls"/>
    <xsd:element name="Project_x0020_activity" ma:index="21" nillable="true" ma:displayName="Project activity" ma:default="None" ma:description="Document types/phases of the project" ma:internalName="Project_x0020_activity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5D5ADBD-5E9D-42CD-B552-20CDFF233AB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3b9b181-06e0-4268-af22-c6840c33967c"/>
    <ds:schemaRef ds:uri="40b89a2c-dbe8-4aa4-bd74-be5189addec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EE72961-E5FF-4F43-9532-FD7B95D4870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5E74FCE-96C1-44A0-9D49-A3C221977F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File Note.dotx</Template>
  <TotalTime>11</TotalTime>
  <Pages>2</Pages>
  <Words>472</Words>
  <Characters>2555</Characters>
  <Application>Microsoft Office Word</Application>
  <DocSecurity>0</DocSecurity>
  <Lines>102</Lines>
  <Paragraphs>61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Infrastructure &amp; Regional Development</Company>
  <LinksUpToDate>false</LinksUpToDate>
  <CharactersWithSpaces>2966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AMTA Comment</dc:creator>
  <cp:keywords/>
  <dc:description/>
  <cp:lastModifiedBy>Skinner, Matt</cp:lastModifiedBy>
  <cp:revision>5</cp:revision>
  <cp:lastPrinted>2025-03-06T23:22:00Z</cp:lastPrinted>
  <dcterms:created xsi:type="dcterms:W3CDTF">2025-03-06T22:36:00Z</dcterms:created>
  <dcterms:modified xsi:type="dcterms:W3CDTF">2025-03-06T23:22:00Z</dcterms:modified>
  <cp:contentStatus>OFFICIAL / OFFICIAL: SENSITIVE / PROTECTED                                                                                                                       &lt;SELECT THE CLASSIFICATION MARKER ABOVE THAT APPLIES TO YOUR DOCUMENT, THEN DELETE THE OTHERS AND THIS TEXT&gt;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0x0101005204C2ED6474624087625D5BC8BDA46B</vt:lpwstr>
  </property>
</Properties>
</file>