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28" w:rsidRDefault="00EA3C28" w:rsidP="00E0330E">
      <w:pPr>
        <w:spacing w:before="240" w:after="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D1DE23D" wp14:editId="0D1DE23E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28" w:rsidRDefault="00EA3C28" w:rsidP="00E0330E">
      <w:pPr>
        <w:spacing w:before="240" w:after="0"/>
        <w:sectPr w:rsidR="00EA3C28" w:rsidSect="00EA3C28">
          <w:footerReference w:type="first" r:id="rId9"/>
          <w:pgSz w:w="16838" w:h="11906" w:orient="landscape"/>
          <w:pgMar w:top="567" w:right="1276" w:bottom="991" w:left="1276" w:header="567" w:footer="0" w:gutter="0"/>
          <w:cols w:space="708"/>
          <w:titlePg/>
          <w:docGrid w:linePitch="360"/>
        </w:sectPr>
      </w:pPr>
    </w:p>
    <w:p w:rsidR="00906533" w:rsidRPr="00B041CB" w:rsidRDefault="00C101C3" w:rsidP="00E0330E">
      <w:pPr>
        <w:pStyle w:val="Heading1"/>
      </w:pPr>
      <w:r>
        <w:rPr>
          <w:sz w:val="48"/>
          <w:szCs w:val="48"/>
        </w:rPr>
        <w:t>regional</w:t>
      </w:r>
      <w:r w:rsidR="00244E39" w:rsidRPr="00F4684C">
        <w:rPr>
          <w:sz w:val="48"/>
          <w:szCs w:val="48"/>
        </w:rPr>
        <w:t xml:space="preserve"> Precincts and Partnerships Program</w:t>
      </w:r>
      <w:r w:rsidR="00244E39">
        <w:rPr>
          <w:sz w:val="48"/>
          <w:szCs w:val="48"/>
        </w:rPr>
        <w:t>—Announced</w:t>
      </w:r>
      <w:r w:rsidR="00244E39" w:rsidRPr="00F4684C">
        <w:rPr>
          <w:sz w:val="48"/>
          <w:szCs w:val="48"/>
        </w:rPr>
        <w:t xml:space="preserve"> Projects</w:t>
      </w:r>
    </w:p>
    <w:p w:rsidR="00244E39" w:rsidRDefault="00345AF9" w:rsidP="00EA3C28">
      <w:pPr>
        <w:suppressAutoHyphens/>
        <w:spacing w:before="120" w:after="24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February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782219">
        <w:rPr>
          <w:rFonts w:eastAsia="Calibri" w:cs="Times New Roman"/>
          <w:b/>
          <w:color w:val="081E3E"/>
          <w:kern w:val="12"/>
          <w:szCs w:val="20"/>
        </w:rPr>
        <w:t>5</w:t>
      </w:r>
    </w:p>
    <w:tbl>
      <w:tblPr>
        <w:tblStyle w:val="DefaultTable11"/>
        <w:tblW w:w="5366" w:type="pct"/>
        <w:tblInd w:w="-426" w:type="dxa"/>
        <w:tblLook w:val="04A0" w:firstRow="1" w:lastRow="0" w:firstColumn="1" w:lastColumn="0" w:noHBand="0" w:noVBand="1"/>
        <w:tblDescription w:val="regional Precincts and Partnerships Program—Announced Projects—January 2025"/>
      </w:tblPr>
      <w:tblGrid>
        <w:gridCol w:w="1425"/>
        <w:gridCol w:w="1788"/>
        <w:gridCol w:w="1785"/>
        <w:gridCol w:w="3937"/>
        <w:gridCol w:w="1785"/>
        <w:gridCol w:w="1052"/>
        <w:gridCol w:w="1785"/>
        <w:gridCol w:w="1775"/>
      </w:tblGrid>
      <w:tr w:rsidR="008E5988" w:rsidRPr="00E17389" w:rsidTr="00345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E17389" w:rsidRDefault="008E5988" w:rsidP="00085605">
            <w:pPr>
              <w:pStyle w:val="Tablerowcolumnheading"/>
              <w:spacing w:before="40" w:after="4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rPPP Program stream</w:t>
            </w:r>
          </w:p>
        </w:tc>
        <w:tc>
          <w:tcPr>
            <w:tcW w:w="583" w:type="pct"/>
          </w:tcPr>
          <w:p w:rsidR="008E5988" w:rsidRPr="00E17389" w:rsidRDefault="008E5988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Applicant Organisation</w:t>
            </w:r>
          </w:p>
        </w:tc>
        <w:tc>
          <w:tcPr>
            <w:tcW w:w="582" w:type="pct"/>
          </w:tcPr>
          <w:p w:rsidR="008E5988" w:rsidRPr="00E17389" w:rsidRDefault="008E5988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Project Title</w:t>
            </w:r>
          </w:p>
        </w:tc>
        <w:tc>
          <w:tcPr>
            <w:tcW w:w="1284" w:type="pct"/>
          </w:tcPr>
          <w:p w:rsidR="008E5988" w:rsidRPr="00E17389" w:rsidRDefault="008E5988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 xml:space="preserve">Project Description </w:t>
            </w:r>
          </w:p>
        </w:tc>
        <w:tc>
          <w:tcPr>
            <w:tcW w:w="582" w:type="pct"/>
          </w:tcPr>
          <w:p w:rsidR="008E5988" w:rsidRPr="00E17389" w:rsidRDefault="008E5988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 xml:space="preserve">Project Location </w:t>
            </w:r>
          </w:p>
        </w:tc>
        <w:tc>
          <w:tcPr>
            <w:tcW w:w="343" w:type="pct"/>
          </w:tcPr>
          <w:p w:rsidR="008E5988" w:rsidRPr="00E17389" w:rsidRDefault="008E5988" w:rsidP="00085605">
            <w:pPr>
              <w:pStyle w:val="Tablerowcolumnheading"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582" w:type="pct"/>
          </w:tcPr>
          <w:p w:rsidR="008E5988" w:rsidRPr="00E17389" w:rsidRDefault="008E5988" w:rsidP="00085605">
            <w:pPr>
              <w:pStyle w:val="Tablerowcolumnheading"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Commonwealth Funding Approved</w:t>
            </w:r>
          </w:p>
        </w:tc>
        <w:tc>
          <w:tcPr>
            <w:tcW w:w="579" w:type="pct"/>
          </w:tcPr>
          <w:p w:rsidR="008E5988" w:rsidRPr="00E17389" w:rsidRDefault="008E5988" w:rsidP="00085605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Date Announced</w:t>
            </w:r>
          </w:p>
        </w:tc>
      </w:tr>
      <w:tr w:rsidR="008E5988" w:rsidRPr="00654F9E" w:rsidTr="002D179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2D179B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Bathurst Regional Council</w:t>
            </w:r>
          </w:p>
        </w:tc>
        <w:tc>
          <w:tcPr>
            <w:tcW w:w="582" w:type="pct"/>
          </w:tcPr>
          <w:p w:rsidR="008E5988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Bathurst – Connected Regional Neighbourhoods</w:t>
            </w:r>
          </w:p>
        </w:tc>
        <w:tc>
          <w:tcPr>
            <w:tcW w:w="1284" w:type="pct"/>
          </w:tcPr>
          <w:p w:rsidR="008E5988" w:rsidRPr="008879BA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CAB">
              <w:t xml:space="preserve">Funding will support </w:t>
            </w:r>
            <w:r w:rsidRPr="008879BA">
              <w:t>concept designs incorporating active transport infrastructure, streetscape enhancements and smart, sustainable technology to revitalise the Bathurst CBD.</w:t>
            </w:r>
          </w:p>
        </w:tc>
        <w:tc>
          <w:tcPr>
            <w:tcW w:w="582" w:type="pct"/>
          </w:tcPr>
          <w:p w:rsidR="008E5988" w:rsidRPr="008879BA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Bathurst</w:t>
            </w:r>
          </w:p>
        </w:tc>
        <w:tc>
          <w:tcPr>
            <w:tcW w:w="343" w:type="pct"/>
          </w:tcPr>
          <w:p w:rsidR="008E5988" w:rsidRPr="008879BA" w:rsidRDefault="008E5988" w:rsidP="002D17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NSW</w:t>
            </w:r>
          </w:p>
        </w:tc>
        <w:tc>
          <w:tcPr>
            <w:tcW w:w="582" w:type="pct"/>
          </w:tcPr>
          <w:p w:rsidR="008E5988" w:rsidRPr="008879BA" w:rsidRDefault="008E5988" w:rsidP="002D17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$1,720,400</w:t>
            </w:r>
          </w:p>
        </w:tc>
        <w:tc>
          <w:tcPr>
            <w:tcW w:w="579" w:type="pct"/>
          </w:tcPr>
          <w:p w:rsidR="008E5988" w:rsidRDefault="008E5988" w:rsidP="002D17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 February 2025</w:t>
            </w:r>
          </w:p>
        </w:tc>
      </w:tr>
      <w:tr w:rsidR="008E5988" w:rsidRPr="00654F9E" w:rsidTr="002D1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2D179B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Default="008E5988" w:rsidP="002D179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Cobar Shire Council</w:t>
            </w:r>
          </w:p>
        </w:tc>
        <w:tc>
          <w:tcPr>
            <w:tcW w:w="582" w:type="pct"/>
          </w:tcPr>
          <w:p w:rsidR="008E5988" w:rsidRDefault="008E5988" w:rsidP="002D179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t>The Grand Central Precinct Planning and Design Project</w:t>
            </w:r>
          </w:p>
        </w:tc>
        <w:tc>
          <w:tcPr>
            <w:tcW w:w="1284" w:type="pct"/>
          </w:tcPr>
          <w:p w:rsidR="008E5988" w:rsidRPr="008879BA" w:rsidRDefault="008E5988" w:rsidP="002D179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6CAB">
              <w:t xml:space="preserve">Funding will support </w:t>
            </w:r>
            <w:r w:rsidRPr="008879BA">
              <w:t>design and planning works across key sites including a cultural-commercial hub, enhanced library services and functionality, multi-purpose town hall restoration, additional senior housing and streetscape improvements.</w:t>
            </w:r>
          </w:p>
        </w:tc>
        <w:tc>
          <w:tcPr>
            <w:tcW w:w="582" w:type="pct"/>
          </w:tcPr>
          <w:p w:rsidR="008E5988" w:rsidRPr="008879BA" w:rsidRDefault="008E5988" w:rsidP="002D179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</w:rPr>
              <w:t>Cobar</w:t>
            </w:r>
          </w:p>
        </w:tc>
        <w:tc>
          <w:tcPr>
            <w:tcW w:w="343" w:type="pct"/>
          </w:tcPr>
          <w:p w:rsidR="008E5988" w:rsidRPr="008879BA" w:rsidRDefault="008E5988" w:rsidP="002D179B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</w:rPr>
              <w:t>NSW</w:t>
            </w:r>
          </w:p>
        </w:tc>
        <w:tc>
          <w:tcPr>
            <w:tcW w:w="582" w:type="pct"/>
          </w:tcPr>
          <w:p w:rsidR="008E5988" w:rsidRPr="008879BA" w:rsidRDefault="008E5988" w:rsidP="002D179B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</w:rPr>
              <w:t>$3,466,203</w:t>
            </w:r>
          </w:p>
        </w:tc>
        <w:tc>
          <w:tcPr>
            <w:tcW w:w="579" w:type="pct"/>
          </w:tcPr>
          <w:p w:rsidR="008E5988" w:rsidRDefault="008E5988" w:rsidP="002D179B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953CB">
              <w:rPr>
                <w:rFonts w:cstheme="minorHAnsi"/>
              </w:rPr>
              <w:t>14 February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EE3294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Default="008E5988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Mid-Western Regional Council</w:t>
            </w:r>
          </w:p>
        </w:tc>
        <w:tc>
          <w:tcPr>
            <w:tcW w:w="582" w:type="pct"/>
          </w:tcPr>
          <w:p w:rsidR="008E5988" w:rsidRDefault="008E5988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Planning of the Mortimer Street Mudgee Precinct Development Project</w:t>
            </w:r>
          </w:p>
        </w:tc>
        <w:tc>
          <w:tcPr>
            <w:tcW w:w="1284" w:type="pct"/>
          </w:tcPr>
          <w:p w:rsidR="008E5988" w:rsidRPr="008879BA" w:rsidRDefault="008E5988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CAB">
              <w:t xml:space="preserve">Funding will support </w:t>
            </w:r>
            <w:r>
              <w:t xml:space="preserve">revitalisation of </w:t>
            </w:r>
            <w:r w:rsidRPr="008879BA">
              <w:t>the South-Eastern section of the Mudgee CBD</w:t>
            </w:r>
            <w:r>
              <w:t xml:space="preserve"> by delivering </w:t>
            </w:r>
            <w:r w:rsidRPr="008879BA">
              <w:t>plans for the construction of a hotel, residential apartments, commercial shops, restaurants, car parks, green spaces</w:t>
            </w:r>
            <w:r>
              <w:t xml:space="preserve"> and</w:t>
            </w:r>
            <w:r w:rsidRPr="008879BA">
              <w:t xml:space="preserve"> designated pedestrian connections. </w:t>
            </w:r>
          </w:p>
        </w:tc>
        <w:tc>
          <w:tcPr>
            <w:tcW w:w="582" w:type="pct"/>
          </w:tcPr>
          <w:p w:rsidR="008E5988" w:rsidRPr="008879BA" w:rsidRDefault="008E5988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Mudgee</w:t>
            </w:r>
          </w:p>
        </w:tc>
        <w:tc>
          <w:tcPr>
            <w:tcW w:w="343" w:type="pct"/>
          </w:tcPr>
          <w:p w:rsidR="008E5988" w:rsidRPr="008879BA" w:rsidRDefault="008E5988" w:rsidP="00EE329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NSW</w:t>
            </w:r>
          </w:p>
        </w:tc>
        <w:tc>
          <w:tcPr>
            <w:tcW w:w="582" w:type="pct"/>
          </w:tcPr>
          <w:p w:rsidR="008E5988" w:rsidRPr="008879BA" w:rsidRDefault="008E5988" w:rsidP="00EE329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$2,000,000</w:t>
            </w:r>
          </w:p>
        </w:tc>
        <w:tc>
          <w:tcPr>
            <w:tcW w:w="579" w:type="pct"/>
          </w:tcPr>
          <w:p w:rsidR="008E5988" w:rsidRDefault="008E5988" w:rsidP="00EE329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7607">
              <w:rPr>
                <w:rFonts w:cstheme="minorHAnsi"/>
              </w:rPr>
              <w:t>14 February 2025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EE3294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Default="008E5988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Karitane</w:t>
            </w:r>
          </w:p>
        </w:tc>
        <w:tc>
          <w:tcPr>
            <w:tcW w:w="582" w:type="pct"/>
          </w:tcPr>
          <w:p w:rsidR="008E5988" w:rsidRDefault="008E5988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Shellharbour Integrated Child and Family Precinct Masterplan</w:t>
            </w:r>
          </w:p>
        </w:tc>
        <w:tc>
          <w:tcPr>
            <w:tcW w:w="1284" w:type="pct"/>
          </w:tcPr>
          <w:p w:rsidR="008E5988" w:rsidRPr="008879BA" w:rsidRDefault="008E5988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6CAB">
              <w:t xml:space="preserve">Funding will support </w:t>
            </w:r>
            <w:r w:rsidRPr="008879BA">
              <w:t>a masterplan for an integrated child and family precinct in Shellharbour offering integrated care across a wide range of services for families with young children.</w:t>
            </w:r>
          </w:p>
        </w:tc>
        <w:tc>
          <w:tcPr>
            <w:tcW w:w="582" w:type="pct"/>
          </w:tcPr>
          <w:p w:rsidR="008E5988" w:rsidRPr="008879BA" w:rsidRDefault="008E5988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Shellharbour</w:t>
            </w:r>
          </w:p>
        </w:tc>
        <w:tc>
          <w:tcPr>
            <w:tcW w:w="343" w:type="pct"/>
          </w:tcPr>
          <w:p w:rsidR="008E5988" w:rsidRPr="008879BA" w:rsidRDefault="008E5988" w:rsidP="00EE329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NSW</w:t>
            </w:r>
          </w:p>
        </w:tc>
        <w:tc>
          <w:tcPr>
            <w:tcW w:w="582" w:type="pct"/>
          </w:tcPr>
          <w:p w:rsidR="008E5988" w:rsidRPr="008879BA" w:rsidRDefault="008E5988" w:rsidP="00EE329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$851,279</w:t>
            </w:r>
          </w:p>
        </w:tc>
        <w:tc>
          <w:tcPr>
            <w:tcW w:w="579" w:type="pct"/>
          </w:tcPr>
          <w:p w:rsidR="008E5988" w:rsidRDefault="008E5988" w:rsidP="00EE329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 February 2025</w:t>
            </w:r>
          </w:p>
        </w:tc>
      </w:tr>
      <w:tr w:rsidR="008E5988" w:rsidRPr="00654F9E" w:rsidTr="009510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951068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One </w:t>
            </w:r>
          </w:p>
        </w:tc>
        <w:tc>
          <w:tcPr>
            <w:tcW w:w="583" w:type="pct"/>
          </w:tcPr>
          <w:p w:rsidR="008E598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Shoalhaven City Council</w:t>
            </w:r>
          </w:p>
        </w:tc>
        <w:tc>
          <w:tcPr>
            <w:tcW w:w="582" w:type="pct"/>
          </w:tcPr>
          <w:p w:rsidR="008E598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Nowra Riverfront Precinct Activation</w:t>
            </w:r>
          </w:p>
        </w:tc>
        <w:tc>
          <w:tcPr>
            <w:tcW w:w="1284" w:type="pct"/>
          </w:tcPr>
          <w:p w:rsidR="008E598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F00E10">
              <w:t>Funding will support the delivery of a master plan for the reconnection of Nowra City Centre and Shoalhaven River.</w:t>
            </w:r>
          </w:p>
        </w:tc>
        <w:tc>
          <w:tcPr>
            <w:tcW w:w="582" w:type="pct"/>
          </w:tcPr>
          <w:p w:rsidR="008E598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Nowra</w:t>
            </w:r>
          </w:p>
        </w:tc>
        <w:tc>
          <w:tcPr>
            <w:tcW w:w="343" w:type="pct"/>
          </w:tcPr>
          <w:p w:rsidR="008E598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NSW</w:t>
            </w:r>
          </w:p>
        </w:tc>
        <w:tc>
          <w:tcPr>
            <w:tcW w:w="582" w:type="pct"/>
          </w:tcPr>
          <w:p w:rsidR="008E598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$5,000,000</w:t>
            </w:r>
          </w:p>
        </w:tc>
        <w:tc>
          <w:tcPr>
            <w:tcW w:w="579" w:type="pct"/>
          </w:tcPr>
          <w:p w:rsidR="008E598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 January 2025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</w:p>
        </w:tc>
        <w:tc>
          <w:tcPr>
            <w:tcW w:w="583" w:type="pct"/>
          </w:tcPr>
          <w:p w:rsidR="008E5988" w:rsidRPr="00FE708A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4AE">
              <w:t>Jawoyn Association Aboriginal Corporation</w:t>
            </w:r>
          </w:p>
        </w:tc>
        <w:tc>
          <w:tcPr>
            <w:tcW w:w="582" w:type="pct"/>
          </w:tcPr>
          <w:p w:rsidR="008E5988" w:rsidRPr="00FE708A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4AE">
              <w:t>Nitmiluk Tourism Services Precinct</w:t>
            </w:r>
          </w:p>
        </w:tc>
        <w:tc>
          <w:tcPr>
            <w:tcW w:w="1284" w:type="pct"/>
          </w:tcPr>
          <w:p w:rsidR="008E5988" w:rsidRPr="00FE708A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F3C03">
              <w:t xml:space="preserve">Funding will support the design and development of a master plan for upgrading key infrastructure in </w:t>
            </w:r>
            <w:proofErr w:type="spellStart"/>
            <w:r w:rsidRPr="007F3C03">
              <w:t>Nitmiluk</w:t>
            </w:r>
            <w:proofErr w:type="spellEnd"/>
            <w:r w:rsidRPr="007F3C03">
              <w:t xml:space="preserve"> National Park.</w:t>
            </w:r>
          </w:p>
        </w:tc>
        <w:tc>
          <w:tcPr>
            <w:tcW w:w="582" w:type="pct"/>
          </w:tcPr>
          <w:p w:rsidR="008E5988" w:rsidRPr="000C6A9B" w:rsidRDefault="008E5988" w:rsidP="00345AF9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6A9B">
              <w:t>Katherine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4AE">
              <w:t>NT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4AE">
              <w:t>$4,000,000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January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FE708A">
              <w:t>Northern Territory of Australia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708A">
              <w:t>Central Australian Regional Community Precincts</w:t>
            </w:r>
          </w:p>
        </w:tc>
        <w:tc>
          <w:tcPr>
            <w:tcW w:w="1284" w:type="pct"/>
          </w:tcPr>
          <w:p w:rsidR="008E5988" w:rsidRPr="008879BA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CAB">
              <w:t>Funding will support the planning of six multi-purpose precincts across Central Australia.</w:t>
            </w:r>
          </w:p>
        </w:tc>
        <w:tc>
          <w:tcPr>
            <w:tcW w:w="582" w:type="pct"/>
          </w:tcPr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Papunya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Ti Tree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Ntaria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Atitjere</w:t>
            </w:r>
          </w:p>
          <w:p w:rsidR="008E5988" w:rsidRDefault="008E5988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Santa Teresa</w:t>
            </w:r>
          </w:p>
          <w:p w:rsidR="008E5988" w:rsidRPr="000C6A9B" w:rsidRDefault="008E5988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A9B">
              <w:t>Yuendumu</w:t>
            </w:r>
          </w:p>
        </w:tc>
        <w:tc>
          <w:tcPr>
            <w:tcW w:w="343" w:type="pct"/>
          </w:tcPr>
          <w:p w:rsidR="008E5988" w:rsidRPr="008879BA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NT</w:t>
            </w:r>
          </w:p>
        </w:tc>
        <w:tc>
          <w:tcPr>
            <w:tcW w:w="582" w:type="pct"/>
          </w:tcPr>
          <w:p w:rsidR="008E5988" w:rsidRPr="008879BA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$4,725,000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January 2025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3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</w:rPr>
              <w:t>Croydon Shire Council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Croydon Precinct Growth Plan</w:t>
            </w:r>
          </w:p>
        </w:tc>
        <w:tc>
          <w:tcPr>
            <w:tcW w:w="1284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  <w:color w:val="212529"/>
              </w:rPr>
              <w:t>Funding will support the delivery of a shovel-ready master plan to support both economic and population growth in Croydon over the next 10 to 15 years.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Croydon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QLD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$2,813,500</w:t>
            </w:r>
          </w:p>
        </w:tc>
        <w:tc>
          <w:tcPr>
            <w:tcW w:w="579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Pr="005275B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Mareeba Shire Council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 xml:space="preserve">Mareeba CBD Revitalisation </w:t>
            </w:r>
          </w:p>
        </w:tc>
        <w:tc>
          <w:tcPr>
            <w:tcW w:w="1284" w:type="pct"/>
          </w:tcPr>
          <w:p w:rsidR="008E5988" w:rsidRPr="005275B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F3C03">
              <w:rPr>
                <w:rFonts w:cstheme="minorHAnsi"/>
                <w:color w:val="212529"/>
              </w:rPr>
              <w:t>Funding will support a precinct plan which aims to activate and revitalise the Mareeba CBD.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Mareeba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QLD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$2,143,249</w:t>
            </w:r>
          </w:p>
        </w:tc>
        <w:tc>
          <w:tcPr>
            <w:tcW w:w="579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  <w:shd w:val="clear" w:color="auto" w:fill="auto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Mid Murray Council</w:t>
            </w:r>
          </w:p>
        </w:tc>
        <w:tc>
          <w:tcPr>
            <w:tcW w:w="582" w:type="pct"/>
            <w:shd w:val="clear" w:color="auto" w:fill="auto"/>
          </w:tcPr>
          <w:p w:rsidR="008E5988" w:rsidRPr="00EC0A11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Mid Murray Tourism Precinct Planning Project</w:t>
            </w:r>
          </w:p>
        </w:tc>
        <w:tc>
          <w:tcPr>
            <w:tcW w:w="1284" w:type="pct"/>
            <w:shd w:val="clear" w:color="auto" w:fill="auto"/>
          </w:tcPr>
          <w:p w:rsidR="008E5988" w:rsidRPr="00EC0A11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t>Funding will support the development of a business case, document and identify tourism assets and create a precinct plan connecting 11 towns in the council district.</w:t>
            </w:r>
          </w:p>
        </w:tc>
        <w:tc>
          <w:tcPr>
            <w:tcW w:w="582" w:type="pct"/>
            <w:shd w:val="clear" w:color="auto" w:fill="auto"/>
          </w:tcPr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Mannum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Morgan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Tungkillo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Blanchetown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 xml:space="preserve">Swan Reach 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Sedan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Truro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Keyneton</w:t>
            </w:r>
          </w:p>
          <w:p w:rsidR="008E5988" w:rsidRPr="008879BA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Cadell</w:t>
            </w:r>
          </w:p>
          <w:p w:rsidR="008E5988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Palmer</w:t>
            </w:r>
          </w:p>
          <w:p w:rsidR="008E5988" w:rsidRPr="00913934" w:rsidRDefault="008E5988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934">
              <w:t>Cam</w:t>
            </w:r>
            <w:r>
              <w:t>b</w:t>
            </w:r>
            <w:r w:rsidRPr="00913934">
              <w:t>rai</w:t>
            </w:r>
          </w:p>
        </w:tc>
        <w:tc>
          <w:tcPr>
            <w:tcW w:w="343" w:type="pct"/>
            <w:shd w:val="clear" w:color="auto" w:fill="auto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SA</w:t>
            </w:r>
          </w:p>
        </w:tc>
        <w:tc>
          <w:tcPr>
            <w:tcW w:w="582" w:type="pct"/>
            <w:shd w:val="clear" w:color="auto" w:fill="auto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$1,520,000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January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One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Coorong District Council</w:t>
            </w:r>
          </w:p>
        </w:tc>
        <w:tc>
          <w:tcPr>
            <w:tcW w:w="582" w:type="pct"/>
          </w:tcPr>
          <w:p w:rsidR="008E5988" w:rsidRPr="00EC0A11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Tailem Bend Growth Precinct</w:t>
            </w:r>
          </w:p>
        </w:tc>
        <w:tc>
          <w:tcPr>
            <w:tcW w:w="1284" w:type="pct"/>
          </w:tcPr>
          <w:p w:rsidR="008E5988" w:rsidRPr="00EC0A11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t>Funding will support the delivery of detailed designs for affordable housing, public realm enhancements and streetscape upgrades.</w:t>
            </w:r>
          </w:p>
        </w:tc>
        <w:tc>
          <w:tcPr>
            <w:tcW w:w="582" w:type="pct"/>
          </w:tcPr>
          <w:p w:rsidR="008E5988" w:rsidRPr="002200E5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Tailem Bend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SA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$508,000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January 2025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31C79">
              <w:rPr>
                <w:rFonts w:cstheme="minorHAnsi"/>
                <w:color w:val="000000" w:themeColor="text1"/>
              </w:rPr>
              <w:t>Derwent Valley Council</w:t>
            </w:r>
          </w:p>
        </w:tc>
        <w:tc>
          <w:tcPr>
            <w:tcW w:w="582" w:type="pct"/>
          </w:tcPr>
          <w:p w:rsidR="008E5988" w:rsidRPr="00EC0A11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C0A11">
              <w:t>Upper Derwent Valley Regional Precinct Project</w:t>
            </w:r>
          </w:p>
        </w:tc>
        <w:tc>
          <w:tcPr>
            <w:tcW w:w="1284" w:type="pct"/>
          </w:tcPr>
          <w:p w:rsidR="008E5988" w:rsidRPr="00EC0A11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F00E10">
              <w:rPr>
                <w:rFonts w:cstheme="minorHAnsi"/>
                <w:color w:val="000000" w:themeColor="text1"/>
              </w:rPr>
              <w:t>Funding will support the development of precinct plans/concept designs, business plans and feasibility studies for the communities of Maydena, Plenty, Hayes, Bushy Park, Glenora, Westerway and Mount Field.</w:t>
            </w:r>
          </w:p>
        </w:tc>
        <w:tc>
          <w:tcPr>
            <w:tcW w:w="582" w:type="pct"/>
          </w:tcPr>
          <w:p w:rsidR="008E5988" w:rsidRPr="002200E5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200E5">
              <w:rPr>
                <w:rFonts w:cstheme="minorHAnsi"/>
                <w:color w:val="000000" w:themeColor="text1"/>
              </w:rPr>
              <w:t>Upper Derwent Valley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TAS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$501,538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January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Moira Shire Council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Thompsons Beach Kennedy Park Precinct</w:t>
            </w:r>
          </w:p>
        </w:tc>
        <w:tc>
          <w:tcPr>
            <w:tcW w:w="1284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development of a master plan and concept plan for the Thompsons Beach and Kennedy Park Precinct.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Cobram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$815,000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Southern Grampians Shire Council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Hamilton Community and Cultural Precinct</w:t>
            </w:r>
          </w:p>
        </w:tc>
        <w:tc>
          <w:tcPr>
            <w:tcW w:w="1284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development of a precinct business case and detailed designs for CBD revitalisation, a new Hamilton Gallery and development of a Community and Digital Hub.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Hamilton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$5,000,000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8E5988" w:rsidRPr="00654F9E" w:rsidTr="009510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951068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3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Bendigo </w:t>
            </w:r>
            <w:proofErr w:type="spellStart"/>
            <w:r w:rsidRPr="005275B8">
              <w:rPr>
                <w:rFonts w:cstheme="minorHAnsi"/>
              </w:rPr>
              <w:t>Kangan</w:t>
            </w:r>
            <w:proofErr w:type="spellEnd"/>
            <w:r w:rsidRPr="005275B8">
              <w:rPr>
                <w:rFonts w:cstheme="minorHAnsi"/>
              </w:rPr>
              <w:t xml:space="preserve"> Institute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Bendigo East Urban Renewal Precinct </w:t>
            </w:r>
          </w:p>
        </w:tc>
        <w:tc>
          <w:tcPr>
            <w:tcW w:w="1284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</w:rPr>
              <w:t>Funding will support the planning and design of a precinct master plan to activate underutilised land for education, housing and community purposes.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Bendigo</w:t>
            </w:r>
          </w:p>
        </w:tc>
        <w:tc>
          <w:tcPr>
            <w:tcW w:w="343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$1,181,537</w:t>
            </w:r>
          </w:p>
        </w:tc>
        <w:tc>
          <w:tcPr>
            <w:tcW w:w="579" w:type="pct"/>
          </w:tcPr>
          <w:p w:rsidR="008E598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8E5988" w:rsidRPr="00654F9E" w:rsidTr="00951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951068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3" w:type="pct"/>
          </w:tcPr>
          <w:p w:rsidR="008E5988" w:rsidRPr="005275B8" w:rsidRDefault="008E5988" w:rsidP="0095106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</w:rPr>
              <w:t>Colac Otway Shire Council</w:t>
            </w:r>
          </w:p>
        </w:tc>
        <w:tc>
          <w:tcPr>
            <w:tcW w:w="582" w:type="pct"/>
          </w:tcPr>
          <w:p w:rsidR="008E5988" w:rsidRPr="007A11FE" w:rsidRDefault="008E5988" w:rsidP="0095106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Colac Otway Adaptable Precincts: a blueprint for future housing delivery </w:t>
            </w:r>
          </w:p>
        </w:tc>
        <w:tc>
          <w:tcPr>
            <w:tcW w:w="1284" w:type="pct"/>
          </w:tcPr>
          <w:p w:rsidR="008E5988" w:rsidRPr="005275B8" w:rsidRDefault="008E5988" w:rsidP="0095106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rPr>
                <w:rFonts w:cstheme="minorHAnsi"/>
              </w:rPr>
              <w:t>Funding will support the design of two shovel-ready, master-planned precincts for affordable and key worker housing in the  townships of Colac and Apollo Bay.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Colac and Apollo Bay</w:t>
            </w:r>
          </w:p>
        </w:tc>
        <w:tc>
          <w:tcPr>
            <w:tcW w:w="343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$2,017,576</w:t>
            </w:r>
          </w:p>
        </w:tc>
        <w:tc>
          <w:tcPr>
            <w:tcW w:w="579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8E5988" w:rsidRPr="00654F9E" w:rsidTr="0095106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951068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3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75B8">
              <w:rPr>
                <w:rFonts w:cstheme="minorHAnsi"/>
              </w:rPr>
              <w:t>Swan</w:t>
            </w:r>
            <w:r w:rsidRPr="005275B8">
              <w:rPr>
                <w:rFonts w:cstheme="minorHAnsi"/>
                <w:color w:val="000000" w:themeColor="text1"/>
              </w:rPr>
              <w:t xml:space="preserve"> Hill Rural City Council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Transforming the Heart of Swan Hill Precinct</w:t>
            </w:r>
          </w:p>
        </w:tc>
        <w:tc>
          <w:tcPr>
            <w:tcW w:w="1284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</w:rPr>
              <w:t xml:space="preserve">Funding </w:t>
            </w:r>
            <w:r>
              <w:rPr>
                <w:rFonts w:cstheme="minorHAnsi"/>
              </w:rPr>
              <w:t xml:space="preserve">will support the development of </w:t>
            </w:r>
            <w:r w:rsidRPr="007F3C03">
              <w:rPr>
                <w:rFonts w:cstheme="minorHAnsi"/>
              </w:rPr>
              <w:t>a precinct plan to support the revitalisation of Swan Hill CBD.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Swan Hill </w:t>
            </w:r>
          </w:p>
        </w:tc>
        <w:tc>
          <w:tcPr>
            <w:tcW w:w="343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</w:t>
            </w:r>
            <w:r w:rsidRPr="005275B8">
              <w:rPr>
                <w:rFonts w:cstheme="minorHAnsi"/>
                <w:color w:val="000000" w:themeColor="text1"/>
              </w:rPr>
              <w:t>650,000</w:t>
            </w:r>
          </w:p>
        </w:tc>
        <w:tc>
          <w:tcPr>
            <w:tcW w:w="579" w:type="pct"/>
          </w:tcPr>
          <w:p w:rsidR="008E5988" w:rsidRPr="005275B8" w:rsidRDefault="008E5988" w:rsidP="009510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One</w:t>
            </w:r>
          </w:p>
        </w:tc>
        <w:tc>
          <w:tcPr>
            <w:tcW w:w="583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Western Desert Lands Aboriginal Corporation</w:t>
            </w:r>
          </w:p>
        </w:tc>
        <w:tc>
          <w:tcPr>
            <w:tcW w:w="582" w:type="pct"/>
          </w:tcPr>
          <w:p w:rsidR="008E5988" w:rsidRPr="00EC0A11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Kunawarritji Community Renewal</w:t>
            </w:r>
          </w:p>
          <w:p w:rsidR="008E5988" w:rsidRPr="00EC0A11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Parnngurr Community Renewal</w:t>
            </w:r>
          </w:p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Punmu Community Renewal</w:t>
            </w:r>
          </w:p>
        </w:tc>
        <w:tc>
          <w:tcPr>
            <w:tcW w:w="1284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cstheme="minorHAnsi"/>
              </w:rPr>
              <w:t xml:space="preserve">Funding will support the development of community precinct plans for three communities across East Pilbara in locations for the </w:t>
            </w:r>
            <w:proofErr w:type="spellStart"/>
            <w:r w:rsidRPr="007F3C03">
              <w:rPr>
                <w:rFonts w:cstheme="minorHAnsi"/>
              </w:rPr>
              <w:t>Martu</w:t>
            </w:r>
            <w:proofErr w:type="spellEnd"/>
            <w:r w:rsidRPr="007F3C03">
              <w:rPr>
                <w:rFonts w:cstheme="minorHAnsi"/>
              </w:rPr>
              <w:t xml:space="preserve"> desert communities of </w:t>
            </w:r>
            <w:proofErr w:type="spellStart"/>
            <w:r w:rsidRPr="007F3C03">
              <w:rPr>
                <w:rFonts w:cstheme="minorHAnsi"/>
              </w:rPr>
              <w:t>Kunawarritji</w:t>
            </w:r>
            <w:proofErr w:type="spellEnd"/>
            <w:r w:rsidRPr="007F3C03">
              <w:rPr>
                <w:rFonts w:cstheme="minorHAnsi"/>
              </w:rPr>
              <w:t xml:space="preserve">, </w:t>
            </w:r>
            <w:proofErr w:type="spellStart"/>
            <w:r w:rsidRPr="007F3C03">
              <w:rPr>
                <w:rFonts w:cstheme="minorHAnsi"/>
              </w:rPr>
              <w:t>Parnngurr</w:t>
            </w:r>
            <w:proofErr w:type="spellEnd"/>
            <w:r w:rsidRPr="007F3C03">
              <w:rPr>
                <w:rFonts w:cstheme="minorHAnsi"/>
              </w:rPr>
              <w:t xml:space="preserve"> and </w:t>
            </w:r>
            <w:proofErr w:type="spellStart"/>
            <w:r w:rsidRPr="007F3C03">
              <w:rPr>
                <w:rFonts w:cstheme="minorHAnsi"/>
              </w:rPr>
              <w:t>Punmu</w:t>
            </w:r>
            <w:proofErr w:type="spellEnd"/>
            <w:r w:rsidRPr="007F3C03">
              <w:rPr>
                <w:rFonts w:cstheme="minorHAnsi"/>
              </w:rPr>
              <w:t>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East Pilbara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WA</w:t>
            </w:r>
          </w:p>
        </w:tc>
        <w:tc>
          <w:tcPr>
            <w:tcW w:w="582" w:type="pct"/>
          </w:tcPr>
          <w:p w:rsidR="008E5988" w:rsidRPr="00555BB1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$2,000,000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City of Greater Geraldton</w:t>
            </w:r>
          </w:p>
        </w:tc>
        <w:tc>
          <w:tcPr>
            <w:tcW w:w="582" w:type="pct"/>
          </w:tcPr>
          <w:p w:rsidR="008E5988" w:rsidRPr="00EC0A11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Geraldton Green Connect Project</w:t>
            </w:r>
          </w:p>
        </w:tc>
        <w:tc>
          <w:tcPr>
            <w:tcW w:w="1284" w:type="pct"/>
          </w:tcPr>
          <w:p w:rsidR="008E5988" w:rsidRPr="00EC0A11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  <w:color w:val="212529"/>
              </w:rPr>
              <w:t>Funding will support planning, detailed design and a comprehensive business case for a multi-use parkland precinct, small-scale pavilion and sustainable transport hub.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200E5">
              <w:rPr>
                <w:rFonts w:cstheme="minorHAnsi"/>
                <w:color w:val="000000" w:themeColor="text1"/>
              </w:rPr>
              <w:t>Geraldton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WA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</w:t>
            </w:r>
            <w:r>
              <w:rPr>
                <w:rFonts w:cstheme="minorHAnsi"/>
              </w:rPr>
              <w:t>3,382,420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3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Shire of Wyndham East Kimberley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Kununurra Nganjileg lambagem – ‘Riverbank Recreation’</w:t>
            </w:r>
          </w:p>
        </w:tc>
        <w:tc>
          <w:tcPr>
            <w:tcW w:w="1284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t>Funding will support concept planning for a waterfront precinct, delivery of a precinct plan and an implementation strategy.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879BA">
              <w:t>Kununurra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WA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$1,932,362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8E5988" w:rsidRPr="00654F9E" w:rsidTr="002D179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2D179B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3" w:type="pct"/>
          </w:tcPr>
          <w:p w:rsidR="008E5988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Cessnock City Council</w:t>
            </w:r>
          </w:p>
        </w:tc>
        <w:tc>
          <w:tcPr>
            <w:tcW w:w="582" w:type="pct"/>
          </w:tcPr>
          <w:p w:rsidR="008E5988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Apex Park Cultural History and Business Gateway Precinct</w:t>
            </w:r>
          </w:p>
        </w:tc>
        <w:tc>
          <w:tcPr>
            <w:tcW w:w="1284" w:type="pct"/>
          </w:tcPr>
          <w:p w:rsidR="008E5988" w:rsidRPr="008879BA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0A11">
              <w:rPr>
                <w:rFonts w:cstheme="minorHAnsi"/>
              </w:rPr>
              <w:t xml:space="preserve">Funding will support construction </w:t>
            </w:r>
            <w:r>
              <w:rPr>
                <w:rFonts w:cstheme="minorHAnsi"/>
              </w:rPr>
              <w:t>at</w:t>
            </w:r>
            <w:r w:rsidRPr="00EC0A11">
              <w:rPr>
                <w:rFonts w:cstheme="minorHAnsi"/>
              </w:rPr>
              <w:t xml:space="preserve"> Apex Park within the Cessnock Business District. The project will transform an underutilised park into a thriving precinct connecting local businesses, community groups, service providers and the Cessnock Pool recreation area.</w:t>
            </w:r>
          </w:p>
        </w:tc>
        <w:tc>
          <w:tcPr>
            <w:tcW w:w="582" w:type="pct"/>
          </w:tcPr>
          <w:p w:rsidR="008E5988" w:rsidRPr="008879BA" w:rsidRDefault="008E5988" w:rsidP="002D179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Cessnock</w:t>
            </w:r>
          </w:p>
        </w:tc>
        <w:tc>
          <w:tcPr>
            <w:tcW w:w="343" w:type="pct"/>
          </w:tcPr>
          <w:p w:rsidR="008E5988" w:rsidRPr="008879BA" w:rsidRDefault="008E5988" w:rsidP="002D17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NSW</w:t>
            </w:r>
          </w:p>
        </w:tc>
        <w:tc>
          <w:tcPr>
            <w:tcW w:w="582" w:type="pct"/>
          </w:tcPr>
          <w:p w:rsidR="008E5988" w:rsidRPr="008879BA" w:rsidRDefault="008E5988" w:rsidP="002D17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$14,078,691</w:t>
            </w:r>
          </w:p>
        </w:tc>
        <w:tc>
          <w:tcPr>
            <w:tcW w:w="579" w:type="pct"/>
          </w:tcPr>
          <w:p w:rsidR="008E5988" w:rsidRPr="00654F9E" w:rsidRDefault="008E5988" w:rsidP="002D17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CB">
              <w:rPr>
                <w:rFonts w:cstheme="minorHAnsi"/>
              </w:rPr>
              <w:t>14 February 2025</w:t>
            </w:r>
          </w:p>
        </w:tc>
      </w:tr>
      <w:tr w:rsidR="008E5988" w:rsidRPr="00654F9E" w:rsidTr="00951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951068">
            <w:pPr>
              <w:keepNext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</w:p>
        </w:tc>
        <w:tc>
          <w:tcPr>
            <w:tcW w:w="583" w:type="pct"/>
          </w:tcPr>
          <w:p w:rsidR="008E5988" w:rsidRPr="005275B8" w:rsidRDefault="008E5988" w:rsidP="00951068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University of Newcastle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Construction of the Future Industries Facility</w:t>
            </w:r>
          </w:p>
        </w:tc>
        <w:tc>
          <w:tcPr>
            <w:tcW w:w="1284" w:type="pct"/>
          </w:tcPr>
          <w:p w:rsidR="008E5988" w:rsidRPr="005275B8" w:rsidRDefault="008E5988" w:rsidP="00951068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F00E10">
              <w:t>Funding will support the construction of the Future Industries Facility with two industrial-scale collaborative technology demonstration spaces.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Callaghan</w:t>
            </w:r>
          </w:p>
        </w:tc>
        <w:tc>
          <w:tcPr>
            <w:tcW w:w="343" w:type="pct"/>
          </w:tcPr>
          <w:p w:rsidR="008E5988" w:rsidRPr="005275B8" w:rsidRDefault="008E5988" w:rsidP="00951068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NSW</w:t>
            </w:r>
          </w:p>
        </w:tc>
        <w:tc>
          <w:tcPr>
            <w:tcW w:w="582" w:type="pct"/>
          </w:tcPr>
          <w:p w:rsidR="008E5988" w:rsidRPr="005275B8" w:rsidRDefault="008E5988" w:rsidP="00951068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$20,759,545</w:t>
            </w:r>
          </w:p>
        </w:tc>
        <w:tc>
          <w:tcPr>
            <w:tcW w:w="579" w:type="pct"/>
          </w:tcPr>
          <w:p w:rsidR="008E5988" w:rsidRDefault="008E5988" w:rsidP="00951068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 January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Devonport City Council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Living City Stage 3, unlocking investment in education and housing</w:t>
            </w:r>
          </w:p>
        </w:tc>
        <w:tc>
          <w:tcPr>
            <w:tcW w:w="1284" w:type="pct"/>
          </w:tcPr>
          <w:p w:rsidR="008E5988" w:rsidRPr="008879BA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10">
              <w:t>Funding will support delivery of Stage 3 of Devonport City Council’s Living City CBD revitalisation project, enabling a road link and site utilities to unlock land for up to 30 affordable housing units, establish a purpose-built school and deliver retail sites.</w:t>
            </w:r>
          </w:p>
        </w:tc>
        <w:tc>
          <w:tcPr>
            <w:tcW w:w="582" w:type="pct"/>
          </w:tcPr>
          <w:p w:rsidR="008E5988" w:rsidRPr="008879BA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 xml:space="preserve">Devonport </w:t>
            </w:r>
          </w:p>
        </w:tc>
        <w:tc>
          <w:tcPr>
            <w:tcW w:w="343" w:type="pct"/>
          </w:tcPr>
          <w:p w:rsidR="008E5988" w:rsidRPr="008879BA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Tas</w:t>
            </w:r>
          </w:p>
        </w:tc>
        <w:tc>
          <w:tcPr>
            <w:tcW w:w="582" w:type="pct"/>
          </w:tcPr>
          <w:p w:rsidR="008E5988" w:rsidRPr="008879BA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$6,000,000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January 2025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Two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Mansfield Shire Council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662DA">
              <w:rPr>
                <w:rFonts w:cstheme="minorHAnsi"/>
              </w:rPr>
              <w:t>Mansfield Station Precinct Heritage Package Project</w:t>
            </w:r>
          </w:p>
        </w:tc>
        <w:tc>
          <w:tcPr>
            <w:tcW w:w="1284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delivery of five elements: work on the visitor facility, refurbishment of Goods Shed and Deck, relocation of railway structures, and rehabilitation of Mullum Wetlands.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</w:t>
            </w:r>
            <w:r w:rsidRPr="008662DA">
              <w:rPr>
                <w:rFonts w:cstheme="minorHAnsi"/>
                <w:color w:val="000000" w:themeColor="text1"/>
              </w:rPr>
              <w:t>6,442,067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16 January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keepNext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</w:p>
        </w:tc>
        <w:tc>
          <w:tcPr>
            <w:tcW w:w="583" w:type="pct"/>
          </w:tcPr>
          <w:p w:rsidR="008E5988" w:rsidRPr="005275B8" w:rsidRDefault="008E598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Mount Alexander Shire Council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Frederick Street and Mechanics Lane Redevelopment</w:t>
            </w:r>
          </w:p>
        </w:tc>
        <w:tc>
          <w:tcPr>
            <w:tcW w:w="1284" w:type="pct"/>
          </w:tcPr>
          <w:p w:rsidR="008E5988" w:rsidRPr="005275B8" w:rsidRDefault="00D41D9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rPr>
                <w:rFonts w:cstheme="minorHAnsi"/>
              </w:rPr>
              <w:t xml:space="preserve">Funding </w:t>
            </w:r>
            <w:r>
              <w:rPr>
                <w:rFonts w:cstheme="minorHAnsi"/>
              </w:rPr>
              <w:t xml:space="preserve">will support </w:t>
            </w:r>
            <w:r w:rsidR="008E5988" w:rsidRPr="007F3C03">
              <w:t>an improved public space to revitalise and activate the Castlemaine Town Centre Precinct.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Castlemaine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Vic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$12,194,670</w:t>
            </w:r>
          </w:p>
        </w:tc>
        <w:tc>
          <w:tcPr>
            <w:tcW w:w="579" w:type="pct"/>
          </w:tcPr>
          <w:p w:rsidR="008E5988" w:rsidRDefault="008E5988" w:rsidP="00345AF9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16 January 2025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Bass Coast Shire Council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Cowes Foreshore Precinct</w:t>
            </w:r>
          </w:p>
        </w:tc>
        <w:tc>
          <w:tcPr>
            <w:tcW w:w="1284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construction and upgrade of the Cowes Foreshore Precinct.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Cowes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$8,000,000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3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Mansfield Shire Council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 Station Precinct Activation Project</w:t>
            </w:r>
          </w:p>
        </w:tc>
        <w:tc>
          <w:tcPr>
            <w:tcW w:w="1284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construction and delivery of six key elements of the Station Precinct Master Plan.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</w:t>
            </w:r>
          </w:p>
        </w:tc>
        <w:tc>
          <w:tcPr>
            <w:tcW w:w="343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$7,703,073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8E5988" w:rsidRPr="00654F9E" w:rsidTr="00345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3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326C3">
              <w:rPr>
                <w:rFonts w:cstheme="minorHAnsi"/>
              </w:rPr>
              <w:t>Shire of Carnarvon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Activate Carnarvon</w:t>
            </w:r>
          </w:p>
        </w:tc>
        <w:tc>
          <w:tcPr>
            <w:tcW w:w="1284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cstheme="minorHAnsi"/>
              </w:rPr>
              <w:t>Funding will support the construction and revitalisation of the Carnarvon CBD including works to enable a tramway walking tail, public park upgrades, local artist hub trail and residential apartments.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Carnarvon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326C3">
              <w:rPr>
                <w:rFonts w:cstheme="minorHAnsi"/>
              </w:rPr>
              <w:t>WA</w:t>
            </w:r>
          </w:p>
        </w:tc>
        <w:tc>
          <w:tcPr>
            <w:tcW w:w="582" w:type="pct"/>
          </w:tcPr>
          <w:p w:rsidR="008E5988" w:rsidRPr="006A74BD" w:rsidRDefault="008E5988" w:rsidP="006A74BD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$15,554,633</w:t>
            </w:r>
          </w:p>
        </w:tc>
        <w:tc>
          <w:tcPr>
            <w:tcW w:w="579" w:type="pct"/>
          </w:tcPr>
          <w:p w:rsidR="008E5988" w:rsidRDefault="008E5988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8E5988" w:rsidRPr="00654F9E" w:rsidTr="00345A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</w:tcPr>
          <w:p w:rsidR="008E5988" w:rsidRPr="005275B8" w:rsidRDefault="008E5988" w:rsidP="00345AF9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3" w:type="pct"/>
          </w:tcPr>
          <w:p w:rsidR="008E5988" w:rsidRPr="00555BB1" w:rsidRDefault="008E598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75B8">
              <w:rPr>
                <w:rFonts w:cstheme="minorHAnsi"/>
                <w:color w:val="000000" w:themeColor="text1"/>
              </w:rPr>
              <w:t>Shire of Broome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Walmanyjun/Cable Beach Foreshore </w:t>
            </w:r>
            <w:r w:rsidRPr="005275B8">
              <w:rPr>
                <w:rFonts w:cstheme="minorHAnsi"/>
                <w:color w:val="000000" w:themeColor="text1"/>
              </w:rPr>
              <w:t>Redevelopment (Stages 2 &amp; 3)</w:t>
            </w:r>
          </w:p>
        </w:tc>
        <w:tc>
          <w:tcPr>
            <w:tcW w:w="1284" w:type="pct"/>
          </w:tcPr>
          <w:p w:rsidR="008E5988" w:rsidRPr="005275B8" w:rsidRDefault="008E598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eastAsia="Times New Roman" w:cstheme="minorHAnsi"/>
                <w:lang w:eastAsia="en-AU"/>
              </w:rPr>
              <w:t xml:space="preserve">Funding will support the redevelopment of the </w:t>
            </w:r>
            <w:proofErr w:type="spellStart"/>
            <w:r w:rsidRPr="007F3C03">
              <w:rPr>
                <w:rFonts w:eastAsia="Times New Roman" w:cstheme="minorHAnsi"/>
                <w:lang w:eastAsia="en-AU"/>
              </w:rPr>
              <w:t>Walmanyjun</w:t>
            </w:r>
            <w:proofErr w:type="spellEnd"/>
            <w:r w:rsidRPr="007F3C03">
              <w:rPr>
                <w:rFonts w:eastAsia="Times New Roman" w:cstheme="minorHAnsi"/>
                <w:lang w:eastAsia="en-AU"/>
              </w:rPr>
              <w:t>/Cable Beach Foreshore including improvements to accessibility, community facilities, and conservation.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Cable Beach</w:t>
            </w:r>
          </w:p>
        </w:tc>
        <w:tc>
          <w:tcPr>
            <w:tcW w:w="343" w:type="pct"/>
          </w:tcPr>
          <w:p w:rsidR="008E5988" w:rsidRPr="005275B8" w:rsidRDefault="008E5988" w:rsidP="00345AF9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WA</w:t>
            </w:r>
          </w:p>
        </w:tc>
        <w:tc>
          <w:tcPr>
            <w:tcW w:w="582" w:type="pct"/>
          </w:tcPr>
          <w:p w:rsidR="008E5988" w:rsidRPr="005275B8" w:rsidRDefault="008E5988" w:rsidP="00345AF9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$26,361,852</w:t>
            </w:r>
          </w:p>
        </w:tc>
        <w:tc>
          <w:tcPr>
            <w:tcW w:w="579" w:type="pct"/>
          </w:tcPr>
          <w:p w:rsidR="008E5988" w:rsidRPr="005275B8" w:rsidRDefault="008E5988" w:rsidP="00345AF9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16 May 2024</w:t>
            </w:r>
          </w:p>
        </w:tc>
      </w:tr>
    </w:tbl>
    <w:p w:rsidR="00BB3D46" w:rsidRPr="00794E80" w:rsidRDefault="00BB3D46" w:rsidP="00794E80"/>
    <w:sectPr w:rsidR="00BB3D46" w:rsidRPr="00794E80" w:rsidSect="00EA3C28">
      <w:type w:val="continuous"/>
      <w:pgSz w:w="16838" w:h="11906" w:orient="landscape"/>
      <w:pgMar w:top="851" w:right="1276" w:bottom="991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A82" w:rsidRDefault="007C5A82" w:rsidP="00FC413F">
      <w:pPr>
        <w:spacing w:after="0"/>
      </w:pPr>
      <w:r>
        <w:separator/>
      </w:r>
    </w:p>
  </w:endnote>
  <w:endnote w:type="continuationSeparator" w:id="0">
    <w:p w:rsidR="007C5A82" w:rsidRDefault="007C5A82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E39" w:rsidRDefault="00244E39" w:rsidP="00085605">
    <w:pPr>
      <w:pStyle w:val="Footer"/>
      <w:tabs>
        <w:tab w:val="clear" w:pos="4513"/>
        <w:tab w:val="clear" w:pos="9026"/>
        <w:tab w:val="right" w:pos="14286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324F37">
      <w:rPr>
        <w:rFonts w:cs="Segoe UI"/>
        <w:noProof/>
        <w:szCs w:val="18"/>
      </w:rPr>
      <w:t>regional Precincts and Partnerships Program—Announced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244E39" w:rsidRPr="00FC413F" w:rsidRDefault="00244E39" w:rsidP="00CA6509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0D1DE245" wp14:editId="0D1DE246">
          <wp:extent cx="10766663" cy="150495"/>
          <wp:effectExtent l="0" t="0" r="0" b="1905"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209" cy="15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A82" w:rsidRDefault="007C5A82" w:rsidP="00FC413F">
      <w:pPr>
        <w:spacing w:after="0"/>
      </w:pPr>
      <w:r>
        <w:separator/>
      </w:r>
    </w:p>
  </w:footnote>
  <w:footnote w:type="continuationSeparator" w:id="0">
    <w:p w:rsidR="007C5A82" w:rsidRDefault="007C5A82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50B52"/>
    <w:multiLevelType w:val="hybridMultilevel"/>
    <w:tmpl w:val="95266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0DA1"/>
    <w:rsid w:val="00012D3A"/>
    <w:rsid w:val="0003502E"/>
    <w:rsid w:val="000522EB"/>
    <w:rsid w:val="00072195"/>
    <w:rsid w:val="000740FB"/>
    <w:rsid w:val="00085605"/>
    <w:rsid w:val="00090E62"/>
    <w:rsid w:val="0009287F"/>
    <w:rsid w:val="000B1E86"/>
    <w:rsid w:val="000B6FF7"/>
    <w:rsid w:val="000C0244"/>
    <w:rsid w:val="000C6A9B"/>
    <w:rsid w:val="000D4B3B"/>
    <w:rsid w:val="000E704A"/>
    <w:rsid w:val="00105DA4"/>
    <w:rsid w:val="00113A03"/>
    <w:rsid w:val="00133A45"/>
    <w:rsid w:val="00143894"/>
    <w:rsid w:val="00180D22"/>
    <w:rsid w:val="00183D0B"/>
    <w:rsid w:val="00190A0C"/>
    <w:rsid w:val="001D1151"/>
    <w:rsid w:val="001D583B"/>
    <w:rsid w:val="001D6D6B"/>
    <w:rsid w:val="001E4471"/>
    <w:rsid w:val="001E7AC4"/>
    <w:rsid w:val="001F2321"/>
    <w:rsid w:val="00204A64"/>
    <w:rsid w:val="00217C11"/>
    <w:rsid w:val="00236F1B"/>
    <w:rsid w:val="00244E39"/>
    <w:rsid w:val="00261FFA"/>
    <w:rsid w:val="00272982"/>
    <w:rsid w:val="00287C7E"/>
    <w:rsid w:val="0029362F"/>
    <w:rsid w:val="0029453A"/>
    <w:rsid w:val="002A5AB5"/>
    <w:rsid w:val="002A7C9F"/>
    <w:rsid w:val="002F1A23"/>
    <w:rsid w:val="002F3B5A"/>
    <w:rsid w:val="00300077"/>
    <w:rsid w:val="00310148"/>
    <w:rsid w:val="00323710"/>
    <w:rsid w:val="00324F37"/>
    <w:rsid w:val="00342348"/>
    <w:rsid w:val="00345AF9"/>
    <w:rsid w:val="003508A8"/>
    <w:rsid w:val="00381BDA"/>
    <w:rsid w:val="003B6D01"/>
    <w:rsid w:val="003C575A"/>
    <w:rsid w:val="003D71C5"/>
    <w:rsid w:val="003F3CB7"/>
    <w:rsid w:val="003F637C"/>
    <w:rsid w:val="00416734"/>
    <w:rsid w:val="00445017"/>
    <w:rsid w:val="004A3207"/>
    <w:rsid w:val="005413E7"/>
    <w:rsid w:val="00543D99"/>
    <w:rsid w:val="0059569E"/>
    <w:rsid w:val="005C0459"/>
    <w:rsid w:val="005C37D2"/>
    <w:rsid w:val="005D038B"/>
    <w:rsid w:val="005E55BD"/>
    <w:rsid w:val="00610225"/>
    <w:rsid w:val="00626193"/>
    <w:rsid w:val="00630D43"/>
    <w:rsid w:val="006452B1"/>
    <w:rsid w:val="006542FA"/>
    <w:rsid w:val="00654F9E"/>
    <w:rsid w:val="00691FA2"/>
    <w:rsid w:val="006A0EDD"/>
    <w:rsid w:val="006A74BD"/>
    <w:rsid w:val="006D43C7"/>
    <w:rsid w:val="00701EA1"/>
    <w:rsid w:val="0071085C"/>
    <w:rsid w:val="00731351"/>
    <w:rsid w:val="00744CD2"/>
    <w:rsid w:val="00752EE1"/>
    <w:rsid w:val="00754169"/>
    <w:rsid w:val="00772C27"/>
    <w:rsid w:val="00782219"/>
    <w:rsid w:val="00790F25"/>
    <w:rsid w:val="00793843"/>
    <w:rsid w:val="00794E80"/>
    <w:rsid w:val="00795EDF"/>
    <w:rsid w:val="0079788A"/>
    <w:rsid w:val="007B68AB"/>
    <w:rsid w:val="007C5A82"/>
    <w:rsid w:val="007E598F"/>
    <w:rsid w:val="007F3C03"/>
    <w:rsid w:val="00822DBF"/>
    <w:rsid w:val="00836CAB"/>
    <w:rsid w:val="00844881"/>
    <w:rsid w:val="008662DA"/>
    <w:rsid w:val="008A7B93"/>
    <w:rsid w:val="008B7158"/>
    <w:rsid w:val="008C6CB9"/>
    <w:rsid w:val="008D4156"/>
    <w:rsid w:val="008E534F"/>
    <w:rsid w:val="008E5988"/>
    <w:rsid w:val="008F24DE"/>
    <w:rsid w:val="00906514"/>
    <w:rsid w:val="00906533"/>
    <w:rsid w:val="00912D17"/>
    <w:rsid w:val="00913934"/>
    <w:rsid w:val="0091766E"/>
    <w:rsid w:val="009276A3"/>
    <w:rsid w:val="009279AE"/>
    <w:rsid w:val="00935A30"/>
    <w:rsid w:val="00953CCD"/>
    <w:rsid w:val="009833BA"/>
    <w:rsid w:val="00985DD5"/>
    <w:rsid w:val="009C3D4E"/>
    <w:rsid w:val="009F6CDD"/>
    <w:rsid w:val="00A24200"/>
    <w:rsid w:val="00A44E4B"/>
    <w:rsid w:val="00A4759C"/>
    <w:rsid w:val="00A5600C"/>
    <w:rsid w:val="00A630AF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85CA9"/>
    <w:rsid w:val="00B86B45"/>
    <w:rsid w:val="00BB3D46"/>
    <w:rsid w:val="00BC0598"/>
    <w:rsid w:val="00C02452"/>
    <w:rsid w:val="00C101C3"/>
    <w:rsid w:val="00C36E40"/>
    <w:rsid w:val="00C62177"/>
    <w:rsid w:val="00C91F32"/>
    <w:rsid w:val="00CA5147"/>
    <w:rsid w:val="00CA6509"/>
    <w:rsid w:val="00CD0046"/>
    <w:rsid w:val="00D13C03"/>
    <w:rsid w:val="00D41D98"/>
    <w:rsid w:val="00D47BFD"/>
    <w:rsid w:val="00D56936"/>
    <w:rsid w:val="00D64922"/>
    <w:rsid w:val="00D92BF6"/>
    <w:rsid w:val="00DB7648"/>
    <w:rsid w:val="00DC4C98"/>
    <w:rsid w:val="00DC5DC8"/>
    <w:rsid w:val="00E0330E"/>
    <w:rsid w:val="00E17389"/>
    <w:rsid w:val="00E7227D"/>
    <w:rsid w:val="00E76BC6"/>
    <w:rsid w:val="00E80E04"/>
    <w:rsid w:val="00E832AF"/>
    <w:rsid w:val="00EA3C28"/>
    <w:rsid w:val="00EA415A"/>
    <w:rsid w:val="00EA7939"/>
    <w:rsid w:val="00EE3294"/>
    <w:rsid w:val="00EE6EE8"/>
    <w:rsid w:val="00EF5B98"/>
    <w:rsid w:val="00F005AF"/>
    <w:rsid w:val="00F00E10"/>
    <w:rsid w:val="00F41576"/>
    <w:rsid w:val="00F61FA1"/>
    <w:rsid w:val="00F814AD"/>
    <w:rsid w:val="00FA3348"/>
    <w:rsid w:val="00FA64C7"/>
    <w:rsid w:val="00FC413F"/>
    <w:rsid w:val="00FD2B5E"/>
    <w:rsid w:val="00FD3DAB"/>
    <w:rsid w:val="00FE2BA6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C28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3C28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F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50EA-E232-4131-AD49-32F60D5B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7231</Characters>
  <Application>Microsoft Office Word</Application>
  <DocSecurity>4</DocSecurity>
  <Lines>425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Precincts and Partnerships Program—Announced Projects—February 2025</vt:lpstr>
    </vt:vector>
  </TitlesOfParts>
  <Company>Department of Infrastructure, Transport, Regional Development, Communications and the Arts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Precincts and Partnerships Program—Announced Projects—February 2025</dc:title>
  <dc:subject/>
  <dc:creator>Department of Infrastructure, Transport, Regional Development, Communications and the Arts</dc:creator>
  <cp:keywords/>
  <dc:description>6 January 2025</dc:description>
  <cp:lastModifiedBy>Hall, Theresa</cp:lastModifiedBy>
  <cp:revision>2</cp:revision>
  <dcterms:created xsi:type="dcterms:W3CDTF">2025-02-24T06:45:00Z</dcterms:created>
  <dcterms:modified xsi:type="dcterms:W3CDTF">2025-02-24T06:45:00Z</dcterms:modified>
</cp:coreProperties>
</file>