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0F0E7" w14:textId="72ADA962" w:rsidR="008C668E" w:rsidRDefault="008C668E" w:rsidP="008C668E">
      <w:pPr>
        <w:spacing w:before="0"/>
        <w:ind w:left="-426"/>
      </w:pPr>
      <w:r>
        <w:rPr>
          <w:noProof/>
        </w:rPr>
        <w:drawing>
          <wp:anchor distT="0" distB="0" distL="114300" distR="114300" simplePos="0" relativeHeight="251673600" behindDoc="0" locked="1" layoutInCell="1" allowOverlap="1" wp14:anchorId="6A8EACF6" wp14:editId="445B03CD">
            <wp:simplePos x="0" y="0"/>
            <wp:positionH relativeFrom="page">
              <wp:align>right</wp:align>
            </wp:positionH>
            <wp:positionV relativeFrom="page">
              <wp:align>bottom</wp:align>
            </wp:positionV>
            <wp:extent cx="10692130" cy="35953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92130" cy="359537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7E8E3E11" wp14:editId="794F3E5B">
            <wp:extent cx="3645535" cy="664845"/>
            <wp:effectExtent l="0" t="0" r="0" b="1905"/>
            <wp:docPr id="6" name="Picture 6"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Government&#10;Department of Infrastructure, Transport, Regional Development, Communications and the Ar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5535" cy="664845"/>
                    </a:xfrm>
                    <a:prstGeom prst="rect">
                      <a:avLst/>
                    </a:prstGeom>
                    <a:noFill/>
                    <a:ln>
                      <a:noFill/>
                    </a:ln>
                  </pic:spPr>
                </pic:pic>
              </a:graphicData>
            </a:graphic>
          </wp:inline>
        </w:drawing>
      </w:r>
    </w:p>
    <w:p w14:paraId="5186D65D" w14:textId="77777777" w:rsidR="008C668E" w:rsidRDefault="008C668E" w:rsidP="008C668E">
      <w:pPr>
        <w:pStyle w:val="Title"/>
        <w:spacing w:before="600"/>
      </w:pPr>
    </w:p>
    <w:sdt>
      <w:sdtPr>
        <w:alias w:val="Title"/>
        <w:tag w:val=""/>
        <w:id w:val="-1944216385"/>
        <w:placeholder>
          <w:docPart w:val="B91EB09887B242BFA6FBF30A19D9E1BC"/>
        </w:placeholder>
        <w:dataBinding w:prefixMappings="xmlns:ns0='http://purl.org/dc/elements/1.1/' xmlns:ns1='http://schemas.openxmlformats.org/package/2006/metadata/core-properties' " w:xpath="/ns1:coreProperties[1]/ns0:title[1]" w:storeItemID="{6C3C8BC8-F283-45AE-878A-BAB7291924A1}"/>
        <w:text/>
      </w:sdtPr>
      <w:sdtContent>
        <w:p w14:paraId="20C2B831" w14:textId="77777777" w:rsidR="008C668E" w:rsidRPr="00BE3AD8" w:rsidRDefault="008C668E" w:rsidP="008C668E">
          <w:pPr>
            <w:pStyle w:val="Title"/>
            <w:spacing w:before="1200"/>
          </w:pPr>
          <w:r>
            <w:t>Infrastructure planning guidelines for drone delivery services</w:t>
          </w:r>
        </w:p>
      </w:sdtContent>
    </w:sdt>
    <w:p w14:paraId="6920EB84" w14:textId="77777777" w:rsidR="008C668E" w:rsidRPr="002377E2" w:rsidRDefault="008C668E" w:rsidP="008C668E">
      <w:pPr>
        <w:pStyle w:val="Subtitle"/>
        <w:rPr>
          <w:sz w:val="40"/>
        </w:rPr>
      </w:pPr>
      <w:r w:rsidRPr="002377E2">
        <w:rPr>
          <w:sz w:val="40"/>
        </w:rPr>
        <w:t>Public consultation draft</w:t>
      </w:r>
    </w:p>
    <w:sdt>
      <w:sdtPr>
        <w:rPr>
          <w:sz w:val="24"/>
        </w:rPr>
        <w:alias w:val="Publish Date"/>
        <w:tag w:val=""/>
        <w:id w:val="-1621448652"/>
        <w:placeholder>
          <w:docPart w:val="2D601723B9BE4B0BA577FF1403625E61"/>
        </w:placeholder>
        <w:dataBinding w:prefixMappings="xmlns:ns0='http://schemas.microsoft.com/office/2006/coverPageProps' " w:xpath="/ns0:CoverPageProperties[1]/ns0:PublishDate[1]" w:storeItemID="{55AF091B-3C7A-41E3-B477-F2FDAA23CFDA}"/>
        <w:date w:fullDate="2022-11-01T00:00:00Z">
          <w:dateFormat w:val="MMMM yyyy"/>
          <w:lid w:val="en-AU"/>
          <w:storeMappedDataAs w:val="dateTime"/>
          <w:calendar w:val="gregorian"/>
        </w:date>
      </w:sdtPr>
      <w:sdtContent>
        <w:p w14:paraId="712B22EE" w14:textId="0D7DF87A" w:rsidR="008C668E" w:rsidRPr="008C668E" w:rsidRDefault="008C668E" w:rsidP="008C668E">
          <w:pPr>
            <w:pStyle w:val="CoverDate"/>
            <w:spacing w:before="360"/>
            <w:rPr>
              <w:sz w:val="24"/>
            </w:rPr>
            <w:sectPr w:rsidR="008C668E" w:rsidRPr="008C668E" w:rsidSect="009160BE">
              <w:pgSz w:w="11906" w:h="16838"/>
              <w:pgMar w:top="1021" w:right="1416" w:bottom="1021" w:left="1418" w:header="510" w:footer="567" w:gutter="0"/>
              <w:cols w:space="720"/>
            </w:sectPr>
          </w:pPr>
          <w:r>
            <w:rPr>
              <w:sz w:val="24"/>
            </w:rPr>
            <w:t>November</w:t>
          </w:r>
          <w:r w:rsidRPr="00255BDA">
            <w:rPr>
              <w:sz w:val="24"/>
            </w:rPr>
            <w:t xml:space="preserve"> 2022</w:t>
          </w:r>
        </w:p>
      </w:sdtContent>
    </w:sdt>
    <w:p w14:paraId="42044FBA" w14:textId="27B40524" w:rsidR="008C668E" w:rsidRDefault="008C668E" w:rsidP="008C668E">
      <w:pPr>
        <w:pStyle w:val="NoSpacing"/>
        <w:spacing w:before="120"/>
      </w:pPr>
      <w:bookmarkStart w:id="0" w:name="_Toc49855348"/>
      <w:bookmarkStart w:id="1" w:name="_Hlk109644117"/>
      <w:r>
        <w:lastRenderedPageBreak/>
        <w:t>© Commonwealth of Australia 2022</w:t>
      </w:r>
    </w:p>
    <w:p w14:paraId="6F5FF477" w14:textId="77777777" w:rsidR="008C668E" w:rsidRDefault="008C668E" w:rsidP="008C668E">
      <w:pPr>
        <w:pStyle w:val="NoSpacing"/>
      </w:pPr>
    </w:p>
    <w:p w14:paraId="7C3057D9" w14:textId="569A0FE0" w:rsidR="008C668E" w:rsidRDefault="008C668E" w:rsidP="008C668E">
      <w:pPr>
        <w:pStyle w:val="normal-indent1cm"/>
        <w:ind w:left="0"/>
        <w:rPr>
          <w:b/>
        </w:rPr>
      </w:pPr>
      <w:r>
        <w:rPr>
          <w:b/>
        </w:rPr>
        <w:t>Ownership of intellectual property rights in this publication</w:t>
      </w:r>
    </w:p>
    <w:p w14:paraId="65A718D7" w14:textId="77777777" w:rsidR="008C668E" w:rsidRDefault="008C668E" w:rsidP="008C668E">
      <w:pPr>
        <w:spacing w:before="120"/>
        <w:rPr>
          <w:lang w:val="x-none"/>
        </w:rPr>
      </w:pPr>
      <w:r>
        <w:rPr>
          <w:lang w:val="x-none"/>
        </w:rPr>
        <w:t>Unless otherwise noted, copyright (and any other intellectual property rights, if any) in this publication is owned by the</w:t>
      </w:r>
      <w:r>
        <w:rPr>
          <w:lang w:val="en-US"/>
        </w:rPr>
        <w:t xml:space="preserve"> </w:t>
      </w:r>
      <w:r>
        <w:rPr>
          <w:lang w:val="x-none"/>
        </w:rPr>
        <w:t>Commonwealth of Australia (referred to below as the Commonwealth).</w:t>
      </w:r>
    </w:p>
    <w:p w14:paraId="5670D76E" w14:textId="77777777" w:rsidR="008C668E" w:rsidRDefault="008C668E" w:rsidP="008C668E">
      <w:pPr>
        <w:rPr>
          <w:b/>
        </w:rPr>
      </w:pPr>
      <w:r>
        <w:rPr>
          <w:b/>
        </w:rPr>
        <w:t>Disclaimer</w:t>
      </w:r>
    </w:p>
    <w:p w14:paraId="4205834F" w14:textId="77777777" w:rsidR="008C668E" w:rsidRDefault="008C668E" w:rsidP="008C668E">
      <w:pPr>
        <w:spacing w:before="120"/>
        <w:rPr>
          <w:lang w:val="x-none"/>
        </w:rPr>
      </w:pPr>
      <w:r>
        <w:rPr>
          <w:lang w:val="x-none"/>
        </w:rPr>
        <w:t>The material contained in this publication is made available on the understanding that the Commonwealth is not</w:t>
      </w:r>
      <w:r>
        <w:rPr>
          <w:lang w:val="en-US"/>
        </w:rPr>
        <w:t xml:space="preserve"> </w:t>
      </w:r>
      <w:r>
        <w:rPr>
          <w:lang w:val="x-none"/>
        </w:rPr>
        <w:t>providing professional advice, and that users exercise their own skill and care with respect to its use, and seek</w:t>
      </w:r>
      <w:r>
        <w:rPr>
          <w:lang w:val="en-US"/>
        </w:rPr>
        <w:t xml:space="preserve"> </w:t>
      </w:r>
      <w:r>
        <w:rPr>
          <w:lang w:val="x-none"/>
        </w:rPr>
        <w:t>independent advice if necessary.</w:t>
      </w:r>
    </w:p>
    <w:p w14:paraId="688B3A33" w14:textId="77777777" w:rsidR="008C668E" w:rsidRDefault="008C668E" w:rsidP="008C668E">
      <w:pPr>
        <w:spacing w:before="120"/>
        <w:rPr>
          <w:lang w:val="x-none"/>
        </w:rPr>
      </w:pPr>
      <w:r>
        <w:rPr>
          <w:lang w:val="x-none"/>
        </w:rPr>
        <w:t>The Commonwealth makes no representations or warranties as to the contents or accuracy of the information contained</w:t>
      </w:r>
      <w:r>
        <w:rPr>
          <w:lang w:val="en-US"/>
        </w:rPr>
        <w:t xml:space="preserve"> </w:t>
      </w:r>
      <w:r>
        <w:rPr>
          <w:lang w:val="x-none"/>
        </w:rPr>
        <w:t>in this publication. To the extent permitted by law, the Commonwealth disclaims liability to any person or organisation in</w:t>
      </w:r>
      <w:r>
        <w:rPr>
          <w:lang w:val="en-US"/>
        </w:rPr>
        <w:t xml:space="preserve"> </w:t>
      </w:r>
      <w:r>
        <w:rPr>
          <w:lang w:val="x-none"/>
        </w:rPr>
        <w:t>respect of anything done, or omitted to be done, in reliance upon information contained in this publication.</w:t>
      </w:r>
    </w:p>
    <w:p w14:paraId="4044A1D3" w14:textId="77777777" w:rsidR="008C668E" w:rsidRDefault="008C668E" w:rsidP="008C668E">
      <w:pPr>
        <w:rPr>
          <w:b/>
        </w:rPr>
      </w:pPr>
      <w:r>
        <w:rPr>
          <w:b/>
        </w:rPr>
        <w:t>Use of the Coat of Arms</w:t>
      </w:r>
    </w:p>
    <w:p w14:paraId="2400F9B0" w14:textId="77777777" w:rsidR="008C668E" w:rsidRDefault="008C668E" w:rsidP="008C668E">
      <w:pPr>
        <w:spacing w:before="120"/>
        <w:rPr>
          <w:lang w:val="x-none"/>
        </w:rPr>
      </w:pPr>
      <w:r>
        <w:rPr>
          <w:lang w:val="x-none"/>
        </w:rPr>
        <w:t>The Department of the Prime Minister and Cabinet sets the terms under which the Coat of Arms is used. Please refer to</w:t>
      </w:r>
      <w:r>
        <w:rPr>
          <w:lang w:val="en-US"/>
        </w:rPr>
        <w:t xml:space="preserve"> </w:t>
      </w:r>
      <w:r>
        <w:rPr>
          <w:lang w:val="x-none"/>
        </w:rPr>
        <w:t xml:space="preserve">the Commonwealth Coat of Arms—Information and Guidelines publication available at </w:t>
      </w:r>
      <w:hyperlink r:id="rId11" w:tooltip="Department of Prime Minister and Cabinet website" w:history="1">
        <w:r>
          <w:rPr>
            <w:rStyle w:val="Hyperlink"/>
            <w:lang w:val="x-none"/>
          </w:rPr>
          <w:t>http://www.pmc.gov.au</w:t>
        </w:r>
      </w:hyperlink>
      <w:r>
        <w:rPr>
          <w:lang w:val="x-none"/>
        </w:rPr>
        <w:t>.</w:t>
      </w:r>
    </w:p>
    <w:p w14:paraId="5477AD34" w14:textId="77777777" w:rsidR="008C668E" w:rsidRDefault="008C668E" w:rsidP="008C668E">
      <w:pPr>
        <w:rPr>
          <w:b/>
        </w:rPr>
      </w:pPr>
      <w:r>
        <w:rPr>
          <w:b/>
        </w:rPr>
        <w:t>Contact us</w:t>
      </w:r>
    </w:p>
    <w:p w14:paraId="0E3C7CAF" w14:textId="0063F835" w:rsidR="008C668E" w:rsidRDefault="008C668E" w:rsidP="008C668E">
      <w:pPr>
        <w:rPr>
          <w:lang w:val="x-none"/>
        </w:rPr>
      </w:pPr>
      <w:r>
        <w:rPr>
          <w:lang w:val="x-none"/>
        </w:rPr>
        <w:t xml:space="preserve">This publication is available in </w:t>
      </w:r>
      <w:r w:rsidR="00924960">
        <w:rPr>
          <w:lang w:val="en-US"/>
        </w:rPr>
        <w:t>Word</w:t>
      </w:r>
      <w:r>
        <w:rPr>
          <w:lang w:val="x-none"/>
        </w:rPr>
        <w:t xml:space="preserve"> or PDF format. All other rights are reserved, including in relation to any</w:t>
      </w:r>
      <w:r>
        <w:rPr>
          <w:lang w:val="en-US"/>
        </w:rPr>
        <w:t xml:space="preserve"> departmental</w:t>
      </w:r>
      <w:r>
        <w:rPr>
          <w:lang w:val="x-none"/>
        </w:rPr>
        <w:t xml:space="preserve"> logos or trademarks which may exist. For enquiries regarding the licence and any use of this publication,</w:t>
      </w:r>
      <w:r>
        <w:rPr>
          <w:lang w:val="en-US"/>
        </w:rPr>
        <w:t xml:space="preserve"> </w:t>
      </w:r>
      <w:r>
        <w:rPr>
          <w:lang w:val="x-none"/>
        </w:rPr>
        <w:t>please contact:</w:t>
      </w:r>
    </w:p>
    <w:p w14:paraId="4188026B" w14:textId="77777777" w:rsidR="008C668E" w:rsidRDefault="008C668E" w:rsidP="008C668E">
      <w:pPr>
        <w:pStyle w:val="NoSpacing"/>
      </w:pPr>
      <w:r>
        <w:t>Director—Creative Services</w:t>
      </w:r>
    </w:p>
    <w:p w14:paraId="19D1893B" w14:textId="77777777" w:rsidR="008C668E" w:rsidRDefault="008C668E" w:rsidP="008C668E">
      <w:pPr>
        <w:pStyle w:val="NoSpacing"/>
      </w:pPr>
      <w:r>
        <w:t>Communication Branch</w:t>
      </w:r>
    </w:p>
    <w:p w14:paraId="168A656B" w14:textId="77777777" w:rsidR="008C668E" w:rsidRDefault="008C668E" w:rsidP="008C668E">
      <w:pPr>
        <w:pStyle w:val="NoSpacing"/>
      </w:pPr>
      <w:r>
        <w:t>Department of Infrastructure, Transport, Regional Development, Communications and the Arts</w:t>
      </w:r>
    </w:p>
    <w:p w14:paraId="56616A33" w14:textId="77777777" w:rsidR="008C668E" w:rsidRDefault="008C668E" w:rsidP="008C668E">
      <w:pPr>
        <w:pStyle w:val="NoSpacing"/>
      </w:pPr>
      <w:r>
        <w:t>GPO Box 594</w:t>
      </w:r>
    </w:p>
    <w:p w14:paraId="7234066F" w14:textId="77777777" w:rsidR="008C668E" w:rsidRDefault="008C668E" w:rsidP="008C668E">
      <w:pPr>
        <w:pStyle w:val="NoSpacing"/>
      </w:pPr>
      <w:r>
        <w:t>Canberra ACT 2601</w:t>
      </w:r>
    </w:p>
    <w:p w14:paraId="50E7BD58" w14:textId="77777777" w:rsidR="008C668E" w:rsidRDefault="008C668E" w:rsidP="008C668E">
      <w:pPr>
        <w:pStyle w:val="NoSpacing"/>
      </w:pPr>
      <w:r>
        <w:t>Australia</w:t>
      </w:r>
    </w:p>
    <w:p w14:paraId="7FB35CDA" w14:textId="77777777" w:rsidR="009160BE" w:rsidRDefault="008C668E" w:rsidP="008C668E">
      <w:pPr>
        <w:rPr>
          <w:lang w:val="en-US"/>
        </w:rPr>
      </w:pPr>
      <w:r>
        <w:rPr>
          <w:lang w:val="x-none"/>
        </w:rPr>
        <w:t xml:space="preserve">Email: </w:t>
      </w:r>
      <w:hyperlink r:id="rId12" w:tooltip="Email the Publishing team at the Department of Infrastructure, Transport, Regional Development and Communications" w:history="1">
        <w:r>
          <w:rPr>
            <w:rStyle w:val="Hyperlink"/>
            <w:lang w:val="x-none"/>
          </w:rPr>
          <w:t>publishing@infrastructure.gov.au</w:t>
        </w:r>
      </w:hyperlink>
    </w:p>
    <w:p w14:paraId="721CEDBA" w14:textId="7699A748" w:rsidR="008C668E" w:rsidRDefault="008C668E" w:rsidP="008C668E">
      <w:pPr>
        <w:rPr>
          <w:lang w:val="en-US"/>
        </w:rPr>
      </w:pPr>
      <w:r>
        <w:rPr>
          <w:lang w:val="x-none"/>
        </w:rPr>
        <w:t xml:space="preserve">Website: </w:t>
      </w:r>
      <w:hyperlink r:id="rId13" w:tooltip="Department of Infrastructure, Transport, Regional Development and Communications website" w:history="1">
        <w:r>
          <w:rPr>
            <w:rStyle w:val="Hyperlink"/>
            <w:lang w:val="x-none"/>
          </w:rPr>
          <w:t>www.infrastructure.gov.au</w:t>
        </w:r>
      </w:hyperlink>
    </w:p>
    <w:bookmarkEnd w:id="1"/>
    <w:p w14:paraId="129A0D88" w14:textId="170373D3" w:rsidR="00924960" w:rsidRDefault="00924960" w:rsidP="00924960">
      <w:pPr>
        <w:rPr>
          <w:b/>
        </w:rPr>
      </w:pPr>
      <w:r>
        <w:rPr>
          <w:b/>
        </w:rPr>
        <w:t>Privacy Statement</w:t>
      </w:r>
    </w:p>
    <w:p w14:paraId="3B05DC7E" w14:textId="24AE351C" w:rsidR="00924960" w:rsidRPr="00E26247" w:rsidRDefault="00924960" w:rsidP="00924960">
      <w:pPr>
        <w:rPr>
          <w:lang w:val="en-US"/>
        </w:rPr>
      </w:pPr>
      <w:r>
        <w:rPr>
          <w:lang w:val="en-US"/>
        </w:rPr>
        <w:t xml:space="preserve">Your submission, including any personal information supplied, is being collected </w:t>
      </w:r>
      <w:r w:rsidR="00E26247">
        <w:rPr>
          <w:lang w:val="en-US"/>
        </w:rPr>
        <w:t xml:space="preserve">by the Department of Infrastructure, Transport, Regional Development, Communications and the Arts in accordance with the </w:t>
      </w:r>
      <w:r w:rsidR="00E26247" w:rsidRPr="00E26247">
        <w:rPr>
          <w:i/>
          <w:lang w:val="en-US"/>
        </w:rPr>
        <w:t>Privacy Act 1988</w:t>
      </w:r>
      <w:r w:rsidR="00E26247">
        <w:rPr>
          <w:i/>
          <w:lang w:val="en-US"/>
        </w:rPr>
        <w:t xml:space="preserve"> </w:t>
      </w:r>
      <w:r w:rsidR="00E26247">
        <w:rPr>
          <w:lang w:val="en-US"/>
        </w:rPr>
        <w:t>(the Privacy Act), for the purposes of developing drone policy. Please see the Department’s website for a full Privacy Statement. The Privacy Officer can be contacted on (02) 6274 6495.</w:t>
      </w:r>
    </w:p>
    <w:p w14:paraId="5AD8FC38" w14:textId="06052A96" w:rsidR="008C668E" w:rsidRDefault="008C668E" w:rsidP="008C668E">
      <w:pPr>
        <w:suppressAutoHyphens w:val="0"/>
        <w:rPr>
          <w:szCs w:val="20"/>
        </w:rPr>
      </w:pPr>
      <w:r>
        <w:rPr>
          <w:color w:val="auto"/>
        </w:rPr>
        <w:br w:type="page"/>
      </w:r>
    </w:p>
    <w:p w14:paraId="3B979B0B" w14:textId="634467CE" w:rsidR="00A57476" w:rsidRPr="00AF286D" w:rsidRDefault="00A57476" w:rsidP="00FB357D">
      <w:pPr>
        <w:pStyle w:val="Introduction"/>
        <w:rPr>
          <w:b/>
        </w:rPr>
      </w:pPr>
      <w:r w:rsidRPr="00AF286D">
        <w:rPr>
          <w:b/>
        </w:rPr>
        <w:lastRenderedPageBreak/>
        <w:t>DOCUMENT CONTROL</w:t>
      </w:r>
    </w:p>
    <w:tbl>
      <w:tblPr>
        <w:tblStyle w:val="DefaultTable1"/>
        <w:tblW w:w="4998" w:type="pct"/>
        <w:tblBorders>
          <w:top w:val="single" w:sz="4" w:space="0" w:color="008089"/>
          <w:left w:val="single" w:sz="4" w:space="0" w:color="008089"/>
          <w:bottom w:val="single" w:sz="4" w:space="0" w:color="008089"/>
          <w:right w:val="single" w:sz="4" w:space="0" w:color="008089"/>
          <w:insideH w:val="single" w:sz="4" w:space="0" w:color="008089"/>
          <w:insideV w:val="single" w:sz="4" w:space="0" w:color="008089"/>
        </w:tblBorders>
        <w:tblLook w:val="04A0" w:firstRow="1" w:lastRow="0" w:firstColumn="1" w:lastColumn="0" w:noHBand="0" w:noVBand="1"/>
        <w:tblCaption w:val="Sample table"/>
        <w:tblDescription w:val="Sample table"/>
      </w:tblPr>
      <w:tblGrid>
        <w:gridCol w:w="2311"/>
        <w:gridCol w:w="2434"/>
        <w:gridCol w:w="4455"/>
      </w:tblGrid>
      <w:tr w:rsidR="00597D50" w14:paraId="0D6F1DB3" w14:textId="77777777" w:rsidTr="009317B2">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256" w:type="pct"/>
          </w:tcPr>
          <w:p w14:paraId="323065A3" w14:textId="77777777" w:rsidR="00597D50" w:rsidRDefault="00597D50" w:rsidP="0001623C">
            <w:r>
              <w:t>Revision date</w:t>
            </w:r>
          </w:p>
        </w:tc>
        <w:tc>
          <w:tcPr>
            <w:tcW w:w="1323" w:type="pct"/>
          </w:tcPr>
          <w:p w14:paraId="05B7FF07" w14:textId="77777777" w:rsidR="00597D50" w:rsidRDefault="00597D50" w:rsidP="0001623C">
            <w:pPr>
              <w:cnfStyle w:val="100000000000" w:firstRow="1" w:lastRow="0" w:firstColumn="0" w:lastColumn="0" w:oddVBand="0" w:evenVBand="0" w:oddHBand="0" w:evenHBand="0" w:firstRowFirstColumn="0" w:firstRowLastColumn="0" w:lastRowFirstColumn="0" w:lastRowLastColumn="0"/>
            </w:pPr>
            <w:r>
              <w:t>Version number</w:t>
            </w:r>
          </w:p>
        </w:tc>
        <w:tc>
          <w:tcPr>
            <w:tcW w:w="2421" w:type="pct"/>
          </w:tcPr>
          <w:p w14:paraId="7EBF56BA" w14:textId="77777777" w:rsidR="00597D50" w:rsidRDefault="00597D50" w:rsidP="0001623C">
            <w:pPr>
              <w:cnfStyle w:val="100000000000" w:firstRow="1" w:lastRow="0" w:firstColumn="0" w:lastColumn="0" w:oddVBand="0" w:evenVBand="0" w:oddHBand="0" w:evenHBand="0" w:firstRowFirstColumn="0" w:firstRowLastColumn="0" w:lastRowFirstColumn="0" w:lastRowLastColumn="0"/>
            </w:pPr>
            <w:r>
              <w:t>Changes made</w:t>
            </w:r>
          </w:p>
        </w:tc>
      </w:tr>
      <w:tr w:rsidR="00597D50" w14:paraId="78C3D01F" w14:textId="77777777" w:rsidTr="009317B2">
        <w:tc>
          <w:tcPr>
            <w:cnfStyle w:val="001000000000" w:firstRow="0" w:lastRow="0" w:firstColumn="1" w:lastColumn="0" w:oddVBand="0" w:evenVBand="0" w:oddHBand="0" w:evenHBand="0" w:firstRowFirstColumn="0" w:firstRowLastColumn="0" w:lastRowFirstColumn="0" w:lastRowLastColumn="0"/>
            <w:tcW w:w="1256" w:type="pct"/>
          </w:tcPr>
          <w:p w14:paraId="7AD326E1" w14:textId="77777777" w:rsidR="00597D50" w:rsidRDefault="00597D50" w:rsidP="0001623C">
            <w:r>
              <w:t>September 2021</w:t>
            </w:r>
          </w:p>
        </w:tc>
        <w:tc>
          <w:tcPr>
            <w:tcW w:w="1323" w:type="pct"/>
          </w:tcPr>
          <w:p w14:paraId="11877130" w14:textId="77777777" w:rsidR="00597D50" w:rsidRDefault="00597D50" w:rsidP="0001623C">
            <w:pPr>
              <w:cnfStyle w:val="000000000000" w:firstRow="0" w:lastRow="0" w:firstColumn="0" w:lastColumn="0" w:oddVBand="0" w:evenVBand="0" w:oddHBand="0" w:evenHBand="0" w:firstRowFirstColumn="0" w:firstRowLastColumn="0" w:lastRowFirstColumn="0" w:lastRowLastColumn="0"/>
            </w:pPr>
            <w:r>
              <w:t>0.1</w:t>
            </w:r>
          </w:p>
        </w:tc>
        <w:tc>
          <w:tcPr>
            <w:tcW w:w="2421" w:type="pct"/>
          </w:tcPr>
          <w:p w14:paraId="140E0433" w14:textId="77777777" w:rsidR="00597D50" w:rsidRDefault="00597D50" w:rsidP="0001623C">
            <w:pPr>
              <w:cnfStyle w:val="000000000000" w:firstRow="0" w:lastRow="0" w:firstColumn="0" w:lastColumn="0" w:oddVBand="0" w:evenVBand="0" w:oddHBand="0" w:evenHBand="0" w:firstRowFirstColumn="0" w:firstRowLastColumn="0" w:lastRowFirstColumn="0" w:lastRowLastColumn="0"/>
            </w:pPr>
            <w:r>
              <w:t>Initial consultation draft</w:t>
            </w:r>
          </w:p>
        </w:tc>
      </w:tr>
      <w:tr w:rsidR="009317B2" w14:paraId="3441BBBE" w14:textId="77777777" w:rsidTr="009317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6F633DFC" w14:textId="77777777" w:rsidR="009317B2" w:rsidRDefault="009317B2" w:rsidP="009317B2">
            <w:r>
              <w:t>March 2022</w:t>
            </w:r>
          </w:p>
        </w:tc>
        <w:tc>
          <w:tcPr>
            <w:tcW w:w="1323" w:type="pct"/>
          </w:tcPr>
          <w:p w14:paraId="4D4DE45B" w14:textId="7DABAEC9" w:rsidR="009317B2" w:rsidRDefault="009317B2" w:rsidP="009317B2">
            <w:pPr>
              <w:cnfStyle w:val="000000010000" w:firstRow="0" w:lastRow="0" w:firstColumn="0" w:lastColumn="0" w:oddVBand="0" w:evenVBand="0" w:oddHBand="0" w:evenHBand="1" w:firstRowFirstColumn="0" w:firstRowLastColumn="0" w:lastRowFirstColumn="0" w:lastRowLastColumn="0"/>
            </w:pPr>
            <w:r>
              <w:t>0.</w:t>
            </w:r>
            <w:r w:rsidR="00306BA9">
              <w:t>2</w:t>
            </w:r>
          </w:p>
        </w:tc>
        <w:tc>
          <w:tcPr>
            <w:tcW w:w="2421" w:type="pct"/>
          </w:tcPr>
          <w:p w14:paraId="403E61FB" w14:textId="7EDE0FBA" w:rsidR="009317B2" w:rsidRDefault="009317B2" w:rsidP="009317B2">
            <w:pPr>
              <w:cnfStyle w:val="000000010000" w:firstRow="0" w:lastRow="0" w:firstColumn="0" w:lastColumn="0" w:oddVBand="0" w:evenVBand="0" w:oddHBand="0" w:evenHBand="1" w:firstRowFirstColumn="0" w:firstRowLastColumn="0" w:lastRowFirstColumn="0" w:lastRowLastColumn="0"/>
            </w:pPr>
            <w:r>
              <w:t>Second consultation draft (incorporation of stakeholder feedback, including from industry, states and territories, and Commonwealth agencies)</w:t>
            </w:r>
          </w:p>
        </w:tc>
      </w:tr>
      <w:tr w:rsidR="009317B2" w14:paraId="77DD589A" w14:textId="77777777" w:rsidTr="009317B2">
        <w:tc>
          <w:tcPr>
            <w:cnfStyle w:val="001000000000" w:firstRow="0" w:lastRow="0" w:firstColumn="1" w:lastColumn="0" w:oddVBand="0" w:evenVBand="0" w:oddHBand="0" w:evenHBand="0" w:firstRowFirstColumn="0" w:firstRowLastColumn="0" w:lastRowFirstColumn="0" w:lastRowLastColumn="0"/>
            <w:tcW w:w="1256" w:type="pct"/>
          </w:tcPr>
          <w:p w14:paraId="58CC2E88" w14:textId="77777777" w:rsidR="009317B2" w:rsidRDefault="009317B2" w:rsidP="009317B2">
            <w:r>
              <w:t>July 2022</w:t>
            </w:r>
          </w:p>
        </w:tc>
        <w:tc>
          <w:tcPr>
            <w:tcW w:w="1323" w:type="pct"/>
          </w:tcPr>
          <w:p w14:paraId="2C21EE53" w14:textId="1D08A3FA" w:rsidR="009317B2" w:rsidRDefault="009317B2" w:rsidP="009317B2">
            <w:pPr>
              <w:cnfStyle w:val="000000000000" w:firstRow="0" w:lastRow="0" w:firstColumn="0" w:lastColumn="0" w:oddVBand="0" w:evenVBand="0" w:oddHBand="0" w:evenHBand="0" w:firstRowFirstColumn="0" w:firstRowLastColumn="0" w:lastRowFirstColumn="0" w:lastRowLastColumn="0"/>
            </w:pPr>
            <w:r>
              <w:t>0.</w:t>
            </w:r>
            <w:r w:rsidR="00306BA9">
              <w:t>3</w:t>
            </w:r>
          </w:p>
        </w:tc>
        <w:tc>
          <w:tcPr>
            <w:tcW w:w="2421" w:type="pct"/>
          </w:tcPr>
          <w:p w14:paraId="2CC0B49B" w14:textId="721D8D38" w:rsidR="009317B2" w:rsidRDefault="009317B2" w:rsidP="009317B2">
            <w:pPr>
              <w:cnfStyle w:val="000000000000" w:firstRow="0" w:lastRow="0" w:firstColumn="0" w:lastColumn="0" w:oddVBand="0" w:evenVBand="0" w:oddHBand="0" w:evenHBand="0" w:firstRowFirstColumn="0" w:firstRowLastColumn="0" w:lastRowFirstColumn="0" w:lastRowLastColumn="0"/>
            </w:pPr>
            <w:r>
              <w:t>Interim final draft (incorporation of feedback from states and territories)</w:t>
            </w:r>
          </w:p>
        </w:tc>
      </w:tr>
      <w:tr w:rsidR="009317B2" w14:paraId="46FEF6CE" w14:textId="77777777" w:rsidTr="009317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pct"/>
          </w:tcPr>
          <w:p w14:paraId="019CF1ED" w14:textId="5BB80CB7" w:rsidR="009317B2" w:rsidRDefault="009317B2" w:rsidP="009317B2">
            <w:r>
              <w:t>November 2022</w:t>
            </w:r>
          </w:p>
        </w:tc>
        <w:tc>
          <w:tcPr>
            <w:tcW w:w="1323" w:type="pct"/>
          </w:tcPr>
          <w:p w14:paraId="7CF9CCD0" w14:textId="77777777" w:rsidR="009317B2" w:rsidRDefault="009317B2" w:rsidP="009317B2">
            <w:pPr>
              <w:cnfStyle w:val="000000010000" w:firstRow="0" w:lastRow="0" w:firstColumn="0" w:lastColumn="0" w:oddVBand="0" w:evenVBand="0" w:oddHBand="0" w:evenHBand="1" w:firstRowFirstColumn="0" w:firstRowLastColumn="0" w:lastRowFirstColumn="0" w:lastRowLastColumn="0"/>
            </w:pPr>
            <w:r>
              <w:t>1.0</w:t>
            </w:r>
          </w:p>
        </w:tc>
        <w:tc>
          <w:tcPr>
            <w:tcW w:w="2421" w:type="pct"/>
          </w:tcPr>
          <w:p w14:paraId="16333EDA" w14:textId="080838EE" w:rsidR="009317B2" w:rsidRDefault="009317B2" w:rsidP="009317B2">
            <w:pPr>
              <w:cnfStyle w:val="000000010000" w:firstRow="0" w:lastRow="0" w:firstColumn="0" w:lastColumn="0" w:oddVBand="0" w:evenVBand="0" w:oddHBand="0" w:evenHBand="1" w:firstRowFirstColumn="0" w:firstRowLastColumn="0" w:lastRowFirstColumn="0" w:lastRowLastColumn="0"/>
            </w:pPr>
            <w:r>
              <w:t>Public consultation draft (incorporation of feedback from industry stakeholders)</w:t>
            </w:r>
          </w:p>
        </w:tc>
      </w:tr>
    </w:tbl>
    <w:p w14:paraId="3E4F0CDC" w14:textId="2D6B919A" w:rsidR="00597D50" w:rsidRDefault="00597D50" w:rsidP="001A38E6">
      <w:pPr>
        <w:pStyle w:val="Heading1"/>
        <w:ind w:right="283"/>
        <w:sectPr w:rsidR="00597D50" w:rsidSect="000D0169">
          <w:headerReference w:type="even" r:id="rId14"/>
          <w:headerReference w:type="default" r:id="rId15"/>
          <w:footerReference w:type="even" r:id="rId16"/>
          <w:footerReference w:type="default" r:id="rId17"/>
          <w:headerReference w:type="first" r:id="rId18"/>
          <w:footerReference w:type="first" r:id="rId19"/>
          <w:pgSz w:w="11906" w:h="16838" w:code="9"/>
          <w:pgMar w:top="1021" w:right="1274" w:bottom="1021" w:left="1418" w:header="510" w:footer="567" w:gutter="0"/>
          <w:cols w:space="708"/>
          <w:titlePg/>
          <w:docGrid w:linePitch="360"/>
          <w15:footnoteColumns w:val="1"/>
        </w:sectPr>
      </w:pPr>
    </w:p>
    <w:bookmarkEnd w:id="0" w:displacedByCustomXml="next"/>
    <w:sdt>
      <w:sdtPr>
        <w:id w:val="1728649338"/>
        <w:docPartObj>
          <w:docPartGallery w:val="Table of Contents"/>
          <w:docPartUnique/>
        </w:docPartObj>
      </w:sdtPr>
      <w:sdtEndPr>
        <w:rPr>
          <w:rFonts w:asciiTheme="minorHAnsi" w:eastAsiaTheme="minorHAnsi" w:hAnsiTheme="minorHAnsi" w:cstheme="minorBidi"/>
          <w:color w:val="000000" w:themeColor="text1"/>
          <w:sz w:val="22"/>
          <w:szCs w:val="22"/>
        </w:rPr>
      </w:sdtEndPr>
      <w:sdtContent>
        <w:p w14:paraId="555095B2" w14:textId="274BF015" w:rsidR="006D2CC8" w:rsidRDefault="006D2CC8" w:rsidP="00A36D3B">
          <w:pPr>
            <w:pStyle w:val="AppendixHeading1"/>
            <w:numPr>
              <w:ilvl w:val="0"/>
              <w:numId w:val="0"/>
            </w:numPr>
            <w:spacing w:before="240"/>
          </w:pPr>
          <w:r>
            <w:t>Table of Contents</w:t>
          </w:r>
        </w:p>
        <w:p w14:paraId="0F8BACE7" w14:textId="54EBE9E4" w:rsidR="006D2CC8" w:rsidRDefault="007A3166" w:rsidP="00EA1742">
          <w:pPr>
            <w:pStyle w:val="TOC1"/>
          </w:pPr>
          <w:r>
            <w:t>Infrastructure Planning Framework</w:t>
          </w:r>
          <w:r>
            <w:tab/>
          </w:r>
          <w:r w:rsidR="001D6191">
            <w:rPr>
              <w:bCs/>
            </w:rPr>
            <w:t>5</w:t>
          </w:r>
        </w:p>
        <w:p w14:paraId="7C74C838" w14:textId="27F4958F" w:rsidR="006D2CC8" w:rsidRDefault="007A3166" w:rsidP="007A3166">
          <w:pPr>
            <w:pStyle w:val="TOC2"/>
            <w:spacing w:before="120" w:after="120"/>
            <w:ind w:left="0" w:firstLine="0"/>
          </w:pPr>
          <w:r>
            <w:t>Background</w:t>
          </w:r>
          <w:r w:rsidR="006D2CC8">
            <w:ptab w:relativeTo="margin" w:alignment="right" w:leader="dot"/>
          </w:r>
          <w:r w:rsidR="001D6191">
            <w:t>5</w:t>
          </w:r>
        </w:p>
        <w:p w14:paraId="46BDA70F" w14:textId="25A687EC" w:rsidR="007A3166" w:rsidRDefault="007A3166" w:rsidP="007A3166">
          <w:pPr>
            <w:pStyle w:val="TOC2"/>
            <w:spacing w:before="120" w:after="120"/>
            <w:ind w:left="0" w:firstLine="0"/>
          </w:pPr>
          <w:r>
            <w:t>Drone delivery guidelines</w:t>
          </w:r>
          <w:r>
            <w:ptab w:relativeTo="margin" w:alignment="right" w:leader="dot"/>
          </w:r>
          <w:r w:rsidR="001D6191">
            <w:t>5</w:t>
          </w:r>
        </w:p>
        <w:p w14:paraId="74BEBF0A" w14:textId="39C5A2BB" w:rsidR="007A3166" w:rsidRDefault="007A3166" w:rsidP="007A3166">
          <w:pPr>
            <w:pStyle w:val="TOC2"/>
            <w:spacing w:before="120" w:after="120"/>
            <w:ind w:left="0" w:firstLine="0"/>
          </w:pPr>
          <w:r>
            <w:t xml:space="preserve">Consultation </w:t>
          </w:r>
          <w:r w:rsidR="0075062B">
            <w:t>t</w:t>
          </w:r>
          <w:r>
            <w:t>imeline</w:t>
          </w:r>
          <w:r>
            <w:ptab w:relativeTo="margin" w:alignment="right" w:leader="dot"/>
          </w:r>
          <w:r w:rsidR="001D6191">
            <w:t>6</w:t>
          </w:r>
        </w:p>
        <w:p w14:paraId="54B3E59B" w14:textId="459CC010" w:rsidR="007A3166" w:rsidRDefault="007A3166" w:rsidP="007A3166">
          <w:r>
            <w:t>Implementation and review</w:t>
          </w:r>
          <w:r>
            <w:ptab w:relativeTo="margin" w:alignment="right" w:leader="dot"/>
          </w:r>
          <w:r w:rsidR="005A3931">
            <w:t>7</w:t>
          </w:r>
        </w:p>
        <w:p w14:paraId="05A3402C" w14:textId="52727725" w:rsidR="007A3166" w:rsidRDefault="007A3166" w:rsidP="007A3166">
          <w:r>
            <w:t>Linkages with other emerging aviation technology initiatives</w:t>
          </w:r>
          <w:r>
            <w:ptab w:relativeTo="margin" w:alignment="right" w:leader="dot"/>
          </w:r>
          <w:r w:rsidR="005A3931">
            <w:t>7</w:t>
          </w:r>
        </w:p>
        <w:p w14:paraId="1110CB26" w14:textId="3BE07C93" w:rsidR="007A3166" w:rsidRDefault="005A3931" w:rsidP="00EA1742">
          <w:pPr>
            <w:pStyle w:val="TOC1"/>
            <w:rPr>
              <w:bCs/>
            </w:rPr>
          </w:pPr>
          <w:r>
            <w:t xml:space="preserve">Attachment A – </w:t>
          </w:r>
          <w:r w:rsidRPr="00941AB2">
            <w:t>Infrastructure planning guidelines for drone delivery services</w:t>
          </w:r>
          <w:r w:rsidR="007A3166">
            <w:rPr>
              <w:bCs/>
            </w:rPr>
            <w:tab/>
          </w:r>
          <w:r>
            <w:rPr>
              <w:bCs/>
            </w:rPr>
            <w:t>8</w:t>
          </w:r>
        </w:p>
        <w:p w14:paraId="2D583588" w14:textId="796E06A6" w:rsidR="005A3931" w:rsidRDefault="005A3931" w:rsidP="005A3931">
          <w:pPr>
            <w:pStyle w:val="TOC2"/>
            <w:spacing w:before="120" w:after="120"/>
            <w:ind w:left="0" w:firstLine="0"/>
          </w:pPr>
          <w:r>
            <w:t>Purpose</w:t>
          </w:r>
          <w:r>
            <w:ptab w:relativeTo="margin" w:alignment="right" w:leader="dot"/>
          </w:r>
          <w:r w:rsidR="00EA1742">
            <w:t>8</w:t>
          </w:r>
        </w:p>
        <w:p w14:paraId="2C0A750E" w14:textId="23D958A1" w:rsidR="005A3931" w:rsidRDefault="005A3931" w:rsidP="005A3931">
          <w:pPr>
            <w:pStyle w:val="TOC2"/>
            <w:spacing w:before="120" w:after="120"/>
            <w:ind w:left="0" w:firstLine="0"/>
          </w:pPr>
          <w:r>
            <w:t>How this document should be used</w:t>
          </w:r>
          <w:r>
            <w:ptab w:relativeTo="margin" w:alignment="right" w:leader="dot"/>
          </w:r>
          <w:r w:rsidR="00EA1742">
            <w:t>8</w:t>
          </w:r>
        </w:p>
        <w:p w14:paraId="28395AFA" w14:textId="35D28E41" w:rsidR="005A3931" w:rsidRDefault="005A3931" w:rsidP="005A3931">
          <w:pPr>
            <w:pStyle w:val="TOC2"/>
            <w:spacing w:before="120" w:after="120"/>
            <w:ind w:left="0" w:firstLine="0"/>
          </w:pPr>
          <w:r>
            <w:t>Regulatory framework</w:t>
          </w:r>
          <w:r>
            <w:ptab w:relativeTo="margin" w:alignment="right" w:leader="dot"/>
          </w:r>
          <w:r w:rsidR="00EA1742">
            <w:t>8</w:t>
          </w:r>
        </w:p>
        <w:p w14:paraId="3B63E7D6" w14:textId="6FDC9B3D" w:rsidR="005A3931" w:rsidRDefault="005A3931" w:rsidP="005A3931">
          <w:r>
            <w:t>Safety</w:t>
          </w:r>
          <w:r>
            <w:ptab w:relativeTo="margin" w:alignment="right" w:leader="dot"/>
          </w:r>
          <w:r w:rsidR="00EA1742">
            <w:t>8</w:t>
          </w:r>
        </w:p>
        <w:p w14:paraId="2E17D99D" w14:textId="1090463A" w:rsidR="005A3931" w:rsidRDefault="005A3931" w:rsidP="005A3931">
          <w:r>
            <w:t>Noise</w:t>
          </w:r>
          <w:r>
            <w:ptab w:relativeTo="margin" w:alignment="right" w:leader="dot"/>
          </w:r>
          <w:r w:rsidR="00EA1742">
            <w:t>9</w:t>
          </w:r>
        </w:p>
        <w:p w14:paraId="3CE8CA83" w14:textId="0A374B6C" w:rsidR="005A3931" w:rsidRPr="005A3931" w:rsidRDefault="005A3931" w:rsidP="005A3931">
          <w:r>
            <w:t>Land use planning considerations</w:t>
          </w:r>
          <w:r>
            <w:ptab w:relativeTo="margin" w:alignment="right" w:leader="dot"/>
          </w:r>
          <w:r w:rsidR="00EA1742">
            <w:t>10</w:t>
          </w:r>
        </w:p>
        <w:p w14:paraId="67F9DFE3" w14:textId="77777777" w:rsidR="005A3931" w:rsidRDefault="005A3931" w:rsidP="00EA1742">
          <w:pPr>
            <w:pStyle w:val="TOC1"/>
            <w:rPr>
              <w:bCs/>
            </w:rPr>
          </w:pPr>
          <w:r>
            <w:t xml:space="preserve">Attachment B – </w:t>
          </w:r>
          <w:r>
            <w:t>Regulatory approvals process flowchart for drone delivery services</w:t>
          </w:r>
          <w:r>
            <w:tab/>
          </w:r>
          <w:r>
            <w:rPr>
              <w:bCs/>
            </w:rPr>
            <w:t>12</w:t>
          </w:r>
        </w:p>
        <w:p w14:paraId="780EE80B" w14:textId="38169A4D" w:rsidR="005A3931" w:rsidRDefault="005A3931" w:rsidP="005A3931">
          <w:pPr>
            <w:pStyle w:val="TOC2"/>
            <w:spacing w:before="120" w:after="120"/>
            <w:ind w:left="0" w:firstLine="0"/>
          </w:pPr>
          <w:r>
            <w:t>Safety</w:t>
          </w:r>
          <w:r>
            <w:ptab w:relativeTo="margin" w:alignment="right" w:leader="dot"/>
          </w:r>
          <w:r w:rsidR="004504B7">
            <w:t>12</w:t>
          </w:r>
        </w:p>
        <w:p w14:paraId="6EE8F35E" w14:textId="31A5C565" w:rsidR="005A3931" w:rsidRDefault="005A3931" w:rsidP="005A3931">
          <w:pPr>
            <w:pStyle w:val="TOC2"/>
            <w:spacing w:before="120" w:after="120"/>
            <w:ind w:left="0" w:firstLine="0"/>
          </w:pPr>
          <w:r>
            <w:t>Land use planning</w:t>
          </w:r>
          <w:r>
            <w:ptab w:relativeTo="margin" w:alignment="right" w:leader="dot"/>
          </w:r>
          <w:r w:rsidR="004504B7">
            <w:t>12</w:t>
          </w:r>
        </w:p>
        <w:p w14:paraId="79CD4346" w14:textId="65E2B8B4" w:rsidR="005A3931" w:rsidRDefault="005A3931" w:rsidP="005A3931">
          <w:pPr>
            <w:pStyle w:val="TOC2"/>
            <w:spacing w:before="120" w:after="120"/>
            <w:ind w:left="0" w:firstLine="0"/>
          </w:pPr>
          <w:r>
            <w:t>Noise</w:t>
          </w:r>
          <w:r>
            <w:ptab w:relativeTo="margin" w:alignment="right" w:leader="dot"/>
          </w:r>
          <w:r w:rsidR="004504B7">
            <w:t>13</w:t>
          </w:r>
        </w:p>
        <w:p w14:paraId="365FFE96" w14:textId="4EC2A465" w:rsidR="006D2CC8" w:rsidRPr="005A3931" w:rsidRDefault="005A3931" w:rsidP="005A3931">
          <w:r>
            <w:t>Ongoing operations</w:t>
          </w:r>
          <w:r>
            <w:ptab w:relativeTo="margin" w:alignment="right" w:leader="dot"/>
          </w:r>
          <w:r w:rsidR="004504B7">
            <w:t>13</w:t>
          </w:r>
        </w:p>
      </w:sdtContent>
    </w:sdt>
    <w:p w14:paraId="2BCE057A" w14:textId="5B55DBB3" w:rsidR="006D2CC8" w:rsidRDefault="006D2CC8">
      <w:pPr>
        <w:suppressAutoHyphens w:val="0"/>
      </w:pPr>
      <w:r>
        <w:br w:type="page"/>
      </w:r>
      <w:bookmarkStart w:id="2" w:name="_GoBack"/>
      <w:bookmarkEnd w:id="2"/>
    </w:p>
    <w:p w14:paraId="1665E552" w14:textId="496916D2" w:rsidR="00654334" w:rsidRPr="00941AB2" w:rsidRDefault="00654334" w:rsidP="00C83EFC">
      <w:pPr>
        <w:pStyle w:val="AppendixHeading1"/>
        <w:numPr>
          <w:ilvl w:val="0"/>
          <w:numId w:val="0"/>
        </w:numPr>
        <w:spacing w:before="240"/>
      </w:pPr>
      <w:r>
        <w:lastRenderedPageBreak/>
        <w:t>Infrastructure Planning Framework</w:t>
      </w:r>
    </w:p>
    <w:p w14:paraId="6718DE14" w14:textId="5056C4F0" w:rsidR="00255BDA" w:rsidRPr="00255BDA" w:rsidRDefault="00255BDA" w:rsidP="00255BDA">
      <w:pPr>
        <w:pStyle w:val="Box2Heading"/>
        <w:rPr>
          <w:color w:val="081E3E"/>
          <w:sz w:val="28"/>
        </w:rPr>
      </w:pPr>
      <w:r w:rsidRPr="00255BDA">
        <w:rPr>
          <w:color w:val="081E3E"/>
          <w:sz w:val="28"/>
        </w:rPr>
        <w:t>Background</w:t>
      </w:r>
    </w:p>
    <w:p w14:paraId="1E1222AD" w14:textId="5809CA42" w:rsidR="00255BDA" w:rsidRDefault="00255BDA" w:rsidP="00255BDA">
      <w:pPr>
        <w:pStyle w:val="Box2Heading"/>
        <w:rPr>
          <w:b w:val="0"/>
          <w:lang w:val="en-AU"/>
        </w:rPr>
      </w:pPr>
      <w:r w:rsidRPr="00255BDA">
        <w:rPr>
          <w:b w:val="0"/>
          <w:lang w:val="en-AU"/>
        </w:rPr>
        <w:t xml:space="preserve">The drones and newly emerging </w:t>
      </w:r>
      <w:hyperlink r:id="rId20" w:history="1">
        <w:r w:rsidR="005046D7" w:rsidRPr="004B7742">
          <w:rPr>
            <w:rStyle w:val="Hyperlink"/>
            <w:b w:val="0"/>
            <w:lang w:val="en-AU"/>
          </w:rPr>
          <w:t>Advance</w:t>
        </w:r>
        <w:r w:rsidR="003D21F9">
          <w:rPr>
            <w:rStyle w:val="Hyperlink"/>
            <w:b w:val="0"/>
            <w:lang w:val="en-AU"/>
          </w:rPr>
          <w:t>d</w:t>
        </w:r>
        <w:r w:rsidR="005046D7" w:rsidRPr="004B7742">
          <w:rPr>
            <w:rStyle w:val="Hyperlink"/>
            <w:b w:val="0"/>
            <w:lang w:val="en-AU"/>
          </w:rPr>
          <w:t xml:space="preserve"> Air Mobility</w:t>
        </w:r>
      </w:hyperlink>
      <w:r w:rsidR="005046D7">
        <w:rPr>
          <w:b w:val="0"/>
          <w:lang w:val="en-AU"/>
        </w:rPr>
        <w:t xml:space="preserve"> (</w:t>
      </w:r>
      <w:r w:rsidRPr="00255BDA">
        <w:rPr>
          <w:b w:val="0"/>
          <w:lang w:val="en-AU"/>
        </w:rPr>
        <w:t>AAM</w:t>
      </w:r>
      <w:r w:rsidR="005046D7">
        <w:rPr>
          <w:b w:val="0"/>
          <w:lang w:val="en-AU"/>
        </w:rPr>
        <w:t>)</w:t>
      </w:r>
      <w:r w:rsidRPr="00255BDA">
        <w:rPr>
          <w:b w:val="0"/>
          <w:lang w:val="en-AU"/>
        </w:rPr>
        <w:t xml:space="preserve"> sector will create new jobs, industries and markets, and can connect our cities and regions with comparatively less capital investment than competing transport modes. The sector is projected to deliver benefits to the Australian economy, including adding $14.5 billion to Australia’s Gross Domestic Product and creating and sustaining </w:t>
      </w:r>
      <w:r w:rsidR="004F7B54">
        <w:rPr>
          <w:b w:val="0"/>
          <w:lang w:val="en-AU"/>
        </w:rPr>
        <w:t>10,000</w:t>
      </w:r>
      <w:r w:rsidRPr="00255BDA">
        <w:rPr>
          <w:b w:val="0"/>
          <w:lang w:val="en-AU"/>
        </w:rPr>
        <w:t xml:space="preserve"> jobs over the next 20 years. It is important that the sector continues to grow in a manner that is safe, secure and considerate of the community and the environment. </w:t>
      </w:r>
    </w:p>
    <w:p w14:paraId="556902E5" w14:textId="7802F1E9" w:rsidR="000E48FD" w:rsidRDefault="003A6CDE" w:rsidP="000E48FD">
      <w:pPr>
        <w:pStyle w:val="Box2Heading"/>
        <w:rPr>
          <w:b w:val="0"/>
          <w:lang w:val="en-AU"/>
        </w:rPr>
      </w:pPr>
      <w:r>
        <w:rPr>
          <w:b w:val="0"/>
          <w:lang w:val="en-AU"/>
        </w:rPr>
        <w:t xml:space="preserve">The </w:t>
      </w:r>
      <w:r w:rsidR="007B3B05">
        <w:rPr>
          <w:b w:val="0"/>
          <w:lang w:val="en-AU"/>
        </w:rPr>
        <w:t>Department of Infrastructure, Transport, Regional Development, Communications and the Arts (the department)</w:t>
      </w:r>
      <w:r>
        <w:rPr>
          <w:b w:val="0"/>
          <w:lang w:val="en-AU"/>
        </w:rPr>
        <w:t xml:space="preserve"> is continuing its work with state, territory and local governments to develop an </w:t>
      </w:r>
      <w:r w:rsidRPr="00E0291A">
        <w:rPr>
          <w:b w:val="0"/>
          <w:lang w:val="en-AU"/>
        </w:rPr>
        <w:t>Infrastructure Planning Framework</w:t>
      </w:r>
      <w:r>
        <w:rPr>
          <w:b w:val="0"/>
          <w:lang w:val="en-AU"/>
        </w:rPr>
        <w:t xml:space="preserve"> to</w:t>
      </w:r>
      <w:bookmarkStart w:id="3" w:name="_Hlk117159213"/>
      <w:r>
        <w:rPr>
          <w:b w:val="0"/>
          <w:lang w:val="en-AU"/>
        </w:rPr>
        <w:t xml:space="preserve"> support the integration of drones and </w:t>
      </w:r>
      <w:r w:rsidRPr="005046D7">
        <w:rPr>
          <w:b w:val="0"/>
          <w:lang w:val="en-AU"/>
        </w:rPr>
        <w:t xml:space="preserve">electric vertical take-off and landing </w:t>
      </w:r>
      <w:r>
        <w:rPr>
          <w:b w:val="0"/>
          <w:lang w:val="en-AU"/>
        </w:rPr>
        <w:t>(</w:t>
      </w:r>
      <w:r w:rsidRPr="00255BDA">
        <w:rPr>
          <w:b w:val="0"/>
          <w:lang w:val="en-AU"/>
        </w:rPr>
        <w:t>eVTOL</w:t>
      </w:r>
      <w:r>
        <w:rPr>
          <w:b w:val="0"/>
          <w:lang w:val="en-AU"/>
        </w:rPr>
        <w:t>)</w:t>
      </w:r>
      <w:r w:rsidRPr="00255BDA">
        <w:rPr>
          <w:b w:val="0"/>
          <w:lang w:val="en-AU"/>
        </w:rPr>
        <w:t xml:space="preserve"> vehicles in the community and broader transport networks</w:t>
      </w:r>
      <w:r w:rsidR="00E93EEF">
        <w:rPr>
          <w:b w:val="0"/>
          <w:lang w:val="en-AU"/>
        </w:rPr>
        <w:t>.</w:t>
      </w:r>
      <w:bookmarkEnd w:id="3"/>
    </w:p>
    <w:p w14:paraId="5DF2BA7F" w14:textId="77777777" w:rsidR="00EA3B2C" w:rsidRDefault="00EA3B2C" w:rsidP="00EA3B2C">
      <w:pPr>
        <w:pStyle w:val="Box2Heading"/>
        <w:spacing w:before="240"/>
        <w:rPr>
          <w:lang w:val="en-US"/>
        </w:rPr>
      </w:pPr>
      <w:r>
        <w:rPr>
          <w:lang w:val="en-US"/>
        </w:rPr>
        <w:t>Infrastructure Planning Framework</w:t>
      </w:r>
    </w:p>
    <w:p w14:paraId="2CE5CDA1" w14:textId="3807240B" w:rsidR="000E48FD" w:rsidRDefault="000E48FD" w:rsidP="000E48FD">
      <w:pPr>
        <w:pStyle w:val="Box2Heading"/>
        <w:rPr>
          <w:b w:val="0"/>
          <w:lang w:val="en-US"/>
        </w:rPr>
      </w:pPr>
      <w:r w:rsidRPr="000E48FD">
        <w:rPr>
          <w:b w:val="0"/>
          <w:lang w:val="en-US"/>
        </w:rPr>
        <w:t xml:space="preserve">The </w:t>
      </w:r>
      <w:hyperlink r:id="rId21" w:history="1">
        <w:r w:rsidRPr="00E0291A">
          <w:rPr>
            <w:rStyle w:val="Hyperlink"/>
            <w:b w:val="0"/>
            <w:lang w:val="en-US"/>
          </w:rPr>
          <w:t>Infrastructure Planning Framework</w:t>
        </w:r>
      </w:hyperlink>
      <w:r w:rsidRPr="000E48FD">
        <w:rPr>
          <w:b w:val="0"/>
          <w:lang w:val="en-US"/>
        </w:rPr>
        <w:t xml:space="preserve"> </w:t>
      </w:r>
      <w:r w:rsidR="00335678">
        <w:rPr>
          <w:b w:val="0"/>
          <w:lang w:val="en-US"/>
        </w:rPr>
        <w:t xml:space="preserve">(the </w:t>
      </w:r>
      <w:r w:rsidR="00662BD2">
        <w:rPr>
          <w:b w:val="0"/>
          <w:lang w:val="en-US"/>
        </w:rPr>
        <w:t>F</w:t>
      </w:r>
      <w:r w:rsidR="00335678">
        <w:rPr>
          <w:b w:val="0"/>
          <w:lang w:val="en-US"/>
        </w:rPr>
        <w:t>ramework</w:t>
      </w:r>
      <w:r w:rsidR="00BA344B">
        <w:rPr>
          <w:b w:val="0"/>
          <w:lang w:val="en-US"/>
        </w:rPr>
        <w:t xml:space="preserve">) </w:t>
      </w:r>
      <w:r w:rsidRPr="000E48FD">
        <w:rPr>
          <w:b w:val="0"/>
          <w:lang w:val="en-US"/>
        </w:rPr>
        <w:t>provides a set of guidelines to support infrastructure and planning decisions relating to emerging aviation technologies</w:t>
      </w:r>
      <w:r>
        <w:rPr>
          <w:b w:val="0"/>
          <w:lang w:val="en-US"/>
        </w:rPr>
        <w:t>.</w:t>
      </w:r>
    </w:p>
    <w:p w14:paraId="50DCF757" w14:textId="319351B7" w:rsidR="005F794B" w:rsidRDefault="00662BD2" w:rsidP="00EA3B2C">
      <w:pPr>
        <w:pStyle w:val="Box2Heading"/>
        <w:rPr>
          <w:b w:val="0"/>
          <w:lang w:val="en-US"/>
        </w:rPr>
      </w:pPr>
      <w:r>
        <w:rPr>
          <w:b w:val="0"/>
          <w:lang w:val="en-US"/>
        </w:rPr>
        <w:t>The F</w:t>
      </w:r>
      <w:r w:rsidR="000E48FD" w:rsidRPr="00501E05">
        <w:rPr>
          <w:b w:val="0"/>
          <w:lang w:val="en-US"/>
        </w:rPr>
        <w:t>ramework aims to provide as consistent and seamless a process as possible for operators and infrastructure developers to navigate the required regulatory approvals and requirem</w:t>
      </w:r>
      <w:r>
        <w:rPr>
          <w:b w:val="0"/>
          <w:lang w:val="en-US"/>
        </w:rPr>
        <w:t>ents across jurisdictions. The F</w:t>
      </w:r>
      <w:r w:rsidR="000E48FD" w:rsidRPr="00501E05">
        <w:rPr>
          <w:b w:val="0"/>
          <w:lang w:val="en-US"/>
        </w:rPr>
        <w:t>ramework will also provide guidance for planning authorities to understand the implications of emerging aviation technologies and make informed planning decisions for their communities.</w:t>
      </w:r>
    </w:p>
    <w:p w14:paraId="6DE3AC00" w14:textId="701CFA5B" w:rsidR="00EA3B2C" w:rsidRDefault="00662BD2" w:rsidP="00EA3B2C">
      <w:pPr>
        <w:pStyle w:val="Box2Heading"/>
        <w:rPr>
          <w:b w:val="0"/>
          <w:lang w:val="en-US"/>
        </w:rPr>
      </w:pPr>
      <w:r>
        <w:rPr>
          <w:b w:val="0"/>
          <w:lang w:val="en-US"/>
        </w:rPr>
        <w:t>The F</w:t>
      </w:r>
      <w:r w:rsidR="00EA3B2C">
        <w:rPr>
          <w:b w:val="0"/>
          <w:lang w:val="en-US"/>
        </w:rPr>
        <w:t>ramework will include two components:</w:t>
      </w:r>
    </w:p>
    <w:p w14:paraId="7043005F" w14:textId="70DF1311" w:rsidR="00EA3B2C" w:rsidRDefault="00EA3B2C" w:rsidP="00EA3B2C">
      <w:pPr>
        <w:pStyle w:val="Box2Heading"/>
        <w:ind w:left="567" w:hanging="283"/>
        <w:rPr>
          <w:b w:val="0"/>
          <w:lang w:val="en-US"/>
        </w:rPr>
      </w:pPr>
      <w:r>
        <w:rPr>
          <w:b w:val="0"/>
          <w:lang w:val="en-US"/>
        </w:rPr>
        <w:tab/>
        <w:t xml:space="preserve">1. The first component </w:t>
      </w:r>
      <w:r w:rsidR="004B7742">
        <w:rPr>
          <w:b w:val="0"/>
          <w:lang w:val="en-US"/>
        </w:rPr>
        <w:t xml:space="preserve">(this document) </w:t>
      </w:r>
      <w:r>
        <w:rPr>
          <w:b w:val="0"/>
          <w:lang w:val="en-US"/>
        </w:rPr>
        <w:t>focuses specifically on drone delivery services using small to medium sized drones (&lt;25kg)</w:t>
      </w:r>
      <w:r w:rsidR="00E4472B">
        <w:rPr>
          <w:b w:val="0"/>
          <w:lang w:val="en-US"/>
        </w:rPr>
        <w:t>.</w:t>
      </w:r>
    </w:p>
    <w:p w14:paraId="21168659" w14:textId="77777777" w:rsidR="000A7DBE" w:rsidRDefault="00EA3B2C" w:rsidP="00EA3B2C">
      <w:pPr>
        <w:pStyle w:val="Box2Heading"/>
        <w:ind w:left="567" w:hanging="283"/>
        <w:rPr>
          <w:b w:val="0"/>
          <w:lang w:val="en-US"/>
        </w:rPr>
      </w:pPr>
      <w:r>
        <w:rPr>
          <w:b w:val="0"/>
          <w:lang w:val="en-US"/>
        </w:rPr>
        <w:tab/>
        <w:t>2. The second component</w:t>
      </w:r>
      <w:r w:rsidR="000A1D20">
        <w:rPr>
          <w:b w:val="0"/>
          <w:lang w:val="en-US"/>
        </w:rPr>
        <w:t xml:space="preserve"> </w:t>
      </w:r>
      <w:r>
        <w:rPr>
          <w:b w:val="0"/>
          <w:lang w:val="en-US"/>
        </w:rPr>
        <w:t xml:space="preserve">will apply to eVTOL, </w:t>
      </w:r>
      <w:r w:rsidRPr="00EA3B2C">
        <w:rPr>
          <w:b w:val="0"/>
          <w:lang w:val="en-US"/>
        </w:rPr>
        <w:t>AAM and heavy lift drones (&gt;25kg).</w:t>
      </w:r>
    </w:p>
    <w:p w14:paraId="1F8AF363" w14:textId="7052B096" w:rsidR="00EA3B2C" w:rsidRDefault="00523727" w:rsidP="000A7DBE">
      <w:pPr>
        <w:pStyle w:val="Box2Heading"/>
        <w:rPr>
          <w:b w:val="0"/>
          <w:lang w:val="en-US"/>
        </w:rPr>
      </w:pPr>
      <w:r>
        <w:rPr>
          <w:b w:val="0"/>
          <w:lang w:val="en-US"/>
        </w:rPr>
        <w:t>N</w:t>
      </w:r>
      <w:r w:rsidRPr="004B7742">
        <w:rPr>
          <w:b w:val="0"/>
          <w:lang w:val="en-US"/>
        </w:rPr>
        <w:t>oting the scope of</w:t>
      </w:r>
      <w:r>
        <w:rPr>
          <w:b w:val="0"/>
          <w:lang w:val="en-US"/>
        </w:rPr>
        <w:t xml:space="preserve"> infrastructure requirements for eVTOL, AAM and heavy lift drones (&gt;25kg) will</w:t>
      </w:r>
      <w:r w:rsidRPr="004B7742">
        <w:rPr>
          <w:b w:val="0"/>
          <w:lang w:val="en-US"/>
        </w:rPr>
        <w:t xml:space="preserve"> be much broader than those required for small to medium drone delivery operations, </w:t>
      </w:r>
      <w:r>
        <w:rPr>
          <w:b w:val="0"/>
          <w:lang w:val="en-US"/>
        </w:rPr>
        <w:t>t</w:t>
      </w:r>
      <w:r w:rsidR="00E4472B" w:rsidRPr="004B7742">
        <w:rPr>
          <w:b w:val="0"/>
          <w:lang w:val="en-US"/>
        </w:rPr>
        <w:t xml:space="preserve">he department is aiming to work with stakeholders to develop guidelines </w:t>
      </w:r>
      <w:r>
        <w:rPr>
          <w:b w:val="0"/>
          <w:lang w:val="en-US"/>
        </w:rPr>
        <w:t>over the next 12 months.</w:t>
      </w:r>
    </w:p>
    <w:p w14:paraId="2407650E" w14:textId="55FDCF8E" w:rsidR="004B7742" w:rsidRPr="00033829" w:rsidRDefault="004B7742" w:rsidP="004B7742">
      <w:pPr>
        <w:pStyle w:val="Heading2"/>
        <w:rPr>
          <w:b/>
          <w:sz w:val="28"/>
        </w:rPr>
      </w:pPr>
      <w:r>
        <w:rPr>
          <w:b/>
          <w:sz w:val="28"/>
        </w:rPr>
        <w:t>Drone delivery guidelines</w:t>
      </w:r>
    </w:p>
    <w:p w14:paraId="4DEA8DED" w14:textId="79CCA06A" w:rsidR="009C1A9E" w:rsidRDefault="00373E22" w:rsidP="009D1CFA">
      <w:pPr>
        <w:pStyle w:val="ListLegal1"/>
        <w:numPr>
          <w:ilvl w:val="0"/>
          <w:numId w:val="0"/>
        </w:numPr>
        <w:spacing w:before="160"/>
        <w:rPr>
          <w:lang w:val="en-US"/>
        </w:rPr>
      </w:pPr>
      <w:bookmarkStart w:id="4" w:name="_Hlk115962517"/>
      <w:r>
        <w:rPr>
          <w:lang w:val="en-US"/>
        </w:rPr>
        <w:t>The drone delivery guidelines</w:t>
      </w:r>
      <w:r w:rsidR="009C1A9E" w:rsidRPr="009C1A9E">
        <w:rPr>
          <w:lang w:val="en-US"/>
        </w:rPr>
        <w:t xml:space="preserve"> </w:t>
      </w:r>
      <w:r w:rsidR="00AF7A28">
        <w:rPr>
          <w:lang w:val="en-US"/>
        </w:rPr>
        <w:t>(</w:t>
      </w:r>
      <w:r w:rsidR="00AF7A28">
        <w:rPr>
          <w:b/>
          <w:lang w:val="en-US"/>
        </w:rPr>
        <w:t>Attachment A</w:t>
      </w:r>
      <w:r w:rsidR="00AF7A28" w:rsidRPr="007307C3">
        <w:rPr>
          <w:lang w:val="en-US"/>
        </w:rPr>
        <w:t xml:space="preserve">) </w:t>
      </w:r>
      <w:bookmarkStart w:id="5" w:name="_Hlk115964495"/>
      <w:r w:rsidR="009C1A9E" w:rsidRPr="009C1A9E">
        <w:rPr>
          <w:lang w:val="en-US"/>
        </w:rPr>
        <w:t xml:space="preserve">step through the regulatory requirements for drone operators and </w:t>
      </w:r>
      <w:bookmarkStart w:id="6" w:name="_Hlk117160097"/>
      <w:r w:rsidR="009C1A9E" w:rsidRPr="009C1A9E">
        <w:rPr>
          <w:lang w:val="en-US"/>
        </w:rPr>
        <w:t>provide guidance for planning authorities to make informed decisions about drone delivery services in their local community.</w:t>
      </w:r>
    </w:p>
    <w:bookmarkEnd w:id="4"/>
    <w:bookmarkEnd w:id="5"/>
    <w:bookmarkEnd w:id="6"/>
    <w:p w14:paraId="6F23B8B8" w14:textId="57A85BBD" w:rsidR="00AF7A28" w:rsidRDefault="000D5280" w:rsidP="009D1CFA">
      <w:pPr>
        <w:pStyle w:val="ListLegal1"/>
        <w:numPr>
          <w:ilvl w:val="0"/>
          <w:numId w:val="0"/>
        </w:numPr>
        <w:spacing w:before="160"/>
        <w:rPr>
          <w:lang w:val="en-US"/>
        </w:rPr>
      </w:pPr>
      <w:r>
        <w:rPr>
          <w:lang w:val="en-US"/>
        </w:rPr>
        <w:t>For the purpose</w:t>
      </w:r>
      <w:r w:rsidR="00192FA5" w:rsidRPr="00192FA5">
        <w:rPr>
          <w:lang w:val="en-US"/>
        </w:rPr>
        <w:t xml:space="preserve"> of this document, the department has adopted the definition of drone delivery services used by the Civil Aviation Safety Authority (CASA)</w:t>
      </w:r>
      <w:r w:rsidR="00AF7A28">
        <w:rPr>
          <w:lang w:val="en-US"/>
        </w:rPr>
        <w:t>:</w:t>
      </w:r>
    </w:p>
    <w:p w14:paraId="7E2D98E5" w14:textId="4F7DAE93" w:rsidR="00AF7A28" w:rsidRPr="007307C3" w:rsidRDefault="00AF7A28" w:rsidP="009D1CFA">
      <w:pPr>
        <w:pStyle w:val="ListLegal1"/>
        <w:numPr>
          <w:ilvl w:val="0"/>
          <w:numId w:val="0"/>
        </w:numPr>
        <w:spacing w:before="160"/>
        <w:ind w:left="426"/>
        <w:rPr>
          <w:i/>
          <w:lang w:val="en-US"/>
        </w:rPr>
      </w:pPr>
      <w:r w:rsidRPr="007307C3">
        <w:rPr>
          <w:i/>
          <w:lang w:val="en-US"/>
        </w:rPr>
        <w:t>T</w:t>
      </w:r>
      <w:r w:rsidR="00192FA5" w:rsidRPr="007307C3">
        <w:rPr>
          <w:i/>
          <w:lang w:val="en-US"/>
        </w:rPr>
        <w:t xml:space="preserve">he use of drones to deliver on-demand supplies (such as food, drinks, medical supplies or small packages) to customers from a </w:t>
      </w:r>
      <w:r w:rsidRPr="007307C3">
        <w:rPr>
          <w:i/>
          <w:lang w:val="en-US"/>
        </w:rPr>
        <w:t xml:space="preserve">local </w:t>
      </w:r>
      <w:r w:rsidR="00192FA5" w:rsidRPr="007307C3">
        <w:rPr>
          <w:i/>
          <w:lang w:val="en-US"/>
        </w:rPr>
        <w:t>base station</w:t>
      </w:r>
      <w:r w:rsidR="00192FA5" w:rsidRPr="007307C3">
        <w:rPr>
          <w:b/>
          <w:i/>
          <w:lang w:val="en-US"/>
        </w:rPr>
        <w:t>.</w:t>
      </w:r>
    </w:p>
    <w:p w14:paraId="5C543C83" w14:textId="1A4AD745" w:rsidR="004B7742" w:rsidRDefault="00192FA5" w:rsidP="009D1CFA">
      <w:pPr>
        <w:pStyle w:val="ListLegal1"/>
        <w:numPr>
          <w:ilvl w:val="0"/>
          <w:numId w:val="0"/>
        </w:numPr>
        <w:spacing w:before="160"/>
        <w:rPr>
          <w:lang w:val="en-US"/>
        </w:rPr>
      </w:pPr>
      <w:r w:rsidRPr="00192FA5">
        <w:rPr>
          <w:lang w:val="en-US"/>
        </w:rPr>
        <w:lastRenderedPageBreak/>
        <w:t xml:space="preserve">As the market evolves, it is expected that drone delivery services will operate at greater scale and complexity with operations taking place from </w:t>
      </w:r>
      <w:r w:rsidR="00E93EEF">
        <w:rPr>
          <w:lang w:val="en-US"/>
        </w:rPr>
        <w:t>dedicated</w:t>
      </w:r>
      <w:r w:rsidRPr="00192FA5">
        <w:rPr>
          <w:lang w:val="en-US"/>
        </w:rPr>
        <w:t xml:space="preserve"> hubs over a sustained period. This definition may be reviewed in the future as the scale of drone operations increases.</w:t>
      </w:r>
    </w:p>
    <w:p w14:paraId="16B29EC1" w14:textId="07FBDCBE" w:rsidR="00ED0DE7" w:rsidRDefault="009D1CFA" w:rsidP="009D1CFA">
      <w:pPr>
        <w:pStyle w:val="Heading4"/>
        <w:rPr>
          <w:sz w:val="24"/>
        </w:rPr>
      </w:pPr>
      <w:r>
        <w:rPr>
          <w:sz w:val="24"/>
        </w:rPr>
        <w:t>Context</w:t>
      </w:r>
    </w:p>
    <w:p w14:paraId="45410026" w14:textId="6326196D" w:rsidR="009D1CFA" w:rsidRDefault="009D1CFA" w:rsidP="009D1CFA">
      <w:r>
        <w:t>Drones, also known as remotely piloted aircraft systems (RPAS), are an emerging technology that have a wide variety of potential applications. Drone delivery services are already approved and operating in several locations across Australia, and these services are expected to become more common as technology, regulatory frameworks and the drone industry</w:t>
      </w:r>
      <w:r w:rsidR="009670F5">
        <w:t xml:space="preserve"> continues to mature</w:t>
      </w:r>
      <w:r>
        <w:t>.</w:t>
      </w:r>
    </w:p>
    <w:p w14:paraId="69AF81E7" w14:textId="5B18B56D" w:rsidR="009D1CFA" w:rsidRDefault="009D1CFA" w:rsidP="009D1CFA">
      <w:r>
        <w:t>Drone delivery services currently operate out of both dedicated depots and existing commercial sites</w:t>
      </w:r>
      <w:r w:rsidR="00C64E01">
        <w:t>,</w:t>
      </w:r>
      <w:r>
        <w:t xml:space="preserve"> such as shopping centres</w:t>
      </w:r>
      <w:r w:rsidR="00C677D3">
        <w:t xml:space="preserve">. These services </w:t>
      </w:r>
      <w:r>
        <w:t>typically do not require extensive infrastructure to support operations</w:t>
      </w:r>
      <w:r w:rsidR="00C677D3">
        <w:t>, and can be relatively easily accommodated within existing planning structures.</w:t>
      </w:r>
    </w:p>
    <w:p w14:paraId="55B62042" w14:textId="33CD26FA" w:rsidR="00C677D3" w:rsidRDefault="009D1CFA" w:rsidP="00C677D3">
      <w:r>
        <w:t>Infrastructure that may be required specific to drone deliveries include dedicated pads for loading, take-off and landing of aircraft</w:t>
      </w:r>
      <w:r w:rsidR="00C64E01">
        <w:t>,</w:t>
      </w:r>
      <w:r>
        <w:t xml:space="preserve"> and charging facilities. Control facilities for drone operations do not need to be</w:t>
      </w:r>
      <w:r w:rsidRPr="00B80118">
        <w:t xml:space="preserve"> co-located</w:t>
      </w:r>
      <w:r>
        <w:t xml:space="preserve"> with other drone delivery infrastructure.</w:t>
      </w:r>
    </w:p>
    <w:p w14:paraId="7638A7F3" w14:textId="53DF6BA1" w:rsidR="009C1A9E" w:rsidRPr="00033829" w:rsidRDefault="002B123A" w:rsidP="009C1A9E">
      <w:pPr>
        <w:pStyle w:val="Heading2"/>
        <w:rPr>
          <w:b/>
          <w:sz w:val="28"/>
        </w:rPr>
      </w:pPr>
      <w:r>
        <w:rPr>
          <w:b/>
          <w:sz w:val="28"/>
        </w:rPr>
        <w:t>Consultation timeline</w:t>
      </w:r>
    </w:p>
    <w:p w14:paraId="35487703" w14:textId="1B653B08" w:rsidR="001A3046" w:rsidRPr="00C677D3" w:rsidRDefault="001A3046" w:rsidP="001A3046">
      <w:r>
        <w:t>The drone delivery guidelines have been drafted in consultation with the drone industry, through the National Emerging Aviation Technologies Consultative Committee, as well as with state and territory governments, through the Commonwealth, State and Territory Drones Working Group. The department will engage with local government stakeholders and seek input from plan</w:t>
      </w:r>
      <w:r w:rsidR="00662BD2">
        <w:t>ning authorities to ensure the F</w:t>
      </w:r>
      <w:r>
        <w:t>ramework is useful and provides practical guidance.</w:t>
      </w:r>
    </w:p>
    <w:p w14:paraId="76901EFE" w14:textId="2DD149EF" w:rsidR="009C1A9E" w:rsidRDefault="009C1A9E" w:rsidP="009C1A9E">
      <w:r>
        <w:t xml:space="preserve">Following feedback on the </w:t>
      </w:r>
      <w:r w:rsidR="009D52DF">
        <w:t>last</w:t>
      </w:r>
      <w:r>
        <w:t xml:space="preserve"> draft of the drone delivery guidelines, the </w:t>
      </w:r>
      <w:r w:rsidR="009C5C63">
        <w:t>d</w:t>
      </w:r>
      <w:r>
        <w:t xml:space="preserve">epartment is seeking review of the attached </w:t>
      </w:r>
      <w:r w:rsidR="001A68D1">
        <w:t>public consultation draft</w:t>
      </w:r>
      <w:r>
        <w:t xml:space="preserve"> in order to form a finalised document for noting between Commonwealth, state and territory governments.</w:t>
      </w:r>
    </w:p>
    <w:p w14:paraId="510E1F8E" w14:textId="25DD5A3D" w:rsidR="005141FA" w:rsidRDefault="005141FA" w:rsidP="005141FA">
      <w:pPr>
        <w:pStyle w:val="NoSpacing"/>
      </w:pPr>
    </w:p>
    <w:p w14:paraId="37DB8CDC" w14:textId="7CB79E53" w:rsidR="005141FA" w:rsidRDefault="005141FA" w:rsidP="005141FA">
      <w:pPr>
        <w:pStyle w:val="NoSpacing"/>
      </w:pPr>
    </w:p>
    <w:p w14:paraId="2B41BE28" w14:textId="1428BC81" w:rsidR="005141FA" w:rsidRDefault="005141FA" w:rsidP="005141FA">
      <w:pPr>
        <w:pStyle w:val="NoSpacing"/>
      </w:pPr>
    </w:p>
    <w:p w14:paraId="79D46EA3" w14:textId="65A551E2" w:rsidR="005141FA" w:rsidRDefault="005141FA" w:rsidP="005141FA">
      <w:pPr>
        <w:pStyle w:val="NoSpacing"/>
      </w:pPr>
    </w:p>
    <w:p w14:paraId="12432FE2" w14:textId="3690B058" w:rsidR="005141FA" w:rsidRDefault="005141FA" w:rsidP="005141FA">
      <w:pPr>
        <w:pStyle w:val="NoSpacing"/>
      </w:pPr>
    </w:p>
    <w:p w14:paraId="67C9DF22" w14:textId="4681F9E9" w:rsidR="005141FA" w:rsidRDefault="005141FA" w:rsidP="005141FA">
      <w:pPr>
        <w:pStyle w:val="NoSpacing"/>
      </w:pPr>
    </w:p>
    <w:p w14:paraId="035D4254" w14:textId="77777777" w:rsidR="005141FA" w:rsidRDefault="005141FA" w:rsidP="005141FA">
      <w:pPr>
        <w:pStyle w:val="NoSpacing"/>
      </w:pPr>
    </w:p>
    <w:p w14:paraId="0CC38221" w14:textId="77777777" w:rsidR="005141FA" w:rsidRDefault="005141FA" w:rsidP="005141FA">
      <w:pPr>
        <w:pStyle w:val="NoSpacing"/>
      </w:pPr>
    </w:p>
    <w:p w14:paraId="68C8B22D" w14:textId="77777777" w:rsidR="005141FA" w:rsidRDefault="005141FA" w:rsidP="005141FA">
      <w:pPr>
        <w:pStyle w:val="NoSpacing"/>
      </w:pPr>
    </w:p>
    <w:p w14:paraId="1DB683F3" w14:textId="77777777" w:rsidR="005141FA" w:rsidRDefault="005141FA" w:rsidP="005141FA">
      <w:pPr>
        <w:pStyle w:val="NoSpacing"/>
      </w:pPr>
    </w:p>
    <w:p w14:paraId="193E802A" w14:textId="77777777" w:rsidR="005141FA" w:rsidRDefault="005141FA" w:rsidP="005141FA">
      <w:pPr>
        <w:pStyle w:val="NoSpacing"/>
      </w:pPr>
    </w:p>
    <w:p w14:paraId="39B1BFD5" w14:textId="5A9BEA62" w:rsidR="005141FA" w:rsidRDefault="005141FA" w:rsidP="005141FA">
      <w:pPr>
        <w:pStyle w:val="NoSpacing"/>
      </w:pPr>
    </w:p>
    <w:p w14:paraId="2A7B94A9" w14:textId="6202CFD0" w:rsidR="005141FA" w:rsidRDefault="005141FA" w:rsidP="005141FA">
      <w:pPr>
        <w:pStyle w:val="NoSpacing"/>
      </w:pPr>
    </w:p>
    <w:p w14:paraId="20EB5626" w14:textId="7F54C5BE" w:rsidR="005141FA" w:rsidRDefault="005141FA" w:rsidP="005141FA">
      <w:pPr>
        <w:pStyle w:val="NoSpacing"/>
      </w:pPr>
    </w:p>
    <w:p w14:paraId="72331756" w14:textId="2D132E43" w:rsidR="005141FA" w:rsidRDefault="005141FA" w:rsidP="005141FA">
      <w:pPr>
        <w:pStyle w:val="NoSpacing"/>
      </w:pPr>
    </w:p>
    <w:p w14:paraId="53E28918" w14:textId="275372CC" w:rsidR="005141FA" w:rsidRDefault="005141FA" w:rsidP="005141FA">
      <w:pPr>
        <w:pStyle w:val="NoSpacing"/>
      </w:pPr>
    </w:p>
    <w:p w14:paraId="4767BFB2" w14:textId="77777777" w:rsidR="005141FA" w:rsidRDefault="005141FA" w:rsidP="005141FA">
      <w:pPr>
        <w:pStyle w:val="NoSpacing"/>
      </w:pPr>
    </w:p>
    <w:p w14:paraId="0DDCE020" w14:textId="77777777" w:rsidR="005141FA" w:rsidRPr="005141FA" w:rsidRDefault="005141FA" w:rsidP="005141FA">
      <w:pPr>
        <w:pStyle w:val="NoSpacing"/>
        <w:rPr>
          <w:sz w:val="20"/>
        </w:rPr>
      </w:pPr>
    </w:p>
    <w:p w14:paraId="180BB2FF" w14:textId="77777777" w:rsidR="005141FA" w:rsidRPr="005141FA" w:rsidRDefault="005141FA" w:rsidP="005141FA">
      <w:pPr>
        <w:pStyle w:val="NoSpacing"/>
      </w:pPr>
    </w:p>
    <w:p w14:paraId="1201F116" w14:textId="5F493F3B" w:rsidR="009C1A9E" w:rsidRDefault="002B123A" w:rsidP="009C1A9E">
      <w:r>
        <w:rPr>
          <w:noProof/>
          <w:lang w:eastAsia="en-AU"/>
        </w:rPr>
        <mc:AlternateContent>
          <mc:Choice Requires="wpg">
            <w:drawing>
              <wp:anchor distT="0" distB="0" distL="114300" distR="114300" simplePos="0" relativeHeight="251661312" behindDoc="1" locked="1" layoutInCell="1" allowOverlap="1" wp14:anchorId="5481941B" wp14:editId="4F3107E7">
                <wp:simplePos x="0" y="0"/>
                <wp:positionH relativeFrom="margin">
                  <wp:align>center</wp:align>
                </wp:positionH>
                <wp:positionV relativeFrom="paragraph">
                  <wp:posOffset>-3305810</wp:posOffset>
                </wp:positionV>
                <wp:extent cx="5727065" cy="3200400"/>
                <wp:effectExtent l="0" t="0" r="6985" b="0"/>
                <wp:wrapNone/>
                <wp:docPr id="38" name="Group 38"/>
                <wp:cNvGraphicFramePr/>
                <a:graphic xmlns:a="http://schemas.openxmlformats.org/drawingml/2006/main">
                  <a:graphicData uri="http://schemas.microsoft.com/office/word/2010/wordprocessingGroup">
                    <wpg:wgp>
                      <wpg:cNvGrpSpPr/>
                      <wpg:grpSpPr>
                        <a:xfrm>
                          <a:off x="0" y="0"/>
                          <a:ext cx="5727065" cy="3200400"/>
                          <a:chOff x="0" y="333373"/>
                          <a:chExt cx="5727700" cy="3200027"/>
                        </a:xfrm>
                      </wpg:grpSpPr>
                      <wps:wsp>
                        <wps:cNvPr id="39" name="Text Box 39"/>
                        <wps:cNvSpPr txBox="1"/>
                        <wps:spPr>
                          <a:xfrm>
                            <a:off x="2547466" y="1254425"/>
                            <a:ext cx="974090" cy="376264"/>
                          </a:xfrm>
                          <a:prstGeom prst="rect">
                            <a:avLst/>
                          </a:prstGeom>
                          <a:noFill/>
                          <a:ln w="6350">
                            <a:noFill/>
                          </a:ln>
                        </wps:spPr>
                        <wps:txbx>
                          <w:txbxContent>
                            <w:p w14:paraId="147EC726" w14:textId="77777777" w:rsidR="002B123A" w:rsidRPr="001A3914" w:rsidRDefault="002B123A" w:rsidP="002B123A">
                              <w:pPr>
                                <w:jc w:val="center"/>
                                <w:rPr>
                                  <w:b/>
                                  <w:color w:val="008089" w:themeColor="accent2"/>
                                  <w:sz w:val="18"/>
                                </w:rPr>
                              </w:pPr>
                              <w:r w:rsidRPr="001A3914">
                                <w:rPr>
                                  <w:b/>
                                  <w:color w:val="008089" w:themeColor="accent2"/>
                                  <w:sz w:val="18"/>
                                </w:rPr>
                                <w:t>We are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40" name="Diagram 40"/>
                        <wpg:cNvFrPr/>
                        <wpg:xfrm>
                          <a:off x="0" y="333373"/>
                          <a:ext cx="5727700" cy="3200027"/>
                        </wpg:xfrm>
                        <a:graphic>
                          <a:graphicData uri="http://schemas.openxmlformats.org/drawingml/2006/diagram">
                            <dgm:relIds xmlns:dgm="http://schemas.openxmlformats.org/drawingml/2006/diagram" xmlns:r="http://schemas.openxmlformats.org/officeDocument/2006/relationships" r:dm="rId22" r:lo="rId23" r:qs="rId24" r:cs="rId25"/>
                          </a:graphicData>
                        </a:graphic>
                      </wpg:graphicFrame>
                    </wpg:wgp>
                  </a:graphicData>
                </a:graphic>
                <wp14:sizeRelH relativeFrom="margin">
                  <wp14:pctWidth>0</wp14:pctWidth>
                </wp14:sizeRelH>
                <wp14:sizeRelV relativeFrom="margin">
                  <wp14:pctHeight>0</wp14:pctHeight>
                </wp14:sizeRelV>
              </wp:anchor>
            </w:drawing>
          </mc:Choice>
          <mc:Fallback>
            <w:pict>
              <v:group w14:anchorId="5481941B" id="Group 38" o:spid="_x0000_s1026" style="position:absolute;margin-left:0;margin-top:-260.3pt;width:450.95pt;height:252pt;z-index:-251655168;mso-position-horizontal:center;mso-position-horizontal-relative:margin;mso-width-relative:margin;mso-height-relative:margin" coordorigin=",3333" coordsize="57277,3200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">
                <v:shapetype id="_x0000_t202" coordsize="21600,21600" o:spt="202" path="m,l,21600r21600,l21600,xe">
                  <v:stroke joinstyle="miter"/>
                  <v:path gradientshapeok="t" o:connecttype="rect"/>
                </v:shapetype>
                <v:shape id="Text Box 39" o:spid="_x0000_s1027" type="#_x0000_t202" style="position:absolute;left:25474;top:12544;width:9741;height:3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147EC726" w14:textId="77777777" w:rsidR="002B123A" w:rsidRPr="001A3914" w:rsidRDefault="002B123A" w:rsidP="002B123A">
                        <w:pPr>
                          <w:jc w:val="center"/>
                          <w:rPr>
                            <w:b/>
                            <w:color w:val="008089" w:themeColor="accent2"/>
                            <w:sz w:val="18"/>
                          </w:rPr>
                        </w:pPr>
                        <w:r w:rsidRPr="001A3914">
                          <w:rPr>
                            <w:b/>
                            <w:color w:val="008089" w:themeColor="accent2"/>
                            <w:sz w:val="18"/>
                          </w:rPr>
                          <w:t>We are here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0" o:spid="_x0000_s1028" type="#_x0000_t75" style="position:absolute;top:5040;width:57247;height:287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">
                  <v:imagedata r:id="rId27" o:title=""/>
                  <o:lock v:ext="edit" aspectratio="f"/>
                </v:shape>
                <w10:wrap anchorx="margin"/>
                <w10:anchorlock/>
              </v:group>
            </w:pict>
          </mc:Fallback>
        </mc:AlternateContent>
      </w:r>
      <w:r w:rsidR="009C1A9E">
        <w:t>Key consultation milestones for the drone delivery guidelines include:</w:t>
      </w:r>
    </w:p>
    <w:p w14:paraId="6F8A8160" w14:textId="59ABA9F8" w:rsidR="009C1A9E" w:rsidRDefault="009C1A9E" w:rsidP="009C1A9E">
      <w:pPr>
        <w:pStyle w:val="ListLegal1"/>
        <w:numPr>
          <w:ilvl w:val="0"/>
          <w:numId w:val="31"/>
        </w:numPr>
        <w:spacing w:before="120" w:after="120"/>
      </w:pPr>
      <w:r>
        <w:t>September 2021 – Feedback received from stakeholders on initial consultation draft</w:t>
      </w:r>
      <w:r w:rsidR="004B7742">
        <w:rPr>
          <w:lang w:val="en-US"/>
        </w:rPr>
        <w:t>.</w:t>
      </w:r>
    </w:p>
    <w:p w14:paraId="2F923C68" w14:textId="08D0F2C8" w:rsidR="009C1A9E" w:rsidRDefault="009C1A9E" w:rsidP="009C1A9E">
      <w:pPr>
        <w:pStyle w:val="ListLegal1"/>
        <w:spacing w:before="120" w:after="120"/>
      </w:pPr>
      <w:r>
        <w:t>March 202</w:t>
      </w:r>
      <w:r w:rsidR="00AD4AA9">
        <w:rPr>
          <w:lang w:val="en-US"/>
        </w:rPr>
        <w:t>2</w:t>
      </w:r>
      <w:r>
        <w:t xml:space="preserve"> – Feedback incorporated into second consultation draft and provided to consultation forums for further comments</w:t>
      </w:r>
      <w:r w:rsidR="004B7742">
        <w:rPr>
          <w:lang w:val="en-US"/>
        </w:rPr>
        <w:t>.</w:t>
      </w:r>
    </w:p>
    <w:p w14:paraId="1824376D" w14:textId="2534B529" w:rsidR="009C1A9E" w:rsidRDefault="009C1A9E" w:rsidP="009C1A9E">
      <w:pPr>
        <w:pStyle w:val="ListLegal1"/>
        <w:spacing w:before="120" w:after="120"/>
      </w:pPr>
      <w:r>
        <w:lastRenderedPageBreak/>
        <w:t>Q2-Q3 2022 – Seeking views on drone delivery guidelines from local government and industry through established forums</w:t>
      </w:r>
      <w:r w:rsidR="004B7742">
        <w:rPr>
          <w:lang w:val="en-US"/>
        </w:rPr>
        <w:t>.</w:t>
      </w:r>
    </w:p>
    <w:p w14:paraId="018595D7" w14:textId="248050CC" w:rsidR="009F1823" w:rsidRDefault="00265978" w:rsidP="009C1A9E">
      <w:pPr>
        <w:pStyle w:val="ListLegal1"/>
        <w:spacing w:before="120" w:after="120"/>
      </w:pPr>
      <w:r>
        <w:rPr>
          <w:lang w:val="en-US"/>
        </w:rPr>
        <w:t>Q3-Q4</w:t>
      </w:r>
      <w:r w:rsidR="009C1A9E">
        <w:t xml:space="preserve"> 2022 – Feedback incorporated into </w:t>
      </w:r>
      <w:r>
        <w:rPr>
          <w:lang w:val="en-US"/>
        </w:rPr>
        <w:t>final draft</w:t>
      </w:r>
      <w:r w:rsidR="009C1A9E">
        <w:t xml:space="preserve"> and circulated </w:t>
      </w:r>
      <w:r>
        <w:rPr>
          <w:lang w:val="en-US"/>
        </w:rPr>
        <w:t>for public</w:t>
      </w:r>
      <w:r>
        <w:t xml:space="preserve"> </w:t>
      </w:r>
      <w:r w:rsidR="009C1A9E">
        <w:t>consultation</w:t>
      </w:r>
      <w:r w:rsidR="004B7742">
        <w:rPr>
          <w:lang w:val="en-US"/>
        </w:rPr>
        <w:t>.</w:t>
      </w:r>
    </w:p>
    <w:p w14:paraId="7CD21259" w14:textId="09EED60E" w:rsidR="009C1A9E" w:rsidRDefault="009C1A9E" w:rsidP="009C1A9E">
      <w:pPr>
        <w:pStyle w:val="ListLegal1"/>
        <w:spacing w:before="120" w:after="120"/>
      </w:pPr>
      <w:r>
        <w:t>Q</w:t>
      </w:r>
      <w:r w:rsidR="00FC38C0">
        <w:rPr>
          <w:lang w:val="en-US"/>
        </w:rPr>
        <w:t>2</w:t>
      </w:r>
      <w:r>
        <w:t xml:space="preserve"> 2023 – Final drone delivery guidelines provided to the Infrastructure and Transport Senior Officials’ Committee (ITSOC) for </w:t>
      </w:r>
      <w:r w:rsidRPr="002901A4">
        <w:t>endorsement</w:t>
      </w:r>
      <w:r w:rsidR="004B7742">
        <w:rPr>
          <w:lang w:val="en-US"/>
        </w:rPr>
        <w:t>.</w:t>
      </w:r>
    </w:p>
    <w:p w14:paraId="549884E2" w14:textId="2947D17C" w:rsidR="00941AB2" w:rsidRPr="00033829" w:rsidRDefault="00BB67F2" w:rsidP="00941AB2">
      <w:pPr>
        <w:pStyle w:val="Heading2"/>
        <w:rPr>
          <w:b/>
          <w:sz w:val="28"/>
        </w:rPr>
      </w:pPr>
      <w:r>
        <w:rPr>
          <w:b/>
          <w:sz w:val="28"/>
        </w:rPr>
        <w:t>Implementation and review</w:t>
      </w:r>
    </w:p>
    <w:p w14:paraId="7A2EB634" w14:textId="697160B4" w:rsidR="00941AB2" w:rsidRDefault="00941AB2" w:rsidP="00941AB2">
      <w:r>
        <w:t xml:space="preserve">The </w:t>
      </w:r>
      <w:r w:rsidR="009C5C63">
        <w:t>d</w:t>
      </w:r>
      <w:r>
        <w:t>epartment will take the following steps to help manage the implementation of the drone delivery guidelines and review existing guidance:</w:t>
      </w:r>
    </w:p>
    <w:p w14:paraId="6D10DC81" w14:textId="37C83ABC" w:rsidR="00941AB2" w:rsidRDefault="00941AB2" w:rsidP="00941AB2">
      <w:pPr>
        <w:ind w:left="568" w:hanging="284"/>
      </w:pPr>
      <w:r>
        <w:t>•</w:t>
      </w:r>
      <w:r>
        <w:tab/>
        <w:t xml:space="preserve">Circulation of the drone delivery guidelines to local governments in </w:t>
      </w:r>
      <w:r w:rsidR="00BF0B11">
        <w:t xml:space="preserve">Q2 </w:t>
      </w:r>
      <w:r>
        <w:t>2023 following endorsement by ITSOC;</w:t>
      </w:r>
    </w:p>
    <w:p w14:paraId="3AE82531" w14:textId="04FE883A" w:rsidR="00941AB2" w:rsidRDefault="00941AB2" w:rsidP="00941AB2">
      <w:pPr>
        <w:ind w:left="568" w:hanging="284"/>
      </w:pPr>
      <w:r>
        <w:t>•</w:t>
      </w:r>
      <w:r>
        <w:tab/>
        <w:t xml:space="preserve">Provision of online resources centrally located on the </w:t>
      </w:r>
      <w:hyperlink r:id="rId28" w:history="1">
        <w:r w:rsidRPr="00FC38C0">
          <w:rPr>
            <w:rStyle w:val="Hyperlink"/>
          </w:rPr>
          <w:t>drones.gov.au</w:t>
        </w:r>
      </w:hyperlink>
      <w:r>
        <w:t xml:space="preserve"> portal to assist local governments make planning decisions</w:t>
      </w:r>
      <w:r w:rsidR="00A81E10">
        <w:t>;</w:t>
      </w:r>
    </w:p>
    <w:p w14:paraId="76E7AB07" w14:textId="5044EF3C" w:rsidR="00941AB2" w:rsidRDefault="00941AB2" w:rsidP="00941AB2">
      <w:pPr>
        <w:ind w:left="568" w:hanging="284"/>
      </w:pPr>
      <w:r>
        <w:t>•</w:t>
      </w:r>
      <w:r>
        <w:tab/>
        <w:t>Evaluation of local, state and territory government implementation of the drone delivery guidelines after 12 months; and</w:t>
      </w:r>
    </w:p>
    <w:p w14:paraId="699BCAE2" w14:textId="70A5F952" w:rsidR="002B123A" w:rsidRDefault="00941AB2" w:rsidP="002B123A">
      <w:pPr>
        <w:spacing w:after="120"/>
        <w:ind w:left="568" w:hanging="284"/>
      </w:pPr>
      <w:r>
        <w:t>•</w:t>
      </w:r>
      <w:r>
        <w:tab/>
        <w:t xml:space="preserve">Regular review of the drone delivery guidelines </w:t>
      </w:r>
      <w:r w:rsidR="00EC6642">
        <w:t xml:space="preserve">following endorsement by ITSOC </w:t>
      </w:r>
      <w:r>
        <w:t>to accommodate changing circumstances and technologies</w:t>
      </w:r>
      <w:r w:rsidR="002B123A">
        <w:t>.</w:t>
      </w:r>
    </w:p>
    <w:p w14:paraId="1156062E" w14:textId="571D444E" w:rsidR="00D13352" w:rsidRPr="00033829" w:rsidRDefault="00D13352" w:rsidP="00D13352">
      <w:pPr>
        <w:pStyle w:val="Heading2"/>
        <w:rPr>
          <w:b/>
          <w:sz w:val="28"/>
        </w:rPr>
      </w:pPr>
      <w:r>
        <w:rPr>
          <w:b/>
          <w:sz w:val="28"/>
        </w:rPr>
        <w:t>Linkages with other emerging aviation technology initiatives</w:t>
      </w:r>
    </w:p>
    <w:p w14:paraId="4E585F41" w14:textId="33BCBE76" w:rsidR="00941AB2" w:rsidRPr="002E15FB" w:rsidRDefault="00A36D3B" w:rsidP="00941AB2">
      <w:pPr>
        <w:pStyle w:val="Heading4"/>
        <w:rPr>
          <w:sz w:val="24"/>
        </w:rPr>
      </w:pPr>
      <w:hyperlink r:id="rId29" w:history="1">
        <w:r w:rsidR="00941AB2" w:rsidRPr="003D21F9">
          <w:rPr>
            <w:rStyle w:val="Hyperlink"/>
            <w:sz w:val="24"/>
          </w:rPr>
          <w:t>Drone Rule Management System</w:t>
        </w:r>
      </w:hyperlink>
      <w:r w:rsidR="00941AB2" w:rsidRPr="002E15FB">
        <w:rPr>
          <w:sz w:val="24"/>
        </w:rPr>
        <w:t xml:space="preserve"> (</w:t>
      </w:r>
      <w:bookmarkStart w:id="7" w:name="_Hlk115947016"/>
      <w:r w:rsidR="00941AB2" w:rsidRPr="002E15FB">
        <w:rPr>
          <w:sz w:val="24"/>
        </w:rPr>
        <w:t>DRMS</w:t>
      </w:r>
      <w:bookmarkEnd w:id="7"/>
      <w:r w:rsidR="00941AB2" w:rsidRPr="002E15FB">
        <w:rPr>
          <w:sz w:val="24"/>
        </w:rPr>
        <w:t>)</w:t>
      </w:r>
    </w:p>
    <w:p w14:paraId="2F4B1FD9" w14:textId="5DA6CB10" w:rsidR="00941AB2" w:rsidRDefault="00941AB2" w:rsidP="00941AB2">
      <w:pPr>
        <w:ind w:left="568" w:hanging="284"/>
      </w:pPr>
      <w:r>
        <w:t>•</w:t>
      </w:r>
      <w:r>
        <w:tab/>
        <w:t xml:space="preserve">The </w:t>
      </w:r>
      <w:r w:rsidR="00BF0B11" w:rsidRPr="003D21F9">
        <w:t>DRMS</w:t>
      </w:r>
      <w:r>
        <w:t xml:space="preserve"> will provide a nationally consistent approach to managing and coordinating the rules that govern the operation of drones near different sites, such as prisons and national parks.</w:t>
      </w:r>
    </w:p>
    <w:p w14:paraId="70119C80" w14:textId="77777777" w:rsidR="00941AB2" w:rsidRDefault="00941AB2" w:rsidP="00941AB2">
      <w:pPr>
        <w:ind w:left="568" w:hanging="284"/>
      </w:pPr>
      <w:r>
        <w:t>•</w:t>
      </w:r>
      <w:r>
        <w:tab/>
        <w:t>The drone delivery guidelines will provide guidance for local, state and territory governments in relation to land use planning and infrastructure requirements for drone delivery services.</w:t>
      </w:r>
    </w:p>
    <w:p w14:paraId="6EADBE14" w14:textId="6BC624E5" w:rsidR="009C1A9E" w:rsidRDefault="00662BD2" w:rsidP="00941AB2">
      <w:pPr>
        <w:ind w:left="568" w:hanging="284"/>
      </w:pPr>
      <w:r>
        <w:t>•</w:t>
      </w:r>
      <w:r>
        <w:tab/>
        <w:t>DRMS and the F</w:t>
      </w:r>
      <w:r w:rsidR="00941AB2">
        <w:t>ramework will work in tandem to ensure the emerging aviation sector develops in a safe and consistent manner.</w:t>
      </w:r>
    </w:p>
    <w:p w14:paraId="1A61EE8B" w14:textId="6AE380D8" w:rsidR="00941AB2" w:rsidRPr="002E15FB" w:rsidRDefault="00A36D3B" w:rsidP="00941AB2">
      <w:pPr>
        <w:pStyle w:val="Heading4"/>
        <w:rPr>
          <w:sz w:val="24"/>
        </w:rPr>
      </w:pPr>
      <w:hyperlink r:id="rId30" w:history="1">
        <w:r w:rsidR="00941AB2" w:rsidRPr="003D21F9">
          <w:rPr>
            <w:rStyle w:val="Hyperlink"/>
            <w:sz w:val="24"/>
          </w:rPr>
          <w:t>National Drone Detection Network</w:t>
        </w:r>
      </w:hyperlink>
      <w:r w:rsidR="00941AB2" w:rsidRPr="002E15FB">
        <w:rPr>
          <w:sz w:val="24"/>
        </w:rPr>
        <w:t xml:space="preserve"> (</w:t>
      </w:r>
      <w:bookmarkStart w:id="8" w:name="_Hlk115947070"/>
      <w:r w:rsidR="00941AB2" w:rsidRPr="002E15FB">
        <w:rPr>
          <w:sz w:val="24"/>
        </w:rPr>
        <w:t>NDDN</w:t>
      </w:r>
      <w:bookmarkEnd w:id="8"/>
      <w:r w:rsidR="00941AB2" w:rsidRPr="002E15FB">
        <w:rPr>
          <w:sz w:val="24"/>
        </w:rPr>
        <w:t>)</w:t>
      </w:r>
    </w:p>
    <w:p w14:paraId="3A0905EA" w14:textId="578CF3EB" w:rsidR="00941AB2" w:rsidRDefault="00941AB2" w:rsidP="00941AB2">
      <w:pPr>
        <w:ind w:left="568" w:hanging="284"/>
      </w:pPr>
      <w:r>
        <w:t>•</w:t>
      </w:r>
      <w:r>
        <w:tab/>
        <w:t xml:space="preserve">The </w:t>
      </w:r>
      <w:r w:rsidRPr="003D21F9">
        <w:t>NDDN</w:t>
      </w:r>
      <w:r>
        <w:t xml:space="preserve"> will use a coordinated system of infrastructure to detect drone activity and feedback relevant data to users.</w:t>
      </w:r>
    </w:p>
    <w:p w14:paraId="0734BD6D" w14:textId="77777777" w:rsidR="00941AB2" w:rsidRDefault="00941AB2" w:rsidP="00941AB2">
      <w:pPr>
        <w:ind w:left="568" w:hanging="284"/>
      </w:pPr>
      <w:r>
        <w:t>•</w:t>
      </w:r>
      <w:r>
        <w:tab/>
        <w:t>The system will initially focus on priority security risks, but will also support enforcement of other rules as it grows, including safety regulations and drone operating rules in DRMS.</w:t>
      </w:r>
    </w:p>
    <w:p w14:paraId="44C1FF81" w14:textId="614FCCE6" w:rsidR="00F46E03" w:rsidRDefault="00941AB2" w:rsidP="00F46E03">
      <w:pPr>
        <w:ind w:left="568" w:hanging="284"/>
        <w:sectPr w:rsidR="00F46E03" w:rsidSect="005141FA">
          <w:headerReference w:type="default" r:id="rId31"/>
          <w:footerReference w:type="default" r:id="rId32"/>
          <w:headerReference w:type="first" r:id="rId33"/>
          <w:footerReference w:type="first" r:id="rId34"/>
          <w:pgSz w:w="11906" w:h="16838" w:code="9"/>
          <w:pgMar w:top="1021" w:right="1416" w:bottom="1021" w:left="1418" w:header="510" w:footer="466" w:gutter="0"/>
          <w:cols w:space="708"/>
          <w:titlePg/>
          <w:docGrid w:linePitch="360"/>
          <w15:footnoteColumns w:val="1"/>
        </w:sectPr>
      </w:pPr>
      <w:r>
        <w:t>•</w:t>
      </w:r>
      <w:r>
        <w:tab/>
      </w:r>
      <w:r w:rsidR="00662BD2">
        <w:t>Future components of the F</w:t>
      </w:r>
      <w:r>
        <w:t xml:space="preserve">ramework may include guidance on integrating NDDN infrastructure on new and existing buildings to support drone delivery operations and </w:t>
      </w:r>
      <w:r w:rsidRPr="004B7742">
        <w:t>AAM</w:t>
      </w:r>
      <w:r>
        <w:t xml:space="preserve"> passenger services.</w:t>
      </w:r>
    </w:p>
    <w:p w14:paraId="550A73AE" w14:textId="66D2EC59" w:rsidR="00941AB2" w:rsidRPr="00941AB2" w:rsidRDefault="00F200AE" w:rsidP="00F46E03">
      <w:pPr>
        <w:pStyle w:val="AppendixHeading1"/>
        <w:numPr>
          <w:ilvl w:val="0"/>
          <w:numId w:val="0"/>
        </w:numPr>
        <w:spacing w:before="240"/>
      </w:pPr>
      <w:r>
        <w:lastRenderedPageBreak/>
        <w:t xml:space="preserve">Attachment A – </w:t>
      </w:r>
      <w:r w:rsidR="00941AB2" w:rsidRPr="00941AB2">
        <w:t>Infrastructure planning guidelines for drone delivery services</w:t>
      </w:r>
    </w:p>
    <w:p w14:paraId="6703A301" w14:textId="5C54D129" w:rsidR="00D82A61" w:rsidRPr="00F77CBE" w:rsidRDefault="00D82A61" w:rsidP="00D82A61">
      <w:pPr>
        <w:pStyle w:val="Introduction"/>
        <w:rPr>
          <w:lang w:val="en-US"/>
        </w:rPr>
      </w:pPr>
      <w:r>
        <w:t>T</w:t>
      </w:r>
      <w:r w:rsidRPr="00CE3167">
        <w:t>he Department of Infrastructure, Transport, Regional</w:t>
      </w:r>
      <w:r>
        <w:t xml:space="preserve"> Development, Communications and the Arts</w:t>
      </w:r>
      <w:r w:rsidRPr="00CE3167">
        <w:t xml:space="preserve"> (the department)</w:t>
      </w:r>
      <w:r>
        <w:t xml:space="preserve"> has </w:t>
      </w:r>
      <w:r>
        <w:rPr>
          <w:lang w:val="en-US"/>
        </w:rPr>
        <w:t>developed</w:t>
      </w:r>
      <w:r>
        <w:t xml:space="preserve"> draft </w:t>
      </w:r>
      <w:r>
        <w:rPr>
          <w:lang w:val="en-US"/>
        </w:rPr>
        <w:t>infrastructure planning guidelines for drone delivery services</w:t>
      </w:r>
      <w:r>
        <w:t>.</w:t>
      </w:r>
    </w:p>
    <w:p w14:paraId="378153A4" w14:textId="77777777" w:rsidR="00542FA2" w:rsidRPr="0001623C" w:rsidRDefault="00542FA2" w:rsidP="00542FA2">
      <w:pPr>
        <w:pStyle w:val="Heading4"/>
        <w:rPr>
          <w:sz w:val="24"/>
        </w:rPr>
      </w:pPr>
      <w:bookmarkStart w:id="9" w:name="_Hlk115945134"/>
      <w:r w:rsidRPr="0001623C">
        <w:rPr>
          <w:sz w:val="24"/>
        </w:rPr>
        <w:t>Purpose</w:t>
      </w:r>
    </w:p>
    <w:p w14:paraId="777283EE" w14:textId="7C92AFAE" w:rsidR="00542FA2" w:rsidRDefault="00542FA2" w:rsidP="00542FA2">
      <w:pPr>
        <w:pStyle w:val="ListParagraph"/>
        <w:numPr>
          <w:ilvl w:val="0"/>
          <w:numId w:val="33"/>
        </w:numPr>
        <w:spacing w:line="288" w:lineRule="auto"/>
        <w:contextualSpacing w:val="0"/>
        <w:rPr>
          <w:b/>
          <w:i/>
        </w:rPr>
      </w:pPr>
      <w:r w:rsidRPr="00A519D4">
        <w:t xml:space="preserve">This document </w:t>
      </w:r>
      <w:r>
        <w:t>provides guidance to Commonwealth, state, territory and local government authorities on the aviation regulatory framework as it applies to drone delivery services, and makes recommendations regarding the infrastructure and land use planning considerations required to support drone delivery operations using small to medium sized drones (&lt;25kg).</w:t>
      </w:r>
    </w:p>
    <w:p w14:paraId="0003D5C6" w14:textId="77777777" w:rsidR="00C311EF" w:rsidRPr="0001623C" w:rsidRDefault="00C311EF" w:rsidP="00C311EF">
      <w:pPr>
        <w:pStyle w:val="Heading4"/>
        <w:rPr>
          <w:sz w:val="24"/>
        </w:rPr>
      </w:pPr>
      <w:r w:rsidRPr="0001623C">
        <w:rPr>
          <w:sz w:val="24"/>
        </w:rPr>
        <w:t>How this document should be used</w:t>
      </w:r>
    </w:p>
    <w:p w14:paraId="037CC2E0" w14:textId="66FEC868" w:rsidR="00C311EF" w:rsidRDefault="00C311EF" w:rsidP="00C311EF">
      <w:pPr>
        <w:pStyle w:val="ListParagraph"/>
        <w:numPr>
          <w:ilvl w:val="0"/>
          <w:numId w:val="33"/>
        </w:numPr>
        <w:spacing w:line="288" w:lineRule="auto"/>
        <w:contextualSpacing w:val="0"/>
      </w:pPr>
      <w:r>
        <w:t>This document is intended to be used when planning officials are considering a development application for drone delivery services.</w:t>
      </w:r>
    </w:p>
    <w:p w14:paraId="032842B2" w14:textId="4A43B9FB" w:rsidR="00C677D3" w:rsidRDefault="00C677D3" w:rsidP="00C677D3">
      <w:pPr>
        <w:pStyle w:val="ListParagraph"/>
        <w:numPr>
          <w:ilvl w:val="0"/>
          <w:numId w:val="33"/>
        </w:numPr>
        <w:spacing w:line="288" w:lineRule="auto"/>
        <w:contextualSpacing w:val="0"/>
      </w:pPr>
      <w:r>
        <w:t>Whilst the guidance in this document is based on current experiences with drone delivery services, it may also be relevant for infrastructure required to support other types of drone services using small to medium sized drones.</w:t>
      </w:r>
    </w:p>
    <w:bookmarkEnd w:id="9"/>
    <w:p w14:paraId="3A1AC391" w14:textId="77777777" w:rsidR="00941AB2" w:rsidRPr="0001623C" w:rsidRDefault="00941AB2" w:rsidP="00941AB2">
      <w:pPr>
        <w:pStyle w:val="Heading4"/>
        <w:rPr>
          <w:sz w:val="24"/>
        </w:rPr>
      </w:pPr>
      <w:r w:rsidRPr="0001623C">
        <w:rPr>
          <w:sz w:val="24"/>
        </w:rPr>
        <w:t>Regulatory framework</w:t>
      </w:r>
    </w:p>
    <w:p w14:paraId="2FCD6825" w14:textId="77777777" w:rsidR="00941AB2" w:rsidRDefault="00941AB2" w:rsidP="00941AB2">
      <w:pPr>
        <w:pStyle w:val="ListParagraph"/>
        <w:numPr>
          <w:ilvl w:val="0"/>
          <w:numId w:val="33"/>
        </w:numPr>
        <w:spacing w:line="288" w:lineRule="auto"/>
        <w:contextualSpacing w:val="0"/>
      </w:pPr>
      <w:r>
        <w:t>The Australian Government is primarily responsible for aviation regulation, particularly as it relates to safety and noise.</w:t>
      </w:r>
    </w:p>
    <w:p w14:paraId="76211E71" w14:textId="77777777" w:rsidR="00941AB2" w:rsidRDefault="00941AB2" w:rsidP="00941AB2">
      <w:pPr>
        <w:pStyle w:val="ListParagraph"/>
        <w:numPr>
          <w:ilvl w:val="0"/>
          <w:numId w:val="33"/>
        </w:numPr>
        <w:spacing w:line="288" w:lineRule="auto"/>
        <w:contextualSpacing w:val="0"/>
      </w:pPr>
      <w:r>
        <w:t>State, territory and local governments are primarily responsible for land use planning.</w:t>
      </w:r>
    </w:p>
    <w:p w14:paraId="6F99CE6F" w14:textId="77777777" w:rsidR="00941AB2" w:rsidRPr="0001623C" w:rsidRDefault="00941AB2" w:rsidP="00941AB2">
      <w:pPr>
        <w:pStyle w:val="Heading4"/>
        <w:rPr>
          <w:sz w:val="24"/>
        </w:rPr>
      </w:pPr>
      <w:r w:rsidRPr="0001623C">
        <w:rPr>
          <w:sz w:val="24"/>
        </w:rPr>
        <w:t>Safety</w:t>
      </w:r>
    </w:p>
    <w:p w14:paraId="7A915C0D" w14:textId="77777777" w:rsidR="00941AB2" w:rsidRDefault="00941AB2" w:rsidP="00941AB2">
      <w:pPr>
        <w:pStyle w:val="ListParagraph"/>
        <w:numPr>
          <w:ilvl w:val="0"/>
          <w:numId w:val="33"/>
        </w:numPr>
        <w:spacing w:line="288" w:lineRule="auto"/>
        <w:contextualSpacing w:val="0"/>
      </w:pPr>
      <w:r>
        <w:t xml:space="preserve">The Civil Aviation Safety Authority (CASA) </w:t>
      </w:r>
      <w:r w:rsidRPr="00B80118">
        <w:t>regulates</w:t>
      </w:r>
      <w:r>
        <w:t xml:space="preserve"> the safety aspects of civil aviation, including drone flights. </w:t>
      </w:r>
    </w:p>
    <w:p w14:paraId="358555EF" w14:textId="77777777" w:rsidR="00941AB2" w:rsidRDefault="00941AB2" w:rsidP="00941AB2">
      <w:pPr>
        <w:pStyle w:val="ListParagraph"/>
        <w:numPr>
          <w:ilvl w:val="0"/>
          <w:numId w:val="33"/>
        </w:numPr>
        <w:spacing w:line="288" w:lineRule="auto"/>
        <w:contextualSpacing w:val="0"/>
      </w:pPr>
      <w:r>
        <w:t xml:space="preserve">CASA is responsible for regulating the safe operation of drones used for delivery services. This includes the aircraft, pilot licensing and operator certification. </w:t>
      </w:r>
    </w:p>
    <w:p w14:paraId="573E8B5D" w14:textId="078648E1" w:rsidR="00941AB2" w:rsidRPr="00B80118" w:rsidRDefault="00941AB2" w:rsidP="00941AB2">
      <w:pPr>
        <w:pStyle w:val="ListParagraph"/>
        <w:numPr>
          <w:ilvl w:val="0"/>
          <w:numId w:val="33"/>
        </w:numPr>
        <w:spacing w:line="288" w:lineRule="auto"/>
        <w:contextualSpacing w:val="0"/>
      </w:pPr>
      <w:r>
        <w:t xml:space="preserve">Safety regulations for drone operations may be different from those which apply to traditional aviation. </w:t>
      </w:r>
      <w:r w:rsidRPr="00B80118">
        <w:t xml:space="preserve">This includes the risks associated with the actual operation of the drone, </w:t>
      </w:r>
      <w:r>
        <w:t xml:space="preserve">risks to people and property on the ground, </w:t>
      </w:r>
      <w:r w:rsidRPr="00B80118">
        <w:t>risks from building generated windshear and turbulence</w:t>
      </w:r>
      <w:r>
        <w:t>,</w:t>
      </w:r>
      <w:r w:rsidRPr="00B80118">
        <w:t xml:space="preserve"> and other physical obstacles that may imp</w:t>
      </w:r>
      <w:r>
        <w:t>act on safe navigation outcomes. These</w:t>
      </w:r>
      <w:r w:rsidRPr="00B80118">
        <w:t xml:space="preserve"> risks are managed through CASA’s commercial drone operatio</w:t>
      </w:r>
      <w:r>
        <w:t>n regulatory approval processes</w:t>
      </w:r>
      <w:r w:rsidRPr="00B80118">
        <w:t>.</w:t>
      </w:r>
    </w:p>
    <w:p w14:paraId="15754AF3" w14:textId="34D2BF5A" w:rsidR="00941AB2" w:rsidRDefault="00941AB2" w:rsidP="00941AB2">
      <w:pPr>
        <w:pStyle w:val="ListParagraph"/>
        <w:numPr>
          <w:ilvl w:val="0"/>
          <w:numId w:val="33"/>
        </w:numPr>
        <w:spacing w:line="288" w:lineRule="auto"/>
        <w:contextualSpacing w:val="0"/>
      </w:pPr>
      <w:r>
        <w:t xml:space="preserve">Planning authorities may contact CASA through the </w:t>
      </w:r>
      <w:r w:rsidRPr="00B80118">
        <w:t>CASA regulator</w:t>
      </w:r>
      <w:r w:rsidR="007B3B05">
        <w:t>y services portal email address,</w:t>
      </w:r>
      <w:r w:rsidRPr="00B80118">
        <w:t xml:space="preserve"> </w:t>
      </w:r>
      <w:hyperlink r:id="rId35" w:history="1">
        <w:r w:rsidRPr="00872A8C">
          <w:rPr>
            <w:rStyle w:val="Hyperlink"/>
          </w:rPr>
          <w:t>regservices@casa.gov.au</w:t>
        </w:r>
      </w:hyperlink>
      <w:r w:rsidR="007B3B05">
        <w:rPr>
          <w:rStyle w:val="Hyperlink"/>
        </w:rPr>
        <w:t>,</w:t>
      </w:r>
      <w:r>
        <w:t xml:space="preserve"> to confirm that potential service providers have the appropriate safety approvals for their operation.</w:t>
      </w:r>
    </w:p>
    <w:p w14:paraId="4FC90FC9" w14:textId="77777777" w:rsidR="00941AB2" w:rsidRPr="0001623C" w:rsidRDefault="00941AB2" w:rsidP="00941AB2">
      <w:pPr>
        <w:pStyle w:val="Heading4"/>
        <w:rPr>
          <w:sz w:val="24"/>
        </w:rPr>
      </w:pPr>
      <w:r w:rsidRPr="0001623C">
        <w:rPr>
          <w:sz w:val="24"/>
        </w:rPr>
        <w:lastRenderedPageBreak/>
        <w:t>Noise</w:t>
      </w:r>
    </w:p>
    <w:p w14:paraId="5F348ACC" w14:textId="0CE5B87F" w:rsidR="000B6893" w:rsidRPr="000B6893" w:rsidRDefault="00941AB2" w:rsidP="000B6893">
      <w:pPr>
        <w:pStyle w:val="ListParagraph"/>
        <w:numPr>
          <w:ilvl w:val="0"/>
          <w:numId w:val="33"/>
        </w:numPr>
        <w:spacing w:line="288" w:lineRule="auto"/>
        <w:contextualSpacing w:val="0"/>
        <w:rPr>
          <w:i/>
        </w:rPr>
      </w:pPr>
      <w:r>
        <w:t xml:space="preserve">The noise created by drones in all phases of flight, such as take-off and hover, is regulated by the </w:t>
      </w:r>
      <w:r w:rsidR="007B3B05">
        <w:t>department</w:t>
      </w:r>
      <w:r>
        <w:t xml:space="preserve"> under the </w:t>
      </w:r>
      <w:r w:rsidRPr="00B477A5">
        <w:rPr>
          <w:i/>
        </w:rPr>
        <w:t>Air</w:t>
      </w:r>
      <w:r>
        <w:t xml:space="preserve"> </w:t>
      </w:r>
      <w:r w:rsidRPr="00F85101">
        <w:rPr>
          <w:i/>
        </w:rPr>
        <w:t>Navigation (Aircraft Noise) Regulations 2018</w:t>
      </w:r>
      <w:r>
        <w:t xml:space="preserve"> (the Noise Regulations).</w:t>
      </w:r>
    </w:p>
    <w:p w14:paraId="641001AC" w14:textId="1403B44B" w:rsidR="00A579AB" w:rsidRDefault="00941AB2" w:rsidP="009B6BB5">
      <w:pPr>
        <w:pStyle w:val="ListParagraph"/>
        <w:numPr>
          <w:ilvl w:val="0"/>
          <w:numId w:val="33"/>
        </w:numPr>
        <w:spacing w:line="288" w:lineRule="auto"/>
        <w:contextualSpacing w:val="0"/>
      </w:pPr>
      <w:r>
        <w:t xml:space="preserve">The Noise Regulations were amended in December 2021 to </w:t>
      </w:r>
      <w:r w:rsidRPr="0094530C">
        <w:t xml:space="preserve">streamline drone noise management. </w:t>
      </w:r>
      <w:r w:rsidR="0039729B">
        <w:t xml:space="preserve">As of </w:t>
      </w:r>
      <w:r>
        <w:t xml:space="preserve">1 July 2022, </w:t>
      </w:r>
      <w:r w:rsidR="00D45012">
        <w:t xml:space="preserve">most commercial </w:t>
      </w:r>
      <w:r>
        <w:t xml:space="preserve">drone operators </w:t>
      </w:r>
      <w:r w:rsidR="00AC27D1">
        <w:t>are</w:t>
      </w:r>
      <w:r>
        <w:t xml:space="preserve"> required to complete a </w:t>
      </w:r>
      <w:hyperlink r:id="rId36" w:history="1">
        <w:r w:rsidRPr="00A579AB">
          <w:rPr>
            <w:rStyle w:val="Hyperlink"/>
          </w:rPr>
          <w:t>self-assessment form</w:t>
        </w:r>
      </w:hyperlink>
      <w:r w:rsidR="00A579AB">
        <w:t xml:space="preserve"> </w:t>
      </w:r>
      <w:r w:rsidR="00D45012">
        <w:t>as the first step to obtaining a noise approval</w:t>
      </w:r>
      <w:r>
        <w:t>.</w:t>
      </w:r>
      <w:r w:rsidR="00D45012">
        <w:t xml:space="preserve"> </w:t>
      </w:r>
      <w:r w:rsidR="00A579AB">
        <w:t xml:space="preserve">Drone delivery services will typically </w:t>
      </w:r>
      <w:r w:rsidR="00D45012">
        <w:t xml:space="preserve">require a full assessment process to gain a noise approval. </w:t>
      </w:r>
    </w:p>
    <w:p w14:paraId="1D6AAB1A" w14:textId="1F24FEAF" w:rsidR="00941AB2" w:rsidRDefault="00941AB2" w:rsidP="008432B4">
      <w:pPr>
        <w:pStyle w:val="ListParagraph"/>
        <w:numPr>
          <w:ilvl w:val="0"/>
          <w:numId w:val="33"/>
        </w:numPr>
        <w:spacing w:line="288" w:lineRule="auto"/>
        <w:contextualSpacing w:val="0"/>
      </w:pPr>
      <w:r>
        <w:t xml:space="preserve">The </w:t>
      </w:r>
      <w:r w:rsidR="008E32C9">
        <w:t>d</w:t>
      </w:r>
      <w:r>
        <w:t xml:space="preserve">epartment considers a range of </w:t>
      </w:r>
      <w:r w:rsidR="00D45012">
        <w:t xml:space="preserve">matters relating to </w:t>
      </w:r>
      <w:r>
        <w:t>noise impacts, including from the frequent take-off and landing of drones at infrastructure sites</w:t>
      </w:r>
      <w:r w:rsidR="00AC27D1">
        <w:t>,</w:t>
      </w:r>
      <w:r>
        <w:t xml:space="preserve"> as part of the operational approval process.</w:t>
      </w:r>
      <w:r w:rsidR="00A579AB">
        <w:t xml:space="preserve"> </w:t>
      </w:r>
      <w:r w:rsidRPr="008432B4">
        <w:rPr>
          <w:rFonts w:eastAsia="Times New Roman" w:cstheme="minorHAnsi"/>
          <w:color w:val="333333"/>
          <w:lang w:eastAsia="en-AU"/>
        </w:rPr>
        <w:t xml:space="preserve">Should you have any questions, please email </w:t>
      </w:r>
      <w:hyperlink r:id="rId37" w:history="1">
        <w:r w:rsidR="003D55EA" w:rsidRPr="002C2B96">
          <w:rPr>
            <w:rStyle w:val="Hyperlink"/>
            <w:rFonts w:eastAsia="Times New Roman" w:cstheme="minorHAnsi"/>
            <w:lang w:eastAsia="en-AU"/>
          </w:rPr>
          <w:t>dronenoise@infrastructure.gov.au</w:t>
        </w:r>
      </w:hyperlink>
      <w:r w:rsidRPr="008432B4">
        <w:rPr>
          <w:rFonts w:eastAsia="Times New Roman" w:cstheme="minorHAnsi"/>
          <w:color w:val="0000D9"/>
          <w:u w:val="single"/>
          <w:lang w:eastAsia="en-AU"/>
        </w:rPr>
        <w:t>.</w:t>
      </w:r>
    </w:p>
    <w:p w14:paraId="2032CE8D" w14:textId="77777777" w:rsidR="00941AB2" w:rsidRPr="00CC7222" w:rsidRDefault="00941AB2" w:rsidP="00941AB2">
      <w:pPr>
        <w:pStyle w:val="ListParagraph"/>
        <w:numPr>
          <w:ilvl w:val="0"/>
          <w:numId w:val="33"/>
        </w:numPr>
        <w:spacing w:line="288" w:lineRule="auto"/>
        <w:contextualSpacing w:val="0"/>
      </w:pPr>
      <w:r w:rsidRPr="00CC7222">
        <w:t>In some limited circumstances, the regulation of drone noise may be the responsibility of a state government</w:t>
      </w:r>
      <w:r w:rsidRPr="00CC7222">
        <w:rPr>
          <w:rStyle w:val="FootnoteReference"/>
        </w:rPr>
        <w:footnoteReference w:id="1"/>
      </w:r>
      <w:r w:rsidRPr="00CC7222">
        <w:t xml:space="preserve">. </w:t>
      </w:r>
    </w:p>
    <w:p w14:paraId="582AC359" w14:textId="77777777" w:rsidR="00941AB2" w:rsidRDefault="00941AB2" w:rsidP="00941AB2">
      <w:pPr>
        <w:pStyle w:val="ListParagraph"/>
        <w:numPr>
          <w:ilvl w:val="0"/>
          <w:numId w:val="33"/>
        </w:numPr>
        <w:spacing w:line="288" w:lineRule="auto"/>
        <w:contextualSpacing w:val="0"/>
      </w:pPr>
      <w:r>
        <w:t>Local governments generally have responsibility for developing and implementing land use plans at the local level, with local plans expected to be consistent with regional plans and applicable state planning policies.</w:t>
      </w:r>
    </w:p>
    <w:p w14:paraId="7B951C26" w14:textId="4A677104" w:rsidR="00941AB2" w:rsidRDefault="008E32C9" w:rsidP="00941AB2">
      <w:pPr>
        <w:pStyle w:val="ListParagraph"/>
        <w:numPr>
          <w:ilvl w:val="0"/>
          <w:numId w:val="33"/>
        </w:numPr>
        <w:spacing w:line="288" w:lineRule="auto"/>
        <w:contextualSpacing w:val="0"/>
      </w:pPr>
      <w:r>
        <w:t>The d</w:t>
      </w:r>
      <w:r w:rsidR="00941AB2">
        <w:t>epartment will consult with local governments as part of the noise approval process for drone delivery services to ensure community feedback is managed appropriately.</w:t>
      </w:r>
    </w:p>
    <w:p w14:paraId="2265D072" w14:textId="480132E9" w:rsidR="00941AB2" w:rsidRDefault="008E32C9" w:rsidP="00941AB2">
      <w:pPr>
        <w:pStyle w:val="ListParagraph"/>
        <w:numPr>
          <w:ilvl w:val="0"/>
          <w:numId w:val="33"/>
        </w:numPr>
        <w:spacing w:line="288" w:lineRule="auto"/>
        <w:contextualSpacing w:val="0"/>
      </w:pPr>
      <w:r>
        <w:t>The d</w:t>
      </w:r>
      <w:r w:rsidR="00941AB2">
        <w:t>epartment will typically require drone operators to undertake noise measurement of their aircraft in operation as part of the noise approval process, unless existing measurements for the type of aircraft being used are available.</w:t>
      </w:r>
    </w:p>
    <w:p w14:paraId="36FA7BF5" w14:textId="77777777" w:rsidR="00941AB2" w:rsidRDefault="00941AB2" w:rsidP="00941AB2">
      <w:pPr>
        <w:pStyle w:val="ListParagraph"/>
        <w:numPr>
          <w:ilvl w:val="0"/>
          <w:numId w:val="33"/>
        </w:numPr>
        <w:spacing w:line="288" w:lineRule="auto"/>
        <w:contextualSpacing w:val="0"/>
      </w:pPr>
      <w:r>
        <w:t xml:space="preserve">Commercial drone delivery aircraft for which measurements are available typically produce noise that is between 50dB and 70dB at a distance of 25-30m during take-off and landing. </w:t>
      </w:r>
    </w:p>
    <w:p w14:paraId="427237FA" w14:textId="77777777" w:rsidR="00941AB2" w:rsidRDefault="00941AB2" w:rsidP="00941AB2">
      <w:pPr>
        <w:pStyle w:val="ListParagraph"/>
        <w:numPr>
          <w:ilvl w:val="0"/>
          <w:numId w:val="33"/>
        </w:numPr>
        <w:spacing w:line="288" w:lineRule="auto"/>
        <w:contextualSpacing w:val="0"/>
      </w:pPr>
      <w:r>
        <w:t xml:space="preserve">This noise profile is not substantially </w:t>
      </w:r>
      <w:r w:rsidRPr="00B80118">
        <w:t>different from what is commonly experienced</w:t>
      </w:r>
      <w:r>
        <w:t xml:space="preserve"> in commercial and light industrial areas, such as normal conversations (60db), loud conversation (70dB), kerbside heavy traffic (75dB) and construction vehicles (80dB)</w:t>
      </w:r>
      <w:r w:rsidRPr="00AC7130">
        <w:rPr>
          <w:vertAlign w:val="superscript"/>
        </w:rPr>
        <w:footnoteReference w:id="2"/>
      </w:r>
      <w:r>
        <w:t>.</w:t>
      </w:r>
    </w:p>
    <w:p w14:paraId="32DA40B9" w14:textId="61C2B830" w:rsidR="00941AB2" w:rsidRDefault="00941AB2" w:rsidP="00941AB2">
      <w:pPr>
        <w:pStyle w:val="ListParagraph"/>
        <w:numPr>
          <w:ilvl w:val="0"/>
          <w:numId w:val="33"/>
        </w:numPr>
        <w:spacing w:line="288" w:lineRule="auto"/>
        <w:contextualSpacing w:val="0"/>
      </w:pPr>
      <w:r w:rsidRPr="00864EAC">
        <w:rPr>
          <w:lang w:val="en-US"/>
        </w:rPr>
        <w:t>Sound is reduced by about 6dB for each doubling of its distance from the source</w:t>
      </w:r>
      <w:r>
        <w:rPr>
          <w:rStyle w:val="FootnoteReference"/>
          <w:lang w:val="en-US"/>
        </w:rPr>
        <w:footnoteReference w:id="3"/>
      </w:r>
      <w:r>
        <w:rPr>
          <w:lang w:val="en-US"/>
        </w:rPr>
        <w:t>.</w:t>
      </w:r>
      <w:r>
        <w:t xml:space="preserve"> The generally accepted noise limit in Australia for residential areas during the day is between 40</w:t>
      </w:r>
      <w:r w:rsidR="007430DE">
        <w:t>dB</w:t>
      </w:r>
      <w:r>
        <w:t xml:space="preserve"> and 50dB.</w:t>
      </w:r>
    </w:p>
    <w:p w14:paraId="46EB575C" w14:textId="5548A5D3" w:rsidR="00911CE0" w:rsidRDefault="00911CE0" w:rsidP="00911CE0">
      <w:pPr>
        <w:pStyle w:val="ListParagraph"/>
        <w:numPr>
          <w:ilvl w:val="0"/>
          <w:numId w:val="33"/>
        </w:numPr>
        <w:spacing w:line="288" w:lineRule="auto"/>
        <w:contextualSpacing w:val="0"/>
      </w:pPr>
      <w:r>
        <w:t xml:space="preserve">A range of factors can influence the </w:t>
      </w:r>
      <w:r w:rsidR="00E421DF">
        <w:t xml:space="preserve">noise impacts experienced in </w:t>
      </w:r>
      <w:r>
        <w:t>different locations, including local topography, cumulative noise impacts, and the effectiveness of drone noise abatement measures.</w:t>
      </w:r>
    </w:p>
    <w:p w14:paraId="79F1B6F2" w14:textId="77777777" w:rsidR="00941AB2" w:rsidRDefault="00941AB2" w:rsidP="00941AB2">
      <w:pPr>
        <w:pStyle w:val="ListParagraph"/>
        <w:numPr>
          <w:ilvl w:val="0"/>
          <w:numId w:val="33"/>
        </w:numPr>
        <w:spacing w:line="288" w:lineRule="auto"/>
        <w:contextualSpacing w:val="0"/>
      </w:pPr>
      <w:r>
        <w:lastRenderedPageBreak/>
        <w:t>It is not recommended that planning authorities require an independent noise measurement of drone operations where the planned infrastructure is within commercial or industrial areas.</w:t>
      </w:r>
    </w:p>
    <w:p w14:paraId="49045587" w14:textId="23E221E4" w:rsidR="00941AB2" w:rsidRDefault="00941AB2" w:rsidP="00941AB2">
      <w:pPr>
        <w:pStyle w:val="ListParagraph"/>
        <w:numPr>
          <w:ilvl w:val="0"/>
          <w:numId w:val="33"/>
        </w:numPr>
        <w:spacing w:line="288" w:lineRule="auto"/>
        <w:contextualSpacing w:val="0"/>
      </w:pPr>
      <w:r>
        <w:t xml:space="preserve">If planning authorities are concerned about the potential noise impacts on nearby noise-sensitive receivers from drone operations associated with drone delivery infrastructure, it is recommended that they contact the </w:t>
      </w:r>
      <w:r w:rsidR="0070073C">
        <w:t>d</w:t>
      </w:r>
      <w:r>
        <w:t>epartment</w:t>
      </w:r>
      <w:r w:rsidR="00B02669">
        <w:t xml:space="preserve"> at </w:t>
      </w:r>
      <w:hyperlink r:id="rId38" w:history="1">
        <w:r w:rsidR="00DB3523" w:rsidRPr="002C2B96">
          <w:rPr>
            <w:rStyle w:val="Hyperlink"/>
            <w:rFonts w:eastAsia="Times New Roman" w:cstheme="minorHAnsi"/>
            <w:lang w:eastAsia="en-AU"/>
          </w:rPr>
          <w:t>dronenoise@infrastructure.gov.au</w:t>
        </w:r>
      </w:hyperlink>
      <w:r>
        <w:t>.</w:t>
      </w:r>
    </w:p>
    <w:p w14:paraId="4652005F" w14:textId="143FF529" w:rsidR="00941AB2" w:rsidRPr="00CE30C3" w:rsidRDefault="008E32C9" w:rsidP="00941AB2">
      <w:pPr>
        <w:pStyle w:val="NormalWeb"/>
        <w:numPr>
          <w:ilvl w:val="0"/>
          <w:numId w:val="33"/>
        </w:numPr>
        <w:shd w:val="clear" w:color="auto" w:fill="FFFFFF"/>
        <w:spacing w:before="0" w:beforeAutospacing="0" w:after="160" w:afterAutospacing="0" w:line="288" w:lineRule="auto"/>
        <w:ind w:left="714" w:hanging="357"/>
        <w:rPr>
          <w:rFonts w:ascii="Calibri" w:eastAsiaTheme="minorHAnsi" w:hAnsi="Calibri" w:cs="Calibri"/>
          <w:sz w:val="22"/>
          <w:szCs w:val="22"/>
          <w:lang w:eastAsia="en-US"/>
        </w:rPr>
      </w:pPr>
      <w:r>
        <w:rPr>
          <w:rFonts w:ascii="Calibri" w:eastAsiaTheme="minorHAnsi" w:hAnsi="Calibri" w:cs="Calibri"/>
          <w:sz w:val="22"/>
          <w:szCs w:val="22"/>
          <w:lang w:eastAsia="en-US"/>
        </w:rPr>
        <w:t>The d</w:t>
      </w:r>
      <w:r w:rsidR="00941AB2">
        <w:rPr>
          <w:rFonts w:ascii="Calibri" w:eastAsiaTheme="minorHAnsi" w:hAnsi="Calibri" w:cs="Calibri"/>
          <w:sz w:val="22"/>
          <w:szCs w:val="22"/>
          <w:lang w:eastAsia="en-US"/>
        </w:rPr>
        <w:t xml:space="preserve">epartment </w:t>
      </w:r>
      <w:r w:rsidR="00941AB2" w:rsidRPr="004E4599">
        <w:rPr>
          <w:rFonts w:ascii="Calibri" w:eastAsiaTheme="minorHAnsi" w:hAnsi="Calibri" w:cs="Calibri"/>
          <w:sz w:val="22"/>
          <w:szCs w:val="22"/>
          <w:lang w:eastAsia="en-US"/>
        </w:rPr>
        <w:t xml:space="preserve">is responsible for managing complaints and enquiries about </w:t>
      </w:r>
      <w:r w:rsidR="00941AB2">
        <w:rPr>
          <w:rFonts w:ascii="Calibri" w:eastAsiaTheme="minorHAnsi" w:hAnsi="Calibri" w:cs="Calibri"/>
          <w:sz w:val="22"/>
          <w:szCs w:val="22"/>
          <w:lang w:eastAsia="en-US"/>
        </w:rPr>
        <w:t>drone</w:t>
      </w:r>
      <w:r w:rsidR="00941AB2" w:rsidRPr="004E4599">
        <w:rPr>
          <w:rFonts w:ascii="Calibri" w:eastAsiaTheme="minorHAnsi" w:hAnsi="Calibri" w:cs="Calibri"/>
          <w:sz w:val="22"/>
          <w:szCs w:val="22"/>
          <w:lang w:eastAsia="en-US"/>
        </w:rPr>
        <w:t xml:space="preserve"> noise. </w:t>
      </w:r>
      <w:hyperlink r:id="rId39" w:history="1">
        <w:r w:rsidR="00941AB2" w:rsidRPr="0099204A">
          <w:rPr>
            <w:rStyle w:val="Hyperlink"/>
            <w:rFonts w:ascii="Calibri" w:eastAsiaTheme="minorHAnsi" w:hAnsi="Calibri" w:cs="Calibri"/>
            <w:sz w:val="22"/>
            <w:szCs w:val="22"/>
            <w:lang w:eastAsia="en-US"/>
          </w:rPr>
          <w:t>Community feedback</w:t>
        </w:r>
      </w:hyperlink>
      <w:r w:rsidR="00941AB2">
        <w:rPr>
          <w:rFonts w:ascii="Calibri" w:eastAsiaTheme="minorHAnsi" w:hAnsi="Calibri" w:cs="Calibri"/>
          <w:sz w:val="22"/>
          <w:szCs w:val="22"/>
          <w:lang w:eastAsia="en-US"/>
        </w:rPr>
        <w:t xml:space="preserve"> can</w:t>
      </w:r>
      <w:r w:rsidR="00941AB2" w:rsidRPr="004E4599">
        <w:rPr>
          <w:rFonts w:ascii="Calibri" w:eastAsiaTheme="minorHAnsi" w:hAnsi="Calibri" w:cs="Calibri"/>
          <w:sz w:val="22"/>
          <w:szCs w:val="22"/>
          <w:lang w:eastAsia="en-US"/>
        </w:rPr>
        <w:t xml:space="preserve"> help identify issues of concern and possible opportunities for improvement.</w:t>
      </w:r>
      <w:r w:rsidR="00D53E1E">
        <w:rPr>
          <w:rFonts w:ascii="Calibri" w:eastAsiaTheme="minorHAnsi" w:hAnsi="Calibri" w:cs="Calibri"/>
          <w:sz w:val="22"/>
          <w:szCs w:val="22"/>
          <w:lang w:eastAsia="en-US"/>
        </w:rPr>
        <w:t xml:space="preserve"> The department works with local authorities to ensure community feedback received from different sources is recorded. </w:t>
      </w:r>
    </w:p>
    <w:p w14:paraId="52E51EAB" w14:textId="77777777" w:rsidR="00941AB2" w:rsidRDefault="00941AB2" w:rsidP="00941AB2">
      <w:pPr>
        <w:pStyle w:val="ListParagraph"/>
        <w:numPr>
          <w:ilvl w:val="0"/>
          <w:numId w:val="33"/>
        </w:numPr>
        <w:spacing w:line="288" w:lineRule="auto"/>
        <w:contextualSpacing w:val="0"/>
      </w:pPr>
      <w:r>
        <w:t xml:space="preserve">As an emerging industry, there may be significant variation in the noise emissions from drone delivery operators in the future. If drone delivery operations in the future are found to be causing a significant noise impact, this advice may be </w:t>
      </w:r>
      <w:r w:rsidRPr="00B80118">
        <w:t>reviewed.</w:t>
      </w:r>
    </w:p>
    <w:p w14:paraId="3AD65E03" w14:textId="77777777" w:rsidR="00941AB2" w:rsidRPr="0001623C" w:rsidRDefault="00941AB2" w:rsidP="00941AB2">
      <w:pPr>
        <w:pStyle w:val="Heading4"/>
        <w:rPr>
          <w:sz w:val="24"/>
        </w:rPr>
      </w:pPr>
      <w:r w:rsidRPr="0001623C">
        <w:rPr>
          <w:sz w:val="24"/>
        </w:rPr>
        <w:t>Land use planning considerations</w:t>
      </w:r>
    </w:p>
    <w:p w14:paraId="4CE17567" w14:textId="4F67CF60" w:rsidR="00941AB2" w:rsidRDefault="00941AB2" w:rsidP="00941AB2">
      <w:pPr>
        <w:pStyle w:val="ListParagraph"/>
        <w:numPr>
          <w:ilvl w:val="0"/>
          <w:numId w:val="33"/>
        </w:numPr>
        <w:spacing w:line="288" w:lineRule="auto"/>
        <w:contextualSpacing w:val="0"/>
      </w:pPr>
      <w:r>
        <w:t xml:space="preserve">Drone delivery services </w:t>
      </w:r>
      <w:r w:rsidR="00B56A8F" w:rsidRPr="00B80118">
        <w:t xml:space="preserve">currently </w:t>
      </w:r>
      <w:r>
        <w:t>do not require new or complex infrastructure for consideration in land-use planning processes.</w:t>
      </w:r>
    </w:p>
    <w:p w14:paraId="0061C1DF" w14:textId="549AAFB0" w:rsidR="00941AB2" w:rsidRDefault="00941AB2" w:rsidP="00941AB2">
      <w:pPr>
        <w:pStyle w:val="ListParagraph"/>
        <w:numPr>
          <w:ilvl w:val="0"/>
          <w:numId w:val="33"/>
        </w:numPr>
        <w:spacing w:line="288" w:lineRule="auto"/>
        <w:contextualSpacing w:val="0"/>
      </w:pPr>
      <w:r>
        <w:t xml:space="preserve">It is recommended that planning processes should treat drone delivery infrastructure as an ancillary use to the </w:t>
      </w:r>
      <w:r w:rsidR="00E43B3E">
        <w:t xml:space="preserve">primary </w:t>
      </w:r>
      <w:r>
        <w:t>purpose of the development where the drone delivery infrastructure is located.</w:t>
      </w:r>
    </w:p>
    <w:p w14:paraId="61A50E0C" w14:textId="7232D420" w:rsidR="00E5656F" w:rsidRPr="00E5656F" w:rsidRDefault="00E5656F" w:rsidP="00E5656F">
      <w:pPr>
        <w:pStyle w:val="ListParagraph"/>
        <w:numPr>
          <w:ilvl w:val="0"/>
          <w:numId w:val="33"/>
        </w:numPr>
        <w:spacing w:line="288" w:lineRule="auto"/>
        <w:contextualSpacing w:val="0"/>
      </w:pPr>
      <w:r w:rsidRPr="00385F70">
        <w:rPr>
          <w:lang w:val="en-US"/>
        </w:rPr>
        <w:t>Local governments should consider accommodating drone deliver</w:t>
      </w:r>
      <w:r w:rsidR="00113DD0">
        <w:rPr>
          <w:lang w:val="en-US"/>
        </w:rPr>
        <w:t>y</w:t>
      </w:r>
      <w:r w:rsidRPr="00385F70">
        <w:rPr>
          <w:lang w:val="en-US"/>
        </w:rPr>
        <w:t xml:space="preserve"> operations within existing land use zones where they are unlikely to cause </w:t>
      </w:r>
      <w:r>
        <w:t>a significant noise impact</w:t>
      </w:r>
      <w:r>
        <w:rPr>
          <w:lang w:val="en-US"/>
        </w:rPr>
        <w:t>.</w:t>
      </w:r>
    </w:p>
    <w:p w14:paraId="70232058" w14:textId="77777777" w:rsidR="00E85608" w:rsidRDefault="00E5656F" w:rsidP="00E85608">
      <w:pPr>
        <w:pStyle w:val="ListParagraph"/>
        <w:numPr>
          <w:ilvl w:val="1"/>
          <w:numId w:val="33"/>
        </w:numPr>
        <w:spacing w:line="288" w:lineRule="auto"/>
        <w:contextualSpacing w:val="0"/>
      </w:pPr>
      <w:r>
        <w:t>Depending on the local environment, ambient noise and proposed drone technologies or operations, a separation distance of 100-400m between drone delivery hubs and residential areas is a reasonable starting point for planning and/or consultation purposes.</w:t>
      </w:r>
    </w:p>
    <w:p w14:paraId="06C66D68" w14:textId="07250A29" w:rsidR="00E85608" w:rsidRDefault="00CD1FA8" w:rsidP="00E85608">
      <w:pPr>
        <w:pStyle w:val="ListParagraph"/>
        <w:numPr>
          <w:ilvl w:val="1"/>
          <w:numId w:val="33"/>
        </w:numPr>
        <w:spacing w:line="288" w:lineRule="auto"/>
        <w:contextualSpacing w:val="0"/>
      </w:pPr>
      <w:r>
        <w:t xml:space="preserve">Planning authorities </w:t>
      </w:r>
      <w:r w:rsidR="007430DE">
        <w:t>should also</w:t>
      </w:r>
      <w:r>
        <w:t xml:space="preserve"> </w:t>
      </w:r>
      <w:r w:rsidR="00E85608">
        <w:t xml:space="preserve">consider </w:t>
      </w:r>
      <w:r>
        <w:t xml:space="preserve">cases </w:t>
      </w:r>
      <w:r w:rsidR="00E85608">
        <w:t>put forward by</w:t>
      </w:r>
      <w:r>
        <w:t xml:space="preserve"> operators which demonstrate how impacting noise can be mitigated to acceptable</w:t>
      </w:r>
      <w:r w:rsidR="00E85608">
        <w:t xml:space="preserve"> levels.</w:t>
      </w:r>
    </w:p>
    <w:p w14:paraId="5B4C30F5" w14:textId="70D4446C" w:rsidR="008C4717" w:rsidRDefault="00E85608" w:rsidP="008C4717">
      <w:pPr>
        <w:pStyle w:val="ListParagraph"/>
        <w:numPr>
          <w:ilvl w:val="0"/>
          <w:numId w:val="33"/>
        </w:numPr>
        <w:spacing w:line="288" w:lineRule="auto"/>
        <w:contextualSpacing w:val="0"/>
      </w:pPr>
      <w:r>
        <w:t>Planning</w:t>
      </w:r>
      <w:r w:rsidR="008C4717">
        <w:t xml:space="preserve"> controls for other forms of aviation infrastructure such as airports or helipads are not appropriate for considering approvals of drone delivery infrastructure, as drones are significantly less complex than traditional aircraft</w:t>
      </w:r>
      <w:r w:rsidR="00427102">
        <w:t xml:space="preserve"> </w:t>
      </w:r>
      <w:r w:rsidR="008C4717">
        <w:t>such as helicopters or passenger planes.</w:t>
      </w:r>
    </w:p>
    <w:p w14:paraId="7D94AA6B" w14:textId="12D8E170" w:rsidR="00941DAE" w:rsidRDefault="00E42ED3" w:rsidP="00941AB2">
      <w:pPr>
        <w:pStyle w:val="ListParagraph"/>
        <w:numPr>
          <w:ilvl w:val="0"/>
          <w:numId w:val="33"/>
        </w:numPr>
        <w:spacing w:line="288" w:lineRule="auto"/>
        <w:contextualSpacing w:val="0"/>
      </w:pPr>
      <w:r>
        <w:t>Approvals for</w:t>
      </w:r>
      <w:r w:rsidR="00941DAE">
        <w:t xml:space="preserve"> drone delivery services should also</w:t>
      </w:r>
      <w:r>
        <w:t xml:space="preserve"> consider the impact</w:t>
      </w:r>
      <w:r w:rsidR="00941DAE">
        <w:t xml:space="preserve"> of future developments and ch</w:t>
      </w:r>
      <w:r>
        <w:t>anges to neighbouring land uses, including providing appropriate protections to ensure the continuity of operations.</w:t>
      </w:r>
    </w:p>
    <w:p w14:paraId="76277E78" w14:textId="77777777" w:rsidR="00941AB2" w:rsidRDefault="00941AB2" w:rsidP="00941AB2">
      <w:pPr>
        <w:pStyle w:val="ListParagraph"/>
        <w:numPr>
          <w:ilvl w:val="0"/>
          <w:numId w:val="33"/>
        </w:numPr>
        <w:spacing w:line="288" w:lineRule="auto"/>
        <w:contextualSpacing w:val="0"/>
      </w:pPr>
      <w:r>
        <w:t xml:space="preserve">It is not recommended that planning authorities develop or require specific land-use categories or planning controls for </w:t>
      </w:r>
      <w:r w:rsidRPr="00B80118">
        <w:t>small to medium</w:t>
      </w:r>
      <w:r>
        <w:t xml:space="preserve"> drone delivery infrastructure.</w:t>
      </w:r>
    </w:p>
    <w:p w14:paraId="642BC205" w14:textId="77777777" w:rsidR="00941AB2" w:rsidRDefault="00941AB2" w:rsidP="00941AB2">
      <w:pPr>
        <w:pStyle w:val="ListParagraph"/>
        <w:numPr>
          <w:ilvl w:val="0"/>
          <w:numId w:val="33"/>
        </w:numPr>
        <w:spacing w:line="288" w:lineRule="auto"/>
        <w:contextualSpacing w:val="0"/>
      </w:pPr>
      <w:r>
        <w:t>For dedicated drone delivery facilities</w:t>
      </w:r>
      <w:r w:rsidRPr="00B80118">
        <w:t>, warehouse or depot</w:t>
      </w:r>
      <w:r>
        <w:t xml:space="preserve"> use categories may be an appropriate dominant use. For drone delivery services operating from commercial sites, the existing commercial land use category can remain the dominant use.</w:t>
      </w:r>
    </w:p>
    <w:p w14:paraId="7DBF208A" w14:textId="77777777" w:rsidR="00941AB2" w:rsidRDefault="00941AB2" w:rsidP="00941AB2">
      <w:pPr>
        <w:pStyle w:val="ListParagraph"/>
        <w:numPr>
          <w:ilvl w:val="0"/>
          <w:numId w:val="33"/>
        </w:numPr>
        <w:spacing w:line="288" w:lineRule="auto"/>
        <w:contextualSpacing w:val="0"/>
      </w:pPr>
      <w:r>
        <w:lastRenderedPageBreak/>
        <w:t>This approach has been sufficient to manage the relevant land use planning implications of current drone delivery services, including considerations such as parking, loading access and traffic.</w:t>
      </w:r>
    </w:p>
    <w:p w14:paraId="2C052920" w14:textId="77777777" w:rsidR="00941AB2" w:rsidRPr="0001623C" w:rsidRDefault="00941AB2" w:rsidP="00941AB2">
      <w:pPr>
        <w:pStyle w:val="Heading4"/>
        <w:rPr>
          <w:sz w:val="24"/>
        </w:rPr>
      </w:pPr>
      <w:r w:rsidRPr="0001623C">
        <w:rPr>
          <w:sz w:val="24"/>
        </w:rPr>
        <w:t>Further information</w:t>
      </w:r>
    </w:p>
    <w:p w14:paraId="5117CD60" w14:textId="74ACE295" w:rsidR="002F520F" w:rsidRDefault="00941AB2" w:rsidP="008774B7">
      <w:pPr>
        <w:pStyle w:val="ListParagraph"/>
        <w:numPr>
          <w:ilvl w:val="0"/>
          <w:numId w:val="33"/>
        </w:numPr>
        <w:spacing w:line="288" w:lineRule="auto"/>
        <w:contextualSpacing w:val="0"/>
        <w:sectPr w:rsidR="002F520F" w:rsidSect="00597D50">
          <w:headerReference w:type="default" r:id="rId40"/>
          <w:headerReference w:type="first" r:id="rId41"/>
          <w:footerReference w:type="first" r:id="rId42"/>
          <w:pgSz w:w="11906" w:h="16838" w:code="9"/>
          <w:pgMar w:top="1021" w:right="1416" w:bottom="1021" w:left="1418" w:header="510" w:footer="567" w:gutter="0"/>
          <w:cols w:space="708"/>
          <w:titlePg/>
          <w:docGrid w:linePitch="360"/>
          <w15:footnoteColumns w:val="1"/>
        </w:sectPr>
      </w:pPr>
      <w:bookmarkStart w:id="10" w:name="_Hlk115964238"/>
      <w:r>
        <w:t>For further information and advice regarding drone deliver</w:t>
      </w:r>
      <w:r w:rsidR="008E32C9">
        <w:t>y services, please contact the d</w:t>
      </w:r>
      <w:r>
        <w:t xml:space="preserve">epartment at </w:t>
      </w:r>
      <w:hyperlink r:id="rId43" w:history="1">
        <w:r w:rsidRPr="00664958">
          <w:rPr>
            <w:rStyle w:val="Hyperlink"/>
          </w:rPr>
          <w:t>drones@infrastructure.gov.au</w:t>
        </w:r>
      </w:hyperlink>
      <w:r>
        <w:t>.</w:t>
      </w:r>
      <w:bookmarkEnd w:id="10"/>
    </w:p>
    <w:p w14:paraId="63DBD64B" w14:textId="1514785F" w:rsidR="002F520F" w:rsidRPr="00941AB2" w:rsidRDefault="002F520F" w:rsidP="002F520F">
      <w:pPr>
        <w:pStyle w:val="AppendixHeading1"/>
        <w:numPr>
          <w:ilvl w:val="0"/>
          <w:numId w:val="0"/>
        </w:numPr>
        <w:spacing w:before="240"/>
      </w:pPr>
      <w:r>
        <w:lastRenderedPageBreak/>
        <w:t>Attachment B – Regulatory approvals process flowchart for drone delivery services</w:t>
      </w:r>
    </w:p>
    <w:p w14:paraId="6568F7F0" w14:textId="51833826" w:rsidR="002F520F" w:rsidRPr="00BE7ED2" w:rsidRDefault="00D6520F" w:rsidP="00D6520F">
      <w:pPr>
        <w:pStyle w:val="Introduction"/>
        <w:rPr>
          <w:lang w:val="en-US"/>
        </w:rPr>
      </w:pPr>
      <w:r w:rsidRPr="008973BD">
        <w:rPr>
          <w:rFonts w:ascii="Wingdings" w:hAnsi="Wingdings"/>
          <w:noProof/>
          <w:lang w:val="en-AU" w:eastAsia="en-AU"/>
        </w:rPr>
        <mc:AlternateContent>
          <mc:Choice Requires="wps">
            <w:drawing>
              <wp:anchor distT="45720" distB="45720" distL="114300" distR="114300" simplePos="0" relativeHeight="251663360" behindDoc="0" locked="0" layoutInCell="1" allowOverlap="1" wp14:anchorId="0E08A891" wp14:editId="3BDD3EEF">
                <wp:simplePos x="0" y="0"/>
                <wp:positionH relativeFrom="margin">
                  <wp:align>right</wp:align>
                </wp:positionH>
                <wp:positionV relativeFrom="paragraph">
                  <wp:posOffset>803275</wp:posOffset>
                </wp:positionV>
                <wp:extent cx="5732780" cy="2484120"/>
                <wp:effectExtent l="0" t="0" r="2032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24841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00A810B" w14:textId="0BA4B0B7" w:rsidR="002F520F" w:rsidRPr="002F520F" w:rsidRDefault="002F520F" w:rsidP="00960537">
                            <w:pPr>
                              <w:pStyle w:val="Heading4"/>
                              <w:spacing w:before="80" w:after="80"/>
                              <w:jc w:val="center"/>
                              <w:rPr>
                                <w:sz w:val="24"/>
                              </w:rPr>
                            </w:pPr>
                            <w:r>
                              <w:rPr>
                                <w:sz w:val="24"/>
                              </w:rPr>
                              <w:t>Safety</w:t>
                            </w:r>
                          </w:p>
                          <w:p w14:paraId="7E052A68" w14:textId="12BC3C18" w:rsidR="002F520F" w:rsidRPr="008973BD" w:rsidRDefault="002F520F" w:rsidP="00E55129">
                            <w:r w:rsidRPr="00AC0059">
                              <w:rPr>
                                <w:b/>
                                <w:color w:val="144C9F" w:themeColor="accent1" w:themeTint="BF"/>
                              </w:rPr>
                              <w:t>Drone operators</w:t>
                            </w:r>
                            <w:r w:rsidRPr="00AC0059">
                              <w:rPr>
                                <w:color w:val="144C9F" w:themeColor="accent1" w:themeTint="BF"/>
                              </w:rPr>
                              <w:t xml:space="preserve"> </w:t>
                            </w:r>
                            <w:r w:rsidRPr="008973BD">
                              <w:t>are required to apply for</w:t>
                            </w:r>
                            <w:r w:rsidR="00893B03">
                              <w:t xml:space="preserve"> a </w:t>
                            </w:r>
                            <w:hyperlink r:id="rId44" w:history="1">
                              <w:r w:rsidR="00893B03" w:rsidRPr="00893B03">
                                <w:rPr>
                                  <w:rStyle w:val="Hyperlink"/>
                                </w:rPr>
                                <w:t>remotely piloted aircraft operator’s certificate (ReOC)</w:t>
                              </w:r>
                            </w:hyperlink>
                            <w:r w:rsidR="00893B03">
                              <w:t xml:space="preserve"> and</w:t>
                            </w:r>
                            <w:r w:rsidRPr="008973BD">
                              <w:t xml:space="preserve"> </w:t>
                            </w:r>
                            <w:hyperlink r:id="rId45" w:history="1">
                              <w:r w:rsidRPr="008973BD">
                                <w:rPr>
                                  <w:rStyle w:val="Hyperlink"/>
                                </w:rPr>
                                <w:t>beyond visual line-of-sight (BVLOS) approval</w:t>
                              </w:r>
                            </w:hyperlink>
                            <w:r w:rsidRPr="008973BD">
                              <w:t xml:space="preserve"> from the Civil Aviation Safety Authority (CASA).</w:t>
                            </w:r>
                          </w:p>
                          <w:p w14:paraId="2738C674" w14:textId="77777777" w:rsidR="002F520F" w:rsidRDefault="002F520F" w:rsidP="00E55129">
                            <w:pPr>
                              <w:pStyle w:val="ListParagraph"/>
                              <w:numPr>
                                <w:ilvl w:val="0"/>
                                <w:numId w:val="44"/>
                              </w:numPr>
                              <w:spacing w:line="240" w:lineRule="auto"/>
                              <w:contextualSpacing w:val="0"/>
                            </w:pPr>
                            <w:r w:rsidRPr="008973BD">
                              <w:t>A specific operations risk assessment (SORA) will be required for operations that don’t meet the characteristics of a standard scenario.</w:t>
                            </w:r>
                          </w:p>
                          <w:p w14:paraId="48220E8E" w14:textId="38787341" w:rsidR="002F520F" w:rsidRPr="008973BD" w:rsidRDefault="002F520F" w:rsidP="00E55129">
                            <w:pPr>
                              <w:pStyle w:val="ListParagraph"/>
                              <w:numPr>
                                <w:ilvl w:val="0"/>
                                <w:numId w:val="44"/>
                              </w:numPr>
                              <w:spacing w:line="240" w:lineRule="auto"/>
                              <w:contextualSpacing w:val="0"/>
                            </w:pPr>
                            <w:r w:rsidRPr="008973BD">
                              <w:t>Such assessments will typically be required to: fly over a specific geographic area, fly over people, operate BVLOS a</w:t>
                            </w:r>
                            <w:r w:rsidR="002D75F8">
                              <w:t xml:space="preserve">nd allow operators to oversee one to </w:t>
                            </w:r>
                            <w:r w:rsidRPr="008973BD">
                              <w:t>many aircraft.</w:t>
                            </w:r>
                          </w:p>
                          <w:p w14:paraId="5D954330" w14:textId="5A5A1B44" w:rsidR="002F520F" w:rsidRPr="008973BD" w:rsidRDefault="002F520F" w:rsidP="00E55129">
                            <w:r w:rsidRPr="005E0525">
                              <w:rPr>
                                <w:b/>
                                <w:color w:val="2E6A4B" w:themeColor="accent6" w:themeShade="80"/>
                              </w:rPr>
                              <w:t>Planning authorities</w:t>
                            </w:r>
                            <w:r w:rsidRPr="005E0525">
                              <w:rPr>
                                <w:color w:val="2E6A4B" w:themeColor="accent6" w:themeShade="80"/>
                              </w:rPr>
                              <w:t xml:space="preserve"> </w:t>
                            </w:r>
                            <w:r w:rsidRPr="008973BD">
                              <w:t>may contact CASA through their regulatory services portal email address (</w:t>
                            </w:r>
                            <w:hyperlink r:id="rId46" w:history="1">
                              <w:r w:rsidRPr="008973BD">
                                <w:rPr>
                                  <w:rStyle w:val="Hyperlink"/>
                                </w:rPr>
                                <w:t>regservices@casa.gov.au</w:t>
                              </w:r>
                            </w:hyperlink>
                            <w:r w:rsidRPr="008973BD">
                              <w:t>) to confirm that potential service providers have the appropriate safety approvals for their operation.</w:t>
                            </w:r>
                          </w:p>
                          <w:p w14:paraId="423F6DF7" w14:textId="77777777" w:rsidR="002F520F" w:rsidRDefault="002F520F" w:rsidP="002F5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8A891" id="Text Box 2" o:spid="_x0000_s1029" type="#_x0000_t202" style="position:absolute;margin-left:400.2pt;margin-top:63.25pt;width:451.4pt;height:195.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" fillcolor="white [3201]" strokecolor="#9aa3af [3207]" strokeweight="1pt">
                <v:textbox>
                  <w:txbxContent>
                    <w:p w14:paraId="100A810B" w14:textId="0BA4B0B7" w:rsidR="002F520F" w:rsidRPr="002F520F" w:rsidRDefault="002F520F" w:rsidP="00960537">
                      <w:pPr>
                        <w:pStyle w:val="Heading4"/>
                        <w:spacing w:before="80" w:after="80"/>
                        <w:jc w:val="center"/>
                        <w:rPr>
                          <w:sz w:val="24"/>
                        </w:rPr>
                      </w:pPr>
                      <w:r>
                        <w:rPr>
                          <w:sz w:val="24"/>
                        </w:rPr>
                        <w:t>Safety</w:t>
                      </w:r>
                    </w:p>
                    <w:p w14:paraId="7E052A68" w14:textId="12BC3C18" w:rsidR="002F520F" w:rsidRPr="008973BD" w:rsidRDefault="002F520F" w:rsidP="00E55129">
                      <w:r w:rsidRPr="00AC0059">
                        <w:rPr>
                          <w:b/>
                          <w:color w:val="144C9F" w:themeColor="accent1" w:themeTint="BF"/>
                        </w:rPr>
                        <w:t>Drone operators</w:t>
                      </w:r>
                      <w:r w:rsidRPr="00AC0059">
                        <w:rPr>
                          <w:color w:val="144C9F" w:themeColor="accent1" w:themeTint="BF"/>
                        </w:rPr>
                        <w:t xml:space="preserve"> </w:t>
                      </w:r>
                      <w:r w:rsidRPr="008973BD">
                        <w:t>are required to apply for</w:t>
                      </w:r>
                      <w:r w:rsidR="00893B03">
                        <w:t xml:space="preserve"> a </w:t>
                      </w:r>
                      <w:hyperlink r:id="rId47" w:history="1">
                        <w:r w:rsidR="00893B03" w:rsidRPr="00893B03">
                          <w:rPr>
                            <w:rStyle w:val="Hyperlink"/>
                          </w:rPr>
                          <w:t>remotely piloted aircraft operator’s certificate (ReOC)</w:t>
                        </w:r>
                      </w:hyperlink>
                      <w:r w:rsidR="00893B03">
                        <w:t xml:space="preserve"> and</w:t>
                      </w:r>
                      <w:r w:rsidRPr="008973BD">
                        <w:t xml:space="preserve"> </w:t>
                      </w:r>
                      <w:hyperlink r:id="rId48" w:history="1">
                        <w:r w:rsidRPr="008973BD">
                          <w:rPr>
                            <w:rStyle w:val="Hyperlink"/>
                          </w:rPr>
                          <w:t>beyond visual line-of-sight (BVLOS) approval</w:t>
                        </w:r>
                      </w:hyperlink>
                      <w:r w:rsidRPr="008973BD">
                        <w:t xml:space="preserve"> from the Civil Aviation Safety Authority (CASA).</w:t>
                      </w:r>
                    </w:p>
                    <w:p w14:paraId="2738C674" w14:textId="77777777" w:rsidR="002F520F" w:rsidRDefault="002F520F" w:rsidP="00E55129">
                      <w:pPr>
                        <w:pStyle w:val="ListParagraph"/>
                        <w:numPr>
                          <w:ilvl w:val="0"/>
                          <w:numId w:val="44"/>
                        </w:numPr>
                        <w:spacing w:line="240" w:lineRule="auto"/>
                        <w:contextualSpacing w:val="0"/>
                      </w:pPr>
                      <w:r w:rsidRPr="008973BD">
                        <w:t>A specific operations risk assessment (SORA) will be required for operations that don’t meet the characteristics of a standard scenario.</w:t>
                      </w:r>
                    </w:p>
                    <w:p w14:paraId="48220E8E" w14:textId="38787341" w:rsidR="002F520F" w:rsidRPr="008973BD" w:rsidRDefault="002F520F" w:rsidP="00E55129">
                      <w:pPr>
                        <w:pStyle w:val="ListParagraph"/>
                        <w:numPr>
                          <w:ilvl w:val="0"/>
                          <w:numId w:val="44"/>
                        </w:numPr>
                        <w:spacing w:line="240" w:lineRule="auto"/>
                        <w:contextualSpacing w:val="0"/>
                      </w:pPr>
                      <w:r w:rsidRPr="008973BD">
                        <w:t>Such assessments will typically be required to: fly over a specific geographic area, fly over people, operate BVLOS a</w:t>
                      </w:r>
                      <w:r w:rsidR="002D75F8">
                        <w:t xml:space="preserve">nd allow operators to oversee one to </w:t>
                      </w:r>
                      <w:r w:rsidRPr="008973BD">
                        <w:t>many aircraft.</w:t>
                      </w:r>
                    </w:p>
                    <w:p w14:paraId="5D954330" w14:textId="5A5A1B44" w:rsidR="002F520F" w:rsidRPr="008973BD" w:rsidRDefault="002F520F" w:rsidP="00E55129">
                      <w:r w:rsidRPr="005E0525">
                        <w:rPr>
                          <w:b/>
                          <w:color w:val="2E6A4B" w:themeColor="accent6" w:themeShade="80"/>
                        </w:rPr>
                        <w:t>Planning authorities</w:t>
                      </w:r>
                      <w:r w:rsidRPr="005E0525">
                        <w:rPr>
                          <w:color w:val="2E6A4B" w:themeColor="accent6" w:themeShade="80"/>
                        </w:rPr>
                        <w:t xml:space="preserve"> </w:t>
                      </w:r>
                      <w:r w:rsidRPr="008973BD">
                        <w:t>may contact CASA through their regulatory services portal email address (</w:t>
                      </w:r>
                      <w:hyperlink r:id="rId49" w:history="1">
                        <w:r w:rsidRPr="008973BD">
                          <w:rPr>
                            <w:rStyle w:val="Hyperlink"/>
                          </w:rPr>
                          <w:t>regservices@casa.gov.au</w:t>
                        </w:r>
                      </w:hyperlink>
                      <w:r w:rsidRPr="008973BD">
                        <w:t>) to confirm that potential service providers have the appropriate safety approvals for their operation.</w:t>
                      </w:r>
                    </w:p>
                    <w:p w14:paraId="423F6DF7" w14:textId="77777777" w:rsidR="002F520F" w:rsidRDefault="002F520F" w:rsidP="002F520F"/>
                  </w:txbxContent>
                </v:textbox>
                <w10:wrap type="square" anchorx="margin"/>
              </v:shape>
            </w:pict>
          </mc:Fallback>
        </mc:AlternateContent>
      </w:r>
      <w:r w:rsidR="002F520F" w:rsidRPr="002F520F">
        <w:t xml:space="preserve">This flowchart </w:t>
      </w:r>
      <w:r w:rsidR="00BE7ED2">
        <w:rPr>
          <w:lang w:val="en-US"/>
        </w:rPr>
        <w:t>outlines</w:t>
      </w:r>
      <w:r w:rsidR="002F520F" w:rsidRPr="002F520F">
        <w:t xml:space="preserve"> the </w:t>
      </w:r>
      <w:r w:rsidR="00BE7ED2">
        <w:rPr>
          <w:lang w:val="en-US"/>
        </w:rPr>
        <w:t xml:space="preserve">recommended order of </w:t>
      </w:r>
      <w:r w:rsidR="002F520F" w:rsidRPr="002F520F">
        <w:t xml:space="preserve">regulatory approvals </w:t>
      </w:r>
      <w:r w:rsidR="008C4C42">
        <w:rPr>
          <w:lang w:val="en-US"/>
        </w:rPr>
        <w:t xml:space="preserve">for establishing </w:t>
      </w:r>
      <w:r w:rsidR="00BE7ED2">
        <w:rPr>
          <w:lang w:val="en-US"/>
        </w:rPr>
        <w:t xml:space="preserve">drone delivery services </w:t>
      </w:r>
      <w:r w:rsidR="00BA023A">
        <w:rPr>
          <w:lang w:val="en-US"/>
        </w:rPr>
        <w:t xml:space="preserve">in Australia </w:t>
      </w:r>
      <w:r w:rsidR="00BE7ED2">
        <w:rPr>
          <w:lang w:val="en-US"/>
        </w:rPr>
        <w:t xml:space="preserve">and </w:t>
      </w:r>
      <w:r w:rsidR="008C4C42">
        <w:rPr>
          <w:lang w:val="en-US"/>
        </w:rPr>
        <w:t xml:space="preserve">provides guidance to assist </w:t>
      </w:r>
      <w:r w:rsidR="00BE7ED2">
        <w:rPr>
          <w:lang w:val="en-US"/>
        </w:rPr>
        <w:t>drone operators and planning authorities</w:t>
      </w:r>
      <w:r w:rsidR="008C4C42">
        <w:rPr>
          <w:lang w:val="en-US"/>
        </w:rPr>
        <w:t xml:space="preserve"> understand their role </w:t>
      </w:r>
      <w:r w:rsidR="003B167D">
        <w:rPr>
          <w:lang w:val="en-US"/>
        </w:rPr>
        <w:t>at</w:t>
      </w:r>
      <w:r w:rsidR="008C4C42">
        <w:rPr>
          <w:lang w:val="en-US"/>
        </w:rPr>
        <w:t xml:space="preserve"> each stage of the process.</w:t>
      </w:r>
    </w:p>
    <w:p w14:paraId="5C0F0CA2" w14:textId="320DE42B" w:rsidR="002F520F" w:rsidRPr="008973BD" w:rsidRDefault="00D6520F" w:rsidP="00960537">
      <w:pPr>
        <w:spacing w:before="0" w:after="0"/>
        <w:jc w:val="center"/>
        <w:rPr>
          <w:rFonts w:ascii="Wingdings" w:hAnsi="Wingdings"/>
        </w:rPr>
      </w:pPr>
      <w:r w:rsidRPr="008973BD">
        <w:rPr>
          <w:rFonts w:ascii="Wingdings" w:hAnsi="Wingdings"/>
          <w:noProof/>
          <w:lang w:eastAsia="en-AU"/>
        </w:rPr>
        <mc:AlternateContent>
          <mc:Choice Requires="wps">
            <w:drawing>
              <wp:anchor distT="45720" distB="45720" distL="114300" distR="114300" simplePos="0" relativeHeight="251665408" behindDoc="0" locked="0" layoutInCell="1" allowOverlap="1" wp14:anchorId="75C5B1E3" wp14:editId="14E6E1A7">
                <wp:simplePos x="0" y="0"/>
                <wp:positionH relativeFrom="margin">
                  <wp:posOffset>0</wp:posOffset>
                </wp:positionH>
                <wp:positionV relativeFrom="paragraph">
                  <wp:posOffset>2772146</wp:posOffset>
                </wp:positionV>
                <wp:extent cx="5732780" cy="4632325"/>
                <wp:effectExtent l="0" t="0" r="2032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46323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6442CDC" w14:textId="638ED510" w:rsidR="002F520F" w:rsidRDefault="002F520F" w:rsidP="00960537">
                            <w:pPr>
                              <w:pStyle w:val="Heading4"/>
                              <w:spacing w:before="80" w:after="80"/>
                              <w:jc w:val="center"/>
                              <w:rPr>
                                <w:sz w:val="24"/>
                              </w:rPr>
                            </w:pPr>
                            <w:r>
                              <w:rPr>
                                <w:sz w:val="24"/>
                              </w:rPr>
                              <w:t>Land use planning</w:t>
                            </w:r>
                          </w:p>
                          <w:p w14:paraId="4470B43B" w14:textId="77777777" w:rsidR="002F520F" w:rsidRPr="008973BD" w:rsidRDefault="002F520F" w:rsidP="00E55129">
                            <w:r w:rsidRPr="00AC0059">
                              <w:rPr>
                                <w:b/>
                                <w:color w:val="144C9F" w:themeColor="accent1" w:themeTint="BF"/>
                              </w:rPr>
                              <w:t>Drone operators</w:t>
                            </w:r>
                            <w:r w:rsidRPr="00AC0059">
                              <w:rPr>
                                <w:color w:val="144C9F" w:themeColor="accent1" w:themeTint="BF"/>
                              </w:rPr>
                              <w:t xml:space="preserve"> </w:t>
                            </w:r>
                            <w:r w:rsidRPr="00302EF6">
                              <w:t xml:space="preserve">should </w:t>
                            </w:r>
                            <w:r w:rsidRPr="008973BD">
                              <w:t>approach local governments early to begin the planning and development approval (DA) process.</w:t>
                            </w:r>
                          </w:p>
                          <w:p w14:paraId="32BF204A" w14:textId="625D65F9" w:rsidR="002F520F" w:rsidRPr="008973BD" w:rsidRDefault="00EF7199" w:rsidP="00E55129">
                            <w:pPr>
                              <w:pStyle w:val="ListParagraph"/>
                              <w:numPr>
                                <w:ilvl w:val="0"/>
                                <w:numId w:val="45"/>
                              </w:numPr>
                              <w:spacing w:line="240" w:lineRule="auto"/>
                              <w:contextualSpacing w:val="0"/>
                            </w:pPr>
                            <w:r w:rsidRPr="00893B03">
                              <w:t>The guidelines</w:t>
                            </w:r>
                            <w:r w:rsidRPr="008973BD">
                              <w:t xml:space="preserve"> </w:t>
                            </w:r>
                            <w:r w:rsidR="002F520F">
                              <w:t>can help</w:t>
                            </w:r>
                            <w:r w:rsidR="002F520F" w:rsidRPr="008973BD">
                              <w:t xml:space="preserve"> educate local governments about the Commonwealth regulatory environment in which they will operate, including the role of CASA and the Department of Infrastructure, Transport, Regional Development, Communications and the Arts (the department).</w:t>
                            </w:r>
                          </w:p>
                          <w:p w14:paraId="69467D17" w14:textId="77777777" w:rsidR="002F520F" w:rsidRPr="008973BD" w:rsidRDefault="002F520F" w:rsidP="00E55129">
                            <w:pPr>
                              <w:pStyle w:val="ListParagraph"/>
                              <w:numPr>
                                <w:ilvl w:val="0"/>
                                <w:numId w:val="45"/>
                              </w:numPr>
                              <w:spacing w:line="240" w:lineRule="auto"/>
                              <w:contextualSpacing w:val="0"/>
                            </w:pPr>
                            <w:r>
                              <w:t xml:space="preserve">Where relevant, operators can share previous experience </w:t>
                            </w:r>
                            <w:r w:rsidRPr="008973BD">
                              <w:t>with how other local governments have overseen operations, provided DA or related land use permissions, or coordinated with the department in relation to community feedback and noise permissions.</w:t>
                            </w:r>
                          </w:p>
                          <w:p w14:paraId="5039BCC3" w14:textId="77777777" w:rsidR="002F520F" w:rsidRDefault="002F520F" w:rsidP="00E55129">
                            <w:r w:rsidRPr="005E0525">
                              <w:rPr>
                                <w:b/>
                                <w:color w:val="2E6A4B" w:themeColor="accent6" w:themeShade="80"/>
                              </w:rPr>
                              <w:t xml:space="preserve">Planning authorities </w:t>
                            </w:r>
                            <w:r>
                              <w:t xml:space="preserve">should consider accommodating drone delivery services within existing warehouse, depot or commercial land use zones where operations are </w:t>
                            </w:r>
                            <w:r w:rsidRPr="00FA3E91">
                              <w:t>unlikely to cause a significant noise impact.</w:t>
                            </w:r>
                            <w:r>
                              <w:tab/>
                            </w:r>
                          </w:p>
                          <w:p w14:paraId="520B63C6" w14:textId="0D8DC7C4" w:rsidR="002F520F" w:rsidRPr="008973BD" w:rsidRDefault="00253D2B" w:rsidP="00E55129">
                            <w:pPr>
                              <w:pStyle w:val="ListParagraph"/>
                              <w:numPr>
                                <w:ilvl w:val="0"/>
                                <w:numId w:val="46"/>
                              </w:numPr>
                              <w:spacing w:line="240" w:lineRule="auto"/>
                              <w:contextualSpacing w:val="0"/>
                            </w:pPr>
                            <w:r>
                              <w:t>DAs</w:t>
                            </w:r>
                            <w:r w:rsidR="002F520F" w:rsidRPr="008973BD">
                              <w:t xml:space="preserve"> granted for drone delivery operations </w:t>
                            </w:r>
                            <w:r w:rsidR="002F520F">
                              <w:t>to date are typically</w:t>
                            </w:r>
                            <w:r w:rsidR="002F520F" w:rsidRPr="008973BD">
                              <w:t xml:space="preserve"> related to the site itself and do not specifically focus on drone activity or drone related infrastructure.</w:t>
                            </w:r>
                          </w:p>
                          <w:p w14:paraId="19FF8217" w14:textId="77777777" w:rsidR="002F520F" w:rsidRDefault="002F520F" w:rsidP="00E55129">
                            <w:pPr>
                              <w:pStyle w:val="ListParagraph"/>
                              <w:numPr>
                                <w:ilvl w:val="0"/>
                                <w:numId w:val="46"/>
                              </w:numPr>
                              <w:spacing w:line="240" w:lineRule="auto"/>
                              <w:contextualSpacing w:val="0"/>
                            </w:pPr>
                            <w:r>
                              <w:t>Similarly, l</w:t>
                            </w:r>
                            <w:r w:rsidRPr="008973BD">
                              <w:t xml:space="preserve">ocal governments have not required noise approvals to be in place before providing DA, but are aware of the department’s role and what </w:t>
                            </w:r>
                            <w:r>
                              <w:t>its</w:t>
                            </w:r>
                            <w:r w:rsidRPr="008973BD">
                              <w:t xml:space="preserve"> noise approvals permit.</w:t>
                            </w:r>
                          </w:p>
                          <w:p w14:paraId="7A2E7A0E" w14:textId="36D185A5" w:rsidR="002F520F" w:rsidRDefault="002F520F" w:rsidP="00E55129">
                            <w:r>
                              <w:t xml:space="preserve">If </w:t>
                            </w:r>
                            <w:r w:rsidRPr="005E0525">
                              <w:rPr>
                                <w:b/>
                                <w:color w:val="2E6A4B" w:themeColor="accent6" w:themeShade="80"/>
                              </w:rPr>
                              <w:t xml:space="preserve">planning authorities </w:t>
                            </w:r>
                            <w:r>
                              <w:t>are concerned about the potential noise impacts on nearby noise-sensitive receivers from drone operations associated with drone delivery infrastructure, they may contact the department (</w:t>
                            </w:r>
                            <w:hyperlink r:id="rId50" w:history="1">
                              <w:r w:rsidR="001B7525" w:rsidRPr="002C2B96">
                                <w:rPr>
                                  <w:rStyle w:val="Hyperlink"/>
                                </w:rPr>
                                <w:t>dronenoise@infrastructure.gov.au</w:t>
                              </w:r>
                            </w:hyperlink>
                            <w:r>
                              <w:t>).</w:t>
                            </w:r>
                          </w:p>
                          <w:p w14:paraId="640D52C9" w14:textId="77777777" w:rsidR="002F520F" w:rsidRPr="008973BD" w:rsidRDefault="002F520F" w:rsidP="002F520F"/>
                          <w:p w14:paraId="6E2DD1D7" w14:textId="77777777" w:rsidR="002F520F" w:rsidRDefault="002F520F" w:rsidP="002F5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5B1E3" id="_x0000_s1030" type="#_x0000_t202" style="position:absolute;left:0;text-align:left;margin-left:0;margin-top:218.3pt;width:451.4pt;height:36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" fillcolor="white [3201]" strokecolor="#6fc197 [3209]" strokeweight="1pt">
                <v:textbox>
                  <w:txbxContent>
                    <w:p w14:paraId="66442CDC" w14:textId="638ED510" w:rsidR="002F520F" w:rsidRDefault="002F520F" w:rsidP="00960537">
                      <w:pPr>
                        <w:pStyle w:val="Heading4"/>
                        <w:spacing w:before="80" w:after="80"/>
                        <w:jc w:val="center"/>
                        <w:rPr>
                          <w:sz w:val="24"/>
                        </w:rPr>
                      </w:pPr>
                      <w:r>
                        <w:rPr>
                          <w:sz w:val="24"/>
                        </w:rPr>
                        <w:t>Land use planning</w:t>
                      </w:r>
                    </w:p>
                    <w:p w14:paraId="4470B43B" w14:textId="77777777" w:rsidR="002F520F" w:rsidRPr="008973BD" w:rsidRDefault="002F520F" w:rsidP="00E55129">
                      <w:r w:rsidRPr="00AC0059">
                        <w:rPr>
                          <w:b/>
                          <w:color w:val="144C9F" w:themeColor="accent1" w:themeTint="BF"/>
                        </w:rPr>
                        <w:t>Drone operators</w:t>
                      </w:r>
                      <w:r w:rsidRPr="00AC0059">
                        <w:rPr>
                          <w:color w:val="144C9F" w:themeColor="accent1" w:themeTint="BF"/>
                        </w:rPr>
                        <w:t xml:space="preserve"> </w:t>
                      </w:r>
                      <w:r w:rsidRPr="00302EF6">
                        <w:t xml:space="preserve">should </w:t>
                      </w:r>
                      <w:r w:rsidRPr="008973BD">
                        <w:t>approach local governments early to begin the planning and development approval (DA) process.</w:t>
                      </w:r>
                    </w:p>
                    <w:p w14:paraId="32BF204A" w14:textId="625D65F9" w:rsidR="002F520F" w:rsidRPr="008973BD" w:rsidRDefault="00EF7199" w:rsidP="00E55129">
                      <w:pPr>
                        <w:pStyle w:val="ListParagraph"/>
                        <w:numPr>
                          <w:ilvl w:val="0"/>
                          <w:numId w:val="45"/>
                        </w:numPr>
                        <w:spacing w:line="240" w:lineRule="auto"/>
                        <w:contextualSpacing w:val="0"/>
                      </w:pPr>
                      <w:r w:rsidRPr="00893B03">
                        <w:t>The guidelines</w:t>
                      </w:r>
                      <w:r w:rsidRPr="008973BD">
                        <w:t xml:space="preserve"> </w:t>
                      </w:r>
                      <w:r w:rsidR="002F520F">
                        <w:t>can help</w:t>
                      </w:r>
                      <w:r w:rsidR="002F520F" w:rsidRPr="008973BD">
                        <w:t xml:space="preserve"> educate local governments about the Commonwealth regulatory environment in which they will operate, including the role of CASA and the Department of Infrastructure, Transport, Regional Development, Communications and the Arts (the department).</w:t>
                      </w:r>
                    </w:p>
                    <w:p w14:paraId="69467D17" w14:textId="77777777" w:rsidR="002F520F" w:rsidRPr="008973BD" w:rsidRDefault="002F520F" w:rsidP="00E55129">
                      <w:pPr>
                        <w:pStyle w:val="ListParagraph"/>
                        <w:numPr>
                          <w:ilvl w:val="0"/>
                          <w:numId w:val="45"/>
                        </w:numPr>
                        <w:spacing w:line="240" w:lineRule="auto"/>
                        <w:contextualSpacing w:val="0"/>
                      </w:pPr>
                      <w:r>
                        <w:t xml:space="preserve">Where relevant, operators can share previous experience </w:t>
                      </w:r>
                      <w:r w:rsidRPr="008973BD">
                        <w:t>with how other local governments have overseen operations, provided DA or related land use permissions, or coordinated with the department in relation to community feedback and noise permissions.</w:t>
                      </w:r>
                    </w:p>
                    <w:p w14:paraId="5039BCC3" w14:textId="77777777" w:rsidR="002F520F" w:rsidRDefault="002F520F" w:rsidP="00E55129">
                      <w:r w:rsidRPr="005E0525">
                        <w:rPr>
                          <w:b/>
                          <w:color w:val="2E6A4B" w:themeColor="accent6" w:themeShade="80"/>
                        </w:rPr>
                        <w:t xml:space="preserve">Planning authorities </w:t>
                      </w:r>
                      <w:r>
                        <w:t xml:space="preserve">should consider accommodating drone delivery services within existing warehouse, depot or commercial land use zones where operations are </w:t>
                      </w:r>
                      <w:r w:rsidRPr="00FA3E91">
                        <w:t>unlikely to cause a significant noise impact.</w:t>
                      </w:r>
                      <w:r>
                        <w:tab/>
                      </w:r>
                    </w:p>
                    <w:p w14:paraId="520B63C6" w14:textId="0D8DC7C4" w:rsidR="002F520F" w:rsidRPr="008973BD" w:rsidRDefault="00253D2B" w:rsidP="00E55129">
                      <w:pPr>
                        <w:pStyle w:val="ListParagraph"/>
                        <w:numPr>
                          <w:ilvl w:val="0"/>
                          <w:numId w:val="46"/>
                        </w:numPr>
                        <w:spacing w:line="240" w:lineRule="auto"/>
                        <w:contextualSpacing w:val="0"/>
                      </w:pPr>
                      <w:r>
                        <w:t>DAs</w:t>
                      </w:r>
                      <w:r w:rsidR="002F520F" w:rsidRPr="008973BD">
                        <w:t xml:space="preserve"> granted for drone delivery operations </w:t>
                      </w:r>
                      <w:r w:rsidR="002F520F">
                        <w:t>to date are typically</w:t>
                      </w:r>
                      <w:r w:rsidR="002F520F" w:rsidRPr="008973BD">
                        <w:t xml:space="preserve"> related to the site itself and do not specifically focus on drone activity or drone related infrastructure.</w:t>
                      </w:r>
                    </w:p>
                    <w:p w14:paraId="19FF8217" w14:textId="77777777" w:rsidR="002F520F" w:rsidRDefault="002F520F" w:rsidP="00E55129">
                      <w:pPr>
                        <w:pStyle w:val="ListParagraph"/>
                        <w:numPr>
                          <w:ilvl w:val="0"/>
                          <w:numId w:val="46"/>
                        </w:numPr>
                        <w:spacing w:line="240" w:lineRule="auto"/>
                        <w:contextualSpacing w:val="0"/>
                      </w:pPr>
                      <w:r>
                        <w:t>Similarly, l</w:t>
                      </w:r>
                      <w:r w:rsidRPr="008973BD">
                        <w:t xml:space="preserve">ocal governments have not required noise approvals to be in place before providing DA, but are aware of the department’s role and what </w:t>
                      </w:r>
                      <w:r>
                        <w:t>its</w:t>
                      </w:r>
                      <w:r w:rsidRPr="008973BD">
                        <w:t xml:space="preserve"> noise approvals permit.</w:t>
                      </w:r>
                    </w:p>
                    <w:p w14:paraId="7A2E7A0E" w14:textId="36D185A5" w:rsidR="002F520F" w:rsidRDefault="002F520F" w:rsidP="00E55129">
                      <w:r>
                        <w:t xml:space="preserve">If </w:t>
                      </w:r>
                      <w:r w:rsidRPr="005E0525">
                        <w:rPr>
                          <w:b/>
                          <w:color w:val="2E6A4B" w:themeColor="accent6" w:themeShade="80"/>
                        </w:rPr>
                        <w:t xml:space="preserve">planning authorities </w:t>
                      </w:r>
                      <w:r>
                        <w:t>are concerned about the potential noise impacts on nearby noise-sensitive receivers from drone operations associated with drone delivery infrastructure, they may contact the department (</w:t>
                      </w:r>
                      <w:hyperlink r:id="rId51" w:history="1">
                        <w:r w:rsidR="001B7525" w:rsidRPr="002C2B96">
                          <w:rPr>
                            <w:rStyle w:val="Hyperlink"/>
                          </w:rPr>
                          <w:t>dronenoise@infrastructure.gov.au</w:t>
                        </w:r>
                      </w:hyperlink>
                      <w:r>
                        <w:t>).</w:t>
                      </w:r>
                    </w:p>
                    <w:p w14:paraId="640D52C9" w14:textId="77777777" w:rsidR="002F520F" w:rsidRPr="008973BD" w:rsidRDefault="002F520F" w:rsidP="002F520F"/>
                    <w:p w14:paraId="6E2DD1D7" w14:textId="77777777" w:rsidR="002F520F" w:rsidRDefault="002F520F" w:rsidP="002F520F"/>
                  </w:txbxContent>
                </v:textbox>
                <w10:wrap type="square" anchorx="margin"/>
              </v:shape>
            </w:pict>
          </mc:Fallback>
        </mc:AlternateContent>
      </w:r>
      <w:r w:rsidR="002F520F" w:rsidRPr="00F40BDA">
        <w:rPr>
          <w:rFonts w:ascii="Wingdings" w:hAnsi="Wingdings"/>
        </w:rPr>
        <w:t></w:t>
      </w:r>
    </w:p>
    <w:p w14:paraId="13F6FD6A" w14:textId="375FDD4C" w:rsidR="002F520F" w:rsidRPr="008973BD" w:rsidRDefault="00D6520F" w:rsidP="00960537">
      <w:pPr>
        <w:spacing w:before="0" w:after="0"/>
        <w:jc w:val="center"/>
        <w:rPr>
          <w:rFonts w:ascii="Wingdings" w:hAnsi="Wingdings"/>
        </w:rPr>
      </w:pPr>
      <w:r w:rsidRPr="008973BD">
        <w:rPr>
          <w:rFonts w:ascii="Wingdings" w:hAnsi="Wingdings"/>
          <w:noProof/>
          <w:lang w:eastAsia="en-AU"/>
        </w:rPr>
        <w:lastRenderedPageBreak/>
        <mc:AlternateContent>
          <mc:Choice Requires="wps">
            <w:drawing>
              <wp:anchor distT="45720" distB="45720" distL="114300" distR="114300" simplePos="0" relativeHeight="251671552" behindDoc="0" locked="0" layoutInCell="1" allowOverlap="1" wp14:anchorId="23F58223" wp14:editId="05DECC90">
                <wp:simplePos x="0" y="0"/>
                <wp:positionH relativeFrom="margin">
                  <wp:posOffset>0</wp:posOffset>
                </wp:positionH>
                <wp:positionV relativeFrom="paragraph">
                  <wp:posOffset>225161</wp:posOffset>
                </wp:positionV>
                <wp:extent cx="5744845" cy="1699260"/>
                <wp:effectExtent l="0" t="0" r="27305" b="1524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16992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0A007DE" w14:textId="77777777" w:rsidR="004C0552" w:rsidRPr="002F520F" w:rsidRDefault="004C0552" w:rsidP="004C0552">
                            <w:pPr>
                              <w:pStyle w:val="Heading4"/>
                              <w:spacing w:before="80" w:after="80"/>
                              <w:jc w:val="center"/>
                              <w:rPr>
                                <w:sz w:val="24"/>
                              </w:rPr>
                            </w:pPr>
                            <w:r>
                              <w:rPr>
                                <w:sz w:val="24"/>
                              </w:rPr>
                              <w:t>Noise</w:t>
                            </w:r>
                          </w:p>
                          <w:p w14:paraId="565A9375" w14:textId="7B036BA5" w:rsidR="004C0552" w:rsidRDefault="004C0552" w:rsidP="004C0552">
                            <w:r w:rsidRPr="00484BC7">
                              <w:t>Most</w:t>
                            </w:r>
                            <w:r>
                              <w:t xml:space="preserve"> commercial </w:t>
                            </w:r>
                            <w:r w:rsidRPr="00AC0059">
                              <w:rPr>
                                <w:b/>
                                <w:color w:val="144C9F" w:themeColor="accent1" w:themeTint="BF"/>
                              </w:rPr>
                              <w:t>drone operators</w:t>
                            </w:r>
                            <w:r w:rsidRPr="00AC0059">
                              <w:rPr>
                                <w:color w:val="144C9F" w:themeColor="accent1" w:themeTint="BF"/>
                              </w:rPr>
                              <w:t xml:space="preserve"> </w:t>
                            </w:r>
                            <w:r w:rsidRPr="008973BD">
                              <w:t xml:space="preserve">are required to complete a </w:t>
                            </w:r>
                            <w:hyperlink r:id="rId52" w:history="1">
                              <w:r w:rsidRPr="008973BD">
                                <w:rPr>
                                  <w:rStyle w:val="Hyperlink"/>
                                </w:rPr>
                                <w:t>self-assessment form</w:t>
                              </w:r>
                            </w:hyperlink>
                            <w:r w:rsidRPr="008973BD">
                              <w:t xml:space="preserve"> </w:t>
                            </w:r>
                            <w:r>
                              <w:t>as the first step to obtaining a noise approval.</w:t>
                            </w:r>
                          </w:p>
                          <w:p w14:paraId="6BD7D81A" w14:textId="77777777" w:rsidR="004C0552" w:rsidRPr="008973BD" w:rsidRDefault="004C0552" w:rsidP="004C0552">
                            <w:pPr>
                              <w:pStyle w:val="ListParagraph"/>
                              <w:numPr>
                                <w:ilvl w:val="0"/>
                                <w:numId w:val="47"/>
                              </w:numPr>
                              <w:tabs>
                                <w:tab w:val="num" w:pos="360"/>
                              </w:tabs>
                              <w:spacing w:line="240" w:lineRule="auto"/>
                              <w:contextualSpacing w:val="0"/>
                            </w:pPr>
                            <w:r>
                              <w:t>Drone delivery services will typically require a full assessment process to gain a noise approval.</w:t>
                            </w:r>
                          </w:p>
                          <w:p w14:paraId="528A4D2A" w14:textId="6D5D4B47" w:rsidR="004C0552" w:rsidRDefault="004C0552" w:rsidP="004C0552">
                            <w:r w:rsidRPr="005E0525">
                              <w:rPr>
                                <w:b/>
                                <w:color w:val="2E6A4B" w:themeColor="accent6" w:themeShade="80"/>
                              </w:rPr>
                              <w:t xml:space="preserve">Planning authorities </w:t>
                            </w:r>
                            <w:r w:rsidRPr="008973BD">
                              <w:t>can contact the department (</w:t>
                            </w:r>
                            <w:hyperlink r:id="rId53" w:history="1">
                              <w:r w:rsidR="005F7317" w:rsidRPr="002C2B96">
                                <w:rPr>
                                  <w:rStyle w:val="Hyperlink"/>
                                </w:rPr>
                                <w:t>dronenoise@infrastructure.gov.au</w:t>
                              </w:r>
                            </w:hyperlink>
                            <w:r w:rsidRPr="008973BD">
                              <w:t>) to confirm that potential service providers have the appropriate noise approvals for their operations.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58223" id="Text Box 24" o:spid="_x0000_s1031" type="#_x0000_t202" style="position:absolute;left:0;text-align:left;margin-left:0;margin-top:17.75pt;width:452.35pt;height:133.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" fillcolor="white [3201]" strokecolor="#008089 [3205]" strokeweight="1pt">
                <v:textbox>
                  <w:txbxContent>
                    <w:p w14:paraId="40A007DE" w14:textId="77777777" w:rsidR="004C0552" w:rsidRPr="002F520F" w:rsidRDefault="004C0552" w:rsidP="004C0552">
                      <w:pPr>
                        <w:pStyle w:val="Heading4"/>
                        <w:spacing w:before="80" w:after="80"/>
                        <w:jc w:val="center"/>
                        <w:rPr>
                          <w:sz w:val="24"/>
                        </w:rPr>
                      </w:pPr>
                      <w:r>
                        <w:rPr>
                          <w:sz w:val="24"/>
                        </w:rPr>
                        <w:t>Noise</w:t>
                      </w:r>
                    </w:p>
                    <w:p w14:paraId="565A9375" w14:textId="7B036BA5" w:rsidR="004C0552" w:rsidRDefault="004C0552" w:rsidP="004C0552">
                      <w:r w:rsidRPr="00484BC7">
                        <w:t>Most</w:t>
                      </w:r>
                      <w:r>
                        <w:t xml:space="preserve"> commercial </w:t>
                      </w:r>
                      <w:r w:rsidRPr="00AC0059">
                        <w:rPr>
                          <w:b/>
                          <w:color w:val="144C9F" w:themeColor="accent1" w:themeTint="BF"/>
                        </w:rPr>
                        <w:t>drone operators</w:t>
                      </w:r>
                      <w:r w:rsidRPr="00AC0059">
                        <w:rPr>
                          <w:color w:val="144C9F" w:themeColor="accent1" w:themeTint="BF"/>
                        </w:rPr>
                        <w:t xml:space="preserve"> </w:t>
                      </w:r>
                      <w:r w:rsidRPr="008973BD">
                        <w:t xml:space="preserve">are required to complete a </w:t>
                      </w:r>
                      <w:hyperlink r:id="rId54" w:history="1">
                        <w:r w:rsidRPr="008973BD">
                          <w:rPr>
                            <w:rStyle w:val="Hyperlink"/>
                          </w:rPr>
                          <w:t>self-assessment form</w:t>
                        </w:r>
                      </w:hyperlink>
                      <w:r w:rsidRPr="008973BD">
                        <w:t xml:space="preserve"> </w:t>
                      </w:r>
                      <w:r>
                        <w:t>as the first step to obtaining a noise approval.</w:t>
                      </w:r>
                    </w:p>
                    <w:p w14:paraId="6BD7D81A" w14:textId="77777777" w:rsidR="004C0552" w:rsidRPr="008973BD" w:rsidRDefault="004C0552" w:rsidP="004C0552">
                      <w:pPr>
                        <w:pStyle w:val="ListParagraph"/>
                        <w:numPr>
                          <w:ilvl w:val="0"/>
                          <w:numId w:val="47"/>
                        </w:numPr>
                        <w:tabs>
                          <w:tab w:val="num" w:pos="360"/>
                        </w:tabs>
                        <w:spacing w:line="240" w:lineRule="auto"/>
                        <w:contextualSpacing w:val="0"/>
                      </w:pPr>
                      <w:r>
                        <w:t>Drone delivery services will typically require a full assessment process to gain a noise approval.</w:t>
                      </w:r>
                    </w:p>
                    <w:p w14:paraId="528A4D2A" w14:textId="6D5D4B47" w:rsidR="004C0552" w:rsidRDefault="004C0552" w:rsidP="004C0552">
                      <w:r w:rsidRPr="005E0525">
                        <w:rPr>
                          <w:b/>
                          <w:color w:val="2E6A4B" w:themeColor="accent6" w:themeShade="80"/>
                        </w:rPr>
                        <w:t xml:space="preserve">Planning authorities </w:t>
                      </w:r>
                      <w:r w:rsidRPr="008973BD">
                        <w:t>can contact the department (</w:t>
                      </w:r>
                      <w:hyperlink r:id="rId55" w:history="1">
                        <w:r w:rsidR="005F7317" w:rsidRPr="002C2B96">
                          <w:rPr>
                            <w:rStyle w:val="Hyperlink"/>
                          </w:rPr>
                          <w:t>dronenoise@infrastructure.gov.au</w:t>
                        </w:r>
                      </w:hyperlink>
                      <w:r w:rsidRPr="008973BD">
                        <w:t>) to confirm that potential service providers have the appropriate noise approvals for their operations.</w:t>
                      </w:r>
                    </w:p>
                  </w:txbxContent>
                </v:textbox>
                <w10:wrap type="square" anchorx="margin"/>
              </v:shape>
            </w:pict>
          </mc:Fallback>
        </mc:AlternateContent>
      </w:r>
      <w:r w:rsidR="002F520F" w:rsidRPr="00F40BDA">
        <w:rPr>
          <w:rFonts w:ascii="Wingdings" w:hAnsi="Wingdings"/>
        </w:rPr>
        <w:t></w:t>
      </w:r>
    </w:p>
    <w:p w14:paraId="285F4A80" w14:textId="73B98266" w:rsidR="002F520F" w:rsidRPr="004B0456" w:rsidRDefault="00D6520F" w:rsidP="00960537">
      <w:pPr>
        <w:spacing w:before="0" w:after="0"/>
        <w:jc w:val="center"/>
        <w:rPr>
          <w:rFonts w:ascii="Wingdings" w:hAnsi="Wingdings"/>
        </w:rPr>
      </w:pPr>
      <w:r w:rsidRPr="008973BD">
        <w:rPr>
          <w:rFonts w:ascii="Wingdings" w:hAnsi="Wingdings"/>
          <w:noProof/>
          <w:lang w:eastAsia="en-AU"/>
        </w:rPr>
        <mc:AlternateContent>
          <mc:Choice Requires="wps">
            <w:drawing>
              <wp:anchor distT="45720" distB="45720" distL="114300" distR="114300" simplePos="0" relativeHeight="251669504" behindDoc="0" locked="0" layoutInCell="1" allowOverlap="1" wp14:anchorId="4308BB79" wp14:editId="70CA80DC">
                <wp:simplePos x="0" y="0"/>
                <wp:positionH relativeFrom="margin">
                  <wp:align>left</wp:align>
                </wp:positionH>
                <wp:positionV relativeFrom="paragraph">
                  <wp:posOffset>2068830</wp:posOffset>
                </wp:positionV>
                <wp:extent cx="5744210" cy="1492250"/>
                <wp:effectExtent l="0" t="0" r="2794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4922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A42B5B6" w14:textId="3E5EB47F" w:rsidR="00AF288F" w:rsidRPr="002F520F" w:rsidRDefault="00AF288F" w:rsidP="00960537">
                            <w:pPr>
                              <w:pStyle w:val="Heading4"/>
                              <w:spacing w:before="80" w:after="80"/>
                              <w:jc w:val="center"/>
                              <w:rPr>
                                <w:sz w:val="24"/>
                              </w:rPr>
                            </w:pPr>
                            <w:r>
                              <w:rPr>
                                <w:sz w:val="24"/>
                              </w:rPr>
                              <w:t>Ongoing operations</w:t>
                            </w:r>
                          </w:p>
                          <w:p w14:paraId="3A29758E" w14:textId="77777777" w:rsidR="00AF288F" w:rsidRDefault="00AF288F" w:rsidP="00E55129">
                            <w:r w:rsidRPr="00AC0059">
                              <w:rPr>
                                <w:b/>
                                <w:color w:val="144C9F" w:themeColor="accent1" w:themeTint="BF"/>
                              </w:rPr>
                              <w:t>Drone operators</w:t>
                            </w:r>
                            <w:r w:rsidRPr="00AC0059">
                              <w:rPr>
                                <w:color w:val="144C9F" w:themeColor="accent1" w:themeTint="BF"/>
                              </w:rPr>
                              <w:t xml:space="preserve"> </w:t>
                            </w:r>
                            <w:r>
                              <w:t>may commence operations o</w:t>
                            </w:r>
                            <w:r w:rsidRPr="00244738">
                              <w:t>nce all</w:t>
                            </w:r>
                            <w:r w:rsidRPr="00244738">
                              <w:rPr>
                                <w:b/>
                              </w:rPr>
                              <w:t xml:space="preserve"> </w:t>
                            </w:r>
                            <w:r w:rsidRPr="00E845E0">
                              <w:t>required</w:t>
                            </w:r>
                            <w:r>
                              <w:rPr>
                                <w:b/>
                              </w:rPr>
                              <w:t xml:space="preserve"> </w:t>
                            </w:r>
                            <w:r>
                              <w:t>approvals have been granted by the responsible authority.</w:t>
                            </w:r>
                          </w:p>
                          <w:p w14:paraId="638F8DAB" w14:textId="77777777" w:rsidR="00AF288F" w:rsidRDefault="00AF288F" w:rsidP="00E55129">
                            <w:pPr>
                              <w:rPr>
                                <w:rFonts w:ascii="Calibri" w:hAnsi="Calibri" w:cs="Calibri"/>
                              </w:rPr>
                            </w:pPr>
                            <w:r>
                              <w:t>CASA and the department will continue to work with operators and local authorities to ensure operations adhere to safety and noise approvals and make sure any community feedback received is recorded and addressed appropriately.</w:t>
                            </w:r>
                          </w:p>
                          <w:p w14:paraId="153AC518" w14:textId="77777777" w:rsidR="00AF288F" w:rsidRDefault="00AF288F" w:rsidP="00AF28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8BB79" id="Text Box 5" o:spid="_x0000_s1032" type="#_x0000_t202" style="position:absolute;left:0;text-align:left;margin-left:0;margin-top:162.9pt;width:452.3pt;height:11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" fillcolor="white [3201]" strokecolor="#9aa3af [3207]" strokeweight="1pt">
                <v:textbox>
                  <w:txbxContent>
                    <w:p w14:paraId="4A42B5B6" w14:textId="3E5EB47F" w:rsidR="00AF288F" w:rsidRPr="002F520F" w:rsidRDefault="00AF288F" w:rsidP="00960537">
                      <w:pPr>
                        <w:pStyle w:val="Heading4"/>
                        <w:spacing w:before="80" w:after="80"/>
                        <w:jc w:val="center"/>
                        <w:rPr>
                          <w:sz w:val="24"/>
                        </w:rPr>
                      </w:pPr>
                      <w:r>
                        <w:rPr>
                          <w:sz w:val="24"/>
                        </w:rPr>
                        <w:t>Ongoing operations</w:t>
                      </w:r>
                    </w:p>
                    <w:p w14:paraId="3A29758E" w14:textId="77777777" w:rsidR="00AF288F" w:rsidRDefault="00AF288F" w:rsidP="00E55129">
                      <w:r w:rsidRPr="00AC0059">
                        <w:rPr>
                          <w:b/>
                          <w:color w:val="144C9F" w:themeColor="accent1" w:themeTint="BF"/>
                        </w:rPr>
                        <w:t>Drone operators</w:t>
                      </w:r>
                      <w:r w:rsidRPr="00AC0059">
                        <w:rPr>
                          <w:color w:val="144C9F" w:themeColor="accent1" w:themeTint="BF"/>
                        </w:rPr>
                        <w:t xml:space="preserve"> </w:t>
                      </w:r>
                      <w:r>
                        <w:t>may commence operations o</w:t>
                      </w:r>
                      <w:r w:rsidRPr="00244738">
                        <w:t>nce all</w:t>
                      </w:r>
                      <w:r w:rsidRPr="00244738">
                        <w:rPr>
                          <w:b/>
                        </w:rPr>
                        <w:t xml:space="preserve"> </w:t>
                      </w:r>
                      <w:r w:rsidRPr="00E845E0">
                        <w:t>required</w:t>
                      </w:r>
                      <w:r>
                        <w:rPr>
                          <w:b/>
                        </w:rPr>
                        <w:t xml:space="preserve"> </w:t>
                      </w:r>
                      <w:r>
                        <w:t>approvals have been granted by the responsible authority.</w:t>
                      </w:r>
                    </w:p>
                    <w:p w14:paraId="638F8DAB" w14:textId="77777777" w:rsidR="00AF288F" w:rsidRDefault="00AF288F" w:rsidP="00E55129">
                      <w:pPr>
                        <w:rPr>
                          <w:rFonts w:ascii="Calibri" w:hAnsi="Calibri" w:cs="Calibri"/>
                        </w:rPr>
                      </w:pPr>
                      <w:r>
                        <w:t>CASA and the department will continue to work with operators and local authorities to ensure operations adhere to safety and noise approvals and make sure any community feedback received is recorded and addressed appropriately.</w:t>
                      </w:r>
                    </w:p>
                    <w:p w14:paraId="153AC518" w14:textId="77777777" w:rsidR="00AF288F" w:rsidRDefault="00AF288F" w:rsidP="00AF288F"/>
                  </w:txbxContent>
                </v:textbox>
                <w10:wrap type="square" anchorx="margin"/>
              </v:shape>
            </w:pict>
          </mc:Fallback>
        </mc:AlternateContent>
      </w:r>
      <w:r w:rsidR="00AF288F" w:rsidRPr="00F40BDA">
        <w:rPr>
          <w:rFonts w:ascii="Wingdings" w:hAnsi="Wingdings"/>
        </w:rPr>
        <w:t></w:t>
      </w:r>
    </w:p>
    <w:p w14:paraId="12F86D93" w14:textId="50CBD12C" w:rsidR="002F520F" w:rsidRPr="004404B9" w:rsidRDefault="004B0456" w:rsidP="004404B9">
      <w:pPr>
        <w:spacing w:before="240" w:line="288" w:lineRule="auto"/>
        <w:rPr>
          <w:i/>
        </w:rPr>
      </w:pPr>
      <w:r w:rsidRPr="00C264BC">
        <w:rPr>
          <w:b/>
          <w:i/>
        </w:rPr>
        <w:t xml:space="preserve">Note: </w:t>
      </w:r>
      <w:r w:rsidRPr="00C264BC">
        <w:rPr>
          <w:i/>
        </w:rPr>
        <w:t>The approvals process outlined above is intended as a guide only, with the sequence of steps based on experience from current drone delivery services in Australia.</w:t>
      </w:r>
    </w:p>
    <w:sectPr w:rsidR="002F520F" w:rsidRPr="004404B9" w:rsidSect="00597D50">
      <w:headerReference w:type="default" r:id="rId56"/>
      <w:headerReference w:type="first" r:id="rId57"/>
      <w:pgSz w:w="11906" w:h="16838" w:code="9"/>
      <w:pgMar w:top="1021" w:right="1416" w:bottom="1021" w:left="1418"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FE331" w14:textId="77777777" w:rsidR="00F85639" w:rsidRDefault="00F85639" w:rsidP="008456D5">
      <w:pPr>
        <w:spacing w:before="0" w:after="0"/>
      </w:pPr>
      <w:r>
        <w:separator/>
      </w:r>
    </w:p>
  </w:endnote>
  <w:endnote w:type="continuationSeparator" w:id="0">
    <w:p w14:paraId="71F83AA0" w14:textId="77777777" w:rsidR="00F85639" w:rsidRDefault="00F85639"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62F6E" w14:textId="77777777" w:rsidR="006E2C68" w:rsidRDefault="006E2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A0A1" w14:textId="2F5D57A7" w:rsidR="001A38E6" w:rsidRDefault="001A38E6" w:rsidP="002806D7">
    <w:pPr>
      <w:pStyle w:val="Footer"/>
      <w:spacing w:before="720"/>
    </w:pPr>
    <w:r>
      <w:rPr>
        <w:noProof/>
        <w:lang w:eastAsia="en-AU"/>
      </w:rPr>
      <mc:AlternateContent>
        <mc:Choice Requires="wps">
          <w:drawing>
            <wp:anchor distT="0" distB="0" distL="114300" distR="114300" simplePos="0" relativeHeight="251661312" behindDoc="1" locked="1" layoutInCell="1" allowOverlap="1" wp14:anchorId="08FEA473" wp14:editId="2BF78042">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6F4F66EB" w14:textId="03BAB170" w:rsidR="001A38E6" w:rsidRPr="007A05BE" w:rsidRDefault="001A38E6" w:rsidP="001A38E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419C">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EA473" id="_x0000_t202" coordsize="21600,21600" o:spt="202" path="m,l,21600r21600,l21600,xe">
              <v:stroke joinstyle="miter"/>
              <v:path gradientshapeok="t" o:connecttype="rect"/>
            </v:shapetype>
            <v:shape id="Text Box 4" o:spid="_x0000_s1033" type="#_x0000_t202" style="position:absolute;margin-left:28.15pt;margin-top:0;width:79.35pt;height:42.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" filled="f" stroked="f" strokeweight=".5pt">
              <v:textbox inset="0,0,18mm,10mm">
                <w:txbxContent>
                  <w:p w14:paraId="6F4F66EB" w14:textId="03BAB170" w:rsidR="001A38E6" w:rsidRPr="007A05BE" w:rsidRDefault="001A38E6" w:rsidP="001A38E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419C">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1002B75" wp14:editId="0E900C49">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42C481F" w14:textId="1C50EB41" w:rsidR="001A38E6" w:rsidRDefault="001A38E6" w:rsidP="001A38E6">
                              <w:pPr>
                                <w:pStyle w:val="Footer"/>
                                <w:jc w:val="right"/>
                              </w:pPr>
                              <w:r>
                                <w:t>Infrastructure planning guidelines for drone delivery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02B75" id="Text Box 3" o:spid="_x0000_s1034"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iTvq&#10;XI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542C481F" w14:textId="1C50EB41" w:rsidR="001A38E6" w:rsidRDefault="001A38E6" w:rsidP="001A38E6">
                        <w:pPr>
                          <w:pStyle w:val="Footer"/>
                          <w:jc w:val="right"/>
                        </w:pPr>
                        <w:r>
                          <w:t>Infrastructure planning guidelines for drone delivery services</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47340BC2" wp14:editId="343A46AA">
          <wp:simplePos x="0" y="0"/>
          <wp:positionH relativeFrom="page">
            <wp:posOffset>-3121660</wp:posOffset>
          </wp:positionH>
          <wp:positionV relativeFrom="page">
            <wp:posOffset>10501630</wp:posOffset>
          </wp:positionV>
          <wp:extent cx="10691495" cy="182880"/>
          <wp:effectExtent l="0" t="0" r="0" b="762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3F99" w14:textId="10047568" w:rsidR="00452BA3" w:rsidRDefault="00977D4A" w:rsidP="00452BA3">
    <w:pPr>
      <w:pStyle w:val="Footer"/>
      <w:spacing w:before="720"/>
    </w:pPr>
    <w:r>
      <w:rPr>
        <w:noProof/>
        <w:lang w:eastAsia="en-AU"/>
      </w:rPr>
      <mc:AlternateContent>
        <mc:Choice Requires="wps">
          <w:drawing>
            <wp:anchor distT="0" distB="0" distL="114300" distR="114300" simplePos="0" relativeHeight="251689984" behindDoc="1" locked="1" layoutInCell="1" allowOverlap="1" wp14:anchorId="76280FE4" wp14:editId="79F6848E">
              <wp:simplePos x="0" y="0"/>
              <wp:positionH relativeFrom="page">
                <wp:align>right</wp:align>
              </wp:positionH>
              <wp:positionV relativeFrom="page">
                <wp:align>bottom</wp:align>
              </wp:positionV>
              <wp:extent cx="1007640" cy="539640"/>
              <wp:effectExtent l="0" t="0" r="0" b="0"/>
              <wp:wrapNone/>
              <wp:docPr id="31" name="Text Box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20C0031" w14:textId="77777777" w:rsidR="00977D4A" w:rsidRPr="007A05BE" w:rsidRDefault="00977D4A" w:rsidP="00977D4A">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80FE4" id="_x0000_t202" coordsize="21600,21600" o:spt="202" path="m,l,21600r21600,l21600,xe">
              <v:stroke joinstyle="miter"/>
              <v:path gradientshapeok="t" o:connecttype="rect"/>
            </v:shapetype>
            <v:shape id="Text Box 31" o:spid="_x0000_s1035" type="#_x0000_t202" style="position:absolute;margin-left:28.15pt;margin-top:0;width:79.35pt;height:42.5pt;z-index:-2516264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AEV&#10;UH2GAgAAEwUAAA4AAAAAAAAAAAAAAAAALgIAAGRycy9lMm9Eb2MueG1sUEsBAi0AFAAGAAgAAAAh&#10;AEXp8bjcAAAABAEAAA8AAAAAAAAAAAAAAAAA4AQAAGRycy9kb3ducmV2LnhtbFBLBQYAAAAABAAE&#10;APMAAADpBQAAAAA=&#10;" filled="f" stroked="f" strokeweight=".5pt">
              <v:textbox inset="0,0,18mm,10mm">
                <w:txbxContent>
                  <w:p w14:paraId="520C0031" w14:textId="77777777" w:rsidR="00977D4A" w:rsidRPr="007A05BE" w:rsidRDefault="00977D4A" w:rsidP="00977D4A">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8960" behindDoc="1" locked="1" layoutInCell="1" allowOverlap="1" wp14:anchorId="01482504" wp14:editId="47C0AD72">
              <wp:simplePos x="0" y="0"/>
              <wp:positionH relativeFrom="page">
                <wp:align>right</wp:align>
              </wp:positionH>
              <wp:positionV relativeFrom="page">
                <wp:align>bottom</wp:align>
              </wp:positionV>
              <wp:extent cx="4320000" cy="539640"/>
              <wp:effectExtent l="0" t="0" r="0" b="0"/>
              <wp:wrapNone/>
              <wp:docPr id="256" name="Text Box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658877977"/>
                            <w:dataBinding w:prefixMappings="xmlns:ns0='http://purl.org/dc/elements/1.1/' xmlns:ns1='http://schemas.openxmlformats.org/package/2006/metadata/core-properties' " w:xpath="/ns1:coreProperties[1]/ns0:title[1]" w:storeItemID="{6C3C8BC8-F283-45AE-878A-BAB7291924A1}"/>
                            <w:text/>
                          </w:sdtPr>
                          <w:sdtContent>
                            <w:p w14:paraId="55D24EEB" w14:textId="4CE88A0A" w:rsidR="00977D4A" w:rsidRDefault="00977D4A" w:rsidP="00977D4A">
                              <w:pPr>
                                <w:pStyle w:val="Footer"/>
                                <w:jc w:val="right"/>
                              </w:pPr>
                              <w:r>
                                <w:t>Infrastructure planning guidelines for drone delivery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2504" id="Text Box 256" o:spid="_x0000_s1036" type="#_x0000_t202" style="position:absolute;margin-left:288.95pt;margin-top:0;width:340.15pt;height:42.5pt;z-index:-2516275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" filled="f" stroked="f" strokeweight=".5pt">
              <v:textbox inset="0,0,28mm,10mm">
                <w:txbxContent>
                  <w:sdt>
                    <w:sdtPr>
                      <w:alias w:val="Title"/>
                      <w:tag w:val=""/>
                      <w:id w:val="1658877977"/>
                      <w:dataBinding w:prefixMappings="xmlns:ns0='http://purl.org/dc/elements/1.1/' xmlns:ns1='http://schemas.openxmlformats.org/package/2006/metadata/core-properties' " w:xpath="/ns1:coreProperties[1]/ns0:title[1]" w:storeItemID="{6C3C8BC8-F283-45AE-878A-BAB7291924A1}"/>
                      <w:text/>
                    </w:sdtPr>
                    <w:sdtContent>
                      <w:p w14:paraId="55D24EEB" w14:textId="4CE88A0A" w:rsidR="00977D4A" w:rsidRDefault="00977D4A" w:rsidP="00977D4A">
                        <w:pPr>
                          <w:pStyle w:val="Footer"/>
                          <w:jc w:val="right"/>
                        </w:pPr>
                        <w:r>
                          <w:t>Infrastructure planning guidelines for drone delivery services</w:t>
                        </w:r>
                      </w:p>
                    </w:sdtContent>
                  </w:sdt>
                </w:txbxContent>
              </v:textbox>
              <w10:wrap anchorx="page" anchory="page"/>
              <w10:anchorlock/>
            </v:shape>
          </w:pict>
        </mc:Fallback>
      </mc:AlternateContent>
    </w:r>
    <w:r>
      <w:rPr>
        <w:noProof/>
        <w:lang w:eastAsia="en-AU"/>
      </w:rPr>
      <w:drawing>
        <wp:anchor distT="0" distB="0" distL="114300" distR="114300" simplePos="0" relativeHeight="251687936" behindDoc="1" locked="1" layoutInCell="1" allowOverlap="1" wp14:anchorId="45CAC196" wp14:editId="0E716E43">
          <wp:simplePos x="0" y="0"/>
          <wp:positionH relativeFrom="page">
            <wp:posOffset>-3121660</wp:posOffset>
          </wp:positionH>
          <wp:positionV relativeFrom="page">
            <wp:posOffset>10501630</wp:posOffset>
          </wp:positionV>
          <wp:extent cx="10691495" cy="182880"/>
          <wp:effectExtent l="0" t="0" r="0" b="7620"/>
          <wp:wrapNone/>
          <wp:docPr id="257" name="Picture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07B4" w14:textId="77777777" w:rsidR="00452BA3" w:rsidRDefault="00452BA3" w:rsidP="002806D7">
    <w:pPr>
      <w:pStyle w:val="Footer"/>
      <w:spacing w:before="720"/>
    </w:pPr>
    <w:r>
      <w:rPr>
        <w:noProof/>
        <w:lang w:eastAsia="en-AU"/>
      </w:rPr>
      <mc:AlternateContent>
        <mc:Choice Requires="wps">
          <w:drawing>
            <wp:anchor distT="0" distB="0" distL="114300" distR="114300" simplePos="0" relativeHeight="251677696" behindDoc="1" locked="1" layoutInCell="1" allowOverlap="1" wp14:anchorId="2CC0649A" wp14:editId="6BE0241C">
              <wp:simplePos x="0" y="0"/>
              <wp:positionH relativeFrom="page">
                <wp:align>right</wp:align>
              </wp:positionH>
              <wp:positionV relativeFrom="page">
                <wp:align>bottom</wp:align>
              </wp:positionV>
              <wp:extent cx="1007640" cy="539640"/>
              <wp:effectExtent l="0" t="0" r="0" b="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A1BD07A" w14:textId="5D8DEBF4" w:rsidR="00452BA3" w:rsidRPr="007A05BE" w:rsidRDefault="00452BA3" w:rsidP="001A38E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56BBE">
                            <w:rPr>
                              <w:rStyle w:val="PageNumber"/>
                              <w:noProof/>
                            </w:rPr>
                            <w:t>4</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0649A" id="_x0000_t202" coordsize="21600,21600" o:spt="202" path="m,l,21600r21600,l21600,xe">
              <v:stroke joinstyle="miter"/>
              <v:path gradientshapeok="t" o:connecttype="rect"/>
            </v:shapetype>
            <v:shape id="Text Box 45" o:spid="_x0000_s1037" type="#_x0000_t202" style="position:absolute;margin-left:28.15pt;margin-top:0;width:79.35pt;height:42.5pt;z-index:-2516387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Bd&#10;kEHQhwIAABMFAAAOAAAAAAAAAAAAAAAAAC4CAABkcnMvZTJvRG9jLnhtbFBLAQItABQABgAIAAAA&#10;IQBF6fG43AAAAAQBAAAPAAAAAAAAAAAAAAAAAOEEAABkcnMvZG93bnJldi54bWxQSwUGAAAAAAQA&#10;BADzAAAA6gUAAAAA&#10;" filled="f" stroked="f" strokeweight=".5pt">
              <v:textbox inset="0,0,18mm,10mm">
                <w:txbxContent>
                  <w:p w14:paraId="5A1BD07A" w14:textId="5D8DEBF4" w:rsidR="00452BA3" w:rsidRPr="007A05BE" w:rsidRDefault="00452BA3" w:rsidP="001A38E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356BBE">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6672" behindDoc="1" locked="1" layoutInCell="1" allowOverlap="1" wp14:anchorId="10D640E8" wp14:editId="0684CC24">
              <wp:simplePos x="0" y="0"/>
              <wp:positionH relativeFrom="page">
                <wp:align>right</wp:align>
              </wp:positionH>
              <wp:positionV relativeFrom="page">
                <wp:align>bottom</wp:align>
              </wp:positionV>
              <wp:extent cx="4320000" cy="539640"/>
              <wp:effectExtent l="0" t="0" r="0" b="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545418249"/>
                            <w:dataBinding w:prefixMappings="xmlns:ns0='http://purl.org/dc/elements/1.1/' xmlns:ns1='http://schemas.openxmlformats.org/package/2006/metadata/core-properties' " w:xpath="/ns1:coreProperties[1]/ns0:title[1]" w:storeItemID="{6C3C8BC8-F283-45AE-878A-BAB7291924A1}"/>
                            <w:text/>
                          </w:sdtPr>
                          <w:sdtEndPr/>
                          <w:sdtContent>
                            <w:p w14:paraId="73972C1D" w14:textId="77777777" w:rsidR="00452BA3" w:rsidRDefault="00452BA3" w:rsidP="001A38E6">
                              <w:pPr>
                                <w:pStyle w:val="Footer"/>
                                <w:jc w:val="right"/>
                              </w:pPr>
                              <w:r>
                                <w:t>Infrastructure planning guidelines for drone delivery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40E8" id="Text Box 46" o:spid="_x0000_s1038" type="#_x0000_t202" style="position:absolute;margin-left:288.95pt;margin-top:0;width:340.1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KzX&#10;BM+IAgAAFA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545418249"/>
                      <w:dataBinding w:prefixMappings="xmlns:ns0='http://purl.org/dc/elements/1.1/' xmlns:ns1='http://schemas.openxmlformats.org/package/2006/metadata/core-properties' " w:xpath="/ns1:coreProperties[1]/ns0:title[1]" w:storeItemID="{6C3C8BC8-F283-45AE-878A-BAB7291924A1}"/>
                      <w:text/>
                    </w:sdtPr>
                    <w:sdtEndPr/>
                    <w:sdtContent>
                      <w:p w14:paraId="73972C1D" w14:textId="77777777" w:rsidR="00452BA3" w:rsidRDefault="00452BA3" w:rsidP="001A38E6">
                        <w:pPr>
                          <w:pStyle w:val="Footer"/>
                          <w:jc w:val="right"/>
                        </w:pPr>
                        <w:r>
                          <w:t>Infrastructure planning guidelines for drone delivery services</w:t>
                        </w:r>
                      </w:p>
                    </w:sdtContent>
                  </w:sdt>
                </w:txbxContent>
              </v:textbox>
              <w10:wrap anchorx="page" anchory="page"/>
              <w10:anchorlock/>
            </v:shape>
          </w:pict>
        </mc:Fallback>
      </mc:AlternateContent>
    </w:r>
    <w:r>
      <w:rPr>
        <w:noProof/>
        <w:lang w:eastAsia="en-AU"/>
      </w:rPr>
      <w:drawing>
        <wp:anchor distT="0" distB="0" distL="114300" distR="114300" simplePos="0" relativeHeight="251675648" behindDoc="1" locked="1" layoutInCell="1" allowOverlap="1" wp14:anchorId="2F983BF9" wp14:editId="7E419073">
          <wp:simplePos x="0" y="0"/>
          <wp:positionH relativeFrom="page">
            <wp:posOffset>-3121660</wp:posOffset>
          </wp:positionH>
          <wp:positionV relativeFrom="page">
            <wp:posOffset>10501630</wp:posOffset>
          </wp:positionV>
          <wp:extent cx="10691495" cy="182880"/>
          <wp:effectExtent l="0" t="0" r="0" b="7620"/>
          <wp:wrapNone/>
          <wp:docPr id="273" name="Picture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3817" w14:textId="77777777" w:rsidR="00452BA3" w:rsidRDefault="00452BA3" w:rsidP="00452BA3">
    <w:pPr>
      <w:pStyle w:val="Footer"/>
      <w:spacing w:before="720"/>
    </w:pPr>
    <w:r>
      <w:rPr>
        <w:noProof/>
        <w:lang w:eastAsia="en-AU"/>
      </w:rPr>
      <mc:AlternateContent>
        <mc:Choice Requires="wps">
          <w:drawing>
            <wp:anchor distT="0" distB="0" distL="114300" distR="114300" simplePos="0" relativeHeight="251685888" behindDoc="1" locked="1" layoutInCell="1" allowOverlap="1" wp14:anchorId="0547A253" wp14:editId="282B0712">
              <wp:simplePos x="0" y="0"/>
              <wp:positionH relativeFrom="page">
                <wp:align>right</wp:align>
              </wp:positionH>
              <wp:positionV relativeFrom="page">
                <wp:align>bottom</wp:align>
              </wp:positionV>
              <wp:extent cx="1007640" cy="539640"/>
              <wp:effectExtent l="0" t="0" r="0" b="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195A7B0" w14:textId="0E1B3F16" w:rsidR="00452BA3" w:rsidRPr="007A05BE" w:rsidRDefault="00452BA3" w:rsidP="00452BA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94F65">
                            <w:rPr>
                              <w:rStyle w:val="PageNumber"/>
                              <w:noProof/>
                            </w:rPr>
                            <w:t>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7A253" id="_x0000_t202" coordsize="21600,21600" o:spt="202" path="m,l,21600r21600,l21600,xe">
              <v:stroke joinstyle="miter"/>
              <v:path gradientshapeok="t" o:connecttype="rect"/>
            </v:shapetype>
            <v:shape id="Text Box 51" o:spid="_x0000_s1039" type="#_x0000_t202" style="position:absolute;margin-left:28.15pt;margin-top:0;width:79.35pt;height:42.5pt;z-index:-2516305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G3B&#10;z9SGAgAAEwUAAA4AAAAAAAAAAAAAAAAALgIAAGRycy9lMm9Eb2MueG1sUEsBAi0AFAAGAAgAAAAh&#10;AEXp8bjcAAAABAEAAA8AAAAAAAAAAAAAAAAA4AQAAGRycy9kb3ducmV2LnhtbFBLBQYAAAAABAAE&#10;APMAAADpBQAAAAA=&#10;" filled="f" stroked="f" strokeweight=".5pt">
              <v:textbox inset="0,0,18mm,10mm">
                <w:txbxContent>
                  <w:p w14:paraId="1195A7B0" w14:textId="0E1B3F16" w:rsidR="00452BA3" w:rsidRPr="007A05BE" w:rsidRDefault="00452BA3" w:rsidP="00452BA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494F65">
                      <w:rPr>
                        <w:rStyle w:val="PageNumber"/>
                        <w:noProof/>
                      </w:rPr>
                      <w:t>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84864" behindDoc="1" locked="1" layoutInCell="1" allowOverlap="1" wp14:anchorId="15BB0ADE" wp14:editId="439CAB82">
              <wp:simplePos x="0" y="0"/>
              <wp:positionH relativeFrom="page">
                <wp:align>right</wp:align>
              </wp:positionH>
              <wp:positionV relativeFrom="page">
                <wp:align>bottom</wp:align>
              </wp:positionV>
              <wp:extent cx="4320000" cy="539640"/>
              <wp:effectExtent l="0" t="0" r="0" b="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377583934"/>
                            <w:dataBinding w:prefixMappings="xmlns:ns0='http://purl.org/dc/elements/1.1/' xmlns:ns1='http://schemas.openxmlformats.org/package/2006/metadata/core-properties' " w:xpath="/ns1:coreProperties[1]/ns0:title[1]" w:storeItemID="{6C3C8BC8-F283-45AE-878A-BAB7291924A1}"/>
                            <w:text/>
                          </w:sdtPr>
                          <w:sdtEndPr/>
                          <w:sdtContent>
                            <w:p w14:paraId="766B861A" w14:textId="77777777" w:rsidR="00452BA3" w:rsidRDefault="00452BA3" w:rsidP="00452BA3">
                              <w:pPr>
                                <w:pStyle w:val="Footer"/>
                                <w:jc w:val="right"/>
                              </w:pPr>
                              <w:r>
                                <w:t>Infrastructure planning guidelines for drone delivery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0ADE" id="Text Box 52" o:spid="_x0000_s1040" type="#_x0000_t202" style="position:absolute;margin-left:288.95pt;margin-top:0;width:340.15pt;height:42.5pt;z-index:-2516316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FFp&#10;2emIAgAAFA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377583934"/>
                      <w:dataBinding w:prefixMappings="xmlns:ns0='http://purl.org/dc/elements/1.1/' xmlns:ns1='http://schemas.openxmlformats.org/package/2006/metadata/core-properties' " w:xpath="/ns1:coreProperties[1]/ns0:title[1]" w:storeItemID="{6C3C8BC8-F283-45AE-878A-BAB7291924A1}"/>
                      <w:text/>
                    </w:sdtPr>
                    <w:sdtEndPr/>
                    <w:sdtContent>
                      <w:p w14:paraId="766B861A" w14:textId="77777777" w:rsidR="00452BA3" w:rsidRDefault="00452BA3" w:rsidP="00452BA3">
                        <w:pPr>
                          <w:pStyle w:val="Footer"/>
                          <w:jc w:val="right"/>
                        </w:pPr>
                        <w:r>
                          <w:t>Infrastructure planning guidelines for drone delivery services</w:t>
                        </w:r>
                      </w:p>
                    </w:sdtContent>
                  </w:sdt>
                </w:txbxContent>
              </v:textbox>
              <w10:wrap anchorx="page" anchory="page"/>
              <w10:anchorlock/>
            </v:shape>
          </w:pict>
        </mc:Fallback>
      </mc:AlternateContent>
    </w:r>
    <w:r>
      <w:rPr>
        <w:noProof/>
        <w:lang w:eastAsia="en-AU"/>
      </w:rPr>
      <w:drawing>
        <wp:anchor distT="0" distB="0" distL="114300" distR="114300" simplePos="0" relativeHeight="251683840" behindDoc="1" locked="1" layoutInCell="1" allowOverlap="1" wp14:anchorId="6C6C714A" wp14:editId="174326A3">
          <wp:simplePos x="0" y="0"/>
          <wp:positionH relativeFrom="page">
            <wp:posOffset>-3121660</wp:posOffset>
          </wp:positionH>
          <wp:positionV relativeFrom="page">
            <wp:posOffset>10501630</wp:posOffset>
          </wp:positionV>
          <wp:extent cx="10691495" cy="182880"/>
          <wp:effectExtent l="0" t="0" r="0" b="7620"/>
          <wp:wrapNone/>
          <wp:docPr id="274" name="Picture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541D4" w14:textId="77777777" w:rsidR="00452BA3" w:rsidRDefault="00452BA3" w:rsidP="00452BA3">
    <w:pPr>
      <w:pStyle w:val="Footer"/>
      <w:spacing w:before="720"/>
    </w:pPr>
    <w:r>
      <w:rPr>
        <w:noProof/>
        <w:lang w:eastAsia="en-AU"/>
      </w:rPr>
      <mc:AlternateContent>
        <mc:Choice Requires="wps">
          <w:drawing>
            <wp:anchor distT="0" distB="0" distL="114300" distR="114300" simplePos="0" relativeHeight="251665408" behindDoc="1" locked="1" layoutInCell="1" allowOverlap="1" wp14:anchorId="651B2992" wp14:editId="5E16B1C9">
              <wp:simplePos x="0" y="0"/>
              <wp:positionH relativeFrom="page">
                <wp:align>right</wp:align>
              </wp:positionH>
              <wp:positionV relativeFrom="page">
                <wp:align>bottom</wp:align>
              </wp:positionV>
              <wp:extent cx="1007640" cy="539640"/>
              <wp:effectExtent l="0" t="0" r="0" b="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C711876" w14:textId="39EC7B78" w:rsidR="00452BA3" w:rsidRPr="007A05BE" w:rsidRDefault="00452BA3" w:rsidP="00452BA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419C">
                            <w:rPr>
                              <w:rStyle w:val="PageNumber"/>
                              <w:noProof/>
                            </w:rPr>
                            <w:t>6</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1B2992" id="_x0000_t202" coordsize="21600,21600" o:spt="202" path="m,l,21600r21600,l21600,xe">
              <v:stroke joinstyle="miter"/>
              <v:path gradientshapeok="t" o:connecttype="rect"/>
            </v:shapetype>
            <v:shape id="Text Box 33" o:spid="_x0000_s1041" type="#_x0000_t202" style="position:absolute;margin-left:28.15pt;margin-top:0;width:79.35pt;height:42.5pt;z-index:-2516510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ythgIAABMFAAAOAAAAZHJzL2Uyb0RvYy54bWysVFFv2jAQfp+0/2D5HRII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FOa&#10;vK2GAgAAEwUAAA4AAAAAAAAAAAAAAAAALgIAAGRycy9lMm9Eb2MueG1sUEsBAi0AFAAGAAgAAAAh&#10;AEXp8bjcAAAABAEAAA8AAAAAAAAAAAAAAAAA4AQAAGRycy9kb3ducmV2LnhtbFBLBQYAAAAABAAE&#10;APMAAADpBQAAAAA=&#10;" filled="f" stroked="f" strokeweight=".5pt">
              <v:textbox inset="0,0,18mm,10mm">
                <w:txbxContent>
                  <w:p w14:paraId="1C711876" w14:textId="39EC7B78" w:rsidR="00452BA3" w:rsidRPr="007A05BE" w:rsidRDefault="00452BA3" w:rsidP="00452BA3">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AD419C">
                      <w:rPr>
                        <w:rStyle w:val="PageNumber"/>
                        <w:noProof/>
                      </w:rPr>
                      <w:t>6</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4384" behindDoc="1" locked="1" layoutInCell="1" allowOverlap="1" wp14:anchorId="27AF4D81" wp14:editId="0B3D0D68">
              <wp:simplePos x="0" y="0"/>
              <wp:positionH relativeFrom="page">
                <wp:align>right</wp:align>
              </wp:positionH>
              <wp:positionV relativeFrom="page">
                <wp:align>bottom</wp:align>
              </wp:positionV>
              <wp:extent cx="4320000" cy="539640"/>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938255300"/>
                            <w:dataBinding w:prefixMappings="xmlns:ns0='http://purl.org/dc/elements/1.1/' xmlns:ns1='http://schemas.openxmlformats.org/package/2006/metadata/core-properties' " w:xpath="/ns1:coreProperties[1]/ns0:title[1]" w:storeItemID="{6C3C8BC8-F283-45AE-878A-BAB7291924A1}"/>
                            <w:text/>
                          </w:sdtPr>
                          <w:sdtEndPr/>
                          <w:sdtContent>
                            <w:p w14:paraId="221FE01B" w14:textId="441EB29D" w:rsidR="00452BA3" w:rsidRDefault="00452BA3" w:rsidP="00452BA3">
                              <w:pPr>
                                <w:pStyle w:val="Footer"/>
                                <w:jc w:val="right"/>
                              </w:pPr>
                              <w:r>
                                <w:t>Infrastructure planning guidelines for drone delivery services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F4D81" id="Text Box 34" o:spid="_x0000_s1042" type="#_x0000_t202" style="position:absolute;margin-left:288.95pt;margin-top:0;width:340.15pt;height:42.5pt;z-index:-2516520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Mp3&#10;FOWIAgAAFA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938255300"/>
                      <w:dataBinding w:prefixMappings="xmlns:ns0='http://purl.org/dc/elements/1.1/' xmlns:ns1='http://schemas.openxmlformats.org/package/2006/metadata/core-properties' " w:xpath="/ns1:coreProperties[1]/ns0:title[1]" w:storeItemID="{6C3C8BC8-F283-45AE-878A-BAB7291924A1}"/>
                      <w:text/>
                    </w:sdtPr>
                    <w:sdtEndPr/>
                    <w:sdtContent>
                      <w:p w14:paraId="221FE01B" w14:textId="441EB29D" w:rsidR="00452BA3" w:rsidRDefault="00452BA3" w:rsidP="00452BA3">
                        <w:pPr>
                          <w:pStyle w:val="Footer"/>
                          <w:jc w:val="right"/>
                        </w:pPr>
                        <w:r>
                          <w:t>Infrastructure planning guidelines for drone delivery services</w:t>
                        </w:r>
                      </w:p>
                    </w:sdtContent>
                  </w:sdt>
                </w:txbxContent>
              </v:textbox>
              <w10:wrap anchorx="page" anchory="page"/>
              <w10:anchorlock/>
            </v:shape>
          </w:pict>
        </mc:Fallback>
      </mc:AlternateContent>
    </w:r>
    <w:r>
      <w:rPr>
        <w:noProof/>
        <w:lang w:eastAsia="en-AU"/>
      </w:rPr>
      <w:drawing>
        <wp:anchor distT="0" distB="0" distL="114300" distR="114300" simplePos="0" relativeHeight="251663360" behindDoc="1" locked="1" layoutInCell="1" allowOverlap="1" wp14:anchorId="40380375" wp14:editId="3FE96D94">
          <wp:simplePos x="0" y="0"/>
          <wp:positionH relativeFrom="page">
            <wp:posOffset>-3121660</wp:posOffset>
          </wp:positionH>
          <wp:positionV relativeFrom="page">
            <wp:posOffset>10501630</wp:posOffset>
          </wp:positionV>
          <wp:extent cx="10691495" cy="182880"/>
          <wp:effectExtent l="0" t="0" r="0" b="7620"/>
          <wp:wrapNone/>
          <wp:docPr id="260" name="Picture 2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6DFE" w14:textId="77777777" w:rsidR="00F85639" w:rsidRPr="005912BE" w:rsidRDefault="00F85639" w:rsidP="005912BE">
      <w:pPr>
        <w:spacing w:before="300"/>
        <w:rPr>
          <w:color w:val="008089" w:themeColor="accent2"/>
        </w:rPr>
      </w:pPr>
      <w:r w:rsidRPr="001606C9">
        <w:rPr>
          <w:color w:val="004044" w:themeColor="accent2" w:themeShade="80"/>
        </w:rPr>
        <w:t>----------</w:t>
      </w:r>
    </w:p>
  </w:footnote>
  <w:footnote w:type="continuationSeparator" w:id="0">
    <w:p w14:paraId="3E4FBBEC" w14:textId="77777777" w:rsidR="00F85639" w:rsidRDefault="00F85639" w:rsidP="008456D5">
      <w:pPr>
        <w:spacing w:before="0" w:after="0"/>
      </w:pPr>
      <w:r>
        <w:continuationSeparator/>
      </w:r>
    </w:p>
  </w:footnote>
  <w:footnote w:id="1">
    <w:p w14:paraId="2957EA65" w14:textId="67CCADB1" w:rsidR="0001623C" w:rsidRPr="00EC4751" w:rsidRDefault="0001623C" w:rsidP="00941AB2">
      <w:pPr>
        <w:pStyle w:val="FootnoteText"/>
        <w:rPr>
          <w:lang w:val="en-US"/>
        </w:rPr>
      </w:pPr>
      <w:r>
        <w:rPr>
          <w:rStyle w:val="FootnoteReference"/>
        </w:rPr>
        <w:footnoteRef/>
      </w:r>
      <w:r>
        <w:t xml:space="preserve"> </w:t>
      </w:r>
      <w:r w:rsidR="00B912B6">
        <w:tab/>
      </w:r>
      <w:r>
        <w:t xml:space="preserve">State regulations may apply if a drone operator operates exclusively in Queensland or Victoria and is not a constitutional corporation. If you are unsure of the applicability of Commonwealth noise regulations on a drone delivery service, please contact the </w:t>
      </w:r>
      <w:r w:rsidR="0070073C">
        <w:t>d</w:t>
      </w:r>
      <w:r>
        <w:t>epartment.</w:t>
      </w:r>
    </w:p>
  </w:footnote>
  <w:footnote w:id="2">
    <w:p w14:paraId="2CC7F192" w14:textId="77777777" w:rsidR="0001623C" w:rsidRDefault="0001623C" w:rsidP="00941AB2">
      <w:pPr>
        <w:pStyle w:val="FootnoteText"/>
      </w:pPr>
      <w:r>
        <w:rPr>
          <w:rStyle w:val="FootnoteReference"/>
        </w:rPr>
        <w:footnoteRef/>
      </w:r>
      <w:r>
        <w:t xml:space="preserve"> </w:t>
      </w:r>
      <w:r w:rsidR="00B912B6">
        <w:tab/>
      </w:r>
      <w:r>
        <w:t>Reference – Safe Work Australia</w:t>
      </w:r>
    </w:p>
  </w:footnote>
  <w:footnote w:id="3">
    <w:p w14:paraId="0D8B2F74" w14:textId="77777777" w:rsidR="0001623C" w:rsidRPr="004766F1" w:rsidRDefault="0001623C" w:rsidP="00941AB2">
      <w:pPr>
        <w:pStyle w:val="FootnoteText"/>
      </w:pPr>
      <w:r>
        <w:rPr>
          <w:rStyle w:val="FootnoteReference"/>
        </w:rPr>
        <w:footnoteRef/>
      </w:r>
      <w:r>
        <w:t xml:space="preserve"> </w:t>
      </w:r>
      <w:r w:rsidR="00B912B6">
        <w:tab/>
      </w:r>
      <w:r>
        <w:t>Reference – Safe Work 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E5" w14:textId="77777777" w:rsidR="006E2C68" w:rsidRDefault="006E2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00C6" w14:textId="4B22D89B" w:rsidR="00F46E03" w:rsidRPr="000D0169" w:rsidRDefault="00F46E03" w:rsidP="000D016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2389" w14:textId="77777777" w:rsidR="006E2C68" w:rsidRDefault="006E2C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BD3B" w14:textId="77777777" w:rsidR="009B6BB5" w:rsidRDefault="009B6BB5" w:rsidP="009B6BB5">
    <w:pPr>
      <w:pStyle w:val="Header"/>
      <w:rPr>
        <w:lang w:val="en-US"/>
      </w:rPr>
    </w:pPr>
    <w:r>
      <w:rPr>
        <w:lang w:val="en-US"/>
      </w:rPr>
      <w:t>Infrastructure Planning Framework</w:t>
    </w:r>
  </w:p>
  <w:p w14:paraId="14355019" w14:textId="77777777" w:rsidR="009B6BB5" w:rsidRPr="00C57300" w:rsidRDefault="009B6BB5" w:rsidP="00C573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52A48" w14:textId="610B8A0B" w:rsidR="00F200AE" w:rsidRDefault="00F200AE" w:rsidP="00BF5432">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DCA0" w14:textId="55202276" w:rsidR="002F520F" w:rsidRPr="003C62A7" w:rsidRDefault="004C44D5" w:rsidP="002F520F">
    <w:pPr>
      <w:pStyle w:val="Header"/>
      <w:rPr>
        <w:lang w:val="en-US"/>
      </w:rPr>
    </w:pPr>
    <w:r>
      <w:rPr>
        <w:lang w:val="en-US"/>
      </w:rPr>
      <w:t>A</w:t>
    </w:r>
    <w:r w:rsidR="002F520F">
      <w:rPr>
        <w:lang w:val="en-US"/>
      </w:rPr>
      <w:t>ttachment A – Public consultation draft</w:t>
    </w:r>
  </w:p>
  <w:p w14:paraId="2B03DD1C" w14:textId="24C61D0A" w:rsidR="00C57300" w:rsidRPr="002F520F" w:rsidRDefault="00C57300" w:rsidP="002F52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048C" w14:textId="5F70C0A9" w:rsidR="00C57300" w:rsidRPr="003C62A7" w:rsidRDefault="00C433E3" w:rsidP="003C62A7">
    <w:pPr>
      <w:pStyle w:val="Header"/>
      <w:rPr>
        <w:lang w:val="en-US"/>
      </w:rPr>
    </w:pPr>
    <w:r>
      <w:rPr>
        <w:noProof/>
      </w:rPr>
      <w:pict w14:anchorId="4EA9B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5309" type="#_x0000_t136" style="position:absolute;left:0;text-align:left;margin-left:-70.9pt;margin-top:-25.5pt;width:399.7pt;height:239.8pt;z-index:251710464"/>
      </w:pict>
    </w:r>
    <w:r w:rsidR="002F520F">
      <w:rPr>
        <w:lang w:val="en-US"/>
      </w:rPr>
      <w:t>Attachment A – Public consultation draft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2B65" w14:textId="77777777" w:rsidR="00E45001" w:rsidRPr="003C62A7" w:rsidRDefault="00E45001" w:rsidP="00E45001">
    <w:pPr>
      <w:pStyle w:val="Header"/>
      <w:rPr>
        <w:lang w:val="en-US"/>
      </w:rPr>
    </w:pPr>
    <w:r>
      <w:rPr>
        <w:lang w:val="en-US"/>
      </w:rPr>
      <w:t>Attachment B – Regulatory approvals process flowchart</w:t>
    </w:r>
  </w:p>
  <w:p w14:paraId="09EDFE8C" w14:textId="77777777" w:rsidR="00E45001" w:rsidRPr="002F520F" w:rsidRDefault="00E45001" w:rsidP="002F52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8E81" w14:textId="2D3224CE" w:rsidR="002F520F" w:rsidRPr="003C62A7" w:rsidRDefault="00C433E3" w:rsidP="003C62A7">
    <w:pPr>
      <w:pStyle w:val="Header"/>
      <w:rPr>
        <w:lang w:val="en-US"/>
      </w:rPr>
    </w:pPr>
    <w:r>
      <w:rPr>
        <w:noProof/>
      </w:rPr>
      <w:pict w14:anchorId="15B07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5312" type="#_x0000_t136" style="position:absolute;left:0;text-align:left;margin-left:-70.9pt;margin-top:-25.5pt;width:399.7pt;height:239.8pt;z-index:251716608"/>
      </w:pict>
    </w:r>
    <w:r w:rsidR="002F520F">
      <w:rPr>
        <w:lang w:val="en-US"/>
      </w:rPr>
      <w:t>Attachment B – Regulatory approvals process flowchart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3A2D0F"/>
    <w:multiLevelType w:val="hybridMultilevel"/>
    <w:tmpl w:val="B6F67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621AED"/>
    <w:multiLevelType w:val="multilevel"/>
    <w:tmpl w:val="C2EED61A"/>
    <w:numStyleLink w:val="NumberedHeadings"/>
  </w:abstractNum>
  <w:abstractNum w:abstractNumId="14" w15:restartNumberingAfterBreak="0">
    <w:nsid w:val="18801DE7"/>
    <w:multiLevelType w:val="hybridMultilevel"/>
    <w:tmpl w:val="52421364"/>
    <w:lvl w:ilvl="0" w:tplc="44503F0A">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12BAE"/>
    <w:multiLevelType w:val="hybridMultilevel"/>
    <w:tmpl w:val="97CE5200"/>
    <w:lvl w:ilvl="0" w:tplc="D138EF18">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AB2339"/>
    <w:multiLevelType w:val="hybridMultilevel"/>
    <w:tmpl w:val="E76EF6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3A66FF"/>
    <w:multiLevelType w:val="hybridMultilevel"/>
    <w:tmpl w:val="46047C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2E1879B8"/>
    <w:multiLevelType w:val="hybridMultilevel"/>
    <w:tmpl w:val="A9A242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1F18FD"/>
    <w:multiLevelType w:val="hybridMultilevel"/>
    <w:tmpl w:val="0F8E29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D56B8"/>
    <w:multiLevelType w:val="hybridMultilevel"/>
    <w:tmpl w:val="2C1ED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51938"/>
    <w:multiLevelType w:val="multilevel"/>
    <w:tmpl w:val="298C34E4"/>
    <w:numStyleLink w:val="AppendixNumbers"/>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4E6159"/>
    <w:multiLevelType w:val="hybridMultilevel"/>
    <w:tmpl w:val="B71C5F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A9E5CEA"/>
    <w:multiLevelType w:val="hybridMultilevel"/>
    <w:tmpl w:val="97CE5200"/>
    <w:lvl w:ilvl="0" w:tplc="D138EF18">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E816A1"/>
    <w:multiLevelType w:val="hybridMultilevel"/>
    <w:tmpl w:val="FF88D3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5C70AC2"/>
    <w:multiLevelType w:val="hybridMultilevel"/>
    <w:tmpl w:val="8FB6C5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09724B"/>
    <w:multiLevelType w:val="hybridMultilevel"/>
    <w:tmpl w:val="192604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58CF3BA6"/>
    <w:multiLevelType w:val="hybridMultilevel"/>
    <w:tmpl w:val="1D9669D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4D21F0D"/>
    <w:multiLevelType w:val="hybridMultilevel"/>
    <w:tmpl w:val="97CE5200"/>
    <w:lvl w:ilvl="0" w:tplc="D138EF18">
      <w:start w:val="1"/>
      <w:numFmt w:val="decimal"/>
      <w:lvlText w:val="%1."/>
      <w:lvlJc w:val="left"/>
      <w:pPr>
        <w:ind w:left="720" w:hanging="360"/>
      </w:pPr>
      <w:rPr>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845399"/>
    <w:multiLevelType w:val="hybridMultilevel"/>
    <w:tmpl w:val="3FF613A2"/>
    <w:lvl w:ilvl="0" w:tplc="44503F0A">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554E84"/>
    <w:multiLevelType w:val="multilevel"/>
    <w:tmpl w:val="8FCE6D18"/>
    <w:styleLink w:val="ListLegal"/>
    <w:lvl w:ilvl="0">
      <w:start w:val="1"/>
      <w:numFmt w:val="decimal"/>
      <w:pStyle w:val="ListLegal1"/>
      <w:lvlText w:val="%1."/>
      <w:lvlJc w:val="left"/>
      <w:pPr>
        <w:ind w:left="568" w:hanging="284"/>
      </w:pPr>
      <w:rPr>
        <w:rFonts w:hint="default"/>
      </w:rPr>
    </w:lvl>
    <w:lvl w:ilvl="1">
      <w:start w:val="1"/>
      <w:numFmt w:val="lowerLetter"/>
      <w:pStyle w:val="ListLegal2"/>
      <w:lvlText w:val="%2."/>
      <w:lvlJc w:val="left"/>
      <w:pPr>
        <w:ind w:left="852" w:hanging="284"/>
      </w:pPr>
      <w:rPr>
        <w:rFonts w:hint="default"/>
      </w:rPr>
    </w:lvl>
    <w:lvl w:ilvl="2">
      <w:start w:val="1"/>
      <w:numFmt w:val="lowerRoman"/>
      <w:pStyle w:val="ListLegal3"/>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5" w:hanging="281"/>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5"/>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2"/>
  </w:num>
  <w:num w:numId="26">
    <w:abstractNumId w:val="32"/>
  </w:num>
  <w:num w:numId="27">
    <w:abstractNumId w:val="32"/>
  </w:num>
  <w:num w:numId="28">
    <w:abstractNumId w:val="12"/>
  </w:num>
  <w:num w:numId="29">
    <w:abstractNumId w:val="2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 w:ilvl="0">
        <w:start w:val="1"/>
        <w:numFmt w:val="decimal"/>
        <w:pStyle w:val="ListLegal1"/>
        <w:lvlText w:val="%1."/>
        <w:lvlJc w:val="left"/>
        <w:pPr>
          <w:ind w:left="568" w:hanging="284"/>
        </w:pPr>
        <w:rPr>
          <w:rFonts w:hint="default"/>
        </w:rPr>
      </w:lvl>
    </w:lvlOverride>
    <w:lvlOverride w:ilvl="1">
      <w:startOverride w:val="1"/>
      <w:lvl w:ilvl="1">
        <w:start w:val="1"/>
        <w:numFmt w:val="decimal"/>
        <w:pStyle w:val="ListLegal2"/>
        <w:lvlText w:val=""/>
        <w:lvlJc w:val="left"/>
      </w:lvl>
    </w:lvlOverride>
    <w:lvlOverride w:ilvl="2">
      <w:startOverride w:val="1"/>
      <w:lvl w:ilvl="2">
        <w:start w:val="1"/>
        <w:numFmt w:val="decimal"/>
        <w:pStyle w:val="ListLegal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7"/>
  </w:num>
  <w:num w:numId="35">
    <w:abstractNumId w:val="29"/>
  </w:num>
  <w:num w:numId="36">
    <w:abstractNumId w:val="27"/>
  </w:num>
  <w:num w:numId="37">
    <w:abstractNumId w:val="30"/>
  </w:num>
  <w:num w:numId="38">
    <w:abstractNumId w:val="14"/>
  </w:num>
  <w:num w:numId="39">
    <w:abstractNumId w:val="34"/>
  </w:num>
  <w:num w:numId="40">
    <w:abstractNumId w:val="26"/>
  </w:num>
  <w:num w:numId="41">
    <w:abstractNumId w:val="10"/>
  </w:num>
  <w:num w:numId="42">
    <w:abstractNumId w:val="18"/>
  </w:num>
  <w:num w:numId="43">
    <w:abstractNumId w:val="15"/>
  </w:num>
  <w:num w:numId="44">
    <w:abstractNumId w:val="20"/>
  </w:num>
  <w:num w:numId="45">
    <w:abstractNumId w:val="24"/>
  </w:num>
  <w:num w:numId="46">
    <w:abstractNumId w:val="1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characterSpacingControl w:val="doNotCompress"/>
  <w:hdrShapeDefaults>
    <o:shapedefaults v:ext="edit" spidmax="553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50"/>
    <w:rsid w:val="000009C5"/>
    <w:rsid w:val="000014A0"/>
    <w:rsid w:val="0000222A"/>
    <w:rsid w:val="0001430B"/>
    <w:rsid w:val="0001623C"/>
    <w:rsid w:val="000225B5"/>
    <w:rsid w:val="0003104D"/>
    <w:rsid w:val="000311AB"/>
    <w:rsid w:val="00033829"/>
    <w:rsid w:val="0006046F"/>
    <w:rsid w:val="00061A61"/>
    <w:rsid w:val="00082388"/>
    <w:rsid w:val="000A1D20"/>
    <w:rsid w:val="000A1E60"/>
    <w:rsid w:val="000A3B11"/>
    <w:rsid w:val="000A7DBE"/>
    <w:rsid w:val="000A7F84"/>
    <w:rsid w:val="000B6893"/>
    <w:rsid w:val="000D0169"/>
    <w:rsid w:val="000D197D"/>
    <w:rsid w:val="000D5280"/>
    <w:rsid w:val="000E24BA"/>
    <w:rsid w:val="000E48FD"/>
    <w:rsid w:val="000E5674"/>
    <w:rsid w:val="000E727A"/>
    <w:rsid w:val="000E7E9F"/>
    <w:rsid w:val="000F7791"/>
    <w:rsid w:val="00113CAE"/>
    <w:rsid w:val="00113DD0"/>
    <w:rsid w:val="001349C6"/>
    <w:rsid w:val="001374D8"/>
    <w:rsid w:val="0013751B"/>
    <w:rsid w:val="00141744"/>
    <w:rsid w:val="00144425"/>
    <w:rsid w:val="001606C9"/>
    <w:rsid w:val="001625DE"/>
    <w:rsid w:val="00170F37"/>
    <w:rsid w:val="00171D2F"/>
    <w:rsid w:val="00172BD1"/>
    <w:rsid w:val="00180B5B"/>
    <w:rsid w:val="00183E25"/>
    <w:rsid w:val="0019174B"/>
    <w:rsid w:val="00192FA5"/>
    <w:rsid w:val="00196427"/>
    <w:rsid w:val="001A3046"/>
    <w:rsid w:val="001A38E6"/>
    <w:rsid w:val="001A3914"/>
    <w:rsid w:val="001A68D1"/>
    <w:rsid w:val="001B3653"/>
    <w:rsid w:val="001B47F6"/>
    <w:rsid w:val="001B628E"/>
    <w:rsid w:val="001B7525"/>
    <w:rsid w:val="001D6191"/>
    <w:rsid w:val="001E7FD7"/>
    <w:rsid w:val="001F14C2"/>
    <w:rsid w:val="001F44A2"/>
    <w:rsid w:val="00203702"/>
    <w:rsid w:val="002254D5"/>
    <w:rsid w:val="0022611D"/>
    <w:rsid w:val="002377E2"/>
    <w:rsid w:val="00244713"/>
    <w:rsid w:val="00253D2B"/>
    <w:rsid w:val="00255BDA"/>
    <w:rsid w:val="00261A87"/>
    <w:rsid w:val="0026422D"/>
    <w:rsid w:val="00265978"/>
    <w:rsid w:val="00266955"/>
    <w:rsid w:val="002806D7"/>
    <w:rsid w:val="00284164"/>
    <w:rsid w:val="00291328"/>
    <w:rsid w:val="00293D1F"/>
    <w:rsid w:val="002959FB"/>
    <w:rsid w:val="002B123A"/>
    <w:rsid w:val="002B3569"/>
    <w:rsid w:val="002B7197"/>
    <w:rsid w:val="002B7D42"/>
    <w:rsid w:val="002C0AA4"/>
    <w:rsid w:val="002D75F8"/>
    <w:rsid w:val="002E15FB"/>
    <w:rsid w:val="002E1ADA"/>
    <w:rsid w:val="002F520F"/>
    <w:rsid w:val="00305FB7"/>
    <w:rsid w:val="00306BA9"/>
    <w:rsid w:val="00324206"/>
    <w:rsid w:val="00335678"/>
    <w:rsid w:val="00344482"/>
    <w:rsid w:val="0034495F"/>
    <w:rsid w:val="00356BBE"/>
    <w:rsid w:val="00366D5B"/>
    <w:rsid w:val="003720E9"/>
    <w:rsid w:val="00373E22"/>
    <w:rsid w:val="00391006"/>
    <w:rsid w:val="0039729B"/>
    <w:rsid w:val="003A530D"/>
    <w:rsid w:val="003A6CDE"/>
    <w:rsid w:val="003B0478"/>
    <w:rsid w:val="003B167D"/>
    <w:rsid w:val="003B584A"/>
    <w:rsid w:val="003C625A"/>
    <w:rsid w:val="003C62A7"/>
    <w:rsid w:val="003D068F"/>
    <w:rsid w:val="003D21F9"/>
    <w:rsid w:val="003D55EA"/>
    <w:rsid w:val="003E7F6B"/>
    <w:rsid w:val="003F1371"/>
    <w:rsid w:val="003F2556"/>
    <w:rsid w:val="003F775D"/>
    <w:rsid w:val="00412251"/>
    <w:rsid w:val="00420F04"/>
    <w:rsid w:val="00423468"/>
    <w:rsid w:val="00427102"/>
    <w:rsid w:val="00430511"/>
    <w:rsid w:val="00431D99"/>
    <w:rsid w:val="00434CF5"/>
    <w:rsid w:val="004404B9"/>
    <w:rsid w:val="004504B7"/>
    <w:rsid w:val="00450D0E"/>
    <w:rsid w:val="00452BA3"/>
    <w:rsid w:val="00463461"/>
    <w:rsid w:val="00466040"/>
    <w:rsid w:val="00477E77"/>
    <w:rsid w:val="00483596"/>
    <w:rsid w:val="00486936"/>
    <w:rsid w:val="00494F65"/>
    <w:rsid w:val="00495CFF"/>
    <w:rsid w:val="004A2071"/>
    <w:rsid w:val="004B0456"/>
    <w:rsid w:val="004B6E6C"/>
    <w:rsid w:val="004B7742"/>
    <w:rsid w:val="004C0491"/>
    <w:rsid w:val="004C0552"/>
    <w:rsid w:val="004C44D5"/>
    <w:rsid w:val="004C6232"/>
    <w:rsid w:val="004D12D9"/>
    <w:rsid w:val="004D27C6"/>
    <w:rsid w:val="004E4B25"/>
    <w:rsid w:val="004F684B"/>
    <w:rsid w:val="004F77AA"/>
    <w:rsid w:val="004F7B54"/>
    <w:rsid w:val="00501E05"/>
    <w:rsid w:val="005046D7"/>
    <w:rsid w:val="005141FA"/>
    <w:rsid w:val="00522265"/>
    <w:rsid w:val="00523727"/>
    <w:rsid w:val="005343BA"/>
    <w:rsid w:val="00541213"/>
    <w:rsid w:val="00542FA2"/>
    <w:rsid w:val="00544097"/>
    <w:rsid w:val="00546218"/>
    <w:rsid w:val="005512FF"/>
    <w:rsid w:val="005653A9"/>
    <w:rsid w:val="005772D2"/>
    <w:rsid w:val="005912BE"/>
    <w:rsid w:val="00592275"/>
    <w:rsid w:val="00592291"/>
    <w:rsid w:val="00597D50"/>
    <w:rsid w:val="005A3931"/>
    <w:rsid w:val="005A7558"/>
    <w:rsid w:val="005A794C"/>
    <w:rsid w:val="005C0B51"/>
    <w:rsid w:val="005E0525"/>
    <w:rsid w:val="005F7317"/>
    <w:rsid w:val="005F794B"/>
    <w:rsid w:val="0060472D"/>
    <w:rsid w:val="00611CC1"/>
    <w:rsid w:val="006129EC"/>
    <w:rsid w:val="0061733E"/>
    <w:rsid w:val="006240F5"/>
    <w:rsid w:val="0062614E"/>
    <w:rsid w:val="0063081D"/>
    <w:rsid w:val="00630A2D"/>
    <w:rsid w:val="006445B3"/>
    <w:rsid w:val="00654334"/>
    <w:rsid w:val="00661051"/>
    <w:rsid w:val="00662BD2"/>
    <w:rsid w:val="006702A5"/>
    <w:rsid w:val="00686A7B"/>
    <w:rsid w:val="00687F8F"/>
    <w:rsid w:val="00694973"/>
    <w:rsid w:val="006965D1"/>
    <w:rsid w:val="006A0F8A"/>
    <w:rsid w:val="006A266A"/>
    <w:rsid w:val="006B7B01"/>
    <w:rsid w:val="006D2CC8"/>
    <w:rsid w:val="006E1ECA"/>
    <w:rsid w:val="006E2C68"/>
    <w:rsid w:val="006E557D"/>
    <w:rsid w:val="006F051D"/>
    <w:rsid w:val="006F4029"/>
    <w:rsid w:val="0070073C"/>
    <w:rsid w:val="00705D82"/>
    <w:rsid w:val="00713640"/>
    <w:rsid w:val="00717777"/>
    <w:rsid w:val="0072323F"/>
    <w:rsid w:val="0072706F"/>
    <w:rsid w:val="007307C3"/>
    <w:rsid w:val="00735170"/>
    <w:rsid w:val="0074196B"/>
    <w:rsid w:val="007430DE"/>
    <w:rsid w:val="0075062B"/>
    <w:rsid w:val="007631E2"/>
    <w:rsid w:val="00777031"/>
    <w:rsid w:val="00791F83"/>
    <w:rsid w:val="007A05BE"/>
    <w:rsid w:val="007A3166"/>
    <w:rsid w:val="007B2DDE"/>
    <w:rsid w:val="007B3B05"/>
    <w:rsid w:val="007C71FB"/>
    <w:rsid w:val="007E4525"/>
    <w:rsid w:val="007F7B4E"/>
    <w:rsid w:val="00805E06"/>
    <w:rsid w:val="008067A1"/>
    <w:rsid w:val="00813F8C"/>
    <w:rsid w:val="00821D9C"/>
    <w:rsid w:val="00826C5E"/>
    <w:rsid w:val="00831490"/>
    <w:rsid w:val="008419D9"/>
    <w:rsid w:val="008432B4"/>
    <w:rsid w:val="008456D5"/>
    <w:rsid w:val="0084634B"/>
    <w:rsid w:val="0085322F"/>
    <w:rsid w:val="008635AF"/>
    <w:rsid w:val="00893B03"/>
    <w:rsid w:val="008A14D2"/>
    <w:rsid w:val="008A1887"/>
    <w:rsid w:val="008A759F"/>
    <w:rsid w:val="008B6A81"/>
    <w:rsid w:val="008C4717"/>
    <w:rsid w:val="008C4C42"/>
    <w:rsid w:val="008C668E"/>
    <w:rsid w:val="008C7F2A"/>
    <w:rsid w:val="008D07BC"/>
    <w:rsid w:val="008D24A0"/>
    <w:rsid w:val="008D7A14"/>
    <w:rsid w:val="008E1E29"/>
    <w:rsid w:val="008E2A0D"/>
    <w:rsid w:val="008E32C9"/>
    <w:rsid w:val="008E42CC"/>
    <w:rsid w:val="008F34FF"/>
    <w:rsid w:val="0090167E"/>
    <w:rsid w:val="00910884"/>
    <w:rsid w:val="00911CE0"/>
    <w:rsid w:val="0091458E"/>
    <w:rsid w:val="009160BE"/>
    <w:rsid w:val="00924960"/>
    <w:rsid w:val="009278B5"/>
    <w:rsid w:val="009317B2"/>
    <w:rsid w:val="00932D05"/>
    <w:rsid w:val="00941AB2"/>
    <w:rsid w:val="00941DAE"/>
    <w:rsid w:val="00944140"/>
    <w:rsid w:val="00960537"/>
    <w:rsid w:val="009670F5"/>
    <w:rsid w:val="00975821"/>
    <w:rsid w:val="00977D4A"/>
    <w:rsid w:val="009909EC"/>
    <w:rsid w:val="0099204A"/>
    <w:rsid w:val="00996B8C"/>
    <w:rsid w:val="009A1D1E"/>
    <w:rsid w:val="009B00F2"/>
    <w:rsid w:val="009B6BB5"/>
    <w:rsid w:val="009C1A9E"/>
    <w:rsid w:val="009C39B4"/>
    <w:rsid w:val="009C5869"/>
    <w:rsid w:val="009C5C63"/>
    <w:rsid w:val="009D1C6E"/>
    <w:rsid w:val="009D1CFA"/>
    <w:rsid w:val="009D52DF"/>
    <w:rsid w:val="009D57C7"/>
    <w:rsid w:val="009E2CB4"/>
    <w:rsid w:val="009F1823"/>
    <w:rsid w:val="00A0277B"/>
    <w:rsid w:val="00A04864"/>
    <w:rsid w:val="00A070A2"/>
    <w:rsid w:val="00A10F28"/>
    <w:rsid w:val="00A111FC"/>
    <w:rsid w:val="00A134D7"/>
    <w:rsid w:val="00A146EE"/>
    <w:rsid w:val="00A223EA"/>
    <w:rsid w:val="00A36D3B"/>
    <w:rsid w:val="00A55479"/>
    <w:rsid w:val="00A57476"/>
    <w:rsid w:val="00A579AB"/>
    <w:rsid w:val="00A60227"/>
    <w:rsid w:val="00A7242A"/>
    <w:rsid w:val="00A81E10"/>
    <w:rsid w:val="00A86C20"/>
    <w:rsid w:val="00A95970"/>
    <w:rsid w:val="00AA5992"/>
    <w:rsid w:val="00AB16B6"/>
    <w:rsid w:val="00AC0059"/>
    <w:rsid w:val="00AC27D1"/>
    <w:rsid w:val="00AD1442"/>
    <w:rsid w:val="00AD419C"/>
    <w:rsid w:val="00AD4AA9"/>
    <w:rsid w:val="00AD6115"/>
    <w:rsid w:val="00AD7703"/>
    <w:rsid w:val="00AF286D"/>
    <w:rsid w:val="00AF288F"/>
    <w:rsid w:val="00AF2C9C"/>
    <w:rsid w:val="00AF7A28"/>
    <w:rsid w:val="00B02669"/>
    <w:rsid w:val="00B0484D"/>
    <w:rsid w:val="00B04ABB"/>
    <w:rsid w:val="00B11201"/>
    <w:rsid w:val="00B31004"/>
    <w:rsid w:val="00B42AC2"/>
    <w:rsid w:val="00B477A5"/>
    <w:rsid w:val="00B56A8F"/>
    <w:rsid w:val="00B56CDF"/>
    <w:rsid w:val="00B63126"/>
    <w:rsid w:val="00B71F9E"/>
    <w:rsid w:val="00B72C65"/>
    <w:rsid w:val="00B74B8F"/>
    <w:rsid w:val="00B832AE"/>
    <w:rsid w:val="00B87681"/>
    <w:rsid w:val="00B912B6"/>
    <w:rsid w:val="00B91977"/>
    <w:rsid w:val="00B91ED2"/>
    <w:rsid w:val="00B9430D"/>
    <w:rsid w:val="00BA023A"/>
    <w:rsid w:val="00BA344B"/>
    <w:rsid w:val="00BB3AAC"/>
    <w:rsid w:val="00BB67F2"/>
    <w:rsid w:val="00BE1E20"/>
    <w:rsid w:val="00BE283E"/>
    <w:rsid w:val="00BE3AD8"/>
    <w:rsid w:val="00BE7ED2"/>
    <w:rsid w:val="00BF0B11"/>
    <w:rsid w:val="00BF5432"/>
    <w:rsid w:val="00C1174B"/>
    <w:rsid w:val="00C11BCF"/>
    <w:rsid w:val="00C264BC"/>
    <w:rsid w:val="00C311EF"/>
    <w:rsid w:val="00C34C44"/>
    <w:rsid w:val="00C433E3"/>
    <w:rsid w:val="00C57300"/>
    <w:rsid w:val="00C64E01"/>
    <w:rsid w:val="00C677D3"/>
    <w:rsid w:val="00C730CD"/>
    <w:rsid w:val="00C81AB8"/>
    <w:rsid w:val="00C82652"/>
    <w:rsid w:val="00C83EFC"/>
    <w:rsid w:val="00CB5ECE"/>
    <w:rsid w:val="00CD120A"/>
    <w:rsid w:val="00CD1FA8"/>
    <w:rsid w:val="00CD233E"/>
    <w:rsid w:val="00CD736C"/>
    <w:rsid w:val="00CE26A5"/>
    <w:rsid w:val="00CE5D6D"/>
    <w:rsid w:val="00CF33CE"/>
    <w:rsid w:val="00CF6CFD"/>
    <w:rsid w:val="00CF763F"/>
    <w:rsid w:val="00CF78A5"/>
    <w:rsid w:val="00D02062"/>
    <w:rsid w:val="00D04F91"/>
    <w:rsid w:val="00D13352"/>
    <w:rsid w:val="00D144A5"/>
    <w:rsid w:val="00D30469"/>
    <w:rsid w:val="00D3750D"/>
    <w:rsid w:val="00D447E2"/>
    <w:rsid w:val="00D45012"/>
    <w:rsid w:val="00D462F1"/>
    <w:rsid w:val="00D53E1E"/>
    <w:rsid w:val="00D5655E"/>
    <w:rsid w:val="00D6073D"/>
    <w:rsid w:val="00D60C57"/>
    <w:rsid w:val="00D62C1B"/>
    <w:rsid w:val="00D6520F"/>
    <w:rsid w:val="00D739EB"/>
    <w:rsid w:val="00D82A61"/>
    <w:rsid w:val="00D91374"/>
    <w:rsid w:val="00D96BC0"/>
    <w:rsid w:val="00DA28FB"/>
    <w:rsid w:val="00DB3523"/>
    <w:rsid w:val="00DD09C2"/>
    <w:rsid w:val="00DE4362"/>
    <w:rsid w:val="00DE4FE2"/>
    <w:rsid w:val="00DF0351"/>
    <w:rsid w:val="00E01163"/>
    <w:rsid w:val="00E0291A"/>
    <w:rsid w:val="00E04908"/>
    <w:rsid w:val="00E2218A"/>
    <w:rsid w:val="00E26247"/>
    <w:rsid w:val="00E30EB4"/>
    <w:rsid w:val="00E421DF"/>
    <w:rsid w:val="00E42ED3"/>
    <w:rsid w:val="00E43B3E"/>
    <w:rsid w:val="00E4472B"/>
    <w:rsid w:val="00E45001"/>
    <w:rsid w:val="00E475B3"/>
    <w:rsid w:val="00E55129"/>
    <w:rsid w:val="00E5656F"/>
    <w:rsid w:val="00E64FC4"/>
    <w:rsid w:val="00E66D44"/>
    <w:rsid w:val="00E72115"/>
    <w:rsid w:val="00E74B0F"/>
    <w:rsid w:val="00E7661C"/>
    <w:rsid w:val="00E816DB"/>
    <w:rsid w:val="00E85608"/>
    <w:rsid w:val="00E93EEF"/>
    <w:rsid w:val="00E94FDD"/>
    <w:rsid w:val="00E95BA5"/>
    <w:rsid w:val="00E96C3E"/>
    <w:rsid w:val="00EA0F3E"/>
    <w:rsid w:val="00EA1742"/>
    <w:rsid w:val="00EA3B2C"/>
    <w:rsid w:val="00EA6B8E"/>
    <w:rsid w:val="00EC6642"/>
    <w:rsid w:val="00ED0DE7"/>
    <w:rsid w:val="00ED512D"/>
    <w:rsid w:val="00EF7199"/>
    <w:rsid w:val="00F067D4"/>
    <w:rsid w:val="00F11869"/>
    <w:rsid w:val="00F13B60"/>
    <w:rsid w:val="00F1428D"/>
    <w:rsid w:val="00F200AE"/>
    <w:rsid w:val="00F41CAC"/>
    <w:rsid w:val="00F46E03"/>
    <w:rsid w:val="00F661CB"/>
    <w:rsid w:val="00F67CDB"/>
    <w:rsid w:val="00F76243"/>
    <w:rsid w:val="00F77CBE"/>
    <w:rsid w:val="00F81525"/>
    <w:rsid w:val="00F85639"/>
    <w:rsid w:val="00F922D7"/>
    <w:rsid w:val="00F9353E"/>
    <w:rsid w:val="00FA1ABD"/>
    <w:rsid w:val="00FA2B94"/>
    <w:rsid w:val="00FA73DC"/>
    <w:rsid w:val="00FB29FB"/>
    <w:rsid w:val="00FB357D"/>
    <w:rsid w:val="00FB422D"/>
    <w:rsid w:val="00FC32B2"/>
    <w:rsid w:val="00FC34AF"/>
    <w:rsid w:val="00FC38C0"/>
    <w:rsid w:val="00FD4E02"/>
    <w:rsid w:val="00FD5BD3"/>
    <w:rsid w:val="00FE6A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315"/>
    <o:shapelayout v:ext="edit">
      <o:idmap v:ext="edit" data="1"/>
    </o:shapelayout>
  </w:shapeDefaults>
  <w:decimalSymbol w:val="."/>
  <w:listSeparator w:val=","/>
  <w14:docId w14:val="08AA0668"/>
  <w15:chartTrackingRefBased/>
  <w15:docId w15:val="{22E73843-5A08-4CE2-A19A-B7C861CC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4"/>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EA1742"/>
    <w:pPr>
      <w:keepLines/>
      <w:tabs>
        <w:tab w:val="right" w:pos="9854"/>
      </w:tabs>
      <w:spacing w:before="240" w:after="120"/>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ListParagraph">
    <w:name w:val="List Paragraph"/>
    <w:basedOn w:val="Normal"/>
    <w:uiPriority w:val="34"/>
    <w:qFormat/>
    <w:rsid w:val="007E4525"/>
    <w:pPr>
      <w:suppressAutoHyphens w:val="0"/>
      <w:spacing w:before="0" w:after="160" w:line="259" w:lineRule="auto"/>
      <w:ind w:left="720"/>
      <w:contextualSpacing/>
    </w:pPr>
    <w:rPr>
      <w:color w:val="auto"/>
    </w:rPr>
  </w:style>
  <w:style w:type="character" w:customStyle="1" w:styleId="UnresolvedMention1">
    <w:name w:val="Unresolved Mention1"/>
    <w:basedOn w:val="DefaultParagraphFont"/>
    <w:uiPriority w:val="99"/>
    <w:semiHidden/>
    <w:unhideWhenUsed/>
    <w:rsid w:val="00941AB2"/>
    <w:rPr>
      <w:color w:val="605E5C"/>
      <w:shd w:val="clear" w:color="auto" w:fill="E1DFDD"/>
    </w:rPr>
  </w:style>
  <w:style w:type="paragraph" w:styleId="NormalWeb">
    <w:name w:val="Normal (Web)"/>
    <w:basedOn w:val="Normal"/>
    <w:uiPriority w:val="99"/>
    <w:unhideWhenUsed/>
    <w:rsid w:val="00941AB2"/>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paragraph" w:styleId="BalloonText">
    <w:name w:val="Balloon Text"/>
    <w:basedOn w:val="Normal"/>
    <w:link w:val="BalloonTextChar"/>
    <w:uiPriority w:val="99"/>
    <w:semiHidden/>
    <w:unhideWhenUsed/>
    <w:rsid w:val="009F182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823"/>
    <w:rPr>
      <w:rFonts w:ascii="Segoe UI" w:hAnsi="Segoe UI" w:cs="Segoe UI"/>
      <w:sz w:val="18"/>
      <w:szCs w:val="18"/>
    </w:rPr>
  </w:style>
  <w:style w:type="character" w:styleId="CommentReference">
    <w:name w:val="annotation reference"/>
    <w:basedOn w:val="DefaultParagraphFont"/>
    <w:uiPriority w:val="99"/>
    <w:semiHidden/>
    <w:unhideWhenUsed/>
    <w:rsid w:val="00141744"/>
    <w:rPr>
      <w:sz w:val="16"/>
      <w:szCs w:val="16"/>
    </w:rPr>
  </w:style>
  <w:style w:type="paragraph" w:styleId="CommentText">
    <w:name w:val="annotation text"/>
    <w:basedOn w:val="Normal"/>
    <w:link w:val="CommentTextChar"/>
    <w:uiPriority w:val="99"/>
    <w:semiHidden/>
    <w:unhideWhenUsed/>
    <w:rsid w:val="00141744"/>
    <w:rPr>
      <w:sz w:val="20"/>
      <w:szCs w:val="20"/>
    </w:rPr>
  </w:style>
  <w:style w:type="character" w:customStyle="1" w:styleId="CommentTextChar">
    <w:name w:val="Comment Text Char"/>
    <w:basedOn w:val="DefaultParagraphFont"/>
    <w:link w:val="CommentText"/>
    <w:uiPriority w:val="99"/>
    <w:semiHidden/>
    <w:rsid w:val="00141744"/>
    <w:rPr>
      <w:sz w:val="20"/>
      <w:szCs w:val="20"/>
    </w:rPr>
  </w:style>
  <w:style w:type="paragraph" w:styleId="CommentSubject">
    <w:name w:val="annotation subject"/>
    <w:basedOn w:val="CommentText"/>
    <w:next w:val="CommentText"/>
    <w:link w:val="CommentSubjectChar"/>
    <w:uiPriority w:val="99"/>
    <w:semiHidden/>
    <w:unhideWhenUsed/>
    <w:rsid w:val="00141744"/>
    <w:rPr>
      <w:b/>
      <w:bCs/>
    </w:rPr>
  </w:style>
  <w:style w:type="character" w:customStyle="1" w:styleId="CommentSubjectChar">
    <w:name w:val="Comment Subject Char"/>
    <w:basedOn w:val="CommentTextChar"/>
    <w:link w:val="CommentSubject"/>
    <w:uiPriority w:val="99"/>
    <w:semiHidden/>
    <w:rsid w:val="00141744"/>
    <w:rPr>
      <w:b/>
      <w:bCs/>
      <w:sz w:val="20"/>
      <w:szCs w:val="20"/>
    </w:rPr>
  </w:style>
  <w:style w:type="paragraph" w:styleId="Revision">
    <w:name w:val="Revision"/>
    <w:hidden/>
    <w:uiPriority w:val="99"/>
    <w:semiHidden/>
    <w:rsid w:val="00A579AB"/>
    <w:pPr>
      <w:spacing w:before="0" w:after="0"/>
    </w:pPr>
  </w:style>
  <w:style w:type="character" w:customStyle="1" w:styleId="UnresolvedMention2">
    <w:name w:val="Unresolved Mention2"/>
    <w:basedOn w:val="DefaultParagraphFont"/>
    <w:uiPriority w:val="99"/>
    <w:semiHidden/>
    <w:unhideWhenUsed/>
    <w:rsid w:val="0099204A"/>
    <w:rPr>
      <w:color w:val="605E5C"/>
      <w:shd w:val="clear" w:color="auto" w:fill="E1DFDD"/>
    </w:rPr>
  </w:style>
  <w:style w:type="character" w:styleId="FollowedHyperlink">
    <w:name w:val="FollowedHyperlink"/>
    <w:basedOn w:val="DefaultParagraphFont"/>
    <w:uiPriority w:val="99"/>
    <w:semiHidden/>
    <w:unhideWhenUsed/>
    <w:rsid w:val="009C5C63"/>
    <w:rPr>
      <w:color w:val="0046FF" w:themeColor="followedHyperlink"/>
      <w:u w:val="single"/>
    </w:rPr>
  </w:style>
  <w:style w:type="paragraph" w:customStyle="1" w:styleId="Boxed2Text">
    <w:name w:val="Boxed 2 Text"/>
    <w:basedOn w:val="Normal"/>
    <w:qFormat/>
    <w:rsid w:val="00F922D7"/>
    <w:pPr>
      <w:numPr>
        <w:numId w:val="41"/>
      </w:numPr>
      <w:pBdr>
        <w:top w:val="single" w:sz="4" w:space="4" w:color="B1CCF5" w:themeColor="accent1" w:themeTint="33"/>
        <w:left w:val="single" w:sz="4" w:space="0" w:color="B1CCF5" w:themeColor="accent1" w:themeTint="33"/>
        <w:bottom w:val="single" w:sz="4" w:space="4" w:color="B1CCF5" w:themeColor="accent1" w:themeTint="33"/>
        <w:right w:val="single" w:sz="4" w:space="0" w:color="B1CCF5" w:themeColor="accent1" w:themeTint="33"/>
      </w:pBdr>
      <w:shd w:val="clear" w:color="auto" w:fill="B1CCF5" w:themeFill="accent1" w:themeFillTint="33"/>
      <w:spacing w:before="120" w:after="40" w:line="280" w:lineRule="atLeast"/>
      <w:ind w:right="284"/>
    </w:pPr>
    <w:rPr>
      <w:rFonts w:ascii="Arial" w:hAnsi="Arial"/>
      <w:iCs/>
      <w:color w:val="auto"/>
      <w:sz w:val="20"/>
    </w:rPr>
  </w:style>
  <w:style w:type="paragraph" w:customStyle="1" w:styleId="highlightedtext">
    <w:name w:val="highlighted text"/>
    <w:basedOn w:val="Normal"/>
    <w:link w:val="highlightedtextChar"/>
    <w:qFormat/>
    <w:rsid w:val="00F922D7"/>
    <w:pPr>
      <w:pBdr>
        <w:top w:val="single" w:sz="4" w:space="1" w:color="auto"/>
        <w:left w:val="single" w:sz="4" w:space="4" w:color="auto"/>
        <w:bottom w:val="single" w:sz="4" w:space="1" w:color="auto"/>
        <w:right w:val="single" w:sz="4" w:space="4" w:color="auto"/>
      </w:pBdr>
      <w:spacing w:before="180" w:after="0" w:line="280" w:lineRule="atLeast"/>
      <w:jc w:val="center"/>
    </w:pPr>
    <w:rPr>
      <w:b/>
      <w:iCs/>
      <w:color w:val="0D7CA8" w:themeColor="accent3" w:themeShade="80"/>
    </w:rPr>
  </w:style>
  <w:style w:type="character" w:customStyle="1" w:styleId="highlightedtextChar">
    <w:name w:val="highlighted text Char"/>
    <w:basedOn w:val="DefaultParagraphFont"/>
    <w:link w:val="highlightedtext"/>
    <w:rsid w:val="00F922D7"/>
    <w:rPr>
      <w:b/>
      <w:iCs/>
      <w:color w:val="0D7CA8" w:themeColor="accent3" w:themeShade="80"/>
    </w:rPr>
  </w:style>
  <w:style w:type="character" w:customStyle="1" w:styleId="UnresolvedMention3">
    <w:name w:val="Unresolved Mention3"/>
    <w:basedOn w:val="DefaultParagraphFont"/>
    <w:uiPriority w:val="99"/>
    <w:semiHidden/>
    <w:unhideWhenUsed/>
    <w:rsid w:val="000E48FD"/>
    <w:rPr>
      <w:color w:val="605E5C"/>
      <w:shd w:val="clear" w:color="auto" w:fill="E1DFDD"/>
    </w:rPr>
  </w:style>
  <w:style w:type="character" w:customStyle="1" w:styleId="UnresolvedMention4">
    <w:name w:val="Unresolved Mention4"/>
    <w:basedOn w:val="DefaultParagraphFont"/>
    <w:uiPriority w:val="99"/>
    <w:semiHidden/>
    <w:unhideWhenUsed/>
    <w:rsid w:val="00E0291A"/>
    <w:rPr>
      <w:color w:val="605E5C"/>
      <w:shd w:val="clear" w:color="auto" w:fill="E1DFDD"/>
    </w:rPr>
  </w:style>
  <w:style w:type="paragraph" w:customStyle="1" w:styleId="normal-indent1cm">
    <w:name w:val="normal - indent 1cm"/>
    <w:basedOn w:val="Normal"/>
    <w:qFormat/>
    <w:rsid w:val="008C668E"/>
    <w:pPr>
      <w:spacing w:before="0" w:after="160"/>
      <w:ind w:left="567"/>
    </w:pPr>
    <w:rPr>
      <w:kern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3076">
      <w:bodyDiv w:val="1"/>
      <w:marLeft w:val="0"/>
      <w:marRight w:val="0"/>
      <w:marTop w:val="0"/>
      <w:marBottom w:val="0"/>
      <w:divBdr>
        <w:top w:val="none" w:sz="0" w:space="0" w:color="auto"/>
        <w:left w:val="none" w:sz="0" w:space="0" w:color="auto"/>
        <w:bottom w:val="none" w:sz="0" w:space="0" w:color="auto"/>
        <w:right w:val="none" w:sz="0" w:space="0" w:color="auto"/>
      </w:divBdr>
    </w:div>
    <w:div w:id="393552139">
      <w:bodyDiv w:val="1"/>
      <w:marLeft w:val="0"/>
      <w:marRight w:val="0"/>
      <w:marTop w:val="0"/>
      <w:marBottom w:val="0"/>
      <w:divBdr>
        <w:top w:val="none" w:sz="0" w:space="0" w:color="auto"/>
        <w:left w:val="none" w:sz="0" w:space="0" w:color="auto"/>
        <w:bottom w:val="none" w:sz="0" w:space="0" w:color="auto"/>
        <w:right w:val="none" w:sz="0" w:space="0" w:color="auto"/>
      </w:divBdr>
    </w:div>
    <w:div w:id="13743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frastructure.gov.au/" TargetMode="External"/><Relationship Id="rId18" Type="http://schemas.openxmlformats.org/officeDocument/2006/relationships/header" Target="header3.xml"/><Relationship Id="rId26" Type="http://schemas.microsoft.com/office/2007/relationships/diagramDrawing" Target="diagrams/drawing1.xml"/><Relationship Id="rId39" Type="http://schemas.openxmlformats.org/officeDocument/2006/relationships/hyperlink" Target="https://www.drones.gov.au/have-your-say" TargetMode="External"/><Relationship Id="rId21" Type="http://schemas.openxmlformats.org/officeDocument/2006/relationships/hyperlink" Target="https://drones.gov.au/policies-and-programs/initiatives/infrastructure-planning-framework" TargetMode="External"/><Relationship Id="rId34" Type="http://schemas.openxmlformats.org/officeDocument/2006/relationships/footer" Target="footer5.xml"/><Relationship Id="rId42" Type="http://schemas.openxmlformats.org/officeDocument/2006/relationships/footer" Target="footer6.xml"/><Relationship Id="rId47" Type="http://schemas.openxmlformats.org/officeDocument/2006/relationships/hyperlink" Target="https://www.casa.gov.au/drones/get-your-operator-credentials/remotely-piloted-aircraft-operators-certificate" TargetMode="External"/><Relationship Id="rId50" Type="http://schemas.openxmlformats.org/officeDocument/2006/relationships/hyperlink" Target="mailto:dronenoise@infrastructure.gov.au" TargetMode="External"/><Relationship Id="rId55" Type="http://schemas.openxmlformats.org/officeDocument/2006/relationships/hyperlink" Target="mailto:dronenoise@infrastructure.gov.au" TargetMode="External"/><Relationship Id="rId7" Type="http://schemas.openxmlformats.org/officeDocument/2006/relationships/footnotes" Target="footnotes.xml"/><Relationship Id="rId12" Type="http://schemas.openxmlformats.org/officeDocument/2006/relationships/hyperlink" Target="mailto:publishing@infrastructure.gov.au" TargetMode="External"/><Relationship Id="rId17" Type="http://schemas.openxmlformats.org/officeDocument/2006/relationships/footer" Target="footer2.xml"/><Relationship Id="rId25" Type="http://schemas.openxmlformats.org/officeDocument/2006/relationships/diagramColors" Target="diagrams/colors1.xml"/><Relationship Id="rId33" Type="http://schemas.openxmlformats.org/officeDocument/2006/relationships/header" Target="header5.xml"/><Relationship Id="rId38" Type="http://schemas.openxmlformats.org/officeDocument/2006/relationships/hyperlink" Target="mailto:dronenoise@infrastructure.gov.au" TargetMode="External"/><Relationship Id="rId46" Type="http://schemas.openxmlformats.org/officeDocument/2006/relationships/hyperlink" Target="mailto:regservices@casa.gov.au"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rones.gov.au/policies-and-programs/policies/advanced-air-mobility" TargetMode="External"/><Relationship Id="rId29" Type="http://schemas.openxmlformats.org/officeDocument/2006/relationships/hyperlink" Target="https://www.drones.gov.au/policies-and-programs/initiatives/drone-rule-management-system" TargetMode="External"/><Relationship Id="rId41" Type="http://schemas.openxmlformats.org/officeDocument/2006/relationships/header" Target="header7.xml"/><Relationship Id="rId54" Type="http://schemas.openxmlformats.org/officeDocument/2006/relationships/hyperlink" Target="https://drones.gov.au/drone-noise-approva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c.gov.au/" TargetMode="External"/><Relationship Id="rId24" Type="http://schemas.openxmlformats.org/officeDocument/2006/relationships/diagramQuickStyle" Target="diagrams/quickStyle1.xml"/><Relationship Id="rId32" Type="http://schemas.openxmlformats.org/officeDocument/2006/relationships/footer" Target="footer4.xml"/><Relationship Id="rId37" Type="http://schemas.openxmlformats.org/officeDocument/2006/relationships/hyperlink" Target="mailto:dronenoise@infrastructure.gov.au" TargetMode="External"/><Relationship Id="rId40" Type="http://schemas.openxmlformats.org/officeDocument/2006/relationships/header" Target="header6.xml"/><Relationship Id="rId45" Type="http://schemas.openxmlformats.org/officeDocument/2006/relationships/hyperlink" Target="https://www.casa.gov.au/drones/registration-and-flight-authorisations/apply-flight-authorisations/apply-beyond-visual-line-sight-approvals" TargetMode="External"/><Relationship Id="rId53" Type="http://schemas.openxmlformats.org/officeDocument/2006/relationships/hyperlink" Target="mailto:dronenoise@infrastructure.gov.au"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diagramLayout" Target="diagrams/layout1.xml"/><Relationship Id="rId28" Type="http://schemas.openxmlformats.org/officeDocument/2006/relationships/hyperlink" Target="https://drones.gov.au/" TargetMode="External"/><Relationship Id="rId36" Type="http://schemas.openxmlformats.org/officeDocument/2006/relationships/hyperlink" Target="https://drones.gov.au/drone-noise-approval" TargetMode="External"/><Relationship Id="rId49" Type="http://schemas.openxmlformats.org/officeDocument/2006/relationships/hyperlink" Target="mailto:regservices@casa.gov.au" TargetMode="External"/><Relationship Id="rId57"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4.xml"/><Relationship Id="rId44" Type="http://schemas.openxmlformats.org/officeDocument/2006/relationships/hyperlink" Target="https://www.casa.gov.au/drones/get-your-operator-credentials/remotely-piloted-aircraft-operators-certificate" TargetMode="External"/><Relationship Id="rId52" Type="http://schemas.openxmlformats.org/officeDocument/2006/relationships/hyperlink" Target="https://drones.gov.au/drone-noise-approval" TargetMode="External"/><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diagramData" Target="diagrams/data1.xml"/><Relationship Id="rId27" Type="http://schemas.openxmlformats.org/officeDocument/2006/relationships/image" Target="media/image4.png"/><Relationship Id="rId30" Type="http://schemas.openxmlformats.org/officeDocument/2006/relationships/hyperlink" Target="https://www.drones.gov.au/policies-and-programs/initiatives/national-drone-detection-network" TargetMode="External"/><Relationship Id="rId35" Type="http://schemas.openxmlformats.org/officeDocument/2006/relationships/hyperlink" Target="mailto:regservices@casa.gov.au" TargetMode="External"/><Relationship Id="rId43" Type="http://schemas.openxmlformats.org/officeDocument/2006/relationships/hyperlink" Target="mailto:drones@infrastructure.gov.au" TargetMode="External"/><Relationship Id="rId48" Type="http://schemas.openxmlformats.org/officeDocument/2006/relationships/hyperlink" Target="https://www.casa.gov.au/drones/registration-and-flight-authorisations/apply-flight-authorisations/apply-beyond-visual-line-sight-approvals" TargetMode="External"/><Relationship Id="rId56"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yperlink" Target="mailto:dronenoise@infrastructure.gov.au" TargetMode="External"/><Relationship Id="rId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Documen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121A5F-371A-42C5-8393-A0F277193876}" type="doc">
      <dgm:prSet loTypeId="urn:microsoft.com/office/officeart/2005/8/layout/hProcess11" loCatId="process" qsTypeId="urn:microsoft.com/office/officeart/2005/8/quickstyle/simple1" qsCatId="simple" csTypeId="urn:microsoft.com/office/officeart/2005/8/colors/accent1_2" csCatId="accent1" phldr="1"/>
      <dgm:spPr/>
    </dgm:pt>
    <dgm:pt modelId="{61D9C2D9-F947-4710-915A-0422A51C5469}">
      <dgm:prSet phldrT="[Text]" custT="1"/>
      <dgm:spPr/>
      <dgm:t>
        <a:bodyPr/>
        <a:lstStyle/>
        <a:p>
          <a:pPr algn="ctr"/>
          <a:r>
            <a:rPr lang="en-US" sz="900"/>
            <a:t>Feedback on initial consultation draft</a:t>
          </a:r>
        </a:p>
        <a:p>
          <a:pPr algn="ctr"/>
          <a:r>
            <a:rPr lang="en-US" sz="900" b="1"/>
            <a:t>September 2021</a:t>
          </a:r>
        </a:p>
      </dgm:t>
    </dgm:pt>
    <dgm:pt modelId="{52CA6FDB-5699-413B-B9E8-D37C27D28FE9}" type="parTrans" cxnId="{07BF529E-4912-423A-BC46-5164D981A436}">
      <dgm:prSet/>
      <dgm:spPr/>
      <dgm:t>
        <a:bodyPr/>
        <a:lstStyle/>
        <a:p>
          <a:pPr algn="ctr"/>
          <a:endParaRPr lang="en-US" sz="1600"/>
        </a:p>
      </dgm:t>
    </dgm:pt>
    <dgm:pt modelId="{C2B294D1-52F9-4411-A728-A590C0B0AD38}" type="sibTrans" cxnId="{07BF529E-4912-423A-BC46-5164D981A436}">
      <dgm:prSet/>
      <dgm:spPr/>
      <dgm:t>
        <a:bodyPr/>
        <a:lstStyle/>
        <a:p>
          <a:pPr algn="ctr"/>
          <a:endParaRPr lang="en-US" sz="1600"/>
        </a:p>
      </dgm:t>
    </dgm:pt>
    <dgm:pt modelId="{0E99D564-C574-48F3-8E4A-108656B6079C}">
      <dgm:prSet phldrT="[Text]" custT="1"/>
      <dgm:spPr/>
      <dgm:t>
        <a:bodyPr/>
        <a:lstStyle/>
        <a:p>
          <a:pPr algn="ctr"/>
          <a:r>
            <a:rPr lang="en-US" sz="900" b="1"/>
            <a:t>March 2022</a:t>
          </a:r>
        </a:p>
        <a:p>
          <a:pPr algn="ctr"/>
          <a:r>
            <a:rPr lang="en-US" sz="900"/>
            <a:t>Incorporation of feedback / seeking comments on second draft</a:t>
          </a:r>
        </a:p>
      </dgm:t>
    </dgm:pt>
    <dgm:pt modelId="{CD8B1F7C-DD03-4BDC-8902-EFCAE6C1AB24}" type="parTrans" cxnId="{02CA2EED-58C6-491F-B147-9FE5E61464C3}">
      <dgm:prSet/>
      <dgm:spPr/>
      <dgm:t>
        <a:bodyPr/>
        <a:lstStyle/>
        <a:p>
          <a:pPr algn="ctr"/>
          <a:endParaRPr lang="en-US" sz="1600"/>
        </a:p>
      </dgm:t>
    </dgm:pt>
    <dgm:pt modelId="{D7F60FA2-8E86-4BE7-AC7F-5B7D4648E47A}" type="sibTrans" cxnId="{02CA2EED-58C6-491F-B147-9FE5E61464C3}">
      <dgm:prSet/>
      <dgm:spPr/>
      <dgm:t>
        <a:bodyPr/>
        <a:lstStyle/>
        <a:p>
          <a:pPr algn="ctr"/>
          <a:endParaRPr lang="en-US" sz="1600"/>
        </a:p>
      </dgm:t>
    </dgm:pt>
    <dgm:pt modelId="{94A1361F-780B-4EC4-9418-4A950B46B86F}">
      <dgm:prSet phldrT="[Text]" custT="1"/>
      <dgm:spPr/>
      <dgm:t>
        <a:bodyPr/>
        <a:lstStyle/>
        <a:p>
          <a:pPr algn="ctr"/>
          <a:r>
            <a:rPr lang="en-US" sz="900"/>
            <a:t>Seeking views from local government and industry through established forums</a:t>
          </a:r>
        </a:p>
        <a:p>
          <a:pPr algn="ctr"/>
          <a:r>
            <a:rPr lang="en-US" sz="900" b="1"/>
            <a:t>Q2-Q3 2022</a:t>
          </a:r>
        </a:p>
      </dgm:t>
    </dgm:pt>
    <dgm:pt modelId="{8312568D-BFAD-42A2-999A-84357A1EA740}" type="parTrans" cxnId="{A184D97D-7529-4000-9F7E-8F3133A4E7A0}">
      <dgm:prSet/>
      <dgm:spPr/>
      <dgm:t>
        <a:bodyPr/>
        <a:lstStyle/>
        <a:p>
          <a:pPr algn="ctr"/>
          <a:endParaRPr lang="en-US" sz="1600"/>
        </a:p>
      </dgm:t>
    </dgm:pt>
    <dgm:pt modelId="{54E94EFA-068C-4F59-913E-8BB89A2B212F}" type="sibTrans" cxnId="{A184D97D-7529-4000-9F7E-8F3133A4E7A0}">
      <dgm:prSet/>
      <dgm:spPr/>
      <dgm:t>
        <a:bodyPr/>
        <a:lstStyle/>
        <a:p>
          <a:pPr algn="ctr"/>
          <a:endParaRPr lang="en-US" sz="1600"/>
        </a:p>
      </dgm:t>
    </dgm:pt>
    <dgm:pt modelId="{0AB277D7-293A-4C21-97C3-4890781F1502}">
      <dgm:prSet phldrT="[Text]" custT="1"/>
      <dgm:spPr/>
      <dgm:t>
        <a:bodyPr/>
        <a:lstStyle/>
        <a:p>
          <a:pPr algn="ctr"/>
          <a:r>
            <a:rPr lang="en-US" sz="900"/>
            <a:t>Seek ITSOC endorsement of drone delivery guidelines</a:t>
          </a:r>
        </a:p>
        <a:p>
          <a:pPr algn="ctr"/>
          <a:r>
            <a:rPr lang="en-US" sz="900" b="1"/>
            <a:t>Q2 2023</a:t>
          </a:r>
          <a:endParaRPr lang="en-US" sz="900"/>
        </a:p>
      </dgm:t>
    </dgm:pt>
    <dgm:pt modelId="{4E051B60-E400-4DCB-AC81-D9B96E73897F}" type="parTrans" cxnId="{E6461F0B-8CF6-430C-8336-C0BB5FA71A4E}">
      <dgm:prSet/>
      <dgm:spPr/>
      <dgm:t>
        <a:bodyPr/>
        <a:lstStyle/>
        <a:p>
          <a:pPr algn="ctr"/>
          <a:endParaRPr lang="en-US" sz="1600"/>
        </a:p>
      </dgm:t>
    </dgm:pt>
    <dgm:pt modelId="{12370A92-B082-4BD5-A72A-CE48580828D4}" type="sibTrans" cxnId="{E6461F0B-8CF6-430C-8336-C0BB5FA71A4E}">
      <dgm:prSet/>
      <dgm:spPr/>
      <dgm:t>
        <a:bodyPr/>
        <a:lstStyle/>
        <a:p>
          <a:pPr algn="ctr"/>
          <a:endParaRPr lang="en-US" sz="1600"/>
        </a:p>
      </dgm:t>
    </dgm:pt>
    <dgm:pt modelId="{1B1CC5DC-EF9E-4FFB-ABE9-9282090EB131}">
      <dgm:prSet phldrT="[Text]" custT="1"/>
      <dgm:spPr/>
      <dgm:t>
        <a:bodyPr/>
        <a:lstStyle/>
        <a:p>
          <a:pPr algn="ctr"/>
          <a:r>
            <a:rPr lang="en-US" sz="900" b="1"/>
            <a:t>Q4 2022 -      Q4 2023</a:t>
          </a:r>
        </a:p>
        <a:p>
          <a:pPr algn="ctr"/>
          <a:r>
            <a:rPr lang="en-US" sz="900"/>
            <a:t>Future work to develop guidelines for AAM and heavy lift drones (&gt;25kg)</a:t>
          </a:r>
        </a:p>
      </dgm:t>
    </dgm:pt>
    <dgm:pt modelId="{4CDC4D8F-149E-4987-8290-6FBCA0645AA0}" type="parTrans" cxnId="{C15F0116-068B-4477-BE16-63671803B78E}">
      <dgm:prSet/>
      <dgm:spPr/>
      <dgm:t>
        <a:bodyPr/>
        <a:lstStyle/>
        <a:p>
          <a:pPr algn="ctr"/>
          <a:endParaRPr lang="en-US" sz="1600"/>
        </a:p>
      </dgm:t>
    </dgm:pt>
    <dgm:pt modelId="{AB1709D6-402F-4C58-A5D4-958F0FB81C27}" type="sibTrans" cxnId="{C15F0116-068B-4477-BE16-63671803B78E}">
      <dgm:prSet/>
      <dgm:spPr/>
      <dgm:t>
        <a:bodyPr/>
        <a:lstStyle/>
        <a:p>
          <a:pPr algn="ctr"/>
          <a:endParaRPr lang="en-US" sz="1600"/>
        </a:p>
      </dgm:t>
    </dgm:pt>
    <dgm:pt modelId="{550A007A-DEC2-4F65-B1D7-EE5A28EE152F}">
      <dgm:prSet phldrT="[Text]" custT="1"/>
      <dgm:spPr/>
      <dgm:t>
        <a:bodyPr/>
        <a:lstStyle/>
        <a:p>
          <a:pPr algn="ctr"/>
          <a:r>
            <a:rPr lang="en-US" sz="900" b="1"/>
            <a:t>Q3-Q4 2022</a:t>
          </a:r>
        </a:p>
        <a:p>
          <a:pPr algn="ctr"/>
          <a:r>
            <a:rPr lang="en-US" sz="900"/>
            <a:t>Incoporation of feedback / circulation for public consultation</a:t>
          </a:r>
        </a:p>
      </dgm:t>
    </dgm:pt>
    <dgm:pt modelId="{43CEF044-79AF-4126-9CD3-B865501D9B20}" type="parTrans" cxnId="{60882DFB-F779-417B-9D9C-CEBC172F0795}">
      <dgm:prSet/>
      <dgm:spPr/>
      <dgm:t>
        <a:bodyPr/>
        <a:lstStyle/>
        <a:p>
          <a:endParaRPr lang="en-US"/>
        </a:p>
      </dgm:t>
    </dgm:pt>
    <dgm:pt modelId="{E36FA07C-51B5-4652-AFF6-73C2209E000B}" type="sibTrans" cxnId="{60882DFB-F779-417B-9D9C-CEBC172F0795}">
      <dgm:prSet/>
      <dgm:spPr/>
      <dgm:t>
        <a:bodyPr/>
        <a:lstStyle/>
        <a:p>
          <a:endParaRPr lang="en-US"/>
        </a:p>
      </dgm:t>
    </dgm:pt>
    <dgm:pt modelId="{030BC907-6D2A-4AD6-9EAC-A1BC0D41AA0B}" type="pres">
      <dgm:prSet presAssocID="{FF121A5F-371A-42C5-8393-A0F277193876}" presName="Name0" presStyleCnt="0">
        <dgm:presLayoutVars>
          <dgm:dir/>
          <dgm:resizeHandles val="exact"/>
        </dgm:presLayoutVars>
      </dgm:prSet>
      <dgm:spPr/>
    </dgm:pt>
    <dgm:pt modelId="{6C6C116A-10B5-49B0-890B-B91138531783}" type="pres">
      <dgm:prSet presAssocID="{FF121A5F-371A-42C5-8393-A0F277193876}" presName="arrow" presStyleLbl="bgShp" presStyleIdx="0" presStyleCnt="1" custScaleY="90968" custLinFactNeighborX="-151"/>
      <dgm:spPr>
        <a:solidFill>
          <a:schemeClr val="accent4">
            <a:lumMod val="60000"/>
            <a:lumOff val="40000"/>
          </a:schemeClr>
        </a:solidFill>
      </dgm:spPr>
    </dgm:pt>
    <dgm:pt modelId="{E4848CDB-6A02-4246-B858-4ACDAC42ED60}" type="pres">
      <dgm:prSet presAssocID="{FF121A5F-371A-42C5-8393-A0F277193876}" presName="points" presStyleCnt="0"/>
      <dgm:spPr/>
    </dgm:pt>
    <dgm:pt modelId="{4A4A221E-7FCE-44D5-8A65-5EB9E159A108}" type="pres">
      <dgm:prSet presAssocID="{61D9C2D9-F947-4710-915A-0422A51C5469}" presName="compositeA" presStyleCnt="0"/>
      <dgm:spPr/>
    </dgm:pt>
    <dgm:pt modelId="{62B7FE51-D9DE-4B7E-A9BB-836747541F91}" type="pres">
      <dgm:prSet presAssocID="{61D9C2D9-F947-4710-915A-0422A51C5469}" presName="textA" presStyleLbl="revTx" presStyleIdx="0" presStyleCnt="6" custScaleX="126454" custLinFactNeighborX="6000">
        <dgm:presLayoutVars>
          <dgm:bulletEnabled val="1"/>
        </dgm:presLayoutVars>
      </dgm:prSet>
      <dgm:spPr/>
    </dgm:pt>
    <dgm:pt modelId="{D310F6B2-A42D-4DA3-8B54-7FA018981CDE}" type="pres">
      <dgm:prSet presAssocID="{61D9C2D9-F947-4710-915A-0422A51C5469}" presName="circleA" presStyleLbl="node1" presStyleIdx="0" presStyleCnt="6" custLinFactNeighborX="11668"/>
      <dgm:spPr>
        <a:solidFill>
          <a:schemeClr val="accent5">
            <a:lumMod val="75000"/>
          </a:schemeClr>
        </a:solidFill>
      </dgm:spPr>
    </dgm:pt>
    <dgm:pt modelId="{92278DFB-A4D6-416B-BF1C-E8F4C60FD7FF}" type="pres">
      <dgm:prSet presAssocID="{61D9C2D9-F947-4710-915A-0422A51C5469}" presName="spaceA" presStyleCnt="0"/>
      <dgm:spPr/>
    </dgm:pt>
    <dgm:pt modelId="{1E136E71-BA93-4A91-8BC6-B7E1834C4F82}" type="pres">
      <dgm:prSet presAssocID="{C2B294D1-52F9-4411-A728-A590C0B0AD38}" presName="space" presStyleCnt="0"/>
      <dgm:spPr/>
    </dgm:pt>
    <dgm:pt modelId="{6935AE19-6DC8-4EF4-99D8-137C5A9C37C2}" type="pres">
      <dgm:prSet presAssocID="{0E99D564-C574-48F3-8E4A-108656B6079C}" presName="compositeB" presStyleCnt="0"/>
      <dgm:spPr/>
    </dgm:pt>
    <dgm:pt modelId="{906E0371-8633-45CA-A937-A7A113188DDA}" type="pres">
      <dgm:prSet presAssocID="{0E99D564-C574-48F3-8E4A-108656B6079C}" presName="textB" presStyleLbl="revTx" presStyleIdx="1" presStyleCnt="6" custLinFactNeighborX="-6000">
        <dgm:presLayoutVars>
          <dgm:bulletEnabled val="1"/>
        </dgm:presLayoutVars>
      </dgm:prSet>
      <dgm:spPr/>
    </dgm:pt>
    <dgm:pt modelId="{F1D8AF33-C4A6-4197-BEAA-483598EAC1DD}" type="pres">
      <dgm:prSet presAssocID="{0E99D564-C574-48F3-8E4A-108656B6079C}" presName="circleB" presStyleLbl="node1" presStyleIdx="1" presStyleCnt="6" custLinFactNeighborX="-14585"/>
      <dgm:spPr>
        <a:solidFill>
          <a:schemeClr val="accent5">
            <a:lumMod val="75000"/>
          </a:schemeClr>
        </a:solidFill>
      </dgm:spPr>
    </dgm:pt>
    <dgm:pt modelId="{AF468D10-1F2F-49E7-A9D2-4B036485A32A}" type="pres">
      <dgm:prSet presAssocID="{0E99D564-C574-48F3-8E4A-108656B6079C}" presName="spaceB" presStyleCnt="0"/>
      <dgm:spPr/>
    </dgm:pt>
    <dgm:pt modelId="{C58E6EC1-0A6B-4C87-A22F-6307A19B2079}" type="pres">
      <dgm:prSet presAssocID="{D7F60FA2-8E86-4BE7-AC7F-5B7D4648E47A}" presName="space" presStyleCnt="0"/>
      <dgm:spPr/>
    </dgm:pt>
    <dgm:pt modelId="{4EAB6B60-31EA-42C5-B7C8-C0FE9647D353}" type="pres">
      <dgm:prSet presAssocID="{94A1361F-780B-4EC4-9418-4A950B46B86F}" presName="compositeA" presStyleCnt="0"/>
      <dgm:spPr/>
    </dgm:pt>
    <dgm:pt modelId="{3C1A81E4-1DDB-449F-820D-5BCD18ECBF66}" type="pres">
      <dgm:prSet presAssocID="{94A1361F-780B-4EC4-9418-4A950B46B86F}" presName="textA" presStyleLbl="revTx" presStyleIdx="2" presStyleCnt="6" custLinFactNeighborX="-7882">
        <dgm:presLayoutVars>
          <dgm:bulletEnabled val="1"/>
        </dgm:presLayoutVars>
      </dgm:prSet>
      <dgm:spPr/>
    </dgm:pt>
    <dgm:pt modelId="{2DC08459-56E3-43F0-BAB8-89B6FB2C3E3C}" type="pres">
      <dgm:prSet presAssocID="{94A1361F-780B-4EC4-9418-4A950B46B86F}" presName="circleA" presStyleLbl="node1" presStyleIdx="2" presStyleCnt="6" custLinFactNeighborX="-17502"/>
      <dgm:spPr>
        <a:solidFill>
          <a:schemeClr val="accent5">
            <a:lumMod val="75000"/>
          </a:schemeClr>
        </a:solidFill>
      </dgm:spPr>
    </dgm:pt>
    <dgm:pt modelId="{D6495740-AD0C-46B8-9DD7-E340B3E01D24}" type="pres">
      <dgm:prSet presAssocID="{94A1361F-780B-4EC4-9418-4A950B46B86F}" presName="spaceA" presStyleCnt="0"/>
      <dgm:spPr/>
    </dgm:pt>
    <dgm:pt modelId="{0ACC053E-4AA5-4D92-8152-A54451501DB4}" type="pres">
      <dgm:prSet presAssocID="{54E94EFA-068C-4F59-913E-8BB89A2B212F}" presName="space" presStyleCnt="0"/>
      <dgm:spPr/>
    </dgm:pt>
    <dgm:pt modelId="{CC0CB21F-9897-42C4-8145-DCAB73F0481D}" type="pres">
      <dgm:prSet presAssocID="{550A007A-DEC2-4F65-B1D7-EE5A28EE152F}" presName="compositeB" presStyleCnt="0"/>
      <dgm:spPr/>
    </dgm:pt>
    <dgm:pt modelId="{F70DEB27-EBCA-46DB-A29F-0EC8A23A2F85}" type="pres">
      <dgm:prSet presAssocID="{550A007A-DEC2-4F65-B1D7-EE5A28EE152F}" presName="textB" presStyleLbl="revTx" presStyleIdx="3" presStyleCnt="6" custLinFactNeighborX="-682">
        <dgm:presLayoutVars>
          <dgm:bulletEnabled val="1"/>
        </dgm:presLayoutVars>
      </dgm:prSet>
      <dgm:spPr/>
    </dgm:pt>
    <dgm:pt modelId="{F0581A99-D690-49D9-8A5F-5F7904949682}" type="pres">
      <dgm:prSet presAssocID="{550A007A-DEC2-4F65-B1D7-EE5A28EE152F}" presName="circleB" presStyleLbl="node1" presStyleIdx="3" presStyleCnt="6" custLinFactNeighborX="-2917"/>
      <dgm:spPr>
        <a:solidFill>
          <a:schemeClr val="accent2"/>
        </a:solidFill>
      </dgm:spPr>
    </dgm:pt>
    <dgm:pt modelId="{C1FE9195-8317-4491-805D-FD4E93F8AA59}" type="pres">
      <dgm:prSet presAssocID="{550A007A-DEC2-4F65-B1D7-EE5A28EE152F}" presName="spaceB" presStyleCnt="0"/>
      <dgm:spPr/>
    </dgm:pt>
    <dgm:pt modelId="{CF9DAAE4-0958-4085-BF4D-33904B5F722C}" type="pres">
      <dgm:prSet presAssocID="{E36FA07C-51B5-4652-AFF6-73C2209E000B}" presName="space" presStyleCnt="0"/>
      <dgm:spPr/>
    </dgm:pt>
    <dgm:pt modelId="{F4033262-B6DF-436C-A03A-686AC1A720A6}" type="pres">
      <dgm:prSet presAssocID="{0AB277D7-293A-4C21-97C3-4890781F1502}" presName="compositeA" presStyleCnt="0"/>
      <dgm:spPr/>
    </dgm:pt>
    <dgm:pt modelId="{2D56D5F6-80E8-4964-A90F-CB9837E7298E}" type="pres">
      <dgm:prSet presAssocID="{0AB277D7-293A-4C21-97C3-4890781F1502}" presName="textA" presStyleLbl="revTx" presStyleIdx="4" presStyleCnt="6">
        <dgm:presLayoutVars>
          <dgm:bulletEnabled val="1"/>
        </dgm:presLayoutVars>
      </dgm:prSet>
      <dgm:spPr/>
    </dgm:pt>
    <dgm:pt modelId="{F7B501BC-A491-4FBC-9CB4-76024F6BA3EA}" type="pres">
      <dgm:prSet presAssocID="{0AB277D7-293A-4C21-97C3-4890781F1502}" presName="circleA" presStyleLbl="node1" presStyleIdx="4" presStyleCnt="6" custLinFactNeighborX="0"/>
      <dgm:spPr>
        <a:solidFill>
          <a:schemeClr val="accent1">
            <a:lumMod val="75000"/>
            <a:lumOff val="25000"/>
          </a:schemeClr>
        </a:solidFill>
      </dgm:spPr>
    </dgm:pt>
    <dgm:pt modelId="{B1166930-B300-47BB-9BD1-79CCA3AF140C}" type="pres">
      <dgm:prSet presAssocID="{0AB277D7-293A-4C21-97C3-4890781F1502}" presName="spaceA" presStyleCnt="0"/>
      <dgm:spPr/>
    </dgm:pt>
    <dgm:pt modelId="{801753A9-B8E3-480D-8D05-6A30DDF08FF8}" type="pres">
      <dgm:prSet presAssocID="{12370A92-B082-4BD5-A72A-CE48580828D4}" presName="space" presStyleCnt="0"/>
      <dgm:spPr/>
    </dgm:pt>
    <dgm:pt modelId="{58BC990A-B2B2-40D6-A88C-4910AEFF3044}" type="pres">
      <dgm:prSet presAssocID="{1B1CC5DC-EF9E-4FFB-ABE9-9282090EB131}" presName="compositeB" presStyleCnt="0"/>
      <dgm:spPr/>
    </dgm:pt>
    <dgm:pt modelId="{7AFF67B5-9533-41A6-BA34-5EC17E2DF1E3}" type="pres">
      <dgm:prSet presAssocID="{1B1CC5DC-EF9E-4FFB-ABE9-9282090EB131}" presName="textB" presStyleLbl="revTx" presStyleIdx="5" presStyleCnt="6" custScaleX="110928" custLinFactNeighborX="941">
        <dgm:presLayoutVars>
          <dgm:bulletEnabled val="1"/>
        </dgm:presLayoutVars>
      </dgm:prSet>
      <dgm:spPr/>
    </dgm:pt>
    <dgm:pt modelId="{0D3EF87A-162E-4AA9-9FAE-8C42E8DF3D75}" type="pres">
      <dgm:prSet presAssocID="{1B1CC5DC-EF9E-4FFB-ABE9-9282090EB131}" presName="circleB" presStyleLbl="node1" presStyleIdx="5" presStyleCnt="6"/>
      <dgm:spPr>
        <a:solidFill>
          <a:schemeClr val="accent3">
            <a:lumMod val="75000"/>
          </a:schemeClr>
        </a:solidFill>
      </dgm:spPr>
    </dgm:pt>
    <dgm:pt modelId="{8C368F9A-2CC0-494A-9FA9-B96AAAB7FBDD}" type="pres">
      <dgm:prSet presAssocID="{1B1CC5DC-EF9E-4FFB-ABE9-9282090EB131}" presName="spaceB" presStyleCnt="0"/>
      <dgm:spPr/>
    </dgm:pt>
  </dgm:ptLst>
  <dgm:cxnLst>
    <dgm:cxn modelId="{E6461F0B-8CF6-430C-8336-C0BB5FA71A4E}" srcId="{FF121A5F-371A-42C5-8393-A0F277193876}" destId="{0AB277D7-293A-4C21-97C3-4890781F1502}" srcOrd="4" destOrd="0" parTransId="{4E051B60-E400-4DCB-AC81-D9B96E73897F}" sibTransId="{12370A92-B082-4BD5-A72A-CE48580828D4}"/>
    <dgm:cxn modelId="{C15F0116-068B-4477-BE16-63671803B78E}" srcId="{FF121A5F-371A-42C5-8393-A0F277193876}" destId="{1B1CC5DC-EF9E-4FFB-ABE9-9282090EB131}" srcOrd="5" destOrd="0" parTransId="{4CDC4D8F-149E-4987-8290-6FBCA0645AA0}" sibTransId="{AB1709D6-402F-4C58-A5D4-958F0FB81C27}"/>
    <dgm:cxn modelId="{80085339-CCF8-496B-A9E9-50126E86F3E8}" type="presOf" srcId="{550A007A-DEC2-4F65-B1D7-EE5A28EE152F}" destId="{F70DEB27-EBCA-46DB-A29F-0EC8A23A2F85}" srcOrd="0" destOrd="0" presId="urn:microsoft.com/office/officeart/2005/8/layout/hProcess11"/>
    <dgm:cxn modelId="{42EDD740-DD76-4F83-B9ED-A120FE96A282}" type="presOf" srcId="{1B1CC5DC-EF9E-4FFB-ABE9-9282090EB131}" destId="{7AFF67B5-9533-41A6-BA34-5EC17E2DF1E3}" srcOrd="0" destOrd="0" presId="urn:microsoft.com/office/officeart/2005/8/layout/hProcess11"/>
    <dgm:cxn modelId="{D90D1E49-DBB6-4B0A-BB32-6D0467D3EB65}" type="presOf" srcId="{0E99D564-C574-48F3-8E4A-108656B6079C}" destId="{906E0371-8633-45CA-A937-A7A113188DDA}" srcOrd="0" destOrd="0" presId="urn:microsoft.com/office/officeart/2005/8/layout/hProcess11"/>
    <dgm:cxn modelId="{F23A737B-6C37-496F-87DF-ADBD9D1E5E73}" type="presOf" srcId="{94A1361F-780B-4EC4-9418-4A950B46B86F}" destId="{3C1A81E4-1DDB-449F-820D-5BCD18ECBF66}" srcOrd="0" destOrd="0" presId="urn:microsoft.com/office/officeart/2005/8/layout/hProcess11"/>
    <dgm:cxn modelId="{A184D97D-7529-4000-9F7E-8F3133A4E7A0}" srcId="{FF121A5F-371A-42C5-8393-A0F277193876}" destId="{94A1361F-780B-4EC4-9418-4A950B46B86F}" srcOrd="2" destOrd="0" parTransId="{8312568D-BFAD-42A2-999A-84357A1EA740}" sibTransId="{54E94EFA-068C-4F59-913E-8BB89A2B212F}"/>
    <dgm:cxn modelId="{07BF529E-4912-423A-BC46-5164D981A436}" srcId="{FF121A5F-371A-42C5-8393-A0F277193876}" destId="{61D9C2D9-F947-4710-915A-0422A51C5469}" srcOrd="0" destOrd="0" parTransId="{52CA6FDB-5699-413B-B9E8-D37C27D28FE9}" sibTransId="{C2B294D1-52F9-4411-A728-A590C0B0AD38}"/>
    <dgm:cxn modelId="{DDBB75A8-0BED-447A-8277-BD97FB44FF85}" type="presOf" srcId="{FF121A5F-371A-42C5-8393-A0F277193876}" destId="{030BC907-6D2A-4AD6-9EAC-A1BC0D41AA0B}" srcOrd="0" destOrd="0" presId="urn:microsoft.com/office/officeart/2005/8/layout/hProcess11"/>
    <dgm:cxn modelId="{AFEAFCB7-4F9F-4DE6-BA6B-C53163982B8A}" type="presOf" srcId="{61D9C2D9-F947-4710-915A-0422A51C5469}" destId="{62B7FE51-D9DE-4B7E-A9BB-836747541F91}" srcOrd="0" destOrd="0" presId="urn:microsoft.com/office/officeart/2005/8/layout/hProcess11"/>
    <dgm:cxn modelId="{3D24ADBB-4212-47B5-93B9-552E81B68CDE}" type="presOf" srcId="{0AB277D7-293A-4C21-97C3-4890781F1502}" destId="{2D56D5F6-80E8-4964-A90F-CB9837E7298E}" srcOrd="0" destOrd="0" presId="urn:microsoft.com/office/officeart/2005/8/layout/hProcess11"/>
    <dgm:cxn modelId="{02CA2EED-58C6-491F-B147-9FE5E61464C3}" srcId="{FF121A5F-371A-42C5-8393-A0F277193876}" destId="{0E99D564-C574-48F3-8E4A-108656B6079C}" srcOrd="1" destOrd="0" parTransId="{CD8B1F7C-DD03-4BDC-8902-EFCAE6C1AB24}" sibTransId="{D7F60FA2-8E86-4BE7-AC7F-5B7D4648E47A}"/>
    <dgm:cxn modelId="{60882DFB-F779-417B-9D9C-CEBC172F0795}" srcId="{FF121A5F-371A-42C5-8393-A0F277193876}" destId="{550A007A-DEC2-4F65-B1D7-EE5A28EE152F}" srcOrd="3" destOrd="0" parTransId="{43CEF044-79AF-4126-9CD3-B865501D9B20}" sibTransId="{E36FA07C-51B5-4652-AFF6-73C2209E000B}"/>
    <dgm:cxn modelId="{CD0E6CBA-22BB-4BCA-9424-C3E4AA65ED69}" type="presParOf" srcId="{030BC907-6D2A-4AD6-9EAC-A1BC0D41AA0B}" destId="{6C6C116A-10B5-49B0-890B-B91138531783}" srcOrd="0" destOrd="0" presId="urn:microsoft.com/office/officeart/2005/8/layout/hProcess11"/>
    <dgm:cxn modelId="{DCBE8773-0621-4331-AC81-B92A6E680D1F}" type="presParOf" srcId="{030BC907-6D2A-4AD6-9EAC-A1BC0D41AA0B}" destId="{E4848CDB-6A02-4246-B858-4ACDAC42ED60}" srcOrd="1" destOrd="0" presId="urn:microsoft.com/office/officeart/2005/8/layout/hProcess11"/>
    <dgm:cxn modelId="{A3EC5268-4549-4E76-B8D4-9FC9716AC744}" type="presParOf" srcId="{E4848CDB-6A02-4246-B858-4ACDAC42ED60}" destId="{4A4A221E-7FCE-44D5-8A65-5EB9E159A108}" srcOrd="0" destOrd="0" presId="urn:microsoft.com/office/officeart/2005/8/layout/hProcess11"/>
    <dgm:cxn modelId="{F9A54CC1-DE86-4B20-B18F-00207815905C}" type="presParOf" srcId="{4A4A221E-7FCE-44D5-8A65-5EB9E159A108}" destId="{62B7FE51-D9DE-4B7E-A9BB-836747541F91}" srcOrd="0" destOrd="0" presId="urn:microsoft.com/office/officeart/2005/8/layout/hProcess11"/>
    <dgm:cxn modelId="{7E016756-AD92-4CE8-BB8C-9A318D5107C7}" type="presParOf" srcId="{4A4A221E-7FCE-44D5-8A65-5EB9E159A108}" destId="{D310F6B2-A42D-4DA3-8B54-7FA018981CDE}" srcOrd="1" destOrd="0" presId="urn:microsoft.com/office/officeart/2005/8/layout/hProcess11"/>
    <dgm:cxn modelId="{8911061A-1653-493F-8763-93C21D333B1C}" type="presParOf" srcId="{4A4A221E-7FCE-44D5-8A65-5EB9E159A108}" destId="{92278DFB-A4D6-416B-BF1C-E8F4C60FD7FF}" srcOrd="2" destOrd="0" presId="urn:microsoft.com/office/officeart/2005/8/layout/hProcess11"/>
    <dgm:cxn modelId="{E9619588-0A47-4E9F-9721-ED946C5C4DBC}" type="presParOf" srcId="{E4848CDB-6A02-4246-B858-4ACDAC42ED60}" destId="{1E136E71-BA93-4A91-8BC6-B7E1834C4F82}" srcOrd="1" destOrd="0" presId="urn:microsoft.com/office/officeart/2005/8/layout/hProcess11"/>
    <dgm:cxn modelId="{DACDC25E-2FB6-4BDF-885C-6B50ECEF913A}" type="presParOf" srcId="{E4848CDB-6A02-4246-B858-4ACDAC42ED60}" destId="{6935AE19-6DC8-4EF4-99D8-137C5A9C37C2}" srcOrd="2" destOrd="0" presId="urn:microsoft.com/office/officeart/2005/8/layout/hProcess11"/>
    <dgm:cxn modelId="{F8266516-D575-4165-ACD0-308D1D1A9E55}" type="presParOf" srcId="{6935AE19-6DC8-4EF4-99D8-137C5A9C37C2}" destId="{906E0371-8633-45CA-A937-A7A113188DDA}" srcOrd="0" destOrd="0" presId="urn:microsoft.com/office/officeart/2005/8/layout/hProcess11"/>
    <dgm:cxn modelId="{3FDC6BC8-0DF4-4FCF-B756-23383E8AE537}" type="presParOf" srcId="{6935AE19-6DC8-4EF4-99D8-137C5A9C37C2}" destId="{F1D8AF33-C4A6-4197-BEAA-483598EAC1DD}" srcOrd="1" destOrd="0" presId="urn:microsoft.com/office/officeart/2005/8/layout/hProcess11"/>
    <dgm:cxn modelId="{1AE6E60A-FDA6-4C79-B87D-5E2A69BFEFE2}" type="presParOf" srcId="{6935AE19-6DC8-4EF4-99D8-137C5A9C37C2}" destId="{AF468D10-1F2F-49E7-A9D2-4B036485A32A}" srcOrd="2" destOrd="0" presId="urn:microsoft.com/office/officeart/2005/8/layout/hProcess11"/>
    <dgm:cxn modelId="{A4331C1E-9231-461A-9CEE-A70153F53206}" type="presParOf" srcId="{E4848CDB-6A02-4246-B858-4ACDAC42ED60}" destId="{C58E6EC1-0A6B-4C87-A22F-6307A19B2079}" srcOrd="3" destOrd="0" presId="urn:microsoft.com/office/officeart/2005/8/layout/hProcess11"/>
    <dgm:cxn modelId="{8C669F1B-5BEA-4D44-A378-619BD0C36346}" type="presParOf" srcId="{E4848CDB-6A02-4246-B858-4ACDAC42ED60}" destId="{4EAB6B60-31EA-42C5-B7C8-C0FE9647D353}" srcOrd="4" destOrd="0" presId="urn:microsoft.com/office/officeart/2005/8/layout/hProcess11"/>
    <dgm:cxn modelId="{446A7749-3E7C-4B99-897F-000503E37FE0}" type="presParOf" srcId="{4EAB6B60-31EA-42C5-B7C8-C0FE9647D353}" destId="{3C1A81E4-1DDB-449F-820D-5BCD18ECBF66}" srcOrd="0" destOrd="0" presId="urn:microsoft.com/office/officeart/2005/8/layout/hProcess11"/>
    <dgm:cxn modelId="{2053FA7B-D345-4F99-841E-9BCD1A00E7C5}" type="presParOf" srcId="{4EAB6B60-31EA-42C5-B7C8-C0FE9647D353}" destId="{2DC08459-56E3-43F0-BAB8-89B6FB2C3E3C}" srcOrd="1" destOrd="0" presId="urn:microsoft.com/office/officeart/2005/8/layout/hProcess11"/>
    <dgm:cxn modelId="{52647244-0E90-4CD9-A6CE-222E342797B7}" type="presParOf" srcId="{4EAB6B60-31EA-42C5-B7C8-C0FE9647D353}" destId="{D6495740-AD0C-46B8-9DD7-E340B3E01D24}" srcOrd="2" destOrd="0" presId="urn:microsoft.com/office/officeart/2005/8/layout/hProcess11"/>
    <dgm:cxn modelId="{25ABAE8F-44A8-40CE-9336-A7A17471899D}" type="presParOf" srcId="{E4848CDB-6A02-4246-B858-4ACDAC42ED60}" destId="{0ACC053E-4AA5-4D92-8152-A54451501DB4}" srcOrd="5" destOrd="0" presId="urn:microsoft.com/office/officeart/2005/8/layout/hProcess11"/>
    <dgm:cxn modelId="{627D9923-3753-409E-BA5A-113CFED3A827}" type="presParOf" srcId="{E4848CDB-6A02-4246-B858-4ACDAC42ED60}" destId="{CC0CB21F-9897-42C4-8145-DCAB73F0481D}" srcOrd="6" destOrd="0" presId="urn:microsoft.com/office/officeart/2005/8/layout/hProcess11"/>
    <dgm:cxn modelId="{2FE36E03-95AB-4BA5-8BC4-D7992256F4C6}" type="presParOf" srcId="{CC0CB21F-9897-42C4-8145-DCAB73F0481D}" destId="{F70DEB27-EBCA-46DB-A29F-0EC8A23A2F85}" srcOrd="0" destOrd="0" presId="urn:microsoft.com/office/officeart/2005/8/layout/hProcess11"/>
    <dgm:cxn modelId="{FBD88684-3CC6-4CD3-807A-697C532DF664}" type="presParOf" srcId="{CC0CB21F-9897-42C4-8145-DCAB73F0481D}" destId="{F0581A99-D690-49D9-8A5F-5F7904949682}" srcOrd="1" destOrd="0" presId="urn:microsoft.com/office/officeart/2005/8/layout/hProcess11"/>
    <dgm:cxn modelId="{17CCBCD8-2467-4615-B421-C8AE27D323D4}" type="presParOf" srcId="{CC0CB21F-9897-42C4-8145-DCAB73F0481D}" destId="{C1FE9195-8317-4491-805D-FD4E93F8AA59}" srcOrd="2" destOrd="0" presId="urn:microsoft.com/office/officeart/2005/8/layout/hProcess11"/>
    <dgm:cxn modelId="{ED9A056F-ED39-4DD8-B2B1-42C3E4B04CF9}" type="presParOf" srcId="{E4848CDB-6A02-4246-B858-4ACDAC42ED60}" destId="{CF9DAAE4-0958-4085-BF4D-33904B5F722C}" srcOrd="7" destOrd="0" presId="urn:microsoft.com/office/officeart/2005/8/layout/hProcess11"/>
    <dgm:cxn modelId="{1AD55336-A5A5-4BFB-9A37-8E8A3EF681A4}" type="presParOf" srcId="{E4848CDB-6A02-4246-B858-4ACDAC42ED60}" destId="{F4033262-B6DF-436C-A03A-686AC1A720A6}" srcOrd="8" destOrd="0" presId="urn:microsoft.com/office/officeart/2005/8/layout/hProcess11"/>
    <dgm:cxn modelId="{0F247FD5-A0DC-4AB3-B533-8C134BA4E906}" type="presParOf" srcId="{F4033262-B6DF-436C-A03A-686AC1A720A6}" destId="{2D56D5F6-80E8-4964-A90F-CB9837E7298E}" srcOrd="0" destOrd="0" presId="urn:microsoft.com/office/officeart/2005/8/layout/hProcess11"/>
    <dgm:cxn modelId="{AE69483E-A3DA-4033-85F5-B3D503C85039}" type="presParOf" srcId="{F4033262-B6DF-436C-A03A-686AC1A720A6}" destId="{F7B501BC-A491-4FBC-9CB4-76024F6BA3EA}" srcOrd="1" destOrd="0" presId="urn:microsoft.com/office/officeart/2005/8/layout/hProcess11"/>
    <dgm:cxn modelId="{ADAE579C-8F13-45BF-AD6B-B1B0BEF95E8F}" type="presParOf" srcId="{F4033262-B6DF-436C-A03A-686AC1A720A6}" destId="{B1166930-B300-47BB-9BD1-79CCA3AF140C}" srcOrd="2" destOrd="0" presId="urn:microsoft.com/office/officeart/2005/8/layout/hProcess11"/>
    <dgm:cxn modelId="{4CB3EE47-D01B-440E-A16D-7B02DD2A4486}" type="presParOf" srcId="{E4848CDB-6A02-4246-B858-4ACDAC42ED60}" destId="{801753A9-B8E3-480D-8D05-6A30DDF08FF8}" srcOrd="9" destOrd="0" presId="urn:microsoft.com/office/officeart/2005/8/layout/hProcess11"/>
    <dgm:cxn modelId="{AAE5363E-E612-456C-BD3E-AF173D60A2BC}" type="presParOf" srcId="{E4848CDB-6A02-4246-B858-4ACDAC42ED60}" destId="{58BC990A-B2B2-40D6-A88C-4910AEFF3044}" srcOrd="10" destOrd="0" presId="urn:microsoft.com/office/officeart/2005/8/layout/hProcess11"/>
    <dgm:cxn modelId="{172C4B83-9D7F-411D-B8F3-8AF932872617}" type="presParOf" srcId="{58BC990A-B2B2-40D6-A88C-4910AEFF3044}" destId="{7AFF67B5-9533-41A6-BA34-5EC17E2DF1E3}" srcOrd="0" destOrd="0" presId="urn:microsoft.com/office/officeart/2005/8/layout/hProcess11"/>
    <dgm:cxn modelId="{70DFF558-01C3-46BE-AC14-D2B3888929B9}" type="presParOf" srcId="{58BC990A-B2B2-40D6-A88C-4910AEFF3044}" destId="{0D3EF87A-162E-4AA9-9FAE-8C42E8DF3D75}" srcOrd="1" destOrd="0" presId="urn:microsoft.com/office/officeart/2005/8/layout/hProcess11"/>
    <dgm:cxn modelId="{7CFC990E-D7AC-41A6-AB66-3B924D4D59FB}" type="presParOf" srcId="{58BC990A-B2B2-40D6-A88C-4910AEFF3044}" destId="{8C368F9A-2CC0-494A-9FA9-B96AAAB7FBDD}" srcOrd="2" destOrd="0" presId="urn:microsoft.com/office/officeart/2005/8/layout/hProcess1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6C116A-10B5-49B0-890B-B91138531783}">
      <dsp:nvSpPr>
        <dsp:cNvPr id="0" name=""/>
        <dsp:cNvSpPr/>
      </dsp:nvSpPr>
      <dsp:spPr>
        <a:xfrm>
          <a:off x="0" y="1017932"/>
          <a:ext cx="5727064" cy="1164535"/>
        </a:xfrm>
        <a:prstGeom prst="notchedRightArrow">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dsp:style>
    </dsp:sp>
    <dsp:sp modelId="{62B7FE51-D9DE-4B7E-A9BB-836747541F91}">
      <dsp:nvSpPr>
        <dsp:cNvPr id="0" name=""/>
        <dsp:cNvSpPr/>
      </dsp:nvSpPr>
      <dsp:spPr>
        <a:xfrm>
          <a:off x="48220" y="0"/>
          <a:ext cx="983412"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Feedback on initial consultation draft</a:t>
          </a:r>
        </a:p>
        <a:p>
          <a:pPr marL="0" lvl="0" indent="0" algn="ctr" defTabSz="400050">
            <a:lnSpc>
              <a:spcPct val="90000"/>
            </a:lnSpc>
            <a:spcBef>
              <a:spcPct val="0"/>
            </a:spcBef>
            <a:spcAft>
              <a:spcPct val="35000"/>
            </a:spcAft>
            <a:buNone/>
          </a:pPr>
          <a:r>
            <a:rPr lang="en-US" sz="900" b="1" kern="1200"/>
            <a:t>September 2021</a:t>
          </a:r>
        </a:p>
      </dsp:txBody>
      <dsp:txXfrm>
        <a:off x="48220" y="0"/>
        <a:ext cx="983412" cy="1280160"/>
      </dsp:txXfrm>
    </dsp:sp>
    <dsp:sp modelId="{D310F6B2-A42D-4DA3-8B54-7FA018981CDE}">
      <dsp:nvSpPr>
        <dsp:cNvPr id="0" name=""/>
        <dsp:cNvSpPr/>
      </dsp:nvSpPr>
      <dsp:spPr>
        <a:xfrm>
          <a:off x="370588" y="1440180"/>
          <a:ext cx="320040" cy="320040"/>
        </a:xfrm>
        <a:prstGeom prst="ellipse">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6E0371-8633-45CA-A937-A7A113188DDA}">
      <dsp:nvSpPr>
        <dsp:cNvPr id="0" name=""/>
        <dsp:cNvSpPr/>
      </dsp:nvSpPr>
      <dsp:spPr>
        <a:xfrm>
          <a:off x="977195" y="1920240"/>
          <a:ext cx="777683"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t>March 2022</a:t>
          </a:r>
        </a:p>
        <a:p>
          <a:pPr marL="0" lvl="0" indent="0" algn="ctr" defTabSz="400050">
            <a:lnSpc>
              <a:spcPct val="90000"/>
            </a:lnSpc>
            <a:spcBef>
              <a:spcPct val="0"/>
            </a:spcBef>
            <a:spcAft>
              <a:spcPct val="35000"/>
            </a:spcAft>
            <a:buNone/>
          </a:pPr>
          <a:r>
            <a:rPr lang="en-US" sz="900" kern="1200"/>
            <a:t>Incorporation of feedback / seeking comments on second draft</a:t>
          </a:r>
        </a:p>
      </dsp:txBody>
      <dsp:txXfrm>
        <a:off x="977195" y="1920240"/>
        <a:ext cx="777683" cy="1280160"/>
      </dsp:txXfrm>
    </dsp:sp>
    <dsp:sp modelId="{F1D8AF33-C4A6-4197-BEAA-483598EAC1DD}">
      <dsp:nvSpPr>
        <dsp:cNvPr id="0" name=""/>
        <dsp:cNvSpPr/>
      </dsp:nvSpPr>
      <dsp:spPr>
        <a:xfrm>
          <a:off x="1206000" y="1440180"/>
          <a:ext cx="320040" cy="320040"/>
        </a:xfrm>
        <a:prstGeom prst="ellipse">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1A81E4-1DDB-449F-820D-5BCD18ECBF66}">
      <dsp:nvSpPr>
        <dsp:cNvPr id="0" name=""/>
        <dsp:cNvSpPr/>
      </dsp:nvSpPr>
      <dsp:spPr>
        <a:xfrm>
          <a:off x="1779127" y="0"/>
          <a:ext cx="777683"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Seeking views from local government and industry through established forums</a:t>
          </a:r>
        </a:p>
        <a:p>
          <a:pPr marL="0" lvl="0" indent="0" algn="ctr" defTabSz="400050">
            <a:lnSpc>
              <a:spcPct val="90000"/>
            </a:lnSpc>
            <a:spcBef>
              <a:spcPct val="0"/>
            </a:spcBef>
            <a:spcAft>
              <a:spcPct val="35000"/>
            </a:spcAft>
            <a:buNone/>
          </a:pPr>
          <a:r>
            <a:rPr lang="en-US" sz="900" b="1" kern="1200"/>
            <a:t>Q2-Q3 2022</a:t>
          </a:r>
        </a:p>
      </dsp:txBody>
      <dsp:txXfrm>
        <a:off x="1779127" y="0"/>
        <a:ext cx="777683" cy="1280160"/>
      </dsp:txXfrm>
    </dsp:sp>
    <dsp:sp modelId="{2DC08459-56E3-43F0-BAB8-89B6FB2C3E3C}">
      <dsp:nvSpPr>
        <dsp:cNvPr id="0" name=""/>
        <dsp:cNvSpPr/>
      </dsp:nvSpPr>
      <dsp:spPr>
        <a:xfrm>
          <a:off x="2013233" y="1440180"/>
          <a:ext cx="320040" cy="320040"/>
        </a:xfrm>
        <a:prstGeom prst="ellipse">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0DEB27-EBCA-46DB-A29F-0EC8A23A2F85}">
      <dsp:nvSpPr>
        <dsp:cNvPr id="0" name=""/>
        <dsp:cNvSpPr/>
      </dsp:nvSpPr>
      <dsp:spPr>
        <a:xfrm>
          <a:off x="2651689" y="1920240"/>
          <a:ext cx="777683"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t>Q3-Q4 2022</a:t>
          </a:r>
        </a:p>
        <a:p>
          <a:pPr marL="0" lvl="0" indent="0" algn="ctr" defTabSz="400050">
            <a:lnSpc>
              <a:spcPct val="90000"/>
            </a:lnSpc>
            <a:spcBef>
              <a:spcPct val="0"/>
            </a:spcBef>
            <a:spcAft>
              <a:spcPct val="35000"/>
            </a:spcAft>
            <a:buNone/>
          </a:pPr>
          <a:r>
            <a:rPr lang="en-US" sz="900" kern="1200"/>
            <a:t>Incoporation of feedback / circulation for public consultation</a:t>
          </a:r>
        </a:p>
      </dsp:txBody>
      <dsp:txXfrm>
        <a:off x="2651689" y="1920240"/>
        <a:ext cx="777683" cy="1280160"/>
      </dsp:txXfrm>
    </dsp:sp>
    <dsp:sp modelId="{F0581A99-D690-49D9-8A5F-5F7904949682}">
      <dsp:nvSpPr>
        <dsp:cNvPr id="0" name=""/>
        <dsp:cNvSpPr/>
      </dsp:nvSpPr>
      <dsp:spPr>
        <a:xfrm>
          <a:off x="2876479" y="1440180"/>
          <a:ext cx="320040" cy="320040"/>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56D5F6-80E8-4964-A90F-CB9837E7298E}">
      <dsp:nvSpPr>
        <dsp:cNvPr id="0" name=""/>
        <dsp:cNvSpPr/>
      </dsp:nvSpPr>
      <dsp:spPr>
        <a:xfrm>
          <a:off x="3473561" y="0"/>
          <a:ext cx="777683"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kern="1200"/>
            <a:t>Seek ITSOC endorsement of drone delivery guidelines</a:t>
          </a:r>
        </a:p>
        <a:p>
          <a:pPr marL="0" lvl="0" indent="0" algn="ctr" defTabSz="400050">
            <a:lnSpc>
              <a:spcPct val="90000"/>
            </a:lnSpc>
            <a:spcBef>
              <a:spcPct val="0"/>
            </a:spcBef>
            <a:spcAft>
              <a:spcPct val="35000"/>
            </a:spcAft>
            <a:buNone/>
          </a:pPr>
          <a:r>
            <a:rPr lang="en-US" sz="900" b="1" kern="1200"/>
            <a:t>Q2 2023</a:t>
          </a:r>
          <a:endParaRPr lang="en-US" sz="900" kern="1200"/>
        </a:p>
      </dsp:txBody>
      <dsp:txXfrm>
        <a:off x="3473561" y="0"/>
        <a:ext cx="777683" cy="1280160"/>
      </dsp:txXfrm>
    </dsp:sp>
    <dsp:sp modelId="{F7B501BC-A491-4FBC-9CB4-76024F6BA3EA}">
      <dsp:nvSpPr>
        <dsp:cNvPr id="0" name=""/>
        <dsp:cNvSpPr/>
      </dsp:nvSpPr>
      <dsp:spPr>
        <a:xfrm>
          <a:off x="3702383" y="1440180"/>
          <a:ext cx="320040" cy="320040"/>
        </a:xfrm>
        <a:prstGeom prst="ellipse">
          <a:avLst/>
        </a:prstGeom>
        <a:solidFill>
          <a:schemeClr val="accent1">
            <a:lumMod val="75000"/>
            <a:lumOff val="2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FF67B5-9533-41A6-BA34-5EC17E2DF1E3}">
      <dsp:nvSpPr>
        <dsp:cNvPr id="0" name=""/>
        <dsp:cNvSpPr/>
      </dsp:nvSpPr>
      <dsp:spPr>
        <a:xfrm>
          <a:off x="4297447" y="1920240"/>
          <a:ext cx="862669" cy="12801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t>Q4 2022 -      Q4 2023</a:t>
          </a:r>
        </a:p>
        <a:p>
          <a:pPr marL="0" lvl="0" indent="0" algn="ctr" defTabSz="400050">
            <a:lnSpc>
              <a:spcPct val="90000"/>
            </a:lnSpc>
            <a:spcBef>
              <a:spcPct val="0"/>
            </a:spcBef>
            <a:spcAft>
              <a:spcPct val="35000"/>
            </a:spcAft>
            <a:buNone/>
          </a:pPr>
          <a:r>
            <a:rPr lang="en-US" sz="900" kern="1200"/>
            <a:t>Future work to develop guidelines for AAM and heavy lift drones (&gt;25kg)</a:t>
          </a:r>
        </a:p>
      </dsp:txBody>
      <dsp:txXfrm>
        <a:off x="4297447" y="1920240"/>
        <a:ext cx="862669" cy="1280160"/>
      </dsp:txXfrm>
    </dsp:sp>
    <dsp:sp modelId="{0D3EF87A-162E-4AA9-9FAE-8C42E8DF3D75}">
      <dsp:nvSpPr>
        <dsp:cNvPr id="0" name=""/>
        <dsp:cNvSpPr/>
      </dsp:nvSpPr>
      <dsp:spPr>
        <a:xfrm>
          <a:off x="4561443" y="1440180"/>
          <a:ext cx="320040" cy="320040"/>
        </a:xfrm>
        <a:prstGeom prst="ellipse">
          <a:avLst/>
        </a:prstGeom>
        <a:solidFill>
          <a:schemeClr val="accent3">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EB09887B242BFA6FBF30A19D9E1BC"/>
        <w:category>
          <w:name w:val="General"/>
          <w:gallery w:val="placeholder"/>
        </w:category>
        <w:types>
          <w:type w:val="bbPlcHdr"/>
        </w:types>
        <w:behaviors>
          <w:behavior w:val="content"/>
        </w:behaviors>
        <w:guid w:val="{C002FF69-DAC2-4AC2-B786-E46C289127A6}"/>
      </w:docPartPr>
      <w:docPartBody>
        <w:p w:rsidR="00000000" w:rsidRDefault="00C140B1" w:rsidP="00C140B1">
          <w:pPr>
            <w:pStyle w:val="B91EB09887B242BFA6FBF30A19D9E1BC"/>
          </w:pPr>
          <w:r w:rsidRPr="00EC51DD">
            <w:rPr>
              <w:rStyle w:val="PlaceholderText"/>
            </w:rPr>
            <w:t>[Title]</w:t>
          </w:r>
        </w:p>
      </w:docPartBody>
    </w:docPart>
    <w:docPart>
      <w:docPartPr>
        <w:name w:val="2D601723B9BE4B0BA577FF1403625E61"/>
        <w:category>
          <w:name w:val="General"/>
          <w:gallery w:val="placeholder"/>
        </w:category>
        <w:types>
          <w:type w:val="bbPlcHdr"/>
        </w:types>
        <w:behaviors>
          <w:behavior w:val="content"/>
        </w:behaviors>
        <w:guid w:val="{A350C4D0-B48A-459E-9EFE-1D0876020021}"/>
      </w:docPartPr>
      <w:docPartBody>
        <w:p w:rsidR="00000000" w:rsidRDefault="00C140B1" w:rsidP="00C140B1">
          <w:pPr>
            <w:pStyle w:val="2D601723B9BE4B0BA577FF1403625E61"/>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DC"/>
    <w:rsid w:val="000132DC"/>
    <w:rsid w:val="001372AD"/>
    <w:rsid w:val="00677558"/>
    <w:rsid w:val="00BC3AFD"/>
    <w:rsid w:val="00C140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0B1"/>
  </w:style>
  <w:style w:type="paragraph" w:customStyle="1" w:styleId="1EFF9D87690E41B0AC7AFD21D2919026">
    <w:name w:val="1EFF9D87690E41B0AC7AFD21D2919026"/>
  </w:style>
  <w:style w:type="paragraph" w:customStyle="1" w:styleId="2304E192C9404B13845791B1F5684376">
    <w:name w:val="2304E192C9404B13845791B1F5684376"/>
  </w:style>
  <w:style w:type="paragraph" w:customStyle="1" w:styleId="B5BECC3C75C548F2833BA0F59070051C">
    <w:name w:val="B5BECC3C75C548F2833BA0F59070051C"/>
    <w:rsid w:val="00BC3AFD"/>
  </w:style>
  <w:style w:type="paragraph" w:customStyle="1" w:styleId="BFE1A1723C0847518AE623AC06125D67">
    <w:name w:val="BFE1A1723C0847518AE623AC06125D67"/>
    <w:rsid w:val="00677558"/>
  </w:style>
  <w:style w:type="paragraph" w:customStyle="1" w:styleId="9D8EE281689F4231BE3C469A7F28DE34">
    <w:name w:val="9D8EE281689F4231BE3C469A7F28DE34"/>
    <w:rsid w:val="00677558"/>
  </w:style>
  <w:style w:type="paragraph" w:customStyle="1" w:styleId="007FCF4F44B64D5B94520733096F336C">
    <w:name w:val="007FCF4F44B64D5B94520733096F336C"/>
    <w:rsid w:val="00C140B1"/>
  </w:style>
  <w:style w:type="paragraph" w:customStyle="1" w:styleId="B798C1C147894620B3EF87F308B6A0BB">
    <w:name w:val="B798C1C147894620B3EF87F308B6A0BB"/>
    <w:rsid w:val="00C140B1"/>
  </w:style>
  <w:style w:type="paragraph" w:customStyle="1" w:styleId="D74796C142B347B0B37E732FE39FEB78">
    <w:name w:val="D74796C142B347B0B37E732FE39FEB78"/>
    <w:rsid w:val="00C140B1"/>
  </w:style>
  <w:style w:type="paragraph" w:customStyle="1" w:styleId="B58F1FC86D3649FABD58B86DCD8F4C7C">
    <w:name w:val="B58F1FC86D3649FABD58B86DCD8F4C7C"/>
    <w:rsid w:val="00C140B1"/>
  </w:style>
  <w:style w:type="paragraph" w:customStyle="1" w:styleId="D275CFB0306A4397922881AA9B671884">
    <w:name w:val="D275CFB0306A4397922881AA9B671884"/>
    <w:rsid w:val="00C140B1"/>
  </w:style>
  <w:style w:type="paragraph" w:customStyle="1" w:styleId="B91EB09887B242BFA6FBF30A19D9E1BC">
    <w:name w:val="B91EB09887B242BFA6FBF30A19D9E1BC"/>
    <w:rsid w:val="00C140B1"/>
  </w:style>
  <w:style w:type="paragraph" w:customStyle="1" w:styleId="2D601723B9BE4B0BA577FF1403625E61">
    <w:name w:val="2D601723B9BE4B0BA577FF1403625E61"/>
    <w:rsid w:val="00C140B1"/>
  </w:style>
  <w:style w:type="paragraph" w:customStyle="1" w:styleId="B4E540A8FC2049268F5ECB9C54A042F8">
    <w:name w:val="B4E540A8FC2049268F5ECB9C54A042F8"/>
    <w:rsid w:val="00C140B1"/>
  </w:style>
  <w:style w:type="paragraph" w:customStyle="1" w:styleId="D72F524CA0B74E568BA389A8C4E4FE7C">
    <w:name w:val="D72F524CA0B74E568BA389A8C4E4FE7C"/>
    <w:rsid w:val="00C140B1"/>
  </w:style>
  <w:style w:type="paragraph" w:customStyle="1" w:styleId="2134B66A85184F159332F5549EC7361F">
    <w:name w:val="2134B66A85184F159332F5549EC7361F"/>
    <w:rsid w:val="00C140B1"/>
  </w:style>
  <w:style w:type="paragraph" w:customStyle="1" w:styleId="0FA1F097D32D4193BF4E2F96AA7922B5">
    <w:name w:val="0FA1F097D32D4193BF4E2F96AA7922B5"/>
    <w:rsid w:val="00C140B1"/>
  </w:style>
  <w:style w:type="paragraph" w:customStyle="1" w:styleId="AE497D74354140FDB76D4DCEE8CB5FAB">
    <w:name w:val="AE497D74354140FDB76D4DCEE8CB5FAB"/>
    <w:rsid w:val="00C140B1"/>
  </w:style>
  <w:style w:type="paragraph" w:customStyle="1" w:styleId="2E96F444E27243968EA8F4B35AB68797">
    <w:name w:val="2E96F444E27243968EA8F4B35AB68797"/>
    <w:rsid w:val="00C140B1"/>
  </w:style>
  <w:style w:type="paragraph" w:customStyle="1" w:styleId="2DCB8C5FCEF640B2B8A5DCC23678E61B">
    <w:name w:val="2DCB8C5FCEF640B2B8A5DCC23678E61B"/>
    <w:rsid w:val="00C140B1"/>
  </w:style>
  <w:style w:type="paragraph" w:customStyle="1" w:styleId="6BFE112FB3C74D43B57493805329825E">
    <w:name w:val="6BFE112FB3C74D43B57493805329825E"/>
    <w:rsid w:val="00C140B1"/>
  </w:style>
  <w:style w:type="paragraph" w:customStyle="1" w:styleId="DE0C709DE54B4DD2B5BA9AB2C04579E0">
    <w:name w:val="DE0C709DE54B4DD2B5BA9AB2C04579E0"/>
    <w:rsid w:val="00C140B1"/>
  </w:style>
  <w:style w:type="paragraph" w:customStyle="1" w:styleId="EC9031C637A749648EA78A3CCFC09741">
    <w:name w:val="EC9031C637A749648EA78A3CCFC09741"/>
    <w:rsid w:val="00C140B1"/>
  </w:style>
  <w:style w:type="paragraph" w:customStyle="1" w:styleId="DFC9C9096F3F48509CC64750C6F05B22">
    <w:name w:val="DFC9C9096F3F48509CC64750C6F05B22"/>
    <w:rsid w:val="00C140B1"/>
  </w:style>
  <w:style w:type="paragraph" w:customStyle="1" w:styleId="AF0342E7FB7347B3A449492DC13E0C8E">
    <w:name w:val="AF0342E7FB7347B3A449492DC13E0C8E"/>
    <w:rsid w:val="00C140B1"/>
  </w:style>
  <w:style w:type="paragraph" w:customStyle="1" w:styleId="7D920E10213444F9B070DD653D98031A">
    <w:name w:val="7D920E10213444F9B070DD653D98031A"/>
    <w:rsid w:val="00C140B1"/>
  </w:style>
  <w:style w:type="paragraph" w:customStyle="1" w:styleId="95EEEE3F72D54A8482BD8A3C5B29CB94">
    <w:name w:val="95EEEE3F72D54A8482BD8A3C5B29CB94"/>
    <w:rsid w:val="00C140B1"/>
  </w:style>
  <w:style w:type="paragraph" w:customStyle="1" w:styleId="CA9561295B0B4F90AB2826AB7043C466">
    <w:name w:val="CA9561295B0B4F90AB2826AB7043C466"/>
    <w:rsid w:val="00C14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436AF-3CF2-491F-846E-1AD72E54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template.dotx</Template>
  <TotalTime>2434</TotalTime>
  <Pages>13</Pages>
  <Words>2958</Words>
  <Characters>16865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Infrastructure planning guidelines for drone delivery services</vt:lpstr>
    </vt:vector>
  </TitlesOfParts>
  <Company>Department of Infrastructure &amp; Regional Development</Company>
  <LinksUpToDate>false</LinksUpToDate>
  <CharactersWithSpaces>19784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planning guidelines for drone delivery services</dc:title>
  <dc:subject/>
  <dc:creator>CLARK Adam</dc:creator>
  <cp:keywords/>
  <dc:description/>
  <cp:lastModifiedBy>CLARK Adam</cp:lastModifiedBy>
  <cp:revision>222</cp:revision>
  <cp:lastPrinted>2022-10-19T06:00:00Z</cp:lastPrinted>
  <dcterms:created xsi:type="dcterms:W3CDTF">2022-08-12T01:16:00Z</dcterms:created>
  <dcterms:modified xsi:type="dcterms:W3CDTF">2022-11-01T05:08:00Z</dcterms:modified>
</cp:coreProperties>
</file>