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57ADC" w14:textId="77777777" w:rsidR="00CB36D7" w:rsidRPr="00745005" w:rsidRDefault="00CB36D7" w:rsidP="00267E75">
      <w:pPr>
        <w:pStyle w:val="PartHeading-TOC"/>
      </w:pPr>
      <w:bookmarkStart w:id="1" w:name="_Toc444523519"/>
      <w:bookmarkStart w:id="2" w:name="_Toc190766151"/>
      <w:bookmarkStart w:id="3" w:name="_Toc117345153"/>
      <w:bookmarkStart w:id="4" w:name="_GoBack"/>
      <w:bookmarkEnd w:id="4"/>
      <w:r w:rsidRPr="00745005">
        <w:t>Australian Communications and Media Authority</w:t>
      </w:r>
      <w:bookmarkEnd w:id="3"/>
    </w:p>
    <w:p w14:paraId="0DC70BA3" w14:textId="77777777" w:rsidR="00CB36D7" w:rsidRDefault="00CB36D7" w:rsidP="00CB36D7">
      <w:pPr>
        <w:pStyle w:val="PartHeading"/>
      </w:pPr>
    </w:p>
    <w:p w14:paraId="28162B28" w14:textId="77777777" w:rsidR="00CB36D7" w:rsidRDefault="00CB36D7" w:rsidP="00CB36D7">
      <w:pPr>
        <w:pStyle w:val="PartHeading"/>
      </w:pPr>
    </w:p>
    <w:p w14:paraId="7582672F" w14:textId="77777777" w:rsidR="00CB36D7" w:rsidRDefault="00CB36D7" w:rsidP="00267E75">
      <w:pPr>
        <w:pStyle w:val="PartHeading"/>
        <w:sectPr w:rsidR="00CB36D7" w:rsidSect="00BA273A">
          <w:headerReference w:type="first" r:id="rId14"/>
          <w:footerReference w:type="first" r:id="rId15"/>
          <w:type w:val="oddPage"/>
          <w:pgSz w:w="11906" w:h="16838" w:code="9"/>
          <w:pgMar w:top="2438" w:right="2098" w:bottom="2438" w:left="2098" w:header="1814" w:footer="1814" w:gutter="0"/>
          <w:cols w:space="708"/>
          <w:vAlign w:val="center"/>
          <w:titlePg/>
          <w:docGrid w:linePitch="360"/>
        </w:sectPr>
      </w:pPr>
      <w:r>
        <w:t>Entity resources and planned performance</w:t>
      </w:r>
    </w:p>
    <w:p w14:paraId="26BD651F" w14:textId="77777777" w:rsidR="00CB36D7" w:rsidRPr="002A32FD" w:rsidRDefault="00CB36D7" w:rsidP="00CB36D7">
      <w:pPr>
        <w:pStyle w:val="ContentsHeading"/>
      </w:pPr>
      <w:r>
        <w:lastRenderedPageBreak/>
        <w:t>Australian Communications and Media Authority</w:t>
      </w:r>
    </w:p>
    <w:p w14:paraId="4ADD113B" w14:textId="5B30385B" w:rsidR="00CB36D7" w:rsidRDefault="00CB36D7" w:rsidP="00CB36D7">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hyperlink w:anchor="_Toc115875587" w:history="1">
        <w:r w:rsidRPr="00C31F58">
          <w:rPr>
            <w:rStyle w:val="Hyperlink"/>
            <w:noProof/>
          </w:rPr>
          <w:t>Section 1: Entity overview and resources</w:t>
        </w:r>
        <w:r>
          <w:rPr>
            <w:noProof/>
            <w:webHidden/>
          </w:rPr>
          <w:tab/>
        </w:r>
        <w:r>
          <w:rPr>
            <w:noProof/>
            <w:webHidden/>
          </w:rPr>
          <w:fldChar w:fldCharType="begin"/>
        </w:r>
        <w:r>
          <w:rPr>
            <w:noProof/>
            <w:webHidden/>
          </w:rPr>
          <w:instrText xml:space="preserve"> PAGEREF _Toc115875587 \h </w:instrText>
        </w:r>
        <w:r>
          <w:rPr>
            <w:noProof/>
            <w:webHidden/>
          </w:rPr>
        </w:r>
        <w:r>
          <w:rPr>
            <w:noProof/>
            <w:webHidden/>
          </w:rPr>
          <w:fldChar w:fldCharType="separate"/>
        </w:r>
        <w:r w:rsidR="005C752E">
          <w:rPr>
            <w:noProof/>
            <w:webHidden/>
          </w:rPr>
          <w:t>151</w:t>
        </w:r>
        <w:r>
          <w:rPr>
            <w:noProof/>
            <w:webHidden/>
          </w:rPr>
          <w:fldChar w:fldCharType="end"/>
        </w:r>
      </w:hyperlink>
    </w:p>
    <w:p w14:paraId="1DEADC67" w14:textId="43E1A65E" w:rsidR="00CB36D7" w:rsidRDefault="004E532A" w:rsidP="00CB36D7">
      <w:pPr>
        <w:pStyle w:val="TOC2"/>
        <w:tabs>
          <w:tab w:val="left" w:pos="800"/>
        </w:tabs>
        <w:rPr>
          <w:rFonts w:asciiTheme="minorHAnsi" w:eastAsiaTheme="minorEastAsia" w:hAnsiTheme="minorHAnsi" w:cstheme="minorBidi"/>
          <w:noProof/>
          <w:sz w:val="22"/>
          <w:szCs w:val="22"/>
        </w:rPr>
      </w:pPr>
      <w:hyperlink w:anchor="_Toc115875588" w:history="1">
        <w:r w:rsidR="00CB36D7" w:rsidRPr="00C31F58">
          <w:rPr>
            <w:rStyle w:val="Hyperlink"/>
            <w:noProof/>
          </w:rPr>
          <w:t>1.1</w:t>
        </w:r>
        <w:r w:rsidR="00CB36D7">
          <w:rPr>
            <w:rFonts w:asciiTheme="minorHAnsi" w:eastAsiaTheme="minorEastAsia" w:hAnsiTheme="minorHAnsi" w:cstheme="minorBidi"/>
            <w:noProof/>
            <w:sz w:val="22"/>
            <w:szCs w:val="22"/>
          </w:rPr>
          <w:tab/>
        </w:r>
        <w:r w:rsidR="00CB36D7" w:rsidRPr="00C31F58">
          <w:rPr>
            <w:rStyle w:val="Hyperlink"/>
            <w:noProof/>
          </w:rPr>
          <w:t>Strategic direction statement</w:t>
        </w:r>
        <w:r w:rsidR="00CB36D7">
          <w:rPr>
            <w:noProof/>
            <w:webHidden/>
          </w:rPr>
          <w:tab/>
        </w:r>
        <w:r w:rsidR="00CB36D7">
          <w:rPr>
            <w:noProof/>
            <w:webHidden/>
          </w:rPr>
          <w:fldChar w:fldCharType="begin"/>
        </w:r>
        <w:r w:rsidR="00CB36D7">
          <w:rPr>
            <w:noProof/>
            <w:webHidden/>
          </w:rPr>
          <w:instrText xml:space="preserve"> PAGEREF _Toc115875588 \h </w:instrText>
        </w:r>
        <w:r w:rsidR="00CB36D7">
          <w:rPr>
            <w:noProof/>
            <w:webHidden/>
          </w:rPr>
        </w:r>
        <w:r w:rsidR="00CB36D7">
          <w:rPr>
            <w:noProof/>
            <w:webHidden/>
          </w:rPr>
          <w:fldChar w:fldCharType="separate"/>
        </w:r>
        <w:r w:rsidR="005C752E">
          <w:rPr>
            <w:noProof/>
            <w:webHidden/>
          </w:rPr>
          <w:t>151</w:t>
        </w:r>
        <w:r w:rsidR="00CB36D7">
          <w:rPr>
            <w:noProof/>
            <w:webHidden/>
          </w:rPr>
          <w:fldChar w:fldCharType="end"/>
        </w:r>
      </w:hyperlink>
    </w:p>
    <w:p w14:paraId="56161855" w14:textId="34229300" w:rsidR="00CB36D7" w:rsidRDefault="004E532A" w:rsidP="00CB36D7">
      <w:pPr>
        <w:pStyle w:val="TOC2"/>
        <w:tabs>
          <w:tab w:val="left" w:pos="800"/>
        </w:tabs>
        <w:rPr>
          <w:rFonts w:asciiTheme="minorHAnsi" w:eastAsiaTheme="minorEastAsia" w:hAnsiTheme="minorHAnsi" w:cstheme="minorBidi"/>
          <w:noProof/>
          <w:sz w:val="22"/>
          <w:szCs w:val="22"/>
        </w:rPr>
      </w:pPr>
      <w:hyperlink w:anchor="_Toc115875589" w:history="1">
        <w:r w:rsidR="00CB36D7" w:rsidRPr="00C31F58">
          <w:rPr>
            <w:rStyle w:val="Hyperlink"/>
            <w:noProof/>
          </w:rPr>
          <w:t>1.2</w:t>
        </w:r>
        <w:r w:rsidR="00CB36D7">
          <w:rPr>
            <w:rFonts w:asciiTheme="minorHAnsi" w:eastAsiaTheme="minorEastAsia" w:hAnsiTheme="minorHAnsi" w:cstheme="minorBidi"/>
            <w:noProof/>
            <w:sz w:val="22"/>
            <w:szCs w:val="22"/>
          </w:rPr>
          <w:tab/>
        </w:r>
        <w:r w:rsidR="00CB36D7" w:rsidRPr="00C31F58">
          <w:rPr>
            <w:rStyle w:val="Hyperlink"/>
            <w:noProof/>
          </w:rPr>
          <w:t>Entity resource statement</w:t>
        </w:r>
        <w:r w:rsidR="00CB36D7">
          <w:rPr>
            <w:noProof/>
            <w:webHidden/>
          </w:rPr>
          <w:tab/>
        </w:r>
        <w:r w:rsidR="00CB36D7">
          <w:rPr>
            <w:noProof/>
            <w:webHidden/>
          </w:rPr>
          <w:fldChar w:fldCharType="begin"/>
        </w:r>
        <w:r w:rsidR="00CB36D7">
          <w:rPr>
            <w:noProof/>
            <w:webHidden/>
          </w:rPr>
          <w:instrText xml:space="preserve"> PAGEREF _Toc115875589 \h </w:instrText>
        </w:r>
        <w:r w:rsidR="00CB36D7">
          <w:rPr>
            <w:noProof/>
            <w:webHidden/>
          </w:rPr>
        </w:r>
        <w:r w:rsidR="00CB36D7">
          <w:rPr>
            <w:noProof/>
            <w:webHidden/>
          </w:rPr>
          <w:fldChar w:fldCharType="separate"/>
        </w:r>
        <w:r w:rsidR="005C752E">
          <w:rPr>
            <w:noProof/>
            <w:webHidden/>
          </w:rPr>
          <w:t>153</w:t>
        </w:r>
        <w:r w:rsidR="00CB36D7">
          <w:rPr>
            <w:noProof/>
            <w:webHidden/>
          </w:rPr>
          <w:fldChar w:fldCharType="end"/>
        </w:r>
      </w:hyperlink>
    </w:p>
    <w:p w14:paraId="28B06892" w14:textId="1C77B30E" w:rsidR="00CB36D7" w:rsidRDefault="004E532A" w:rsidP="00CB36D7">
      <w:pPr>
        <w:pStyle w:val="TOC2"/>
        <w:tabs>
          <w:tab w:val="left" w:pos="800"/>
        </w:tabs>
        <w:rPr>
          <w:rFonts w:asciiTheme="minorHAnsi" w:eastAsiaTheme="minorEastAsia" w:hAnsiTheme="minorHAnsi" w:cstheme="minorBidi"/>
          <w:noProof/>
          <w:sz w:val="22"/>
          <w:szCs w:val="22"/>
        </w:rPr>
      </w:pPr>
      <w:hyperlink w:anchor="_Toc115875590" w:history="1">
        <w:r w:rsidR="00CB36D7" w:rsidRPr="00C31F58">
          <w:rPr>
            <w:rStyle w:val="Hyperlink"/>
            <w:noProof/>
          </w:rPr>
          <w:t>1.3</w:t>
        </w:r>
        <w:r w:rsidR="00CB36D7">
          <w:rPr>
            <w:rFonts w:asciiTheme="minorHAnsi" w:eastAsiaTheme="minorEastAsia" w:hAnsiTheme="minorHAnsi" w:cstheme="minorBidi"/>
            <w:noProof/>
            <w:sz w:val="22"/>
            <w:szCs w:val="22"/>
          </w:rPr>
          <w:tab/>
        </w:r>
        <w:r w:rsidR="00CB36D7" w:rsidRPr="00C31F58">
          <w:rPr>
            <w:rStyle w:val="Hyperlink"/>
            <w:noProof/>
          </w:rPr>
          <w:t>Budget measures</w:t>
        </w:r>
        <w:r w:rsidR="00CB36D7">
          <w:rPr>
            <w:noProof/>
            <w:webHidden/>
          </w:rPr>
          <w:tab/>
        </w:r>
        <w:r w:rsidR="00CB36D7">
          <w:rPr>
            <w:noProof/>
            <w:webHidden/>
          </w:rPr>
          <w:fldChar w:fldCharType="begin"/>
        </w:r>
        <w:r w:rsidR="00CB36D7">
          <w:rPr>
            <w:noProof/>
            <w:webHidden/>
          </w:rPr>
          <w:instrText xml:space="preserve"> PAGEREF _Toc115875590 \h </w:instrText>
        </w:r>
        <w:r w:rsidR="00CB36D7">
          <w:rPr>
            <w:noProof/>
            <w:webHidden/>
          </w:rPr>
        </w:r>
        <w:r w:rsidR="00CB36D7">
          <w:rPr>
            <w:noProof/>
            <w:webHidden/>
          </w:rPr>
          <w:fldChar w:fldCharType="separate"/>
        </w:r>
        <w:r w:rsidR="005C752E">
          <w:rPr>
            <w:noProof/>
            <w:webHidden/>
          </w:rPr>
          <w:t>155</w:t>
        </w:r>
        <w:r w:rsidR="00CB36D7">
          <w:rPr>
            <w:noProof/>
            <w:webHidden/>
          </w:rPr>
          <w:fldChar w:fldCharType="end"/>
        </w:r>
      </w:hyperlink>
    </w:p>
    <w:p w14:paraId="12A86DE7" w14:textId="785861A7" w:rsidR="00CB36D7" w:rsidRDefault="004E532A" w:rsidP="00CB36D7">
      <w:pPr>
        <w:pStyle w:val="TOC1"/>
        <w:rPr>
          <w:rFonts w:asciiTheme="minorHAnsi" w:eastAsiaTheme="minorEastAsia" w:hAnsiTheme="minorHAnsi" w:cstheme="minorBidi"/>
          <w:b w:val="0"/>
          <w:caps w:val="0"/>
          <w:noProof/>
          <w:sz w:val="22"/>
          <w:szCs w:val="22"/>
        </w:rPr>
      </w:pPr>
      <w:hyperlink w:anchor="_Toc115875591" w:history="1">
        <w:r w:rsidR="00CB36D7" w:rsidRPr="00C31F58">
          <w:rPr>
            <w:rStyle w:val="Hyperlink"/>
            <w:noProof/>
          </w:rPr>
          <w:t>Section 2: Outcomes and planned performance</w:t>
        </w:r>
        <w:r w:rsidR="00CB36D7">
          <w:rPr>
            <w:noProof/>
            <w:webHidden/>
          </w:rPr>
          <w:tab/>
        </w:r>
        <w:r w:rsidR="00CB36D7">
          <w:rPr>
            <w:noProof/>
            <w:webHidden/>
          </w:rPr>
          <w:fldChar w:fldCharType="begin"/>
        </w:r>
        <w:r w:rsidR="00CB36D7">
          <w:rPr>
            <w:noProof/>
            <w:webHidden/>
          </w:rPr>
          <w:instrText xml:space="preserve"> PAGEREF _Toc115875591 \h </w:instrText>
        </w:r>
        <w:r w:rsidR="00CB36D7">
          <w:rPr>
            <w:noProof/>
            <w:webHidden/>
          </w:rPr>
        </w:r>
        <w:r w:rsidR="00CB36D7">
          <w:rPr>
            <w:noProof/>
            <w:webHidden/>
          </w:rPr>
          <w:fldChar w:fldCharType="separate"/>
        </w:r>
        <w:r w:rsidR="005C752E">
          <w:rPr>
            <w:noProof/>
            <w:webHidden/>
          </w:rPr>
          <w:t>156</w:t>
        </w:r>
        <w:r w:rsidR="00CB36D7">
          <w:rPr>
            <w:noProof/>
            <w:webHidden/>
          </w:rPr>
          <w:fldChar w:fldCharType="end"/>
        </w:r>
      </w:hyperlink>
    </w:p>
    <w:p w14:paraId="628CE79F" w14:textId="664B2853" w:rsidR="00CB36D7" w:rsidRDefault="004E532A" w:rsidP="00CB36D7">
      <w:pPr>
        <w:pStyle w:val="TOC2"/>
        <w:tabs>
          <w:tab w:val="left" w:pos="800"/>
        </w:tabs>
        <w:rPr>
          <w:rFonts w:asciiTheme="minorHAnsi" w:eastAsiaTheme="minorEastAsia" w:hAnsiTheme="minorHAnsi" w:cstheme="minorBidi"/>
          <w:noProof/>
          <w:sz w:val="22"/>
          <w:szCs w:val="22"/>
        </w:rPr>
      </w:pPr>
      <w:hyperlink w:anchor="_Toc115875592" w:history="1">
        <w:r w:rsidR="00CB36D7" w:rsidRPr="00C31F58">
          <w:rPr>
            <w:rStyle w:val="Hyperlink"/>
            <w:noProof/>
          </w:rPr>
          <w:t xml:space="preserve">2.1 </w:t>
        </w:r>
        <w:r w:rsidR="00CB36D7">
          <w:rPr>
            <w:rFonts w:asciiTheme="minorHAnsi" w:eastAsiaTheme="minorEastAsia" w:hAnsiTheme="minorHAnsi" w:cstheme="minorBidi"/>
            <w:noProof/>
            <w:sz w:val="22"/>
            <w:szCs w:val="22"/>
          </w:rPr>
          <w:tab/>
        </w:r>
        <w:r w:rsidR="00CB36D7" w:rsidRPr="00C31F58">
          <w:rPr>
            <w:rStyle w:val="Hyperlink"/>
            <w:noProof/>
          </w:rPr>
          <w:t>Budgeted expenses and performance for Outcome 1</w:t>
        </w:r>
        <w:r w:rsidR="00CB36D7">
          <w:rPr>
            <w:noProof/>
            <w:webHidden/>
          </w:rPr>
          <w:tab/>
        </w:r>
        <w:r w:rsidR="00CB36D7">
          <w:rPr>
            <w:noProof/>
            <w:webHidden/>
          </w:rPr>
          <w:fldChar w:fldCharType="begin"/>
        </w:r>
        <w:r w:rsidR="00CB36D7">
          <w:rPr>
            <w:noProof/>
            <w:webHidden/>
          </w:rPr>
          <w:instrText xml:space="preserve"> PAGEREF _Toc115875592 \h </w:instrText>
        </w:r>
        <w:r w:rsidR="00CB36D7">
          <w:rPr>
            <w:noProof/>
            <w:webHidden/>
          </w:rPr>
        </w:r>
        <w:r w:rsidR="00CB36D7">
          <w:rPr>
            <w:noProof/>
            <w:webHidden/>
          </w:rPr>
          <w:fldChar w:fldCharType="separate"/>
        </w:r>
        <w:r w:rsidR="005C752E">
          <w:rPr>
            <w:noProof/>
            <w:webHidden/>
          </w:rPr>
          <w:t>157</w:t>
        </w:r>
        <w:r w:rsidR="00CB36D7">
          <w:rPr>
            <w:noProof/>
            <w:webHidden/>
          </w:rPr>
          <w:fldChar w:fldCharType="end"/>
        </w:r>
      </w:hyperlink>
    </w:p>
    <w:p w14:paraId="529E9B26" w14:textId="522E3EF0" w:rsidR="00CB36D7" w:rsidRDefault="004E532A" w:rsidP="00CB36D7">
      <w:pPr>
        <w:pStyle w:val="TOC1"/>
        <w:rPr>
          <w:rFonts w:asciiTheme="minorHAnsi" w:eastAsiaTheme="minorEastAsia" w:hAnsiTheme="minorHAnsi" w:cstheme="minorBidi"/>
          <w:b w:val="0"/>
          <w:caps w:val="0"/>
          <w:noProof/>
          <w:sz w:val="22"/>
          <w:szCs w:val="22"/>
        </w:rPr>
      </w:pPr>
      <w:hyperlink w:anchor="_Toc115875593" w:history="1">
        <w:r w:rsidR="00CB36D7" w:rsidRPr="00C31F58">
          <w:rPr>
            <w:rStyle w:val="Hyperlink"/>
            <w:noProof/>
          </w:rPr>
          <w:t>Section 3: Budgeted financial statements</w:t>
        </w:r>
        <w:r w:rsidR="00CB36D7">
          <w:rPr>
            <w:noProof/>
            <w:webHidden/>
          </w:rPr>
          <w:tab/>
        </w:r>
        <w:r w:rsidR="00CB36D7">
          <w:rPr>
            <w:noProof/>
            <w:webHidden/>
          </w:rPr>
          <w:fldChar w:fldCharType="begin"/>
        </w:r>
        <w:r w:rsidR="00CB36D7">
          <w:rPr>
            <w:noProof/>
            <w:webHidden/>
          </w:rPr>
          <w:instrText xml:space="preserve"> PAGEREF _Toc115875593 \h </w:instrText>
        </w:r>
        <w:r w:rsidR="00CB36D7">
          <w:rPr>
            <w:noProof/>
            <w:webHidden/>
          </w:rPr>
        </w:r>
        <w:r w:rsidR="00CB36D7">
          <w:rPr>
            <w:noProof/>
            <w:webHidden/>
          </w:rPr>
          <w:fldChar w:fldCharType="separate"/>
        </w:r>
        <w:r w:rsidR="005C752E">
          <w:rPr>
            <w:noProof/>
            <w:webHidden/>
          </w:rPr>
          <w:t>165</w:t>
        </w:r>
        <w:r w:rsidR="00CB36D7">
          <w:rPr>
            <w:noProof/>
            <w:webHidden/>
          </w:rPr>
          <w:fldChar w:fldCharType="end"/>
        </w:r>
      </w:hyperlink>
    </w:p>
    <w:p w14:paraId="29B2D939" w14:textId="3DB788E3" w:rsidR="00CB36D7" w:rsidRDefault="004E532A" w:rsidP="00CB36D7">
      <w:pPr>
        <w:pStyle w:val="TOC2"/>
        <w:tabs>
          <w:tab w:val="left" w:pos="800"/>
        </w:tabs>
        <w:rPr>
          <w:rFonts w:asciiTheme="minorHAnsi" w:eastAsiaTheme="minorEastAsia" w:hAnsiTheme="minorHAnsi" w:cstheme="minorBidi"/>
          <w:noProof/>
          <w:sz w:val="22"/>
          <w:szCs w:val="22"/>
        </w:rPr>
      </w:pPr>
      <w:hyperlink w:anchor="_Toc115875594" w:history="1">
        <w:r w:rsidR="00CB36D7" w:rsidRPr="00C31F58">
          <w:rPr>
            <w:rStyle w:val="Hyperlink"/>
            <w:noProof/>
          </w:rPr>
          <w:t>3.1</w:t>
        </w:r>
        <w:r w:rsidR="00CB36D7">
          <w:rPr>
            <w:rFonts w:asciiTheme="minorHAnsi" w:eastAsiaTheme="minorEastAsia" w:hAnsiTheme="minorHAnsi" w:cstheme="minorBidi"/>
            <w:noProof/>
            <w:sz w:val="22"/>
            <w:szCs w:val="22"/>
          </w:rPr>
          <w:tab/>
        </w:r>
        <w:r w:rsidR="00CB36D7" w:rsidRPr="00C31F58">
          <w:rPr>
            <w:rStyle w:val="Hyperlink"/>
            <w:noProof/>
          </w:rPr>
          <w:t>Budgeted financial statements</w:t>
        </w:r>
        <w:r w:rsidR="00CB36D7">
          <w:rPr>
            <w:noProof/>
            <w:webHidden/>
          </w:rPr>
          <w:tab/>
        </w:r>
        <w:r w:rsidR="00CB36D7">
          <w:rPr>
            <w:noProof/>
            <w:webHidden/>
          </w:rPr>
          <w:fldChar w:fldCharType="begin"/>
        </w:r>
        <w:r w:rsidR="00CB36D7">
          <w:rPr>
            <w:noProof/>
            <w:webHidden/>
          </w:rPr>
          <w:instrText xml:space="preserve"> PAGEREF _Toc115875594 \h </w:instrText>
        </w:r>
        <w:r w:rsidR="00CB36D7">
          <w:rPr>
            <w:noProof/>
            <w:webHidden/>
          </w:rPr>
        </w:r>
        <w:r w:rsidR="00CB36D7">
          <w:rPr>
            <w:noProof/>
            <w:webHidden/>
          </w:rPr>
          <w:fldChar w:fldCharType="separate"/>
        </w:r>
        <w:r w:rsidR="005C752E">
          <w:rPr>
            <w:noProof/>
            <w:webHidden/>
          </w:rPr>
          <w:t>165</w:t>
        </w:r>
        <w:r w:rsidR="00CB36D7">
          <w:rPr>
            <w:noProof/>
            <w:webHidden/>
          </w:rPr>
          <w:fldChar w:fldCharType="end"/>
        </w:r>
      </w:hyperlink>
    </w:p>
    <w:p w14:paraId="4D442012" w14:textId="0A84A7A4" w:rsidR="00CB36D7" w:rsidRDefault="004E532A" w:rsidP="00CB36D7">
      <w:pPr>
        <w:pStyle w:val="TOC2"/>
        <w:tabs>
          <w:tab w:val="left" w:pos="800"/>
        </w:tabs>
        <w:rPr>
          <w:rFonts w:asciiTheme="minorHAnsi" w:eastAsiaTheme="minorEastAsia" w:hAnsiTheme="minorHAnsi" w:cstheme="minorBidi"/>
          <w:noProof/>
          <w:sz w:val="22"/>
          <w:szCs w:val="22"/>
        </w:rPr>
      </w:pPr>
      <w:hyperlink w:anchor="_Toc115875595" w:history="1">
        <w:r w:rsidR="00CB36D7" w:rsidRPr="00C31F58">
          <w:rPr>
            <w:rStyle w:val="Hyperlink"/>
            <w:noProof/>
          </w:rPr>
          <w:t>3.2</w:t>
        </w:r>
        <w:r w:rsidR="00CB36D7">
          <w:rPr>
            <w:rFonts w:asciiTheme="minorHAnsi" w:eastAsiaTheme="minorEastAsia" w:hAnsiTheme="minorHAnsi" w:cstheme="minorBidi"/>
            <w:noProof/>
            <w:sz w:val="22"/>
            <w:szCs w:val="22"/>
          </w:rPr>
          <w:tab/>
        </w:r>
        <w:r w:rsidR="00CB36D7" w:rsidRPr="00C31F58">
          <w:rPr>
            <w:rStyle w:val="Hyperlink"/>
            <w:noProof/>
          </w:rPr>
          <w:t>Budgeted financial statements tables</w:t>
        </w:r>
        <w:r w:rsidR="00CB36D7">
          <w:rPr>
            <w:noProof/>
            <w:webHidden/>
          </w:rPr>
          <w:tab/>
        </w:r>
        <w:r w:rsidR="00CB36D7">
          <w:rPr>
            <w:noProof/>
            <w:webHidden/>
          </w:rPr>
          <w:fldChar w:fldCharType="begin"/>
        </w:r>
        <w:r w:rsidR="00CB36D7">
          <w:rPr>
            <w:noProof/>
            <w:webHidden/>
          </w:rPr>
          <w:instrText xml:space="preserve"> PAGEREF _Toc115875595 \h </w:instrText>
        </w:r>
        <w:r w:rsidR="00CB36D7">
          <w:rPr>
            <w:noProof/>
            <w:webHidden/>
          </w:rPr>
        </w:r>
        <w:r w:rsidR="00CB36D7">
          <w:rPr>
            <w:noProof/>
            <w:webHidden/>
          </w:rPr>
          <w:fldChar w:fldCharType="separate"/>
        </w:r>
        <w:r w:rsidR="005C752E">
          <w:rPr>
            <w:noProof/>
            <w:webHidden/>
          </w:rPr>
          <w:t>166</w:t>
        </w:r>
        <w:r w:rsidR="00CB36D7">
          <w:rPr>
            <w:noProof/>
            <w:webHidden/>
          </w:rPr>
          <w:fldChar w:fldCharType="end"/>
        </w:r>
      </w:hyperlink>
    </w:p>
    <w:p w14:paraId="498F2D80" w14:textId="77777777" w:rsidR="00CB36D7" w:rsidRDefault="00CB36D7" w:rsidP="00CB36D7">
      <w:pPr>
        <w:pStyle w:val="TOC1"/>
        <w:sectPr w:rsidR="00CB36D7" w:rsidSect="00BA273A">
          <w:type w:val="oddPage"/>
          <w:pgSz w:w="11906" w:h="16838" w:code="9"/>
          <w:pgMar w:top="2438" w:right="2098" w:bottom="2438" w:left="2098" w:header="1814" w:footer="1814" w:gutter="0"/>
          <w:cols w:space="708"/>
          <w:titlePg/>
          <w:docGrid w:linePitch="360"/>
        </w:sectPr>
      </w:pPr>
      <w:r>
        <w:fldChar w:fldCharType="end"/>
      </w:r>
    </w:p>
    <w:p w14:paraId="14D174F9" w14:textId="77777777" w:rsidR="00CB36D7" w:rsidRDefault="00CB36D7" w:rsidP="00850705">
      <w:pPr>
        <w:pStyle w:val="Heading1"/>
      </w:pPr>
      <w:bookmarkStart w:id="5" w:name="_Toc98440167"/>
      <w:bookmarkStart w:id="6" w:name="_Toc117326639"/>
      <w:r>
        <w:lastRenderedPageBreak/>
        <w:t xml:space="preserve">Australian </w:t>
      </w:r>
      <w:r w:rsidRPr="00745005">
        <w:t>Communications</w:t>
      </w:r>
      <w:r>
        <w:t xml:space="preserve"> and Media Authority</w:t>
      </w:r>
      <w:bookmarkEnd w:id="5"/>
      <w:bookmarkEnd w:id="6"/>
    </w:p>
    <w:p w14:paraId="42813665" w14:textId="77777777" w:rsidR="00CB36D7" w:rsidRPr="002C4D41" w:rsidRDefault="00CB36D7" w:rsidP="00CB36D7">
      <w:pPr>
        <w:pStyle w:val="Heading2-ACMA"/>
      </w:pPr>
      <w:bookmarkStart w:id="7" w:name="_Toc115875587"/>
      <w:r w:rsidRPr="002C4D41">
        <w:t xml:space="preserve">Section 1: Entity overview and </w:t>
      </w:r>
      <w:r>
        <w:t>reso</w:t>
      </w:r>
      <w:r w:rsidRPr="002C4D41">
        <w:t>urces</w:t>
      </w:r>
      <w:bookmarkEnd w:id="7"/>
    </w:p>
    <w:p w14:paraId="72109489" w14:textId="77777777" w:rsidR="00CB36D7" w:rsidRDefault="00CB36D7" w:rsidP="00CB36D7">
      <w:pPr>
        <w:pStyle w:val="Heading3-ACMA"/>
      </w:pPr>
      <w:bookmarkStart w:id="8" w:name="_Toc115875588"/>
      <w:r>
        <w:t>1.1</w:t>
      </w:r>
      <w:r>
        <w:tab/>
        <w:t>Strategic direction statement</w:t>
      </w:r>
      <w:bookmarkEnd w:id="8"/>
    </w:p>
    <w:p w14:paraId="011F2F6E" w14:textId="77777777" w:rsidR="00CB36D7" w:rsidRPr="008B7D67" w:rsidRDefault="00CB36D7" w:rsidP="008B7D67">
      <w:r w:rsidRPr="008B7D67">
        <w:t>The Australian Communications and Media Authority (ACMA) is Australia's regulator for telecommunications, broadcasting, radiocommunications, unsolicited communications and certain online content. The ACMA’s purpose is to contribute to maximising the economic and social benefits of communications infrastructure, content and services for Australia, we do this by:</w:t>
      </w:r>
    </w:p>
    <w:p w14:paraId="246B328E" w14:textId="77777777" w:rsidR="00CB36D7" w:rsidRPr="008B7D67" w:rsidRDefault="00CB36D7" w:rsidP="008D0F63">
      <w:pPr>
        <w:numPr>
          <w:ilvl w:val="0"/>
          <w:numId w:val="20"/>
        </w:numPr>
        <w:spacing w:before="60" w:after="120" w:line="240" w:lineRule="auto"/>
        <w:ind w:left="426" w:hanging="357"/>
        <w:rPr>
          <w:rFonts w:eastAsia="Calibri"/>
          <w:lang w:val="en-US"/>
        </w:rPr>
      </w:pPr>
      <w:r w:rsidRPr="008B7D67">
        <w:rPr>
          <w:rFonts w:eastAsia="Calibri"/>
          <w:lang w:val="en-US"/>
        </w:rPr>
        <w:t>maintaining, enforcing, and improving regulation to drive industry performance and protect consumers</w:t>
      </w:r>
    </w:p>
    <w:p w14:paraId="3F7F2FC7" w14:textId="77777777" w:rsidR="00CB36D7" w:rsidRPr="008B7D67" w:rsidRDefault="00CB36D7" w:rsidP="008D0F63">
      <w:pPr>
        <w:numPr>
          <w:ilvl w:val="0"/>
          <w:numId w:val="20"/>
        </w:numPr>
        <w:spacing w:before="60" w:after="120" w:line="240" w:lineRule="auto"/>
        <w:ind w:left="426" w:hanging="357"/>
        <w:rPr>
          <w:rFonts w:eastAsia="Calibri"/>
          <w:lang w:val="en-US"/>
        </w:rPr>
      </w:pPr>
      <w:r w:rsidRPr="008B7D67">
        <w:rPr>
          <w:rFonts w:eastAsia="Calibri"/>
          <w:lang w:val="en-US"/>
        </w:rPr>
        <w:t>managing public resources to enable industry to deliver services to the community.</w:t>
      </w:r>
    </w:p>
    <w:p w14:paraId="0D58C17F" w14:textId="77777777" w:rsidR="00CB36D7" w:rsidRPr="008B7D67" w:rsidRDefault="00CB36D7" w:rsidP="008B7D67">
      <w:r w:rsidRPr="008B7D67">
        <w:t>Australians rely on communications networks, broadcasting and online media, and digital technologies to access information and essential services. This reliance does, however, increase the risks that Australians are exposed to, such as the impact of exposure to mis and disinformation online and threats of identity theft.</w:t>
      </w:r>
    </w:p>
    <w:p w14:paraId="2103D8FD" w14:textId="77777777" w:rsidR="00CB36D7" w:rsidRPr="008B7D67" w:rsidRDefault="00CB36D7" w:rsidP="008B7D67">
      <w:r w:rsidRPr="008B7D67">
        <w:t xml:space="preserve">Interconnectivity and communications mobility are integral to the lives of all Australians and there is growing demand for larger amounts of data and faster, more reliable internet connections, requiring significant, ongoing infrastructure investments by telecommunications companies.  </w:t>
      </w:r>
    </w:p>
    <w:p w14:paraId="2BA83010" w14:textId="77777777" w:rsidR="00CB36D7" w:rsidRPr="008B7D67" w:rsidRDefault="00CB36D7" w:rsidP="008B7D67">
      <w:r w:rsidRPr="008B7D67">
        <w:t xml:space="preserve">The ongoing growth in consumer use of digital platforms continues to cause disruption to consumption of traditional broadcast media. Boundaries between digital platforms and traditional broadcast media are increasingly blurred and there is a greater focus on the appropriate regulatory framework for content delivered over all platforms.  </w:t>
      </w:r>
    </w:p>
    <w:p w14:paraId="6E489A98" w14:textId="77777777" w:rsidR="00CB36D7" w:rsidRPr="008B7D67" w:rsidRDefault="00CB36D7" w:rsidP="008B7D67">
      <w:pPr>
        <w:spacing w:after="120"/>
      </w:pPr>
      <w:r w:rsidRPr="008B7D67">
        <w:t>To achieve the outcome of ‘a communications and media environment that balances the needs of the industry and the Australian community through regulation, education and advice’ the ACMA has adopted the following two key activities that are outlined in its Corporate Plan:</w:t>
      </w:r>
    </w:p>
    <w:p w14:paraId="725FAFAD" w14:textId="77777777" w:rsidR="00CB36D7" w:rsidRPr="008B7D67" w:rsidRDefault="00CB36D7" w:rsidP="008D0F63">
      <w:pPr>
        <w:numPr>
          <w:ilvl w:val="0"/>
          <w:numId w:val="20"/>
        </w:numPr>
        <w:spacing w:before="60" w:after="120" w:line="240" w:lineRule="auto"/>
        <w:ind w:left="426" w:hanging="357"/>
        <w:rPr>
          <w:rFonts w:eastAsia="Calibri"/>
          <w:lang w:val="en-US"/>
        </w:rPr>
      </w:pPr>
      <w:r w:rsidRPr="008B7D67">
        <w:rPr>
          <w:rFonts w:eastAsia="Calibri"/>
          <w:lang w:val="en-US"/>
        </w:rPr>
        <w:t>support an efficient and reliable communications infrastructure</w:t>
      </w:r>
    </w:p>
    <w:p w14:paraId="5BE386CB" w14:textId="77777777" w:rsidR="00CB36D7" w:rsidRPr="008B7D67" w:rsidRDefault="00CB36D7" w:rsidP="008D0F63">
      <w:pPr>
        <w:numPr>
          <w:ilvl w:val="0"/>
          <w:numId w:val="20"/>
        </w:numPr>
        <w:spacing w:before="60" w:after="120" w:line="240" w:lineRule="auto"/>
        <w:ind w:left="426" w:hanging="357"/>
        <w:rPr>
          <w:rFonts w:eastAsia="Calibri"/>
          <w:lang w:val="en-US"/>
        </w:rPr>
      </w:pPr>
      <w:r w:rsidRPr="008B7D67">
        <w:rPr>
          <w:rFonts w:eastAsia="Calibri"/>
          <w:lang w:val="en-US"/>
        </w:rPr>
        <w:t>build consumer trust in the use of communications content and services.</w:t>
      </w:r>
    </w:p>
    <w:p w14:paraId="42B6F8D5" w14:textId="77777777" w:rsidR="00CB36D7" w:rsidRPr="008B7D67" w:rsidRDefault="00CB36D7" w:rsidP="008B7D67">
      <w:pPr>
        <w:spacing w:before="60" w:after="120" w:line="240" w:lineRule="auto"/>
        <w:ind w:left="69"/>
      </w:pPr>
      <w:r w:rsidRPr="008B7D67">
        <w:t xml:space="preserve">The Office of the eSafety Commissioner (eSafety) is Australia’s independent regulator for online safety. Its purpose is to help safeguard Australians at risk from online harms and to promote safer, more positive online experiences, in accordance with the </w:t>
      </w:r>
      <w:r w:rsidRPr="008B7D67">
        <w:rPr>
          <w:i/>
          <w:iCs/>
        </w:rPr>
        <w:t>Online Safety Act 2021</w:t>
      </w:r>
      <w:r w:rsidRPr="008B7D67">
        <w:t>.</w:t>
      </w:r>
    </w:p>
    <w:p w14:paraId="0074CA1E" w14:textId="77777777" w:rsidR="00CB36D7" w:rsidRPr="008B7D67" w:rsidRDefault="00CB36D7" w:rsidP="008B7D67">
      <w:pPr>
        <w:spacing w:before="60" w:after="120" w:line="240" w:lineRule="auto"/>
        <w:ind w:left="69"/>
      </w:pPr>
      <w:r w:rsidRPr="008B7D67">
        <w:lastRenderedPageBreak/>
        <w:t>eSafety achieves its purpose through three key pillars: prevention; protection; and proactive and systemic change.</w:t>
      </w:r>
    </w:p>
    <w:p w14:paraId="1B7A7FFF" w14:textId="77777777" w:rsidR="00CB36D7" w:rsidRPr="008B7D67" w:rsidRDefault="00CB36D7" w:rsidP="008D0F63">
      <w:pPr>
        <w:numPr>
          <w:ilvl w:val="0"/>
          <w:numId w:val="20"/>
        </w:numPr>
        <w:spacing w:before="60" w:after="120" w:line="240" w:lineRule="auto"/>
        <w:ind w:left="426" w:hanging="357"/>
      </w:pPr>
      <w:r w:rsidRPr="008B7D67">
        <w:rPr>
          <w:rFonts w:eastAsia="Calibri"/>
          <w:b/>
          <w:lang w:val="en-US"/>
        </w:rPr>
        <w:t>Prevention</w:t>
      </w:r>
      <w:r w:rsidRPr="008B7D67">
        <w:t>: Using a solid evidence base, eSafety designs and delivers educational materials to prevent online harms, working with key sectors and community members to build user capability and resilience through training programs, awareness raising and referrals.</w:t>
      </w:r>
      <w:r w:rsidRPr="008B7D67">
        <w:rPr>
          <w:rFonts w:ascii="Times New Roman" w:hAnsi="Times New Roman"/>
        </w:rPr>
        <w:t>  </w:t>
      </w:r>
    </w:p>
    <w:p w14:paraId="458D1BBA" w14:textId="77777777" w:rsidR="00CB36D7" w:rsidRPr="008B7D67" w:rsidRDefault="00CB36D7" w:rsidP="008D0F63">
      <w:pPr>
        <w:numPr>
          <w:ilvl w:val="0"/>
          <w:numId w:val="20"/>
        </w:numPr>
        <w:spacing w:before="60" w:after="120" w:line="240" w:lineRule="auto"/>
        <w:ind w:left="426" w:hanging="357"/>
      </w:pPr>
      <w:r w:rsidRPr="008B7D67">
        <w:rPr>
          <w:rFonts w:eastAsia="Calibri"/>
          <w:b/>
          <w:lang w:val="en-US"/>
        </w:rPr>
        <w:t>Protection</w:t>
      </w:r>
      <w:r w:rsidRPr="008B7D67">
        <w:t>: eSafety remediates online harms through investigations and regulatory schemes, working with industry to build accountability and compliance in response to reported and identified harms.</w:t>
      </w:r>
    </w:p>
    <w:p w14:paraId="516D757D" w14:textId="77777777" w:rsidR="00CB36D7" w:rsidRPr="008B7D67" w:rsidRDefault="00CB36D7" w:rsidP="008D0F63">
      <w:pPr>
        <w:numPr>
          <w:ilvl w:val="0"/>
          <w:numId w:val="20"/>
        </w:numPr>
        <w:spacing w:before="60" w:after="120" w:line="240" w:lineRule="auto"/>
        <w:ind w:left="426" w:hanging="357"/>
      </w:pPr>
      <w:r w:rsidRPr="008B7D67">
        <w:rPr>
          <w:rFonts w:eastAsia="Calibri"/>
          <w:b/>
          <w:lang w:val="en-US"/>
        </w:rPr>
        <w:t>Proactive</w:t>
      </w:r>
      <w:r w:rsidRPr="008B7D67">
        <w:rPr>
          <w:b/>
        </w:rPr>
        <w:t xml:space="preserve"> and systemic change</w:t>
      </w:r>
      <w:r w:rsidRPr="008B7D67">
        <w:t>: eSafety promotes proactive and systemic change, working with online industries, users, educators, governments and their agencies to reduce the threat surface for online harms, lift overall standards of online safety across industry and to deliver more positive online experiences for Australians.</w:t>
      </w:r>
    </w:p>
    <w:p w14:paraId="316F2ADC" w14:textId="77777777" w:rsidR="00CB36D7" w:rsidRDefault="00CB36D7" w:rsidP="00CB36D7">
      <w:pPr>
        <w:pStyle w:val="Heading3-ACMA"/>
      </w:pPr>
      <w:r w:rsidRPr="0079797F">
        <w:br w:type="page"/>
      </w:r>
      <w:bookmarkStart w:id="9" w:name="_Toc115875589"/>
      <w:r>
        <w:lastRenderedPageBreak/>
        <w:t>1.2</w:t>
      </w:r>
      <w:r>
        <w:tab/>
        <w:t>Entity resource statement</w:t>
      </w:r>
      <w:bookmarkEnd w:id="9"/>
    </w:p>
    <w:p w14:paraId="10CC077A" w14:textId="77777777" w:rsidR="00CB36D7" w:rsidRPr="00BE4167" w:rsidRDefault="00CB36D7" w:rsidP="008B7D67">
      <w:r w:rsidRPr="00BE4167">
        <w:t>Table 1.1 shows the total funding from all sources available to the ACMA for its operations and to deliver programs and services on behalf of the Government.</w:t>
      </w:r>
    </w:p>
    <w:p w14:paraId="7E4786B8" w14:textId="77777777" w:rsidR="00CB36D7" w:rsidRPr="00BE4167" w:rsidRDefault="00CB36D7" w:rsidP="008B7D67">
      <w:r w:rsidRPr="00BE4167">
        <w:t>The table summarises how resources will be applied by outcome (government strategic policy objectives) and by administered (on behalf of the Government or the public) and departmental (for the ACMA’s operations) classification.</w:t>
      </w:r>
    </w:p>
    <w:p w14:paraId="190831EA" w14:textId="77777777" w:rsidR="00CB36D7" w:rsidRPr="00BE4167" w:rsidRDefault="00CB36D7" w:rsidP="008B7D67">
      <w:r w:rsidRPr="00BE4167">
        <w:t xml:space="preserve">For more detailed information on special accounts and special appropriations, please refer to </w:t>
      </w:r>
      <w:r w:rsidRPr="00BE4167">
        <w:rPr>
          <w:i/>
        </w:rPr>
        <w:t>Budget Paper No. 4 – Agency Resourcing</w:t>
      </w:r>
      <w:r w:rsidRPr="00BE4167">
        <w:t>.</w:t>
      </w:r>
    </w:p>
    <w:p w14:paraId="6A6F953A" w14:textId="77777777" w:rsidR="00CB36D7" w:rsidRPr="00BE4167" w:rsidRDefault="00CB36D7" w:rsidP="008B7D67">
      <w:r w:rsidRPr="00BE4167">
        <w:t>Information in this table is presented on a resourcing (that is, appropriations/cash available) basis, whilst the ‘Budgeted expenses by Outcome 1’ tables in Section 2 and the financial statements in Section 3 are presented on an accrual basis.</w:t>
      </w:r>
    </w:p>
    <w:p w14:paraId="55BCCD40" w14:textId="77777777" w:rsidR="00CB36D7" w:rsidRDefault="00CB36D7" w:rsidP="008B7D67">
      <w:pPr>
        <w:pStyle w:val="TableHeading"/>
      </w:pPr>
      <w:r w:rsidRPr="00D44150">
        <w:t xml:space="preserve">Table 1.1: </w:t>
      </w:r>
      <w:r>
        <w:t>ACMA</w:t>
      </w:r>
      <w:r w:rsidRPr="00D44150">
        <w:t xml:space="preserve"> resource statement</w:t>
      </w:r>
      <w:r>
        <w:t xml:space="preserve"> — Budget estimates for 2022-23 </w:t>
      </w:r>
      <w:r w:rsidRPr="00D44150">
        <w:t xml:space="preserve">as at </w:t>
      </w:r>
      <w:r>
        <w:t>October</w:t>
      </w:r>
      <w:r w:rsidRPr="00D44150">
        <w:t xml:space="preserve"> Budget </w:t>
      </w:r>
      <w:r>
        <w:t>2022</w:t>
      </w:r>
    </w:p>
    <w:tbl>
      <w:tblPr>
        <w:tblW w:w="5000" w:type="pct"/>
        <w:tblLook w:val="04A0" w:firstRow="1" w:lastRow="0" w:firstColumn="1" w:lastColumn="0" w:noHBand="0" w:noVBand="1"/>
      </w:tblPr>
      <w:tblGrid>
        <w:gridCol w:w="5474"/>
        <w:gridCol w:w="1118"/>
        <w:gridCol w:w="1118"/>
      </w:tblGrid>
      <w:tr w:rsidR="00CB36D7" w:rsidRPr="00C862AD" w14:paraId="57BDC633" w14:textId="77777777" w:rsidTr="0047608C">
        <w:trPr>
          <w:trHeight w:val="204"/>
        </w:trPr>
        <w:tc>
          <w:tcPr>
            <w:tcW w:w="3550" w:type="pct"/>
            <w:tcBorders>
              <w:top w:val="single" w:sz="4" w:space="0" w:color="auto"/>
              <w:left w:val="nil"/>
              <w:bottom w:val="nil"/>
              <w:right w:val="nil"/>
            </w:tcBorders>
            <w:shd w:val="clear" w:color="000000" w:fill="FFFFFF"/>
            <w:vAlign w:val="bottom"/>
            <w:hideMark/>
          </w:tcPr>
          <w:p w14:paraId="471B01C4" w14:textId="77777777" w:rsidR="00CB36D7" w:rsidRPr="00C862AD" w:rsidRDefault="00CB36D7" w:rsidP="00CB36D7">
            <w:pPr>
              <w:spacing w:after="0" w:line="240" w:lineRule="auto"/>
              <w:rPr>
                <w:rFonts w:ascii="Arial" w:hAnsi="Arial" w:cs="Arial"/>
                <w:color w:val="000000"/>
                <w:sz w:val="16"/>
                <w:szCs w:val="16"/>
              </w:rPr>
            </w:pPr>
            <w:r w:rsidRPr="00C862AD">
              <w:rPr>
                <w:rFonts w:ascii="Arial" w:hAnsi="Arial" w:cs="Arial"/>
                <w:color w:val="000000"/>
                <w:sz w:val="16"/>
                <w:szCs w:val="16"/>
              </w:rPr>
              <w:t> </w:t>
            </w:r>
          </w:p>
        </w:tc>
        <w:tc>
          <w:tcPr>
            <w:tcW w:w="725" w:type="pct"/>
            <w:tcBorders>
              <w:top w:val="single" w:sz="4" w:space="0" w:color="auto"/>
              <w:left w:val="nil"/>
              <w:bottom w:val="single" w:sz="4" w:space="0" w:color="auto"/>
              <w:right w:val="nil"/>
            </w:tcBorders>
            <w:shd w:val="clear" w:color="000000" w:fill="FFFFFF"/>
            <w:vAlign w:val="bottom"/>
            <w:hideMark/>
          </w:tcPr>
          <w:p w14:paraId="721F9D28" w14:textId="77777777" w:rsidR="00CB36D7" w:rsidRPr="00C862AD" w:rsidRDefault="00CB36D7" w:rsidP="00CB36D7">
            <w:pPr>
              <w:spacing w:after="0" w:line="240" w:lineRule="auto"/>
              <w:jc w:val="right"/>
              <w:rPr>
                <w:rFonts w:ascii="Arial" w:hAnsi="Arial" w:cs="Arial"/>
                <w:color w:val="000000"/>
                <w:sz w:val="16"/>
                <w:szCs w:val="16"/>
              </w:rPr>
            </w:pPr>
            <w:r w:rsidRPr="00C862AD">
              <w:rPr>
                <w:rFonts w:ascii="Arial" w:hAnsi="Arial" w:cs="Arial"/>
                <w:color w:val="000000"/>
                <w:sz w:val="16"/>
                <w:szCs w:val="16"/>
              </w:rPr>
              <w:t>2021-22 Estimated actual</w:t>
            </w:r>
            <w:r w:rsidRPr="00C862AD">
              <w:rPr>
                <w:rFonts w:ascii="Arial" w:hAnsi="Arial" w:cs="Arial"/>
                <w:color w:val="000000"/>
                <w:sz w:val="16"/>
                <w:szCs w:val="16"/>
              </w:rPr>
              <w:br/>
              <w:t>$'000</w:t>
            </w:r>
          </w:p>
        </w:tc>
        <w:tc>
          <w:tcPr>
            <w:tcW w:w="725" w:type="pct"/>
            <w:tcBorders>
              <w:top w:val="single" w:sz="4" w:space="0" w:color="auto"/>
              <w:left w:val="nil"/>
              <w:bottom w:val="single" w:sz="4" w:space="0" w:color="auto"/>
              <w:right w:val="nil"/>
            </w:tcBorders>
            <w:shd w:val="clear" w:color="auto" w:fill="E6E6E6"/>
            <w:vAlign w:val="bottom"/>
            <w:hideMark/>
          </w:tcPr>
          <w:p w14:paraId="41DD0962" w14:textId="77777777" w:rsidR="00CB36D7" w:rsidRPr="00C862AD" w:rsidRDefault="00CB36D7" w:rsidP="00CB36D7">
            <w:pPr>
              <w:spacing w:after="0" w:line="240" w:lineRule="auto"/>
              <w:jc w:val="right"/>
              <w:rPr>
                <w:rFonts w:ascii="Arial" w:hAnsi="Arial" w:cs="Arial"/>
                <w:color w:val="000000"/>
                <w:sz w:val="16"/>
                <w:szCs w:val="16"/>
              </w:rPr>
            </w:pPr>
            <w:r w:rsidRPr="00C862AD">
              <w:rPr>
                <w:rFonts w:ascii="Arial" w:hAnsi="Arial" w:cs="Arial"/>
                <w:color w:val="000000"/>
                <w:sz w:val="16"/>
                <w:szCs w:val="16"/>
              </w:rPr>
              <w:t>2022-23 Estimate</w:t>
            </w:r>
            <w:r w:rsidRPr="00C862AD">
              <w:rPr>
                <w:rFonts w:ascii="Arial" w:hAnsi="Arial" w:cs="Arial"/>
                <w:color w:val="000000"/>
                <w:sz w:val="16"/>
                <w:szCs w:val="16"/>
              </w:rPr>
              <w:br/>
            </w:r>
            <w:r w:rsidRPr="00C862AD">
              <w:rPr>
                <w:rFonts w:ascii="Arial" w:hAnsi="Arial" w:cs="Arial"/>
                <w:color w:val="000000"/>
                <w:sz w:val="16"/>
                <w:szCs w:val="16"/>
              </w:rPr>
              <w:br/>
              <w:t>$'000</w:t>
            </w:r>
          </w:p>
        </w:tc>
      </w:tr>
      <w:tr w:rsidR="00CB36D7" w:rsidRPr="00C862AD" w14:paraId="65DCC55C" w14:textId="77777777" w:rsidTr="0047608C">
        <w:trPr>
          <w:trHeight w:val="204"/>
        </w:trPr>
        <w:tc>
          <w:tcPr>
            <w:tcW w:w="3550" w:type="pct"/>
            <w:tcBorders>
              <w:top w:val="nil"/>
              <w:left w:val="nil"/>
              <w:bottom w:val="nil"/>
              <w:right w:val="nil"/>
            </w:tcBorders>
            <w:shd w:val="clear" w:color="000000" w:fill="FFFFFF"/>
            <w:vAlign w:val="bottom"/>
            <w:hideMark/>
          </w:tcPr>
          <w:p w14:paraId="266964F3" w14:textId="77777777" w:rsidR="00CB36D7" w:rsidRPr="00C862AD" w:rsidRDefault="00CB36D7" w:rsidP="008B7D67">
            <w:pPr>
              <w:spacing w:after="0" w:line="240" w:lineRule="auto"/>
              <w:rPr>
                <w:rFonts w:ascii="Arial" w:hAnsi="Arial" w:cs="Arial"/>
                <w:b/>
                <w:bCs/>
                <w:color w:val="000000"/>
                <w:sz w:val="16"/>
                <w:szCs w:val="16"/>
              </w:rPr>
            </w:pPr>
            <w:r>
              <w:rPr>
                <w:rFonts w:ascii="Arial" w:hAnsi="Arial" w:cs="Arial"/>
                <w:b/>
                <w:bCs/>
                <w:color w:val="000000"/>
                <w:sz w:val="16"/>
                <w:szCs w:val="16"/>
              </w:rPr>
              <w:t>Department</w:t>
            </w:r>
            <w:r w:rsidRPr="00C862AD">
              <w:rPr>
                <w:rFonts w:ascii="Arial" w:hAnsi="Arial" w:cs="Arial"/>
                <w:b/>
                <w:bCs/>
                <w:color w:val="000000"/>
                <w:sz w:val="16"/>
                <w:szCs w:val="16"/>
              </w:rPr>
              <w:t>al</w:t>
            </w:r>
          </w:p>
        </w:tc>
        <w:tc>
          <w:tcPr>
            <w:tcW w:w="725" w:type="pct"/>
            <w:tcBorders>
              <w:top w:val="nil"/>
              <w:left w:val="nil"/>
              <w:bottom w:val="nil"/>
              <w:right w:val="nil"/>
            </w:tcBorders>
            <w:shd w:val="clear" w:color="000000" w:fill="FFFFFF"/>
            <w:vAlign w:val="bottom"/>
            <w:hideMark/>
          </w:tcPr>
          <w:p w14:paraId="345290A0" w14:textId="77777777" w:rsidR="00CB36D7" w:rsidRPr="00C862AD" w:rsidRDefault="00CB36D7" w:rsidP="008B7D67">
            <w:pPr>
              <w:spacing w:after="0" w:line="240" w:lineRule="auto"/>
              <w:jc w:val="right"/>
              <w:rPr>
                <w:rFonts w:ascii="Arial" w:hAnsi="Arial" w:cs="Arial"/>
                <w:color w:val="000000"/>
                <w:sz w:val="16"/>
                <w:szCs w:val="16"/>
              </w:rPr>
            </w:pPr>
          </w:p>
        </w:tc>
        <w:tc>
          <w:tcPr>
            <w:tcW w:w="725" w:type="pct"/>
            <w:tcBorders>
              <w:top w:val="nil"/>
              <w:left w:val="nil"/>
              <w:bottom w:val="nil"/>
              <w:right w:val="nil"/>
            </w:tcBorders>
            <w:shd w:val="clear" w:color="auto" w:fill="E6E6E6"/>
            <w:vAlign w:val="bottom"/>
            <w:hideMark/>
          </w:tcPr>
          <w:p w14:paraId="5E831580" w14:textId="77777777" w:rsidR="00CB36D7" w:rsidRPr="00C862AD" w:rsidRDefault="00CB36D7" w:rsidP="008B7D67">
            <w:pPr>
              <w:spacing w:after="0" w:line="240" w:lineRule="auto"/>
              <w:jc w:val="right"/>
              <w:rPr>
                <w:rFonts w:ascii="Arial" w:hAnsi="Arial" w:cs="Arial"/>
                <w:color w:val="000000"/>
                <w:sz w:val="16"/>
                <w:szCs w:val="16"/>
              </w:rPr>
            </w:pPr>
          </w:p>
        </w:tc>
      </w:tr>
      <w:tr w:rsidR="00CB36D7" w:rsidRPr="00C862AD" w14:paraId="3EF733BB" w14:textId="77777777" w:rsidTr="0047608C">
        <w:trPr>
          <w:trHeight w:val="204"/>
        </w:trPr>
        <w:tc>
          <w:tcPr>
            <w:tcW w:w="3550" w:type="pct"/>
            <w:tcBorders>
              <w:top w:val="nil"/>
              <w:left w:val="nil"/>
              <w:bottom w:val="nil"/>
              <w:right w:val="nil"/>
            </w:tcBorders>
            <w:shd w:val="clear" w:color="000000" w:fill="FFFFFF"/>
            <w:vAlign w:val="bottom"/>
            <w:hideMark/>
          </w:tcPr>
          <w:p w14:paraId="618C4FE8" w14:textId="77777777" w:rsidR="00CB36D7" w:rsidRPr="00C862AD" w:rsidRDefault="00CB36D7" w:rsidP="008B7D67">
            <w:pPr>
              <w:spacing w:after="0" w:line="240" w:lineRule="auto"/>
              <w:rPr>
                <w:rFonts w:ascii="Arial" w:hAnsi="Arial" w:cs="Arial"/>
                <w:color w:val="000000"/>
                <w:sz w:val="16"/>
                <w:szCs w:val="16"/>
              </w:rPr>
            </w:pPr>
            <w:r w:rsidRPr="00C862AD">
              <w:rPr>
                <w:rFonts w:ascii="Arial" w:hAnsi="Arial" w:cs="Arial"/>
                <w:color w:val="000000"/>
                <w:sz w:val="16"/>
                <w:szCs w:val="16"/>
              </w:rPr>
              <w:t>Annual appropriations - ordinary annual services</w:t>
            </w:r>
            <w:r w:rsidRPr="00C862AD">
              <w:rPr>
                <w:rFonts w:ascii="Arial" w:hAnsi="Arial" w:cs="Arial"/>
                <w:color w:val="000000"/>
                <w:sz w:val="16"/>
                <w:szCs w:val="16"/>
                <w:vertAlign w:val="superscript"/>
              </w:rPr>
              <w:t xml:space="preserve"> (a)</w:t>
            </w:r>
          </w:p>
        </w:tc>
        <w:tc>
          <w:tcPr>
            <w:tcW w:w="725" w:type="pct"/>
            <w:tcBorders>
              <w:top w:val="nil"/>
              <w:left w:val="nil"/>
              <w:bottom w:val="nil"/>
              <w:right w:val="nil"/>
            </w:tcBorders>
            <w:shd w:val="clear" w:color="000000" w:fill="FFFFFF"/>
            <w:vAlign w:val="bottom"/>
            <w:hideMark/>
          </w:tcPr>
          <w:p w14:paraId="5EE2704A" w14:textId="77777777" w:rsidR="00CB36D7" w:rsidRPr="00C862AD" w:rsidRDefault="00CB36D7" w:rsidP="008B7D67">
            <w:pPr>
              <w:spacing w:after="0" w:line="240" w:lineRule="auto"/>
              <w:jc w:val="right"/>
              <w:rPr>
                <w:rFonts w:ascii="Arial" w:hAnsi="Arial" w:cs="Arial"/>
                <w:color w:val="000000"/>
                <w:sz w:val="16"/>
                <w:szCs w:val="16"/>
              </w:rPr>
            </w:pPr>
          </w:p>
        </w:tc>
        <w:tc>
          <w:tcPr>
            <w:tcW w:w="725" w:type="pct"/>
            <w:tcBorders>
              <w:top w:val="nil"/>
              <w:left w:val="nil"/>
              <w:bottom w:val="nil"/>
              <w:right w:val="nil"/>
            </w:tcBorders>
            <w:shd w:val="clear" w:color="auto" w:fill="E6E6E6"/>
            <w:vAlign w:val="bottom"/>
            <w:hideMark/>
          </w:tcPr>
          <w:p w14:paraId="2FFAAE23" w14:textId="77777777" w:rsidR="00CB36D7" w:rsidRPr="00C862AD" w:rsidRDefault="00CB36D7" w:rsidP="008B7D67">
            <w:pPr>
              <w:spacing w:after="0" w:line="240" w:lineRule="auto"/>
              <w:jc w:val="right"/>
              <w:rPr>
                <w:rFonts w:ascii="Arial" w:hAnsi="Arial" w:cs="Arial"/>
                <w:color w:val="000000"/>
                <w:sz w:val="16"/>
                <w:szCs w:val="16"/>
              </w:rPr>
            </w:pPr>
          </w:p>
        </w:tc>
      </w:tr>
      <w:tr w:rsidR="00CB36D7" w:rsidRPr="00C862AD" w14:paraId="2CA96487" w14:textId="77777777" w:rsidTr="0047608C">
        <w:trPr>
          <w:trHeight w:val="204"/>
        </w:trPr>
        <w:tc>
          <w:tcPr>
            <w:tcW w:w="3550" w:type="pct"/>
            <w:tcBorders>
              <w:top w:val="nil"/>
              <w:left w:val="nil"/>
              <w:bottom w:val="nil"/>
              <w:right w:val="nil"/>
            </w:tcBorders>
            <w:shd w:val="clear" w:color="000000" w:fill="FFFFFF"/>
            <w:vAlign w:val="bottom"/>
            <w:hideMark/>
          </w:tcPr>
          <w:p w14:paraId="2C885D8F" w14:textId="77777777" w:rsidR="00CB36D7" w:rsidRPr="00C862AD" w:rsidRDefault="00CB36D7" w:rsidP="008B7D67">
            <w:pPr>
              <w:spacing w:after="0" w:line="240" w:lineRule="auto"/>
              <w:ind w:left="113"/>
              <w:rPr>
                <w:rFonts w:ascii="Arial" w:hAnsi="Arial" w:cs="Arial"/>
                <w:color w:val="000000"/>
                <w:sz w:val="16"/>
                <w:szCs w:val="16"/>
              </w:rPr>
            </w:pPr>
            <w:r w:rsidRPr="00C862AD">
              <w:rPr>
                <w:rFonts w:ascii="Arial" w:hAnsi="Arial" w:cs="Arial"/>
                <w:color w:val="000000"/>
                <w:sz w:val="16"/>
                <w:szCs w:val="16"/>
              </w:rPr>
              <w:t>Prior year appropriations available</w:t>
            </w:r>
          </w:p>
        </w:tc>
        <w:tc>
          <w:tcPr>
            <w:tcW w:w="725" w:type="pct"/>
            <w:tcBorders>
              <w:top w:val="nil"/>
              <w:left w:val="nil"/>
              <w:bottom w:val="nil"/>
              <w:right w:val="nil"/>
            </w:tcBorders>
            <w:shd w:val="clear" w:color="000000" w:fill="FFFFFF"/>
            <w:vAlign w:val="bottom"/>
            <w:hideMark/>
          </w:tcPr>
          <w:p w14:paraId="0679FB83" w14:textId="77777777" w:rsidR="00CB36D7" w:rsidRPr="00C862AD" w:rsidRDefault="00CB36D7" w:rsidP="008B7D67">
            <w:pPr>
              <w:spacing w:after="0" w:line="240" w:lineRule="auto"/>
              <w:jc w:val="right"/>
              <w:rPr>
                <w:rFonts w:ascii="Arial" w:hAnsi="Arial" w:cs="Arial"/>
                <w:color w:val="000000"/>
                <w:sz w:val="16"/>
                <w:szCs w:val="16"/>
              </w:rPr>
            </w:pPr>
            <w:r w:rsidRPr="00C862AD">
              <w:rPr>
                <w:rFonts w:ascii="Arial" w:hAnsi="Arial" w:cs="Arial"/>
                <w:color w:val="000000"/>
                <w:sz w:val="16"/>
                <w:szCs w:val="16"/>
              </w:rPr>
              <w:t>40,959</w:t>
            </w:r>
          </w:p>
        </w:tc>
        <w:tc>
          <w:tcPr>
            <w:tcW w:w="725" w:type="pct"/>
            <w:tcBorders>
              <w:top w:val="nil"/>
              <w:left w:val="nil"/>
              <w:bottom w:val="nil"/>
              <w:right w:val="nil"/>
            </w:tcBorders>
            <w:shd w:val="clear" w:color="auto" w:fill="E6E6E6"/>
            <w:vAlign w:val="bottom"/>
            <w:hideMark/>
          </w:tcPr>
          <w:p w14:paraId="10B28BC9" w14:textId="77777777" w:rsidR="00CB36D7" w:rsidRPr="00C862AD" w:rsidRDefault="00CB36D7" w:rsidP="008B7D67">
            <w:pPr>
              <w:spacing w:after="0" w:line="240" w:lineRule="auto"/>
              <w:jc w:val="right"/>
              <w:rPr>
                <w:rFonts w:ascii="Arial" w:hAnsi="Arial" w:cs="Arial"/>
                <w:color w:val="000000"/>
                <w:sz w:val="16"/>
                <w:szCs w:val="16"/>
              </w:rPr>
            </w:pPr>
            <w:r>
              <w:rPr>
                <w:rFonts w:ascii="Arial" w:hAnsi="Arial" w:cs="Arial"/>
                <w:color w:val="000000"/>
                <w:sz w:val="16"/>
                <w:szCs w:val="16"/>
              </w:rPr>
              <w:t>48,384</w:t>
            </w:r>
          </w:p>
        </w:tc>
      </w:tr>
      <w:tr w:rsidR="00CB36D7" w:rsidRPr="00C862AD" w14:paraId="21527FFB" w14:textId="77777777" w:rsidTr="0047608C">
        <w:trPr>
          <w:trHeight w:val="204"/>
        </w:trPr>
        <w:tc>
          <w:tcPr>
            <w:tcW w:w="3550" w:type="pct"/>
            <w:tcBorders>
              <w:top w:val="nil"/>
              <w:left w:val="nil"/>
              <w:bottom w:val="nil"/>
              <w:right w:val="nil"/>
            </w:tcBorders>
            <w:shd w:val="clear" w:color="000000" w:fill="FFFFFF"/>
            <w:vAlign w:val="bottom"/>
            <w:hideMark/>
          </w:tcPr>
          <w:p w14:paraId="798265F5" w14:textId="77777777" w:rsidR="00CB36D7" w:rsidRPr="00C862AD" w:rsidRDefault="00CB36D7" w:rsidP="008B7D67">
            <w:pPr>
              <w:spacing w:after="0" w:line="240" w:lineRule="auto"/>
              <w:ind w:left="113"/>
              <w:rPr>
                <w:rFonts w:ascii="Arial" w:hAnsi="Arial" w:cs="Arial"/>
                <w:color w:val="000000"/>
                <w:sz w:val="16"/>
                <w:szCs w:val="16"/>
              </w:rPr>
            </w:pPr>
            <w:r>
              <w:rPr>
                <w:rFonts w:ascii="Arial" w:hAnsi="Arial" w:cs="Arial"/>
                <w:color w:val="000000"/>
                <w:sz w:val="16"/>
                <w:szCs w:val="16"/>
              </w:rPr>
              <w:t>Department</w:t>
            </w:r>
            <w:r w:rsidRPr="00C862AD">
              <w:rPr>
                <w:rFonts w:ascii="Arial" w:hAnsi="Arial" w:cs="Arial"/>
                <w:color w:val="000000"/>
                <w:sz w:val="16"/>
                <w:szCs w:val="16"/>
              </w:rPr>
              <w:t>al appropriation</w:t>
            </w:r>
            <w:r w:rsidRPr="00C862AD">
              <w:rPr>
                <w:rFonts w:ascii="Arial" w:hAnsi="Arial" w:cs="Arial"/>
                <w:color w:val="000000"/>
                <w:sz w:val="16"/>
                <w:szCs w:val="16"/>
                <w:vertAlign w:val="superscript"/>
              </w:rPr>
              <w:t xml:space="preserve"> (b)</w:t>
            </w:r>
            <w:r>
              <w:rPr>
                <w:rFonts w:ascii="Arial" w:hAnsi="Arial" w:cs="Arial"/>
                <w:color w:val="000000"/>
                <w:sz w:val="16"/>
                <w:szCs w:val="16"/>
                <w:vertAlign w:val="superscript"/>
              </w:rPr>
              <w:t xml:space="preserve"> </w:t>
            </w:r>
          </w:p>
        </w:tc>
        <w:tc>
          <w:tcPr>
            <w:tcW w:w="725" w:type="pct"/>
            <w:tcBorders>
              <w:top w:val="nil"/>
              <w:left w:val="nil"/>
              <w:bottom w:val="nil"/>
              <w:right w:val="nil"/>
            </w:tcBorders>
            <w:shd w:val="clear" w:color="000000" w:fill="FFFFFF"/>
            <w:vAlign w:val="bottom"/>
            <w:hideMark/>
          </w:tcPr>
          <w:p w14:paraId="1A8E5CD2" w14:textId="77777777" w:rsidR="00CB36D7" w:rsidRPr="00C862AD" w:rsidRDefault="00CB36D7" w:rsidP="008B7D67">
            <w:pPr>
              <w:spacing w:after="0" w:line="240" w:lineRule="auto"/>
              <w:jc w:val="right"/>
              <w:rPr>
                <w:rFonts w:ascii="Arial" w:hAnsi="Arial" w:cs="Arial"/>
                <w:color w:val="000000"/>
                <w:sz w:val="16"/>
                <w:szCs w:val="16"/>
              </w:rPr>
            </w:pPr>
            <w:r>
              <w:rPr>
                <w:rFonts w:ascii="Arial" w:hAnsi="Arial" w:cs="Arial"/>
                <w:color w:val="000000"/>
                <w:sz w:val="16"/>
                <w:szCs w:val="16"/>
              </w:rPr>
              <w:t>121,382</w:t>
            </w:r>
          </w:p>
        </w:tc>
        <w:tc>
          <w:tcPr>
            <w:tcW w:w="725" w:type="pct"/>
            <w:tcBorders>
              <w:top w:val="nil"/>
              <w:left w:val="nil"/>
              <w:bottom w:val="nil"/>
              <w:right w:val="nil"/>
            </w:tcBorders>
            <w:shd w:val="clear" w:color="auto" w:fill="E6E6E6"/>
            <w:vAlign w:val="bottom"/>
            <w:hideMark/>
          </w:tcPr>
          <w:p w14:paraId="628B9EA8" w14:textId="77777777" w:rsidR="00CB36D7" w:rsidRPr="00C862AD" w:rsidRDefault="00CB36D7" w:rsidP="008B7D67">
            <w:pPr>
              <w:spacing w:after="0" w:line="240" w:lineRule="auto"/>
              <w:jc w:val="right"/>
              <w:rPr>
                <w:rFonts w:ascii="Arial" w:hAnsi="Arial" w:cs="Arial"/>
                <w:color w:val="000000"/>
                <w:sz w:val="16"/>
                <w:szCs w:val="16"/>
              </w:rPr>
            </w:pPr>
            <w:r>
              <w:rPr>
                <w:rFonts w:ascii="Arial" w:hAnsi="Arial" w:cs="Arial"/>
                <w:color w:val="000000"/>
                <w:sz w:val="16"/>
                <w:szCs w:val="16"/>
              </w:rPr>
              <w:t>130,788</w:t>
            </w:r>
          </w:p>
        </w:tc>
      </w:tr>
      <w:tr w:rsidR="00CB36D7" w:rsidRPr="00C862AD" w14:paraId="0C0370DB" w14:textId="77777777" w:rsidTr="0047608C">
        <w:trPr>
          <w:trHeight w:val="204"/>
        </w:trPr>
        <w:tc>
          <w:tcPr>
            <w:tcW w:w="3550" w:type="pct"/>
            <w:tcBorders>
              <w:top w:val="nil"/>
              <w:left w:val="nil"/>
              <w:bottom w:val="nil"/>
              <w:right w:val="nil"/>
            </w:tcBorders>
            <w:shd w:val="clear" w:color="000000" w:fill="FFFFFF"/>
            <w:vAlign w:val="bottom"/>
            <w:hideMark/>
          </w:tcPr>
          <w:p w14:paraId="750477B4" w14:textId="77777777" w:rsidR="00CB36D7" w:rsidRPr="00C862AD" w:rsidRDefault="00CB36D7" w:rsidP="008B7D67">
            <w:pPr>
              <w:spacing w:after="0" w:line="240" w:lineRule="auto"/>
              <w:ind w:left="113"/>
              <w:rPr>
                <w:rFonts w:ascii="Arial" w:hAnsi="Arial" w:cs="Arial"/>
                <w:color w:val="000000"/>
                <w:sz w:val="16"/>
                <w:szCs w:val="16"/>
              </w:rPr>
            </w:pPr>
            <w:r w:rsidRPr="00C862AD">
              <w:rPr>
                <w:rFonts w:ascii="Arial" w:hAnsi="Arial" w:cs="Arial"/>
                <w:color w:val="000000"/>
                <w:sz w:val="16"/>
                <w:szCs w:val="16"/>
              </w:rPr>
              <w:t xml:space="preserve">s74 External Revenue </w:t>
            </w:r>
            <w:r>
              <w:rPr>
                <w:rFonts w:ascii="Arial" w:hAnsi="Arial" w:cs="Arial"/>
                <w:color w:val="000000"/>
                <w:sz w:val="16"/>
                <w:szCs w:val="16"/>
                <w:vertAlign w:val="superscript"/>
              </w:rPr>
              <w:t>(c</w:t>
            </w:r>
            <w:r w:rsidRPr="00C862AD">
              <w:rPr>
                <w:rFonts w:ascii="Arial" w:hAnsi="Arial" w:cs="Arial"/>
                <w:color w:val="000000"/>
                <w:sz w:val="16"/>
                <w:szCs w:val="16"/>
                <w:vertAlign w:val="superscript"/>
              </w:rPr>
              <w:t>)</w:t>
            </w:r>
          </w:p>
        </w:tc>
        <w:tc>
          <w:tcPr>
            <w:tcW w:w="725" w:type="pct"/>
            <w:tcBorders>
              <w:top w:val="nil"/>
              <w:left w:val="nil"/>
              <w:bottom w:val="nil"/>
              <w:right w:val="nil"/>
            </w:tcBorders>
            <w:shd w:val="clear" w:color="000000" w:fill="FFFFFF"/>
            <w:vAlign w:val="bottom"/>
            <w:hideMark/>
          </w:tcPr>
          <w:p w14:paraId="47712515" w14:textId="77777777" w:rsidR="00CB36D7" w:rsidRPr="00C862AD" w:rsidRDefault="00CB36D7" w:rsidP="008B7D67">
            <w:pPr>
              <w:spacing w:after="0" w:line="240" w:lineRule="auto"/>
              <w:jc w:val="right"/>
              <w:rPr>
                <w:rFonts w:ascii="Arial" w:hAnsi="Arial" w:cs="Arial"/>
                <w:color w:val="000000"/>
                <w:sz w:val="16"/>
                <w:szCs w:val="16"/>
              </w:rPr>
            </w:pPr>
            <w:r>
              <w:rPr>
                <w:rFonts w:ascii="Arial" w:hAnsi="Arial" w:cs="Arial"/>
                <w:color w:val="000000"/>
                <w:sz w:val="16"/>
                <w:szCs w:val="16"/>
              </w:rPr>
              <w:t>398</w:t>
            </w:r>
          </w:p>
        </w:tc>
        <w:tc>
          <w:tcPr>
            <w:tcW w:w="725" w:type="pct"/>
            <w:tcBorders>
              <w:top w:val="nil"/>
              <w:left w:val="nil"/>
              <w:bottom w:val="nil"/>
              <w:right w:val="nil"/>
            </w:tcBorders>
            <w:shd w:val="clear" w:color="auto" w:fill="E6E6E6"/>
            <w:vAlign w:val="bottom"/>
            <w:hideMark/>
          </w:tcPr>
          <w:p w14:paraId="5AA877A9" w14:textId="77777777" w:rsidR="00CB36D7" w:rsidRPr="00C862AD" w:rsidRDefault="00CB36D7" w:rsidP="008B7D67">
            <w:pPr>
              <w:spacing w:after="0" w:line="240" w:lineRule="auto"/>
              <w:jc w:val="right"/>
              <w:rPr>
                <w:rFonts w:ascii="Arial" w:hAnsi="Arial" w:cs="Arial"/>
                <w:color w:val="000000"/>
                <w:sz w:val="16"/>
                <w:szCs w:val="16"/>
              </w:rPr>
            </w:pPr>
            <w:r>
              <w:rPr>
                <w:rFonts w:ascii="Arial" w:hAnsi="Arial" w:cs="Arial"/>
                <w:color w:val="000000"/>
                <w:sz w:val="16"/>
                <w:szCs w:val="16"/>
              </w:rPr>
              <w:t>100</w:t>
            </w:r>
          </w:p>
        </w:tc>
      </w:tr>
      <w:tr w:rsidR="00CB36D7" w:rsidRPr="00C862AD" w14:paraId="0DCD4B1F" w14:textId="77777777" w:rsidTr="0047608C">
        <w:trPr>
          <w:trHeight w:val="204"/>
        </w:trPr>
        <w:tc>
          <w:tcPr>
            <w:tcW w:w="3550" w:type="pct"/>
            <w:tcBorders>
              <w:top w:val="nil"/>
              <w:left w:val="nil"/>
              <w:bottom w:val="nil"/>
              <w:right w:val="nil"/>
            </w:tcBorders>
            <w:shd w:val="clear" w:color="000000" w:fill="FFFFFF"/>
            <w:vAlign w:val="bottom"/>
            <w:hideMark/>
          </w:tcPr>
          <w:p w14:paraId="7B0D2898" w14:textId="170BDA14" w:rsidR="00CB36D7" w:rsidRPr="00C862AD" w:rsidRDefault="00CB36D7" w:rsidP="008B7D67">
            <w:pPr>
              <w:spacing w:after="0" w:line="240" w:lineRule="auto"/>
              <w:ind w:left="113"/>
              <w:rPr>
                <w:rFonts w:ascii="Arial" w:hAnsi="Arial" w:cs="Arial"/>
                <w:color w:val="000000"/>
                <w:sz w:val="16"/>
                <w:szCs w:val="16"/>
              </w:rPr>
            </w:pPr>
            <w:r>
              <w:rPr>
                <w:rFonts w:ascii="Arial" w:hAnsi="Arial" w:cs="Arial"/>
                <w:color w:val="000000"/>
                <w:sz w:val="16"/>
                <w:szCs w:val="16"/>
              </w:rPr>
              <w:t>Department</w:t>
            </w:r>
            <w:r w:rsidRPr="00C862AD">
              <w:rPr>
                <w:rFonts w:ascii="Arial" w:hAnsi="Arial" w:cs="Arial"/>
                <w:color w:val="000000"/>
                <w:sz w:val="16"/>
                <w:szCs w:val="16"/>
              </w:rPr>
              <w:t xml:space="preserve">al capital budget </w:t>
            </w:r>
            <w:r w:rsidRPr="00C862AD">
              <w:rPr>
                <w:rFonts w:ascii="Arial" w:hAnsi="Arial" w:cs="Arial"/>
                <w:color w:val="000000"/>
                <w:sz w:val="16"/>
                <w:szCs w:val="16"/>
                <w:vertAlign w:val="superscript"/>
              </w:rPr>
              <w:t>(</w:t>
            </w:r>
            <w:r w:rsidR="00FA45B0">
              <w:rPr>
                <w:rFonts w:ascii="Arial" w:hAnsi="Arial" w:cs="Arial"/>
                <w:color w:val="000000"/>
                <w:sz w:val="16"/>
                <w:szCs w:val="16"/>
                <w:vertAlign w:val="superscript"/>
              </w:rPr>
              <w:t>d</w:t>
            </w:r>
            <w:r w:rsidRPr="00C862AD">
              <w:rPr>
                <w:rFonts w:ascii="Arial" w:hAnsi="Arial" w:cs="Arial"/>
                <w:color w:val="000000"/>
                <w:sz w:val="16"/>
                <w:szCs w:val="16"/>
                <w:vertAlign w:val="superscript"/>
              </w:rPr>
              <w:t>)</w:t>
            </w:r>
          </w:p>
        </w:tc>
        <w:tc>
          <w:tcPr>
            <w:tcW w:w="725" w:type="pct"/>
            <w:tcBorders>
              <w:top w:val="nil"/>
              <w:left w:val="nil"/>
              <w:bottom w:val="nil"/>
              <w:right w:val="nil"/>
            </w:tcBorders>
            <w:shd w:val="clear" w:color="000000" w:fill="FFFFFF"/>
            <w:vAlign w:val="bottom"/>
            <w:hideMark/>
          </w:tcPr>
          <w:p w14:paraId="42DB4169" w14:textId="77777777" w:rsidR="00CB36D7" w:rsidRPr="00C862AD" w:rsidRDefault="00CB36D7" w:rsidP="008B7D67">
            <w:pPr>
              <w:spacing w:after="0" w:line="240" w:lineRule="auto"/>
              <w:jc w:val="right"/>
              <w:rPr>
                <w:rFonts w:ascii="Arial" w:hAnsi="Arial" w:cs="Arial"/>
                <w:color w:val="000000"/>
                <w:sz w:val="16"/>
                <w:szCs w:val="16"/>
              </w:rPr>
            </w:pPr>
            <w:r>
              <w:rPr>
                <w:rFonts w:ascii="Arial" w:hAnsi="Arial" w:cs="Arial"/>
                <w:color w:val="000000"/>
                <w:sz w:val="16"/>
                <w:szCs w:val="16"/>
              </w:rPr>
              <w:t>15,788</w:t>
            </w:r>
          </w:p>
        </w:tc>
        <w:tc>
          <w:tcPr>
            <w:tcW w:w="725" w:type="pct"/>
            <w:tcBorders>
              <w:top w:val="nil"/>
              <w:left w:val="nil"/>
              <w:bottom w:val="nil"/>
              <w:right w:val="nil"/>
            </w:tcBorders>
            <w:shd w:val="clear" w:color="auto" w:fill="E6E6E6"/>
            <w:vAlign w:val="bottom"/>
            <w:hideMark/>
          </w:tcPr>
          <w:p w14:paraId="70692C16" w14:textId="77777777" w:rsidR="00CB36D7" w:rsidRPr="00C862AD" w:rsidRDefault="00CB36D7" w:rsidP="008B7D67">
            <w:pPr>
              <w:spacing w:after="0" w:line="240" w:lineRule="auto"/>
              <w:jc w:val="right"/>
              <w:rPr>
                <w:rFonts w:ascii="Arial" w:hAnsi="Arial" w:cs="Arial"/>
                <w:color w:val="000000"/>
                <w:sz w:val="16"/>
                <w:szCs w:val="16"/>
              </w:rPr>
            </w:pPr>
            <w:r>
              <w:rPr>
                <w:rFonts w:ascii="Arial" w:hAnsi="Arial" w:cs="Arial"/>
                <w:color w:val="000000"/>
                <w:sz w:val="16"/>
                <w:szCs w:val="16"/>
              </w:rPr>
              <w:t>8,102</w:t>
            </w:r>
          </w:p>
        </w:tc>
      </w:tr>
      <w:tr w:rsidR="00CB36D7" w:rsidRPr="00C862AD" w14:paraId="5551CD50" w14:textId="77777777" w:rsidTr="0047608C">
        <w:trPr>
          <w:trHeight w:val="204"/>
        </w:trPr>
        <w:tc>
          <w:tcPr>
            <w:tcW w:w="3550" w:type="pct"/>
            <w:tcBorders>
              <w:top w:val="nil"/>
              <w:left w:val="nil"/>
              <w:bottom w:val="nil"/>
              <w:right w:val="nil"/>
            </w:tcBorders>
            <w:shd w:val="clear" w:color="000000" w:fill="FFFFFF"/>
            <w:vAlign w:val="bottom"/>
            <w:hideMark/>
          </w:tcPr>
          <w:p w14:paraId="17C792F2" w14:textId="1D1535CF" w:rsidR="00CB36D7" w:rsidRPr="00C862AD" w:rsidRDefault="00CB36D7" w:rsidP="008B7D67">
            <w:pPr>
              <w:spacing w:after="0" w:line="240" w:lineRule="auto"/>
              <w:rPr>
                <w:rFonts w:ascii="Arial" w:hAnsi="Arial" w:cs="Arial"/>
                <w:color w:val="000000"/>
                <w:sz w:val="16"/>
                <w:szCs w:val="16"/>
              </w:rPr>
            </w:pPr>
            <w:r w:rsidRPr="00C862AD">
              <w:rPr>
                <w:rFonts w:ascii="Arial" w:hAnsi="Arial" w:cs="Arial"/>
                <w:color w:val="000000"/>
                <w:sz w:val="16"/>
                <w:szCs w:val="16"/>
              </w:rPr>
              <w:t xml:space="preserve">Total </w:t>
            </w:r>
            <w:r w:rsidR="00E135D6">
              <w:rPr>
                <w:rFonts w:ascii="Arial" w:hAnsi="Arial" w:cs="Arial"/>
                <w:color w:val="000000"/>
                <w:sz w:val="16"/>
                <w:szCs w:val="16"/>
              </w:rPr>
              <w:t>d</w:t>
            </w:r>
            <w:r>
              <w:rPr>
                <w:rFonts w:ascii="Arial" w:hAnsi="Arial" w:cs="Arial"/>
                <w:color w:val="000000"/>
                <w:sz w:val="16"/>
                <w:szCs w:val="16"/>
              </w:rPr>
              <w:t>epartment</w:t>
            </w:r>
            <w:r w:rsidRPr="00C862AD">
              <w:rPr>
                <w:rFonts w:ascii="Arial" w:hAnsi="Arial" w:cs="Arial"/>
                <w:color w:val="000000"/>
                <w:sz w:val="16"/>
                <w:szCs w:val="16"/>
              </w:rPr>
              <w:t>al annual appropriations</w:t>
            </w:r>
          </w:p>
        </w:tc>
        <w:tc>
          <w:tcPr>
            <w:tcW w:w="725" w:type="pct"/>
            <w:tcBorders>
              <w:top w:val="single" w:sz="4" w:space="0" w:color="auto"/>
              <w:left w:val="nil"/>
              <w:bottom w:val="single" w:sz="4" w:space="0" w:color="auto"/>
              <w:right w:val="nil"/>
            </w:tcBorders>
            <w:shd w:val="clear" w:color="000000" w:fill="FFFFFF"/>
            <w:vAlign w:val="bottom"/>
            <w:hideMark/>
          </w:tcPr>
          <w:p w14:paraId="5E5D079B" w14:textId="77777777" w:rsidR="00CB36D7" w:rsidRPr="00C862AD" w:rsidRDefault="00CB36D7" w:rsidP="008B7D67">
            <w:pPr>
              <w:spacing w:after="0" w:line="240" w:lineRule="auto"/>
              <w:jc w:val="right"/>
              <w:rPr>
                <w:rFonts w:ascii="Arial" w:hAnsi="Arial" w:cs="Arial"/>
                <w:color w:val="000000"/>
                <w:sz w:val="16"/>
                <w:szCs w:val="16"/>
              </w:rPr>
            </w:pPr>
            <w:r>
              <w:rPr>
                <w:rFonts w:ascii="Arial" w:hAnsi="Arial" w:cs="Arial"/>
                <w:color w:val="000000"/>
                <w:sz w:val="16"/>
                <w:szCs w:val="16"/>
              </w:rPr>
              <w:t>178,527</w:t>
            </w:r>
          </w:p>
        </w:tc>
        <w:tc>
          <w:tcPr>
            <w:tcW w:w="725" w:type="pct"/>
            <w:tcBorders>
              <w:top w:val="single" w:sz="4" w:space="0" w:color="auto"/>
              <w:left w:val="nil"/>
              <w:bottom w:val="single" w:sz="4" w:space="0" w:color="auto"/>
              <w:right w:val="nil"/>
            </w:tcBorders>
            <w:shd w:val="clear" w:color="auto" w:fill="E6E6E6"/>
            <w:vAlign w:val="bottom"/>
            <w:hideMark/>
          </w:tcPr>
          <w:p w14:paraId="31F9C044" w14:textId="77777777" w:rsidR="00CB36D7" w:rsidRPr="00C862AD" w:rsidRDefault="00CB36D7" w:rsidP="008B7D67">
            <w:pPr>
              <w:spacing w:after="0" w:line="240" w:lineRule="auto"/>
              <w:jc w:val="right"/>
              <w:rPr>
                <w:rFonts w:ascii="Arial" w:hAnsi="Arial" w:cs="Arial"/>
                <w:color w:val="000000"/>
                <w:sz w:val="16"/>
                <w:szCs w:val="16"/>
              </w:rPr>
            </w:pPr>
            <w:r>
              <w:rPr>
                <w:rFonts w:ascii="Arial" w:hAnsi="Arial" w:cs="Arial"/>
                <w:color w:val="000000"/>
                <w:sz w:val="16"/>
                <w:szCs w:val="16"/>
              </w:rPr>
              <w:t>187,374</w:t>
            </w:r>
          </w:p>
        </w:tc>
      </w:tr>
      <w:tr w:rsidR="00CB36D7" w:rsidRPr="00C862AD" w14:paraId="44B7B7E8" w14:textId="77777777" w:rsidTr="0047608C">
        <w:trPr>
          <w:trHeight w:val="204"/>
        </w:trPr>
        <w:tc>
          <w:tcPr>
            <w:tcW w:w="3550" w:type="pct"/>
            <w:tcBorders>
              <w:top w:val="nil"/>
              <w:left w:val="nil"/>
              <w:bottom w:val="nil"/>
              <w:right w:val="nil"/>
            </w:tcBorders>
            <w:shd w:val="clear" w:color="000000" w:fill="FFFFFF"/>
            <w:vAlign w:val="bottom"/>
            <w:hideMark/>
          </w:tcPr>
          <w:p w14:paraId="3E3E6362" w14:textId="77777777" w:rsidR="00CB36D7" w:rsidRPr="00C862AD" w:rsidRDefault="00CB36D7" w:rsidP="008B7D67">
            <w:pPr>
              <w:spacing w:after="0" w:line="240" w:lineRule="auto"/>
              <w:rPr>
                <w:rFonts w:ascii="Arial" w:hAnsi="Arial" w:cs="Arial"/>
                <w:color w:val="000000"/>
                <w:sz w:val="16"/>
                <w:szCs w:val="16"/>
              </w:rPr>
            </w:pPr>
            <w:r w:rsidRPr="00C862AD">
              <w:rPr>
                <w:rFonts w:ascii="Arial" w:hAnsi="Arial" w:cs="Arial"/>
                <w:color w:val="000000"/>
                <w:sz w:val="16"/>
                <w:szCs w:val="16"/>
              </w:rPr>
              <w:t xml:space="preserve">Special accounts </w:t>
            </w:r>
            <w:r>
              <w:rPr>
                <w:rFonts w:ascii="Arial" w:hAnsi="Arial" w:cs="Arial"/>
                <w:color w:val="000000"/>
                <w:sz w:val="16"/>
                <w:szCs w:val="16"/>
                <w:vertAlign w:val="superscript"/>
              </w:rPr>
              <w:t>(e</w:t>
            </w:r>
            <w:r w:rsidRPr="00C862AD">
              <w:rPr>
                <w:rFonts w:ascii="Arial" w:hAnsi="Arial" w:cs="Arial"/>
                <w:color w:val="000000"/>
                <w:sz w:val="16"/>
                <w:szCs w:val="16"/>
                <w:vertAlign w:val="superscript"/>
              </w:rPr>
              <w:t>)</w:t>
            </w:r>
          </w:p>
        </w:tc>
        <w:tc>
          <w:tcPr>
            <w:tcW w:w="725" w:type="pct"/>
            <w:tcBorders>
              <w:top w:val="nil"/>
              <w:left w:val="nil"/>
              <w:bottom w:val="nil"/>
              <w:right w:val="nil"/>
            </w:tcBorders>
            <w:shd w:val="clear" w:color="000000" w:fill="FFFFFF"/>
            <w:vAlign w:val="bottom"/>
            <w:hideMark/>
          </w:tcPr>
          <w:p w14:paraId="7A7780F6" w14:textId="77777777" w:rsidR="00CB36D7" w:rsidRPr="00C862AD" w:rsidRDefault="00CB36D7" w:rsidP="008B7D67">
            <w:pPr>
              <w:spacing w:after="0" w:line="240" w:lineRule="auto"/>
              <w:jc w:val="right"/>
              <w:rPr>
                <w:rFonts w:ascii="Arial" w:hAnsi="Arial" w:cs="Arial"/>
                <w:color w:val="000000"/>
                <w:sz w:val="16"/>
                <w:szCs w:val="16"/>
              </w:rPr>
            </w:pPr>
          </w:p>
        </w:tc>
        <w:tc>
          <w:tcPr>
            <w:tcW w:w="725" w:type="pct"/>
            <w:tcBorders>
              <w:top w:val="nil"/>
              <w:left w:val="nil"/>
              <w:bottom w:val="nil"/>
              <w:right w:val="nil"/>
            </w:tcBorders>
            <w:shd w:val="clear" w:color="auto" w:fill="E6E6E6"/>
            <w:vAlign w:val="bottom"/>
            <w:hideMark/>
          </w:tcPr>
          <w:p w14:paraId="559B5FD1" w14:textId="77777777" w:rsidR="00CB36D7" w:rsidRPr="00C862AD" w:rsidRDefault="00CB36D7" w:rsidP="008B7D67">
            <w:pPr>
              <w:spacing w:after="0" w:line="240" w:lineRule="auto"/>
              <w:jc w:val="right"/>
              <w:rPr>
                <w:rFonts w:ascii="Arial" w:hAnsi="Arial" w:cs="Arial"/>
                <w:color w:val="000000"/>
                <w:sz w:val="16"/>
                <w:szCs w:val="16"/>
              </w:rPr>
            </w:pPr>
          </w:p>
        </w:tc>
      </w:tr>
      <w:tr w:rsidR="00CB36D7" w:rsidRPr="00C862AD" w14:paraId="64C17BBB" w14:textId="77777777" w:rsidTr="0047608C">
        <w:trPr>
          <w:trHeight w:val="204"/>
        </w:trPr>
        <w:tc>
          <w:tcPr>
            <w:tcW w:w="3550" w:type="pct"/>
            <w:tcBorders>
              <w:top w:val="nil"/>
              <w:left w:val="nil"/>
              <w:bottom w:val="nil"/>
              <w:right w:val="nil"/>
            </w:tcBorders>
            <w:shd w:val="clear" w:color="000000" w:fill="FFFFFF"/>
            <w:vAlign w:val="bottom"/>
            <w:hideMark/>
          </w:tcPr>
          <w:p w14:paraId="57171719" w14:textId="77777777" w:rsidR="00CB36D7" w:rsidRPr="00C862AD" w:rsidRDefault="00CB36D7" w:rsidP="008B7D67">
            <w:pPr>
              <w:spacing w:after="0" w:line="240" w:lineRule="auto"/>
              <w:ind w:left="113"/>
              <w:rPr>
                <w:rFonts w:ascii="Arial" w:hAnsi="Arial" w:cs="Arial"/>
                <w:color w:val="000000"/>
                <w:sz w:val="16"/>
                <w:szCs w:val="16"/>
              </w:rPr>
            </w:pPr>
            <w:r w:rsidRPr="00C862AD">
              <w:rPr>
                <w:rFonts w:ascii="Arial" w:hAnsi="Arial" w:cs="Arial"/>
                <w:color w:val="000000"/>
                <w:sz w:val="16"/>
                <w:szCs w:val="16"/>
              </w:rPr>
              <w:t>Opening balance</w:t>
            </w:r>
          </w:p>
        </w:tc>
        <w:tc>
          <w:tcPr>
            <w:tcW w:w="725" w:type="pct"/>
            <w:tcBorders>
              <w:top w:val="nil"/>
              <w:left w:val="nil"/>
              <w:bottom w:val="nil"/>
              <w:right w:val="nil"/>
            </w:tcBorders>
            <w:shd w:val="clear" w:color="000000" w:fill="FFFFFF"/>
            <w:vAlign w:val="bottom"/>
            <w:hideMark/>
          </w:tcPr>
          <w:p w14:paraId="2BDDEF6D" w14:textId="77777777" w:rsidR="00CB36D7" w:rsidRPr="00C862AD" w:rsidRDefault="00CB36D7" w:rsidP="008B7D67">
            <w:pPr>
              <w:spacing w:after="0" w:line="240" w:lineRule="auto"/>
              <w:jc w:val="right"/>
              <w:rPr>
                <w:rFonts w:ascii="Arial" w:hAnsi="Arial" w:cs="Arial"/>
                <w:color w:val="000000"/>
                <w:sz w:val="16"/>
                <w:szCs w:val="16"/>
              </w:rPr>
            </w:pPr>
            <w:r>
              <w:rPr>
                <w:rFonts w:ascii="Arial" w:hAnsi="Arial" w:cs="Arial"/>
                <w:color w:val="000000"/>
                <w:sz w:val="16"/>
                <w:szCs w:val="16"/>
              </w:rPr>
              <w:t>4,453</w:t>
            </w:r>
          </w:p>
        </w:tc>
        <w:tc>
          <w:tcPr>
            <w:tcW w:w="725" w:type="pct"/>
            <w:tcBorders>
              <w:top w:val="nil"/>
              <w:left w:val="nil"/>
              <w:bottom w:val="nil"/>
              <w:right w:val="nil"/>
            </w:tcBorders>
            <w:shd w:val="clear" w:color="auto" w:fill="E6E6E6"/>
            <w:vAlign w:val="bottom"/>
            <w:hideMark/>
          </w:tcPr>
          <w:p w14:paraId="7C36FE2A" w14:textId="77777777" w:rsidR="00CB36D7" w:rsidRPr="00C862AD" w:rsidRDefault="00CB36D7" w:rsidP="008B7D67">
            <w:pPr>
              <w:spacing w:after="0" w:line="240" w:lineRule="auto"/>
              <w:jc w:val="right"/>
              <w:rPr>
                <w:rFonts w:ascii="Arial" w:hAnsi="Arial" w:cs="Arial"/>
                <w:color w:val="000000"/>
                <w:sz w:val="16"/>
                <w:szCs w:val="16"/>
              </w:rPr>
            </w:pPr>
            <w:r>
              <w:rPr>
                <w:rFonts w:ascii="Arial" w:hAnsi="Arial" w:cs="Arial"/>
                <w:color w:val="000000"/>
                <w:sz w:val="16"/>
                <w:szCs w:val="16"/>
              </w:rPr>
              <w:t>12,513</w:t>
            </w:r>
          </w:p>
        </w:tc>
      </w:tr>
      <w:tr w:rsidR="00CB36D7" w:rsidRPr="00C862AD" w14:paraId="3EBAE13A" w14:textId="77777777" w:rsidTr="0047608C">
        <w:trPr>
          <w:trHeight w:val="204"/>
        </w:trPr>
        <w:tc>
          <w:tcPr>
            <w:tcW w:w="3550" w:type="pct"/>
            <w:tcBorders>
              <w:top w:val="nil"/>
              <w:left w:val="nil"/>
              <w:bottom w:val="nil"/>
              <w:right w:val="nil"/>
            </w:tcBorders>
            <w:shd w:val="clear" w:color="000000" w:fill="FFFFFF"/>
            <w:vAlign w:val="bottom"/>
            <w:hideMark/>
          </w:tcPr>
          <w:p w14:paraId="6DB4931E" w14:textId="77777777" w:rsidR="00CB36D7" w:rsidRPr="00C862AD" w:rsidRDefault="00CB36D7" w:rsidP="008B7D67">
            <w:pPr>
              <w:spacing w:after="0" w:line="240" w:lineRule="auto"/>
              <w:ind w:left="113"/>
              <w:rPr>
                <w:rFonts w:ascii="Arial" w:hAnsi="Arial" w:cs="Arial"/>
                <w:color w:val="000000"/>
                <w:sz w:val="16"/>
                <w:szCs w:val="16"/>
              </w:rPr>
            </w:pPr>
            <w:r w:rsidRPr="00C862AD">
              <w:rPr>
                <w:rFonts w:ascii="Arial" w:hAnsi="Arial" w:cs="Arial"/>
                <w:color w:val="000000"/>
                <w:sz w:val="16"/>
                <w:szCs w:val="16"/>
              </w:rPr>
              <w:t xml:space="preserve">Appropriation receipts </w:t>
            </w:r>
            <w:r>
              <w:rPr>
                <w:rFonts w:ascii="Arial" w:hAnsi="Arial" w:cs="Arial"/>
                <w:color w:val="000000"/>
                <w:sz w:val="16"/>
                <w:szCs w:val="16"/>
                <w:vertAlign w:val="superscript"/>
              </w:rPr>
              <w:t>(f</w:t>
            </w:r>
            <w:r w:rsidRPr="00C862AD">
              <w:rPr>
                <w:rFonts w:ascii="Arial" w:hAnsi="Arial" w:cs="Arial"/>
                <w:color w:val="000000"/>
                <w:sz w:val="16"/>
                <w:szCs w:val="16"/>
                <w:vertAlign w:val="superscript"/>
              </w:rPr>
              <w:t>)</w:t>
            </w:r>
          </w:p>
        </w:tc>
        <w:tc>
          <w:tcPr>
            <w:tcW w:w="725" w:type="pct"/>
            <w:tcBorders>
              <w:top w:val="nil"/>
              <w:left w:val="nil"/>
              <w:bottom w:val="nil"/>
              <w:right w:val="nil"/>
            </w:tcBorders>
            <w:shd w:val="clear" w:color="000000" w:fill="FFFFFF"/>
            <w:vAlign w:val="bottom"/>
            <w:hideMark/>
          </w:tcPr>
          <w:p w14:paraId="437CCC1A" w14:textId="77777777" w:rsidR="00CB36D7" w:rsidRPr="00C862AD" w:rsidRDefault="00CB36D7" w:rsidP="008B7D67">
            <w:pPr>
              <w:spacing w:after="0" w:line="240" w:lineRule="auto"/>
              <w:jc w:val="right"/>
              <w:rPr>
                <w:rFonts w:ascii="Arial" w:hAnsi="Arial" w:cs="Arial"/>
                <w:color w:val="000000"/>
                <w:sz w:val="16"/>
                <w:szCs w:val="16"/>
              </w:rPr>
            </w:pPr>
            <w:r>
              <w:rPr>
                <w:rFonts w:ascii="Arial" w:hAnsi="Arial" w:cs="Arial"/>
                <w:color w:val="000000"/>
                <w:sz w:val="16"/>
                <w:szCs w:val="16"/>
              </w:rPr>
              <w:t>44,636</w:t>
            </w:r>
          </w:p>
        </w:tc>
        <w:tc>
          <w:tcPr>
            <w:tcW w:w="725" w:type="pct"/>
            <w:tcBorders>
              <w:top w:val="nil"/>
              <w:left w:val="nil"/>
              <w:bottom w:val="nil"/>
              <w:right w:val="nil"/>
            </w:tcBorders>
            <w:shd w:val="clear" w:color="auto" w:fill="E6E6E6"/>
            <w:vAlign w:val="bottom"/>
            <w:hideMark/>
          </w:tcPr>
          <w:p w14:paraId="25AED1FF" w14:textId="77777777" w:rsidR="00CB36D7" w:rsidRPr="00C862AD" w:rsidRDefault="00CB36D7" w:rsidP="008B7D67">
            <w:pPr>
              <w:spacing w:after="0" w:line="240" w:lineRule="auto"/>
              <w:jc w:val="right"/>
              <w:rPr>
                <w:rFonts w:ascii="Arial" w:hAnsi="Arial" w:cs="Arial"/>
                <w:color w:val="000000"/>
                <w:sz w:val="16"/>
                <w:szCs w:val="16"/>
              </w:rPr>
            </w:pPr>
            <w:r>
              <w:rPr>
                <w:rFonts w:ascii="Arial" w:hAnsi="Arial" w:cs="Arial"/>
                <w:color w:val="000000"/>
                <w:sz w:val="16"/>
                <w:szCs w:val="16"/>
              </w:rPr>
              <w:t>42,761</w:t>
            </w:r>
          </w:p>
        </w:tc>
      </w:tr>
      <w:tr w:rsidR="00CB36D7" w:rsidRPr="00C862AD" w14:paraId="2C5C2B31" w14:textId="77777777" w:rsidTr="0047608C">
        <w:trPr>
          <w:trHeight w:val="204"/>
        </w:trPr>
        <w:tc>
          <w:tcPr>
            <w:tcW w:w="3550" w:type="pct"/>
            <w:tcBorders>
              <w:top w:val="nil"/>
              <w:left w:val="nil"/>
              <w:bottom w:val="nil"/>
              <w:right w:val="nil"/>
            </w:tcBorders>
            <w:shd w:val="clear" w:color="000000" w:fill="FFFFFF"/>
            <w:vAlign w:val="bottom"/>
          </w:tcPr>
          <w:p w14:paraId="225F53C0" w14:textId="77777777" w:rsidR="00CB36D7" w:rsidRPr="00C862AD" w:rsidRDefault="00CB36D7" w:rsidP="008B7D67">
            <w:pPr>
              <w:spacing w:after="0" w:line="240" w:lineRule="auto"/>
              <w:ind w:left="113"/>
              <w:rPr>
                <w:rFonts w:ascii="Arial" w:hAnsi="Arial" w:cs="Arial"/>
                <w:color w:val="000000"/>
                <w:sz w:val="16"/>
                <w:szCs w:val="16"/>
              </w:rPr>
            </w:pPr>
            <w:r>
              <w:rPr>
                <w:rFonts w:ascii="Arial" w:hAnsi="Arial" w:cs="Arial"/>
                <w:color w:val="000000"/>
                <w:sz w:val="16"/>
                <w:szCs w:val="16"/>
              </w:rPr>
              <w:t>Non-appropriation receipts</w:t>
            </w:r>
          </w:p>
        </w:tc>
        <w:tc>
          <w:tcPr>
            <w:tcW w:w="725" w:type="pct"/>
            <w:tcBorders>
              <w:top w:val="nil"/>
              <w:left w:val="nil"/>
              <w:bottom w:val="nil"/>
              <w:right w:val="nil"/>
            </w:tcBorders>
            <w:shd w:val="clear" w:color="000000" w:fill="FFFFFF"/>
            <w:vAlign w:val="bottom"/>
          </w:tcPr>
          <w:p w14:paraId="3E1CB2E2" w14:textId="77777777" w:rsidR="00CB36D7" w:rsidRDefault="00CB36D7" w:rsidP="008B7D67">
            <w:pPr>
              <w:spacing w:after="0" w:line="240" w:lineRule="auto"/>
              <w:jc w:val="right"/>
              <w:rPr>
                <w:rFonts w:ascii="Arial" w:hAnsi="Arial" w:cs="Arial"/>
                <w:color w:val="000000"/>
                <w:sz w:val="16"/>
                <w:szCs w:val="16"/>
              </w:rPr>
            </w:pPr>
            <w:r>
              <w:rPr>
                <w:rFonts w:ascii="Arial" w:hAnsi="Arial" w:cs="Arial"/>
                <w:color w:val="000000"/>
                <w:sz w:val="16"/>
                <w:szCs w:val="16"/>
              </w:rPr>
              <w:t>410</w:t>
            </w:r>
          </w:p>
        </w:tc>
        <w:tc>
          <w:tcPr>
            <w:tcW w:w="725" w:type="pct"/>
            <w:tcBorders>
              <w:top w:val="nil"/>
              <w:left w:val="nil"/>
              <w:bottom w:val="nil"/>
              <w:right w:val="nil"/>
            </w:tcBorders>
            <w:shd w:val="clear" w:color="auto" w:fill="E6E6E6"/>
            <w:vAlign w:val="bottom"/>
          </w:tcPr>
          <w:p w14:paraId="6E07628A" w14:textId="77777777" w:rsidR="00CB36D7" w:rsidRDefault="00CB36D7" w:rsidP="008B7D67">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B36D7" w:rsidRPr="00C862AD" w14:paraId="32B754C7" w14:textId="77777777" w:rsidTr="0047608C">
        <w:trPr>
          <w:trHeight w:val="204"/>
        </w:trPr>
        <w:tc>
          <w:tcPr>
            <w:tcW w:w="3550" w:type="pct"/>
            <w:tcBorders>
              <w:top w:val="nil"/>
              <w:left w:val="nil"/>
              <w:bottom w:val="nil"/>
              <w:right w:val="nil"/>
            </w:tcBorders>
            <w:shd w:val="clear" w:color="000000" w:fill="FFFFFF"/>
            <w:vAlign w:val="bottom"/>
            <w:hideMark/>
          </w:tcPr>
          <w:p w14:paraId="66F1AF5F" w14:textId="77777777" w:rsidR="00CB36D7" w:rsidRPr="00C862AD" w:rsidRDefault="00CB36D7" w:rsidP="008B7D67">
            <w:pPr>
              <w:spacing w:after="0" w:line="240" w:lineRule="auto"/>
              <w:rPr>
                <w:rFonts w:ascii="Arial" w:hAnsi="Arial" w:cs="Arial"/>
                <w:color w:val="000000"/>
                <w:sz w:val="16"/>
                <w:szCs w:val="16"/>
              </w:rPr>
            </w:pPr>
            <w:r w:rsidRPr="00C862AD">
              <w:rPr>
                <w:rFonts w:ascii="Arial" w:hAnsi="Arial" w:cs="Arial"/>
                <w:color w:val="000000"/>
                <w:sz w:val="16"/>
                <w:szCs w:val="16"/>
              </w:rPr>
              <w:t>Total special accounts</w:t>
            </w:r>
          </w:p>
        </w:tc>
        <w:tc>
          <w:tcPr>
            <w:tcW w:w="725" w:type="pct"/>
            <w:tcBorders>
              <w:top w:val="single" w:sz="4" w:space="0" w:color="auto"/>
              <w:left w:val="nil"/>
              <w:bottom w:val="single" w:sz="4" w:space="0" w:color="auto"/>
              <w:right w:val="nil"/>
            </w:tcBorders>
            <w:shd w:val="clear" w:color="000000" w:fill="FFFFFF"/>
            <w:vAlign w:val="bottom"/>
            <w:hideMark/>
          </w:tcPr>
          <w:p w14:paraId="60E1AEAB" w14:textId="77777777" w:rsidR="00CB36D7" w:rsidRPr="00C862AD" w:rsidRDefault="00CB36D7" w:rsidP="008B7D67">
            <w:pPr>
              <w:spacing w:after="0" w:line="240" w:lineRule="auto"/>
              <w:jc w:val="right"/>
              <w:rPr>
                <w:rFonts w:ascii="Arial" w:hAnsi="Arial" w:cs="Arial"/>
                <w:color w:val="000000"/>
                <w:sz w:val="16"/>
                <w:szCs w:val="16"/>
              </w:rPr>
            </w:pPr>
            <w:r>
              <w:rPr>
                <w:rFonts w:ascii="Arial" w:hAnsi="Arial" w:cs="Arial"/>
                <w:color w:val="000000"/>
                <w:sz w:val="16"/>
                <w:szCs w:val="16"/>
              </w:rPr>
              <w:t>49,499</w:t>
            </w:r>
          </w:p>
        </w:tc>
        <w:tc>
          <w:tcPr>
            <w:tcW w:w="725" w:type="pct"/>
            <w:tcBorders>
              <w:top w:val="single" w:sz="4" w:space="0" w:color="auto"/>
              <w:left w:val="nil"/>
              <w:bottom w:val="single" w:sz="4" w:space="0" w:color="auto"/>
              <w:right w:val="nil"/>
            </w:tcBorders>
            <w:shd w:val="clear" w:color="auto" w:fill="E6E6E6"/>
            <w:vAlign w:val="bottom"/>
            <w:hideMark/>
          </w:tcPr>
          <w:p w14:paraId="4CF6CA2F" w14:textId="77777777" w:rsidR="00CB36D7" w:rsidRPr="00C862AD" w:rsidRDefault="00CB36D7" w:rsidP="008B7D67">
            <w:pPr>
              <w:spacing w:after="0" w:line="240" w:lineRule="auto"/>
              <w:jc w:val="right"/>
              <w:rPr>
                <w:rFonts w:ascii="Arial" w:hAnsi="Arial" w:cs="Arial"/>
                <w:color w:val="000000"/>
                <w:sz w:val="16"/>
                <w:szCs w:val="16"/>
              </w:rPr>
            </w:pPr>
            <w:r>
              <w:rPr>
                <w:rFonts w:ascii="Arial" w:hAnsi="Arial" w:cs="Arial"/>
                <w:color w:val="000000"/>
                <w:sz w:val="16"/>
                <w:szCs w:val="16"/>
              </w:rPr>
              <w:t>55,274</w:t>
            </w:r>
          </w:p>
        </w:tc>
      </w:tr>
      <w:tr w:rsidR="00CB36D7" w:rsidRPr="00C862AD" w14:paraId="51F8FD00" w14:textId="77777777" w:rsidTr="0047608C">
        <w:trPr>
          <w:trHeight w:val="204"/>
        </w:trPr>
        <w:tc>
          <w:tcPr>
            <w:tcW w:w="3550" w:type="pct"/>
            <w:tcBorders>
              <w:top w:val="nil"/>
              <w:left w:val="nil"/>
              <w:bottom w:val="nil"/>
              <w:right w:val="nil"/>
            </w:tcBorders>
            <w:shd w:val="clear" w:color="000000" w:fill="FFFFFF"/>
            <w:vAlign w:val="bottom"/>
            <w:hideMark/>
          </w:tcPr>
          <w:p w14:paraId="3E3C18C1" w14:textId="63CC3CFB" w:rsidR="00CB36D7" w:rsidRPr="00C862AD" w:rsidRDefault="00CB36D7" w:rsidP="008B7D67">
            <w:pPr>
              <w:spacing w:after="0" w:line="240" w:lineRule="auto"/>
              <w:ind w:left="113"/>
              <w:rPr>
                <w:rFonts w:ascii="Arial" w:hAnsi="Arial" w:cs="Arial"/>
                <w:i/>
                <w:iCs/>
                <w:color w:val="000000"/>
                <w:sz w:val="16"/>
                <w:szCs w:val="16"/>
              </w:rPr>
            </w:pPr>
            <w:r w:rsidRPr="0035792B">
              <w:rPr>
                <w:rFonts w:ascii="Arial" w:hAnsi="Arial" w:cs="Arial"/>
                <w:color w:val="000000"/>
                <w:sz w:val="16"/>
                <w:szCs w:val="16"/>
              </w:rPr>
              <w:t xml:space="preserve">less </w:t>
            </w:r>
            <w:r w:rsidR="00E135D6">
              <w:rPr>
                <w:rFonts w:ascii="Arial" w:hAnsi="Arial" w:cs="Arial"/>
                <w:color w:val="000000"/>
                <w:sz w:val="16"/>
                <w:szCs w:val="16"/>
              </w:rPr>
              <w:t>d</w:t>
            </w:r>
            <w:r>
              <w:rPr>
                <w:rFonts w:ascii="Arial" w:hAnsi="Arial" w:cs="Arial"/>
                <w:color w:val="000000"/>
                <w:sz w:val="16"/>
                <w:szCs w:val="16"/>
              </w:rPr>
              <w:t>epartment</w:t>
            </w:r>
            <w:r w:rsidRPr="0035792B">
              <w:rPr>
                <w:rFonts w:ascii="Arial" w:hAnsi="Arial" w:cs="Arial"/>
                <w:color w:val="000000"/>
                <w:sz w:val="16"/>
                <w:szCs w:val="16"/>
              </w:rPr>
              <w:t>al appropriations drawn from annual/special appropriations and credited to special accounts</w:t>
            </w:r>
          </w:p>
        </w:tc>
        <w:tc>
          <w:tcPr>
            <w:tcW w:w="725" w:type="pct"/>
            <w:tcBorders>
              <w:top w:val="nil"/>
              <w:left w:val="nil"/>
              <w:bottom w:val="nil"/>
              <w:right w:val="nil"/>
            </w:tcBorders>
            <w:shd w:val="clear" w:color="000000" w:fill="FFFFFF"/>
            <w:vAlign w:val="bottom"/>
            <w:hideMark/>
          </w:tcPr>
          <w:p w14:paraId="228E8260" w14:textId="77777777" w:rsidR="00CB36D7" w:rsidRPr="00C862AD" w:rsidRDefault="00CB36D7" w:rsidP="008B7D67">
            <w:pPr>
              <w:spacing w:after="0" w:line="240" w:lineRule="auto"/>
              <w:jc w:val="right"/>
              <w:rPr>
                <w:rFonts w:ascii="Arial" w:hAnsi="Arial" w:cs="Arial"/>
                <w:color w:val="000000"/>
                <w:sz w:val="16"/>
                <w:szCs w:val="16"/>
              </w:rPr>
            </w:pPr>
            <w:r>
              <w:rPr>
                <w:rFonts w:ascii="Arial" w:hAnsi="Arial" w:cs="Arial"/>
                <w:color w:val="000000"/>
                <w:sz w:val="16"/>
                <w:szCs w:val="16"/>
              </w:rPr>
              <w:t>36,986</w:t>
            </w:r>
          </w:p>
        </w:tc>
        <w:tc>
          <w:tcPr>
            <w:tcW w:w="725" w:type="pct"/>
            <w:tcBorders>
              <w:top w:val="nil"/>
              <w:left w:val="nil"/>
              <w:bottom w:val="nil"/>
              <w:right w:val="nil"/>
            </w:tcBorders>
            <w:shd w:val="clear" w:color="auto" w:fill="E6E6E6"/>
            <w:vAlign w:val="bottom"/>
            <w:hideMark/>
          </w:tcPr>
          <w:p w14:paraId="502C63AE" w14:textId="77777777" w:rsidR="00CB36D7" w:rsidRPr="00C862AD" w:rsidRDefault="00CB36D7" w:rsidP="008B7D67">
            <w:pPr>
              <w:spacing w:after="0" w:line="240" w:lineRule="auto"/>
              <w:jc w:val="right"/>
              <w:rPr>
                <w:rFonts w:ascii="Arial" w:hAnsi="Arial" w:cs="Arial"/>
                <w:color w:val="000000"/>
                <w:sz w:val="16"/>
                <w:szCs w:val="16"/>
              </w:rPr>
            </w:pPr>
            <w:r>
              <w:rPr>
                <w:rFonts w:ascii="Arial" w:hAnsi="Arial" w:cs="Arial"/>
                <w:color w:val="000000"/>
                <w:sz w:val="16"/>
                <w:szCs w:val="16"/>
              </w:rPr>
              <w:t>42,761</w:t>
            </w:r>
          </w:p>
        </w:tc>
      </w:tr>
      <w:tr w:rsidR="00CB36D7" w:rsidRPr="00C862AD" w14:paraId="0F9FDE31" w14:textId="77777777" w:rsidTr="0047608C">
        <w:trPr>
          <w:trHeight w:val="204"/>
        </w:trPr>
        <w:tc>
          <w:tcPr>
            <w:tcW w:w="3550" w:type="pct"/>
            <w:tcBorders>
              <w:top w:val="nil"/>
              <w:left w:val="nil"/>
              <w:bottom w:val="single" w:sz="4" w:space="0" w:color="auto"/>
              <w:right w:val="nil"/>
            </w:tcBorders>
            <w:shd w:val="clear" w:color="000000" w:fill="FFFFFF"/>
            <w:vAlign w:val="bottom"/>
            <w:hideMark/>
          </w:tcPr>
          <w:p w14:paraId="580ECD54" w14:textId="77777777" w:rsidR="00CB36D7" w:rsidRPr="00C862AD" w:rsidRDefault="00CB36D7" w:rsidP="00E135D6">
            <w:pPr>
              <w:spacing w:after="20" w:line="240" w:lineRule="auto"/>
              <w:rPr>
                <w:rFonts w:ascii="Arial" w:hAnsi="Arial" w:cs="Arial"/>
                <w:b/>
                <w:bCs/>
                <w:color w:val="000000"/>
                <w:sz w:val="16"/>
                <w:szCs w:val="16"/>
              </w:rPr>
            </w:pPr>
            <w:r w:rsidRPr="00C862AD">
              <w:rPr>
                <w:rFonts w:ascii="Arial" w:hAnsi="Arial" w:cs="Arial"/>
                <w:b/>
                <w:bCs/>
                <w:color w:val="000000"/>
                <w:sz w:val="16"/>
                <w:szCs w:val="16"/>
              </w:rPr>
              <w:t xml:space="preserve">Total </w:t>
            </w:r>
            <w:r>
              <w:rPr>
                <w:rFonts w:ascii="Arial" w:hAnsi="Arial" w:cs="Arial"/>
                <w:b/>
                <w:bCs/>
                <w:color w:val="000000"/>
                <w:sz w:val="16"/>
                <w:szCs w:val="16"/>
              </w:rPr>
              <w:t>department</w:t>
            </w:r>
            <w:r w:rsidRPr="00C862AD">
              <w:rPr>
                <w:rFonts w:ascii="Arial" w:hAnsi="Arial" w:cs="Arial"/>
                <w:b/>
                <w:bCs/>
                <w:color w:val="000000"/>
                <w:sz w:val="16"/>
                <w:szCs w:val="16"/>
              </w:rPr>
              <w:t>al resourcing</w:t>
            </w:r>
          </w:p>
        </w:tc>
        <w:tc>
          <w:tcPr>
            <w:tcW w:w="725" w:type="pct"/>
            <w:tcBorders>
              <w:top w:val="single" w:sz="4" w:space="0" w:color="auto"/>
              <w:left w:val="nil"/>
              <w:bottom w:val="single" w:sz="4" w:space="0" w:color="auto"/>
              <w:right w:val="nil"/>
            </w:tcBorders>
            <w:shd w:val="clear" w:color="000000" w:fill="FFFFFF"/>
            <w:vAlign w:val="bottom"/>
            <w:hideMark/>
          </w:tcPr>
          <w:p w14:paraId="4AE7F1AC" w14:textId="77777777" w:rsidR="00CB36D7" w:rsidRPr="00C862AD" w:rsidRDefault="00CB36D7" w:rsidP="00E135D6">
            <w:pPr>
              <w:spacing w:after="20" w:line="240" w:lineRule="auto"/>
              <w:jc w:val="right"/>
              <w:rPr>
                <w:rFonts w:ascii="Arial" w:hAnsi="Arial" w:cs="Arial"/>
                <w:b/>
                <w:bCs/>
                <w:color w:val="000000"/>
                <w:sz w:val="16"/>
                <w:szCs w:val="16"/>
              </w:rPr>
            </w:pPr>
            <w:r>
              <w:rPr>
                <w:rFonts w:ascii="Arial" w:hAnsi="Arial" w:cs="Arial"/>
                <w:b/>
                <w:bCs/>
                <w:color w:val="000000"/>
                <w:sz w:val="16"/>
                <w:szCs w:val="16"/>
              </w:rPr>
              <w:t>191,040</w:t>
            </w:r>
          </w:p>
        </w:tc>
        <w:tc>
          <w:tcPr>
            <w:tcW w:w="725" w:type="pct"/>
            <w:tcBorders>
              <w:top w:val="single" w:sz="4" w:space="0" w:color="auto"/>
              <w:left w:val="nil"/>
              <w:bottom w:val="single" w:sz="4" w:space="0" w:color="auto"/>
              <w:right w:val="nil"/>
            </w:tcBorders>
            <w:shd w:val="clear" w:color="auto" w:fill="E6E6E6"/>
            <w:vAlign w:val="bottom"/>
            <w:hideMark/>
          </w:tcPr>
          <w:p w14:paraId="3F2F2B60" w14:textId="77777777" w:rsidR="00CB36D7" w:rsidRPr="00C862AD" w:rsidRDefault="00CB36D7" w:rsidP="00E135D6">
            <w:pPr>
              <w:spacing w:after="20" w:line="240" w:lineRule="auto"/>
              <w:jc w:val="right"/>
              <w:rPr>
                <w:rFonts w:ascii="Arial" w:hAnsi="Arial" w:cs="Arial"/>
                <w:b/>
                <w:bCs/>
                <w:color w:val="000000"/>
                <w:sz w:val="16"/>
                <w:szCs w:val="16"/>
              </w:rPr>
            </w:pPr>
            <w:r>
              <w:rPr>
                <w:rFonts w:ascii="Arial" w:hAnsi="Arial" w:cs="Arial"/>
                <w:b/>
                <w:bCs/>
                <w:color w:val="000000"/>
                <w:sz w:val="16"/>
                <w:szCs w:val="16"/>
              </w:rPr>
              <w:t>199,887</w:t>
            </w:r>
          </w:p>
        </w:tc>
      </w:tr>
    </w:tbl>
    <w:p w14:paraId="031BA8E3" w14:textId="77777777" w:rsidR="00CB36D7" w:rsidRDefault="00CB36D7" w:rsidP="00CB36D7">
      <w:pPr>
        <w:pStyle w:val="TableHeading"/>
      </w:pPr>
      <w:r>
        <w:br w:type="page"/>
      </w:r>
      <w:r w:rsidRPr="00D44150">
        <w:lastRenderedPageBreak/>
        <w:t xml:space="preserve">Table 1.1: </w:t>
      </w:r>
      <w:r>
        <w:t xml:space="preserve">ACMA </w:t>
      </w:r>
      <w:r w:rsidRPr="00D44150">
        <w:t>resource statement</w:t>
      </w:r>
      <w:r>
        <w:t xml:space="preserve"> — Budget estimates for 2022-23 </w:t>
      </w:r>
      <w:r w:rsidRPr="00D44150">
        <w:t xml:space="preserve">as at </w:t>
      </w:r>
      <w:r>
        <w:t>October</w:t>
      </w:r>
      <w:r w:rsidRPr="00D44150">
        <w:t xml:space="preserve"> Budget </w:t>
      </w:r>
      <w:r>
        <w:t>2022 (continued)</w:t>
      </w:r>
    </w:p>
    <w:tbl>
      <w:tblPr>
        <w:tblW w:w="5000" w:type="pct"/>
        <w:tblLook w:val="04A0" w:firstRow="1" w:lastRow="0" w:firstColumn="1" w:lastColumn="0" w:noHBand="0" w:noVBand="1"/>
      </w:tblPr>
      <w:tblGrid>
        <w:gridCol w:w="5374"/>
        <w:gridCol w:w="1169"/>
        <w:gridCol w:w="1167"/>
      </w:tblGrid>
      <w:tr w:rsidR="00CB36D7" w:rsidRPr="00C862AD" w14:paraId="5FB7D9A1" w14:textId="77777777" w:rsidTr="0047608C">
        <w:trPr>
          <w:trHeight w:val="204"/>
        </w:trPr>
        <w:tc>
          <w:tcPr>
            <w:tcW w:w="3485" w:type="pct"/>
            <w:tcBorders>
              <w:top w:val="single" w:sz="4" w:space="0" w:color="auto"/>
              <w:left w:val="nil"/>
              <w:bottom w:val="nil"/>
              <w:right w:val="nil"/>
            </w:tcBorders>
            <w:shd w:val="clear" w:color="000000" w:fill="FFFFFF"/>
            <w:vAlign w:val="bottom"/>
            <w:hideMark/>
          </w:tcPr>
          <w:p w14:paraId="572AD0F3" w14:textId="77777777" w:rsidR="00CB36D7" w:rsidRPr="00C862AD" w:rsidRDefault="00CB36D7" w:rsidP="00CB36D7">
            <w:pPr>
              <w:spacing w:after="0" w:line="240" w:lineRule="auto"/>
              <w:rPr>
                <w:rFonts w:ascii="Arial" w:hAnsi="Arial" w:cs="Arial"/>
                <w:b/>
                <w:bCs/>
                <w:color w:val="000000"/>
                <w:sz w:val="16"/>
                <w:szCs w:val="16"/>
              </w:rPr>
            </w:pPr>
            <w:r w:rsidRPr="00C862AD">
              <w:rPr>
                <w:rFonts w:ascii="Arial" w:hAnsi="Arial" w:cs="Arial"/>
                <w:b/>
                <w:bCs/>
                <w:color w:val="000000"/>
                <w:sz w:val="16"/>
                <w:szCs w:val="16"/>
              </w:rPr>
              <w:t> </w:t>
            </w:r>
          </w:p>
        </w:tc>
        <w:tc>
          <w:tcPr>
            <w:tcW w:w="758" w:type="pct"/>
            <w:tcBorders>
              <w:top w:val="single" w:sz="4" w:space="0" w:color="auto"/>
              <w:left w:val="nil"/>
              <w:bottom w:val="single" w:sz="4" w:space="0" w:color="auto"/>
              <w:right w:val="nil"/>
            </w:tcBorders>
            <w:shd w:val="clear" w:color="000000" w:fill="FFFFFF"/>
            <w:vAlign w:val="bottom"/>
            <w:hideMark/>
          </w:tcPr>
          <w:p w14:paraId="209ED4DF" w14:textId="77777777" w:rsidR="00CB36D7" w:rsidRPr="00C862AD" w:rsidRDefault="00CB36D7" w:rsidP="00CB36D7">
            <w:pPr>
              <w:spacing w:after="0" w:line="240" w:lineRule="auto"/>
              <w:jc w:val="right"/>
              <w:rPr>
                <w:rFonts w:ascii="Arial" w:hAnsi="Arial" w:cs="Arial"/>
                <w:color w:val="000000"/>
                <w:sz w:val="16"/>
                <w:szCs w:val="16"/>
              </w:rPr>
            </w:pPr>
            <w:r w:rsidRPr="00C862AD">
              <w:rPr>
                <w:rFonts w:ascii="Arial" w:hAnsi="Arial" w:cs="Arial"/>
                <w:color w:val="000000"/>
                <w:sz w:val="16"/>
                <w:szCs w:val="16"/>
              </w:rPr>
              <w:t>2021-22 Estimated actual</w:t>
            </w:r>
            <w:r w:rsidRPr="00C862AD">
              <w:rPr>
                <w:rFonts w:ascii="Arial" w:hAnsi="Arial" w:cs="Arial"/>
                <w:color w:val="000000"/>
                <w:sz w:val="16"/>
                <w:szCs w:val="16"/>
              </w:rPr>
              <w:br/>
              <w:t>$'000</w:t>
            </w:r>
          </w:p>
        </w:tc>
        <w:tc>
          <w:tcPr>
            <w:tcW w:w="758" w:type="pct"/>
            <w:tcBorders>
              <w:top w:val="single" w:sz="4" w:space="0" w:color="auto"/>
              <w:left w:val="nil"/>
              <w:bottom w:val="single" w:sz="4" w:space="0" w:color="auto"/>
              <w:right w:val="nil"/>
            </w:tcBorders>
            <w:shd w:val="clear" w:color="auto" w:fill="E6E6E6"/>
            <w:vAlign w:val="bottom"/>
            <w:hideMark/>
          </w:tcPr>
          <w:p w14:paraId="08592A49" w14:textId="77777777" w:rsidR="00CB36D7" w:rsidRPr="00C862AD" w:rsidRDefault="00CB36D7" w:rsidP="00CB36D7">
            <w:pPr>
              <w:spacing w:after="0" w:line="240" w:lineRule="auto"/>
              <w:jc w:val="right"/>
              <w:rPr>
                <w:rFonts w:ascii="Arial" w:hAnsi="Arial" w:cs="Arial"/>
                <w:color w:val="000000"/>
                <w:sz w:val="16"/>
                <w:szCs w:val="16"/>
              </w:rPr>
            </w:pPr>
            <w:r w:rsidRPr="00C862AD">
              <w:rPr>
                <w:rFonts w:ascii="Arial" w:hAnsi="Arial" w:cs="Arial"/>
                <w:color w:val="000000"/>
                <w:sz w:val="16"/>
                <w:szCs w:val="16"/>
              </w:rPr>
              <w:t>2022-23 Estimate</w:t>
            </w:r>
            <w:r w:rsidRPr="00C862AD">
              <w:rPr>
                <w:rFonts w:ascii="Arial" w:hAnsi="Arial" w:cs="Arial"/>
                <w:color w:val="000000"/>
                <w:sz w:val="16"/>
                <w:szCs w:val="16"/>
              </w:rPr>
              <w:br/>
            </w:r>
            <w:r w:rsidRPr="00C862AD">
              <w:rPr>
                <w:rFonts w:ascii="Arial" w:hAnsi="Arial" w:cs="Arial"/>
                <w:color w:val="000000"/>
                <w:sz w:val="16"/>
                <w:szCs w:val="16"/>
              </w:rPr>
              <w:br/>
              <w:t>$'000</w:t>
            </w:r>
          </w:p>
        </w:tc>
      </w:tr>
      <w:tr w:rsidR="00CB36D7" w:rsidRPr="00C862AD" w14:paraId="24B5DD00" w14:textId="77777777" w:rsidTr="0047608C">
        <w:trPr>
          <w:trHeight w:val="204"/>
        </w:trPr>
        <w:tc>
          <w:tcPr>
            <w:tcW w:w="3485" w:type="pct"/>
            <w:tcBorders>
              <w:top w:val="nil"/>
              <w:left w:val="nil"/>
              <w:bottom w:val="nil"/>
              <w:right w:val="nil"/>
            </w:tcBorders>
            <w:shd w:val="clear" w:color="000000" w:fill="FFFFFF"/>
            <w:vAlign w:val="bottom"/>
            <w:hideMark/>
          </w:tcPr>
          <w:p w14:paraId="2B24EEA6" w14:textId="77777777" w:rsidR="00CB36D7" w:rsidRPr="00C862AD" w:rsidRDefault="00CB36D7" w:rsidP="008B7D67">
            <w:pPr>
              <w:spacing w:after="0" w:line="240" w:lineRule="auto"/>
              <w:rPr>
                <w:rFonts w:ascii="Arial" w:hAnsi="Arial" w:cs="Arial"/>
                <w:b/>
                <w:bCs/>
                <w:color w:val="000000"/>
                <w:sz w:val="16"/>
                <w:szCs w:val="16"/>
              </w:rPr>
            </w:pPr>
            <w:r w:rsidRPr="00C862AD">
              <w:rPr>
                <w:rFonts w:ascii="Arial" w:hAnsi="Arial" w:cs="Arial"/>
                <w:b/>
                <w:bCs/>
                <w:color w:val="000000"/>
                <w:sz w:val="16"/>
                <w:szCs w:val="16"/>
              </w:rPr>
              <w:t>Administered</w:t>
            </w:r>
          </w:p>
        </w:tc>
        <w:tc>
          <w:tcPr>
            <w:tcW w:w="758" w:type="pct"/>
            <w:tcBorders>
              <w:top w:val="nil"/>
              <w:left w:val="nil"/>
              <w:bottom w:val="nil"/>
              <w:right w:val="nil"/>
            </w:tcBorders>
            <w:shd w:val="clear" w:color="000000" w:fill="FFFFFF"/>
            <w:vAlign w:val="bottom"/>
            <w:hideMark/>
          </w:tcPr>
          <w:p w14:paraId="42E42521" w14:textId="77777777" w:rsidR="00CB36D7" w:rsidRPr="00C862AD" w:rsidRDefault="00CB36D7" w:rsidP="00D80C81">
            <w:pPr>
              <w:spacing w:after="0" w:line="240" w:lineRule="auto"/>
              <w:jc w:val="right"/>
              <w:rPr>
                <w:rFonts w:ascii="Arial" w:hAnsi="Arial" w:cs="Arial"/>
                <w:color w:val="000000"/>
                <w:sz w:val="16"/>
                <w:szCs w:val="16"/>
              </w:rPr>
            </w:pPr>
          </w:p>
        </w:tc>
        <w:tc>
          <w:tcPr>
            <w:tcW w:w="758" w:type="pct"/>
            <w:tcBorders>
              <w:top w:val="nil"/>
              <w:left w:val="nil"/>
              <w:bottom w:val="nil"/>
              <w:right w:val="nil"/>
            </w:tcBorders>
            <w:shd w:val="clear" w:color="auto" w:fill="E6E6E6"/>
            <w:vAlign w:val="bottom"/>
            <w:hideMark/>
          </w:tcPr>
          <w:p w14:paraId="45714020" w14:textId="77777777" w:rsidR="00CB36D7" w:rsidRPr="00C862AD" w:rsidRDefault="00CB36D7" w:rsidP="00D80C81">
            <w:pPr>
              <w:spacing w:after="0" w:line="240" w:lineRule="auto"/>
              <w:jc w:val="right"/>
              <w:rPr>
                <w:rFonts w:ascii="Arial" w:hAnsi="Arial" w:cs="Arial"/>
                <w:color w:val="000000"/>
                <w:sz w:val="16"/>
                <w:szCs w:val="16"/>
              </w:rPr>
            </w:pPr>
          </w:p>
        </w:tc>
      </w:tr>
      <w:tr w:rsidR="00CB36D7" w:rsidRPr="00C862AD" w14:paraId="6D887527" w14:textId="77777777" w:rsidTr="0047608C">
        <w:trPr>
          <w:trHeight w:val="204"/>
        </w:trPr>
        <w:tc>
          <w:tcPr>
            <w:tcW w:w="3485" w:type="pct"/>
            <w:tcBorders>
              <w:top w:val="nil"/>
              <w:left w:val="nil"/>
              <w:bottom w:val="nil"/>
              <w:right w:val="nil"/>
            </w:tcBorders>
            <w:shd w:val="clear" w:color="000000" w:fill="FFFFFF"/>
            <w:vAlign w:val="bottom"/>
            <w:hideMark/>
          </w:tcPr>
          <w:p w14:paraId="6FEC0683" w14:textId="77777777" w:rsidR="00CB36D7" w:rsidRPr="00C862AD" w:rsidRDefault="00CB36D7" w:rsidP="008B7D67">
            <w:pPr>
              <w:spacing w:after="0" w:line="240" w:lineRule="auto"/>
              <w:rPr>
                <w:rFonts w:ascii="Arial" w:hAnsi="Arial" w:cs="Arial"/>
                <w:color w:val="000000"/>
                <w:sz w:val="16"/>
                <w:szCs w:val="16"/>
              </w:rPr>
            </w:pPr>
            <w:r w:rsidRPr="00C862AD">
              <w:rPr>
                <w:rFonts w:ascii="Arial" w:hAnsi="Arial" w:cs="Arial"/>
                <w:color w:val="000000"/>
                <w:sz w:val="16"/>
                <w:szCs w:val="16"/>
              </w:rPr>
              <w:t xml:space="preserve">Annual appropriations - ordinary annual services </w:t>
            </w:r>
            <w:r w:rsidRPr="00C862AD">
              <w:rPr>
                <w:rFonts w:ascii="Arial" w:hAnsi="Arial" w:cs="Arial"/>
                <w:color w:val="000000"/>
                <w:sz w:val="16"/>
                <w:szCs w:val="16"/>
                <w:vertAlign w:val="superscript"/>
              </w:rPr>
              <w:t>(a)</w:t>
            </w:r>
          </w:p>
        </w:tc>
        <w:tc>
          <w:tcPr>
            <w:tcW w:w="758" w:type="pct"/>
            <w:tcBorders>
              <w:top w:val="nil"/>
              <w:left w:val="nil"/>
              <w:bottom w:val="nil"/>
              <w:right w:val="nil"/>
            </w:tcBorders>
            <w:shd w:val="clear" w:color="000000" w:fill="FFFFFF"/>
            <w:vAlign w:val="bottom"/>
            <w:hideMark/>
          </w:tcPr>
          <w:p w14:paraId="4CC2D4A9" w14:textId="77777777" w:rsidR="00CB36D7" w:rsidRPr="00C862AD" w:rsidRDefault="00CB36D7" w:rsidP="00D80C81">
            <w:pPr>
              <w:spacing w:after="0" w:line="240" w:lineRule="auto"/>
              <w:jc w:val="right"/>
              <w:rPr>
                <w:rFonts w:ascii="Arial" w:hAnsi="Arial" w:cs="Arial"/>
                <w:color w:val="000000"/>
                <w:sz w:val="16"/>
                <w:szCs w:val="16"/>
              </w:rPr>
            </w:pPr>
          </w:p>
        </w:tc>
        <w:tc>
          <w:tcPr>
            <w:tcW w:w="758" w:type="pct"/>
            <w:tcBorders>
              <w:top w:val="nil"/>
              <w:left w:val="nil"/>
              <w:bottom w:val="nil"/>
              <w:right w:val="nil"/>
            </w:tcBorders>
            <w:shd w:val="clear" w:color="auto" w:fill="E6E6E6"/>
            <w:vAlign w:val="bottom"/>
            <w:hideMark/>
          </w:tcPr>
          <w:p w14:paraId="69654802" w14:textId="77777777" w:rsidR="00CB36D7" w:rsidRPr="00C862AD" w:rsidRDefault="00CB36D7" w:rsidP="00D80C81">
            <w:pPr>
              <w:spacing w:after="0" w:line="240" w:lineRule="auto"/>
              <w:jc w:val="right"/>
              <w:rPr>
                <w:rFonts w:ascii="Arial" w:hAnsi="Arial" w:cs="Arial"/>
                <w:color w:val="000000"/>
                <w:sz w:val="16"/>
                <w:szCs w:val="16"/>
              </w:rPr>
            </w:pPr>
          </w:p>
        </w:tc>
      </w:tr>
      <w:tr w:rsidR="00CB36D7" w:rsidRPr="00C862AD" w14:paraId="5AB07700" w14:textId="77777777" w:rsidTr="0047608C">
        <w:trPr>
          <w:trHeight w:val="204"/>
        </w:trPr>
        <w:tc>
          <w:tcPr>
            <w:tcW w:w="3485" w:type="pct"/>
            <w:tcBorders>
              <w:top w:val="nil"/>
              <w:left w:val="nil"/>
              <w:bottom w:val="nil"/>
              <w:right w:val="nil"/>
            </w:tcBorders>
            <w:shd w:val="clear" w:color="000000" w:fill="FFFFFF"/>
            <w:vAlign w:val="bottom"/>
            <w:hideMark/>
          </w:tcPr>
          <w:p w14:paraId="27033FBF" w14:textId="77777777" w:rsidR="00CB36D7" w:rsidRPr="00C862AD" w:rsidRDefault="00CB36D7" w:rsidP="008B7D67">
            <w:pPr>
              <w:spacing w:after="0" w:line="240" w:lineRule="auto"/>
              <w:ind w:left="113"/>
              <w:rPr>
                <w:rFonts w:ascii="Arial" w:hAnsi="Arial" w:cs="Arial"/>
                <w:color w:val="000000"/>
                <w:sz w:val="16"/>
                <w:szCs w:val="16"/>
              </w:rPr>
            </w:pPr>
            <w:r w:rsidRPr="00C862AD">
              <w:rPr>
                <w:rFonts w:ascii="Arial" w:hAnsi="Arial" w:cs="Arial"/>
                <w:color w:val="000000"/>
                <w:sz w:val="16"/>
                <w:szCs w:val="16"/>
              </w:rPr>
              <w:t>Prior year appropriations available</w:t>
            </w:r>
            <w:r>
              <w:rPr>
                <w:rFonts w:ascii="Arial" w:hAnsi="Arial" w:cs="Arial"/>
                <w:color w:val="000000"/>
                <w:sz w:val="16"/>
                <w:szCs w:val="16"/>
              </w:rPr>
              <w:t xml:space="preserve"> </w:t>
            </w:r>
            <w:r w:rsidRPr="00C862AD">
              <w:rPr>
                <w:rFonts w:ascii="Arial" w:hAnsi="Arial" w:cs="Arial"/>
                <w:color w:val="000000"/>
                <w:sz w:val="16"/>
                <w:szCs w:val="16"/>
                <w:vertAlign w:val="superscript"/>
              </w:rPr>
              <w:t>(</w:t>
            </w:r>
            <w:r>
              <w:rPr>
                <w:rFonts w:ascii="Arial" w:hAnsi="Arial" w:cs="Arial"/>
                <w:color w:val="000000"/>
                <w:sz w:val="16"/>
                <w:szCs w:val="16"/>
                <w:vertAlign w:val="superscript"/>
              </w:rPr>
              <w:t>b</w:t>
            </w:r>
            <w:r w:rsidRPr="00C862AD">
              <w:rPr>
                <w:rFonts w:ascii="Arial" w:hAnsi="Arial" w:cs="Arial"/>
                <w:color w:val="000000"/>
                <w:sz w:val="16"/>
                <w:szCs w:val="16"/>
                <w:vertAlign w:val="superscript"/>
              </w:rPr>
              <w:t>)</w:t>
            </w:r>
          </w:p>
        </w:tc>
        <w:tc>
          <w:tcPr>
            <w:tcW w:w="758" w:type="pct"/>
            <w:tcBorders>
              <w:top w:val="nil"/>
              <w:left w:val="nil"/>
              <w:bottom w:val="nil"/>
              <w:right w:val="nil"/>
            </w:tcBorders>
            <w:shd w:val="clear" w:color="000000" w:fill="FFFFFF"/>
            <w:vAlign w:val="bottom"/>
            <w:hideMark/>
          </w:tcPr>
          <w:p w14:paraId="42B14F7D" w14:textId="77777777" w:rsidR="00CB36D7" w:rsidRPr="00C862AD" w:rsidRDefault="00CB36D7" w:rsidP="00D80C81">
            <w:pPr>
              <w:spacing w:after="0" w:line="240" w:lineRule="auto"/>
              <w:jc w:val="right"/>
              <w:rPr>
                <w:rFonts w:ascii="Arial" w:hAnsi="Arial" w:cs="Arial"/>
                <w:color w:val="000000"/>
                <w:sz w:val="16"/>
                <w:szCs w:val="16"/>
              </w:rPr>
            </w:pPr>
            <w:r>
              <w:rPr>
                <w:rFonts w:ascii="Arial" w:hAnsi="Arial" w:cs="Arial"/>
                <w:color w:val="000000"/>
                <w:sz w:val="16"/>
                <w:szCs w:val="16"/>
              </w:rPr>
              <w:t>2,250</w:t>
            </w:r>
          </w:p>
        </w:tc>
        <w:tc>
          <w:tcPr>
            <w:tcW w:w="758" w:type="pct"/>
            <w:tcBorders>
              <w:top w:val="nil"/>
              <w:left w:val="nil"/>
              <w:bottom w:val="nil"/>
              <w:right w:val="nil"/>
            </w:tcBorders>
            <w:shd w:val="clear" w:color="auto" w:fill="E6E6E6"/>
            <w:vAlign w:val="bottom"/>
            <w:hideMark/>
          </w:tcPr>
          <w:p w14:paraId="274344BB" w14:textId="77777777" w:rsidR="00CB36D7" w:rsidRPr="00C862AD" w:rsidRDefault="00CB36D7" w:rsidP="00D80C81">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B36D7" w:rsidRPr="00C862AD" w14:paraId="306E8FA7" w14:textId="77777777" w:rsidTr="0047608C">
        <w:trPr>
          <w:trHeight w:val="204"/>
        </w:trPr>
        <w:tc>
          <w:tcPr>
            <w:tcW w:w="3485" w:type="pct"/>
            <w:tcBorders>
              <w:top w:val="nil"/>
              <w:left w:val="nil"/>
              <w:bottom w:val="nil"/>
              <w:right w:val="nil"/>
            </w:tcBorders>
            <w:shd w:val="clear" w:color="000000" w:fill="FFFFFF"/>
            <w:vAlign w:val="bottom"/>
            <w:hideMark/>
          </w:tcPr>
          <w:p w14:paraId="3ED21643" w14:textId="77777777" w:rsidR="00CB36D7" w:rsidRPr="00C862AD" w:rsidRDefault="00CB36D7" w:rsidP="008B7D67">
            <w:pPr>
              <w:spacing w:after="0" w:line="240" w:lineRule="auto"/>
              <w:ind w:left="113"/>
              <w:rPr>
                <w:rFonts w:ascii="Arial" w:hAnsi="Arial" w:cs="Arial"/>
                <w:color w:val="000000"/>
                <w:sz w:val="16"/>
                <w:szCs w:val="16"/>
              </w:rPr>
            </w:pPr>
            <w:r w:rsidRPr="00C862AD">
              <w:rPr>
                <w:rFonts w:ascii="Arial" w:hAnsi="Arial" w:cs="Arial"/>
                <w:color w:val="000000"/>
                <w:sz w:val="16"/>
                <w:szCs w:val="16"/>
              </w:rPr>
              <w:t>Outcome 1</w:t>
            </w:r>
          </w:p>
        </w:tc>
        <w:tc>
          <w:tcPr>
            <w:tcW w:w="758" w:type="pct"/>
            <w:tcBorders>
              <w:top w:val="nil"/>
              <w:left w:val="nil"/>
              <w:bottom w:val="nil"/>
              <w:right w:val="nil"/>
            </w:tcBorders>
            <w:shd w:val="clear" w:color="000000" w:fill="FFFFFF"/>
            <w:vAlign w:val="bottom"/>
            <w:hideMark/>
          </w:tcPr>
          <w:p w14:paraId="1CACEB53" w14:textId="77777777" w:rsidR="00CB36D7" w:rsidRPr="00C862AD" w:rsidRDefault="00CB36D7" w:rsidP="00D80C81">
            <w:pPr>
              <w:spacing w:after="0" w:line="240" w:lineRule="auto"/>
              <w:jc w:val="right"/>
              <w:rPr>
                <w:rFonts w:ascii="Arial" w:hAnsi="Arial" w:cs="Arial"/>
                <w:color w:val="000000"/>
                <w:sz w:val="16"/>
                <w:szCs w:val="16"/>
              </w:rPr>
            </w:pPr>
            <w:r>
              <w:rPr>
                <w:rFonts w:ascii="Arial" w:hAnsi="Arial" w:cs="Arial"/>
                <w:color w:val="000000"/>
                <w:sz w:val="16"/>
                <w:szCs w:val="16"/>
              </w:rPr>
              <w:t>6,694</w:t>
            </w:r>
          </w:p>
        </w:tc>
        <w:tc>
          <w:tcPr>
            <w:tcW w:w="758" w:type="pct"/>
            <w:tcBorders>
              <w:top w:val="nil"/>
              <w:left w:val="nil"/>
              <w:bottom w:val="nil"/>
              <w:right w:val="nil"/>
            </w:tcBorders>
            <w:shd w:val="clear" w:color="auto" w:fill="E6E6E6"/>
            <w:vAlign w:val="bottom"/>
            <w:hideMark/>
          </w:tcPr>
          <w:p w14:paraId="30CC809B" w14:textId="77777777" w:rsidR="00CB36D7" w:rsidRPr="00C862AD" w:rsidRDefault="00CB36D7" w:rsidP="00D80C81">
            <w:pPr>
              <w:spacing w:after="0" w:line="240" w:lineRule="auto"/>
              <w:jc w:val="right"/>
              <w:rPr>
                <w:rFonts w:ascii="Arial" w:hAnsi="Arial" w:cs="Arial"/>
                <w:color w:val="000000"/>
                <w:sz w:val="16"/>
                <w:szCs w:val="16"/>
              </w:rPr>
            </w:pPr>
            <w:r>
              <w:rPr>
                <w:rFonts w:ascii="Arial" w:hAnsi="Arial" w:cs="Arial"/>
                <w:color w:val="000000"/>
                <w:sz w:val="16"/>
                <w:szCs w:val="16"/>
              </w:rPr>
              <w:t>8,214</w:t>
            </w:r>
          </w:p>
        </w:tc>
      </w:tr>
      <w:tr w:rsidR="00CB36D7" w:rsidRPr="00C862AD" w14:paraId="42441195" w14:textId="77777777" w:rsidTr="0047608C">
        <w:trPr>
          <w:trHeight w:val="204"/>
        </w:trPr>
        <w:tc>
          <w:tcPr>
            <w:tcW w:w="3485" w:type="pct"/>
            <w:tcBorders>
              <w:top w:val="nil"/>
              <w:left w:val="nil"/>
              <w:bottom w:val="nil"/>
              <w:right w:val="nil"/>
            </w:tcBorders>
            <w:shd w:val="clear" w:color="000000" w:fill="FFFFFF"/>
            <w:vAlign w:val="bottom"/>
            <w:hideMark/>
          </w:tcPr>
          <w:p w14:paraId="1C89CF3D" w14:textId="77777777" w:rsidR="00CB36D7" w:rsidRPr="00C862AD" w:rsidRDefault="00CB36D7" w:rsidP="008B7D67">
            <w:pPr>
              <w:spacing w:after="0" w:line="240" w:lineRule="auto"/>
              <w:rPr>
                <w:rFonts w:ascii="Arial" w:hAnsi="Arial" w:cs="Arial"/>
                <w:color w:val="000000"/>
                <w:sz w:val="16"/>
                <w:szCs w:val="16"/>
              </w:rPr>
            </w:pPr>
            <w:r w:rsidRPr="00C862AD">
              <w:rPr>
                <w:rFonts w:ascii="Arial" w:hAnsi="Arial" w:cs="Arial"/>
                <w:color w:val="000000"/>
                <w:sz w:val="16"/>
                <w:szCs w:val="16"/>
              </w:rPr>
              <w:t>Total administered annual appropriations</w:t>
            </w:r>
          </w:p>
        </w:tc>
        <w:tc>
          <w:tcPr>
            <w:tcW w:w="758" w:type="pct"/>
            <w:tcBorders>
              <w:top w:val="single" w:sz="4" w:space="0" w:color="auto"/>
              <w:left w:val="nil"/>
              <w:bottom w:val="single" w:sz="4" w:space="0" w:color="auto"/>
              <w:right w:val="nil"/>
            </w:tcBorders>
            <w:shd w:val="clear" w:color="000000" w:fill="FFFFFF"/>
            <w:vAlign w:val="bottom"/>
            <w:hideMark/>
          </w:tcPr>
          <w:p w14:paraId="6DE01B44" w14:textId="77777777" w:rsidR="00CB36D7" w:rsidRPr="00C862AD" w:rsidRDefault="00CB36D7" w:rsidP="00D80C81">
            <w:pPr>
              <w:spacing w:after="0" w:line="240" w:lineRule="auto"/>
              <w:jc w:val="right"/>
              <w:rPr>
                <w:rFonts w:ascii="Arial" w:hAnsi="Arial" w:cs="Arial"/>
                <w:color w:val="000000"/>
                <w:sz w:val="16"/>
                <w:szCs w:val="16"/>
              </w:rPr>
            </w:pPr>
            <w:r>
              <w:rPr>
                <w:rFonts w:ascii="Arial" w:hAnsi="Arial" w:cs="Arial"/>
                <w:color w:val="000000"/>
                <w:sz w:val="16"/>
                <w:szCs w:val="16"/>
              </w:rPr>
              <w:t>8,944</w:t>
            </w:r>
          </w:p>
        </w:tc>
        <w:tc>
          <w:tcPr>
            <w:tcW w:w="758" w:type="pct"/>
            <w:tcBorders>
              <w:top w:val="single" w:sz="4" w:space="0" w:color="auto"/>
              <w:left w:val="nil"/>
              <w:bottom w:val="single" w:sz="4" w:space="0" w:color="auto"/>
              <w:right w:val="nil"/>
            </w:tcBorders>
            <w:shd w:val="clear" w:color="auto" w:fill="E6E6E6"/>
            <w:vAlign w:val="bottom"/>
            <w:hideMark/>
          </w:tcPr>
          <w:p w14:paraId="4983042D" w14:textId="77777777" w:rsidR="00CB36D7" w:rsidRPr="00C862AD" w:rsidRDefault="00CB36D7" w:rsidP="00D80C81">
            <w:pPr>
              <w:spacing w:after="0" w:line="240" w:lineRule="auto"/>
              <w:jc w:val="right"/>
              <w:rPr>
                <w:rFonts w:ascii="Arial" w:hAnsi="Arial" w:cs="Arial"/>
                <w:color w:val="000000"/>
                <w:sz w:val="16"/>
                <w:szCs w:val="16"/>
              </w:rPr>
            </w:pPr>
            <w:r>
              <w:rPr>
                <w:rFonts w:ascii="Arial" w:hAnsi="Arial" w:cs="Arial"/>
                <w:color w:val="000000"/>
                <w:sz w:val="16"/>
                <w:szCs w:val="16"/>
              </w:rPr>
              <w:t>8,214</w:t>
            </w:r>
          </w:p>
        </w:tc>
      </w:tr>
      <w:tr w:rsidR="00CB36D7" w:rsidRPr="00C862AD" w14:paraId="16062475" w14:textId="77777777" w:rsidTr="0047608C">
        <w:trPr>
          <w:trHeight w:val="204"/>
        </w:trPr>
        <w:tc>
          <w:tcPr>
            <w:tcW w:w="3485" w:type="pct"/>
            <w:tcBorders>
              <w:top w:val="nil"/>
              <w:left w:val="nil"/>
              <w:bottom w:val="nil"/>
              <w:right w:val="nil"/>
            </w:tcBorders>
            <w:shd w:val="clear" w:color="000000" w:fill="FFFFFF"/>
            <w:vAlign w:val="bottom"/>
            <w:hideMark/>
          </w:tcPr>
          <w:p w14:paraId="486355CC" w14:textId="77777777" w:rsidR="00CB36D7" w:rsidRPr="00C862AD" w:rsidRDefault="00CB36D7" w:rsidP="008B7D67">
            <w:pPr>
              <w:spacing w:after="0" w:line="240" w:lineRule="auto"/>
              <w:rPr>
                <w:rFonts w:ascii="Arial" w:hAnsi="Arial" w:cs="Arial"/>
                <w:color w:val="000000"/>
                <w:sz w:val="16"/>
                <w:szCs w:val="16"/>
              </w:rPr>
            </w:pPr>
            <w:r w:rsidRPr="00C862AD">
              <w:rPr>
                <w:rFonts w:ascii="Arial" w:hAnsi="Arial" w:cs="Arial"/>
                <w:color w:val="000000"/>
                <w:sz w:val="16"/>
                <w:szCs w:val="16"/>
              </w:rPr>
              <w:t xml:space="preserve">Administered special appropriations </w:t>
            </w:r>
          </w:p>
        </w:tc>
        <w:tc>
          <w:tcPr>
            <w:tcW w:w="758" w:type="pct"/>
            <w:tcBorders>
              <w:top w:val="single" w:sz="4" w:space="0" w:color="auto"/>
              <w:left w:val="nil"/>
              <w:bottom w:val="nil"/>
              <w:right w:val="nil"/>
            </w:tcBorders>
            <w:shd w:val="clear" w:color="000000" w:fill="FFFFFF"/>
            <w:vAlign w:val="bottom"/>
            <w:hideMark/>
          </w:tcPr>
          <w:p w14:paraId="25DF56B1" w14:textId="77777777" w:rsidR="00CB36D7" w:rsidRPr="00C862AD" w:rsidRDefault="00CB36D7" w:rsidP="00D80C81">
            <w:pPr>
              <w:spacing w:after="0" w:line="240" w:lineRule="auto"/>
              <w:jc w:val="right"/>
              <w:rPr>
                <w:rFonts w:ascii="Arial" w:hAnsi="Arial" w:cs="Arial"/>
                <w:color w:val="000000"/>
                <w:sz w:val="16"/>
                <w:szCs w:val="16"/>
              </w:rPr>
            </w:pPr>
          </w:p>
        </w:tc>
        <w:tc>
          <w:tcPr>
            <w:tcW w:w="758" w:type="pct"/>
            <w:tcBorders>
              <w:top w:val="single" w:sz="4" w:space="0" w:color="auto"/>
              <w:left w:val="nil"/>
              <w:bottom w:val="nil"/>
              <w:right w:val="nil"/>
            </w:tcBorders>
            <w:shd w:val="clear" w:color="auto" w:fill="E6E6E6"/>
            <w:vAlign w:val="bottom"/>
            <w:hideMark/>
          </w:tcPr>
          <w:p w14:paraId="040D8724" w14:textId="77777777" w:rsidR="00CB36D7" w:rsidRPr="00C862AD" w:rsidRDefault="00CB36D7" w:rsidP="00D80C81">
            <w:pPr>
              <w:spacing w:after="0" w:line="240" w:lineRule="auto"/>
              <w:jc w:val="right"/>
              <w:rPr>
                <w:rFonts w:ascii="Arial" w:hAnsi="Arial" w:cs="Arial"/>
                <w:color w:val="000000"/>
                <w:sz w:val="16"/>
                <w:szCs w:val="16"/>
              </w:rPr>
            </w:pPr>
          </w:p>
        </w:tc>
      </w:tr>
      <w:tr w:rsidR="00CB36D7" w:rsidRPr="00C862AD" w14:paraId="6BEF900E" w14:textId="77777777" w:rsidTr="0047608C">
        <w:trPr>
          <w:trHeight w:val="204"/>
        </w:trPr>
        <w:tc>
          <w:tcPr>
            <w:tcW w:w="3485" w:type="pct"/>
            <w:tcBorders>
              <w:top w:val="nil"/>
              <w:left w:val="nil"/>
              <w:bottom w:val="nil"/>
              <w:right w:val="nil"/>
            </w:tcBorders>
            <w:shd w:val="clear" w:color="000000" w:fill="FFFFFF"/>
            <w:vAlign w:val="bottom"/>
            <w:hideMark/>
          </w:tcPr>
          <w:p w14:paraId="04B14EB6" w14:textId="77777777" w:rsidR="00CB36D7" w:rsidRPr="00C862AD" w:rsidRDefault="00CB36D7" w:rsidP="008B7D67">
            <w:pPr>
              <w:spacing w:after="0" w:line="240" w:lineRule="auto"/>
              <w:ind w:left="113"/>
              <w:rPr>
                <w:rFonts w:ascii="Arial" w:hAnsi="Arial" w:cs="Arial"/>
                <w:color w:val="000000"/>
                <w:sz w:val="16"/>
                <w:szCs w:val="16"/>
              </w:rPr>
            </w:pPr>
            <w:r w:rsidRPr="00C862AD">
              <w:rPr>
                <w:rFonts w:ascii="Arial" w:hAnsi="Arial" w:cs="Arial"/>
                <w:color w:val="000000"/>
                <w:sz w:val="16"/>
                <w:szCs w:val="16"/>
              </w:rPr>
              <w:t xml:space="preserve">Outcome 1 </w:t>
            </w:r>
            <w:r w:rsidRPr="00C862AD">
              <w:rPr>
                <w:rFonts w:ascii="Arial" w:hAnsi="Arial" w:cs="Arial"/>
                <w:color w:val="000000"/>
                <w:sz w:val="16"/>
                <w:szCs w:val="16"/>
                <w:vertAlign w:val="superscript"/>
              </w:rPr>
              <w:t>(</w:t>
            </w:r>
            <w:r>
              <w:rPr>
                <w:rFonts w:ascii="Arial" w:hAnsi="Arial" w:cs="Arial"/>
                <w:color w:val="000000"/>
                <w:sz w:val="16"/>
                <w:szCs w:val="16"/>
                <w:vertAlign w:val="superscript"/>
              </w:rPr>
              <w:t>g</w:t>
            </w:r>
            <w:r w:rsidRPr="00C862AD">
              <w:rPr>
                <w:rFonts w:ascii="Arial" w:hAnsi="Arial" w:cs="Arial"/>
                <w:color w:val="000000"/>
                <w:sz w:val="16"/>
                <w:szCs w:val="16"/>
                <w:vertAlign w:val="superscript"/>
              </w:rPr>
              <w:t>)</w:t>
            </w:r>
          </w:p>
        </w:tc>
        <w:tc>
          <w:tcPr>
            <w:tcW w:w="758" w:type="pct"/>
            <w:tcBorders>
              <w:top w:val="nil"/>
              <w:left w:val="nil"/>
              <w:bottom w:val="nil"/>
              <w:right w:val="nil"/>
            </w:tcBorders>
            <w:shd w:val="clear" w:color="000000" w:fill="FFFFFF"/>
            <w:vAlign w:val="bottom"/>
            <w:hideMark/>
          </w:tcPr>
          <w:p w14:paraId="2125440E" w14:textId="77777777" w:rsidR="00CB36D7" w:rsidRPr="00C862AD" w:rsidRDefault="00CB36D7" w:rsidP="00D80C81">
            <w:pPr>
              <w:spacing w:after="0" w:line="240" w:lineRule="auto"/>
              <w:jc w:val="right"/>
              <w:rPr>
                <w:rFonts w:ascii="Arial" w:hAnsi="Arial" w:cs="Arial"/>
                <w:color w:val="000000"/>
                <w:sz w:val="16"/>
                <w:szCs w:val="16"/>
              </w:rPr>
            </w:pPr>
            <w:r>
              <w:rPr>
                <w:rFonts w:ascii="Arial" w:hAnsi="Arial" w:cs="Arial"/>
                <w:color w:val="000000"/>
                <w:sz w:val="16"/>
                <w:szCs w:val="16"/>
              </w:rPr>
              <w:t>8,636</w:t>
            </w:r>
          </w:p>
        </w:tc>
        <w:tc>
          <w:tcPr>
            <w:tcW w:w="758" w:type="pct"/>
            <w:tcBorders>
              <w:top w:val="nil"/>
              <w:left w:val="nil"/>
              <w:bottom w:val="nil"/>
              <w:right w:val="nil"/>
            </w:tcBorders>
            <w:shd w:val="clear" w:color="auto" w:fill="E6E6E6"/>
            <w:vAlign w:val="bottom"/>
            <w:hideMark/>
          </w:tcPr>
          <w:p w14:paraId="2DB09FCF" w14:textId="77777777" w:rsidR="00CB36D7" w:rsidRPr="00C862AD" w:rsidRDefault="00CB36D7" w:rsidP="00D80C81">
            <w:pPr>
              <w:spacing w:after="0" w:line="240" w:lineRule="auto"/>
              <w:jc w:val="right"/>
              <w:rPr>
                <w:rFonts w:ascii="Arial" w:hAnsi="Arial" w:cs="Arial"/>
                <w:color w:val="000000"/>
                <w:sz w:val="16"/>
                <w:szCs w:val="16"/>
              </w:rPr>
            </w:pPr>
            <w:r>
              <w:rPr>
                <w:rFonts w:ascii="Arial" w:hAnsi="Arial" w:cs="Arial"/>
                <w:color w:val="000000"/>
                <w:sz w:val="16"/>
                <w:szCs w:val="16"/>
              </w:rPr>
              <w:t>8,300</w:t>
            </w:r>
          </w:p>
        </w:tc>
      </w:tr>
      <w:tr w:rsidR="00CB36D7" w:rsidRPr="00C862AD" w14:paraId="052C8A17" w14:textId="77777777" w:rsidTr="0047608C">
        <w:trPr>
          <w:trHeight w:val="204"/>
        </w:trPr>
        <w:tc>
          <w:tcPr>
            <w:tcW w:w="3485" w:type="pct"/>
            <w:tcBorders>
              <w:top w:val="nil"/>
              <w:left w:val="nil"/>
              <w:bottom w:val="nil"/>
              <w:right w:val="nil"/>
            </w:tcBorders>
            <w:shd w:val="clear" w:color="000000" w:fill="FFFFFF"/>
            <w:vAlign w:val="bottom"/>
            <w:hideMark/>
          </w:tcPr>
          <w:p w14:paraId="60764A57" w14:textId="77777777" w:rsidR="00CB36D7" w:rsidRPr="00C862AD" w:rsidRDefault="00CB36D7" w:rsidP="008B7D67">
            <w:pPr>
              <w:spacing w:after="0" w:line="240" w:lineRule="auto"/>
              <w:rPr>
                <w:rFonts w:ascii="Arial" w:hAnsi="Arial" w:cs="Arial"/>
                <w:color w:val="000000"/>
                <w:sz w:val="16"/>
                <w:szCs w:val="16"/>
              </w:rPr>
            </w:pPr>
            <w:r w:rsidRPr="00C862AD">
              <w:rPr>
                <w:rFonts w:ascii="Arial" w:hAnsi="Arial" w:cs="Arial"/>
                <w:color w:val="000000"/>
                <w:sz w:val="16"/>
                <w:szCs w:val="16"/>
              </w:rPr>
              <w:t>Total administered special appropriations</w:t>
            </w:r>
          </w:p>
        </w:tc>
        <w:tc>
          <w:tcPr>
            <w:tcW w:w="758" w:type="pct"/>
            <w:tcBorders>
              <w:top w:val="single" w:sz="4" w:space="0" w:color="auto"/>
              <w:left w:val="nil"/>
              <w:bottom w:val="single" w:sz="4" w:space="0" w:color="auto"/>
              <w:right w:val="nil"/>
            </w:tcBorders>
            <w:shd w:val="clear" w:color="000000" w:fill="FFFFFF"/>
            <w:vAlign w:val="bottom"/>
            <w:hideMark/>
          </w:tcPr>
          <w:p w14:paraId="350EE31E" w14:textId="77777777" w:rsidR="00CB36D7" w:rsidRPr="00C862AD" w:rsidRDefault="00CB36D7" w:rsidP="00D80C81">
            <w:pPr>
              <w:spacing w:after="0" w:line="240" w:lineRule="auto"/>
              <w:jc w:val="right"/>
              <w:rPr>
                <w:rFonts w:ascii="Arial" w:hAnsi="Arial" w:cs="Arial"/>
                <w:color w:val="000000"/>
                <w:sz w:val="16"/>
                <w:szCs w:val="16"/>
              </w:rPr>
            </w:pPr>
            <w:r>
              <w:rPr>
                <w:rFonts w:ascii="Arial" w:hAnsi="Arial" w:cs="Arial"/>
                <w:color w:val="000000"/>
                <w:sz w:val="16"/>
                <w:szCs w:val="16"/>
              </w:rPr>
              <w:t>8,636</w:t>
            </w:r>
          </w:p>
        </w:tc>
        <w:tc>
          <w:tcPr>
            <w:tcW w:w="758" w:type="pct"/>
            <w:tcBorders>
              <w:top w:val="single" w:sz="4" w:space="0" w:color="auto"/>
              <w:left w:val="nil"/>
              <w:bottom w:val="single" w:sz="4" w:space="0" w:color="auto"/>
              <w:right w:val="nil"/>
            </w:tcBorders>
            <w:shd w:val="clear" w:color="auto" w:fill="E6E6E6"/>
            <w:vAlign w:val="bottom"/>
            <w:hideMark/>
          </w:tcPr>
          <w:p w14:paraId="172BC4E0" w14:textId="77777777" w:rsidR="00CB36D7" w:rsidRPr="00C862AD" w:rsidRDefault="00CB36D7" w:rsidP="00D80C81">
            <w:pPr>
              <w:spacing w:after="0" w:line="240" w:lineRule="auto"/>
              <w:jc w:val="right"/>
              <w:rPr>
                <w:rFonts w:ascii="Arial" w:hAnsi="Arial" w:cs="Arial"/>
                <w:color w:val="000000"/>
                <w:sz w:val="16"/>
                <w:szCs w:val="16"/>
              </w:rPr>
            </w:pPr>
            <w:r>
              <w:rPr>
                <w:rFonts w:ascii="Arial" w:hAnsi="Arial" w:cs="Arial"/>
                <w:color w:val="000000"/>
                <w:sz w:val="16"/>
                <w:szCs w:val="16"/>
              </w:rPr>
              <w:t>8,300</w:t>
            </w:r>
          </w:p>
        </w:tc>
      </w:tr>
      <w:tr w:rsidR="00CB36D7" w:rsidRPr="00C862AD" w14:paraId="2B042D8C" w14:textId="77777777" w:rsidTr="0047608C">
        <w:trPr>
          <w:trHeight w:val="204"/>
        </w:trPr>
        <w:tc>
          <w:tcPr>
            <w:tcW w:w="3485" w:type="pct"/>
            <w:tcBorders>
              <w:top w:val="nil"/>
              <w:left w:val="nil"/>
              <w:bottom w:val="nil"/>
              <w:right w:val="nil"/>
            </w:tcBorders>
            <w:shd w:val="clear" w:color="000000" w:fill="FFFFFF"/>
            <w:vAlign w:val="bottom"/>
            <w:hideMark/>
          </w:tcPr>
          <w:p w14:paraId="18BA3720" w14:textId="77777777" w:rsidR="00CB36D7" w:rsidRPr="00C862AD" w:rsidRDefault="00CB36D7" w:rsidP="008B7D67">
            <w:pPr>
              <w:spacing w:after="0" w:line="240" w:lineRule="auto"/>
              <w:rPr>
                <w:rFonts w:ascii="Arial" w:hAnsi="Arial" w:cs="Arial"/>
                <w:b/>
                <w:bCs/>
                <w:color w:val="000000"/>
                <w:sz w:val="16"/>
                <w:szCs w:val="16"/>
              </w:rPr>
            </w:pPr>
            <w:r w:rsidRPr="00C862AD">
              <w:rPr>
                <w:rFonts w:ascii="Arial" w:hAnsi="Arial" w:cs="Arial"/>
                <w:b/>
                <w:bCs/>
                <w:color w:val="000000"/>
                <w:sz w:val="16"/>
                <w:szCs w:val="16"/>
              </w:rPr>
              <w:t>Total administered resourcing</w:t>
            </w:r>
          </w:p>
        </w:tc>
        <w:tc>
          <w:tcPr>
            <w:tcW w:w="758" w:type="pct"/>
            <w:tcBorders>
              <w:top w:val="single" w:sz="4" w:space="0" w:color="auto"/>
              <w:left w:val="nil"/>
              <w:bottom w:val="single" w:sz="4" w:space="0" w:color="auto"/>
              <w:right w:val="nil"/>
            </w:tcBorders>
            <w:shd w:val="clear" w:color="000000" w:fill="FFFFFF"/>
            <w:vAlign w:val="bottom"/>
            <w:hideMark/>
          </w:tcPr>
          <w:p w14:paraId="3AE184E4" w14:textId="77777777" w:rsidR="00CB36D7" w:rsidRPr="00C862AD" w:rsidRDefault="00CB36D7" w:rsidP="00D80C81">
            <w:pPr>
              <w:spacing w:after="0" w:line="240" w:lineRule="auto"/>
              <w:jc w:val="right"/>
              <w:rPr>
                <w:rFonts w:ascii="Arial" w:hAnsi="Arial" w:cs="Arial"/>
                <w:b/>
                <w:bCs/>
                <w:color w:val="000000"/>
                <w:sz w:val="16"/>
                <w:szCs w:val="16"/>
              </w:rPr>
            </w:pPr>
            <w:r>
              <w:rPr>
                <w:rFonts w:ascii="Arial" w:hAnsi="Arial" w:cs="Arial"/>
                <w:b/>
                <w:bCs/>
                <w:color w:val="000000"/>
                <w:sz w:val="16"/>
                <w:szCs w:val="16"/>
              </w:rPr>
              <w:t>17,580</w:t>
            </w:r>
          </w:p>
        </w:tc>
        <w:tc>
          <w:tcPr>
            <w:tcW w:w="758" w:type="pct"/>
            <w:tcBorders>
              <w:top w:val="single" w:sz="4" w:space="0" w:color="auto"/>
              <w:left w:val="nil"/>
              <w:bottom w:val="single" w:sz="4" w:space="0" w:color="auto"/>
              <w:right w:val="nil"/>
            </w:tcBorders>
            <w:shd w:val="clear" w:color="auto" w:fill="E6E6E6"/>
            <w:vAlign w:val="bottom"/>
            <w:hideMark/>
          </w:tcPr>
          <w:p w14:paraId="78B3F67E" w14:textId="77777777" w:rsidR="00CB36D7" w:rsidRPr="00C862AD" w:rsidRDefault="00CB36D7" w:rsidP="00D80C81">
            <w:pPr>
              <w:spacing w:after="0" w:line="240" w:lineRule="auto"/>
              <w:jc w:val="right"/>
              <w:rPr>
                <w:rFonts w:ascii="Arial" w:hAnsi="Arial" w:cs="Arial"/>
                <w:b/>
                <w:bCs/>
                <w:color w:val="000000"/>
                <w:sz w:val="16"/>
                <w:szCs w:val="16"/>
              </w:rPr>
            </w:pPr>
            <w:r>
              <w:rPr>
                <w:rFonts w:ascii="Arial" w:hAnsi="Arial" w:cs="Arial"/>
                <w:b/>
                <w:bCs/>
                <w:color w:val="000000"/>
                <w:sz w:val="16"/>
                <w:szCs w:val="16"/>
              </w:rPr>
              <w:t>16,514</w:t>
            </w:r>
          </w:p>
        </w:tc>
      </w:tr>
      <w:tr w:rsidR="00CB36D7" w:rsidRPr="00C862AD" w14:paraId="05877B3C" w14:textId="77777777" w:rsidTr="0047608C">
        <w:trPr>
          <w:trHeight w:val="204"/>
        </w:trPr>
        <w:tc>
          <w:tcPr>
            <w:tcW w:w="3485" w:type="pct"/>
            <w:tcBorders>
              <w:top w:val="nil"/>
              <w:left w:val="nil"/>
              <w:bottom w:val="single" w:sz="4" w:space="0" w:color="auto"/>
              <w:right w:val="nil"/>
            </w:tcBorders>
            <w:shd w:val="clear" w:color="000000" w:fill="FFFFFF"/>
            <w:vAlign w:val="bottom"/>
            <w:hideMark/>
          </w:tcPr>
          <w:p w14:paraId="5A540B61" w14:textId="77777777" w:rsidR="00CB36D7" w:rsidRPr="00C862AD" w:rsidRDefault="00CB36D7" w:rsidP="008B7D67">
            <w:pPr>
              <w:spacing w:after="0" w:line="240" w:lineRule="auto"/>
              <w:rPr>
                <w:rFonts w:ascii="Arial" w:hAnsi="Arial" w:cs="Arial"/>
                <w:b/>
                <w:bCs/>
                <w:color w:val="000000"/>
                <w:sz w:val="16"/>
                <w:szCs w:val="16"/>
              </w:rPr>
            </w:pPr>
            <w:r w:rsidRPr="00C862AD">
              <w:rPr>
                <w:rFonts w:ascii="Arial" w:hAnsi="Arial" w:cs="Arial"/>
                <w:b/>
                <w:bCs/>
                <w:color w:val="000000"/>
                <w:sz w:val="16"/>
                <w:szCs w:val="16"/>
              </w:rPr>
              <w:t>Total resourcing for the ACMA</w:t>
            </w:r>
          </w:p>
        </w:tc>
        <w:tc>
          <w:tcPr>
            <w:tcW w:w="758" w:type="pct"/>
            <w:tcBorders>
              <w:top w:val="single" w:sz="4" w:space="0" w:color="auto"/>
              <w:left w:val="nil"/>
              <w:bottom w:val="single" w:sz="4" w:space="0" w:color="auto"/>
              <w:right w:val="nil"/>
            </w:tcBorders>
            <w:shd w:val="clear" w:color="000000" w:fill="FFFFFF"/>
            <w:vAlign w:val="bottom"/>
            <w:hideMark/>
          </w:tcPr>
          <w:p w14:paraId="654578EE" w14:textId="77777777" w:rsidR="00CB36D7" w:rsidRPr="00C862AD" w:rsidRDefault="00CB36D7" w:rsidP="00D80C81">
            <w:pPr>
              <w:spacing w:after="0" w:line="240" w:lineRule="auto"/>
              <w:jc w:val="right"/>
              <w:rPr>
                <w:rFonts w:ascii="Arial" w:hAnsi="Arial" w:cs="Arial"/>
                <w:b/>
                <w:bCs/>
                <w:color w:val="000000"/>
                <w:sz w:val="16"/>
                <w:szCs w:val="16"/>
              </w:rPr>
            </w:pPr>
            <w:r>
              <w:rPr>
                <w:rFonts w:ascii="Arial" w:hAnsi="Arial" w:cs="Arial"/>
                <w:b/>
                <w:bCs/>
                <w:color w:val="000000"/>
                <w:sz w:val="16"/>
                <w:szCs w:val="16"/>
              </w:rPr>
              <w:t>208,620</w:t>
            </w:r>
          </w:p>
        </w:tc>
        <w:tc>
          <w:tcPr>
            <w:tcW w:w="758" w:type="pct"/>
            <w:tcBorders>
              <w:top w:val="single" w:sz="4" w:space="0" w:color="auto"/>
              <w:left w:val="nil"/>
              <w:bottom w:val="single" w:sz="4" w:space="0" w:color="auto"/>
              <w:right w:val="nil"/>
            </w:tcBorders>
            <w:shd w:val="clear" w:color="auto" w:fill="E6E6E6"/>
            <w:vAlign w:val="bottom"/>
            <w:hideMark/>
          </w:tcPr>
          <w:p w14:paraId="353D237E" w14:textId="77777777" w:rsidR="00CB36D7" w:rsidRPr="00C862AD" w:rsidRDefault="00CB36D7" w:rsidP="00D80C81">
            <w:pPr>
              <w:spacing w:after="0" w:line="240" w:lineRule="auto"/>
              <w:jc w:val="right"/>
              <w:rPr>
                <w:rFonts w:ascii="Arial" w:hAnsi="Arial" w:cs="Arial"/>
                <w:b/>
                <w:bCs/>
                <w:color w:val="000000"/>
                <w:sz w:val="16"/>
                <w:szCs w:val="16"/>
              </w:rPr>
            </w:pPr>
            <w:r>
              <w:rPr>
                <w:rFonts w:ascii="Arial" w:hAnsi="Arial" w:cs="Arial"/>
                <w:b/>
                <w:bCs/>
                <w:color w:val="000000"/>
                <w:sz w:val="16"/>
                <w:szCs w:val="16"/>
              </w:rPr>
              <w:t>216,401</w:t>
            </w:r>
          </w:p>
        </w:tc>
      </w:tr>
    </w:tbl>
    <w:p w14:paraId="398F53D6" w14:textId="77777777" w:rsidR="00CB36D7" w:rsidRPr="00ED1198" w:rsidRDefault="00CB36D7" w:rsidP="00CB36D7">
      <w:pPr>
        <w:spacing w:after="0" w:line="240" w:lineRule="auto"/>
        <w:rPr>
          <w:rFonts w:ascii="Arial" w:hAnsi="Arial" w:cs="Arial"/>
          <w:sz w:val="16"/>
          <w:szCs w:val="16"/>
        </w:rPr>
      </w:pPr>
    </w:p>
    <w:tbl>
      <w:tblPr>
        <w:tblW w:w="5000" w:type="pct"/>
        <w:tblLook w:val="04A0" w:firstRow="1" w:lastRow="0" w:firstColumn="1" w:lastColumn="0" w:noHBand="0" w:noVBand="1"/>
      </w:tblPr>
      <w:tblGrid>
        <w:gridCol w:w="5374"/>
        <w:gridCol w:w="1169"/>
        <w:gridCol w:w="1167"/>
      </w:tblGrid>
      <w:tr w:rsidR="00CB36D7" w:rsidRPr="00C862AD" w14:paraId="3D926A98" w14:textId="77777777" w:rsidTr="0047608C">
        <w:trPr>
          <w:trHeight w:val="204"/>
        </w:trPr>
        <w:tc>
          <w:tcPr>
            <w:tcW w:w="3485" w:type="pct"/>
            <w:tcBorders>
              <w:top w:val="single" w:sz="4" w:space="0" w:color="auto"/>
              <w:left w:val="nil"/>
              <w:bottom w:val="nil"/>
              <w:right w:val="nil"/>
            </w:tcBorders>
            <w:shd w:val="clear" w:color="000000" w:fill="FFFFFF"/>
            <w:vAlign w:val="bottom"/>
            <w:hideMark/>
          </w:tcPr>
          <w:p w14:paraId="4A900492" w14:textId="77777777" w:rsidR="00CB36D7" w:rsidRPr="00C862AD" w:rsidRDefault="00CB36D7" w:rsidP="00CB36D7">
            <w:pPr>
              <w:spacing w:after="0" w:line="240" w:lineRule="auto"/>
              <w:rPr>
                <w:rFonts w:ascii="Arial" w:hAnsi="Arial" w:cs="Arial"/>
                <w:color w:val="000000"/>
                <w:sz w:val="16"/>
                <w:szCs w:val="16"/>
              </w:rPr>
            </w:pPr>
            <w:r w:rsidRPr="00C862AD">
              <w:rPr>
                <w:rFonts w:ascii="Arial" w:hAnsi="Arial" w:cs="Arial"/>
                <w:color w:val="000000"/>
                <w:sz w:val="16"/>
                <w:szCs w:val="16"/>
              </w:rPr>
              <w:t> </w:t>
            </w:r>
          </w:p>
        </w:tc>
        <w:tc>
          <w:tcPr>
            <w:tcW w:w="758" w:type="pct"/>
            <w:tcBorders>
              <w:top w:val="single" w:sz="4" w:space="0" w:color="auto"/>
              <w:left w:val="nil"/>
              <w:bottom w:val="single" w:sz="4" w:space="0" w:color="auto"/>
              <w:right w:val="nil"/>
            </w:tcBorders>
            <w:shd w:val="clear" w:color="000000" w:fill="FFFFFF"/>
            <w:vAlign w:val="bottom"/>
            <w:hideMark/>
          </w:tcPr>
          <w:p w14:paraId="120C27FD" w14:textId="77777777" w:rsidR="00CB36D7" w:rsidRPr="00C862AD" w:rsidRDefault="00CB36D7" w:rsidP="00CB36D7">
            <w:pPr>
              <w:spacing w:after="0" w:line="240" w:lineRule="auto"/>
              <w:jc w:val="right"/>
              <w:rPr>
                <w:rFonts w:ascii="Arial" w:hAnsi="Arial" w:cs="Arial"/>
                <w:color w:val="000000"/>
                <w:sz w:val="16"/>
                <w:szCs w:val="16"/>
              </w:rPr>
            </w:pPr>
            <w:r w:rsidRPr="00C862AD">
              <w:rPr>
                <w:rFonts w:ascii="Arial" w:hAnsi="Arial" w:cs="Arial"/>
                <w:color w:val="000000"/>
                <w:sz w:val="16"/>
                <w:szCs w:val="16"/>
              </w:rPr>
              <w:t>2021-22</w:t>
            </w:r>
          </w:p>
        </w:tc>
        <w:tc>
          <w:tcPr>
            <w:tcW w:w="758" w:type="pct"/>
            <w:tcBorders>
              <w:top w:val="single" w:sz="4" w:space="0" w:color="auto"/>
              <w:left w:val="nil"/>
              <w:bottom w:val="single" w:sz="4" w:space="0" w:color="auto"/>
              <w:right w:val="nil"/>
            </w:tcBorders>
            <w:shd w:val="clear" w:color="auto" w:fill="E6E6E6"/>
            <w:vAlign w:val="bottom"/>
            <w:hideMark/>
          </w:tcPr>
          <w:p w14:paraId="7766CB4E" w14:textId="77777777" w:rsidR="00CB36D7" w:rsidRPr="00C862AD" w:rsidRDefault="00CB36D7" w:rsidP="00CB36D7">
            <w:pPr>
              <w:spacing w:after="0" w:line="240" w:lineRule="auto"/>
              <w:jc w:val="right"/>
              <w:rPr>
                <w:rFonts w:ascii="Arial" w:hAnsi="Arial" w:cs="Arial"/>
                <w:color w:val="000000"/>
                <w:sz w:val="16"/>
                <w:szCs w:val="16"/>
              </w:rPr>
            </w:pPr>
            <w:r w:rsidRPr="00C862AD">
              <w:rPr>
                <w:rFonts w:ascii="Arial" w:hAnsi="Arial" w:cs="Arial"/>
                <w:color w:val="000000"/>
                <w:sz w:val="16"/>
                <w:szCs w:val="16"/>
              </w:rPr>
              <w:t>2022-23</w:t>
            </w:r>
          </w:p>
        </w:tc>
      </w:tr>
      <w:tr w:rsidR="00CB36D7" w:rsidRPr="00C862AD" w14:paraId="43D6AE36" w14:textId="77777777" w:rsidTr="0047608C">
        <w:trPr>
          <w:trHeight w:val="204"/>
        </w:trPr>
        <w:tc>
          <w:tcPr>
            <w:tcW w:w="3485" w:type="pct"/>
            <w:tcBorders>
              <w:top w:val="nil"/>
              <w:left w:val="nil"/>
              <w:bottom w:val="single" w:sz="4" w:space="0" w:color="auto"/>
              <w:right w:val="nil"/>
            </w:tcBorders>
            <w:shd w:val="clear" w:color="000000" w:fill="FFFFFF"/>
            <w:vAlign w:val="bottom"/>
            <w:hideMark/>
          </w:tcPr>
          <w:p w14:paraId="35101B6B" w14:textId="77777777" w:rsidR="00CB36D7" w:rsidRPr="00C862AD" w:rsidRDefault="00CB36D7" w:rsidP="00CB36D7">
            <w:pPr>
              <w:spacing w:after="0" w:line="240" w:lineRule="auto"/>
              <w:rPr>
                <w:rFonts w:ascii="Arial" w:hAnsi="Arial" w:cs="Arial"/>
                <w:b/>
                <w:bCs/>
                <w:color w:val="000000"/>
                <w:sz w:val="16"/>
                <w:szCs w:val="16"/>
              </w:rPr>
            </w:pPr>
            <w:r w:rsidRPr="00C862AD">
              <w:rPr>
                <w:rFonts w:ascii="Arial" w:hAnsi="Arial" w:cs="Arial"/>
                <w:b/>
                <w:bCs/>
                <w:color w:val="000000"/>
                <w:sz w:val="16"/>
                <w:szCs w:val="16"/>
              </w:rPr>
              <w:t>Average staffing level (number)</w:t>
            </w:r>
          </w:p>
        </w:tc>
        <w:tc>
          <w:tcPr>
            <w:tcW w:w="758" w:type="pct"/>
            <w:tcBorders>
              <w:top w:val="nil"/>
              <w:left w:val="nil"/>
              <w:bottom w:val="single" w:sz="4" w:space="0" w:color="auto"/>
              <w:right w:val="nil"/>
            </w:tcBorders>
            <w:shd w:val="clear" w:color="000000" w:fill="FFFFFF"/>
            <w:vAlign w:val="bottom"/>
            <w:hideMark/>
          </w:tcPr>
          <w:p w14:paraId="45F89550" w14:textId="77777777" w:rsidR="00CB36D7" w:rsidRPr="00C862AD" w:rsidRDefault="00CB36D7" w:rsidP="00CB36D7">
            <w:pPr>
              <w:spacing w:after="0" w:line="240" w:lineRule="auto"/>
              <w:jc w:val="right"/>
              <w:rPr>
                <w:rFonts w:ascii="Arial" w:hAnsi="Arial" w:cs="Arial"/>
                <w:color w:val="000000"/>
                <w:sz w:val="16"/>
                <w:szCs w:val="16"/>
              </w:rPr>
            </w:pPr>
            <w:r w:rsidRPr="00C862AD">
              <w:rPr>
                <w:rFonts w:ascii="Arial" w:hAnsi="Arial" w:cs="Arial"/>
                <w:color w:val="000000"/>
                <w:sz w:val="16"/>
                <w:szCs w:val="16"/>
              </w:rPr>
              <w:t>518</w:t>
            </w:r>
          </w:p>
        </w:tc>
        <w:tc>
          <w:tcPr>
            <w:tcW w:w="758" w:type="pct"/>
            <w:tcBorders>
              <w:top w:val="nil"/>
              <w:left w:val="nil"/>
              <w:bottom w:val="single" w:sz="4" w:space="0" w:color="auto"/>
              <w:right w:val="nil"/>
            </w:tcBorders>
            <w:shd w:val="clear" w:color="auto" w:fill="E6E6E6"/>
            <w:vAlign w:val="bottom"/>
            <w:hideMark/>
          </w:tcPr>
          <w:p w14:paraId="6C84F5CD" w14:textId="77777777" w:rsidR="00CB36D7" w:rsidRPr="00C862AD" w:rsidRDefault="00CB36D7" w:rsidP="00CB36D7">
            <w:pPr>
              <w:spacing w:after="0" w:line="240" w:lineRule="auto"/>
              <w:jc w:val="right"/>
              <w:rPr>
                <w:rFonts w:ascii="Arial" w:hAnsi="Arial" w:cs="Arial"/>
                <w:color w:val="000000"/>
                <w:sz w:val="16"/>
                <w:szCs w:val="16"/>
              </w:rPr>
            </w:pPr>
            <w:r w:rsidRPr="00C862AD">
              <w:rPr>
                <w:rFonts w:ascii="Arial" w:hAnsi="Arial" w:cs="Arial"/>
                <w:color w:val="000000"/>
                <w:sz w:val="16"/>
                <w:szCs w:val="16"/>
              </w:rPr>
              <w:t>5</w:t>
            </w:r>
            <w:r>
              <w:rPr>
                <w:rFonts w:ascii="Arial" w:hAnsi="Arial" w:cs="Arial"/>
                <w:color w:val="000000"/>
                <w:sz w:val="16"/>
                <w:szCs w:val="16"/>
              </w:rPr>
              <w:t>23</w:t>
            </w:r>
          </w:p>
        </w:tc>
      </w:tr>
    </w:tbl>
    <w:p w14:paraId="1DE62775" w14:textId="77777777" w:rsidR="00CB36D7" w:rsidRDefault="00CB36D7" w:rsidP="008B7D67">
      <w:pPr>
        <w:spacing w:before="60" w:after="0" w:line="240" w:lineRule="auto"/>
        <w:rPr>
          <w:rFonts w:ascii="Arial" w:hAnsi="Arial" w:cs="Arial"/>
          <w:sz w:val="16"/>
          <w:szCs w:val="16"/>
        </w:rPr>
      </w:pPr>
      <w:r w:rsidRPr="00221BBA">
        <w:rPr>
          <w:rFonts w:ascii="Arial" w:hAnsi="Arial" w:cs="Arial"/>
          <w:sz w:val="16"/>
          <w:szCs w:val="16"/>
        </w:rPr>
        <w:t>Prepared on a resourcing (that is, appropriations available) basis.</w:t>
      </w:r>
    </w:p>
    <w:p w14:paraId="2184852E" w14:textId="5EF22FE7" w:rsidR="00CB36D7" w:rsidRPr="006D3CA0" w:rsidRDefault="00CB36D7" w:rsidP="008B7D67">
      <w:pPr>
        <w:spacing w:after="0" w:line="240" w:lineRule="auto"/>
        <w:rPr>
          <w:rFonts w:ascii="Arial" w:hAnsi="Arial" w:cs="Arial"/>
          <w:sz w:val="16"/>
          <w:szCs w:val="16"/>
        </w:rPr>
      </w:pPr>
      <w:r w:rsidRPr="00221BBA">
        <w:rPr>
          <w:rFonts w:ascii="Arial" w:hAnsi="Arial" w:cs="Arial"/>
          <w:sz w:val="16"/>
          <w:szCs w:val="16"/>
        </w:rPr>
        <w:t>All figures shown above are GST exclusive - these may not match figures in the cash flow statement</w:t>
      </w:r>
      <w:r>
        <w:rPr>
          <w:rFonts w:ascii="Arial" w:hAnsi="Arial" w:cs="Arial"/>
          <w:sz w:val="16"/>
          <w:szCs w:val="16"/>
        </w:rPr>
        <w:t>.</w:t>
      </w:r>
    </w:p>
    <w:p w14:paraId="73F5E8BC" w14:textId="4D1EABF0" w:rsidR="00CB36D7" w:rsidRPr="006D3CA0" w:rsidRDefault="00CB36D7" w:rsidP="00115843">
      <w:pPr>
        <w:pStyle w:val="ListParagraph"/>
        <w:numPr>
          <w:ilvl w:val="0"/>
          <w:numId w:val="173"/>
        </w:numPr>
        <w:spacing w:after="0"/>
        <w:ind w:left="284" w:hanging="284"/>
        <w:rPr>
          <w:rFonts w:ascii="Arial" w:hAnsi="Arial" w:cs="Arial"/>
          <w:sz w:val="16"/>
          <w:szCs w:val="16"/>
        </w:rPr>
      </w:pPr>
      <w:r w:rsidRPr="006D3CA0">
        <w:rPr>
          <w:rFonts w:ascii="Arial" w:hAnsi="Arial" w:cs="Arial"/>
          <w:sz w:val="16"/>
          <w:szCs w:val="16"/>
        </w:rPr>
        <w:t>Appropriation Bill (No. 1) 2022-23</w:t>
      </w:r>
      <w:r>
        <w:rPr>
          <w:rFonts w:ascii="Arial" w:hAnsi="Arial" w:cs="Arial"/>
          <w:sz w:val="16"/>
          <w:szCs w:val="16"/>
        </w:rPr>
        <w:t xml:space="preserve">, </w:t>
      </w:r>
      <w:r w:rsidRPr="006C4F8F">
        <w:rPr>
          <w:rFonts w:ascii="Arial" w:hAnsi="Arial" w:cs="Arial"/>
          <w:sz w:val="16"/>
          <w:szCs w:val="16"/>
        </w:rPr>
        <w:t xml:space="preserve">Supply </w:t>
      </w:r>
      <w:r>
        <w:rPr>
          <w:rFonts w:ascii="Arial" w:hAnsi="Arial" w:cs="Arial"/>
          <w:sz w:val="16"/>
          <w:szCs w:val="16"/>
        </w:rPr>
        <w:t>Bill</w:t>
      </w:r>
      <w:r w:rsidRPr="006C4F8F">
        <w:rPr>
          <w:rFonts w:ascii="Arial" w:hAnsi="Arial" w:cs="Arial"/>
          <w:sz w:val="16"/>
          <w:szCs w:val="16"/>
        </w:rPr>
        <w:t xml:space="preserve"> (No.</w:t>
      </w:r>
      <w:r>
        <w:rPr>
          <w:rFonts w:ascii="Arial" w:hAnsi="Arial" w:cs="Arial"/>
          <w:sz w:val="16"/>
          <w:szCs w:val="16"/>
        </w:rPr>
        <w:t xml:space="preserve"> 3</w:t>
      </w:r>
      <w:r w:rsidRPr="006C4F8F">
        <w:rPr>
          <w:rFonts w:ascii="Arial" w:hAnsi="Arial" w:cs="Arial"/>
          <w:sz w:val="16"/>
          <w:szCs w:val="16"/>
        </w:rPr>
        <w:t>) 2022-23</w:t>
      </w:r>
      <w:r>
        <w:rPr>
          <w:rFonts w:ascii="Arial" w:hAnsi="Arial" w:cs="Arial"/>
          <w:sz w:val="16"/>
          <w:szCs w:val="16"/>
        </w:rPr>
        <w:t xml:space="preserve"> and Supply Act (No. 1) 2022-23</w:t>
      </w:r>
      <w:r w:rsidRPr="006C4F8F">
        <w:rPr>
          <w:rFonts w:ascii="Arial" w:hAnsi="Arial" w:cs="Arial"/>
          <w:sz w:val="16"/>
          <w:szCs w:val="16"/>
        </w:rPr>
        <w:t>.</w:t>
      </w:r>
    </w:p>
    <w:p w14:paraId="3BEE68E3" w14:textId="6AA64607" w:rsidR="00CB36D7" w:rsidRPr="006D3CA0" w:rsidRDefault="00CB36D7" w:rsidP="00115843">
      <w:pPr>
        <w:pStyle w:val="ListParagraph"/>
        <w:numPr>
          <w:ilvl w:val="0"/>
          <w:numId w:val="173"/>
        </w:numPr>
        <w:spacing w:after="0"/>
        <w:ind w:left="284" w:hanging="284"/>
        <w:rPr>
          <w:rFonts w:ascii="Arial" w:hAnsi="Arial" w:cs="Arial"/>
          <w:sz w:val="16"/>
          <w:szCs w:val="16"/>
        </w:rPr>
      </w:pPr>
      <w:r w:rsidRPr="006D3CA0">
        <w:rPr>
          <w:rFonts w:ascii="Arial" w:hAnsi="Arial" w:cs="Arial"/>
          <w:sz w:val="16"/>
          <w:szCs w:val="16"/>
        </w:rPr>
        <w:t>Excludes Departmental capital budget (DCB).</w:t>
      </w:r>
    </w:p>
    <w:p w14:paraId="443A9838" w14:textId="563AA650" w:rsidR="00CB36D7" w:rsidRPr="006D3CA0" w:rsidRDefault="00CB36D7" w:rsidP="00115843">
      <w:pPr>
        <w:pStyle w:val="ListParagraph"/>
        <w:numPr>
          <w:ilvl w:val="0"/>
          <w:numId w:val="173"/>
        </w:numPr>
        <w:spacing w:after="0"/>
        <w:ind w:left="284" w:hanging="284"/>
        <w:rPr>
          <w:rFonts w:ascii="Arial" w:hAnsi="Arial" w:cs="Arial"/>
          <w:sz w:val="16"/>
          <w:szCs w:val="16"/>
        </w:rPr>
      </w:pPr>
      <w:r w:rsidRPr="006D3CA0">
        <w:rPr>
          <w:rFonts w:ascii="Arial" w:hAnsi="Arial" w:cs="Arial"/>
          <w:sz w:val="16"/>
          <w:szCs w:val="16"/>
        </w:rPr>
        <w:t xml:space="preserve">Estimated </w:t>
      </w:r>
      <w:r>
        <w:rPr>
          <w:rFonts w:ascii="Arial" w:hAnsi="Arial" w:cs="Arial"/>
          <w:sz w:val="16"/>
          <w:szCs w:val="16"/>
        </w:rPr>
        <w:t>e</w:t>
      </w:r>
      <w:r w:rsidRPr="006D3CA0">
        <w:rPr>
          <w:rFonts w:ascii="Arial" w:hAnsi="Arial" w:cs="Arial"/>
          <w:sz w:val="16"/>
          <w:szCs w:val="16"/>
        </w:rPr>
        <w:t xml:space="preserve">xternal </w:t>
      </w:r>
      <w:r>
        <w:rPr>
          <w:rFonts w:ascii="Arial" w:hAnsi="Arial" w:cs="Arial"/>
          <w:sz w:val="16"/>
          <w:szCs w:val="16"/>
        </w:rPr>
        <w:t>r</w:t>
      </w:r>
      <w:r w:rsidRPr="006D3CA0">
        <w:rPr>
          <w:rFonts w:ascii="Arial" w:hAnsi="Arial" w:cs="Arial"/>
          <w:sz w:val="16"/>
          <w:szCs w:val="16"/>
        </w:rPr>
        <w:t>evenue receipts under section 74 of the PGPA Act.</w:t>
      </w:r>
    </w:p>
    <w:p w14:paraId="16EE6853" w14:textId="7B24A968" w:rsidR="00CB36D7" w:rsidRPr="006D3CA0" w:rsidRDefault="00CB36D7" w:rsidP="00115843">
      <w:pPr>
        <w:pStyle w:val="ListParagraph"/>
        <w:numPr>
          <w:ilvl w:val="0"/>
          <w:numId w:val="173"/>
        </w:numPr>
        <w:spacing w:after="0"/>
        <w:ind w:left="284" w:hanging="284"/>
        <w:rPr>
          <w:rFonts w:ascii="Arial" w:hAnsi="Arial" w:cs="Arial"/>
          <w:sz w:val="16"/>
          <w:szCs w:val="16"/>
        </w:rPr>
      </w:pPr>
      <w:r w:rsidRPr="006D3CA0">
        <w:rPr>
          <w:rFonts w:ascii="Arial" w:hAnsi="Arial" w:cs="Arial"/>
          <w:sz w:val="16"/>
          <w:szCs w:val="16"/>
        </w:rPr>
        <w:t>Departmental capital budgets are not separately identified in Appropriation Bill (No. 1) and form part of ordinary annual services items. Please refer to Table 3.5 for further details. For accounting purposes, this amount has been designated as a 'contribution by owner'.</w:t>
      </w:r>
    </w:p>
    <w:p w14:paraId="5324F2AC" w14:textId="7BCE1CE2" w:rsidR="00CB36D7" w:rsidRPr="006D3CA0" w:rsidRDefault="00CB36D7" w:rsidP="00115843">
      <w:pPr>
        <w:pStyle w:val="ListParagraph"/>
        <w:numPr>
          <w:ilvl w:val="0"/>
          <w:numId w:val="173"/>
        </w:numPr>
        <w:spacing w:after="0"/>
        <w:ind w:left="284" w:hanging="284"/>
        <w:rPr>
          <w:rFonts w:ascii="Arial" w:hAnsi="Arial" w:cs="Arial"/>
          <w:sz w:val="16"/>
          <w:szCs w:val="16"/>
        </w:rPr>
      </w:pPr>
      <w:r w:rsidRPr="006D3CA0">
        <w:rPr>
          <w:rFonts w:ascii="Arial" w:hAnsi="Arial" w:cs="Arial"/>
          <w:sz w:val="16"/>
          <w:szCs w:val="16"/>
        </w:rPr>
        <w:t xml:space="preserve"> Excludes trust moneys held in Services for Other Entities and Trust Moneys (SOETM) and other special accounts. For further information on special accounts, please refer to Budget Paper No. 4 - Agency Resourcing. Please also see Table 2.1.1 for further information on outcome and program expenses broken down by various funding sources, e.g</w:t>
      </w:r>
      <w:r>
        <w:rPr>
          <w:rFonts w:ascii="Arial" w:hAnsi="Arial" w:cs="Arial"/>
          <w:sz w:val="16"/>
          <w:szCs w:val="16"/>
        </w:rPr>
        <w:t xml:space="preserve">. </w:t>
      </w:r>
      <w:r w:rsidRPr="006D3CA0">
        <w:rPr>
          <w:rFonts w:ascii="Arial" w:hAnsi="Arial" w:cs="Arial"/>
          <w:sz w:val="16"/>
          <w:szCs w:val="16"/>
        </w:rPr>
        <w:t xml:space="preserve">annual appropriations, special appropriations and special accounts. </w:t>
      </w:r>
    </w:p>
    <w:p w14:paraId="4B7E8501" w14:textId="022C266F" w:rsidR="00CB36D7" w:rsidRPr="00FA237E" w:rsidRDefault="00CB36D7" w:rsidP="00115843">
      <w:pPr>
        <w:pStyle w:val="ListParagraph"/>
        <w:numPr>
          <w:ilvl w:val="0"/>
          <w:numId w:val="173"/>
        </w:numPr>
        <w:spacing w:after="0"/>
        <w:ind w:left="284" w:hanging="284"/>
        <w:rPr>
          <w:rFonts w:ascii="Arial" w:hAnsi="Arial" w:cs="Arial"/>
          <w:sz w:val="16"/>
          <w:szCs w:val="16"/>
        </w:rPr>
      </w:pPr>
      <w:r w:rsidRPr="00FA237E">
        <w:rPr>
          <w:rFonts w:ascii="Arial" w:hAnsi="Arial" w:cs="Arial"/>
          <w:sz w:val="16"/>
          <w:szCs w:val="16"/>
        </w:rPr>
        <w:t xml:space="preserve">Amounts credited to the special accounts from the ACMA’s annual and special appropriations. </w:t>
      </w:r>
    </w:p>
    <w:p w14:paraId="4FC14D01" w14:textId="22098D96" w:rsidR="00CB36D7" w:rsidRPr="00FA237E" w:rsidRDefault="00CB36D7" w:rsidP="00115843">
      <w:pPr>
        <w:pStyle w:val="ListParagraph"/>
        <w:numPr>
          <w:ilvl w:val="0"/>
          <w:numId w:val="173"/>
        </w:numPr>
        <w:spacing w:after="0"/>
        <w:ind w:left="284" w:hanging="284"/>
        <w:rPr>
          <w:rFonts w:ascii="Arial" w:hAnsi="Arial" w:cs="Arial"/>
          <w:sz w:val="16"/>
          <w:szCs w:val="16"/>
          <w:lang w:val="x-none" w:eastAsia="x-none"/>
        </w:rPr>
      </w:pPr>
      <w:r w:rsidRPr="00FA237E">
        <w:rPr>
          <w:rFonts w:ascii="Arial" w:hAnsi="Arial" w:cs="Arial"/>
          <w:sz w:val="16"/>
          <w:szCs w:val="16"/>
        </w:rPr>
        <w:t>Includes section 77 refunds under the PGPA Act which are not included as expenditure.</w:t>
      </w:r>
    </w:p>
    <w:p w14:paraId="45B410CE" w14:textId="77777777" w:rsidR="00CB36D7" w:rsidRDefault="00CB36D7" w:rsidP="008B7D67">
      <w:pPr>
        <w:pStyle w:val="TableHeading"/>
      </w:pPr>
      <w:r>
        <w:br w:type="page"/>
      </w:r>
    </w:p>
    <w:p w14:paraId="27F588D4" w14:textId="77777777" w:rsidR="00CB36D7" w:rsidRPr="005A7C0B" w:rsidRDefault="00CB36D7" w:rsidP="00CB36D7">
      <w:pPr>
        <w:pStyle w:val="Heading3-ACMA"/>
      </w:pPr>
      <w:bookmarkStart w:id="10" w:name="_Toc115875590"/>
      <w:r w:rsidRPr="005A7C0B">
        <w:lastRenderedPageBreak/>
        <w:t>1.3</w:t>
      </w:r>
      <w:r w:rsidRPr="005A7C0B">
        <w:tab/>
        <w:t>Budget measures</w:t>
      </w:r>
      <w:bookmarkEnd w:id="10"/>
    </w:p>
    <w:p w14:paraId="118EE644" w14:textId="77777777" w:rsidR="00CB36D7" w:rsidRPr="00BE4167" w:rsidRDefault="00CB36D7" w:rsidP="008B7D67">
      <w:r w:rsidRPr="00BE4167">
        <w:t>Budget measures relating to the ACMA are detailed in Budget Paper No. 2 and are summarised below.</w:t>
      </w:r>
    </w:p>
    <w:p w14:paraId="3224697D" w14:textId="77777777" w:rsidR="00CB36D7" w:rsidRPr="00222EE4" w:rsidRDefault="00CB36D7" w:rsidP="00327B76">
      <w:pPr>
        <w:pStyle w:val="TableHeading"/>
      </w:pPr>
      <w:r w:rsidRPr="00222EE4">
        <w:t>Table 1.2: ACMA October 2022-23 Budget measures</w:t>
      </w:r>
    </w:p>
    <w:p w14:paraId="0DBA7924" w14:textId="77777777" w:rsidR="00327B76" w:rsidRPr="00C25B3A" w:rsidRDefault="00327B76" w:rsidP="00327B76">
      <w:pPr>
        <w:pStyle w:val="TableHeading"/>
      </w:pPr>
      <w:r>
        <w:rPr>
          <w:lang w:val="en-US"/>
        </w:rPr>
        <w:t xml:space="preserve">Part 1: Measures </w:t>
      </w:r>
      <w:r w:rsidRPr="00C25B3A">
        <w:t xml:space="preserve">announced since the 2022-23 March Budget  </w:t>
      </w:r>
    </w:p>
    <w:tbl>
      <w:tblPr>
        <w:tblW w:w="7624" w:type="dxa"/>
        <w:tblLook w:val="04A0" w:firstRow="1" w:lastRow="0" w:firstColumn="1" w:lastColumn="0" w:noHBand="0" w:noVBand="1"/>
      </w:tblPr>
      <w:tblGrid>
        <w:gridCol w:w="2552"/>
        <w:gridCol w:w="830"/>
        <w:gridCol w:w="871"/>
        <w:gridCol w:w="850"/>
        <w:gridCol w:w="851"/>
        <w:gridCol w:w="850"/>
        <w:gridCol w:w="820"/>
      </w:tblGrid>
      <w:tr w:rsidR="00CB36D7" w:rsidRPr="004A7F2F" w14:paraId="5696BDFD" w14:textId="77777777" w:rsidTr="0047608C">
        <w:trPr>
          <w:trHeight w:val="204"/>
        </w:trPr>
        <w:tc>
          <w:tcPr>
            <w:tcW w:w="2552" w:type="dxa"/>
            <w:tcBorders>
              <w:top w:val="single" w:sz="4" w:space="0" w:color="auto"/>
              <w:left w:val="nil"/>
              <w:bottom w:val="nil"/>
              <w:right w:val="nil"/>
            </w:tcBorders>
            <w:shd w:val="clear" w:color="auto" w:fill="auto"/>
            <w:noWrap/>
            <w:vAlign w:val="bottom"/>
            <w:hideMark/>
          </w:tcPr>
          <w:p w14:paraId="3B282DAD" w14:textId="77777777" w:rsidR="00CB36D7" w:rsidRPr="004A7F2F" w:rsidRDefault="00CB36D7" w:rsidP="00CB36D7">
            <w:pPr>
              <w:spacing w:after="0" w:line="240" w:lineRule="auto"/>
              <w:rPr>
                <w:rFonts w:ascii="Arial" w:hAnsi="Arial" w:cs="Arial"/>
                <w:sz w:val="16"/>
                <w:szCs w:val="16"/>
              </w:rPr>
            </w:pPr>
            <w:r w:rsidRPr="004A7F2F">
              <w:rPr>
                <w:rFonts w:ascii="Arial" w:hAnsi="Arial" w:cs="Arial"/>
                <w:sz w:val="16"/>
                <w:szCs w:val="16"/>
              </w:rPr>
              <w:t> </w:t>
            </w:r>
          </w:p>
        </w:tc>
        <w:tc>
          <w:tcPr>
            <w:tcW w:w="830" w:type="dxa"/>
            <w:tcBorders>
              <w:top w:val="single" w:sz="4" w:space="0" w:color="auto"/>
              <w:left w:val="nil"/>
              <w:bottom w:val="single" w:sz="4" w:space="0" w:color="auto"/>
              <w:right w:val="nil"/>
            </w:tcBorders>
            <w:shd w:val="clear" w:color="auto" w:fill="auto"/>
            <w:noWrap/>
            <w:vAlign w:val="bottom"/>
            <w:hideMark/>
          </w:tcPr>
          <w:p w14:paraId="0F6D0EFB" w14:textId="77777777" w:rsidR="00CB36D7" w:rsidRPr="004A7F2F" w:rsidRDefault="00CB36D7" w:rsidP="00CB36D7">
            <w:pPr>
              <w:spacing w:after="0" w:line="240" w:lineRule="auto"/>
              <w:jc w:val="center"/>
              <w:rPr>
                <w:rFonts w:ascii="Arial" w:hAnsi="Arial" w:cs="Arial"/>
                <w:sz w:val="16"/>
                <w:szCs w:val="16"/>
              </w:rPr>
            </w:pPr>
            <w:r w:rsidRPr="004A7F2F">
              <w:rPr>
                <w:rFonts w:ascii="Arial" w:hAnsi="Arial" w:cs="Arial"/>
                <w:sz w:val="16"/>
                <w:szCs w:val="16"/>
              </w:rPr>
              <w:t>Program</w:t>
            </w:r>
          </w:p>
        </w:tc>
        <w:tc>
          <w:tcPr>
            <w:tcW w:w="871" w:type="dxa"/>
            <w:tcBorders>
              <w:top w:val="single" w:sz="4" w:space="0" w:color="auto"/>
              <w:left w:val="nil"/>
              <w:bottom w:val="single" w:sz="4" w:space="0" w:color="auto"/>
              <w:right w:val="nil"/>
            </w:tcBorders>
            <w:shd w:val="clear" w:color="auto" w:fill="E6E6E6"/>
            <w:vAlign w:val="bottom"/>
            <w:hideMark/>
          </w:tcPr>
          <w:p w14:paraId="65E47172" w14:textId="77777777" w:rsidR="00CB36D7" w:rsidRPr="004A7F2F" w:rsidRDefault="00CB36D7" w:rsidP="00CB36D7">
            <w:pPr>
              <w:spacing w:after="0" w:line="240" w:lineRule="auto"/>
              <w:jc w:val="right"/>
              <w:rPr>
                <w:rFonts w:ascii="Arial" w:hAnsi="Arial" w:cs="Arial"/>
                <w:sz w:val="16"/>
                <w:szCs w:val="16"/>
              </w:rPr>
            </w:pPr>
            <w:r w:rsidRPr="004A7F2F">
              <w:rPr>
                <w:rFonts w:ascii="Arial" w:hAnsi="Arial" w:cs="Arial"/>
                <w:sz w:val="16"/>
                <w:szCs w:val="16"/>
              </w:rPr>
              <w:t>2021-22</w:t>
            </w:r>
            <w:r w:rsidRPr="004A7F2F">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07E12072" w14:textId="77777777" w:rsidR="00CB36D7" w:rsidRPr="004A7F2F" w:rsidRDefault="00CB36D7" w:rsidP="00CB36D7">
            <w:pPr>
              <w:spacing w:after="0" w:line="240" w:lineRule="auto"/>
              <w:jc w:val="right"/>
              <w:rPr>
                <w:rFonts w:ascii="Arial" w:hAnsi="Arial" w:cs="Arial"/>
                <w:sz w:val="16"/>
                <w:szCs w:val="16"/>
              </w:rPr>
            </w:pPr>
            <w:r w:rsidRPr="004A7F2F">
              <w:rPr>
                <w:rFonts w:ascii="Arial" w:hAnsi="Arial" w:cs="Arial"/>
                <w:sz w:val="16"/>
                <w:szCs w:val="16"/>
              </w:rPr>
              <w:t>2022-23</w:t>
            </w:r>
            <w:r w:rsidRPr="004A7F2F">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E6E6E6"/>
            <w:vAlign w:val="bottom"/>
            <w:hideMark/>
          </w:tcPr>
          <w:p w14:paraId="62A67CD2" w14:textId="77777777" w:rsidR="00CB36D7" w:rsidRPr="004A7F2F" w:rsidRDefault="00CB36D7" w:rsidP="00CB36D7">
            <w:pPr>
              <w:spacing w:after="0" w:line="240" w:lineRule="auto"/>
              <w:jc w:val="right"/>
              <w:rPr>
                <w:rFonts w:ascii="Arial" w:hAnsi="Arial" w:cs="Arial"/>
                <w:sz w:val="16"/>
                <w:szCs w:val="16"/>
              </w:rPr>
            </w:pPr>
            <w:r w:rsidRPr="004A7F2F">
              <w:rPr>
                <w:rFonts w:ascii="Arial" w:hAnsi="Arial" w:cs="Arial"/>
                <w:sz w:val="16"/>
                <w:szCs w:val="16"/>
              </w:rPr>
              <w:t>2023-24</w:t>
            </w:r>
            <w:r w:rsidRPr="004A7F2F">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280F621A" w14:textId="77777777" w:rsidR="00CB36D7" w:rsidRPr="004A7F2F" w:rsidRDefault="00CB36D7" w:rsidP="00CB36D7">
            <w:pPr>
              <w:spacing w:after="0" w:line="240" w:lineRule="auto"/>
              <w:jc w:val="right"/>
              <w:rPr>
                <w:rFonts w:ascii="Arial" w:hAnsi="Arial" w:cs="Arial"/>
                <w:sz w:val="16"/>
                <w:szCs w:val="16"/>
              </w:rPr>
            </w:pPr>
            <w:r w:rsidRPr="004A7F2F">
              <w:rPr>
                <w:rFonts w:ascii="Arial" w:hAnsi="Arial" w:cs="Arial"/>
                <w:sz w:val="16"/>
                <w:szCs w:val="16"/>
              </w:rPr>
              <w:t>2024-25</w:t>
            </w:r>
            <w:r w:rsidRPr="004A7F2F">
              <w:rPr>
                <w:rFonts w:ascii="Arial" w:hAnsi="Arial" w:cs="Arial"/>
                <w:sz w:val="16"/>
                <w:szCs w:val="16"/>
              </w:rPr>
              <w:br/>
              <w:t>$'000</w:t>
            </w:r>
          </w:p>
        </w:tc>
        <w:tc>
          <w:tcPr>
            <w:tcW w:w="820" w:type="dxa"/>
            <w:tcBorders>
              <w:top w:val="single" w:sz="4" w:space="0" w:color="auto"/>
              <w:left w:val="nil"/>
              <w:bottom w:val="single" w:sz="4" w:space="0" w:color="auto"/>
              <w:right w:val="nil"/>
            </w:tcBorders>
            <w:shd w:val="clear" w:color="auto" w:fill="E6E6E6"/>
            <w:vAlign w:val="bottom"/>
            <w:hideMark/>
          </w:tcPr>
          <w:p w14:paraId="713342CE" w14:textId="77777777" w:rsidR="00CB36D7" w:rsidRPr="004A7F2F" w:rsidRDefault="00CB36D7" w:rsidP="00CB36D7">
            <w:pPr>
              <w:spacing w:after="0" w:line="240" w:lineRule="auto"/>
              <w:jc w:val="right"/>
              <w:rPr>
                <w:rFonts w:ascii="Arial" w:hAnsi="Arial" w:cs="Arial"/>
                <w:sz w:val="16"/>
                <w:szCs w:val="16"/>
              </w:rPr>
            </w:pPr>
            <w:r w:rsidRPr="004A7F2F">
              <w:rPr>
                <w:rFonts w:ascii="Arial" w:hAnsi="Arial" w:cs="Arial"/>
                <w:sz w:val="16"/>
                <w:szCs w:val="16"/>
              </w:rPr>
              <w:t>2025-26</w:t>
            </w:r>
            <w:r w:rsidRPr="004A7F2F">
              <w:rPr>
                <w:rFonts w:ascii="Arial" w:hAnsi="Arial" w:cs="Arial"/>
                <w:sz w:val="16"/>
                <w:szCs w:val="16"/>
              </w:rPr>
              <w:br/>
              <w:t>$'000</w:t>
            </w:r>
          </w:p>
        </w:tc>
      </w:tr>
      <w:tr w:rsidR="00CB36D7" w:rsidRPr="004A7F2F" w14:paraId="270826D7" w14:textId="77777777" w:rsidTr="0047608C">
        <w:trPr>
          <w:trHeight w:val="204"/>
        </w:trPr>
        <w:tc>
          <w:tcPr>
            <w:tcW w:w="2552" w:type="dxa"/>
            <w:tcBorders>
              <w:top w:val="nil"/>
              <w:left w:val="nil"/>
              <w:bottom w:val="nil"/>
              <w:right w:val="nil"/>
            </w:tcBorders>
            <w:shd w:val="clear" w:color="auto" w:fill="auto"/>
            <w:vAlign w:val="bottom"/>
            <w:hideMark/>
          </w:tcPr>
          <w:p w14:paraId="70037523" w14:textId="77777777" w:rsidR="00CB36D7" w:rsidRPr="004A7F2F" w:rsidRDefault="00CB36D7" w:rsidP="008B7D67">
            <w:pPr>
              <w:spacing w:after="0" w:line="240" w:lineRule="auto"/>
              <w:rPr>
                <w:rFonts w:ascii="Arial" w:hAnsi="Arial" w:cs="Arial"/>
                <w:b/>
                <w:bCs/>
                <w:sz w:val="16"/>
                <w:szCs w:val="16"/>
              </w:rPr>
            </w:pPr>
            <w:r w:rsidRPr="004A7F2F">
              <w:rPr>
                <w:rFonts w:ascii="Arial" w:hAnsi="Arial" w:cs="Arial"/>
                <w:b/>
                <w:bCs/>
                <w:sz w:val="16"/>
                <w:szCs w:val="16"/>
              </w:rPr>
              <w:t>Payment measures</w:t>
            </w:r>
          </w:p>
        </w:tc>
        <w:tc>
          <w:tcPr>
            <w:tcW w:w="830" w:type="dxa"/>
            <w:tcBorders>
              <w:top w:val="nil"/>
              <w:left w:val="nil"/>
              <w:bottom w:val="nil"/>
              <w:right w:val="nil"/>
            </w:tcBorders>
            <w:shd w:val="clear" w:color="auto" w:fill="auto"/>
            <w:noWrap/>
            <w:vAlign w:val="bottom"/>
            <w:hideMark/>
          </w:tcPr>
          <w:p w14:paraId="4FB1C4F0" w14:textId="77777777" w:rsidR="00CB36D7" w:rsidRPr="004A7F2F" w:rsidRDefault="00CB36D7" w:rsidP="008B7D67">
            <w:pPr>
              <w:spacing w:after="0" w:line="240" w:lineRule="auto"/>
              <w:jc w:val="center"/>
              <w:rPr>
                <w:rFonts w:ascii="Arial" w:hAnsi="Arial" w:cs="Arial"/>
                <w:b/>
                <w:bCs/>
                <w:sz w:val="16"/>
                <w:szCs w:val="16"/>
              </w:rPr>
            </w:pPr>
          </w:p>
        </w:tc>
        <w:tc>
          <w:tcPr>
            <w:tcW w:w="871" w:type="dxa"/>
            <w:tcBorders>
              <w:top w:val="single" w:sz="4" w:space="0" w:color="auto"/>
              <w:left w:val="nil"/>
              <w:bottom w:val="nil"/>
              <w:right w:val="nil"/>
            </w:tcBorders>
            <w:shd w:val="clear" w:color="auto" w:fill="E6E6E6"/>
            <w:noWrap/>
            <w:vAlign w:val="bottom"/>
            <w:hideMark/>
          </w:tcPr>
          <w:p w14:paraId="71DD0386" w14:textId="77777777" w:rsidR="00CB36D7" w:rsidRPr="004A7F2F" w:rsidRDefault="00CB36D7" w:rsidP="008B7D67">
            <w:pPr>
              <w:spacing w:after="0" w:line="240" w:lineRule="auto"/>
              <w:jc w:val="right"/>
              <w:rPr>
                <w:rFonts w:ascii="Arial" w:hAnsi="Arial" w:cs="Arial"/>
                <w:sz w:val="16"/>
                <w:szCs w:val="16"/>
              </w:rPr>
            </w:pPr>
          </w:p>
        </w:tc>
        <w:tc>
          <w:tcPr>
            <w:tcW w:w="850" w:type="dxa"/>
            <w:tcBorders>
              <w:top w:val="single" w:sz="4" w:space="0" w:color="auto"/>
              <w:left w:val="nil"/>
              <w:bottom w:val="nil"/>
              <w:right w:val="nil"/>
            </w:tcBorders>
            <w:shd w:val="clear" w:color="auto" w:fill="auto"/>
            <w:noWrap/>
            <w:vAlign w:val="bottom"/>
            <w:hideMark/>
          </w:tcPr>
          <w:p w14:paraId="46DD31CD" w14:textId="77777777" w:rsidR="00CB36D7" w:rsidRPr="004A7F2F" w:rsidRDefault="00CB36D7" w:rsidP="008B7D67">
            <w:pPr>
              <w:spacing w:after="0" w:line="240" w:lineRule="auto"/>
              <w:jc w:val="right"/>
              <w:rPr>
                <w:rFonts w:ascii="Arial" w:hAnsi="Arial" w:cs="Arial"/>
                <w:sz w:val="16"/>
                <w:szCs w:val="16"/>
              </w:rPr>
            </w:pPr>
          </w:p>
        </w:tc>
        <w:tc>
          <w:tcPr>
            <w:tcW w:w="851" w:type="dxa"/>
            <w:tcBorders>
              <w:top w:val="single" w:sz="4" w:space="0" w:color="auto"/>
              <w:left w:val="nil"/>
              <w:bottom w:val="nil"/>
              <w:right w:val="nil"/>
            </w:tcBorders>
            <w:shd w:val="clear" w:color="auto" w:fill="E6E6E6"/>
            <w:noWrap/>
            <w:vAlign w:val="bottom"/>
            <w:hideMark/>
          </w:tcPr>
          <w:p w14:paraId="2ECC64B5" w14:textId="77777777" w:rsidR="00CB36D7" w:rsidRPr="004A7F2F" w:rsidRDefault="00CB36D7" w:rsidP="008B7D67">
            <w:pPr>
              <w:spacing w:after="0" w:line="240" w:lineRule="auto"/>
              <w:jc w:val="right"/>
              <w:rPr>
                <w:rFonts w:ascii="Arial" w:hAnsi="Arial" w:cs="Arial"/>
                <w:sz w:val="16"/>
                <w:szCs w:val="16"/>
              </w:rPr>
            </w:pPr>
          </w:p>
        </w:tc>
        <w:tc>
          <w:tcPr>
            <w:tcW w:w="850" w:type="dxa"/>
            <w:tcBorders>
              <w:top w:val="single" w:sz="4" w:space="0" w:color="auto"/>
              <w:left w:val="nil"/>
              <w:bottom w:val="nil"/>
              <w:right w:val="nil"/>
            </w:tcBorders>
            <w:shd w:val="clear" w:color="auto" w:fill="auto"/>
            <w:noWrap/>
            <w:vAlign w:val="bottom"/>
            <w:hideMark/>
          </w:tcPr>
          <w:p w14:paraId="7240486C" w14:textId="77777777" w:rsidR="00CB36D7" w:rsidRPr="004A7F2F" w:rsidRDefault="00CB36D7" w:rsidP="008B7D67">
            <w:pPr>
              <w:spacing w:after="0" w:line="240" w:lineRule="auto"/>
              <w:jc w:val="right"/>
              <w:rPr>
                <w:rFonts w:ascii="Arial" w:hAnsi="Arial" w:cs="Arial"/>
                <w:sz w:val="16"/>
                <w:szCs w:val="16"/>
              </w:rPr>
            </w:pPr>
          </w:p>
        </w:tc>
        <w:tc>
          <w:tcPr>
            <w:tcW w:w="820" w:type="dxa"/>
            <w:tcBorders>
              <w:top w:val="single" w:sz="4" w:space="0" w:color="auto"/>
              <w:left w:val="nil"/>
              <w:bottom w:val="nil"/>
              <w:right w:val="nil"/>
            </w:tcBorders>
            <w:shd w:val="clear" w:color="auto" w:fill="E6E6E6"/>
            <w:noWrap/>
            <w:vAlign w:val="bottom"/>
            <w:hideMark/>
          </w:tcPr>
          <w:p w14:paraId="27273AD1" w14:textId="77777777" w:rsidR="00CB36D7" w:rsidRPr="004A7F2F" w:rsidRDefault="00CB36D7" w:rsidP="008B7D67">
            <w:pPr>
              <w:spacing w:after="0" w:line="240" w:lineRule="auto"/>
              <w:jc w:val="right"/>
              <w:rPr>
                <w:rFonts w:ascii="Arial" w:hAnsi="Arial" w:cs="Arial"/>
                <w:sz w:val="16"/>
                <w:szCs w:val="16"/>
              </w:rPr>
            </w:pPr>
          </w:p>
        </w:tc>
      </w:tr>
      <w:tr w:rsidR="00CB36D7" w:rsidRPr="004A7F2F" w14:paraId="4CD69176" w14:textId="77777777" w:rsidTr="0047608C">
        <w:trPr>
          <w:trHeight w:val="204"/>
        </w:trPr>
        <w:tc>
          <w:tcPr>
            <w:tcW w:w="2552" w:type="dxa"/>
            <w:tcBorders>
              <w:top w:val="nil"/>
              <w:left w:val="nil"/>
              <w:bottom w:val="nil"/>
              <w:right w:val="nil"/>
            </w:tcBorders>
            <w:shd w:val="clear" w:color="auto" w:fill="auto"/>
            <w:vAlign w:val="bottom"/>
          </w:tcPr>
          <w:p w14:paraId="7EC6C172" w14:textId="293C94D6" w:rsidR="00CB36D7" w:rsidRPr="004A7F2F" w:rsidRDefault="00E91619" w:rsidP="008B7D67">
            <w:pPr>
              <w:spacing w:after="0" w:line="240" w:lineRule="auto"/>
              <w:rPr>
                <w:rFonts w:ascii="Arial" w:hAnsi="Arial" w:cs="Arial"/>
                <w:b/>
                <w:bCs/>
                <w:sz w:val="16"/>
                <w:szCs w:val="16"/>
              </w:rPr>
            </w:pPr>
            <w:r>
              <w:rPr>
                <w:rFonts w:ascii="Arial" w:hAnsi="Arial" w:cs="Arial"/>
                <w:sz w:val="16"/>
                <w:szCs w:val="16"/>
              </w:rPr>
              <w:t xml:space="preserve">Australian Communications and Media Authority - </w:t>
            </w:r>
            <w:r w:rsidR="0047608C">
              <w:rPr>
                <w:rFonts w:ascii="Arial" w:hAnsi="Arial" w:cs="Arial"/>
                <w:sz w:val="16"/>
                <w:szCs w:val="16"/>
              </w:rPr>
              <w:t>s</w:t>
            </w:r>
            <w:r w:rsidR="00CB36D7">
              <w:rPr>
                <w:rFonts w:ascii="Arial" w:hAnsi="Arial" w:cs="Arial"/>
                <w:sz w:val="16"/>
                <w:szCs w:val="16"/>
              </w:rPr>
              <w:t xml:space="preserve">pectrum </w:t>
            </w:r>
            <w:r w:rsidR="0047608C">
              <w:rPr>
                <w:rFonts w:ascii="Arial" w:hAnsi="Arial" w:cs="Arial"/>
                <w:sz w:val="16"/>
                <w:szCs w:val="16"/>
              </w:rPr>
              <w:t>m</w:t>
            </w:r>
            <w:r w:rsidR="00CB36D7">
              <w:rPr>
                <w:rFonts w:ascii="Arial" w:hAnsi="Arial" w:cs="Arial"/>
                <w:sz w:val="16"/>
                <w:szCs w:val="16"/>
              </w:rPr>
              <w:t xml:space="preserve">anagement </w:t>
            </w:r>
            <w:r w:rsidR="00CB36D7">
              <w:rPr>
                <w:rFonts w:ascii="Arial" w:hAnsi="Arial" w:cs="Arial"/>
                <w:sz w:val="16"/>
                <w:szCs w:val="16"/>
                <w:vertAlign w:val="superscript"/>
              </w:rPr>
              <w:t>(a</w:t>
            </w:r>
            <w:r w:rsidR="00CB36D7" w:rsidRPr="00103B2F">
              <w:rPr>
                <w:rFonts w:ascii="Arial" w:hAnsi="Arial" w:cs="Arial"/>
                <w:sz w:val="16"/>
                <w:szCs w:val="16"/>
                <w:vertAlign w:val="superscript"/>
              </w:rPr>
              <w:t>)</w:t>
            </w:r>
          </w:p>
        </w:tc>
        <w:tc>
          <w:tcPr>
            <w:tcW w:w="830" w:type="dxa"/>
            <w:tcBorders>
              <w:top w:val="nil"/>
              <w:left w:val="nil"/>
              <w:bottom w:val="nil"/>
              <w:right w:val="nil"/>
            </w:tcBorders>
            <w:shd w:val="clear" w:color="auto" w:fill="auto"/>
            <w:noWrap/>
            <w:vAlign w:val="bottom"/>
          </w:tcPr>
          <w:p w14:paraId="29F82D39" w14:textId="77777777" w:rsidR="00CB36D7" w:rsidRPr="00D71F9F" w:rsidRDefault="00CB36D7" w:rsidP="008B7D67">
            <w:pPr>
              <w:spacing w:after="0" w:line="240" w:lineRule="auto"/>
              <w:jc w:val="center"/>
              <w:rPr>
                <w:rFonts w:ascii="Arial" w:hAnsi="Arial" w:cs="Arial"/>
                <w:bCs/>
                <w:sz w:val="16"/>
                <w:szCs w:val="16"/>
              </w:rPr>
            </w:pPr>
            <w:r w:rsidRPr="00D71F9F">
              <w:rPr>
                <w:rFonts w:ascii="Arial" w:hAnsi="Arial" w:cs="Arial"/>
                <w:bCs/>
                <w:sz w:val="16"/>
                <w:szCs w:val="16"/>
              </w:rPr>
              <w:t>1.1</w:t>
            </w:r>
          </w:p>
        </w:tc>
        <w:tc>
          <w:tcPr>
            <w:tcW w:w="871" w:type="dxa"/>
            <w:tcBorders>
              <w:top w:val="nil"/>
              <w:left w:val="nil"/>
              <w:bottom w:val="nil"/>
              <w:right w:val="nil"/>
            </w:tcBorders>
            <w:shd w:val="clear" w:color="auto" w:fill="E6E6E6"/>
            <w:noWrap/>
            <w:vAlign w:val="bottom"/>
          </w:tcPr>
          <w:p w14:paraId="30EBB275" w14:textId="77777777" w:rsidR="00CB36D7" w:rsidRPr="004A7F2F" w:rsidRDefault="00CB36D7" w:rsidP="008B7D67">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tcPr>
          <w:p w14:paraId="5D2A08AC" w14:textId="77777777" w:rsidR="00CB36D7" w:rsidRPr="004A7F2F" w:rsidRDefault="00CB36D7" w:rsidP="008B7D67">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E6E6E6"/>
            <w:noWrap/>
            <w:vAlign w:val="bottom"/>
          </w:tcPr>
          <w:p w14:paraId="309B83FB" w14:textId="77777777" w:rsidR="00CB36D7" w:rsidRPr="004A7F2F" w:rsidRDefault="00CB36D7" w:rsidP="008B7D67">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tcPr>
          <w:p w14:paraId="5922F153" w14:textId="77777777" w:rsidR="00CB36D7" w:rsidRPr="004A7F2F" w:rsidRDefault="00CB36D7" w:rsidP="008B7D67">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E6E6E6"/>
            <w:noWrap/>
            <w:vAlign w:val="bottom"/>
          </w:tcPr>
          <w:p w14:paraId="2C90DF63" w14:textId="77777777" w:rsidR="00CB36D7" w:rsidRPr="004A7F2F" w:rsidRDefault="00CB36D7" w:rsidP="008B7D67">
            <w:pPr>
              <w:spacing w:after="0" w:line="240" w:lineRule="auto"/>
              <w:jc w:val="right"/>
              <w:rPr>
                <w:rFonts w:ascii="Arial" w:hAnsi="Arial" w:cs="Arial"/>
                <w:sz w:val="16"/>
                <w:szCs w:val="16"/>
              </w:rPr>
            </w:pPr>
          </w:p>
        </w:tc>
      </w:tr>
      <w:tr w:rsidR="00CB36D7" w:rsidRPr="004A7F2F" w14:paraId="2A1193F2" w14:textId="77777777" w:rsidTr="0047608C">
        <w:trPr>
          <w:trHeight w:val="204"/>
        </w:trPr>
        <w:tc>
          <w:tcPr>
            <w:tcW w:w="2552" w:type="dxa"/>
            <w:tcBorders>
              <w:top w:val="nil"/>
              <w:left w:val="nil"/>
              <w:bottom w:val="nil"/>
              <w:right w:val="nil"/>
            </w:tcBorders>
            <w:shd w:val="clear" w:color="auto" w:fill="auto"/>
            <w:vAlign w:val="bottom"/>
          </w:tcPr>
          <w:p w14:paraId="5E97340E" w14:textId="77777777" w:rsidR="00CB36D7" w:rsidRPr="004A7F2F" w:rsidRDefault="00CB36D7" w:rsidP="008B7D67">
            <w:pPr>
              <w:spacing w:after="0" w:line="240" w:lineRule="auto"/>
              <w:ind w:left="113"/>
              <w:rPr>
                <w:rFonts w:ascii="Arial" w:hAnsi="Arial" w:cs="Arial"/>
                <w:b/>
                <w:bCs/>
                <w:sz w:val="16"/>
                <w:szCs w:val="16"/>
              </w:rPr>
            </w:pPr>
            <w:r>
              <w:rPr>
                <w:rFonts w:ascii="Arial" w:hAnsi="Arial" w:cs="Arial"/>
                <w:sz w:val="16"/>
                <w:szCs w:val="16"/>
              </w:rPr>
              <w:t>Department</w:t>
            </w:r>
            <w:r w:rsidRPr="004A7F2F">
              <w:rPr>
                <w:rFonts w:ascii="Arial" w:hAnsi="Arial" w:cs="Arial"/>
                <w:sz w:val="16"/>
                <w:szCs w:val="16"/>
              </w:rPr>
              <w:t>al payment</w:t>
            </w:r>
          </w:p>
        </w:tc>
        <w:tc>
          <w:tcPr>
            <w:tcW w:w="830" w:type="dxa"/>
            <w:tcBorders>
              <w:top w:val="nil"/>
              <w:left w:val="nil"/>
              <w:bottom w:val="nil"/>
              <w:right w:val="nil"/>
            </w:tcBorders>
            <w:shd w:val="clear" w:color="auto" w:fill="auto"/>
            <w:noWrap/>
            <w:vAlign w:val="bottom"/>
          </w:tcPr>
          <w:p w14:paraId="69B4F545" w14:textId="77777777" w:rsidR="00CB36D7" w:rsidRPr="004A7F2F" w:rsidRDefault="00CB36D7" w:rsidP="008B7D67">
            <w:pPr>
              <w:spacing w:after="0" w:line="240" w:lineRule="auto"/>
              <w:jc w:val="center"/>
              <w:rPr>
                <w:rFonts w:ascii="Arial" w:hAnsi="Arial" w:cs="Arial"/>
                <w:b/>
                <w:bCs/>
                <w:sz w:val="16"/>
                <w:szCs w:val="16"/>
              </w:rPr>
            </w:pPr>
          </w:p>
        </w:tc>
        <w:tc>
          <w:tcPr>
            <w:tcW w:w="871" w:type="dxa"/>
            <w:tcBorders>
              <w:top w:val="nil"/>
              <w:left w:val="nil"/>
              <w:bottom w:val="nil"/>
              <w:right w:val="nil"/>
            </w:tcBorders>
            <w:shd w:val="clear" w:color="auto" w:fill="E6E6E6"/>
            <w:noWrap/>
            <w:vAlign w:val="bottom"/>
          </w:tcPr>
          <w:p w14:paraId="5E323F64" w14:textId="77777777" w:rsidR="00CB36D7" w:rsidRPr="004A7F2F" w:rsidRDefault="00CB36D7" w:rsidP="008B7D67">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tcPr>
          <w:p w14:paraId="48B6CBAD" w14:textId="77777777" w:rsidR="00CB36D7" w:rsidRPr="004A7F2F" w:rsidRDefault="00CB36D7" w:rsidP="008B7D67">
            <w:pPr>
              <w:spacing w:after="0" w:line="240" w:lineRule="auto"/>
              <w:jc w:val="right"/>
              <w:rPr>
                <w:rFonts w:ascii="Arial" w:hAnsi="Arial" w:cs="Arial"/>
                <w:sz w:val="16"/>
                <w:szCs w:val="16"/>
              </w:rPr>
            </w:pPr>
            <w:r>
              <w:rPr>
                <w:rFonts w:ascii="Arial" w:hAnsi="Arial" w:cs="Arial"/>
                <w:sz w:val="16"/>
                <w:szCs w:val="16"/>
              </w:rPr>
              <w:t>2,050</w:t>
            </w:r>
          </w:p>
        </w:tc>
        <w:tc>
          <w:tcPr>
            <w:tcW w:w="851" w:type="dxa"/>
            <w:tcBorders>
              <w:top w:val="nil"/>
              <w:left w:val="nil"/>
              <w:bottom w:val="nil"/>
              <w:right w:val="nil"/>
            </w:tcBorders>
            <w:shd w:val="clear" w:color="auto" w:fill="E6E6E6"/>
            <w:noWrap/>
            <w:vAlign w:val="bottom"/>
          </w:tcPr>
          <w:p w14:paraId="27B0785A" w14:textId="77777777" w:rsidR="00CB36D7" w:rsidRPr="004A7F2F" w:rsidRDefault="00CB36D7" w:rsidP="008B7D67">
            <w:pPr>
              <w:spacing w:after="0" w:line="240" w:lineRule="auto"/>
              <w:jc w:val="right"/>
              <w:rPr>
                <w:rFonts w:ascii="Arial" w:hAnsi="Arial" w:cs="Arial"/>
                <w:sz w:val="16"/>
                <w:szCs w:val="16"/>
              </w:rPr>
            </w:pPr>
            <w:r>
              <w:rPr>
                <w:rFonts w:ascii="Arial" w:hAnsi="Arial" w:cs="Arial"/>
                <w:sz w:val="16"/>
                <w:szCs w:val="16"/>
              </w:rPr>
              <w:t>9,559</w:t>
            </w:r>
          </w:p>
        </w:tc>
        <w:tc>
          <w:tcPr>
            <w:tcW w:w="850" w:type="dxa"/>
            <w:tcBorders>
              <w:top w:val="nil"/>
              <w:left w:val="nil"/>
              <w:bottom w:val="nil"/>
              <w:right w:val="nil"/>
            </w:tcBorders>
            <w:shd w:val="clear" w:color="auto" w:fill="auto"/>
            <w:noWrap/>
            <w:vAlign w:val="bottom"/>
          </w:tcPr>
          <w:p w14:paraId="3805D9A1" w14:textId="77777777" w:rsidR="00CB36D7" w:rsidRPr="004A7F2F" w:rsidRDefault="00CB36D7" w:rsidP="008B7D67">
            <w:pPr>
              <w:spacing w:after="0" w:line="240" w:lineRule="auto"/>
              <w:jc w:val="right"/>
              <w:rPr>
                <w:rFonts w:ascii="Arial" w:hAnsi="Arial" w:cs="Arial"/>
                <w:sz w:val="16"/>
                <w:szCs w:val="16"/>
              </w:rPr>
            </w:pPr>
            <w:r>
              <w:rPr>
                <w:rFonts w:ascii="Arial" w:hAnsi="Arial" w:cs="Arial"/>
                <w:sz w:val="16"/>
                <w:szCs w:val="16"/>
              </w:rPr>
              <w:t>8,856</w:t>
            </w:r>
          </w:p>
        </w:tc>
        <w:tc>
          <w:tcPr>
            <w:tcW w:w="820" w:type="dxa"/>
            <w:tcBorders>
              <w:top w:val="nil"/>
              <w:left w:val="nil"/>
              <w:bottom w:val="nil"/>
              <w:right w:val="nil"/>
            </w:tcBorders>
            <w:shd w:val="clear" w:color="auto" w:fill="E6E6E6"/>
            <w:noWrap/>
            <w:vAlign w:val="bottom"/>
          </w:tcPr>
          <w:p w14:paraId="537AD386" w14:textId="77777777" w:rsidR="00CB36D7" w:rsidRPr="004A7F2F" w:rsidRDefault="00CB36D7" w:rsidP="008B7D67">
            <w:pPr>
              <w:spacing w:after="0" w:line="240" w:lineRule="auto"/>
              <w:jc w:val="right"/>
              <w:rPr>
                <w:rFonts w:ascii="Arial" w:hAnsi="Arial" w:cs="Arial"/>
                <w:sz w:val="16"/>
                <w:szCs w:val="16"/>
              </w:rPr>
            </w:pPr>
            <w:r>
              <w:rPr>
                <w:rFonts w:ascii="Arial" w:hAnsi="Arial" w:cs="Arial"/>
                <w:sz w:val="16"/>
                <w:szCs w:val="16"/>
              </w:rPr>
              <w:t>5,814</w:t>
            </w:r>
          </w:p>
        </w:tc>
      </w:tr>
      <w:tr w:rsidR="00CB36D7" w:rsidRPr="004A7F2F" w14:paraId="330DD677" w14:textId="77777777" w:rsidTr="0047608C">
        <w:trPr>
          <w:trHeight w:val="204"/>
        </w:trPr>
        <w:tc>
          <w:tcPr>
            <w:tcW w:w="2552" w:type="dxa"/>
            <w:tcBorders>
              <w:top w:val="nil"/>
              <w:left w:val="nil"/>
              <w:bottom w:val="nil"/>
              <w:right w:val="nil"/>
            </w:tcBorders>
            <w:shd w:val="clear" w:color="auto" w:fill="auto"/>
            <w:vAlign w:val="bottom"/>
          </w:tcPr>
          <w:p w14:paraId="7F6583B3" w14:textId="77777777" w:rsidR="00CB36D7" w:rsidRPr="004A7F2F" w:rsidRDefault="00CB36D7" w:rsidP="008B7D67">
            <w:pPr>
              <w:spacing w:after="0" w:line="240" w:lineRule="auto"/>
              <w:rPr>
                <w:rFonts w:ascii="Arial" w:hAnsi="Arial" w:cs="Arial"/>
                <w:b/>
                <w:bCs/>
                <w:sz w:val="16"/>
                <w:szCs w:val="16"/>
              </w:rPr>
            </w:pPr>
            <w:r w:rsidRPr="004A7F2F">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tcPr>
          <w:p w14:paraId="747A7398" w14:textId="77777777" w:rsidR="00CB36D7" w:rsidRPr="004A7F2F" w:rsidRDefault="00CB36D7" w:rsidP="008B7D67">
            <w:pPr>
              <w:spacing w:after="0" w:line="240" w:lineRule="auto"/>
              <w:jc w:val="center"/>
              <w:rPr>
                <w:rFonts w:ascii="Arial" w:hAnsi="Arial" w:cs="Arial"/>
                <w:b/>
                <w:bCs/>
                <w:sz w:val="16"/>
                <w:szCs w:val="16"/>
              </w:rPr>
            </w:pPr>
          </w:p>
        </w:tc>
        <w:tc>
          <w:tcPr>
            <w:tcW w:w="871" w:type="dxa"/>
            <w:tcBorders>
              <w:top w:val="nil"/>
              <w:left w:val="nil"/>
              <w:bottom w:val="nil"/>
              <w:right w:val="nil"/>
            </w:tcBorders>
            <w:shd w:val="clear" w:color="auto" w:fill="E6E6E6"/>
            <w:noWrap/>
            <w:vAlign w:val="bottom"/>
          </w:tcPr>
          <w:p w14:paraId="18B17AF1" w14:textId="77777777" w:rsidR="00CB36D7" w:rsidRPr="00103B2F" w:rsidRDefault="00CB36D7" w:rsidP="008B7D67">
            <w:pPr>
              <w:spacing w:after="0" w:line="240" w:lineRule="auto"/>
              <w:jc w:val="right"/>
              <w:rPr>
                <w:rFonts w:ascii="Arial" w:hAnsi="Arial" w:cs="Arial"/>
                <w:b/>
                <w:sz w:val="16"/>
                <w:szCs w:val="16"/>
              </w:rPr>
            </w:pPr>
            <w:r w:rsidRPr="00103B2F">
              <w:rPr>
                <w:rFonts w:ascii="Arial" w:hAnsi="Arial" w:cs="Arial"/>
                <w:b/>
                <w:bCs/>
                <w:sz w:val="16"/>
                <w:szCs w:val="16"/>
              </w:rPr>
              <w:t>-</w:t>
            </w:r>
          </w:p>
        </w:tc>
        <w:tc>
          <w:tcPr>
            <w:tcW w:w="850" w:type="dxa"/>
            <w:tcBorders>
              <w:top w:val="nil"/>
              <w:left w:val="nil"/>
              <w:bottom w:val="nil"/>
              <w:right w:val="nil"/>
            </w:tcBorders>
            <w:shd w:val="clear" w:color="auto" w:fill="auto"/>
            <w:noWrap/>
            <w:vAlign w:val="bottom"/>
          </w:tcPr>
          <w:p w14:paraId="6BC6389B" w14:textId="77777777" w:rsidR="00CB36D7" w:rsidRPr="00954062" w:rsidRDefault="00CB36D7" w:rsidP="008B7D67">
            <w:pPr>
              <w:spacing w:after="0" w:line="240" w:lineRule="auto"/>
              <w:jc w:val="right"/>
              <w:rPr>
                <w:rFonts w:ascii="Arial" w:hAnsi="Arial" w:cs="Arial"/>
                <w:b/>
                <w:sz w:val="16"/>
                <w:szCs w:val="16"/>
              </w:rPr>
            </w:pPr>
            <w:r w:rsidRPr="00954062">
              <w:rPr>
                <w:rFonts w:ascii="Arial" w:hAnsi="Arial" w:cs="Arial"/>
                <w:b/>
                <w:sz w:val="16"/>
                <w:szCs w:val="16"/>
              </w:rPr>
              <w:t>2,050</w:t>
            </w:r>
          </w:p>
        </w:tc>
        <w:tc>
          <w:tcPr>
            <w:tcW w:w="851" w:type="dxa"/>
            <w:tcBorders>
              <w:top w:val="nil"/>
              <w:left w:val="nil"/>
              <w:bottom w:val="nil"/>
              <w:right w:val="nil"/>
            </w:tcBorders>
            <w:shd w:val="clear" w:color="auto" w:fill="E6E6E6"/>
            <w:noWrap/>
            <w:vAlign w:val="bottom"/>
          </w:tcPr>
          <w:p w14:paraId="2E766FF8" w14:textId="77777777" w:rsidR="00CB36D7" w:rsidRPr="00954062" w:rsidRDefault="00CB36D7" w:rsidP="008B7D67">
            <w:pPr>
              <w:spacing w:after="0" w:line="240" w:lineRule="auto"/>
              <w:jc w:val="right"/>
              <w:rPr>
                <w:rFonts w:ascii="Arial" w:hAnsi="Arial" w:cs="Arial"/>
                <w:b/>
                <w:sz w:val="16"/>
                <w:szCs w:val="16"/>
              </w:rPr>
            </w:pPr>
            <w:r w:rsidRPr="00954062">
              <w:rPr>
                <w:rFonts w:ascii="Arial" w:hAnsi="Arial" w:cs="Arial"/>
                <w:b/>
                <w:sz w:val="16"/>
                <w:szCs w:val="16"/>
              </w:rPr>
              <w:t>9,559</w:t>
            </w:r>
          </w:p>
        </w:tc>
        <w:tc>
          <w:tcPr>
            <w:tcW w:w="850" w:type="dxa"/>
            <w:tcBorders>
              <w:top w:val="nil"/>
              <w:left w:val="nil"/>
              <w:bottom w:val="nil"/>
              <w:right w:val="nil"/>
            </w:tcBorders>
            <w:shd w:val="clear" w:color="auto" w:fill="auto"/>
            <w:noWrap/>
            <w:vAlign w:val="bottom"/>
          </w:tcPr>
          <w:p w14:paraId="10B25909" w14:textId="77777777" w:rsidR="00CB36D7" w:rsidRPr="00954062" w:rsidRDefault="00CB36D7" w:rsidP="008B7D67">
            <w:pPr>
              <w:spacing w:after="0" w:line="240" w:lineRule="auto"/>
              <w:jc w:val="right"/>
              <w:rPr>
                <w:rFonts w:ascii="Arial" w:hAnsi="Arial" w:cs="Arial"/>
                <w:b/>
                <w:sz w:val="16"/>
                <w:szCs w:val="16"/>
              </w:rPr>
            </w:pPr>
            <w:r w:rsidRPr="00954062">
              <w:rPr>
                <w:rFonts w:ascii="Arial" w:hAnsi="Arial" w:cs="Arial"/>
                <w:b/>
                <w:sz w:val="16"/>
                <w:szCs w:val="16"/>
              </w:rPr>
              <w:t>8,856</w:t>
            </w:r>
          </w:p>
        </w:tc>
        <w:tc>
          <w:tcPr>
            <w:tcW w:w="820" w:type="dxa"/>
            <w:tcBorders>
              <w:top w:val="nil"/>
              <w:left w:val="nil"/>
              <w:bottom w:val="nil"/>
              <w:right w:val="nil"/>
            </w:tcBorders>
            <w:shd w:val="clear" w:color="auto" w:fill="E6E6E6"/>
            <w:noWrap/>
            <w:vAlign w:val="bottom"/>
          </w:tcPr>
          <w:p w14:paraId="250E5CE0" w14:textId="77777777" w:rsidR="00CB36D7" w:rsidRPr="00954062" w:rsidRDefault="00CB36D7" w:rsidP="008B7D67">
            <w:pPr>
              <w:spacing w:after="0" w:line="240" w:lineRule="auto"/>
              <w:jc w:val="right"/>
              <w:rPr>
                <w:rFonts w:ascii="Arial" w:hAnsi="Arial" w:cs="Arial"/>
                <w:b/>
                <w:sz w:val="16"/>
                <w:szCs w:val="16"/>
              </w:rPr>
            </w:pPr>
            <w:r w:rsidRPr="00954062">
              <w:rPr>
                <w:rFonts w:ascii="Arial" w:hAnsi="Arial" w:cs="Arial"/>
                <w:b/>
                <w:sz w:val="16"/>
                <w:szCs w:val="16"/>
              </w:rPr>
              <w:t>5,814</w:t>
            </w:r>
          </w:p>
        </w:tc>
      </w:tr>
      <w:tr w:rsidR="00CB36D7" w:rsidRPr="004A7F2F" w14:paraId="4F618AFA" w14:textId="77777777" w:rsidTr="0047608C">
        <w:trPr>
          <w:trHeight w:val="204"/>
        </w:trPr>
        <w:tc>
          <w:tcPr>
            <w:tcW w:w="2552" w:type="dxa"/>
            <w:tcBorders>
              <w:top w:val="nil"/>
              <w:left w:val="nil"/>
              <w:bottom w:val="nil"/>
              <w:right w:val="nil"/>
            </w:tcBorders>
            <w:shd w:val="clear" w:color="auto" w:fill="auto"/>
            <w:vAlign w:val="bottom"/>
            <w:hideMark/>
          </w:tcPr>
          <w:p w14:paraId="34E96BF2" w14:textId="2A835593" w:rsidR="00CB36D7" w:rsidRPr="004A7F2F" w:rsidRDefault="00E91619" w:rsidP="008B7D67">
            <w:pPr>
              <w:spacing w:after="0" w:line="240" w:lineRule="auto"/>
              <w:rPr>
                <w:rFonts w:ascii="Arial" w:hAnsi="Arial" w:cs="Arial"/>
                <w:sz w:val="16"/>
                <w:szCs w:val="16"/>
              </w:rPr>
            </w:pPr>
            <w:r>
              <w:rPr>
                <w:rFonts w:ascii="Arial" w:hAnsi="Arial" w:cs="Arial"/>
                <w:sz w:val="16"/>
                <w:szCs w:val="16"/>
              </w:rPr>
              <w:t>Responsible Investment to Grow Our Regions</w:t>
            </w:r>
            <w:r w:rsidR="00CB36D7">
              <w:rPr>
                <w:rFonts w:ascii="Arial" w:hAnsi="Arial" w:cs="Arial"/>
                <w:sz w:val="16"/>
                <w:szCs w:val="16"/>
              </w:rPr>
              <w:t xml:space="preserve"> </w:t>
            </w:r>
            <w:r w:rsidR="00CB36D7">
              <w:rPr>
                <w:rFonts w:ascii="Arial" w:hAnsi="Arial" w:cs="Arial"/>
                <w:sz w:val="16"/>
                <w:szCs w:val="16"/>
                <w:vertAlign w:val="superscript"/>
              </w:rPr>
              <w:t>(b</w:t>
            </w:r>
            <w:r w:rsidR="00CB36D7" w:rsidRPr="004A7F2F">
              <w:rPr>
                <w:rFonts w:ascii="Arial" w:hAnsi="Arial" w:cs="Arial"/>
                <w:sz w:val="16"/>
                <w:szCs w:val="16"/>
                <w:vertAlign w:val="superscript"/>
              </w:rPr>
              <w:t xml:space="preserve">) </w:t>
            </w:r>
          </w:p>
        </w:tc>
        <w:tc>
          <w:tcPr>
            <w:tcW w:w="830" w:type="dxa"/>
            <w:tcBorders>
              <w:top w:val="nil"/>
              <w:left w:val="nil"/>
              <w:bottom w:val="nil"/>
              <w:right w:val="nil"/>
            </w:tcBorders>
            <w:shd w:val="clear" w:color="auto" w:fill="auto"/>
            <w:noWrap/>
            <w:vAlign w:val="bottom"/>
            <w:hideMark/>
          </w:tcPr>
          <w:p w14:paraId="79DEFF26" w14:textId="77777777" w:rsidR="00CB36D7" w:rsidRPr="004A7F2F" w:rsidRDefault="00CB36D7" w:rsidP="008B7D67">
            <w:pPr>
              <w:spacing w:after="0" w:line="240" w:lineRule="auto"/>
              <w:jc w:val="center"/>
              <w:rPr>
                <w:rFonts w:ascii="Arial" w:hAnsi="Arial" w:cs="Arial"/>
                <w:sz w:val="16"/>
                <w:szCs w:val="16"/>
              </w:rPr>
            </w:pPr>
            <w:r w:rsidRPr="004A7F2F">
              <w:rPr>
                <w:rFonts w:ascii="Arial" w:hAnsi="Arial" w:cs="Arial"/>
                <w:sz w:val="16"/>
                <w:szCs w:val="16"/>
              </w:rPr>
              <w:t>1.</w:t>
            </w:r>
            <w:r>
              <w:rPr>
                <w:rFonts w:ascii="Arial" w:hAnsi="Arial" w:cs="Arial"/>
                <w:sz w:val="16"/>
                <w:szCs w:val="16"/>
              </w:rPr>
              <w:t>1</w:t>
            </w:r>
          </w:p>
        </w:tc>
        <w:tc>
          <w:tcPr>
            <w:tcW w:w="871" w:type="dxa"/>
            <w:tcBorders>
              <w:top w:val="nil"/>
              <w:left w:val="nil"/>
              <w:bottom w:val="nil"/>
              <w:right w:val="nil"/>
            </w:tcBorders>
            <w:shd w:val="clear" w:color="auto" w:fill="E6E6E6"/>
            <w:noWrap/>
            <w:vAlign w:val="bottom"/>
            <w:hideMark/>
          </w:tcPr>
          <w:p w14:paraId="7AEF45A5" w14:textId="77777777" w:rsidR="00CB36D7" w:rsidRPr="004A7F2F" w:rsidRDefault="00CB36D7" w:rsidP="008B7D67">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484FBA0F" w14:textId="77777777" w:rsidR="00CB36D7" w:rsidRPr="004A7F2F" w:rsidRDefault="00CB36D7" w:rsidP="008B7D67">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E6E6E6"/>
            <w:noWrap/>
            <w:vAlign w:val="bottom"/>
            <w:hideMark/>
          </w:tcPr>
          <w:p w14:paraId="35A1B9AD" w14:textId="77777777" w:rsidR="00CB36D7" w:rsidRPr="004A7F2F" w:rsidRDefault="00CB36D7" w:rsidP="008B7D67">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185CEEBA" w14:textId="77777777" w:rsidR="00CB36D7" w:rsidRPr="004A7F2F" w:rsidRDefault="00CB36D7" w:rsidP="008B7D67">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E6E6E6"/>
            <w:noWrap/>
            <w:vAlign w:val="bottom"/>
            <w:hideMark/>
          </w:tcPr>
          <w:p w14:paraId="403F16FC" w14:textId="77777777" w:rsidR="00CB36D7" w:rsidRPr="004A7F2F" w:rsidRDefault="00CB36D7" w:rsidP="008B7D67">
            <w:pPr>
              <w:spacing w:after="0" w:line="240" w:lineRule="auto"/>
              <w:jc w:val="right"/>
              <w:rPr>
                <w:rFonts w:ascii="Arial" w:hAnsi="Arial" w:cs="Arial"/>
                <w:sz w:val="16"/>
                <w:szCs w:val="16"/>
              </w:rPr>
            </w:pPr>
          </w:p>
        </w:tc>
      </w:tr>
      <w:tr w:rsidR="00CB36D7" w:rsidRPr="004A7F2F" w14:paraId="5F8E5FAA" w14:textId="77777777" w:rsidTr="0047608C">
        <w:trPr>
          <w:trHeight w:val="204"/>
        </w:trPr>
        <w:tc>
          <w:tcPr>
            <w:tcW w:w="2552" w:type="dxa"/>
            <w:tcBorders>
              <w:top w:val="nil"/>
              <w:left w:val="nil"/>
              <w:bottom w:val="nil"/>
              <w:right w:val="nil"/>
            </w:tcBorders>
            <w:shd w:val="clear" w:color="auto" w:fill="auto"/>
            <w:vAlign w:val="bottom"/>
            <w:hideMark/>
          </w:tcPr>
          <w:p w14:paraId="6C1D72F5" w14:textId="77777777" w:rsidR="00CB36D7" w:rsidRPr="004A7F2F" w:rsidRDefault="00CB36D7" w:rsidP="008B7D67">
            <w:pPr>
              <w:spacing w:after="0" w:line="240" w:lineRule="auto"/>
              <w:ind w:left="113"/>
              <w:outlineLvl w:val="0"/>
              <w:rPr>
                <w:rFonts w:ascii="Arial" w:hAnsi="Arial" w:cs="Arial"/>
                <w:sz w:val="16"/>
                <w:szCs w:val="16"/>
              </w:rPr>
            </w:pPr>
            <w:r>
              <w:rPr>
                <w:rFonts w:ascii="Arial" w:hAnsi="Arial" w:cs="Arial"/>
                <w:sz w:val="16"/>
                <w:szCs w:val="16"/>
              </w:rPr>
              <w:t>Department</w:t>
            </w:r>
            <w:r w:rsidRPr="004A7F2F">
              <w:rPr>
                <w:rFonts w:ascii="Arial" w:hAnsi="Arial" w:cs="Arial"/>
                <w:sz w:val="16"/>
                <w:szCs w:val="16"/>
              </w:rPr>
              <w:t>al payment</w:t>
            </w:r>
          </w:p>
        </w:tc>
        <w:tc>
          <w:tcPr>
            <w:tcW w:w="830" w:type="dxa"/>
            <w:tcBorders>
              <w:top w:val="nil"/>
              <w:left w:val="nil"/>
              <w:bottom w:val="nil"/>
              <w:right w:val="nil"/>
            </w:tcBorders>
            <w:shd w:val="clear" w:color="auto" w:fill="auto"/>
            <w:noWrap/>
            <w:vAlign w:val="bottom"/>
            <w:hideMark/>
          </w:tcPr>
          <w:p w14:paraId="40D00E8D" w14:textId="77777777" w:rsidR="00CB36D7" w:rsidRPr="004A7F2F" w:rsidRDefault="00CB36D7" w:rsidP="008B7D67">
            <w:pPr>
              <w:spacing w:after="0" w:line="240" w:lineRule="auto"/>
              <w:ind w:firstLineChars="100" w:firstLine="160"/>
              <w:jc w:val="center"/>
              <w:rPr>
                <w:rFonts w:ascii="Arial" w:hAnsi="Arial" w:cs="Arial"/>
                <w:sz w:val="16"/>
                <w:szCs w:val="16"/>
              </w:rPr>
            </w:pPr>
          </w:p>
        </w:tc>
        <w:tc>
          <w:tcPr>
            <w:tcW w:w="871" w:type="dxa"/>
            <w:tcBorders>
              <w:top w:val="nil"/>
              <w:left w:val="nil"/>
              <w:bottom w:val="nil"/>
              <w:right w:val="nil"/>
            </w:tcBorders>
            <w:shd w:val="clear" w:color="auto" w:fill="E6E6E6"/>
            <w:noWrap/>
            <w:vAlign w:val="bottom"/>
            <w:hideMark/>
          </w:tcPr>
          <w:p w14:paraId="08CB0048" w14:textId="77777777" w:rsidR="00CB36D7" w:rsidRPr="004A7F2F" w:rsidRDefault="00CB36D7" w:rsidP="008B7D67">
            <w:pPr>
              <w:spacing w:after="0" w:line="240" w:lineRule="auto"/>
              <w:jc w:val="right"/>
              <w:rPr>
                <w:rFonts w:ascii="Arial" w:hAnsi="Arial" w:cs="Arial"/>
                <w:sz w:val="16"/>
                <w:szCs w:val="16"/>
              </w:rPr>
            </w:pPr>
            <w:r w:rsidRPr="004A7F2F">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6ED68173" w14:textId="77777777" w:rsidR="00CB36D7" w:rsidRPr="004A7F2F" w:rsidRDefault="00CB36D7" w:rsidP="008B7D67">
            <w:pPr>
              <w:spacing w:after="0" w:line="240" w:lineRule="auto"/>
              <w:jc w:val="right"/>
              <w:rPr>
                <w:rFonts w:ascii="Arial" w:hAnsi="Arial" w:cs="Arial"/>
                <w:sz w:val="16"/>
                <w:szCs w:val="16"/>
              </w:rPr>
            </w:pPr>
            <w:r>
              <w:rPr>
                <w:rFonts w:ascii="Arial" w:hAnsi="Arial" w:cs="Arial"/>
                <w:sz w:val="16"/>
                <w:szCs w:val="16"/>
              </w:rPr>
              <w:t>350</w:t>
            </w:r>
          </w:p>
        </w:tc>
        <w:tc>
          <w:tcPr>
            <w:tcW w:w="851" w:type="dxa"/>
            <w:tcBorders>
              <w:top w:val="nil"/>
              <w:left w:val="nil"/>
              <w:bottom w:val="nil"/>
              <w:right w:val="nil"/>
            </w:tcBorders>
            <w:shd w:val="clear" w:color="auto" w:fill="E6E6E6"/>
            <w:noWrap/>
            <w:vAlign w:val="bottom"/>
            <w:hideMark/>
          </w:tcPr>
          <w:p w14:paraId="36311AEE" w14:textId="77777777" w:rsidR="00CB36D7" w:rsidRPr="004A7F2F" w:rsidRDefault="00CB36D7" w:rsidP="008B7D67">
            <w:pPr>
              <w:spacing w:after="0" w:line="240" w:lineRule="auto"/>
              <w:jc w:val="right"/>
              <w:rPr>
                <w:rFonts w:ascii="Arial" w:hAnsi="Arial" w:cs="Arial"/>
                <w:sz w:val="16"/>
                <w:szCs w:val="16"/>
              </w:rPr>
            </w:pPr>
            <w:r>
              <w:rPr>
                <w:rFonts w:ascii="Arial" w:hAnsi="Arial" w:cs="Arial"/>
                <w:sz w:val="16"/>
                <w:szCs w:val="16"/>
              </w:rPr>
              <w:t>108</w:t>
            </w:r>
          </w:p>
        </w:tc>
        <w:tc>
          <w:tcPr>
            <w:tcW w:w="850" w:type="dxa"/>
            <w:tcBorders>
              <w:top w:val="nil"/>
              <w:left w:val="nil"/>
              <w:bottom w:val="nil"/>
              <w:right w:val="nil"/>
            </w:tcBorders>
            <w:shd w:val="clear" w:color="auto" w:fill="auto"/>
            <w:noWrap/>
            <w:vAlign w:val="bottom"/>
            <w:hideMark/>
          </w:tcPr>
          <w:p w14:paraId="14E2E392" w14:textId="77777777" w:rsidR="00CB36D7" w:rsidRPr="004A7F2F" w:rsidRDefault="00CB36D7" w:rsidP="008B7D67">
            <w:pPr>
              <w:spacing w:after="0" w:line="240" w:lineRule="auto"/>
              <w:jc w:val="right"/>
              <w:rPr>
                <w:rFonts w:ascii="Arial" w:hAnsi="Arial" w:cs="Arial"/>
                <w:sz w:val="16"/>
                <w:szCs w:val="16"/>
              </w:rPr>
            </w:pPr>
            <w:r>
              <w:rPr>
                <w:rFonts w:ascii="Arial" w:hAnsi="Arial" w:cs="Arial"/>
                <w:sz w:val="16"/>
                <w:szCs w:val="16"/>
              </w:rPr>
              <w:t>-</w:t>
            </w:r>
          </w:p>
        </w:tc>
        <w:tc>
          <w:tcPr>
            <w:tcW w:w="820" w:type="dxa"/>
            <w:tcBorders>
              <w:top w:val="nil"/>
              <w:left w:val="nil"/>
              <w:bottom w:val="nil"/>
              <w:right w:val="nil"/>
            </w:tcBorders>
            <w:shd w:val="clear" w:color="auto" w:fill="E6E6E6"/>
            <w:noWrap/>
            <w:vAlign w:val="bottom"/>
            <w:hideMark/>
          </w:tcPr>
          <w:p w14:paraId="5F4119F9" w14:textId="77777777" w:rsidR="00CB36D7" w:rsidRPr="004A7F2F" w:rsidRDefault="00CB36D7" w:rsidP="008B7D67">
            <w:pPr>
              <w:spacing w:after="0" w:line="240" w:lineRule="auto"/>
              <w:jc w:val="right"/>
              <w:rPr>
                <w:rFonts w:ascii="Arial" w:hAnsi="Arial" w:cs="Arial"/>
                <w:sz w:val="16"/>
                <w:szCs w:val="16"/>
              </w:rPr>
            </w:pPr>
            <w:r>
              <w:rPr>
                <w:rFonts w:ascii="Arial" w:hAnsi="Arial" w:cs="Arial"/>
                <w:sz w:val="16"/>
                <w:szCs w:val="16"/>
              </w:rPr>
              <w:t>-</w:t>
            </w:r>
          </w:p>
        </w:tc>
      </w:tr>
      <w:tr w:rsidR="00CB36D7" w:rsidRPr="004A7F2F" w14:paraId="267EBECB" w14:textId="77777777" w:rsidTr="0047608C">
        <w:trPr>
          <w:trHeight w:val="204"/>
        </w:trPr>
        <w:tc>
          <w:tcPr>
            <w:tcW w:w="2552" w:type="dxa"/>
            <w:tcBorders>
              <w:top w:val="nil"/>
              <w:left w:val="nil"/>
              <w:bottom w:val="nil"/>
              <w:right w:val="nil"/>
            </w:tcBorders>
            <w:shd w:val="clear" w:color="auto" w:fill="auto"/>
            <w:noWrap/>
            <w:vAlign w:val="bottom"/>
            <w:hideMark/>
          </w:tcPr>
          <w:p w14:paraId="73F8E069" w14:textId="77777777" w:rsidR="00CB36D7" w:rsidRPr="004A7F2F" w:rsidRDefault="00CB36D7" w:rsidP="008B7D67">
            <w:pPr>
              <w:spacing w:after="0" w:line="240" w:lineRule="auto"/>
              <w:rPr>
                <w:rFonts w:ascii="Arial" w:hAnsi="Arial" w:cs="Arial"/>
                <w:b/>
                <w:bCs/>
                <w:sz w:val="16"/>
                <w:szCs w:val="16"/>
              </w:rPr>
            </w:pPr>
            <w:r w:rsidRPr="004A7F2F">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14:paraId="2DC60C50" w14:textId="77777777" w:rsidR="00CB36D7" w:rsidRPr="004A7F2F" w:rsidRDefault="00CB36D7" w:rsidP="008B7D67">
            <w:pPr>
              <w:spacing w:after="0" w:line="240" w:lineRule="auto"/>
              <w:jc w:val="center"/>
              <w:rPr>
                <w:rFonts w:ascii="Arial" w:hAnsi="Arial" w:cs="Arial"/>
                <w:b/>
                <w:bCs/>
                <w:sz w:val="16"/>
                <w:szCs w:val="16"/>
              </w:rPr>
            </w:pPr>
          </w:p>
        </w:tc>
        <w:tc>
          <w:tcPr>
            <w:tcW w:w="871" w:type="dxa"/>
            <w:tcBorders>
              <w:top w:val="nil"/>
              <w:left w:val="nil"/>
              <w:bottom w:val="single" w:sz="4" w:space="0" w:color="auto"/>
              <w:right w:val="nil"/>
            </w:tcBorders>
            <w:shd w:val="clear" w:color="auto" w:fill="E6E6E6"/>
            <w:noWrap/>
            <w:vAlign w:val="bottom"/>
            <w:hideMark/>
          </w:tcPr>
          <w:p w14:paraId="21D32FC2" w14:textId="77777777" w:rsidR="00CB36D7" w:rsidRPr="004A7F2F" w:rsidRDefault="00CB36D7" w:rsidP="008B7D67">
            <w:pPr>
              <w:spacing w:after="0" w:line="240" w:lineRule="auto"/>
              <w:jc w:val="right"/>
              <w:rPr>
                <w:rFonts w:ascii="Arial" w:hAnsi="Arial" w:cs="Arial"/>
                <w:b/>
                <w:bCs/>
                <w:sz w:val="16"/>
                <w:szCs w:val="16"/>
              </w:rPr>
            </w:pPr>
            <w:r w:rsidRPr="004A7F2F">
              <w:rPr>
                <w:rFonts w:ascii="Arial" w:hAnsi="Arial" w:cs="Arial"/>
                <w:b/>
                <w:bCs/>
                <w:sz w:val="16"/>
                <w:szCs w:val="16"/>
              </w:rPr>
              <w:t>-</w:t>
            </w:r>
          </w:p>
        </w:tc>
        <w:tc>
          <w:tcPr>
            <w:tcW w:w="850" w:type="dxa"/>
            <w:tcBorders>
              <w:top w:val="nil"/>
              <w:left w:val="nil"/>
              <w:bottom w:val="single" w:sz="4" w:space="0" w:color="auto"/>
              <w:right w:val="nil"/>
            </w:tcBorders>
            <w:shd w:val="clear" w:color="auto" w:fill="auto"/>
            <w:noWrap/>
            <w:vAlign w:val="bottom"/>
            <w:hideMark/>
          </w:tcPr>
          <w:p w14:paraId="3DDBDF06" w14:textId="77777777" w:rsidR="00CB36D7" w:rsidRPr="004A7F2F" w:rsidRDefault="00CB36D7" w:rsidP="008B7D67">
            <w:pPr>
              <w:spacing w:after="0" w:line="240" w:lineRule="auto"/>
              <w:jc w:val="right"/>
              <w:rPr>
                <w:rFonts w:ascii="Arial" w:hAnsi="Arial" w:cs="Arial"/>
                <w:b/>
                <w:bCs/>
                <w:sz w:val="16"/>
                <w:szCs w:val="16"/>
              </w:rPr>
            </w:pPr>
            <w:r>
              <w:rPr>
                <w:rFonts w:ascii="Arial" w:hAnsi="Arial" w:cs="Arial"/>
                <w:b/>
                <w:bCs/>
                <w:sz w:val="16"/>
                <w:szCs w:val="16"/>
              </w:rPr>
              <w:t>350</w:t>
            </w:r>
          </w:p>
        </w:tc>
        <w:tc>
          <w:tcPr>
            <w:tcW w:w="851" w:type="dxa"/>
            <w:tcBorders>
              <w:top w:val="nil"/>
              <w:left w:val="nil"/>
              <w:bottom w:val="single" w:sz="4" w:space="0" w:color="auto"/>
              <w:right w:val="nil"/>
            </w:tcBorders>
            <w:shd w:val="clear" w:color="auto" w:fill="E6E6E6"/>
            <w:noWrap/>
            <w:vAlign w:val="bottom"/>
            <w:hideMark/>
          </w:tcPr>
          <w:p w14:paraId="3707AFD7" w14:textId="77777777" w:rsidR="00CB36D7" w:rsidRPr="004A7F2F" w:rsidRDefault="00CB36D7" w:rsidP="008B7D67">
            <w:pPr>
              <w:spacing w:after="0" w:line="240" w:lineRule="auto"/>
              <w:jc w:val="right"/>
              <w:rPr>
                <w:rFonts w:ascii="Arial" w:hAnsi="Arial" w:cs="Arial"/>
                <w:b/>
                <w:bCs/>
                <w:sz w:val="16"/>
                <w:szCs w:val="16"/>
              </w:rPr>
            </w:pPr>
            <w:r>
              <w:rPr>
                <w:rFonts w:ascii="Arial" w:hAnsi="Arial" w:cs="Arial"/>
                <w:b/>
                <w:bCs/>
                <w:sz w:val="16"/>
                <w:szCs w:val="16"/>
              </w:rPr>
              <w:t>108</w:t>
            </w:r>
          </w:p>
        </w:tc>
        <w:tc>
          <w:tcPr>
            <w:tcW w:w="850" w:type="dxa"/>
            <w:tcBorders>
              <w:top w:val="nil"/>
              <w:left w:val="nil"/>
              <w:bottom w:val="single" w:sz="4" w:space="0" w:color="auto"/>
              <w:right w:val="nil"/>
            </w:tcBorders>
            <w:shd w:val="clear" w:color="auto" w:fill="auto"/>
            <w:noWrap/>
            <w:vAlign w:val="bottom"/>
            <w:hideMark/>
          </w:tcPr>
          <w:p w14:paraId="3CF18999" w14:textId="77777777" w:rsidR="00CB36D7" w:rsidRPr="004A7F2F" w:rsidRDefault="00CB36D7" w:rsidP="008B7D67">
            <w:pPr>
              <w:spacing w:after="0" w:line="240" w:lineRule="auto"/>
              <w:jc w:val="right"/>
              <w:rPr>
                <w:rFonts w:ascii="Arial" w:hAnsi="Arial" w:cs="Arial"/>
                <w:b/>
                <w:bCs/>
                <w:sz w:val="16"/>
                <w:szCs w:val="16"/>
              </w:rPr>
            </w:pPr>
            <w:r>
              <w:rPr>
                <w:rFonts w:ascii="Arial" w:hAnsi="Arial" w:cs="Arial"/>
                <w:b/>
                <w:bCs/>
                <w:sz w:val="16"/>
                <w:szCs w:val="16"/>
              </w:rPr>
              <w:t>-</w:t>
            </w:r>
          </w:p>
        </w:tc>
        <w:tc>
          <w:tcPr>
            <w:tcW w:w="820" w:type="dxa"/>
            <w:tcBorders>
              <w:top w:val="nil"/>
              <w:left w:val="nil"/>
              <w:bottom w:val="single" w:sz="4" w:space="0" w:color="auto"/>
              <w:right w:val="nil"/>
            </w:tcBorders>
            <w:shd w:val="clear" w:color="auto" w:fill="E6E6E6"/>
            <w:noWrap/>
            <w:vAlign w:val="bottom"/>
            <w:hideMark/>
          </w:tcPr>
          <w:p w14:paraId="193878CB" w14:textId="77777777" w:rsidR="00CB36D7" w:rsidRPr="004A7F2F" w:rsidRDefault="00CB36D7" w:rsidP="008B7D67">
            <w:pPr>
              <w:spacing w:after="0" w:line="240" w:lineRule="auto"/>
              <w:jc w:val="right"/>
              <w:rPr>
                <w:rFonts w:ascii="Arial" w:hAnsi="Arial" w:cs="Arial"/>
                <w:b/>
                <w:bCs/>
                <w:sz w:val="16"/>
                <w:szCs w:val="16"/>
              </w:rPr>
            </w:pPr>
            <w:r>
              <w:rPr>
                <w:rFonts w:ascii="Arial" w:hAnsi="Arial" w:cs="Arial"/>
                <w:b/>
                <w:bCs/>
                <w:sz w:val="16"/>
                <w:szCs w:val="16"/>
              </w:rPr>
              <w:t>-</w:t>
            </w:r>
          </w:p>
        </w:tc>
      </w:tr>
      <w:tr w:rsidR="00CB36D7" w:rsidRPr="004A7F2F" w14:paraId="4EDF1098" w14:textId="77777777" w:rsidTr="0047608C">
        <w:trPr>
          <w:trHeight w:val="204"/>
        </w:trPr>
        <w:tc>
          <w:tcPr>
            <w:tcW w:w="2552" w:type="dxa"/>
            <w:tcBorders>
              <w:top w:val="nil"/>
              <w:left w:val="nil"/>
              <w:bottom w:val="nil"/>
              <w:right w:val="nil"/>
            </w:tcBorders>
            <w:shd w:val="clear" w:color="auto" w:fill="auto"/>
            <w:noWrap/>
            <w:vAlign w:val="bottom"/>
            <w:hideMark/>
          </w:tcPr>
          <w:p w14:paraId="676A2A51" w14:textId="77777777" w:rsidR="00CB36D7" w:rsidRPr="004A7F2F" w:rsidRDefault="00CB36D7" w:rsidP="008B7D67">
            <w:pPr>
              <w:spacing w:after="0" w:line="240" w:lineRule="auto"/>
              <w:rPr>
                <w:rFonts w:ascii="Arial" w:hAnsi="Arial" w:cs="Arial"/>
                <w:b/>
                <w:bCs/>
                <w:sz w:val="16"/>
                <w:szCs w:val="16"/>
              </w:rPr>
            </w:pPr>
            <w:r w:rsidRPr="004A7F2F">
              <w:rPr>
                <w:rFonts w:ascii="Arial" w:hAnsi="Arial" w:cs="Arial"/>
                <w:b/>
                <w:bCs/>
                <w:sz w:val="16"/>
                <w:szCs w:val="16"/>
              </w:rPr>
              <w:t>Total payment measures</w:t>
            </w:r>
          </w:p>
        </w:tc>
        <w:tc>
          <w:tcPr>
            <w:tcW w:w="830" w:type="dxa"/>
            <w:tcBorders>
              <w:top w:val="nil"/>
              <w:left w:val="nil"/>
              <w:bottom w:val="nil"/>
              <w:right w:val="nil"/>
            </w:tcBorders>
            <w:shd w:val="clear" w:color="auto" w:fill="auto"/>
            <w:noWrap/>
            <w:vAlign w:val="bottom"/>
            <w:hideMark/>
          </w:tcPr>
          <w:p w14:paraId="6EE64495" w14:textId="77777777" w:rsidR="00CB36D7" w:rsidRPr="004A7F2F" w:rsidRDefault="00CB36D7" w:rsidP="008B7D67">
            <w:pPr>
              <w:spacing w:after="0" w:line="240" w:lineRule="auto"/>
              <w:jc w:val="center"/>
              <w:rPr>
                <w:rFonts w:ascii="Arial" w:hAnsi="Arial" w:cs="Arial"/>
                <w:b/>
                <w:bCs/>
                <w:sz w:val="16"/>
                <w:szCs w:val="16"/>
              </w:rPr>
            </w:pPr>
          </w:p>
        </w:tc>
        <w:tc>
          <w:tcPr>
            <w:tcW w:w="871" w:type="dxa"/>
            <w:tcBorders>
              <w:top w:val="single" w:sz="4" w:space="0" w:color="auto"/>
              <w:left w:val="nil"/>
              <w:right w:val="nil"/>
            </w:tcBorders>
            <w:shd w:val="clear" w:color="auto" w:fill="E6E6E6"/>
            <w:noWrap/>
            <w:vAlign w:val="bottom"/>
            <w:hideMark/>
          </w:tcPr>
          <w:p w14:paraId="12E1FC32" w14:textId="77777777" w:rsidR="00CB36D7" w:rsidRPr="004A7F2F" w:rsidRDefault="00CB36D7" w:rsidP="008B7D67">
            <w:pPr>
              <w:spacing w:after="0" w:line="240" w:lineRule="auto"/>
              <w:jc w:val="right"/>
              <w:rPr>
                <w:rFonts w:ascii="Arial" w:hAnsi="Arial" w:cs="Arial"/>
                <w:sz w:val="16"/>
                <w:szCs w:val="16"/>
              </w:rPr>
            </w:pPr>
          </w:p>
        </w:tc>
        <w:tc>
          <w:tcPr>
            <w:tcW w:w="850" w:type="dxa"/>
            <w:tcBorders>
              <w:top w:val="single" w:sz="4" w:space="0" w:color="auto"/>
              <w:left w:val="nil"/>
              <w:right w:val="nil"/>
            </w:tcBorders>
            <w:shd w:val="clear" w:color="auto" w:fill="auto"/>
            <w:noWrap/>
            <w:vAlign w:val="bottom"/>
            <w:hideMark/>
          </w:tcPr>
          <w:p w14:paraId="0294CB95" w14:textId="77777777" w:rsidR="00CB36D7" w:rsidRPr="004A7F2F" w:rsidRDefault="00CB36D7" w:rsidP="008B7D67">
            <w:pPr>
              <w:spacing w:after="0" w:line="240" w:lineRule="auto"/>
              <w:jc w:val="right"/>
              <w:rPr>
                <w:rFonts w:ascii="Arial" w:hAnsi="Arial" w:cs="Arial"/>
                <w:sz w:val="16"/>
                <w:szCs w:val="16"/>
              </w:rPr>
            </w:pPr>
          </w:p>
        </w:tc>
        <w:tc>
          <w:tcPr>
            <w:tcW w:w="851" w:type="dxa"/>
            <w:tcBorders>
              <w:top w:val="single" w:sz="4" w:space="0" w:color="auto"/>
              <w:left w:val="nil"/>
              <w:right w:val="nil"/>
            </w:tcBorders>
            <w:shd w:val="clear" w:color="auto" w:fill="E6E6E6"/>
            <w:noWrap/>
            <w:vAlign w:val="bottom"/>
            <w:hideMark/>
          </w:tcPr>
          <w:p w14:paraId="2152B633" w14:textId="77777777" w:rsidR="00CB36D7" w:rsidRPr="004A7F2F" w:rsidRDefault="00CB36D7" w:rsidP="008B7D67">
            <w:pPr>
              <w:spacing w:after="0" w:line="240" w:lineRule="auto"/>
              <w:jc w:val="right"/>
              <w:rPr>
                <w:rFonts w:ascii="Arial" w:hAnsi="Arial" w:cs="Arial"/>
                <w:sz w:val="16"/>
                <w:szCs w:val="16"/>
              </w:rPr>
            </w:pPr>
          </w:p>
        </w:tc>
        <w:tc>
          <w:tcPr>
            <w:tcW w:w="850" w:type="dxa"/>
            <w:tcBorders>
              <w:top w:val="single" w:sz="4" w:space="0" w:color="auto"/>
              <w:left w:val="nil"/>
              <w:right w:val="nil"/>
            </w:tcBorders>
            <w:shd w:val="clear" w:color="auto" w:fill="auto"/>
            <w:noWrap/>
            <w:vAlign w:val="bottom"/>
            <w:hideMark/>
          </w:tcPr>
          <w:p w14:paraId="7D24764D" w14:textId="77777777" w:rsidR="00CB36D7" w:rsidRPr="004A7F2F" w:rsidRDefault="00CB36D7" w:rsidP="008B7D67">
            <w:pPr>
              <w:spacing w:after="0" w:line="240" w:lineRule="auto"/>
              <w:jc w:val="right"/>
              <w:rPr>
                <w:rFonts w:ascii="Arial" w:hAnsi="Arial" w:cs="Arial"/>
                <w:sz w:val="16"/>
                <w:szCs w:val="16"/>
              </w:rPr>
            </w:pPr>
          </w:p>
        </w:tc>
        <w:tc>
          <w:tcPr>
            <w:tcW w:w="820" w:type="dxa"/>
            <w:tcBorders>
              <w:top w:val="single" w:sz="4" w:space="0" w:color="auto"/>
              <w:left w:val="nil"/>
              <w:right w:val="nil"/>
            </w:tcBorders>
            <w:shd w:val="clear" w:color="auto" w:fill="E6E6E6"/>
            <w:noWrap/>
            <w:vAlign w:val="bottom"/>
            <w:hideMark/>
          </w:tcPr>
          <w:p w14:paraId="7ADB6C84" w14:textId="77777777" w:rsidR="00CB36D7" w:rsidRPr="004A7F2F" w:rsidRDefault="00CB36D7" w:rsidP="008B7D67">
            <w:pPr>
              <w:spacing w:after="0" w:line="240" w:lineRule="auto"/>
              <w:jc w:val="right"/>
              <w:rPr>
                <w:rFonts w:ascii="Arial" w:hAnsi="Arial" w:cs="Arial"/>
                <w:sz w:val="16"/>
                <w:szCs w:val="16"/>
              </w:rPr>
            </w:pPr>
          </w:p>
        </w:tc>
      </w:tr>
      <w:tr w:rsidR="00CB36D7" w:rsidRPr="004A7F2F" w14:paraId="1B9B715A" w14:textId="77777777" w:rsidTr="0047608C">
        <w:trPr>
          <w:trHeight w:val="204"/>
        </w:trPr>
        <w:tc>
          <w:tcPr>
            <w:tcW w:w="2552" w:type="dxa"/>
            <w:tcBorders>
              <w:top w:val="nil"/>
              <w:left w:val="nil"/>
              <w:bottom w:val="nil"/>
              <w:right w:val="nil"/>
            </w:tcBorders>
            <w:shd w:val="clear" w:color="auto" w:fill="auto"/>
            <w:noWrap/>
            <w:vAlign w:val="bottom"/>
            <w:hideMark/>
          </w:tcPr>
          <w:p w14:paraId="5E8C6ECF" w14:textId="77777777" w:rsidR="00CB36D7" w:rsidRPr="004A7F2F" w:rsidRDefault="00CB36D7" w:rsidP="008B7D67">
            <w:pPr>
              <w:spacing w:after="0" w:line="240" w:lineRule="auto"/>
              <w:ind w:left="113"/>
              <w:outlineLvl w:val="0"/>
              <w:rPr>
                <w:rFonts w:ascii="Arial" w:hAnsi="Arial" w:cs="Arial"/>
                <w:sz w:val="16"/>
                <w:szCs w:val="16"/>
              </w:rPr>
            </w:pPr>
            <w:r>
              <w:rPr>
                <w:rFonts w:ascii="Arial" w:hAnsi="Arial" w:cs="Arial"/>
                <w:sz w:val="16"/>
                <w:szCs w:val="16"/>
              </w:rPr>
              <w:t>Department</w:t>
            </w:r>
            <w:r w:rsidRPr="004A7F2F">
              <w:rPr>
                <w:rFonts w:ascii="Arial" w:hAnsi="Arial" w:cs="Arial"/>
                <w:sz w:val="16"/>
                <w:szCs w:val="16"/>
              </w:rPr>
              <w:t>al</w:t>
            </w:r>
          </w:p>
        </w:tc>
        <w:tc>
          <w:tcPr>
            <w:tcW w:w="830" w:type="dxa"/>
            <w:tcBorders>
              <w:top w:val="nil"/>
              <w:left w:val="nil"/>
              <w:bottom w:val="nil"/>
              <w:right w:val="nil"/>
            </w:tcBorders>
            <w:shd w:val="clear" w:color="auto" w:fill="auto"/>
            <w:noWrap/>
            <w:vAlign w:val="bottom"/>
            <w:hideMark/>
          </w:tcPr>
          <w:p w14:paraId="4C83E200" w14:textId="77777777" w:rsidR="00CB36D7" w:rsidRPr="004A7F2F" w:rsidRDefault="00CB36D7" w:rsidP="008B7D67">
            <w:pPr>
              <w:spacing w:after="0" w:line="240" w:lineRule="auto"/>
              <w:ind w:firstLineChars="100" w:firstLine="160"/>
              <w:jc w:val="center"/>
              <w:rPr>
                <w:rFonts w:ascii="Arial" w:hAnsi="Arial" w:cs="Arial"/>
                <w:sz w:val="16"/>
                <w:szCs w:val="16"/>
              </w:rPr>
            </w:pPr>
          </w:p>
        </w:tc>
        <w:tc>
          <w:tcPr>
            <w:tcW w:w="871" w:type="dxa"/>
            <w:tcBorders>
              <w:top w:val="nil"/>
              <w:left w:val="nil"/>
              <w:right w:val="nil"/>
            </w:tcBorders>
            <w:shd w:val="clear" w:color="auto" w:fill="E6E6E6"/>
            <w:noWrap/>
            <w:vAlign w:val="bottom"/>
            <w:hideMark/>
          </w:tcPr>
          <w:p w14:paraId="7A81FBEE" w14:textId="77777777" w:rsidR="00CB36D7" w:rsidRPr="004A7F2F" w:rsidRDefault="00CB36D7" w:rsidP="008B7D67">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right w:val="nil"/>
            </w:tcBorders>
            <w:shd w:val="clear" w:color="auto" w:fill="auto"/>
            <w:noWrap/>
            <w:vAlign w:val="bottom"/>
            <w:hideMark/>
          </w:tcPr>
          <w:p w14:paraId="67AAC2CF" w14:textId="77777777" w:rsidR="00CB36D7" w:rsidRPr="004A7F2F" w:rsidRDefault="00CB36D7" w:rsidP="008B7D67">
            <w:pPr>
              <w:spacing w:after="0" w:line="240" w:lineRule="auto"/>
              <w:jc w:val="right"/>
              <w:rPr>
                <w:rFonts w:ascii="Arial" w:hAnsi="Arial" w:cs="Arial"/>
                <w:sz w:val="16"/>
                <w:szCs w:val="16"/>
              </w:rPr>
            </w:pPr>
            <w:r>
              <w:rPr>
                <w:rFonts w:ascii="Arial" w:hAnsi="Arial" w:cs="Arial"/>
                <w:sz w:val="16"/>
                <w:szCs w:val="16"/>
              </w:rPr>
              <w:t>2,400</w:t>
            </w:r>
          </w:p>
        </w:tc>
        <w:tc>
          <w:tcPr>
            <w:tcW w:w="851" w:type="dxa"/>
            <w:tcBorders>
              <w:top w:val="nil"/>
              <w:left w:val="nil"/>
              <w:right w:val="nil"/>
            </w:tcBorders>
            <w:shd w:val="clear" w:color="auto" w:fill="E6E6E6"/>
            <w:noWrap/>
            <w:vAlign w:val="bottom"/>
            <w:hideMark/>
          </w:tcPr>
          <w:p w14:paraId="1D006807" w14:textId="77777777" w:rsidR="00CB36D7" w:rsidRPr="004A7F2F" w:rsidRDefault="00CB36D7" w:rsidP="008B7D67">
            <w:pPr>
              <w:spacing w:after="0" w:line="240" w:lineRule="auto"/>
              <w:jc w:val="right"/>
              <w:rPr>
                <w:rFonts w:ascii="Arial" w:hAnsi="Arial" w:cs="Arial"/>
                <w:sz w:val="16"/>
                <w:szCs w:val="16"/>
              </w:rPr>
            </w:pPr>
            <w:r>
              <w:rPr>
                <w:rFonts w:ascii="Arial" w:hAnsi="Arial" w:cs="Arial"/>
                <w:sz w:val="16"/>
                <w:szCs w:val="16"/>
              </w:rPr>
              <w:t>9,667</w:t>
            </w:r>
          </w:p>
        </w:tc>
        <w:tc>
          <w:tcPr>
            <w:tcW w:w="850" w:type="dxa"/>
            <w:tcBorders>
              <w:top w:val="nil"/>
              <w:left w:val="nil"/>
              <w:right w:val="nil"/>
            </w:tcBorders>
            <w:shd w:val="clear" w:color="auto" w:fill="auto"/>
            <w:noWrap/>
            <w:vAlign w:val="bottom"/>
            <w:hideMark/>
          </w:tcPr>
          <w:p w14:paraId="33A38C71" w14:textId="77777777" w:rsidR="00CB36D7" w:rsidRPr="004A7F2F" w:rsidRDefault="00CB36D7" w:rsidP="008B7D67">
            <w:pPr>
              <w:spacing w:after="0" w:line="240" w:lineRule="auto"/>
              <w:jc w:val="right"/>
              <w:rPr>
                <w:rFonts w:ascii="Arial" w:hAnsi="Arial" w:cs="Arial"/>
                <w:sz w:val="16"/>
                <w:szCs w:val="16"/>
              </w:rPr>
            </w:pPr>
            <w:r>
              <w:rPr>
                <w:rFonts w:ascii="Arial" w:hAnsi="Arial" w:cs="Arial"/>
                <w:sz w:val="16"/>
                <w:szCs w:val="16"/>
              </w:rPr>
              <w:t>8,856</w:t>
            </w:r>
          </w:p>
        </w:tc>
        <w:tc>
          <w:tcPr>
            <w:tcW w:w="820" w:type="dxa"/>
            <w:tcBorders>
              <w:top w:val="nil"/>
              <w:left w:val="nil"/>
              <w:right w:val="nil"/>
            </w:tcBorders>
            <w:shd w:val="clear" w:color="auto" w:fill="E6E6E6"/>
            <w:noWrap/>
            <w:vAlign w:val="bottom"/>
            <w:hideMark/>
          </w:tcPr>
          <w:p w14:paraId="244F91DC" w14:textId="77777777" w:rsidR="00CB36D7" w:rsidRPr="004A7F2F" w:rsidRDefault="00CB36D7" w:rsidP="008B7D67">
            <w:pPr>
              <w:spacing w:after="0" w:line="240" w:lineRule="auto"/>
              <w:jc w:val="right"/>
              <w:rPr>
                <w:rFonts w:ascii="Arial" w:hAnsi="Arial" w:cs="Arial"/>
                <w:sz w:val="16"/>
                <w:szCs w:val="16"/>
              </w:rPr>
            </w:pPr>
            <w:r>
              <w:rPr>
                <w:rFonts w:ascii="Arial" w:hAnsi="Arial" w:cs="Arial"/>
                <w:sz w:val="16"/>
                <w:szCs w:val="16"/>
              </w:rPr>
              <w:t>5,814</w:t>
            </w:r>
          </w:p>
        </w:tc>
      </w:tr>
      <w:tr w:rsidR="00CB36D7" w:rsidRPr="004A7F2F" w14:paraId="23A05740" w14:textId="77777777" w:rsidTr="0047608C">
        <w:trPr>
          <w:trHeight w:val="204"/>
        </w:trPr>
        <w:tc>
          <w:tcPr>
            <w:tcW w:w="2552" w:type="dxa"/>
            <w:tcBorders>
              <w:top w:val="nil"/>
              <w:left w:val="nil"/>
              <w:bottom w:val="single" w:sz="4" w:space="0" w:color="auto"/>
              <w:right w:val="nil"/>
            </w:tcBorders>
            <w:shd w:val="clear" w:color="auto" w:fill="auto"/>
            <w:noWrap/>
            <w:vAlign w:val="bottom"/>
            <w:hideMark/>
          </w:tcPr>
          <w:p w14:paraId="355847A9" w14:textId="77777777" w:rsidR="00CB36D7" w:rsidRPr="004A7F2F" w:rsidRDefault="00CB36D7" w:rsidP="008B7D67">
            <w:pPr>
              <w:spacing w:after="0" w:line="240" w:lineRule="auto"/>
              <w:rPr>
                <w:rFonts w:ascii="Arial" w:hAnsi="Arial" w:cs="Arial"/>
                <w:b/>
                <w:bCs/>
                <w:sz w:val="16"/>
                <w:szCs w:val="16"/>
              </w:rPr>
            </w:pPr>
            <w:r w:rsidRPr="004A7F2F">
              <w:rPr>
                <w:rFonts w:ascii="Arial" w:hAnsi="Arial" w:cs="Arial"/>
                <w:b/>
                <w:bCs/>
                <w:sz w:val="16"/>
                <w:szCs w:val="16"/>
              </w:rPr>
              <w:t>Total</w:t>
            </w:r>
          </w:p>
        </w:tc>
        <w:tc>
          <w:tcPr>
            <w:tcW w:w="830" w:type="dxa"/>
            <w:tcBorders>
              <w:top w:val="nil"/>
              <w:left w:val="nil"/>
              <w:bottom w:val="single" w:sz="4" w:space="0" w:color="auto"/>
              <w:right w:val="nil"/>
            </w:tcBorders>
            <w:shd w:val="clear" w:color="auto" w:fill="auto"/>
            <w:noWrap/>
            <w:vAlign w:val="bottom"/>
            <w:hideMark/>
          </w:tcPr>
          <w:p w14:paraId="16C2008E" w14:textId="77777777" w:rsidR="00CB36D7" w:rsidRPr="004A7F2F" w:rsidRDefault="00CB36D7" w:rsidP="008B7D67">
            <w:pPr>
              <w:spacing w:after="0" w:line="240" w:lineRule="auto"/>
              <w:jc w:val="center"/>
              <w:rPr>
                <w:rFonts w:ascii="Arial" w:hAnsi="Arial" w:cs="Arial"/>
                <w:b/>
                <w:bCs/>
                <w:sz w:val="16"/>
                <w:szCs w:val="16"/>
              </w:rPr>
            </w:pPr>
          </w:p>
        </w:tc>
        <w:tc>
          <w:tcPr>
            <w:tcW w:w="871" w:type="dxa"/>
            <w:tcBorders>
              <w:left w:val="nil"/>
              <w:bottom w:val="single" w:sz="4" w:space="0" w:color="auto"/>
              <w:right w:val="nil"/>
            </w:tcBorders>
            <w:shd w:val="clear" w:color="auto" w:fill="E6E6E6"/>
            <w:noWrap/>
            <w:vAlign w:val="bottom"/>
            <w:hideMark/>
          </w:tcPr>
          <w:p w14:paraId="2B9BF91D" w14:textId="77777777" w:rsidR="00CB36D7" w:rsidRPr="004A7F2F" w:rsidRDefault="00CB36D7" w:rsidP="008B7D67">
            <w:pPr>
              <w:spacing w:after="0" w:line="240" w:lineRule="auto"/>
              <w:jc w:val="right"/>
              <w:rPr>
                <w:rFonts w:ascii="Arial" w:hAnsi="Arial" w:cs="Arial"/>
                <w:b/>
                <w:bCs/>
                <w:sz w:val="16"/>
                <w:szCs w:val="16"/>
              </w:rPr>
            </w:pPr>
            <w:r>
              <w:rPr>
                <w:rFonts w:ascii="Arial" w:hAnsi="Arial" w:cs="Arial"/>
                <w:b/>
                <w:bCs/>
                <w:sz w:val="16"/>
                <w:szCs w:val="16"/>
              </w:rPr>
              <w:t>-</w:t>
            </w:r>
          </w:p>
        </w:tc>
        <w:tc>
          <w:tcPr>
            <w:tcW w:w="850" w:type="dxa"/>
            <w:tcBorders>
              <w:left w:val="nil"/>
              <w:bottom w:val="single" w:sz="4" w:space="0" w:color="auto"/>
              <w:right w:val="nil"/>
            </w:tcBorders>
            <w:shd w:val="clear" w:color="auto" w:fill="auto"/>
            <w:noWrap/>
            <w:vAlign w:val="bottom"/>
            <w:hideMark/>
          </w:tcPr>
          <w:p w14:paraId="19B0A9D9" w14:textId="77777777" w:rsidR="00CB36D7" w:rsidRPr="00954062" w:rsidRDefault="00CB36D7" w:rsidP="008B7D67">
            <w:pPr>
              <w:spacing w:after="0" w:line="240" w:lineRule="auto"/>
              <w:jc w:val="right"/>
              <w:rPr>
                <w:rFonts w:ascii="Arial" w:hAnsi="Arial" w:cs="Arial"/>
                <w:b/>
                <w:bCs/>
                <w:sz w:val="16"/>
                <w:szCs w:val="16"/>
              </w:rPr>
            </w:pPr>
            <w:r w:rsidRPr="00954062">
              <w:rPr>
                <w:rFonts w:ascii="Arial" w:hAnsi="Arial" w:cs="Arial"/>
                <w:b/>
                <w:sz w:val="16"/>
                <w:szCs w:val="16"/>
              </w:rPr>
              <w:t>2,400</w:t>
            </w:r>
          </w:p>
        </w:tc>
        <w:tc>
          <w:tcPr>
            <w:tcW w:w="851" w:type="dxa"/>
            <w:tcBorders>
              <w:left w:val="nil"/>
              <w:bottom w:val="single" w:sz="4" w:space="0" w:color="auto"/>
              <w:right w:val="nil"/>
            </w:tcBorders>
            <w:shd w:val="clear" w:color="auto" w:fill="E6E6E6"/>
            <w:noWrap/>
            <w:vAlign w:val="bottom"/>
            <w:hideMark/>
          </w:tcPr>
          <w:p w14:paraId="2970BB48" w14:textId="77777777" w:rsidR="00CB36D7" w:rsidRPr="00954062" w:rsidRDefault="00CB36D7" w:rsidP="008B7D67">
            <w:pPr>
              <w:spacing w:after="0" w:line="240" w:lineRule="auto"/>
              <w:jc w:val="right"/>
              <w:rPr>
                <w:rFonts w:ascii="Arial" w:hAnsi="Arial" w:cs="Arial"/>
                <w:b/>
                <w:bCs/>
                <w:sz w:val="16"/>
                <w:szCs w:val="16"/>
              </w:rPr>
            </w:pPr>
            <w:r w:rsidRPr="00954062">
              <w:rPr>
                <w:rFonts w:ascii="Arial" w:hAnsi="Arial" w:cs="Arial"/>
                <w:b/>
                <w:sz w:val="16"/>
                <w:szCs w:val="16"/>
              </w:rPr>
              <w:t>9,667</w:t>
            </w:r>
          </w:p>
        </w:tc>
        <w:tc>
          <w:tcPr>
            <w:tcW w:w="850" w:type="dxa"/>
            <w:tcBorders>
              <w:left w:val="nil"/>
              <w:bottom w:val="single" w:sz="4" w:space="0" w:color="auto"/>
              <w:right w:val="nil"/>
            </w:tcBorders>
            <w:shd w:val="clear" w:color="auto" w:fill="auto"/>
            <w:noWrap/>
            <w:vAlign w:val="bottom"/>
            <w:hideMark/>
          </w:tcPr>
          <w:p w14:paraId="64CD7DA4" w14:textId="77777777" w:rsidR="00CB36D7" w:rsidRPr="00954062" w:rsidRDefault="00CB36D7" w:rsidP="008B7D67">
            <w:pPr>
              <w:spacing w:after="0" w:line="240" w:lineRule="auto"/>
              <w:jc w:val="right"/>
              <w:rPr>
                <w:rFonts w:ascii="Arial" w:hAnsi="Arial" w:cs="Arial"/>
                <w:b/>
                <w:bCs/>
                <w:sz w:val="16"/>
                <w:szCs w:val="16"/>
              </w:rPr>
            </w:pPr>
            <w:r w:rsidRPr="00954062">
              <w:rPr>
                <w:rFonts w:ascii="Arial" w:hAnsi="Arial" w:cs="Arial"/>
                <w:b/>
                <w:sz w:val="16"/>
                <w:szCs w:val="16"/>
              </w:rPr>
              <w:t>8,856</w:t>
            </w:r>
          </w:p>
        </w:tc>
        <w:tc>
          <w:tcPr>
            <w:tcW w:w="820" w:type="dxa"/>
            <w:tcBorders>
              <w:left w:val="nil"/>
              <w:bottom w:val="single" w:sz="4" w:space="0" w:color="auto"/>
              <w:right w:val="nil"/>
            </w:tcBorders>
            <w:shd w:val="clear" w:color="auto" w:fill="E6E6E6"/>
            <w:noWrap/>
            <w:vAlign w:val="bottom"/>
            <w:hideMark/>
          </w:tcPr>
          <w:p w14:paraId="3A59D72B" w14:textId="77777777" w:rsidR="00CB36D7" w:rsidRPr="00954062" w:rsidRDefault="00CB36D7" w:rsidP="008B7D67">
            <w:pPr>
              <w:spacing w:after="0" w:line="240" w:lineRule="auto"/>
              <w:jc w:val="right"/>
              <w:rPr>
                <w:rFonts w:ascii="Arial" w:hAnsi="Arial" w:cs="Arial"/>
                <w:b/>
                <w:bCs/>
                <w:sz w:val="16"/>
                <w:szCs w:val="16"/>
              </w:rPr>
            </w:pPr>
            <w:r w:rsidRPr="00954062">
              <w:rPr>
                <w:rFonts w:ascii="Arial" w:hAnsi="Arial" w:cs="Arial"/>
                <w:b/>
                <w:sz w:val="16"/>
                <w:szCs w:val="16"/>
              </w:rPr>
              <w:t>5,814</w:t>
            </w:r>
          </w:p>
        </w:tc>
      </w:tr>
    </w:tbl>
    <w:p w14:paraId="594008CA" w14:textId="77777777" w:rsidR="00CB36D7" w:rsidRPr="00222EE4" w:rsidRDefault="00CB36D7" w:rsidP="008B7D67">
      <w:pPr>
        <w:pStyle w:val="ChartandTableFootnote"/>
        <w:spacing w:before="60"/>
        <w:jc w:val="left"/>
      </w:pPr>
      <w:r w:rsidRPr="00222EE4">
        <w:t>Prepared on a Government Finance Statistics (Underlying Cash) basis. Figures displayed as a negative (-) represent a decrease in funds and a positive (+) represent an increase in funds.</w:t>
      </w:r>
    </w:p>
    <w:p w14:paraId="089E25B9" w14:textId="77777777" w:rsidR="00CB36D7" w:rsidRDefault="00CB36D7" w:rsidP="008D0F63">
      <w:pPr>
        <w:pStyle w:val="ChartandTableFootnoteAlpha"/>
        <w:numPr>
          <w:ilvl w:val="0"/>
          <w:numId w:val="100"/>
        </w:numPr>
        <w:tabs>
          <w:tab w:val="clear" w:pos="284"/>
          <w:tab w:val="num" w:pos="426"/>
        </w:tabs>
        <w:ind w:left="426" w:hanging="426"/>
        <w:jc w:val="left"/>
      </w:pPr>
      <w:r w:rsidRPr="00CB6780">
        <w:t>Including capital funding of $0.637 million in 2022-23, $6.312 million in 2023-24, $5.718 million in 2024</w:t>
      </w:r>
      <w:r>
        <w:noBreakHyphen/>
      </w:r>
      <w:r w:rsidRPr="00CB6780">
        <w:t>25, and $2.600 million in 2025-26.</w:t>
      </w:r>
    </w:p>
    <w:p w14:paraId="3619D2BF" w14:textId="352B8A31" w:rsidR="00CB36D7" w:rsidRPr="00E226C0" w:rsidRDefault="00CB36D7" w:rsidP="008B7D67">
      <w:pPr>
        <w:pStyle w:val="ChartandTableFootnoteAlpha"/>
        <w:tabs>
          <w:tab w:val="clear" w:pos="284"/>
          <w:tab w:val="num" w:pos="426"/>
        </w:tabs>
        <w:ind w:left="426" w:hanging="426"/>
        <w:jc w:val="left"/>
      </w:pPr>
      <w:r w:rsidRPr="00CB6780">
        <w:t>This is a cross-agency measure</w:t>
      </w:r>
      <w:r w:rsidR="00327B76">
        <w:t xml:space="preserve"> and i</w:t>
      </w:r>
      <w:r w:rsidRPr="00CB6780">
        <w:t>nclud</w:t>
      </w:r>
      <w:r w:rsidR="00327B76">
        <w:t>es</w:t>
      </w:r>
      <w:r w:rsidRPr="00CB6780">
        <w:t xml:space="preserve"> capital funding of $0.058 million in 2022-23. </w:t>
      </w:r>
      <w:r>
        <w:br w:type="page"/>
      </w:r>
    </w:p>
    <w:p w14:paraId="17B6A721" w14:textId="77777777" w:rsidR="00CB36D7" w:rsidRPr="00810C6A" w:rsidRDefault="00CB36D7" w:rsidP="00CB36D7">
      <w:pPr>
        <w:pStyle w:val="Heading2-ACMA"/>
      </w:pPr>
      <w:bookmarkStart w:id="11" w:name="_Toc115875591"/>
      <w:r w:rsidRPr="00810C6A">
        <w:lastRenderedPageBreak/>
        <w:t>Section 2: Outcomes and planned performance</w:t>
      </w:r>
      <w:bookmarkEnd w:id="11"/>
    </w:p>
    <w:p w14:paraId="55366A3D" w14:textId="77777777" w:rsidR="00CB36D7" w:rsidRPr="00BE4167" w:rsidRDefault="00CB36D7" w:rsidP="008B7D67">
      <w:pPr>
        <w:rPr>
          <w:color w:val="000000" w:themeColor="text1"/>
        </w:rPr>
      </w:pPr>
      <w:r w:rsidRPr="00BE4167">
        <w:t xml:space="preserve">Government outcomes are the intended results, impacts or consequences of actions by </w:t>
      </w:r>
      <w:r w:rsidRPr="00BE4167">
        <w:rPr>
          <w:color w:val="000000" w:themeColor="text1"/>
        </w:rPr>
        <w:t>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23968A6B" w14:textId="77777777" w:rsidR="00CB36D7" w:rsidRPr="00BE4167" w:rsidRDefault="00CB36D7" w:rsidP="008B7D67">
      <w:pPr>
        <w:rPr>
          <w:i/>
          <w:color w:val="000000" w:themeColor="text1"/>
        </w:rPr>
      </w:pPr>
      <w:r w:rsidRPr="00BE4167">
        <w:rPr>
          <w:color w:val="000000" w:themeColor="text1"/>
        </w:rPr>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CB36D7" w:rsidRPr="00BE4167" w14:paraId="784B91B7" w14:textId="77777777" w:rsidTr="00CB36D7">
        <w:tc>
          <w:tcPr>
            <w:tcW w:w="7700" w:type="dxa"/>
          </w:tcPr>
          <w:p w14:paraId="6148DFB2" w14:textId="77777777" w:rsidR="00CB36D7" w:rsidRPr="0047608C" w:rsidRDefault="00CB36D7" w:rsidP="008B7D67">
            <w:pPr>
              <w:spacing w:before="120" w:after="120" w:line="240" w:lineRule="auto"/>
              <w:jc w:val="left"/>
              <w:rPr>
                <w:b/>
                <w:bCs/>
              </w:rPr>
            </w:pPr>
            <w:r w:rsidRPr="0047608C">
              <w:rPr>
                <w:b/>
                <w:bCs/>
              </w:rPr>
              <w:t>Note:</w:t>
            </w:r>
          </w:p>
          <w:p w14:paraId="43BA8BAD" w14:textId="77777777" w:rsidR="00CB36D7" w:rsidRPr="00BE4167" w:rsidRDefault="00CB36D7" w:rsidP="008B7D67">
            <w:pPr>
              <w:jc w:val="left"/>
            </w:pPr>
            <w:r w:rsidRPr="00BE4167">
              <w:t xml:space="preserve">Performance reporting requirements in the Portfolio Budget Statements are part of the Commonwealth performance framework established by the </w:t>
            </w:r>
            <w:r w:rsidRPr="00BE4167">
              <w:rPr>
                <w:i/>
              </w:rPr>
              <w:t>Public Governance, Performance and Accountability Act 2013</w:t>
            </w:r>
            <w:r w:rsidRPr="00BE4167">
              <w:t>. It is anticipated that the performance measures described in Portfolio Budget Statements will be read with broader information provided in an entity’s corporate plans and annual performance statements – included in Annual Reports - to provide a complete picture of an entity’s planned and actual performance.</w:t>
            </w:r>
          </w:p>
          <w:p w14:paraId="668D47C8" w14:textId="77777777" w:rsidR="00CB36D7" w:rsidRPr="00BE4167" w:rsidRDefault="00CB36D7" w:rsidP="008B7D67">
            <w:pPr>
              <w:jc w:val="left"/>
            </w:pPr>
            <w:r w:rsidRPr="00BE4167">
              <w:t xml:space="preserve">The most recent corporate plan for the ACMA can be found at: </w:t>
            </w:r>
            <w:r w:rsidRPr="00BE4167">
              <w:rPr>
                <w:u w:val="single"/>
              </w:rPr>
              <w:t>https://www.acma.gov.au/publications/2022-08/plan/corporate-plan-2022-23</w:t>
            </w:r>
          </w:p>
          <w:p w14:paraId="5507BEFD" w14:textId="11ECD9CE" w:rsidR="00CB36D7" w:rsidRPr="00BE4167" w:rsidRDefault="00CB36D7" w:rsidP="008B7D67">
            <w:pPr>
              <w:jc w:val="left"/>
              <w:rPr>
                <w:u w:val="single"/>
              </w:rPr>
            </w:pPr>
            <w:r w:rsidRPr="00BE4167">
              <w:t xml:space="preserve">The most recent annual performance statement can be found at: </w:t>
            </w:r>
            <w:r w:rsidR="00D80C81" w:rsidRPr="00327B76">
              <w:rPr>
                <w:u w:val="single"/>
              </w:rPr>
              <w:t>https://acma.gov.au/annualreport</w:t>
            </w:r>
          </w:p>
          <w:p w14:paraId="2536C900" w14:textId="77777777" w:rsidR="00CB36D7" w:rsidRPr="00BE4167" w:rsidRDefault="00CB36D7" w:rsidP="008B7D67">
            <w:pPr>
              <w:spacing w:after="0"/>
              <w:jc w:val="left"/>
            </w:pPr>
            <w:r w:rsidRPr="00BE4167">
              <w:t xml:space="preserve">The most recent corporate plan for eSafety can be found at: </w:t>
            </w:r>
          </w:p>
          <w:p w14:paraId="41C9DDB7" w14:textId="3D7A1C28" w:rsidR="00D80C81" w:rsidRPr="00327B76" w:rsidRDefault="00D80C81" w:rsidP="00327B76">
            <w:pPr>
              <w:spacing w:after="60"/>
              <w:jc w:val="left"/>
              <w:rPr>
                <w:u w:val="single"/>
              </w:rPr>
            </w:pPr>
            <w:r w:rsidRPr="00327B76">
              <w:rPr>
                <w:u w:val="single"/>
              </w:rPr>
              <w:t>https://www.esafety.gov.au/about-us/who-we-are/corporate-plan-2022-23</w:t>
            </w:r>
          </w:p>
        </w:tc>
      </w:tr>
    </w:tbl>
    <w:p w14:paraId="06220A54" w14:textId="77777777" w:rsidR="00CB36D7" w:rsidRPr="00BE4167" w:rsidRDefault="00CB36D7" w:rsidP="00CB36D7">
      <w:pPr>
        <w:spacing w:after="0" w:line="240" w:lineRule="auto"/>
        <w:rPr>
          <w:rFonts w:ascii="Arial Bold" w:hAnsi="Arial Bold"/>
          <w:b/>
          <w:sz w:val="24"/>
        </w:rPr>
      </w:pPr>
      <w:bookmarkStart w:id="12" w:name="_Toc115875592"/>
      <w:r w:rsidRPr="00BE4167">
        <w:br w:type="page"/>
      </w:r>
    </w:p>
    <w:p w14:paraId="62F2DAE8" w14:textId="77777777" w:rsidR="00CB36D7" w:rsidRPr="00831489" w:rsidRDefault="00CB36D7" w:rsidP="00CB36D7">
      <w:pPr>
        <w:pStyle w:val="Heading3-ACMA"/>
      </w:pPr>
      <w:r>
        <w:lastRenderedPageBreak/>
        <w:t>2.1</w:t>
      </w:r>
      <w:r w:rsidRPr="00F743D8">
        <w:t xml:space="preserve"> </w:t>
      </w:r>
      <w:r w:rsidRPr="00F743D8">
        <w:tab/>
        <w:t xml:space="preserve">Budgeted expenses and performance for Outcome </w:t>
      </w:r>
      <w:r>
        <w:t>1</w:t>
      </w:r>
      <w:bookmarkEnd w:id="12"/>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CB36D7" w:rsidRPr="00BE4167" w14:paraId="0D1A5AF0" w14:textId="77777777" w:rsidTr="009D3F7B">
        <w:tc>
          <w:tcPr>
            <w:tcW w:w="5000" w:type="pct"/>
            <w:shd w:val="clear" w:color="auto" w:fill="E6E6E6"/>
          </w:tcPr>
          <w:p w14:paraId="19C4DE6F" w14:textId="77777777" w:rsidR="00CB36D7" w:rsidRPr="00BE4167" w:rsidRDefault="00CB36D7" w:rsidP="00CB36D7">
            <w:pPr>
              <w:pStyle w:val="TableColumnHeadingLeft"/>
              <w:spacing w:before="0" w:after="0"/>
            </w:pPr>
            <w:r w:rsidRPr="00BE4167">
              <w:t xml:space="preserve">Outcome 1: A communications and media environment that balances the </w:t>
            </w:r>
          </w:p>
          <w:p w14:paraId="30960E3C" w14:textId="77777777" w:rsidR="00CB36D7" w:rsidRPr="00BE4167" w:rsidRDefault="00CB36D7" w:rsidP="00CB36D7">
            <w:pPr>
              <w:pStyle w:val="TableColumnHeadingLeft"/>
              <w:spacing w:before="0" w:after="0"/>
            </w:pPr>
            <w:r w:rsidRPr="00BE4167">
              <w:t xml:space="preserve">needs of the industry and the Australian community through regulation, </w:t>
            </w:r>
          </w:p>
          <w:p w14:paraId="07ACD956" w14:textId="77777777" w:rsidR="00CB36D7" w:rsidRPr="00BE4167" w:rsidRDefault="00CB36D7" w:rsidP="00CB36D7">
            <w:pPr>
              <w:pStyle w:val="TableColumnHeadingLeft"/>
              <w:spacing w:before="0" w:after="0"/>
            </w:pPr>
            <w:r w:rsidRPr="00BE4167">
              <w:t>education and advice</w:t>
            </w:r>
          </w:p>
        </w:tc>
      </w:tr>
    </w:tbl>
    <w:p w14:paraId="471F607C" w14:textId="77777777" w:rsidR="00CB36D7" w:rsidRPr="005E6F2B" w:rsidRDefault="00CB36D7" w:rsidP="00CB36D7">
      <w:pPr>
        <w:pStyle w:val="NoSpacing"/>
      </w:pPr>
    </w:p>
    <w:p w14:paraId="19C550D6" w14:textId="77777777" w:rsidR="00CB36D7" w:rsidRPr="001566EF" w:rsidRDefault="00CB36D7" w:rsidP="001566EF">
      <w:pPr>
        <w:pStyle w:val="Heading4-NoTOC"/>
      </w:pPr>
      <w:r w:rsidRPr="001566EF">
        <w:t>Linked programs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CB36D7" w:rsidRPr="00BE4167" w14:paraId="3A80D543" w14:textId="77777777" w:rsidTr="0047608C">
        <w:trPr>
          <w:trHeight w:val="113"/>
          <w:tblHeader/>
        </w:trPr>
        <w:tc>
          <w:tcPr>
            <w:tcW w:w="5000" w:type="pct"/>
            <w:tcBorders>
              <w:bottom w:val="nil"/>
            </w:tcBorders>
          </w:tcPr>
          <w:p w14:paraId="41BAE8C6" w14:textId="77777777" w:rsidR="00CB36D7" w:rsidRPr="00BE4167" w:rsidRDefault="00CB36D7" w:rsidP="00CB36D7">
            <w:pPr>
              <w:pStyle w:val="ExampleText0"/>
              <w:spacing w:before="60" w:after="60" w:line="240" w:lineRule="auto"/>
              <w:rPr>
                <w:color w:val="000000" w:themeColor="text1"/>
              </w:rPr>
            </w:pPr>
            <w:r w:rsidRPr="00BE4167">
              <w:rPr>
                <w:rStyle w:val="ExampletextCharChar"/>
                <w:b/>
                <w:color w:val="000000" w:themeColor="text1"/>
              </w:rPr>
              <w:t>Department of Infrastructure, Transport, Regional Development, Communications and the Arts</w:t>
            </w:r>
          </w:p>
        </w:tc>
      </w:tr>
      <w:tr w:rsidR="00CB36D7" w:rsidRPr="00E135D6" w14:paraId="3AA17CCD" w14:textId="77777777" w:rsidTr="0047608C">
        <w:trPr>
          <w:trHeight w:val="113"/>
        </w:trPr>
        <w:tc>
          <w:tcPr>
            <w:tcW w:w="5000" w:type="pct"/>
            <w:tcBorders>
              <w:top w:val="nil"/>
              <w:bottom w:val="nil"/>
            </w:tcBorders>
          </w:tcPr>
          <w:p w14:paraId="7B82434D" w14:textId="77777777" w:rsidR="00CB36D7" w:rsidRPr="00E135D6" w:rsidRDefault="00CB36D7" w:rsidP="00CB36D7">
            <w:pPr>
              <w:spacing w:before="60" w:after="60" w:line="240" w:lineRule="auto"/>
              <w:rPr>
                <w:rStyle w:val="ExampletextCharChar"/>
                <w:b/>
                <w:i w:val="0"/>
                <w:color w:val="000000" w:themeColor="text1"/>
              </w:rPr>
            </w:pPr>
            <w:r w:rsidRPr="00E135D6">
              <w:rPr>
                <w:rStyle w:val="ExampletextCharChar"/>
                <w:b/>
                <w:i w:val="0"/>
                <w:color w:val="000000" w:themeColor="text1"/>
              </w:rPr>
              <w:t>Programs</w:t>
            </w:r>
          </w:p>
          <w:p w14:paraId="4F5CEA9E" w14:textId="77777777" w:rsidR="00CB36D7" w:rsidRPr="00E135D6" w:rsidRDefault="00CB36D7" w:rsidP="00305B37">
            <w:pPr>
              <w:numPr>
                <w:ilvl w:val="0"/>
                <w:numId w:val="88"/>
              </w:numPr>
              <w:spacing w:before="60" w:after="60" w:line="240" w:lineRule="auto"/>
              <w:ind w:left="317" w:hanging="284"/>
              <w:rPr>
                <w:rStyle w:val="ExampletextCharChar"/>
                <w:i w:val="0"/>
                <w:color w:val="000000" w:themeColor="text1"/>
              </w:rPr>
            </w:pPr>
            <w:r w:rsidRPr="00E135D6">
              <w:rPr>
                <w:rFonts w:cs="Arial"/>
                <w:iCs/>
                <w:color w:val="000000" w:themeColor="text1"/>
                <w:lang w:val="x-none" w:eastAsia="x-none"/>
              </w:rPr>
              <w:t>Program</w:t>
            </w:r>
            <w:r w:rsidRPr="00E135D6">
              <w:rPr>
                <w:rStyle w:val="ExampletextCharChar"/>
                <w:i w:val="0"/>
                <w:color w:val="000000" w:themeColor="text1"/>
              </w:rPr>
              <w:t xml:space="preserve"> 5.1 – </w:t>
            </w:r>
            <w:r w:rsidRPr="00E135D6">
              <w:rPr>
                <w:color w:val="000000" w:themeColor="text1"/>
              </w:rPr>
              <w:t>Digital Technologies and Communications Services Program</w:t>
            </w:r>
          </w:p>
        </w:tc>
      </w:tr>
      <w:tr w:rsidR="00CB36D7" w:rsidRPr="00BE4167" w14:paraId="39E0212D" w14:textId="77777777" w:rsidTr="00D6413D">
        <w:trPr>
          <w:trHeight w:val="113"/>
        </w:trPr>
        <w:tc>
          <w:tcPr>
            <w:tcW w:w="5000" w:type="pct"/>
            <w:tcBorders>
              <w:top w:val="nil"/>
              <w:bottom w:val="single" w:sz="4" w:space="0" w:color="auto"/>
            </w:tcBorders>
          </w:tcPr>
          <w:p w14:paraId="603D904C" w14:textId="77777777" w:rsidR="00CB36D7" w:rsidRPr="00E135D6" w:rsidRDefault="00CB36D7" w:rsidP="008B7D67">
            <w:pPr>
              <w:spacing w:before="60" w:after="60" w:line="240" w:lineRule="auto"/>
              <w:rPr>
                <w:rStyle w:val="ExampletextCharChar"/>
                <w:b/>
                <w:i w:val="0"/>
                <w:color w:val="000000" w:themeColor="text1"/>
              </w:rPr>
            </w:pPr>
            <w:r w:rsidRPr="00E135D6">
              <w:rPr>
                <w:rStyle w:val="ExampletextCharChar"/>
                <w:b/>
                <w:i w:val="0"/>
                <w:color w:val="000000" w:themeColor="text1"/>
              </w:rPr>
              <w:t>Contribution to Outcome 1 made by linked programs</w:t>
            </w:r>
          </w:p>
          <w:p w14:paraId="34D5ACEB" w14:textId="77777777" w:rsidR="00CB36D7" w:rsidRPr="00BE4167" w:rsidRDefault="00CB36D7" w:rsidP="008B7D67">
            <w:pPr>
              <w:autoSpaceDE w:val="0"/>
              <w:autoSpaceDN w:val="0"/>
              <w:adjustRightInd w:val="0"/>
              <w:spacing w:after="0" w:line="240" w:lineRule="auto"/>
              <w:rPr>
                <w:color w:val="000000" w:themeColor="text1"/>
              </w:rPr>
            </w:pPr>
            <w:r w:rsidRPr="00BE4167">
              <w:rPr>
                <w:color w:val="000000" w:themeColor="text1"/>
              </w:rPr>
              <w:t xml:space="preserve">The Department of Infrastructure, Transport, Regional Development, Communications and the Arts (the Department) has responsibility for policy development and advice to promote an innovative and competitive communications sector including administering Portfolio legislation efficiently and effectively. </w:t>
            </w:r>
          </w:p>
          <w:p w14:paraId="04579023" w14:textId="77777777" w:rsidR="00CB36D7" w:rsidRPr="00BE4167" w:rsidRDefault="00CB36D7" w:rsidP="008B7D67">
            <w:pPr>
              <w:autoSpaceDE w:val="0"/>
              <w:autoSpaceDN w:val="0"/>
              <w:adjustRightInd w:val="0"/>
              <w:spacing w:after="0" w:line="240" w:lineRule="auto"/>
              <w:rPr>
                <w:color w:val="000000" w:themeColor="text1"/>
              </w:rPr>
            </w:pPr>
            <w:r w:rsidRPr="00BE4167">
              <w:rPr>
                <w:color w:val="000000" w:themeColor="text1"/>
              </w:rPr>
              <w:t>As the regulator of the media and communications sector, the ACMA ensures compliance with the Department’s policies and legislation, including:</w:t>
            </w:r>
          </w:p>
          <w:p w14:paraId="2E413D3F" w14:textId="77777777" w:rsidR="00CB36D7" w:rsidRPr="00BE4167" w:rsidRDefault="00CB36D7" w:rsidP="008D0F63">
            <w:pPr>
              <w:numPr>
                <w:ilvl w:val="0"/>
                <w:numId w:val="89"/>
              </w:numPr>
              <w:spacing w:before="60" w:after="60" w:line="240" w:lineRule="auto"/>
              <w:rPr>
                <w:color w:val="000000" w:themeColor="text1"/>
              </w:rPr>
            </w:pPr>
            <w:r w:rsidRPr="00BE4167">
              <w:rPr>
                <w:color w:val="000000" w:themeColor="text1"/>
              </w:rPr>
              <w:t xml:space="preserve">enforcing compliance with the </w:t>
            </w:r>
            <w:r w:rsidRPr="00BE4167">
              <w:rPr>
                <w:i/>
                <w:iCs/>
                <w:color w:val="000000" w:themeColor="text1"/>
              </w:rPr>
              <w:t>Telecommunications (Industry Levy) Act 2012</w:t>
            </w:r>
            <w:r w:rsidRPr="00BE4167">
              <w:rPr>
                <w:color w:val="000000" w:themeColor="text1"/>
              </w:rPr>
              <w:t xml:space="preserve"> for the funding of public interest telecommunications services </w:t>
            </w:r>
          </w:p>
          <w:p w14:paraId="17D76C03" w14:textId="77777777" w:rsidR="00CB36D7" w:rsidRPr="00BE4167" w:rsidRDefault="00CB36D7" w:rsidP="008D0F63">
            <w:pPr>
              <w:numPr>
                <w:ilvl w:val="0"/>
                <w:numId w:val="89"/>
              </w:numPr>
              <w:spacing w:before="60" w:after="60" w:line="240" w:lineRule="auto"/>
              <w:rPr>
                <w:color w:val="000000" w:themeColor="text1"/>
              </w:rPr>
            </w:pPr>
            <w:r w:rsidRPr="00BE4167">
              <w:rPr>
                <w:color w:val="000000" w:themeColor="text1"/>
              </w:rPr>
              <w:t xml:space="preserve">recouping costs of the Consumer Representation Grants Program allocated to the </w:t>
            </w:r>
            <w:r w:rsidRPr="00BE4167">
              <w:rPr>
                <w:rFonts w:cs="Arial"/>
                <w:iCs/>
                <w:color w:val="000000" w:themeColor="text1"/>
                <w:lang w:val="x-none" w:eastAsia="x-none"/>
              </w:rPr>
              <w:t>Australian</w:t>
            </w:r>
            <w:r w:rsidRPr="00BE4167">
              <w:rPr>
                <w:color w:val="000000" w:themeColor="text1"/>
              </w:rPr>
              <w:t xml:space="preserve"> Communications Consumer Action Network (ACCAN) under section 593 of the </w:t>
            </w:r>
            <w:r w:rsidRPr="00BE4167">
              <w:rPr>
                <w:i/>
                <w:iCs/>
                <w:color w:val="000000" w:themeColor="text1"/>
              </w:rPr>
              <w:t>Telecommunications Act 1997</w:t>
            </w:r>
            <w:r w:rsidRPr="00BE4167">
              <w:rPr>
                <w:color w:val="000000" w:themeColor="text1"/>
              </w:rPr>
              <w:t xml:space="preserve"> and costs related to the management of Australia’s membership and engagement with the International Telecommunications Union (ITU), from licensed carriers under the </w:t>
            </w:r>
            <w:r w:rsidRPr="00BE4167">
              <w:rPr>
                <w:i/>
                <w:iCs/>
                <w:color w:val="000000" w:themeColor="text1"/>
              </w:rPr>
              <w:t>Telecommunications (Carrier Licence Charges) Act 1997</w:t>
            </w:r>
            <w:r w:rsidRPr="00BE4167">
              <w:rPr>
                <w:color w:val="000000" w:themeColor="text1"/>
              </w:rPr>
              <w:t xml:space="preserve"> </w:t>
            </w:r>
          </w:p>
          <w:p w14:paraId="3E576590" w14:textId="77777777" w:rsidR="00CB36D7" w:rsidRPr="00BE4167" w:rsidRDefault="00CB36D7" w:rsidP="008D0F63">
            <w:pPr>
              <w:numPr>
                <w:ilvl w:val="0"/>
                <w:numId w:val="89"/>
              </w:numPr>
              <w:spacing w:before="60" w:after="60" w:line="240" w:lineRule="auto"/>
              <w:rPr>
                <w:rStyle w:val="ExampletextCharChar"/>
                <w:i w:val="0"/>
                <w:color w:val="000000" w:themeColor="text1"/>
              </w:rPr>
            </w:pPr>
            <w:r w:rsidRPr="00BE4167">
              <w:rPr>
                <w:color w:val="000000" w:themeColor="text1"/>
              </w:rPr>
              <w:t xml:space="preserve">carrying out the ACMA’s role in the administration of the Regional Broadband Scheme under the </w:t>
            </w:r>
            <w:r w:rsidRPr="00BE4167">
              <w:rPr>
                <w:i/>
                <w:iCs/>
                <w:color w:val="000000" w:themeColor="text1"/>
              </w:rPr>
              <w:t>Telecommunications (Consumer Protection and Service Standards) Act 1999</w:t>
            </w:r>
            <w:r w:rsidRPr="00BE4167">
              <w:rPr>
                <w:color w:val="000000" w:themeColor="text1"/>
              </w:rPr>
              <w:t>, including the assessment of individual carrier’s levy charge liabilities and collecting the payment of these charges.</w:t>
            </w:r>
          </w:p>
        </w:tc>
      </w:tr>
    </w:tbl>
    <w:p w14:paraId="66658959" w14:textId="77777777" w:rsidR="00CB36D7" w:rsidRPr="001566EF" w:rsidRDefault="00CB36D7" w:rsidP="001566EF">
      <w:pPr>
        <w:pStyle w:val="Heading4-NoTOC"/>
      </w:pPr>
      <w:r>
        <w:br w:type="page"/>
      </w:r>
      <w:r w:rsidRPr="001566EF">
        <w:lastRenderedPageBreak/>
        <w:t>Budgeted expenses for Outcome 1</w:t>
      </w:r>
    </w:p>
    <w:p w14:paraId="6052F88B" w14:textId="77777777" w:rsidR="00CB36D7" w:rsidRPr="00BE4167" w:rsidRDefault="00CB36D7" w:rsidP="008B7D67">
      <w:r w:rsidRPr="00BE4167">
        <w:t>This table shows how much the ACMA intends to spend (on an accrual basis) on achieving the outcome, broken down by program, as well as by administered and departmental funding sources.</w:t>
      </w:r>
    </w:p>
    <w:p w14:paraId="6A15C4D6" w14:textId="77777777" w:rsidR="00CB36D7" w:rsidRPr="00954062" w:rsidRDefault="00CB36D7" w:rsidP="00CB36D7">
      <w:pPr>
        <w:spacing w:after="0"/>
        <w:rPr>
          <w:rFonts w:ascii="Arial" w:hAnsi="Arial" w:cs="Arial"/>
          <w:b/>
        </w:rPr>
      </w:pPr>
      <w:r w:rsidRPr="00954062">
        <w:rPr>
          <w:rFonts w:ascii="Arial" w:hAnsi="Arial" w:cs="Arial"/>
          <w:b/>
        </w:rPr>
        <w:t>Table 2.1.1: Budgeted expenses for Outcome 1</w:t>
      </w:r>
    </w:p>
    <w:tbl>
      <w:tblPr>
        <w:tblW w:w="5000" w:type="pct"/>
        <w:tblLook w:val="04A0" w:firstRow="1" w:lastRow="0" w:firstColumn="1" w:lastColumn="0" w:noHBand="0" w:noVBand="1"/>
      </w:tblPr>
      <w:tblGrid>
        <w:gridCol w:w="3019"/>
        <w:gridCol w:w="979"/>
        <w:gridCol w:w="928"/>
        <w:gridCol w:w="928"/>
        <w:gridCol w:w="928"/>
        <w:gridCol w:w="928"/>
      </w:tblGrid>
      <w:tr w:rsidR="00CB36D7" w:rsidRPr="00C862AD" w14:paraId="59B487A7" w14:textId="77777777" w:rsidTr="0047608C">
        <w:trPr>
          <w:trHeight w:val="204"/>
        </w:trPr>
        <w:tc>
          <w:tcPr>
            <w:tcW w:w="1957" w:type="pct"/>
            <w:tcBorders>
              <w:top w:val="single" w:sz="4" w:space="0" w:color="auto"/>
              <w:left w:val="nil"/>
              <w:bottom w:val="single" w:sz="4" w:space="0" w:color="auto"/>
              <w:right w:val="nil"/>
            </w:tcBorders>
            <w:shd w:val="clear" w:color="auto" w:fill="auto"/>
            <w:vAlign w:val="bottom"/>
            <w:hideMark/>
          </w:tcPr>
          <w:p w14:paraId="602D2580" w14:textId="77777777" w:rsidR="00CB36D7" w:rsidRPr="00C862AD" w:rsidRDefault="00CB36D7" w:rsidP="008B7D67">
            <w:pPr>
              <w:spacing w:after="0" w:line="240" w:lineRule="auto"/>
              <w:jc w:val="right"/>
              <w:rPr>
                <w:rFonts w:ascii="Arial" w:hAnsi="Arial" w:cs="Arial"/>
                <w:b/>
                <w:bCs/>
                <w:color w:val="000000"/>
                <w:sz w:val="16"/>
                <w:szCs w:val="16"/>
              </w:rPr>
            </w:pPr>
            <w:r w:rsidRPr="00C862AD">
              <w:rPr>
                <w:rFonts w:ascii="Arial" w:hAnsi="Arial" w:cs="Arial"/>
                <w:b/>
                <w:bCs/>
                <w:color w:val="000000"/>
                <w:sz w:val="16"/>
                <w:szCs w:val="16"/>
              </w:rPr>
              <w:t> </w:t>
            </w:r>
          </w:p>
        </w:tc>
        <w:tc>
          <w:tcPr>
            <w:tcW w:w="635" w:type="pct"/>
            <w:tcBorders>
              <w:top w:val="single" w:sz="4" w:space="0" w:color="auto"/>
              <w:left w:val="nil"/>
              <w:bottom w:val="single" w:sz="4" w:space="0" w:color="auto"/>
              <w:right w:val="nil"/>
            </w:tcBorders>
            <w:shd w:val="clear" w:color="auto" w:fill="auto"/>
            <w:vAlign w:val="bottom"/>
            <w:hideMark/>
          </w:tcPr>
          <w:p w14:paraId="3F047E96" w14:textId="77777777" w:rsidR="00CB36D7" w:rsidRPr="00C862AD" w:rsidRDefault="00CB36D7" w:rsidP="008B7D67">
            <w:pPr>
              <w:spacing w:after="0" w:line="240" w:lineRule="auto"/>
              <w:jc w:val="right"/>
              <w:rPr>
                <w:rFonts w:ascii="Arial" w:hAnsi="Arial" w:cs="Arial"/>
                <w:sz w:val="16"/>
                <w:szCs w:val="16"/>
              </w:rPr>
            </w:pPr>
            <w:r w:rsidRPr="00C862AD">
              <w:rPr>
                <w:rFonts w:ascii="Arial" w:hAnsi="Arial" w:cs="Arial"/>
                <w:sz w:val="16"/>
                <w:szCs w:val="16"/>
              </w:rPr>
              <w:t>2021-22 Estimated actual</w:t>
            </w:r>
            <w:r w:rsidRPr="00C862AD">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E6E6E6"/>
            <w:vAlign w:val="bottom"/>
            <w:hideMark/>
          </w:tcPr>
          <w:p w14:paraId="2A79073A" w14:textId="77777777" w:rsidR="00CB36D7" w:rsidRPr="00C862AD" w:rsidRDefault="00CB36D7" w:rsidP="008B7D67">
            <w:pPr>
              <w:spacing w:after="0" w:line="240" w:lineRule="auto"/>
              <w:jc w:val="right"/>
              <w:rPr>
                <w:rFonts w:ascii="Arial" w:hAnsi="Arial" w:cs="Arial"/>
                <w:sz w:val="16"/>
                <w:szCs w:val="16"/>
              </w:rPr>
            </w:pPr>
            <w:r w:rsidRPr="00C862AD">
              <w:rPr>
                <w:rFonts w:ascii="Arial" w:hAnsi="Arial" w:cs="Arial"/>
                <w:sz w:val="16"/>
                <w:szCs w:val="16"/>
              </w:rPr>
              <w:t>2022-23</w:t>
            </w:r>
            <w:r w:rsidRPr="00C862AD">
              <w:rPr>
                <w:rFonts w:ascii="Arial" w:hAnsi="Arial" w:cs="Arial"/>
                <w:sz w:val="16"/>
                <w:szCs w:val="16"/>
              </w:rPr>
              <w:br/>
              <w:t>Budget</w:t>
            </w:r>
            <w:r w:rsidRPr="00C862AD">
              <w:rPr>
                <w:rFonts w:ascii="Arial" w:hAnsi="Arial" w:cs="Arial"/>
                <w:sz w:val="16"/>
                <w:szCs w:val="16"/>
              </w:rPr>
              <w:br/>
            </w:r>
            <w:r w:rsidRPr="00C862AD">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14:paraId="00170188" w14:textId="77777777" w:rsidR="00CB36D7" w:rsidRPr="00C862AD" w:rsidRDefault="00CB36D7" w:rsidP="008B7D67">
            <w:pPr>
              <w:spacing w:after="0" w:line="240" w:lineRule="auto"/>
              <w:jc w:val="right"/>
              <w:rPr>
                <w:rFonts w:ascii="Arial" w:hAnsi="Arial" w:cs="Arial"/>
                <w:sz w:val="16"/>
                <w:szCs w:val="16"/>
              </w:rPr>
            </w:pPr>
            <w:r w:rsidRPr="00C862AD">
              <w:rPr>
                <w:rFonts w:ascii="Arial" w:hAnsi="Arial" w:cs="Arial"/>
                <w:sz w:val="16"/>
                <w:szCs w:val="16"/>
              </w:rPr>
              <w:t>2023-24 Forward estimate</w:t>
            </w:r>
            <w:r w:rsidRPr="00C862AD">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14:paraId="0DA2807F" w14:textId="77777777" w:rsidR="00CB36D7" w:rsidRPr="00C862AD" w:rsidRDefault="00CB36D7" w:rsidP="008B7D67">
            <w:pPr>
              <w:spacing w:after="0" w:line="240" w:lineRule="auto"/>
              <w:jc w:val="right"/>
              <w:rPr>
                <w:rFonts w:ascii="Arial" w:hAnsi="Arial" w:cs="Arial"/>
                <w:sz w:val="16"/>
                <w:szCs w:val="16"/>
              </w:rPr>
            </w:pPr>
            <w:r w:rsidRPr="00C862AD">
              <w:rPr>
                <w:rFonts w:ascii="Arial" w:hAnsi="Arial" w:cs="Arial"/>
                <w:sz w:val="16"/>
                <w:szCs w:val="16"/>
              </w:rPr>
              <w:t>2024-25 Forward estimate</w:t>
            </w:r>
            <w:r w:rsidRPr="00C862AD">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14:paraId="2E28438F" w14:textId="77777777" w:rsidR="00CB36D7" w:rsidRPr="00C862AD" w:rsidRDefault="00CB36D7" w:rsidP="008B7D67">
            <w:pPr>
              <w:spacing w:after="0" w:line="240" w:lineRule="auto"/>
              <w:jc w:val="right"/>
              <w:rPr>
                <w:rFonts w:ascii="Arial" w:hAnsi="Arial" w:cs="Arial"/>
                <w:sz w:val="16"/>
                <w:szCs w:val="16"/>
              </w:rPr>
            </w:pPr>
            <w:r w:rsidRPr="00C862AD">
              <w:rPr>
                <w:rFonts w:ascii="Arial" w:hAnsi="Arial" w:cs="Arial"/>
                <w:sz w:val="16"/>
                <w:szCs w:val="16"/>
              </w:rPr>
              <w:t>2025-26</w:t>
            </w:r>
            <w:r w:rsidRPr="00C862AD">
              <w:rPr>
                <w:rFonts w:ascii="Arial" w:hAnsi="Arial" w:cs="Arial"/>
                <w:sz w:val="16"/>
                <w:szCs w:val="16"/>
              </w:rPr>
              <w:br/>
              <w:t>Forward estimate</w:t>
            </w:r>
            <w:r w:rsidRPr="00C862AD">
              <w:rPr>
                <w:rFonts w:ascii="Arial" w:hAnsi="Arial" w:cs="Arial"/>
                <w:sz w:val="16"/>
                <w:szCs w:val="16"/>
              </w:rPr>
              <w:br/>
              <w:t>$'000</w:t>
            </w:r>
          </w:p>
        </w:tc>
      </w:tr>
      <w:tr w:rsidR="00CB36D7" w:rsidRPr="00C862AD" w14:paraId="09296DC5" w14:textId="77777777" w:rsidTr="0047608C">
        <w:trPr>
          <w:trHeight w:val="204"/>
        </w:trPr>
        <w:tc>
          <w:tcPr>
            <w:tcW w:w="5000" w:type="pct"/>
            <w:gridSpan w:val="6"/>
            <w:tcBorders>
              <w:top w:val="single" w:sz="4" w:space="0" w:color="auto"/>
              <w:left w:val="nil"/>
              <w:bottom w:val="nil"/>
              <w:right w:val="nil"/>
            </w:tcBorders>
            <w:shd w:val="clear" w:color="auto" w:fill="E6E6E6"/>
            <w:vAlign w:val="bottom"/>
            <w:hideMark/>
          </w:tcPr>
          <w:p w14:paraId="7DC4FCF6" w14:textId="77777777" w:rsidR="00CB36D7" w:rsidRPr="00C862AD" w:rsidRDefault="00CB36D7" w:rsidP="008B7D67">
            <w:pPr>
              <w:spacing w:after="0" w:line="240" w:lineRule="auto"/>
              <w:rPr>
                <w:rFonts w:ascii="Arial" w:hAnsi="Arial" w:cs="Arial"/>
                <w:b/>
                <w:bCs/>
                <w:sz w:val="16"/>
                <w:szCs w:val="16"/>
              </w:rPr>
            </w:pPr>
            <w:r w:rsidRPr="00C862AD">
              <w:rPr>
                <w:rFonts w:ascii="Arial" w:hAnsi="Arial" w:cs="Arial"/>
                <w:b/>
                <w:bCs/>
                <w:sz w:val="16"/>
                <w:szCs w:val="16"/>
              </w:rPr>
              <w:t>Program 1.1: Communications regulation, planning and licensing</w:t>
            </w:r>
          </w:p>
        </w:tc>
      </w:tr>
      <w:tr w:rsidR="00CB36D7" w:rsidRPr="00C862AD" w14:paraId="736C7861" w14:textId="77777777" w:rsidTr="0047608C">
        <w:trPr>
          <w:trHeight w:val="204"/>
        </w:trPr>
        <w:tc>
          <w:tcPr>
            <w:tcW w:w="1957" w:type="pct"/>
            <w:tcBorders>
              <w:top w:val="single" w:sz="4" w:space="0" w:color="000000"/>
              <w:left w:val="nil"/>
              <w:bottom w:val="nil"/>
              <w:right w:val="nil"/>
            </w:tcBorders>
            <w:shd w:val="clear" w:color="auto" w:fill="auto"/>
            <w:noWrap/>
            <w:vAlign w:val="bottom"/>
            <w:hideMark/>
          </w:tcPr>
          <w:p w14:paraId="1564D08C" w14:textId="77777777" w:rsidR="00CB36D7" w:rsidRPr="00C862AD" w:rsidRDefault="00CB36D7" w:rsidP="008B7D67">
            <w:pPr>
              <w:spacing w:after="0" w:line="240" w:lineRule="auto"/>
              <w:rPr>
                <w:rFonts w:ascii="Arial" w:hAnsi="Arial" w:cs="Arial"/>
                <w:sz w:val="16"/>
                <w:szCs w:val="16"/>
              </w:rPr>
            </w:pPr>
            <w:r w:rsidRPr="00C862AD">
              <w:rPr>
                <w:rFonts w:ascii="Arial" w:hAnsi="Arial" w:cs="Arial"/>
                <w:sz w:val="16"/>
                <w:szCs w:val="16"/>
              </w:rPr>
              <w:t>Administered expenses</w:t>
            </w:r>
          </w:p>
        </w:tc>
        <w:tc>
          <w:tcPr>
            <w:tcW w:w="635" w:type="pct"/>
            <w:tcBorders>
              <w:top w:val="single" w:sz="4" w:space="0" w:color="000000"/>
              <w:left w:val="nil"/>
              <w:bottom w:val="nil"/>
              <w:right w:val="nil"/>
            </w:tcBorders>
            <w:shd w:val="clear" w:color="auto" w:fill="auto"/>
            <w:noWrap/>
            <w:vAlign w:val="bottom"/>
            <w:hideMark/>
          </w:tcPr>
          <w:p w14:paraId="57A14441" w14:textId="77777777" w:rsidR="00CB36D7" w:rsidRPr="00937CC1" w:rsidRDefault="00CB36D7" w:rsidP="00781B17">
            <w:pPr>
              <w:spacing w:after="0" w:line="240" w:lineRule="auto"/>
              <w:jc w:val="right"/>
              <w:rPr>
                <w:rFonts w:ascii="Arial" w:hAnsi="Arial" w:cs="Arial"/>
                <w:color w:val="000000"/>
                <w:sz w:val="16"/>
                <w:szCs w:val="16"/>
              </w:rPr>
            </w:pPr>
          </w:p>
        </w:tc>
        <w:tc>
          <w:tcPr>
            <w:tcW w:w="602" w:type="pct"/>
            <w:tcBorders>
              <w:top w:val="single" w:sz="4" w:space="0" w:color="000000"/>
              <w:left w:val="nil"/>
              <w:bottom w:val="nil"/>
              <w:right w:val="nil"/>
            </w:tcBorders>
            <w:shd w:val="clear" w:color="auto" w:fill="E6E6E6"/>
            <w:noWrap/>
            <w:vAlign w:val="bottom"/>
            <w:hideMark/>
          </w:tcPr>
          <w:p w14:paraId="60C450B2" w14:textId="77777777" w:rsidR="00CB36D7" w:rsidRPr="00937CC1" w:rsidRDefault="00CB36D7" w:rsidP="00781B17">
            <w:pPr>
              <w:spacing w:after="0" w:line="240" w:lineRule="auto"/>
              <w:jc w:val="right"/>
              <w:rPr>
                <w:rFonts w:ascii="Arial" w:hAnsi="Arial" w:cs="Arial"/>
                <w:sz w:val="16"/>
                <w:szCs w:val="16"/>
              </w:rPr>
            </w:pPr>
          </w:p>
        </w:tc>
        <w:tc>
          <w:tcPr>
            <w:tcW w:w="602" w:type="pct"/>
            <w:tcBorders>
              <w:top w:val="single" w:sz="4" w:space="0" w:color="000000"/>
              <w:left w:val="nil"/>
              <w:bottom w:val="nil"/>
              <w:right w:val="nil"/>
            </w:tcBorders>
            <w:shd w:val="clear" w:color="auto" w:fill="auto"/>
            <w:noWrap/>
            <w:vAlign w:val="bottom"/>
            <w:hideMark/>
          </w:tcPr>
          <w:p w14:paraId="6658A9C2" w14:textId="77777777" w:rsidR="00CB36D7" w:rsidRPr="00937CC1" w:rsidRDefault="00CB36D7" w:rsidP="00781B17">
            <w:pPr>
              <w:spacing w:after="0" w:line="240" w:lineRule="auto"/>
              <w:jc w:val="right"/>
              <w:rPr>
                <w:rFonts w:ascii="Arial" w:hAnsi="Arial" w:cs="Arial"/>
                <w:sz w:val="16"/>
                <w:szCs w:val="16"/>
              </w:rPr>
            </w:pPr>
          </w:p>
        </w:tc>
        <w:tc>
          <w:tcPr>
            <w:tcW w:w="602" w:type="pct"/>
            <w:tcBorders>
              <w:top w:val="single" w:sz="4" w:space="0" w:color="000000"/>
              <w:left w:val="nil"/>
              <w:bottom w:val="nil"/>
              <w:right w:val="nil"/>
            </w:tcBorders>
            <w:shd w:val="clear" w:color="auto" w:fill="auto"/>
            <w:noWrap/>
            <w:vAlign w:val="bottom"/>
            <w:hideMark/>
          </w:tcPr>
          <w:p w14:paraId="7275634C" w14:textId="77777777" w:rsidR="00CB36D7" w:rsidRPr="00937CC1" w:rsidRDefault="00CB36D7" w:rsidP="00781B17">
            <w:pPr>
              <w:spacing w:after="0" w:line="240" w:lineRule="auto"/>
              <w:jc w:val="right"/>
              <w:rPr>
                <w:rFonts w:ascii="Arial" w:hAnsi="Arial" w:cs="Arial"/>
                <w:sz w:val="16"/>
                <w:szCs w:val="16"/>
              </w:rPr>
            </w:pPr>
          </w:p>
        </w:tc>
        <w:tc>
          <w:tcPr>
            <w:tcW w:w="602" w:type="pct"/>
            <w:tcBorders>
              <w:top w:val="single" w:sz="4" w:space="0" w:color="000000"/>
              <w:left w:val="nil"/>
              <w:bottom w:val="nil"/>
              <w:right w:val="nil"/>
            </w:tcBorders>
            <w:shd w:val="clear" w:color="auto" w:fill="auto"/>
            <w:noWrap/>
            <w:vAlign w:val="bottom"/>
            <w:hideMark/>
          </w:tcPr>
          <w:p w14:paraId="1C6F4310" w14:textId="77777777" w:rsidR="00CB36D7" w:rsidRPr="009246A9" w:rsidRDefault="00CB36D7" w:rsidP="00781B17">
            <w:pPr>
              <w:spacing w:after="0" w:line="240" w:lineRule="auto"/>
              <w:jc w:val="right"/>
              <w:rPr>
                <w:rFonts w:ascii="Arial" w:hAnsi="Arial" w:cs="Arial"/>
                <w:sz w:val="16"/>
                <w:szCs w:val="16"/>
              </w:rPr>
            </w:pPr>
          </w:p>
        </w:tc>
      </w:tr>
      <w:tr w:rsidR="00CB36D7" w:rsidRPr="00C862AD" w14:paraId="02E5B2FD" w14:textId="77777777" w:rsidTr="0047608C">
        <w:trPr>
          <w:trHeight w:val="204"/>
        </w:trPr>
        <w:tc>
          <w:tcPr>
            <w:tcW w:w="1957" w:type="pct"/>
            <w:tcBorders>
              <w:top w:val="nil"/>
              <w:left w:val="nil"/>
              <w:bottom w:val="nil"/>
              <w:right w:val="nil"/>
            </w:tcBorders>
            <w:shd w:val="clear" w:color="auto" w:fill="auto"/>
            <w:vAlign w:val="bottom"/>
            <w:hideMark/>
          </w:tcPr>
          <w:p w14:paraId="23530A97" w14:textId="77777777" w:rsidR="00CB36D7" w:rsidRPr="00C862AD" w:rsidRDefault="00CB36D7" w:rsidP="008B7D67">
            <w:pPr>
              <w:spacing w:after="0" w:line="240" w:lineRule="auto"/>
              <w:ind w:left="113"/>
              <w:rPr>
                <w:rFonts w:ascii="Arial" w:hAnsi="Arial" w:cs="Arial"/>
                <w:sz w:val="16"/>
                <w:szCs w:val="16"/>
              </w:rPr>
            </w:pPr>
            <w:r w:rsidRPr="00C862AD">
              <w:rPr>
                <w:rFonts w:ascii="Arial" w:hAnsi="Arial" w:cs="Arial"/>
                <w:sz w:val="16"/>
                <w:szCs w:val="16"/>
              </w:rPr>
              <w:t>Ordinary annual services (Appropriation Bill No. 1)</w:t>
            </w:r>
          </w:p>
        </w:tc>
        <w:tc>
          <w:tcPr>
            <w:tcW w:w="635" w:type="pct"/>
            <w:tcBorders>
              <w:top w:val="nil"/>
              <w:left w:val="nil"/>
              <w:bottom w:val="nil"/>
              <w:right w:val="nil"/>
            </w:tcBorders>
            <w:shd w:val="clear" w:color="auto" w:fill="auto"/>
            <w:noWrap/>
            <w:vAlign w:val="bottom"/>
            <w:hideMark/>
          </w:tcPr>
          <w:p w14:paraId="43CA0551" w14:textId="77777777" w:rsidR="00CB36D7" w:rsidRPr="00937CC1" w:rsidRDefault="00CB36D7" w:rsidP="00781B17">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2" w:type="pct"/>
            <w:tcBorders>
              <w:top w:val="nil"/>
              <w:left w:val="nil"/>
              <w:bottom w:val="nil"/>
              <w:right w:val="nil"/>
            </w:tcBorders>
            <w:shd w:val="clear" w:color="auto" w:fill="E6E6E6"/>
            <w:noWrap/>
            <w:vAlign w:val="bottom"/>
            <w:hideMark/>
          </w:tcPr>
          <w:p w14:paraId="383AD2B0" w14:textId="77777777" w:rsidR="00CB36D7" w:rsidRPr="00937CC1" w:rsidRDefault="00CB36D7" w:rsidP="00781B17">
            <w:pPr>
              <w:spacing w:after="0" w:line="240" w:lineRule="auto"/>
              <w:jc w:val="right"/>
              <w:rPr>
                <w:rFonts w:ascii="Arial" w:hAnsi="Arial" w:cs="Arial"/>
                <w:sz w:val="16"/>
                <w:szCs w:val="16"/>
              </w:rPr>
            </w:pPr>
            <w:r w:rsidRPr="00937CC1">
              <w:rPr>
                <w:rFonts w:ascii="Arial" w:hAnsi="Arial" w:cs="Arial"/>
                <w:sz w:val="16"/>
                <w:szCs w:val="16"/>
              </w:rPr>
              <w:t>50</w:t>
            </w:r>
          </w:p>
        </w:tc>
        <w:tc>
          <w:tcPr>
            <w:tcW w:w="602" w:type="pct"/>
            <w:tcBorders>
              <w:top w:val="nil"/>
              <w:left w:val="nil"/>
              <w:bottom w:val="nil"/>
              <w:right w:val="nil"/>
            </w:tcBorders>
            <w:shd w:val="clear" w:color="auto" w:fill="auto"/>
            <w:noWrap/>
            <w:vAlign w:val="bottom"/>
            <w:hideMark/>
          </w:tcPr>
          <w:p w14:paraId="43B170BF" w14:textId="77777777" w:rsidR="00CB36D7" w:rsidRPr="00937CC1" w:rsidRDefault="00CB36D7" w:rsidP="00781B17">
            <w:pPr>
              <w:spacing w:after="0" w:line="240" w:lineRule="auto"/>
              <w:jc w:val="right"/>
              <w:rPr>
                <w:rFonts w:ascii="Arial" w:hAnsi="Arial" w:cs="Arial"/>
                <w:sz w:val="16"/>
                <w:szCs w:val="16"/>
              </w:rPr>
            </w:pPr>
            <w:r w:rsidRPr="00937CC1">
              <w:rPr>
                <w:rFonts w:ascii="Arial" w:hAnsi="Arial" w:cs="Arial"/>
                <w:sz w:val="16"/>
                <w:szCs w:val="16"/>
              </w:rPr>
              <w:t>50</w:t>
            </w:r>
          </w:p>
        </w:tc>
        <w:tc>
          <w:tcPr>
            <w:tcW w:w="602" w:type="pct"/>
            <w:tcBorders>
              <w:top w:val="nil"/>
              <w:left w:val="nil"/>
              <w:bottom w:val="nil"/>
              <w:right w:val="nil"/>
            </w:tcBorders>
            <w:shd w:val="clear" w:color="auto" w:fill="auto"/>
            <w:noWrap/>
            <w:vAlign w:val="bottom"/>
            <w:hideMark/>
          </w:tcPr>
          <w:p w14:paraId="093F1BD1" w14:textId="77777777" w:rsidR="00CB36D7" w:rsidRPr="00937CC1" w:rsidRDefault="00CB36D7" w:rsidP="00781B17">
            <w:pPr>
              <w:spacing w:after="0" w:line="240" w:lineRule="auto"/>
              <w:jc w:val="right"/>
              <w:rPr>
                <w:rFonts w:ascii="Arial" w:hAnsi="Arial" w:cs="Arial"/>
                <w:sz w:val="16"/>
                <w:szCs w:val="16"/>
              </w:rPr>
            </w:pPr>
            <w:r w:rsidRPr="00937CC1">
              <w:rPr>
                <w:rFonts w:ascii="Arial" w:hAnsi="Arial" w:cs="Arial"/>
                <w:sz w:val="16"/>
                <w:szCs w:val="16"/>
              </w:rPr>
              <w:t>50</w:t>
            </w:r>
          </w:p>
        </w:tc>
        <w:tc>
          <w:tcPr>
            <w:tcW w:w="602" w:type="pct"/>
            <w:tcBorders>
              <w:top w:val="nil"/>
              <w:left w:val="nil"/>
              <w:bottom w:val="nil"/>
              <w:right w:val="nil"/>
            </w:tcBorders>
            <w:shd w:val="clear" w:color="auto" w:fill="auto"/>
            <w:noWrap/>
            <w:vAlign w:val="bottom"/>
            <w:hideMark/>
          </w:tcPr>
          <w:p w14:paraId="551ADEE4" w14:textId="77777777" w:rsidR="00CB36D7" w:rsidRPr="009246A9" w:rsidRDefault="00CB36D7" w:rsidP="00781B17">
            <w:pPr>
              <w:spacing w:after="0" w:line="240" w:lineRule="auto"/>
              <w:jc w:val="right"/>
              <w:rPr>
                <w:rFonts w:ascii="Arial" w:hAnsi="Arial" w:cs="Arial"/>
                <w:sz w:val="16"/>
                <w:szCs w:val="16"/>
              </w:rPr>
            </w:pPr>
            <w:r w:rsidRPr="009246A9">
              <w:rPr>
                <w:rFonts w:ascii="Arial" w:hAnsi="Arial" w:cs="Arial"/>
                <w:sz w:val="16"/>
                <w:szCs w:val="16"/>
              </w:rPr>
              <w:t>50</w:t>
            </w:r>
          </w:p>
        </w:tc>
      </w:tr>
      <w:tr w:rsidR="00CB36D7" w:rsidRPr="00C862AD" w14:paraId="1BE97CF1" w14:textId="77777777" w:rsidTr="0047608C">
        <w:trPr>
          <w:trHeight w:val="204"/>
        </w:trPr>
        <w:tc>
          <w:tcPr>
            <w:tcW w:w="1957" w:type="pct"/>
            <w:tcBorders>
              <w:top w:val="nil"/>
              <w:left w:val="nil"/>
              <w:bottom w:val="nil"/>
              <w:right w:val="nil"/>
            </w:tcBorders>
            <w:shd w:val="clear" w:color="000000" w:fill="FFFFFF"/>
            <w:vAlign w:val="bottom"/>
            <w:hideMark/>
          </w:tcPr>
          <w:p w14:paraId="41104570" w14:textId="77777777" w:rsidR="00CB36D7" w:rsidRPr="00C862AD" w:rsidRDefault="00CB36D7" w:rsidP="00E523EB">
            <w:pPr>
              <w:spacing w:after="0" w:line="240" w:lineRule="auto"/>
              <w:jc w:val="right"/>
              <w:rPr>
                <w:rFonts w:ascii="Arial" w:hAnsi="Arial" w:cs="Arial"/>
                <w:b/>
                <w:bCs/>
                <w:sz w:val="16"/>
                <w:szCs w:val="16"/>
              </w:rPr>
            </w:pPr>
            <w:r w:rsidRPr="00C862AD">
              <w:rPr>
                <w:rFonts w:ascii="Arial" w:hAnsi="Arial" w:cs="Arial"/>
                <w:b/>
                <w:bCs/>
                <w:sz w:val="16"/>
                <w:szCs w:val="16"/>
              </w:rPr>
              <w:t>Administered total</w:t>
            </w:r>
          </w:p>
        </w:tc>
        <w:tc>
          <w:tcPr>
            <w:tcW w:w="635" w:type="pct"/>
            <w:tcBorders>
              <w:top w:val="single" w:sz="4" w:space="0" w:color="000000"/>
              <w:left w:val="nil"/>
              <w:bottom w:val="single" w:sz="4" w:space="0" w:color="000000"/>
              <w:right w:val="nil"/>
            </w:tcBorders>
            <w:shd w:val="clear" w:color="auto" w:fill="auto"/>
            <w:noWrap/>
            <w:vAlign w:val="bottom"/>
            <w:hideMark/>
          </w:tcPr>
          <w:p w14:paraId="2844B601" w14:textId="77777777" w:rsidR="00CB36D7" w:rsidRPr="00937CC1" w:rsidRDefault="00CB36D7" w:rsidP="00781B17">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602" w:type="pct"/>
            <w:tcBorders>
              <w:top w:val="single" w:sz="4" w:space="0" w:color="000000"/>
              <w:left w:val="nil"/>
              <w:bottom w:val="single" w:sz="4" w:space="0" w:color="000000"/>
              <w:right w:val="nil"/>
            </w:tcBorders>
            <w:shd w:val="clear" w:color="auto" w:fill="E6E6E6"/>
            <w:noWrap/>
            <w:vAlign w:val="bottom"/>
            <w:hideMark/>
          </w:tcPr>
          <w:p w14:paraId="6F070673" w14:textId="77777777" w:rsidR="00CB36D7" w:rsidRPr="00937CC1" w:rsidRDefault="00CB36D7" w:rsidP="00781B17">
            <w:pPr>
              <w:spacing w:after="0" w:line="240" w:lineRule="auto"/>
              <w:jc w:val="right"/>
              <w:rPr>
                <w:rFonts w:ascii="Arial" w:hAnsi="Arial" w:cs="Arial"/>
                <w:b/>
                <w:bCs/>
                <w:sz w:val="16"/>
                <w:szCs w:val="16"/>
              </w:rPr>
            </w:pPr>
            <w:r w:rsidRPr="00937CC1">
              <w:rPr>
                <w:rFonts w:ascii="Arial" w:hAnsi="Arial" w:cs="Arial"/>
                <w:b/>
                <w:bCs/>
                <w:sz w:val="16"/>
                <w:szCs w:val="16"/>
              </w:rPr>
              <w:t>50</w:t>
            </w:r>
          </w:p>
        </w:tc>
        <w:tc>
          <w:tcPr>
            <w:tcW w:w="602" w:type="pct"/>
            <w:tcBorders>
              <w:top w:val="single" w:sz="4" w:space="0" w:color="000000"/>
              <w:left w:val="nil"/>
              <w:bottom w:val="single" w:sz="4" w:space="0" w:color="000000"/>
              <w:right w:val="nil"/>
            </w:tcBorders>
            <w:shd w:val="clear" w:color="auto" w:fill="auto"/>
            <w:noWrap/>
            <w:vAlign w:val="bottom"/>
            <w:hideMark/>
          </w:tcPr>
          <w:p w14:paraId="7B8F4B8E" w14:textId="77777777" w:rsidR="00CB36D7" w:rsidRPr="00937CC1" w:rsidRDefault="00CB36D7" w:rsidP="00781B17">
            <w:pPr>
              <w:spacing w:after="0" w:line="240" w:lineRule="auto"/>
              <w:jc w:val="right"/>
              <w:rPr>
                <w:rFonts w:ascii="Arial" w:hAnsi="Arial" w:cs="Arial"/>
                <w:b/>
                <w:bCs/>
                <w:sz w:val="16"/>
                <w:szCs w:val="16"/>
              </w:rPr>
            </w:pPr>
            <w:r w:rsidRPr="00937CC1">
              <w:rPr>
                <w:rFonts w:ascii="Arial" w:hAnsi="Arial" w:cs="Arial"/>
                <w:b/>
                <w:bCs/>
                <w:sz w:val="16"/>
                <w:szCs w:val="16"/>
              </w:rPr>
              <w:t>50</w:t>
            </w:r>
          </w:p>
        </w:tc>
        <w:tc>
          <w:tcPr>
            <w:tcW w:w="602" w:type="pct"/>
            <w:tcBorders>
              <w:top w:val="single" w:sz="4" w:space="0" w:color="000000"/>
              <w:left w:val="nil"/>
              <w:bottom w:val="single" w:sz="4" w:space="0" w:color="000000"/>
              <w:right w:val="nil"/>
            </w:tcBorders>
            <w:shd w:val="clear" w:color="auto" w:fill="auto"/>
            <w:noWrap/>
            <w:vAlign w:val="bottom"/>
            <w:hideMark/>
          </w:tcPr>
          <w:p w14:paraId="43528870" w14:textId="77777777" w:rsidR="00CB36D7" w:rsidRPr="00937CC1" w:rsidRDefault="00CB36D7" w:rsidP="00781B17">
            <w:pPr>
              <w:spacing w:after="0" w:line="240" w:lineRule="auto"/>
              <w:jc w:val="right"/>
              <w:rPr>
                <w:rFonts w:ascii="Arial" w:hAnsi="Arial" w:cs="Arial"/>
                <w:b/>
                <w:bCs/>
                <w:sz w:val="16"/>
                <w:szCs w:val="16"/>
              </w:rPr>
            </w:pPr>
            <w:r w:rsidRPr="00937CC1">
              <w:rPr>
                <w:rFonts w:ascii="Arial" w:hAnsi="Arial" w:cs="Arial"/>
                <w:b/>
                <w:bCs/>
                <w:sz w:val="16"/>
                <w:szCs w:val="16"/>
              </w:rPr>
              <w:t>50</w:t>
            </w:r>
          </w:p>
        </w:tc>
        <w:tc>
          <w:tcPr>
            <w:tcW w:w="602" w:type="pct"/>
            <w:tcBorders>
              <w:top w:val="single" w:sz="4" w:space="0" w:color="000000"/>
              <w:left w:val="nil"/>
              <w:bottom w:val="single" w:sz="4" w:space="0" w:color="000000"/>
              <w:right w:val="nil"/>
            </w:tcBorders>
            <w:shd w:val="clear" w:color="auto" w:fill="auto"/>
            <w:noWrap/>
            <w:vAlign w:val="bottom"/>
            <w:hideMark/>
          </w:tcPr>
          <w:p w14:paraId="50490249" w14:textId="77777777" w:rsidR="00CB36D7" w:rsidRPr="009246A9" w:rsidRDefault="00CB36D7" w:rsidP="00781B17">
            <w:pPr>
              <w:spacing w:after="0" w:line="240" w:lineRule="auto"/>
              <w:jc w:val="right"/>
              <w:rPr>
                <w:rFonts w:ascii="Arial" w:hAnsi="Arial" w:cs="Arial"/>
                <w:b/>
                <w:bCs/>
                <w:sz w:val="16"/>
                <w:szCs w:val="16"/>
              </w:rPr>
            </w:pPr>
            <w:r w:rsidRPr="009246A9">
              <w:rPr>
                <w:rFonts w:ascii="Arial" w:hAnsi="Arial" w:cs="Arial"/>
                <w:b/>
                <w:bCs/>
                <w:sz w:val="16"/>
                <w:szCs w:val="16"/>
              </w:rPr>
              <w:t>50</w:t>
            </w:r>
          </w:p>
        </w:tc>
      </w:tr>
      <w:tr w:rsidR="00CB36D7" w:rsidRPr="00C862AD" w14:paraId="16E08D91" w14:textId="77777777" w:rsidTr="0047608C">
        <w:trPr>
          <w:trHeight w:val="204"/>
        </w:trPr>
        <w:tc>
          <w:tcPr>
            <w:tcW w:w="1957" w:type="pct"/>
            <w:tcBorders>
              <w:top w:val="nil"/>
              <w:left w:val="nil"/>
              <w:bottom w:val="nil"/>
              <w:right w:val="nil"/>
            </w:tcBorders>
            <w:shd w:val="clear" w:color="000000" w:fill="FFFFFF"/>
            <w:noWrap/>
            <w:vAlign w:val="bottom"/>
            <w:hideMark/>
          </w:tcPr>
          <w:p w14:paraId="676AFBE5" w14:textId="77777777" w:rsidR="00CB36D7" w:rsidRPr="00C862AD" w:rsidRDefault="00CB36D7" w:rsidP="008B7D67">
            <w:pPr>
              <w:spacing w:after="0" w:line="240" w:lineRule="auto"/>
              <w:rPr>
                <w:rFonts w:ascii="Arial" w:hAnsi="Arial" w:cs="Arial"/>
                <w:sz w:val="16"/>
                <w:szCs w:val="16"/>
              </w:rPr>
            </w:pPr>
            <w:r>
              <w:rPr>
                <w:rFonts w:ascii="Arial" w:hAnsi="Arial" w:cs="Arial"/>
                <w:sz w:val="16"/>
                <w:szCs w:val="16"/>
              </w:rPr>
              <w:t>Department</w:t>
            </w:r>
            <w:r w:rsidRPr="00C862AD">
              <w:rPr>
                <w:rFonts w:ascii="Arial" w:hAnsi="Arial" w:cs="Arial"/>
                <w:sz w:val="16"/>
                <w:szCs w:val="16"/>
              </w:rPr>
              <w:t>al expenses</w:t>
            </w:r>
          </w:p>
        </w:tc>
        <w:tc>
          <w:tcPr>
            <w:tcW w:w="635" w:type="pct"/>
            <w:tcBorders>
              <w:top w:val="nil"/>
              <w:left w:val="nil"/>
              <w:bottom w:val="nil"/>
              <w:right w:val="nil"/>
            </w:tcBorders>
            <w:shd w:val="clear" w:color="auto" w:fill="auto"/>
            <w:noWrap/>
            <w:vAlign w:val="bottom"/>
            <w:hideMark/>
          </w:tcPr>
          <w:p w14:paraId="0E4E71F0" w14:textId="77777777" w:rsidR="00CB36D7" w:rsidRPr="00937CC1" w:rsidRDefault="00CB36D7" w:rsidP="00781B17">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E6E6E6"/>
            <w:noWrap/>
            <w:vAlign w:val="bottom"/>
            <w:hideMark/>
          </w:tcPr>
          <w:p w14:paraId="7275AD52" w14:textId="77777777" w:rsidR="00CB36D7" w:rsidRPr="00937CC1" w:rsidRDefault="00CB36D7" w:rsidP="00781B17">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27871847" w14:textId="77777777" w:rsidR="00CB36D7" w:rsidRPr="00937CC1" w:rsidRDefault="00CB36D7" w:rsidP="00781B17">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04BB2E71" w14:textId="77777777" w:rsidR="00CB36D7" w:rsidRPr="0035792B" w:rsidRDefault="00CB36D7" w:rsidP="00781B17">
            <w:pPr>
              <w:spacing w:after="0" w:line="240" w:lineRule="auto"/>
              <w:jc w:val="right"/>
              <w:rPr>
                <w:rFonts w:ascii="Times New Roman" w:hAnsi="Times New Roman"/>
                <w:sz w:val="16"/>
                <w:szCs w:val="16"/>
              </w:rPr>
            </w:pPr>
          </w:p>
        </w:tc>
        <w:tc>
          <w:tcPr>
            <w:tcW w:w="602" w:type="pct"/>
            <w:tcBorders>
              <w:top w:val="nil"/>
              <w:left w:val="nil"/>
              <w:bottom w:val="nil"/>
              <w:right w:val="nil"/>
            </w:tcBorders>
            <w:shd w:val="clear" w:color="auto" w:fill="auto"/>
            <w:noWrap/>
            <w:vAlign w:val="bottom"/>
            <w:hideMark/>
          </w:tcPr>
          <w:p w14:paraId="1BF165F1" w14:textId="77777777" w:rsidR="00CB36D7" w:rsidRPr="0035792B" w:rsidRDefault="00CB36D7" w:rsidP="00781B17">
            <w:pPr>
              <w:spacing w:after="0" w:line="240" w:lineRule="auto"/>
              <w:jc w:val="right"/>
              <w:rPr>
                <w:rFonts w:ascii="Times New Roman" w:hAnsi="Times New Roman"/>
                <w:sz w:val="16"/>
                <w:szCs w:val="16"/>
              </w:rPr>
            </w:pPr>
          </w:p>
        </w:tc>
      </w:tr>
      <w:tr w:rsidR="00CB36D7" w:rsidRPr="00C862AD" w14:paraId="4C690723" w14:textId="77777777" w:rsidTr="0047608C">
        <w:trPr>
          <w:trHeight w:val="204"/>
        </w:trPr>
        <w:tc>
          <w:tcPr>
            <w:tcW w:w="1957" w:type="pct"/>
            <w:tcBorders>
              <w:top w:val="nil"/>
              <w:left w:val="nil"/>
              <w:bottom w:val="nil"/>
              <w:right w:val="nil"/>
            </w:tcBorders>
            <w:shd w:val="clear" w:color="000000" w:fill="FFFFFF"/>
            <w:noWrap/>
            <w:vAlign w:val="bottom"/>
            <w:hideMark/>
          </w:tcPr>
          <w:p w14:paraId="3FA3C44D" w14:textId="77777777" w:rsidR="00CB36D7" w:rsidRPr="00C862AD" w:rsidRDefault="00CB36D7" w:rsidP="008B7D67">
            <w:pPr>
              <w:spacing w:after="0" w:line="240" w:lineRule="auto"/>
              <w:ind w:left="113"/>
              <w:rPr>
                <w:rFonts w:ascii="Arial" w:hAnsi="Arial" w:cs="Arial"/>
                <w:sz w:val="16"/>
                <w:szCs w:val="16"/>
              </w:rPr>
            </w:pPr>
            <w:r>
              <w:rPr>
                <w:rFonts w:ascii="Arial" w:hAnsi="Arial" w:cs="Arial"/>
                <w:sz w:val="16"/>
                <w:szCs w:val="16"/>
              </w:rPr>
              <w:t>Department</w:t>
            </w:r>
            <w:r w:rsidRPr="00C862AD">
              <w:rPr>
                <w:rFonts w:ascii="Arial" w:hAnsi="Arial" w:cs="Arial"/>
                <w:sz w:val="16"/>
                <w:szCs w:val="16"/>
              </w:rPr>
              <w:t>al appropriation</w:t>
            </w:r>
          </w:p>
        </w:tc>
        <w:tc>
          <w:tcPr>
            <w:tcW w:w="635" w:type="pct"/>
            <w:tcBorders>
              <w:top w:val="nil"/>
              <w:left w:val="nil"/>
              <w:bottom w:val="nil"/>
              <w:right w:val="nil"/>
            </w:tcBorders>
            <w:shd w:val="clear" w:color="auto" w:fill="auto"/>
            <w:noWrap/>
            <w:vAlign w:val="bottom"/>
            <w:hideMark/>
          </w:tcPr>
          <w:p w14:paraId="08AE8289" w14:textId="77777777" w:rsidR="00CB36D7" w:rsidRPr="00937CC1" w:rsidRDefault="00CB36D7" w:rsidP="00781B17">
            <w:pPr>
              <w:spacing w:after="0" w:line="240" w:lineRule="auto"/>
              <w:jc w:val="right"/>
              <w:rPr>
                <w:rFonts w:ascii="Arial" w:hAnsi="Arial" w:cs="Arial"/>
                <w:color w:val="000000"/>
                <w:sz w:val="16"/>
                <w:szCs w:val="16"/>
              </w:rPr>
            </w:pPr>
            <w:r>
              <w:rPr>
                <w:rFonts w:ascii="Arial" w:hAnsi="Arial" w:cs="Arial"/>
                <w:color w:val="000000"/>
                <w:sz w:val="16"/>
                <w:szCs w:val="16"/>
              </w:rPr>
              <w:t>39,133</w:t>
            </w:r>
          </w:p>
        </w:tc>
        <w:tc>
          <w:tcPr>
            <w:tcW w:w="602" w:type="pct"/>
            <w:tcBorders>
              <w:top w:val="nil"/>
              <w:left w:val="nil"/>
              <w:bottom w:val="nil"/>
              <w:right w:val="nil"/>
            </w:tcBorders>
            <w:shd w:val="clear" w:color="auto" w:fill="E6E6E6"/>
            <w:noWrap/>
            <w:vAlign w:val="bottom"/>
            <w:hideMark/>
          </w:tcPr>
          <w:p w14:paraId="29D27CF7"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46,559</w:t>
            </w:r>
          </w:p>
        </w:tc>
        <w:tc>
          <w:tcPr>
            <w:tcW w:w="602" w:type="pct"/>
            <w:tcBorders>
              <w:top w:val="nil"/>
              <w:left w:val="nil"/>
              <w:bottom w:val="nil"/>
              <w:right w:val="nil"/>
            </w:tcBorders>
            <w:shd w:val="clear" w:color="auto" w:fill="auto"/>
            <w:noWrap/>
            <w:vAlign w:val="bottom"/>
            <w:hideMark/>
          </w:tcPr>
          <w:p w14:paraId="0B10D63E"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46,588</w:t>
            </w:r>
          </w:p>
        </w:tc>
        <w:tc>
          <w:tcPr>
            <w:tcW w:w="602" w:type="pct"/>
            <w:tcBorders>
              <w:top w:val="nil"/>
              <w:left w:val="nil"/>
              <w:bottom w:val="nil"/>
              <w:right w:val="nil"/>
            </w:tcBorders>
            <w:shd w:val="clear" w:color="auto" w:fill="auto"/>
            <w:noWrap/>
            <w:vAlign w:val="bottom"/>
            <w:hideMark/>
          </w:tcPr>
          <w:p w14:paraId="1FF7B914"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46,264</w:t>
            </w:r>
          </w:p>
        </w:tc>
        <w:tc>
          <w:tcPr>
            <w:tcW w:w="602" w:type="pct"/>
            <w:tcBorders>
              <w:top w:val="nil"/>
              <w:left w:val="nil"/>
              <w:bottom w:val="nil"/>
              <w:right w:val="nil"/>
            </w:tcBorders>
            <w:shd w:val="clear" w:color="auto" w:fill="auto"/>
            <w:noWrap/>
            <w:vAlign w:val="bottom"/>
            <w:hideMark/>
          </w:tcPr>
          <w:p w14:paraId="7D8402B6" w14:textId="77777777" w:rsidR="00CB36D7" w:rsidRPr="009246A9" w:rsidRDefault="00CB36D7" w:rsidP="00781B17">
            <w:pPr>
              <w:spacing w:after="0" w:line="240" w:lineRule="auto"/>
              <w:jc w:val="right"/>
              <w:rPr>
                <w:rFonts w:ascii="Arial" w:hAnsi="Arial" w:cs="Arial"/>
                <w:sz w:val="16"/>
                <w:szCs w:val="16"/>
              </w:rPr>
            </w:pPr>
            <w:r>
              <w:rPr>
                <w:rFonts w:ascii="Arial" w:hAnsi="Arial" w:cs="Arial"/>
                <w:sz w:val="16"/>
                <w:szCs w:val="16"/>
              </w:rPr>
              <w:t>46,618</w:t>
            </w:r>
          </w:p>
        </w:tc>
      </w:tr>
      <w:tr w:rsidR="00CB36D7" w:rsidRPr="00C862AD" w14:paraId="045D375E" w14:textId="77777777" w:rsidTr="0047608C">
        <w:trPr>
          <w:trHeight w:val="204"/>
        </w:trPr>
        <w:tc>
          <w:tcPr>
            <w:tcW w:w="1957" w:type="pct"/>
            <w:tcBorders>
              <w:top w:val="nil"/>
              <w:left w:val="nil"/>
              <w:bottom w:val="nil"/>
              <w:right w:val="nil"/>
            </w:tcBorders>
            <w:shd w:val="clear" w:color="000000" w:fill="FFFFFF"/>
            <w:vAlign w:val="bottom"/>
            <w:hideMark/>
          </w:tcPr>
          <w:p w14:paraId="7443AFD7" w14:textId="77777777" w:rsidR="00CB36D7" w:rsidRPr="00C862AD" w:rsidRDefault="00CB36D7" w:rsidP="008B7D67">
            <w:pPr>
              <w:spacing w:after="0" w:line="240" w:lineRule="auto"/>
              <w:ind w:left="113"/>
              <w:rPr>
                <w:rFonts w:ascii="Arial" w:hAnsi="Arial" w:cs="Arial"/>
                <w:sz w:val="16"/>
                <w:szCs w:val="16"/>
              </w:rPr>
            </w:pPr>
            <w:r w:rsidRPr="00C862AD">
              <w:rPr>
                <w:rFonts w:ascii="Arial" w:hAnsi="Arial" w:cs="Arial"/>
                <w:sz w:val="16"/>
                <w:szCs w:val="16"/>
              </w:rPr>
              <w:t xml:space="preserve">s74 External Revenue </w:t>
            </w:r>
            <w:r w:rsidRPr="00C862AD">
              <w:rPr>
                <w:rFonts w:ascii="Arial" w:hAnsi="Arial" w:cs="Arial"/>
                <w:sz w:val="16"/>
                <w:szCs w:val="16"/>
                <w:vertAlign w:val="superscript"/>
              </w:rPr>
              <w:t>(a)</w:t>
            </w:r>
          </w:p>
        </w:tc>
        <w:tc>
          <w:tcPr>
            <w:tcW w:w="635" w:type="pct"/>
            <w:tcBorders>
              <w:top w:val="nil"/>
              <w:left w:val="nil"/>
              <w:bottom w:val="nil"/>
              <w:right w:val="nil"/>
            </w:tcBorders>
            <w:shd w:val="clear" w:color="auto" w:fill="auto"/>
            <w:noWrap/>
            <w:vAlign w:val="bottom"/>
            <w:hideMark/>
          </w:tcPr>
          <w:p w14:paraId="63BDBB0C" w14:textId="77777777" w:rsidR="00CB36D7" w:rsidRPr="00937CC1" w:rsidRDefault="00CB36D7" w:rsidP="00781B17">
            <w:pPr>
              <w:spacing w:after="0" w:line="240" w:lineRule="auto"/>
              <w:jc w:val="right"/>
              <w:rPr>
                <w:rFonts w:ascii="Arial" w:hAnsi="Arial" w:cs="Arial"/>
                <w:color w:val="000000"/>
                <w:sz w:val="16"/>
                <w:szCs w:val="16"/>
              </w:rPr>
            </w:pPr>
            <w:r>
              <w:rPr>
                <w:rFonts w:ascii="Arial" w:hAnsi="Arial" w:cs="Arial"/>
                <w:color w:val="000000"/>
                <w:sz w:val="16"/>
                <w:szCs w:val="16"/>
              </w:rPr>
              <w:t>207</w:t>
            </w:r>
          </w:p>
        </w:tc>
        <w:tc>
          <w:tcPr>
            <w:tcW w:w="602" w:type="pct"/>
            <w:tcBorders>
              <w:top w:val="nil"/>
              <w:left w:val="nil"/>
              <w:bottom w:val="nil"/>
              <w:right w:val="nil"/>
            </w:tcBorders>
            <w:shd w:val="clear" w:color="auto" w:fill="E6E6E6"/>
            <w:noWrap/>
            <w:vAlign w:val="bottom"/>
            <w:hideMark/>
          </w:tcPr>
          <w:p w14:paraId="00BDA397"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52</w:t>
            </w:r>
          </w:p>
        </w:tc>
        <w:tc>
          <w:tcPr>
            <w:tcW w:w="602" w:type="pct"/>
            <w:tcBorders>
              <w:top w:val="nil"/>
              <w:left w:val="nil"/>
              <w:bottom w:val="nil"/>
              <w:right w:val="nil"/>
            </w:tcBorders>
            <w:shd w:val="clear" w:color="auto" w:fill="auto"/>
            <w:noWrap/>
            <w:vAlign w:val="bottom"/>
            <w:hideMark/>
          </w:tcPr>
          <w:p w14:paraId="06397E5F"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52</w:t>
            </w:r>
          </w:p>
        </w:tc>
        <w:tc>
          <w:tcPr>
            <w:tcW w:w="602" w:type="pct"/>
            <w:tcBorders>
              <w:top w:val="nil"/>
              <w:left w:val="nil"/>
              <w:bottom w:val="nil"/>
              <w:right w:val="nil"/>
            </w:tcBorders>
            <w:shd w:val="clear" w:color="auto" w:fill="auto"/>
            <w:noWrap/>
            <w:vAlign w:val="bottom"/>
            <w:hideMark/>
          </w:tcPr>
          <w:p w14:paraId="66B1C3EC"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52</w:t>
            </w:r>
          </w:p>
        </w:tc>
        <w:tc>
          <w:tcPr>
            <w:tcW w:w="602" w:type="pct"/>
            <w:tcBorders>
              <w:top w:val="nil"/>
              <w:left w:val="nil"/>
              <w:bottom w:val="nil"/>
              <w:right w:val="nil"/>
            </w:tcBorders>
            <w:shd w:val="clear" w:color="auto" w:fill="auto"/>
            <w:noWrap/>
            <w:vAlign w:val="bottom"/>
            <w:hideMark/>
          </w:tcPr>
          <w:p w14:paraId="4CB63006" w14:textId="77777777" w:rsidR="00CB36D7" w:rsidRPr="009246A9" w:rsidRDefault="00CB36D7" w:rsidP="00781B17">
            <w:pPr>
              <w:spacing w:after="0" w:line="240" w:lineRule="auto"/>
              <w:jc w:val="right"/>
              <w:rPr>
                <w:rFonts w:ascii="Arial" w:hAnsi="Arial" w:cs="Arial"/>
                <w:sz w:val="16"/>
                <w:szCs w:val="16"/>
              </w:rPr>
            </w:pPr>
            <w:r>
              <w:rPr>
                <w:rFonts w:ascii="Arial" w:hAnsi="Arial" w:cs="Arial"/>
                <w:sz w:val="16"/>
                <w:szCs w:val="16"/>
              </w:rPr>
              <w:t>52</w:t>
            </w:r>
          </w:p>
        </w:tc>
      </w:tr>
      <w:tr w:rsidR="00CB36D7" w:rsidRPr="00C862AD" w14:paraId="02E6DB5C" w14:textId="77777777" w:rsidTr="0047608C">
        <w:trPr>
          <w:trHeight w:val="204"/>
        </w:trPr>
        <w:tc>
          <w:tcPr>
            <w:tcW w:w="1957" w:type="pct"/>
            <w:tcBorders>
              <w:top w:val="nil"/>
              <w:left w:val="nil"/>
              <w:bottom w:val="nil"/>
              <w:right w:val="nil"/>
            </w:tcBorders>
            <w:shd w:val="clear" w:color="000000" w:fill="FFFFFF"/>
            <w:vAlign w:val="bottom"/>
            <w:hideMark/>
          </w:tcPr>
          <w:p w14:paraId="0721B4D1" w14:textId="77777777" w:rsidR="00CB36D7" w:rsidRPr="00C862AD" w:rsidRDefault="00CB36D7" w:rsidP="008B7D67">
            <w:pPr>
              <w:spacing w:after="0" w:line="240" w:lineRule="auto"/>
              <w:ind w:left="113"/>
              <w:rPr>
                <w:rFonts w:ascii="Arial" w:hAnsi="Arial" w:cs="Arial"/>
                <w:sz w:val="16"/>
                <w:szCs w:val="16"/>
              </w:rPr>
            </w:pPr>
            <w:r w:rsidRPr="00C862AD">
              <w:rPr>
                <w:rFonts w:ascii="Arial" w:hAnsi="Arial" w:cs="Arial"/>
                <w:sz w:val="16"/>
                <w:szCs w:val="16"/>
              </w:rPr>
              <w:t>Expenses not requiring  appropriation in the Budget year</w:t>
            </w:r>
            <w:r w:rsidRPr="00C862AD">
              <w:rPr>
                <w:rFonts w:ascii="Arial" w:hAnsi="Arial" w:cs="Arial"/>
                <w:sz w:val="16"/>
                <w:szCs w:val="16"/>
                <w:vertAlign w:val="superscript"/>
              </w:rPr>
              <w:t xml:space="preserve"> (b)</w:t>
            </w:r>
          </w:p>
        </w:tc>
        <w:tc>
          <w:tcPr>
            <w:tcW w:w="635" w:type="pct"/>
            <w:tcBorders>
              <w:top w:val="nil"/>
              <w:left w:val="nil"/>
              <w:bottom w:val="nil"/>
              <w:right w:val="nil"/>
            </w:tcBorders>
            <w:shd w:val="clear" w:color="auto" w:fill="auto"/>
            <w:noWrap/>
            <w:vAlign w:val="bottom"/>
            <w:hideMark/>
          </w:tcPr>
          <w:p w14:paraId="33227B16" w14:textId="77777777" w:rsidR="00CB36D7" w:rsidRPr="00937CC1" w:rsidRDefault="00CB36D7" w:rsidP="00781B17">
            <w:pPr>
              <w:spacing w:after="0" w:line="240" w:lineRule="auto"/>
              <w:jc w:val="right"/>
              <w:rPr>
                <w:rFonts w:ascii="Arial" w:hAnsi="Arial" w:cs="Arial"/>
                <w:color w:val="000000"/>
                <w:sz w:val="16"/>
                <w:szCs w:val="16"/>
              </w:rPr>
            </w:pPr>
            <w:r>
              <w:rPr>
                <w:rFonts w:ascii="Arial" w:hAnsi="Arial" w:cs="Arial"/>
                <w:color w:val="000000"/>
                <w:sz w:val="16"/>
                <w:szCs w:val="16"/>
              </w:rPr>
              <w:t>3,412</w:t>
            </w:r>
          </w:p>
        </w:tc>
        <w:tc>
          <w:tcPr>
            <w:tcW w:w="602" w:type="pct"/>
            <w:tcBorders>
              <w:top w:val="nil"/>
              <w:left w:val="nil"/>
              <w:bottom w:val="nil"/>
              <w:right w:val="nil"/>
            </w:tcBorders>
            <w:shd w:val="clear" w:color="auto" w:fill="E6E6E6"/>
            <w:noWrap/>
            <w:vAlign w:val="bottom"/>
            <w:hideMark/>
          </w:tcPr>
          <w:p w14:paraId="4CD8C792"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3,412</w:t>
            </w:r>
          </w:p>
        </w:tc>
        <w:tc>
          <w:tcPr>
            <w:tcW w:w="602" w:type="pct"/>
            <w:tcBorders>
              <w:top w:val="nil"/>
              <w:left w:val="nil"/>
              <w:bottom w:val="nil"/>
              <w:right w:val="nil"/>
            </w:tcBorders>
            <w:shd w:val="clear" w:color="auto" w:fill="auto"/>
            <w:noWrap/>
            <w:vAlign w:val="bottom"/>
            <w:hideMark/>
          </w:tcPr>
          <w:p w14:paraId="336CF7F1" w14:textId="77777777" w:rsidR="00CB36D7" w:rsidRPr="00937CC1" w:rsidRDefault="00CB36D7" w:rsidP="00781B17">
            <w:pPr>
              <w:spacing w:after="0" w:line="240" w:lineRule="auto"/>
              <w:jc w:val="right"/>
              <w:rPr>
                <w:rFonts w:ascii="Arial" w:hAnsi="Arial" w:cs="Arial"/>
                <w:sz w:val="16"/>
                <w:szCs w:val="16"/>
              </w:rPr>
            </w:pPr>
            <w:r>
              <w:rPr>
                <w:rFonts w:ascii="Arial" w:hAnsi="Arial" w:cs="Arial"/>
                <w:color w:val="000000"/>
                <w:sz w:val="16"/>
                <w:szCs w:val="16"/>
              </w:rPr>
              <w:t>3,412</w:t>
            </w:r>
          </w:p>
        </w:tc>
        <w:tc>
          <w:tcPr>
            <w:tcW w:w="602" w:type="pct"/>
            <w:tcBorders>
              <w:top w:val="nil"/>
              <w:left w:val="nil"/>
              <w:bottom w:val="nil"/>
              <w:right w:val="nil"/>
            </w:tcBorders>
            <w:shd w:val="clear" w:color="auto" w:fill="auto"/>
            <w:noWrap/>
            <w:vAlign w:val="bottom"/>
            <w:hideMark/>
          </w:tcPr>
          <w:p w14:paraId="7670B276"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3,412</w:t>
            </w:r>
          </w:p>
        </w:tc>
        <w:tc>
          <w:tcPr>
            <w:tcW w:w="602" w:type="pct"/>
            <w:tcBorders>
              <w:top w:val="nil"/>
              <w:left w:val="nil"/>
              <w:bottom w:val="nil"/>
              <w:right w:val="nil"/>
            </w:tcBorders>
            <w:shd w:val="clear" w:color="auto" w:fill="auto"/>
            <w:noWrap/>
            <w:vAlign w:val="bottom"/>
            <w:hideMark/>
          </w:tcPr>
          <w:p w14:paraId="5C7B57DF" w14:textId="77777777" w:rsidR="00CB36D7" w:rsidRPr="009246A9" w:rsidRDefault="00CB36D7" w:rsidP="00781B17">
            <w:pPr>
              <w:spacing w:after="0" w:line="240" w:lineRule="auto"/>
              <w:jc w:val="right"/>
              <w:rPr>
                <w:rFonts w:ascii="Arial" w:hAnsi="Arial" w:cs="Arial"/>
                <w:sz w:val="16"/>
                <w:szCs w:val="16"/>
              </w:rPr>
            </w:pPr>
            <w:r>
              <w:rPr>
                <w:rFonts w:ascii="Arial" w:hAnsi="Arial" w:cs="Arial"/>
                <w:color w:val="000000"/>
                <w:sz w:val="16"/>
                <w:szCs w:val="16"/>
              </w:rPr>
              <w:t>3,412</w:t>
            </w:r>
          </w:p>
        </w:tc>
      </w:tr>
      <w:tr w:rsidR="00CB36D7" w:rsidRPr="00C862AD" w14:paraId="0B76DF64" w14:textId="77777777" w:rsidTr="0047608C">
        <w:trPr>
          <w:trHeight w:val="204"/>
        </w:trPr>
        <w:tc>
          <w:tcPr>
            <w:tcW w:w="1957" w:type="pct"/>
            <w:tcBorders>
              <w:top w:val="nil"/>
              <w:left w:val="nil"/>
              <w:bottom w:val="nil"/>
              <w:right w:val="nil"/>
            </w:tcBorders>
            <w:shd w:val="clear" w:color="auto" w:fill="auto"/>
            <w:vAlign w:val="bottom"/>
            <w:hideMark/>
          </w:tcPr>
          <w:p w14:paraId="6D7A07A0" w14:textId="77777777" w:rsidR="00CB36D7" w:rsidRPr="00C862AD" w:rsidRDefault="00CB36D7" w:rsidP="00E523EB">
            <w:pPr>
              <w:spacing w:after="0" w:line="240" w:lineRule="auto"/>
              <w:jc w:val="right"/>
              <w:rPr>
                <w:rFonts w:ascii="Arial" w:hAnsi="Arial" w:cs="Arial"/>
                <w:b/>
                <w:bCs/>
                <w:sz w:val="16"/>
                <w:szCs w:val="16"/>
              </w:rPr>
            </w:pPr>
            <w:r>
              <w:rPr>
                <w:rFonts w:ascii="Arial" w:hAnsi="Arial" w:cs="Arial"/>
                <w:b/>
                <w:bCs/>
                <w:sz w:val="16"/>
                <w:szCs w:val="16"/>
              </w:rPr>
              <w:t>Department</w:t>
            </w:r>
            <w:r w:rsidRPr="00C862AD">
              <w:rPr>
                <w:rFonts w:ascii="Arial" w:hAnsi="Arial" w:cs="Arial"/>
                <w:b/>
                <w:bCs/>
                <w:sz w:val="16"/>
                <w:szCs w:val="16"/>
              </w:rPr>
              <w:t>al total</w:t>
            </w:r>
          </w:p>
        </w:tc>
        <w:tc>
          <w:tcPr>
            <w:tcW w:w="635" w:type="pct"/>
            <w:tcBorders>
              <w:top w:val="single" w:sz="4" w:space="0" w:color="000000"/>
              <w:left w:val="nil"/>
              <w:bottom w:val="single" w:sz="4" w:space="0" w:color="000000"/>
              <w:right w:val="nil"/>
            </w:tcBorders>
            <w:shd w:val="clear" w:color="auto" w:fill="auto"/>
            <w:noWrap/>
            <w:vAlign w:val="bottom"/>
            <w:hideMark/>
          </w:tcPr>
          <w:p w14:paraId="7D836F99" w14:textId="77777777" w:rsidR="00CB36D7" w:rsidRPr="00937CC1" w:rsidRDefault="00CB36D7" w:rsidP="00781B17">
            <w:pPr>
              <w:spacing w:after="0" w:line="240" w:lineRule="auto"/>
              <w:jc w:val="right"/>
              <w:rPr>
                <w:rFonts w:ascii="Arial" w:hAnsi="Arial" w:cs="Arial"/>
                <w:b/>
                <w:bCs/>
                <w:color w:val="000000"/>
                <w:sz w:val="16"/>
                <w:szCs w:val="16"/>
              </w:rPr>
            </w:pPr>
            <w:r>
              <w:rPr>
                <w:rFonts w:ascii="Arial" w:hAnsi="Arial" w:cs="Arial"/>
                <w:b/>
                <w:bCs/>
                <w:color w:val="000000"/>
                <w:sz w:val="16"/>
                <w:szCs w:val="16"/>
              </w:rPr>
              <w:t>42,752</w:t>
            </w:r>
          </w:p>
        </w:tc>
        <w:tc>
          <w:tcPr>
            <w:tcW w:w="602" w:type="pct"/>
            <w:tcBorders>
              <w:top w:val="single" w:sz="4" w:space="0" w:color="000000"/>
              <w:left w:val="nil"/>
              <w:bottom w:val="single" w:sz="4" w:space="0" w:color="000000"/>
              <w:right w:val="nil"/>
            </w:tcBorders>
            <w:shd w:val="clear" w:color="auto" w:fill="E6E6E6"/>
            <w:noWrap/>
            <w:vAlign w:val="bottom"/>
            <w:hideMark/>
          </w:tcPr>
          <w:p w14:paraId="365D35B2" w14:textId="77777777" w:rsidR="00CB36D7" w:rsidRPr="00937CC1" w:rsidRDefault="00CB36D7" w:rsidP="00781B17">
            <w:pPr>
              <w:spacing w:after="0" w:line="240" w:lineRule="auto"/>
              <w:jc w:val="right"/>
              <w:rPr>
                <w:rFonts w:ascii="Arial" w:hAnsi="Arial" w:cs="Arial"/>
                <w:b/>
                <w:bCs/>
                <w:sz w:val="16"/>
                <w:szCs w:val="16"/>
              </w:rPr>
            </w:pPr>
            <w:r>
              <w:rPr>
                <w:rFonts w:ascii="Arial" w:hAnsi="Arial" w:cs="Arial"/>
                <w:b/>
                <w:bCs/>
                <w:sz w:val="16"/>
                <w:szCs w:val="16"/>
              </w:rPr>
              <w:t>50,023</w:t>
            </w:r>
          </w:p>
        </w:tc>
        <w:tc>
          <w:tcPr>
            <w:tcW w:w="602" w:type="pct"/>
            <w:tcBorders>
              <w:top w:val="single" w:sz="4" w:space="0" w:color="000000"/>
              <w:left w:val="nil"/>
              <w:bottom w:val="single" w:sz="4" w:space="0" w:color="000000"/>
              <w:right w:val="nil"/>
            </w:tcBorders>
            <w:shd w:val="clear" w:color="auto" w:fill="auto"/>
            <w:noWrap/>
            <w:vAlign w:val="bottom"/>
            <w:hideMark/>
          </w:tcPr>
          <w:p w14:paraId="30E1C3E8" w14:textId="77777777" w:rsidR="00CB36D7" w:rsidRPr="00937CC1" w:rsidRDefault="00CB36D7" w:rsidP="00781B17">
            <w:pPr>
              <w:spacing w:after="0" w:line="240" w:lineRule="auto"/>
              <w:jc w:val="right"/>
              <w:rPr>
                <w:rFonts w:ascii="Arial" w:hAnsi="Arial" w:cs="Arial"/>
                <w:b/>
                <w:bCs/>
                <w:sz w:val="16"/>
                <w:szCs w:val="16"/>
              </w:rPr>
            </w:pPr>
            <w:r>
              <w:rPr>
                <w:rFonts w:ascii="Arial" w:hAnsi="Arial" w:cs="Arial"/>
                <w:b/>
                <w:bCs/>
                <w:sz w:val="16"/>
                <w:szCs w:val="16"/>
              </w:rPr>
              <w:t>50,053</w:t>
            </w:r>
          </w:p>
        </w:tc>
        <w:tc>
          <w:tcPr>
            <w:tcW w:w="602" w:type="pct"/>
            <w:tcBorders>
              <w:top w:val="single" w:sz="4" w:space="0" w:color="000000"/>
              <w:left w:val="nil"/>
              <w:bottom w:val="single" w:sz="4" w:space="0" w:color="000000"/>
              <w:right w:val="nil"/>
            </w:tcBorders>
            <w:shd w:val="clear" w:color="auto" w:fill="auto"/>
            <w:noWrap/>
            <w:vAlign w:val="bottom"/>
            <w:hideMark/>
          </w:tcPr>
          <w:p w14:paraId="602577BE" w14:textId="77777777" w:rsidR="00CB36D7" w:rsidRPr="00937CC1" w:rsidRDefault="00CB36D7" w:rsidP="00781B17">
            <w:pPr>
              <w:spacing w:after="0" w:line="240" w:lineRule="auto"/>
              <w:jc w:val="right"/>
              <w:rPr>
                <w:rFonts w:ascii="Arial" w:hAnsi="Arial" w:cs="Arial"/>
                <w:b/>
                <w:bCs/>
                <w:sz w:val="16"/>
                <w:szCs w:val="16"/>
              </w:rPr>
            </w:pPr>
            <w:r>
              <w:rPr>
                <w:rFonts w:ascii="Arial" w:hAnsi="Arial" w:cs="Arial"/>
                <w:b/>
                <w:bCs/>
                <w:sz w:val="16"/>
                <w:szCs w:val="16"/>
              </w:rPr>
              <w:t>49,728</w:t>
            </w:r>
          </w:p>
        </w:tc>
        <w:tc>
          <w:tcPr>
            <w:tcW w:w="602" w:type="pct"/>
            <w:tcBorders>
              <w:top w:val="single" w:sz="4" w:space="0" w:color="000000"/>
              <w:left w:val="nil"/>
              <w:bottom w:val="single" w:sz="4" w:space="0" w:color="000000"/>
              <w:right w:val="nil"/>
            </w:tcBorders>
            <w:shd w:val="clear" w:color="auto" w:fill="auto"/>
            <w:noWrap/>
            <w:vAlign w:val="bottom"/>
            <w:hideMark/>
          </w:tcPr>
          <w:p w14:paraId="186F9369" w14:textId="77777777" w:rsidR="00CB36D7" w:rsidRPr="009246A9" w:rsidRDefault="00CB36D7" w:rsidP="00781B17">
            <w:pPr>
              <w:spacing w:after="0" w:line="240" w:lineRule="auto"/>
              <w:jc w:val="right"/>
              <w:rPr>
                <w:rFonts w:ascii="Arial" w:hAnsi="Arial" w:cs="Arial"/>
                <w:b/>
                <w:bCs/>
                <w:sz w:val="16"/>
                <w:szCs w:val="16"/>
              </w:rPr>
            </w:pPr>
            <w:r>
              <w:rPr>
                <w:rFonts w:ascii="Arial" w:hAnsi="Arial" w:cs="Arial"/>
                <w:b/>
                <w:bCs/>
                <w:sz w:val="16"/>
                <w:szCs w:val="16"/>
              </w:rPr>
              <w:t>50,082</w:t>
            </w:r>
          </w:p>
        </w:tc>
      </w:tr>
      <w:tr w:rsidR="00CB36D7" w:rsidRPr="00C862AD" w14:paraId="0B94E175" w14:textId="77777777" w:rsidTr="0047608C">
        <w:trPr>
          <w:trHeight w:val="204"/>
        </w:trPr>
        <w:tc>
          <w:tcPr>
            <w:tcW w:w="1957" w:type="pct"/>
            <w:tcBorders>
              <w:top w:val="nil"/>
              <w:left w:val="nil"/>
              <w:bottom w:val="single" w:sz="4" w:space="0" w:color="000000"/>
              <w:right w:val="nil"/>
            </w:tcBorders>
            <w:shd w:val="clear" w:color="auto" w:fill="auto"/>
            <w:vAlign w:val="bottom"/>
            <w:hideMark/>
          </w:tcPr>
          <w:p w14:paraId="6A64B44D" w14:textId="77777777" w:rsidR="00CB36D7" w:rsidRPr="00C862AD" w:rsidRDefault="00CB36D7" w:rsidP="008B7D67">
            <w:pPr>
              <w:spacing w:after="0" w:line="240" w:lineRule="auto"/>
              <w:rPr>
                <w:rFonts w:ascii="Arial" w:hAnsi="Arial" w:cs="Arial"/>
                <w:b/>
                <w:bCs/>
                <w:sz w:val="16"/>
                <w:szCs w:val="16"/>
              </w:rPr>
            </w:pPr>
            <w:r w:rsidRPr="00C862AD">
              <w:rPr>
                <w:rFonts w:ascii="Arial" w:hAnsi="Arial" w:cs="Arial"/>
                <w:b/>
                <w:bCs/>
                <w:sz w:val="16"/>
                <w:szCs w:val="16"/>
              </w:rPr>
              <w:t>Total expenses for program 1.1</w:t>
            </w:r>
          </w:p>
        </w:tc>
        <w:tc>
          <w:tcPr>
            <w:tcW w:w="635" w:type="pct"/>
            <w:tcBorders>
              <w:top w:val="nil"/>
              <w:left w:val="nil"/>
              <w:bottom w:val="single" w:sz="4" w:space="0" w:color="000000"/>
              <w:right w:val="nil"/>
            </w:tcBorders>
            <w:shd w:val="clear" w:color="auto" w:fill="auto"/>
            <w:noWrap/>
            <w:vAlign w:val="bottom"/>
            <w:hideMark/>
          </w:tcPr>
          <w:p w14:paraId="3465D7EC" w14:textId="77777777" w:rsidR="00CB36D7" w:rsidRPr="00937CC1" w:rsidRDefault="00CB36D7" w:rsidP="00781B17">
            <w:pPr>
              <w:spacing w:after="0" w:line="240" w:lineRule="auto"/>
              <w:jc w:val="right"/>
              <w:rPr>
                <w:rFonts w:ascii="Arial" w:hAnsi="Arial" w:cs="Arial"/>
                <w:b/>
                <w:bCs/>
                <w:color w:val="000000"/>
                <w:sz w:val="16"/>
                <w:szCs w:val="16"/>
              </w:rPr>
            </w:pPr>
            <w:r>
              <w:rPr>
                <w:rFonts w:ascii="Arial" w:hAnsi="Arial" w:cs="Arial"/>
                <w:b/>
                <w:bCs/>
                <w:color w:val="000000"/>
                <w:sz w:val="16"/>
                <w:szCs w:val="16"/>
              </w:rPr>
              <w:t>42,752</w:t>
            </w:r>
          </w:p>
        </w:tc>
        <w:tc>
          <w:tcPr>
            <w:tcW w:w="602" w:type="pct"/>
            <w:tcBorders>
              <w:top w:val="nil"/>
              <w:left w:val="nil"/>
              <w:bottom w:val="single" w:sz="4" w:space="0" w:color="000000"/>
              <w:right w:val="nil"/>
            </w:tcBorders>
            <w:shd w:val="clear" w:color="auto" w:fill="E6E6E6"/>
            <w:noWrap/>
            <w:vAlign w:val="bottom"/>
            <w:hideMark/>
          </w:tcPr>
          <w:p w14:paraId="42194C6E" w14:textId="77777777" w:rsidR="00CB36D7" w:rsidRPr="00937CC1" w:rsidRDefault="00CB36D7" w:rsidP="00781B17">
            <w:pPr>
              <w:spacing w:after="0" w:line="240" w:lineRule="auto"/>
              <w:jc w:val="right"/>
              <w:rPr>
                <w:rFonts w:ascii="Arial" w:hAnsi="Arial" w:cs="Arial"/>
                <w:b/>
                <w:bCs/>
                <w:color w:val="000000"/>
                <w:sz w:val="16"/>
                <w:szCs w:val="16"/>
              </w:rPr>
            </w:pPr>
            <w:r>
              <w:rPr>
                <w:rFonts w:ascii="Arial" w:hAnsi="Arial" w:cs="Arial"/>
                <w:b/>
                <w:bCs/>
                <w:color w:val="000000"/>
                <w:sz w:val="16"/>
                <w:szCs w:val="16"/>
              </w:rPr>
              <w:t>50,073</w:t>
            </w:r>
          </w:p>
        </w:tc>
        <w:tc>
          <w:tcPr>
            <w:tcW w:w="602" w:type="pct"/>
            <w:tcBorders>
              <w:top w:val="nil"/>
              <w:left w:val="nil"/>
              <w:bottom w:val="single" w:sz="4" w:space="0" w:color="000000"/>
              <w:right w:val="nil"/>
            </w:tcBorders>
            <w:shd w:val="clear" w:color="auto" w:fill="auto"/>
            <w:noWrap/>
            <w:vAlign w:val="bottom"/>
            <w:hideMark/>
          </w:tcPr>
          <w:p w14:paraId="5F95EDAD" w14:textId="77777777" w:rsidR="00CB36D7" w:rsidRPr="00937CC1" w:rsidRDefault="00CB36D7" w:rsidP="00781B17">
            <w:pPr>
              <w:spacing w:after="0" w:line="240" w:lineRule="auto"/>
              <w:jc w:val="right"/>
              <w:rPr>
                <w:rFonts w:ascii="Arial" w:hAnsi="Arial" w:cs="Arial"/>
                <w:b/>
                <w:bCs/>
                <w:sz w:val="16"/>
                <w:szCs w:val="16"/>
              </w:rPr>
            </w:pPr>
            <w:r>
              <w:rPr>
                <w:rFonts w:ascii="Arial" w:hAnsi="Arial" w:cs="Arial"/>
                <w:b/>
                <w:bCs/>
                <w:sz w:val="16"/>
                <w:szCs w:val="16"/>
              </w:rPr>
              <w:t>50,103</w:t>
            </w:r>
          </w:p>
        </w:tc>
        <w:tc>
          <w:tcPr>
            <w:tcW w:w="602" w:type="pct"/>
            <w:tcBorders>
              <w:top w:val="nil"/>
              <w:left w:val="nil"/>
              <w:bottom w:val="single" w:sz="4" w:space="0" w:color="000000"/>
              <w:right w:val="nil"/>
            </w:tcBorders>
            <w:shd w:val="clear" w:color="auto" w:fill="auto"/>
            <w:noWrap/>
            <w:vAlign w:val="bottom"/>
            <w:hideMark/>
          </w:tcPr>
          <w:p w14:paraId="15CBFE43" w14:textId="77777777" w:rsidR="00CB36D7" w:rsidRPr="009246A9" w:rsidRDefault="00CB36D7" w:rsidP="00781B17">
            <w:pPr>
              <w:spacing w:after="0" w:line="240" w:lineRule="auto"/>
              <w:jc w:val="right"/>
              <w:rPr>
                <w:rFonts w:ascii="Arial" w:hAnsi="Arial" w:cs="Arial"/>
                <w:b/>
                <w:bCs/>
                <w:sz w:val="16"/>
                <w:szCs w:val="16"/>
              </w:rPr>
            </w:pPr>
            <w:r>
              <w:rPr>
                <w:rFonts w:ascii="Arial" w:hAnsi="Arial" w:cs="Arial"/>
                <w:b/>
                <w:bCs/>
                <w:sz w:val="16"/>
                <w:szCs w:val="16"/>
              </w:rPr>
              <w:t>49,778</w:t>
            </w:r>
          </w:p>
        </w:tc>
        <w:tc>
          <w:tcPr>
            <w:tcW w:w="602" w:type="pct"/>
            <w:tcBorders>
              <w:top w:val="nil"/>
              <w:left w:val="nil"/>
              <w:bottom w:val="single" w:sz="4" w:space="0" w:color="000000"/>
              <w:right w:val="nil"/>
            </w:tcBorders>
            <w:shd w:val="clear" w:color="auto" w:fill="auto"/>
            <w:noWrap/>
            <w:vAlign w:val="bottom"/>
            <w:hideMark/>
          </w:tcPr>
          <w:p w14:paraId="4DE5FFD8" w14:textId="77777777" w:rsidR="00CB36D7" w:rsidRPr="009246A9" w:rsidRDefault="00CB36D7" w:rsidP="00781B17">
            <w:pPr>
              <w:spacing w:after="0" w:line="240" w:lineRule="auto"/>
              <w:jc w:val="right"/>
              <w:rPr>
                <w:rFonts w:ascii="Arial" w:hAnsi="Arial" w:cs="Arial"/>
                <w:b/>
                <w:bCs/>
                <w:sz w:val="16"/>
                <w:szCs w:val="16"/>
              </w:rPr>
            </w:pPr>
            <w:r>
              <w:rPr>
                <w:rFonts w:ascii="Arial" w:hAnsi="Arial" w:cs="Arial"/>
                <w:b/>
                <w:bCs/>
                <w:sz w:val="16"/>
                <w:szCs w:val="16"/>
              </w:rPr>
              <w:t>50,132</w:t>
            </w:r>
          </w:p>
        </w:tc>
      </w:tr>
      <w:tr w:rsidR="00CB36D7" w:rsidRPr="00C862AD" w14:paraId="511CFBEF" w14:textId="77777777" w:rsidTr="0047608C">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6999ECC4" w14:textId="77777777" w:rsidR="00CB36D7" w:rsidRPr="00C862AD" w:rsidRDefault="00CB36D7" w:rsidP="008B7D67">
            <w:pPr>
              <w:spacing w:after="0" w:line="240" w:lineRule="auto"/>
              <w:rPr>
                <w:rFonts w:ascii="Arial" w:hAnsi="Arial" w:cs="Arial"/>
                <w:b/>
                <w:bCs/>
                <w:sz w:val="16"/>
                <w:szCs w:val="16"/>
              </w:rPr>
            </w:pPr>
            <w:r w:rsidRPr="00C862AD">
              <w:rPr>
                <w:rFonts w:ascii="Arial" w:hAnsi="Arial" w:cs="Arial"/>
                <w:b/>
                <w:bCs/>
                <w:sz w:val="16"/>
                <w:szCs w:val="16"/>
              </w:rPr>
              <w:t>Program 1.2: Consumer safeguards, education and information</w:t>
            </w:r>
          </w:p>
        </w:tc>
      </w:tr>
      <w:tr w:rsidR="00CB36D7" w:rsidRPr="00C862AD" w14:paraId="3310D13C" w14:textId="77777777" w:rsidTr="0047608C">
        <w:trPr>
          <w:trHeight w:val="204"/>
        </w:trPr>
        <w:tc>
          <w:tcPr>
            <w:tcW w:w="1957" w:type="pct"/>
            <w:tcBorders>
              <w:top w:val="nil"/>
              <w:left w:val="nil"/>
              <w:bottom w:val="nil"/>
              <w:right w:val="nil"/>
            </w:tcBorders>
            <w:shd w:val="clear" w:color="auto" w:fill="auto"/>
            <w:noWrap/>
            <w:vAlign w:val="bottom"/>
            <w:hideMark/>
          </w:tcPr>
          <w:p w14:paraId="5FF9ECC5" w14:textId="77777777" w:rsidR="00CB36D7" w:rsidRPr="00C862AD" w:rsidRDefault="00CB36D7" w:rsidP="008B7D67">
            <w:pPr>
              <w:spacing w:after="0" w:line="240" w:lineRule="auto"/>
              <w:rPr>
                <w:rFonts w:ascii="Arial" w:hAnsi="Arial" w:cs="Arial"/>
                <w:sz w:val="16"/>
                <w:szCs w:val="16"/>
              </w:rPr>
            </w:pPr>
            <w:r w:rsidRPr="00C862AD">
              <w:rPr>
                <w:rFonts w:ascii="Arial" w:hAnsi="Arial" w:cs="Arial"/>
                <w:sz w:val="16"/>
                <w:szCs w:val="16"/>
              </w:rPr>
              <w:t>Administered expenses</w:t>
            </w:r>
          </w:p>
        </w:tc>
        <w:tc>
          <w:tcPr>
            <w:tcW w:w="635" w:type="pct"/>
            <w:tcBorders>
              <w:top w:val="nil"/>
              <w:left w:val="nil"/>
              <w:bottom w:val="nil"/>
              <w:right w:val="nil"/>
            </w:tcBorders>
            <w:shd w:val="clear" w:color="auto" w:fill="auto"/>
            <w:noWrap/>
            <w:vAlign w:val="bottom"/>
            <w:hideMark/>
          </w:tcPr>
          <w:p w14:paraId="11FD1F74" w14:textId="77777777" w:rsidR="00CB36D7" w:rsidRPr="00937CC1" w:rsidRDefault="00CB36D7" w:rsidP="00781B17">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E6E6E6"/>
            <w:noWrap/>
            <w:vAlign w:val="bottom"/>
            <w:hideMark/>
          </w:tcPr>
          <w:p w14:paraId="36AC6F78" w14:textId="77777777" w:rsidR="00CB36D7" w:rsidRPr="00937CC1" w:rsidRDefault="00CB36D7" w:rsidP="00781B17">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103D2FA1" w14:textId="77777777" w:rsidR="00CB36D7" w:rsidRPr="00937CC1" w:rsidRDefault="00CB36D7" w:rsidP="00781B17">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1658EF95" w14:textId="77777777" w:rsidR="00CB36D7" w:rsidRPr="0035792B" w:rsidRDefault="00CB36D7" w:rsidP="00781B17">
            <w:pPr>
              <w:spacing w:after="0" w:line="240" w:lineRule="auto"/>
              <w:jc w:val="right"/>
              <w:rPr>
                <w:rFonts w:ascii="Times New Roman" w:hAnsi="Times New Roman"/>
                <w:sz w:val="16"/>
                <w:szCs w:val="16"/>
              </w:rPr>
            </w:pPr>
          </w:p>
        </w:tc>
        <w:tc>
          <w:tcPr>
            <w:tcW w:w="602" w:type="pct"/>
            <w:tcBorders>
              <w:top w:val="nil"/>
              <w:left w:val="nil"/>
              <w:bottom w:val="nil"/>
              <w:right w:val="nil"/>
            </w:tcBorders>
            <w:shd w:val="clear" w:color="auto" w:fill="auto"/>
            <w:noWrap/>
            <w:vAlign w:val="bottom"/>
            <w:hideMark/>
          </w:tcPr>
          <w:p w14:paraId="6CEBF487" w14:textId="77777777" w:rsidR="00CB36D7" w:rsidRPr="0035792B" w:rsidRDefault="00CB36D7" w:rsidP="00781B17">
            <w:pPr>
              <w:spacing w:after="0" w:line="240" w:lineRule="auto"/>
              <w:jc w:val="right"/>
              <w:rPr>
                <w:rFonts w:ascii="Times New Roman" w:hAnsi="Times New Roman"/>
                <w:sz w:val="16"/>
                <w:szCs w:val="16"/>
              </w:rPr>
            </w:pPr>
          </w:p>
        </w:tc>
      </w:tr>
      <w:tr w:rsidR="00CB36D7" w:rsidRPr="00C862AD" w14:paraId="21439DF5" w14:textId="77777777" w:rsidTr="0047608C">
        <w:trPr>
          <w:trHeight w:val="204"/>
        </w:trPr>
        <w:tc>
          <w:tcPr>
            <w:tcW w:w="1957" w:type="pct"/>
            <w:tcBorders>
              <w:top w:val="nil"/>
              <w:left w:val="nil"/>
              <w:bottom w:val="nil"/>
              <w:right w:val="nil"/>
            </w:tcBorders>
            <w:shd w:val="clear" w:color="000000" w:fill="FFFFFF"/>
            <w:noWrap/>
            <w:vAlign w:val="bottom"/>
            <w:hideMark/>
          </w:tcPr>
          <w:p w14:paraId="2737BDBF" w14:textId="77777777" w:rsidR="00CB36D7" w:rsidRPr="00C862AD" w:rsidRDefault="00CB36D7" w:rsidP="008B7D67">
            <w:pPr>
              <w:spacing w:after="0" w:line="240" w:lineRule="auto"/>
              <w:ind w:left="113"/>
              <w:rPr>
                <w:rFonts w:ascii="Arial" w:hAnsi="Arial" w:cs="Arial"/>
                <w:sz w:val="16"/>
                <w:szCs w:val="16"/>
              </w:rPr>
            </w:pPr>
            <w:r w:rsidRPr="00C862AD">
              <w:rPr>
                <w:rFonts w:ascii="Arial" w:hAnsi="Arial" w:cs="Arial"/>
                <w:sz w:val="16"/>
                <w:szCs w:val="16"/>
              </w:rPr>
              <w:t>Special appropriations</w:t>
            </w:r>
          </w:p>
        </w:tc>
        <w:tc>
          <w:tcPr>
            <w:tcW w:w="635" w:type="pct"/>
            <w:tcBorders>
              <w:top w:val="nil"/>
              <w:left w:val="nil"/>
              <w:bottom w:val="nil"/>
              <w:right w:val="nil"/>
            </w:tcBorders>
            <w:shd w:val="clear" w:color="auto" w:fill="auto"/>
            <w:noWrap/>
            <w:vAlign w:val="bottom"/>
            <w:hideMark/>
          </w:tcPr>
          <w:p w14:paraId="2076FEC9" w14:textId="77777777" w:rsidR="00CB36D7" w:rsidRPr="00937CC1" w:rsidRDefault="00CB36D7" w:rsidP="00781B17">
            <w:pPr>
              <w:spacing w:after="0" w:line="240" w:lineRule="auto"/>
              <w:ind w:firstLineChars="100" w:firstLine="160"/>
              <w:jc w:val="right"/>
              <w:rPr>
                <w:rFonts w:ascii="Arial" w:hAnsi="Arial" w:cs="Arial"/>
                <w:sz w:val="16"/>
                <w:szCs w:val="16"/>
              </w:rPr>
            </w:pPr>
          </w:p>
        </w:tc>
        <w:tc>
          <w:tcPr>
            <w:tcW w:w="602" w:type="pct"/>
            <w:tcBorders>
              <w:top w:val="nil"/>
              <w:left w:val="nil"/>
              <w:bottom w:val="nil"/>
              <w:right w:val="nil"/>
            </w:tcBorders>
            <w:shd w:val="clear" w:color="auto" w:fill="E6E6E6"/>
            <w:noWrap/>
            <w:vAlign w:val="bottom"/>
            <w:hideMark/>
          </w:tcPr>
          <w:p w14:paraId="101939EB" w14:textId="77777777" w:rsidR="00CB36D7" w:rsidRPr="00937CC1" w:rsidRDefault="00CB36D7" w:rsidP="00781B17">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32CF9821" w14:textId="77777777" w:rsidR="00CB36D7" w:rsidRPr="00937CC1" w:rsidRDefault="00CB36D7" w:rsidP="00781B17">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610C06D3" w14:textId="77777777" w:rsidR="00CB36D7" w:rsidRPr="0035792B" w:rsidRDefault="00CB36D7" w:rsidP="00781B17">
            <w:pPr>
              <w:spacing w:after="0" w:line="240" w:lineRule="auto"/>
              <w:jc w:val="right"/>
              <w:rPr>
                <w:rFonts w:ascii="Times New Roman" w:hAnsi="Times New Roman"/>
                <w:sz w:val="16"/>
                <w:szCs w:val="16"/>
              </w:rPr>
            </w:pPr>
          </w:p>
        </w:tc>
        <w:tc>
          <w:tcPr>
            <w:tcW w:w="602" w:type="pct"/>
            <w:tcBorders>
              <w:top w:val="nil"/>
              <w:left w:val="nil"/>
              <w:bottom w:val="nil"/>
              <w:right w:val="nil"/>
            </w:tcBorders>
            <w:shd w:val="clear" w:color="auto" w:fill="auto"/>
            <w:noWrap/>
            <w:vAlign w:val="bottom"/>
            <w:hideMark/>
          </w:tcPr>
          <w:p w14:paraId="256EA884" w14:textId="77777777" w:rsidR="00CB36D7" w:rsidRPr="0035792B" w:rsidRDefault="00CB36D7" w:rsidP="00781B17">
            <w:pPr>
              <w:spacing w:after="0" w:line="240" w:lineRule="auto"/>
              <w:jc w:val="right"/>
              <w:rPr>
                <w:rFonts w:ascii="Times New Roman" w:hAnsi="Times New Roman"/>
                <w:sz w:val="16"/>
                <w:szCs w:val="16"/>
              </w:rPr>
            </w:pPr>
          </w:p>
        </w:tc>
      </w:tr>
      <w:tr w:rsidR="00CB36D7" w:rsidRPr="00C862AD" w14:paraId="114EA69E" w14:textId="77777777" w:rsidTr="0047608C">
        <w:trPr>
          <w:trHeight w:val="204"/>
        </w:trPr>
        <w:tc>
          <w:tcPr>
            <w:tcW w:w="1957" w:type="pct"/>
            <w:tcBorders>
              <w:top w:val="nil"/>
              <w:left w:val="nil"/>
              <w:bottom w:val="nil"/>
              <w:right w:val="nil"/>
            </w:tcBorders>
            <w:shd w:val="clear" w:color="000000" w:fill="FFFFFF"/>
            <w:vAlign w:val="bottom"/>
            <w:hideMark/>
          </w:tcPr>
          <w:p w14:paraId="3A0F76DA" w14:textId="77777777" w:rsidR="00CB36D7" w:rsidRPr="00C862AD" w:rsidRDefault="00CB36D7" w:rsidP="008B7D67">
            <w:pPr>
              <w:spacing w:after="0" w:line="240" w:lineRule="auto"/>
              <w:ind w:left="227"/>
              <w:rPr>
                <w:rFonts w:ascii="Arial" w:hAnsi="Arial" w:cs="Arial"/>
                <w:i/>
                <w:iCs/>
                <w:sz w:val="16"/>
                <w:szCs w:val="16"/>
              </w:rPr>
            </w:pPr>
            <w:r w:rsidRPr="00C862AD">
              <w:rPr>
                <w:rFonts w:ascii="Arial" w:hAnsi="Arial" w:cs="Arial"/>
                <w:i/>
                <w:iCs/>
                <w:sz w:val="16"/>
                <w:szCs w:val="16"/>
              </w:rPr>
              <w:t xml:space="preserve">Telecommunications Act 1997 </w:t>
            </w:r>
            <w:r w:rsidRPr="00FA45B0">
              <w:rPr>
                <w:rFonts w:ascii="Arial" w:hAnsi="Arial" w:cs="Arial"/>
                <w:iCs/>
                <w:sz w:val="16"/>
                <w:szCs w:val="16"/>
                <w:vertAlign w:val="superscript"/>
              </w:rPr>
              <w:t>(c)</w:t>
            </w:r>
          </w:p>
        </w:tc>
        <w:tc>
          <w:tcPr>
            <w:tcW w:w="635" w:type="pct"/>
            <w:tcBorders>
              <w:top w:val="nil"/>
              <w:left w:val="nil"/>
              <w:bottom w:val="nil"/>
              <w:right w:val="nil"/>
            </w:tcBorders>
            <w:shd w:val="clear" w:color="auto" w:fill="auto"/>
            <w:noWrap/>
            <w:vAlign w:val="bottom"/>
            <w:hideMark/>
          </w:tcPr>
          <w:p w14:paraId="7E4F6188" w14:textId="77777777" w:rsidR="00CB36D7" w:rsidRPr="00937CC1" w:rsidRDefault="00CB36D7" w:rsidP="00781B17">
            <w:pPr>
              <w:spacing w:after="0" w:line="240" w:lineRule="auto"/>
              <w:jc w:val="right"/>
              <w:rPr>
                <w:rFonts w:ascii="Arial" w:hAnsi="Arial" w:cs="Arial"/>
                <w:color w:val="000000"/>
                <w:sz w:val="16"/>
                <w:szCs w:val="16"/>
              </w:rPr>
            </w:pPr>
            <w:r>
              <w:rPr>
                <w:rFonts w:ascii="Arial" w:hAnsi="Arial" w:cs="Arial"/>
                <w:color w:val="000000"/>
                <w:sz w:val="16"/>
                <w:szCs w:val="16"/>
              </w:rPr>
              <w:t>35</w:t>
            </w:r>
          </w:p>
        </w:tc>
        <w:tc>
          <w:tcPr>
            <w:tcW w:w="602" w:type="pct"/>
            <w:tcBorders>
              <w:top w:val="nil"/>
              <w:left w:val="nil"/>
              <w:bottom w:val="nil"/>
              <w:right w:val="nil"/>
            </w:tcBorders>
            <w:shd w:val="clear" w:color="auto" w:fill="E6E6E6"/>
            <w:noWrap/>
            <w:vAlign w:val="bottom"/>
            <w:hideMark/>
          </w:tcPr>
          <w:p w14:paraId="465DA487" w14:textId="77777777" w:rsidR="00CB36D7" w:rsidRPr="00937CC1" w:rsidRDefault="00CB36D7" w:rsidP="00781B17">
            <w:pPr>
              <w:spacing w:after="0" w:line="240" w:lineRule="auto"/>
              <w:jc w:val="right"/>
              <w:rPr>
                <w:rFonts w:ascii="Arial" w:hAnsi="Arial" w:cs="Arial"/>
                <w:sz w:val="16"/>
                <w:szCs w:val="16"/>
              </w:rPr>
            </w:pPr>
            <w:r w:rsidRPr="00937CC1">
              <w:rPr>
                <w:rFonts w:ascii="Arial" w:hAnsi="Arial" w:cs="Arial"/>
                <w:sz w:val="16"/>
                <w:szCs w:val="16"/>
              </w:rPr>
              <w:t>300</w:t>
            </w:r>
          </w:p>
        </w:tc>
        <w:tc>
          <w:tcPr>
            <w:tcW w:w="602" w:type="pct"/>
            <w:tcBorders>
              <w:top w:val="nil"/>
              <w:left w:val="nil"/>
              <w:bottom w:val="nil"/>
              <w:right w:val="nil"/>
            </w:tcBorders>
            <w:shd w:val="clear" w:color="auto" w:fill="auto"/>
            <w:noWrap/>
            <w:vAlign w:val="bottom"/>
            <w:hideMark/>
          </w:tcPr>
          <w:p w14:paraId="117DAE48" w14:textId="77777777" w:rsidR="00CB36D7" w:rsidRPr="00937CC1" w:rsidRDefault="00CB36D7" w:rsidP="00781B17">
            <w:pPr>
              <w:spacing w:after="0" w:line="240" w:lineRule="auto"/>
              <w:jc w:val="right"/>
              <w:rPr>
                <w:rFonts w:ascii="Arial" w:hAnsi="Arial" w:cs="Arial"/>
                <w:sz w:val="16"/>
                <w:szCs w:val="16"/>
              </w:rPr>
            </w:pPr>
            <w:r w:rsidRPr="00937CC1">
              <w:rPr>
                <w:rFonts w:ascii="Arial" w:hAnsi="Arial" w:cs="Arial"/>
                <w:sz w:val="16"/>
                <w:szCs w:val="16"/>
              </w:rPr>
              <w:t>300</w:t>
            </w:r>
          </w:p>
        </w:tc>
        <w:tc>
          <w:tcPr>
            <w:tcW w:w="602" w:type="pct"/>
            <w:tcBorders>
              <w:top w:val="nil"/>
              <w:left w:val="nil"/>
              <w:bottom w:val="nil"/>
              <w:right w:val="nil"/>
            </w:tcBorders>
            <w:shd w:val="clear" w:color="auto" w:fill="auto"/>
            <w:noWrap/>
            <w:vAlign w:val="bottom"/>
            <w:hideMark/>
          </w:tcPr>
          <w:p w14:paraId="1D93AE77" w14:textId="77777777" w:rsidR="00CB36D7" w:rsidRPr="00937CC1" w:rsidRDefault="00CB36D7" w:rsidP="00781B17">
            <w:pPr>
              <w:spacing w:after="0" w:line="240" w:lineRule="auto"/>
              <w:jc w:val="right"/>
              <w:rPr>
                <w:rFonts w:ascii="Arial" w:hAnsi="Arial" w:cs="Arial"/>
                <w:sz w:val="16"/>
                <w:szCs w:val="16"/>
              </w:rPr>
            </w:pPr>
            <w:r w:rsidRPr="00937CC1">
              <w:rPr>
                <w:rFonts w:ascii="Arial" w:hAnsi="Arial" w:cs="Arial"/>
                <w:sz w:val="16"/>
                <w:szCs w:val="16"/>
              </w:rPr>
              <w:t>300</w:t>
            </w:r>
          </w:p>
        </w:tc>
        <w:tc>
          <w:tcPr>
            <w:tcW w:w="602" w:type="pct"/>
            <w:tcBorders>
              <w:top w:val="nil"/>
              <w:left w:val="nil"/>
              <w:bottom w:val="nil"/>
              <w:right w:val="nil"/>
            </w:tcBorders>
            <w:shd w:val="clear" w:color="auto" w:fill="auto"/>
            <w:noWrap/>
            <w:vAlign w:val="bottom"/>
            <w:hideMark/>
          </w:tcPr>
          <w:p w14:paraId="4598C872" w14:textId="77777777" w:rsidR="00CB36D7" w:rsidRPr="009246A9" w:rsidRDefault="00CB36D7" w:rsidP="00781B17">
            <w:pPr>
              <w:spacing w:after="0" w:line="240" w:lineRule="auto"/>
              <w:jc w:val="right"/>
              <w:rPr>
                <w:rFonts w:ascii="Arial" w:hAnsi="Arial" w:cs="Arial"/>
                <w:sz w:val="16"/>
                <w:szCs w:val="16"/>
              </w:rPr>
            </w:pPr>
            <w:r w:rsidRPr="009246A9">
              <w:rPr>
                <w:rFonts w:ascii="Arial" w:hAnsi="Arial" w:cs="Arial"/>
                <w:sz w:val="16"/>
                <w:szCs w:val="16"/>
              </w:rPr>
              <w:t>300</w:t>
            </w:r>
          </w:p>
        </w:tc>
      </w:tr>
      <w:tr w:rsidR="00CB36D7" w:rsidRPr="00C862AD" w14:paraId="2B1D1DFA" w14:textId="77777777" w:rsidTr="0047608C">
        <w:trPr>
          <w:trHeight w:val="204"/>
        </w:trPr>
        <w:tc>
          <w:tcPr>
            <w:tcW w:w="1957" w:type="pct"/>
            <w:tcBorders>
              <w:top w:val="nil"/>
              <w:left w:val="nil"/>
              <w:bottom w:val="nil"/>
              <w:right w:val="nil"/>
            </w:tcBorders>
            <w:shd w:val="clear" w:color="000000" w:fill="FFFFFF"/>
            <w:vAlign w:val="bottom"/>
            <w:hideMark/>
          </w:tcPr>
          <w:p w14:paraId="115AAFC7" w14:textId="77777777" w:rsidR="00CB36D7" w:rsidRPr="00C862AD" w:rsidRDefault="00CB36D7" w:rsidP="00E523EB">
            <w:pPr>
              <w:spacing w:after="0" w:line="240" w:lineRule="auto"/>
              <w:jc w:val="right"/>
              <w:rPr>
                <w:rFonts w:ascii="Arial" w:hAnsi="Arial" w:cs="Arial"/>
                <w:b/>
                <w:bCs/>
                <w:sz w:val="16"/>
                <w:szCs w:val="16"/>
              </w:rPr>
            </w:pPr>
            <w:r w:rsidRPr="00C862AD">
              <w:rPr>
                <w:rFonts w:ascii="Arial" w:hAnsi="Arial" w:cs="Arial"/>
                <w:b/>
                <w:bCs/>
                <w:sz w:val="16"/>
                <w:szCs w:val="16"/>
              </w:rPr>
              <w:t>Administered total</w:t>
            </w:r>
          </w:p>
        </w:tc>
        <w:tc>
          <w:tcPr>
            <w:tcW w:w="635" w:type="pct"/>
            <w:tcBorders>
              <w:top w:val="single" w:sz="4" w:space="0" w:color="auto"/>
              <w:left w:val="nil"/>
              <w:bottom w:val="single" w:sz="4" w:space="0" w:color="auto"/>
              <w:right w:val="nil"/>
            </w:tcBorders>
            <w:shd w:val="clear" w:color="auto" w:fill="auto"/>
            <w:noWrap/>
            <w:vAlign w:val="bottom"/>
            <w:hideMark/>
          </w:tcPr>
          <w:p w14:paraId="5F16177E" w14:textId="77777777" w:rsidR="00CB36D7" w:rsidRPr="00937CC1" w:rsidRDefault="00CB36D7" w:rsidP="00781B17">
            <w:pPr>
              <w:spacing w:after="0" w:line="240" w:lineRule="auto"/>
              <w:jc w:val="right"/>
              <w:rPr>
                <w:rFonts w:ascii="Arial" w:hAnsi="Arial" w:cs="Arial"/>
                <w:b/>
                <w:bCs/>
                <w:color w:val="000000"/>
                <w:sz w:val="16"/>
                <w:szCs w:val="16"/>
              </w:rPr>
            </w:pPr>
            <w:r>
              <w:rPr>
                <w:rFonts w:ascii="Arial" w:hAnsi="Arial" w:cs="Arial"/>
                <w:b/>
                <w:bCs/>
                <w:color w:val="000000"/>
                <w:sz w:val="16"/>
                <w:szCs w:val="16"/>
              </w:rPr>
              <w:t>35</w:t>
            </w:r>
          </w:p>
        </w:tc>
        <w:tc>
          <w:tcPr>
            <w:tcW w:w="602" w:type="pct"/>
            <w:tcBorders>
              <w:top w:val="single" w:sz="4" w:space="0" w:color="auto"/>
              <w:left w:val="nil"/>
              <w:bottom w:val="single" w:sz="4" w:space="0" w:color="auto"/>
              <w:right w:val="nil"/>
            </w:tcBorders>
            <w:shd w:val="clear" w:color="auto" w:fill="E6E6E6"/>
            <w:noWrap/>
            <w:vAlign w:val="bottom"/>
            <w:hideMark/>
          </w:tcPr>
          <w:p w14:paraId="6D90316F" w14:textId="77777777" w:rsidR="00CB36D7" w:rsidRPr="00937CC1" w:rsidRDefault="00CB36D7" w:rsidP="00781B17">
            <w:pPr>
              <w:spacing w:after="0" w:line="240" w:lineRule="auto"/>
              <w:jc w:val="right"/>
              <w:rPr>
                <w:rFonts w:ascii="Arial" w:hAnsi="Arial" w:cs="Arial"/>
                <w:b/>
                <w:bCs/>
                <w:sz w:val="16"/>
                <w:szCs w:val="16"/>
              </w:rPr>
            </w:pPr>
            <w:r w:rsidRPr="00937CC1">
              <w:rPr>
                <w:rFonts w:ascii="Arial" w:hAnsi="Arial" w:cs="Arial"/>
                <w:b/>
                <w:bCs/>
                <w:sz w:val="16"/>
                <w:szCs w:val="16"/>
              </w:rPr>
              <w:t>300</w:t>
            </w:r>
          </w:p>
        </w:tc>
        <w:tc>
          <w:tcPr>
            <w:tcW w:w="602" w:type="pct"/>
            <w:tcBorders>
              <w:top w:val="single" w:sz="4" w:space="0" w:color="auto"/>
              <w:left w:val="nil"/>
              <w:bottom w:val="single" w:sz="4" w:space="0" w:color="auto"/>
              <w:right w:val="nil"/>
            </w:tcBorders>
            <w:shd w:val="clear" w:color="auto" w:fill="auto"/>
            <w:noWrap/>
            <w:vAlign w:val="bottom"/>
            <w:hideMark/>
          </w:tcPr>
          <w:p w14:paraId="4FC56868" w14:textId="77777777" w:rsidR="00CB36D7" w:rsidRPr="00937CC1" w:rsidRDefault="00CB36D7" w:rsidP="00781B17">
            <w:pPr>
              <w:spacing w:after="0" w:line="240" w:lineRule="auto"/>
              <w:jc w:val="right"/>
              <w:rPr>
                <w:rFonts w:ascii="Arial" w:hAnsi="Arial" w:cs="Arial"/>
                <w:b/>
                <w:bCs/>
                <w:sz w:val="16"/>
                <w:szCs w:val="16"/>
              </w:rPr>
            </w:pPr>
            <w:r w:rsidRPr="00937CC1">
              <w:rPr>
                <w:rFonts w:ascii="Arial" w:hAnsi="Arial" w:cs="Arial"/>
                <w:b/>
                <w:bCs/>
                <w:sz w:val="16"/>
                <w:szCs w:val="16"/>
              </w:rPr>
              <w:t>300</w:t>
            </w:r>
          </w:p>
        </w:tc>
        <w:tc>
          <w:tcPr>
            <w:tcW w:w="602" w:type="pct"/>
            <w:tcBorders>
              <w:top w:val="single" w:sz="4" w:space="0" w:color="auto"/>
              <w:left w:val="nil"/>
              <w:bottom w:val="single" w:sz="4" w:space="0" w:color="auto"/>
              <w:right w:val="nil"/>
            </w:tcBorders>
            <w:shd w:val="clear" w:color="auto" w:fill="auto"/>
            <w:noWrap/>
            <w:vAlign w:val="bottom"/>
            <w:hideMark/>
          </w:tcPr>
          <w:p w14:paraId="63434C00" w14:textId="77777777" w:rsidR="00CB36D7" w:rsidRPr="00937CC1" w:rsidRDefault="00CB36D7" w:rsidP="00781B17">
            <w:pPr>
              <w:spacing w:after="0" w:line="240" w:lineRule="auto"/>
              <w:jc w:val="right"/>
              <w:rPr>
                <w:rFonts w:ascii="Arial" w:hAnsi="Arial" w:cs="Arial"/>
                <w:b/>
                <w:bCs/>
                <w:sz w:val="16"/>
                <w:szCs w:val="16"/>
              </w:rPr>
            </w:pPr>
            <w:r w:rsidRPr="00937CC1">
              <w:rPr>
                <w:rFonts w:ascii="Arial" w:hAnsi="Arial" w:cs="Arial"/>
                <w:b/>
                <w:bCs/>
                <w:sz w:val="16"/>
                <w:szCs w:val="16"/>
              </w:rPr>
              <w:t>300</w:t>
            </w:r>
          </w:p>
        </w:tc>
        <w:tc>
          <w:tcPr>
            <w:tcW w:w="602" w:type="pct"/>
            <w:tcBorders>
              <w:top w:val="single" w:sz="4" w:space="0" w:color="auto"/>
              <w:left w:val="nil"/>
              <w:bottom w:val="single" w:sz="4" w:space="0" w:color="auto"/>
              <w:right w:val="nil"/>
            </w:tcBorders>
            <w:shd w:val="clear" w:color="auto" w:fill="auto"/>
            <w:noWrap/>
            <w:vAlign w:val="bottom"/>
            <w:hideMark/>
          </w:tcPr>
          <w:p w14:paraId="27C77D42" w14:textId="77777777" w:rsidR="00CB36D7" w:rsidRPr="009246A9" w:rsidRDefault="00CB36D7" w:rsidP="00781B17">
            <w:pPr>
              <w:spacing w:after="0" w:line="240" w:lineRule="auto"/>
              <w:jc w:val="right"/>
              <w:rPr>
                <w:rFonts w:ascii="Arial" w:hAnsi="Arial" w:cs="Arial"/>
                <w:b/>
                <w:bCs/>
                <w:sz w:val="16"/>
                <w:szCs w:val="16"/>
              </w:rPr>
            </w:pPr>
            <w:r w:rsidRPr="009246A9">
              <w:rPr>
                <w:rFonts w:ascii="Arial" w:hAnsi="Arial" w:cs="Arial"/>
                <w:b/>
                <w:bCs/>
                <w:sz w:val="16"/>
                <w:szCs w:val="16"/>
              </w:rPr>
              <w:t>300</w:t>
            </w:r>
          </w:p>
        </w:tc>
      </w:tr>
      <w:tr w:rsidR="00CB36D7" w:rsidRPr="00C862AD" w14:paraId="312DC708" w14:textId="77777777" w:rsidTr="0047608C">
        <w:trPr>
          <w:trHeight w:val="204"/>
        </w:trPr>
        <w:tc>
          <w:tcPr>
            <w:tcW w:w="1957" w:type="pct"/>
            <w:tcBorders>
              <w:top w:val="nil"/>
              <w:left w:val="nil"/>
              <w:bottom w:val="nil"/>
              <w:right w:val="nil"/>
            </w:tcBorders>
            <w:shd w:val="clear" w:color="000000" w:fill="FFFFFF"/>
            <w:noWrap/>
            <w:vAlign w:val="bottom"/>
            <w:hideMark/>
          </w:tcPr>
          <w:p w14:paraId="1713C0DC" w14:textId="77777777" w:rsidR="00CB36D7" w:rsidRPr="00C862AD" w:rsidRDefault="00CB36D7" w:rsidP="008B7D67">
            <w:pPr>
              <w:spacing w:after="0" w:line="240" w:lineRule="auto"/>
              <w:rPr>
                <w:rFonts w:ascii="Arial" w:hAnsi="Arial" w:cs="Arial"/>
                <w:sz w:val="16"/>
                <w:szCs w:val="16"/>
              </w:rPr>
            </w:pPr>
            <w:r>
              <w:rPr>
                <w:rFonts w:ascii="Arial" w:hAnsi="Arial" w:cs="Arial"/>
                <w:sz w:val="16"/>
                <w:szCs w:val="16"/>
              </w:rPr>
              <w:t>Department</w:t>
            </w:r>
            <w:r w:rsidRPr="00C862AD">
              <w:rPr>
                <w:rFonts w:ascii="Arial" w:hAnsi="Arial" w:cs="Arial"/>
                <w:sz w:val="16"/>
                <w:szCs w:val="16"/>
              </w:rPr>
              <w:t>al expenses</w:t>
            </w:r>
          </w:p>
        </w:tc>
        <w:tc>
          <w:tcPr>
            <w:tcW w:w="635" w:type="pct"/>
            <w:tcBorders>
              <w:top w:val="nil"/>
              <w:left w:val="nil"/>
              <w:bottom w:val="nil"/>
              <w:right w:val="nil"/>
            </w:tcBorders>
            <w:shd w:val="clear" w:color="auto" w:fill="auto"/>
            <w:noWrap/>
            <w:vAlign w:val="bottom"/>
            <w:hideMark/>
          </w:tcPr>
          <w:p w14:paraId="6BDA84DF" w14:textId="77777777" w:rsidR="00CB36D7" w:rsidRPr="00937CC1" w:rsidRDefault="00CB36D7" w:rsidP="00781B17">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E6E6E6"/>
            <w:noWrap/>
            <w:vAlign w:val="bottom"/>
            <w:hideMark/>
          </w:tcPr>
          <w:p w14:paraId="39284DC2" w14:textId="77777777" w:rsidR="00CB36D7" w:rsidRPr="00937CC1" w:rsidRDefault="00CB36D7" w:rsidP="00781B17">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5A3BD0EF" w14:textId="77777777" w:rsidR="00CB36D7" w:rsidRPr="00937CC1" w:rsidRDefault="00CB36D7" w:rsidP="00781B17">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43CB4946" w14:textId="77777777" w:rsidR="00CB36D7" w:rsidRPr="0035792B" w:rsidRDefault="00CB36D7" w:rsidP="00781B17">
            <w:pPr>
              <w:spacing w:after="0" w:line="240" w:lineRule="auto"/>
              <w:jc w:val="right"/>
              <w:rPr>
                <w:rFonts w:ascii="Times New Roman" w:hAnsi="Times New Roman"/>
                <w:sz w:val="16"/>
                <w:szCs w:val="16"/>
              </w:rPr>
            </w:pPr>
          </w:p>
        </w:tc>
        <w:tc>
          <w:tcPr>
            <w:tcW w:w="602" w:type="pct"/>
            <w:tcBorders>
              <w:top w:val="nil"/>
              <w:left w:val="nil"/>
              <w:bottom w:val="nil"/>
              <w:right w:val="nil"/>
            </w:tcBorders>
            <w:shd w:val="clear" w:color="auto" w:fill="auto"/>
            <w:noWrap/>
            <w:vAlign w:val="bottom"/>
            <w:hideMark/>
          </w:tcPr>
          <w:p w14:paraId="68C6E435" w14:textId="77777777" w:rsidR="00CB36D7" w:rsidRPr="0035792B" w:rsidRDefault="00CB36D7" w:rsidP="00781B17">
            <w:pPr>
              <w:spacing w:after="0" w:line="240" w:lineRule="auto"/>
              <w:jc w:val="right"/>
              <w:rPr>
                <w:rFonts w:ascii="Times New Roman" w:hAnsi="Times New Roman"/>
                <w:sz w:val="16"/>
                <w:szCs w:val="16"/>
              </w:rPr>
            </w:pPr>
          </w:p>
        </w:tc>
      </w:tr>
      <w:tr w:rsidR="00CB36D7" w:rsidRPr="00C862AD" w14:paraId="2269AA64" w14:textId="77777777" w:rsidTr="0047608C">
        <w:trPr>
          <w:trHeight w:val="204"/>
        </w:trPr>
        <w:tc>
          <w:tcPr>
            <w:tcW w:w="1957" w:type="pct"/>
            <w:tcBorders>
              <w:top w:val="nil"/>
              <w:left w:val="nil"/>
              <w:bottom w:val="nil"/>
              <w:right w:val="nil"/>
            </w:tcBorders>
            <w:shd w:val="clear" w:color="000000" w:fill="FFFFFF"/>
            <w:noWrap/>
            <w:vAlign w:val="bottom"/>
            <w:hideMark/>
          </w:tcPr>
          <w:p w14:paraId="44394876" w14:textId="77777777" w:rsidR="00CB36D7" w:rsidRPr="00C862AD" w:rsidRDefault="00CB36D7" w:rsidP="008B7D67">
            <w:pPr>
              <w:spacing w:after="0" w:line="240" w:lineRule="auto"/>
              <w:ind w:left="113"/>
              <w:rPr>
                <w:rFonts w:ascii="Arial" w:hAnsi="Arial" w:cs="Arial"/>
                <w:sz w:val="16"/>
                <w:szCs w:val="16"/>
              </w:rPr>
            </w:pPr>
            <w:r>
              <w:rPr>
                <w:rFonts w:ascii="Arial" w:hAnsi="Arial" w:cs="Arial"/>
                <w:sz w:val="16"/>
                <w:szCs w:val="16"/>
              </w:rPr>
              <w:t>Department</w:t>
            </w:r>
            <w:r w:rsidRPr="00C862AD">
              <w:rPr>
                <w:rFonts w:ascii="Arial" w:hAnsi="Arial" w:cs="Arial"/>
                <w:sz w:val="16"/>
                <w:szCs w:val="16"/>
              </w:rPr>
              <w:t>al appropriation</w:t>
            </w:r>
          </w:p>
        </w:tc>
        <w:tc>
          <w:tcPr>
            <w:tcW w:w="635" w:type="pct"/>
            <w:tcBorders>
              <w:top w:val="nil"/>
              <w:left w:val="nil"/>
              <w:bottom w:val="nil"/>
              <w:right w:val="nil"/>
            </w:tcBorders>
            <w:shd w:val="clear" w:color="auto" w:fill="auto"/>
            <w:noWrap/>
            <w:vAlign w:val="bottom"/>
            <w:hideMark/>
          </w:tcPr>
          <w:p w14:paraId="649DA670" w14:textId="77777777" w:rsidR="00CB36D7" w:rsidRPr="00937CC1" w:rsidRDefault="00CB36D7" w:rsidP="00781B17">
            <w:pPr>
              <w:spacing w:after="0" w:line="240" w:lineRule="auto"/>
              <w:jc w:val="right"/>
              <w:rPr>
                <w:rFonts w:ascii="Arial" w:hAnsi="Arial" w:cs="Arial"/>
                <w:color w:val="000000"/>
                <w:sz w:val="16"/>
                <w:szCs w:val="16"/>
              </w:rPr>
            </w:pPr>
            <w:r>
              <w:rPr>
                <w:rFonts w:ascii="Arial" w:hAnsi="Arial" w:cs="Arial"/>
                <w:color w:val="000000"/>
                <w:sz w:val="16"/>
                <w:szCs w:val="16"/>
              </w:rPr>
              <w:t>36,123</w:t>
            </w:r>
          </w:p>
        </w:tc>
        <w:tc>
          <w:tcPr>
            <w:tcW w:w="602" w:type="pct"/>
            <w:tcBorders>
              <w:top w:val="nil"/>
              <w:left w:val="nil"/>
              <w:bottom w:val="nil"/>
              <w:right w:val="nil"/>
            </w:tcBorders>
            <w:shd w:val="clear" w:color="auto" w:fill="E6E6E6"/>
            <w:noWrap/>
            <w:vAlign w:val="bottom"/>
            <w:hideMark/>
          </w:tcPr>
          <w:p w14:paraId="0F071326"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41,403</w:t>
            </w:r>
          </w:p>
        </w:tc>
        <w:tc>
          <w:tcPr>
            <w:tcW w:w="602" w:type="pct"/>
            <w:tcBorders>
              <w:top w:val="nil"/>
              <w:left w:val="nil"/>
              <w:bottom w:val="nil"/>
              <w:right w:val="nil"/>
            </w:tcBorders>
            <w:shd w:val="clear" w:color="auto" w:fill="auto"/>
            <w:noWrap/>
            <w:vAlign w:val="bottom"/>
            <w:hideMark/>
          </w:tcPr>
          <w:p w14:paraId="1D7640F8"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39,908</w:t>
            </w:r>
          </w:p>
        </w:tc>
        <w:tc>
          <w:tcPr>
            <w:tcW w:w="602" w:type="pct"/>
            <w:tcBorders>
              <w:top w:val="nil"/>
              <w:left w:val="nil"/>
              <w:bottom w:val="nil"/>
              <w:right w:val="nil"/>
            </w:tcBorders>
            <w:shd w:val="clear" w:color="auto" w:fill="auto"/>
            <w:noWrap/>
            <w:vAlign w:val="bottom"/>
            <w:hideMark/>
          </w:tcPr>
          <w:p w14:paraId="5CA72B5B"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39,908</w:t>
            </w:r>
          </w:p>
        </w:tc>
        <w:tc>
          <w:tcPr>
            <w:tcW w:w="602" w:type="pct"/>
            <w:tcBorders>
              <w:top w:val="nil"/>
              <w:left w:val="nil"/>
              <w:bottom w:val="nil"/>
              <w:right w:val="nil"/>
            </w:tcBorders>
            <w:shd w:val="clear" w:color="auto" w:fill="auto"/>
            <w:noWrap/>
            <w:vAlign w:val="bottom"/>
            <w:hideMark/>
          </w:tcPr>
          <w:p w14:paraId="143723EB" w14:textId="77777777" w:rsidR="00CB36D7" w:rsidRPr="009246A9" w:rsidRDefault="00CB36D7" w:rsidP="00781B17">
            <w:pPr>
              <w:spacing w:after="0" w:line="240" w:lineRule="auto"/>
              <w:jc w:val="right"/>
              <w:rPr>
                <w:rFonts w:ascii="Arial" w:hAnsi="Arial" w:cs="Arial"/>
                <w:sz w:val="16"/>
                <w:szCs w:val="16"/>
              </w:rPr>
            </w:pPr>
            <w:r>
              <w:rPr>
                <w:rFonts w:ascii="Arial" w:hAnsi="Arial" w:cs="Arial"/>
                <w:sz w:val="16"/>
                <w:szCs w:val="16"/>
              </w:rPr>
              <w:t>40,065</w:t>
            </w:r>
          </w:p>
        </w:tc>
      </w:tr>
      <w:tr w:rsidR="00CB36D7" w:rsidRPr="00C862AD" w14:paraId="66A00CD8" w14:textId="77777777" w:rsidTr="0047608C">
        <w:trPr>
          <w:trHeight w:val="204"/>
        </w:trPr>
        <w:tc>
          <w:tcPr>
            <w:tcW w:w="1957" w:type="pct"/>
            <w:tcBorders>
              <w:top w:val="nil"/>
              <w:left w:val="nil"/>
              <w:bottom w:val="nil"/>
              <w:right w:val="nil"/>
            </w:tcBorders>
            <w:shd w:val="clear" w:color="000000" w:fill="FFFFFF"/>
            <w:vAlign w:val="bottom"/>
            <w:hideMark/>
          </w:tcPr>
          <w:p w14:paraId="4ABA84C3" w14:textId="77777777" w:rsidR="00CB36D7" w:rsidRPr="00C862AD" w:rsidRDefault="00CB36D7" w:rsidP="008B7D67">
            <w:pPr>
              <w:spacing w:after="0" w:line="240" w:lineRule="auto"/>
              <w:ind w:left="113"/>
              <w:rPr>
                <w:rFonts w:ascii="Arial" w:hAnsi="Arial" w:cs="Arial"/>
                <w:sz w:val="16"/>
                <w:szCs w:val="16"/>
              </w:rPr>
            </w:pPr>
            <w:r w:rsidRPr="00C862AD">
              <w:rPr>
                <w:rFonts w:ascii="Arial" w:hAnsi="Arial" w:cs="Arial"/>
                <w:sz w:val="16"/>
                <w:szCs w:val="16"/>
              </w:rPr>
              <w:t xml:space="preserve">s74 External Revenue </w:t>
            </w:r>
            <w:r w:rsidRPr="00C862AD">
              <w:rPr>
                <w:rFonts w:ascii="Arial" w:hAnsi="Arial" w:cs="Arial"/>
                <w:sz w:val="16"/>
                <w:szCs w:val="16"/>
                <w:vertAlign w:val="superscript"/>
              </w:rPr>
              <w:t>(a)</w:t>
            </w:r>
          </w:p>
        </w:tc>
        <w:tc>
          <w:tcPr>
            <w:tcW w:w="635" w:type="pct"/>
            <w:tcBorders>
              <w:top w:val="nil"/>
              <w:left w:val="nil"/>
              <w:bottom w:val="nil"/>
              <w:right w:val="nil"/>
            </w:tcBorders>
            <w:shd w:val="clear" w:color="auto" w:fill="auto"/>
            <w:noWrap/>
            <w:vAlign w:val="bottom"/>
            <w:hideMark/>
          </w:tcPr>
          <w:p w14:paraId="7083FCC9" w14:textId="77777777" w:rsidR="00CB36D7" w:rsidRPr="00937CC1" w:rsidRDefault="00CB36D7" w:rsidP="00781B17">
            <w:pPr>
              <w:spacing w:after="0" w:line="240" w:lineRule="auto"/>
              <w:jc w:val="right"/>
              <w:rPr>
                <w:rFonts w:ascii="Arial" w:hAnsi="Arial" w:cs="Arial"/>
                <w:color w:val="000000"/>
                <w:sz w:val="16"/>
                <w:szCs w:val="16"/>
              </w:rPr>
            </w:pPr>
            <w:r>
              <w:rPr>
                <w:rFonts w:ascii="Arial" w:hAnsi="Arial" w:cs="Arial"/>
                <w:color w:val="000000"/>
                <w:sz w:val="16"/>
                <w:szCs w:val="16"/>
              </w:rPr>
              <w:t>191</w:t>
            </w:r>
          </w:p>
        </w:tc>
        <w:tc>
          <w:tcPr>
            <w:tcW w:w="602" w:type="pct"/>
            <w:tcBorders>
              <w:top w:val="nil"/>
              <w:left w:val="nil"/>
              <w:bottom w:val="nil"/>
              <w:right w:val="nil"/>
            </w:tcBorders>
            <w:shd w:val="clear" w:color="auto" w:fill="E6E6E6"/>
            <w:noWrap/>
            <w:vAlign w:val="bottom"/>
            <w:hideMark/>
          </w:tcPr>
          <w:p w14:paraId="1285A3F5"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48</w:t>
            </w:r>
          </w:p>
        </w:tc>
        <w:tc>
          <w:tcPr>
            <w:tcW w:w="602" w:type="pct"/>
            <w:tcBorders>
              <w:top w:val="nil"/>
              <w:left w:val="nil"/>
              <w:bottom w:val="nil"/>
              <w:right w:val="nil"/>
            </w:tcBorders>
            <w:shd w:val="clear" w:color="auto" w:fill="auto"/>
            <w:noWrap/>
            <w:vAlign w:val="bottom"/>
            <w:hideMark/>
          </w:tcPr>
          <w:p w14:paraId="2BEFA813"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48</w:t>
            </w:r>
          </w:p>
        </w:tc>
        <w:tc>
          <w:tcPr>
            <w:tcW w:w="602" w:type="pct"/>
            <w:tcBorders>
              <w:top w:val="nil"/>
              <w:left w:val="nil"/>
              <w:bottom w:val="nil"/>
              <w:right w:val="nil"/>
            </w:tcBorders>
            <w:shd w:val="clear" w:color="auto" w:fill="auto"/>
            <w:noWrap/>
            <w:vAlign w:val="bottom"/>
            <w:hideMark/>
          </w:tcPr>
          <w:p w14:paraId="240FB1FA"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48</w:t>
            </w:r>
          </w:p>
        </w:tc>
        <w:tc>
          <w:tcPr>
            <w:tcW w:w="602" w:type="pct"/>
            <w:tcBorders>
              <w:top w:val="nil"/>
              <w:left w:val="nil"/>
              <w:bottom w:val="nil"/>
              <w:right w:val="nil"/>
            </w:tcBorders>
            <w:shd w:val="clear" w:color="auto" w:fill="auto"/>
            <w:noWrap/>
            <w:vAlign w:val="bottom"/>
            <w:hideMark/>
          </w:tcPr>
          <w:p w14:paraId="092B8BD4" w14:textId="77777777" w:rsidR="00CB36D7" w:rsidRPr="009246A9" w:rsidRDefault="00CB36D7" w:rsidP="00781B17">
            <w:pPr>
              <w:spacing w:after="0" w:line="240" w:lineRule="auto"/>
              <w:jc w:val="right"/>
              <w:rPr>
                <w:rFonts w:ascii="Arial" w:hAnsi="Arial" w:cs="Arial"/>
                <w:sz w:val="16"/>
                <w:szCs w:val="16"/>
              </w:rPr>
            </w:pPr>
            <w:r>
              <w:rPr>
                <w:rFonts w:ascii="Arial" w:hAnsi="Arial" w:cs="Arial"/>
                <w:sz w:val="16"/>
                <w:szCs w:val="16"/>
              </w:rPr>
              <w:t>48</w:t>
            </w:r>
          </w:p>
        </w:tc>
      </w:tr>
      <w:tr w:rsidR="00CB36D7" w:rsidRPr="00C862AD" w14:paraId="1FE2DFD4" w14:textId="77777777" w:rsidTr="0047608C">
        <w:trPr>
          <w:trHeight w:val="204"/>
        </w:trPr>
        <w:tc>
          <w:tcPr>
            <w:tcW w:w="1957" w:type="pct"/>
            <w:tcBorders>
              <w:top w:val="nil"/>
              <w:left w:val="nil"/>
              <w:bottom w:val="nil"/>
              <w:right w:val="nil"/>
            </w:tcBorders>
            <w:shd w:val="clear" w:color="000000" w:fill="FFFFFF"/>
            <w:vAlign w:val="bottom"/>
            <w:hideMark/>
          </w:tcPr>
          <w:p w14:paraId="2519A997" w14:textId="77777777" w:rsidR="00CB36D7" w:rsidRPr="00C862AD" w:rsidRDefault="00CB36D7" w:rsidP="008B7D67">
            <w:pPr>
              <w:spacing w:after="0" w:line="240" w:lineRule="auto"/>
              <w:ind w:left="113"/>
              <w:rPr>
                <w:rFonts w:ascii="Arial" w:hAnsi="Arial" w:cs="Arial"/>
                <w:sz w:val="16"/>
                <w:szCs w:val="16"/>
              </w:rPr>
            </w:pPr>
            <w:r w:rsidRPr="00C862AD">
              <w:rPr>
                <w:rFonts w:ascii="Arial" w:hAnsi="Arial" w:cs="Arial"/>
                <w:sz w:val="16"/>
                <w:szCs w:val="16"/>
              </w:rPr>
              <w:t>Expenses not requiring  appropriation in the Budget year</w:t>
            </w:r>
            <w:r w:rsidRPr="00C862AD">
              <w:rPr>
                <w:rFonts w:ascii="Arial" w:hAnsi="Arial" w:cs="Arial"/>
                <w:sz w:val="16"/>
                <w:szCs w:val="16"/>
                <w:vertAlign w:val="superscript"/>
              </w:rPr>
              <w:t xml:space="preserve"> (b)</w:t>
            </w:r>
          </w:p>
        </w:tc>
        <w:tc>
          <w:tcPr>
            <w:tcW w:w="635" w:type="pct"/>
            <w:tcBorders>
              <w:top w:val="nil"/>
              <w:left w:val="nil"/>
              <w:bottom w:val="nil"/>
              <w:right w:val="nil"/>
            </w:tcBorders>
            <w:shd w:val="clear" w:color="auto" w:fill="auto"/>
            <w:noWrap/>
            <w:vAlign w:val="bottom"/>
            <w:hideMark/>
          </w:tcPr>
          <w:p w14:paraId="648BC7A4" w14:textId="77777777" w:rsidR="00CB36D7" w:rsidRPr="00937CC1" w:rsidRDefault="00CB36D7" w:rsidP="00781B17">
            <w:pPr>
              <w:spacing w:after="0" w:line="240" w:lineRule="auto"/>
              <w:jc w:val="right"/>
              <w:rPr>
                <w:rFonts w:ascii="Arial" w:hAnsi="Arial" w:cs="Arial"/>
                <w:color w:val="000000"/>
                <w:sz w:val="16"/>
                <w:szCs w:val="16"/>
              </w:rPr>
            </w:pPr>
            <w:r>
              <w:rPr>
                <w:rFonts w:ascii="Arial" w:hAnsi="Arial" w:cs="Arial"/>
                <w:color w:val="000000"/>
                <w:sz w:val="16"/>
                <w:szCs w:val="16"/>
              </w:rPr>
              <w:t>3,150</w:t>
            </w:r>
          </w:p>
        </w:tc>
        <w:tc>
          <w:tcPr>
            <w:tcW w:w="602" w:type="pct"/>
            <w:tcBorders>
              <w:top w:val="nil"/>
              <w:left w:val="nil"/>
              <w:bottom w:val="nil"/>
              <w:right w:val="nil"/>
            </w:tcBorders>
            <w:shd w:val="clear" w:color="auto" w:fill="E6E6E6"/>
            <w:noWrap/>
            <w:vAlign w:val="bottom"/>
            <w:hideMark/>
          </w:tcPr>
          <w:p w14:paraId="6176CAD9" w14:textId="77777777" w:rsidR="00CB36D7" w:rsidRPr="00937CC1" w:rsidRDefault="00CB36D7" w:rsidP="00781B17">
            <w:pPr>
              <w:spacing w:after="0" w:line="240" w:lineRule="auto"/>
              <w:jc w:val="right"/>
              <w:rPr>
                <w:rFonts w:ascii="Arial" w:hAnsi="Arial" w:cs="Arial"/>
                <w:sz w:val="16"/>
                <w:szCs w:val="16"/>
              </w:rPr>
            </w:pPr>
            <w:r w:rsidRPr="002A0A93">
              <w:rPr>
                <w:rFonts w:ascii="Arial" w:hAnsi="Arial" w:cs="Arial"/>
                <w:color w:val="000000"/>
                <w:sz w:val="16"/>
                <w:szCs w:val="16"/>
              </w:rPr>
              <w:t>3,150</w:t>
            </w:r>
          </w:p>
        </w:tc>
        <w:tc>
          <w:tcPr>
            <w:tcW w:w="602" w:type="pct"/>
            <w:tcBorders>
              <w:top w:val="nil"/>
              <w:left w:val="nil"/>
              <w:bottom w:val="nil"/>
              <w:right w:val="nil"/>
            </w:tcBorders>
            <w:shd w:val="clear" w:color="auto" w:fill="auto"/>
            <w:noWrap/>
            <w:vAlign w:val="bottom"/>
            <w:hideMark/>
          </w:tcPr>
          <w:p w14:paraId="2550D2BB" w14:textId="77777777" w:rsidR="00CB36D7" w:rsidRPr="00937CC1" w:rsidRDefault="00CB36D7" w:rsidP="00781B17">
            <w:pPr>
              <w:spacing w:after="0" w:line="240" w:lineRule="auto"/>
              <w:jc w:val="right"/>
              <w:rPr>
                <w:rFonts w:ascii="Arial" w:hAnsi="Arial" w:cs="Arial"/>
                <w:sz w:val="16"/>
                <w:szCs w:val="16"/>
              </w:rPr>
            </w:pPr>
            <w:r w:rsidRPr="002A0A93">
              <w:rPr>
                <w:rFonts w:ascii="Arial" w:hAnsi="Arial" w:cs="Arial"/>
                <w:color w:val="000000"/>
                <w:sz w:val="16"/>
                <w:szCs w:val="16"/>
              </w:rPr>
              <w:t>3,150</w:t>
            </w:r>
          </w:p>
        </w:tc>
        <w:tc>
          <w:tcPr>
            <w:tcW w:w="602" w:type="pct"/>
            <w:tcBorders>
              <w:top w:val="nil"/>
              <w:left w:val="nil"/>
              <w:bottom w:val="nil"/>
              <w:right w:val="nil"/>
            </w:tcBorders>
            <w:shd w:val="clear" w:color="auto" w:fill="auto"/>
            <w:noWrap/>
            <w:vAlign w:val="bottom"/>
            <w:hideMark/>
          </w:tcPr>
          <w:p w14:paraId="28B118FE" w14:textId="77777777" w:rsidR="00CB36D7" w:rsidRPr="00937CC1" w:rsidRDefault="00CB36D7" w:rsidP="00781B17">
            <w:pPr>
              <w:spacing w:after="0" w:line="240" w:lineRule="auto"/>
              <w:jc w:val="right"/>
              <w:rPr>
                <w:rFonts w:ascii="Arial" w:hAnsi="Arial" w:cs="Arial"/>
                <w:sz w:val="16"/>
                <w:szCs w:val="16"/>
              </w:rPr>
            </w:pPr>
            <w:r w:rsidRPr="002A0A93">
              <w:rPr>
                <w:rFonts w:ascii="Arial" w:hAnsi="Arial" w:cs="Arial"/>
                <w:color w:val="000000"/>
                <w:sz w:val="16"/>
                <w:szCs w:val="16"/>
              </w:rPr>
              <w:t>3,150</w:t>
            </w:r>
          </w:p>
        </w:tc>
        <w:tc>
          <w:tcPr>
            <w:tcW w:w="602" w:type="pct"/>
            <w:tcBorders>
              <w:top w:val="nil"/>
              <w:left w:val="nil"/>
              <w:bottom w:val="nil"/>
              <w:right w:val="nil"/>
            </w:tcBorders>
            <w:shd w:val="clear" w:color="auto" w:fill="auto"/>
            <w:noWrap/>
            <w:vAlign w:val="bottom"/>
            <w:hideMark/>
          </w:tcPr>
          <w:p w14:paraId="2D187F92" w14:textId="77777777" w:rsidR="00CB36D7" w:rsidRPr="009246A9" w:rsidRDefault="00CB36D7" w:rsidP="00781B17">
            <w:pPr>
              <w:spacing w:after="0" w:line="240" w:lineRule="auto"/>
              <w:jc w:val="right"/>
              <w:rPr>
                <w:rFonts w:ascii="Arial" w:hAnsi="Arial" w:cs="Arial"/>
                <w:sz w:val="16"/>
                <w:szCs w:val="16"/>
              </w:rPr>
            </w:pPr>
            <w:r w:rsidRPr="002A0A93">
              <w:rPr>
                <w:rFonts w:ascii="Arial" w:hAnsi="Arial" w:cs="Arial"/>
                <w:color w:val="000000"/>
                <w:sz w:val="16"/>
                <w:szCs w:val="16"/>
              </w:rPr>
              <w:t>3,150</w:t>
            </w:r>
          </w:p>
        </w:tc>
      </w:tr>
      <w:tr w:rsidR="00CB36D7" w:rsidRPr="00C862AD" w14:paraId="07FB6A2A" w14:textId="77777777" w:rsidTr="0047608C">
        <w:trPr>
          <w:trHeight w:val="204"/>
        </w:trPr>
        <w:tc>
          <w:tcPr>
            <w:tcW w:w="1957" w:type="pct"/>
            <w:tcBorders>
              <w:top w:val="nil"/>
              <w:left w:val="nil"/>
              <w:bottom w:val="nil"/>
              <w:right w:val="nil"/>
            </w:tcBorders>
            <w:shd w:val="clear" w:color="auto" w:fill="auto"/>
            <w:vAlign w:val="bottom"/>
            <w:hideMark/>
          </w:tcPr>
          <w:p w14:paraId="5DB18F0C" w14:textId="77777777" w:rsidR="00CB36D7" w:rsidRPr="00C862AD" w:rsidRDefault="00CB36D7" w:rsidP="00E523EB">
            <w:pPr>
              <w:spacing w:after="0" w:line="240" w:lineRule="auto"/>
              <w:jc w:val="right"/>
              <w:rPr>
                <w:rFonts w:ascii="Arial" w:hAnsi="Arial" w:cs="Arial"/>
                <w:b/>
                <w:bCs/>
                <w:sz w:val="16"/>
                <w:szCs w:val="16"/>
              </w:rPr>
            </w:pPr>
            <w:r>
              <w:rPr>
                <w:rFonts w:ascii="Arial" w:hAnsi="Arial" w:cs="Arial"/>
                <w:b/>
                <w:bCs/>
                <w:sz w:val="16"/>
                <w:szCs w:val="16"/>
              </w:rPr>
              <w:t>Department</w:t>
            </w:r>
            <w:r w:rsidRPr="00C862AD">
              <w:rPr>
                <w:rFonts w:ascii="Arial" w:hAnsi="Arial" w:cs="Arial"/>
                <w:b/>
                <w:bCs/>
                <w:sz w:val="16"/>
                <w:szCs w:val="16"/>
              </w:rPr>
              <w:t>al total</w:t>
            </w:r>
          </w:p>
        </w:tc>
        <w:tc>
          <w:tcPr>
            <w:tcW w:w="635" w:type="pct"/>
            <w:tcBorders>
              <w:top w:val="single" w:sz="4" w:space="0" w:color="auto"/>
              <w:left w:val="nil"/>
              <w:bottom w:val="single" w:sz="4" w:space="0" w:color="auto"/>
              <w:right w:val="nil"/>
            </w:tcBorders>
            <w:shd w:val="clear" w:color="auto" w:fill="auto"/>
            <w:noWrap/>
            <w:vAlign w:val="bottom"/>
            <w:hideMark/>
          </w:tcPr>
          <w:p w14:paraId="7FC9A0B0" w14:textId="77777777" w:rsidR="00CB36D7" w:rsidRPr="00937CC1" w:rsidRDefault="00CB36D7" w:rsidP="00781B17">
            <w:pPr>
              <w:spacing w:after="0" w:line="240" w:lineRule="auto"/>
              <w:jc w:val="right"/>
              <w:rPr>
                <w:rFonts w:ascii="Arial" w:hAnsi="Arial" w:cs="Arial"/>
                <w:b/>
                <w:bCs/>
                <w:color w:val="000000"/>
                <w:sz w:val="16"/>
                <w:szCs w:val="16"/>
              </w:rPr>
            </w:pPr>
            <w:r>
              <w:rPr>
                <w:rFonts w:ascii="Arial" w:hAnsi="Arial" w:cs="Arial"/>
                <w:b/>
                <w:bCs/>
                <w:color w:val="000000"/>
                <w:sz w:val="16"/>
                <w:szCs w:val="16"/>
              </w:rPr>
              <w:t>39,464</w:t>
            </w:r>
          </w:p>
        </w:tc>
        <w:tc>
          <w:tcPr>
            <w:tcW w:w="602" w:type="pct"/>
            <w:tcBorders>
              <w:top w:val="single" w:sz="4" w:space="0" w:color="auto"/>
              <w:left w:val="nil"/>
              <w:bottom w:val="single" w:sz="4" w:space="0" w:color="auto"/>
              <w:right w:val="nil"/>
            </w:tcBorders>
            <w:shd w:val="clear" w:color="auto" w:fill="E6E6E6"/>
            <w:noWrap/>
            <w:vAlign w:val="bottom"/>
            <w:hideMark/>
          </w:tcPr>
          <w:p w14:paraId="75267E44" w14:textId="77777777" w:rsidR="00CB36D7" w:rsidRPr="00937CC1" w:rsidRDefault="00CB36D7" w:rsidP="00781B17">
            <w:pPr>
              <w:spacing w:after="0" w:line="240" w:lineRule="auto"/>
              <w:jc w:val="right"/>
              <w:rPr>
                <w:rFonts w:ascii="Arial" w:hAnsi="Arial" w:cs="Arial"/>
                <w:b/>
                <w:bCs/>
                <w:sz w:val="16"/>
                <w:szCs w:val="16"/>
              </w:rPr>
            </w:pPr>
            <w:r>
              <w:rPr>
                <w:rFonts w:ascii="Arial" w:hAnsi="Arial" w:cs="Arial"/>
                <w:b/>
                <w:bCs/>
                <w:sz w:val="16"/>
                <w:szCs w:val="16"/>
              </w:rPr>
              <w:t>44,601</w:t>
            </w:r>
          </w:p>
        </w:tc>
        <w:tc>
          <w:tcPr>
            <w:tcW w:w="602" w:type="pct"/>
            <w:tcBorders>
              <w:top w:val="single" w:sz="4" w:space="0" w:color="auto"/>
              <w:left w:val="nil"/>
              <w:bottom w:val="single" w:sz="4" w:space="0" w:color="auto"/>
              <w:right w:val="nil"/>
            </w:tcBorders>
            <w:shd w:val="clear" w:color="auto" w:fill="auto"/>
            <w:noWrap/>
            <w:vAlign w:val="bottom"/>
            <w:hideMark/>
          </w:tcPr>
          <w:p w14:paraId="60C6DA22" w14:textId="77777777" w:rsidR="00CB36D7" w:rsidRPr="00937CC1" w:rsidRDefault="00CB36D7" w:rsidP="00781B17">
            <w:pPr>
              <w:spacing w:after="0" w:line="240" w:lineRule="auto"/>
              <w:jc w:val="right"/>
              <w:rPr>
                <w:rFonts w:ascii="Arial" w:hAnsi="Arial" w:cs="Arial"/>
                <w:b/>
                <w:bCs/>
                <w:sz w:val="16"/>
                <w:szCs w:val="16"/>
              </w:rPr>
            </w:pPr>
            <w:r>
              <w:rPr>
                <w:rFonts w:ascii="Arial" w:hAnsi="Arial" w:cs="Arial"/>
                <w:b/>
                <w:bCs/>
                <w:sz w:val="16"/>
                <w:szCs w:val="16"/>
              </w:rPr>
              <w:t>43,105</w:t>
            </w:r>
          </w:p>
        </w:tc>
        <w:tc>
          <w:tcPr>
            <w:tcW w:w="602" w:type="pct"/>
            <w:tcBorders>
              <w:top w:val="single" w:sz="4" w:space="0" w:color="auto"/>
              <w:left w:val="nil"/>
              <w:bottom w:val="single" w:sz="4" w:space="0" w:color="auto"/>
              <w:right w:val="nil"/>
            </w:tcBorders>
            <w:shd w:val="clear" w:color="auto" w:fill="auto"/>
            <w:noWrap/>
            <w:vAlign w:val="bottom"/>
            <w:hideMark/>
          </w:tcPr>
          <w:p w14:paraId="47AB25B0" w14:textId="77777777" w:rsidR="00CB36D7" w:rsidRPr="009246A9" w:rsidRDefault="00CB36D7" w:rsidP="00781B17">
            <w:pPr>
              <w:spacing w:after="0" w:line="240" w:lineRule="auto"/>
              <w:jc w:val="right"/>
              <w:rPr>
                <w:rFonts w:ascii="Arial" w:hAnsi="Arial" w:cs="Arial"/>
                <w:b/>
                <w:bCs/>
                <w:sz w:val="16"/>
                <w:szCs w:val="16"/>
              </w:rPr>
            </w:pPr>
            <w:r>
              <w:rPr>
                <w:rFonts w:ascii="Arial" w:hAnsi="Arial" w:cs="Arial"/>
                <w:b/>
                <w:bCs/>
                <w:sz w:val="16"/>
                <w:szCs w:val="16"/>
              </w:rPr>
              <w:t>43,006</w:t>
            </w:r>
          </w:p>
        </w:tc>
        <w:tc>
          <w:tcPr>
            <w:tcW w:w="602" w:type="pct"/>
            <w:tcBorders>
              <w:top w:val="single" w:sz="4" w:space="0" w:color="auto"/>
              <w:left w:val="nil"/>
              <w:bottom w:val="single" w:sz="4" w:space="0" w:color="auto"/>
              <w:right w:val="nil"/>
            </w:tcBorders>
            <w:shd w:val="clear" w:color="auto" w:fill="auto"/>
            <w:noWrap/>
            <w:vAlign w:val="bottom"/>
            <w:hideMark/>
          </w:tcPr>
          <w:p w14:paraId="0BD1BAE4" w14:textId="77777777" w:rsidR="00CB36D7" w:rsidRPr="009246A9" w:rsidRDefault="00CB36D7" w:rsidP="00781B17">
            <w:pPr>
              <w:spacing w:after="0" w:line="240" w:lineRule="auto"/>
              <w:jc w:val="right"/>
              <w:rPr>
                <w:rFonts w:ascii="Arial" w:hAnsi="Arial" w:cs="Arial"/>
                <w:b/>
                <w:bCs/>
                <w:sz w:val="16"/>
                <w:szCs w:val="16"/>
              </w:rPr>
            </w:pPr>
            <w:r>
              <w:rPr>
                <w:rFonts w:ascii="Arial" w:hAnsi="Arial" w:cs="Arial"/>
                <w:b/>
                <w:bCs/>
                <w:sz w:val="16"/>
                <w:szCs w:val="16"/>
              </w:rPr>
              <w:t>43,263</w:t>
            </w:r>
          </w:p>
        </w:tc>
      </w:tr>
      <w:tr w:rsidR="00CB36D7" w:rsidRPr="00C862AD" w14:paraId="3333121C" w14:textId="77777777" w:rsidTr="0047608C">
        <w:trPr>
          <w:trHeight w:val="204"/>
        </w:trPr>
        <w:tc>
          <w:tcPr>
            <w:tcW w:w="1957" w:type="pct"/>
            <w:tcBorders>
              <w:top w:val="nil"/>
              <w:left w:val="nil"/>
              <w:bottom w:val="single" w:sz="4" w:space="0" w:color="auto"/>
              <w:right w:val="nil"/>
            </w:tcBorders>
            <w:shd w:val="clear" w:color="auto" w:fill="auto"/>
            <w:vAlign w:val="bottom"/>
            <w:hideMark/>
          </w:tcPr>
          <w:p w14:paraId="53247C9D" w14:textId="77777777" w:rsidR="00CB36D7" w:rsidRPr="00C862AD" w:rsidRDefault="00CB36D7" w:rsidP="008B7D67">
            <w:pPr>
              <w:spacing w:after="0" w:line="240" w:lineRule="auto"/>
              <w:rPr>
                <w:rFonts w:ascii="Arial" w:hAnsi="Arial" w:cs="Arial"/>
                <w:b/>
                <w:bCs/>
                <w:sz w:val="16"/>
                <w:szCs w:val="16"/>
              </w:rPr>
            </w:pPr>
            <w:r w:rsidRPr="00C862AD">
              <w:rPr>
                <w:rFonts w:ascii="Arial" w:hAnsi="Arial" w:cs="Arial"/>
                <w:b/>
                <w:bCs/>
                <w:sz w:val="16"/>
                <w:szCs w:val="16"/>
              </w:rPr>
              <w:t>Total expenses for program 1.2</w:t>
            </w:r>
          </w:p>
        </w:tc>
        <w:tc>
          <w:tcPr>
            <w:tcW w:w="635" w:type="pct"/>
            <w:tcBorders>
              <w:top w:val="single" w:sz="4" w:space="0" w:color="auto"/>
              <w:left w:val="nil"/>
              <w:bottom w:val="single" w:sz="4" w:space="0" w:color="auto"/>
              <w:right w:val="nil"/>
            </w:tcBorders>
            <w:shd w:val="clear" w:color="auto" w:fill="auto"/>
            <w:noWrap/>
            <w:vAlign w:val="bottom"/>
            <w:hideMark/>
          </w:tcPr>
          <w:p w14:paraId="39CD6515" w14:textId="77777777" w:rsidR="00CB36D7" w:rsidRPr="00937CC1" w:rsidRDefault="00CB36D7" w:rsidP="00781B17">
            <w:pPr>
              <w:spacing w:after="0" w:line="240" w:lineRule="auto"/>
              <w:jc w:val="right"/>
              <w:rPr>
                <w:rFonts w:ascii="Arial" w:hAnsi="Arial" w:cs="Arial"/>
                <w:b/>
                <w:bCs/>
                <w:color w:val="000000"/>
                <w:sz w:val="16"/>
                <w:szCs w:val="16"/>
              </w:rPr>
            </w:pPr>
            <w:r>
              <w:rPr>
                <w:rFonts w:ascii="Arial" w:hAnsi="Arial" w:cs="Arial"/>
                <w:b/>
                <w:bCs/>
                <w:color w:val="000000"/>
                <w:sz w:val="16"/>
                <w:szCs w:val="16"/>
              </w:rPr>
              <w:t>39,499</w:t>
            </w:r>
          </w:p>
        </w:tc>
        <w:tc>
          <w:tcPr>
            <w:tcW w:w="602" w:type="pct"/>
            <w:tcBorders>
              <w:top w:val="single" w:sz="4" w:space="0" w:color="auto"/>
              <w:left w:val="nil"/>
              <w:bottom w:val="single" w:sz="4" w:space="0" w:color="auto"/>
              <w:right w:val="nil"/>
            </w:tcBorders>
            <w:shd w:val="clear" w:color="auto" w:fill="E6E6E6"/>
            <w:noWrap/>
            <w:vAlign w:val="bottom"/>
            <w:hideMark/>
          </w:tcPr>
          <w:p w14:paraId="17ABAC80" w14:textId="77777777" w:rsidR="00CB36D7" w:rsidRPr="00937CC1" w:rsidRDefault="00CB36D7" w:rsidP="00781B17">
            <w:pPr>
              <w:spacing w:after="0" w:line="240" w:lineRule="auto"/>
              <w:jc w:val="right"/>
              <w:rPr>
                <w:rFonts w:ascii="Arial" w:hAnsi="Arial" w:cs="Arial"/>
                <w:b/>
                <w:bCs/>
                <w:color w:val="000000"/>
                <w:sz w:val="16"/>
                <w:szCs w:val="16"/>
              </w:rPr>
            </w:pPr>
            <w:r>
              <w:rPr>
                <w:rFonts w:ascii="Arial" w:hAnsi="Arial" w:cs="Arial"/>
                <w:b/>
                <w:bCs/>
                <w:color w:val="000000"/>
                <w:sz w:val="16"/>
                <w:szCs w:val="16"/>
              </w:rPr>
              <w:t>44,901</w:t>
            </w:r>
          </w:p>
        </w:tc>
        <w:tc>
          <w:tcPr>
            <w:tcW w:w="602" w:type="pct"/>
            <w:tcBorders>
              <w:top w:val="single" w:sz="4" w:space="0" w:color="auto"/>
              <w:left w:val="nil"/>
              <w:bottom w:val="single" w:sz="4" w:space="0" w:color="auto"/>
              <w:right w:val="nil"/>
            </w:tcBorders>
            <w:shd w:val="clear" w:color="auto" w:fill="auto"/>
            <w:noWrap/>
            <w:vAlign w:val="bottom"/>
            <w:hideMark/>
          </w:tcPr>
          <w:p w14:paraId="3005641F" w14:textId="77777777" w:rsidR="00CB36D7" w:rsidRPr="00937CC1" w:rsidRDefault="00CB36D7" w:rsidP="00781B17">
            <w:pPr>
              <w:spacing w:after="0" w:line="240" w:lineRule="auto"/>
              <w:jc w:val="right"/>
              <w:rPr>
                <w:rFonts w:ascii="Arial" w:hAnsi="Arial" w:cs="Arial"/>
                <w:b/>
                <w:bCs/>
                <w:sz w:val="16"/>
                <w:szCs w:val="16"/>
              </w:rPr>
            </w:pPr>
            <w:r>
              <w:rPr>
                <w:rFonts w:ascii="Arial" w:hAnsi="Arial" w:cs="Arial"/>
                <w:b/>
                <w:bCs/>
                <w:sz w:val="16"/>
                <w:szCs w:val="16"/>
              </w:rPr>
              <w:t>43,405</w:t>
            </w:r>
          </w:p>
        </w:tc>
        <w:tc>
          <w:tcPr>
            <w:tcW w:w="602" w:type="pct"/>
            <w:tcBorders>
              <w:top w:val="single" w:sz="4" w:space="0" w:color="auto"/>
              <w:left w:val="nil"/>
              <w:bottom w:val="single" w:sz="4" w:space="0" w:color="auto"/>
              <w:right w:val="nil"/>
            </w:tcBorders>
            <w:shd w:val="clear" w:color="auto" w:fill="auto"/>
            <w:noWrap/>
            <w:vAlign w:val="bottom"/>
            <w:hideMark/>
          </w:tcPr>
          <w:p w14:paraId="59DEC6E3" w14:textId="77777777" w:rsidR="00CB36D7" w:rsidRPr="00937CC1" w:rsidRDefault="00CB36D7" w:rsidP="00781B17">
            <w:pPr>
              <w:spacing w:after="0" w:line="240" w:lineRule="auto"/>
              <w:jc w:val="right"/>
              <w:rPr>
                <w:rFonts w:ascii="Arial" w:hAnsi="Arial" w:cs="Arial"/>
                <w:b/>
                <w:bCs/>
                <w:sz w:val="16"/>
                <w:szCs w:val="16"/>
              </w:rPr>
            </w:pPr>
            <w:r>
              <w:rPr>
                <w:rFonts w:ascii="Arial" w:hAnsi="Arial" w:cs="Arial"/>
                <w:b/>
                <w:bCs/>
                <w:sz w:val="16"/>
                <w:szCs w:val="16"/>
              </w:rPr>
              <w:t>43,306</w:t>
            </w:r>
          </w:p>
        </w:tc>
        <w:tc>
          <w:tcPr>
            <w:tcW w:w="602" w:type="pct"/>
            <w:tcBorders>
              <w:top w:val="single" w:sz="4" w:space="0" w:color="auto"/>
              <w:left w:val="nil"/>
              <w:bottom w:val="single" w:sz="4" w:space="0" w:color="auto"/>
              <w:right w:val="nil"/>
            </w:tcBorders>
            <w:shd w:val="clear" w:color="auto" w:fill="auto"/>
            <w:noWrap/>
            <w:vAlign w:val="bottom"/>
            <w:hideMark/>
          </w:tcPr>
          <w:p w14:paraId="5280D332" w14:textId="77777777" w:rsidR="00CB36D7" w:rsidRPr="009246A9" w:rsidRDefault="00CB36D7" w:rsidP="00781B17">
            <w:pPr>
              <w:spacing w:after="0" w:line="240" w:lineRule="auto"/>
              <w:jc w:val="right"/>
              <w:rPr>
                <w:rFonts w:ascii="Arial" w:hAnsi="Arial" w:cs="Arial"/>
                <w:b/>
                <w:bCs/>
                <w:sz w:val="16"/>
                <w:szCs w:val="16"/>
              </w:rPr>
            </w:pPr>
            <w:r>
              <w:rPr>
                <w:rFonts w:ascii="Arial" w:hAnsi="Arial" w:cs="Arial"/>
                <w:b/>
                <w:bCs/>
                <w:sz w:val="16"/>
                <w:szCs w:val="16"/>
              </w:rPr>
              <w:t>43,563</w:t>
            </w:r>
          </w:p>
        </w:tc>
      </w:tr>
    </w:tbl>
    <w:p w14:paraId="494A9A0F" w14:textId="77777777" w:rsidR="00CB36D7" w:rsidRDefault="00CB36D7" w:rsidP="00CB36D7">
      <w:pPr>
        <w:spacing w:after="0" w:line="240" w:lineRule="auto"/>
      </w:pPr>
    </w:p>
    <w:p w14:paraId="4E04FBC7" w14:textId="77777777" w:rsidR="00CB36D7" w:rsidRDefault="00CB36D7" w:rsidP="00CB36D7">
      <w:pPr>
        <w:pStyle w:val="TableHeading"/>
      </w:pPr>
      <w:r>
        <w:br w:type="page"/>
      </w:r>
      <w:r>
        <w:lastRenderedPageBreak/>
        <w:t>Table 2.1.1: Budgeted expenses for Outcome 1 (continued)</w:t>
      </w:r>
    </w:p>
    <w:tbl>
      <w:tblPr>
        <w:tblW w:w="5000" w:type="pct"/>
        <w:tblLook w:val="04A0" w:firstRow="1" w:lastRow="0" w:firstColumn="1" w:lastColumn="0" w:noHBand="0" w:noVBand="1"/>
      </w:tblPr>
      <w:tblGrid>
        <w:gridCol w:w="3020"/>
        <w:gridCol w:w="979"/>
        <w:gridCol w:w="928"/>
        <w:gridCol w:w="928"/>
        <w:gridCol w:w="928"/>
        <w:gridCol w:w="927"/>
      </w:tblGrid>
      <w:tr w:rsidR="00CB36D7" w:rsidRPr="00C862AD" w14:paraId="1C2BFD44" w14:textId="77777777" w:rsidTr="0047608C">
        <w:trPr>
          <w:trHeight w:val="204"/>
        </w:trPr>
        <w:tc>
          <w:tcPr>
            <w:tcW w:w="1958" w:type="pct"/>
            <w:tcBorders>
              <w:top w:val="single" w:sz="4" w:space="0" w:color="auto"/>
              <w:left w:val="nil"/>
              <w:bottom w:val="single" w:sz="4" w:space="0" w:color="auto"/>
              <w:right w:val="nil"/>
            </w:tcBorders>
            <w:shd w:val="clear" w:color="auto" w:fill="auto"/>
            <w:vAlign w:val="bottom"/>
            <w:hideMark/>
          </w:tcPr>
          <w:p w14:paraId="303BE254" w14:textId="77777777" w:rsidR="00CB36D7" w:rsidRPr="00C862AD" w:rsidRDefault="00CB36D7" w:rsidP="00781B17">
            <w:pPr>
              <w:spacing w:after="0" w:line="240" w:lineRule="auto"/>
              <w:jc w:val="right"/>
              <w:rPr>
                <w:rFonts w:ascii="Arial" w:hAnsi="Arial" w:cs="Arial"/>
                <w:b/>
                <w:bCs/>
                <w:color w:val="000000"/>
                <w:sz w:val="16"/>
                <w:szCs w:val="16"/>
              </w:rPr>
            </w:pPr>
            <w:r w:rsidRPr="00C862AD">
              <w:rPr>
                <w:rFonts w:ascii="Arial" w:hAnsi="Arial" w:cs="Arial"/>
                <w:b/>
                <w:bCs/>
                <w:color w:val="000000"/>
                <w:sz w:val="16"/>
                <w:szCs w:val="16"/>
              </w:rPr>
              <w:t> </w:t>
            </w:r>
          </w:p>
        </w:tc>
        <w:tc>
          <w:tcPr>
            <w:tcW w:w="635" w:type="pct"/>
            <w:tcBorders>
              <w:top w:val="single" w:sz="4" w:space="0" w:color="auto"/>
              <w:left w:val="nil"/>
              <w:bottom w:val="single" w:sz="4" w:space="0" w:color="auto"/>
              <w:right w:val="nil"/>
            </w:tcBorders>
            <w:shd w:val="clear" w:color="auto" w:fill="auto"/>
            <w:vAlign w:val="bottom"/>
            <w:hideMark/>
          </w:tcPr>
          <w:p w14:paraId="04666C9D" w14:textId="77777777" w:rsidR="00CB36D7" w:rsidRPr="00C862AD" w:rsidRDefault="00CB36D7" w:rsidP="00781B17">
            <w:pPr>
              <w:spacing w:after="0" w:line="240" w:lineRule="auto"/>
              <w:jc w:val="right"/>
              <w:rPr>
                <w:rFonts w:ascii="Arial" w:hAnsi="Arial" w:cs="Arial"/>
                <w:sz w:val="16"/>
                <w:szCs w:val="16"/>
              </w:rPr>
            </w:pPr>
            <w:r w:rsidRPr="00C862AD">
              <w:rPr>
                <w:rFonts w:ascii="Arial" w:hAnsi="Arial" w:cs="Arial"/>
                <w:sz w:val="16"/>
                <w:szCs w:val="16"/>
              </w:rPr>
              <w:t>2021-22 Estimated actual</w:t>
            </w:r>
            <w:r w:rsidRPr="00C862AD">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E6E6E6"/>
            <w:vAlign w:val="bottom"/>
            <w:hideMark/>
          </w:tcPr>
          <w:p w14:paraId="68616A12" w14:textId="77777777" w:rsidR="00CB36D7" w:rsidRPr="00C862AD" w:rsidRDefault="00CB36D7" w:rsidP="00781B17">
            <w:pPr>
              <w:spacing w:after="0" w:line="240" w:lineRule="auto"/>
              <w:jc w:val="right"/>
              <w:rPr>
                <w:rFonts w:ascii="Arial" w:hAnsi="Arial" w:cs="Arial"/>
                <w:sz w:val="16"/>
                <w:szCs w:val="16"/>
              </w:rPr>
            </w:pPr>
            <w:r w:rsidRPr="00C862AD">
              <w:rPr>
                <w:rFonts w:ascii="Arial" w:hAnsi="Arial" w:cs="Arial"/>
                <w:sz w:val="16"/>
                <w:szCs w:val="16"/>
              </w:rPr>
              <w:t>2022-23</w:t>
            </w:r>
            <w:r w:rsidRPr="00C862AD">
              <w:rPr>
                <w:rFonts w:ascii="Arial" w:hAnsi="Arial" w:cs="Arial"/>
                <w:sz w:val="16"/>
                <w:szCs w:val="16"/>
              </w:rPr>
              <w:br/>
              <w:t>Budget</w:t>
            </w:r>
            <w:r w:rsidRPr="00C862AD">
              <w:rPr>
                <w:rFonts w:ascii="Arial" w:hAnsi="Arial" w:cs="Arial"/>
                <w:sz w:val="16"/>
                <w:szCs w:val="16"/>
              </w:rPr>
              <w:br/>
            </w:r>
            <w:r w:rsidRPr="00C862AD">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14:paraId="7C2F26BA" w14:textId="77777777" w:rsidR="00CB36D7" w:rsidRPr="00C862AD" w:rsidRDefault="00CB36D7" w:rsidP="00781B17">
            <w:pPr>
              <w:spacing w:after="0" w:line="240" w:lineRule="auto"/>
              <w:jc w:val="right"/>
              <w:rPr>
                <w:rFonts w:ascii="Arial" w:hAnsi="Arial" w:cs="Arial"/>
                <w:sz w:val="16"/>
                <w:szCs w:val="16"/>
              </w:rPr>
            </w:pPr>
            <w:r w:rsidRPr="00C862AD">
              <w:rPr>
                <w:rFonts w:ascii="Arial" w:hAnsi="Arial" w:cs="Arial"/>
                <w:sz w:val="16"/>
                <w:szCs w:val="16"/>
              </w:rPr>
              <w:t>2023-24 Forward estimate</w:t>
            </w:r>
            <w:r w:rsidRPr="00C862AD">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14:paraId="37EDA6E1" w14:textId="77777777" w:rsidR="00CB36D7" w:rsidRPr="00C862AD" w:rsidRDefault="00CB36D7" w:rsidP="00781B17">
            <w:pPr>
              <w:spacing w:after="0" w:line="240" w:lineRule="auto"/>
              <w:jc w:val="right"/>
              <w:rPr>
                <w:rFonts w:ascii="Arial" w:hAnsi="Arial" w:cs="Arial"/>
                <w:sz w:val="16"/>
                <w:szCs w:val="16"/>
              </w:rPr>
            </w:pPr>
            <w:r w:rsidRPr="00C862AD">
              <w:rPr>
                <w:rFonts w:ascii="Arial" w:hAnsi="Arial" w:cs="Arial"/>
                <w:sz w:val="16"/>
                <w:szCs w:val="16"/>
              </w:rPr>
              <w:t>2024-25 Forward estimate</w:t>
            </w:r>
            <w:r w:rsidRPr="00C862AD">
              <w:rPr>
                <w:rFonts w:ascii="Arial" w:hAnsi="Arial" w:cs="Arial"/>
                <w:sz w:val="16"/>
                <w:szCs w:val="16"/>
              </w:rPr>
              <w:br/>
              <w:t>$'000</w:t>
            </w:r>
          </w:p>
        </w:tc>
        <w:tc>
          <w:tcPr>
            <w:tcW w:w="601" w:type="pct"/>
            <w:tcBorders>
              <w:top w:val="single" w:sz="4" w:space="0" w:color="auto"/>
              <w:left w:val="nil"/>
              <w:bottom w:val="single" w:sz="4" w:space="0" w:color="auto"/>
              <w:right w:val="nil"/>
            </w:tcBorders>
            <w:shd w:val="clear" w:color="auto" w:fill="auto"/>
            <w:vAlign w:val="bottom"/>
            <w:hideMark/>
          </w:tcPr>
          <w:p w14:paraId="3327E293" w14:textId="77777777" w:rsidR="00CB36D7" w:rsidRPr="00C862AD" w:rsidRDefault="00CB36D7" w:rsidP="00781B17">
            <w:pPr>
              <w:spacing w:after="0" w:line="240" w:lineRule="auto"/>
              <w:jc w:val="right"/>
              <w:rPr>
                <w:rFonts w:ascii="Arial" w:hAnsi="Arial" w:cs="Arial"/>
                <w:sz w:val="16"/>
                <w:szCs w:val="16"/>
              </w:rPr>
            </w:pPr>
            <w:r w:rsidRPr="00C862AD">
              <w:rPr>
                <w:rFonts w:ascii="Arial" w:hAnsi="Arial" w:cs="Arial"/>
                <w:sz w:val="16"/>
                <w:szCs w:val="16"/>
              </w:rPr>
              <w:t>2025-26</w:t>
            </w:r>
            <w:r w:rsidRPr="00C862AD">
              <w:rPr>
                <w:rFonts w:ascii="Arial" w:hAnsi="Arial" w:cs="Arial"/>
                <w:sz w:val="16"/>
                <w:szCs w:val="16"/>
              </w:rPr>
              <w:br/>
              <w:t>Forward estimate</w:t>
            </w:r>
            <w:r w:rsidRPr="00C862AD">
              <w:rPr>
                <w:rFonts w:ascii="Arial" w:hAnsi="Arial" w:cs="Arial"/>
                <w:sz w:val="16"/>
                <w:szCs w:val="16"/>
              </w:rPr>
              <w:br/>
              <w:t>$'000</w:t>
            </w:r>
          </w:p>
        </w:tc>
      </w:tr>
      <w:tr w:rsidR="00CB36D7" w:rsidRPr="00C862AD" w14:paraId="3788C19A" w14:textId="77777777" w:rsidTr="0047608C">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5E9FE7B4" w14:textId="77777777" w:rsidR="00CB36D7" w:rsidRPr="00C862AD" w:rsidRDefault="00CB36D7" w:rsidP="00781B17">
            <w:pPr>
              <w:spacing w:after="0" w:line="240" w:lineRule="auto"/>
              <w:rPr>
                <w:rFonts w:ascii="Arial" w:hAnsi="Arial" w:cs="Arial"/>
                <w:b/>
                <w:bCs/>
                <w:sz w:val="16"/>
                <w:szCs w:val="16"/>
              </w:rPr>
            </w:pPr>
            <w:r w:rsidRPr="00C862AD">
              <w:rPr>
                <w:rFonts w:ascii="Arial" w:hAnsi="Arial" w:cs="Arial"/>
                <w:b/>
                <w:bCs/>
                <w:sz w:val="16"/>
                <w:szCs w:val="16"/>
              </w:rPr>
              <w:t>Program 1.3: Office of the eSafety Commissioner</w:t>
            </w:r>
          </w:p>
        </w:tc>
      </w:tr>
      <w:tr w:rsidR="00CB36D7" w:rsidRPr="00C862AD" w14:paraId="5D1D62C9" w14:textId="77777777" w:rsidTr="0047608C">
        <w:trPr>
          <w:trHeight w:val="204"/>
        </w:trPr>
        <w:tc>
          <w:tcPr>
            <w:tcW w:w="1958" w:type="pct"/>
            <w:tcBorders>
              <w:top w:val="nil"/>
              <w:left w:val="nil"/>
              <w:bottom w:val="nil"/>
              <w:right w:val="nil"/>
            </w:tcBorders>
            <w:shd w:val="clear" w:color="auto" w:fill="auto"/>
            <w:noWrap/>
            <w:vAlign w:val="bottom"/>
            <w:hideMark/>
          </w:tcPr>
          <w:p w14:paraId="1478094A" w14:textId="77777777" w:rsidR="00CB36D7" w:rsidRPr="00C862AD" w:rsidRDefault="00CB36D7" w:rsidP="00781B17">
            <w:pPr>
              <w:spacing w:after="0" w:line="240" w:lineRule="auto"/>
              <w:rPr>
                <w:rFonts w:ascii="Arial" w:hAnsi="Arial" w:cs="Arial"/>
                <w:sz w:val="16"/>
                <w:szCs w:val="16"/>
              </w:rPr>
            </w:pPr>
            <w:r w:rsidRPr="00C862AD">
              <w:rPr>
                <w:rFonts w:ascii="Arial" w:hAnsi="Arial" w:cs="Arial"/>
                <w:sz w:val="16"/>
                <w:szCs w:val="16"/>
              </w:rPr>
              <w:t>Administered expenses</w:t>
            </w:r>
          </w:p>
        </w:tc>
        <w:tc>
          <w:tcPr>
            <w:tcW w:w="635" w:type="pct"/>
            <w:tcBorders>
              <w:top w:val="nil"/>
              <w:left w:val="nil"/>
              <w:bottom w:val="nil"/>
              <w:right w:val="nil"/>
            </w:tcBorders>
            <w:shd w:val="clear" w:color="auto" w:fill="auto"/>
            <w:noWrap/>
            <w:vAlign w:val="bottom"/>
            <w:hideMark/>
          </w:tcPr>
          <w:p w14:paraId="5C091547" w14:textId="77777777" w:rsidR="00CB36D7" w:rsidRPr="00937CC1" w:rsidRDefault="00CB36D7" w:rsidP="00781B17">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E6E6E6"/>
            <w:noWrap/>
            <w:vAlign w:val="bottom"/>
            <w:hideMark/>
          </w:tcPr>
          <w:p w14:paraId="638223E0" w14:textId="77777777" w:rsidR="00CB36D7" w:rsidRPr="00937CC1" w:rsidRDefault="00CB36D7" w:rsidP="00781B17">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12A73579" w14:textId="77777777" w:rsidR="00CB36D7" w:rsidRPr="00937CC1" w:rsidRDefault="00CB36D7" w:rsidP="00781B17">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33BB286B" w14:textId="77777777" w:rsidR="00CB36D7" w:rsidRPr="0035792B" w:rsidRDefault="00CB36D7" w:rsidP="00781B17">
            <w:pPr>
              <w:spacing w:after="0" w:line="240" w:lineRule="auto"/>
              <w:jc w:val="right"/>
              <w:rPr>
                <w:rFonts w:ascii="Times New Roman" w:hAnsi="Times New Roman"/>
                <w:sz w:val="16"/>
                <w:szCs w:val="16"/>
              </w:rPr>
            </w:pPr>
          </w:p>
        </w:tc>
        <w:tc>
          <w:tcPr>
            <w:tcW w:w="601" w:type="pct"/>
            <w:tcBorders>
              <w:top w:val="nil"/>
              <w:left w:val="nil"/>
              <w:bottom w:val="nil"/>
              <w:right w:val="nil"/>
            </w:tcBorders>
            <w:shd w:val="clear" w:color="auto" w:fill="auto"/>
            <w:noWrap/>
            <w:vAlign w:val="bottom"/>
            <w:hideMark/>
          </w:tcPr>
          <w:p w14:paraId="2E0A52F6" w14:textId="77777777" w:rsidR="00CB36D7" w:rsidRPr="0035792B" w:rsidRDefault="00CB36D7" w:rsidP="00781B17">
            <w:pPr>
              <w:spacing w:after="0" w:line="240" w:lineRule="auto"/>
              <w:jc w:val="right"/>
              <w:rPr>
                <w:rFonts w:ascii="Times New Roman" w:hAnsi="Times New Roman"/>
                <w:sz w:val="16"/>
                <w:szCs w:val="16"/>
              </w:rPr>
            </w:pPr>
          </w:p>
        </w:tc>
      </w:tr>
      <w:tr w:rsidR="00CB36D7" w:rsidRPr="00C862AD" w14:paraId="13254CDE" w14:textId="77777777" w:rsidTr="0047608C">
        <w:trPr>
          <w:trHeight w:val="204"/>
        </w:trPr>
        <w:tc>
          <w:tcPr>
            <w:tcW w:w="1958" w:type="pct"/>
            <w:tcBorders>
              <w:top w:val="nil"/>
              <w:left w:val="nil"/>
              <w:bottom w:val="nil"/>
              <w:right w:val="nil"/>
            </w:tcBorders>
            <w:shd w:val="clear" w:color="auto" w:fill="auto"/>
            <w:vAlign w:val="bottom"/>
            <w:hideMark/>
          </w:tcPr>
          <w:p w14:paraId="4B63946F" w14:textId="77777777" w:rsidR="00CB36D7" w:rsidRPr="00C862AD" w:rsidRDefault="00CB36D7" w:rsidP="00781B17">
            <w:pPr>
              <w:spacing w:after="0" w:line="240" w:lineRule="auto"/>
              <w:ind w:left="113"/>
              <w:rPr>
                <w:rFonts w:ascii="Arial" w:hAnsi="Arial" w:cs="Arial"/>
                <w:sz w:val="16"/>
                <w:szCs w:val="16"/>
              </w:rPr>
            </w:pPr>
            <w:r w:rsidRPr="00C862AD">
              <w:rPr>
                <w:rFonts w:ascii="Arial" w:hAnsi="Arial" w:cs="Arial"/>
                <w:sz w:val="16"/>
                <w:szCs w:val="16"/>
              </w:rPr>
              <w:t>Ordinary annual services (Appropriation Bill No. 1)</w:t>
            </w:r>
          </w:p>
        </w:tc>
        <w:tc>
          <w:tcPr>
            <w:tcW w:w="635" w:type="pct"/>
            <w:tcBorders>
              <w:top w:val="nil"/>
              <w:left w:val="nil"/>
              <w:bottom w:val="nil"/>
              <w:right w:val="nil"/>
            </w:tcBorders>
            <w:shd w:val="clear" w:color="auto" w:fill="auto"/>
            <w:noWrap/>
            <w:vAlign w:val="bottom"/>
            <w:hideMark/>
          </w:tcPr>
          <w:p w14:paraId="464230E1" w14:textId="77777777" w:rsidR="00CB36D7" w:rsidRPr="00937CC1" w:rsidRDefault="00CB36D7" w:rsidP="00781B17">
            <w:pPr>
              <w:spacing w:after="0" w:line="240" w:lineRule="auto"/>
              <w:jc w:val="right"/>
              <w:rPr>
                <w:rFonts w:ascii="Arial" w:hAnsi="Arial" w:cs="Arial"/>
                <w:color w:val="000000"/>
                <w:sz w:val="16"/>
                <w:szCs w:val="16"/>
              </w:rPr>
            </w:pPr>
            <w:r>
              <w:rPr>
                <w:rFonts w:ascii="Arial" w:hAnsi="Arial" w:cs="Arial"/>
                <w:color w:val="000000"/>
                <w:sz w:val="16"/>
                <w:szCs w:val="16"/>
              </w:rPr>
              <w:t>8,854</w:t>
            </w:r>
          </w:p>
        </w:tc>
        <w:tc>
          <w:tcPr>
            <w:tcW w:w="602" w:type="pct"/>
            <w:tcBorders>
              <w:top w:val="nil"/>
              <w:left w:val="nil"/>
              <w:bottom w:val="nil"/>
              <w:right w:val="nil"/>
            </w:tcBorders>
            <w:shd w:val="clear" w:color="auto" w:fill="E6E6E6"/>
            <w:noWrap/>
            <w:vAlign w:val="bottom"/>
            <w:hideMark/>
          </w:tcPr>
          <w:p w14:paraId="7459F74F"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8,214</w:t>
            </w:r>
          </w:p>
        </w:tc>
        <w:tc>
          <w:tcPr>
            <w:tcW w:w="602" w:type="pct"/>
            <w:tcBorders>
              <w:top w:val="nil"/>
              <w:left w:val="nil"/>
              <w:bottom w:val="nil"/>
              <w:right w:val="nil"/>
            </w:tcBorders>
            <w:shd w:val="clear" w:color="auto" w:fill="auto"/>
            <w:noWrap/>
            <w:vAlign w:val="bottom"/>
            <w:hideMark/>
          </w:tcPr>
          <w:p w14:paraId="3A718E28"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6,020</w:t>
            </w:r>
          </w:p>
        </w:tc>
        <w:tc>
          <w:tcPr>
            <w:tcW w:w="602" w:type="pct"/>
            <w:tcBorders>
              <w:top w:val="nil"/>
              <w:left w:val="nil"/>
              <w:bottom w:val="nil"/>
              <w:right w:val="nil"/>
            </w:tcBorders>
            <w:shd w:val="clear" w:color="auto" w:fill="auto"/>
            <w:noWrap/>
            <w:vAlign w:val="bottom"/>
            <w:hideMark/>
          </w:tcPr>
          <w:p w14:paraId="31676322"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2,000</w:t>
            </w:r>
          </w:p>
        </w:tc>
        <w:tc>
          <w:tcPr>
            <w:tcW w:w="601" w:type="pct"/>
            <w:tcBorders>
              <w:top w:val="nil"/>
              <w:left w:val="nil"/>
              <w:bottom w:val="nil"/>
              <w:right w:val="nil"/>
            </w:tcBorders>
            <w:shd w:val="clear" w:color="auto" w:fill="auto"/>
            <w:noWrap/>
            <w:vAlign w:val="bottom"/>
            <w:hideMark/>
          </w:tcPr>
          <w:p w14:paraId="6652D795" w14:textId="77777777" w:rsidR="00CB36D7" w:rsidRPr="009246A9" w:rsidRDefault="00CB36D7" w:rsidP="00781B17">
            <w:pPr>
              <w:spacing w:after="0" w:line="240" w:lineRule="auto"/>
              <w:jc w:val="right"/>
              <w:rPr>
                <w:rFonts w:ascii="Arial" w:hAnsi="Arial" w:cs="Arial"/>
                <w:sz w:val="16"/>
                <w:szCs w:val="16"/>
              </w:rPr>
            </w:pPr>
            <w:r>
              <w:rPr>
                <w:rFonts w:ascii="Arial" w:hAnsi="Arial" w:cs="Arial"/>
                <w:sz w:val="16"/>
                <w:szCs w:val="16"/>
              </w:rPr>
              <w:t>2,000</w:t>
            </w:r>
          </w:p>
        </w:tc>
      </w:tr>
      <w:tr w:rsidR="00CB36D7" w:rsidRPr="00C862AD" w14:paraId="60B8917E" w14:textId="77777777" w:rsidTr="0047608C">
        <w:trPr>
          <w:trHeight w:val="204"/>
        </w:trPr>
        <w:tc>
          <w:tcPr>
            <w:tcW w:w="1958" w:type="pct"/>
            <w:tcBorders>
              <w:top w:val="nil"/>
              <w:left w:val="nil"/>
              <w:bottom w:val="nil"/>
              <w:right w:val="nil"/>
            </w:tcBorders>
            <w:shd w:val="clear" w:color="000000" w:fill="FFFFFF"/>
            <w:vAlign w:val="bottom"/>
            <w:hideMark/>
          </w:tcPr>
          <w:p w14:paraId="19029D0B" w14:textId="77777777" w:rsidR="00CB36D7" w:rsidRPr="00C862AD" w:rsidRDefault="00CB36D7" w:rsidP="00E523EB">
            <w:pPr>
              <w:spacing w:after="0" w:line="240" w:lineRule="auto"/>
              <w:jc w:val="right"/>
              <w:rPr>
                <w:rFonts w:ascii="Arial" w:hAnsi="Arial" w:cs="Arial"/>
                <w:b/>
                <w:bCs/>
                <w:sz w:val="16"/>
                <w:szCs w:val="16"/>
              </w:rPr>
            </w:pPr>
            <w:r w:rsidRPr="00C862AD">
              <w:rPr>
                <w:rFonts w:ascii="Arial" w:hAnsi="Arial" w:cs="Arial"/>
                <w:b/>
                <w:bCs/>
                <w:sz w:val="16"/>
                <w:szCs w:val="16"/>
              </w:rPr>
              <w:t>Administered total</w:t>
            </w:r>
          </w:p>
        </w:tc>
        <w:tc>
          <w:tcPr>
            <w:tcW w:w="635" w:type="pct"/>
            <w:tcBorders>
              <w:top w:val="single" w:sz="4" w:space="0" w:color="000000"/>
              <w:left w:val="nil"/>
              <w:bottom w:val="single" w:sz="4" w:space="0" w:color="000000"/>
              <w:right w:val="nil"/>
            </w:tcBorders>
            <w:shd w:val="clear" w:color="auto" w:fill="auto"/>
            <w:noWrap/>
            <w:vAlign w:val="bottom"/>
            <w:hideMark/>
          </w:tcPr>
          <w:p w14:paraId="144F71E9" w14:textId="77777777" w:rsidR="00CB36D7" w:rsidRPr="00937CC1" w:rsidRDefault="00CB36D7" w:rsidP="00781B17">
            <w:pPr>
              <w:spacing w:after="0" w:line="240" w:lineRule="auto"/>
              <w:jc w:val="right"/>
              <w:rPr>
                <w:rFonts w:ascii="Arial" w:hAnsi="Arial" w:cs="Arial"/>
                <w:b/>
                <w:bCs/>
                <w:color w:val="000000"/>
                <w:sz w:val="16"/>
                <w:szCs w:val="16"/>
              </w:rPr>
            </w:pPr>
            <w:r>
              <w:rPr>
                <w:rFonts w:ascii="Arial" w:hAnsi="Arial" w:cs="Arial"/>
                <w:b/>
                <w:bCs/>
                <w:color w:val="000000"/>
                <w:sz w:val="16"/>
                <w:szCs w:val="16"/>
              </w:rPr>
              <w:t>8,854</w:t>
            </w:r>
          </w:p>
        </w:tc>
        <w:tc>
          <w:tcPr>
            <w:tcW w:w="602" w:type="pct"/>
            <w:tcBorders>
              <w:top w:val="single" w:sz="4" w:space="0" w:color="000000"/>
              <w:left w:val="nil"/>
              <w:bottom w:val="single" w:sz="4" w:space="0" w:color="000000"/>
              <w:right w:val="nil"/>
            </w:tcBorders>
            <w:shd w:val="clear" w:color="auto" w:fill="E6E6E6"/>
            <w:noWrap/>
            <w:vAlign w:val="bottom"/>
            <w:hideMark/>
          </w:tcPr>
          <w:p w14:paraId="46D1B2FD" w14:textId="77777777" w:rsidR="00CB36D7" w:rsidRPr="00937CC1" w:rsidRDefault="00CB36D7" w:rsidP="00781B17">
            <w:pPr>
              <w:spacing w:after="0" w:line="240" w:lineRule="auto"/>
              <w:jc w:val="right"/>
              <w:rPr>
                <w:rFonts w:ascii="Arial" w:hAnsi="Arial" w:cs="Arial"/>
                <w:b/>
                <w:bCs/>
                <w:sz w:val="16"/>
                <w:szCs w:val="16"/>
              </w:rPr>
            </w:pPr>
            <w:r>
              <w:rPr>
                <w:rFonts w:ascii="Arial" w:hAnsi="Arial" w:cs="Arial"/>
                <w:b/>
                <w:bCs/>
                <w:sz w:val="16"/>
                <w:szCs w:val="16"/>
              </w:rPr>
              <w:t>8,214</w:t>
            </w:r>
          </w:p>
        </w:tc>
        <w:tc>
          <w:tcPr>
            <w:tcW w:w="602" w:type="pct"/>
            <w:tcBorders>
              <w:top w:val="single" w:sz="4" w:space="0" w:color="000000"/>
              <w:left w:val="nil"/>
              <w:bottom w:val="single" w:sz="4" w:space="0" w:color="000000"/>
              <w:right w:val="nil"/>
            </w:tcBorders>
            <w:shd w:val="clear" w:color="auto" w:fill="auto"/>
            <w:noWrap/>
            <w:vAlign w:val="bottom"/>
            <w:hideMark/>
          </w:tcPr>
          <w:p w14:paraId="75CC685A" w14:textId="77777777" w:rsidR="00CB36D7" w:rsidRPr="00937CC1" w:rsidRDefault="00CB36D7" w:rsidP="00781B17">
            <w:pPr>
              <w:spacing w:after="0" w:line="240" w:lineRule="auto"/>
              <w:jc w:val="right"/>
              <w:rPr>
                <w:rFonts w:ascii="Arial" w:hAnsi="Arial" w:cs="Arial"/>
                <w:b/>
                <w:bCs/>
                <w:sz w:val="16"/>
                <w:szCs w:val="16"/>
              </w:rPr>
            </w:pPr>
            <w:r>
              <w:rPr>
                <w:rFonts w:ascii="Arial" w:hAnsi="Arial" w:cs="Arial"/>
                <w:b/>
                <w:bCs/>
                <w:sz w:val="16"/>
                <w:szCs w:val="16"/>
              </w:rPr>
              <w:t>6,020</w:t>
            </w:r>
          </w:p>
        </w:tc>
        <w:tc>
          <w:tcPr>
            <w:tcW w:w="602" w:type="pct"/>
            <w:tcBorders>
              <w:top w:val="single" w:sz="4" w:space="0" w:color="000000"/>
              <w:left w:val="nil"/>
              <w:bottom w:val="single" w:sz="4" w:space="0" w:color="000000"/>
              <w:right w:val="nil"/>
            </w:tcBorders>
            <w:shd w:val="clear" w:color="auto" w:fill="auto"/>
            <w:noWrap/>
            <w:vAlign w:val="bottom"/>
            <w:hideMark/>
          </w:tcPr>
          <w:p w14:paraId="3DCC39BC" w14:textId="77777777" w:rsidR="00CB36D7" w:rsidRPr="00937CC1" w:rsidRDefault="00CB36D7" w:rsidP="00781B17">
            <w:pPr>
              <w:spacing w:after="0" w:line="240" w:lineRule="auto"/>
              <w:jc w:val="right"/>
              <w:rPr>
                <w:rFonts w:ascii="Arial" w:hAnsi="Arial" w:cs="Arial"/>
                <w:b/>
                <w:bCs/>
                <w:sz w:val="16"/>
                <w:szCs w:val="16"/>
              </w:rPr>
            </w:pPr>
            <w:r>
              <w:rPr>
                <w:rFonts w:ascii="Arial" w:hAnsi="Arial" w:cs="Arial"/>
                <w:b/>
                <w:bCs/>
                <w:sz w:val="16"/>
                <w:szCs w:val="16"/>
              </w:rPr>
              <w:t>2,000</w:t>
            </w:r>
          </w:p>
        </w:tc>
        <w:tc>
          <w:tcPr>
            <w:tcW w:w="601" w:type="pct"/>
            <w:tcBorders>
              <w:top w:val="single" w:sz="4" w:space="0" w:color="000000"/>
              <w:left w:val="nil"/>
              <w:bottom w:val="single" w:sz="4" w:space="0" w:color="000000"/>
              <w:right w:val="nil"/>
            </w:tcBorders>
            <w:shd w:val="clear" w:color="auto" w:fill="auto"/>
            <w:noWrap/>
            <w:vAlign w:val="bottom"/>
            <w:hideMark/>
          </w:tcPr>
          <w:p w14:paraId="5ECFB0A5" w14:textId="77777777" w:rsidR="00CB36D7" w:rsidRPr="009246A9" w:rsidRDefault="00CB36D7" w:rsidP="00781B17">
            <w:pPr>
              <w:spacing w:after="0" w:line="240" w:lineRule="auto"/>
              <w:jc w:val="right"/>
              <w:rPr>
                <w:rFonts w:ascii="Arial" w:hAnsi="Arial" w:cs="Arial"/>
                <w:b/>
                <w:bCs/>
                <w:sz w:val="16"/>
                <w:szCs w:val="16"/>
              </w:rPr>
            </w:pPr>
            <w:r>
              <w:rPr>
                <w:rFonts w:ascii="Arial" w:hAnsi="Arial" w:cs="Arial"/>
                <w:b/>
                <w:bCs/>
                <w:sz w:val="16"/>
                <w:szCs w:val="16"/>
              </w:rPr>
              <w:t>2,000</w:t>
            </w:r>
          </w:p>
        </w:tc>
      </w:tr>
      <w:tr w:rsidR="00CB36D7" w:rsidRPr="00C862AD" w14:paraId="4DF251BD" w14:textId="77777777" w:rsidTr="0047608C">
        <w:trPr>
          <w:trHeight w:val="204"/>
        </w:trPr>
        <w:tc>
          <w:tcPr>
            <w:tcW w:w="1958" w:type="pct"/>
            <w:tcBorders>
              <w:top w:val="nil"/>
              <w:left w:val="nil"/>
              <w:bottom w:val="nil"/>
              <w:right w:val="nil"/>
            </w:tcBorders>
            <w:shd w:val="clear" w:color="000000" w:fill="FFFFFF"/>
            <w:noWrap/>
            <w:vAlign w:val="bottom"/>
            <w:hideMark/>
          </w:tcPr>
          <w:p w14:paraId="23B269AA" w14:textId="77777777" w:rsidR="00CB36D7" w:rsidRPr="00C862AD" w:rsidRDefault="00CB36D7" w:rsidP="00781B17">
            <w:pPr>
              <w:spacing w:after="0" w:line="240" w:lineRule="auto"/>
              <w:rPr>
                <w:rFonts w:ascii="Arial" w:hAnsi="Arial" w:cs="Arial"/>
                <w:sz w:val="16"/>
                <w:szCs w:val="16"/>
              </w:rPr>
            </w:pPr>
            <w:r>
              <w:rPr>
                <w:rFonts w:ascii="Arial" w:hAnsi="Arial" w:cs="Arial"/>
                <w:sz w:val="16"/>
                <w:szCs w:val="16"/>
              </w:rPr>
              <w:t>Department</w:t>
            </w:r>
            <w:r w:rsidRPr="00C862AD">
              <w:rPr>
                <w:rFonts w:ascii="Arial" w:hAnsi="Arial" w:cs="Arial"/>
                <w:sz w:val="16"/>
                <w:szCs w:val="16"/>
              </w:rPr>
              <w:t>al expenses</w:t>
            </w:r>
          </w:p>
        </w:tc>
        <w:tc>
          <w:tcPr>
            <w:tcW w:w="635" w:type="pct"/>
            <w:tcBorders>
              <w:top w:val="nil"/>
              <w:left w:val="nil"/>
              <w:bottom w:val="nil"/>
              <w:right w:val="nil"/>
            </w:tcBorders>
            <w:shd w:val="clear" w:color="auto" w:fill="auto"/>
            <w:noWrap/>
            <w:vAlign w:val="bottom"/>
            <w:hideMark/>
          </w:tcPr>
          <w:p w14:paraId="0E8C5EE6" w14:textId="77777777" w:rsidR="00CB36D7" w:rsidRPr="00937CC1" w:rsidRDefault="00CB36D7" w:rsidP="00781B17">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E6E6E6"/>
            <w:noWrap/>
            <w:vAlign w:val="bottom"/>
            <w:hideMark/>
          </w:tcPr>
          <w:p w14:paraId="3A21639D" w14:textId="77777777" w:rsidR="00CB36D7" w:rsidRPr="00937CC1" w:rsidRDefault="00CB36D7" w:rsidP="00781B17">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2DF75182" w14:textId="77777777" w:rsidR="00CB36D7" w:rsidRPr="00937CC1" w:rsidRDefault="00CB36D7" w:rsidP="00781B17">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03FEA90B" w14:textId="77777777" w:rsidR="00CB36D7" w:rsidRPr="0035792B" w:rsidRDefault="00CB36D7" w:rsidP="00781B17">
            <w:pPr>
              <w:spacing w:after="0" w:line="240" w:lineRule="auto"/>
              <w:jc w:val="right"/>
              <w:rPr>
                <w:rFonts w:ascii="Times New Roman" w:hAnsi="Times New Roman"/>
                <w:sz w:val="16"/>
                <w:szCs w:val="16"/>
              </w:rPr>
            </w:pPr>
          </w:p>
        </w:tc>
        <w:tc>
          <w:tcPr>
            <w:tcW w:w="601" w:type="pct"/>
            <w:tcBorders>
              <w:top w:val="nil"/>
              <w:left w:val="nil"/>
              <w:bottom w:val="nil"/>
              <w:right w:val="nil"/>
            </w:tcBorders>
            <w:shd w:val="clear" w:color="auto" w:fill="auto"/>
            <w:noWrap/>
            <w:vAlign w:val="bottom"/>
            <w:hideMark/>
          </w:tcPr>
          <w:p w14:paraId="5BA7C30B" w14:textId="77777777" w:rsidR="00CB36D7" w:rsidRPr="0035792B" w:rsidRDefault="00CB36D7" w:rsidP="00781B17">
            <w:pPr>
              <w:spacing w:after="0" w:line="240" w:lineRule="auto"/>
              <w:jc w:val="right"/>
              <w:rPr>
                <w:rFonts w:ascii="Times New Roman" w:hAnsi="Times New Roman"/>
                <w:sz w:val="16"/>
                <w:szCs w:val="16"/>
              </w:rPr>
            </w:pPr>
          </w:p>
        </w:tc>
      </w:tr>
      <w:tr w:rsidR="00CB36D7" w:rsidRPr="00C862AD" w14:paraId="48736830" w14:textId="77777777" w:rsidTr="0047608C">
        <w:trPr>
          <w:trHeight w:val="204"/>
        </w:trPr>
        <w:tc>
          <w:tcPr>
            <w:tcW w:w="1958" w:type="pct"/>
            <w:tcBorders>
              <w:top w:val="nil"/>
              <w:left w:val="nil"/>
              <w:bottom w:val="nil"/>
              <w:right w:val="nil"/>
            </w:tcBorders>
            <w:shd w:val="clear" w:color="000000" w:fill="FFFFFF"/>
            <w:noWrap/>
            <w:vAlign w:val="bottom"/>
            <w:hideMark/>
          </w:tcPr>
          <w:p w14:paraId="6436AA35" w14:textId="77777777" w:rsidR="00CB36D7" w:rsidRPr="00C862AD" w:rsidRDefault="00CB36D7" w:rsidP="00781B17">
            <w:pPr>
              <w:spacing w:after="0" w:line="240" w:lineRule="auto"/>
              <w:ind w:left="113"/>
              <w:rPr>
                <w:rFonts w:ascii="Arial" w:hAnsi="Arial" w:cs="Arial"/>
                <w:sz w:val="16"/>
                <w:szCs w:val="16"/>
              </w:rPr>
            </w:pPr>
            <w:r>
              <w:rPr>
                <w:rFonts w:ascii="Arial" w:hAnsi="Arial" w:cs="Arial"/>
                <w:sz w:val="16"/>
                <w:szCs w:val="16"/>
              </w:rPr>
              <w:t>Department</w:t>
            </w:r>
            <w:r w:rsidRPr="00C862AD">
              <w:rPr>
                <w:rFonts w:ascii="Arial" w:hAnsi="Arial" w:cs="Arial"/>
                <w:sz w:val="16"/>
                <w:szCs w:val="16"/>
              </w:rPr>
              <w:t>al appropriation</w:t>
            </w:r>
          </w:p>
        </w:tc>
        <w:tc>
          <w:tcPr>
            <w:tcW w:w="635" w:type="pct"/>
            <w:tcBorders>
              <w:top w:val="nil"/>
              <w:left w:val="nil"/>
              <w:bottom w:val="nil"/>
              <w:right w:val="nil"/>
            </w:tcBorders>
            <w:shd w:val="clear" w:color="auto" w:fill="auto"/>
            <w:noWrap/>
            <w:vAlign w:val="bottom"/>
            <w:hideMark/>
          </w:tcPr>
          <w:p w14:paraId="202C9856" w14:textId="77777777" w:rsidR="00CB36D7" w:rsidRPr="00937CC1" w:rsidRDefault="00CB36D7" w:rsidP="00781B17">
            <w:pPr>
              <w:spacing w:after="0" w:line="240" w:lineRule="auto"/>
              <w:jc w:val="right"/>
              <w:rPr>
                <w:rFonts w:ascii="Arial" w:hAnsi="Arial" w:cs="Arial"/>
                <w:color w:val="000000"/>
                <w:sz w:val="16"/>
                <w:szCs w:val="16"/>
              </w:rPr>
            </w:pPr>
            <w:r>
              <w:rPr>
                <w:rFonts w:ascii="Arial" w:hAnsi="Arial" w:cs="Arial"/>
                <w:color w:val="000000"/>
                <w:sz w:val="16"/>
                <w:szCs w:val="16"/>
              </w:rPr>
              <w:t>36,701</w:t>
            </w:r>
          </w:p>
        </w:tc>
        <w:tc>
          <w:tcPr>
            <w:tcW w:w="602" w:type="pct"/>
            <w:tcBorders>
              <w:top w:val="nil"/>
              <w:left w:val="nil"/>
              <w:bottom w:val="nil"/>
              <w:right w:val="nil"/>
            </w:tcBorders>
            <w:shd w:val="clear" w:color="auto" w:fill="E6E6E6"/>
            <w:noWrap/>
            <w:vAlign w:val="bottom"/>
            <w:hideMark/>
          </w:tcPr>
          <w:p w14:paraId="69DCCFFD"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42,522</w:t>
            </w:r>
          </w:p>
        </w:tc>
        <w:tc>
          <w:tcPr>
            <w:tcW w:w="602" w:type="pct"/>
            <w:tcBorders>
              <w:top w:val="nil"/>
              <w:left w:val="nil"/>
              <w:bottom w:val="nil"/>
              <w:right w:val="nil"/>
            </w:tcBorders>
            <w:shd w:val="clear" w:color="auto" w:fill="auto"/>
            <w:noWrap/>
            <w:vAlign w:val="bottom"/>
            <w:hideMark/>
          </w:tcPr>
          <w:p w14:paraId="57241851"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14,725</w:t>
            </w:r>
          </w:p>
        </w:tc>
        <w:tc>
          <w:tcPr>
            <w:tcW w:w="602" w:type="pct"/>
            <w:tcBorders>
              <w:top w:val="nil"/>
              <w:left w:val="nil"/>
              <w:bottom w:val="nil"/>
              <w:right w:val="nil"/>
            </w:tcBorders>
            <w:shd w:val="clear" w:color="auto" w:fill="auto"/>
            <w:noWrap/>
            <w:vAlign w:val="bottom"/>
            <w:hideMark/>
          </w:tcPr>
          <w:p w14:paraId="1EC5BB7C"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15,857</w:t>
            </w:r>
          </w:p>
        </w:tc>
        <w:tc>
          <w:tcPr>
            <w:tcW w:w="601" w:type="pct"/>
            <w:tcBorders>
              <w:top w:val="nil"/>
              <w:left w:val="nil"/>
              <w:bottom w:val="nil"/>
              <w:right w:val="nil"/>
            </w:tcBorders>
            <w:shd w:val="clear" w:color="auto" w:fill="auto"/>
            <w:noWrap/>
            <w:vAlign w:val="bottom"/>
            <w:hideMark/>
          </w:tcPr>
          <w:p w14:paraId="22B658A5" w14:textId="77777777" w:rsidR="00CB36D7" w:rsidRPr="009246A9" w:rsidRDefault="00CB36D7" w:rsidP="00781B17">
            <w:pPr>
              <w:spacing w:after="0" w:line="240" w:lineRule="auto"/>
              <w:jc w:val="right"/>
              <w:rPr>
                <w:rFonts w:ascii="Arial" w:hAnsi="Arial" w:cs="Arial"/>
                <w:sz w:val="16"/>
                <w:szCs w:val="16"/>
              </w:rPr>
            </w:pPr>
            <w:r>
              <w:rPr>
                <w:rFonts w:ascii="Arial" w:hAnsi="Arial" w:cs="Arial"/>
                <w:sz w:val="16"/>
                <w:szCs w:val="16"/>
              </w:rPr>
              <w:t>16,417</w:t>
            </w:r>
          </w:p>
        </w:tc>
      </w:tr>
      <w:tr w:rsidR="00CB36D7" w:rsidRPr="00C862AD" w14:paraId="19778257" w14:textId="77777777" w:rsidTr="0047608C">
        <w:trPr>
          <w:trHeight w:val="204"/>
        </w:trPr>
        <w:tc>
          <w:tcPr>
            <w:tcW w:w="1958" w:type="pct"/>
            <w:tcBorders>
              <w:top w:val="nil"/>
              <w:left w:val="nil"/>
              <w:bottom w:val="nil"/>
              <w:right w:val="nil"/>
            </w:tcBorders>
            <w:shd w:val="clear" w:color="000000" w:fill="FFFFFF"/>
            <w:noWrap/>
            <w:vAlign w:val="bottom"/>
            <w:hideMark/>
          </w:tcPr>
          <w:p w14:paraId="0E70E6C3" w14:textId="77777777" w:rsidR="00CB36D7" w:rsidRPr="00C862AD" w:rsidRDefault="00CB36D7" w:rsidP="00781B17">
            <w:pPr>
              <w:spacing w:after="0" w:line="240" w:lineRule="auto"/>
              <w:ind w:left="113"/>
              <w:rPr>
                <w:rFonts w:ascii="Arial" w:hAnsi="Arial" w:cs="Arial"/>
                <w:sz w:val="16"/>
                <w:szCs w:val="16"/>
              </w:rPr>
            </w:pPr>
            <w:r w:rsidRPr="00C862AD">
              <w:rPr>
                <w:rFonts w:ascii="Arial" w:hAnsi="Arial" w:cs="Arial"/>
                <w:sz w:val="16"/>
                <w:szCs w:val="16"/>
              </w:rPr>
              <w:t>Special accounts</w:t>
            </w:r>
          </w:p>
        </w:tc>
        <w:tc>
          <w:tcPr>
            <w:tcW w:w="635" w:type="pct"/>
            <w:tcBorders>
              <w:top w:val="nil"/>
              <w:left w:val="nil"/>
              <w:bottom w:val="nil"/>
              <w:right w:val="nil"/>
            </w:tcBorders>
            <w:shd w:val="clear" w:color="auto" w:fill="auto"/>
            <w:noWrap/>
            <w:vAlign w:val="bottom"/>
            <w:hideMark/>
          </w:tcPr>
          <w:p w14:paraId="1C517AD8" w14:textId="77777777" w:rsidR="00CB36D7" w:rsidRPr="00937CC1" w:rsidRDefault="00CB36D7" w:rsidP="00781B17">
            <w:pPr>
              <w:spacing w:after="0" w:line="240" w:lineRule="auto"/>
              <w:ind w:firstLineChars="100" w:firstLine="160"/>
              <w:jc w:val="right"/>
              <w:rPr>
                <w:rFonts w:ascii="Arial" w:hAnsi="Arial" w:cs="Arial"/>
                <w:sz w:val="16"/>
                <w:szCs w:val="16"/>
              </w:rPr>
            </w:pPr>
          </w:p>
        </w:tc>
        <w:tc>
          <w:tcPr>
            <w:tcW w:w="602" w:type="pct"/>
            <w:tcBorders>
              <w:top w:val="nil"/>
              <w:left w:val="nil"/>
              <w:bottom w:val="nil"/>
              <w:right w:val="nil"/>
            </w:tcBorders>
            <w:shd w:val="clear" w:color="auto" w:fill="E6E6E6"/>
            <w:noWrap/>
            <w:vAlign w:val="bottom"/>
            <w:hideMark/>
          </w:tcPr>
          <w:p w14:paraId="7CE26630" w14:textId="77777777" w:rsidR="00CB36D7" w:rsidRPr="00937CC1" w:rsidRDefault="00CB36D7" w:rsidP="00781B17">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147748B6" w14:textId="77777777" w:rsidR="00CB36D7" w:rsidRPr="00937CC1" w:rsidRDefault="00CB36D7" w:rsidP="00781B17">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3F2D189A" w14:textId="77777777" w:rsidR="00CB36D7" w:rsidRPr="0035792B" w:rsidRDefault="00CB36D7" w:rsidP="00781B17">
            <w:pPr>
              <w:spacing w:after="0" w:line="240" w:lineRule="auto"/>
              <w:jc w:val="right"/>
              <w:rPr>
                <w:rFonts w:ascii="Times New Roman" w:hAnsi="Times New Roman"/>
                <w:sz w:val="16"/>
                <w:szCs w:val="16"/>
              </w:rPr>
            </w:pPr>
          </w:p>
        </w:tc>
        <w:tc>
          <w:tcPr>
            <w:tcW w:w="601" w:type="pct"/>
            <w:tcBorders>
              <w:top w:val="nil"/>
              <w:left w:val="nil"/>
              <w:bottom w:val="nil"/>
              <w:right w:val="nil"/>
            </w:tcBorders>
            <w:shd w:val="clear" w:color="auto" w:fill="auto"/>
            <w:noWrap/>
            <w:vAlign w:val="bottom"/>
            <w:hideMark/>
          </w:tcPr>
          <w:p w14:paraId="4015A569" w14:textId="77777777" w:rsidR="00CB36D7" w:rsidRPr="0035792B" w:rsidRDefault="00CB36D7" w:rsidP="00781B17">
            <w:pPr>
              <w:spacing w:after="0" w:line="240" w:lineRule="auto"/>
              <w:jc w:val="right"/>
              <w:rPr>
                <w:rFonts w:ascii="Times New Roman" w:hAnsi="Times New Roman"/>
                <w:sz w:val="16"/>
                <w:szCs w:val="16"/>
              </w:rPr>
            </w:pPr>
          </w:p>
        </w:tc>
      </w:tr>
      <w:tr w:rsidR="00CB36D7" w:rsidRPr="00C862AD" w14:paraId="22AFF7BF" w14:textId="77777777" w:rsidTr="0047608C">
        <w:trPr>
          <w:trHeight w:val="204"/>
        </w:trPr>
        <w:tc>
          <w:tcPr>
            <w:tcW w:w="1958" w:type="pct"/>
            <w:tcBorders>
              <w:top w:val="nil"/>
              <w:left w:val="nil"/>
              <w:bottom w:val="nil"/>
              <w:right w:val="nil"/>
            </w:tcBorders>
            <w:shd w:val="clear" w:color="000000" w:fill="FFFFFF"/>
            <w:noWrap/>
            <w:vAlign w:val="bottom"/>
          </w:tcPr>
          <w:p w14:paraId="18D00B3D" w14:textId="320FD307" w:rsidR="00CB36D7" w:rsidRPr="00C862AD" w:rsidRDefault="00CB36D7" w:rsidP="00781B17">
            <w:pPr>
              <w:spacing w:after="0" w:line="240" w:lineRule="auto"/>
              <w:ind w:left="227"/>
              <w:rPr>
                <w:rFonts w:ascii="Arial" w:hAnsi="Arial" w:cs="Arial"/>
                <w:sz w:val="16"/>
                <w:szCs w:val="16"/>
              </w:rPr>
            </w:pPr>
            <w:r>
              <w:rPr>
                <w:rFonts w:ascii="Arial" w:hAnsi="Arial" w:cs="Arial"/>
                <w:sz w:val="16"/>
                <w:szCs w:val="16"/>
              </w:rPr>
              <w:t>Non-</w:t>
            </w:r>
            <w:r w:rsidR="00927ADA">
              <w:rPr>
                <w:rFonts w:ascii="Arial" w:hAnsi="Arial" w:cs="Arial"/>
                <w:sz w:val="16"/>
                <w:szCs w:val="16"/>
              </w:rPr>
              <w:t>a</w:t>
            </w:r>
            <w:r>
              <w:rPr>
                <w:rFonts w:ascii="Arial" w:hAnsi="Arial" w:cs="Arial"/>
                <w:sz w:val="16"/>
                <w:szCs w:val="16"/>
              </w:rPr>
              <w:t>ppropriation receipts</w:t>
            </w:r>
          </w:p>
        </w:tc>
        <w:tc>
          <w:tcPr>
            <w:tcW w:w="635" w:type="pct"/>
            <w:tcBorders>
              <w:top w:val="nil"/>
              <w:left w:val="nil"/>
              <w:bottom w:val="nil"/>
              <w:right w:val="nil"/>
            </w:tcBorders>
            <w:shd w:val="clear" w:color="auto" w:fill="auto"/>
            <w:noWrap/>
            <w:vAlign w:val="bottom"/>
          </w:tcPr>
          <w:p w14:paraId="004BEF84" w14:textId="77777777" w:rsidR="00CB36D7" w:rsidRPr="00937CC1" w:rsidRDefault="00CB36D7" w:rsidP="00781B17">
            <w:pPr>
              <w:spacing w:after="0" w:line="240" w:lineRule="auto"/>
              <w:ind w:firstLineChars="100" w:firstLine="160"/>
              <w:jc w:val="right"/>
              <w:rPr>
                <w:rFonts w:ascii="Arial" w:hAnsi="Arial" w:cs="Arial"/>
                <w:sz w:val="16"/>
                <w:szCs w:val="16"/>
              </w:rPr>
            </w:pPr>
            <w:r>
              <w:rPr>
                <w:rFonts w:ascii="Arial" w:hAnsi="Arial" w:cs="Arial"/>
                <w:sz w:val="16"/>
                <w:szCs w:val="16"/>
              </w:rPr>
              <w:t>410</w:t>
            </w:r>
          </w:p>
        </w:tc>
        <w:tc>
          <w:tcPr>
            <w:tcW w:w="602" w:type="pct"/>
            <w:tcBorders>
              <w:top w:val="nil"/>
              <w:left w:val="nil"/>
              <w:bottom w:val="nil"/>
              <w:right w:val="nil"/>
            </w:tcBorders>
            <w:shd w:val="clear" w:color="auto" w:fill="E6E6E6"/>
            <w:noWrap/>
            <w:vAlign w:val="bottom"/>
          </w:tcPr>
          <w:p w14:paraId="7C3051F2"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right w:val="nil"/>
            </w:tcBorders>
            <w:shd w:val="clear" w:color="auto" w:fill="auto"/>
            <w:noWrap/>
            <w:vAlign w:val="bottom"/>
          </w:tcPr>
          <w:p w14:paraId="64C4BD8E"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right w:val="nil"/>
            </w:tcBorders>
            <w:shd w:val="clear" w:color="auto" w:fill="auto"/>
            <w:noWrap/>
            <w:vAlign w:val="bottom"/>
          </w:tcPr>
          <w:p w14:paraId="6AA8D690" w14:textId="77777777" w:rsidR="00CB36D7" w:rsidRPr="0035792B" w:rsidRDefault="00CB36D7" w:rsidP="00781B17">
            <w:pPr>
              <w:spacing w:after="0" w:line="240" w:lineRule="auto"/>
              <w:jc w:val="right"/>
              <w:rPr>
                <w:rFonts w:ascii="Times New Roman" w:hAnsi="Times New Roman"/>
                <w:sz w:val="16"/>
                <w:szCs w:val="16"/>
              </w:rPr>
            </w:pPr>
            <w:r>
              <w:rPr>
                <w:rFonts w:ascii="Times New Roman" w:hAnsi="Times New Roman"/>
                <w:sz w:val="16"/>
                <w:szCs w:val="16"/>
              </w:rPr>
              <w:t>-</w:t>
            </w:r>
          </w:p>
        </w:tc>
        <w:tc>
          <w:tcPr>
            <w:tcW w:w="601" w:type="pct"/>
            <w:tcBorders>
              <w:top w:val="nil"/>
              <w:left w:val="nil"/>
              <w:bottom w:val="nil"/>
              <w:right w:val="nil"/>
            </w:tcBorders>
            <w:shd w:val="clear" w:color="auto" w:fill="auto"/>
            <w:noWrap/>
            <w:vAlign w:val="bottom"/>
          </w:tcPr>
          <w:p w14:paraId="6A3C3451" w14:textId="77777777" w:rsidR="00CB36D7" w:rsidRPr="0035792B" w:rsidRDefault="00CB36D7" w:rsidP="00781B17">
            <w:pPr>
              <w:spacing w:after="0" w:line="240" w:lineRule="auto"/>
              <w:jc w:val="right"/>
              <w:rPr>
                <w:rFonts w:ascii="Times New Roman" w:hAnsi="Times New Roman"/>
                <w:sz w:val="16"/>
                <w:szCs w:val="16"/>
              </w:rPr>
            </w:pPr>
            <w:r>
              <w:rPr>
                <w:rFonts w:ascii="Times New Roman" w:hAnsi="Times New Roman"/>
                <w:sz w:val="16"/>
                <w:szCs w:val="16"/>
              </w:rPr>
              <w:t>-</w:t>
            </w:r>
          </w:p>
        </w:tc>
      </w:tr>
      <w:tr w:rsidR="00CB36D7" w:rsidRPr="00C862AD" w14:paraId="754048E9" w14:textId="77777777" w:rsidTr="0047608C">
        <w:trPr>
          <w:trHeight w:val="204"/>
        </w:trPr>
        <w:tc>
          <w:tcPr>
            <w:tcW w:w="1958" w:type="pct"/>
            <w:tcBorders>
              <w:top w:val="nil"/>
              <w:left w:val="nil"/>
              <w:bottom w:val="nil"/>
              <w:right w:val="nil"/>
            </w:tcBorders>
            <w:shd w:val="clear" w:color="000000" w:fill="FFFFFF"/>
            <w:noWrap/>
            <w:vAlign w:val="bottom"/>
            <w:hideMark/>
          </w:tcPr>
          <w:p w14:paraId="53C01894" w14:textId="77777777" w:rsidR="00CB36D7" w:rsidRPr="00C862AD" w:rsidRDefault="00CB36D7" w:rsidP="00781B17">
            <w:pPr>
              <w:spacing w:after="0" w:line="240" w:lineRule="auto"/>
              <w:ind w:left="227"/>
              <w:rPr>
                <w:rFonts w:ascii="Arial" w:hAnsi="Arial" w:cs="Arial"/>
                <w:sz w:val="16"/>
                <w:szCs w:val="16"/>
              </w:rPr>
            </w:pPr>
            <w:r w:rsidRPr="00C862AD">
              <w:rPr>
                <w:rFonts w:ascii="Arial" w:hAnsi="Arial" w:cs="Arial"/>
                <w:sz w:val="16"/>
                <w:szCs w:val="16"/>
              </w:rPr>
              <w:t xml:space="preserve">Appropriation receipts </w:t>
            </w:r>
            <w:r w:rsidRPr="00C862AD">
              <w:rPr>
                <w:rFonts w:ascii="Arial" w:hAnsi="Arial" w:cs="Arial"/>
                <w:sz w:val="16"/>
                <w:szCs w:val="16"/>
                <w:vertAlign w:val="superscript"/>
              </w:rPr>
              <w:t>(d)</w:t>
            </w:r>
          </w:p>
        </w:tc>
        <w:tc>
          <w:tcPr>
            <w:tcW w:w="635" w:type="pct"/>
            <w:tcBorders>
              <w:top w:val="nil"/>
              <w:left w:val="nil"/>
              <w:bottom w:val="nil"/>
              <w:right w:val="nil"/>
            </w:tcBorders>
            <w:shd w:val="clear" w:color="auto" w:fill="auto"/>
            <w:noWrap/>
            <w:vAlign w:val="bottom"/>
            <w:hideMark/>
          </w:tcPr>
          <w:p w14:paraId="0B7BB678" w14:textId="77777777" w:rsidR="00CB36D7" w:rsidRPr="00937CC1" w:rsidRDefault="00CB36D7" w:rsidP="00781B17">
            <w:pPr>
              <w:spacing w:after="0" w:line="240" w:lineRule="auto"/>
              <w:jc w:val="right"/>
              <w:rPr>
                <w:rFonts w:ascii="Arial" w:hAnsi="Arial" w:cs="Arial"/>
                <w:color w:val="000000"/>
                <w:sz w:val="16"/>
                <w:szCs w:val="16"/>
              </w:rPr>
            </w:pPr>
            <w:r>
              <w:rPr>
                <w:rFonts w:ascii="Arial" w:hAnsi="Arial" w:cs="Arial"/>
                <w:color w:val="000000"/>
                <w:sz w:val="16"/>
                <w:szCs w:val="16"/>
              </w:rPr>
              <w:t>44,636</w:t>
            </w:r>
          </w:p>
        </w:tc>
        <w:tc>
          <w:tcPr>
            <w:tcW w:w="602" w:type="pct"/>
            <w:tcBorders>
              <w:top w:val="nil"/>
              <w:left w:val="nil"/>
              <w:bottom w:val="nil"/>
              <w:right w:val="nil"/>
            </w:tcBorders>
            <w:shd w:val="clear" w:color="auto" w:fill="E6E6E6"/>
            <w:noWrap/>
            <w:vAlign w:val="bottom"/>
            <w:hideMark/>
          </w:tcPr>
          <w:p w14:paraId="2413BEC3"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42,761</w:t>
            </w:r>
          </w:p>
        </w:tc>
        <w:tc>
          <w:tcPr>
            <w:tcW w:w="602" w:type="pct"/>
            <w:tcBorders>
              <w:top w:val="nil"/>
              <w:left w:val="nil"/>
              <w:bottom w:val="nil"/>
              <w:right w:val="nil"/>
            </w:tcBorders>
            <w:shd w:val="clear" w:color="auto" w:fill="auto"/>
            <w:noWrap/>
            <w:vAlign w:val="bottom"/>
            <w:hideMark/>
          </w:tcPr>
          <w:p w14:paraId="2489F5EA"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14,826</w:t>
            </w:r>
          </w:p>
        </w:tc>
        <w:tc>
          <w:tcPr>
            <w:tcW w:w="602" w:type="pct"/>
            <w:tcBorders>
              <w:top w:val="nil"/>
              <w:left w:val="nil"/>
              <w:bottom w:val="nil"/>
              <w:right w:val="nil"/>
            </w:tcBorders>
            <w:shd w:val="clear" w:color="auto" w:fill="auto"/>
            <w:noWrap/>
            <w:vAlign w:val="bottom"/>
            <w:hideMark/>
          </w:tcPr>
          <w:p w14:paraId="5BABD8E3"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15,960</w:t>
            </w:r>
          </w:p>
        </w:tc>
        <w:tc>
          <w:tcPr>
            <w:tcW w:w="601" w:type="pct"/>
            <w:tcBorders>
              <w:top w:val="nil"/>
              <w:left w:val="nil"/>
              <w:bottom w:val="nil"/>
              <w:right w:val="nil"/>
            </w:tcBorders>
            <w:shd w:val="clear" w:color="auto" w:fill="auto"/>
            <w:noWrap/>
            <w:vAlign w:val="bottom"/>
            <w:hideMark/>
          </w:tcPr>
          <w:p w14:paraId="6AAC7639" w14:textId="77777777" w:rsidR="00CB36D7" w:rsidRPr="009246A9" w:rsidRDefault="00CB36D7" w:rsidP="00781B17">
            <w:pPr>
              <w:spacing w:after="0" w:line="240" w:lineRule="auto"/>
              <w:jc w:val="right"/>
              <w:rPr>
                <w:rFonts w:ascii="Arial" w:hAnsi="Arial" w:cs="Arial"/>
                <w:sz w:val="16"/>
                <w:szCs w:val="16"/>
              </w:rPr>
            </w:pPr>
            <w:r>
              <w:rPr>
                <w:rFonts w:ascii="Arial" w:hAnsi="Arial" w:cs="Arial"/>
                <w:sz w:val="16"/>
                <w:szCs w:val="16"/>
              </w:rPr>
              <w:t>16,520</w:t>
            </w:r>
          </w:p>
        </w:tc>
      </w:tr>
      <w:tr w:rsidR="00CB36D7" w:rsidRPr="00C862AD" w14:paraId="33598456" w14:textId="77777777" w:rsidTr="0047608C">
        <w:trPr>
          <w:trHeight w:val="204"/>
        </w:trPr>
        <w:tc>
          <w:tcPr>
            <w:tcW w:w="1958" w:type="pct"/>
            <w:tcBorders>
              <w:top w:val="nil"/>
              <w:left w:val="nil"/>
              <w:bottom w:val="nil"/>
              <w:right w:val="nil"/>
            </w:tcBorders>
            <w:shd w:val="clear" w:color="000000" w:fill="FFFFFF"/>
            <w:vAlign w:val="bottom"/>
            <w:hideMark/>
          </w:tcPr>
          <w:p w14:paraId="3E3A1B8A" w14:textId="77777777" w:rsidR="00CB36D7" w:rsidRPr="00C862AD" w:rsidRDefault="00CB36D7" w:rsidP="00781B17">
            <w:pPr>
              <w:spacing w:after="0" w:line="240" w:lineRule="auto"/>
              <w:ind w:left="227"/>
              <w:rPr>
                <w:rFonts w:ascii="Arial" w:hAnsi="Arial" w:cs="Arial"/>
                <w:sz w:val="16"/>
                <w:szCs w:val="16"/>
              </w:rPr>
            </w:pPr>
            <w:r w:rsidRPr="00C862AD">
              <w:rPr>
                <w:rFonts w:ascii="Arial" w:hAnsi="Arial" w:cs="Arial"/>
                <w:sz w:val="16"/>
                <w:szCs w:val="16"/>
              </w:rPr>
              <w:t xml:space="preserve">less expenses made from appropriations credited to special accounts </w:t>
            </w:r>
            <w:r w:rsidRPr="00C862AD">
              <w:rPr>
                <w:rFonts w:ascii="Arial" w:hAnsi="Arial" w:cs="Arial"/>
                <w:sz w:val="16"/>
                <w:szCs w:val="16"/>
                <w:vertAlign w:val="superscript"/>
              </w:rPr>
              <w:t>(</w:t>
            </w:r>
            <w:r>
              <w:rPr>
                <w:rFonts w:ascii="Arial" w:hAnsi="Arial" w:cs="Arial"/>
                <w:sz w:val="16"/>
                <w:szCs w:val="16"/>
                <w:vertAlign w:val="superscript"/>
              </w:rPr>
              <w:t>e</w:t>
            </w:r>
            <w:r w:rsidRPr="00C862AD">
              <w:rPr>
                <w:rFonts w:ascii="Arial" w:hAnsi="Arial" w:cs="Arial"/>
                <w:sz w:val="16"/>
                <w:szCs w:val="16"/>
                <w:vertAlign w:val="superscript"/>
              </w:rPr>
              <w:t>)</w:t>
            </w:r>
          </w:p>
        </w:tc>
        <w:tc>
          <w:tcPr>
            <w:tcW w:w="635" w:type="pct"/>
            <w:tcBorders>
              <w:top w:val="nil"/>
              <w:left w:val="nil"/>
              <w:bottom w:val="nil"/>
              <w:right w:val="nil"/>
            </w:tcBorders>
            <w:shd w:val="clear" w:color="auto" w:fill="auto"/>
            <w:noWrap/>
            <w:vAlign w:val="bottom"/>
            <w:hideMark/>
          </w:tcPr>
          <w:p w14:paraId="563F5193" w14:textId="77777777" w:rsidR="00CB36D7" w:rsidRPr="00937CC1" w:rsidRDefault="00CB36D7" w:rsidP="00781B17">
            <w:pPr>
              <w:spacing w:after="0" w:line="240" w:lineRule="auto"/>
              <w:jc w:val="right"/>
              <w:rPr>
                <w:rFonts w:ascii="Arial" w:hAnsi="Arial" w:cs="Arial"/>
                <w:color w:val="000000"/>
                <w:sz w:val="16"/>
                <w:szCs w:val="16"/>
              </w:rPr>
            </w:pPr>
            <w:r>
              <w:rPr>
                <w:rFonts w:ascii="Arial" w:hAnsi="Arial" w:cs="Arial"/>
                <w:color w:val="000000"/>
                <w:sz w:val="16"/>
                <w:szCs w:val="16"/>
              </w:rPr>
              <w:t>(36,986)</w:t>
            </w:r>
          </w:p>
        </w:tc>
        <w:tc>
          <w:tcPr>
            <w:tcW w:w="602" w:type="pct"/>
            <w:tcBorders>
              <w:top w:val="nil"/>
              <w:left w:val="nil"/>
              <w:bottom w:val="nil"/>
              <w:right w:val="nil"/>
            </w:tcBorders>
            <w:shd w:val="clear" w:color="auto" w:fill="E6E6E6"/>
            <w:noWrap/>
            <w:vAlign w:val="bottom"/>
            <w:hideMark/>
          </w:tcPr>
          <w:p w14:paraId="56296970"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(42,761)</w:t>
            </w:r>
          </w:p>
        </w:tc>
        <w:tc>
          <w:tcPr>
            <w:tcW w:w="602" w:type="pct"/>
            <w:tcBorders>
              <w:top w:val="nil"/>
              <w:left w:val="nil"/>
              <w:bottom w:val="nil"/>
              <w:right w:val="nil"/>
            </w:tcBorders>
            <w:shd w:val="clear" w:color="auto" w:fill="auto"/>
            <w:noWrap/>
            <w:vAlign w:val="bottom"/>
            <w:hideMark/>
          </w:tcPr>
          <w:p w14:paraId="0DBEE341"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(14,826)</w:t>
            </w:r>
          </w:p>
        </w:tc>
        <w:tc>
          <w:tcPr>
            <w:tcW w:w="602" w:type="pct"/>
            <w:tcBorders>
              <w:top w:val="nil"/>
              <w:left w:val="nil"/>
              <w:bottom w:val="nil"/>
              <w:right w:val="nil"/>
            </w:tcBorders>
            <w:shd w:val="clear" w:color="auto" w:fill="auto"/>
            <w:noWrap/>
            <w:vAlign w:val="bottom"/>
            <w:hideMark/>
          </w:tcPr>
          <w:p w14:paraId="6F20E7DD"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(15,960)</w:t>
            </w:r>
          </w:p>
        </w:tc>
        <w:tc>
          <w:tcPr>
            <w:tcW w:w="601" w:type="pct"/>
            <w:tcBorders>
              <w:top w:val="nil"/>
              <w:left w:val="nil"/>
              <w:bottom w:val="nil"/>
              <w:right w:val="nil"/>
            </w:tcBorders>
            <w:shd w:val="clear" w:color="auto" w:fill="auto"/>
            <w:noWrap/>
            <w:vAlign w:val="bottom"/>
            <w:hideMark/>
          </w:tcPr>
          <w:p w14:paraId="5C6BEC6A" w14:textId="77777777" w:rsidR="00CB36D7" w:rsidRPr="009246A9" w:rsidRDefault="00CB36D7" w:rsidP="00781B17">
            <w:pPr>
              <w:spacing w:after="0" w:line="240" w:lineRule="auto"/>
              <w:jc w:val="right"/>
              <w:rPr>
                <w:rFonts w:ascii="Arial" w:hAnsi="Arial" w:cs="Arial"/>
                <w:sz w:val="16"/>
                <w:szCs w:val="16"/>
              </w:rPr>
            </w:pPr>
            <w:r>
              <w:rPr>
                <w:rFonts w:ascii="Arial" w:hAnsi="Arial" w:cs="Arial"/>
                <w:sz w:val="16"/>
                <w:szCs w:val="16"/>
              </w:rPr>
              <w:t>(16,520)</w:t>
            </w:r>
          </w:p>
        </w:tc>
      </w:tr>
      <w:tr w:rsidR="00CB36D7" w:rsidRPr="00C862AD" w14:paraId="03B69768" w14:textId="77777777" w:rsidTr="0047608C">
        <w:trPr>
          <w:trHeight w:val="204"/>
        </w:trPr>
        <w:tc>
          <w:tcPr>
            <w:tcW w:w="1958" w:type="pct"/>
            <w:tcBorders>
              <w:top w:val="nil"/>
              <w:left w:val="nil"/>
              <w:bottom w:val="nil"/>
              <w:right w:val="nil"/>
            </w:tcBorders>
            <w:shd w:val="clear" w:color="000000" w:fill="FFFFFF"/>
            <w:vAlign w:val="bottom"/>
            <w:hideMark/>
          </w:tcPr>
          <w:p w14:paraId="0C36AB51" w14:textId="77777777" w:rsidR="00CB36D7" w:rsidRPr="00C862AD" w:rsidRDefault="00CB36D7" w:rsidP="00781B17">
            <w:pPr>
              <w:spacing w:after="0" w:line="240" w:lineRule="auto"/>
              <w:ind w:leftChars="-9" w:hangingChars="11" w:hanging="18"/>
              <w:rPr>
                <w:rFonts w:ascii="Arial" w:hAnsi="Arial" w:cs="Arial"/>
                <w:sz w:val="16"/>
                <w:szCs w:val="16"/>
              </w:rPr>
            </w:pPr>
            <w:r>
              <w:rPr>
                <w:rFonts w:ascii="Arial" w:hAnsi="Arial" w:cs="Arial"/>
                <w:sz w:val="16"/>
                <w:szCs w:val="16"/>
              </w:rPr>
              <w:t xml:space="preserve">Expenses not requiring </w:t>
            </w:r>
            <w:r w:rsidRPr="00C862AD">
              <w:rPr>
                <w:rFonts w:ascii="Arial" w:hAnsi="Arial" w:cs="Arial"/>
                <w:sz w:val="16"/>
                <w:szCs w:val="16"/>
              </w:rPr>
              <w:t>appropriation in the Budget year</w:t>
            </w:r>
            <w:r w:rsidRPr="00C862AD">
              <w:rPr>
                <w:rFonts w:ascii="Arial" w:hAnsi="Arial" w:cs="Arial"/>
                <w:sz w:val="16"/>
                <w:szCs w:val="16"/>
                <w:vertAlign w:val="superscript"/>
              </w:rPr>
              <w:t xml:space="preserve"> (b)</w:t>
            </w:r>
          </w:p>
        </w:tc>
        <w:tc>
          <w:tcPr>
            <w:tcW w:w="635" w:type="pct"/>
            <w:tcBorders>
              <w:top w:val="nil"/>
              <w:left w:val="nil"/>
              <w:bottom w:val="nil"/>
              <w:right w:val="nil"/>
            </w:tcBorders>
            <w:shd w:val="clear" w:color="auto" w:fill="auto"/>
            <w:noWrap/>
            <w:vAlign w:val="bottom"/>
            <w:hideMark/>
          </w:tcPr>
          <w:p w14:paraId="2856EE43" w14:textId="77777777" w:rsidR="00CB36D7" w:rsidRPr="00937CC1" w:rsidRDefault="00CB36D7" w:rsidP="00781B17">
            <w:pPr>
              <w:spacing w:after="0" w:line="240" w:lineRule="auto"/>
              <w:jc w:val="right"/>
              <w:rPr>
                <w:rFonts w:ascii="Arial" w:hAnsi="Arial" w:cs="Arial"/>
                <w:color w:val="000000"/>
                <w:sz w:val="16"/>
                <w:szCs w:val="16"/>
              </w:rPr>
            </w:pPr>
            <w:r>
              <w:rPr>
                <w:rFonts w:ascii="Arial" w:hAnsi="Arial" w:cs="Arial"/>
                <w:color w:val="000000"/>
                <w:sz w:val="16"/>
                <w:szCs w:val="16"/>
              </w:rPr>
              <w:t>290</w:t>
            </w:r>
          </w:p>
        </w:tc>
        <w:tc>
          <w:tcPr>
            <w:tcW w:w="602" w:type="pct"/>
            <w:tcBorders>
              <w:top w:val="nil"/>
              <w:left w:val="nil"/>
              <w:bottom w:val="nil"/>
              <w:right w:val="nil"/>
            </w:tcBorders>
            <w:shd w:val="clear" w:color="auto" w:fill="E6E6E6"/>
            <w:noWrap/>
            <w:vAlign w:val="bottom"/>
            <w:hideMark/>
          </w:tcPr>
          <w:p w14:paraId="29FF3DC8"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290</w:t>
            </w:r>
          </w:p>
        </w:tc>
        <w:tc>
          <w:tcPr>
            <w:tcW w:w="602" w:type="pct"/>
            <w:tcBorders>
              <w:top w:val="nil"/>
              <w:left w:val="nil"/>
              <w:bottom w:val="nil"/>
              <w:right w:val="nil"/>
            </w:tcBorders>
            <w:shd w:val="clear" w:color="auto" w:fill="auto"/>
            <w:noWrap/>
            <w:vAlign w:val="bottom"/>
            <w:hideMark/>
          </w:tcPr>
          <w:p w14:paraId="3FF1F966"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290</w:t>
            </w:r>
          </w:p>
        </w:tc>
        <w:tc>
          <w:tcPr>
            <w:tcW w:w="602" w:type="pct"/>
            <w:tcBorders>
              <w:top w:val="nil"/>
              <w:left w:val="nil"/>
              <w:bottom w:val="nil"/>
              <w:right w:val="nil"/>
            </w:tcBorders>
            <w:shd w:val="clear" w:color="auto" w:fill="auto"/>
            <w:noWrap/>
            <w:vAlign w:val="bottom"/>
            <w:hideMark/>
          </w:tcPr>
          <w:p w14:paraId="40F98C6E"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290</w:t>
            </w:r>
          </w:p>
        </w:tc>
        <w:tc>
          <w:tcPr>
            <w:tcW w:w="601" w:type="pct"/>
            <w:tcBorders>
              <w:top w:val="nil"/>
              <w:left w:val="nil"/>
              <w:bottom w:val="nil"/>
              <w:right w:val="nil"/>
            </w:tcBorders>
            <w:shd w:val="clear" w:color="auto" w:fill="auto"/>
            <w:noWrap/>
            <w:vAlign w:val="bottom"/>
            <w:hideMark/>
          </w:tcPr>
          <w:p w14:paraId="408D31A7" w14:textId="77777777" w:rsidR="00CB36D7" w:rsidRPr="009246A9" w:rsidRDefault="00CB36D7" w:rsidP="00781B17">
            <w:pPr>
              <w:spacing w:after="0" w:line="240" w:lineRule="auto"/>
              <w:jc w:val="right"/>
              <w:rPr>
                <w:rFonts w:ascii="Arial" w:hAnsi="Arial" w:cs="Arial"/>
                <w:sz w:val="16"/>
                <w:szCs w:val="16"/>
              </w:rPr>
            </w:pPr>
            <w:r>
              <w:rPr>
                <w:rFonts w:ascii="Arial" w:hAnsi="Arial" w:cs="Arial"/>
                <w:sz w:val="16"/>
                <w:szCs w:val="16"/>
              </w:rPr>
              <w:t>290</w:t>
            </w:r>
          </w:p>
        </w:tc>
      </w:tr>
      <w:tr w:rsidR="00CB36D7" w:rsidRPr="00C862AD" w14:paraId="1B6742E8" w14:textId="77777777" w:rsidTr="0047608C">
        <w:trPr>
          <w:trHeight w:val="204"/>
        </w:trPr>
        <w:tc>
          <w:tcPr>
            <w:tcW w:w="1958" w:type="pct"/>
            <w:tcBorders>
              <w:top w:val="nil"/>
              <w:left w:val="nil"/>
              <w:bottom w:val="nil"/>
              <w:right w:val="nil"/>
            </w:tcBorders>
            <w:shd w:val="clear" w:color="auto" w:fill="auto"/>
            <w:vAlign w:val="bottom"/>
            <w:hideMark/>
          </w:tcPr>
          <w:p w14:paraId="0EDB2C0E" w14:textId="77777777" w:rsidR="00CB36D7" w:rsidRPr="00C862AD" w:rsidRDefault="00CB36D7" w:rsidP="00E523EB">
            <w:pPr>
              <w:spacing w:after="0" w:line="240" w:lineRule="auto"/>
              <w:jc w:val="right"/>
              <w:rPr>
                <w:rFonts w:ascii="Arial" w:hAnsi="Arial" w:cs="Arial"/>
                <w:b/>
                <w:bCs/>
                <w:sz w:val="16"/>
                <w:szCs w:val="16"/>
              </w:rPr>
            </w:pPr>
            <w:r>
              <w:rPr>
                <w:rFonts w:ascii="Arial" w:hAnsi="Arial" w:cs="Arial"/>
                <w:b/>
                <w:bCs/>
                <w:sz w:val="16"/>
                <w:szCs w:val="16"/>
              </w:rPr>
              <w:t>Department</w:t>
            </w:r>
            <w:r w:rsidRPr="00C862AD">
              <w:rPr>
                <w:rFonts w:ascii="Arial" w:hAnsi="Arial" w:cs="Arial"/>
                <w:b/>
                <w:bCs/>
                <w:sz w:val="16"/>
                <w:szCs w:val="16"/>
              </w:rPr>
              <w:t>al total</w:t>
            </w:r>
          </w:p>
        </w:tc>
        <w:tc>
          <w:tcPr>
            <w:tcW w:w="635" w:type="pct"/>
            <w:tcBorders>
              <w:top w:val="single" w:sz="4" w:space="0" w:color="auto"/>
              <w:left w:val="nil"/>
              <w:bottom w:val="single" w:sz="4" w:space="0" w:color="auto"/>
              <w:right w:val="nil"/>
            </w:tcBorders>
            <w:shd w:val="clear" w:color="auto" w:fill="auto"/>
            <w:noWrap/>
            <w:vAlign w:val="bottom"/>
            <w:hideMark/>
          </w:tcPr>
          <w:p w14:paraId="0935BC34" w14:textId="77777777" w:rsidR="00CB36D7" w:rsidRPr="00937CC1" w:rsidRDefault="00CB36D7" w:rsidP="00781B17">
            <w:pPr>
              <w:spacing w:after="0" w:line="240" w:lineRule="auto"/>
              <w:jc w:val="right"/>
              <w:rPr>
                <w:rFonts w:ascii="Arial" w:hAnsi="Arial" w:cs="Arial"/>
                <w:b/>
                <w:bCs/>
                <w:color w:val="000000"/>
                <w:sz w:val="16"/>
                <w:szCs w:val="16"/>
              </w:rPr>
            </w:pPr>
            <w:r>
              <w:rPr>
                <w:rFonts w:ascii="Arial" w:hAnsi="Arial" w:cs="Arial"/>
                <w:b/>
                <w:bCs/>
                <w:color w:val="000000"/>
                <w:sz w:val="16"/>
                <w:szCs w:val="16"/>
              </w:rPr>
              <w:t>45,051</w:t>
            </w:r>
          </w:p>
        </w:tc>
        <w:tc>
          <w:tcPr>
            <w:tcW w:w="602" w:type="pct"/>
            <w:tcBorders>
              <w:top w:val="single" w:sz="4" w:space="0" w:color="auto"/>
              <w:left w:val="nil"/>
              <w:bottom w:val="single" w:sz="4" w:space="0" w:color="auto"/>
              <w:right w:val="nil"/>
            </w:tcBorders>
            <w:shd w:val="clear" w:color="auto" w:fill="E6E6E6"/>
            <w:noWrap/>
            <w:vAlign w:val="bottom"/>
            <w:hideMark/>
          </w:tcPr>
          <w:p w14:paraId="6D81C352" w14:textId="77777777" w:rsidR="00CB36D7" w:rsidRPr="00937CC1" w:rsidRDefault="00CB36D7" w:rsidP="00781B17">
            <w:pPr>
              <w:spacing w:after="0" w:line="240" w:lineRule="auto"/>
              <w:jc w:val="right"/>
              <w:rPr>
                <w:rFonts w:ascii="Arial" w:hAnsi="Arial" w:cs="Arial"/>
                <w:b/>
                <w:bCs/>
                <w:sz w:val="16"/>
                <w:szCs w:val="16"/>
              </w:rPr>
            </w:pPr>
            <w:r>
              <w:rPr>
                <w:rFonts w:ascii="Arial" w:hAnsi="Arial" w:cs="Arial"/>
                <w:b/>
                <w:bCs/>
                <w:sz w:val="16"/>
                <w:szCs w:val="16"/>
              </w:rPr>
              <w:t>42,812</w:t>
            </w:r>
          </w:p>
        </w:tc>
        <w:tc>
          <w:tcPr>
            <w:tcW w:w="602" w:type="pct"/>
            <w:tcBorders>
              <w:top w:val="single" w:sz="4" w:space="0" w:color="auto"/>
              <w:left w:val="nil"/>
              <w:bottom w:val="single" w:sz="4" w:space="0" w:color="auto"/>
              <w:right w:val="nil"/>
            </w:tcBorders>
            <w:shd w:val="clear" w:color="auto" w:fill="auto"/>
            <w:noWrap/>
            <w:vAlign w:val="bottom"/>
            <w:hideMark/>
          </w:tcPr>
          <w:p w14:paraId="262F15FB" w14:textId="77777777" w:rsidR="00CB36D7" w:rsidRPr="00937CC1" w:rsidRDefault="00CB36D7" w:rsidP="00781B17">
            <w:pPr>
              <w:spacing w:after="0" w:line="240" w:lineRule="auto"/>
              <w:jc w:val="right"/>
              <w:rPr>
                <w:rFonts w:ascii="Arial" w:hAnsi="Arial" w:cs="Arial"/>
                <w:b/>
                <w:bCs/>
                <w:color w:val="000000"/>
                <w:sz w:val="16"/>
                <w:szCs w:val="16"/>
              </w:rPr>
            </w:pPr>
            <w:r>
              <w:rPr>
                <w:rFonts w:ascii="Arial" w:hAnsi="Arial" w:cs="Arial"/>
                <w:b/>
                <w:bCs/>
                <w:color w:val="000000"/>
                <w:sz w:val="16"/>
                <w:szCs w:val="16"/>
              </w:rPr>
              <w:t>15,015</w:t>
            </w:r>
          </w:p>
        </w:tc>
        <w:tc>
          <w:tcPr>
            <w:tcW w:w="602" w:type="pct"/>
            <w:tcBorders>
              <w:top w:val="single" w:sz="4" w:space="0" w:color="auto"/>
              <w:left w:val="nil"/>
              <w:bottom w:val="single" w:sz="4" w:space="0" w:color="auto"/>
              <w:right w:val="nil"/>
            </w:tcBorders>
            <w:shd w:val="clear" w:color="auto" w:fill="auto"/>
            <w:noWrap/>
            <w:vAlign w:val="bottom"/>
            <w:hideMark/>
          </w:tcPr>
          <w:p w14:paraId="776AF4F4" w14:textId="77777777" w:rsidR="00CB36D7" w:rsidRPr="00937CC1" w:rsidRDefault="00CB36D7" w:rsidP="00781B17">
            <w:pPr>
              <w:spacing w:after="0" w:line="240" w:lineRule="auto"/>
              <w:jc w:val="right"/>
              <w:rPr>
                <w:rFonts w:ascii="Arial" w:hAnsi="Arial" w:cs="Arial"/>
                <w:b/>
                <w:bCs/>
                <w:color w:val="000000"/>
                <w:sz w:val="16"/>
                <w:szCs w:val="16"/>
              </w:rPr>
            </w:pPr>
            <w:r>
              <w:rPr>
                <w:rFonts w:ascii="Arial" w:hAnsi="Arial" w:cs="Arial"/>
                <w:b/>
                <w:bCs/>
                <w:color w:val="000000"/>
                <w:sz w:val="16"/>
                <w:szCs w:val="16"/>
              </w:rPr>
              <w:t>16,147</w:t>
            </w:r>
          </w:p>
        </w:tc>
        <w:tc>
          <w:tcPr>
            <w:tcW w:w="601" w:type="pct"/>
            <w:tcBorders>
              <w:top w:val="single" w:sz="4" w:space="0" w:color="auto"/>
              <w:left w:val="nil"/>
              <w:bottom w:val="single" w:sz="4" w:space="0" w:color="auto"/>
              <w:right w:val="nil"/>
            </w:tcBorders>
            <w:shd w:val="clear" w:color="auto" w:fill="auto"/>
            <w:noWrap/>
            <w:vAlign w:val="bottom"/>
            <w:hideMark/>
          </w:tcPr>
          <w:p w14:paraId="5D442C60" w14:textId="77777777" w:rsidR="00CB36D7" w:rsidRPr="009246A9" w:rsidRDefault="00CB36D7" w:rsidP="00781B17">
            <w:pPr>
              <w:spacing w:after="0" w:line="240" w:lineRule="auto"/>
              <w:jc w:val="right"/>
              <w:rPr>
                <w:rFonts w:ascii="Arial" w:hAnsi="Arial" w:cs="Arial"/>
                <w:b/>
                <w:bCs/>
                <w:color w:val="000000"/>
                <w:sz w:val="16"/>
                <w:szCs w:val="16"/>
              </w:rPr>
            </w:pPr>
            <w:r>
              <w:rPr>
                <w:rFonts w:ascii="Arial" w:hAnsi="Arial" w:cs="Arial"/>
                <w:b/>
                <w:bCs/>
                <w:color w:val="000000"/>
                <w:sz w:val="16"/>
                <w:szCs w:val="16"/>
              </w:rPr>
              <w:t>16,707</w:t>
            </w:r>
          </w:p>
        </w:tc>
      </w:tr>
      <w:tr w:rsidR="00CB36D7" w:rsidRPr="00C862AD" w14:paraId="7EBC2AF5" w14:textId="77777777" w:rsidTr="0047608C">
        <w:trPr>
          <w:trHeight w:val="204"/>
        </w:trPr>
        <w:tc>
          <w:tcPr>
            <w:tcW w:w="1958" w:type="pct"/>
            <w:tcBorders>
              <w:top w:val="nil"/>
              <w:left w:val="nil"/>
              <w:bottom w:val="single" w:sz="4" w:space="0" w:color="auto"/>
              <w:right w:val="nil"/>
            </w:tcBorders>
            <w:shd w:val="clear" w:color="auto" w:fill="auto"/>
            <w:vAlign w:val="bottom"/>
            <w:hideMark/>
          </w:tcPr>
          <w:p w14:paraId="637E8490" w14:textId="77777777" w:rsidR="00CB36D7" w:rsidRPr="00C862AD" w:rsidRDefault="00CB36D7" w:rsidP="00781B17">
            <w:pPr>
              <w:spacing w:after="0" w:line="240" w:lineRule="auto"/>
              <w:rPr>
                <w:rFonts w:ascii="Arial" w:hAnsi="Arial" w:cs="Arial"/>
                <w:b/>
                <w:bCs/>
                <w:sz w:val="16"/>
                <w:szCs w:val="16"/>
              </w:rPr>
            </w:pPr>
            <w:r w:rsidRPr="00C862AD">
              <w:rPr>
                <w:rFonts w:ascii="Arial" w:hAnsi="Arial" w:cs="Arial"/>
                <w:b/>
                <w:bCs/>
                <w:sz w:val="16"/>
                <w:szCs w:val="16"/>
              </w:rPr>
              <w:t>Total expenses for program 1.3</w:t>
            </w:r>
          </w:p>
        </w:tc>
        <w:tc>
          <w:tcPr>
            <w:tcW w:w="635" w:type="pct"/>
            <w:tcBorders>
              <w:top w:val="single" w:sz="4" w:space="0" w:color="auto"/>
              <w:left w:val="nil"/>
              <w:bottom w:val="nil"/>
              <w:right w:val="nil"/>
            </w:tcBorders>
            <w:shd w:val="clear" w:color="auto" w:fill="auto"/>
            <w:noWrap/>
            <w:vAlign w:val="bottom"/>
            <w:hideMark/>
          </w:tcPr>
          <w:p w14:paraId="07B070B1" w14:textId="77777777" w:rsidR="00CB36D7" w:rsidRPr="00937CC1" w:rsidRDefault="00CB36D7" w:rsidP="00781B17">
            <w:pPr>
              <w:spacing w:after="0" w:line="240" w:lineRule="auto"/>
              <w:jc w:val="right"/>
              <w:rPr>
                <w:rFonts w:ascii="Arial" w:hAnsi="Arial" w:cs="Arial"/>
                <w:b/>
                <w:bCs/>
                <w:color w:val="000000"/>
                <w:sz w:val="16"/>
                <w:szCs w:val="16"/>
              </w:rPr>
            </w:pPr>
            <w:r>
              <w:rPr>
                <w:rFonts w:ascii="Arial" w:hAnsi="Arial" w:cs="Arial"/>
                <w:b/>
                <w:bCs/>
                <w:color w:val="000000"/>
                <w:sz w:val="16"/>
                <w:szCs w:val="16"/>
              </w:rPr>
              <w:t>53,905</w:t>
            </w:r>
          </w:p>
        </w:tc>
        <w:tc>
          <w:tcPr>
            <w:tcW w:w="602" w:type="pct"/>
            <w:tcBorders>
              <w:top w:val="single" w:sz="4" w:space="0" w:color="auto"/>
              <w:left w:val="nil"/>
              <w:bottom w:val="nil"/>
              <w:right w:val="nil"/>
            </w:tcBorders>
            <w:shd w:val="clear" w:color="auto" w:fill="E6E6E6"/>
            <w:noWrap/>
            <w:vAlign w:val="bottom"/>
            <w:hideMark/>
          </w:tcPr>
          <w:p w14:paraId="16DFEAC1" w14:textId="77777777" w:rsidR="00CB36D7" w:rsidRPr="00937CC1" w:rsidRDefault="00CB36D7" w:rsidP="00781B17">
            <w:pPr>
              <w:spacing w:after="0" w:line="240" w:lineRule="auto"/>
              <w:jc w:val="right"/>
              <w:rPr>
                <w:rFonts w:ascii="Arial" w:hAnsi="Arial" w:cs="Arial"/>
                <w:b/>
                <w:bCs/>
                <w:color w:val="000000"/>
                <w:sz w:val="16"/>
                <w:szCs w:val="16"/>
              </w:rPr>
            </w:pPr>
            <w:r>
              <w:rPr>
                <w:rFonts w:ascii="Arial" w:hAnsi="Arial" w:cs="Arial"/>
                <w:b/>
                <w:bCs/>
                <w:color w:val="000000"/>
                <w:sz w:val="16"/>
                <w:szCs w:val="16"/>
              </w:rPr>
              <w:t>51,026</w:t>
            </w:r>
          </w:p>
        </w:tc>
        <w:tc>
          <w:tcPr>
            <w:tcW w:w="602" w:type="pct"/>
            <w:tcBorders>
              <w:top w:val="single" w:sz="4" w:space="0" w:color="auto"/>
              <w:left w:val="nil"/>
              <w:bottom w:val="nil"/>
              <w:right w:val="nil"/>
            </w:tcBorders>
            <w:shd w:val="clear" w:color="auto" w:fill="auto"/>
            <w:noWrap/>
            <w:vAlign w:val="bottom"/>
            <w:hideMark/>
          </w:tcPr>
          <w:p w14:paraId="273DA749" w14:textId="77777777" w:rsidR="00CB36D7" w:rsidRPr="00937CC1" w:rsidRDefault="00CB36D7" w:rsidP="00781B17">
            <w:pPr>
              <w:spacing w:after="0" w:line="240" w:lineRule="auto"/>
              <w:jc w:val="right"/>
              <w:rPr>
                <w:rFonts w:ascii="Arial" w:hAnsi="Arial" w:cs="Arial"/>
                <w:b/>
                <w:bCs/>
                <w:sz w:val="16"/>
                <w:szCs w:val="16"/>
              </w:rPr>
            </w:pPr>
            <w:r>
              <w:rPr>
                <w:rFonts w:ascii="Arial" w:hAnsi="Arial" w:cs="Arial"/>
                <w:b/>
                <w:bCs/>
                <w:sz w:val="16"/>
                <w:szCs w:val="16"/>
              </w:rPr>
              <w:t>21,035</w:t>
            </w:r>
          </w:p>
        </w:tc>
        <w:tc>
          <w:tcPr>
            <w:tcW w:w="602" w:type="pct"/>
            <w:tcBorders>
              <w:top w:val="single" w:sz="4" w:space="0" w:color="auto"/>
              <w:left w:val="nil"/>
              <w:bottom w:val="nil"/>
              <w:right w:val="nil"/>
            </w:tcBorders>
            <w:shd w:val="clear" w:color="auto" w:fill="auto"/>
            <w:noWrap/>
            <w:vAlign w:val="bottom"/>
            <w:hideMark/>
          </w:tcPr>
          <w:p w14:paraId="034765B4" w14:textId="77777777" w:rsidR="00CB36D7" w:rsidRPr="00937CC1" w:rsidRDefault="00CB36D7" w:rsidP="00781B17">
            <w:pPr>
              <w:spacing w:after="0" w:line="240" w:lineRule="auto"/>
              <w:jc w:val="right"/>
              <w:rPr>
                <w:rFonts w:ascii="Arial" w:hAnsi="Arial" w:cs="Arial"/>
                <w:b/>
                <w:bCs/>
                <w:sz w:val="16"/>
                <w:szCs w:val="16"/>
              </w:rPr>
            </w:pPr>
            <w:r>
              <w:rPr>
                <w:rFonts w:ascii="Arial" w:hAnsi="Arial" w:cs="Arial"/>
                <w:b/>
                <w:bCs/>
                <w:sz w:val="16"/>
                <w:szCs w:val="16"/>
              </w:rPr>
              <w:t>18,147</w:t>
            </w:r>
          </w:p>
        </w:tc>
        <w:tc>
          <w:tcPr>
            <w:tcW w:w="601" w:type="pct"/>
            <w:tcBorders>
              <w:top w:val="single" w:sz="4" w:space="0" w:color="auto"/>
              <w:left w:val="nil"/>
              <w:bottom w:val="nil"/>
              <w:right w:val="nil"/>
            </w:tcBorders>
            <w:shd w:val="clear" w:color="auto" w:fill="auto"/>
            <w:noWrap/>
            <w:vAlign w:val="bottom"/>
            <w:hideMark/>
          </w:tcPr>
          <w:p w14:paraId="6515571F" w14:textId="77777777" w:rsidR="00CB36D7" w:rsidRPr="009246A9" w:rsidRDefault="00CB36D7" w:rsidP="00781B17">
            <w:pPr>
              <w:spacing w:after="0" w:line="240" w:lineRule="auto"/>
              <w:jc w:val="right"/>
              <w:rPr>
                <w:rFonts w:ascii="Arial" w:hAnsi="Arial" w:cs="Arial"/>
                <w:b/>
                <w:bCs/>
                <w:sz w:val="16"/>
                <w:szCs w:val="16"/>
              </w:rPr>
            </w:pPr>
            <w:r>
              <w:rPr>
                <w:rFonts w:ascii="Arial" w:hAnsi="Arial" w:cs="Arial"/>
                <w:b/>
                <w:bCs/>
                <w:sz w:val="16"/>
                <w:szCs w:val="16"/>
              </w:rPr>
              <w:t>18,707</w:t>
            </w:r>
          </w:p>
        </w:tc>
      </w:tr>
      <w:tr w:rsidR="00CB36D7" w:rsidRPr="00C862AD" w14:paraId="2185C723" w14:textId="77777777" w:rsidTr="0047608C">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13C90306" w14:textId="77777777" w:rsidR="00CB36D7" w:rsidRPr="00C862AD" w:rsidRDefault="00CB36D7" w:rsidP="00781B17">
            <w:pPr>
              <w:spacing w:after="0" w:line="240" w:lineRule="auto"/>
              <w:rPr>
                <w:rFonts w:ascii="Arial" w:hAnsi="Arial" w:cs="Arial"/>
                <w:b/>
                <w:bCs/>
                <w:sz w:val="16"/>
                <w:szCs w:val="16"/>
              </w:rPr>
            </w:pPr>
            <w:r w:rsidRPr="00C862AD">
              <w:rPr>
                <w:rFonts w:ascii="Arial" w:hAnsi="Arial" w:cs="Arial"/>
                <w:b/>
                <w:bCs/>
                <w:sz w:val="16"/>
                <w:szCs w:val="16"/>
              </w:rPr>
              <w:t>Outcome 1 Totals by appropriation type</w:t>
            </w:r>
          </w:p>
        </w:tc>
      </w:tr>
      <w:tr w:rsidR="00CB36D7" w:rsidRPr="00C862AD" w14:paraId="0DCA281F" w14:textId="77777777" w:rsidTr="0047608C">
        <w:trPr>
          <w:trHeight w:val="204"/>
        </w:trPr>
        <w:tc>
          <w:tcPr>
            <w:tcW w:w="1958" w:type="pct"/>
            <w:tcBorders>
              <w:top w:val="nil"/>
              <w:left w:val="nil"/>
              <w:bottom w:val="nil"/>
              <w:right w:val="nil"/>
            </w:tcBorders>
            <w:shd w:val="clear" w:color="auto" w:fill="auto"/>
            <w:noWrap/>
            <w:vAlign w:val="bottom"/>
            <w:hideMark/>
          </w:tcPr>
          <w:p w14:paraId="243547E8" w14:textId="77777777" w:rsidR="00CB36D7" w:rsidRPr="00C862AD" w:rsidRDefault="00CB36D7" w:rsidP="00781B17">
            <w:pPr>
              <w:spacing w:after="0" w:line="240" w:lineRule="auto"/>
              <w:rPr>
                <w:rFonts w:ascii="Arial" w:hAnsi="Arial" w:cs="Arial"/>
                <w:sz w:val="16"/>
                <w:szCs w:val="16"/>
              </w:rPr>
            </w:pPr>
            <w:r w:rsidRPr="00C862AD">
              <w:rPr>
                <w:rFonts w:ascii="Arial" w:hAnsi="Arial" w:cs="Arial"/>
                <w:sz w:val="16"/>
                <w:szCs w:val="16"/>
              </w:rPr>
              <w:t>Administered expenses</w:t>
            </w:r>
          </w:p>
        </w:tc>
        <w:tc>
          <w:tcPr>
            <w:tcW w:w="635" w:type="pct"/>
            <w:tcBorders>
              <w:top w:val="nil"/>
              <w:left w:val="nil"/>
              <w:bottom w:val="nil"/>
              <w:right w:val="nil"/>
            </w:tcBorders>
            <w:shd w:val="clear" w:color="auto" w:fill="auto"/>
            <w:noWrap/>
            <w:vAlign w:val="bottom"/>
            <w:hideMark/>
          </w:tcPr>
          <w:p w14:paraId="2B145FFB" w14:textId="77777777" w:rsidR="00CB36D7" w:rsidRPr="00937CC1" w:rsidRDefault="00CB36D7" w:rsidP="00781B17">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E6E6E6"/>
            <w:noWrap/>
            <w:vAlign w:val="bottom"/>
            <w:hideMark/>
          </w:tcPr>
          <w:p w14:paraId="47B2EBB6" w14:textId="77777777" w:rsidR="00CB36D7" w:rsidRPr="00937CC1" w:rsidRDefault="00CB36D7" w:rsidP="00781B17">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3609828E" w14:textId="77777777" w:rsidR="00CB36D7" w:rsidRPr="00937CC1" w:rsidRDefault="00CB36D7" w:rsidP="00781B17">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25E24878" w14:textId="77777777" w:rsidR="00CB36D7" w:rsidRPr="0035792B" w:rsidRDefault="00CB36D7" w:rsidP="00781B17">
            <w:pPr>
              <w:spacing w:after="0" w:line="240" w:lineRule="auto"/>
              <w:jc w:val="right"/>
              <w:rPr>
                <w:rFonts w:ascii="Times New Roman" w:hAnsi="Times New Roman"/>
                <w:sz w:val="16"/>
                <w:szCs w:val="16"/>
              </w:rPr>
            </w:pPr>
          </w:p>
        </w:tc>
        <w:tc>
          <w:tcPr>
            <w:tcW w:w="601" w:type="pct"/>
            <w:tcBorders>
              <w:top w:val="nil"/>
              <w:left w:val="nil"/>
              <w:bottom w:val="nil"/>
              <w:right w:val="nil"/>
            </w:tcBorders>
            <w:shd w:val="clear" w:color="auto" w:fill="auto"/>
            <w:noWrap/>
            <w:vAlign w:val="bottom"/>
            <w:hideMark/>
          </w:tcPr>
          <w:p w14:paraId="7502F6FC" w14:textId="77777777" w:rsidR="00CB36D7" w:rsidRPr="0035792B" w:rsidRDefault="00CB36D7" w:rsidP="00781B17">
            <w:pPr>
              <w:spacing w:after="0" w:line="240" w:lineRule="auto"/>
              <w:jc w:val="right"/>
              <w:rPr>
                <w:rFonts w:ascii="Times New Roman" w:hAnsi="Times New Roman"/>
                <w:sz w:val="16"/>
                <w:szCs w:val="16"/>
              </w:rPr>
            </w:pPr>
          </w:p>
        </w:tc>
      </w:tr>
      <w:tr w:rsidR="00CB36D7" w:rsidRPr="00C862AD" w14:paraId="59B6622D" w14:textId="77777777" w:rsidTr="0047608C">
        <w:trPr>
          <w:trHeight w:val="204"/>
        </w:trPr>
        <w:tc>
          <w:tcPr>
            <w:tcW w:w="1958" w:type="pct"/>
            <w:tcBorders>
              <w:top w:val="nil"/>
              <w:left w:val="nil"/>
              <w:bottom w:val="nil"/>
              <w:right w:val="nil"/>
            </w:tcBorders>
            <w:shd w:val="clear" w:color="000000" w:fill="FFFFFF"/>
            <w:vAlign w:val="bottom"/>
            <w:hideMark/>
          </w:tcPr>
          <w:p w14:paraId="1F71E96E" w14:textId="77777777" w:rsidR="00CB36D7" w:rsidRPr="00C862AD" w:rsidRDefault="00CB36D7" w:rsidP="00781B17">
            <w:pPr>
              <w:spacing w:after="0" w:line="240" w:lineRule="auto"/>
              <w:ind w:left="113"/>
              <w:rPr>
                <w:rFonts w:ascii="Arial" w:hAnsi="Arial" w:cs="Arial"/>
                <w:sz w:val="16"/>
                <w:szCs w:val="16"/>
              </w:rPr>
            </w:pPr>
            <w:r w:rsidRPr="00C862AD">
              <w:rPr>
                <w:rFonts w:ascii="Arial" w:hAnsi="Arial" w:cs="Arial"/>
                <w:sz w:val="16"/>
                <w:szCs w:val="16"/>
              </w:rPr>
              <w:t>Ordinary annual services (Appropriation Bill No. 1)</w:t>
            </w:r>
          </w:p>
        </w:tc>
        <w:tc>
          <w:tcPr>
            <w:tcW w:w="635" w:type="pct"/>
            <w:tcBorders>
              <w:top w:val="nil"/>
              <w:left w:val="nil"/>
              <w:bottom w:val="nil"/>
              <w:right w:val="nil"/>
            </w:tcBorders>
            <w:shd w:val="clear" w:color="auto" w:fill="auto"/>
            <w:noWrap/>
            <w:vAlign w:val="bottom"/>
            <w:hideMark/>
          </w:tcPr>
          <w:p w14:paraId="7014F554" w14:textId="77777777" w:rsidR="00CB36D7" w:rsidRPr="00937CC1" w:rsidRDefault="00CB36D7" w:rsidP="00781B17">
            <w:pPr>
              <w:spacing w:after="0" w:line="240" w:lineRule="auto"/>
              <w:jc w:val="right"/>
              <w:rPr>
                <w:rFonts w:ascii="Arial" w:hAnsi="Arial" w:cs="Arial"/>
                <w:color w:val="000000"/>
                <w:sz w:val="16"/>
                <w:szCs w:val="16"/>
              </w:rPr>
            </w:pPr>
            <w:r>
              <w:rPr>
                <w:rFonts w:ascii="Arial" w:hAnsi="Arial" w:cs="Arial"/>
                <w:color w:val="000000"/>
                <w:sz w:val="16"/>
                <w:szCs w:val="16"/>
              </w:rPr>
              <w:t>8,854</w:t>
            </w:r>
          </w:p>
        </w:tc>
        <w:tc>
          <w:tcPr>
            <w:tcW w:w="602" w:type="pct"/>
            <w:tcBorders>
              <w:top w:val="nil"/>
              <w:left w:val="nil"/>
              <w:bottom w:val="nil"/>
              <w:right w:val="nil"/>
            </w:tcBorders>
            <w:shd w:val="clear" w:color="auto" w:fill="E6E6E6"/>
            <w:noWrap/>
            <w:vAlign w:val="bottom"/>
            <w:hideMark/>
          </w:tcPr>
          <w:p w14:paraId="6F148595"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8,264</w:t>
            </w:r>
          </w:p>
        </w:tc>
        <w:tc>
          <w:tcPr>
            <w:tcW w:w="602" w:type="pct"/>
            <w:tcBorders>
              <w:top w:val="nil"/>
              <w:left w:val="nil"/>
              <w:bottom w:val="nil"/>
              <w:right w:val="nil"/>
            </w:tcBorders>
            <w:shd w:val="clear" w:color="auto" w:fill="auto"/>
            <w:noWrap/>
            <w:vAlign w:val="bottom"/>
            <w:hideMark/>
          </w:tcPr>
          <w:p w14:paraId="01559EE4"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6,070</w:t>
            </w:r>
          </w:p>
        </w:tc>
        <w:tc>
          <w:tcPr>
            <w:tcW w:w="602" w:type="pct"/>
            <w:tcBorders>
              <w:top w:val="nil"/>
              <w:left w:val="nil"/>
              <w:bottom w:val="nil"/>
              <w:right w:val="nil"/>
            </w:tcBorders>
            <w:shd w:val="clear" w:color="auto" w:fill="auto"/>
            <w:noWrap/>
            <w:vAlign w:val="bottom"/>
            <w:hideMark/>
          </w:tcPr>
          <w:p w14:paraId="4CBD4ABF"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2,050</w:t>
            </w:r>
          </w:p>
        </w:tc>
        <w:tc>
          <w:tcPr>
            <w:tcW w:w="601" w:type="pct"/>
            <w:tcBorders>
              <w:top w:val="nil"/>
              <w:left w:val="nil"/>
              <w:bottom w:val="nil"/>
              <w:right w:val="nil"/>
            </w:tcBorders>
            <w:shd w:val="clear" w:color="auto" w:fill="auto"/>
            <w:noWrap/>
            <w:vAlign w:val="bottom"/>
            <w:hideMark/>
          </w:tcPr>
          <w:p w14:paraId="14E96AE4" w14:textId="77777777" w:rsidR="00CB36D7" w:rsidRPr="009246A9" w:rsidRDefault="00CB36D7" w:rsidP="00781B17">
            <w:pPr>
              <w:spacing w:after="0" w:line="240" w:lineRule="auto"/>
              <w:jc w:val="right"/>
              <w:rPr>
                <w:rFonts w:ascii="Arial" w:hAnsi="Arial" w:cs="Arial"/>
                <w:sz w:val="16"/>
                <w:szCs w:val="16"/>
              </w:rPr>
            </w:pPr>
            <w:r>
              <w:rPr>
                <w:rFonts w:ascii="Arial" w:hAnsi="Arial" w:cs="Arial"/>
                <w:sz w:val="16"/>
                <w:szCs w:val="16"/>
              </w:rPr>
              <w:t>2,050</w:t>
            </w:r>
          </w:p>
        </w:tc>
      </w:tr>
      <w:tr w:rsidR="00CB36D7" w:rsidRPr="00C862AD" w14:paraId="772608E1" w14:textId="77777777" w:rsidTr="0047608C">
        <w:trPr>
          <w:trHeight w:val="204"/>
        </w:trPr>
        <w:tc>
          <w:tcPr>
            <w:tcW w:w="1958" w:type="pct"/>
            <w:tcBorders>
              <w:top w:val="nil"/>
              <w:left w:val="nil"/>
              <w:bottom w:val="nil"/>
              <w:right w:val="nil"/>
            </w:tcBorders>
            <w:shd w:val="clear" w:color="000000" w:fill="FFFFFF"/>
            <w:noWrap/>
            <w:vAlign w:val="bottom"/>
            <w:hideMark/>
          </w:tcPr>
          <w:p w14:paraId="44E13EC6" w14:textId="77777777" w:rsidR="00CB36D7" w:rsidRPr="00C862AD" w:rsidRDefault="00CB36D7" w:rsidP="00781B17">
            <w:pPr>
              <w:spacing w:after="0" w:line="240" w:lineRule="auto"/>
              <w:ind w:left="113"/>
              <w:rPr>
                <w:rFonts w:ascii="Arial" w:hAnsi="Arial" w:cs="Arial"/>
                <w:sz w:val="16"/>
                <w:szCs w:val="16"/>
              </w:rPr>
            </w:pPr>
            <w:r w:rsidRPr="00C862AD">
              <w:rPr>
                <w:rFonts w:ascii="Arial" w:hAnsi="Arial" w:cs="Arial"/>
                <w:sz w:val="16"/>
                <w:szCs w:val="16"/>
              </w:rPr>
              <w:t xml:space="preserve">Special appropriations </w:t>
            </w:r>
            <w:r w:rsidRPr="00C862AD">
              <w:rPr>
                <w:rFonts w:ascii="Arial" w:hAnsi="Arial" w:cs="Arial"/>
                <w:sz w:val="16"/>
                <w:szCs w:val="16"/>
                <w:vertAlign w:val="superscript"/>
              </w:rPr>
              <w:t>(c)</w:t>
            </w:r>
          </w:p>
        </w:tc>
        <w:tc>
          <w:tcPr>
            <w:tcW w:w="635" w:type="pct"/>
            <w:tcBorders>
              <w:top w:val="nil"/>
              <w:left w:val="nil"/>
              <w:bottom w:val="nil"/>
              <w:right w:val="nil"/>
            </w:tcBorders>
            <w:shd w:val="clear" w:color="auto" w:fill="auto"/>
            <w:noWrap/>
            <w:vAlign w:val="bottom"/>
            <w:hideMark/>
          </w:tcPr>
          <w:p w14:paraId="10321763" w14:textId="77777777" w:rsidR="00CB36D7" w:rsidRPr="00937CC1" w:rsidRDefault="00CB36D7" w:rsidP="00781B17">
            <w:pPr>
              <w:spacing w:after="0" w:line="240" w:lineRule="auto"/>
              <w:jc w:val="right"/>
              <w:rPr>
                <w:rFonts w:ascii="Arial" w:hAnsi="Arial" w:cs="Arial"/>
                <w:color w:val="000000"/>
                <w:sz w:val="16"/>
                <w:szCs w:val="16"/>
              </w:rPr>
            </w:pPr>
            <w:r>
              <w:rPr>
                <w:rFonts w:ascii="Arial" w:hAnsi="Arial" w:cs="Arial"/>
                <w:color w:val="000000"/>
                <w:sz w:val="16"/>
                <w:szCs w:val="16"/>
              </w:rPr>
              <w:t>35</w:t>
            </w:r>
          </w:p>
        </w:tc>
        <w:tc>
          <w:tcPr>
            <w:tcW w:w="602" w:type="pct"/>
            <w:tcBorders>
              <w:top w:val="nil"/>
              <w:left w:val="nil"/>
              <w:bottom w:val="nil"/>
              <w:right w:val="nil"/>
            </w:tcBorders>
            <w:shd w:val="clear" w:color="auto" w:fill="E6E6E6"/>
            <w:noWrap/>
            <w:vAlign w:val="bottom"/>
            <w:hideMark/>
          </w:tcPr>
          <w:p w14:paraId="6CB7E231"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300</w:t>
            </w:r>
          </w:p>
        </w:tc>
        <w:tc>
          <w:tcPr>
            <w:tcW w:w="602" w:type="pct"/>
            <w:tcBorders>
              <w:top w:val="nil"/>
              <w:left w:val="nil"/>
              <w:bottom w:val="nil"/>
              <w:right w:val="nil"/>
            </w:tcBorders>
            <w:shd w:val="clear" w:color="auto" w:fill="auto"/>
            <w:noWrap/>
            <w:vAlign w:val="bottom"/>
            <w:hideMark/>
          </w:tcPr>
          <w:p w14:paraId="656D589A"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300</w:t>
            </w:r>
          </w:p>
        </w:tc>
        <w:tc>
          <w:tcPr>
            <w:tcW w:w="602" w:type="pct"/>
            <w:tcBorders>
              <w:top w:val="nil"/>
              <w:left w:val="nil"/>
              <w:bottom w:val="nil"/>
              <w:right w:val="nil"/>
            </w:tcBorders>
            <w:shd w:val="clear" w:color="auto" w:fill="auto"/>
            <w:noWrap/>
            <w:vAlign w:val="bottom"/>
            <w:hideMark/>
          </w:tcPr>
          <w:p w14:paraId="2EECEDE1"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300</w:t>
            </w:r>
          </w:p>
        </w:tc>
        <w:tc>
          <w:tcPr>
            <w:tcW w:w="601" w:type="pct"/>
            <w:tcBorders>
              <w:top w:val="nil"/>
              <w:left w:val="nil"/>
              <w:bottom w:val="nil"/>
              <w:right w:val="nil"/>
            </w:tcBorders>
            <w:shd w:val="clear" w:color="auto" w:fill="auto"/>
            <w:noWrap/>
            <w:vAlign w:val="bottom"/>
            <w:hideMark/>
          </w:tcPr>
          <w:p w14:paraId="526E93B9" w14:textId="77777777" w:rsidR="00CB36D7" w:rsidRPr="009246A9" w:rsidRDefault="00CB36D7" w:rsidP="00781B17">
            <w:pPr>
              <w:spacing w:after="0" w:line="240" w:lineRule="auto"/>
              <w:jc w:val="right"/>
              <w:rPr>
                <w:rFonts w:ascii="Arial" w:hAnsi="Arial" w:cs="Arial"/>
                <w:sz w:val="16"/>
                <w:szCs w:val="16"/>
              </w:rPr>
            </w:pPr>
            <w:r>
              <w:rPr>
                <w:rFonts w:ascii="Arial" w:hAnsi="Arial" w:cs="Arial"/>
                <w:sz w:val="16"/>
                <w:szCs w:val="16"/>
              </w:rPr>
              <w:t>300</w:t>
            </w:r>
          </w:p>
        </w:tc>
      </w:tr>
      <w:tr w:rsidR="00CB36D7" w:rsidRPr="00C862AD" w14:paraId="08FE3E6A" w14:textId="77777777" w:rsidTr="0047608C">
        <w:trPr>
          <w:trHeight w:val="204"/>
        </w:trPr>
        <w:tc>
          <w:tcPr>
            <w:tcW w:w="1958" w:type="pct"/>
            <w:tcBorders>
              <w:top w:val="nil"/>
              <w:left w:val="nil"/>
              <w:bottom w:val="nil"/>
              <w:right w:val="nil"/>
            </w:tcBorders>
            <w:shd w:val="clear" w:color="000000" w:fill="FFFFFF"/>
            <w:vAlign w:val="bottom"/>
            <w:hideMark/>
          </w:tcPr>
          <w:p w14:paraId="092F966E" w14:textId="1A12FDE5" w:rsidR="00CB36D7" w:rsidRPr="00C862AD" w:rsidRDefault="00CB36D7" w:rsidP="00E523EB">
            <w:pPr>
              <w:spacing w:after="0" w:line="240" w:lineRule="auto"/>
              <w:jc w:val="right"/>
              <w:rPr>
                <w:rFonts w:ascii="Arial" w:hAnsi="Arial" w:cs="Arial"/>
                <w:b/>
                <w:bCs/>
                <w:sz w:val="16"/>
                <w:szCs w:val="16"/>
              </w:rPr>
            </w:pPr>
            <w:r w:rsidRPr="00C862AD">
              <w:rPr>
                <w:rFonts w:ascii="Arial" w:hAnsi="Arial" w:cs="Arial"/>
                <w:b/>
                <w:bCs/>
                <w:sz w:val="16"/>
                <w:szCs w:val="16"/>
              </w:rPr>
              <w:t xml:space="preserve">Total </w:t>
            </w:r>
            <w:r w:rsidR="00E523EB">
              <w:rPr>
                <w:rFonts w:ascii="Arial" w:hAnsi="Arial" w:cs="Arial"/>
                <w:b/>
                <w:bCs/>
                <w:sz w:val="16"/>
                <w:szCs w:val="16"/>
              </w:rPr>
              <w:t>A</w:t>
            </w:r>
            <w:r w:rsidRPr="00C862AD">
              <w:rPr>
                <w:rFonts w:ascii="Arial" w:hAnsi="Arial" w:cs="Arial"/>
                <w:b/>
                <w:bCs/>
                <w:sz w:val="16"/>
                <w:szCs w:val="16"/>
              </w:rPr>
              <w:t>dministered expenses</w:t>
            </w:r>
          </w:p>
        </w:tc>
        <w:tc>
          <w:tcPr>
            <w:tcW w:w="635" w:type="pct"/>
            <w:tcBorders>
              <w:top w:val="single" w:sz="4" w:space="0" w:color="auto"/>
              <w:left w:val="nil"/>
              <w:bottom w:val="single" w:sz="4" w:space="0" w:color="auto"/>
              <w:right w:val="nil"/>
            </w:tcBorders>
            <w:shd w:val="clear" w:color="auto" w:fill="auto"/>
            <w:noWrap/>
            <w:vAlign w:val="bottom"/>
            <w:hideMark/>
          </w:tcPr>
          <w:p w14:paraId="01AAA2A7" w14:textId="77777777" w:rsidR="00CB36D7" w:rsidRPr="00937CC1" w:rsidRDefault="00CB36D7" w:rsidP="00781B17">
            <w:pPr>
              <w:spacing w:after="0" w:line="240" w:lineRule="auto"/>
              <w:jc w:val="right"/>
              <w:rPr>
                <w:rFonts w:ascii="Arial" w:hAnsi="Arial" w:cs="Arial"/>
                <w:b/>
                <w:bCs/>
                <w:color w:val="000000"/>
                <w:sz w:val="16"/>
                <w:szCs w:val="16"/>
              </w:rPr>
            </w:pPr>
            <w:r>
              <w:rPr>
                <w:rFonts w:ascii="Arial" w:hAnsi="Arial" w:cs="Arial"/>
                <w:b/>
                <w:bCs/>
                <w:color w:val="000000"/>
                <w:sz w:val="16"/>
                <w:szCs w:val="16"/>
              </w:rPr>
              <w:t>8,889</w:t>
            </w:r>
          </w:p>
        </w:tc>
        <w:tc>
          <w:tcPr>
            <w:tcW w:w="602" w:type="pct"/>
            <w:tcBorders>
              <w:top w:val="single" w:sz="4" w:space="0" w:color="auto"/>
              <w:left w:val="nil"/>
              <w:bottom w:val="single" w:sz="4" w:space="0" w:color="auto"/>
              <w:right w:val="nil"/>
            </w:tcBorders>
            <w:shd w:val="clear" w:color="auto" w:fill="E6E6E6"/>
            <w:noWrap/>
            <w:vAlign w:val="bottom"/>
            <w:hideMark/>
          </w:tcPr>
          <w:p w14:paraId="0A2E85FC" w14:textId="77777777" w:rsidR="00CB36D7" w:rsidRPr="00937CC1" w:rsidRDefault="00CB36D7" w:rsidP="00781B17">
            <w:pPr>
              <w:spacing w:after="0" w:line="240" w:lineRule="auto"/>
              <w:jc w:val="right"/>
              <w:rPr>
                <w:rFonts w:ascii="Arial" w:hAnsi="Arial" w:cs="Arial"/>
                <w:b/>
                <w:bCs/>
                <w:sz w:val="16"/>
                <w:szCs w:val="16"/>
              </w:rPr>
            </w:pPr>
            <w:r>
              <w:rPr>
                <w:rFonts w:ascii="Arial" w:hAnsi="Arial" w:cs="Arial"/>
                <w:b/>
                <w:bCs/>
                <w:sz w:val="16"/>
                <w:szCs w:val="16"/>
              </w:rPr>
              <w:t>8,564</w:t>
            </w:r>
          </w:p>
        </w:tc>
        <w:tc>
          <w:tcPr>
            <w:tcW w:w="602" w:type="pct"/>
            <w:tcBorders>
              <w:top w:val="single" w:sz="4" w:space="0" w:color="auto"/>
              <w:left w:val="nil"/>
              <w:bottom w:val="single" w:sz="4" w:space="0" w:color="auto"/>
              <w:right w:val="nil"/>
            </w:tcBorders>
            <w:shd w:val="clear" w:color="auto" w:fill="auto"/>
            <w:noWrap/>
            <w:vAlign w:val="bottom"/>
            <w:hideMark/>
          </w:tcPr>
          <w:p w14:paraId="35D6D98F" w14:textId="77777777" w:rsidR="00CB36D7" w:rsidRPr="00937CC1" w:rsidRDefault="00CB36D7" w:rsidP="00781B17">
            <w:pPr>
              <w:spacing w:after="0" w:line="240" w:lineRule="auto"/>
              <w:jc w:val="right"/>
              <w:rPr>
                <w:rFonts w:ascii="Arial" w:hAnsi="Arial" w:cs="Arial"/>
                <w:b/>
                <w:bCs/>
                <w:color w:val="000000"/>
                <w:sz w:val="16"/>
                <w:szCs w:val="16"/>
              </w:rPr>
            </w:pPr>
            <w:r>
              <w:rPr>
                <w:rFonts w:ascii="Arial" w:hAnsi="Arial" w:cs="Arial"/>
                <w:b/>
                <w:bCs/>
                <w:color w:val="000000"/>
                <w:sz w:val="16"/>
                <w:szCs w:val="16"/>
              </w:rPr>
              <w:t>6,370</w:t>
            </w:r>
          </w:p>
        </w:tc>
        <w:tc>
          <w:tcPr>
            <w:tcW w:w="602" w:type="pct"/>
            <w:tcBorders>
              <w:top w:val="single" w:sz="4" w:space="0" w:color="auto"/>
              <w:left w:val="nil"/>
              <w:bottom w:val="single" w:sz="4" w:space="0" w:color="auto"/>
              <w:right w:val="nil"/>
            </w:tcBorders>
            <w:shd w:val="clear" w:color="auto" w:fill="auto"/>
            <w:noWrap/>
            <w:vAlign w:val="bottom"/>
            <w:hideMark/>
          </w:tcPr>
          <w:p w14:paraId="0E651896" w14:textId="77777777" w:rsidR="00CB36D7" w:rsidRPr="00937CC1" w:rsidRDefault="00CB36D7" w:rsidP="00781B17">
            <w:pPr>
              <w:spacing w:after="0" w:line="240" w:lineRule="auto"/>
              <w:jc w:val="right"/>
              <w:rPr>
                <w:rFonts w:ascii="Arial" w:hAnsi="Arial" w:cs="Arial"/>
                <w:b/>
                <w:bCs/>
                <w:color w:val="000000"/>
                <w:sz w:val="16"/>
                <w:szCs w:val="16"/>
              </w:rPr>
            </w:pPr>
            <w:r>
              <w:rPr>
                <w:rFonts w:ascii="Arial" w:hAnsi="Arial" w:cs="Arial"/>
                <w:b/>
                <w:bCs/>
                <w:color w:val="000000"/>
                <w:sz w:val="16"/>
                <w:szCs w:val="16"/>
              </w:rPr>
              <w:t>2,350</w:t>
            </w:r>
          </w:p>
        </w:tc>
        <w:tc>
          <w:tcPr>
            <w:tcW w:w="601" w:type="pct"/>
            <w:tcBorders>
              <w:top w:val="single" w:sz="4" w:space="0" w:color="auto"/>
              <w:left w:val="nil"/>
              <w:bottom w:val="single" w:sz="4" w:space="0" w:color="auto"/>
              <w:right w:val="nil"/>
            </w:tcBorders>
            <w:shd w:val="clear" w:color="auto" w:fill="auto"/>
            <w:noWrap/>
            <w:vAlign w:val="bottom"/>
            <w:hideMark/>
          </w:tcPr>
          <w:p w14:paraId="576CEE49" w14:textId="77777777" w:rsidR="00CB36D7" w:rsidRPr="009246A9" w:rsidRDefault="00CB36D7" w:rsidP="00781B17">
            <w:pPr>
              <w:spacing w:after="0" w:line="240" w:lineRule="auto"/>
              <w:jc w:val="right"/>
              <w:rPr>
                <w:rFonts w:ascii="Arial" w:hAnsi="Arial" w:cs="Arial"/>
                <w:b/>
                <w:bCs/>
                <w:color w:val="000000"/>
                <w:sz w:val="16"/>
                <w:szCs w:val="16"/>
              </w:rPr>
            </w:pPr>
            <w:r>
              <w:rPr>
                <w:rFonts w:ascii="Arial" w:hAnsi="Arial" w:cs="Arial"/>
                <w:b/>
                <w:bCs/>
                <w:color w:val="000000"/>
                <w:sz w:val="16"/>
                <w:szCs w:val="16"/>
              </w:rPr>
              <w:t>2,350</w:t>
            </w:r>
          </w:p>
        </w:tc>
      </w:tr>
      <w:tr w:rsidR="00CB36D7" w:rsidRPr="00C862AD" w14:paraId="571048F3" w14:textId="77777777" w:rsidTr="0047608C">
        <w:trPr>
          <w:trHeight w:val="204"/>
        </w:trPr>
        <w:tc>
          <w:tcPr>
            <w:tcW w:w="1958" w:type="pct"/>
            <w:tcBorders>
              <w:top w:val="nil"/>
              <w:left w:val="nil"/>
              <w:bottom w:val="nil"/>
              <w:right w:val="nil"/>
            </w:tcBorders>
            <w:shd w:val="clear" w:color="000000" w:fill="FFFFFF"/>
            <w:noWrap/>
            <w:vAlign w:val="bottom"/>
            <w:hideMark/>
          </w:tcPr>
          <w:p w14:paraId="1CAD1E75" w14:textId="77777777" w:rsidR="00CB36D7" w:rsidRPr="00C862AD" w:rsidRDefault="00CB36D7" w:rsidP="00781B17">
            <w:pPr>
              <w:spacing w:after="0" w:line="240" w:lineRule="auto"/>
              <w:rPr>
                <w:rFonts w:ascii="Arial" w:hAnsi="Arial" w:cs="Arial"/>
                <w:sz w:val="16"/>
                <w:szCs w:val="16"/>
              </w:rPr>
            </w:pPr>
            <w:r>
              <w:rPr>
                <w:rFonts w:ascii="Arial" w:hAnsi="Arial" w:cs="Arial"/>
                <w:sz w:val="16"/>
                <w:szCs w:val="16"/>
              </w:rPr>
              <w:t>Department</w:t>
            </w:r>
            <w:r w:rsidRPr="00C862AD">
              <w:rPr>
                <w:rFonts w:ascii="Arial" w:hAnsi="Arial" w:cs="Arial"/>
                <w:sz w:val="16"/>
                <w:szCs w:val="16"/>
              </w:rPr>
              <w:t>al expenses</w:t>
            </w:r>
          </w:p>
        </w:tc>
        <w:tc>
          <w:tcPr>
            <w:tcW w:w="635" w:type="pct"/>
            <w:tcBorders>
              <w:top w:val="nil"/>
              <w:left w:val="nil"/>
              <w:bottom w:val="nil"/>
              <w:right w:val="nil"/>
            </w:tcBorders>
            <w:shd w:val="clear" w:color="auto" w:fill="auto"/>
            <w:noWrap/>
            <w:vAlign w:val="bottom"/>
            <w:hideMark/>
          </w:tcPr>
          <w:p w14:paraId="38763FF4" w14:textId="77777777" w:rsidR="00CB36D7" w:rsidRPr="00937CC1" w:rsidRDefault="00CB36D7" w:rsidP="00781B17">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E6E6E6"/>
            <w:noWrap/>
            <w:vAlign w:val="bottom"/>
            <w:hideMark/>
          </w:tcPr>
          <w:p w14:paraId="2B803820" w14:textId="77777777" w:rsidR="00CB36D7" w:rsidRPr="00937CC1" w:rsidRDefault="00CB36D7" w:rsidP="00781B17">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70F5FE36" w14:textId="77777777" w:rsidR="00CB36D7" w:rsidRPr="00937CC1" w:rsidRDefault="00CB36D7" w:rsidP="00781B17">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28264E9C" w14:textId="77777777" w:rsidR="00CB36D7" w:rsidRPr="0035792B" w:rsidRDefault="00CB36D7" w:rsidP="00781B17">
            <w:pPr>
              <w:spacing w:after="0" w:line="240" w:lineRule="auto"/>
              <w:jc w:val="right"/>
              <w:rPr>
                <w:rFonts w:ascii="Times New Roman" w:hAnsi="Times New Roman"/>
                <w:sz w:val="16"/>
                <w:szCs w:val="16"/>
              </w:rPr>
            </w:pPr>
          </w:p>
        </w:tc>
        <w:tc>
          <w:tcPr>
            <w:tcW w:w="601" w:type="pct"/>
            <w:tcBorders>
              <w:top w:val="nil"/>
              <w:left w:val="nil"/>
              <w:bottom w:val="nil"/>
              <w:right w:val="nil"/>
            </w:tcBorders>
            <w:shd w:val="clear" w:color="auto" w:fill="auto"/>
            <w:noWrap/>
            <w:vAlign w:val="bottom"/>
            <w:hideMark/>
          </w:tcPr>
          <w:p w14:paraId="60A28D36" w14:textId="77777777" w:rsidR="00CB36D7" w:rsidRPr="0035792B" w:rsidRDefault="00CB36D7" w:rsidP="00781B17">
            <w:pPr>
              <w:spacing w:after="0" w:line="240" w:lineRule="auto"/>
              <w:jc w:val="right"/>
              <w:rPr>
                <w:rFonts w:ascii="Times New Roman" w:hAnsi="Times New Roman"/>
                <w:sz w:val="16"/>
                <w:szCs w:val="16"/>
              </w:rPr>
            </w:pPr>
          </w:p>
        </w:tc>
      </w:tr>
      <w:tr w:rsidR="00CB36D7" w:rsidRPr="00C862AD" w14:paraId="48C9AFB5" w14:textId="77777777" w:rsidTr="0047608C">
        <w:trPr>
          <w:trHeight w:val="204"/>
        </w:trPr>
        <w:tc>
          <w:tcPr>
            <w:tcW w:w="1958" w:type="pct"/>
            <w:tcBorders>
              <w:top w:val="nil"/>
              <w:left w:val="nil"/>
              <w:bottom w:val="nil"/>
              <w:right w:val="nil"/>
            </w:tcBorders>
            <w:shd w:val="clear" w:color="000000" w:fill="FFFFFF"/>
            <w:noWrap/>
            <w:vAlign w:val="bottom"/>
            <w:hideMark/>
          </w:tcPr>
          <w:p w14:paraId="26CB878B" w14:textId="77777777" w:rsidR="00CB36D7" w:rsidRPr="00C862AD" w:rsidRDefault="00CB36D7" w:rsidP="00781B17">
            <w:pPr>
              <w:spacing w:after="0" w:line="240" w:lineRule="auto"/>
              <w:ind w:left="113"/>
              <w:rPr>
                <w:rFonts w:ascii="Arial" w:hAnsi="Arial" w:cs="Arial"/>
                <w:sz w:val="16"/>
                <w:szCs w:val="16"/>
              </w:rPr>
            </w:pPr>
            <w:r>
              <w:rPr>
                <w:rFonts w:ascii="Arial" w:hAnsi="Arial" w:cs="Arial"/>
                <w:sz w:val="16"/>
                <w:szCs w:val="16"/>
              </w:rPr>
              <w:t>Department</w:t>
            </w:r>
            <w:r w:rsidRPr="00C862AD">
              <w:rPr>
                <w:rFonts w:ascii="Arial" w:hAnsi="Arial" w:cs="Arial"/>
                <w:sz w:val="16"/>
                <w:szCs w:val="16"/>
              </w:rPr>
              <w:t>al appropriation</w:t>
            </w:r>
          </w:p>
        </w:tc>
        <w:tc>
          <w:tcPr>
            <w:tcW w:w="635" w:type="pct"/>
            <w:tcBorders>
              <w:top w:val="nil"/>
              <w:left w:val="nil"/>
              <w:bottom w:val="nil"/>
              <w:right w:val="nil"/>
            </w:tcBorders>
            <w:shd w:val="clear" w:color="auto" w:fill="auto"/>
            <w:noWrap/>
            <w:vAlign w:val="bottom"/>
            <w:hideMark/>
          </w:tcPr>
          <w:p w14:paraId="691B9D3C" w14:textId="77777777" w:rsidR="00CB36D7" w:rsidRPr="00937CC1" w:rsidRDefault="00CB36D7" w:rsidP="00781B17">
            <w:pPr>
              <w:spacing w:after="0" w:line="240" w:lineRule="auto"/>
              <w:jc w:val="right"/>
              <w:rPr>
                <w:rFonts w:ascii="Arial" w:hAnsi="Arial" w:cs="Arial"/>
                <w:color w:val="000000"/>
                <w:sz w:val="16"/>
                <w:szCs w:val="16"/>
              </w:rPr>
            </w:pPr>
            <w:r>
              <w:rPr>
                <w:rFonts w:ascii="Arial" w:hAnsi="Arial" w:cs="Arial"/>
                <w:color w:val="000000"/>
                <w:sz w:val="16"/>
                <w:szCs w:val="16"/>
              </w:rPr>
              <w:t>111,957</w:t>
            </w:r>
          </w:p>
        </w:tc>
        <w:tc>
          <w:tcPr>
            <w:tcW w:w="602" w:type="pct"/>
            <w:tcBorders>
              <w:top w:val="nil"/>
              <w:left w:val="nil"/>
              <w:bottom w:val="nil"/>
              <w:right w:val="nil"/>
            </w:tcBorders>
            <w:shd w:val="clear" w:color="auto" w:fill="E6E6E6"/>
            <w:noWrap/>
            <w:vAlign w:val="bottom"/>
            <w:hideMark/>
          </w:tcPr>
          <w:p w14:paraId="636BFA69"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130,484</w:t>
            </w:r>
          </w:p>
        </w:tc>
        <w:tc>
          <w:tcPr>
            <w:tcW w:w="602" w:type="pct"/>
            <w:tcBorders>
              <w:top w:val="nil"/>
              <w:left w:val="nil"/>
              <w:bottom w:val="nil"/>
              <w:right w:val="nil"/>
            </w:tcBorders>
            <w:shd w:val="clear" w:color="auto" w:fill="auto"/>
            <w:noWrap/>
            <w:vAlign w:val="bottom"/>
            <w:hideMark/>
          </w:tcPr>
          <w:p w14:paraId="40727266"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101,221</w:t>
            </w:r>
          </w:p>
        </w:tc>
        <w:tc>
          <w:tcPr>
            <w:tcW w:w="602" w:type="pct"/>
            <w:tcBorders>
              <w:top w:val="nil"/>
              <w:left w:val="nil"/>
              <w:bottom w:val="nil"/>
              <w:right w:val="nil"/>
            </w:tcBorders>
            <w:shd w:val="clear" w:color="auto" w:fill="auto"/>
            <w:noWrap/>
            <w:vAlign w:val="bottom"/>
            <w:hideMark/>
          </w:tcPr>
          <w:p w14:paraId="019B8E3F"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101,929</w:t>
            </w:r>
          </w:p>
        </w:tc>
        <w:tc>
          <w:tcPr>
            <w:tcW w:w="601" w:type="pct"/>
            <w:tcBorders>
              <w:top w:val="nil"/>
              <w:left w:val="nil"/>
              <w:bottom w:val="nil"/>
              <w:right w:val="nil"/>
            </w:tcBorders>
            <w:shd w:val="clear" w:color="auto" w:fill="auto"/>
            <w:noWrap/>
            <w:vAlign w:val="bottom"/>
            <w:hideMark/>
          </w:tcPr>
          <w:p w14:paraId="47ACBC89" w14:textId="77777777" w:rsidR="00CB36D7" w:rsidRPr="009246A9" w:rsidRDefault="00CB36D7" w:rsidP="00781B17">
            <w:pPr>
              <w:spacing w:after="0" w:line="240" w:lineRule="auto"/>
              <w:jc w:val="right"/>
              <w:rPr>
                <w:rFonts w:ascii="Arial" w:hAnsi="Arial" w:cs="Arial"/>
                <w:sz w:val="16"/>
                <w:szCs w:val="16"/>
              </w:rPr>
            </w:pPr>
            <w:r>
              <w:rPr>
                <w:rFonts w:ascii="Arial" w:hAnsi="Arial" w:cs="Arial"/>
                <w:sz w:val="16"/>
                <w:szCs w:val="16"/>
              </w:rPr>
              <w:t>103,100</w:t>
            </w:r>
          </w:p>
        </w:tc>
      </w:tr>
      <w:tr w:rsidR="00CB36D7" w:rsidRPr="00C862AD" w14:paraId="07FAD334" w14:textId="77777777" w:rsidTr="0047608C">
        <w:trPr>
          <w:trHeight w:val="204"/>
        </w:trPr>
        <w:tc>
          <w:tcPr>
            <w:tcW w:w="1958" w:type="pct"/>
            <w:tcBorders>
              <w:top w:val="nil"/>
              <w:left w:val="nil"/>
              <w:bottom w:val="nil"/>
              <w:right w:val="nil"/>
            </w:tcBorders>
            <w:shd w:val="clear" w:color="000000" w:fill="FFFFFF"/>
            <w:vAlign w:val="bottom"/>
            <w:hideMark/>
          </w:tcPr>
          <w:p w14:paraId="7C66932F" w14:textId="77777777" w:rsidR="00CB36D7" w:rsidRPr="00C862AD" w:rsidRDefault="00CB36D7" w:rsidP="00781B17">
            <w:pPr>
              <w:spacing w:after="0" w:line="240" w:lineRule="auto"/>
              <w:ind w:left="113"/>
              <w:rPr>
                <w:rFonts w:ascii="Arial" w:hAnsi="Arial" w:cs="Arial"/>
                <w:sz w:val="16"/>
                <w:szCs w:val="16"/>
              </w:rPr>
            </w:pPr>
            <w:r w:rsidRPr="00C862AD">
              <w:rPr>
                <w:rFonts w:ascii="Arial" w:hAnsi="Arial" w:cs="Arial"/>
                <w:sz w:val="16"/>
                <w:szCs w:val="16"/>
              </w:rPr>
              <w:t xml:space="preserve">s74 External Revenue </w:t>
            </w:r>
            <w:r w:rsidRPr="00C862AD">
              <w:rPr>
                <w:rFonts w:ascii="Arial" w:hAnsi="Arial" w:cs="Arial"/>
                <w:sz w:val="16"/>
                <w:szCs w:val="16"/>
                <w:vertAlign w:val="superscript"/>
              </w:rPr>
              <w:t>(a)</w:t>
            </w:r>
          </w:p>
        </w:tc>
        <w:tc>
          <w:tcPr>
            <w:tcW w:w="635" w:type="pct"/>
            <w:tcBorders>
              <w:top w:val="nil"/>
              <w:left w:val="nil"/>
              <w:bottom w:val="nil"/>
              <w:right w:val="nil"/>
            </w:tcBorders>
            <w:shd w:val="clear" w:color="auto" w:fill="auto"/>
            <w:noWrap/>
            <w:vAlign w:val="bottom"/>
            <w:hideMark/>
          </w:tcPr>
          <w:p w14:paraId="06296984" w14:textId="6B9E6818" w:rsidR="00CB36D7" w:rsidRPr="00937CC1" w:rsidRDefault="0004159E" w:rsidP="00781B17">
            <w:pPr>
              <w:spacing w:after="0" w:line="240" w:lineRule="auto"/>
              <w:jc w:val="right"/>
              <w:rPr>
                <w:rFonts w:ascii="Arial" w:hAnsi="Arial" w:cs="Arial"/>
                <w:color w:val="000000"/>
                <w:sz w:val="16"/>
                <w:szCs w:val="16"/>
              </w:rPr>
            </w:pPr>
            <w:r>
              <w:rPr>
                <w:rFonts w:ascii="Arial" w:hAnsi="Arial" w:cs="Arial"/>
                <w:color w:val="000000"/>
                <w:sz w:val="16"/>
                <w:szCs w:val="16"/>
              </w:rPr>
              <w:t>398</w:t>
            </w:r>
          </w:p>
        </w:tc>
        <w:tc>
          <w:tcPr>
            <w:tcW w:w="602" w:type="pct"/>
            <w:tcBorders>
              <w:top w:val="nil"/>
              <w:left w:val="nil"/>
              <w:bottom w:val="nil"/>
              <w:right w:val="nil"/>
            </w:tcBorders>
            <w:shd w:val="clear" w:color="auto" w:fill="E6E6E6"/>
            <w:noWrap/>
            <w:vAlign w:val="bottom"/>
            <w:hideMark/>
          </w:tcPr>
          <w:p w14:paraId="7DC18EBE"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100</w:t>
            </w:r>
          </w:p>
        </w:tc>
        <w:tc>
          <w:tcPr>
            <w:tcW w:w="602" w:type="pct"/>
            <w:tcBorders>
              <w:top w:val="nil"/>
              <w:left w:val="nil"/>
              <w:bottom w:val="nil"/>
              <w:right w:val="nil"/>
            </w:tcBorders>
            <w:shd w:val="clear" w:color="auto" w:fill="auto"/>
            <w:noWrap/>
            <w:vAlign w:val="bottom"/>
            <w:hideMark/>
          </w:tcPr>
          <w:p w14:paraId="058E0C28"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100</w:t>
            </w:r>
          </w:p>
        </w:tc>
        <w:tc>
          <w:tcPr>
            <w:tcW w:w="602" w:type="pct"/>
            <w:tcBorders>
              <w:top w:val="nil"/>
              <w:left w:val="nil"/>
              <w:bottom w:val="nil"/>
              <w:right w:val="nil"/>
            </w:tcBorders>
            <w:shd w:val="clear" w:color="auto" w:fill="auto"/>
            <w:noWrap/>
            <w:vAlign w:val="bottom"/>
            <w:hideMark/>
          </w:tcPr>
          <w:p w14:paraId="35751B32" w14:textId="77777777" w:rsidR="00CB36D7" w:rsidRPr="00937CC1" w:rsidRDefault="00CB36D7" w:rsidP="00781B17">
            <w:pPr>
              <w:spacing w:after="0" w:line="240" w:lineRule="auto"/>
              <w:jc w:val="right"/>
              <w:rPr>
                <w:rFonts w:ascii="Arial" w:hAnsi="Arial" w:cs="Arial"/>
                <w:sz w:val="16"/>
                <w:szCs w:val="16"/>
              </w:rPr>
            </w:pPr>
            <w:r>
              <w:rPr>
                <w:rFonts w:ascii="Arial" w:hAnsi="Arial" w:cs="Arial"/>
                <w:sz w:val="16"/>
                <w:szCs w:val="16"/>
              </w:rPr>
              <w:t>100</w:t>
            </w:r>
          </w:p>
        </w:tc>
        <w:tc>
          <w:tcPr>
            <w:tcW w:w="601" w:type="pct"/>
            <w:tcBorders>
              <w:top w:val="nil"/>
              <w:left w:val="nil"/>
              <w:bottom w:val="nil"/>
              <w:right w:val="nil"/>
            </w:tcBorders>
            <w:shd w:val="clear" w:color="auto" w:fill="auto"/>
            <w:noWrap/>
            <w:vAlign w:val="bottom"/>
            <w:hideMark/>
          </w:tcPr>
          <w:p w14:paraId="68A11DA3" w14:textId="77777777" w:rsidR="00CB36D7" w:rsidRPr="009246A9" w:rsidRDefault="00CB36D7" w:rsidP="00781B17">
            <w:pPr>
              <w:spacing w:after="0" w:line="240" w:lineRule="auto"/>
              <w:jc w:val="right"/>
              <w:rPr>
                <w:rFonts w:ascii="Arial" w:hAnsi="Arial" w:cs="Arial"/>
                <w:sz w:val="16"/>
                <w:szCs w:val="16"/>
              </w:rPr>
            </w:pPr>
            <w:r>
              <w:rPr>
                <w:rFonts w:ascii="Arial" w:hAnsi="Arial" w:cs="Arial"/>
                <w:sz w:val="16"/>
                <w:szCs w:val="16"/>
              </w:rPr>
              <w:t>100</w:t>
            </w:r>
          </w:p>
        </w:tc>
      </w:tr>
      <w:tr w:rsidR="00CB36D7" w:rsidRPr="00C862AD" w14:paraId="7D49EF52" w14:textId="77777777" w:rsidTr="0047608C">
        <w:trPr>
          <w:trHeight w:val="204"/>
        </w:trPr>
        <w:tc>
          <w:tcPr>
            <w:tcW w:w="1958" w:type="pct"/>
            <w:tcBorders>
              <w:top w:val="nil"/>
              <w:left w:val="nil"/>
              <w:bottom w:val="nil"/>
              <w:right w:val="nil"/>
            </w:tcBorders>
            <w:shd w:val="clear" w:color="000000" w:fill="FFFFFF"/>
            <w:noWrap/>
            <w:vAlign w:val="bottom"/>
            <w:hideMark/>
          </w:tcPr>
          <w:p w14:paraId="3C853554" w14:textId="77777777" w:rsidR="00CB36D7" w:rsidRPr="00C862AD" w:rsidRDefault="00CB36D7" w:rsidP="00781B17">
            <w:pPr>
              <w:spacing w:after="0" w:line="240" w:lineRule="auto"/>
              <w:ind w:left="113"/>
              <w:rPr>
                <w:rFonts w:ascii="Arial" w:hAnsi="Arial" w:cs="Arial"/>
                <w:sz w:val="16"/>
                <w:szCs w:val="16"/>
              </w:rPr>
            </w:pPr>
            <w:r w:rsidRPr="00C862AD">
              <w:rPr>
                <w:rFonts w:ascii="Arial" w:hAnsi="Arial" w:cs="Arial"/>
                <w:sz w:val="16"/>
                <w:szCs w:val="16"/>
              </w:rPr>
              <w:t>Special accounts</w:t>
            </w:r>
          </w:p>
        </w:tc>
        <w:tc>
          <w:tcPr>
            <w:tcW w:w="635" w:type="pct"/>
            <w:tcBorders>
              <w:top w:val="nil"/>
              <w:left w:val="nil"/>
              <w:bottom w:val="nil"/>
              <w:right w:val="nil"/>
            </w:tcBorders>
            <w:shd w:val="clear" w:color="auto" w:fill="auto"/>
            <w:noWrap/>
            <w:vAlign w:val="bottom"/>
            <w:hideMark/>
          </w:tcPr>
          <w:p w14:paraId="5D5B9D46" w14:textId="77777777" w:rsidR="00CB36D7" w:rsidRPr="00937CC1" w:rsidRDefault="00CB36D7" w:rsidP="00781B17">
            <w:pPr>
              <w:spacing w:after="0" w:line="240" w:lineRule="auto"/>
              <w:ind w:firstLineChars="100" w:firstLine="160"/>
              <w:jc w:val="right"/>
              <w:rPr>
                <w:rFonts w:ascii="Arial" w:hAnsi="Arial" w:cs="Arial"/>
                <w:sz w:val="16"/>
                <w:szCs w:val="16"/>
              </w:rPr>
            </w:pPr>
          </w:p>
        </w:tc>
        <w:tc>
          <w:tcPr>
            <w:tcW w:w="602" w:type="pct"/>
            <w:tcBorders>
              <w:top w:val="nil"/>
              <w:left w:val="nil"/>
              <w:bottom w:val="nil"/>
              <w:right w:val="nil"/>
            </w:tcBorders>
            <w:shd w:val="clear" w:color="auto" w:fill="E6E6E6"/>
            <w:noWrap/>
            <w:vAlign w:val="bottom"/>
            <w:hideMark/>
          </w:tcPr>
          <w:p w14:paraId="1EAD6464" w14:textId="77777777" w:rsidR="00CB36D7" w:rsidRPr="00937CC1" w:rsidRDefault="00CB36D7" w:rsidP="00781B17">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7CF1219F" w14:textId="77777777" w:rsidR="00CB36D7" w:rsidRPr="00937CC1" w:rsidRDefault="00CB36D7" w:rsidP="00781B17">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49A3D409" w14:textId="77777777" w:rsidR="00CB36D7" w:rsidRPr="0035792B" w:rsidRDefault="00CB36D7" w:rsidP="00781B17">
            <w:pPr>
              <w:spacing w:after="0" w:line="240" w:lineRule="auto"/>
              <w:jc w:val="right"/>
              <w:rPr>
                <w:rFonts w:ascii="Times New Roman" w:hAnsi="Times New Roman"/>
                <w:sz w:val="16"/>
                <w:szCs w:val="16"/>
              </w:rPr>
            </w:pPr>
          </w:p>
        </w:tc>
        <w:tc>
          <w:tcPr>
            <w:tcW w:w="601" w:type="pct"/>
            <w:tcBorders>
              <w:top w:val="nil"/>
              <w:left w:val="nil"/>
              <w:bottom w:val="nil"/>
              <w:right w:val="nil"/>
            </w:tcBorders>
            <w:shd w:val="clear" w:color="auto" w:fill="auto"/>
            <w:noWrap/>
            <w:vAlign w:val="bottom"/>
            <w:hideMark/>
          </w:tcPr>
          <w:p w14:paraId="2D0A401A" w14:textId="77777777" w:rsidR="00CB36D7" w:rsidRPr="0035792B" w:rsidRDefault="00CB36D7" w:rsidP="00781B17">
            <w:pPr>
              <w:spacing w:after="0" w:line="240" w:lineRule="auto"/>
              <w:jc w:val="right"/>
              <w:rPr>
                <w:rFonts w:ascii="Times New Roman" w:hAnsi="Times New Roman"/>
                <w:sz w:val="16"/>
                <w:szCs w:val="16"/>
              </w:rPr>
            </w:pPr>
          </w:p>
        </w:tc>
      </w:tr>
      <w:tr w:rsidR="003455FC" w:rsidRPr="00C862AD" w14:paraId="29E5DF49" w14:textId="77777777" w:rsidTr="0047608C">
        <w:trPr>
          <w:trHeight w:val="204"/>
        </w:trPr>
        <w:tc>
          <w:tcPr>
            <w:tcW w:w="1958" w:type="pct"/>
            <w:tcBorders>
              <w:top w:val="nil"/>
              <w:left w:val="nil"/>
              <w:bottom w:val="nil"/>
              <w:right w:val="nil"/>
            </w:tcBorders>
            <w:shd w:val="clear" w:color="000000" w:fill="FFFFFF"/>
            <w:noWrap/>
            <w:vAlign w:val="bottom"/>
          </w:tcPr>
          <w:p w14:paraId="0BE555A9" w14:textId="553D10F7" w:rsidR="003455FC" w:rsidRPr="00C862AD" w:rsidRDefault="003455FC" w:rsidP="003455FC">
            <w:pPr>
              <w:spacing w:after="0" w:line="240" w:lineRule="auto"/>
              <w:ind w:left="227"/>
              <w:rPr>
                <w:rFonts w:ascii="Arial" w:hAnsi="Arial" w:cs="Arial"/>
                <w:sz w:val="16"/>
                <w:szCs w:val="16"/>
              </w:rPr>
            </w:pPr>
            <w:r>
              <w:rPr>
                <w:rFonts w:ascii="Arial" w:hAnsi="Arial" w:cs="Arial"/>
                <w:sz w:val="16"/>
                <w:szCs w:val="16"/>
              </w:rPr>
              <w:t>Non-appropriation receipts</w:t>
            </w:r>
          </w:p>
        </w:tc>
        <w:tc>
          <w:tcPr>
            <w:tcW w:w="635" w:type="pct"/>
            <w:tcBorders>
              <w:top w:val="nil"/>
              <w:left w:val="nil"/>
              <w:bottom w:val="nil"/>
              <w:right w:val="nil"/>
            </w:tcBorders>
            <w:shd w:val="clear" w:color="auto" w:fill="auto"/>
            <w:noWrap/>
            <w:vAlign w:val="bottom"/>
          </w:tcPr>
          <w:p w14:paraId="7813FAC0" w14:textId="22C0A687" w:rsidR="003455FC" w:rsidRDefault="003455FC" w:rsidP="003455FC">
            <w:pPr>
              <w:spacing w:after="0" w:line="240" w:lineRule="auto"/>
              <w:jc w:val="right"/>
              <w:rPr>
                <w:rFonts w:ascii="Arial" w:hAnsi="Arial" w:cs="Arial"/>
                <w:color w:val="000000"/>
                <w:sz w:val="16"/>
                <w:szCs w:val="16"/>
              </w:rPr>
            </w:pPr>
            <w:r>
              <w:rPr>
                <w:rFonts w:ascii="Arial" w:hAnsi="Arial" w:cs="Arial"/>
                <w:sz w:val="16"/>
                <w:szCs w:val="16"/>
              </w:rPr>
              <w:t>410</w:t>
            </w:r>
          </w:p>
        </w:tc>
        <w:tc>
          <w:tcPr>
            <w:tcW w:w="602" w:type="pct"/>
            <w:tcBorders>
              <w:top w:val="nil"/>
              <w:left w:val="nil"/>
              <w:bottom w:val="nil"/>
              <w:right w:val="nil"/>
            </w:tcBorders>
            <w:shd w:val="clear" w:color="auto" w:fill="E6E6E6"/>
            <w:noWrap/>
            <w:vAlign w:val="bottom"/>
          </w:tcPr>
          <w:p w14:paraId="31878718" w14:textId="53C157DE" w:rsidR="003455FC" w:rsidRDefault="003455FC" w:rsidP="003455FC">
            <w:pPr>
              <w:spacing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right w:val="nil"/>
            </w:tcBorders>
            <w:shd w:val="clear" w:color="auto" w:fill="auto"/>
            <w:noWrap/>
            <w:vAlign w:val="bottom"/>
          </w:tcPr>
          <w:p w14:paraId="37567A90" w14:textId="3B54BCC9" w:rsidR="003455FC" w:rsidRDefault="003455FC" w:rsidP="003455FC">
            <w:pPr>
              <w:spacing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right w:val="nil"/>
            </w:tcBorders>
            <w:shd w:val="clear" w:color="auto" w:fill="auto"/>
            <w:noWrap/>
            <w:vAlign w:val="bottom"/>
          </w:tcPr>
          <w:p w14:paraId="0BA8ADCC" w14:textId="3CDB3C64" w:rsidR="003455FC" w:rsidRDefault="003455FC" w:rsidP="003455FC">
            <w:pPr>
              <w:spacing w:after="0" w:line="240" w:lineRule="auto"/>
              <w:jc w:val="right"/>
              <w:rPr>
                <w:rFonts w:ascii="Arial" w:hAnsi="Arial" w:cs="Arial"/>
                <w:sz w:val="16"/>
                <w:szCs w:val="16"/>
              </w:rPr>
            </w:pPr>
            <w:r>
              <w:rPr>
                <w:rFonts w:ascii="Times New Roman" w:hAnsi="Times New Roman"/>
                <w:sz w:val="16"/>
                <w:szCs w:val="16"/>
              </w:rPr>
              <w:t>-</w:t>
            </w:r>
          </w:p>
        </w:tc>
        <w:tc>
          <w:tcPr>
            <w:tcW w:w="601" w:type="pct"/>
            <w:tcBorders>
              <w:top w:val="nil"/>
              <w:left w:val="nil"/>
              <w:bottom w:val="nil"/>
              <w:right w:val="nil"/>
            </w:tcBorders>
            <w:shd w:val="clear" w:color="auto" w:fill="auto"/>
            <w:noWrap/>
            <w:vAlign w:val="bottom"/>
          </w:tcPr>
          <w:p w14:paraId="61202986" w14:textId="41A8AC35" w:rsidR="003455FC" w:rsidRDefault="003455FC" w:rsidP="003455FC">
            <w:pPr>
              <w:spacing w:after="0" w:line="240" w:lineRule="auto"/>
              <w:jc w:val="right"/>
              <w:rPr>
                <w:rFonts w:ascii="Arial" w:hAnsi="Arial" w:cs="Arial"/>
                <w:sz w:val="16"/>
                <w:szCs w:val="16"/>
              </w:rPr>
            </w:pPr>
            <w:r>
              <w:rPr>
                <w:rFonts w:ascii="Times New Roman" w:hAnsi="Times New Roman"/>
                <w:sz w:val="16"/>
                <w:szCs w:val="16"/>
              </w:rPr>
              <w:t>-</w:t>
            </w:r>
          </w:p>
        </w:tc>
      </w:tr>
      <w:tr w:rsidR="003455FC" w:rsidRPr="00C862AD" w14:paraId="20AAC76C" w14:textId="77777777" w:rsidTr="0047608C">
        <w:trPr>
          <w:trHeight w:val="204"/>
        </w:trPr>
        <w:tc>
          <w:tcPr>
            <w:tcW w:w="1958" w:type="pct"/>
            <w:tcBorders>
              <w:top w:val="nil"/>
              <w:left w:val="nil"/>
              <w:bottom w:val="nil"/>
              <w:right w:val="nil"/>
            </w:tcBorders>
            <w:shd w:val="clear" w:color="000000" w:fill="FFFFFF"/>
            <w:noWrap/>
            <w:vAlign w:val="bottom"/>
            <w:hideMark/>
          </w:tcPr>
          <w:p w14:paraId="186F20BE" w14:textId="77777777" w:rsidR="003455FC" w:rsidRPr="00C862AD" w:rsidRDefault="003455FC" w:rsidP="003455FC">
            <w:pPr>
              <w:spacing w:after="0" w:line="240" w:lineRule="auto"/>
              <w:ind w:left="227"/>
              <w:rPr>
                <w:rFonts w:ascii="Arial" w:hAnsi="Arial" w:cs="Arial"/>
                <w:sz w:val="16"/>
                <w:szCs w:val="16"/>
              </w:rPr>
            </w:pPr>
            <w:r w:rsidRPr="00C862AD">
              <w:rPr>
                <w:rFonts w:ascii="Arial" w:hAnsi="Arial" w:cs="Arial"/>
                <w:sz w:val="16"/>
                <w:szCs w:val="16"/>
              </w:rPr>
              <w:t xml:space="preserve">Appropriation receipts </w:t>
            </w:r>
            <w:r w:rsidRPr="00C862AD">
              <w:rPr>
                <w:rFonts w:ascii="Arial" w:hAnsi="Arial" w:cs="Arial"/>
                <w:sz w:val="16"/>
                <w:szCs w:val="16"/>
                <w:vertAlign w:val="superscript"/>
              </w:rPr>
              <w:t>(d)</w:t>
            </w:r>
          </w:p>
        </w:tc>
        <w:tc>
          <w:tcPr>
            <w:tcW w:w="635" w:type="pct"/>
            <w:tcBorders>
              <w:top w:val="nil"/>
              <w:left w:val="nil"/>
              <w:bottom w:val="nil"/>
              <w:right w:val="nil"/>
            </w:tcBorders>
            <w:shd w:val="clear" w:color="auto" w:fill="auto"/>
            <w:noWrap/>
            <w:vAlign w:val="bottom"/>
            <w:hideMark/>
          </w:tcPr>
          <w:p w14:paraId="7A47C78D" w14:textId="77777777" w:rsidR="003455FC" w:rsidRPr="00937CC1" w:rsidRDefault="003455FC" w:rsidP="003455FC">
            <w:pPr>
              <w:spacing w:after="0" w:line="240" w:lineRule="auto"/>
              <w:jc w:val="right"/>
              <w:rPr>
                <w:rFonts w:ascii="Arial" w:hAnsi="Arial" w:cs="Arial"/>
                <w:color w:val="000000"/>
                <w:sz w:val="16"/>
                <w:szCs w:val="16"/>
              </w:rPr>
            </w:pPr>
            <w:r>
              <w:rPr>
                <w:rFonts w:ascii="Arial" w:hAnsi="Arial" w:cs="Arial"/>
                <w:color w:val="000000"/>
                <w:sz w:val="16"/>
                <w:szCs w:val="16"/>
              </w:rPr>
              <w:t>44,636</w:t>
            </w:r>
          </w:p>
        </w:tc>
        <w:tc>
          <w:tcPr>
            <w:tcW w:w="602" w:type="pct"/>
            <w:tcBorders>
              <w:top w:val="nil"/>
              <w:left w:val="nil"/>
              <w:bottom w:val="nil"/>
              <w:right w:val="nil"/>
            </w:tcBorders>
            <w:shd w:val="clear" w:color="auto" w:fill="E6E6E6"/>
            <w:noWrap/>
            <w:vAlign w:val="bottom"/>
            <w:hideMark/>
          </w:tcPr>
          <w:p w14:paraId="2EBF64B5" w14:textId="77777777" w:rsidR="003455FC" w:rsidRPr="00937CC1" w:rsidRDefault="003455FC" w:rsidP="003455FC">
            <w:pPr>
              <w:spacing w:after="0" w:line="240" w:lineRule="auto"/>
              <w:jc w:val="right"/>
              <w:rPr>
                <w:rFonts w:ascii="Arial" w:hAnsi="Arial" w:cs="Arial"/>
                <w:sz w:val="16"/>
                <w:szCs w:val="16"/>
              </w:rPr>
            </w:pPr>
            <w:r>
              <w:rPr>
                <w:rFonts w:ascii="Arial" w:hAnsi="Arial" w:cs="Arial"/>
                <w:sz w:val="16"/>
                <w:szCs w:val="16"/>
              </w:rPr>
              <w:t>42,761</w:t>
            </w:r>
          </w:p>
        </w:tc>
        <w:tc>
          <w:tcPr>
            <w:tcW w:w="602" w:type="pct"/>
            <w:tcBorders>
              <w:top w:val="nil"/>
              <w:left w:val="nil"/>
              <w:bottom w:val="nil"/>
              <w:right w:val="nil"/>
            </w:tcBorders>
            <w:shd w:val="clear" w:color="auto" w:fill="auto"/>
            <w:noWrap/>
            <w:vAlign w:val="bottom"/>
            <w:hideMark/>
          </w:tcPr>
          <w:p w14:paraId="7F875096" w14:textId="77777777" w:rsidR="003455FC" w:rsidRPr="00937CC1" w:rsidRDefault="003455FC" w:rsidP="003455FC">
            <w:pPr>
              <w:spacing w:after="0" w:line="240" w:lineRule="auto"/>
              <w:jc w:val="right"/>
              <w:rPr>
                <w:rFonts w:ascii="Arial" w:hAnsi="Arial" w:cs="Arial"/>
                <w:sz w:val="16"/>
                <w:szCs w:val="16"/>
              </w:rPr>
            </w:pPr>
            <w:r>
              <w:rPr>
                <w:rFonts w:ascii="Arial" w:hAnsi="Arial" w:cs="Arial"/>
                <w:sz w:val="16"/>
                <w:szCs w:val="16"/>
              </w:rPr>
              <w:t>14,826</w:t>
            </w:r>
          </w:p>
        </w:tc>
        <w:tc>
          <w:tcPr>
            <w:tcW w:w="602" w:type="pct"/>
            <w:tcBorders>
              <w:top w:val="nil"/>
              <w:left w:val="nil"/>
              <w:bottom w:val="nil"/>
              <w:right w:val="nil"/>
            </w:tcBorders>
            <w:shd w:val="clear" w:color="auto" w:fill="auto"/>
            <w:noWrap/>
            <w:vAlign w:val="bottom"/>
            <w:hideMark/>
          </w:tcPr>
          <w:p w14:paraId="052B8CB9" w14:textId="77777777" w:rsidR="003455FC" w:rsidRPr="009246A9" w:rsidRDefault="003455FC" w:rsidP="003455FC">
            <w:pPr>
              <w:spacing w:after="0" w:line="240" w:lineRule="auto"/>
              <w:jc w:val="right"/>
              <w:rPr>
                <w:rFonts w:ascii="Arial" w:hAnsi="Arial" w:cs="Arial"/>
                <w:sz w:val="16"/>
                <w:szCs w:val="16"/>
              </w:rPr>
            </w:pPr>
            <w:r>
              <w:rPr>
                <w:rFonts w:ascii="Arial" w:hAnsi="Arial" w:cs="Arial"/>
                <w:sz w:val="16"/>
                <w:szCs w:val="16"/>
              </w:rPr>
              <w:t>15,960</w:t>
            </w:r>
          </w:p>
        </w:tc>
        <w:tc>
          <w:tcPr>
            <w:tcW w:w="601" w:type="pct"/>
            <w:tcBorders>
              <w:top w:val="nil"/>
              <w:left w:val="nil"/>
              <w:bottom w:val="nil"/>
              <w:right w:val="nil"/>
            </w:tcBorders>
            <w:shd w:val="clear" w:color="auto" w:fill="auto"/>
            <w:noWrap/>
            <w:vAlign w:val="bottom"/>
            <w:hideMark/>
          </w:tcPr>
          <w:p w14:paraId="72C23CFE" w14:textId="77777777" w:rsidR="003455FC" w:rsidRPr="009246A9" w:rsidRDefault="003455FC" w:rsidP="003455FC">
            <w:pPr>
              <w:spacing w:after="0" w:line="240" w:lineRule="auto"/>
              <w:jc w:val="right"/>
              <w:rPr>
                <w:rFonts w:ascii="Arial" w:hAnsi="Arial" w:cs="Arial"/>
                <w:sz w:val="16"/>
                <w:szCs w:val="16"/>
              </w:rPr>
            </w:pPr>
            <w:r>
              <w:rPr>
                <w:rFonts w:ascii="Arial" w:hAnsi="Arial" w:cs="Arial"/>
                <w:sz w:val="16"/>
                <w:szCs w:val="16"/>
              </w:rPr>
              <w:t>16,520</w:t>
            </w:r>
          </w:p>
        </w:tc>
      </w:tr>
      <w:tr w:rsidR="003455FC" w:rsidRPr="00C862AD" w14:paraId="1E3EEA9C" w14:textId="77777777" w:rsidTr="0047608C">
        <w:trPr>
          <w:trHeight w:val="204"/>
        </w:trPr>
        <w:tc>
          <w:tcPr>
            <w:tcW w:w="1958" w:type="pct"/>
            <w:tcBorders>
              <w:top w:val="nil"/>
              <w:left w:val="nil"/>
              <w:bottom w:val="nil"/>
              <w:right w:val="nil"/>
            </w:tcBorders>
            <w:shd w:val="clear" w:color="000000" w:fill="FFFFFF"/>
            <w:vAlign w:val="bottom"/>
            <w:hideMark/>
          </w:tcPr>
          <w:p w14:paraId="52B14A7B" w14:textId="77777777" w:rsidR="003455FC" w:rsidRPr="00C862AD" w:rsidRDefault="003455FC" w:rsidP="003455FC">
            <w:pPr>
              <w:spacing w:after="0" w:line="240" w:lineRule="auto"/>
              <w:ind w:left="227"/>
              <w:rPr>
                <w:rFonts w:ascii="Arial" w:hAnsi="Arial" w:cs="Arial"/>
                <w:sz w:val="16"/>
                <w:szCs w:val="16"/>
              </w:rPr>
            </w:pPr>
            <w:r w:rsidRPr="00C862AD">
              <w:rPr>
                <w:rFonts w:ascii="Arial" w:hAnsi="Arial" w:cs="Arial"/>
                <w:sz w:val="16"/>
                <w:szCs w:val="16"/>
              </w:rPr>
              <w:t xml:space="preserve">less expenses made from appropriations credited to special accounts </w:t>
            </w:r>
            <w:r w:rsidRPr="00C862AD">
              <w:rPr>
                <w:rFonts w:ascii="Arial" w:hAnsi="Arial" w:cs="Arial"/>
                <w:sz w:val="16"/>
                <w:szCs w:val="16"/>
                <w:vertAlign w:val="superscript"/>
              </w:rPr>
              <w:t>(</w:t>
            </w:r>
            <w:r>
              <w:rPr>
                <w:rFonts w:ascii="Arial" w:hAnsi="Arial" w:cs="Arial"/>
                <w:sz w:val="16"/>
                <w:szCs w:val="16"/>
                <w:vertAlign w:val="superscript"/>
              </w:rPr>
              <w:t>e</w:t>
            </w:r>
            <w:r w:rsidRPr="00C862AD">
              <w:rPr>
                <w:rFonts w:ascii="Arial" w:hAnsi="Arial" w:cs="Arial"/>
                <w:sz w:val="16"/>
                <w:szCs w:val="16"/>
                <w:vertAlign w:val="superscript"/>
              </w:rPr>
              <w:t>)</w:t>
            </w:r>
          </w:p>
        </w:tc>
        <w:tc>
          <w:tcPr>
            <w:tcW w:w="635" w:type="pct"/>
            <w:tcBorders>
              <w:top w:val="nil"/>
              <w:left w:val="nil"/>
              <w:bottom w:val="nil"/>
              <w:right w:val="nil"/>
            </w:tcBorders>
            <w:shd w:val="clear" w:color="auto" w:fill="auto"/>
            <w:noWrap/>
            <w:vAlign w:val="bottom"/>
            <w:hideMark/>
          </w:tcPr>
          <w:p w14:paraId="76833F20" w14:textId="77777777" w:rsidR="003455FC" w:rsidRPr="00937CC1" w:rsidRDefault="003455FC" w:rsidP="003455FC">
            <w:pPr>
              <w:spacing w:after="0" w:line="240" w:lineRule="auto"/>
              <w:jc w:val="right"/>
              <w:rPr>
                <w:rFonts w:ascii="Arial" w:hAnsi="Arial" w:cs="Arial"/>
                <w:color w:val="000000"/>
                <w:sz w:val="16"/>
                <w:szCs w:val="16"/>
              </w:rPr>
            </w:pPr>
            <w:r>
              <w:rPr>
                <w:rFonts w:ascii="Arial" w:hAnsi="Arial" w:cs="Arial"/>
                <w:color w:val="000000"/>
                <w:sz w:val="16"/>
                <w:szCs w:val="16"/>
              </w:rPr>
              <w:t>(36,986)</w:t>
            </w:r>
          </w:p>
        </w:tc>
        <w:tc>
          <w:tcPr>
            <w:tcW w:w="602" w:type="pct"/>
            <w:tcBorders>
              <w:top w:val="nil"/>
              <w:left w:val="nil"/>
              <w:bottom w:val="nil"/>
              <w:right w:val="nil"/>
            </w:tcBorders>
            <w:shd w:val="clear" w:color="auto" w:fill="E6E6E6"/>
            <w:vAlign w:val="bottom"/>
            <w:hideMark/>
          </w:tcPr>
          <w:p w14:paraId="2419A4CA" w14:textId="77777777" w:rsidR="003455FC" w:rsidRPr="00937CC1" w:rsidRDefault="003455FC" w:rsidP="003455FC">
            <w:pPr>
              <w:spacing w:after="0" w:line="240" w:lineRule="auto"/>
              <w:jc w:val="right"/>
              <w:rPr>
                <w:rFonts w:ascii="Arial" w:hAnsi="Arial" w:cs="Arial"/>
                <w:color w:val="000000"/>
                <w:sz w:val="16"/>
                <w:szCs w:val="16"/>
              </w:rPr>
            </w:pPr>
            <w:r>
              <w:rPr>
                <w:rFonts w:ascii="Arial" w:hAnsi="Arial" w:cs="Arial"/>
                <w:sz w:val="16"/>
                <w:szCs w:val="16"/>
              </w:rPr>
              <w:t>(42,761)</w:t>
            </w:r>
          </w:p>
        </w:tc>
        <w:tc>
          <w:tcPr>
            <w:tcW w:w="602" w:type="pct"/>
            <w:tcBorders>
              <w:top w:val="nil"/>
              <w:left w:val="nil"/>
              <w:bottom w:val="nil"/>
              <w:right w:val="nil"/>
            </w:tcBorders>
            <w:shd w:val="clear" w:color="auto" w:fill="auto"/>
            <w:noWrap/>
            <w:vAlign w:val="bottom"/>
            <w:hideMark/>
          </w:tcPr>
          <w:p w14:paraId="06D39E19" w14:textId="77777777" w:rsidR="003455FC" w:rsidRPr="00937CC1" w:rsidRDefault="003455FC" w:rsidP="003455FC">
            <w:pPr>
              <w:spacing w:after="0" w:line="240" w:lineRule="auto"/>
              <w:jc w:val="right"/>
              <w:rPr>
                <w:rFonts w:ascii="Arial" w:hAnsi="Arial" w:cs="Arial"/>
                <w:sz w:val="16"/>
                <w:szCs w:val="16"/>
              </w:rPr>
            </w:pPr>
            <w:r>
              <w:rPr>
                <w:rFonts w:ascii="Arial" w:hAnsi="Arial" w:cs="Arial"/>
                <w:sz w:val="16"/>
                <w:szCs w:val="16"/>
              </w:rPr>
              <w:t>(14,826)</w:t>
            </w:r>
          </w:p>
        </w:tc>
        <w:tc>
          <w:tcPr>
            <w:tcW w:w="602" w:type="pct"/>
            <w:tcBorders>
              <w:top w:val="nil"/>
              <w:left w:val="nil"/>
              <w:bottom w:val="nil"/>
              <w:right w:val="nil"/>
            </w:tcBorders>
            <w:shd w:val="clear" w:color="auto" w:fill="auto"/>
            <w:noWrap/>
            <w:vAlign w:val="bottom"/>
            <w:hideMark/>
          </w:tcPr>
          <w:p w14:paraId="7F64C7D8" w14:textId="77777777" w:rsidR="003455FC" w:rsidRPr="00937CC1" w:rsidRDefault="003455FC" w:rsidP="003455FC">
            <w:pPr>
              <w:spacing w:after="0" w:line="240" w:lineRule="auto"/>
              <w:jc w:val="right"/>
              <w:rPr>
                <w:rFonts w:ascii="Arial" w:hAnsi="Arial" w:cs="Arial"/>
                <w:sz w:val="16"/>
                <w:szCs w:val="16"/>
              </w:rPr>
            </w:pPr>
            <w:r>
              <w:rPr>
                <w:rFonts w:ascii="Arial" w:hAnsi="Arial" w:cs="Arial"/>
                <w:sz w:val="16"/>
                <w:szCs w:val="16"/>
              </w:rPr>
              <w:t>(15,960)</w:t>
            </w:r>
          </w:p>
        </w:tc>
        <w:tc>
          <w:tcPr>
            <w:tcW w:w="601" w:type="pct"/>
            <w:tcBorders>
              <w:top w:val="nil"/>
              <w:left w:val="nil"/>
              <w:bottom w:val="nil"/>
              <w:right w:val="nil"/>
            </w:tcBorders>
            <w:shd w:val="clear" w:color="auto" w:fill="auto"/>
            <w:noWrap/>
            <w:vAlign w:val="bottom"/>
            <w:hideMark/>
          </w:tcPr>
          <w:p w14:paraId="5853B476" w14:textId="77777777" w:rsidR="003455FC" w:rsidRPr="009246A9" w:rsidRDefault="003455FC" w:rsidP="003455FC">
            <w:pPr>
              <w:spacing w:after="0" w:line="240" w:lineRule="auto"/>
              <w:jc w:val="right"/>
              <w:rPr>
                <w:rFonts w:ascii="Arial" w:hAnsi="Arial" w:cs="Arial"/>
                <w:sz w:val="16"/>
                <w:szCs w:val="16"/>
              </w:rPr>
            </w:pPr>
            <w:r>
              <w:rPr>
                <w:rFonts w:ascii="Arial" w:hAnsi="Arial" w:cs="Arial"/>
                <w:sz w:val="16"/>
                <w:szCs w:val="16"/>
              </w:rPr>
              <w:t>(16,520)</w:t>
            </w:r>
          </w:p>
        </w:tc>
      </w:tr>
      <w:tr w:rsidR="003455FC" w:rsidRPr="00C862AD" w14:paraId="688F60EC" w14:textId="77777777" w:rsidTr="0047608C">
        <w:trPr>
          <w:trHeight w:val="204"/>
        </w:trPr>
        <w:tc>
          <w:tcPr>
            <w:tcW w:w="1958" w:type="pct"/>
            <w:tcBorders>
              <w:top w:val="nil"/>
              <w:left w:val="nil"/>
              <w:bottom w:val="nil"/>
              <w:right w:val="nil"/>
            </w:tcBorders>
            <w:shd w:val="clear" w:color="000000" w:fill="FFFFFF"/>
            <w:vAlign w:val="bottom"/>
            <w:hideMark/>
          </w:tcPr>
          <w:p w14:paraId="6EBB310B" w14:textId="77777777" w:rsidR="003455FC" w:rsidRPr="00C862AD" w:rsidRDefault="003455FC" w:rsidP="003455FC">
            <w:pPr>
              <w:spacing w:after="0" w:line="240" w:lineRule="auto"/>
              <w:ind w:leftChars="-9" w:hangingChars="11" w:hanging="18"/>
              <w:rPr>
                <w:rFonts w:ascii="Arial" w:hAnsi="Arial" w:cs="Arial"/>
                <w:sz w:val="16"/>
                <w:szCs w:val="16"/>
              </w:rPr>
            </w:pPr>
            <w:r w:rsidRPr="00C862AD">
              <w:rPr>
                <w:rFonts w:ascii="Arial" w:hAnsi="Arial" w:cs="Arial"/>
                <w:sz w:val="16"/>
                <w:szCs w:val="16"/>
              </w:rPr>
              <w:t>Expenses not requiring appropriation in the Budget year</w:t>
            </w:r>
            <w:r w:rsidRPr="00C862AD">
              <w:rPr>
                <w:rFonts w:ascii="Arial" w:hAnsi="Arial" w:cs="Arial"/>
                <w:sz w:val="16"/>
                <w:szCs w:val="16"/>
                <w:vertAlign w:val="superscript"/>
              </w:rPr>
              <w:t xml:space="preserve"> (b)</w:t>
            </w:r>
          </w:p>
        </w:tc>
        <w:tc>
          <w:tcPr>
            <w:tcW w:w="635" w:type="pct"/>
            <w:tcBorders>
              <w:top w:val="nil"/>
              <w:left w:val="nil"/>
              <w:bottom w:val="nil"/>
              <w:right w:val="nil"/>
            </w:tcBorders>
            <w:shd w:val="clear" w:color="auto" w:fill="auto"/>
            <w:noWrap/>
            <w:vAlign w:val="bottom"/>
            <w:hideMark/>
          </w:tcPr>
          <w:p w14:paraId="1E55730D" w14:textId="77777777" w:rsidR="003455FC" w:rsidRPr="00937CC1" w:rsidRDefault="003455FC" w:rsidP="003455FC">
            <w:pPr>
              <w:spacing w:after="0" w:line="240" w:lineRule="auto"/>
              <w:jc w:val="right"/>
              <w:rPr>
                <w:rFonts w:ascii="Arial" w:hAnsi="Arial" w:cs="Arial"/>
                <w:color w:val="000000"/>
                <w:sz w:val="16"/>
                <w:szCs w:val="16"/>
              </w:rPr>
            </w:pPr>
            <w:r>
              <w:rPr>
                <w:rFonts w:ascii="Arial" w:hAnsi="Arial" w:cs="Arial"/>
                <w:color w:val="000000"/>
                <w:sz w:val="16"/>
                <w:szCs w:val="16"/>
              </w:rPr>
              <w:t>6,852</w:t>
            </w:r>
          </w:p>
        </w:tc>
        <w:tc>
          <w:tcPr>
            <w:tcW w:w="602" w:type="pct"/>
            <w:tcBorders>
              <w:top w:val="nil"/>
              <w:left w:val="nil"/>
              <w:bottom w:val="nil"/>
              <w:right w:val="nil"/>
            </w:tcBorders>
            <w:shd w:val="clear" w:color="auto" w:fill="E6E6E6"/>
            <w:noWrap/>
            <w:vAlign w:val="bottom"/>
            <w:hideMark/>
          </w:tcPr>
          <w:p w14:paraId="4F2B7D88" w14:textId="77777777" w:rsidR="003455FC" w:rsidRPr="00937CC1" w:rsidRDefault="003455FC" w:rsidP="003455FC">
            <w:pPr>
              <w:spacing w:after="0" w:line="240" w:lineRule="auto"/>
              <w:jc w:val="right"/>
              <w:rPr>
                <w:rFonts w:ascii="Arial" w:hAnsi="Arial" w:cs="Arial"/>
                <w:sz w:val="16"/>
                <w:szCs w:val="16"/>
              </w:rPr>
            </w:pPr>
            <w:r w:rsidRPr="006837AB">
              <w:rPr>
                <w:rFonts w:ascii="Arial" w:hAnsi="Arial" w:cs="Arial"/>
                <w:color w:val="000000"/>
                <w:sz w:val="16"/>
                <w:szCs w:val="16"/>
              </w:rPr>
              <w:t>6,852</w:t>
            </w:r>
          </w:p>
        </w:tc>
        <w:tc>
          <w:tcPr>
            <w:tcW w:w="602" w:type="pct"/>
            <w:tcBorders>
              <w:top w:val="nil"/>
              <w:left w:val="nil"/>
              <w:bottom w:val="nil"/>
              <w:right w:val="nil"/>
            </w:tcBorders>
            <w:shd w:val="clear" w:color="auto" w:fill="auto"/>
            <w:noWrap/>
            <w:vAlign w:val="bottom"/>
            <w:hideMark/>
          </w:tcPr>
          <w:p w14:paraId="527BB301" w14:textId="77777777" w:rsidR="003455FC" w:rsidRPr="00937CC1" w:rsidRDefault="003455FC" w:rsidP="003455FC">
            <w:pPr>
              <w:spacing w:after="0" w:line="240" w:lineRule="auto"/>
              <w:jc w:val="right"/>
              <w:rPr>
                <w:rFonts w:ascii="Arial" w:hAnsi="Arial" w:cs="Arial"/>
                <w:sz w:val="16"/>
                <w:szCs w:val="16"/>
              </w:rPr>
            </w:pPr>
            <w:r w:rsidRPr="006837AB">
              <w:rPr>
                <w:rFonts w:ascii="Arial" w:hAnsi="Arial" w:cs="Arial"/>
                <w:color w:val="000000"/>
                <w:sz w:val="16"/>
                <w:szCs w:val="16"/>
              </w:rPr>
              <w:t>6,852</w:t>
            </w:r>
          </w:p>
        </w:tc>
        <w:tc>
          <w:tcPr>
            <w:tcW w:w="602" w:type="pct"/>
            <w:tcBorders>
              <w:top w:val="nil"/>
              <w:left w:val="nil"/>
              <w:bottom w:val="nil"/>
              <w:right w:val="nil"/>
            </w:tcBorders>
            <w:shd w:val="clear" w:color="auto" w:fill="auto"/>
            <w:noWrap/>
            <w:vAlign w:val="bottom"/>
            <w:hideMark/>
          </w:tcPr>
          <w:p w14:paraId="6E8F1D14" w14:textId="77777777" w:rsidR="003455FC" w:rsidRPr="00937CC1" w:rsidRDefault="003455FC" w:rsidP="003455FC">
            <w:pPr>
              <w:spacing w:after="0" w:line="240" w:lineRule="auto"/>
              <w:jc w:val="right"/>
              <w:rPr>
                <w:rFonts w:ascii="Arial" w:hAnsi="Arial" w:cs="Arial"/>
                <w:sz w:val="16"/>
                <w:szCs w:val="16"/>
              </w:rPr>
            </w:pPr>
            <w:r w:rsidRPr="006837AB">
              <w:rPr>
                <w:rFonts w:ascii="Arial" w:hAnsi="Arial" w:cs="Arial"/>
                <w:color w:val="000000"/>
                <w:sz w:val="16"/>
                <w:szCs w:val="16"/>
              </w:rPr>
              <w:t>6,852</w:t>
            </w:r>
          </w:p>
        </w:tc>
        <w:tc>
          <w:tcPr>
            <w:tcW w:w="601" w:type="pct"/>
            <w:tcBorders>
              <w:top w:val="nil"/>
              <w:left w:val="nil"/>
              <w:bottom w:val="nil"/>
              <w:right w:val="nil"/>
            </w:tcBorders>
            <w:shd w:val="clear" w:color="auto" w:fill="auto"/>
            <w:noWrap/>
            <w:vAlign w:val="bottom"/>
            <w:hideMark/>
          </w:tcPr>
          <w:p w14:paraId="035B81CE" w14:textId="77777777" w:rsidR="003455FC" w:rsidRPr="009246A9" w:rsidRDefault="003455FC" w:rsidP="003455FC">
            <w:pPr>
              <w:spacing w:after="0" w:line="240" w:lineRule="auto"/>
              <w:jc w:val="right"/>
              <w:rPr>
                <w:rFonts w:ascii="Arial" w:hAnsi="Arial" w:cs="Arial"/>
                <w:sz w:val="16"/>
                <w:szCs w:val="16"/>
              </w:rPr>
            </w:pPr>
            <w:r w:rsidRPr="006837AB">
              <w:rPr>
                <w:rFonts w:ascii="Arial" w:hAnsi="Arial" w:cs="Arial"/>
                <w:color w:val="000000"/>
                <w:sz w:val="16"/>
                <w:szCs w:val="16"/>
              </w:rPr>
              <w:t>6,852</w:t>
            </w:r>
          </w:p>
        </w:tc>
      </w:tr>
      <w:tr w:rsidR="003455FC" w:rsidRPr="00C862AD" w14:paraId="4B92B79F" w14:textId="77777777" w:rsidTr="0047608C">
        <w:trPr>
          <w:trHeight w:val="204"/>
        </w:trPr>
        <w:tc>
          <w:tcPr>
            <w:tcW w:w="1958" w:type="pct"/>
            <w:tcBorders>
              <w:top w:val="nil"/>
              <w:left w:val="nil"/>
              <w:bottom w:val="nil"/>
              <w:right w:val="nil"/>
            </w:tcBorders>
            <w:shd w:val="clear" w:color="auto" w:fill="auto"/>
            <w:vAlign w:val="bottom"/>
            <w:hideMark/>
          </w:tcPr>
          <w:p w14:paraId="5F863A90" w14:textId="279A7CA1" w:rsidR="003455FC" w:rsidRPr="00C862AD" w:rsidRDefault="003455FC" w:rsidP="003455FC">
            <w:pPr>
              <w:spacing w:after="0" w:line="240" w:lineRule="auto"/>
              <w:jc w:val="right"/>
              <w:rPr>
                <w:rFonts w:ascii="Arial" w:hAnsi="Arial" w:cs="Arial"/>
                <w:b/>
                <w:bCs/>
                <w:sz w:val="16"/>
                <w:szCs w:val="16"/>
              </w:rPr>
            </w:pPr>
            <w:r w:rsidRPr="00C862AD">
              <w:rPr>
                <w:rFonts w:ascii="Arial" w:hAnsi="Arial" w:cs="Arial"/>
                <w:b/>
                <w:bCs/>
                <w:sz w:val="16"/>
                <w:szCs w:val="16"/>
              </w:rPr>
              <w:t xml:space="preserve">Total </w:t>
            </w:r>
            <w:r>
              <w:rPr>
                <w:rFonts w:ascii="Arial" w:hAnsi="Arial" w:cs="Arial"/>
                <w:b/>
                <w:bCs/>
                <w:sz w:val="16"/>
                <w:szCs w:val="16"/>
              </w:rPr>
              <w:t>Department</w:t>
            </w:r>
            <w:r w:rsidRPr="00C862AD">
              <w:rPr>
                <w:rFonts w:ascii="Arial" w:hAnsi="Arial" w:cs="Arial"/>
                <w:b/>
                <w:bCs/>
                <w:sz w:val="16"/>
                <w:szCs w:val="16"/>
              </w:rPr>
              <w:t>al expenses</w:t>
            </w:r>
          </w:p>
        </w:tc>
        <w:tc>
          <w:tcPr>
            <w:tcW w:w="635" w:type="pct"/>
            <w:tcBorders>
              <w:top w:val="single" w:sz="4" w:space="0" w:color="auto"/>
              <w:left w:val="nil"/>
              <w:bottom w:val="single" w:sz="4" w:space="0" w:color="auto"/>
              <w:right w:val="nil"/>
            </w:tcBorders>
            <w:shd w:val="clear" w:color="auto" w:fill="auto"/>
            <w:noWrap/>
            <w:vAlign w:val="bottom"/>
            <w:hideMark/>
          </w:tcPr>
          <w:p w14:paraId="3B8197AE" w14:textId="2EB5193E" w:rsidR="003455FC" w:rsidRPr="00937CC1" w:rsidRDefault="003455FC" w:rsidP="003455FC">
            <w:pPr>
              <w:spacing w:after="0" w:line="240" w:lineRule="auto"/>
              <w:jc w:val="right"/>
              <w:rPr>
                <w:rFonts w:ascii="Arial" w:hAnsi="Arial" w:cs="Arial"/>
                <w:b/>
                <w:bCs/>
                <w:color w:val="000000"/>
                <w:sz w:val="16"/>
                <w:szCs w:val="16"/>
              </w:rPr>
            </w:pPr>
            <w:r>
              <w:rPr>
                <w:rFonts w:ascii="Arial" w:hAnsi="Arial" w:cs="Arial"/>
                <w:b/>
                <w:bCs/>
                <w:color w:val="000000"/>
                <w:sz w:val="16"/>
                <w:szCs w:val="16"/>
              </w:rPr>
              <w:t>127,267</w:t>
            </w:r>
          </w:p>
        </w:tc>
        <w:tc>
          <w:tcPr>
            <w:tcW w:w="602" w:type="pct"/>
            <w:tcBorders>
              <w:top w:val="single" w:sz="4" w:space="0" w:color="auto"/>
              <w:left w:val="nil"/>
              <w:bottom w:val="single" w:sz="4" w:space="0" w:color="auto"/>
              <w:right w:val="nil"/>
            </w:tcBorders>
            <w:shd w:val="clear" w:color="auto" w:fill="E6E6E6"/>
            <w:noWrap/>
            <w:vAlign w:val="bottom"/>
            <w:hideMark/>
          </w:tcPr>
          <w:p w14:paraId="75A4C13B" w14:textId="77777777" w:rsidR="003455FC" w:rsidRPr="00937CC1" w:rsidRDefault="003455FC" w:rsidP="003455FC">
            <w:pPr>
              <w:spacing w:after="0" w:line="240" w:lineRule="auto"/>
              <w:jc w:val="right"/>
              <w:rPr>
                <w:rFonts w:ascii="Arial" w:hAnsi="Arial" w:cs="Arial"/>
                <w:b/>
                <w:bCs/>
                <w:sz w:val="16"/>
                <w:szCs w:val="16"/>
              </w:rPr>
            </w:pPr>
            <w:r>
              <w:rPr>
                <w:rFonts w:ascii="Arial" w:hAnsi="Arial" w:cs="Arial"/>
                <w:b/>
                <w:bCs/>
                <w:sz w:val="16"/>
                <w:szCs w:val="16"/>
              </w:rPr>
              <w:t>137,436</w:t>
            </w:r>
          </w:p>
        </w:tc>
        <w:tc>
          <w:tcPr>
            <w:tcW w:w="602" w:type="pct"/>
            <w:tcBorders>
              <w:top w:val="single" w:sz="4" w:space="0" w:color="auto"/>
              <w:left w:val="nil"/>
              <w:bottom w:val="single" w:sz="4" w:space="0" w:color="auto"/>
              <w:right w:val="nil"/>
            </w:tcBorders>
            <w:shd w:val="clear" w:color="auto" w:fill="auto"/>
            <w:noWrap/>
            <w:vAlign w:val="bottom"/>
            <w:hideMark/>
          </w:tcPr>
          <w:p w14:paraId="4C95D82A" w14:textId="77777777" w:rsidR="003455FC" w:rsidRPr="00937CC1" w:rsidRDefault="003455FC" w:rsidP="003455FC">
            <w:pPr>
              <w:spacing w:after="0" w:line="240" w:lineRule="auto"/>
              <w:jc w:val="right"/>
              <w:rPr>
                <w:rFonts w:ascii="Arial" w:hAnsi="Arial" w:cs="Arial"/>
                <w:b/>
                <w:bCs/>
                <w:color w:val="000000"/>
                <w:sz w:val="16"/>
                <w:szCs w:val="16"/>
              </w:rPr>
            </w:pPr>
            <w:r>
              <w:rPr>
                <w:rFonts w:ascii="Arial" w:hAnsi="Arial" w:cs="Arial"/>
                <w:b/>
                <w:bCs/>
                <w:color w:val="000000"/>
                <w:sz w:val="16"/>
                <w:szCs w:val="16"/>
              </w:rPr>
              <w:t>108,173</w:t>
            </w:r>
          </w:p>
        </w:tc>
        <w:tc>
          <w:tcPr>
            <w:tcW w:w="602" w:type="pct"/>
            <w:tcBorders>
              <w:top w:val="single" w:sz="4" w:space="0" w:color="auto"/>
              <w:left w:val="nil"/>
              <w:bottom w:val="single" w:sz="4" w:space="0" w:color="auto"/>
              <w:right w:val="nil"/>
            </w:tcBorders>
            <w:shd w:val="clear" w:color="auto" w:fill="auto"/>
            <w:noWrap/>
            <w:vAlign w:val="bottom"/>
            <w:hideMark/>
          </w:tcPr>
          <w:p w14:paraId="2B92941B" w14:textId="77777777" w:rsidR="003455FC" w:rsidRPr="009246A9" w:rsidRDefault="003455FC" w:rsidP="003455FC">
            <w:pPr>
              <w:spacing w:after="0" w:line="240" w:lineRule="auto"/>
              <w:jc w:val="right"/>
              <w:rPr>
                <w:rFonts w:ascii="Arial" w:hAnsi="Arial" w:cs="Arial"/>
                <w:b/>
                <w:bCs/>
                <w:color w:val="000000"/>
                <w:sz w:val="16"/>
                <w:szCs w:val="16"/>
              </w:rPr>
            </w:pPr>
            <w:r>
              <w:rPr>
                <w:rFonts w:ascii="Arial" w:hAnsi="Arial" w:cs="Arial"/>
                <w:b/>
                <w:bCs/>
                <w:color w:val="000000"/>
                <w:sz w:val="16"/>
                <w:szCs w:val="16"/>
              </w:rPr>
              <w:t>108,881</w:t>
            </w:r>
          </w:p>
        </w:tc>
        <w:tc>
          <w:tcPr>
            <w:tcW w:w="601" w:type="pct"/>
            <w:tcBorders>
              <w:top w:val="single" w:sz="4" w:space="0" w:color="auto"/>
              <w:left w:val="nil"/>
              <w:bottom w:val="single" w:sz="4" w:space="0" w:color="auto"/>
              <w:right w:val="nil"/>
            </w:tcBorders>
            <w:shd w:val="clear" w:color="auto" w:fill="auto"/>
            <w:noWrap/>
            <w:vAlign w:val="bottom"/>
            <w:hideMark/>
          </w:tcPr>
          <w:p w14:paraId="3148A946" w14:textId="77777777" w:rsidR="003455FC" w:rsidRPr="009246A9" w:rsidRDefault="003455FC" w:rsidP="003455FC">
            <w:pPr>
              <w:spacing w:after="0" w:line="240" w:lineRule="auto"/>
              <w:jc w:val="right"/>
              <w:rPr>
                <w:rFonts w:ascii="Arial" w:hAnsi="Arial" w:cs="Arial"/>
                <w:b/>
                <w:bCs/>
                <w:color w:val="000000"/>
                <w:sz w:val="16"/>
                <w:szCs w:val="16"/>
              </w:rPr>
            </w:pPr>
            <w:r>
              <w:rPr>
                <w:rFonts w:ascii="Arial" w:hAnsi="Arial" w:cs="Arial"/>
                <w:b/>
                <w:bCs/>
                <w:color w:val="000000"/>
                <w:sz w:val="16"/>
                <w:szCs w:val="16"/>
              </w:rPr>
              <w:t>110,052</w:t>
            </w:r>
          </w:p>
        </w:tc>
      </w:tr>
      <w:tr w:rsidR="003455FC" w:rsidRPr="00C862AD" w14:paraId="56C708D5" w14:textId="77777777" w:rsidTr="0047608C">
        <w:trPr>
          <w:trHeight w:val="204"/>
        </w:trPr>
        <w:tc>
          <w:tcPr>
            <w:tcW w:w="1958" w:type="pct"/>
            <w:tcBorders>
              <w:top w:val="nil"/>
              <w:left w:val="nil"/>
              <w:bottom w:val="single" w:sz="4" w:space="0" w:color="auto"/>
              <w:right w:val="nil"/>
            </w:tcBorders>
            <w:shd w:val="clear" w:color="auto" w:fill="auto"/>
            <w:noWrap/>
            <w:vAlign w:val="bottom"/>
            <w:hideMark/>
          </w:tcPr>
          <w:p w14:paraId="569B3CC1" w14:textId="77777777" w:rsidR="003455FC" w:rsidRPr="00C862AD" w:rsidRDefault="003455FC" w:rsidP="003455FC">
            <w:pPr>
              <w:spacing w:after="0" w:line="240" w:lineRule="auto"/>
              <w:rPr>
                <w:rFonts w:ascii="Arial" w:hAnsi="Arial" w:cs="Arial"/>
                <w:b/>
                <w:bCs/>
                <w:color w:val="000000"/>
                <w:sz w:val="16"/>
                <w:szCs w:val="16"/>
              </w:rPr>
            </w:pPr>
            <w:r w:rsidRPr="00C862AD">
              <w:rPr>
                <w:rFonts w:ascii="Arial" w:hAnsi="Arial" w:cs="Arial"/>
                <w:b/>
                <w:bCs/>
                <w:color w:val="000000"/>
                <w:sz w:val="16"/>
                <w:szCs w:val="16"/>
              </w:rPr>
              <w:t>Total expenses for Outcome 1</w:t>
            </w:r>
          </w:p>
        </w:tc>
        <w:tc>
          <w:tcPr>
            <w:tcW w:w="635" w:type="pct"/>
            <w:tcBorders>
              <w:top w:val="single" w:sz="4" w:space="0" w:color="auto"/>
              <w:left w:val="nil"/>
              <w:bottom w:val="single" w:sz="4" w:space="0" w:color="auto"/>
              <w:right w:val="nil"/>
            </w:tcBorders>
            <w:shd w:val="clear" w:color="auto" w:fill="auto"/>
            <w:noWrap/>
            <w:vAlign w:val="bottom"/>
            <w:hideMark/>
          </w:tcPr>
          <w:p w14:paraId="1C76AAD5" w14:textId="4E8538F7" w:rsidR="003455FC" w:rsidRPr="00937CC1" w:rsidRDefault="003455FC" w:rsidP="003455FC">
            <w:pPr>
              <w:spacing w:after="0" w:line="240" w:lineRule="auto"/>
              <w:jc w:val="right"/>
              <w:rPr>
                <w:rFonts w:ascii="Arial" w:hAnsi="Arial" w:cs="Arial"/>
                <w:b/>
                <w:bCs/>
                <w:color w:val="000000"/>
                <w:sz w:val="16"/>
                <w:szCs w:val="16"/>
              </w:rPr>
            </w:pPr>
            <w:r>
              <w:rPr>
                <w:rFonts w:ascii="Arial" w:hAnsi="Arial" w:cs="Arial"/>
                <w:b/>
                <w:bCs/>
                <w:color w:val="000000"/>
                <w:sz w:val="16"/>
                <w:szCs w:val="16"/>
              </w:rPr>
              <w:t>136,156</w:t>
            </w:r>
          </w:p>
        </w:tc>
        <w:tc>
          <w:tcPr>
            <w:tcW w:w="602" w:type="pct"/>
            <w:tcBorders>
              <w:top w:val="single" w:sz="4" w:space="0" w:color="auto"/>
              <w:left w:val="nil"/>
              <w:bottom w:val="single" w:sz="4" w:space="0" w:color="auto"/>
              <w:right w:val="nil"/>
            </w:tcBorders>
            <w:shd w:val="clear" w:color="auto" w:fill="E6E6E6"/>
            <w:noWrap/>
            <w:vAlign w:val="bottom"/>
            <w:hideMark/>
          </w:tcPr>
          <w:p w14:paraId="0F846461" w14:textId="77777777" w:rsidR="003455FC" w:rsidRPr="00937CC1" w:rsidRDefault="003455FC" w:rsidP="003455FC">
            <w:pPr>
              <w:spacing w:after="0" w:line="240" w:lineRule="auto"/>
              <w:jc w:val="right"/>
              <w:rPr>
                <w:rFonts w:ascii="Arial" w:hAnsi="Arial" w:cs="Arial"/>
                <w:b/>
                <w:bCs/>
                <w:color w:val="000000"/>
                <w:sz w:val="16"/>
                <w:szCs w:val="16"/>
              </w:rPr>
            </w:pPr>
            <w:r>
              <w:rPr>
                <w:rFonts w:ascii="Arial" w:hAnsi="Arial" w:cs="Arial"/>
                <w:b/>
                <w:bCs/>
                <w:color w:val="000000"/>
                <w:sz w:val="16"/>
                <w:szCs w:val="16"/>
              </w:rPr>
              <w:t>146,000</w:t>
            </w:r>
          </w:p>
        </w:tc>
        <w:tc>
          <w:tcPr>
            <w:tcW w:w="602" w:type="pct"/>
            <w:tcBorders>
              <w:top w:val="single" w:sz="4" w:space="0" w:color="auto"/>
              <w:left w:val="nil"/>
              <w:bottom w:val="single" w:sz="4" w:space="0" w:color="auto"/>
              <w:right w:val="nil"/>
            </w:tcBorders>
            <w:shd w:val="clear" w:color="auto" w:fill="auto"/>
            <w:noWrap/>
            <w:vAlign w:val="bottom"/>
            <w:hideMark/>
          </w:tcPr>
          <w:p w14:paraId="650B9D26" w14:textId="77777777" w:rsidR="003455FC" w:rsidRPr="00937CC1" w:rsidRDefault="003455FC" w:rsidP="003455FC">
            <w:pPr>
              <w:spacing w:after="0" w:line="240" w:lineRule="auto"/>
              <w:jc w:val="right"/>
              <w:rPr>
                <w:rFonts w:ascii="Arial" w:hAnsi="Arial" w:cs="Arial"/>
                <w:b/>
                <w:bCs/>
                <w:sz w:val="16"/>
                <w:szCs w:val="16"/>
              </w:rPr>
            </w:pPr>
            <w:r>
              <w:rPr>
                <w:rFonts w:ascii="Arial" w:hAnsi="Arial" w:cs="Arial"/>
                <w:b/>
                <w:bCs/>
                <w:sz w:val="16"/>
                <w:szCs w:val="16"/>
              </w:rPr>
              <w:t>114,543</w:t>
            </w:r>
          </w:p>
        </w:tc>
        <w:tc>
          <w:tcPr>
            <w:tcW w:w="602" w:type="pct"/>
            <w:tcBorders>
              <w:top w:val="single" w:sz="4" w:space="0" w:color="auto"/>
              <w:left w:val="nil"/>
              <w:bottom w:val="single" w:sz="4" w:space="0" w:color="auto"/>
              <w:right w:val="nil"/>
            </w:tcBorders>
            <w:shd w:val="clear" w:color="auto" w:fill="auto"/>
            <w:noWrap/>
            <w:vAlign w:val="bottom"/>
            <w:hideMark/>
          </w:tcPr>
          <w:p w14:paraId="0998B8B0" w14:textId="77777777" w:rsidR="003455FC" w:rsidRPr="00937CC1" w:rsidRDefault="003455FC" w:rsidP="003455FC">
            <w:pPr>
              <w:spacing w:after="0" w:line="240" w:lineRule="auto"/>
              <w:jc w:val="right"/>
              <w:rPr>
                <w:rFonts w:ascii="Arial" w:hAnsi="Arial" w:cs="Arial"/>
                <w:b/>
                <w:bCs/>
                <w:sz w:val="16"/>
                <w:szCs w:val="16"/>
              </w:rPr>
            </w:pPr>
            <w:r>
              <w:rPr>
                <w:rFonts w:ascii="Arial" w:hAnsi="Arial" w:cs="Arial"/>
                <w:b/>
                <w:bCs/>
                <w:sz w:val="16"/>
                <w:szCs w:val="16"/>
              </w:rPr>
              <w:t>111,231</w:t>
            </w:r>
          </w:p>
        </w:tc>
        <w:tc>
          <w:tcPr>
            <w:tcW w:w="601" w:type="pct"/>
            <w:tcBorders>
              <w:top w:val="single" w:sz="4" w:space="0" w:color="auto"/>
              <w:left w:val="nil"/>
              <w:bottom w:val="single" w:sz="4" w:space="0" w:color="auto"/>
              <w:right w:val="nil"/>
            </w:tcBorders>
            <w:shd w:val="clear" w:color="auto" w:fill="auto"/>
            <w:noWrap/>
            <w:vAlign w:val="bottom"/>
            <w:hideMark/>
          </w:tcPr>
          <w:p w14:paraId="42F1F168" w14:textId="77777777" w:rsidR="003455FC" w:rsidRPr="009246A9" w:rsidRDefault="003455FC" w:rsidP="003455FC">
            <w:pPr>
              <w:spacing w:after="0" w:line="240" w:lineRule="auto"/>
              <w:jc w:val="right"/>
              <w:rPr>
                <w:rFonts w:ascii="Arial" w:hAnsi="Arial" w:cs="Arial"/>
                <w:b/>
                <w:bCs/>
                <w:sz w:val="16"/>
                <w:szCs w:val="16"/>
              </w:rPr>
            </w:pPr>
            <w:r>
              <w:rPr>
                <w:rFonts w:ascii="Arial" w:hAnsi="Arial" w:cs="Arial"/>
                <w:b/>
                <w:bCs/>
                <w:sz w:val="16"/>
                <w:szCs w:val="16"/>
              </w:rPr>
              <w:t>112,402</w:t>
            </w:r>
          </w:p>
        </w:tc>
      </w:tr>
    </w:tbl>
    <w:p w14:paraId="2CAABC5B" w14:textId="77777777" w:rsidR="00CB36D7" w:rsidRPr="00954062" w:rsidRDefault="00CB36D7" w:rsidP="00CB36D7">
      <w:pPr>
        <w:spacing w:after="0" w:line="240" w:lineRule="auto"/>
        <w:rPr>
          <w:rFonts w:ascii="Arial" w:hAnsi="Arial" w:cs="Arial"/>
          <w:sz w:val="16"/>
          <w:szCs w:val="16"/>
        </w:rPr>
      </w:pPr>
    </w:p>
    <w:tbl>
      <w:tblPr>
        <w:tblW w:w="4942" w:type="dxa"/>
        <w:tblLook w:val="04A0" w:firstRow="1" w:lastRow="0" w:firstColumn="1" w:lastColumn="0" w:noHBand="0" w:noVBand="1"/>
      </w:tblPr>
      <w:tblGrid>
        <w:gridCol w:w="2977"/>
        <w:gridCol w:w="1027"/>
        <w:gridCol w:w="938"/>
      </w:tblGrid>
      <w:tr w:rsidR="00CB36D7" w:rsidRPr="00AB611F" w14:paraId="014731F5" w14:textId="77777777" w:rsidTr="00CB36D7">
        <w:trPr>
          <w:trHeight w:val="204"/>
        </w:trPr>
        <w:tc>
          <w:tcPr>
            <w:tcW w:w="2977" w:type="dxa"/>
            <w:tcBorders>
              <w:top w:val="single" w:sz="4" w:space="0" w:color="auto"/>
              <w:left w:val="nil"/>
              <w:bottom w:val="nil"/>
              <w:right w:val="nil"/>
            </w:tcBorders>
            <w:shd w:val="clear" w:color="auto" w:fill="auto"/>
            <w:noWrap/>
            <w:vAlign w:val="bottom"/>
            <w:hideMark/>
          </w:tcPr>
          <w:p w14:paraId="2D08B4E5" w14:textId="77777777" w:rsidR="00CB36D7" w:rsidRPr="0050743D" w:rsidRDefault="00CB36D7" w:rsidP="00781B17">
            <w:pPr>
              <w:spacing w:after="0" w:line="240" w:lineRule="auto"/>
              <w:rPr>
                <w:rFonts w:ascii="Arial" w:hAnsi="Arial" w:cs="Arial"/>
                <w:sz w:val="16"/>
                <w:szCs w:val="16"/>
              </w:rPr>
            </w:pPr>
            <w:r w:rsidRPr="0050743D">
              <w:rPr>
                <w:rFonts w:ascii="Arial" w:hAnsi="Arial" w:cs="Arial"/>
                <w:sz w:val="16"/>
                <w:szCs w:val="16"/>
              </w:rPr>
              <w:t> </w:t>
            </w:r>
          </w:p>
        </w:tc>
        <w:tc>
          <w:tcPr>
            <w:tcW w:w="1027" w:type="dxa"/>
            <w:tcBorders>
              <w:top w:val="single" w:sz="4" w:space="0" w:color="auto"/>
              <w:left w:val="nil"/>
              <w:bottom w:val="single" w:sz="4" w:space="0" w:color="auto"/>
              <w:right w:val="nil"/>
            </w:tcBorders>
            <w:shd w:val="clear" w:color="auto" w:fill="auto"/>
            <w:noWrap/>
            <w:vAlign w:val="bottom"/>
            <w:hideMark/>
          </w:tcPr>
          <w:p w14:paraId="421073C2" w14:textId="77777777" w:rsidR="00CB36D7" w:rsidRPr="0050743D" w:rsidRDefault="00CB36D7" w:rsidP="00CB36D7">
            <w:pPr>
              <w:spacing w:after="0" w:line="240" w:lineRule="auto"/>
              <w:jc w:val="right"/>
              <w:rPr>
                <w:rFonts w:ascii="Arial" w:hAnsi="Arial" w:cs="Arial"/>
                <w:sz w:val="16"/>
                <w:szCs w:val="16"/>
              </w:rPr>
            </w:pPr>
            <w:r w:rsidRPr="0050743D">
              <w:rPr>
                <w:rFonts w:ascii="Arial" w:hAnsi="Arial" w:cs="Arial"/>
                <w:sz w:val="16"/>
                <w:szCs w:val="16"/>
              </w:rPr>
              <w:t>2021-22</w:t>
            </w:r>
          </w:p>
        </w:tc>
        <w:tc>
          <w:tcPr>
            <w:tcW w:w="938" w:type="dxa"/>
            <w:tcBorders>
              <w:top w:val="single" w:sz="4" w:space="0" w:color="auto"/>
              <w:left w:val="nil"/>
              <w:bottom w:val="single" w:sz="4" w:space="0" w:color="auto"/>
              <w:right w:val="nil"/>
            </w:tcBorders>
            <w:shd w:val="clear" w:color="000000" w:fill="E6E6E6"/>
            <w:noWrap/>
            <w:vAlign w:val="bottom"/>
            <w:hideMark/>
          </w:tcPr>
          <w:p w14:paraId="0C35A6A8" w14:textId="77777777" w:rsidR="00CB36D7" w:rsidRPr="00AB611F" w:rsidRDefault="00CB36D7" w:rsidP="00CB36D7">
            <w:pPr>
              <w:spacing w:after="0" w:line="240" w:lineRule="auto"/>
              <w:jc w:val="right"/>
              <w:rPr>
                <w:rFonts w:ascii="Arial" w:hAnsi="Arial" w:cs="Arial"/>
                <w:sz w:val="16"/>
                <w:szCs w:val="16"/>
              </w:rPr>
            </w:pPr>
            <w:r w:rsidRPr="00AB611F">
              <w:rPr>
                <w:rFonts w:ascii="Arial" w:hAnsi="Arial" w:cs="Arial"/>
                <w:sz w:val="16"/>
                <w:szCs w:val="16"/>
              </w:rPr>
              <w:t>2022-23</w:t>
            </w:r>
          </w:p>
        </w:tc>
      </w:tr>
      <w:tr w:rsidR="00CB36D7" w:rsidRPr="00AB611F" w14:paraId="430783FE" w14:textId="77777777" w:rsidTr="00CB36D7">
        <w:trPr>
          <w:trHeight w:val="204"/>
        </w:trPr>
        <w:tc>
          <w:tcPr>
            <w:tcW w:w="2977" w:type="dxa"/>
            <w:tcBorders>
              <w:top w:val="nil"/>
              <w:left w:val="nil"/>
              <w:bottom w:val="single" w:sz="4" w:space="0" w:color="auto"/>
              <w:right w:val="nil"/>
            </w:tcBorders>
            <w:shd w:val="clear" w:color="auto" w:fill="auto"/>
            <w:noWrap/>
            <w:vAlign w:val="bottom"/>
            <w:hideMark/>
          </w:tcPr>
          <w:p w14:paraId="23543CF4" w14:textId="77777777" w:rsidR="00CB36D7" w:rsidRPr="0050743D" w:rsidRDefault="00CB36D7" w:rsidP="00781B17">
            <w:pPr>
              <w:spacing w:after="0" w:line="240" w:lineRule="auto"/>
              <w:rPr>
                <w:rFonts w:ascii="Arial" w:hAnsi="Arial" w:cs="Arial"/>
                <w:b/>
                <w:bCs/>
                <w:color w:val="000000"/>
                <w:sz w:val="16"/>
                <w:szCs w:val="16"/>
              </w:rPr>
            </w:pPr>
            <w:r w:rsidRPr="0050743D">
              <w:rPr>
                <w:rFonts w:ascii="Arial" w:hAnsi="Arial" w:cs="Arial"/>
                <w:b/>
                <w:bCs/>
                <w:color w:val="000000"/>
                <w:sz w:val="16"/>
                <w:szCs w:val="16"/>
              </w:rPr>
              <w:t>Average staffing level (number)</w:t>
            </w:r>
          </w:p>
        </w:tc>
        <w:tc>
          <w:tcPr>
            <w:tcW w:w="1027" w:type="dxa"/>
            <w:tcBorders>
              <w:top w:val="nil"/>
              <w:left w:val="nil"/>
              <w:bottom w:val="single" w:sz="4" w:space="0" w:color="000000"/>
              <w:right w:val="nil"/>
            </w:tcBorders>
            <w:shd w:val="clear" w:color="auto" w:fill="auto"/>
            <w:noWrap/>
            <w:vAlign w:val="bottom"/>
          </w:tcPr>
          <w:p w14:paraId="71B311EA" w14:textId="77777777" w:rsidR="00CB36D7" w:rsidRPr="0050743D" w:rsidRDefault="00CB36D7" w:rsidP="00CB36D7">
            <w:pPr>
              <w:spacing w:after="0" w:line="240" w:lineRule="auto"/>
              <w:jc w:val="right"/>
              <w:rPr>
                <w:rFonts w:ascii="Arial" w:hAnsi="Arial" w:cs="Arial"/>
                <w:color w:val="000000"/>
                <w:sz w:val="16"/>
                <w:szCs w:val="16"/>
              </w:rPr>
            </w:pPr>
            <w:r w:rsidRPr="00C862AD">
              <w:rPr>
                <w:rFonts w:ascii="Arial" w:hAnsi="Arial" w:cs="Arial"/>
                <w:color w:val="000000"/>
                <w:sz w:val="16"/>
                <w:szCs w:val="16"/>
              </w:rPr>
              <w:t>518</w:t>
            </w:r>
          </w:p>
        </w:tc>
        <w:tc>
          <w:tcPr>
            <w:tcW w:w="938" w:type="dxa"/>
            <w:tcBorders>
              <w:top w:val="nil"/>
              <w:left w:val="nil"/>
              <w:bottom w:val="single" w:sz="4" w:space="0" w:color="000000"/>
              <w:right w:val="nil"/>
            </w:tcBorders>
            <w:shd w:val="clear" w:color="000000" w:fill="E6E6E6"/>
            <w:noWrap/>
            <w:vAlign w:val="bottom"/>
          </w:tcPr>
          <w:p w14:paraId="7DC328F7" w14:textId="77777777" w:rsidR="00CB36D7" w:rsidRPr="00AB611F" w:rsidRDefault="00CB36D7" w:rsidP="00CB36D7">
            <w:pPr>
              <w:spacing w:after="0" w:line="240" w:lineRule="auto"/>
              <w:jc w:val="right"/>
              <w:rPr>
                <w:rFonts w:ascii="Arial" w:hAnsi="Arial" w:cs="Arial"/>
                <w:color w:val="000000"/>
                <w:sz w:val="16"/>
                <w:szCs w:val="16"/>
              </w:rPr>
            </w:pPr>
            <w:r w:rsidRPr="00C862AD">
              <w:rPr>
                <w:rFonts w:ascii="Arial" w:hAnsi="Arial" w:cs="Arial"/>
                <w:color w:val="000000"/>
                <w:sz w:val="16"/>
                <w:szCs w:val="16"/>
              </w:rPr>
              <w:t>5</w:t>
            </w:r>
            <w:r>
              <w:rPr>
                <w:rFonts w:ascii="Arial" w:hAnsi="Arial" w:cs="Arial"/>
                <w:color w:val="000000"/>
                <w:sz w:val="16"/>
                <w:szCs w:val="16"/>
              </w:rPr>
              <w:t>23</w:t>
            </w:r>
          </w:p>
        </w:tc>
      </w:tr>
    </w:tbl>
    <w:p w14:paraId="125F6F48" w14:textId="77777777" w:rsidR="00CB36D7" w:rsidRPr="00683F5F" w:rsidRDefault="00CB36D7" w:rsidP="00781B17">
      <w:pPr>
        <w:spacing w:before="60" w:after="0" w:line="240" w:lineRule="auto"/>
        <w:rPr>
          <w:rFonts w:ascii="Arial" w:hAnsi="Arial" w:cs="Arial"/>
          <w:sz w:val="16"/>
          <w:szCs w:val="16"/>
        </w:rPr>
      </w:pPr>
      <w:r w:rsidRPr="00E110C5">
        <w:rPr>
          <w:rFonts w:ascii="Arial" w:hAnsi="Arial" w:cs="Arial"/>
          <w:sz w:val="16"/>
          <w:szCs w:val="16"/>
        </w:rPr>
        <w:t>Figures displayed as a negative (-) represent a decrease in funds and a positive (+) represent an increase in funds.</w:t>
      </w:r>
    </w:p>
    <w:p w14:paraId="723CE5FC" w14:textId="77777777" w:rsidR="00CB36D7" w:rsidRPr="00683F5F" w:rsidRDefault="00CB36D7" w:rsidP="00781B17">
      <w:pPr>
        <w:pStyle w:val="ListParagraph"/>
        <w:spacing w:after="0" w:line="240" w:lineRule="auto"/>
        <w:ind w:left="426" w:hanging="426"/>
        <w:rPr>
          <w:rFonts w:ascii="Arial" w:hAnsi="Arial" w:cs="Arial"/>
          <w:sz w:val="16"/>
          <w:szCs w:val="16"/>
        </w:rPr>
      </w:pPr>
      <w:r w:rsidRPr="00683F5F">
        <w:rPr>
          <w:rFonts w:ascii="Arial" w:hAnsi="Arial" w:cs="Arial"/>
          <w:sz w:val="16"/>
          <w:szCs w:val="16"/>
        </w:rPr>
        <w:t>(a)</w:t>
      </w:r>
      <w:r>
        <w:rPr>
          <w:rFonts w:ascii="Arial" w:hAnsi="Arial" w:cs="Arial"/>
          <w:sz w:val="16"/>
          <w:szCs w:val="16"/>
        </w:rPr>
        <w:tab/>
      </w:r>
      <w:r w:rsidRPr="00683F5F">
        <w:rPr>
          <w:rFonts w:ascii="Arial" w:hAnsi="Arial" w:cs="Arial"/>
          <w:sz w:val="16"/>
          <w:szCs w:val="16"/>
        </w:rPr>
        <w:t>Estimated expenses incurred in relation to receipts retained under section 74 of the PGPA Act 2013.</w:t>
      </w:r>
    </w:p>
    <w:p w14:paraId="254FE3AB" w14:textId="77777777" w:rsidR="00CB36D7" w:rsidRPr="00683F5F" w:rsidRDefault="00CB36D7" w:rsidP="00781B17">
      <w:pPr>
        <w:pStyle w:val="ListParagraph"/>
        <w:spacing w:after="0" w:line="240" w:lineRule="auto"/>
        <w:ind w:left="426" w:hanging="426"/>
        <w:rPr>
          <w:rFonts w:ascii="Arial" w:hAnsi="Arial" w:cs="Arial"/>
          <w:sz w:val="16"/>
          <w:szCs w:val="16"/>
        </w:rPr>
      </w:pPr>
      <w:r w:rsidRPr="00683F5F">
        <w:rPr>
          <w:rFonts w:ascii="Arial" w:hAnsi="Arial" w:cs="Arial"/>
          <w:sz w:val="16"/>
          <w:szCs w:val="16"/>
        </w:rPr>
        <w:t>(b)</w:t>
      </w:r>
      <w:r>
        <w:rPr>
          <w:rFonts w:ascii="Arial" w:hAnsi="Arial" w:cs="Arial"/>
          <w:sz w:val="16"/>
          <w:szCs w:val="16"/>
        </w:rPr>
        <w:tab/>
      </w:r>
      <w:r w:rsidRPr="00683F5F">
        <w:rPr>
          <w:rFonts w:ascii="Arial" w:hAnsi="Arial" w:cs="Arial"/>
          <w:sz w:val="16"/>
          <w:szCs w:val="16"/>
        </w:rPr>
        <w:t>Expenses not requiring appropriation in the Budget year are made up of depreciation expenses, and amortisation expenses.</w:t>
      </w:r>
      <w:r w:rsidRPr="00683F5F">
        <w:rPr>
          <w:rFonts w:ascii="Arial" w:hAnsi="Arial" w:cs="Arial"/>
          <w:sz w:val="16"/>
          <w:szCs w:val="16"/>
        </w:rPr>
        <w:tab/>
      </w:r>
    </w:p>
    <w:p w14:paraId="04DDD8FD" w14:textId="77777777" w:rsidR="00CB36D7" w:rsidRPr="00683F5F" w:rsidRDefault="00CB36D7" w:rsidP="00781B17">
      <w:pPr>
        <w:pStyle w:val="ListParagraph"/>
        <w:spacing w:after="0" w:line="240" w:lineRule="auto"/>
        <w:ind w:left="426" w:hanging="426"/>
        <w:rPr>
          <w:rFonts w:ascii="Arial" w:hAnsi="Arial" w:cs="Arial"/>
          <w:sz w:val="16"/>
          <w:szCs w:val="16"/>
        </w:rPr>
      </w:pPr>
      <w:r w:rsidRPr="00683F5F">
        <w:rPr>
          <w:rFonts w:ascii="Arial" w:hAnsi="Arial" w:cs="Arial"/>
          <w:sz w:val="16"/>
          <w:szCs w:val="16"/>
        </w:rPr>
        <w:t>(c)</w:t>
      </w:r>
      <w:r>
        <w:rPr>
          <w:rFonts w:ascii="Arial" w:hAnsi="Arial" w:cs="Arial"/>
          <w:sz w:val="16"/>
          <w:szCs w:val="16"/>
        </w:rPr>
        <w:tab/>
      </w:r>
      <w:r w:rsidRPr="00683F5F">
        <w:rPr>
          <w:rFonts w:ascii="Arial" w:hAnsi="Arial" w:cs="Arial"/>
          <w:sz w:val="16"/>
          <w:szCs w:val="16"/>
        </w:rPr>
        <w:t>The ACMA receives funds through Special Appropriations for refunds under the PGPA Act — s77 and funding for 'Other Trust Monies' which, when used, are not expensed and therefore not included in this table.</w:t>
      </w:r>
      <w:r w:rsidRPr="00683F5F">
        <w:rPr>
          <w:rFonts w:ascii="Arial" w:hAnsi="Arial" w:cs="Arial"/>
          <w:sz w:val="16"/>
          <w:szCs w:val="16"/>
        </w:rPr>
        <w:tab/>
      </w:r>
    </w:p>
    <w:p w14:paraId="4DDA086C" w14:textId="77777777" w:rsidR="00CB36D7" w:rsidRPr="00683F5F" w:rsidRDefault="00CB36D7" w:rsidP="00781B17">
      <w:pPr>
        <w:pStyle w:val="ListParagraph"/>
        <w:spacing w:after="0" w:line="240" w:lineRule="auto"/>
        <w:ind w:left="426" w:hanging="426"/>
        <w:rPr>
          <w:rFonts w:ascii="Arial" w:hAnsi="Arial" w:cs="Arial"/>
          <w:sz w:val="16"/>
          <w:szCs w:val="16"/>
        </w:rPr>
      </w:pPr>
      <w:r w:rsidRPr="00683F5F">
        <w:rPr>
          <w:rFonts w:ascii="Arial" w:hAnsi="Arial" w:cs="Arial"/>
          <w:sz w:val="16"/>
          <w:szCs w:val="16"/>
        </w:rPr>
        <w:t>(d)</w:t>
      </w:r>
      <w:r>
        <w:rPr>
          <w:rFonts w:ascii="Arial" w:hAnsi="Arial" w:cs="Arial"/>
          <w:sz w:val="16"/>
          <w:szCs w:val="16"/>
        </w:rPr>
        <w:tab/>
      </w:r>
      <w:r w:rsidRPr="00683F5F">
        <w:rPr>
          <w:rFonts w:ascii="Arial" w:hAnsi="Arial" w:cs="Arial"/>
          <w:sz w:val="16"/>
          <w:szCs w:val="16"/>
        </w:rPr>
        <w:t xml:space="preserve">Two </w:t>
      </w:r>
      <w:r>
        <w:rPr>
          <w:rFonts w:ascii="Arial" w:hAnsi="Arial" w:cs="Arial"/>
          <w:sz w:val="16"/>
          <w:szCs w:val="16"/>
        </w:rPr>
        <w:t>m</w:t>
      </w:r>
      <w:r w:rsidRPr="00683F5F">
        <w:rPr>
          <w:rFonts w:ascii="Arial" w:hAnsi="Arial" w:cs="Arial"/>
          <w:sz w:val="16"/>
          <w:szCs w:val="16"/>
        </w:rPr>
        <w:t>easures providing additional funding for the Office of the eSafety Commissioner terminate in 2022-23.</w:t>
      </w:r>
      <w:r w:rsidRPr="00683F5F">
        <w:rPr>
          <w:rFonts w:ascii="Arial" w:hAnsi="Arial" w:cs="Arial"/>
          <w:sz w:val="16"/>
          <w:szCs w:val="16"/>
        </w:rPr>
        <w:tab/>
      </w:r>
      <w:r w:rsidRPr="00683F5F">
        <w:rPr>
          <w:rFonts w:ascii="Arial" w:hAnsi="Arial" w:cs="Arial"/>
          <w:sz w:val="16"/>
          <w:szCs w:val="16"/>
        </w:rPr>
        <w:tab/>
      </w:r>
    </w:p>
    <w:p w14:paraId="4081FF03" w14:textId="38D804F0" w:rsidR="00CB36D7" w:rsidRDefault="00CB36D7" w:rsidP="00781B17">
      <w:pPr>
        <w:pStyle w:val="ListParagraph"/>
        <w:spacing w:after="0" w:line="240" w:lineRule="auto"/>
        <w:ind w:left="426" w:hanging="426"/>
      </w:pPr>
      <w:r w:rsidRPr="00683F5F">
        <w:rPr>
          <w:rFonts w:ascii="Arial" w:hAnsi="Arial" w:cs="Arial"/>
          <w:sz w:val="16"/>
          <w:szCs w:val="16"/>
        </w:rPr>
        <w:t>(e)</w:t>
      </w:r>
      <w:r>
        <w:rPr>
          <w:rFonts w:ascii="Arial" w:hAnsi="Arial" w:cs="Arial"/>
          <w:sz w:val="16"/>
          <w:szCs w:val="16"/>
        </w:rPr>
        <w:tab/>
      </w:r>
      <w:r w:rsidRPr="00683F5F">
        <w:rPr>
          <w:rFonts w:ascii="Arial" w:hAnsi="Arial" w:cs="Arial"/>
          <w:sz w:val="16"/>
          <w:szCs w:val="16"/>
        </w:rPr>
        <w:t>Appropriations credited to the Online Safety Special Account includes</w:t>
      </w:r>
      <w:r w:rsidR="00E523EB">
        <w:rPr>
          <w:rFonts w:ascii="Arial" w:hAnsi="Arial" w:cs="Arial"/>
          <w:sz w:val="16"/>
          <w:szCs w:val="16"/>
        </w:rPr>
        <w:t xml:space="preserve"> Departmental Capital Budget (</w:t>
      </w:r>
      <w:r>
        <w:rPr>
          <w:rFonts w:ascii="Arial" w:hAnsi="Arial" w:cs="Arial"/>
          <w:sz w:val="16"/>
          <w:szCs w:val="16"/>
        </w:rPr>
        <w:t>DCB</w:t>
      </w:r>
      <w:r w:rsidR="00E523EB">
        <w:rPr>
          <w:rFonts w:ascii="Arial" w:hAnsi="Arial" w:cs="Arial"/>
          <w:sz w:val="16"/>
          <w:szCs w:val="16"/>
        </w:rPr>
        <w:t>)</w:t>
      </w:r>
      <w:r w:rsidRPr="00683F5F">
        <w:rPr>
          <w:rFonts w:ascii="Arial" w:hAnsi="Arial" w:cs="Arial"/>
          <w:sz w:val="16"/>
          <w:szCs w:val="16"/>
        </w:rPr>
        <w:t>.</w:t>
      </w:r>
    </w:p>
    <w:p w14:paraId="5620DF85" w14:textId="16DCD3B3" w:rsidR="00CB36D7" w:rsidRPr="00AE599E" w:rsidRDefault="00CB36D7" w:rsidP="00781B17">
      <w:pPr>
        <w:spacing w:before="120" w:after="0" w:line="240" w:lineRule="auto"/>
      </w:pPr>
      <w:r w:rsidRPr="00335B67">
        <w:rPr>
          <w:rFonts w:ascii="Arial" w:hAnsi="Arial" w:cs="Arial"/>
          <w:sz w:val="16"/>
          <w:szCs w:val="16"/>
        </w:rPr>
        <w:t xml:space="preserve">Note: </w:t>
      </w:r>
      <w:r>
        <w:rPr>
          <w:rFonts w:ascii="Arial" w:hAnsi="Arial" w:cs="Arial"/>
          <w:sz w:val="16"/>
          <w:szCs w:val="16"/>
        </w:rPr>
        <w:t>Department</w:t>
      </w:r>
      <w:r w:rsidRPr="00335B67">
        <w:rPr>
          <w:rFonts w:ascii="Arial" w:hAnsi="Arial" w:cs="Arial"/>
          <w:sz w:val="16"/>
          <w:szCs w:val="16"/>
        </w:rPr>
        <w:t xml:space="preserve">al appropriation splits and totals are indicative estimates and may change in the course of the </w:t>
      </w:r>
      <w:r w:rsidR="00927ADA">
        <w:rPr>
          <w:rFonts w:ascii="Arial" w:hAnsi="Arial" w:cs="Arial"/>
          <w:sz w:val="16"/>
          <w:szCs w:val="16"/>
        </w:rPr>
        <w:t>B</w:t>
      </w:r>
      <w:r w:rsidRPr="00335B67">
        <w:rPr>
          <w:rFonts w:ascii="Arial" w:hAnsi="Arial" w:cs="Arial"/>
          <w:sz w:val="16"/>
          <w:szCs w:val="16"/>
        </w:rPr>
        <w:t>udget year as government priorities change.</w:t>
      </w:r>
      <w:r>
        <w:tab/>
      </w:r>
      <w:r>
        <w:rPr>
          <w:highlight w:val="yellow"/>
        </w:rPr>
        <w:br w:type="page"/>
      </w:r>
    </w:p>
    <w:p w14:paraId="462BCB75" w14:textId="77777777" w:rsidR="00CB36D7" w:rsidRPr="004101AE" w:rsidRDefault="00CB36D7" w:rsidP="00CB36D7">
      <w:pPr>
        <w:pStyle w:val="TableHeading"/>
      </w:pPr>
      <w:r w:rsidRPr="00F71634">
        <w:lastRenderedPageBreak/>
        <w:t>Table 2.</w:t>
      </w:r>
      <w:r>
        <w:t>1</w:t>
      </w:r>
      <w:r w:rsidRPr="00F71634">
        <w:t>.</w:t>
      </w:r>
      <w:r>
        <w:t>2</w:t>
      </w:r>
      <w:r w:rsidRPr="00F71634">
        <w:t xml:space="preserve">: Performance </w:t>
      </w:r>
      <w:r>
        <w:t>measures</w:t>
      </w:r>
      <w:r w:rsidRPr="00F71634">
        <w:t xml:space="preserve"> for Outcome </w:t>
      </w:r>
      <w:r>
        <w:t>1</w:t>
      </w:r>
    </w:p>
    <w:p w14:paraId="19290EB0" w14:textId="77777777" w:rsidR="00CB36D7" w:rsidRPr="00BE4167" w:rsidRDefault="00CB36D7" w:rsidP="00531313">
      <w:pPr>
        <w:spacing w:before="120"/>
      </w:pPr>
      <w:r w:rsidRPr="00BE4167">
        <w:t xml:space="preserve">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 </w:t>
      </w:r>
    </w:p>
    <w:tbl>
      <w:tblPr>
        <w:tblpPr w:leftFromText="180" w:rightFromText="180" w:vertAnchor="text" w:tblpXSpec="right" w:tblpY="1"/>
        <w:tblOverlap w:val="never"/>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88"/>
        <w:gridCol w:w="3548"/>
      </w:tblGrid>
      <w:tr w:rsidR="00CB36D7" w:rsidRPr="0045767C" w14:paraId="4AE8B431" w14:textId="77777777" w:rsidTr="0047608C">
        <w:trPr>
          <w:trHeight w:val="569"/>
          <w:tblHeader/>
        </w:trPr>
        <w:tc>
          <w:tcPr>
            <w:tcW w:w="7796" w:type="dxa"/>
            <w:gridSpan w:val="3"/>
            <w:shd w:val="clear" w:color="auto" w:fill="E6E6E6"/>
          </w:tcPr>
          <w:p w14:paraId="57253ED7" w14:textId="77777777" w:rsidR="00CB36D7" w:rsidRPr="0045767C" w:rsidRDefault="00CB36D7" w:rsidP="00CB36D7">
            <w:pPr>
              <w:pStyle w:val="TableColumnHeadingLeft"/>
            </w:pPr>
            <w:r w:rsidRPr="00BE4167">
              <w:t>Outcome 1</w:t>
            </w:r>
            <w:r w:rsidRPr="00BE4167">
              <w:rPr>
                <w:b w:val="0"/>
              </w:rPr>
              <w:t xml:space="preserve"> </w:t>
            </w:r>
            <w:r w:rsidRPr="001A70A6">
              <w:rPr>
                <w:rFonts w:cs="Arial"/>
                <w:b w:val="0"/>
              </w:rPr>
              <w:t>– A communications and media environment that balances the needs of the industry and the Australian community through regulation, education and advice</w:t>
            </w:r>
          </w:p>
        </w:tc>
      </w:tr>
      <w:tr w:rsidR="00CB36D7" w:rsidRPr="001B2F81" w14:paraId="73455FC4" w14:textId="77777777" w:rsidTr="0047608C">
        <w:trPr>
          <w:trHeight w:val="522"/>
          <w:tblHeader/>
        </w:trPr>
        <w:tc>
          <w:tcPr>
            <w:tcW w:w="7796" w:type="dxa"/>
            <w:gridSpan w:val="3"/>
            <w:shd w:val="clear" w:color="auto" w:fill="E6E6E6"/>
          </w:tcPr>
          <w:p w14:paraId="5C559FD4" w14:textId="77777777" w:rsidR="00CB36D7" w:rsidRPr="00BE4167" w:rsidRDefault="00CB36D7" w:rsidP="00CB36D7">
            <w:pPr>
              <w:pStyle w:val="TableTextLeft"/>
              <w:rPr>
                <w:rFonts w:eastAsia="Arial"/>
                <w:b/>
              </w:rPr>
            </w:pPr>
            <w:r w:rsidRPr="00BE4167">
              <w:rPr>
                <w:b/>
              </w:rPr>
              <w:t>Program 1.</w:t>
            </w:r>
            <w:r w:rsidRPr="00BE4167">
              <w:rPr>
                <w:b/>
                <w:szCs w:val="18"/>
              </w:rPr>
              <w:t xml:space="preserve">1 – </w:t>
            </w:r>
            <w:r w:rsidRPr="00BE4167">
              <w:rPr>
                <w:rFonts w:eastAsia="Arial" w:cs="Arial"/>
                <w:b/>
                <w:szCs w:val="18"/>
              </w:rPr>
              <w:t>Communications regulation, planning and licensing</w:t>
            </w:r>
          </w:p>
          <w:p w14:paraId="5BE174A9" w14:textId="77777777" w:rsidR="00CB36D7" w:rsidRPr="00D878A0" w:rsidRDefault="00CB36D7" w:rsidP="00CB36D7">
            <w:pPr>
              <w:pStyle w:val="TableTextLeft"/>
            </w:pPr>
            <w:r w:rsidRPr="00BE4167">
              <w:rPr>
                <w:rFonts w:cs="Arial"/>
                <w:bCs/>
                <w:szCs w:val="18"/>
              </w:rPr>
              <w:t>This program contributes to the outcome by the allocation and use of Australia’s critical public resources, radiofrequency spectrum and telephone numbers, to maximise their value to the Australian community.</w:t>
            </w:r>
          </w:p>
        </w:tc>
      </w:tr>
      <w:tr w:rsidR="00CB36D7" w:rsidRPr="00FA45B0" w14:paraId="0247791D" w14:textId="77777777" w:rsidTr="00CB36D7">
        <w:trPr>
          <w:trHeight w:val="336"/>
        </w:trPr>
        <w:tc>
          <w:tcPr>
            <w:tcW w:w="1560" w:type="dxa"/>
            <w:tcBorders>
              <w:bottom w:val="double" w:sz="4" w:space="0" w:color="auto"/>
            </w:tcBorders>
          </w:tcPr>
          <w:p w14:paraId="4777E361" w14:textId="77777777" w:rsidR="00CB36D7" w:rsidRPr="00FA45B0" w:rsidRDefault="00CB36D7" w:rsidP="00CB36D7">
            <w:pPr>
              <w:tabs>
                <w:tab w:val="left" w:pos="709"/>
              </w:tabs>
              <w:spacing w:after="0"/>
              <w:rPr>
                <w:rFonts w:ascii="Arial" w:hAnsi="Arial" w:cs="Arial"/>
                <w:b/>
                <w:sz w:val="16"/>
                <w:szCs w:val="16"/>
              </w:rPr>
            </w:pPr>
            <w:r w:rsidRPr="00FA45B0">
              <w:rPr>
                <w:rFonts w:ascii="Arial" w:hAnsi="Arial" w:cs="Arial"/>
                <w:b/>
                <w:sz w:val="16"/>
                <w:szCs w:val="16"/>
              </w:rPr>
              <w:t>Key Activities</w:t>
            </w:r>
          </w:p>
        </w:tc>
        <w:tc>
          <w:tcPr>
            <w:tcW w:w="6236" w:type="dxa"/>
            <w:gridSpan w:val="2"/>
            <w:tcBorders>
              <w:bottom w:val="double" w:sz="4" w:space="0" w:color="auto"/>
            </w:tcBorders>
          </w:tcPr>
          <w:p w14:paraId="5D5ADFC5" w14:textId="77777777" w:rsidR="00CB36D7" w:rsidRPr="00FA45B0" w:rsidRDefault="00CB36D7" w:rsidP="00CB36D7">
            <w:pPr>
              <w:tabs>
                <w:tab w:val="left" w:pos="709"/>
              </w:tabs>
              <w:spacing w:before="60" w:after="60" w:line="240" w:lineRule="auto"/>
              <w:rPr>
                <w:rFonts w:ascii="Arial" w:hAnsi="Arial" w:cs="Arial"/>
                <w:sz w:val="16"/>
                <w:szCs w:val="16"/>
              </w:rPr>
            </w:pPr>
            <w:r w:rsidRPr="00FA45B0">
              <w:rPr>
                <w:rFonts w:ascii="Arial" w:hAnsi="Arial" w:cs="Arial"/>
                <w:sz w:val="16"/>
                <w:szCs w:val="16"/>
              </w:rPr>
              <w:t>Key activity 1 - Support an efficient and reliable communications infrastructure.</w:t>
            </w:r>
          </w:p>
        </w:tc>
      </w:tr>
      <w:tr w:rsidR="00CB36D7" w:rsidRPr="00FA45B0" w14:paraId="520482B2" w14:textId="77777777" w:rsidTr="00531313">
        <w:trPr>
          <w:trHeight w:val="224"/>
        </w:trPr>
        <w:tc>
          <w:tcPr>
            <w:tcW w:w="1560" w:type="dxa"/>
            <w:tcBorders>
              <w:top w:val="double" w:sz="4" w:space="0" w:color="auto"/>
              <w:bottom w:val="single" w:sz="4" w:space="0" w:color="auto"/>
              <w:right w:val="single" w:sz="4" w:space="0" w:color="auto"/>
            </w:tcBorders>
          </w:tcPr>
          <w:p w14:paraId="0AFDFA45" w14:textId="77777777" w:rsidR="00CB36D7" w:rsidRPr="00FA45B0" w:rsidRDefault="00CB36D7" w:rsidP="00CB36D7">
            <w:pPr>
              <w:pStyle w:val="TableTextBase"/>
              <w:rPr>
                <w:rFonts w:cs="Arial"/>
                <w:b/>
                <w:sz w:val="16"/>
                <w:szCs w:val="16"/>
              </w:rPr>
            </w:pPr>
            <w:r w:rsidRPr="00FA45B0">
              <w:rPr>
                <w:rFonts w:cs="Arial"/>
                <w:b/>
                <w:sz w:val="16"/>
                <w:szCs w:val="16"/>
              </w:rPr>
              <w:t>Year</w:t>
            </w:r>
          </w:p>
        </w:tc>
        <w:tc>
          <w:tcPr>
            <w:tcW w:w="2688" w:type="dxa"/>
            <w:tcBorders>
              <w:top w:val="double" w:sz="4" w:space="0" w:color="auto"/>
              <w:left w:val="single" w:sz="4" w:space="0" w:color="auto"/>
              <w:bottom w:val="single" w:sz="4" w:space="0" w:color="auto"/>
              <w:right w:val="single" w:sz="4" w:space="0" w:color="auto"/>
            </w:tcBorders>
          </w:tcPr>
          <w:p w14:paraId="4C76ED67" w14:textId="77777777" w:rsidR="00CB36D7" w:rsidRPr="00FA45B0" w:rsidRDefault="00CB36D7" w:rsidP="00CB36D7">
            <w:pPr>
              <w:pStyle w:val="TableTextBase"/>
              <w:rPr>
                <w:rFonts w:cs="Arial"/>
                <w:b/>
                <w:sz w:val="16"/>
                <w:szCs w:val="16"/>
              </w:rPr>
            </w:pPr>
            <w:r w:rsidRPr="00FA45B0">
              <w:rPr>
                <w:rFonts w:cs="Arial"/>
                <w:b/>
                <w:sz w:val="16"/>
                <w:szCs w:val="16"/>
              </w:rPr>
              <w:t>Performance measures</w:t>
            </w:r>
          </w:p>
        </w:tc>
        <w:tc>
          <w:tcPr>
            <w:tcW w:w="3548" w:type="dxa"/>
            <w:tcBorders>
              <w:top w:val="double" w:sz="4" w:space="0" w:color="auto"/>
              <w:left w:val="single" w:sz="4" w:space="0" w:color="auto"/>
              <w:bottom w:val="single" w:sz="4" w:space="0" w:color="auto"/>
            </w:tcBorders>
          </w:tcPr>
          <w:p w14:paraId="097E6C11" w14:textId="77777777" w:rsidR="00CB36D7" w:rsidRPr="00FA45B0" w:rsidRDefault="00CB36D7" w:rsidP="00CB36D7">
            <w:pPr>
              <w:pStyle w:val="TableTextBase"/>
              <w:rPr>
                <w:rFonts w:cs="Arial"/>
                <w:b/>
                <w:sz w:val="16"/>
                <w:szCs w:val="16"/>
              </w:rPr>
            </w:pPr>
            <w:r w:rsidRPr="00FA45B0">
              <w:rPr>
                <w:rFonts w:cs="Arial"/>
                <w:b/>
                <w:sz w:val="16"/>
                <w:szCs w:val="16"/>
              </w:rPr>
              <w:t>Expected Performance Results</w:t>
            </w:r>
          </w:p>
        </w:tc>
      </w:tr>
      <w:tr w:rsidR="00CB36D7" w:rsidRPr="00FA45B0" w14:paraId="432C87B9" w14:textId="77777777" w:rsidTr="00531313">
        <w:trPr>
          <w:trHeight w:val="333"/>
        </w:trPr>
        <w:tc>
          <w:tcPr>
            <w:tcW w:w="1560" w:type="dxa"/>
            <w:tcBorders>
              <w:top w:val="single" w:sz="4" w:space="0" w:color="auto"/>
              <w:bottom w:val="nil"/>
              <w:right w:val="single" w:sz="4" w:space="0" w:color="auto"/>
            </w:tcBorders>
          </w:tcPr>
          <w:p w14:paraId="1216BB30" w14:textId="1810F70D" w:rsidR="00CB36D7" w:rsidRPr="00FA45B0" w:rsidRDefault="00CB36D7" w:rsidP="00CB36D7">
            <w:pPr>
              <w:pStyle w:val="TableTextBase"/>
              <w:rPr>
                <w:rFonts w:cs="Arial"/>
                <w:sz w:val="16"/>
                <w:szCs w:val="16"/>
              </w:rPr>
            </w:pPr>
            <w:r w:rsidRPr="00FA45B0">
              <w:rPr>
                <w:rFonts w:cs="Arial"/>
                <w:sz w:val="16"/>
                <w:szCs w:val="16"/>
              </w:rPr>
              <w:t>Prior year</w:t>
            </w:r>
            <w:r w:rsidR="00FA45B0" w:rsidRPr="00FA45B0">
              <w:rPr>
                <w:rFonts w:cs="Arial"/>
                <w:sz w:val="16"/>
                <w:szCs w:val="16"/>
              </w:rPr>
              <w:br/>
            </w:r>
            <w:r w:rsidRPr="00FA45B0">
              <w:rPr>
                <w:rFonts w:cs="Arial"/>
                <w:sz w:val="16"/>
                <w:szCs w:val="16"/>
              </w:rPr>
              <w:t>2021</w:t>
            </w:r>
            <w:r w:rsidRPr="00FA45B0">
              <w:rPr>
                <w:rFonts w:cs="Arial"/>
                <w:sz w:val="16"/>
                <w:szCs w:val="16"/>
              </w:rPr>
              <w:noBreakHyphen/>
              <w:t xml:space="preserve">22 </w:t>
            </w:r>
            <w:r w:rsidRPr="00FA45B0">
              <w:rPr>
                <w:rFonts w:cs="Arial"/>
                <w:color w:val="000000"/>
                <w:sz w:val="16"/>
                <w:szCs w:val="16"/>
                <w:vertAlign w:val="superscript"/>
              </w:rPr>
              <w:t>(a)</w:t>
            </w:r>
          </w:p>
        </w:tc>
        <w:tc>
          <w:tcPr>
            <w:tcW w:w="2688" w:type="dxa"/>
            <w:tcBorders>
              <w:top w:val="single" w:sz="4" w:space="0" w:color="auto"/>
              <w:left w:val="single" w:sz="4" w:space="0" w:color="auto"/>
              <w:bottom w:val="dotted" w:sz="4" w:space="0" w:color="auto"/>
              <w:right w:val="single" w:sz="4" w:space="0" w:color="auto"/>
            </w:tcBorders>
          </w:tcPr>
          <w:p w14:paraId="0D17CFB8" w14:textId="77777777" w:rsidR="00CB36D7" w:rsidRPr="00FA45B0" w:rsidRDefault="00CB36D7" w:rsidP="00CB36D7">
            <w:pPr>
              <w:pStyle w:val="TableTextBase"/>
              <w:rPr>
                <w:rFonts w:cs="Arial"/>
                <w:sz w:val="16"/>
                <w:szCs w:val="16"/>
              </w:rPr>
            </w:pPr>
            <w:r w:rsidRPr="00FA45B0">
              <w:rPr>
                <w:rFonts w:cs="Arial"/>
                <w:sz w:val="16"/>
                <w:szCs w:val="16"/>
              </w:rPr>
              <w:t>Plan and allocate communications infrastructure resources</w:t>
            </w:r>
          </w:p>
        </w:tc>
        <w:tc>
          <w:tcPr>
            <w:tcW w:w="3548" w:type="dxa"/>
            <w:tcBorders>
              <w:top w:val="single" w:sz="4" w:space="0" w:color="auto"/>
              <w:left w:val="single" w:sz="4" w:space="0" w:color="auto"/>
              <w:bottom w:val="dotted" w:sz="4" w:space="0" w:color="auto"/>
            </w:tcBorders>
          </w:tcPr>
          <w:p w14:paraId="658890EC" w14:textId="6FC1B929" w:rsidR="00CB36D7" w:rsidRPr="00FA45B0" w:rsidRDefault="00CB36D7" w:rsidP="00CB36D7">
            <w:pPr>
              <w:pStyle w:val="TableTextBase"/>
              <w:rPr>
                <w:rFonts w:cs="Arial"/>
                <w:sz w:val="16"/>
                <w:szCs w:val="16"/>
              </w:rPr>
            </w:pPr>
            <w:r w:rsidRPr="00FA45B0">
              <w:rPr>
                <w:rFonts w:cs="Arial"/>
                <w:sz w:val="16"/>
                <w:szCs w:val="16"/>
              </w:rPr>
              <w:t>Target</w:t>
            </w:r>
            <w:r w:rsidR="00A06FE5">
              <w:rPr>
                <w:rFonts w:cs="Arial"/>
                <w:sz w:val="16"/>
                <w:szCs w:val="16"/>
              </w:rPr>
              <w:t xml:space="preserve"> fully</w:t>
            </w:r>
            <w:r w:rsidRPr="00FA45B0">
              <w:rPr>
                <w:rFonts w:cs="Arial"/>
                <w:sz w:val="16"/>
                <w:szCs w:val="16"/>
              </w:rPr>
              <w:t xml:space="preserve"> met</w:t>
            </w:r>
          </w:p>
        </w:tc>
      </w:tr>
      <w:tr w:rsidR="00CB36D7" w:rsidRPr="00FA45B0" w14:paraId="735CD172" w14:textId="77777777" w:rsidTr="00531313">
        <w:trPr>
          <w:trHeight w:val="255"/>
        </w:trPr>
        <w:tc>
          <w:tcPr>
            <w:tcW w:w="1560" w:type="dxa"/>
            <w:tcBorders>
              <w:top w:val="nil"/>
              <w:bottom w:val="nil"/>
              <w:right w:val="single" w:sz="4" w:space="0" w:color="auto"/>
            </w:tcBorders>
          </w:tcPr>
          <w:p w14:paraId="1E5FA3D1" w14:textId="77777777" w:rsidR="00CB36D7" w:rsidRPr="00FA45B0" w:rsidRDefault="00CB36D7" w:rsidP="00CB36D7">
            <w:pPr>
              <w:pStyle w:val="TableTextBase"/>
              <w:rPr>
                <w:rFonts w:cs="Arial"/>
                <w:sz w:val="16"/>
                <w:szCs w:val="16"/>
              </w:rPr>
            </w:pPr>
          </w:p>
        </w:tc>
        <w:tc>
          <w:tcPr>
            <w:tcW w:w="2688" w:type="dxa"/>
            <w:tcBorders>
              <w:top w:val="single" w:sz="4" w:space="0" w:color="auto"/>
              <w:left w:val="single" w:sz="4" w:space="0" w:color="auto"/>
              <w:bottom w:val="dotted" w:sz="4" w:space="0" w:color="auto"/>
              <w:right w:val="single" w:sz="4" w:space="0" w:color="auto"/>
            </w:tcBorders>
          </w:tcPr>
          <w:p w14:paraId="561C5A12" w14:textId="77777777" w:rsidR="00CB36D7" w:rsidRPr="00FA45B0" w:rsidRDefault="00CB36D7" w:rsidP="00CB36D7">
            <w:pPr>
              <w:pStyle w:val="TableTextBase"/>
              <w:rPr>
                <w:rFonts w:cs="Arial"/>
                <w:sz w:val="16"/>
                <w:szCs w:val="16"/>
              </w:rPr>
            </w:pPr>
            <w:r w:rsidRPr="00FA45B0">
              <w:rPr>
                <w:rFonts w:cs="Arial"/>
                <w:sz w:val="16"/>
                <w:szCs w:val="16"/>
              </w:rPr>
              <w:t>Efficient numbering allocation</w:t>
            </w:r>
          </w:p>
        </w:tc>
        <w:tc>
          <w:tcPr>
            <w:tcW w:w="3548" w:type="dxa"/>
            <w:tcBorders>
              <w:top w:val="single" w:sz="4" w:space="0" w:color="auto"/>
              <w:left w:val="single" w:sz="4" w:space="0" w:color="auto"/>
              <w:bottom w:val="dotted" w:sz="4" w:space="0" w:color="auto"/>
            </w:tcBorders>
          </w:tcPr>
          <w:p w14:paraId="18B859E1" w14:textId="6D40AC95" w:rsidR="00CB36D7" w:rsidRPr="00FA45B0" w:rsidRDefault="00CB36D7" w:rsidP="00CB36D7">
            <w:pPr>
              <w:pStyle w:val="TableTextBase"/>
              <w:rPr>
                <w:rFonts w:cs="Arial"/>
                <w:sz w:val="16"/>
                <w:szCs w:val="16"/>
              </w:rPr>
            </w:pPr>
            <w:r w:rsidRPr="00FA45B0">
              <w:rPr>
                <w:rFonts w:cs="Arial"/>
                <w:sz w:val="16"/>
                <w:szCs w:val="16"/>
              </w:rPr>
              <w:t xml:space="preserve">Target </w:t>
            </w:r>
            <w:r w:rsidR="00A06FE5">
              <w:rPr>
                <w:rFonts w:cs="Arial"/>
                <w:sz w:val="16"/>
                <w:szCs w:val="16"/>
              </w:rPr>
              <w:t xml:space="preserve">fully </w:t>
            </w:r>
            <w:r w:rsidRPr="00FA45B0">
              <w:rPr>
                <w:rFonts w:cs="Arial"/>
                <w:sz w:val="16"/>
                <w:szCs w:val="16"/>
              </w:rPr>
              <w:t>met</w:t>
            </w:r>
          </w:p>
        </w:tc>
      </w:tr>
      <w:tr w:rsidR="00CB36D7" w:rsidRPr="00FA45B0" w14:paraId="5F44DB9E" w14:textId="77777777" w:rsidTr="00531313">
        <w:trPr>
          <w:trHeight w:val="642"/>
        </w:trPr>
        <w:tc>
          <w:tcPr>
            <w:tcW w:w="1560" w:type="dxa"/>
            <w:tcBorders>
              <w:top w:val="nil"/>
              <w:bottom w:val="nil"/>
              <w:right w:val="single" w:sz="4" w:space="0" w:color="auto"/>
            </w:tcBorders>
          </w:tcPr>
          <w:p w14:paraId="4ADBF1E8" w14:textId="77777777" w:rsidR="00CB36D7" w:rsidRPr="00FA45B0" w:rsidRDefault="00CB36D7" w:rsidP="00CB36D7">
            <w:pPr>
              <w:pStyle w:val="TableTextBase"/>
              <w:rPr>
                <w:rFonts w:cs="Arial"/>
                <w:sz w:val="16"/>
                <w:szCs w:val="16"/>
              </w:rPr>
            </w:pPr>
          </w:p>
        </w:tc>
        <w:tc>
          <w:tcPr>
            <w:tcW w:w="2688" w:type="dxa"/>
            <w:tcBorders>
              <w:top w:val="single" w:sz="4" w:space="0" w:color="auto"/>
              <w:left w:val="single" w:sz="4" w:space="0" w:color="auto"/>
              <w:bottom w:val="dotted" w:sz="4" w:space="0" w:color="auto"/>
              <w:right w:val="single" w:sz="4" w:space="0" w:color="auto"/>
            </w:tcBorders>
          </w:tcPr>
          <w:p w14:paraId="72DC35E8" w14:textId="77777777" w:rsidR="00CB36D7" w:rsidRPr="00FA45B0" w:rsidRDefault="00CB36D7" w:rsidP="00CB36D7">
            <w:pPr>
              <w:pStyle w:val="TableTextBase"/>
              <w:rPr>
                <w:rFonts w:cs="Arial"/>
                <w:sz w:val="16"/>
                <w:szCs w:val="16"/>
              </w:rPr>
            </w:pPr>
            <w:r w:rsidRPr="00FA45B0">
              <w:rPr>
                <w:rFonts w:cs="Arial"/>
                <w:sz w:val="16"/>
                <w:szCs w:val="16"/>
              </w:rPr>
              <w:t>Authorisation and licensing of communications infrastructure providers and individuals</w:t>
            </w:r>
          </w:p>
        </w:tc>
        <w:tc>
          <w:tcPr>
            <w:tcW w:w="3548" w:type="dxa"/>
            <w:tcBorders>
              <w:top w:val="single" w:sz="4" w:space="0" w:color="auto"/>
              <w:left w:val="single" w:sz="4" w:space="0" w:color="auto"/>
              <w:bottom w:val="dotted" w:sz="4" w:space="0" w:color="auto"/>
            </w:tcBorders>
          </w:tcPr>
          <w:p w14:paraId="050D0351" w14:textId="63E787E5" w:rsidR="00CB36D7" w:rsidRPr="00FA45B0" w:rsidRDefault="00CB36D7" w:rsidP="00CB36D7">
            <w:pPr>
              <w:pStyle w:val="TableTextBase"/>
              <w:rPr>
                <w:rFonts w:cs="Arial"/>
                <w:sz w:val="16"/>
                <w:szCs w:val="16"/>
              </w:rPr>
            </w:pPr>
            <w:r w:rsidRPr="00FA45B0">
              <w:rPr>
                <w:rFonts w:cs="Arial"/>
                <w:sz w:val="16"/>
                <w:szCs w:val="16"/>
              </w:rPr>
              <w:t xml:space="preserve">Target </w:t>
            </w:r>
            <w:r w:rsidR="00A06FE5">
              <w:rPr>
                <w:rFonts w:cs="Arial"/>
                <w:sz w:val="16"/>
                <w:szCs w:val="16"/>
              </w:rPr>
              <w:t xml:space="preserve">fully </w:t>
            </w:r>
            <w:r w:rsidRPr="00FA45B0">
              <w:rPr>
                <w:rFonts w:cs="Arial"/>
                <w:sz w:val="16"/>
                <w:szCs w:val="16"/>
              </w:rPr>
              <w:t>met</w:t>
            </w:r>
          </w:p>
        </w:tc>
      </w:tr>
      <w:tr w:rsidR="00CB36D7" w:rsidRPr="00FA45B0" w14:paraId="2A681333" w14:textId="77777777" w:rsidTr="00531313">
        <w:trPr>
          <w:trHeight w:val="397"/>
        </w:trPr>
        <w:tc>
          <w:tcPr>
            <w:tcW w:w="1560" w:type="dxa"/>
            <w:tcBorders>
              <w:top w:val="nil"/>
              <w:bottom w:val="double" w:sz="4" w:space="0" w:color="auto"/>
              <w:right w:val="single" w:sz="4" w:space="0" w:color="auto"/>
            </w:tcBorders>
          </w:tcPr>
          <w:p w14:paraId="6FAA2825" w14:textId="77777777" w:rsidR="00CB36D7" w:rsidRPr="00FA45B0" w:rsidRDefault="00CB36D7" w:rsidP="00CB36D7">
            <w:pPr>
              <w:pStyle w:val="TableTextBase"/>
              <w:rPr>
                <w:rFonts w:cs="Arial"/>
                <w:sz w:val="16"/>
                <w:szCs w:val="16"/>
              </w:rPr>
            </w:pPr>
          </w:p>
        </w:tc>
        <w:tc>
          <w:tcPr>
            <w:tcW w:w="2688" w:type="dxa"/>
            <w:tcBorders>
              <w:top w:val="single" w:sz="4" w:space="0" w:color="auto"/>
              <w:left w:val="single" w:sz="4" w:space="0" w:color="auto"/>
              <w:bottom w:val="dotted" w:sz="4" w:space="0" w:color="auto"/>
              <w:right w:val="single" w:sz="4" w:space="0" w:color="auto"/>
            </w:tcBorders>
          </w:tcPr>
          <w:p w14:paraId="6DD2F4EC" w14:textId="77777777" w:rsidR="00CB36D7" w:rsidRPr="00FA45B0" w:rsidRDefault="00CB36D7" w:rsidP="00CB36D7">
            <w:pPr>
              <w:pStyle w:val="TableTextBase"/>
              <w:rPr>
                <w:rFonts w:cs="Arial"/>
                <w:sz w:val="16"/>
                <w:szCs w:val="16"/>
              </w:rPr>
            </w:pPr>
            <w:r w:rsidRPr="00FA45B0">
              <w:rPr>
                <w:rFonts w:cs="Arial"/>
                <w:sz w:val="16"/>
                <w:szCs w:val="16"/>
              </w:rPr>
              <w:t>Compliance and enforcement with communications infrastructure rules</w:t>
            </w:r>
          </w:p>
        </w:tc>
        <w:tc>
          <w:tcPr>
            <w:tcW w:w="3548" w:type="dxa"/>
            <w:tcBorders>
              <w:top w:val="single" w:sz="4" w:space="0" w:color="auto"/>
              <w:left w:val="single" w:sz="4" w:space="0" w:color="auto"/>
              <w:bottom w:val="dotted" w:sz="4" w:space="0" w:color="auto"/>
            </w:tcBorders>
          </w:tcPr>
          <w:p w14:paraId="510AE7B6" w14:textId="4FFD6B6A" w:rsidR="00CB36D7" w:rsidRPr="00FA45B0" w:rsidRDefault="00CB36D7" w:rsidP="00CB36D7">
            <w:pPr>
              <w:pStyle w:val="TableTextBase"/>
              <w:rPr>
                <w:rFonts w:cs="Arial"/>
                <w:sz w:val="16"/>
                <w:szCs w:val="16"/>
              </w:rPr>
            </w:pPr>
            <w:r w:rsidRPr="00FA45B0">
              <w:rPr>
                <w:rFonts w:cs="Arial"/>
                <w:sz w:val="16"/>
                <w:szCs w:val="16"/>
              </w:rPr>
              <w:t xml:space="preserve">Target </w:t>
            </w:r>
            <w:r w:rsidR="00A06FE5">
              <w:rPr>
                <w:rFonts w:cs="Arial"/>
                <w:sz w:val="16"/>
                <w:szCs w:val="16"/>
              </w:rPr>
              <w:t xml:space="preserve">fully </w:t>
            </w:r>
            <w:r w:rsidRPr="00FA45B0">
              <w:rPr>
                <w:rFonts w:cs="Arial"/>
                <w:sz w:val="16"/>
                <w:szCs w:val="16"/>
              </w:rPr>
              <w:t>met</w:t>
            </w:r>
          </w:p>
        </w:tc>
      </w:tr>
      <w:tr w:rsidR="00CB36D7" w:rsidRPr="00FA45B0" w14:paraId="45ED3E2D" w14:textId="77777777" w:rsidTr="00531313">
        <w:trPr>
          <w:trHeight w:val="224"/>
        </w:trPr>
        <w:tc>
          <w:tcPr>
            <w:tcW w:w="1560" w:type="dxa"/>
            <w:tcBorders>
              <w:top w:val="double" w:sz="4" w:space="0" w:color="auto"/>
              <w:bottom w:val="single" w:sz="4" w:space="0" w:color="auto"/>
              <w:right w:val="single" w:sz="4" w:space="0" w:color="auto"/>
            </w:tcBorders>
          </w:tcPr>
          <w:p w14:paraId="75B55C72" w14:textId="77777777" w:rsidR="00CB36D7" w:rsidRPr="00FA45B0" w:rsidRDefault="00CB36D7" w:rsidP="00CB36D7">
            <w:pPr>
              <w:pStyle w:val="TableTextBase"/>
              <w:rPr>
                <w:rFonts w:cs="Arial"/>
                <w:b/>
                <w:sz w:val="16"/>
                <w:szCs w:val="16"/>
              </w:rPr>
            </w:pPr>
            <w:r w:rsidRPr="00FA45B0">
              <w:rPr>
                <w:rFonts w:cs="Arial"/>
                <w:b/>
                <w:sz w:val="16"/>
                <w:szCs w:val="16"/>
              </w:rPr>
              <w:t>Year</w:t>
            </w:r>
          </w:p>
        </w:tc>
        <w:tc>
          <w:tcPr>
            <w:tcW w:w="2688" w:type="dxa"/>
            <w:tcBorders>
              <w:top w:val="double" w:sz="4" w:space="0" w:color="auto"/>
              <w:left w:val="single" w:sz="4" w:space="0" w:color="auto"/>
              <w:bottom w:val="single" w:sz="4" w:space="0" w:color="auto"/>
              <w:right w:val="single" w:sz="4" w:space="0" w:color="auto"/>
            </w:tcBorders>
          </w:tcPr>
          <w:p w14:paraId="49A88836" w14:textId="77777777" w:rsidR="00CB36D7" w:rsidRPr="00FA45B0" w:rsidRDefault="00CB36D7" w:rsidP="00CB36D7">
            <w:pPr>
              <w:pStyle w:val="TableTextBase"/>
              <w:rPr>
                <w:rFonts w:cs="Arial"/>
                <w:b/>
                <w:sz w:val="16"/>
                <w:szCs w:val="16"/>
              </w:rPr>
            </w:pPr>
            <w:r w:rsidRPr="00FA45B0">
              <w:rPr>
                <w:rFonts w:cs="Arial"/>
                <w:b/>
                <w:sz w:val="16"/>
                <w:szCs w:val="16"/>
              </w:rPr>
              <w:t>Performance measures</w:t>
            </w:r>
          </w:p>
        </w:tc>
        <w:tc>
          <w:tcPr>
            <w:tcW w:w="3548" w:type="dxa"/>
            <w:tcBorders>
              <w:top w:val="double" w:sz="4" w:space="0" w:color="auto"/>
              <w:left w:val="single" w:sz="4" w:space="0" w:color="auto"/>
              <w:bottom w:val="single" w:sz="4" w:space="0" w:color="auto"/>
            </w:tcBorders>
          </w:tcPr>
          <w:p w14:paraId="617E50C3" w14:textId="77777777" w:rsidR="00CB36D7" w:rsidRPr="00FA45B0" w:rsidRDefault="00CB36D7" w:rsidP="00CB36D7">
            <w:pPr>
              <w:pStyle w:val="TableTextBase"/>
              <w:rPr>
                <w:rFonts w:cs="Arial"/>
                <w:b/>
                <w:sz w:val="16"/>
                <w:szCs w:val="16"/>
              </w:rPr>
            </w:pPr>
            <w:r w:rsidRPr="00FA45B0">
              <w:rPr>
                <w:rFonts w:cs="Arial"/>
                <w:b/>
                <w:sz w:val="16"/>
                <w:szCs w:val="16"/>
              </w:rPr>
              <w:t>Planned Performance Results</w:t>
            </w:r>
          </w:p>
        </w:tc>
      </w:tr>
      <w:tr w:rsidR="00CB36D7" w:rsidRPr="00FA45B0" w14:paraId="711D723D" w14:textId="77777777" w:rsidTr="00531313">
        <w:trPr>
          <w:trHeight w:val="100"/>
        </w:trPr>
        <w:tc>
          <w:tcPr>
            <w:tcW w:w="1560" w:type="dxa"/>
            <w:tcBorders>
              <w:top w:val="single" w:sz="4" w:space="0" w:color="auto"/>
              <w:bottom w:val="single" w:sz="4" w:space="0" w:color="auto"/>
              <w:right w:val="single" w:sz="4" w:space="0" w:color="auto"/>
            </w:tcBorders>
          </w:tcPr>
          <w:p w14:paraId="39772F6C" w14:textId="77777777" w:rsidR="00CB36D7" w:rsidRPr="00FA45B0" w:rsidRDefault="00CB36D7" w:rsidP="00CB36D7">
            <w:pPr>
              <w:pStyle w:val="TableTextBase"/>
              <w:rPr>
                <w:sz w:val="16"/>
                <w:szCs w:val="16"/>
              </w:rPr>
            </w:pPr>
            <w:r w:rsidRPr="00FA45B0">
              <w:rPr>
                <w:rFonts w:cs="Arial"/>
                <w:sz w:val="16"/>
                <w:szCs w:val="16"/>
              </w:rPr>
              <w:t>Budget year 2022</w:t>
            </w:r>
            <w:r w:rsidRPr="00FA45B0">
              <w:rPr>
                <w:rFonts w:cs="Arial"/>
                <w:sz w:val="16"/>
                <w:szCs w:val="16"/>
              </w:rPr>
              <w:noBreakHyphen/>
              <w:t xml:space="preserve">23 </w:t>
            </w:r>
            <w:r w:rsidRPr="00FA45B0">
              <w:rPr>
                <w:rFonts w:cs="Arial"/>
                <w:color w:val="000000"/>
                <w:sz w:val="16"/>
                <w:szCs w:val="16"/>
                <w:vertAlign w:val="superscript"/>
              </w:rPr>
              <w:t>(b)</w:t>
            </w:r>
          </w:p>
        </w:tc>
        <w:tc>
          <w:tcPr>
            <w:tcW w:w="2688" w:type="dxa"/>
            <w:tcBorders>
              <w:top w:val="single" w:sz="4" w:space="0" w:color="auto"/>
              <w:left w:val="single" w:sz="4" w:space="0" w:color="auto"/>
              <w:bottom w:val="single" w:sz="4" w:space="0" w:color="auto"/>
              <w:right w:val="single" w:sz="4" w:space="0" w:color="auto"/>
            </w:tcBorders>
          </w:tcPr>
          <w:p w14:paraId="2C630B5E" w14:textId="77777777" w:rsidR="00CB36D7" w:rsidRPr="00FA45B0" w:rsidRDefault="00CB36D7" w:rsidP="00CB36D7">
            <w:pPr>
              <w:pStyle w:val="TableTextBase"/>
              <w:rPr>
                <w:i/>
                <w:color w:val="0070C0"/>
                <w:sz w:val="16"/>
                <w:szCs w:val="16"/>
              </w:rPr>
            </w:pPr>
            <w:r w:rsidRPr="00FA45B0">
              <w:rPr>
                <w:rFonts w:cs="Arial"/>
                <w:sz w:val="16"/>
                <w:szCs w:val="16"/>
              </w:rPr>
              <w:t>The ACMA’s spectrum planning, allocation and licensing activity meets the needs of the communications industry</w:t>
            </w:r>
          </w:p>
        </w:tc>
        <w:tc>
          <w:tcPr>
            <w:tcW w:w="3548" w:type="dxa"/>
            <w:tcBorders>
              <w:top w:val="single" w:sz="4" w:space="0" w:color="auto"/>
              <w:left w:val="single" w:sz="4" w:space="0" w:color="auto"/>
              <w:bottom w:val="single" w:sz="4" w:space="0" w:color="auto"/>
            </w:tcBorders>
          </w:tcPr>
          <w:p w14:paraId="6EB7D369" w14:textId="77777777" w:rsidR="00CB36D7" w:rsidRPr="00FA45B0" w:rsidRDefault="00CB36D7" w:rsidP="00E102E3">
            <w:pPr>
              <w:tabs>
                <w:tab w:val="left" w:pos="709"/>
              </w:tabs>
              <w:spacing w:before="60" w:after="60" w:line="240" w:lineRule="auto"/>
              <w:rPr>
                <w:rFonts w:ascii="Arial" w:hAnsi="Arial" w:cs="Arial"/>
                <w:sz w:val="16"/>
                <w:szCs w:val="16"/>
              </w:rPr>
            </w:pPr>
            <w:r w:rsidRPr="00FA45B0">
              <w:rPr>
                <w:rFonts w:ascii="Arial" w:hAnsi="Arial" w:cs="Arial"/>
                <w:sz w:val="16"/>
                <w:szCs w:val="16"/>
              </w:rPr>
              <w:t>The spectrum management work program is informed by ACMA’s consultation with spectrum users, industry and government.</w:t>
            </w:r>
          </w:p>
          <w:p w14:paraId="1D36612D" w14:textId="77777777" w:rsidR="00CB36D7" w:rsidRPr="00FA45B0" w:rsidRDefault="00CB36D7" w:rsidP="00E102E3">
            <w:pPr>
              <w:tabs>
                <w:tab w:val="left" w:pos="709"/>
              </w:tabs>
              <w:spacing w:before="60" w:after="60" w:line="240" w:lineRule="auto"/>
              <w:rPr>
                <w:rFonts w:ascii="Arial" w:hAnsi="Arial" w:cs="Arial"/>
                <w:sz w:val="16"/>
                <w:szCs w:val="16"/>
              </w:rPr>
            </w:pPr>
            <w:r w:rsidRPr="00FA45B0">
              <w:rPr>
                <w:rFonts w:ascii="Arial" w:hAnsi="Arial" w:cs="Arial"/>
                <w:sz w:val="16"/>
                <w:szCs w:val="16"/>
              </w:rPr>
              <w:t>The progress of delivering the spectrum management work program is published every 6 months.</w:t>
            </w:r>
          </w:p>
          <w:p w14:paraId="4A3AC2E7" w14:textId="77777777" w:rsidR="00CB36D7" w:rsidRPr="00FA45B0" w:rsidRDefault="00CB36D7" w:rsidP="00E102E3">
            <w:pPr>
              <w:tabs>
                <w:tab w:val="left" w:pos="709"/>
              </w:tabs>
              <w:spacing w:before="60" w:after="60" w:line="240" w:lineRule="auto"/>
              <w:rPr>
                <w:rFonts w:ascii="Arial" w:hAnsi="Arial" w:cs="Arial"/>
                <w:sz w:val="16"/>
                <w:szCs w:val="16"/>
              </w:rPr>
            </w:pPr>
            <w:r w:rsidRPr="00FA45B0">
              <w:rPr>
                <w:rFonts w:ascii="Arial" w:hAnsi="Arial" w:cs="Arial"/>
                <w:sz w:val="16"/>
                <w:szCs w:val="16"/>
              </w:rPr>
              <w:t>Apparatus licensing issue and renewal decisions meet the statutory requirements.</w:t>
            </w:r>
          </w:p>
          <w:p w14:paraId="4B5403AA" w14:textId="77777777" w:rsidR="00CB36D7" w:rsidRPr="00FA45B0" w:rsidRDefault="00CB36D7" w:rsidP="00E102E3">
            <w:pPr>
              <w:pStyle w:val="TableTextBase"/>
              <w:rPr>
                <w:i/>
                <w:color w:val="0070C0"/>
                <w:sz w:val="16"/>
                <w:szCs w:val="16"/>
              </w:rPr>
            </w:pPr>
            <w:r w:rsidRPr="00FA45B0">
              <w:rPr>
                <w:rFonts w:cs="Arial"/>
                <w:sz w:val="16"/>
                <w:szCs w:val="16"/>
              </w:rPr>
              <w:t>The ACMA’s communications infrastructure compliance activities are informed by a risk-based assessment of harm.</w:t>
            </w:r>
          </w:p>
        </w:tc>
      </w:tr>
    </w:tbl>
    <w:p w14:paraId="11B47411" w14:textId="77777777" w:rsidR="00CB36D7" w:rsidRPr="0045767C" w:rsidRDefault="00CB36D7" w:rsidP="00CB36D7">
      <w:pPr>
        <w:spacing w:after="0" w:line="240" w:lineRule="auto"/>
        <w:rPr>
          <w:rFonts w:ascii="Arial" w:hAnsi="Arial"/>
          <w:color w:val="000000"/>
          <w:sz w:val="16"/>
          <w:highlight w:val="yellow"/>
        </w:rPr>
      </w:pPr>
      <w:r>
        <w:rPr>
          <w:highlight w:val="yellow"/>
        </w:rPr>
        <w:br w:type="page"/>
      </w:r>
    </w:p>
    <w:tbl>
      <w:tblPr>
        <w:tblpPr w:leftFromText="180" w:rightFromText="180" w:vertAnchor="text" w:tblpXSpec="right" w:tblpY="1"/>
        <w:tblOverlap w:val="never"/>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88"/>
        <w:gridCol w:w="3548"/>
      </w:tblGrid>
      <w:tr w:rsidR="00CB36D7" w:rsidRPr="00FA45B0" w14:paraId="559CA91B" w14:textId="77777777" w:rsidTr="00531313">
        <w:trPr>
          <w:trHeight w:val="100"/>
        </w:trPr>
        <w:tc>
          <w:tcPr>
            <w:tcW w:w="1560" w:type="dxa"/>
            <w:tcBorders>
              <w:top w:val="double" w:sz="4" w:space="0" w:color="auto"/>
              <w:left w:val="single" w:sz="4" w:space="0" w:color="auto"/>
              <w:bottom w:val="single" w:sz="4" w:space="0" w:color="auto"/>
              <w:right w:val="single" w:sz="4" w:space="0" w:color="auto"/>
            </w:tcBorders>
          </w:tcPr>
          <w:p w14:paraId="52D564D9" w14:textId="77777777" w:rsidR="00CB36D7" w:rsidRPr="00FA45B0" w:rsidRDefault="00CB36D7" w:rsidP="00CB36D7">
            <w:pPr>
              <w:pStyle w:val="TableTextBase"/>
              <w:rPr>
                <w:b/>
                <w:bCs/>
                <w:sz w:val="16"/>
                <w:szCs w:val="16"/>
              </w:rPr>
            </w:pPr>
            <w:r w:rsidRPr="00FA45B0">
              <w:rPr>
                <w:b/>
                <w:bCs/>
                <w:sz w:val="16"/>
                <w:szCs w:val="16"/>
              </w:rPr>
              <w:lastRenderedPageBreak/>
              <w:t>Year</w:t>
            </w:r>
          </w:p>
        </w:tc>
        <w:tc>
          <w:tcPr>
            <w:tcW w:w="2688" w:type="dxa"/>
            <w:tcBorders>
              <w:top w:val="double" w:sz="4" w:space="0" w:color="auto"/>
              <w:left w:val="single" w:sz="4" w:space="0" w:color="auto"/>
              <w:bottom w:val="single" w:sz="4" w:space="0" w:color="auto"/>
              <w:right w:val="single" w:sz="4" w:space="0" w:color="auto"/>
            </w:tcBorders>
          </w:tcPr>
          <w:p w14:paraId="5F8ACD45" w14:textId="77777777" w:rsidR="00CB36D7" w:rsidRPr="00FA45B0" w:rsidRDefault="00CB36D7" w:rsidP="00CB36D7">
            <w:pPr>
              <w:pStyle w:val="TableTextBase"/>
              <w:rPr>
                <w:rFonts w:cs="Arial"/>
                <w:b/>
                <w:bCs/>
                <w:sz w:val="16"/>
                <w:szCs w:val="16"/>
              </w:rPr>
            </w:pPr>
            <w:r w:rsidRPr="00FA45B0">
              <w:rPr>
                <w:rFonts w:cs="Arial"/>
                <w:b/>
                <w:bCs/>
                <w:sz w:val="16"/>
                <w:szCs w:val="16"/>
              </w:rPr>
              <w:t>Performance measures</w:t>
            </w:r>
          </w:p>
        </w:tc>
        <w:tc>
          <w:tcPr>
            <w:tcW w:w="3548" w:type="dxa"/>
            <w:tcBorders>
              <w:top w:val="double" w:sz="4" w:space="0" w:color="auto"/>
              <w:left w:val="single" w:sz="4" w:space="0" w:color="auto"/>
              <w:bottom w:val="single" w:sz="4" w:space="0" w:color="auto"/>
              <w:right w:val="single" w:sz="4" w:space="0" w:color="auto"/>
            </w:tcBorders>
          </w:tcPr>
          <w:p w14:paraId="6AF1B43E" w14:textId="77777777" w:rsidR="00CB36D7" w:rsidRPr="00FA45B0" w:rsidRDefault="00CB36D7" w:rsidP="00CB36D7">
            <w:pPr>
              <w:pStyle w:val="TableTextBase"/>
              <w:rPr>
                <w:rFonts w:cs="Arial"/>
                <w:b/>
                <w:bCs/>
                <w:sz w:val="16"/>
                <w:szCs w:val="16"/>
              </w:rPr>
            </w:pPr>
            <w:r w:rsidRPr="00FA45B0">
              <w:rPr>
                <w:rFonts w:cs="Arial"/>
                <w:b/>
                <w:bCs/>
                <w:sz w:val="16"/>
                <w:szCs w:val="16"/>
              </w:rPr>
              <w:t>Planned Performance Results</w:t>
            </w:r>
          </w:p>
        </w:tc>
      </w:tr>
      <w:tr w:rsidR="00CB36D7" w:rsidRPr="00FA45B0" w14:paraId="3A83F71F" w14:textId="77777777" w:rsidTr="00531313">
        <w:trPr>
          <w:trHeight w:val="100"/>
        </w:trPr>
        <w:tc>
          <w:tcPr>
            <w:tcW w:w="1560" w:type="dxa"/>
            <w:tcBorders>
              <w:top w:val="single" w:sz="4" w:space="0" w:color="auto"/>
              <w:left w:val="single" w:sz="4" w:space="0" w:color="auto"/>
              <w:bottom w:val="nil"/>
              <w:right w:val="single" w:sz="4" w:space="0" w:color="auto"/>
            </w:tcBorders>
          </w:tcPr>
          <w:p w14:paraId="761050F0" w14:textId="65444435" w:rsidR="00CB36D7" w:rsidRPr="00FA45B0" w:rsidRDefault="00CB36D7" w:rsidP="00CB36D7">
            <w:pPr>
              <w:pStyle w:val="TableTextBase"/>
              <w:rPr>
                <w:sz w:val="16"/>
                <w:szCs w:val="16"/>
              </w:rPr>
            </w:pPr>
            <w:r w:rsidRPr="00FA45B0">
              <w:rPr>
                <w:sz w:val="16"/>
                <w:szCs w:val="16"/>
              </w:rPr>
              <w:t xml:space="preserve">Budget year </w:t>
            </w:r>
            <w:r w:rsidRPr="00FA45B0">
              <w:rPr>
                <w:rFonts w:cs="Arial"/>
                <w:sz w:val="16"/>
                <w:szCs w:val="16"/>
              </w:rPr>
              <w:t>2022</w:t>
            </w:r>
            <w:r w:rsidRPr="00FA45B0">
              <w:rPr>
                <w:rFonts w:cs="Arial"/>
                <w:sz w:val="16"/>
                <w:szCs w:val="16"/>
              </w:rPr>
              <w:noBreakHyphen/>
              <w:t xml:space="preserve">23 </w:t>
            </w:r>
            <w:r w:rsidRPr="00FA45B0">
              <w:rPr>
                <w:sz w:val="16"/>
                <w:szCs w:val="16"/>
              </w:rPr>
              <w:t>cont.</w:t>
            </w:r>
            <w:r w:rsidR="00FA45B0" w:rsidRPr="00FA45B0">
              <w:rPr>
                <w:rFonts w:cs="Arial"/>
                <w:color w:val="000000"/>
                <w:sz w:val="16"/>
                <w:szCs w:val="16"/>
                <w:vertAlign w:val="superscript"/>
              </w:rPr>
              <w:t>(b)</w:t>
            </w:r>
          </w:p>
        </w:tc>
        <w:tc>
          <w:tcPr>
            <w:tcW w:w="2688" w:type="dxa"/>
            <w:tcBorders>
              <w:top w:val="single" w:sz="4" w:space="0" w:color="auto"/>
              <w:left w:val="single" w:sz="4" w:space="0" w:color="auto"/>
              <w:bottom w:val="single" w:sz="4" w:space="0" w:color="auto"/>
              <w:right w:val="single" w:sz="4" w:space="0" w:color="auto"/>
            </w:tcBorders>
          </w:tcPr>
          <w:p w14:paraId="6AFE091C" w14:textId="77777777" w:rsidR="00CB36D7" w:rsidRPr="00FA45B0" w:rsidRDefault="00CB36D7" w:rsidP="00CB36D7">
            <w:pPr>
              <w:pStyle w:val="TableTextBase"/>
              <w:rPr>
                <w:rFonts w:cs="Arial"/>
                <w:sz w:val="16"/>
                <w:szCs w:val="16"/>
              </w:rPr>
            </w:pPr>
            <w:r w:rsidRPr="00FA45B0">
              <w:rPr>
                <w:rFonts w:cs="Arial"/>
                <w:sz w:val="16"/>
                <w:szCs w:val="16"/>
              </w:rPr>
              <w:t>The ACMA’s contribution to the international spectrum framework supports the needs of the Australian communications industry</w:t>
            </w:r>
          </w:p>
        </w:tc>
        <w:tc>
          <w:tcPr>
            <w:tcW w:w="3548" w:type="dxa"/>
            <w:tcBorders>
              <w:top w:val="single" w:sz="4" w:space="0" w:color="auto"/>
              <w:left w:val="single" w:sz="4" w:space="0" w:color="auto"/>
              <w:bottom w:val="single" w:sz="4" w:space="0" w:color="auto"/>
              <w:right w:val="single" w:sz="4" w:space="0" w:color="auto"/>
            </w:tcBorders>
          </w:tcPr>
          <w:p w14:paraId="2EB0762D" w14:textId="77777777" w:rsidR="00CB36D7" w:rsidRPr="00FA45B0" w:rsidRDefault="00CB36D7" w:rsidP="00E102E3">
            <w:pPr>
              <w:tabs>
                <w:tab w:val="left" w:pos="709"/>
              </w:tabs>
              <w:spacing w:before="60" w:after="60" w:line="240" w:lineRule="auto"/>
              <w:rPr>
                <w:rFonts w:ascii="Arial" w:hAnsi="Arial" w:cs="Arial"/>
                <w:sz w:val="16"/>
                <w:szCs w:val="16"/>
              </w:rPr>
            </w:pPr>
            <w:r w:rsidRPr="00FA45B0">
              <w:rPr>
                <w:rFonts w:ascii="Arial" w:hAnsi="Arial" w:cs="Arial"/>
                <w:sz w:val="16"/>
                <w:szCs w:val="16"/>
              </w:rPr>
              <w:t>Australia’s international engagement activities are informed by the ACMA’s consultation with industry and government.</w:t>
            </w:r>
          </w:p>
          <w:p w14:paraId="52C068DE" w14:textId="6123872C" w:rsidR="00CB36D7" w:rsidRPr="00FA45B0" w:rsidRDefault="00CB36D7" w:rsidP="00E523EB">
            <w:pPr>
              <w:pStyle w:val="TableTextBase"/>
              <w:rPr>
                <w:rFonts w:cs="Arial"/>
                <w:sz w:val="16"/>
                <w:szCs w:val="16"/>
              </w:rPr>
            </w:pPr>
            <w:r w:rsidRPr="00FA45B0">
              <w:rPr>
                <w:rFonts w:cs="Arial"/>
                <w:sz w:val="16"/>
                <w:szCs w:val="16"/>
              </w:rPr>
              <w:t>The ACMA’s international engagement activities at International Telecommunication Union Radiocommunication Sector (ITU-R) and regional meetings support Australia’s interests.</w:t>
            </w:r>
          </w:p>
        </w:tc>
      </w:tr>
      <w:tr w:rsidR="00CB36D7" w:rsidRPr="00FA45B0" w14:paraId="28360D06" w14:textId="77777777" w:rsidTr="00531313">
        <w:trPr>
          <w:trHeight w:val="100"/>
        </w:trPr>
        <w:tc>
          <w:tcPr>
            <w:tcW w:w="1560" w:type="dxa"/>
            <w:tcBorders>
              <w:top w:val="nil"/>
              <w:left w:val="single" w:sz="4" w:space="0" w:color="auto"/>
              <w:bottom w:val="single" w:sz="4" w:space="0" w:color="auto"/>
              <w:right w:val="single" w:sz="4" w:space="0" w:color="auto"/>
            </w:tcBorders>
          </w:tcPr>
          <w:p w14:paraId="73AC3E5E" w14:textId="77777777" w:rsidR="00CB36D7" w:rsidRPr="00FA45B0" w:rsidRDefault="00CB36D7" w:rsidP="00CB36D7">
            <w:pPr>
              <w:pStyle w:val="TableTextBase"/>
              <w:rPr>
                <w:sz w:val="16"/>
                <w:szCs w:val="16"/>
              </w:rPr>
            </w:pPr>
          </w:p>
        </w:tc>
        <w:tc>
          <w:tcPr>
            <w:tcW w:w="2688" w:type="dxa"/>
            <w:tcBorders>
              <w:top w:val="single" w:sz="4" w:space="0" w:color="auto"/>
              <w:left w:val="single" w:sz="4" w:space="0" w:color="auto"/>
              <w:bottom w:val="single" w:sz="4" w:space="0" w:color="auto"/>
              <w:right w:val="single" w:sz="4" w:space="0" w:color="auto"/>
            </w:tcBorders>
          </w:tcPr>
          <w:p w14:paraId="31E1A1BF" w14:textId="77777777" w:rsidR="00CB36D7" w:rsidRPr="00FA45B0" w:rsidRDefault="00CB36D7" w:rsidP="00CB36D7">
            <w:pPr>
              <w:pStyle w:val="TableTextBase"/>
              <w:rPr>
                <w:rFonts w:cs="Arial"/>
                <w:sz w:val="16"/>
                <w:szCs w:val="16"/>
              </w:rPr>
            </w:pPr>
            <w:r w:rsidRPr="00FA45B0">
              <w:rPr>
                <w:rFonts w:cs="Arial"/>
                <w:sz w:val="16"/>
                <w:szCs w:val="16"/>
              </w:rPr>
              <w:t>The ACMA’s activities contribute to telecommunications infrastructure providers having confidence that they are appropriately authorised and enabled to provide communication services</w:t>
            </w:r>
          </w:p>
        </w:tc>
        <w:tc>
          <w:tcPr>
            <w:tcW w:w="3548" w:type="dxa"/>
            <w:tcBorders>
              <w:top w:val="single" w:sz="4" w:space="0" w:color="auto"/>
              <w:left w:val="single" w:sz="4" w:space="0" w:color="auto"/>
              <w:bottom w:val="single" w:sz="4" w:space="0" w:color="auto"/>
              <w:right w:val="single" w:sz="4" w:space="0" w:color="auto"/>
            </w:tcBorders>
          </w:tcPr>
          <w:p w14:paraId="3806F122" w14:textId="77777777" w:rsidR="00CB36D7" w:rsidRPr="00FA45B0" w:rsidRDefault="00CB36D7" w:rsidP="00E102E3">
            <w:pPr>
              <w:tabs>
                <w:tab w:val="left" w:pos="709"/>
              </w:tabs>
              <w:spacing w:before="60" w:after="60" w:line="240" w:lineRule="auto"/>
              <w:rPr>
                <w:rFonts w:ascii="Arial" w:hAnsi="Arial" w:cs="Arial"/>
                <w:sz w:val="16"/>
                <w:szCs w:val="16"/>
              </w:rPr>
            </w:pPr>
            <w:r w:rsidRPr="00FA45B0">
              <w:rPr>
                <w:rFonts w:ascii="Arial" w:hAnsi="Arial" w:cs="Arial"/>
                <w:sz w:val="16"/>
                <w:szCs w:val="16"/>
              </w:rPr>
              <w:t>Telecommunications carrier licensing and submarine cable permit activities meet statutory requirements.</w:t>
            </w:r>
          </w:p>
          <w:p w14:paraId="7D5D6988" w14:textId="77777777" w:rsidR="00CB36D7" w:rsidRPr="00FA45B0" w:rsidRDefault="00CB36D7" w:rsidP="00E102E3">
            <w:pPr>
              <w:tabs>
                <w:tab w:val="left" w:pos="709"/>
              </w:tabs>
              <w:spacing w:before="60" w:after="60" w:line="240" w:lineRule="auto"/>
              <w:rPr>
                <w:rFonts w:ascii="Arial" w:hAnsi="Arial" w:cs="Arial"/>
                <w:sz w:val="16"/>
                <w:szCs w:val="16"/>
              </w:rPr>
            </w:pPr>
            <w:r w:rsidRPr="00FA45B0">
              <w:rPr>
                <w:rFonts w:ascii="Arial" w:hAnsi="Arial" w:cs="Arial"/>
                <w:sz w:val="16"/>
                <w:szCs w:val="16"/>
              </w:rPr>
              <w:t>Equipment regulation appropriately mitigates the risk of harm to communications networks and people using or working on those networks.</w:t>
            </w:r>
          </w:p>
          <w:p w14:paraId="03A691DA" w14:textId="77777777" w:rsidR="00CB36D7" w:rsidRPr="00FA45B0" w:rsidRDefault="00CB36D7" w:rsidP="00E102E3">
            <w:pPr>
              <w:pStyle w:val="TableTextBase"/>
              <w:rPr>
                <w:rFonts w:cs="Arial"/>
                <w:sz w:val="16"/>
                <w:szCs w:val="16"/>
              </w:rPr>
            </w:pPr>
            <w:r w:rsidRPr="00FA45B0">
              <w:rPr>
                <w:rFonts w:cs="Arial"/>
                <w:sz w:val="16"/>
                <w:szCs w:val="16"/>
              </w:rPr>
              <w:t>Numbering services are available 99% of the time and 99.9% of numbering transactions are processed within 5 seconds.</w:t>
            </w:r>
          </w:p>
        </w:tc>
      </w:tr>
      <w:tr w:rsidR="00CB36D7" w:rsidRPr="00FA45B0" w14:paraId="7A0FC78D" w14:textId="77777777" w:rsidTr="00531313">
        <w:trPr>
          <w:trHeight w:val="100"/>
        </w:trPr>
        <w:tc>
          <w:tcPr>
            <w:tcW w:w="1560" w:type="dxa"/>
            <w:tcBorders>
              <w:top w:val="dotted" w:sz="4" w:space="0" w:color="auto"/>
              <w:left w:val="single" w:sz="4" w:space="0" w:color="auto"/>
              <w:bottom w:val="single" w:sz="4" w:space="0" w:color="auto"/>
              <w:right w:val="single" w:sz="4" w:space="0" w:color="auto"/>
            </w:tcBorders>
          </w:tcPr>
          <w:p w14:paraId="212924F4" w14:textId="3FF68EE6" w:rsidR="00CB36D7" w:rsidRPr="00FA45B0" w:rsidRDefault="00CB36D7" w:rsidP="00531313">
            <w:pPr>
              <w:pStyle w:val="TableTextBase"/>
              <w:rPr>
                <w:sz w:val="16"/>
                <w:szCs w:val="16"/>
              </w:rPr>
            </w:pPr>
            <w:r w:rsidRPr="00FA45B0">
              <w:rPr>
                <w:sz w:val="16"/>
                <w:szCs w:val="16"/>
              </w:rPr>
              <w:t xml:space="preserve">Forward Estimates </w:t>
            </w:r>
            <w:r w:rsidR="00531313">
              <w:rPr>
                <w:sz w:val="16"/>
                <w:szCs w:val="16"/>
              </w:rPr>
              <w:br/>
            </w:r>
            <w:r w:rsidRPr="00FA45B0">
              <w:rPr>
                <w:sz w:val="16"/>
                <w:szCs w:val="16"/>
              </w:rPr>
              <w:t>2023-26</w:t>
            </w:r>
          </w:p>
        </w:tc>
        <w:tc>
          <w:tcPr>
            <w:tcW w:w="2688" w:type="dxa"/>
            <w:tcBorders>
              <w:top w:val="single" w:sz="4" w:space="0" w:color="auto"/>
              <w:left w:val="single" w:sz="4" w:space="0" w:color="auto"/>
              <w:bottom w:val="single" w:sz="4" w:space="0" w:color="auto"/>
              <w:right w:val="single" w:sz="4" w:space="0" w:color="auto"/>
            </w:tcBorders>
          </w:tcPr>
          <w:p w14:paraId="427B799C" w14:textId="77777777" w:rsidR="00CB36D7" w:rsidRPr="00FA45B0" w:rsidRDefault="00CB36D7" w:rsidP="00CB36D7">
            <w:pPr>
              <w:pStyle w:val="TableTextBase"/>
              <w:rPr>
                <w:rFonts w:cs="Arial"/>
                <w:sz w:val="16"/>
                <w:szCs w:val="16"/>
              </w:rPr>
            </w:pPr>
            <w:r w:rsidRPr="00FA45B0">
              <w:rPr>
                <w:rFonts w:cs="Arial"/>
                <w:sz w:val="16"/>
                <w:szCs w:val="16"/>
              </w:rPr>
              <w:t>As per 2022-23</w:t>
            </w:r>
          </w:p>
        </w:tc>
        <w:tc>
          <w:tcPr>
            <w:tcW w:w="3548" w:type="dxa"/>
            <w:tcBorders>
              <w:top w:val="single" w:sz="4" w:space="0" w:color="auto"/>
              <w:left w:val="single" w:sz="4" w:space="0" w:color="auto"/>
              <w:bottom w:val="single" w:sz="4" w:space="0" w:color="auto"/>
              <w:right w:val="single" w:sz="4" w:space="0" w:color="auto"/>
            </w:tcBorders>
          </w:tcPr>
          <w:p w14:paraId="15F52EC4" w14:textId="77777777" w:rsidR="00CB36D7" w:rsidRPr="00FA45B0" w:rsidRDefault="00CB36D7" w:rsidP="00CB36D7">
            <w:pPr>
              <w:pStyle w:val="TableTextBase"/>
              <w:rPr>
                <w:rFonts w:cs="Arial"/>
                <w:sz w:val="16"/>
                <w:szCs w:val="16"/>
              </w:rPr>
            </w:pPr>
            <w:r w:rsidRPr="00FA45B0">
              <w:rPr>
                <w:rFonts w:cs="Arial"/>
                <w:sz w:val="16"/>
                <w:szCs w:val="16"/>
              </w:rPr>
              <w:t>As per 2022-23</w:t>
            </w:r>
          </w:p>
        </w:tc>
      </w:tr>
      <w:tr w:rsidR="00CB36D7" w:rsidRPr="00FA45B0" w14:paraId="688EF242" w14:textId="77777777" w:rsidTr="00CB36D7">
        <w:trPr>
          <w:trHeight w:val="291"/>
        </w:trPr>
        <w:tc>
          <w:tcPr>
            <w:tcW w:w="7796" w:type="dxa"/>
            <w:gridSpan w:val="3"/>
          </w:tcPr>
          <w:p w14:paraId="4A676ED3" w14:textId="77777777" w:rsidR="00CB36D7" w:rsidRPr="00FA45B0" w:rsidRDefault="00CB36D7" w:rsidP="00CB36D7">
            <w:pPr>
              <w:pStyle w:val="TableTextBase"/>
              <w:rPr>
                <w:rStyle w:val="BodyTextChar"/>
                <w:rFonts w:ascii="Arial" w:hAnsi="Arial" w:cs="Arial"/>
                <w:b/>
                <w:bCs/>
                <w:iCs/>
                <w:color w:val="2E74B5" w:themeColor="accent1" w:themeShade="BF"/>
                <w:spacing w:val="-6"/>
                <w:sz w:val="16"/>
                <w:szCs w:val="16"/>
              </w:rPr>
            </w:pPr>
            <w:r w:rsidRPr="00FA45B0">
              <w:rPr>
                <w:rFonts w:cs="Arial"/>
                <w:b/>
                <w:bCs/>
                <w:sz w:val="16"/>
                <w:szCs w:val="16"/>
              </w:rPr>
              <w:t>Material changes to Program 1.1 resulting from October 2022-23 Budget Measures:</w:t>
            </w:r>
            <w:r w:rsidRPr="00FA45B0">
              <w:rPr>
                <w:rStyle w:val="BodyTextChar"/>
                <w:rFonts w:ascii="Arial" w:hAnsi="Arial" w:cs="Arial"/>
                <w:b/>
                <w:bCs/>
                <w:iCs/>
                <w:color w:val="2E74B5" w:themeColor="accent1" w:themeShade="BF"/>
                <w:spacing w:val="-6"/>
                <w:sz w:val="16"/>
                <w:szCs w:val="16"/>
              </w:rPr>
              <w:t xml:space="preserve"> </w:t>
            </w:r>
          </w:p>
          <w:p w14:paraId="7D135F34" w14:textId="77777777" w:rsidR="00CB36D7" w:rsidRPr="00FA45B0" w:rsidRDefault="00CB36D7" w:rsidP="008D0F63">
            <w:pPr>
              <w:pStyle w:val="TableTextBase"/>
              <w:numPr>
                <w:ilvl w:val="0"/>
                <w:numId w:val="94"/>
              </w:numPr>
              <w:rPr>
                <w:rStyle w:val="BodyTextChar"/>
                <w:rFonts w:ascii="Arial" w:hAnsi="Arial" w:cs="Arial"/>
                <w:bCs/>
                <w:iCs/>
                <w:spacing w:val="-6"/>
                <w:sz w:val="16"/>
                <w:szCs w:val="16"/>
              </w:rPr>
            </w:pPr>
            <w:r w:rsidRPr="00FA45B0">
              <w:rPr>
                <w:rStyle w:val="BodyTextChar"/>
                <w:rFonts w:ascii="Arial" w:hAnsi="Arial" w:cs="Arial"/>
                <w:bCs/>
                <w:iCs/>
                <w:spacing w:val="-6"/>
                <w:sz w:val="16"/>
                <w:szCs w:val="16"/>
              </w:rPr>
              <w:t>Australian Communications and Media Authority Spectrum Management Enhancement</w:t>
            </w:r>
          </w:p>
          <w:p w14:paraId="6B3843D3" w14:textId="77777777" w:rsidR="00CB36D7" w:rsidRPr="00FA45B0" w:rsidRDefault="00CB36D7" w:rsidP="008D0F63">
            <w:pPr>
              <w:pStyle w:val="TableTextBase"/>
              <w:numPr>
                <w:ilvl w:val="0"/>
                <w:numId w:val="94"/>
              </w:numPr>
              <w:rPr>
                <w:rFonts w:eastAsia="Cambria" w:cs="Arial"/>
                <w:bCs/>
                <w:iCs/>
                <w:spacing w:val="-6"/>
                <w:sz w:val="16"/>
                <w:szCs w:val="16"/>
                <w:lang w:eastAsia="en-US"/>
              </w:rPr>
            </w:pPr>
            <w:r w:rsidRPr="00FA45B0">
              <w:rPr>
                <w:rFonts w:eastAsia="Cambria" w:cs="Arial"/>
                <w:bCs/>
                <w:iCs/>
                <w:spacing w:val="-6"/>
                <w:sz w:val="16"/>
                <w:szCs w:val="16"/>
                <w:lang w:val="x-none"/>
              </w:rPr>
              <w:t>Shortland Terrestrial Television Transmission</w:t>
            </w:r>
          </w:p>
        </w:tc>
      </w:tr>
    </w:tbl>
    <w:p w14:paraId="4EF0AA83" w14:textId="77777777" w:rsidR="00CB36D7" w:rsidRPr="006000D0" w:rsidRDefault="00CB36D7" w:rsidP="008D0F63">
      <w:pPr>
        <w:pStyle w:val="ChartandTableFootnoteAlpha"/>
        <w:numPr>
          <w:ilvl w:val="0"/>
          <w:numId w:val="99"/>
        </w:numPr>
        <w:tabs>
          <w:tab w:val="clear" w:pos="284"/>
          <w:tab w:val="num" w:pos="426"/>
        </w:tabs>
        <w:spacing w:before="60"/>
        <w:ind w:left="426" w:hanging="426"/>
        <w:jc w:val="left"/>
      </w:pPr>
      <w:r w:rsidRPr="006000D0">
        <w:t>The actual performance results for the 2021-22 year will be reported in the Annual Performance Statement in the ACMA’s 2021-22 Annual Report.</w:t>
      </w:r>
    </w:p>
    <w:p w14:paraId="01CA49F2" w14:textId="77777777" w:rsidR="00CB36D7" w:rsidRPr="006000D0" w:rsidRDefault="00CB36D7" w:rsidP="008D0F63">
      <w:pPr>
        <w:pStyle w:val="ChartandTableFootnoteAlpha"/>
        <w:numPr>
          <w:ilvl w:val="0"/>
          <w:numId w:val="99"/>
        </w:numPr>
        <w:tabs>
          <w:tab w:val="clear" w:pos="284"/>
          <w:tab w:val="num" w:pos="426"/>
        </w:tabs>
        <w:ind w:left="426" w:hanging="426"/>
        <w:jc w:val="left"/>
      </w:pPr>
      <w:r w:rsidRPr="006000D0">
        <w:t xml:space="preserve">The ACMA updated its performance measures and targets in its 2022-23 Corporate plan to ensure they are directly linked to the ACMA’s purpose, are reliable, verifiable and unbiased. </w:t>
      </w:r>
    </w:p>
    <w:p w14:paraId="48838109" w14:textId="771A9B48" w:rsidR="006E364A" w:rsidRDefault="006E364A">
      <w:pPr>
        <w:spacing w:after="0" w:line="240" w:lineRule="auto"/>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3137"/>
        <w:gridCol w:w="2994"/>
      </w:tblGrid>
      <w:tr w:rsidR="00CB36D7" w:rsidRPr="00A64B1F" w14:paraId="0046AE93" w14:textId="77777777" w:rsidTr="0047608C">
        <w:trPr>
          <w:trHeight w:val="522"/>
          <w:tblHeader/>
        </w:trPr>
        <w:tc>
          <w:tcPr>
            <w:tcW w:w="5000" w:type="pct"/>
            <w:gridSpan w:val="3"/>
            <w:shd w:val="clear" w:color="auto" w:fill="E6E6E6"/>
          </w:tcPr>
          <w:p w14:paraId="77FA11FB" w14:textId="77777777" w:rsidR="00CB36D7" w:rsidRPr="00C27698" w:rsidRDefault="00CB36D7" w:rsidP="00CB36D7">
            <w:pPr>
              <w:pStyle w:val="TableTextLeft"/>
              <w:rPr>
                <w:rFonts w:eastAsia="Arial"/>
                <w:b/>
                <w:szCs w:val="18"/>
              </w:rPr>
            </w:pPr>
            <w:r w:rsidRPr="00C27698">
              <w:rPr>
                <w:b/>
                <w:szCs w:val="18"/>
              </w:rPr>
              <w:t xml:space="preserve">Program 1.2 – </w:t>
            </w:r>
            <w:r w:rsidRPr="00C27698">
              <w:rPr>
                <w:rFonts w:eastAsia="Arial" w:cs="Arial"/>
                <w:b/>
                <w:szCs w:val="18"/>
              </w:rPr>
              <w:t>Consumer safeguards, education and information</w:t>
            </w:r>
          </w:p>
          <w:p w14:paraId="4F90C79D" w14:textId="77777777" w:rsidR="00CB36D7" w:rsidRPr="00C27698" w:rsidRDefault="00CB36D7" w:rsidP="00CB36D7">
            <w:pPr>
              <w:pStyle w:val="TableTextLeft"/>
              <w:rPr>
                <w:szCs w:val="18"/>
              </w:rPr>
            </w:pPr>
            <w:r w:rsidRPr="00C27698">
              <w:rPr>
                <w:rFonts w:cs="Arial"/>
                <w:szCs w:val="18"/>
              </w:rPr>
              <w:t>This program contributes to the outcome by ensuring efficient, effective and contemporary safeguards protect users of media and communication services so that the Australian community can confidently use those services.</w:t>
            </w:r>
          </w:p>
        </w:tc>
      </w:tr>
      <w:tr w:rsidR="00CB36D7" w:rsidRPr="00FA45B0" w14:paraId="2E30ECAA" w14:textId="77777777" w:rsidTr="009D3F7B">
        <w:trPr>
          <w:trHeight w:val="483"/>
        </w:trPr>
        <w:tc>
          <w:tcPr>
            <w:tcW w:w="1019" w:type="pct"/>
            <w:tcBorders>
              <w:bottom w:val="double" w:sz="4" w:space="0" w:color="auto"/>
            </w:tcBorders>
          </w:tcPr>
          <w:p w14:paraId="32A3FD64" w14:textId="77777777" w:rsidR="00CB36D7" w:rsidRPr="00FA45B0" w:rsidRDefault="00CB36D7" w:rsidP="00E102E3">
            <w:pPr>
              <w:tabs>
                <w:tab w:val="left" w:pos="709"/>
              </w:tabs>
              <w:spacing w:after="0"/>
              <w:rPr>
                <w:rFonts w:ascii="Arial" w:hAnsi="Arial" w:cs="Arial"/>
                <w:b/>
                <w:sz w:val="16"/>
                <w:szCs w:val="16"/>
              </w:rPr>
            </w:pPr>
            <w:r w:rsidRPr="00FA45B0">
              <w:rPr>
                <w:rFonts w:ascii="Arial" w:hAnsi="Arial" w:cs="Arial"/>
                <w:b/>
                <w:sz w:val="16"/>
                <w:szCs w:val="16"/>
              </w:rPr>
              <w:t xml:space="preserve">Key Activities </w:t>
            </w:r>
          </w:p>
        </w:tc>
        <w:tc>
          <w:tcPr>
            <w:tcW w:w="3981" w:type="pct"/>
            <w:gridSpan w:val="2"/>
            <w:tcBorders>
              <w:bottom w:val="double" w:sz="4" w:space="0" w:color="auto"/>
            </w:tcBorders>
          </w:tcPr>
          <w:p w14:paraId="583CC3D0" w14:textId="77777777" w:rsidR="00CB36D7" w:rsidRPr="00FA45B0" w:rsidRDefault="00CB36D7" w:rsidP="00E102E3">
            <w:pPr>
              <w:tabs>
                <w:tab w:val="left" w:pos="709"/>
              </w:tabs>
              <w:spacing w:before="60" w:after="60" w:line="240" w:lineRule="auto"/>
              <w:rPr>
                <w:rFonts w:ascii="Arial" w:hAnsi="Arial" w:cs="Arial"/>
                <w:sz w:val="16"/>
                <w:szCs w:val="16"/>
              </w:rPr>
            </w:pPr>
            <w:r w:rsidRPr="00FA45B0">
              <w:rPr>
                <w:rFonts w:ascii="Arial" w:hAnsi="Arial" w:cs="Arial"/>
                <w:sz w:val="16"/>
                <w:szCs w:val="16"/>
              </w:rPr>
              <w:t>Key activity 2 - Build consumer trust in the use of communications content and services.</w:t>
            </w:r>
          </w:p>
        </w:tc>
      </w:tr>
      <w:tr w:rsidR="00CB36D7" w:rsidRPr="00FA45B0" w14:paraId="059C3EDD" w14:textId="77777777" w:rsidTr="009D3F7B">
        <w:trPr>
          <w:trHeight w:val="258"/>
        </w:trPr>
        <w:tc>
          <w:tcPr>
            <w:tcW w:w="1019" w:type="pct"/>
            <w:tcBorders>
              <w:top w:val="double" w:sz="4" w:space="0" w:color="auto"/>
              <w:bottom w:val="single" w:sz="4" w:space="0" w:color="auto"/>
              <w:right w:val="single" w:sz="4" w:space="0" w:color="auto"/>
            </w:tcBorders>
          </w:tcPr>
          <w:p w14:paraId="25F3F107" w14:textId="77777777" w:rsidR="00CB36D7" w:rsidRPr="00FA45B0" w:rsidRDefault="00CB36D7" w:rsidP="00E102E3">
            <w:pPr>
              <w:pStyle w:val="TableTextBase"/>
              <w:spacing w:after="0"/>
              <w:rPr>
                <w:b/>
                <w:sz w:val="16"/>
                <w:szCs w:val="16"/>
              </w:rPr>
            </w:pPr>
            <w:r w:rsidRPr="00FA45B0">
              <w:rPr>
                <w:b/>
                <w:sz w:val="16"/>
                <w:szCs w:val="16"/>
              </w:rPr>
              <w:t>Year</w:t>
            </w:r>
          </w:p>
        </w:tc>
        <w:tc>
          <w:tcPr>
            <w:tcW w:w="2037" w:type="pct"/>
            <w:tcBorders>
              <w:top w:val="double" w:sz="4" w:space="0" w:color="auto"/>
              <w:left w:val="single" w:sz="4" w:space="0" w:color="auto"/>
              <w:bottom w:val="single" w:sz="4" w:space="0" w:color="auto"/>
              <w:right w:val="single" w:sz="4" w:space="0" w:color="auto"/>
            </w:tcBorders>
          </w:tcPr>
          <w:p w14:paraId="1A726705" w14:textId="77777777" w:rsidR="00CB36D7" w:rsidRPr="00FA45B0" w:rsidRDefault="00CB36D7" w:rsidP="00E102E3">
            <w:pPr>
              <w:pStyle w:val="TableTextBase"/>
              <w:spacing w:after="0"/>
              <w:rPr>
                <w:rFonts w:cs="Arial"/>
                <w:b/>
                <w:sz w:val="16"/>
                <w:szCs w:val="16"/>
              </w:rPr>
            </w:pPr>
            <w:r w:rsidRPr="00FA45B0">
              <w:rPr>
                <w:rFonts w:cs="Arial"/>
                <w:b/>
                <w:sz w:val="16"/>
                <w:szCs w:val="16"/>
              </w:rPr>
              <w:t>Performance measures</w:t>
            </w:r>
          </w:p>
        </w:tc>
        <w:tc>
          <w:tcPr>
            <w:tcW w:w="1944" w:type="pct"/>
            <w:tcBorders>
              <w:top w:val="double" w:sz="4" w:space="0" w:color="auto"/>
              <w:left w:val="single" w:sz="4" w:space="0" w:color="auto"/>
              <w:bottom w:val="single" w:sz="4" w:space="0" w:color="auto"/>
            </w:tcBorders>
          </w:tcPr>
          <w:p w14:paraId="31E6FD9D" w14:textId="77777777" w:rsidR="00CB36D7" w:rsidRPr="00FA45B0" w:rsidRDefault="00CB36D7" w:rsidP="00E102E3">
            <w:pPr>
              <w:pStyle w:val="TableTextBase"/>
              <w:spacing w:after="0"/>
              <w:rPr>
                <w:rFonts w:cs="Arial"/>
                <w:b/>
                <w:sz w:val="16"/>
                <w:szCs w:val="16"/>
              </w:rPr>
            </w:pPr>
            <w:r w:rsidRPr="00FA45B0">
              <w:rPr>
                <w:rFonts w:cs="Arial"/>
                <w:b/>
                <w:sz w:val="16"/>
                <w:szCs w:val="16"/>
              </w:rPr>
              <w:t>Expected Performance Results</w:t>
            </w:r>
          </w:p>
        </w:tc>
      </w:tr>
      <w:tr w:rsidR="00CB36D7" w:rsidRPr="00FA45B0" w14:paraId="744A1354" w14:textId="77777777" w:rsidTr="009D3F7B">
        <w:trPr>
          <w:trHeight w:val="642"/>
        </w:trPr>
        <w:tc>
          <w:tcPr>
            <w:tcW w:w="1019" w:type="pct"/>
            <w:tcBorders>
              <w:top w:val="single" w:sz="4" w:space="0" w:color="auto"/>
              <w:bottom w:val="nil"/>
              <w:right w:val="single" w:sz="4" w:space="0" w:color="auto"/>
            </w:tcBorders>
          </w:tcPr>
          <w:p w14:paraId="56245B0F" w14:textId="0B8FDD71" w:rsidR="00CB36D7" w:rsidRPr="00FA45B0" w:rsidRDefault="00CB36D7" w:rsidP="00E102E3">
            <w:pPr>
              <w:pStyle w:val="TableTextBase"/>
              <w:rPr>
                <w:sz w:val="16"/>
                <w:szCs w:val="16"/>
              </w:rPr>
            </w:pPr>
            <w:r w:rsidRPr="00FA45B0">
              <w:rPr>
                <w:rFonts w:cs="Arial"/>
                <w:sz w:val="16"/>
                <w:szCs w:val="16"/>
              </w:rPr>
              <w:t xml:space="preserve">Prior year </w:t>
            </w:r>
            <w:r w:rsidR="00531313">
              <w:rPr>
                <w:rFonts w:cs="Arial"/>
                <w:sz w:val="16"/>
                <w:szCs w:val="16"/>
              </w:rPr>
              <w:br/>
            </w:r>
            <w:r w:rsidRPr="00FA45B0">
              <w:rPr>
                <w:rFonts w:cs="Arial"/>
                <w:sz w:val="16"/>
                <w:szCs w:val="16"/>
              </w:rPr>
              <w:t>2021</w:t>
            </w:r>
            <w:r w:rsidRPr="00FA45B0">
              <w:rPr>
                <w:rFonts w:cs="Arial"/>
                <w:sz w:val="16"/>
                <w:szCs w:val="16"/>
              </w:rPr>
              <w:noBreakHyphen/>
              <w:t>22</w:t>
            </w:r>
            <w:r w:rsidR="00531313">
              <w:rPr>
                <w:rFonts w:cs="Arial"/>
                <w:sz w:val="16"/>
                <w:szCs w:val="16"/>
              </w:rPr>
              <w:t xml:space="preserve"> </w:t>
            </w:r>
            <w:r w:rsidRPr="00FA45B0">
              <w:rPr>
                <w:rFonts w:cs="Arial"/>
                <w:color w:val="000000"/>
                <w:sz w:val="16"/>
                <w:szCs w:val="16"/>
                <w:vertAlign w:val="superscript"/>
              </w:rPr>
              <w:t>(a)</w:t>
            </w:r>
            <w:r w:rsidRPr="00FA45B0">
              <w:rPr>
                <w:rFonts w:cs="Arial"/>
                <w:b/>
                <w:bCs/>
                <w:sz w:val="16"/>
                <w:szCs w:val="16"/>
              </w:rPr>
              <w:t xml:space="preserve"> </w:t>
            </w:r>
          </w:p>
        </w:tc>
        <w:tc>
          <w:tcPr>
            <w:tcW w:w="2037" w:type="pct"/>
            <w:tcBorders>
              <w:top w:val="single" w:sz="4" w:space="0" w:color="auto"/>
              <w:left w:val="single" w:sz="4" w:space="0" w:color="auto"/>
              <w:bottom w:val="single" w:sz="4" w:space="0" w:color="auto"/>
              <w:right w:val="single" w:sz="4" w:space="0" w:color="auto"/>
            </w:tcBorders>
          </w:tcPr>
          <w:p w14:paraId="4BC61FD2" w14:textId="77777777" w:rsidR="00CB36D7" w:rsidRPr="00FA45B0" w:rsidRDefault="00CB36D7" w:rsidP="00E102E3">
            <w:pPr>
              <w:tabs>
                <w:tab w:val="left" w:pos="709"/>
              </w:tabs>
              <w:spacing w:before="60" w:after="60" w:line="240" w:lineRule="auto"/>
              <w:rPr>
                <w:rFonts w:ascii="Arial" w:hAnsi="Arial" w:cs="Arial"/>
                <w:sz w:val="16"/>
                <w:szCs w:val="16"/>
              </w:rPr>
            </w:pPr>
            <w:r w:rsidRPr="00FA45B0">
              <w:rPr>
                <w:rFonts w:ascii="Arial" w:hAnsi="Arial" w:cs="Arial"/>
                <w:sz w:val="16"/>
                <w:szCs w:val="16"/>
              </w:rPr>
              <w:t>Compliance and enforcement with communications content and services rules</w:t>
            </w:r>
          </w:p>
        </w:tc>
        <w:tc>
          <w:tcPr>
            <w:tcW w:w="1944" w:type="pct"/>
            <w:tcBorders>
              <w:top w:val="single" w:sz="4" w:space="0" w:color="auto"/>
              <w:left w:val="single" w:sz="4" w:space="0" w:color="auto"/>
              <w:bottom w:val="single" w:sz="4" w:space="0" w:color="auto"/>
            </w:tcBorders>
          </w:tcPr>
          <w:p w14:paraId="0ABF9F2C" w14:textId="4E2E3068" w:rsidR="00CB36D7" w:rsidRPr="00FA45B0" w:rsidRDefault="00CB36D7" w:rsidP="00E102E3">
            <w:pPr>
              <w:pStyle w:val="TableTextBase"/>
              <w:rPr>
                <w:i/>
                <w:color w:val="0070C0"/>
                <w:sz w:val="16"/>
                <w:szCs w:val="16"/>
              </w:rPr>
            </w:pPr>
            <w:r w:rsidRPr="00FA45B0">
              <w:rPr>
                <w:rFonts w:cs="Arial"/>
                <w:sz w:val="16"/>
                <w:szCs w:val="16"/>
              </w:rPr>
              <w:t>Target</w:t>
            </w:r>
            <w:r w:rsidR="00C82DA0">
              <w:rPr>
                <w:rFonts w:cs="Arial"/>
                <w:sz w:val="16"/>
                <w:szCs w:val="16"/>
              </w:rPr>
              <w:t xml:space="preserve"> </w:t>
            </w:r>
            <w:r w:rsidR="00A06FE5">
              <w:rPr>
                <w:rFonts w:cs="Arial"/>
                <w:sz w:val="16"/>
                <w:szCs w:val="16"/>
              </w:rPr>
              <w:t>mostly</w:t>
            </w:r>
            <w:r w:rsidRPr="00FA45B0">
              <w:rPr>
                <w:rFonts w:cs="Arial"/>
                <w:sz w:val="16"/>
                <w:szCs w:val="16"/>
              </w:rPr>
              <w:t xml:space="preserve"> met </w:t>
            </w:r>
            <w:r w:rsidRPr="00FA45B0">
              <w:rPr>
                <w:rFonts w:cs="Arial"/>
                <w:sz w:val="16"/>
                <w:szCs w:val="16"/>
                <w:vertAlign w:val="superscript"/>
              </w:rPr>
              <w:t>(b)</w:t>
            </w:r>
          </w:p>
        </w:tc>
      </w:tr>
      <w:tr w:rsidR="00CB36D7" w:rsidRPr="00FA45B0" w14:paraId="1378AFEA" w14:textId="77777777" w:rsidTr="009D3F7B">
        <w:trPr>
          <w:trHeight w:val="223"/>
        </w:trPr>
        <w:tc>
          <w:tcPr>
            <w:tcW w:w="1019" w:type="pct"/>
            <w:tcBorders>
              <w:top w:val="nil"/>
              <w:bottom w:val="nil"/>
              <w:right w:val="single" w:sz="4" w:space="0" w:color="auto"/>
            </w:tcBorders>
          </w:tcPr>
          <w:p w14:paraId="58D46E22" w14:textId="77777777" w:rsidR="00CB36D7" w:rsidRPr="00FA45B0" w:rsidRDefault="00CB36D7" w:rsidP="00E102E3">
            <w:pPr>
              <w:pStyle w:val="TableTextBase"/>
              <w:rPr>
                <w:rFonts w:cs="Arial"/>
                <w:sz w:val="16"/>
                <w:szCs w:val="16"/>
              </w:rPr>
            </w:pPr>
          </w:p>
        </w:tc>
        <w:tc>
          <w:tcPr>
            <w:tcW w:w="2037" w:type="pct"/>
            <w:tcBorders>
              <w:top w:val="single" w:sz="4" w:space="0" w:color="auto"/>
              <w:left w:val="single" w:sz="4" w:space="0" w:color="auto"/>
              <w:bottom w:val="single" w:sz="4" w:space="0" w:color="auto"/>
              <w:right w:val="single" w:sz="4" w:space="0" w:color="auto"/>
            </w:tcBorders>
          </w:tcPr>
          <w:p w14:paraId="6891E87D" w14:textId="7F4A271C" w:rsidR="00CB36D7" w:rsidRPr="00FA45B0" w:rsidRDefault="00CB36D7" w:rsidP="00E102E3">
            <w:pPr>
              <w:tabs>
                <w:tab w:val="left" w:pos="709"/>
              </w:tabs>
              <w:spacing w:before="60" w:after="60" w:line="240" w:lineRule="auto"/>
              <w:rPr>
                <w:rFonts w:ascii="Arial" w:hAnsi="Arial" w:cs="Arial"/>
                <w:sz w:val="16"/>
                <w:szCs w:val="16"/>
              </w:rPr>
            </w:pPr>
            <w:r w:rsidRPr="00FA45B0">
              <w:rPr>
                <w:rFonts w:ascii="Arial" w:hAnsi="Arial" w:cs="Arial"/>
                <w:sz w:val="16"/>
                <w:szCs w:val="16"/>
              </w:rPr>
              <w:t>Establish and maintain the National Self Exclusion Register</w:t>
            </w:r>
            <w:r w:rsidR="00E523EB">
              <w:rPr>
                <w:rFonts w:ascii="Arial" w:hAnsi="Arial" w:cs="Arial"/>
                <w:sz w:val="16"/>
                <w:szCs w:val="16"/>
              </w:rPr>
              <w:t xml:space="preserve"> (NSER)</w:t>
            </w:r>
          </w:p>
        </w:tc>
        <w:tc>
          <w:tcPr>
            <w:tcW w:w="1944" w:type="pct"/>
            <w:tcBorders>
              <w:top w:val="single" w:sz="4" w:space="0" w:color="auto"/>
              <w:left w:val="single" w:sz="4" w:space="0" w:color="auto"/>
              <w:bottom w:val="single" w:sz="4" w:space="0" w:color="auto"/>
            </w:tcBorders>
          </w:tcPr>
          <w:p w14:paraId="4090F0F5" w14:textId="77777777" w:rsidR="00CB36D7" w:rsidRPr="00FA45B0" w:rsidRDefault="00CB36D7" w:rsidP="00E102E3">
            <w:pPr>
              <w:pStyle w:val="TableTextBase"/>
              <w:rPr>
                <w:rFonts w:cs="Arial"/>
                <w:sz w:val="16"/>
                <w:szCs w:val="16"/>
              </w:rPr>
            </w:pPr>
            <w:r w:rsidRPr="00FA45B0">
              <w:rPr>
                <w:rFonts w:cs="Arial"/>
                <w:sz w:val="16"/>
                <w:szCs w:val="16"/>
              </w:rPr>
              <w:t xml:space="preserve">Target not met </w:t>
            </w:r>
            <w:r w:rsidRPr="00FA45B0">
              <w:rPr>
                <w:rFonts w:cs="Arial"/>
                <w:sz w:val="16"/>
                <w:szCs w:val="16"/>
                <w:vertAlign w:val="superscript"/>
              </w:rPr>
              <w:t>(c)</w:t>
            </w:r>
          </w:p>
        </w:tc>
      </w:tr>
      <w:tr w:rsidR="00CB36D7" w:rsidRPr="00FA45B0" w14:paraId="088285A7" w14:textId="77777777" w:rsidTr="009D3F7B">
        <w:trPr>
          <w:trHeight w:val="70"/>
        </w:trPr>
        <w:tc>
          <w:tcPr>
            <w:tcW w:w="1019" w:type="pct"/>
            <w:tcBorders>
              <w:top w:val="nil"/>
              <w:bottom w:val="nil"/>
              <w:right w:val="single" w:sz="4" w:space="0" w:color="auto"/>
            </w:tcBorders>
          </w:tcPr>
          <w:p w14:paraId="18014D5F" w14:textId="77777777" w:rsidR="00CB36D7" w:rsidRPr="00FA45B0" w:rsidRDefault="00CB36D7" w:rsidP="00E102E3">
            <w:pPr>
              <w:pStyle w:val="TableTextBase"/>
              <w:rPr>
                <w:rFonts w:cs="Arial"/>
                <w:sz w:val="16"/>
                <w:szCs w:val="16"/>
              </w:rPr>
            </w:pPr>
          </w:p>
        </w:tc>
        <w:tc>
          <w:tcPr>
            <w:tcW w:w="2037" w:type="pct"/>
            <w:tcBorders>
              <w:top w:val="single" w:sz="4" w:space="0" w:color="auto"/>
              <w:left w:val="single" w:sz="4" w:space="0" w:color="auto"/>
              <w:bottom w:val="single" w:sz="4" w:space="0" w:color="auto"/>
              <w:right w:val="single" w:sz="4" w:space="0" w:color="auto"/>
            </w:tcBorders>
          </w:tcPr>
          <w:p w14:paraId="0501F32E" w14:textId="77777777" w:rsidR="00CB36D7" w:rsidRPr="00FA45B0" w:rsidRDefault="00CB36D7" w:rsidP="00E102E3">
            <w:pPr>
              <w:tabs>
                <w:tab w:val="left" w:pos="709"/>
              </w:tabs>
              <w:spacing w:before="60" w:after="60" w:line="240" w:lineRule="auto"/>
              <w:rPr>
                <w:rFonts w:ascii="Arial" w:hAnsi="Arial" w:cs="Arial"/>
                <w:sz w:val="16"/>
                <w:szCs w:val="16"/>
              </w:rPr>
            </w:pPr>
            <w:r w:rsidRPr="00FA45B0">
              <w:rPr>
                <w:rFonts w:ascii="Arial" w:hAnsi="Arial" w:cs="Arial"/>
                <w:sz w:val="16"/>
                <w:szCs w:val="16"/>
              </w:rPr>
              <w:t>Maintain the Do Not Call Register</w:t>
            </w:r>
          </w:p>
        </w:tc>
        <w:tc>
          <w:tcPr>
            <w:tcW w:w="1944" w:type="pct"/>
            <w:tcBorders>
              <w:top w:val="single" w:sz="4" w:space="0" w:color="auto"/>
              <w:left w:val="single" w:sz="4" w:space="0" w:color="auto"/>
              <w:bottom w:val="single" w:sz="4" w:space="0" w:color="auto"/>
            </w:tcBorders>
          </w:tcPr>
          <w:p w14:paraId="36DAF1FF" w14:textId="709D17F9" w:rsidR="00CB36D7" w:rsidRPr="00FA45B0" w:rsidRDefault="00CB36D7" w:rsidP="00E102E3">
            <w:pPr>
              <w:pStyle w:val="TableTextBase"/>
              <w:rPr>
                <w:rFonts w:cs="Arial"/>
                <w:sz w:val="16"/>
                <w:szCs w:val="16"/>
              </w:rPr>
            </w:pPr>
            <w:r w:rsidRPr="00FA45B0">
              <w:rPr>
                <w:rFonts w:cs="Arial"/>
                <w:sz w:val="16"/>
                <w:szCs w:val="16"/>
              </w:rPr>
              <w:t>Target</w:t>
            </w:r>
            <w:r w:rsidR="00A06FE5">
              <w:rPr>
                <w:rFonts w:cs="Arial"/>
                <w:sz w:val="16"/>
                <w:szCs w:val="16"/>
              </w:rPr>
              <w:t xml:space="preserve"> fully</w:t>
            </w:r>
            <w:r w:rsidRPr="00FA45B0">
              <w:rPr>
                <w:rFonts w:cs="Arial"/>
                <w:sz w:val="16"/>
                <w:szCs w:val="16"/>
              </w:rPr>
              <w:t xml:space="preserve"> met</w:t>
            </w:r>
          </w:p>
        </w:tc>
      </w:tr>
      <w:tr w:rsidR="00CB36D7" w:rsidRPr="00FA45B0" w14:paraId="40C76DF6" w14:textId="77777777" w:rsidTr="009D3F7B">
        <w:trPr>
          <w:trHeight w:val="70"/>
        </w:trPr>
        <w:tc>
          <w:tcPr>
            <w:tcW w:w="1019" w:type="pct"/>
            <w:tcBorders>
              <w:top w:val="nil"/>
              <w:bottom w:val="single" w:sz="4" w:space="0" w:color="auto"/>
              <w:right w:val="single" w:sz="4" w:space="0" w:color="auto"/>
            </w:tcBorders>
          </w:tcPr>
          <w:p w14:paraId="124E0C1F" w14:textId="77777777" w:rsidR="00CB36D7" w:rsidRPr="00FA45B0" w:rsidRDefault="00CB36D7" w:rsidP="00E102E3">
            <w:pPr>
              <w:pStyle w:val="TableTextBase"/>
              <w:rPr>
                <w:rFonts w:cs="Arial"/>
                <w:sz w:val="16"/>
                <w:szCs w:val="16"/>
              </w:rPr>
            </w:pPr>
          </w:p>
        </w:tc>
        <w:tc>
          <w:tcPr>
            <w:tcW w:w="2037" w:type="pct"/>
            <w:tcBorders>
              <w:top w:val="single" w:sz="4" w:space="0" w:color="auto"/>
              <w:left w:val="single" w:sz="4" w:space="0" w:color="auto"/>
              <w:bottom w:val="single" w:sz="4" w:space="0" w:color="auto"/>
              <w:right w:val="single" w:sz="4" w:space="0" w:color="auto"/>
            </w:tcBorders>
          </w:tcPr>
          <w:p w14:paraId="5733BA6E" w14:textId="77777777" w:rsidR="00CB36D7" w:rsidRPr="00FA45B0" w:rsidRDefault="00CB36D7" w:rsidP="00E102E3">
            <w:pPr>
              <w:tabs>
                <w:tab w:val="left" w:pos="709"/>
              </w:tabs>
              <w:spacing w:before="60" w:after="60" w:line="240" w:lineRule="auto"/>
              <w:rPr>
                <w:rFonts w:ascii="Arial" w:hAnsi="Arial" w:cs="Arial"/>
                <w:sz w:val="16"/>
                <w:szCs w:val="16"/>
              </w:rPr>
            </w:pPr>
            <w:r w:rsidRPr="00FA45B0">
              <w:rPr>
                <w:rFonts w:ascii="Arial" w:hAnsi="Arial" w:cs="Arial"/>
                <w:sz w:val="16"/>
                <w:szCs w:val="16"/>
              </w:rPr>
              <w:t>Educate consumers on content and service protections and industry on their obligations</w:t>
            </w:r>
          </w:p>
        </w:tc>
        <w:tc>
          <w:tcPr>
            <w:tcW w:w="1944" w:type="pct"/>
            <w:tcBorders>
              <w:top w:val="single" w:sz="4" w:space="0" w:color="auto"/>
              <w:left w:val="single" w:sz="4" w:space="0" w:color="auto"/>
              <w:bottom w:val="single" w:sz="4" w:space="0" w:color="auto"/>
            </w:tcBorders>
          </w:tcPr>
          <w:p w14:paraId="7683FE80" w14:textId="25418BCA" w:rsidR="00CB36D7" w:rsidRPr="00FA45B0" w:rsidRDefault="00CB36D7" w:rsidP="00E102E3">
            <w:pPr>
              <w:pStyle w:val="TableTextBase"/>
              <w:rPr>
                <w:rFonts w:cs="Arial"/>
                <w:sz w:val="16"/>
                <w:szCs w:val="16"/>
              </w:rPr>
            </w:pPr>
            <w:r w:rsidRPr="00FA45B0">
              <w:rPr>
                <w:rFonts w:cs="Arial"/>
                <w:sz w:val="16"/>
                <w:szCs w:val="16"/>
              </w:rPr>
              <w:t>Target</w:t>
            </w:r>
            <w:r w:rsidR="00A06FE5">
              <w:rPr>
                <w:rFonts w:cs="Arial"/>
                <w:sz w:val="16"/>
                <w:szCs w:val="16"/>
              </w:rPr>
              <w:t xml:space="preserve"> mostly</w:t>
            </w:r>
            <w:r w:rsidR="00C82DA0">
              <w:rPr>
                <w:rFonts w:cs="Arial"/>
                <w:sz w:val="16"/>
                <w:szCs w:val="16"/>
              </w:rPr>
              <w:t xml:space="preserve"> </w:t>
            </w:r>
            <w:r w:rsidRPr="00FA45B0">
              <w:rPr>
                <w:rFonts w:cs="Arial"/>
                <w:sz w:val="16"/>
                <w:szCs w:val="16"/>
              </w:rPr>
              <w:t xml:space="preserve">met </w:t>
            </w:r>
            <w:r w:rsidRPr="00FA45B0">
              <w:rPr>
                <w:rFonts w:cs="Arial"/>
                <w:sz w:val="16"/>
                <w:szCs w:val="16"/>
                <w:vertAlign w:val="superscript"/>
              </w:rPr>
              <w:t>(d)</w:t>
            </w:r>
          </w:p>
        </w:tc>
      </w:tr>
    </w:tbl>
    <w:p w14:paraId="539931C6" w14:textId="77777777" w:rsidR="00531313" w:rsidRDefault="0053131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3137"/>
        <w:gridCol w:w="2994"/>
      </w:tblGrid>
      <w:tr w:rsidR="00CB36D7" w:rsidRPr="00FA45B0" w14:paraId="68BC816F" w14:textId="77777777" w:rsidTr="009D3F7B">
        <w:trPr>
          <w:trHeight w:val="258"/>
        </w:trPr>
        <w:tc>
          <w:tcPr>
            <w:tcW w:w="1019" w:type="pct"/>
            <w:tcBorders>
              <w:top w:val="double" w:sz="4" w:space="0" w:color="auto"/>
              <w:bottom w:val="single" w:sz="4" w:space="0" w:color="auto"/>
              <w:right w:val="single" w:sz="4" w:space="0" w:color="auto"/>
            </w:tcBorders>
          </w:tcPr>
          <w:p w14:paraId="4525B7EA" w14:textId="3E8A1D77" w:rsidR="00CB36D7" w:rsidRPr="00FA45B0" w:rsidRDefault="00CB36D7" w:rsidP="00E102E3">
            <w:pPr>
              <w:pStyle w:val="TableTextBase"/>
              <w:spacing w:after="0"/>
              <w:rPr>
                <w:b/>
                <w:sz w:val="16"/>
                <w:szCs w:val="16"/>
              </w:rPr>
            </w:pPr>
            <w:r w:rsidRPr="00FA45B0">
              <w:rPr>
                <w:b/>
                <w:sz w:val="16"/>
                <w:szCs w:val="16"/>
              </w:rPr>
              <w:lastRenderedPageBreak/>
              <w:t>Year</w:t>
            </w:r>
          </w:p>
        </w:tc>
        <w:tc>
          <w:tcPr>
            <w:tcW w:w="2037" w:type="pct"/>
            <w:tcBorders>
              <w:top w:val="double" w:sz="4" w:space="0" w:color="auto"/>
              <w:left w:val="single" w:sz="4" w:space="0" w:color="auto"/>
              <w:bottom w:val="single" w:sz="4" w:space="0" w:color="auto"/>
              <w:right w:val="single" w:sz="4" w:space="0" w:color="auto"/>
            </w:tcBorders>
          </w:tcPr>
          <w:p w14:paraId="530D5AC2" w14:textId="77777777" w:rsidR="00CB36D7" w:rsidRPr="00FA45B0" w:rsidRDefault="00CB36D7" w:rsidP="00E102E3">
            <w:pPr>
              <w:pStyle w:val="TableTextBase"/>
              <w:spacing w:after="0"/>
              <w:rPr>
                <w:rFonts w:cs="Arial"/>
                <w:b/>
                <w:sz w:val="16"/>
                <w:szCs w:val="16"/>
              </w:rPr>
            </w:pPr>
            <w:r w:rsidRPr="00FA45B0">
              <w:rPr>
                <w:rFonts w:cs="Arial"/>
                <w:b/>
                <w:sz w:val="16"/>
                <w:szCs w:val="16"/>
              </w:rPr>
              <w:t>Performance measures</w:t>
            </w:r>
          </w:p>
        </w:tc>
        <w:tc>
          <w:tcPr>
            <w:tcW w:w="1944" w:type="pct"/>
            <w:tcBorders>
              <w:top w:val="double" w:sz="4" w:space="0" w:color="auto"/>
              <w:left w:val="single" w:sz="4" w:space="0" w:color="auto"/>
              <w:bottom w:val="single" w:sz="4" w:space="0" w:color="auto"/>
            </w:tcBorders>
          </w:tcPr>
          <w:p w14:paraId="425F9AA5" w14:textId="77777777" w:rsidR="00CB36D7" w:rsidRPr="00FA45B0" w:rsidRDefault="00CB36D7" w:rsidP="00E102E3">
            <w:pPr>
              <w:pStyle w:val="TableTextBase"/>
              <w:spacing w:after="0"/>
              <w:rPr>
                <w:rFonts w:cs="Arial"/>
                <w:b/>
                <w:sz w:val="16"/>
                <w:szCs w:val="16"/>
              </w:rPr>
            </w:pPr>
            <w:r w:rsidRPr="00FA45B0">
              <w:rPr>
                <w:b/>
                <w:sz w:val="16"/>
                <w:szCs w:val="16"/>
              </w:rPr>
              <w:t xml:space="preserve">Planned </w:t>
            </w:r>
            <w:r w:rsidRPr="00FA45B0">
              <w:rPr>
                <w:rFonts w:cs="Arial"/>
                <w:b/>
                <w:sz w:val="16"/>
                <w:szCs w:val="16"/>
              </w:rPr>
              <w:t>Performance Results</w:t>
            </w:r>
          </w:p>
        </w:tc>
      </w:tr>
      <w:tr w:rsidR="00CB36D7" w:rsidRPr="00FA45B0" w14:paraId="203945AC" w14:textId="77777777" w:rsidTr="009D3F7B">
        <w:trPr>
          <w:trHeight w:val="100"/>
        </w:trPr>
        <w:tc>
          <w:tcPr>
            <w:tcW w:w="1019" w:type="pct"/>
            <w:tcBorders>
              <w:top w:val="single" w:sz="4" w:space="0" w:color="auto"/>
              <w:bottom w:val="nil"/>
              <w:right w:val="single" w:sz="4" w:space="0" w:color="auto"/>
            </w:tcBorders>
          </w:tcPr>
          <w:p w14:paraId="22BE62D5" w14:textId="7D3FC1AF" w:rsidR="00CB36D7" w:rsidRPr="00FA45B0" w:rsidRDefault="00CB36D7" w:rsidP="00E102E3">
            <w:pPr>
              <w:pStyle w:val="TableTextBase"/>
              <w:rPr>
                <w:sz w:val="16"/>
                <w:szCs w:val="16"/>
              </w:rPr>
            </w:pPr>
            <w:r w:rsidRPr="00FA45B0">
              <w:rPr>
                <w:sz w:val="16"/>
                <w:szCs w:val="16"/>
              </w:rPr>
              <w:t>Budget year 2022</w:t>
            </w:r>
            <w:r w:rsidRPr="00FA45B0">
              <w:rPr>
                <w:sz w:val="16"/>
                <w:szCs w:val="16"/>
              </w:rPr>
              <w:noBreakHyphen/>
              <w:t>23</w:t>
            </w:r>
            <w:r w:rsidR="00531313">
              <w:rPr>
                <w:sz w:val="16"/>
                <w:szCs w:val="16"/>
              </w:rPr>
              <w:t xml:space="preserve"> </w:t>
            </w:r>
            <w:r w:rsidRPr="00FA45B0">
              <w:rPr>
                <w:rFonts w:cs="Arial"/>
                <w:b/>
                <w:sz w:val="16"/>
                <w:szCs w:val="16"/>
                <w:vertAlign w:val="superscript"/>
              </w:rPr>
              <w:t>(e)</w:t>
            </w:r>
          </w:p>
        </w:tc>
        <w:tc>
          <w:tcPr>
            <w:tcW w:w="2037" w:type="pct"/>
            <w:tcBorders>
              <w:top w:val="single" w:sz="4" w:space="0" w:color="auto"/>
              <w:left w:val="single" w:sz="4" w:space="0" w:color="auto"/>
              <w:bottom w:val="single" w:sz="4" w:space="0" w:color="auto"/>
              <w:right w:val="single" w:sz="4" w:space="0" w:color="auto"/>
            </w:tcBorders>
          </w:tcPr>
          <w:p w14:paraId="7CE2413E" w14:textId="77777777" w:rsidR="00CB36D7" w:rsidRPr="00FA45B0" w:rsidRDefault="00CB36D7" w:rsidP="00E102E3">
            <w:pPr>
              <w:tabs>
                <w:tab w:val="left" w:pos="709"/>
              </w:tabs>
              <w:spacing w:before="60" w:after="60" w:line="240" w:lineRule="auto"/>
              <w:rPr>
                <w:rFonts w:ascii="Arial" w:hAnsi="Arial" w:cs="Arial"/>
                <w:sz w:val="16"/>
                <w:szCs w:val="16"/>
              </w:rPr>
            </w:pPr>
            <w:r w:rsidRPr="00FA45B0">
              <w:rPr>
                <w:rFonts w:ascii="Arial" w:hAnsi="Arial" w:cs="Arial"/>
                <w:sz w:val="16"/>
                <w:szCs w:val="16"/>
              </w:rPr>
              <w:t>The ACMA’s activities contribute to Australian consumers having confidence in the content and services available to them</w:t>
            </w:r>
          </w:p>
        </w:tc>
        <w:tc>
          <w:tcPr>
            <w:tcW w:w="1944" w:type="pct"/>
            <w:tcBorders>
              <w:top w:val="single" w:sz="4" w:space="0" w:color="auto"/>
              <w:left w:val="single" w:sz="4" w:space="0" w:color="auto"/>
              <w:bottom w:val="single" w:sz="4" w:space="0" w:color="auto"/>
            </w:tcBorders>
          </w:tcPr>
          <w:p w14:paraId="0EEDECC0" w14:textId="77777777" w:rsidR="00CB36D7" w:rsidRPr="00FA45B0" w:rsidRDefault="00CB36D7" w:rsidP="00E102E3">
            <w:pPr>
              <w:tabs>
                <w:tab w:val="left" w:pos="709"/>
              </w:tabs>
              <w:spacing w:before="60" w:after="60" w:line="240" w:lineRule="auto"/>
              <w:rPr>
                <w:rFonts w:ascii="Arial" w:hAnsi="Arial" w:cs="Arial"/>
                <w:sz w:val="16"/>
                <w:szCs w:val="16"/>
              </w:rPr>
            </w:pPr>
            <w:r w:rsidRPr="00FA45B0">
              <w:rPr>
                <w:rFonts w:ascii="Arial" w:hAnsi="Arial" w:cs="Arial"/>
                <w:sz w:val="16"/>
                <w:szCs w:val="16"/>
              </w:rPr>
              <w:t>80% or more of surveyed consumers report having confidence in the content and services available to them.</w:t>
            </w:r>
          </w:p>
          <w:p w14:paraId="58A033BA" w14:textId="77777777" w:rsidR="00CB36D7" w:rsidRPr="00FA45B0" w:rsidRDefault="00CB36D7" w:rsidP="00E102E3">
            <w:pPr>
              <w:tabs>
                <w:tab w:val="left" w:pos="709"/>
              </w:tabs>
              <w:spacing w:before="60" w:after="60" w:line="240" w:lineRule="auto"/>
              <w:rPr>
                <w:rFonts w:ascii="Arial" w:hAnsi="Arial" w:cs="Arial"/>
                <w:sz w:val="16"/>
                <w:szCs w:val="16"/>
              </w:rPr>
            </w:pPr>
            <w:r w:rsidRPr="00FA45B0">
              <w:rPr>
                <w:rFonts w:ascii="Arial" w:hAnsi="Arial" w:cs="Arial"/>
                <w:sz w:val="16"/>
                <w:szCs w:val="16"/>
              </w:rPr>
              <w:t>The national self-exclusion register (NSER) data checking service is available to the wagering industry 99.95% or more of the time for the year.</w:t>
            </w:r>
          </w:p>
          <w:p w14:paraId="14ED4655" w14:textId="77777777" w:rsidR="00CB36D7" w:rsidRPr="00FA45B0" w:rsidRDefault="00CB36D7" w:rsidP="00E102E3">
            <w:pPr>
              <w:tabs>
                <w:tab w:val="left" w:pos="709"/>
              </w:tabs>
              <w:spacing w:before="60" w:after="60" w:line="240" w:lineRule="auto"/>
              <w:rPr>
                <w:rFonts w:ascii="Arial" w:hAnsi="Arial" w:cs="Arial"/>
                <w:sz w:val="16"/>
                <w:szCs w:val="16"/>
              </w:rPr>
            </w:pPr>
            <w:r w:rsidRPr="00FA45B0">
              <w:rPr>
                <w:rFonts w:ascii="Arial" w:hAnsi="Arial" w:cs="Arial"/>
                <w:sz w:val="16"/>
                <w:szCs w:val="16"/>
              </w:rPr>
              <w:t>The Do Not Call Register (DNCR) is available to the Australian public 99.5% or more of the time.</w:t>
            </w:r>
          </w:p>
          <w:p w14:paraId="6DAFE399" w14:textId="77777777" w:rsidR="00CB36D7" w:rsidRPr="00FA45B0" w:rsidRDefault="00CB36D7" w:rsidP="00E102E3">
            <w:pPr>
              <w:tabs>
                <w:tab w:val="left" w:pos="709"/>
              </w:tabs>
              <w:spacing w:before="60" w:after="60" w:line="240" w:lineRule="auto"/>
              <w:rPr>
                <w:rFonts w:ascii="Arial" w:hAnsi="Arial" w:cs="Arial"/>
                <w:sz w:val="16"/>
                <w:szCs w:val="16"/>
              </w:rPr>
            </w:pPr>
            <w:r w:rsidRPr="00FA45B0">
              <w:rPr>
                <w:rFonts w:ascii="Arial" w:hAnsi="Arial" w:cs="Arial"/>
                <w:sz w:val="16"/>
                <w:szCs w:val="16"/>
              </w:rPr>
              <w:t>95% or more of investigations undertaken are completed within 6 months of the investigation being opened.</w:t>
            </w:r>
          </w:p>
          <w:p w14:paraId="0FBB51AE" w14:textId="77777777" w:rsidR="00CB36D7" w:rsidRPr="00FA45B0" w:rsidRDefault="00CB36D7" w:rsidP="00E102E3">
            <w:pPr>
              <w:tabs>
                <w:tab w:val="left" w:pos="709"/>
              </w:tabs>
              <w:spacing w:before="60" w:after="60" w:line="240" w:lineRule="auto"/>
              <w:rPr>
                <w:i/>
                <w:color w:val="000000" w:themeColor="text1"/>
                <w:sz w:val="16"/>
                <w:szCs w:val="16"/>
              </w:rPr>
            </w:pPr>
            <w:r w:rsidRPr="00FA45B0">
              <w:rPr>
                <w:rFonts w:ascii="Arial" w:hAnsi="Arial" w:cs="Arial"/>
                <w:sz w:val="16"/>
                <w:szCs w:val="16"/>
              </w:rPr>
              <w:t>The ACMA’s compliance priorities concerning media and content services are on track or implemented on time.</w:t>
            </w:r>
          </w:p>
        </w:tc>
      </w:tr>
      <w:tr w:rsidR="00E135D6" w:rsidRPr="00FA45B0" w14:paraId="0C4C9822" w14:textId="77777777" w:rsidTr="004160BE">
        <w:trPr>
          <w:trHeight w:val="100"/>
        </w:trPr>
        <w:tc>
          <w:tcPr>
            <w:tcW w:w="1019" w:type="pct"/>
            <w:vMerge w:val="restart"/>
            <w:tcBorders>
              <w:top w:val="nil"/>
              <w:right w:val="single" w:sz="4" w:space="0" w:color="auto"/>
            </w:tcBorders>
          </w:tcPr>
          <w:p w14:paraId="50329992" w14:textId="77777777" w:rsidR="00E135D6" w:rsidRPr="00FA45B0" w:rsidRDefault="00E135D6" w:rsidP="00E102E3">
            <w:pPr>
              <w:pStyle w:val="TableTextBase"/>
              <w:rPr>
                <w:sz w:val="16"/>
                <w:szCs w:val="16"/>
              </w:rPr>
            </w:pPr>
          </w:p>
        </w:tc>
        <w:tc>
          <w:tcPr>
            <w:tcW w:w="2037" w:type="pct"/>
            <w:tcBorders>
              <w:top w:val="single" w:sz="4" w:space="0" w:color="auto"/>
              <w:left w:val="single" w:sz="4" w:space="0" w:color="auto"/>
              <w:bottom w:val="single" w:sz="4" w:space="0" w:color="auto"/>
              <w:right w:val="single" w:sz="4" w:space="0" w:color="auto"/>
            </w:tcBorders>
          </w:tcPr>
          <w:p w14:paraId="403A57D2" w14:textId="77777777" w:rsidR="00E135D6" w:rsidRPr="00FA45B0" w:rsidRDefault="00E135D6" w:rsidP="00E102E3">
            <w:pPr>
              <w:tabs>
                <w:tab w:val="left" w:pos="709"/>
              </w:tabs>
              <w:spacing w:before="60" w:after="60" w:line="240" w:lineRule="auto"/>
              <w:rPr>
                <w:rFonts w:ascii="Arial" w:hAnsi="Arial" w:cs="Arial"/>
                <w:sz w:val="16"/>
                <w:szCs w:val="16"/>
              </w:rPr>
            </w:pPr>
            <w:r w:rsidRPr="00FA45B0">
              <w:rPr>
                <w:rFonts w:ascii="Arial" w:hAnsi="Arial" w:cs="Arial"/>
                <w:sz w:val="16"/>
                <w:szCs w:val="16"/>
              </w:rPr>
              <w:t>The ACMA’s activities contribute to Australian consumers having access to diverse media content and services</w:t>
            </w:r>
          </w:p>
        </w:tc>
        <w:tc>
          <w:tcPr>
            <w:tcW w:w="1944" w:type="pct"/>
            <w:tcBorders>
              <w:top w:val="single" w:sz="4" w:space="0" w:color="auto"/>
              <w:left w:val="single" w:sz="4" w:space="0" w:color="auto"/>
              <w:bottom w:val="single" w:sz="4" w:space="0" w:color="auto"/>
            </w:tcBorders>
          </w:tcPr>
          <w:p w14:paraId="1947EEB4" w14:textId="77777777" w:rsidR="00E135D6" w:rsidRPr="00FA45B0" w:rsidRDefault="00E135D6" w:rsidP="00E102E3">
            <w:pPr>
              <w:tabs>
                <w:tab w:val="left" w:pos="709"/>
              </w:tabs>
              <w:spacing w:before="60" w:after="60" w:line="240" w:lineRule="auto"/>
              <w:rPr>
                <w:rFonts w:ascii="Arial" w:hAnsi="Arial" w:cs="Arial"/>
                <w:sz w:val="16"/>
                <w:szCs w:val="16"/>
              </w:rPr>
            </w:pPr>
            <w:r w:rsidRPr="00FA45B0">
              <w:rPr>
                <w:rFonts w:ascii="Arial" w:hAnsi="Arial" w:cs="Arial"/>
                <w:sz w:val="16"/>
                <w:szCs w:val="16"/>
              </w:rPr>
              <w:t>Enforcement decisions to accept or give agreed measures, enforceable undertakings (EUs), remedial directions or injunctions deliver improved compliance by the relevant regulated entity.</w:t>
            </w:r>
          </w:p>
          <w:p w14:paraId="779D39F1" w14:textId="77777777" w:rsidR="00E135D6" w:rsidRPr="00FA45B0" w:rsidRDefault="00E135D6" w:rsidP="00E102E3">
            <w:pPr>
              <w:tabs>
                <w:tab w:val="left" w:pos="709"/>
              </w:tabs>
              <w:spacing w:before="60" w:after="60" w:line="240" w:lineRule="auto"/>
              <w:rPr>
                <w:rFonts w:ascii="Arial" w:hAnsi="Arial" w:cs="Arial"/>
                <w:sz w:val="16"/>
                <w:szCs w:val="16"/>
              </w:rPr>
            </w:pPr>
            <w:r w:rsidRPr="00FA45B0">
              <w:rPr>
                <w:rFonts w:ascii="Arial" w:hAnsi="Arial" w:cs="Arial"/>
                <w:sz w:val="16"/>
                <w:szCs w:val="16"/>
              </w:rPr>
              <w:t>Community broadcasting licence renewal decisions are made within the statutory timeframes.</w:t>
            </w:r>
          </w:p>
          <w:p w14:paraId="65C4C87C" w14:textId="77777777" w:rsidR="00E135D6" w:rsidRPr="00FA45B0" w:rsidRDefault="00E135D6" w:rsidP="00E102E3">
            <w:pPr>
              <w:tabs>
                <w:tab w:val="left" w:pos="709"/>
              </w:tabs>
              <w:spacing w:before="60" w:after="60" w:line="240" w:lineRule="auto"/>
              <w:rPr>
                <w:rFonts w:ascii="Arial" w:hAnsi="Arial" w:cs="Arial"/>
                <w:sz w:val="16"/>
                <w:szCs w:val="16"/>
              </w:rPr>
            </w:pPr>
            <w:r w:rsidRPr="00FA45B0">
              <w:rPr>
                <w:rFonts w:ascii="Arial" w:hAnsi="Arial" w:cs="Arial"/>
                <w:sz w:val="16"/>
                <w:szCs w:val="16"/>
              </w:rPr>
              <w:t>Media control notifications and caption order applications are processed within statutory timeframes.</w:t>
            </w:r>
          </w:p>
          <w:p w14:paraId="494C39A7" w14:textId="77777777" w:rsidR="00E135D6" w:rsidRPr="00FA45B0" w:rsidRDefault="00E135D6" w:rsidP="00E102E3">
            <w:pPr>
              <w:tabs>
                <w:tab w:val="left" w:pos="709"/>
              </w:tabs>
              <w:spacing w:before="60" w:after="60" w:line="240" w:lineRule="auto"/>
              <w:rPr>
                <w:rFonts w:ascii="Arial" w:hAnsi="Arial" w:cs="Arial"/>
                <w:sz w:val="16"/>
                <w:szCs w:val="16"/>
              </w:rPr>
            </w:pPr>
            <w:r w:rsidRPr="00FA45B0">
              <w:rPr>
                <w:rFonts w:ascii="Arial" w:hAnsi="Arial" w:cs="Arial"/>
                <w:sz w:val="16"/>
                <w:szCs w:val="16"/>
              </w:rPr>
              <w:t>Annual compliance results for Australian content and captioning reporting are finalised within 6 months of reports being received.</w:t>
            </w:r>
          </w:p>
        </w:tc>
      </w:tr>
      <w:tr w:rsidR="00E135D6" w:rsidRPr="00FA45B0" w14:paraId="0464FC16" w14:textId="77777777" w:rsidTr="004160BE">
        <w:trPr>
          <w:trHeight w:val="100"/>
        </w:trPr>
        <w:tc>
          <w:tcPr>
            <w:tcW w:w="1019" w:type="pct"/>
            <w:vMerge/>
            <w:tcBorders>
              <w:bottom w:val="nil"/>
              <w:right w:val="single" w:sz="4" w:space="0" w:color="auto"/>
            </w:tcBorders>
          </w:tcPr>
          <w:p w14:paraId="7175095F" w14:textId="77777777" w:rsidR="00E135D6" w:rsidRPr="00FA45B0" w:rsidRDefault="00E135D6" w:rsidP="00E102E3">
            <w:pPr>
              <w:pStyle w:val="TableTextBase"/>
              <w:rPr>
                <w:sz w:val="16"/>
                <w:szCs w:val="16"/>
              </w:rPr>
            </w:pPr>
          </w:p>
        </w:tc>
        <w:tc>
          <w:tcPr>
            <w:tcW w:w="2037" w:type="pct"/>
            <w:tcBorders>
              <w:top w:val="single" w:sz="4" w:space="0" w:color="auto"/>
              <w:left w:val="single" w:sz="4" w:space="0" w:color="auto"/>
              <w:bottom w:val="single" w:sz="4" w:space="0" w:color="auto"/>
              <w:right w:val="single" w:sz="4" w:space="0" w:color="auto"/>
            </w:tcBorders>
          </w:tcPr>
          <w:p w14:paraId="31F5641E" w14:textId="77777777" w:rsidR="00E135D6" w:rsidRPr="00FA45B0" w:rsidRDefault="00E135D6" w:rsidP="00E102E3">
            <w:pPr>
              <w:tabs>
                <w:tab w:val="left" w:pos="709"/>
              </w:tabs>
              <w:spacing w:before="60" w:after="60" w:line="240" w:lineRule="auto"/>
              <w:rPr>
                <w:rFonts w:ascii="Arial" w:hAnsi="Arial" w:cs="Arial"/>
                <w:sz w:val="16"/>
                <w:szCs w:val="16"/>
              </w:rPr>
            </w:pPr>
            <w:r w:rsidRPr="00FA45B0">
              <w:rPr>
                <w:rFonts w:ascii="Arial" w:hAnsi="Arial" w:cs="Arial"/>
                <w:sz w:val="16"/>
                <w:szCs w:val="16"/>
              </w:rPr>
              <w:t>The ACMA’s activities contribute to Australians’ access to a competitive telecommunications market</w:t>
            </w:r>
          </w:p>
        </w:tc>
        <w:tc>
          <w:tcPr>
            <w:tcW w:w="1944" w:type="pct"/>
            <w:tcBorders>
              <w:top w:val="single" w:sz="4" w:space="0" w:color="auto"/>
              <w:left w:val="single" w:sz="4" w:space="0" w:color="auto"/>
              <w:bottom w:val="single" w:sz="4" w:space="0" w:color="auto"/>
            </w:tcBorders>
          </w:tcPr>
          <w:p w14:paraId="2E0EAE3D" w14:textId="77777777" w:rsidR="00E135D6" w:rsidRPr="00FA45B0" w:rsidRDefault="00E135D6" w:rsidP="00E102E3">
            <w:pPr>
              <w:tabs>
                <w:tab w:val="left" w:pos="709"/>
              </w:tabs>
              <w:spacing w:before="60" w:after="60" w:line="240" w:lineRule="auto"/>
              <w:rPr>
                <w:rFonts w:ascii="Arial" w:hAnsi="Arial" w:cs="Arial"/>
                <w:sz w:val="16"/>
                <w:szCs w:val="16"/>
              </w:rPr>
            </w:pPr>
            <w:r w:rsidRPr="00FA45B0">
              <w:rPr>
                <w:rFonts w:ascii="Arial" w:hAnsi="Arial" w:cs="Arial"/>
                <w:sz w:val="16"/>
                <w:szCs w:val="16"/>
              </w:rPr>
              <w:t>The ACMA’s compliance priorities concerning telecommunications services are on track.</w:t>
            </w:r>
          </w:p>
          <w:p w14:paraId="043F1DC0" w14:textId="77777777" w:rsidR="00E135D6" w:rsidRPr="00FA45B0" w:rsidRDefault="00E135D6" w:rsidP="00E102E3">
            <w:pPr>
              <w:tabs>
                <w:tab w:val="left" w:pos="709"/>
              </w:tabs>
              <w:spacing w:before="60" w:after="60" w:line="240" w:lineRule="auto"/>
              <w:rPr>
                <w:rFonts w:ascii="Arial" w:hAnsi="Arial" w:cs="Arial"/>
                <w:sz w:val="16"/>
                <w:szCs w:val="16"/>
              </w:rPr>
            </w:pPr>
            <w:r w:rsidRPr="00FA45B0">
              <w:rPr>
                <w:rFonts w:ascii="Arial" w:hAnsi="Arial" w:cs="Arial"/>
                <w:sz w:val="16"/>
                <w:szCs w:val="16"/>
              </w:rPr>
              <w:t>Enforcement decisions to accept or give agreed measures, EUs, remedial directions or injunctions deliver improved compliance by the relevant regulated entity.</w:t>
            </w:r>
          </w:p>
        </w:tc>
      </w:tr>
      <w:tr w:rsidR="00CB36D7" w:rsidRPr="00FA45B0" w14:paraId="292C2E60" w14:textId="77777777" w:rsidTr="009D3F7B">
        <w:trPr>
          <w:trHeight w:val="491"/>
        </w:trPr>
        <w:tc>
          <w:tcPr>
            <w:tcW w:w="1019" w:type="pct"/>
            <w:tcBorders>
              <w:top w:val="single" w:sz="4" w:space="0" w:color="auto"/>
              <w:bottom w:val="single" w:sz="4" w:space="0" w:color="auto"/>
              <w:right w:val="single" w:sz="4" w:space="0" w:color="auto"/>
            </w:tcBorders>
          </w:tcPr>
          <w:p w14:paraId="54803361" w14:textId="5E032629" w:rsidR="00CB36D7" w:rsidRPr="00FA45B0" w:rsidRDefault="00CB36D7" w:rsidP="00531313">
            <w:pPr>
              <w:pStyle w:val="TableTextBase"/>
              <w:rPr>
                <w:b/>
                <w:sz w:val="16"/>
                <w:szCs w:val="16"/>
              </w:rPr>
            </w:pPr>
            <w:r w:rsidRPr="00FA45B0">
              <w:rPr>
                <w:sz w:val="16"/>
                <w:szCs w:val="16"/>
              </w:rPr>
              <w:t>Forward Estimates</w:t>
            </w:r>
            <w:r w:rsidR="00531313">
              <w:rPr>
                <w:sz w:val="16"/>
                <w:szCs w:val="16"/>
              </w:rPr>
              <w:br/>
            </w:r>
            <w:r w:rsidRPr="00FA45B0">
              <w:rPr>
                <w:sz w:val="16"/>
                <w:szCs w:val="16"/>
              </w:rPr>
              <w:t>2023-26</w:t>
            </w:r>
          </w:p>
        </w:tc>
        <w:tc>
          <w:tcPr>
            <w:tcW w:w="2037" w:type="pct"/>
            <w:tcBorders>
              <w:top w:val="single" w:sz="4" w:space="0" w:color="auto"/>
              <w:left w:val="single" w:sz="4" w:space="0" w:color="auto"/>
              <w:bottom w:val="single" w:sz="4" w:space="0" w:color="auto"/>
              <w:right w:val="single" w:sz="4" w:space="0" w:color="auto"/>
            </w:tcBorders>
          </w:tcPr>
          <w:p w14:paraId="553FE61B" w14:textId="77777777" w:rsidR="00CB36D7" w:rsidRPr="00FA45B0" w:rsidRDefault="00CB36D7" w:rsidP="00E102E3">
            <w:pPr>
              <w:pStyle w:val="TableTextBase"/>
              <w:rPr>
                <w:b/>
                <w:color w:val="000000" w:themeColor="text1"/>
                <w:sz w:val="16"/>
                <w:szCs w:val="16"/>
              </w:rPr>
            </w:pPr>
            <w:r w:rsidRPr="00FA45B0">
              <w:rPr>
                <w:rFonts w:cs="Arial"/>
                <w:color w:val="000000" w:themeColor="text1"/>
                <w:sz w:val="16"/>
                <w:szCs w:val="16"/>
              </w:rPr>
              <w:t>As per 2022-23</w:t>
            </w:r>
          </w:p>
        </w:tc>
        <w:tc>
          <w:tcPr>
            <w:tcW w:w="1944" w:type="pct"/>
            <w:tcBorders>
              <w:top w:val="single" w:sz="4" w:space="0" w:color="auto"/>
              <w:left w:val="single" w:sz="4" w:space="0" w:color="auto"/>
              <w:bottom w:val="single" w:sz="4" w:space="0" w:color="auto"/>
            </w:tcBorders>
          </w:tcPr>
          <w:p w14:paraId="0F6B79CC" w14:textId="77777777" w:rsidR="00CB36D7" w:rsidRPr="00FA45B0" w:rsidRDefault="00CB36D7" w:rsidP="00E102E3">
            <w:pPr>
              <w:pStyle w:val="TableTextBase"/>
              <w:rPr>
                <w:b/>
                <w:color w:val="000000" w:themeColor="text1"/>
                <w:sz w:val="16"/>
                <w:szCs w:val="16"/>
              </w:rPr>
            </w:pPr>
            <w:r w:rsidRPr="00FA45B0">
              <w:rPr>
                <w:rFonts w:cs="Arial"/>
                <w:color w:val="000000" w:themeColor="text1"/>
                <w:sz w:val="16"/>
                <w:szCs w:val="16"/>
              </w:rPr>
              <w:t>As per 2022-23</w:t>
            </w:r>
          </w:p>
        </w:tc>
      </w:tr>
    </w:tbl>
    <w:p w14:paraId="1EFBD33F" w14:textId="77777777" w:rsidR="00CB36D7" w:rsidRPr="00804437" w:rsidRDefault="00CB36D7" w:rsidP="008D0F63">
      <w:pPr>
        <w:pStyle w:val="ChartandTableFootnoteAlpha"/>
        <w:numPr>
          <w:ilvl w:val="0"/>
          <w:numId w:val="98"/>
        </w:numPr>
        <w:tabs>
          <w:tab w:val="clear" w:pos="284"/>
        </w:tabs>
        <w:spacing w:before="60"/>
        <w:ind w:left="426" w:hanging="426"/>
        <w:jc w:val="left"/>
        <w:rPr>
          <w:rFonts w:eastAsia="Arial"/>
        </w:rPr>
      </w:pPr>
      <w:r w:rsidRPr="00850D13">
        <w:t>The actual performance results for the 2021-22 year will be reported in the Annual Performance Statement in the ACMA’s 2021-22 Annual Report.</w:t>
      </w:r>
    </w:p>
    <w:p w14:paraId="3DE3DE78" w14:textId="77777777" w:rsidR="00CB36D7" w:rsidRDefault="00CB36D7" w:rsidP="008D0F63">
      <w:pPr>
        <w:pStyle w:val="ChartandTableFootnoteAlpha"/>
        <w:numPr>
          <w:ilvl w:val="0"/>
          <w:numId w:val="98"/>
        </w:numPr>
        <w:tabs>
          <w:tab w:val="clear" w:pos="284"/>
        </w:tabs>
        <w:ind w:left="426" w:hanging="426"/>
        <w:jc w:val="left"/>
        <w:rPr>
          <w:rFonts w:eastAsia="Arial"/>
        </w:rPr>
      </w:pPr>
      <w:r w:rsidRPr="00804437">
        <w:rPr>
          <w:rFonts w:eastAsia="Arial"/>
        </w:rPr>
        <w:t>Two of the three targets were met. The target that was not met relates to target 5.3 which states that</w:t>
      </w:r>
      <w:r w:rsidRPr="00804437">
        <w:rPr>
          <w:rFonts w:eastAsia="Arial"/>
          <w:i/>
          <w:iCs/>
        </w:rPr>
        <w:t xml:space="preserve"> </w:t>
      </w:r>
      <w:r w:rsidRPr="00804437">
        <w:rPr>
          <w:rFonts w:eastAsia="Arial"/>
        </w:rPr>
        <w:t xml:space="preserve">95% or more of investigations are completed within 6 months and all investigations within an average of 4 months. 85% of investigations within the 6-month target timeframe were completed and all investigations </w:t>
      </w:r>
      <w:r w:rsidRPr="00850D13">
        <w:t>were completed within an average of 4 months</w:t>
      </w:r>
      <w:r w:rsidRPr="00804437">
        <w:rPr>
          <w:rFonts w:eastAsia="Arial"/>
        </w:rPr>
        <w:t>. The impacts of COVID-19 on the ACMA and regulated entities were a key reason the target was not meet.</w:t>
      </w:r>
    </w:p>
    <w:p w14:paraId="69DA7F7A" w14:textId="77777777" w:rsidR="00CB36D7" w:rsidRPr="00804437" w:rsidRDefault="00CB36D7" w:rsidP="008D0F63">
      <w:pPr>
        <w:pStyle w:val="ChartandTableFootnoteAlpha"/>
        <w:numPr>
          <w:ilvl w:val="0"/>
          <w:numId w:val="98"/>
        </w:numPr>
        <w:tabs>
          <w:tab w:val="clear" w:pos="284"/>
        </w:tabs>
        <w:ind w:left="426" w:hanging="426"/>
        <w:jc w:val="left"/>
        <w:rPr>
          <w:rFonts w:eastAsia="Arial"/>
        </w:rPr>
      </w:pPr>
      <w:r w:rsidRPr="00804437">
        <w:rPr>
          <w:rFonts w:eastAsia="Arial"/>
        </w:rPr>
        <w:t>The target states that Australians would be able to register on the NSER by the end of 2021–22. The register, now known as BetStop, was not operational by the target date due to a longer procurement process along with delays to ensure the register would meet the stringent security requirements following completion of the Information Security Registered Assessors Program report.</w:t>
      </w:r>
    </w:p>
    <w:p w14:paraId="7E595C02" w14:textId="64812A44" w:rsidR="00CB36D7" w:rsidRPr="00850D13" w:rsidRDefault="00CB36D7" w:rsidP="008D0F63">
      <w:pPr>
        <w:pStyle w:val="ChartandTableFootnoteAlpha"/>
        <w:numPr>
          <w:ilvl w:val="0"/>
          <w:numId w:val="98"/>
        </w:numPr>
        <w:tabs>
          <w:tab w:val="clear" w:pos="284"/>
          <w:tab w:val="num" w:pos="426"/>
        </w:tabs>
        <w:ind w:left="426" w:hanging="426"/>
        <w:jc w:val="left"/>
        <w:rPr>
          <w:rFonts w:eastAsia="Arial"/>
        </w:rPr>
      </w:pPr>
      <w:r w:rsidRPr="00850D13">
        <w:rPr>
          <w:rFonts w:eastAsia="Arial"/>
        </w:rPr>
        <w:t xml:space="preserve">Two of the three targets were met. The target that was not met relates to target 8.3 which states that finalised investigation or enforcement outcomes are published on the ACMA website within 45 days </w:t>
      </w:r>
      <w:r w:rsidRPr="00850D13">
        <w:rPr>
          <w:rFonts w:eastAsia="Arial"/>
        </w:rPr>
        <w:lastRenderedPageBreak/>
        <w:t>unless it is not in the public interest to do so. Of the 140 outcomes published, 101 were published within 45 days. The impact of COVID-19 on the ACMA and regulated entities w</w:t>
      </w:r>
      <w:r w:rsidR="00E523EB">
        <w:rPr>
          <w:rFonts w:eastAsia="Arial"/>
        </w:rPr>
        <w:t>as</w:t>
      </w:r>
      <w:r w:rsidRPr="00850D13">
        <w:rPr>
          <w:rFonts w:eastAsia="Arial"/>
        </w:rPr>
        <w:t xml:space="preserve"> a key reason </w:t>
      </w:r>
      <w:r w:rsidR="00E523EB">
        <w:rPr>
          <w:rFonts w:eastAsia="Arial"/>
        </w:rPr>
        <w:t>it</w:t>
      </w:r>
      <w:r w:rsidRPr="00850D13">
        <w:rPr>
          <w:rFonts w:eastAsia="Arial"/>
        </w:rPr>
        <w:t xml:space="preserve"> did not meet this target. A change in the way interactive gambling investigations and enforcement actions were published also affected achieving this measure.</w:t>
      </w:r>
    </w:p>
    <w:p w14:paraId="452BC01F" w14:textId="77777777" w:rsidR="00CB36D7" w:rsidRPr="00850D13" w:rsidRDefault="00CB36D7" w:rsidP="008D0F63">
      <w:pPr>
        <w:pStyle w:val="ChartandTableFootnoteAlpha"/>
        <w:numPr>
          <w:ilvl w:val="0"/>
          <w:numId w:val="98"/>
        </w:numPr>
        <w:tabs>
          <w:tab w:val="clear" w:pos="284"/>
          <w:tab w:val="num" w:pos="426"/>
        </w:tabs>
        <w:ind w:left="426" w:hanging="426"/>
        <w:jc w:val="left"/>
      </w:pPr>
      <w:r w:rsidRPr="00850D13">
        <w:t>The ACMA updated its performance measures and targets in the 2022</w:t>
      </w:r>
      <w:r w:rsidRPr="00850D13">
        <w:noBreakHyphen/>
        <w:t>23 Corporate plan to ensure they are directly linked to the ACMA’s purpose, are reliable, verifiable and unbiased.</w:t>
      </w:r>
    </w:p>
    <w:p w14:paraId="3A7647CB" w14:textId="731D25B9" w:rsidR="006E364A" w:rsidRDefault="006E364A">
      <w:pPr>
        <w:spacing w:after="0" w:line="240" w:lineRule="auto"/>
        <w:rPr>
          <w:rFonts w:eastAsia="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CB36D7" w:rsidRPr="00F3672A" w14:paraId="14CB1EA2" w14:textId="77777777" w:rsidTr="0047608C">
        <w:trPr>
          <w:trHeight w:val="522"/>
          <w:tblHeader/>
        </w:trPr>
        <w:tc>
          <w:tcPr>
            <w:tcW w:w="5000" w:type="pct"/>
            <w:gridSpan w:val="3"/>
            <w:shd w:val="clear" w:color="auto" w:fill="E6E6E6"/>
          </w:tcPr>
          <w:p w14:paraId="66AD0B1D" w14:textId="77777777" w:rsidR="00CB36D7" w:rsidRPr="001850D1" w:rsidRDefault="00CB36D7" w:rsidP="006E364A">
            <w:pPr>
              <w:pStyle w:val="TableTextLeft"/>
              <w:rPr>
                <w:rFonts w:eastAsia="Arial"/>
                <w:b/>
              </w:rPr>
            </w:pPr>
            <w:r w:rsidRPr="001850D1">
              <w:br w:type="page"/>
            </w:r>
            <w:r w:rsidRPr="001850D1">
              <w:rPr>
                <w:b/>
              </w:rPr>
              <w:t xml:space="preserve">Program 1.3 – Office of the eSafety Commissioner </w:t>
            </w:r>
          </w:p>
          <w:p w14:paraId="1790459C" w14:textId="77777777" w:rsidR="00CB36D7" w:rsidRPr="001850D1" w:rsidRDefault="00CB36D7" w:rsidP="006E364A">
            <w:pPr>
              <w:pStyle w:val="TableTextLeft"/>
              <w:rPr>
                <w:szCs w:val="18"/>
              </w:rPr>
            </w:pPr>
            <w:r w:rsidRPr="001850D1">
              <w:rPr>
                <w:rFonts w:cs="Arial"/>
                <w:szCs w:val="18"/>
              </w:rPr>
              <w:t>Support positive online experiences through national leadership and administration of statutory schemes and educational and awareness activities that promote online safety for all Australians.</w:t>
            </w:r>
          </w:p>
        </w:tc>
      </w:tr>
      <w:tr w:rsidR="00CB36D7" w:rsidRPr="00FA45B0" w14:paraId="3A8D63B4" w14:textId="77777777" w:rsidTr="009D3F7B">
        <w:trPr>
          <w:trHeight w:val="70"/>
        </w:trPr>
        <w:tc>
          <w:tcPr>
            <w:tcW w:w="1001" w:type="pct"/>
            <w:tcBorders>
              <w:bottom w:val="double" w:sz="4" w:space="0" w:color="auto"/>
            </w:tcBorders>
          </w:tcPr>
          <w:p w14:paraId="4F62DFBA" w14:textId="77777777" w:rsidR="00CB36D7" w:rsidRPr="00FA45B0" w:rsidRDefault="00CB36D7" w:rsidP="006E364A">
            <w:pPr>
              <w:tabs>
                <w:tab w:val="left" w:pos="709"/>
              </w:tabs>
              <w:spacing w:before="60" w:after="0"/>
              <w:rPr>
                <w:rFonts w:ascii="Arial" w:hAnsi="Arial" w:cs="Arial"/>
                <w:b/>
                <w:sz w:val="16"/>
                <w:szCs w:val="16"/>
              </w:rPr>
            </w:pPr>
            <w:r w:rsidRPr="00FA45B0">
              <w:rPr>
                <w:rFonts w:ascii="Arial" w:hAnsi="Arial" w:cs="Arial"/>
                <w:b/>
                <w:sz w:val="16"/>
                <w:szCs w:val="16"/>
              </w:rPr>
              <w:t>Key Activities</w:t>
            </w:r>
          </w:p>
        </w:tc>
        <w:tc>
          <w:tcPr>
            <w:tcW w:w="3999" w:type="pct"/>
            <w:gridSpan w:val="2"/>
            <w:tcBorders>
              <w:bottom w:val="double" w:sz="4" w:space="0" w:color="auto"/>
            </w:tcBorders>
          </w:tcPr>
          <w:p w14:paraId="1F2DC939" w14:textId="77777777" w:rsidR="00CB36D7" w:rsidRPr="00FA45B0" w:rsidRDefault="00CB36D7" w:rsidP="006E364A">
            <w:pPr>
              <w:tabs>
                <w:tab w:val="left" w:pos="709"/>
              </w:tabs>
              <w:spacing w:before="60" w:after="60"/>
              <w:rPr>
                <w:rFonts w:ascii="Arial" w:hAnsi="Arial" w:cs="Arial"/>
                <w:bCs/>
                <w:i/>
                <w:sz w:val="16"/>
                <w:szCs w:val="16"/>
              </w:rPr>
            </w:pPr>
            <w:r w:rsidRPr="00FA45B0">
              <w:rPr>
                <w:rFonts w:ascii="Arial" w:hAnsi="Arial" w:cs="Arial"/>
                <w:bCs/>
                <w:sz w:val="16"/>
                <w:szCs w:val="16"/>
              </w:rPr>
              <w:t>Improve and promote online safety for Australians.</w:t>
            </w:r>
          </w:p>
        </w:tc>
      </w:tr>
      <w:tr w:rsidR="00CB36D7" w:rsidRPr="00FA45B0" w14:paraId="65BD2F36" w14:textId="77777777" w:rsidTr="00E135D6">
        <w:trPr>
          <w:trHeight w:val="258"/>
        </w:trPr>
        <w:tc>
          <w:tcPr>
            <w:tcW w:w="1001" w:type="pct"/>
            <w:tcBorders>
              <w:top w:val="double" w:sz="4" w:space="0" w:color="auto"/>
              <w:bottom w:val="single" w:sz="4" w:space="0" w:color="auto"/>
              <w:right w:val="single" w:sz="4" w:space="0" w:color="auto"/>
            </w:tcBorders>
          </w:tcPr>
          <w:p w14:paraId="5D36BB9E" w14:textId="77777777" w:rsidR="00CB36D7" w:rsidRPr="00FA45B0" w:rsidRDefault="00CB36D7" w:rsidP="006E364A">
            <w:pPr>
              <w:pStyle w:val="TableTextBase"/>
              <w:spacing w:after="0"/>
              <w:rPr>
                <w:b/>
                <w:sz w:val="16"/>
                <w:szCs w:val="16"/>
              </w:rPr>
            </w:pPr>
            <w:r w:rsidRPr="00FA45B0">
              <w:rPr>
                <w:b/>
                <w:sz w:val="16"/>
                <w:szCs w:val="16"/>
              </w:rPr>
              <w:t>Year</w:t>
            </w:r>
          </w:p>
        </w:tc>
        <w:tc>
          <w:tcPr>
            <w:tcW w:w="2000" w:type="pct"/>
            <w:tcBorders>
              <w:top w:val="double" w:sz="4" w:space="0" w:color="auto"/>
              <w:left w:val="single" w:sz="4" w:space="0" w:color="auto"/>
              <w:bottom w:val="single" w:sz="4" w:space="0" w:color="auto"/>
              <w:right w:val="single" w:sz="4" w:space="0" w:color="auto"/>
            </w:tcBorders>
          </w:tcPr>
          <w:p w14:paraId="17C88454" w14:textId="77777777" w:rsidR="00CB36D7" w:rsidRPr="00FA45B0" w:rsidRDefault="00CB36D7" w:rsidP="006E364A">
            <w:pPr>
              <w:pStyle w:val="TableTextBase"/>
              <w:spacing w:after="0"/>
              <w:rPr>
                <w:rFonts w:cs="Arial"/>
                <w:b/>
                <w:sz w:val="16"/>
                <w:szCs w:val="16"/>
              </w:rPr>
            </w:pPr>
            <w:r w:rsidRPr="00FA45B0">
              <w:rPr>
                <w:rFonts w:cs="Arial"/>
                <w:b/>
                <w:sz w:val="16"/>
                <w:szCs w:val="16"/>
              </w:rPr>
              <w:t>Performance measures</w:t>
            </w:r>
          </w:p>
        </w:tc>
        <w:tc>
          <w:tcPr>
            <w:tcW w:w="1999" w:type="pct"/>
            <w:tcBorders>
              <w:top w:val="double" w:sz="4" w:space="0" w:color="auto"/>
              <w:left w:val="single" w:sz="4" w:space="0" w:color="auto"/>
              <w:bottom w:val="single" w:sz="4" w:space="0" w:color="auto"/>
            </w:tcBorders>
          </w:tcPr>
          <w:p w14:paraId="02893B86" w14:textId="77777777" w:rsidR="00CB36D7" w:rsidRPr="00FA45B0" w:rsidRDefault="00CB36D7" w:rsidP="006E364A">
            <w:pPr>
              <w:pStyle w:val="TableTextBase"/>
              <w:spacing w:after="0"/>
              <w:rPr>
                <w:rFonts w:cs="Arial"/>
                <w:b/>
                <w:sz w:val="16"/>
                <w:szCs w:val="16"/>
              </w:rPr>
            </w:pPr>
            <w:r w:rsidRPr="00FA45B0">
              <w:rPr>
                <w:rFonts w:cs="Arial"/>
                <w:b/>
                <w:sz w:val="16"/>
                <w:szCs w:val="16"/>
              </w:rPr>
              <w:t>Expected Performance Results</w:t>
            </w:r>
          </w:p>
        </w:tc>
      </w:tr>
      <w:tr w:rsidR="00CB36D7" w:rsidRPr="00FA45B0" w14:paraId="2165DF34" w14:textId="77777777" w:rsidTr="00E135D6">
        <w:trPr>
          <w:trHeight w:val="642"/>
        </w:trPr>
        <w:tc>
          <w:tcPr>
            <w:tcW w:w="1001" w:type="pct"/>
            <w:tcBorders>
              <w:top w:val="single" w:sz="4" w:space="0" w:color="auto"/>
              <w:bottom w:val="nil"/>
              <w:right w:val="single" w:sz="4" w:space="0" w:color="auto"/>
            </w:tcBorders>
          </w:tcPr>
          <w:p w14:paraId="2ECDA1E0" w14:textId="19D46BFE" w:rsidR="00CB36D7" w:rsidRPr="00FA45B0" w:rsidRDefault="00CB36D7" w:rsidP="00E135D6">
            <w:pPr>
              <w:pStyle w:val="TableTextBase"/>
              <w:rPr>
                <w:sz w:val="16"/>
                <w:szCs w:val="16"/>
              </w:rPr>
            </w:pPr>
            <w:r w:rsidRPr="00FA45B0">
              <w:rPr>
                <w:rFonts w:cs="Arial"/>
                <w:sz w:val="16"/>
                <w:szCs w:val="16"/>
              </w:rPr>
              <w:t xml:space="preserve">Prior year </w:t>
            </w:r>
            <w:r w:rsidR="00E135D6">
              <w:rPr>
                <w:rFonts w:cs="Arial"/>
                <w:sz w:val="16"/>
                <w:szCs w:val="16"/>
              </w:rPr>
              <w:br/>
            </w:r>
            <w:r w:rsidRPr="00FA45B0">
              <w:rPr>
                <w:rFonts w:cs="Arial"/>
                <w:sz w:val="16"/>
                <w:szCs w:val="16"/>
              </w:rPr>
              <w:t>2021</w:t>
            </w:r>
            <w:r w:rsidRPr="00FA45B0">
              <w:rPr>
                <w:rFonts w:cs="Arial"/>
                <w:sz w:val="16"/>
                <w:szCs w:val="16"/>
              </w:rPr>
              <w:noBreakHyphen/>
              <w:t>22</w:t>
            </w:r>
          </w:p>
        </w:tc>
        <w:tc>
          <w:tcPr>
            <w:tcW w:w="2000" w:type="pct"/>
            <w:tcBorders>
              <w:top w:val="single" w:sz="4" w:space="0" w:color="auto"/>
              <w:left w:val="single" w:sz="4" w:space="0" w:color="auto"/>
              <w:bottom w:val="single" w:sz="4" w:space="0" w:color="auto"/>
              <w:right w:val="single" w:sz="4" w:space="0" w:color="auto"/>
            </w:tcBorders>
          </w:tcPr>
          <w:p w14:paraId="21C7D230" w14:textId="77777777" w:rsidR="00CB36D7" w:rsidRPr="00FA45B0" w:rsidRDefault="00CB36D7" w:rsidP="006E364A">
            <w:pPr>
              <w:tabs>
                <w:tab w:val="left" w:pos="709"/>
              </w:tabs>
              <w:spacing w:before="60" w:after="60" w:line="240" w:lineRule="auto"/>
              <w:rPr>
                <w:rFonts w:ascii="Arial" w:hAnsi="Arial" w:cs="Arial"/>
                <w:sz w:val="16"/>
                <w:szCs w:val="16"/>
              </w:rPr>
            </w:pPr>
            <w:r w:rsidRPr="00FA45B0">
              <w:rPr>
                <w:rFonts w:ascii="Arial" w:hAnsi="Arial" w:cs="Arial"/>
                <w:sz w:val="16"/>
                <w:szCs w:val="16"/>
              </w:rPr>
              <w:t>Operation of a complaints scheme to deal with serious cyberbullying affecting Australian children</w:t>
            </w:r>
          </w:p>
        </w:tc>
        <w:tc>
          <w:tcPr>
            <w:tcW w:w="1999" w:type="pct"/>
            <w:tcBorders>
              <w:top w:val="single" w:sz="4" w:space="0" w:color="auto"/>
              <w:left w:val="single" w:sz="4" w:space="0" w:color="auto"/>
              <w:bottom w:val="single" w:sz="4" w:space="0" w:color="auto"/>
            </w:tcBorders>
          </w:tcPr>
          <w:p w14:paraId="09D73DAE" w14:textId="2AEA1BDE" w:rsidR="00CB36D7" w:rsidRPr="00FA45B0" w:rsidRDefault="00CB36D7" w:rsidP="006E364A">
            <w:pPr>
              <w:pStyle w:val="TableTextBase"/>
              <w:rPr>
                <w:i/>
                <w:color w:val="0070C0"/>
                <w:sz w:val="16"/>
                <w:szCs w:val="16"/>
              </w:rPr>
            </w:pPr>
            <w:r w:rsidRPr="00FA45B0">
              <w:rPr>
                <w:rFonts w:cs="Arial"/>
                <w:sz w:val="16"/>
                <w:szCs w:val="16"/>
              </w:rPr>
              <w:t>Target</w:t>
            </w:r>
            <w:r w:rsidR="00A06FE5">
              <w:rPr>
                <w:rFonts w:cs="Arial"/>
                <w:sz w:val="16"/>
                <w:szCs w:val="16"/>
              </w:rPr>
              <w:t xml:space="preserve"> fully</w:t>
            </w:r>
            <w:r w:rsidRPr="00FA45B0">
              <w:rPr>
                <w:rFonts w:cs="Arial"/>
                <w:sz w:val="16"/>
                <w:szCs w:val="16"/>
              </w:rPr>
              <w:t xml:space="preserve"> m</w:t>
            </w:r>
            <w:r w:rsidRPr="00FA45B0">
              <w:rPr>
                <w:rFonts w:cs="Arial"/>
                <w:color w:val="000000" w:themeColor="text1"/>
                <w:sz w:val="16"/>
                <w:szCs w:val="16"/>
              </w:rPr>
              <w:t>et</w:t>
            </w:r>
          </w:p>
        </w:tc>
      </w:tr>
      <w:tr w:rsidR="00CB36D7" w:rsidRPr="00FA45B0" w14:paraId="03C3B836" w14:textId="77777777" w:rsidTr="00E135D6">
        <w:trPr>
          <w:trHeight w:val="642"/>
        </w:trPr>
        <w:tc>
          <w:tcPr>
            <w:tcW w:w="1001" w:type="pct"/>
            <w:tcBorders>
              <w:top w:val="nil"/>
              <w:bottom w:val="nil"/>
              <w:right w:val="single" w:sz="4" w:space="0" w:color="auto"/>
            </w:tcBorders>
          </w:tcPr>
          <w:p w14:paraId="5C30A10F" w14:textId="77777777" w:rsidR="00CB36D7" w:rsidRPr="00FA45B0" w:rsidRDefault="00CB36D7" w:rsidP="006E364A">
            <w:pPr>
              <w:pStyle w:val="TableTextBase"/>
              <w:rPr>
                <w:rFonts w:cs="Arial"/>
                <w:sz w:val="16"/>
                <w:szCs w:val="16"/>
              </w:rPr>
            </w:pPr>
          </w:p>
        </w:tc>
        <w:tc>
          <w:tcPr>
            <w:tcW w:w="2000" w:type="pct"/>
            <w:tcBorders>
              <w:top w:val="single" w:sz="4" w:space="0" w:color="auto"/>
              <w:left w:val="single" w:sz="4" w:space="0" w:color="auto"/>
              <w:bottom w:val="single" w:sz="4" w:space="0" w:color="auto"/>
              <w:right w:val="single" w:sz="4" w:space="0" w:color="auto"/>
            </w:tcBorders>
          </w:tcPr>
          <w:p w14:paraId="509FAE1D" w14:textId="77777777" w:rsidR="00CB36D7" w:rsidRPr="00FA45B0" w:rsidRDefault="00CB36D7" w:rsidP="006E364A">
            <w:pPr>
              <w:tabs>
                <w:tab w:val="left" w:pos="709"/>
              </w:tabs>
              <w:spacing w:before="60" w:after="60" w:line="240" w:lineRule="auto"/>
              <w:rPr>
                <w:rFonts w:ascii="Arial" w:hAnsi="Arial" w:cs="Arial"/>
                <w:sz w:val="16"/>
                <w:szCs w:val="16"/>
              </w:rPr>
            </w:pPr>
            <w:r w:rsidRPr="00FA45B0">
              <w:rPr>
                <w:rFonts w:ascii="Arial" w:hAnsi="Arial" w:cs="Arial"/>
                <w:sz w:val="16"/>
                <w:szCs w:val="16"/>
              </w:rPr>
              <w:t>Operation of a complaints scheme to deal with image based abuse affecting Australians</w:t>
            </w:r>
          </w:p>
        </w:tc>
        <w:tc>
          <w:tcPr>
            <w:tcW w:w="1999" w:type="pct"/>
            <w:tcBorders>
              <w:top w:val="single" w:sz="4" w:space="0" w:color="auto"/>
              <w:left w:val="single" w:sz="4" w:space="0" w:color="auto"/>
              <w:bottom w:val="single" w:sz="4" w:space="0" w:color="auto"/>
            </w:tcBorders>
          </w:tcPr>
          <w:p w14:paraId="18E77D6F" w14:textId="46403E53" w:rsidR="00CB36D7" w:rsidRPr="00FA45B0" w:rsidRDefault="00A06FE5" w:rsidP="006E364A">
            <w:pPr>
              <w:pStyle w:val="TableTextBase"/>
              <w:rPr>
                <w:rFonts w:cs="Arial"/>
                <w:bCs/>
                <w:sz w:val="16"/>
                <w:szCs w:val="16"/>
              </w:rPr>
            </w:pPr>
            <w:r w:rsidRPr="00FA45B0">
              <w:rPr>
                <w:rFonts w:cs="Arial"/>
                <w:sz w:val="16"/>
                <w:szCs w:val="16"/>
              </w:rPr>
              <w:t>Target</w:t>
            </w:r>
            <w:r>
              <w:rPr>
                <w:rFonts w:cs="Arial"/>
                <w:sz w:val="16"/>
                <w:szCs w:val="16"/>
              </w:rPr>
              <w:t xml:space="preserve"> fully</w:t>
            </w:r>
            <w:r w:rsidRPr="00FA45B0">
              <w:rPr>
                <w:rFonts w:cs="Arial"/>
                <w:sz w:val="16"/>
                <w:szCs w:val="16"/>
              </w:rPr>
              <w:t xml:space="preserve"> m</w:t>
            </w:r>
            <w:r w:rsidRPr="00FA45B0">
              <w:rPr>
                <w:rFonts w:cs="Arial"/>
                <w:color w:val="000000" w:themeColor="text1"/>
                <w:sz w:val="16"/>
                <w:szCs w:val="16"/>
              </w:rPr>
              <w:t>et</w:t>
            </w:r>
          </w:p>
        </w:tc>
      </w:tr>
      <w:tr w:rsidR="00CB36D7" w:rsidRPr="00FA45B0" w14:paraId="25BD8697" w14:textId="77777777" w:rsidTr="00E135D6">
        <w:trPr>
          <w:trHeight w:val="642"/>
        </w:trPr>
        <w:tc>
          <w:tcPr>
            <w:tcW w:w="1001" w:type="pct"/>
            <w:tcBorders>
              <w:top w:val="nil"/>
              <w:bottom w:val="nil"/>
              <w:right w:val="single" w:sz="4" w:space="0" w:color="auto"/>
            </w:tcBorders>
          </w:tcPr>
          <w:p w14:paraId="067E9B87" w14:textId="77777777" w:rsidR="00CB36D7" w:rsidRPr="00FA45B0" w:rsidRDefault="00CB36D7" w:rsidP="006E364A">
            <w:pPr>
              <w:pStyle w:val="TableTextBase"/>
              <w:rPr>
                <w:rFonts w:cs="Arial"/>
                <w:sz w:val="16"/>
                <w:szCs w:val="16"/>
              </w:rPr>
            </w:pPr>
          </w:p>
        </w:tc>
        <w:tc>
          <w:tcPr>
            <w:tcW w:w="2000" w:type="pct"/>
            <w:tcBorders>
              <w:top w:val="single" w:sz="4" w:space="0" w:color="auto"/>
              <w:left w:val="single" w:sz="4" w:space="0" w:color="auto"/>
              <w:bottom w:val="single" w:sz="4" w:space="0" w:color="auto"/>
              <w:right w:val="single" w:sz="4" w:space="0" w:color="auto"/>
            </w:tcBorders>
          </w:tcPr>
          <w:p w14:paraId="42214E74" w14:textId="77777777" w:rsidR="00CB36D7" w:rsidRPr="00FA45B0" w:rsidRDefault="00CB36D7" w:rsidP="006E364A">
            <w:pPr>
              <w:tabs>
                <w:tab w:val="left" w:pos="709"/>
              </w:tabs>
              <w:spacing w:before="60" w:after="60" w:line="240" w:lineRule="auto"/>
              <w:rPr>
                <w:rFonts w:ascii="Arial" w:hAnsi="Arial" w:cs="Arial"/>
                <w:sz w:val="16"/>
                <w:szCs w:val="16"/>
              </w:rPr>
            </w:pPr>
            <w:r w:rsidRPr="00FA45B0">
              <w:rPr>
                <w:rFonts w:ascii="Arial" w:hAnsi="Arial" w:cs="Arial"/>
                <w:sz w:val="16"/>
                <w:szCs w:val="16"/>
              </w:rPr>
              <w:t>Operation of a complaints scheme for the removal of online content that breaches legislative standards</w:t>
            </w:r>
          </w:p>
        </w:tc>
        <w:tc>
          <w:tcPr>
            <w:tcW w:w="1999" w:type="pct"/>
            <w:tcBorders>
              <w:top w:val="single" w:sz="4" w:space="0" w:color="auto"/>
              <w:left w:val="single" w:sz="4" w:space="0" w:color="auto"/>
              <w:bottom w:val="single" w:sz="4" w:space="0" w:color="auto"/>
            </w:tcBorders>
          </w:tcPr>
          <w:p w14:paraId="12CB8BC4" w14:textId="1DEE3782" w:rsidR="00CB36D7" w:rsidRPr="00FA45B0" w:rsidRDefault="00A06FE5" w:rsidP="006E364A">
            <w:pPr>
              <w:pStyle w:val="TableTextBase"/>
              <w:rPr>
                <w:rFonts w:cs="Arial"/>
                <w:bCs/>
                <w:sz w:val="16"/>
                <w:szCs w:val="16"/>
              </w:rPr>
            </w:pPr>
            <w:r w:rsidRPr="00FA45B0">
              <w:rPr>
                <w:rFonts w:cs="Arial"/>
                <w:sz w:val="16"/>
                <w:szCs w:val="16"/>
              </w:rPr>
              <w:t>Target</w:t>
            </w:r>
            <w:r>
              <w:rPr>
                <w:rFonts w:cs="Arial"/>
                <w:sz w:val="16"/>
                <w:szCs w:val="16"/>
              </w:rPr>
              <w:t xml:space="preserve"> fully</w:t>
            </w:r>
            <w:r w:rsidRPr="00FA45B0">
              <w:rPr>
                <w:rFonts w:cs="Arial"/>
                <w:sz w:val="16"/>
                <w:szCs w:val="16"/>
              </w:rPr>
              <w:t xml:space="preserve"> m</w:t>
            </w:r>
            <w:r w:rsidRPr="00FA45B0">
              <w:rPr>
                <w:rFonts w:cs="Arial"/>
                <w:color w:val="000000" w:themeColor="text1"/>
                <w:sz w:val="16"/>
                <w:szCs w:val="16"/>
              </w:rPr>
              <w:t>et</w:t>
            </w:r>
          </w:p>
        </w:tc>
      </w:tr>
      <w:tr w:rsidR="00CB36D7" w:rsidRPr="00FA45B0" w14:paraId="3D7B9D03" w14:textId="77777777" w:rsidTr="00E135D6">
        <w:trPr>
          <w:trHeight w:val="642"/>
        </w:trPr>
        <w:tc>
          <w:tcPr>
            <w:tcW w:w="1001" w:type="pct"/>
            <w:tcBorders>
              <w:top w:val="nil"/>
              <w:bottom w:val="nil"/>
              <w:right w:val="single" w:sz="4" w:space="0" w:color="auto"/>
            </w:tcBorders>
          </w:tcPr>
          <w:p w14:paraId="72E12505" w14:textId="77777777" w:rsidR="00CB36D7" w:rsidRPr="00FA45B0" w:rsidRDefault="00CB36D7" w:rsidP="006E364A">
            <w:pPr>
              <w:pStyle w:val="TableTextBase"/>
              <w:rPr>
                <w:rFonts w:cs="Arial"/>
                <w:sz w:val="16"/>
                <w:szCs w:val="16"/>
              </w:rPr>
            </w:pPr>
          </w:p>
        </w:tc>
        <w:tc>
          <w:tcPr>
            <w:tcW w:w="2000" w:type="pct"/>
            <w:tcBorders>
              <w:top w:val="single" w:sz="4" w:space="0" w:color="auto"/>
              <w:left w:val="single" w:sz="4" w:space="0" w:color="auto"/>
              <w:bottom w:val="single" w:sz="4" w:space="0" w:color="auto"/>
              <w:right w:val="single" w:sz="4" w:space="0" w:color="auto"/>
            </w:tcBorders>
          </w:tcPr>
          <w:p w14:paraId="42562CAC" w14:textId="77777777" w:rsidR="00CB36D7" w:rsidRPr="00FA45B0" w:rsidRDefault="00CB36D7" w:rsidP="006E364A">
            <w:pPr>
              <w:tabs>
                <w:tab w:val="left" w:pos="709"/>
              </w:tabs>
              <w:spacing w:before="60" w:after="60" w:line="240" w:lineRule="auto"/>
              <w:rPr>
                <w:rFonts w:ascii="Arial" w:hAnsi="Arial" w:cs="Arial"/>
                <w:sz w:val="16"/>
                <w:szCs w:val="16"/>
              </w:rPr>
            </w:pPr>
            <w:r w:rsidRPr="00FA45B0">
              <w:rPr>
                <w:rFonts w:ascii="Arial" w:hAnsi="Arial" w:cs="Arial"/>
                <w:sz w:val="16"/>
                <w:szCs w:val="16"/>
              </w:rPr>
              <w:t>Operation of a response capability to block terrorist and extreme violent material in online crisis events</w:t>
            </w:r>
          </w:p>
        </w:tc>
        <w:tc>
          <w:tcPr>
            <w:tcW w:w="1999" w:type="pct"/>
            <w:tcBorders>
              <w:top w:val="single" w:sz="4" w:space="0" w:color="auto"/>
              <w:left w:val="single" w:sz="4" w:space="0" w:color="auto"/>
              <w:bottom w:val="single" w:sz="4" w:space="0" w:color="auto"/>
            </w:tcBorders>
          </w:tcPr>
          <w:p w14:paraId="7EFCA610" w14:textId="5458FD95" w:rsidR="00CB36D7" w:rsidRPr="00FA45B0" w:rsidRDefault="00A06FE5" w:rsidP="006E364A">
            <w:pPr>
              <w:pStyle w:val="TableTextBase"/>
              <w:rPr>
                <w:rFonts w:cs="Arial"/>
                <w:bCs/>
                <w:sz w:val="16"/>
                <w:szCs w:val="16"/>
              </w:rPr>
            </w:pPr>
            <w:r w:rsidRPr="00FA45B0">
              <w:rPr>
                <w:rFonts w:cs="Arial"/>
                <w:sz w:val="16"/>
                <w:szCs w:val="16"/>
              </w:rPr>
              <w:t>Target</w:t>
            </w:r>
            <w:r>
              <w:rPr>
                <w:rFonts w:cs="Arial"/>
                <w:sz w:val="16"/>
                <w:szCs w:val="16"/>
              </w:rPr>
              <w:t xml:space="preserve"> fully</w:t>
            </w:r>
            <w:r w:rsidRPr="00FA45B0">
              <w:rPr>
                <w:rFonts w:cs="Arial"/>
                <w:sz w:val="16"/>
                <w:szCs w:val="16"/>
              </w:rPr>
              <w:t xml:space="preserve"> m</w:t>
            </w:r>
            <w:r w:rsidRPr="00FA45B0">
              <w:rPr>
                <w:rFonts w:cs="Arial"/>
                <w:color w:val="000000" w:themeColor="text1"/>
                <w:sz w:val="16"/>
                <w:szCs w:val="16"/>
              </w:rPr>
              <w:t>et</w:t>
            </w:r>
          </w:p>
        </w:tc>
      </w:tr>
      <w:tr w:rsidR="00CB36D7" w:rsidRPr="00FA45B0" w14:paraId="075D9BB0" w14:textId="77777777" w:rsidTr="00E135D6">
        <w:trPr>
          <w:trHeight w:val="70"/>
        </w:trPr>
        <w:tc>
          <w:tcPr>
            <w:tcW w:w="1001" w:type="pct"/>
            <w:tcBorders>
              <w:top w:val="nil"/>
              <w:bottom w:val="single" w:sz="4" w:space="0" w:color="auto"/>
              <w:right w:val="single" w:sz="4" w:space="0" w:color="auto"/>
            </w:tcBorders>
          </w:tcPr>
          <w:p w14:paraId="4A4356D4" w14:textId="77777777" w:rsidR="00CB36D7" w:rsidRPr="00FA45B0" w:rsidRDefault="00CB36D7" w:rsidP="006E364A">
            <w:pPr>
              <w:pStyle w:val="TableTextBase"/>
              <w:rPr>
                <w:rFonts w:cs="Arial"/>
                <w:sz w:val="16"/>
                <w:szCs w:val="16"/>
              </w:rPr>
            </w:pPr>
          </w:p>
        </w:tc>
        <w:tc>
          <w:tcPr>
            <w:tcW w:w="2000" w:type="pct"/>
            <w:tcBorders>
              <w:top w:val="single" w:sz="4" w:space="0" w:color="auto"/>
              <w:left w:val="single" w:sz="4" w:space="0" w:color="auto"/>
              <w:bottom w:val="single" w:sz="4" w:space="0" w:color="auto"/>
              <w:right w:val="single" w:sz="4" w:space="0" w:color="auto"/>
            </w:tcBorders>
          </w:tcPr>
          <w:p w14:paraId="1466DB95" w14:textId="77777777" w:rsidR="00CB36D7" w:rsidRPr="00FA45B0" w:rsidRDefault="00CB36D7" w:rsidP="006E364A">
            <w:pPr>
              <w:tabs>
                <w:tab w:val="left" w:pos="709"/>
              </w:tabs>
              <w:spacing w:before="60" w:after="60" w:line="240" w:lineRule="auto"/>
              <w:rPr>
                <w:rFonts w:ascii="Arial" w:hAnsi="Arial" w:cs="Arial"/>
                <w:sz w:val="16"/>
                <w:szCs w:val="16"/>
              </w:rPr>
            </w:pPr>
            <w:r w:rsidRPr="00FA45B0">
              <w:rPr>
                <w:rFonts w:ascii="Arial" w:hAnsi="Arial" w:cs="Arial"/>
                <w:sz w:val="16"/>
                <w:szCs w:val="16"/>
              </w:rPr>
              <w:t>Promote online safety for all Australians</w:t>
            </w:r>
          </w:p>
        </w:tc>
        <w:tc>
          <w:tcPr>
            <w:tcW w:w="1999" w:type="pct"/>
            <w:tcBorders>
              <w:top w:val="single" w:sz="4" w:space="0" w:color="auto"/>
              <w:left w:val="single" w:sz="4" w:space="0" w:color="auto"/>
              <w:bottom w:val="single" w:sz="4" w:space="0" w:color="auto"/>
            </w:tcBorders>
          </w:tcPr>
          <w:p w14:paraId="4902B16E" w14:textId="1FF031B5" w:rsidR="00CB36D7" w:rsidRPr="00FA45B0" w:rsidRDefault="00CB36D7" w:rsidP="006E364A">
            <w:pPr>
              <w:pStyle w:val="TableTextBase"/>
              <w:rPr>
                <w:rFonts w:cs="Arial"/>
                <w:bCs/>
                <w:sz w:val="16"/>
                <w:szCs w:val="16"/>
              </w:rPr>
            </w:pPr>
            <w:r w:rsidRPr="00FA45B0">
              <w:rPr>
                <w:rFonts w:cs="Arial"/>
                <w:sz w:val="16"/>
                <w:szCs w:val="16"/>
              </w:rPr>
              <w:t xml:space="preserve">Target </w:t>
            </w:r>
            <w:r w:rsidR="008878CA">
              <w:rPr>
                <w:rFonts w:cs="Arial"/>
                <w:sz w:val="16"/>
                <w:szCs w:val="16"/>
              </w:rPr>
              <w:t xml:space="preserve">fully </w:t>
            </w:r>
            <w:r w:rsidRPr="00FA45B0">
              <w:rPr>
                <w:rFonts w:cs="Arial"/>
                <w:sz w:val="16"/>
                <w:szCs w:val="16"/>
              </w:rPr>
              <w:t>m</w:t>
            </w:r>
            <w:r w:rsidRPr="00FA45B0">
              <w:rPr>
                <w:rFonts w:cs="Arial"/>
                <w:color w:val="000000" w:themeColor="text1"/>
                <w:sz w:val="16"/>
                <w:szCs w:val="16"/>
              </w:rPr>
              <w:t>et</w:t>
            </w:r>
          </w:p>
        </w:tc>
      </w:tr>
      <w:tr w:rsidR="00CB36D7" w:rsidRPr="00FA45B0" w14:paraId="52B6C701" w14:textId="77777777" w:rsidTr="00E135D6">
        <w:trPr>
          <w:trHeight w:val="258"/>
        </w:trPr>
        <w:tc>
          <w:tcPr>
            <w:tcW w:w="1001" w:type="pct"/>
            <w:tcBorders>
              <w:top w:val="double" w:sz="4" w:space="0" w:color="auto"/>
              <w:bottom w:val="single" w:sz="4" w:space="0" w:color="auto"/>
              <w:right w:val="single" w:sz="4" w:space="0" w:color="auto"/>
            </w:tcBorders>
          </w:tcPr>
          <w:p w14:paraId="2D2A506F" w14:textId="77777777" w:rsidR="00CB36D7" w:rsidRPr="00FA45B0" w:rsidRDefault="00CB36D7" w:rsidP="006E364A">
            <w:pPr>
              <w:pStyle w:val="TableTextBase"/>
              <w:spacing w:after="0"/>
              <w:rPr>
                <w:b/>
                <w:sz w:val="16"/>
                <w:szCs w:val="16"/>
              </w:rPr>
            </w:pPr>
            <w:r w:rsidRPr="00FA45B0">
              <w:rPr>
                <w:b/>
                <w:sz w:val="16"/>
                <w:szCs w:val="16"/>
              </w:rPr>
              <w:t>Year</w:t>
            </w:r>
          </w:p>
        </w:tc>
        <w:tc>
          <w:tcPr>
            <w:tcW w:w="2000" w:type="pct"/>
            <w:tcBorders>
              <w:top w:val="double" w:sz="4" w:space="0" w:color="auto"/>
              <w:left w:val="single" w:sz="4" w:space="0" w:color="auto"/>
              <w:bottom w:val="single" w:sz="4" w:space="0" w:color="auto"/>
              <w:right w:val="single" w:sz="4" w:space="0" w:color="auto"/>
            </w:tcBorders>
          </w:tcPr>
          <w:p w14:paraId="4B5C6D38" w14:textId="77777777" w:rsidR="00CB36D7" w:rsidRPr="00FA45B0" w:rsidRDefault="00CB36D7" w:rsidP="006E364A">
            <w:pPr>
              <w:pStyle w:val="TableTextBase"/>
              <w:spacing w:after="0"/>
              <w:rPr>
                <w:rFonts w:cs="Arial"/>
                <w:b/>
                <w:sz w:val="16"/>
                <w:szCs w:val="16"/>
              </w:rPr>
            </w:pPr>
            <w:r w:rsidRPr="00FA45B0">
              <w:rPr>
                <w:rFonts w:cs="Arial"/>
                <w:b/>
                <w:sz w:val="16"/>
                <w:szCs w:val="16"/>
              </w:rPr>
              <w:t>Performance measures</w:t>
            </w:r>
          </w:p>
        </w:tc>
        <w:tc>
          <w:tcPr>
            <w:tcW w:w="1999" w:type="pct"/>
            <w:tcBorders>
              <w:top w:val="double" w:sz="4" w:space="0" w:color="auto"/>
              <w:left w:val="single" w:sz="4" w:space="0" w:color="auto"/>
              <w:bottom w:val="single" w:sz="4" w:space="0" w:color="auto"/>
            </w:tcBorders>
          </w:tcPr>
          <w:p w14:paraId="33D6CE58" w14:textId="77777777" w:rsidR="00CB36D7" w:rsidRPr="00FA45B0" w:rsidRDefault="00CB36D7" w:rsidP="006E364A">
            <w:pPr>
              <w:pStyle w:val="TableTextBase"/>
              <w:spacing w:after="0"/>
              <w:rPr>
                <w:rFonts w:cs="Arial"/>
                <w:b/>
                <w:sz w:val="16"/>
                <w:szCs w:val="16"/>
              </w:rPr>
            </w:pPr>
            <w:r w:rsidRPr="00FA45B0">
              <w:rPr>
                <w:b/>
                <w:sz w:val="16"/>
                <w:szCs w:val="16"/>
              </w:rPr>
              <w:t>Planned Performance Results</w:t>
            </w:r>
          </w:p>
        </w:tc>
      </w:tr>
      <w:tr w:rsidR="00CB36D7" w:rsidRPr="00FA45B0" w14:paraId="6C3DA068" w14:textId="77777777" w:rsidTr="00E135D6">
        <w:trPr>
          <w:trHeight w:val="100"/>
        </w:trPr>
        <w:tc>
          <w:tcPr>
            <w:tcW w:w="1001" w:type="pct"/>
            <w:tcBorders>
              <w:top w:val="single" w:sz="4" w:space="0" w:color="auto"/>
              <w:bottom w:val="nil"/>
              <w:right w:val="single" w:sz="4" w:space="0" w:color="auto"/>
            </w:tcBorders>
          </w:tcPr>
          <w:p w14:paraId="48FD64AD" w14:textId="77777777" w:rsidR="00CB36D7" w:rsidRPr="00FA45B0" w:rsidRDefault="00CB36D7" w:rsidP="006E364A">
            <w:pPr>
              <w:pStyle w:val="TableTextBase"/>
              <w:rPr>
                <w:sz w:val="16"/>
                <w:szCs w:val="16"/>
              </w:rPr>
            </w:pPr>
            <w:r w:rsidRPr="00FA45B0">
              <w:rPr>
                <w:rFonts w:cs="Arial"/>
                <w:sz w:val="16"/>
                <w:szCs w:val="16"/>
              </w:rPr>
              <w:t>Budget year 2022</w:t>
            </w:r>
            <w:r w:rsidRPr="00FA45B0">
              <w:rPr>
                <w:rFonts w:cs="Arial"/>
                <w:sz w:val="16"/>
                <w:szCs w:val="16"/>
              </w:rPr>
              <w:noBreakHyphen/>
              <w:t xml:space="preserve">23 </w:t>
            </w:r>
            <w:r w:rsidRPr="00FA45B0">
              <w:rPr>
                <w:rFonts w:cs="Arial"/>
                <w:b/>
                <w:sz w:val="16"/>
                <w:szCs w:val="16"/>
                <w:vertAlign w:val="superscript"/>
              </w:rPr>
              <w:t>(a)</w:t>
            </w:r>
          </w:p>
        </w:tc>
        <w:tc>
          <w:tcPr>
            <w:tcW w:w="2000" w:type="pct"/>
            <w:tcBorders>
              <w:top w:val="single" w:sz="4" w:space="0" w:color="auto"/>
              <w:left w:val="single" w:sz="4" w:space="0" w:color="auto"/>
              <w:bottom w:val="single" w:sz="4" w:space="0" w:color="auto"/>
              <w:right w:val="single" w:sz="4" w:space="0" w:color="auto"/>
            </w:tcBorders>
            <w:shd w:val="clear" w:color="auto" w:fill="auto"/>
          </w:tcPr>
          <w:p w14:paraId="3C0C2F98" w14:textId="77777777" w:rsidR="00CB36D7" w:rsidRPr="00FA45B0" w:rsidRDefault="00CB36D7" w:rsidP="006E364A">
            <w:pPr>
              <w:pStyle w:val="TableTextBase"/>
              <w:rPr>
                <w:sz w:val="16"/>
                <w:szCs w:val="16"/>
              </w:rPr>
            </w:pPr>
            <w:r w:rsidRPr="00FA45B0">
              <w:rPr>
                <w:rFonts w:cs="Arial"/>
                <w:sz w:val="16"/>
                <w:szCs w:val="16"/>
              </w:rPr>
              <w:t>Australians are enabled by education, training and resources to prevent online harms.</w:t>
            </w:r>
          </w:p>
        </w:tc>
        <w:tc>
          <w:tcPr>
            <w:tcW w:w="1999" w:type="pct"/>
            <w:tcBorders>
              <w:top w:val="single" w:sz="4" w:space="0" w:color="auto"/>
              <w:left w:val="single" w:sz="4" w:space="0" w:color="auto"/>
              <w:bottom w:val="single" w:sz="4" w:space="0" w:color="auto"/>
            </w:tcBorders>
            <w:shd w:val="clear" w:color="auto" w:fill="auto"/>
          </w:tcPr>
          <w:p w14:paraId="3A8A9F87" w14:textId="77777777" w:rsidR="00CB36D7" w:rsidRPr="00FA45B0" w:rsidRDefault="00CB36D7" w:rsidP="006E364A">
            <w:pPr>
              <w:tabs>
                <w:tab w:val="left" w:pos="709"/>
              </w:tabs>
              <w:spacing w:before="60" w:after="60" w:line="240" w:lineRule="auto"/>
              <w:rPr>
                <w:rFonts w:ascii="Arial" w:hAnsi="Arial" w:cs="Arial"/>
                <w:sz w:val="16"/>
                <w:szCs w:val="16"/>
              </w:rPr>
            </w:pPr>
            <w:r w:rsidRPr="00FA45B0">
              <w:rPr>
                <w:rFonts w:ascii="Arial" w:hAnsi="Arial" w:cs="Arial"/>
                <w:sz w:val="16"/>
                <w:szCs w:val="16"/>
              </w:rPr>
              <w:t>More than 8,500 participants in front-line and professional learning training sessions.</w:t>
            </w:r>
          </w:p>
          <w:p w14:paraId="7316D88E" w14:textId="15FD81C1" w:rsidR="00CB36D7" w:rsidRPr="00FA45B0" w:rsidRDefault="00CB36D7" w:rsidP="006E364A">
            <w:pPr>
              <w:tabs>
                <w:tab w:val="left" w:pos="709"/>
              </w:tabs>
              <w:spacing w:before="60" w:after="60" w:line="240" w:lineRule="auto"/>
              <w:rPr>
                <w:rFonts w:ascii="Arial" w:hAnsi="Arial" w:cs="Arial"/>
                <w:sz w:val="16"/>
                <w:szCs w:val="16"/>
              </w:rPr>
            </w:pPr>
            <w:r w:rsidRPr="00FA45B0">
              <w:rPr>
                <w:rFonts w:ascii="Arial" w:hAnsi="Arial" w:cs="Arial"/>
                <w:sz w:val="16"/>
                <w:szCs w:val="16"/>
              </w:rPr>
              <w:t>More than 1.4m</w:t>
            </w:r>
            <w:r w:rsidR="00E523EB">
              <w:rPr>
                <w:rFonts w:ascii="Arial" w:hAnsi="Arial" w:cs="Arial"/>
                <w:sz w:val="16"/>
                <w:szCs w:val="16"/>
              </w:rPr>
              <w:t>illion</w:t>
            </w:r>
            <w:r w:rsidRPr="00FA45B0">
              <w:rPr>
                <w:rFonts w:ascii="Arial" w:hAnsi="Arial" w:cs="Arial"/>
                <w:sz w:val="16"/>
                <w:szCs w:val="16"/>
              </w:rPr>
              <w:t xml:space="preserve"> unique visitors to eSafety websites.</w:t>
            </w:r>
          </w:p>
          <w:p w14:paraId="4E7EA99C" w14:textId="77777777" w:rsidR="00CB36D7" w:rsidRPr="00FA45B0" w:rsidRDefault="00CB36D7" w:rsidP="006E364A">
            <w:pPr>
              <w:tabs>
                <w:tab w:val="left" w:pos="709"/>
              </w:tabs>
              <w:spacing w:before="60" w:after="60" w:line="240" w:lineRule="auto"/>
              <w:rPr>
                <w:rFonts w:ascii="Arial" w:hAnsi="Arial" w:cs="Arial"/>
                <w:sz w:val="16"/>
                <w:szCs w:val="16"/>
              </w:rPr>
            </w:pPr>
            <w:r w:rsidRPr="00FA45B0">
              <w:rPr>
                <w:rFonts w:ascii="Arial" w:hAnsi="Arial" w:cs="Arial"/>
                <w:sz w:val="16"/>
                <w:szCs w:val="16"/>
              </w:rPr>
              <w:t>Over 90% of Be Connected learners satisfied with training courses</w:t>
            </w:r>
          </w:p>
        </w:tc>
      </w:tr>
      <w:tr w:rsidR="00CB36D7" w:rsidRPr="00FA45B0" w14:paraId="64BBBCA1" w14:textId="77777777" w:rsidTr="00E135D6">
        <w:trPr>
          <w:trHeight w:val="100"/>
        </w:trPr>
        <w:tc>
          <w:tcPr>
            <w:tcW w:w="1001" w:type="pct"/>
            <w:tcBorders>
              <w:top w:val="nil"/>
              <w:bottom w:val="single" w:sz="4" w:space="0" w:color="auto"/>
              <w:right w:val="single" w:sz="4" w:space="0" w:color="auto"/>
            </w:tcBorders>
          </w:tcPr>
          <w:p w14:paraId="133FB4B6" w14:textId="77777777" w:rsidR="00CB36D7" w:rsidRPr="00FA45B0" w:rsidRDefault="00CB36D7" w:rsidP="006E364A">
            <w:pPr>
              <w:pStyle w:val="TableTextBase"/>
              <w:rPr>
                <w:sz w:val="16"/>
                <w:szCs w:val="16"/>
              </w:rPr>
            </w:pPr>
          </w:p>
        </w:tc>
        <w:tc>
          <w:tcPr>
            <w:tcW w:w="2000" w:type="pct"/>
            <w:tcBorders>
              <w:top w:val="single" w:sz="4" w:space="0" w:color="auto"/>
              <w:left w:val="single" w:sz="4" w:space="0" w:color="auto"/>
              <w:bottom w:val="single" w:sz="4" w:space="0" w:color="auto"/>
              <w:right w:val="single" w:sz="4" w:space="0" w:color="auto"/>
            </w:tcBorders>
            <w:shd w:val="clear" w:color="auto" w:fill="auto"/>
          </w:tcPr>
          <w:p w14:paraId="0E047892" w14:textId="77777777" w:rsidR="00CB36D7" w:rsidRPr="00FA45B0" w:rsidRDefault="00CB36D7" w:rsidP="006E364A">
            <w:pPr>
              <w:tabs>
                <w:tab w:val="left" w:pos="709"/>
              </w:tabs>
              <w:spacing w:before="60" w:after="60" w:line="240" w:lineRule="auto"/>
              <w:rPr>
                <w:rFonts w:cs="Arial"/>
                <w:sz w:val="16"/>
                <w:szCs w:val="16"/>
              </w:rPr>
            </w:pPr>
            <w:r w:rsidRPr="00FA45B0">
              <w:rPr>
                <w:rFonts w:ascii="Arial" w:hAnsi="Arial" w:cs="Arial"/>
                <w:sz w:val="16"/>
                <w:szCs w:val="16"/>
              </w:rPr>
              <w:t>Educational programs, strategies and tools are based on an understanding of the specific needs of groups most at risk of online harm.</w:t>
            </w:r>
          </w:p>
        </w:tc>
        <w:tc>
          <w:tcPr>
            <w:tcW w:w="1999" w:type="pct"/>
            <w:tcBorders>
              <w:top w:val="single" w:sz="4" w:space="0" w:color="auto"/>
              <w:left w:val="single" w:sz="4" w:space="0" w:color="auto"/>
              <w:bottom w:val="single" w:sz="4" w:space="0" w:color="auto"/>
            </w:tcBorders>
            <w:shd w:val="clear" w:color="auto" w:fill="auto"/>
          </w:tcPr>
          <w:p w14:paraId="5C923355" w14:textId="77777777" w:rsidR="00CB36D7" w:rsidRPr="00FA45B0" w:rsidRDefault="00CB36D7" w:rsidP="006E364A">
            <w:pPr>
              <w:tabs>
                <w:tab w:val="left" w:pos="709"/>
              </w:tabs>
              <w:spacing w:before="60" w:after="60" w:line="240" w:lineRule="auto"/>
              <w:rPr>
                <w:rFonts w:ascii="Arial" w:hAnsi="Arial" w:cs="Arial"/>
                <w:sz w:val="16"/>
                <w:szCs w:val="16"/>
              </w:rPr>
            </w:pPr>
            <w:r w:rsidRPr="00FA45B0">
              <w:rPr>
                <w:rFonts w:ascii="Arial" w:hAnsi="Arial" w:cs="Arial"/>
                <w:sz w:val="16"/>
                <w:szCs w:val="16"/>
              </w:rPr>
              <w:t>100% of resources informed by research and insights and involve codesign or collaboration with targeted cohorts and/or advocates.</w:t>
            </w:r>
          </w:p>
          <w:p w14:paraId="6FC829DB" w14:textId="77777777" w:rsidR="00CB36D7" w:rsidRPr="00FA45B0" w:rsidRDefault="00CB36D7" w:rsidP="006E364A">
            <w:pPr>
              <w:tabs>
                <w:tab w:val="left" w:pos="709"/>
              </w:tabs>
              <w:spacing w:before="60" w:after="60" w:line="240" w:lineRule="auto"/>
              <w:rPr>
                <w:rFonts w:ascii="Arial" w:hAnsi="Arial" w:cs="Arial"/>
                <w:sz w:val="16"/>
                <w:szCs w:val="16"/>
              </w:rPr>
            </w:pPr>
            <w:r w:rsidRPr="00FA45B0">
              <w:rPr>
                <w:rFonts w:ascii="Arial" w:hAnsi="Arial" w:cs="Arial"/>
                <w:sz w:val="16"/>
                <w:szCs w:val="16"/>
              </w:rPr>
              <w:t>Inaugural publication of eSafety online harms assessment.</w:t>
            </w:r>
          </w:p>
          <w:p w14:paraId="6CFA9890" w14:textId="77777777" w:rsidR="00CB36D7" w:rsidRPr="00FA45B0" w:rsidRDefault="00CB36D7" w:rsidP="006E364A">
            <w:pPr>
              <w:tabs>
                <w:tab w:val="left" w:pos="709"/>
              </w:tabs>
              <w:spacing w:before="60" w:after="60" w:line="240" w:lineRule="auto"/>
              <w:rPr>
                <w:rFonts w:ascii="Arial" w:hAnsi="Arial" w:cs="Arial"/>
                <w:sz w:val="16"/>
                <w:szCs w:val="16"/>
              </w:rPr>
            </w:pPr>
            <w:r w:rsidRPr="00FA45B0">
              <w:rPr>
                <w:rFonts w:ascii="Arial" w:hAnsi="Arial" w:cs="Arial"/>
                <w:sz w:val="16"/>
                <w:szCs w:val="16"/>
              </w:rPr>
              <w:t>Over 90% of participants in front-line professional learning training sessions rating eSafety’s educational and training as relevant or very relevant to their role.</w:t>
            </w:r>
          </w:p>
        </w:tc>
      </w:tr>
    </w:tbl>
    <w:p w14:paraId="6B74C390" w14:textId="77777777" w:rsidR="00CB36D7" w:rsidRDefault="00CB36D7" w:rsidP="006E364A">
      <w:pPr>
        <w:spacing w:after="0" w:line="240" w:lineRule="auto"/>
        <w:rPr>
          <w:highlight w:val="yellow"/>
        </w:rPr>
      </w:pPr>
      <w:r>
        <w:rPr>
          <w:highlight w:val="yellow"/>
        </w:rPr>
        <w:br w:type="page"/>
      </w:r>
    </w:p>
    <w:tbl>
      <w:tblPr>
        <w:tblW w:w="76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976"/>
        <w:gridCol w:w="3118"/>
      </w:tblGrid>
      <w:tr w:rsidR="009D3F7B" w:rsidRPr="00FA45B0" w14:paraId="595B8F76" w14:textId="77777777" w:rsidTr="009D3F7B">
        <w:trPr>
          <w:trHeight w:val="258"/>
        </w:trPr>
        <w:tc>
          <w:tcPr>
            <w:tcW w:w="1560" w:type="dxa"/>
            <w:tcBorders>
              <w:top w:val="double" w:sz="4" w:space="0" w:color="auto"/>
              <w:bottom w:val="single" w:sz="4" w:space="0" w:color="auto"/>
              <w:right w:val="single" w:sz="4" w:space="0" w:color="auto"/>
            </w:tcBorders>
          </w:tcPr>
          <w:p w14:paraId="096A6808" w14:textId="77777777" w:rsidR="009D3F7B" w:rsidRPr="00FA45B0" w:rsidRDefault="009D3F7B" w:rsidP="00C14517">
            <w:pPr>
              <w:pStyle w:val="TableTextBase"/>
              <w:spacing w:after="0"/>
              <w:rPr>
                <w:b/>
                <w:sz w:val="16"/>
                <w:szCs w:val="16"/>
              </w:rPr>
            </w:pPr>
            <w:r w:rsidRPr="00FA45B0">
              <w:rPr>
                <w:b/>
                <w:sz w:val="16"/>
                <w:szCs w:val="16"/>
              </w:rPr>
              <w:lastRenderedPageBreak/>
              <w:t>Year</w:t>
            </w:r>
          </w:p>
        </w:tc>
        <w:tc>
          <w:tcPr>
            <w:tcW w:w="2976" w:type="dxa"/>
            <w:tcBorders>
              <w:top w:val="double" w:sz="4" w:space="0" w:color="auto"/>
              <w:left w:val="single" w:sz="4" w:space="0" w:color="auto"/>
              <w:bottom w:val="single" w:sz="4" w:space="0" w:color="auto"/>
              <w:right w:val="single" w:sz="4" w:space="0" w:color="auto"/>
            </w:tcBorders>
          </w:tcPr>
          <w:p w14:paraId="5225B6D9" w14:textId="77777777" w:rsidR="009D3F7B" w:rsidRPr="00FA45B0" w:rsidRDefault="009D3F7B" w:rsidP="00C14517">
            <w:pPr>
              <w:pStyle w:val="TableTextBase"/>
              <w:spacing w:after="0"/>
              <w:rPr>
                <w:b/>
                <w:sz w:val="16"/>
                <w:szCs w:val="16"/>
              </w:rPr>
            </w:pPr>
            <w:r w:rsidRPr="00FA45B0">
              <w:rPr>
                <w:b/>
                <w:sz w:val="16"/>
                <w:szCs w:val="16"/>
              </w:rPr>
              <w:t>Performance measures</w:t>
            </w:r>
          </w:p>
        </w:tc>
        <w:tc>
          <w:tcPr>
            <w:tcW w:w="3118" w:type="dxa"/>
            <w:tcBorders>
              <w:top w:val="double" w:sz="4" w:space="0" w:color="auto"/>
              <w:left w:val="single" w:sz="4" w:space="0" w:color="auto"/>
              <w:bottom w:val="single" w:sz="4" w:space="0" w:color="auto"/>
            </w:tcBorders>
          </w:tcPr>
          <w:p w14:paraId="0BE488AA" w14:textId="77777777" w:rsidR="009D3F7B" w:rsidRPr="00FA45B0" w:rsidRDefault="009D3F7B" w:rsidP="00C14517">
            <w:pPr>
              <w:pStyle w:val="TableTextBase"/>
              <w:spacing w:after="0"/>
              <w:rPr>
                <w:b/>
                <w:sz w:val="16"/>
                <w:szCs w:val="16"/>
              </w:rPr>
            </w:pPr>
            <w:r w:rsidRPr="00FA45B0">
              <w:rPr>
                <w:b/>
                <w:sz w:val="16"/>
                <w:szCs w:val="16"/>
              </w:rPr>
              <w:t>Planned Performance Results</w:t>
            </w:r>
          </w:p>
        </w:tc>
      </w:tr>
    </w:tbl>
    <w:tbl>
      <w:tblPr>
        <w:tblStyle w:val="TableGrid"/>
        <w:tblW w:w="7650" w:type="dxa"/>
        <w:tblLook w:val="04A0" w:firstRow="1" w:lastRow="0" w:firstColumn="1" w:lastColumn="0" w:noHBand="0" w:noVBand="1"/>
      </w:tblPr>
      <w:tblGrid>
        <w:gridCol w:w="1555"/>
        <w:gridCol w:w="2976"/>
        <w:gridCol w:w="3119"/>
      </w:tblGrid>
      <w:tr w:rsidR="00CB36D7" w:rsidRPr="00FA45B0" w14:paraId="2B54B3CB" w14:textId="77777777" w:rsidTr="009D3F7B">
        <w:tc>
          <w:tcPr>
            <w:tcW w:w="1555" w:type="dxa"/>
            <w:tcBorders>
              <w:top w:val="nil"/>
              <w:bottom w:val="nil"/>
            </w:tcBorders>
          </w:tcPr>
          <w:p w14:paraId="3B20F6C9" w14:textId="39BE52A7" w:rsidR="00CB36D7" w:rsidRPr="00FA45B0" w:rsidRDefault="00CB36D7" w:rsidP="00A67F25">
            <w:pPr>
              <w:pStyle w:val="TableTextBase"/>
              <w:jc w:val="left"/>
              <w:rPr>
                <w:rFonts w:cs="Arial"/>
                <w:sz w:val="16"/>
                <w:szCs w:val="16"/>
              </w:rPr>
            </w:pPr>
            <w:r w:rsidRPr="00FA45B0">
              <w:rPr>
                <w:sz w:val="16"/>
                <w:szCs w:val="16"/>
              </w:rPr>
              <w:t>Budget year 2022</w:t>
            </w:r>
            <w:r w:rsidRPr="00FA45B0">
              <w:rPr>
                <w:sz w:val="16"/>
                <w:szCs w:val="16"/>
              </w:rPr>
              <w:noBreakHyphen/>
              <w:t>23 cont.</w:t>
            </w:r>
          </w:p>
        </w:tc>
        <w:tc>
          <w:tcPr>
            <w:tcW w:w="2976" w:type="dxa"/>
            <w:tcBorders>
              <w:top w:val="nil"/>
            </w:tcBorders>
          </w:tcPr>
          <w:p w14:paraId="7AA84ACB" w14:textId="77777777" w:rsidR="00CB36D7" w:rsidRPr="00FA45B0" w:rsidRDefault="00CB36D7" w:rsidP="00C86668">
            <w:pPr>
              <w:pStyle w:val="TableTextBase"/>
              <w:jc w:val="left"/>
              <w:rPr>
                <w:rFonts w:cs="Arial"/>
                <w:sz w:val="16"/>
                <w:szCs w:val="16"/>
              </w:rPr>
            </w:pPr>
            <w:r w:rsidRPr="00FA45B0">
              <w:rPr>
                <w:rFonts w:cs="Arial"/>
                <w:sz w:val="16"/>
                <w:szCs w:val="16"/>
              </w:rPr>
              <w:t>eSafety’s regulatory decision-making across the four reporting schemes is proportionate, consistent, fair and informed by evidence.</w:t>
            </w:r>
          </w:p>
        </w:tc>
        <w:tc>
          <w:tcPr>
            <w:tcW w:w="3119" w:type="dxa"/>
            <w:tcBorders>
              <w:top w:val="nil"/>
            </w:tcBorders>
          </w:tcPr>
          <w:p w14:paraId="254A3C6B" w14:textId="77777777" w:rsidR="00CB36D7" w:rsidRPr="00FA45B0" w:rsidRDefault="00CB36D7" w:rsidP="00C86668">
            <w:pPr>
              <w:tabs>
                <w:tab w:val="left" w:pos="709"/>
              </w:tabs>
              <w:spacing w:before="60" w:after="60" w:line="240" w:lineRule="auto"/>
              <w:jc w:val="left"/>
              <w:rPr>
                <w:rFonts w:ascii="Arial" w:hAnsi="Arial" w:cs="Arial"/>
                <w:sz w:val="16"/>
                <w:szCs w:val="16"/>
              </w:rPr>
            </w:pPr>
            <w:r w:rsidRPr="00FA45B0">
              <w:rPr>
                <w:rFonts w:ascii="Arial" w:hAnsi="Arial" w:cs="Arial"/>
                <w:sz w:val="16"/>
                <w:szCs w:val="16"/>
              </w:rPr>
              <w:t>Over 70% of Cyberbullying and Adult Cyber Abuse complaints or reports received, triaged and assigned to an investigator within 3-hour timeframe.</w:t>
            </w:r>
          </w:p>
          <w:p w14:paraId="2BFC934A" w14:textId="77777777" w:rsidR="00CB36D7" w:rsidRPr="00FA45B0" w:rsidRDefault="00CB36D7" w:rsidP="00C86668">
            <w:pPr>
              <w:tabs>
                <w:tab w:val="left" w:pos="709"/>
              </w:tabs>
              <w:spacing w:before="60" w:after="60" w:line="240" w:lineRule="auto"/>
              <w:jc w:val="left"/>
              <w:rPr>
                <w:rFonts w:ascii="Arial" w:hAnsi="Arial" w:cs="Arial"/>
                <w:sz w:val="16"/>
                <w:szCs w:val="16"/>
              </w:rPr>
            </w:pPr>
            <w:r w:rsidRPr="00FA45B0">
              <w:rPr>
                <w:rFonts w:ascii="Arial" w:hAnsi="Arial" w:cs="Arial"/>
                <w:sz w:val="16"/>
                <w:szCs w:val="16"/>
              </w:rPr>
              <w:t>Over 90% of Image Based Abuse complaints or reports responded to within two business days.</w:t>
            </w:r>
          </w:p>
          <w:p w14:paraId="13AB3D20" w14:textId="77777777" w:rsidR="00CB36D7" w:rsidRPr="00FA45B0" w:rsidRDefault="00CB36D7" w:rsidP="00C86668">
            <w:pPr>
              <w:pStyle w:val="TableTextBase"/>
              <w:jc w:val="left"/>
              <w:rPr>
                <w:rFonts w:cs="Arial"/>
                <w:sz w:val="16"/>
                <w:szCs w:val="16"/>
              </w:rPr>
            </w:pPr>
            <w:r w:rsidRPr="00FA45B0">
              <w:rPr>
                <w:rFonts w:cs="Arial"/>
                <w:sz w:val="16"/>
                <w:szCs w:val="16"/>
              </w:rPr>
              <w:t>Over 90% of critical Online Content Scheme investigations finalised within two business days.</w:t>
            </w:r>
          </w:p>
        </w:tc>
      </w:tr>
      <w:tr w:rsidR="00CB36D7" w:rsidRPr="00FA45B0" w14:paraId="1A5A1F70" w14:textId="77777777" w:rsidTr="009D3F7B">
        <w:tc>
          <w:tcPr>
            <w:tcW w:w="1555" w:type="dxa"/>
            <w:tcBorders>
              <w:top w:val="nil"/>
              <w:bottom w:val="nil"/>
            </w:tcBorders>
          </w:tcPr>
          <w:p w14:paraId="6B822AF1" w14:textId="77777777" w:rsidR="00CB36D7" w:rsidRPr="00FA45B0" w:rsidRDefault="00CB36D7" w:rsidP="006E364A">
            <w:pPr>
              <w:pStyle w:val="TableTextBase"/>
              <w:rPr>
                <w:rFonts w:cs="Arial"/>
                <w:sz w:val="16"/>
                <w:szCs w:val="16"/>
              </w:rPr>
            </w:pPr>
          </w:p>
        </w:tc>
        <w:tc>
          <w:tcPr>
            <w:tcW w:w="2976" w:type="dxa"/>
          </w:tcPr>
          <w:p w14:paraId="7BB6423A" w14:textId="77777777" w:rsidR="00CB36D7" w:rsidRPr="00FA45B0" w:rsidRDefault="00CB36D7" w:rsidP="00C86668">
            <w:pPr>
              <w:pStyle w:val="TableTextBase"/>
              <w:jc w:val="left"/>
              <w:rPr>
                <w:rFonts w:cs="Arial"/>
                <w:sz w:val="16"/>
                <w:szCs w:val="16"/>
              </w:rPr>
            </w:pPr>
            <w:r w:rsidRPr="00FA45B0">
              <w:rPr>
                <w:rFonts w:cs="Arial"/>
                <w:sz w:val="16"/>
                <w:szCs w:val="16"/>
              </w:rPr>
              <w:t>eSafety takes effective action to remove material causing online harms.</w:t>
            </w:r>
          </w:p>
        </w:tc>
        <w:tc>
          <w:tcPr>
            <w:tcW w:w="3119" w:type="dxa"/>
          </w:tcPr>
          <w:p w14:paraId="1A17B3D1" w14:textId="77777777" w:rsidR="00CB36D7" w:rsidRPr="00FA45B0" w:rsidRDefault="00CB36D7" w:rsidP="00C86668">
            <w:pPr>
              <w:pStyle w:val="TableTextBase"/>
              <w:jc w:val="left"/>
              <w:rPr>
                <w:rFonts w:cs="Arial"/>
                <w:sz w:val="16"/>
                <w:szCs w:val="16"/>
              </w:rPr>
            </w:pPr>
            <w:r w:rsidRPr="00FA45B0">
              <w:rPr>
                <w:rFonts w:cs="Arial"/>
                <w:sz w:val="16"/>
                <w:szCs w:val="16"/>
              </w:rPr>
              <w:t>Over 80% of actionable material from Image Based Abuse, Cyberbullying and Adult Cyber Abuse complaints removed.</w:t>
            </w:r>
          </w:p>
        </w:tc>
      </w:tr>
      <w:tr w:rsidR="00CB36D7" w:rsidRPr="00FA45B0" w14:paraId="5ACB8F83" w14:textId="77777777" w:rsidTr="009D3F7B">
        <w:tc>
          <w:tcPr>
            <w:tcW w:w="1555" w:type="dxa"/>
            <w:tcBorders>
              <w:top w:val="nil"/>
              <w:bottom w:val="nil"/>
            </w:tcBorders>
          </w:tcPr>
          <w:p w14:paraId="0E74BC3F" w14:textId="77777777" w:rsidR="00CB36D7" w:rsidRPr="00FA45B0" w:rsidRDefault="00CB36D7" w:rsidP="006E364A">
            <w:pPr>
              <w:pStyle w:val="TableTextBase"/>
              <w:rPr>
                <w:rFonts w:cs="Arial"/>
                <w:sz w:val="16"/>
                <w:szCs w:val="16"/>
              </w:rPr>
            </w:pPr>
          </w:p>
        </w:tc>
        <w:tc>
          <w:tcPr>
            <w:tcW w:w="2976" w:type="dxa"/>
          </w:tcPr>
          <w:p w14:paraId="2F6664FA" w14:textId="77777777" w:rsidR="00CB36D7" w:rsidRPr="00FA45B0" w:rsidRDefault="00CB36D7" w:rsidP="00C86668">
            <w:pPr>
              <w:pStyle w:val="TableTextBase"/>
              <w:jc w:val="left"/>
              <w:rPr>
                <w:rFonts w:cs="Arial"/>
                <w:sz w:val="16"/>
                <w:szCs w:val="16"/>
              </w:rPr>
            </w:pPr>
            <w:r w:rsidRPr="00FA45B0">
              <w:rPr>
                <w:rFonts w:cs="Arial"/>
                <w:sz w:val="16"/>
                <w:szCs w:val="16"/>
              </w:rPr>
              <w:t>Industry codes are registered, or industry standards are determined.</w:t>
            </w:r>
          </w:p>
        </w:tc>
        <w:tc>
          <w:tcPr>
            <w:tcW w:w="3119" w:type="dxa"/>
          </w:tcPr>
          <w:p w14:paraId="063C851E" w14:textId="77777777" w:rsidR="00CB36D7" w:rsidRPr="00FA45B0" w:rsidRDefault="00CB36D7" w:rsidP="00C86668">
            <w:pPr>
              <w:pStyle w:val="TableTextBase"/>
              <w:jc w:val="left"/>
              <w:rPr>
                <w:rFonts w:cs="Arial"/>
                <w:sz w:val="16"/>
                <w:szCs w:val="16"/>
              </w:rPr>
            </w:pPr>
            <w:r w:rsidRPr="00FA45B0">
              <w:rPr>
                <w:rFonts w:cs="Arial"/>
                <w:sz w:val="16"/>
                <w:szCs w:val="16"/>
              </w:rPr>
              <w:t>100% of industry sections have codes registered, or industry standards in place.</w:t>
            </w:r>
          </w:p>
        </w:tc>
      </w:tr>
      <w:tr w:rsidR="00CB36D7" w:rsidRPr="00FA45B0" w14:paraId="5C356BCC" w14:textId="77777777" w:rsidTr="009D3F7B">
        <w:tc>
          <w:tcPr>
            <w:tcW w:w="1555" w:type="dxa"/>
            <w:tcBorders>
              <w:top w:val="nil"/>
              <w:bottom w:val="single" w:sz="4" w:space="0" w:color="auto"/>
            </w:tcBorders>
          </w:tcPr>
          <w:p w14:paraId="4E4D7698" w14:textId="77777777" w:rsidR="00CB36D7" w:rsidRPr="00FA45B0" w:rsidRDefault="00CB36D7" w:rsidP="006E364A">
            <w:pPr>
              <w:pStyle w:val="TableTextBase"/>
              <w:rPr>
                <w:rFonts w:cs="Arial"/>
                <w:sz w:val="16"/>
                <w:szCs w:val="16"/>
              </w:rPr>
            </w:pPr>
          </w:p>
        </w:tc>
        <w:tc>
          <w:tcPr>
            <w:tcW w:w="2976" w:type="dxa"/>
            <w:tcBorders>
              <w:bottom w:val="single" w:sz="4" w:space="0" w:color="auto"/>
            </w:tcBorders>
          </w:tcPr>
          <w:p w14:paraId="0CCB958A" w14:textId="77777777" w:rsidR="00CB36D7" w:rsidRPr="00FA45B0" w:rsidRDefault="00CB36D7" w:rsidP="00C86668">
            <w:pPr>
              <w:pStyle w:val="TableTextBase"/>
              <w:jc w:val="left"/>
              <w:rPr>
                <w:rFonts w:cs="Arial"/>
                <w:sz w:val="16"/>
                <w:szCs w:val="16"/>
              </w:rPr>
            </w:pPr>
            <w:r w:rsidRPr="00FA45B0">
              <w:rPr>
                <w:rFonts w:cs="Arial"/>
                <w:sz w:val="16"/>
                <w:szCs w:val="16"/>
              </w:rPr>
              <w:t>The Basic Online Safety Expectations are operationalised.</w:t>
            </w:r>
          </w:p>
        </w:tc>
        <w:tc>
          <w:tcPr>
            <w:tcW w:w="3119" w:type="dxa"/>
          </w:tcPr>
          <w:p w14:paraId="79348D52" w14:textId="77777777" w:rsidR="00CB36D7" w:rsidRPr="00FA45B0" w:rsidRDefault="00CB36D7" w:rsidP="00C86668">
            <w:pPr>
              <w:pStyle w:val="TableTextBase"/>
              <w:jc w:val="left"/>
              <w:rPr>
                <w:rFonts w:cs="Arial"/>
                <w:sz w:val="16"/>
                <w:szCs w:val="16"/>
              </w:rPr>
            </w:pPr>
            <w:r w:rsidRPr="00FA45B0">
              <w:rPr>
                <w:rFonts w:cs="Arial"/>
                <w:sz w:val="16"/>
                <w:szCs w:val="16"/>
              </w:rPr>
              <w:t>Publication of regulatory guidance for relevant industry on the Basic Online Safety Expectations.</w:t>
            </w:r>
          </w:p>
          <w:p w14:paraId="701E79D9" w14:textId="77777777" w:rsidR="00CB36D7" w:rsidRPr="00FA45B0" w:rsidRDefault="00CB36D7" w:rsidP="00C86668">
            <w:pPr>
              <w:pStyle w:val="TableTextBase"/>
              <w:jc w:val="left"/>
              <w:rPr>
                <w:rFonts w:cs="Arial"/>
                <w:sz w:val="16"/>
                <w:szCs w:val="16"/>
              </w:rPr>
            </w:pPr>
            <w:r w:rsidRPr="00FA45B0">
              <w:rPr>
                <w:rFonts w:cs="Arial"/>
                <w:sz w:val="16"/>
                <w:szCs w:val="16"/>
              </w:rPr>
              <w:t xml:space="preserve">Initial set of non-periodic reporting notices issued. </w:t>
            </w:r>
          </w:p>
        </w:tc>
      </w:tr>
      <w:tr w:rsidR="00CB36D7" w:rsidRPr="00FA45B0" w14:paraId="21A30724" w14:textId="77777777" w:rsidTr="009D3F7B">
        <w:tc>
          <w:tcPr>
            <w:tcW w:w="1555" w:type="dxa"/>
            <w:tcBorders>
              <w:top w:val="single" w:sz="4" w:space="0" w:color="auto"/>
            </w:tcBorders>
          </w:tcPr>
          <w:p w14:paraId="08755598" w14:textId="77777777" w:rsidR="00CB36D7" w:rsidRPr="00FA45B0" w:rsidRDefault="00CB36D7" w:rsidP="006E364A">
            <w:pPr>
              <w:pStyle w:val="TableTextBase"/>
              <w:rPr>
                <w:rFonts w:cs="Arial"/>
                <w:sz w:val="16"/>
                <w:szCs w:val="16"/>
              </w:rPr>
            </w:pPr>
            <w:r w:rsidRPr="00FA45B0">
              <w:rPr>
                <w:rFonts w:cs="Arial"/>
                <w:sz w:val="16"/>
                <w:szCs w:val="16"/>
              </w:rPr>
              <w:t>Forward Estimates 2023-26</w:t>
            </w:r>
          </w:p>
        </w:tc>
        <w:tc>
          <w:tcPr>
            <w:tcW w:w="2976" w:type="dxa"/>
            <w:tcBorders>
              <w:top w:val="single" w:sz="4" w:space="0" w:color="auto"/>
            </w:tcBorders>
          </w:tcPr>
          <w:p w14:paraId="18614B96" w14:textId="77777777" w:rsidR="00CB36D7" w:rsidRPr="00FA45B0" w:rsidRDefault="00CB36D7" w:rsidP="002A5138">
            <w:pPr>
              <w:spacing w:after="60"/>
              <w:jc w:val="left"/>
              <w:rPr>
                <w:rFonts w:ascii="Arial" w:hAnsi="Arial" w:cs="Arial"/>
                <w:sz w:val="16"/>
                <w:szCs w:val="16"/>
              </w:rPr>
            </w:pPr>
            <w:r w:rsidRPr="00FA45B0">
              <w:rPr>
                <w:rFonts w:ascii="Arial" w:hAnsi="Arial" w:cs="Arial"/>
                <w:sz w:val="16"/>
                <w:szCs w:val="16"/>
              </w:rPr>
              <w:t>As per 2022-23</w:t>
            </w:r>
          </w:p>
        </w:tc>
        <w:tc>
          <w:tcPr>
            <w:tcW w:w="3119" w:type="dxa"/>
          </w:tcPr>
          <w:p w14:paraId="679D8924" w14:textId="77777777" w:rsidR="00CB36D7" w:rsidRPr="00FA45B0" w:rsidRDefault="00CB36D7" w:rsidP="002A5138">
            <w:pPr>
              <w:spacing w:after="60"/>
              <w:jc w:val="left"/>
              <w:rPr>
                <w:rFonts w:ascii="Arial" w:hAnsi="Arial" w:cs="Arial"/>
                <w:sz w:val="16"/>
                <w:szCs w:val="16"/>
              </w:rPr>
            </w:pPr>
            <w:r w:rsidRPr="00FA45B0">
              <w:rPr>
                <w:rFonts w:ascii="Arial" w:hAnsi="Arial" w:cs="Arial"/>
                <w:sz w:val="16"/>
                <w:szCs w:val="16"/>
              </w:rPr>
              <w:t>As per 2022-23</w:t>
            </w:r>
          </w:p>
        </w:tc>
      </w:tr>
    </w:tbl>
    <w:p w14:paraId="0655BA7C" w14:textId="77777777" w:rsidR="00CB36D7" w:rsidRPr="00DC5DFC" w:rsidRDefault="00CB36D7" w:rsidP="008D0F63">
      <w:pPr>
        <w:pStyle w:val="ChartandTableFootnoteAlpha"/>
        <w:numPr>
          <w:ilvl w:val="0"/>
          <w:numId w:val="97"/>
        </w:numPr>
        <w:tabs>
          <w:tab w:val="clear" w:pos="284"/>
          <w:tab w:val="num" w:pos="426"/>
        </w:tabs>
        <w:spacing w:before="60"/>
        <w:ind w:left="426" w:hanging="426"/>
        <w:jc w:val="left"/>
        <w:rPr>
          <w:rFonts w:ascii="Calibri" w:hAnsi="Calibri"/>
        </w:rPr>
      </w:pPr>
      <w:r w:rsidRPr="00DC5DFC">
        <w:t>eSafety has developed a corporate plan for 2022-23 and has updated the performance measures to those reported.</w:t>
      </w:r>
    </w:p>
    <w:p w14:paraId="21DFE8B0" w14:textId="77777777" w:rsidR="00CB36D7" w:rsidRDefault="00CB36D7" w:rsidP="00CB36D7">
      <w:pPr>
        <w:pStyle w:val="Heading2-ACMA"/>
      </w:pPr>
      <w:r w:rsidRPr="005B6A94">
        <w:br w:type="page"/>
      </w:r>
      <w:bookmarkStart w:id="13" w:name="_Toc115875593"/>
    </w:p>
    <w:p w14:paraId="25EE5FE9" w14:textId="77777777" w:rsidR="00CB36D7" w:rsidRPr="00AD42E2" w:rsidRDefault="00CB36D7" w:rsidP="00CB36D7">
      <w:pPr>
        <w:pStyle w:val="Heading2-ACMA"/>
      </w:pPr>
      <w:r w:rsidRPr="00AD42E2">
        <w:lastRenderedPageBreak/>
        <w:t>Section 3: Budgeted financial statements</w:t>
      </w:r>
      <w:bookmarkEnd w:id="13"/>
    </w:p>
    <w:p w14:paraId="44E23B6C" w14:textId="77777777" w:rsidR="00CB36D7" w:rsidRPr="0045767C" w:rsidRDefault="00CB36D7" w:rsidP="006E364A">
      <w:r w:rsidRPr="0045767C">
        <w:t>Section 3 presents budgeted financial statements which provide a comprehensive snapshot of the ACMA’s finances for the 2022-23</w:t>
      </w:r>
      <w:r w:rsidRPr="0045767C">
        <w:rPr>
          <w:color w:val="00B050"/>
        </w:rPr>
        <w:t xml:space="preserve"> </w:t>
      </w:r>
      <w:r w:rsidRPr="0045767C">
        <w:t>Budget year, including the impact of budget measures and resourcing on financial statements.</w:t>
      </w:r>
    </w:p>
    <w:p w14:paraId="360E668B" w14:textId="77777777" w:rsidR="00CB36D7" w:rsidRPr="005328A9" w:rsidRDefault="00CB36D7" w:rsidP="00CB36D7">
      <w:pPr>
        <w:pStyle w:val="Heading3-ACMA"/>
      </w:pPr>
      <w:bookmarkStart w:id="14" w:name="_Toc115875594"/>
      <w:r w:rsidRPr="005328A9">
        <w:t>3.1</w:t>
      </w:r>
      <w:r w:rsidRPr="005328A9">
        <w:tab/>
      </w:r>
      <w:r w:rsidRPr="00224B9F">
        <w:t>Budgeted</w:t>
      </w:r>
      <w:r w:rsidRPr="005328A9">
        <w:t xml:space="preserve"> financial statements</w:t>
      </w:r>
      <w:bookmarkEnd w:id="14"/>
    </w:p>
    <w:p w14:paraId="6180A0D6" w14:textId="77777777" w:rsidR="00CB36D7" w:rsidRPr="001566EF" w:rsidRDefault="00CB36D7" w:rsidP="001566EF">
      <w:pPr>
        <w:pStyle w:val="Heading4-NoTOC"/>
        <w:tabs>
          <w:tab w:val="clear" w:pos="709"/>
          <w:tab w:val="left" w:pos="567"/>
        </w:tabs>
      </w:pPr>
      <w:r w:rsidRPr="001566EF">
        <w:t>3.1.1</w:t>
      </w:r>
      <w:r w:rsidRPr="001566EF">
        <w:tab/>
        <w:t>Explanatory notes and analysis of budgeted financial statements</w:t>
      </w:r>
    </w:p>
    <w:p w14:paraId="1EA71061" w14:textId="77777777" w:rsidR="00CB36D7" w:rsidRPr="0045767C" w:rsidRDefault="00CB36D7" w:rsidP="0053567D">
      <w:r w:rsidRPr="0045767C">
        <w:t xml:space="preserve">The ACMA is budgeting for a break-even position in 2022-23 and the forward estimates, excluding depreciation and amortisation expenses, and adjustments for leases under the AASB 16 Leases accounting standard. </w:t>
      </w:r>
    </w:p>
    <w:p w14:paraId="0A2C1C87" w14:textId="29241361" w:rsidR="00CB36D7" w:rsidRPr="0045767C" w:rsidRDefault="00CB36D7" w:rsidP="0053567D">
      <w:pPr>
        <w:rPr>
          <w:color w:val="000000" w:themeColor="text1"/>
        </w:rPr>
      </w:pPr>
      <w:r w:rsidRPr="0045767C">
        <w:rPr>
          <w:color w:val="000000" w:themeColor="text1"/>
        </w:rPr>
        <w:t xml:space="preserve">Through the 2022-23 October Budget, the ACMA has been appropriated for two additional measures relating to Spectrum Management Enhancement and Shortland </w:t>
      </w:r>
      <w:r w:rsidR="00470A54">
        <w:rPr>
          <w:color w:val="000000" w:themeColor="text1"/>
        </w:rPr>
        <w:t>T</w:t>
      </w:r>
      <w:r w:rsidRPr="0045767C">
        <w:rPr>
          <w:color w:val="000000" w:themeColor="text1"/>
        </w:rPr>
        <w:t>errestrial Television transmission. These measures provide an additional $1.7 million in departmental operating funding, and $0.7 million in capital to the ACMA in 2022</w:t>
      </w:r>
      <w:r w:rsidRPr="0045767C">
        <w:rPr>
          <w:color w:val="000000" w:themeColor="text1"/>
        </w:rPr>
        <w:noBreakHyphen/>
        <w:t>23.</w:t>
      </w:r>
    </w:p>
    <w:p w14:paraId="594F1EDD" w14:textId="77777777" w:rsidR="00CB36D7" w:rsidRPr="0045767C" w:rsidRDefault="00CB36D7" w:rsidP="0053567D">
      <w:r w:rsidRPr="0045767C">
        <w:t>The ACMA completed the 850/900MHz spectrum auction in December 2021. This auction will raise $2.1 billion in cash receipts to Consolidated Revenue in 2023-24, with the administered revenue recognised the following year on the commencement of these 20-year licences on 1 July 2024. The outcome of the auction is initially recognised as a gain in accordance with AASB 138 Intangible Assets, and subsequently treated as a finance lease from the commencement of the licence under AASB 16 Leases. All proceeds from auctions are returned to consolidated revenue by the ACMA.</w:t>
      </w:r>
    </w:p>
    <w:p w14:paraId="4B5FEA7D" w14:textId="77777777" w:rsidR="00CB36D7" w:rsidRDefault="00CB36D7" w:rsidP="00CB36D7">
      <w:pPr>
        <w:pStyle w:val="Heading3"/>
      </w:pPr>
      <w:r>
        <w:br w:type="page"/>
      </w:r>
      <w:bookmarkStart w:id="15" w:name="_Toc115875595"/>
    </w:p>
    <w:p w14:paraId="39B38DF5" w14:textId="77777777" w:rsidR="00CB36D7" w:rsidRPr="0053567D" w:rsidRDefault="00CB36D7" w:rsidP="0053567D">
      <w:pPr>
        <w:pStyle w:val="Heading3-ACMA"/>
      </w:pPr>
      <w:r w:rsidRPr="0053567D">
        <w:rPr>
          <w:rStyle w:val="TableHeadingChar"/>
          <w:b/>
          <w:color w:val="auto"/>
          <w:lang w:val="en-AU" w:eastAsia="en-AU"/>
        </w:rPr>
        <w:lastRenderedPageBreak/>
        <w:t>3.2</w:t>
      </w:r>
      <w:r w:rsidRPr="0053567D">
        <w:rPr>
          <w:rStyle w:val="TableHeadingChar"/>
          <w:b/>
          <w:color w:val="auto"/>
          <w:lang w:val="en-AU" w:eastAsia="en-AU"/>
        </w:rPr>
        <w:tab/>
        <w:t>Budgeted financial statements tables</w:t>
      </w:r>
      <w:bookmarkEnd w:id="15"/>
    </w:p>
    <w:p w14:paraId="3859D3F6" w14:textId="77777777" w:rsidR="00CB36D7" w:rsidRPr="0053567D" w:rsidRDefault="00CB36D7" w:rsidP="0053567D">
      <w:pPr>
        <w:pStyle w:val="TableHeading"/>
      </w:pPr>
      <w:r w:rsidRPr="0053567D">
        <w:t>Table 3.1: Comprehensive income statement (showing net cost of services) for the period ended 30 June</w:t>
      </w:r>
    </w:p>
    <w:tbl>
      <w:tblPr>
        <w:tblW w:w="5000" w:type="pct"/>
        <w:tblLook w:val="04A0" w:firstRow="1" w:lastRow="0" w:firstColumn="1" w:lastColumn="0" w:noHBand="0" w:noVBand="1"/>
      </w:tblPr>
      <w:tblGrid>
        <w:gridCol w:w="3157"/>
        <w:gridCol w:w="934"/>
        <w:gridCol w:w="905"/>
        <w:gridCol w:w="905"/>
        <w:gridCol w:w="905"/>
        <w:gridCol w:w="904"/>
      </w:tblGrid>
      <w:tr w:rsidR="00CB36D7" w:rsidRPr="00553AFA" w14:paraId="47DB94BE" w14:textId="77777777" w:rsidTr="0047608C">
        <w:trPr>
          <w:trHeight w:val="204"/>
        </w:trPr>
        <w:tc>
          <w:tcPr>
            <w:tcW w:w="2047" w:type="pct"/>
            <w:tcBorders>
              <w:top w:val="single" w:sz="4" w:space="0" w:color="auto"/>
              <w:left w:val="nil"/>
              <w:bottom w:val="nil"/>
              <w:right w:val="nil"/>
            </w:tcBorders>
            <w:shd w:val="clear" w:color="auto" w:fill="auto"/>
            <w:noWrap/>
            <w:vAlign w:val="bottom"/>
            <w:hideMark/>
          </w:tcPr>
          <w:p w14:paraId="692543AE" w14:textId="77777777" w:rsidR="00CB36D7" w:rsidRPr="00553AFA" w:rsidRDefault="00CB36D7" w:rsidP="00CB36D7">
            <w:pPr>
              <w:spacing w:after="0" w:line="240" w:lineRule="auto"/>
              <w:rPr>
                <w:rFonts w:ascii="Arial" w:hAnsi="Arial" w:cs="Arial"/>
                <w:b/>
                <w:bCs/>
                <w:sz w:val="16"/>
                <w:szCs w:val="16"/>
              </w:rPr>
            </w:pPr>
            <w:r w:rsidRPr="00553AFA">
              <w:rPr>
                <w:rFonts w:ascii="Arial" w:hAnsi="Arial" w:cs="Arial"/>
                <w:b/>
                <w:bCs/>
                <w:sz w:val="16"/>
                <w:szCs w:val="16"/>
              </w:rPr>
              <w:t> </w:t>
            </w:r>
          </w:p>
        </w:tc>
        <w:tc>
          <w:tcPr>
            <w:tcW w:w="606" w:type="pct"/>
            <w:tcBorders>
              <w:top w:val="single" w:sz="4" w:space="0" w:color="auto"/>
              <w:left w:val="nil"/>
              <w:bottom w:val="single" w:sz="4" w:space="0" w:color="auto"/>
              <w:right w:val="nil"/>
            </w:tcBorders>
            <w:shd w:val="clear" w:color="auto" w:fill="auto"/>
            <w:vAlign w:val="bottom"/>
            <w:hideMark/>
          </w:tcPr>
          <w:p w14:paraId="55A256B5" w14:textId="77777777" w:rsidR="00CB36D7" w:rsidRPr="00553AFA" w:rsidRDefault="00CB36D7" w:rsidP="00CB36D7">
            <w:pPr>
              <w:spacing w:after="0" w:line="240" w:lineRule="auto"/>
              <w:jc w:val="right"/>
              <w:rPr>
                <w:rFonts w:ascii="Arial" w:hAnsi="Arial" w:cs="Arial"/>
                <w:sz w:val="16"/>
                <w:szCs w:val="16"/>
              </w:rPr>
            </w:pPr>
            <w:r w:rsidRPr="00553AFA">
              <w:rPr>
                <w:rFonts w:ascii="Arial" w:hAnsi="Arial" w:cs="Arial"/>
                <w:sz w:val="16"/>
                <w:szCs w:val="16"/>
              </w:rPr>
              <w:t>2021-22 Estimated actual</w:t>
            </w:r>
            <w:r w:rsidRPr="00553AFA">
              <w:rPr>
                <w:rFonts w:ascii="Arial" w:hAnsi="Arial" w:cs="Arial"/>
                <w:sz w:val="16"/>
                <w:szCs w:val="16"/>
              </w:rPr>
              <w:br/>
              <w:t>$'000</w:t>
            </w:r>
          </w:p>
        </w:tc>
        <w:tc>
          <w:tcPr>
            <w:tcW w:w="587" w:type="pct"/>
            <w:tcBorders>
              <w:top w:val="single" w:sz="4" w:space="0" w:color="auto"/>
              <w:left w:val="nil"/>
              <w:bottom w:val="single" w:sz="4" w:space="0" w:color="auto"/>
              <w:right w:val="nil"/>
            </w:tcBorders>
            <w:shd w:val="clear" w:color="auto" w:fill="E6E6E6"/>
            <w:vAlign w:val="bottom"/>
            <w:hideMark/>
          </w:tcPr>
          <w:p w14:paraId="4FE53831" w14:textId="77777777" w:rsidR="00CB36D7" w:rsidRPr="00553AFA" w:rsidRDefault="00CB36D7" w:rsidP="00CB36D7">
            <w:pPr>
              <w:spacing w:after="0" w:line="240" w:lineRule="auto"/>
              <w:jc w:val="right"/>
              <w:rPr>
                <w:rFonts w:ascii="Arial" w:hAnsi="Arial" w:cs="Arial"/>
                <w:sz w:val="16"/>
                <w:szCs w:val="16"/>
              </w:rPr>
            </w:pPr>
            <w:r w:rsidRPr="00553AFA">
              <w:rPr>
                <w:rFonts w:ascii="Arial" w:hAnsi="Arial" w:cs="Arial"/>
                <w:sz w:val="16"/>
                <w:szCs w:val="16"/>
              </w:rPr>
              <w:t>2022-23</w:t>
            </w:r>
            <w:r w:rsidRPr="00553AFA">
              <w:rPr>
                <w:rFonts w:ascii="Arial" w:hAnsi="Arial" w:cs="Arial"/>
                <w:sz w:val="16"/>
                <w:szCs w:val="16"/>
              </w:rPr>
              <w:br/>
              <w:t>Budget</w:t>
            </w:r>
            <w:r w:rsidRPr="00553AFA">
              <w:rPr>
                <w:rFonts w:ascii="Arial" w:hAnsi="Arial" w:cs="Arial"/>
                <w:sz w:val="16"/>
                <w:szCs w:val="16"/>
              </w:rPr>
              <w:br/>
            </w:r>
            <w:r w:rsidRPr="00553AFA">
              <w:rPr>
                <w:rFonts w:ascii="Arial" w:hAnsi="Arial" w:cs="Arial"/>
                <w:sz w:val="16"/>
                <w:szCs w:val="16"/>
              </w:rPr>
              <w:br/>
              <w:t>$'000</w:t>
            </w:r>
          </w:p>
        </w:tc>
        <w:tc>
          <w:tcPr>
            <w:tcW w:w="587" w:type="pct"/>
            <w:tcBorders>
              <w:top w:val="single" w:sz="4" w:space="0" w:color="auto"/>
              <w:left w:val="nil"/>
              <w:bottom w:val="single" w:sz="4" w:space="0" w:color="auto"/>
              <w:right w:val="nil"/>
            </w:tcBorders>
            <w:shd w:val="clear" w:color="auto" w:fill="auto"/>
            <w:vAlign w:val="bottom"/>
            <w:hideMark/>
          </w:tcPr>
          <w:p w14:paraId="27A992DC" w14:textId="77777777" w:rsidR="00CB36D7" w:rsidRPr="00553AFA" w:rsidRDefault="00CB36D7" w:rsidP="00CB36D7">
            <w:pPr>
              <w:spacing w:after="0" w:line="240" w:lineRule="auto"/>
              <w:jc w:val="right"/>
              <w:rPr>
                <w:rFonts w:ascii="Arial" w:hAnsi="Arial" w:cs="Arial"/>
                <w:sz w:val="16"/>
                <w:szCs w:val="16"/>
              </w:rPr>
            </w:pPr>
            <w:r w:rsidRPr="00553AFA">
              <w:rPr>
                <w:rFonts w:ascii="Arial" w:hAnsi="Arial" w:cs="Arial"/>
                <w:sz w:val="16"/>
                <w:szCs w:val="16"/>
              </w:rPr>
              <w:t>2023-24 Forward estimate</w:t>
            </w:r>
            <w:r w:rsidRPr="00553AFA">
              <w:rPr>
                <w:rFonts w:ascii="Arial" w:hAnsi="Arial" w:cs="Arial"/>
                <w:sz w:val="16"/>
                <w:szCs w:val="16"/>
              </w:rPr>
              <w:br/>
              <w:t>$'000</w:t>
            </w:r>
          </w:p>
        </w:tc>
        <w:tc>
          <w:tcPr>
            <w:tcW w:w="587" w:type="pct"/>
            <w:tcBorders>
              <w:top w:val="single" w:sz="4" w:space="0" w:color="auto"/>
              <w:left w:val="nil"/>
              <w:bottom w:val="single" w:sz="4" w:space="0" w:color="auto"/>
              <w:right w:val="nil"/>
            </w:tcBorders>
            <w:shd w:val="clear" w:color="auto" w:fill="auto"/>
            <w:vAlign w:val="bottom"/>
            <w:hideMark/>
          </w:tcPr>
          <w:p w14:paraId="2F73BA58" w14:textId="77777777" w:rsidR="00CB36D7" w:rsidRPr="00553AFA" w:rsidRDefault="00CB36D7" w:rsidP="00CB36D7">
            <w:pPr>
              <w:spacing w:after="0" w:line="240" w:lineRule="auto"/>
              <w:jc w:val="right"/>
              <w:rPr>
                <w:rFonts w:ascii="Arial" w:hAnsi="Arial" w:cs="Arial"/>
                <w:sz w:val="16"/>
                <w:szCs w:val="16"/>
              </w:rPr>
            </w:pPr>
            <w:r w:rsidRPr="00553AFA">
              <w:rPr>
                <w:rFonts w:ascii="Arial" w:hAnsi="Arial" w:cs="Arial"/>
                <w:sz w:val="16"/>
                <w:szCs w:val="16"/>
              </w:rPr>
              <w:t>2024-25 Forward estimate</w:t>
            </w:r>
            <w:r w:rsidRPr="00553AFA">
              <w:rPr>
                <w:rFonts w:ascii="Arial" w:hAnsi="Arial" w:cs="Arial"/>
                <w:sz w:val="16"/>
                <w:szCs w:val="16"/>
              </w:rPr>
              <w:br/>
              <w:t>$'000</w:t>
            </w:r>
          </w:p>
        </w:tc>
        <w:tc>
          <w:tcPr>
            <w:tcW w:w="587" w:type="pct"/>
            <w:tcBorders>
              <w:top w:val="single" w:sz="4" w:space="0" w:color="auto"/>
              <w:left w:val="nil"/>
              <w:bottom w:val="single" w:sz="4" w:space="0" w:color="auto"/>
              <w:right w:val="nil"/>
            </w:tcBorders>
            <w:shd w:val="clear" w:color="auto" w:fill="auto"/>
            <w:vAlign w:val="bottom"/>
            <w:hideMark/>
          </w:tcPr>
          <w:p w14:paraId="05C09332" w14:textId="77777777" w:rsidR="00CB36D7" w:rsidRPr="00553AFA" w:rsidRDefault="00CB36D7" w:rsidP="00CB36D7">
            <w:pPr>
              <w:spacing w:after="0" w:line="240" w:lineRule="auto"/>
              <w:jc w:val="right"/>
              <w:rPr>
                <w:rFonts w:ascii="Arial" w:hAnsi="Arial" w:cs="Arial"/>
                <w:sz w:val="16"/>
                <w:szCs w:val="16"/>
              </w:rPr>
            </w:pPr>
            <w:r w:rsidRPr="00553AFA">
              <w:rPr>
                <w:rFonts w:ascii="Arial" w:hAnsi="Arial" w:cs="Arial"/>
                <w:sz w:val="16"/>
                <w:szCs w:val="16"/>
              </w:rPr>
              <w:t>2025-26</w:t>
            </w:r>
            <w:r w:rsidRPr="00553AFA">
              <w:rPr>
                <w:rFonts w:ascii="Arial" w:hAnsi="Arial" w:cs="Arial"/>
                <w:sz w:val="16"/>
                <w:szCs w:val="16"/>
              </w:rPr>
              <w:br/>
              <w:t>Forward estimate</w:t>
            </w:r>
            <w:r w:rsidRPr="00553AFA">
              <w:rPr>
                <w:rFonts w:ascii="Arial" w:hAnsi="Arial" w:cs="Arial"/>
                <w:sz w:val="16"/>
                <w:szCs w:val="16"/>
              </w:rPr>
              <w:br/>
              <w:t>$'000</w:t>
            </w:r>
          </w:p>
        </w:tc>
      </w:tr>
      <w:tr w:rsidR="00CB36D7" w:rsidRPr="00553AFA" w14:paraId="59DF2EDB" w14:textId="77777777" w:rsidTr="0047608C">
        <w:trPr>
          <w:trHeight w:val="204"/>
        </w:trPr>
        <w:tc>
          <w:tcPr>
            <w:tcW w:w="2047" w:type="pct"/>
            <w:tcBorders>
              <w:top w:val="nil"/>
              <w:left w:val="nil"/>
              <w:bottom w:val="nil"/>
              <w:right w:val="nil"/>
            </w:tcBorders>
            <w:shd w:val="clear" w:color="auto" w:fill="auto"/>
            <w:noWrap/>
            <w:vAlign w:val="bottom"/>
            <w:hideMark/>
          </w:tcPr>
          <w:p w14:paraId="4DE623F9" w14:textId="77777777" w:rsidR="00CB36D7" w:rsidRPr="00553AFA" w:rsidRDefault="00CB36D7" w:rsidP="00CB36D7">
            <w:pPr>
              <w:spacing w:after="0" w:line="240" w:lineRule="auto"/>
              <w:rPr>
                <w:rFonts w:ascii="Arial" w:hAnsi="Arial" w:cs="Arial"/>
                <w:b/>
                <w:bCs/>
                <w:sz w:val="16"/>
                <w:szCs w:val="16"/>
              </w:rPr>
            </w:pPr>
            <w:r w:rsidRPr="00553AFA">
              <w:rPr>
                <w:rFonts w:ascii="Arial" w:hAnsi="Arial" w:cs="Arial"/>
                <w:b/>
                <w:bCs/>
                <w:sz w:val="16"/>
                <w:szCs w:val="16"/>
              </w:rPr>
              <w:t>EXPENSES</w:t>
            </w:r>
          </w:p>
        </w:tc>
        <w:tc>
          <w:tcPr>
            <w:tcW w:w="606" w:type="pct"/>
            <w:tcBorders>
              <w:top w:val="nil"/>
              <w:left w:val="nil"/>
              <w:bottom w:val="nil"/>
              <w:right w:val="nil"/>
            </w:tcBorders>
            <w:shd w:val="clear" w:color="auto" w:fill="auto"/>
            <w:noWrap/>
            <w:vAlign w:val="bottom"/>
            <w:hideMark/>
          </w:tcPr>
          <w:p w14:paraId="10FEF754" w14:textId="77777777" w:rsidR="00CB36D7" w:rsidRPr="00901194" w:rsidRDefault="00CB36D7" w:rsidP="0053567D">
            <w:pPr>
              <w:spacing w:after="0" w:line="240" w:lineRule="auto"/>
              <w:jc w:val="right"/>
              <w:rPr>
                <w:rFonts w:ascii="Arial" w:hAnsi="Arial" w:cs="Arial"/>
                <w:b/>
                <w:bCs/>
                <w:sz w:val="16"/>
                <w:szCs w:val="16"/>
              </w:rPr>
            </w:pPr>
          </w:p>
        </w:tc>
        <w:tc>
          <w:tcPr>
            <w:tcW w:w="587" w:type="pct"/>
            <w:tcBorders>
              <w:top w:val="nil"/>
              <w:left w:val="nil"/>
              <w:bottom w:val="nil"/>
              <w:right w:val="nil"/>
            </w:tcBorders>
            <w:shd w:val="clear" w:color="auto" w:fill="E6E6E6"/>
            <w:noWrap/>
            <w:vAlign w:val="bottom"/>
            <w:hideMark/>
          </w:tcPr>
          <w:p w14:paraId="20630C43" w14:textId="77777777" w:rsidR="00CB36D7" w:rsidRPr="00901194" w:rsidRDefault="00CB36D7" w:rsidP="0053567D">
            <w:pPr>
              <w:spacing w:after="0" w:line="240" w:lineRule="auto"/>
              <w:jc w:val="right"/>
              <w:rPr>
                <w:rFonts w:ascii="Arial" w:hAnsi="Arial" w:cs="Arial"/>
                <w:b/>
                <w:bCs/>
                <w:sz w:val="16"/>
                <w:szCs w:val="16"/>
              </w:rPr>
            </w:pPr>
          </w:p>
        </w:tc>
        <w:tc>
          <w:tcPr>
            <w:tcW w:w="587" w:type="pct"/>
            <w:tcBorders>
              <w:top w:val="nil"/>
              <w:left w:val="nil"/>
              <w:bottom w:val="nil"/>
              <w:right w:val="nil"/>
            </w:tcBorders>
            <w:shd w:val="clear" w:color="auto" w:fill="auto"/>
            <w:noWrap/>
            <w:vAlign w:val="bottom"/>
            <w:hideMark/>
          </w:tcPr>
          <w:p w14:paraId="12DA2967" w14:textId="77777777" w:rsidR="00CB36D7" w:rsidRPr="00901194" w:rsidRDefault="00CB36D7" w:rsidP="0053567D">
            <w:pPr>
              <w:spacing w:after="0" w:line="240" w:lineRule="auto"/>
              <w:jc w:val="right"/>
              <w:rPr>
                <w:rFonts w:ascii="Arial" w:hAnsi="Arial" w:cs="Arial"/>
                <w:b/>
                <w:bCs/>
                <w:sz w:val="16"/>
                <w:szCs w:val="16"/>
              </w:rPr>
            </w:pPr>
          </w:p>
        </w:tc>
        <w:tc>
          <w:tcPr>
            <w:tcW w:w="587" w:type="pct"/>
            <w:tcBorders>
              <w:top w:val="nil"/>
              <w:left w:val="nil"/>
              <w:bottom w:val="nil"/>
              <w:right w:val="nil"/>
            </w:tcBorders>
            <w:shd w:val="clear" w:color="auto" w:fill="auto"/>
            <w:noWrap/>
            <w:vAlign w:val="bottom"/>
            <w:hideMark/>
          </w:tcPr>
          <w:p w14:paraId="56731DB2" w14:textId="77777777" w:rsidR="00CB36D7" w:rsidRPr="0035792B" w:rsidRDefault="00CB36D7" w:rsidP="0053567D">
            <w:pPr>
              <w:spacing w:after="0" w:line="240" w:lineRule="auto"/>
              <w:jc w:val="right"/>
              <w:rPr>
                <w:rFonts w:ascii="Times New Roman" w:hAnsi="Times New Roman"/>
                <w:sz w:val="16"/>
                <w:szCs w:val="16"/>
              </w:rPr>
            </w:pPr>
          </w:p>
        </w:tc>
        <w:tc>
          <w:tcPr>
            <w:tcW w:w="587" w:type="pct"/>
            <w:tcBorders>
              <w:top w:val="nil"/>
              <w:left w:val="nil"/>
              <w:bottom w:val="nil"/>
              <w:right w:val="nil"/>
            </w:tcBorders>
            <w:shd w:val="clear" w:color="auto" w:fill="auto"/>
            <w:noWrap/>
            <w:vAlign w:val="bottom"/>
            <w:hideMark/>
          </w:tcPr>
          <w:p w14:paraId="1947283B" w14:textId="77777777" w:rsidR="00CB36D7" w:rsidRPr="0035792B" w:rsidRDefault="00CB36D7" w:rsidP="0053567D">
            <w:pPr>
              <w:spacing w:after="0" w:line="240" w:lineRule="auto"/>
              <w:jc w:val="right"/>
              <w:rPr>
                <w:rFonts w:ascii="Times New Roman" w:hAnsi="Times New Roman"/>
                <w:sz w:val="16"/>
                <w:szCs w:val="16"/>
              </w:rPr>
            </w:pPr>
          </w:p>
        </w:tc>
      </w:tr>
      <w:tr w:rsidR="00CB36D7" w:rsidRPr="00553AFA" w14:paraId="36B5E60A" w14:textId="77777777" w:rsidTr="0047608C">
        <w:trPr>
          <w:trHeight w:val="204"/>
        </w:trPr>
        <w:tc>
          <w:tcPr>
            <w:tcW w:w="2047" w:type="pct"/>
            <w:tcBorders>
              <w:top w:val="nil"/>
              <w:left w:val="nil"/>
              <w:bottom w:val="nil"/>
              <w:right w:val="nil"/>
            </w:tcBorders>
            <w:shd w:val="clear" w:color="auto" w:fill="auto"/>
            <w:noWrap/>
            <w:vAlign w:val="bottom"/>
            <w:hideMark/>
          </w:tcPr>
          <w:p w14:paraId="62157613" w14:textId="77777777" w:rsidR="00CB36D7" w:rsidRPr="00553AFA" w:rsidRDefault="00CB36D7" w:rsidP="00E135D6">
            <w:pPr>
              <w:spacing w:after="0" w:line="240" w:lineRule="auto"/>
              <w:ind w:left="113"/>
              <w:rPr>
                <w:rFonts w:ascii="Arial" w:hAnsi="Arial" w:cs="Arial"/>
                <w:sz w:val="16"/>
                <w:szCs w:val="16"/>
              </w:rPr>
            </w:pPr>
            <w:r w:rsidRPr="00553AFA">
              <w:rPr>
                <w:rFonts w:ascii="Arial" w:hAnsi="Arial" w:cs="Arial"/>
                <w:sz w:val="16"/>
                <w:szCs w:val="16"/>
              </w:rPr>
              <w:t>Employee benefits</w:t>
            </w:r>
          </w:p>
        </w:tc>
        <w:tc>
          <w:tcPr>
            <w:tcW w:w="606" w:type="pct"/>
            <w:tcBorders>
              <w:top w:val="nil"/>
              <w:left w:val="nil"/>
              <w:bottom w:val="nil"/>
              <w:right w:val="nil"/>
            </w:tcBorders>
            <w:shd w:val="clear" w:color="auto" w:fill="auto"/>
            <w:noWrap/>
            <w:vAlign w:val="bottom"/>
            <w:hideMark/>
          </w:tcPr>
          <w:p w14:paraId="6C5FB408"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62,882</w:t>
            </w:r>
          </w:p>
        </w:tc>
        <w:tc>
          <w:tcPr>
            <w:tcW w:w="587" w:type="pct"/>
            <w:tcBorders>
              <w:top w:val="nil"/>
              <w:left w:val="nil"/>
              <w:bottom w:val="nil"/>
              <w:right w:val="nil"/>
            </w:tcBorders>
            <w:shd w:val="clear" w:color="auto" w:fill="E6E6E6"/>
            <w:noWrap/>
            <w:vAlign w:val="bottom"/>
            <w:hideMark/>
          </w:tcPr>
          <w:p w14:paraId="2E8A7DC9"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75,488</w:t>
            </w:r>
          </w:p>
        </w:tc>
        <w:tc>
          <w:tcPr>
            <w:tcW w:w="587" w:type="pct"/>
            <w:tcBorders>
              <w:top w:val="nil"/>
              <w:left w:val="nil"/>
              <w:bottom w:val="nil"/>
              <w:right w:val="nil"/>
            </w:tcBorders>
            <w:shd w:val="clear" w:color="auto" w:fill="auto"/>
            <w:noWrap/>
            <w:vAlign w:val="bottom"/>
            <w:hideMark/>
          </w:tcPr>
          <w:p w14:paraId="12084AA2"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59,059</w:t>
            </w:r>
          </w:p>
        </w:tc>
        <w:tc>
          <w:tcPr>
            <w:tcW w:w="587" w:type="pct"/>
            <w:tcBorders>
              <w:top w:val="nil"/>
              <w:left w:val="nil"/>
              <w:bottom w:val="nil"/>
              <w:right w:val="nil"/>
            </w:tcBorders>
            <w:shd w:val="clear" w:color="auto" w:fill="auto"/>
            <w:noWrap/>
            <w:vAlign w:val="bottom"/>
            <w:hideMark/>
          </w:tcPr>
          <w:p w14:paraId="6323EEAF"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59,092</w:t>
            </w:r>
          </w:p>
        </w:tc>
        <w:tc>
          <w:tcPr>
            <w:tcW w:w="587" w:type="pct"/>
            <w:tcBorders>
              <w:top w:val="nil"/>
              <w:left w:val="nil"/>
              <w:bottom w:val="nil"/>
              <w:right w:val="nil"/>
            </w:tcBorders>
            <w:shd w:val="clear" w:color="auto" w:fill="auto"/>
            <w:noWrap/>
            <w:vAlign w:val="bottom"/>
            <w:hideMark/>
          </w:tcPr>
          <w:p w14:paraId="74889480"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58,800</w:t>
            </w:r>
          </w:p>
        </w:tc>
      </w:tr>
      <w:tr w:rsidR="00CB36D7" w:rsidRPr="00553AFA" w14:paraId="20D4A937" w14:textId="77777777" w:rsidTr="0047608C">
        <w:trPr>
          <w:trHeight w:val="204"/>
        </w:trPr>
        <w:tc>
          <w:tcPr>
            <w:tcW w:w="2047" w:type="pct"/>
            <w:tcBorders>
              <w:top w:val="nil"/>
              <w:left w:val="nil"/>
              <w:bottom w:val="nil"/>
              <w:right w:val="nil"/>
            </w:tcBorders>
            <w:shd w:val="clear" w:color="auto" w:fill="auto"/>
            <w:noWrap/>
            <w:vAlign w:val="bottom"/>
            <w:hideMark/>
          </w:tcPr>
          <w:p w14:paraId="7B46EB11" w14:textId="77777777" w:rsidR="00CB36D7" w:rsidRPr="00553AFA" w:rsidRDefault="00CB36D7" w:rsidP="00E135D6">
            <w:pPr>
              <w:spacing w:after="0" w:line="240" w:lineRule="auto"/>
              <w:ind w:left="113"/>
              <w:rPr>
                <w:rFonts w:ascii="Arial" w:hAnsi="Arial" w:cs="Arial"/>
                <w:sz w:val="16"/>
                <w:szCs w:val="16"/>
              </w:rPr>
            </w:pPr>
            <w:r w:rsidRPr="00553AFA">
              <w:rPr>
                <w:rFonts w:ascii="Arial" w:hAnsi="Arial" w:cs="Arial"/>
                <w:sz w:val="16"/>
                <w:szCs w:val="16"/>
              </w:rPr>
              <w:t>Suppliers</w:t>
            </w:r>
          </w:p>
        </w:tc>
        <w:tc>
          <w:tcPr>
            <w:tcW w:w="606" w:type="pct"/>
            <w:tcBorders>
              <w:top w:val="nil"/>
              <w:left w:val="nil"/>
              <w:bottom w:val="nil"/>
              <w:right w:val="nil"/>
            </w:tcBorders>
            <w:shd w:val="clear" w:color="auto" w:fill="auto"/>
            <w:noWrap/>
            <w:vAlign w:val="bottom"/>
            <w:hideMark/>
          </w:tcPr>
          <w:p w14:paraId="6AB4D86B"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40,302</w:t>
            </w:r>
          </w:p>
        </w:tc>
        <w:tc>
          <w:tcPr>
            <w:tcW w:w="587" w:type="pct"/>
            <w:tcBorders>
              <w:top w:val="nil"/>
              <w:left w:val="nil"/>
              <w:bottom w:val="nil"/>
              <w:right w:val="nil"/>
            </w:tcBorders>
            <w:shd w:val="clear" w:color="auto" w:fill="E6E6E6"/>
            <w:noWrap/>
            <w:vAlign w:val="bottom"/>
            <w:hideMark/>
          </w:tcPr>
          <w:p w14:paraId="36DF7AC8"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46,104</w:t>
            </w:r>
          </w:p>
        </w:tc>
        <w:tc>
          <w:tcPr>
            <w:tcW w:w="587" w:type="pct"/>
            <w:tcBorders>
              <w:top w:val="nil"/>
              <w:left w:val="nil"/>
              <w:bottom w:val="nil"/>
              <w:right w:val="nil"/>
            </w:tcBorders>
            <w:shd w:val="clear" w:color="auto" w:fill="auto"/>
            <w:noWrap/>
            <w:vAlign w:val="bottom"/>
            <w:hideMark/>
          </w:tcPr>
          <w:p w14:paraId="36761270"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33,342</w:t>
            </w:r>
          </w:p>
        </w:tc>
        <w:tc>
          <w:tcPr>
            <w:tcW w:w="587" w:type="pct"/>
            <w:tcBorders>
              <w:top w:val="nil"/>
              <w:left w:val="nil"/>
              <w:bottom w:val="nil"/>
              <w:right w:val="nil"/>
            </w:tcBorders>
            <w:shd w:val="clear" w:color="auto" w:fill="auto"/>
            <w:noWrap/>
            <w:vAlign w:val="bottom"/>
            <w:hideMark/>
          </w:tcPr>
          <w:p w14:paraId="6AAE2CF9"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34,093</w:t>
            </w:r>
          </w:p>
        </w:tc>
        <w:tc>
          <w:tcPr>
            <w:tcW w:w="587" w:type="pct"/>
            <w:tcBorders>
              <w:top w:val="nil"/>
              <w:left w:val="nil"/>
              <w:bottom w:val="nil"/>
              <w:right w:val="nil"/>
            </w:tcBorders>
            <w:shd w:val="clear" w:color="auto" w:fill="auto"/>
            <w:noWrap/>
            <w:vAlign w:val="bottom"/>
            <w:hideMark/>
          </w:tcPr>
          <w:p w14:paraId="370047F1"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36,831</w:t>
            </w:r>
          </w:p>
        </w:tc>
      </w:tr>
      <w:tr w:rsidR="00CB36D7" w:rsidRPr="00553AFA" w14:paraId="64CE0585" w14:textId="77777777" w:rsidTr="0047608C">
        <w:trPr>
          <w:trHeight w:val="204"/>
        </w:trPr>
        <w:tc>
          <w:tcPr>
            <w:tcW w:w="2047" w:type="pct"/>
            <w:tcBorders>
              <w:top w:val="nil"/>
              <w:left w:val="nil"/>
              <w:bottom w:val="nil"/>
              <w:right w:val="nil"/>
            </w:tcBorders>
            <w:shd w:val="clear" w:color="auto" w:fill="auto"/>
            <w:noWrap/>
            <w:vAlign w:val="bottom"/>
            <w:hideMark/>
          </w:tcPr>
          <w:p w14:paraId="196C7375" w14:textId="77777777" w:rsidR="00CB36D7" w:rsidRPr="00553AFA" w:rsidRDefault="00CB36D7" w:rsidP="00E135D6">
            <w:pPr>
              <w:spacing w:after="0" w:line="240" w:lineRule="auto"/>
              <w:ind w:left="113"/>
              <w:rPr>
                <w:rFonts w:ascii="Arial" w:hAnsi="Arial" w:cs="Arial"/>
                <w:sz w:val="16"/>
                <w:szCs w:val="16"/>
              </w:rPr>
            </w:pPr>
            <w:r w:rsidRPr="00553AFA">
              <w:rPr>
                <w:rFonts w:ascii="Arial" w:hAnsi="Arial" w:cs="Arial"/>
                <w:sz w:val="16"/>
                <w:szCs w:val="16"/>
              </w:rPr>
              <w:t>Depreciation and amortisation</w:t>
            </w:r>
            <w:r w:rsidRPr="00553AFA">
              <w:rPr>
                <w:rFonts w:ascii="Arial" w:hAnsi="Arial" w:cs="Arial"/>
                <w:sz w:val="16"/>
                <w:szCs w:val="16"/>
                <w:vertAlign w:val="superscript"/>
              </w:rPr>
              <w:t xml:space="preserve"> (a)</w:t>
            </w:r>
          </w:p>
        </w:tc>
        <w:tc>
          <w:tcPr>
            <w:tcW w:w="606" w:type="pct"/>
            <w:tcBorders>
              <w:top w:val="nil"/>
              <w:left w:val="nil"/>
              <w:bottom w:val="nil"/>
              <w:right w:val="nil"/>
            </w:tcBorders>
            <w:shd w:val="clear" w:color="auto" w:fill="auto"/>
            <w:noWrap/>
            <w:vAlign w:val="bottom"/>
            <w:hideMark/>
          </w:tcPr>
          <w:p w14:paraId="70960620" w14:textId="51BE0B21"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15,296</w:t>
            </w:r>
          </w:p>
        </w:tc>
        <w:tc>
          <w:tcPr>
            <w:tcW w:w="587" w:type="pct"/>
            <w:tcBorders>
              <w:top w:val="nil"/>
              <w:left w:val="nil"/>
              <w:bottom w:val="nil"/>
              <w:right w:val="nil"/>
            </w:tcBorders>
            <w:shd w:val="clear" w:color="auto" w:fill="E6E6E6"/>
            <w:noWrap/>
            <w:vAlign w:val="bottom"/>
            <w:hideMark/>
          </w:tcPr>
          <w:p w14:paraId="4675E36C" w14:textId="02BDC35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15,296</w:t>
            </w:r>
          </w:p>
        </w:tc>
        <w:tc>
          <w:tcPr>
            <w:tcW w:w="587" w:type="pct"/>
            <w:tcBorders>
              <w:top w:val="nil"/>
              <w:left w:val="nil"/>
              <w:bottom w:val="nil"/>
              <w:right w:val="nil"/>
            </w:tcBorders>
            <w:shd w:val="clear" w:color="auto" w:fill="auto"/>
            <w:noWrap/>
            <w:vAlign w:val="bottom"/>
            <w:hideMark/>
          </w:tcPr>
          <w:p w14:paraId="33A2925B" w14:textId="44FB859F"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15,296</w:t>
            </w:r>
          </w:p>
        </w:tc>
        <w:tc>
          <w:tcPr>
            <w:tcW w:w="587" w:type="pct"/>
            <w:tcBorders>
              <w:top w:val="nil"/>
              <w:left w:val="nil"/>
              <w:bottom w:val="nil"/>
              <w:right w:val="nil"/>
            </w:tcBorders>
            <w:shd w:val="clear" w:color="auto" w:fill="auto"/>
            <w:noWrap/>
            <w:vAlign w:val="bottom"/>
            <w:hideMark/>
          </w:tcPr>
          <w:p w14:paraId="7ED58B04" w14:textId="0041F444"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15,296</w:t>
            </w:r>
          </w:p>
        </w:tc>
        <w:tc>
          <w:tcPr>
            <w:tcW w:w="587" w:type="pct"/>
            <w:tcBorders>
              <w:top w:val="nil"/>
              <w:left w:val="nil"/>
              <w:bottom w:val="nil"/>
              <w:right w:val="nil"/>
            </w:tcBorders>
            <w:shd w:val="clear" w:color="auto" w:fill="auto"/>
            <w:noWrap/>
            <w:vAlign w:val="bottom"/>
            <w:hideMark/>
          </w:tcPr>
          <w:p w14:paraId="6143101D" w14:textId="7D4494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14,086</w:t>
            </w:r>
          </w:p>
        </w:tc>
      </w:tr>
      <w:tr w:rsidR="00CB36D7" w:rsidRPr="00553AFA" w14:paraId="12245E0E" w14:textId="77777777" w:rsidTr="0047608C">
        <w:trPr>
          <w:trHeight w:val="204"/>
        </w:trPr>
        <w:tc>
          <w:tcPr>
            <w:tcW w:w="2047" w:type="pct"/>
            <w:tcBorders>
              <w:top w:val="nil"/>
              <w:left w:val="nil"/>
              <w:bottom w:val="nil"/>
              <w:right w:val="nil"/>
            </w:tcBorders>
            <w:shd w:val="clear" w:color="auto" w:fill="auto"/>
            <w:noWrap/>
            <w:vAlign w:val="bottom"/>
            <w:hideMark/>
          </w:tcPr>
          <w:p w14:paraId="4EB6A91D" w14:textId="77777777" w:rsidR="00CB36D7" w:rsidRPr="00553AFA" w:rsidRDefault="00CB36D7" w:rsidP="00E135D6">
            <w:pPr>
              <w:spacing w:after="0" w:line="240" w:lineRule="auto"/>
              <w:ind w:left="113"/>
              <w:rPr>
                <w:rFonts w:ascii="Arial" w:hAnsi="Arial" w:cs="Arial"/>
                <w:sz w:val="16"/>
                <w:szCs w:val="16"/>
              </w:rPr>
            </w:pPr>
            <w:r w:rsidRPr="00553AFA">
              <w:rPr>
                <w:rFonts w:ascii="Arial" w:hAnsi="Arial" w:cs="Arial"/>
                <w:sz w:val="16"/>
                <w:szCs w:val="16"/>
              </w:rPr>
              <w:t>Finance costs</w:t>
            </w:r>
          </w:p>
        </w:tc>
        <w:tc>
          <w:tcPr>
            <w:tcW w:w="606" w:type="pct"/>
            <w:tcBorders>
              <w:top w:val="nil"/>
              <w:left w:val="nil"/>
              <w:bottom w:val="nil"/>
              <w:right w:val="nil"/>
            </w:tcBorders>
            <w:shd w:val="clear" w:color="auto" w:fill="auto"/>
            <w:noWrap/>
            <w:vAlign w:val="bottom"/>
            <w:hideMark/>
          </w:tcPr>
          <w:p w14:paraId="5082A9A8"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629</w:t>
            </w:r>
          </w:p>
        </w:tc>
        <w:tc>
          <w:tcPr>
            <w:tcW w:w="587" w:type="pct"/>
            <w:tcBorders>
              <w:top w:val="nil"/>
              <w:left w:val="nil"/>
              <w:bottom w:val="nil"/>
              <w:right w:val="nil"/>
            </w:tcBorders>
            <w:shd w:val="clear" w:color="auto" w:fill="E6E6E6"/>
            <w:noWrap/>
            <w:vAlign w:val="bottom"/>
            <w:hideMark/>
          </w:tcPr>
          <w:p w14:paraId="3FB36FFE"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548</w:t>
            </w:r>
          </w:p>
        </w:tc>
        <w:tc>
          <w:tcPr>
            <w:tcW w:w="587" w:type="pct"/>
            <w:tcBorders>
              <w:top w:val="nil"/>
              <w:left w:val="nil"/>
              <w:bottom w:val="nil"/>
              <w:right w:val="nil"/>
            </w:tcBorders>
            <w:shd w:val="clear" w:color="auto" w:fill="auto"/>
            <w:noWrap/>
            <w:vAlign w:val="bottom"/>
            <w:hideMark/>
          </w:tcPr>
          <w:p w14:paraId="61DC3492"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476</w:t>
            </w:r>
          </w:p>
        </w:tc>
        <w:tc>
          <w:tcPr>
            <w:tcW w:w="587" w:type="pct"/>
            <w:tcBorders>
              <w:top w:val="nil"/>
              <w:left w:val="nil"/>
              <w:bottom w:val="nil"/>
              <w:right w:val="nil"/>
            </w:tcBorders>
            <w:shd w:val="clear" w:color="auto" w:fill="auto"/>
            <w:noWrap/>
            <w:vAlign w:val="bottom"/>
            <w:hideMark/>
          </w:tcPr>
          <w:p w14:paraId="57D9A1F3"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400</w:t>
            </w:r>
          </w:p>
        </w:tc>
        <w:tc>
          <w:tcPr>
            <w:tcW w:w="587" w:type="pct"/>
            <w:tcBorders>
              <w:top w:val="nil"/>
              <w:left w:val="nil"/>
              <w:bottom w:val="nil"/>
              <w:right w:val="nil"/>
            </w:tcBorders>
            <w:shd w:val="clear" w:color="auto" w:fill="auto"/>
            <w:noWrap/>
            <w:vAlign w:val="bottom"/>
            <w:hideMark/>
          </w:tcPr>
          <w:p w14:paraId="5326CA1B"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335</w:t>
            </w:r>
          </w:p>
        </w:tc>
      </w:tr>
      <w:tr w:rsidR="00CB36D7" w:rsidRPr="00553AFA" w14:paraId="1D554009" w14:textId="77777777" w:rsidTr="0047608C">
        <w:trPr>
          <w:trHeight w:val="204"/>
        </w:trPr>
        <w:tc>
          <w:tcPr>
            <w:tcW w:w="2047" w:type="pct"/>
            <w:tcBorders>
              <w:top w:val="nil"/>
              <w:left w:val="nil"/>
              <w:bottom w:val="nil"/>
              <w:right w:val="nil"/>
            </w:tcBorders>
            <w:shd w:val="clear" w:color="auto" w:fill="auto"/>
            <w:noWrap/>
            <w:vAlign w:val="bottom"/>
          </w:tcPr>
          <w:p w14:paraId="1838F650" w14:textId="77777777" w:rsidR="00CB36D7" w:rsidRPr="00553AFA" w:rsidRDefault="00CB36D7" w:rsidP="00E135D6">
            <w:pPr>
              <w:spacing w:after="0" w:line="240" w:lineRule="auto"/>
              <w:ind w:left="113"/>
              <w:rPr>
                <w:rFonts w:ascii="Arial" w:hAnsi="Arial" w:cs="Arial"/>
                <w:sz w:val="16"/>
                <w:szCs w:val="16"/>
              </w:rPr>
            </w:pPr>
            <w:r>
              <w:rPr>
                <w:rFonts w:ascii="Arial" w:hAnsi="Arial" w:cs="Arial"/>
                <w:sz w:val="16"/>
                <w:szCs w:val="16"/>
              </w:rPr>
              <w:t>Write-down and impairment of assets</w:t>
            </w:r>
          </w:p>
        </w:tc>
        <w:tc>
          <w:tcPr>
            <w:tcW w:w="606" w:type="pct"/>
            <w:tcBorders>
              <w:top w:val="nil"/>
              <w:left w:val="nil"/>
              <w:bottom w:val="nil"/>
              <w:right w:val="nil"/>
            </w:tcBorders>
            <w:shd w:val="clear" w:color="auto" w:fill="auto"/>
            <w:noWrap/>
            <w:vAlign w:val="bottom"/>
          </w:tcPr>
          <w:p w14:paraId="5C4E0984" w14:textId="77777777" w:rsidR="00CB36D7" w:rsidRDefault="00CB36D7" w:rsidP="0053567D">
            <w:pPr>
              <w:spacing w:after="0" w:line="240" w:lineRule="auto"/>
              <w:jc w:val="right"/>
              <w:rPr>
                <w:rFonts w:ascii="Arial" w:hAnsi="Arial" w:cs="Arial"/>
                <w:sz w:val="16"/>
                <w:szCs w:val="16"/>
              </w:rPr>
            </w:pPr>
            <w:r>
              <w:rPr>
                <w:rFonts w:ascii="Arial" w:hAnsi="Arial" w:cs="Arial"/>
                <w:sz w:val="16"/>
                <w:szCs w:val="16"/>
              </w:rPr>
              <w:t>93</w:t>
            </w:r>
          </w:p>
        </w:tc>
        <w:tc>
          <w:tcPr>
            <w:tcW w:w="587" w:type="pct"/>
            <w:tcBorders>
              <w:top w:val="nil"/>
              <w:left w:val="nil"/>
              <w:bottom w:val="nil"/>
              <w:right w:val="nil"/>
            </w:tcBorders>
            <w:shd w:val="clear" w:color="auto" w:fill="E6E6E6"/>
            <w:noWrap/>
            <w:vAlign w:val="bottom"/>
          </w:tcPr>
          <w:p w14:paraId="38CFFE78" w14:textId="77777777" w:rsidR="00CB36D7" w:rsidRDefault="00CB36D7" w:rsidP="0053567D">
            <w:pPr>
              <w:spacing w:after="0" w:line="240" w:lineRule="auto"/>
              <w:jc w:val="right"/>
              <w:rPr>
                <w:rFonts w:ascii="Arial" w:hAnsi="Arial" w:cs="Arial"/>
                <w:sz w:val="16"/>
                <w:szCs w:val="16"/>
              </w:rPr>
            </w:pPr>
            <w:r>
              <w:rPr>
                <w:rFonts w:ascii="Arial" w:hAnsi="Arial" w:cs="Arial"/>
                <w:sz w:val="16"/>
                <w:szCs w:val="16"/>
              </w:rPr>
              <w:t>-</w:t>
            </w:r>
          </w:p>
        </w:tc>
        <w:tc>
          <w:tcPr>
            <w:tcW w:w="587" w:type="pct"/>
            <w:tcBorders>
              <w:top w:val="nil"/>
              <w:left w:val="nil"/>
              <w:bottom w:val="nil"/>
              <w:right w:val="nil"/>
            </w:tcBorders>
            <w:shd w:val="clear" w:color="auto" w:fill="auto"/>
            <w:noWrap/>
            <w:vAlign w:val="bottom"/>
          </w:tcPr>
          <w:p w14:paraId="1E62228E" w14:textId="77777777" w:rsidR="00CB36D7" w:rsidRDefault="00CB36D7" w:rsidP="0053567D">
            <w:pPr>
              <w:spacing w:after="0" w:line="240" w:lineRule="auto"/>
              <w:jc w:val="right"/>
              <w:rPr>
                <w:rFonts w:ascii="Arial" w:hAnsi="Arial" w:cs="Arial"/>
                <w:sz w:val="16"/>
                <w:szCs w:val="16"/>
              </w:rPr>
            </w:pPr>
            <w:r>
              <w:rPr>
                <w:rFonts w:ascii="Arial" w:hAnsi="Arial" w:cs="Arial"/>
                <w:sz w:val="16"/>
                <w:szCs w:val="16"/>
              </w:rPr>
              <w:t>-</w:t>
            </w:r>
          </w:p>
        </w:tc>
        <w:tc>
          <w:tcPr>
            <w:tcW w:w="587" w:type="pct"/>
            <w:tcBorders>
              <w:top w:val="nil"/>
              <w:left w:val="nil"/>
              <w:bottom w:val="nil"/>
              <w:right w:val="nil"/>
            </w:tcBorders>
            <w:shd w:val="clear" w:color="auto" w:fill="auto"/>
            <w:noWrap/>
            <w:vAlign w:val="bottom"/>
          </w:tcPr>
          <w:p w14:paraId="35D456B6" w14:textId="77777777" w:rsidR="00CB36D7" w:rsidRDefault="00CB36D7" w:rsidP="0053567D">
            <w:pPr>
              <w:spacing w:after="0" w:line="240" w:lineRule="auto"/>
              <w:jc w:val="right"/>
              <w:rPr>
                <w:rFonts w:ascii="Arial" w:hAnsi="Arial" w:cs="Arial"/>
                <w:sz w:val="16"/>
                <w:szCs w:val="16"/>
              </w:rPr>
            </w:pPr>
            <w:r>
              <w:rPr>
                <w:rFonts w:ascii="Arial" w:hAnsi="Arial" w:cs="Arial"/>
                <w:sz w:val="16"/>
                <w:szCs w:val="16"/>
              </w:rPr>
              <w:t>-</w:t>
            </w:r>
          </w:p>
        </w:tc>
        <w:tc>
          <w:tcPr>
            <w:tcW w:w="587" w:type="pct"/>
            <w:tcBorders>
              <w:top w:val="nil"/>
              <w:left w:val="nil"/>
              <w:bottom w:val="nil"/>
              <w:right w:val="nil"/>
            </w:tcBorders>
            <w:shd w:val="clear" w:color="auto" w:fill="auto"/>
            <w:noWrap/>
            <w:vAlign w:val="bottom"/>
          </w:tcPr>
          <w:p w14:paraId="2E0F55A4" w14:textId="77777777" w:rsidR="00CB36D7" w:rsidRDefault="00CB36D7" w:rsidP="0053567D">
            <w:pPr>
              <w:spacing w:after="0" w:line="240" w:lineRule="auto"/>
              <w:jc w:val="right"/>
              <w:rPr>
                <w:rFonts w:ascii="Arial" w:hAnsi="Arial" w:cs="Arial"/>
                <w:sz w:val="16"/>
                <w:szCs w:val="16"/>
              </w:rPr>
            </w:pPr>
            <w:r>
              <w:rPr>
                <w:rFonts w:ascii="Arial" w:hAnsi="Arial" w:cs="Arial"/>
                <w:sz w:val="16"/>
                <w:szCs w:val="16"/>
              </w:rPr>
              <w:t>-</w:t>
            </w:r>
          </w:p>
        </w:tc>
      </w:tr>
      <w:tr w:rsidR="00CB36D7" w:rsidRPr="00553AFA" w14:paraId="21E6AFB1" w14:textId="77777777" w:rsidTr="0047608C">
        <w:trPr>
          <w:trHeight w:val="204"/>
        </w:trPr>
        <w:tc>
          <w:tcPr>
            <w:tcW w:w="2047" w:type="pct"/>
            <w:tcBorders>
              <w:top w:val="nil"/>
              <w:left w:val="nil"/>
              <w:bottom w:val="nil"/>
              <w:right w:val="nil"/>
            </w:tcBorders>
            <w:shd w:val="clear" w:color="auto" w:fill="auto"/>
            <w:noWrap/>
            <w:vAlign w:val="bottom"/>
          </w:tcPr>
          <w:p w14:paraId="6A86495F" w14:textId="77777777" w:rsidR="00CB36D7" w:rsidRPr="00553AFA" w:rsidRDefault="00CB36D7" w:rsidP="00E135D6">
            <w:pPr>
              <w:spacing w:after="0" w:line="240" w:lineRule="auto"/>
              <w:ind w:left="113"/>
              <w:rPr>
                <w:rFonts w:ascii="Arial" w:hAnsi="Arial" w:cs="Arial"/>
                <w:sz w:val="16"/>
                <w:szCs w:val="16"/>
              </w:rPr>
            </w:pPr>
            <w:r>
              <w:rPr>
                <w:rFonts w:ascii="Arial" w:hAnsi="Arial" w:cs="Arial"/>
                <w:sz w:val="16"/>
                <w:szCs w:val="16"/>
              </w:rPr>
              <w:t>Losses from asset sales</w:t>
            </w:r>
          </w:p>
        </w:tc>
        <w:tc>
          <w:tcPr>
            <w:tcW w:w="606" w:type="pct"/>
            <w:tcBorders>
              <w:top w:val="nil"/>
              <w:left w:val="nil"/>
              <w:bottom w:val="nil"/>
              <w:right w:val="nil"/>
            </w:tcBorders>
            <w:shd w:val="clear" w:color="auto" w:fill="auto"/>
            <w:noWrap/>
            <w:vAlign w:val="bottom"/>
          </w:tcPr>
          <w:p w14:paraId="3CB9B2E1" w14:textId="77777777" w:rsidR="00CB36D7" w:rsidRDefault="00CB36D7" w:rsidP="0053567D">
            <w:pPr>
              <w:spacing w:after="0" w:line="240" w:lineRule="auto"/>
              <w:jc w:val="right"/>
              <w:rPr>
                <w:rFonts w:ascii="Arial" w:hAnsi="Arial" w:cs="Arial"/>
                <w:sz w:val="16"/>
                <w:szCs w:val="16"/>
              </w:rPr>
            </w:pPr>
            <w:r>
              <w:rPr>
                <w:rFonts w:ascii="Arial" w:hAnsi="Arial" w:cs="Arial"/>
                <w:sz w:val="16"/>
                <w:szCs w:val="16"/>
              </w:rPr>
              <w:t>5</w:t>
            </w:r>
          </w:p>
        </w:tc>
        <w:tc>
          <w:tcPr>
            <w:tcW w:w="587" w:type="pct"/>
            <w:tcBorders>
              <w:top w:val="nil"/>
              <w:left w:val="nil"/>
              <w:bottom w:val="nil"/>
              <w:right w:val="nil"/>
            </w:tcBorders>
            <w:shd w:val="clear" w:color="auto" w:fill="E6E6E6"/>
            <w:noWrap/>
            <w:vAlign w:val="bottom"/>
          </w:tcPr>
          <w:p w14:paraId="3B1034C2" w14:textId="77777777" w:rsidR="00CB36D7" w:rsidRDefault="00CB36D7" w:rsidP="0053567D">
            <w:pPr>
              <w:spacing w:after="0" w:line="240" w:lineRule="auto"/>
              <w:jc w:val="right"/>
              <w:rPr>
                <w:rFonts w:ascii="Arial" w:hAnsi="Arial" w:cs="Arial"/>
                <w:sz w:val="16"/>
                <w:szCs w:val="16"/>
              </w:rPr>
            </w:pPr>
            <w:r>
              <w:rPr>
                <w:rFonts w:ascii="Arial" w:hAnsi="Arial" w:cs="Arial"/>
                <w:sz w:val="16"/>
                <w:szCs w:val="16"/>
              </w:rPr>
              <w:t>-</w:t>
            </w:r>
          </w:p>
        </w:tc>
        <w:tc>
          <w:tcPr>
            <w:tcW w:w="587" w:type="pct"/>
            <w:tcBorders>
              <w:top w:val="nil"/>
              <w:left w:val="nil"/>
              <w:bottom w:val="nil"/>
              <w:right w:val="nil"/>
            </w:tcBorders>
            <w:shd w:val="clear" w:color="auto" w:fill="auto"/>
            <w:noWrap/>
            <w:vAlign w:val="bottom"/>
          </w:tcPr>
          <w:p w14:paraId="77C4DA34" w14:textId="77777777" w:rsidR="00CB36D7" w:rsidRDefault="00CB36D7" w:rsidP="0053567D">
            <w:pPr>
              <w:spacing w:after="0" w:line="240" w:lineRule="auto"/>
              <w:jc w:val="right"/>
              <w:rPr>
                <w:rFonts w:ascii="Arial" w:hAnsi="Arial" w:cs="Arial"/>
                <w:sz w:val="16"/>
                <w:szCs w:val="16"/>
              </w:rPr>
            </w:pPr>
            <w:r>
              <w:rPr>
                <w:rFonts w:ascii="Arial" w:hAnsi="Arial" w:cs="Arial"/>
                <w:sz w:val="16"/>
                <w:szCs w:val="16"/>
              </w:rPr>
              <w:t>-</w:t>
            </w:r>
          </w:p>
        </w:tc>
        <w:tc>
          <w:tcPr>
            <w:tcW w:w="587" w:type="pct"/>
            <w:tcBorders>
              <w:top w:val="nil"/>
              <w:left w:val="nil"/>
              <w:bottom w:val="nil"/>
              <w:right w:val="nil"/>
            </w:tcBorders>
            <w:shd w:val="clear" w:color="auto" w:fill="auto"/>
            <w:noWrap/>
            <w:vAlign w:val="bottom"/>
          </w:tcPr>
          <w:p w14:paraId="55F3F407" w14:textId="77777777" w:rsidR="00CB36D7" w:rsidRDefault="00CB36D7" w:rsidP="0053567D">
            <w:pPr>
              <w:spacing w:after="0" w:line="240" w:lineRule="auto"/>
              <w:jc w:val="right"/>
              <w:rPr>
                <w:rFonts w:ascii="Arial" w:hAnsi="Arial" w:cs="Arial"/>
                <w:sz w:val="16"/>
                <w:szCs w:val="16"/>
              </w:rPr>
            </w:pPr>
            <w:r>
              <w:rPr>
                <w:rFonts w:ascii="Arial" w:hAnsi="Arial" w:cs="Arial"/>
                <w:sz w:val="16"/>
                <w:szCs w:val="16"/>
              </w:rPr>
              <w:t>-</w:t>
            </w:r>
          </w:p>
        </w:tc>
        <w:tc>
          <w:tcPr>
            <w:tcW w:w="587" w:type="pct"/>
            <w:tcBorders>
              <w:top w:val="nil"/>
              <w:left w:val="nil"/>
              <w:bottom w:val="nil"/>
              <w:right w:val="nil"/>
            </w:tcBorders>
            <w:shd w:val="clear" w:color="auto" w:fill="auto"/>
            <w:noWrap/>
            <w:vAlign w:val="bottom"/>
          </w:tcPr>
          <w:p w14:paraId="0AE58331" w14:textId="77777777" w:rsidR="00CB36D7" w:rsidRDefault="00CB36D7" w:rsidP="0053567D">
            <w:pPr>
              <w:spacing w:after="0" w:line="240" w:lineRule="auto"/>
              <w:jc w:val="right"/>
              <w:rPr>
                <w:rFonts w:ascii="Arial" w:hAnsi="Arial" w:cs="Arial"/>
                <w:sz w:val="16"/>
                <w:szCs w:val="16"/>
              </w:rPr>
            </w:pPr>
            <w:r>
              <w:rPr>
                <w:rFonts w:ascii="Arial" w:hAnsi="Arial" w:cs="Arial"/>
                <w:sz w:val="16"/>
                <w:szCs w:val="16"/>
              </w:rPr>
              <w:t>-</w:t>
            </w:r>
          </w:p>
        </w:tc>
      </w:tr>
      <w:tr w:rsidR="00CB36D7" w:rsidRPr="00553AFA" w14:paraId="4C654F77" w14:textId="77777777" w:rsidTr="0047608C">
        <w:trPr>
          <w:trHeight w:val="204"/>
        </w:trPr>
        <w:tc>
          <w:tcPr>
            <w:tcW w:w="2047" w:type="pct"/>
            <w:tcBorders>
              <w:top w:val="nil"/>
              <w:left w:val="nil"/>
              <w:bottom w:val="nil"/>
              <w:right w:val="nil"/>
            </w:tcBorders>
            <w:shd w:val="clear" w:color="auto" w:fill="auto"/>
            <w:noWrap/>
            <w:vAlign w:val="bottom"/>
            <w:hideMark/>
          </w:tcPr>
          <w:p w14:paraId="29EED851" w14:textId="77777777" w:rsidR="00CB36D7" w:rsidRPr="00553AFA" w:rsidRDefault="00CB36D7" w:rsidP="00E135D6">
            <w:pPr>
              <w:spacing w:after="0" w:line="240" w:lineRule="auto"/>
              <w:rPr>
                <w:rFonts w:ascii="Arial" w:hAnsi="Arial" w:cs="Arial"/>
                <w:b/>
                <w:bCs/>
                <w:sz w:val="16"/>
                <w:szCs w:val="16"/>
              </w:rPr>
            </w:pPr>
            <w:r w:rsidRPr="00553AFA">
              <w:rPr>
                <w:rFonts w:ascii="Arial" w:hAnsi="Arial" w:cs="Arial"/>
                <w:b/>
                <w:bCs/>
                <w:sz w:val="16"/>
                <w:szCs w:val="16"/>
              </w:rPr>
              <w:t>Total expenses</w:t>
            </w:r>
          </w:p>
        </w:tc>
        <w:tc>
          <w:tcPr>
            <w:tcW w:w="606" w:type="pct"/>
            <w:tcBorders>
              <w:top w:val="single" w:sz="4" w:space="0" w:color="auto"/>
              <w:left w:val="nil"/>
              <w:bottom w:val="single" w:sz="4" w:space="0" w:color="auto"/>
              <w:right w:val="nil"/>
            </w:tcBorders>
            <w:shd w:val="clear" w:color="auto" w:fill="auto"/>
            <w:noWrap/>
            <w:vAlign w:val="bottom"/>
            <w:hideMark/>
          </w:tcPr>
          <w:p w14:paraId="4AED6C0C"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119,207</w:t>
            </w:r>
          </w:p>
        </w:tc>
        <w:tc>
          <w:tcPr>
            <w:tcW w:w="587" w:type="pct"/>
            <w:tcBorders>
              <w:top w:val="single" w:sz="4" w:space="0" w:color="auto"/>
              <w:left w:val="nil"/>
              <w:bottom w:val="single" w:sz="4" w:space="0" w:color="auto"/>
              <w:right w:val="nil"/>
            </w:tcBorders>
            <w:shd w:val="clear" w:color="auto" w:fill="E6E6E6"/>
            <w:noWrap/>
            <w:vAlign w:val="bottom"/>
            <w:hideMark/>
          </w:tcPr>
          <w:p w14:paraId="1156F349"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137,436</w:t>
            </w:r>
          </w:p>
        </w:tc>
        <w:tc>
          <w:tcPr>
            <w:tcW w:w="587" w:type="pct"/>
            <w:tcBorders>
              <w:top w:val="single" w:sz="4" w:space="0" w:color="auto"/>
              <w:left w:val="nil"/>
              <w:bottom w:val="single" w:sz="4" w:space="0" w:color="auto"/>
              <w:right w:val="nil"/>
            </w:tcBorders>
            <w:shd w:val="clear" w:color="auto" w:fill="auto"/>
            <w:noWrap/>
            <w:vAlign w:val="bottom"/>
            <w:hideMark/>
          </w:tcPr>
          <w:p w14:paraId="4FBFF2B6"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108,173</w:t>
            </w:r>
          </w:p>
        </w:tc>
        <w:tc>
          <w:tcPr>
            <w:tcW w:w="587" w:type="pct"/>
            <w:tcBorders>
              <w:top w:val="single" w:sz="4" w:space="0" w:color="auto"/>
              <w:left w:val="nil"/>
              <w:bottom w:val="single" w:sz="4" w:space="0" w:color="auto"/>
              <w:right w:val="nil"/>
            </w:tcBorders>
            <w:shd w:val="clear" w:color="auto" w:fill="auto"/>
            <w:noWrap/>
            <w:vAlign w:val="bottom"/>
            <w:hideMark/>
          </w:tcPr>
          <w:p w14:paraId="11CF1CFE"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108,881</w:t>
            </w:r>
          </w:p>
        </w:tc>
        <w:tc>
          <w:tcPr>
            <w:tcW w:w="587" w:type="pct"/>
            <w:tcBorders>
              <w:top w:val="single" w:sz="4" w:space="0" w:color="auto"/>
              <w:left w:val="nil"/>
              <w:bottom w:val="single" w:sz="4" w:space="0" w:color="auto"/>
              <w:right w:val="nil"/>
            </w:tcBorders>
            <w:shd w:val="clear" w:color="auto" w:fill="auto"/>
            <w:noWrap/>
            <w:vAlign w:val="bottom"/>
            <w:hideMark/>
          </w:tcPr>
          <w:p w14:paraId="5197ECD4"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110,052</w:t>
            </w:r>
          </w:p>
        </w:tc>
      </w:tr>
      <w:tr w:rsidR="00CB36D7" w:rsidRPr="00553AFA" w14:paraId="547B8A0F" w14:textId="77777777" w:rsidTr="0047608C">
        <w:trPr>
          <w:trHeight w:val="204"/>
        </w:trPr>
        <w:tc>
          <w:tcPr>
            <w:tcW w:w="2047" w:type="pct"/>
            <w:tcBorders>
              <w:top w:val="nil"/>
              <w:left w:val="nil"/>
              <w:bottom w:val="nil"/>
              <w:right w:val="nil"/>
            </w:tcBorders>
            <w:shd w:val="clear" w:color="auto" w:fill="auto"/>
            <w:noWrap/>
            <w:vAlign w:val="bottom"/>
            <w:hideMark/>
          </w:tcPr>
          <w:p w14:paraId="65A668E3" w14:textId="77777777" w:rsidR="00CB36D7" w:rsidRPr="00553AFA" w:rsidRDefault="00CB36D7" w:rsidP="00E135D6">
            <w:pPr>
              <w:spacing w:after="0" w:line="240" w:lineRule="auto"/>
              <w:rPr>
                <w:rFonts w:ascii="Arial" w:hAnsi="Arial" w:cs="Arial"/>
                <w:b/>
                <w:bCs/>
                <w:sz w:val="16"/>
                <w:szCs w:val="16"/>
              </w:rPr>
            </w:pPr>
            <w:r w:rsidRPr="00553AFA">
              <w:rPr>
                <w:rFonts w:ascii="Arial" w:hAnsi="Arial" w:cs="Arial"/>
                <w:b/>
                <w:bCs/>
                <w:sz w:val="16"/>
                <w:szCs w:val="16"/>
              </w:rPr>
              <w:t xml:space="preserve">LESS: </w:t>
            </w:r>
          </w:p>
        </w:tc>
        <w:tc>
          <w:tcPr>
            <w:tcW w:w="606" w:type="pct"/>
            <w:tcBorders>
              <w:top w:val="nil"/>
              <w:left w:val="nil"/>
              <w:bottom w:val="nil"/>
              <w:right w:val="nil"/>
            </w:tcBorders>
            <w:shd w:val="clear" w:color="auto" w:fill="auto"/>
            <w:noWrap/>
            <w:vAlign w:val="bottom"/>
            <w:hideMark/>
          </w:tcPr>
          <w:p w14:paraId="3C12B271" w14:textId="77777777" w:rsidR="00CB36D7" w:rsidRPr="00901194" w:rsidRDefault="00CB36D7" w:rsidP="0053567D">
            <w:pPr>
              <w:spacing w:after="0" w:line="240" w:lineRule="auto"/>
              <w:jc w:val="right"/>
              <w:rPr>
                <w:rFonts w:ascii="Arial" w:hAnsi="Arial" w:cs="Arial"/>
                <w:b/>
                <w:bCs/>
                <w:sz w:val="16"/>
                <w:szCs w:val="16"/>
              </w:rPr>
            </w:pPr>
          </w:p>
        </w:tc>
        <w:tc>
          <w:tcPr>
            <w:tcW w:w="587" w:type="pct"/>
            <w:tcBorders>
              <w:top w:val="nil"/>
              <w:left w:val="nil"/>
              <w:bottom w:val="nil"/>
              <w:right w:val="nil"/>
            </w:tcBorders>
            <w:shd w:val="clear" w:color="auto" w:fill="E6E6E6"/>
            <w:noWrap/>
            <w:vAlign w:val="bottom"/>
            <w:hideMark/>
          </w:tcPr>
          <w:p w14:paraId="34547B0F" w14:textId="77777777" w:rsidR="00CB36D7" w:rsidRPr="00901194" w:rsidRDefault="00CB36D7" w:rsidP="0053567D">
            <w:pPr>
              <w:spacing w:after="0" w:line="240" w:lineRule="auto"/>
              <w:jc w:val="right"/>
              <w:rPr>
                <w:rFonts w:ascii="Arial" w:hAnsi="Arial" w:cs="Arial"/>
                <w:b/>
                <w:bCs/>
                <w:sz w:val="16"/>
                <w:szCs w:val="16"/>
              </w:rPr>
            </w:pPr>
          </w:p>
        </w:tc>
        <w:tc>
          <w:tcPr>
            <w:tcW w:w="587" w:type="pct"/>
            <w:tcBorders>
              <w:top w:val="nil"/>
              <w:left w:val="nil"/>
              <w:bottom w:val="nil"/>
              <w:right w:val="nil"/>
            </w:tcBorders>
            <w:shd w:val="clear" w:color="auto" w:fill="auto"/>
            <w:noWrap/>
            <w:vAlign w:val="bottom"/>
            <w:hideMark/>
          </w:tcPr>
          <w:p w14:paraId="2801B868" w14:textId="77777777" w:rsidR="00CB36D7" w:rsidRPr="00901194" w:rsidRDefault="00CB36D7" w:rsidP="0053567D">
            <w:pPr>
              <w:spacing w:after="0" w:line="240" w:lineRule="auto"/>
              <w:jc w:val="right"/>
              <w:rPr>
                <w:rFonts w:ascii="Arial" w:hAnsi="Arial" w:cs="Arial"/>
                <w:b/>
                <w:bCs/>
                <w:sz w:val="16"/>
                <w:szCs w:val="16"/>
              </w:rPr>
            </w:pPr>
          </w:p>
        </w:tc>
        <w:tc>
          <w:tcPr>
            <w:tcW w:w="587" w:type="pct"/>
            <w:tcBorders>
              <w:top w:val="nil"/>
              <w:left w:val="nil"/>
              <w:bottom w:val="nil"/>
              <w:right w:val="nil"/>
            </w:tcBorders>
            <w:shd w:val="clear" w:color="auto" w:fill="auto"/>
            <w:noWrap/>
            <w:vAlign w:val="bottom"/>
            <w:hideMark/>
          </w:tcPr>
          <w:p w14:paraId="650C2BF8" w14:textId="77777777" w:rsidR="00CB36D7" w:rsidRPr="0035792B" w:rsidRDefault="00CB36D7" w:rsidP="0053567D">
            <w:pPr>
              <w:spacing w:after="0" w:line="240" w:lineRule="auto"/>
              <w:jc w:val="right"/>
              <w:rPr>
                <w:rFonts w:ascii="Times New Roman" w:hAnsi="Times New Roman"/>
                <w:sz w:val="16"/>
                <w:szCs w:val="16"/>
              </w:rPr>
            </w:pPr>
          </w:p>
        </w:tc>
        <w:tc>
          <w:tcPr>
            <w:tcW w:w="587" w:type="pct"/>
            <w:tcBorders>
              <w:top w:val="nil"/>
              <w:left w:val="nil"/>
              <w:bottom w:val="nil"/>
              <w:right w:val="nil"/>
            </w:tcBorders>
            <w:shd w:val="clear" w:color="auto" w:fill="auto"/>
            <w:noWrap/>
            <w:vAlign w:val="bottom"/>
            <w:hideMark/>
          </w:tcPr>
          <w:p w14:paraId="1EFFC028" w14:textId="77777777" w:rsidR="00CB36D7" w:rsidRPr="0035792B" w:rsidRDefault="00CB36D7" w:rsidP="0053567D">
            <w:pPr>
              <w:spacing w:after="0" w:line="240" w:lineRule="auto"/>
              <w:jc w:val="right"/>
              <w:rPr>
                <w:rFonts w:ascii="Times New Roman" w:hAnsi="Times New Roman"/>
                <w:sz w:val="16"/>
                <w:szCs w:val="16"/>
              </w:rPr>
            </w:pPr>
          </w:p>
        </w:tc>
      </w:tr>
      <w:tr w:rsidR="00CB36D7" w:rsidRPr="00553AFA" w14:paraId="51E6F9E3" w14:textId="77777777" w:rsidTr="0047608C">
        <w:trPr>
          <w:trHeight w:val="204"/>
        </w:trPr>
        <w:tc>
          <w:tcPr>
            <w:tcW w:w="2047" w:type="pct"/>
            <w:tcBorders>
              <w:top w:val="nil"/>
              <w:left w:val="nil"/>
              <w:bottom w:val="nil"/>
              <w:right w:val="nil"/>
            </w:tcBorders>
            <w:shd w:val="clear" w:color="auto" w:fill="auto"/>
            <w:noWrap/>
            <w:vAlign w:val="bottom"/>
            <w:hideMark/>
          </w:tcPr>
          <w:p w14:paraId="226C3EE3" w14:textId="77777777" w:rsidR="00CB36D7" w:rsidRPr="00553AFA" w:rsidRDefault="00CB36D7" w:rsidP="00E135D6">
            <w:pPr>
              <w:spacing w:after="0" w:line="240" w:lineRule="auto"/>
              <w:rPr>
                <w:rFonts w:ascii="Arial" w:hAnsi="Arial" w:cs="Arial"/>
                <w:b/>
                <w:bCs/>
                <w:sz w:val="16"/>
                <w:szCs w:val="16"/>
              </w:rPr>
            </w:pPr>
            <w:r w:rsidRPr="00553AFA">
              <w:rPr>
                <w:rFonts w:ascii="Arial" w:hAnsi="Arial" w:cs="Arial"/>
                <w:b/>
                <w:bCs/>
                <w:sz w:val="16"/>
                <w:szCs w:val="16"/>
              </w:rPr>
              <w:t>OWN-SOURCE INCOME</w:t>
            </w:r>
          </w:p>
        </w:tc>
        <w:tc>
          <w:tcPr>
            <w:tcW w:w="606" w:type="pct"/>
            <w:tcBorders>
              <w:top w:val="nil"/>
              <w:left w:val="nil"/>
              <w:bottom w:val="nil"/>
              <w:right w:val="nil"/>
            </w:tcBorders>
            <w:shd w:val="clear" w:color="auto" w:fill="auto"/>
            <w:noWrap/>
            <w:vAlign w:val="bottom"/>
            <w:hideMark/>
          </w:tcPr>
          <w:p w14:paraId="2DB55159" w14:textId="77777777" w:rsidR="00CB36D7" w:rsidRPr="00901194" w:rsidRDefault="00CB36D7" w:rsidP="0053567D">
            <w:pPr>
              <w:spacing w:after="0" w:line="240" w:lineRule="auto"/>
              <w:jc w:val="right"/>
              <w:rPr>
                <w:rFonts w:ascii="Arial" w:hAnsi="Arial" w:cs="Arial"/>
                <w:b/>
                <w:bCs/>
                <w:sz w:val="16"/>
                <w:szCs w:val="16"/>
              </w:rPr>
            </w:pPr>
          </w:p>
        </w:tc>
        <w:tc>
          <w:tcPr>
            <w:tcW w:w="587" w:type="pct"/>
            <w:tcBorders>
              <w:top w:val="nil"/>
              <w:left w:val="nil"/>
              <w:bottom w:val="nil"/>
              <w:right w:val="nil"/>
            </w:tcBorders>
            <w:shd w:val="clear" w:color="auto" w:fill="E6E6E6"/>
            <w:noWrap/>
            <w:vAlign w:val="bottom"/>
            <w:hideMark/>
          </w:tcPr>
          <w:p w14:paraId="1FFE96BB" w14:textId="77777777" w:rsidR="00CB36D7" w:rsidRPr="00901194" w:rsidRDefault="00CB36D7" w:rsidP="0053567D">
            <w:pPr>
              <w:spacing w:after="0" w:line="240" w:lineRule="auto"/>
              <w:jc w:val="right"/>
              <w:rPr>
                <w:rFonts w:ascii="Arial" w:hAnsi="Arial" w:cs="Arial"/>
                <w:b/>
                <w:bCs/>
                <w:sz w:val="16"/>
                <w:szCs w:val="16"/>
              </w:rPr>
            </w:pPr>
          </w:p>
        </w:tc>
        <w:tc>
          <w:tcPr>
            <w:tcW w:w="587" w:type="pct"/>
            <w:tcBorders>
              <w:top w:val="nil"/>
              <w:left w:val="nil"/>
              <w:bottom w:val="nil"/>
              <w:right w:val="nil"/>
            </w:tcBorders>
            <w:shd w:val="clear" w:color="auto" w:fill="auto"/>
            <w:noWrap/>
            <w:vAlign w:val="bottom"/>
            <w:hideMark/>
          </w:tcPr>
          <w:p w14:paraId="04E93DC8" w14:textId="77777777" w:rsidR="00CB36D7" w:rsidRPr="00901194" w:rsidRDefault="00CB36D7" w:rsidP="0053567D">
            <w:pPr>
              <w:spacing w:after="0" w:line="240" w:lineRule="auto"/>
              <w:jc w:val="right"/>
              <w:rPr>
                <w:rFonts w:ascii="Arial" w:hAnsi="Arial" w:cs="Arial"/>
                <w:b/>
                <w:bCs/>
                <w:sz w:val="16"/>
                <w:szCs w:val="16"/>
              </w:rPr>
            </w:pPr>
          </w:p>
        </w:tc>
        <w:tc>
          <w:tcPr>
            <w:tcW w:w="587" w:type="pct"/>
            <w:tcBorders>
              <w:top w:val="nil"/>
              <w:left w:val="nil"/>
              <w:bottom w:val="nil"/>
              <w:right w:val="nil"/>
            </w:tcBorders>
            <w:shd w:val="clear" w:color="auto" w:fill="auto"/>
            <w:noWrap/>
            <w:vAlign w:val="bottom"/>
            <w:hideMark/>
          </w:tcPr>
          <w:p w14:paraId="02F3DDD4" w14:textId="77777777" w:rsidR="00CB36D7" w:rsidRPr="0035792B" w:rsidRDefault="00CB36D7" w:rsidP="0053567D">
            <w:pPr>
              <w:spacing w:after="0" w:line="240" w:lineRule="auto"/>
              <w:jc w:val="right"/>
              <w:rPr>
                <w:rFonts w:ascii="Times New Roman" w:hAnsi="Times New Roman"/>
                <w:sz w:val="16"/>
                <w:szCs w:val="16"/>
              </w:rPr>
            </w:pPr>
          </w:p>
        </w:tc>
        <w:tc>
          <w:tcPr>
            <w:tcW w:w="587" w:type="pct"/>
            <w:tcBorders>
              <w:top w:val="nil"/>
              <w:left w:val="nil"/>
              <w:bottom w:val="nil"/>
              <w:right w:val="nil"/>
            </w:tcBorders>
            <w:shd w:val="clear" w:color="auto" w:fill="auto"/>
            <w:noWrap/>
            <w:vAlign w:val="bottom"/>
            <w:hideMark/>
          </w:tcPr>
          <w:p w14:paraId="6091BC05" w14:textId="77777777" w:rsidR="00CB36D7" w:rsidRPr="0035792B" w:rsidRDefault="00CB36D7" w:rsidP="0053567D">
            <w:pPr>
              <w:spacing w:after="0" w:line="240" w:lineRule="auto"/>
              <w:jc w:val="right"/>
              <w:rPr>
                <w:rFonts w:ascii="Times New Roman" w:hAnsi="Times New Roman"/>
                <w:sz w:val="16"/>
                <w:szCs w:val="16"/>
              </w:rPr>
            </w:pPr>
          </w:p>
        </w:tc>
      </w:tr>
      <w:tr w:rsidR="00CB36D7" w:rsidRPr="00553AFA" w14:paraId="532AACD8" w14:textId="77777777" w:rsidTr="0047608C">
        <w:trPr>
          <w:trHeight w:val="204"/>
        </w:trPr>
        <w:tc>
          <w:tcPr>
            <w:tcW w:w="2047" w:type="pct"/>
            <w:tcBorders>
              <w:top w:val="nil"/>
              <w:left w:val="nil"/>
              <w:bottom w:val="nil"/>
              <w:right w:val="nil"/>
            </w:tcBorders>
            <w:shd w:val="clear" w:color="auto" w:fill="auto"/>
            <w:noWrap/>
            <w:vAlign w:val="bottom"/>
            <w:hideMark/>
          </w:tcPr>
          <w:p w14:paraId="250D63CA" w14:textId="77777777" w:rsidR="00CB36D7" w:rsidRPr="00553AFA" w:rsidRDefault="00CB36D7" w:rsidP="00E135D6">
            <w:pPr>
              <w:spacing w:after="0" w:line="240" w:lineRule="auto"/>
              <w:rPr>
                <w:rFonts w:ascii="Arial" w:hAnsi="Arial" w:cs="Arial"/>
                <w:b/>
                <w:bCs/>
                <w:sz w:val="16"/>
                <w:szCs w:val="16"/>
              </w:rPr>
            </w:pPr>
            <w:r w:rsidRPr="00553AFA">
              <w:rPr>
                <w:rFonts w:ascii="Arial" w:hAnsi="Arial" w:cs="Arial"/>
                <w:b/>
                <w:bCs/>
                <w:sz w:val="16"/>
                <w:szCs w:val="16"/>
              </w:rPr>
              <w:t>Own-source revenue</w:t>
            </w:r>
          </w:p>
        </w:tc>
        <w:tc>
          <w:tcPr>
            <w:tcW w:w="606" w:type="pct"/>
            <w:tcBorders>
              <w:top w:val="nil"/>
              <w:left w:val="nil"/>
              <w:bottom w:val="nil"/>
              <w:right w:val="nil"/>
            </w:tcBorders>
            <w:shd w:val="clear" w:color="auto" w:fill="auto"/>
            <w:noWrap/>
            <w:vAlign w:val="bottom"/>
            <w:hideMark/>
          </w:tcPr>
          <w:p w14:paraId="0DBA0C8F" w14:textId="77777777" w:rsidR="00CB36D7" w:rsidRPr="00901194" w:rsidRDefault="00CB36D7" w:rsidP="0053567D">
            <w:pPr>
              <w:spacing w:after="0" w:line="240" w:lineRule="auto"/>
              <w:jc w:val="right"/>
              <w:rPr>
                <w:rFonts w:ascii="Arial" w:hAnsi="Arial" w:cs="Arial"/>
                <w:b/>
                <w:bCs/>
                <w:sz w:val="16"/>
                <w:szCs w:val="16"/>
              </w:rPr>
            </w:pPr>
          </w:p>
        </w:tc>
        <w:tc>
          <w:tcPr>
            <w:tcW w:w="587" w:type="pct"/>
            <w:tcBorders>
              <w:top w:val="nil"/>
              <w:left w:val="nil"/>
              <w:bottom w:val="nil"/>
              <w:right w:val="nil"/>
            </w:tcBorders>
            <w:shd w:val="clear" w:color="auto" w:fill="E6E6E6"/>
            <w:noWrap/>
            <w:vAlign w:val="bottom"/>
            <w:hideMark/>
          </w:tcPr>
          <w:p w14:paraId="35808B10" w14:textId="77777777" w:rsidR="00CB36D7" w:rsidRPr="00901194" w:rsidRDefault="00CB36D7" w:rsidP="0053567D">
            <w:pPr>
              <w:spacing w:after="0" w:line="240" w:lineRule="auto"/>
              <w:jc w:val="right"/>
              <w:rPr>
                <w:rFonts w:ascii="Arial" w:hAnsi="Arial" w:cs="Arial"/>
                <w:b/>
                <w:bCs/>
                <w:sz w:val="16"/>
                <w:szCs w:val="16"/>
              </w:rPr>
            </w:pPr>
          </w:p>
        </w:tc>
        <w:tc>
          <w:tcPr>
            <w:tcW w:w="587" w:type="pct"/>
            <w:tcBorders>
              <w:top w:val="nil"/>
              <w:left w:val="nil"/>
              <w:bottom w:val="nil"/>
              <w:right w:val="nil"/>
            </w:tcBorders>
            <w:shd w:val="clear" w:color="auto" w:fill="auto"/>
            <w:noWrap/>
            <w:vAlign w:val="bottom"/>
            <w:hideMark/>
          </w:tcPr>
          <w:p w14:paraId="1F63B8BC" w14:textId="77777777" w:rsidR="00CB36D7" w:rsidRPr="00901194" w:rsidRDefault="00CB36D7" w:rsidP="0053567D">
            <w:pPr>
              <w:spacing w:after="0" w:line="240" w:lineRule="auto"/>
              <w:jc w:val="right"/>
              <w:rPr>
                <w:rFonts w:ascii="Arial" w:hAnsi="Arial" w:cs="Arial"/>
                <w:b/>
                <w:bCs/>
                <w:sz w:val="16"/>
                <w:szCs w:val="16"/>
              </w:rPr>
            </w:pPr>
          </w:p>
        </w:tc>
        <w:tc>
          <w:tcPr>
            <w:tcW w:w="587" w:type="pct"/>
            <w:tcBorders>
              <w:top w:val="nil"/>
              <w:left w:val="nil"/>
              <w:bottom w:val="nil"/>
              <w:right w:val="nil"/>
            </w:tcBorders>
            <w:shd w:val="clear" w:color="auto" w:fill="auto"/>
            <w:noWrap/>
            <w:vAlign w:val="bottom"/>
            <w:hideMark/>
          </w:tcPr>
          <w:p w14:paraId="4FB2C88E" w14:textId="77777777" w:rsidR="00CB36D7" w:rsidRPr="0035792B" w:rsidRDefault="00CB36D7" w:rsidP="0053567D">
            <w:pPr>
              <w:spacing w:after="0" w:line="240" w:lineRule="auto"/>
              <w:jc w:val="right"/>
              <w:rPr>
                <w:rFonts w:ascii="Times New Roman" w:hAnsi="Times New Roman"/>
                <w:sz w:val="16"/>
                <w:szCs w:val="16"/>
              </w:rPr>
            </w:pPr>
          </w:p>
        </w:tc>
        <w:tc>
          <w:tcPr>
            <w:tcW w:w="587" w:type="pct"/>
            <w:tcBorders>
              <w:top w:val="nil"/>
              <w:left w:val="nil"/>
              <w:bottom w:val="nil"/>
              <w:right w:val="nil"/>
            </w:tcBorders>
            <w:shd w:val="clear" w:color="auto" w:fill="auto"/>
            <w:noWrap/>
            <w:vAlign w:val="bottom"/>
            <w:hideMark/>
          </w:tcPr>
          <w:p w14:paraId="18C4DBA3" w14:textId="77777777" w:rsidR="00CB36D7" w:rsidRPr="0035792B" w:rsidRDefault="00CB36D7" w:rsidP="0053567D">
            <w:pPr>
              <w:spacing w:after="0" w:line="240" w:lineRule="auto"/>
              <w:jc w:val="right"/>
              <w:rPr>
                <w:rFonts w:ascii="Times New Roman" w:hAnsi="Times New Roman"/>
                <w:sz w:val="16"/>
                <w:szCs w:val="16"/>
              </w:rPr>
            </w:pPr>
          </w:p>
        </w:tc>
      </w:tr>
      <w:tr w:rsidR="00CB36D7" w:rsidRPr="00553AFA" w14:paraId="541AF4BD" w14:textId="77777777" w:rsidTr="0047608C">
        <w:trPr>
          <w:trHeight w:val="204"/>
        </w:trPr>
        <w:tc>
          <w:tcPr>
            <w:tcW w:w="2047" w:type="pct"/>
            <w:tcBorders>
              <w:top w:val="nil"/>
              <w:left w:val="nil"/>
              <w:bottom w:val="nil"/>
              <w:right w:val="nil"/>
            </w:tcBorders>
            <w:shd w:val="clear" w:color="auto" w:fill="auto"/>
            <w:vAlign w:val="bottom"/>
            <w:hideMark/>
          </w:tcPr>
          <w:p w14:paraId="2735AFE4" w14:textId="77777777" w:rsidR="00CB36D7" w:rsidRPr="00553AFA" w:rsidRDefault="00CB36D7" w:rsidP="00E135D6">
            <w:pPr>
              <w:spacing w:after="0" w:line="240" w:lineRule="auto"/>
              <w:ind w:left="113"/>
              <w:rPr>
                <w:rFonts w:ascii="Arial" w:hAnsi="Arial" w:cs="Arial"/>
                <w:sz w:val="16"/>
                <w:szCs w:val="16"/>
              </w:rPr>
            </w:pPr>
            <w:r w:rsidRPr="00553AFA">
              <w:rPr>
                <w:rFonts w:ascii="Arial" w:hAnsi="Arial" w:cs="Arial"/>
                <w:sz w:val="16"/>
                <w:szCs w:val="16"/>
              </w:rPr>
              <w:t>Sale of goods and rendering of services</w:t>
            </w:r>
          </w:p>
        </w:tc>
        <w:tc>
          <w:tcPr>
            <w:tcW w:w="606" w:type="pct"/>
            <w:tcBorders>
              <w:top w:val="nil"/>
              <w:left w:val="nil"/>
              <w:bottom w:val="nil"/>
              <w:right w:val="nil"/>
            </w:tcBorders>
            <w:shd w:val="clear" w:color="auto" w:fill="auto"/>
            <w:noWrap/>
            <w:vAlign w:val="bottom"/>
            <w:hideMark/>
          </w:tcPr>
          <w:p w14:paraId="51A97400"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1,514</w:t>
            </w:r>
          </w:p>
        </w:tc>
        <w:tc>
          <w:tcPr>
            <w:tcW w:w="587" w:type="pct"/>
            <w:tcBorders>
              <w:top w:val="nil"/>
              <w:left w:val="nil"/>
              <w:bottom w:val="nil"/>
              <w:right w:val="nil"/>
            </w:tcBorders>
            <w:shd w:val="clear" w:color="auto" w:fill="E6E6E6"/>
            <w:noWrap/>
            <w:vAlign w:val="bottom"/>
            <w:hideMark/>
          </w:tcPr>
          <w:p w14:paraId="6CD40A5A"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100</w:t>
            </w:r>
          </w:p>
        </w:tc>
        <w:tc>
          <w:tcPr>
            <w:tcW w:w="587" w:type="pct"/>
            <w:tcBorders>
              <w:top w:val="nil"/>
              <w:left w:val="nil"/>
              <w:bottom w:val="nil"/>
              <w:right w:val="nil"/>
            </w:tcBorders>
            <w:shd w:val="clear" w:color="auto" w:fill="auto"/>
            <w:noWrap/>
            <w:vAlign w:val="bottom"/>
            <w:hideMark/>
          </w:tcPr>
          <w:p w14:paraId="1D9DFD2F"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100</w:t>
            </w:r>
          </w:p>
        </w:tc>
        <w:tc>
          <w:tcPr>
            <w:tcW w:w="587" w:type="pct"/>
            <w:tcBorders>
              <w:top w:val="nil"/>
              <w:left w:val="nil"/>
              <w:bottom w:val="nil"/>
              <w:right w:val="nil"/>
            </w:tcBorders>
            <w:shd w:val="clear" w:color="auto" w:fill="auto"/>
            <w:noWrap/>
            <w:vAlign w:val="bottom"/>
            <w:hideMark/>
          </w:tcPr>
          <w:p w14:paraId="5106A97F"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100</w:t>
            </w:r>
          </w:p>
        </w:tc>
        <w:tc>
          <w:tcPr>
            <w:tcW w:w="587" w:type="pct"/>
            <w:tcBorders>
              <w:top w:val="nil"/>
              <w:left w:val="nil"/>
              <w:bottom w:val="nil"/>
              <w:right w:val="nil"/>
            </w:tcBorders>
            <w:shd w:val="clear" w:color="auto" w:fill="auto"/>
            <w:noWrap/>
            <w:vAlign w:val="bottom"/>
            <w:hideMark/>
          </w:tcPr>
          <w:p w14:paraId="07A15A89"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100</w:t>
            </w:r>
          </w:p>
        </w:tc>
      </w:tr>
      <w:tr w:rsidR="00CB36D7" w:rsidRPr="00553AFA" w14:paraId="17FBA0E3" w14:textId="77777777" w:rsidTr="0047608C">
        <w:trPr>
          <w:trHeight w:val="204"/>
        </w:trPr>
        <w:tc>
          <w:tcPr>
            <w:tcW w:w="2047" w:type="pct"/>
            <w:tcBorders>
              <w:top w:val="nil"/>
              <w:left w:val="nil"/>
              <w:bottom w:val="nil"/>
              <w:right w:val="nil"/>
            </w:tcBorders>
            <w:shd w:val="clear" w:color="auto" w:fill="auto"/>
            <w:vAlign w:val="bottom"/>
          </w:tcPr>
          <w:p w14:paraId="292BCEA1" w14:textId="77777777" w:rsidR="00CB36D7" w:rsidRPr="00553AFA" w:rsidRDefault="00CB36D7" w:rsidP="00E135D6">
            <w:pPr>
              <w:spacing w:after="0" w:line="240" w:lineRule="auto"/>
              <w:ind w:left="113"/>
              <w:rPr>
                <w:rFonts w:ascii="Arial" w:hAnsi="Arial" w:cs="Arial"/>
                <w:sz w:val="16"/>
                <w:szCs w:val="16"/>
              </w:rPr>
            </w:pPr>
            <w:r>
              <w:rPr>
                <w:rFonts w:ascii="Arial" w:hAnsi="Arial" w:cs="Arial"/>
                <w:sz w:val="16"/>
                <w:szCs w:val="16"/>
              </w:rPr>
              <w:t>Other</w:t>
            </w:r>
          </w:p>
        </w:tc>
        <w:tc>
          <w:tcPr>
            <w:tcW w:w="606" w:type="pct"/>
            <w:tcBorders>
              <w:top w:val="nil"/>
              <w:left w:val="nil"/>
              <w:bottom w:val="nil"/>
              <w:right w:val="nil"/>
            </w:tcBorders>
            <w:shd w:val="clear" w:color="auto" w:fill="auto"/>
            <w:noWrap/>
            <w:vAlign w:val="bottom"/>
          </w:tcPr>
          <w:p w14:paraId="10A2B368" w14:textId="77777777" w:rsidR="00CB36D7" w:rsidRDefault="00CB36D7" w:rsidP="0053567D">
            <w:pPr>
              <w:spacing w:after="0" w:line="240" w:lineRule="auto"/>
              <w:jc w:val="right"/>
              <w:rPr>
                <w:rFonts w:ascii="Arial" w:hAnsi="Arial" w:cs="Arial"/>
                <w:sz w:val="16"/>
                <w:szCs w:val="16"/>
              </w:rPr>
            </w:pPr>
            <w:r>
              <w:rPr>
                <w:rFonts w:ascii="Arial" w:hAnsi="Arial" w:cs="Arial"/>
                <w:sz w:val="16"/>
                <w:szCs w:val="16"/>
              </w:rPr>
              <w:t>23</w:t>
            </w:r>
          </w:p>
        </w:tc>
        <w:tc>
          <w:tcPr>
            <w:tcW w:w="587" w:type="pct"/>
            <w:tcBorders>
              <w:top w:val="nil"/>
              <w:left w:val="nil"/>
              <w:bottom w:val="nil"/>
              <w:right w:val="nil"/>
            </w:tcBorders>
            <w:shd w:val="clear" w:color="auto" w:fill="E6E6E6"/>
            <w:noWrap/>
            <w:vAlign w:val="bottom"/>
          </w:tcPr>
          <w:p w14:paraId="4CC96A1B" w14:textId="77777777" w:rsidR="00CB36D7" w:rsidRDefault="00CB36D7" w:rsidP="0053567D">
            <w:pPr>
              <w:spacing w:after="0" w:line="240" w:lineRule="auto"/>
              <w:jc w:val="right"/>
              <w:rPr>
                <w:rFonts w:ascii="Arial" w:hAnsi="Arial" w:cs="Arial"/>
                <w:sz w:val="16"/>
                <w:szCs w:val="16"/>
              </w:rPr>
            </w:pPr>
            <w:r>
              <w:rPr>
                <w:rFonts w:ascii="Arial" w:hAnsi="Arial" w:cs="Arial"/>
                <w:sz w:val="16"/>
                <w:szCs w:val="16"/>
              </w:rPr>
              <w:t>-</w:t>
            </w:r>
          </w:p>
        </w:tc>
        <w:tc>
          <w:tcPr>
            <w:tcW w:w="587" w:type="pct"/>
            <w:tcBorders>
              <w:top w:val="nil"/>
              <w:left w:val="nil"/>
              <w:bottom w:val="nil"/>
              <w:right w:val="nil"/>
            </w:tcBorders>
            <w:shd w:val="clear" w:color="auto" w:fill="auto"/>
            <w:noWrap/>
            <w:vAlign w:val="bottom"/>
          </w:tcPr>
          <w:p w14:paraId="65F87907" w14:textId="77777777" w:rsidR="00CB36D7" w:rsidRDefault="00CB36D7" w:rsidP="0053567D">
            <w:pPr>
              <w:spacing w:after="0" w:line="240" w:lineRule="auto"/>
              <w:jc w:val="right"/>
              <w:rPr>
                <w:rFonts w:ascii="Arial" w:hAnsi="Arial" w:cs="Arial"/>
                <w:sz w:val="16"/>
                <w:szCs w:val="16"/>
              </w:rPr>
            </w:pPr>
            <w:r>
              <w:rPr>
                <w:rFonts w:ascii="Arial" w:hAnsi="Arial" w:cs="Arial"/>
                <w:sz w:val="16"/>
                <w:szCs w:val="16"/>
              </w:rPr>
              <w:t>-</w:t>
            </w:r>
          </w:p>
        </w:tc>
        <w:tc>
          <w:tcPr>
            <w:tcW w:w="587" w:type="pct"/>
            <w:tcBorders>
              <w:top w:val="nil"/>
              <w:left w:val="nil"/>
              <w:bottom w:val="nil"/>
              <w:right w:val="nil"/>
            </w:tcBorders>
            <w:shd w:val="clear" w:color="auto" w:fill="auto"/>
            <w:noWrap/>
            <w:vAlign w:val="bottom"/>
          </w:tcPr>
          <w:p w14:paraId="0847FEFA" w14:textId="77777777" w:rsidR="00CB36D7" w:rsidRDefault="00CB36D7" w:rsidP="0053567D">
            <w:pPr>
              <w:spacing w:after="0" w:line="240" w:lineRule="auto"/>
              <w:jc w:val="right"/>
              <w:rPr>
                <w:rFonts w:ascii="Arial" w:hAnsi="Arial" w:cs="Arial"/>
                <w:sz w:val="16"/>
                <w:szCs w:val="16"/>
              </w:rPr>
            </w:pPr>
            <w:r>
              <w:rPr>
                <w:rFonts w:ascii="Arial" w:hAnsi="Arial" w:cs="Arial"/>
                <w:sz w:val="16"/>
                <w:szCs w:val="16"/>
              </w:rPr>
              <w:t>-</w:t>
            </w:r>
          </w:p>
        </w:tc>
        <w:tc>
          <w:tcPr>
            <w:tcW w:w="587" w:type="pct"/>
            <w:tcBorders>
              <w:top w:val="nil"/>
              <w:left w:val="nil"/>
              <w:bottom w:val="nil"/>
              <w:right w:val="nil"/>
            </w:tcBorders>
            <w:shd w:val="clear" w:color="auto" w:fill="auto"/>
            <w:noWrap/>
            <w:vAlign w:val="bottom"/>
          </w:tcPr>
          <w:p w14:paraId="4D0D72D8" w14:textId="77777777" w:rsidR="00CB36D7" w:rsidRDefault="00CB36D7" w:rsidP="0053567D">
            <w:pPr>
              <w:spacing w:after="0" w:line="240" w:lineRule="auto"/>
              <w:jc w:val="right"/>
              <w:rPr>
                <w:rFonts w:ascii="Arial" w:hAnsi="Arial" w:cs="Arial"/>
                <w:sz w:val="16"/>
                <w:szCs w:val="16"/>
              </w:rPr>
            </w:pPr>
            <w:r>
              <w:rPr>
                <w:rFonts w:ascii="Arial" w:hAnsi="Arial" w:cs="Arial"/>
                <w:sz w:val="16"/>
                <w:szCs w:val="16"/>
              </w:rPr>
              <w:t>-</w:t>
            </w:r>
          </w:p>
        </w:tc>
      </w:tr>
      <w:tr w:rsidR="00CB36D7" w:rsidRPr="00553AFA" w14:paraId="35010959" w14:textId="77777777" w:rsidTr="0047608C">
        <w:trPr>
          <w:trHeight w:val="204"/>
        </w:trPr>
        <w:tc>
          <w:tcPr>
            <w:tcW w:w="2047" w:type="pct"/>
            <w:tcBorders>
              <w:top w:val="nil"/>
              <w:left w:val="nil"/>
              <w:bottom w:val="nil"/>
              <w:right w:val="nil"/>
            </w:tcBorders>
            <w:shd w:val="clear" w:color="auto" w:fill="auto"/>
            <w:noWrap/>
            <w:vAlign w:val="bottom"/>
            <w:hideMark/>
          </w:tcPr>
          <w:p w14:paraId="2B57E4D4" w14:textId="77777777" w:rsidR="00CB36D7" w:rsidRPr="00553AFA" w:rsidRDefault="00CB36D7" w:rsidP="00E135D6">
            <w:pPr>
              <w:spacing w:after="0" w:line="240" w:lineRule="auto"/>
              <w:rPr>
                <w:rFonts w:ascii="Arial" w:hAnsi="Arial" w:cs="Arial"/>
                <w:b/>
                <w:bCs/>
                <w:sz w:val="16"/>
                <w:szCs w:val="16"/>
              </w:rPr>
            </w:pPr>
            <w:r w:rsidRPr="00553AFA">
              <w:rPr>
                <w:rFonts w:ascii="Arial" w:hAnsi="Arial" w:cs="Arial"/>
                <w:b/>
                <w:bCs/>
                <w:sz w:val="16"/>
                <w:szCs w:val="16"/>
              </w:rPr>
              <w:t>Total own-source revenue</w:t>
            </w:r>
          </w:p>
        </w:tc>
        <w:tc>
          <w:tcPr>
            <w:tcW w:w="606" w:type="pct"/>
            <w:tcBorders>
              <w:top w:val="single" w:sz="4" w:space="0" w:color="auto"/>
              <w:left w:val="nil"/>
              <w:bottom w:val="single" w:sz="4" w:space="0" w:color="auto"/>
              <w:right w:val="nil"/>
            </w:tcBorders>
            <w:shd w:val="clear" w:color="auto" w:fill="auto"/>
            <w:noWrap/>
            <w:vAlign w:val="bottom"/>
            <w:hideMark/>
          </w:tcPr>
          <w:p w14:paraId="65F273FA"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1,537</w:t>
            </w:r>
          </w:p>
        </w:tc>
        <w:tc>
          <w:tcPr>
            <w:tcW w:w="587" w:type="pct"/>
            <w:tcBorders>
              <w:top w:val="single" w:sz="4" w:space="0" w:color="auto"/>
              <w:left w:val="nil"/>
              <w:bottom w:val="single" w:sz="4" w:space="0" w:color="auto"/>
              <w:right w:val="nil"/>
            </w:tcBorders>
            <w:shd w:val="clear" w:color="auto" w:fill="E6E6E6"/>
            <w:noWrap/>
            <w:vAlign w:val="bottom"/>
            <w:hideMark/>
          </w:tcPr>
          <w:p w14:paraId="21582B4B"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100</w:t>
            </w:r>
          </w:p>
        </w:tc>
        <w:tc>
          <w:tcPr>
            <w:tcW w:w="587" w:type="pct"/>
            <w:tcBorders>
              <w:top w:val="single" w:sz="4" w:space="0" w:color="auto"/>
              <w:left w:val="nil"/>
              <w:bottom w:val="single" w:sz="4" w:space="0" w:color="auto"/>
              <w:right w:val="nil"/>
            </w:tcBorders>
            <w:shd w:val="clear" w:color="auto" w:fill="auto"/>
            <w:noWrap/>
            <w:vAlign w:val="bottom"/>
            <w:hideMark/>
          </w:tcPr>
          <w:p w14:paraId="4E819E2F"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100</w:t>
            </w:r>
          </w:p>
        </w:tc>
        <w:tc>
          <w:tcPr>
            <w:tcW w:w="587" w:type="pct"/>
            <w:tcBorders>
              <w:top w:val="single" w:sz="4" w:space="0" w:color="auto"/>
              <w:left w:val="nil"/>
              <w:bottom w:val="single" w:sz="4" w:space="0" w:color="auto"/>
              <w:right w:val="nil"/>
            </w:tcBorders>
            <w:shd w:val="clear" w:color="auto" w:fill="auto"/>
            <w:noWrap/>
            <w:vAlign w:val="bottom"/>
            <w:hideMark/>
          </w:tcPr>
          <w:p w14:paraId="5D9E44EB"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100</w:t>
            </w:r>
          </w:p>
        </w:tc>
        <w:tc>
          <w:tcPr>
            <w:tcW w:w="587" w:type="pct"/>
            <w:tcBorders>
              <w:top w:val="single" w:sz="4" w:space="0" w:color="auto"/>
              <w:left w:val="nil"/>
              <w:bottom w:val="single" w:sz="4" w:space="0" w:color="auto"/>
              <w:right w:val="nil"/>
            </w:tcBorders>
            <w:shd w:val="clear" w:color="auto" w:fill="auto"/>
            <w:noWrap/>
            <w:vAlign w:val="bottom"/>
            <w:hideMark/>
          </w:tcPr>
          <w:p w14:paraId="1BC6CF07"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100</w:t>
            </w:r>
          </w:p>
        </w:tc>
      </w:tr>
      <w:tr w:rsidR="00CB36D7" w:rsidRPr="00553AFA" w14:paraId="22A0FD33" w14:textId="77777777" w:rsidTr="0047608C">
        <w:trPr>
          <w:trHeight w:val="204"/>
        </w:trPr>
        <w:tc>
          <w:tcPr>
            <w:tcW w:w="2047" w:type="pct"/>
            <w:tcBorders>
              <w:top w:val="nil"/>
              <w:left w:val="nil"/>
              <w:bottom w:val="nil"/>
              <w:right w:val="nil"/>
            </w:tcBorders>
            <w:shd w:val="clear" w:color="auto" w:fill="auto"/>
            <w:noWrap/>
            <w:vAlign w:val="bottom"/>
          </w:tcPr>
          <w:p w14:paraId="03D071F4" w14:textId="77777777" w:rsidR="00CB36D7" w:rsidRPr="00804437" w:rsidRDefault="00CB36D7" w:rsidP="00E135D6">
            <w:pPr>
              <w:spacing w:after="0" w:line="240" w:lineRule="auto"/>
              <w:rPr>
                <w:rFonts w:ascii="Arial" w:hAnsi="Arial" w:cs="Arial"/>
                <w:b/>
                <w:bCs/>
                <w:sz w:val="16"/>
                <w:szCs w:val="16"/>
              </w:rPr>
            </w:pPr>
            <w:r>
              <w:rPr>
                <w:rFonts w:ascii="Arial" w:hAnsi="Arial" w:cs="Arial"/>
                <w:b/>
                <w:bCs/>
                <w:sz w:val="16"/>
                <w:szCs w:val="16"/>
              </w:rPr>
              <w:t>Gains</w:t>
            </w:r>
          </w:p>
        </w:tc>
        <w:tc>
          <w:tcPr>
            <w:tcW w:w="606" w:type="pct"/>
            <w:tcBorders>
              <w:top w:val="single" w:sz="4" w:space="0" w:color="auto"/>
              <w:left w:val="nil"/>
              <w:right w:val="nil"/>
            </w:tcBorders>
            <w:shd w:val="clear" w:color="auto" w:fill="auto"/>
            <w:noWrap/>
            <w:vAlign w:val="bottom"/>
          </w:tcPr>
          <w:p w14:paraId="6EB05037" w14:textId="77777777" w:rsidR="00CB36D7" w:rsidRDefault="00CB36D7" w:rsidP="0053567D">
            <w:pPr>
              <w:spacing w:after="0" w:line="240" w:lineRule="auto"/>
              <w:jc w:val="right"/>
              <w:rPr>
                <w:rFonts w:ascii="Arial" w:hAnsi="Arial" w:cs="Arial"/>
                <w:b/>
                <w:bCs/>
                <w:sz w:val="16"/>
                <w:szCs w:val="16"/>
              </w:rPr>
            </w:pPr>
          </w:p>
        </w:tc>
        <w:tc>
          <w:tcPr>
            <w:tcW w:w="587" w:type="pct"/>
            <w:tcBorders>
              <w:top w:val="single" w:sz="4" w:space="0" w:color="auto"/>
              <w:left w:val="nil"/>
              <w:right w:val="nil"/>
            </w:tcBorders>
            <w:shd w:val="clear" w:color="auto" w:fill="E6E6E6"/>
            <w:noWrap/>
            <w:vAlign w:val="bottom"/>
          </w:tcPr>
          <w:p w14:paraId="7D023F1E" w14:textId="77777777" w:rsidR="00CB36D7" w:rsidRDefault="00CB36D7" w:rsidP="0053567D">
            <w:pPr>
              <w:spacing w:after="0" w:line="240" w:lineRule="auto"/>
              <w:jc w:val="right"/>
              <w:rPr>
                <w:rFonts w:ascii="Arial" w:hAnsi="Arial" w:cs="Arial"/>
                <w:b/>
                <w:bCs/>
                <w:sz w:val="16"/>
                <w:szCs w:val="16"/>
              </w:rPr>
            </w:pPr>
          </w:p>
        </w:tc>
        <w:tc>
          <w:tcPr>
            <w:tcW w:w="587" w:type="pct"/>
            <w:tcBorders>
              <w:top w:val="single" w:sz="4" w:space="0" w:color="auto"/>
              <w:left w:val="nil"/>
              <w:right w:val="nil"/>
            </w:tcBorders>
            <w:shd w:val="clear" w:color="auto" w:fill="auto"/>
            <w:noWrap/>
            <w:vAlign w:val="bottom"/>
          </w:tcPr>
          <w:p w14:paraId="5A3C6CE4" w14:textId="77777777" w:rsidR="00CB36D7" w:rsidRDefault="00CB36D7" w:rsidP="0053567D">
            <w:pPr>
              <w:spacing w:after="0" w:line="240" w:lineRule="auto"/>
              <w:jc w:val="right"/>
              <w:rPr>
                <w:rFonts w:ascii="Arial" w:hAnsi="Arial" w:cs="Arial"/>
                <w:b/>
                <w:bCs/>
                <w:sz w:val="16"/>
                <w:szCs w:val="16"/>
              </w:rPr>
            </w:pPr>
          </w:p>
        </w:tc>
        <w:tc>
          <w:tcPr>
            <w:tcW w:w="587" w:type="pct"/>
            <w:tcBorders>
              <w:top w:val="single" w:sz="4" w:space="0" w:color="auto"/>
              <w:left w:val="nil"/>
              <w:right w:val="nil"/>
            </w:tcBorders>
            <w:shd w:val="clear" w:color="auto" w:fill="auto"/>
            <w:noWrap/>
            <w:vAlign w:val="bottom"/>
          </w:tcPr>
          <w:p w14:paraId="5B2A3E91" w14:textId="77777777" w:rsidR="00CB36D7" w:rsidRDefault="00CB36D7" w:rsidP="0053567D">
            <w:pPr>
              <w:spacing w:after="0" w:line="240" w:lineRule="auto"/>
              <w:jc w:val="right"/>
              <w:rPr>
                <w:rFonts w:ascii="Arial" w:hAnsi="Arial" w:cs="Arial"/>
                <w:b/>
                <w:bCs/>
                <w:sz w:val="16"/>
                <w:szCs w:val="16"/>
              </w:rPr>
            </w:pPr>
          </w:p>
        </w:tc>
        <w:tc>
          <w:tcPr>
            <w:tcW w:w="587" w:type="pct"/>
            <w:tcBorders>
              <w:top w:val="single" w:sz="4" w:space="0" w:color="auto"/>
              <w:left w:val="nil"/>
              <w:right w:val="nil"/>
            </w:tcBorders>
            <w:shd w:val="clear" w:color="auto" w:fill="auto"/>
            <w:noWrap/>
            <w:vAlign w:val="bottom"/>
          </w:tcPr>
          <w:p w14:paraId="7EAF3569" w14:textId="77777777" w:rsidR="00CB36D7" w:rsidRDefault="00CB36D7" w:rsidP="0053567D">
            <w:pPr>
              <w:spacing w:after="0" w:line="240" w:lineRule="auto"/>
              <w:jc w:val="right"/>
              <w:rPr>
                <w:rFonts w:ascii="Arial" w:hAnsi="Arial" w:cs="Arial"/>
                <w:b/>
                <w:bCs/>
                <w:sz w:val="16"/>
                <w:szCs w:val="16"/>
              </w:rPr>
            </w:pPr>
          </w:p>
        </w:tc>
      </w:tr>
      <w:tr w:rsidR="00CB36D7" w:rsidRPr="00553AFA" w14:paraId="31C8D304" w14:textId="77777777" w:rsidTr="0047608C">
        <w:trPr>
          <w:trHeight w:val="204"/>
        </w:trPr>
        <w:tc>
          <w:tcPr>
            <w:tcW w:w="2047" w:type="pct"/>
            <w:tcBorders>
              <w:top w:val="nil"/>
              <w:left w:val="nil"/>
              <w:bottom w:val="nil"/>
              <w:right w:val="nil"/>
            </w:tcBorders>
            <w:shd w:val="clear" w:color="auto" w:fill="auto"/>
            <w:noWrap/>
            <w:vAlign w:val="bottom"/>
          </w:tcPr>
          <w:p w14:paraId="151E5157" w14:textId="77777777" w:rsidR="00CB36D7" w:rsidRPr="00804437" w:rsidRDefault="00CB36D7" w:rsidP="00E135D6">
            <w:pPr>
              <w:spacing w:after="0" w:line="240" w:lineRule="auto"/>
              <w:ind w:left="113"/>
              <w:rPr>
                <w:rFonts w:ascii="Arial" w:hAnsi="Arial" w:cs="Arial"/>
                <w:bCs/>
                <w:sz w:val="16"/>
                <w:szCs w:val="16"/>
              </w:rPr>
            </w:pPr>
            <w:r w:rsidRPr="00804437">
              <w:rPr>
                <w:rFonts w:ascii="Arial" w:hAnsi="Arial" w:cs="Arial"/>
                <w:bCs/>
                <w:sz w:val="16"/>
                <w:szCs w:val="16"/>
              </w:rPr>
              <w:t>Other</w:t>
            </w:r>
          </w:p>
        </w:tc>
        <w:tc>
          <w:tcPr>
            <w:tcW w:w="606" w:type="pct"/>
            <w:tcBorders>
              <w:left w:val="nil"/>
              <w:bottom w:val="single" w:sz="4" w:space="0" w:color="auto"/>
              <w:right w:val="nil"/>
            </w:tcBorders>
            <w:shd w:val="clear" w:color="auto" w:fill="auto"/>
            <w:noWrap/>
            <w:vAlign w:val="bottom"/>
          </w:tcPr>
          <w:p w14:paraId="472338D8" w14:textId="77777777" w:rsidR="00CB36D7" w:rsidRPr="00804437" w:rsidRDefault="00CB36D7" w:rsidP="0053567D">
            <w:pPr>
              <w:spacing w:after="0" w:line="240" w:lineRule="auto"/>
              <w:jc w:val="right"/>
              <w:rPr>
                <w:rFonts w:ascii="Arial" w:hAnsi="Arial" w:cs="Arial"/>
                <w:bCs/>
                <w:sz w:val="16"/>
                <w:szCs w:val="16"/>
              </w:rPr>
            </w:pPr>
            <w:r w:rsidRPr="00804437">
              <w:rPr>
                <w:rFonts w:ascii="Arial" w:hAnsi="Arial" w:cs="Arial"/>
                <w:bCs/>
                <w:sz w:val="16"/>
                <w:szCs w:val="16"/>
              </w:rPr>
              <w:t>90</w:t>
            </w:r>
          </w:p>
        </w:tc>
        <w:tc>
          <w:tcPr>
            <w:tcW w:w="587" w:type="pct"/>
            <w:tcBorders>
              <w:left w:val="nil"/>
              <w:bottom w:val="single" w:sz="4" w:space="0" w:color="auto"/>
              <w:right w:val="nil"/>
            </w:tcBorders>
            <w:shd w:val="clear" w:color="auto" w:fill="E6E6E6"/>
            <w:noWrap/>
            <w:vAlign w:val="bottom"/>
          </w:tcPr>
          <w:p w14:paraId="2D487FD3" w14:textId="77777777" w:rsidR="00CB36D7" w:rsidRPr="00804437" w:rsidRDefault="00CB36D7" w:rsidP="0053567D">
            <w:pPr>
              <w:spacing w:after="0" w:line="240" w:lineRule="auto"/>
              <w:jc w:val="right"/>
              <w:rPr>
                <w:rFonts w:ascii="Arial" w:hAnsi="Arial" w:cs="Arial"/>
                <w:bCs/>
                <w:sz w:val="16"/>
                <w:szCs w:val="16"/>
              </w:rPr>
            </w:pPr>
            <w:r w:rsidRPr="00804437">
              <w:rPr>
                <w:rFonts w:ascii="Arial" w:hAnsi="Arial" w:cs="Arial"/>
                <w:bCs/>
                <w:sz w:val="16"/>
                <w:szCs w:val="16"/>
              </w:rPr>
              <w:t>-</w:t>
            </w:r>
          </w:p>
        </w:tc>
        <w:tc>
          <w:tcPr>
            <w:tcW w:w="587" w:type="pct"/>
            <w:tcBorders>
              <w:left w:val="nil"/>
              <w:bottom w:val="single" w:sz="4" w:space="0" w:color="auto"/>
              <w:right w:val="nil"/>
            </w:tcBorders>
            <w:shd w:val="clear" w:color="auto" w:fill="auto"/>
            <w:noWrap/>
            <w:vAlign w:val="bottom"/>
          </w:tcPr>
          <w:p w14:paraId="515C94D2" w14:textId="77777777" w:rsidR="00CB36D7" w:rsidRPr="00804437" w:rsidRDefault="00CB36D7" w:rsidP="0053567D">
            <w:pPr>
              <w:spacing w:after="0" w:line="240" w:lineRule="auto"/>
              <w:jc w:val="right"/>
              <w:rPr>
                <w:rFonts w:ascii="Arial" w:hAnsi="Arial" w:cs="Arial"/>
                <w:bCs/>
                <w:sz w:val="16"/>
                <w:szCs w:val="16"/>
              </w:rPr>
            </w:pPr>
            <w:r w:rsidRPr="00804437">
              <w:rPr>
                <w:rFonts w:ascii="Arial" w:hAnsi="Arial" w:cs="Arial"/>
                <w:bCs/>
                <w:sz w:val="16"/>
                <w:szCs w:val="16"/>
              </w:rPr>
              <w:t>-</w:t>
            </w:r>
          </w:p>
        </w:tc>
        <w:tc>
          <w:tcPr>
            <w:tcW w:w="587" w:type="pct"/>
            <w:tcBorders>
              <w:left w:val="nil"/>
              <w:bottom w:val="single" w:sz="4" w:space="0" w:color="auto"/>
              <w:right w:val="nil"/>
            </w:tcBorders>
            <w:shd w:val="clear" w:color="auto" w:fill="auto"/>
            <w:noWrap/>
            <w:vAlign w:val="bottom"/>
          </w:tcPr>
          <w:p w14:paraId="67C62DF4" w14:textId="77777777" w:rsidR="00CB36D7" w:rsidRPr="00804437" w:rsidRDefault="00CB36D7" w:rsidP="0053567D">
            <w:pPr>
              <w:spacing w:after="0" w:line="240" w:lineRule="auto"/>
              <w:jc w:val="right"/>
              <w:rPr>
                <w:rFonts w:ascii="Arial" w:hAnsi="Arial" w:cs="Arial"/>
                <w:bCs/>
                <w:sz w:val="16"/>
                <w:szCs w:val="16"/>
              </w:rPr>
            </w:pPr>
            <w:r w:rsidRPr="00804437">
              <w:rPr>
                <w:rFonts w:ascii="Arial" w:hAnsi="Arial" w:cs="Arial"/>
                <w:bCs/>
                <w:sz w:val="16"/>
                <w:szCs w:val="16"/>
              </w:rPr>
              <w:t>-</w:t>
            </w:r>
          </w:p>
        </w:tc>
        <w:tc>
          <w:tcPr>
            <w:tcW w:w="587" w:type="pct"/>
            <w:tcBorders>
              <w:left w:val="nil"/>
              <w:bottom w:val="single" w:sz="4" w:space="0" w:color="auto"/>
              <w:right w:val="nil"/>
            </w:tcBorders>
            <w:shd w:val="clear" w:color="auto" w:fill="auto"/>
            <w:noWrap/>
            <w:vAlign w:val="bottom"/>
          </w:tcPr>
          <w:p w14:paraId="38DDD889" w14:textId="77777777" w:rsidR="00CB36D7" w:rsidRPr="00804437" w:rsidRDefault="00CB36D7" w:rsidP="0053567D">
            <w:pPr>
              <w:spacing w:after="0" w:line="240" w:lineRule="auto"/>
              <w:jc w:val="right"/>
              <w:rPr>
                <w:rFonts w:ascii="Arial" w:hAnsi="Arial" w:cs="Arial"/>
                <w:bCs/>
                <w:sz w:val="16"/>
                <w:szCs w:val="16"/>
              </w:rPr>
            </w:pPr>
            <w:r w:rsidRPr="00804437">
              <w:rPr>
                <w:rFonts w:ascii="Arial" w:hAnsi="Arial" w:cs="Arial"/>
                <w:bCs/>
                <w:sz w:val="16"/>
                <w:szCs w:val="16"/>
              </w:rPr>
              <w:t>-</w:t>
            </w:r>
          </w:p>
        </w:tc>
      </w:tr>
      <w:tr w:rsidR="00CB36D7" w:rsidRPr="00553AFA" w14:paraId="606FA0A4" w14:textId="77777777" w:rsidTr="0047608C">
        <w:trPr>
          <w:trHeight w:val="204"/>
        </w:trPr>
        <w:tc>
          <w:tcPr>
            <w:tcW w:w="2047" w:type="pct"/>
            <w:tcBorders>
              <w:top w:val="nil"/>
              <w:left w:val="nil"/>
              <w:bottom w:val="nil"/>
              <w:right w:val="nil"/>
            </w:tcBorders>
            <w:shd w:val="clear" w:color="auto" w:fill="auto"/>
            <w:noWrap/>
            <w:vAlign w:val="bottom"/>
          </w:tcPr>
          <w:p w14:paraId="005412BB" w14:textId="77777777" w:rsidR="00CB36D7" w:rsidRPr="00553AFA" w:rsidRDefault="00CB36D7" w:rsidP="00E135D6">
            <w:pPr>
              <w:spacing w:after="0" w:line="240" w:lineRule="auto"/>
              <w:rPr>
                <w:rFonts w:ascii="Arial" w:hAnsi="Arial" w:cs="Arial"/>
                <w:b/>
                <w:bCs/>
                <w:sz w:val="16"/>
                <w:szCs w:val="16"/>
              </w:rPr>
            </w:pPr>
            <w:r>
              <w:rPr>
                <w:rFonts w:ascii="Arial" w:hAnsi="Arial" w:cs="Arial"/>
                <w:b/>
                <w:bCs/>
                <w:sz w:val="16"/>
                <w:szCs w:val="16"/>
              </w:rPr>
              <w:t>Total Gains</w:t>
            </w:r>
          </w:p>
        </w:tc>
        <w:tc>
          <w:tcPr>
            <w:tcW w:w="606" w:type="pct"/>
            <w:tcBorders>
              <w:top w:val="single" w:sz="4" w:space="0" w:color="auto"/>
              <w:left w:val="nil"/>
              <w:bottom w:val="single" w:sz="4" w:space="0" w:color="auto"/>
              <w:right w:val="nil"/>
            </w:tcBorders>
            <w:shd w:val="clear" w:color="auto" w:fill="auto"/>
            <w:noWrap/>
            <w:vAlign w:val="bottom"/>
          </w:tcPr>
          <w:p w14:paraId="345F2DFB" w14:textId="77777777" w:rsidR="00CB36D7" w:rsidRDefault="00CB36D7" w:rsidP="0053567D">
            <w:pPr>
              <w:spacing w:after="0" w:line="240" w:lineRule="auto"/>
              <w:jc w:val="right"/>
              <w:rPr>
                <w:rFonts w:ascii="Arial" w:hAnsi="Arial" w:cs="Arial"/>
                <w:b/>
                <w:bCs/>
                <w:sz w:val="16"/>
                <w:szCs w:val="16"/>
              </w:rPr>
            </w:pPr>
            <w:r>
              <w:rPr>
                <w:rFonts w:ascii="Arial" w:hAnsi="Arial" w:cs="Arial"/>
                <w:b/>
                <w:bCs/>
                <w:sz w:val="16"/>
                <w:szCs w:val="16"/>
              </w:rPr>
              <w:t>90</w:t>
            </w:r>
          </w:p>
        </w:tc>
        <w:tc>
          <w:tcPr>
            <w:tcW w:w="587" w:type="pct"/>
            <w:tcBorders>
              <w:top w:val="single" w:sz="4" w:space="0" w:color="auto"/>
              <w:left w:val="nil"/>
              <w:bottom w:val="single" w:sz="4" w:space="0" w:color="auto"/>
              <w:right w:val="nil"/>
            </w:tcBorders>
            <w:shd w:val="clear" w:color="auto" w:fill="E6E6E6"/>
            <w:noWrap/>
            <w:vAlign w:val="bottom"/>
          </w:tcPr>
          <w:p w14:paraId="4273C9CE" w14:textId="77777777" w:rsidR="00CB36D7" w:rsidRDefault="00CB36D7" w:rsidP="0053567D">
            <w:pPr>
              <w:spacing w:after="0" w:line="240" w:lineRule="auto"/>
              <w:jc w:val="right"/>
              <w:rPr>
                <w:rFonts w:ascii="Arial" w:hAnsi="Arial" w:cs="Arial"/>
                <w:b/>
                <w:bCs/>
                <w:sz w:val="16"/>
                <w:szCs w:val="16"/>
              </w:rPr>
            </w:pPr>
            <w:r>
              <w:rPr>
                <w:rFonts w:ascii="Arial" w:hAnsi="Arial" w:cs="Arial"/>
                <w:b/>
                <w:bCs/>
                <w:sz w:val="16"/>
                <w:szCs w:val="16"/>
              </w:rPr>
              <w:t>-</w:t>
            </w:r>
          </w:p>
        </w:tc>
        <w:tc>
          <w:tcPr>
            <w:tcW w:w="587" w:type="pct"/>
            <w:tcBorders>
              <w:top w:val="single" w:sz="4" w:space="0" w:color="auto"/>
              <w:left w:val="nil"/>
              <w:bottom w:val="single" w:sz="4" w:space="0" w:color="auto"/>
              <w:right w:val="nil"/>
            </w:tcBorders>
            <w:shd w:val="clear" w:color="auto" w:fill="auto"/>
            <w:noWrap/>
            <w:vAlign w:val="bottom"/>
          </w:tcPr>
          <w:p w14:paraId="6F11C0F8" w14:textId="77777777" w:rsidR="00CB36D7" w:rsidRDefault="00CB36D7" w:rsidP="0053567D">
            <w:pPr>
              <w:spacing w:after="0" w:line="240" w:lineRule="auto"/>
              <w:jc w:val="right"/>
              <w:rPr>
                <w:rFonts w:ascii="Arial" w:hAnsi="Arial" w:cs="Arial"/>
                <w:b/>
                <w:bCs/>
                <w:sz w:val="16"/>
                <w:szCs w:val="16"/>
              </w:rPr>
            </w:pPr>
            <w:r>
              <w:rPr>
                <w:rFonts w:ascii="Arial" w:hAnsi="Arial" w:cs="Arial"/>
                <w:b/>
                <w:bCs/>
                <w:sz w:val="16"/>
                <w:szCs w:val="16"/>
              </w:rPr>
              <w:t>-</w:t>
            </w:r>
          </w:p>
        </w:tc>
        <w:tc>
          <w:tcPr>
            <w:tcW w:w="587" w:type="pct"/>
            <w:tcBorders>
              <w:top w:val="single" w:sz="4" w:space="0" w:color="auto"/>
              <w:left w:val="nil"/>
              <w:bottom w:val="single" w:sz="4" w:space="0" w:color="auto"/>
              <w:right w:val="nil"/>
            </w:tcBorders>
            <w:shd w:val="clear" w:color="auto" w:fill="auto"/>
            <w:noWrap/>
            <w:vAlign w:val="bottom"/>
          </w:tcPr>
          <w:p w14:paraId="1724E1D5" w14:textId="77777777" w:rsidR="00CB36D7" w:rsidRDefault="00CB36D7" w:rsidP="0053567D">
            <w:pPr>
              <w:spacing w:after="0" w:line="240" w:lineRule="auto"/>
              <w:jc w:val="right"/>
              <w:rPr>
                <w:rFonts w:ascii="Arial" w:hAnsi="Arial" w:cs="Arial"/>
                <w:b/>
                <w:bCs/>
                <w:sz w:val="16"/>
                <w:szCs w:val="16"/>
              </w:rPr>
            </w:pPr>
            <w:r>
              <w:rPr>
                <w:rFonts w:ascii="Arial" w:hAnsi="Arial" w:cs="Arial"/>
                <w:b/>
                <w:bCs/>
                <w:sz w:val="16"/>
                <w:szCs w:val="16"/>
              </w:rPr>
              <w:t>-</w:t>
            </w:r>
          </w:p>
        </w:tc>
        <w:tc>
          <w:tcPr>
            <w:tcW w:w="587" w:type="pct"/>
            <w:tcBorders>
              <w:top w:val="single" w:sz="4" w:space="0" w:color="auto"/>
              <w:left w:val="nil"/>
              <w:bottom w:val="single" w:sz="4" w:space="0" w:color="auto"/>
              <w:right w:val="nil"/>
            </w:tcBorders>
            <w:shd w:val="clear" w:color="auto" w:fill="auto"/>
            <w:noWrap/>
            <w:vAlign w:val="bottom"/>
          </w:tcPr>
          <w:p w14:paraId="7CF8660B" w14:textId="77777777" w:rsidR="00CB36D7" w:rsidRDefault="00CB36D7" w:rsidP="0053567D">
            <w:pPr>
              <w:spacing w:after="0" w:line="240" w:lineRule="auto"/>
              <w:jc w:val="right"/>
              <w:rPr>
                <w:rFonts w:ascii="Arial" w:hAnsi="Arial" w:cs="Arial"/>
                <w:b/>
                <w:bCs/>
                <w:sz w:val="16"/>
                <w:szCs w:val="16"/>
              </w:rPr>
            </w:pPr>
            <w:r>
              <w:rPr>
                <w:rFonts w:ascii="Arial" w:hAnsi="Arial" w:cs="Arial"/>
                <w:b/>
                <w:bCs/>
                <w:sz w:val="16"/>
                <w:szCs w:val="16"/>
              </w:rPr>
              <w:t>-</w:t>
            </w:r>
          </w:p>
        </w:tc>
      </w:tr>
      <w:tr w:rsidR="00CB36D7" w:rsidRPr="00553AFA" w14:paraId="6F66C5D6" w14:textId="77777777" w:rsidTr="0047608C">
        <w:trPr>
          <w:trHeight w:val="204"/>
        </w:trPr>
        <w:tc>
          <w:tcPr>
            <w:tcW w:w="2047" w:type="pct"/>
            <w:tcBorders>
              <w:top w:val="nil"/>
              <w:left w:val="nil"/>
              <w:bottom w:val="nil"/>
              <w:right w:val="nil"/>
            </w:tcBorders>
            <w:shd w:val="clear" w:color="auto" w:fill="auto"/>
            <w:noWrap/>
            <w:vAlign w:val="bottom"/>
          </w:tcPr>
          <w:p w14:paraId="35729C1B" w14:textId="77777777" w:rsidR="00CB36D7" w:rsidRDefault="00CB36D7" w:rsidP="00E135D6">
            <w:pPr>
              <w:spacing w:after="0" w:line="240" w:lineRule="auto"/>
              <w:rPr>
                <w:rFonts w:ascii="Arial" w:hAnsi="Arial" w:cs="Arial"/>
                <w:b/>
                <w:bCs/>
                <w:sz w:val="16"/>
                <w:szCs w:val="16"/>
              </w:rPr>
            </w:pPr>
            <w:r>
              <w:rPr>
                <w:rFonts w:ascii="Arial" w:hAnsi="Arial" w:cs="Arial"/>
                <w:b/>
                <w:bCs/>
                <w:sz w:val="16"/>
                <w:szCs w:val="16"/>
              </w:rPr>
              <w:t>Total own-source income</w:t>
            </w:r>
          </w:p>
        </w:tc>
        <w:tc>
          <w:tcPr>
            <w:tcW w:w="606" w:type="pct"/>
            <w:tcBorders>
              <w:top w:val="single" w:sz="4" w:space="0" w:color="auto"/>
              <w:left w:val="nil"/>
              <w:bottom w:val="single" w:sz="4" w:space="0" w:color="auto"/>
              <w:right w:val="nil"/>
            </w:tcBorders>
            <w:shd w:val="clear" w:color="auto" w:fill="auto"/>
            <w:noWrap/>
            <w:vAlign w:val="bottom"/>
          </w:tcPr>
          <w:p w14:paraId="08DB7A33" w14:textId="77777777" w:rsidR="00CB36D7" w:rsidRDefault="00CB36D7" w:rsidP="0053567D">
            <w:pPr>
              <w:spacing w:after="0" w:line="240" w:lineRule="auto"/>
              <w:jc w:val="right"/>
              <w:rPr>
                <w:rFonts w:ascii="Arial" w:hAnsi="Arial" w:cs="Arial"/>
                <w:b/>
                <w:bCs/>
                <w:sz w:val="16"/>
                <w:szCs w:val="16"/>
              </w:rPr>
            </w:pPr>
            <w:r>
              <w:rPr>
                <w:rFonts w:ascii="Arial" w:hAnsi="Arial" w:cs="Arial"/>
                <w:b/>
                <w:bCs/>
                <w:sz w:val="16"/>
                <w:szCs w:val="16"/>
              </w:rPr>
              <w:t>1,627</w:t>
            </w:r>
          </w:p>
        </w:tc>
        <w:tc>
          <w:tcPr>
            <w:tcW w:w="587" w:type="pct"/>
            <w:tcBorders>
              <w:top w:val="single" w:sz="4" w:space="0" w:color="auto"/>
              <w:left w:val="nil"/>
              <w:bottom w:val="single" w:sz="4" w:space="0" w:color="auto"/>
              <w:right w:val="nil"/>
            </w:tcBorders>
            <w:shd w:val="clear" w:color="auto" w:fill="E6E6E6"/>
            <w:noWrap/>
            <w:vAlign w:val="bottom"/>
          </w:tcPr>
          <w:p w14:paraId="66EBA774" w14:textId="77777777" w:rsidR="00CB36D7" w:rsidRDefault="00CB36D7" w:rsidP="0053567D">
            <w:pPr>
              <w:spacing w:after="0" w:line="240" w:lineRule="auto"/>
              <w:jc w:val="right"/>
              <w:rPr>
                <w:rFonts w:ascii="Arial" w:hAnsi="Arial" w:cs="Arial"/>
                <w:b/>
                <w:bCs/>
                <w:sz w:val="16"/>
                <w:szCs w:val="16"/>
              </w:rPr>
            </w:pPr>
            <w:r>
              <w:rPr>
                <w:rFonts w:ascii="Arial" w:hAnsi="Arial" w:cs="Arial"/>
                <w:b/>
                <w:bCs/>
                <w:sz w:val="16"/>
                <w:szCs w:val="16"/>
              </w:rPr>
              <w:t>100</w:t>
            </w:r>
          </w:p>
        </w:tc>
        <w:tc>
          <w:tcPr>
            <w:tcW w:w="587" w:type="pct"/>
            <w:tcBorders>
              <w:top w:val="single" w:sz="4" w:space="0" w:color="auto"/>
              <w:left w:val="nil"/>
              <w:bottom w:val="single" w:sz="4" w:space="0" w:color="auto"/>
              <w:right w:val="nil"/>
            </w:tcBorders>
            <w:shd w:val="clear" w:color="auto" w:fill="auto"/>
            <w:noWrap/>
            <w:vAlign w:val="bottom"/>
          </w:tcPr>
          <w:p w14:paraId="7983FE6E" w14:textId="77777777" w:rsidR="00CB36D7" w:rsidRDefault="00CB36D7" w:rsidP="0053567D">
            <w:pPr>
              <w:spacing w:after="0" w:line="240" w:lineRule="auto"/>
              <w:jc w:val="right"/>
              <w:rPr>
                <w:rFonts w:ascii="Arial" w:hAnsi="Arial" w:cs="Arial"/>
                <w:b/>
                <w:bCs/>
                <w:sz w:val="16"/>
                <w:szCs w:val="16"/>
              </w:rPr>
            </w:pPr>
            <w:r>
              <w:rPr>
                <w:rFonts w:ascii="Arial" w:hAnsi="Arial" w:cs="Arial"/>
                <w:b/>
                <w:bCs/>
                <w:sz w:val="16"/>
                <w:szCs w:val="16"/>
              </w:rPr>
              <w:t>100</w:t>
            </w:r>
          </w:p>
        </w:tc>
        <w:tc>
          <w:tcPr>
            <w:tcW w:w="587" w:type="pct"/>
            <w:tcBorders>
              <w:top w:val="single" w:sz="4" w:space="0" w:color="auto"/>
              <w:left w:val="nil"/>
              <w:bottom w:val="single" w:sz="4" w:space="0" w:color="auto"/>
              <w:right w:val="nil"/>
            </w:tcBorders>
            <w:shd w:val="clear" w:color="auto" w:fill="auto"/>
            <w:noWrap/>
            <w:vAlign w:val="bottom"/>
          </w:tcPr>
          <w:p w14:paraId="57C4B460" w14:textId="77777777" w:rsidR="00CB36D7" w:rsidRDefault="00CB36D7" w:rsidP="0053567D">
            <w:pPr>
              <w:spacing w:after="0" w:line="240" w:lineRule="auto"/>
              <w:jc w:val="right"/>
              <w:rPr>
                <w:rFonts w:ascii="Arial" w:hAnsi="Arial" w:cs="Arial"/>
                <w:b/>
                <w:bCs/>
                <w:sz w:val="16"/>
                <w:szCs w:val="16"/>
              </w:rPr>
            </w:pPr>
            <w:r>
              <w:rPr>
                <w:rFonts w:ascii="Arial" w:hAnsi="Arial" w:cs="Arial"/>
                <w:b/>
                <w:bCs/>
                <w:sz w:val="16"/>
                <w:szCs w:val="16"/>
              </w:rPr>
              <w:t>100</w:t>
            </w:r>
          </w:p>
        </w:tc>
        <w:tc>
          <w:tcPr>
            <w:tcW w:w="587" w:type="pct"/>
            <w:tcBorders>
              <w:top w:val="single" w:sz="4" w:space="0" w:color="auto"/>
              <w:left w:val="nil"/>
              <w:bottom w:val="single" w:sz="4" w:space="0" w:color="auto"/>
              <w:right w:val="nil"/>
            </w:tcBorders>
            <w:shd w:val="clear" w:color="auto" w:fill="auto"/>
            <w:noWrap/>
            <w:vAlign w:val="bottom"/>
          </w:tcPr>
          <w:p w14:paraId="3048AECD" w14:textId="77777777" w:rsidR="00CB36D7" w:rsidRDefault="00CB36D7" w:rsidP="0053567D">
            <w:pPr>
              <w:spacing w:after="0" w:line="240" w:lineRule="auto"/>
              <w:jc w:val="right"/>
              <w:rPr>
                <w:rFonts w:ascii="Arial" w:hAnsi="Arial" w:cs="Arial"/>
                <w:b/>
                <w:bCs/>
                <w:sz w:val="16"/>
                <w:szCs w:val="16"/>
              </w:rPr>
            </w:pPr>
            <w:r>
              <w:rPr>
                <w:rFonts w:ascii="Arial" w:hAnsi="Arial" w:cs="Arial"/>
                <w:b/>
                <w:bCs/>
                <w:sz w:val="16"/>
                <w:szCs w:val="16"/>
              </w:rPr>
              <w:t>100</w:t>
            </w:r>
          </w:p>
        </w:tc>
      </w:tr>
      <w:tr w:rsidR="00CB36D7" w:rsidRPr="00553AFA" w14:paraId="4890446A" w14:textId="77777777" w:rsidTr="0047608C">
        <w:trPr>
          <w:trHeight w:val="204"/>
        </w:trPr>
        <w:tc>
          <w:tcPr>
            <w:tcW w:w="2047" w:type="pct"/>
            <w:tcBorders>
              <w:top w:val="nil"/>
              <w:left w:val="nil"/>
              <w:bottom w:val="nil"/>
              <w:right w:val="nil"/>
            </w:tcBorders>
            <w:shd w:val="clear" w:color="auto" w:fill="auto"/>
            <w:vAlign w:val="bottom"/>
            <w:hideMark/>
          </w:tcPr>
          <w:p w14:paraId="54C09B00" w14:textId="77777777" w:rsidR="00CB36D7" w:rsidRPr="00553AFA" w:rsidRDefault="00CB36D7" w:rsidP="00E135D6">
            <w:pPr>
              <w:spacing w:after="0" w:line="240" w:lineRule="auto"/>
              <w:rPr>
                <w:rFonts w:ascii="Arial" w:hAnsi="Arial" w:cs="Arial"/>
                <w:b/>
                <w:bCs/>
                <w:color w:val="000000"/>
                <w:sz w:val="16"/>
                <w:szCs w:val="16"/>
              </w:rPr>
            </w:pPr>
            <w:r w:rsidRPr="00553AFA">
              <w:rPr>
                <w:rFonts w:ascii="Arial" w:hAnsi="Arial" w:cs="Arial"/>
                <w:b/>
                <w:bCs/>
                <w:color w:val="000000"/>
                <w:sz w:val="16"/>
                <w:szCs w:val="16"/>
              </w:rPr>
              <w:t>Net (cost of)/contribution by services</w:t>
            </w:r>
          </w:p>
        </w:tc>
        <w:tc>
          <w:tcPr>
            <w:tcW w:w="606" w:type="pct"/>
            <w:tcBorders>
              <w:top w:val="nil"/>
              <w:left w:val="nil"/>
              <w:bottom w:val="single" w:sz="4" w:space="0" w:color="auto"/>
              <w:right w:val="nil"/>
            </w:tcBorders>
            <w:shd w:val="clear" w:color="auto" w:fill="auto"/>
            <w:noWrap/>
            <w:vAlign w:val="bottom"/>
            <w:hideMark/>
          </w:tcPr>
          <w:p w14:paraId="7C073D5E"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(117,580)</w:t>
            </w:r>
          </w:p>
        </w:tc>
        <w:tc>
          <w:tcPr>
            <w:tcW w:w="587" w:type="pct"/>
            <w:tcBorders>
              <w:top w:val="nil"/>
              <w:left w:val="nil"/>
              <w:bottom w:val="single" w:sz="4" w:space="0" w:color="auto"/>
              <w:right w:val="nil"/>
            </w:tcBorders>
            <w:shd w:val="clear" w:color="auto" w:fill="E6E6E6"/>
            <w:noWrap/>
            <w:vAlign w:val="bottom"/>
            <w:hideMark/>
          </w:tcPr>
          <w:p w14:paraId="3CCA2E58"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(137,336)</w:t>
            </w:r>
          </w:p>
        </w:tc>
        <w:tc>
          <w:tcPr>
            <w:tcW w:w="587" w:type="pct"/>
            <w:tcBorders>
              <w:top w:val="nil"/>
              <w:left w:val="nil"/>
              <w:bottom w:val="single" w:sz="4" w:space="0" w:color="auto"/>
              <w:right w:val="nil"/>
            </w:tcBorders>
            <w:shd w:val="clear" w:color="auto" w:fill="auto"/>
            <w:noWrap/>
            <w:vAlign w:val="bottom"/>
            <w:hideMark/>
          </w:tcPr>
          <w:p w14:paraId="3360AEBA"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(108,073)</w:t>
            </w:r>
          </w:p>
        </w:tc>
        <w:tc>
          <w:tcPr>
            <w:tcW w:w="587" w:type="pct"/>
            <w:tcBorders>
              <w:top w:val="nil"/>
              <w:left w:val="nil"/>
              <w:bottom w:val="single" w:sz="4" w:space="0" w:color="auto"/>
              <w:right w:val="nil"/>
            </w:tcBorders>
            <w:shd w:val="clear" w:color="auto" w:fill="auto"/>
            <w:noWrap/>
            <w:vAlign w:val="bottom"/>
            <w:hideMark/>
          </w:tcPr>
          <w:p w14:paraId="1F1BD75C"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(108,781)</w:t>
            </w:r>
          </w:p>
        </w:tc>
        <w:tc>
          <w:tcPr>
            <w:tcW w:w="587" w:type="pct"/>
            <w:tcBorders>
              <w:top w:val="nil"/>
              <w:left w:val="nil"/>
              <w:bottom w:val="single" w:sz="4" w:space="0" w:color="auto"/>
              <w:right w:val="nil"/>
            </w:tcBorders>
            <w:shd w:val="clear" w:color="auto" w:fill="auto"/>
            <w:noWrap/>
            <w:vAlign w:val="bottom"/>
            <w:hideMark/>
          </w:tcPr>
          <w:p w14:paraId="0A21AA55"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(109,952)</w:t>
            </w:r>
          </w:p>
        </w:tc>
      </w:tr>
      <w:tr w:rsidR="00CB36D7" w:rsidRPr="00553AFA" w14:paraId="3ADC7E9E" w14:textId="77777777" w:rsidTr="0047608C">
        <w:trPr>
          <w:trHeight w:val="204"/>
        </w:trPr>
        <w:tc>
          <w:tcPr>
            <w:tcW w:w="2047" w:type="pct"/>
            <w:tcBorders>
              <w:top w:val="nil"/>
              <w:left w:val="nil"/>
              <w:bottom w:val="nil"/>
              <w:right w:val="nil"/>
            </w:tcBorders>
            <w:shd w:val="clear" w:color="auto" w:fill="auto"/>
            <w:noWrap/>
            <w:vAlign w:val="bottom"/>
            <w:hideMark/>
          </w:tcPr>
          <w:p w14:paraId="619D5F90" w14:textId="77777777" w:rsidR="00CB36D7" w:rsidRPr="00553AFA" w:rsidRDefault="00CB36D7" w:rsidP="00E135D6">
            <w:pPr>
              <w:spacing w:after="0" w:line="240" w:lineRule="auto"/>
              <w:ind w:left="113"/>
              <w:rPr>
                <w:rFonts w:ascii="Arial" w:hAnsi="Arial" w:cs="Arial"/>
                <w:sz w:val="16"/>
                <w:szCs w:val="16"/>
              </w:rPr>
            </w:pPr>
            <w:r w:rsidRPr="00553AFA">
              <w:rPr>
                <w:rFonts w:ascii="Arial" w:hAnsi="Arial" w:cs="Arial"/>
                <w:sz w:val="16"/>
                <w:szCs w:val="16"/>
              </w:rPr>
              <w:t>Revenue from Government</w:t>
            </w:r>
          </w:p>
        </w:tc>
        <w:tc>
          <w:tcPr>
            <w:tcW w:w="606" w:type="pct"/>
            <w:tcBorders>
              <w:top w:val="nil"/>
              <w:left w:val="nil"/>
              <w:bottom w:val="single" w:sz="4" w:space="0" w:color="auto"/>
              <w:right w:val="nil"/>
            </w:tcBorders>
            <w:shd w:val="clear" w:color="auto" w:fill="auto"/>
            <w:noWrap/>
            <w:vAlign w:val="bottom"/>
            <w:hideMark/>
          </w:tcPr>
          <w:p w14:paraId="6D67F4F8"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121,382</w:t>
            </w:r>
          </w:p>
        </w:tc>
        <w:tc>
          <w:tcPr>
            <w:tcW w:w="587" w:type="pct"/>
            <w:tcBorders>
              <w:top w:val="nil"/>
              <w:left w:val="nil"/>
              <w:bottom w:val="single" w:sz="4" w:space="0" w:color="auto"/>
              <w:right w:val="nil"/>
            </w:tcBorders>
            <w:shd w:val="clear" w:color="auto" w:fill="E6E6E6"/>
            <w:noWrap/>
            <w:vAlign w:val="bottom"/>
            <w:hideMark/>
          </w:tcPr>
          <w:p w14:paraId="482DD03E"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130,788</w:t>
            </w:r>
          </w:p>
        </w:tc>
        <w:tc>
          <w:tcPr>
            <w:tcW w:w="587" w:type="pct"/>
            <w:tcBorders>
              <w:top w:val="nil"/>
              <w:left w:val="nil"/>
              <w:bottom w:val="single" w:sz="4" w:space="0" w:color="auto"/>
              <w:right w:val="nil"/>
            </w:tcBorders>
            <w:shd w:val="clear" w:color="auto" w:fill="auto"/>
            <w:noWrap/>
            <w:vAlign w:val="bottom"/>
            <w:hideMark/>
          </w:tcPr>
          <w:p w14:paraId="209AC7FF"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101,850</w:t>
            </w:r>
          </w:p>
        </w:tc>
        <w:tc>
          <w:tcPr>
            <w:tcW w:w="587" w:type="pct"/>
            <w:tcBorders>
              <w:top w:val="nil"/>
              <w:left w:val="nil"/>
              <w:bottom w:val="single" w:sz="4" w:space="0" w:color="auto"/>
              <w:right w:val="nil"/>
            </w:tcBorders>
            <w:shd w:val="clear" w:color="auto" w:fill="auto"/>
            <w:noWrap/>
            <w:vAlign w:val="bottom"/>
            <w:hideMark/>
          </w:tcPr>
          <w:p w14:paraId="6CF74392"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102,896</w:t>
            </w:r>
          </w:p>
        </w:tc>
        <w:tc>
          <w:tcPr>
            <w:tcW w:w="587" w:type="pct"/>
            <w:tcBorders>
              <w:top w:val="nil"/>
              <w:left w:val="nil"/>
              <w:bottom w:val="single" w:sz="4" w:space="0" w:color="auto"/>
              <w:right w:val="nil"/>
            </w:tcBorders>
            <w:shd w:val="clear" w:color="auto" w:fill="auto"/>
            <w:noWrap/>
            <w:vAlign w:val="bottom"/>
            <w:hideMark/>
          </w:tcPr>
          <w:p w14:paraId="64E8323F"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104,187</w:t>
            </w:r>
          </w:p>
        </w:tc>
      </w:tr>
      <w:tr w:rsidR="00CB36D7" w:rsidRPr="00553AFA" w14:paraId="11205084" w14:textId="77777777" w:rsidTr="0047608C">
        <w:trPr>
          <w:trHeight w:val="204"/>
        </w:trPr>
        <w:tc>
          <w:tcPr>
            <w:tcW w:w="2047" w:type="pct"/>
            <w:tcBorders>
              <w:top w:val="nil"/>
              <w:left w:val="nil"/>
              <w:bottom w:val="nil"/>
              <w:right w:val="nil"/>
            </w:tcBorders>
            <w:shd w:val="clear" w:color="auto" w:fill="auto"/>
            <w:vAlign w:val="bottom"/>
            <w:hideMark/>
          </w:tcPr>
          <w:p w14:paraId="37F2442C" w14:textId="77777777" w:rsidR="00CB36D7" w:rsidRPr="00553AFA" w:rsidRDefault="00CB36D7" w:rsidP="00E135D6">
            <w:pPr>
              <w:spacing w:after="0" w:line="240" w:lineRule="auto"/>
              <w:rPr>
                <w:rFonts w:ascii="Arial" w:hAnsi="Arial" w:cs="Arial"/>
                <w:b/>
                <w:bCs/>
                <w:sz w:val="16"/>
                <w:szCs w:val="16"/>
              </w:rPr>
            </w:pPr>
            <w:r w:rsidRPr="00553AFA">
              <w:rPr>
                <w:rFonts w:ascii="Arial" w:hAnsi="Arial" w:cs="Arial"/>
                <w:b/>
                <w:bCs/>
                <w:sz w:val="16"/>
                <w:szCs w:val="16"/>
              </w:rPr>
              <w:t>Surplus/(deficit) attributable to the Australian Government</w:t>
            </w:r>
          </w:p>
        </w:tc>
        <w:tc>
          <w:tcPr>
            <w:tcW w:w="606" w:type="pct"/>
            <w:tcBorders>
              <w:top w:val="nil"/>
              <w:left w:val="nil"/>
              <w:bottom w:val="single" w:sz="4" w:space="0" w:color="auto"/>
              <w:right w:val="nil"/>
            </w:tcBorders>
            <w:shd w:val="clear" w:color="auto" w:fill="auto"/>
            <w:noWrap/>
            <w:vAlign w:val="bottom"/>
            <w:hideMark/>
          </w:tcPr>
          <w:p w14:paraId="642E1E7B" w14:textId="4B00892D"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3,802</w:t>
            </w:r>
          </w:p>
        </w:tc>
        <w:tc>
          <w:tcPr>
            <w:tcW w:w="587" w:type="pct"/>
            <w:tcBorders>
              <w:top w:val="nil"/>
              <w:left w:val="nil"/>
              <w:bottom w:val="single" w:sz="4" w:space="0" w:color="auto"/>
              <w:right w:val="nil"/>
            </w:tcBorders>
            <w:shd w:val="clear" w:color="auto" w:fill="E6E6E6"/>
            <w:noWrap/>
            <w:vAlign w:val="bottom"/>
            <w:hideMark/>
          </w:tcPr>
          <w:p w14:paraId="58542DFF"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(6,548)</w:t>
            </w:r>
          </w:p>
        </w:tc>
        <w:tc>
          <w:tcPr>
            <w:tcW w:w="587" w:type="pct"/>
            <w:tcBorders>
              <w:top w:val="nil"/>
              <w:left w:val="nil"/>
              <w:bottom w:val="single" w:sz="4" w:space="0" w:color="auto"/>
              <w:right w:val="nil"/>
            </w:tcBorders>
            <w:shd w:val="clear" w:color="auto" w:fill="auto"/>
            <w:noWrap/>
            <w:vAlign w:val="bottom"/>
            <w:hideMark/>
          </w:tcPr>
          <w:p w14:paraId="30757D42"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(6,223)</w:t>
            </w:r>
          </w:p>
        </w:tc>
        <w:tc>
          <w:tcPr>
            <w:tcW w:w="587" w:type="pct"/>
            <w:tcBorders>
              <w:top w:val="nil"/>
              <w:left w:val="nil"/>
              <w:bottom w:val="single" w:sz="4" w:space="0" w:color="auto"/>
              <w:right w:val="nil"/>
            </w:tcBorders>
            <w:shd w:val="clear" w:color="auto" w:fill="auto"/>
            <w:noWrap/>
            <w:vAlign w:val="bottom"/>
            <w:hideMark/>
          </w:tcPr>
          <w:p w14:paraId="26531CDA"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(5,885)</w:t>
            </w:r>
          </w:p>
        </w:tc>
        <w:tc>
          <w:tcPr>
            <w:tcW w:w="587" w:type="pct"/>
            <w:tcBorders>
              <w:top w:val="nil"/>
              <w:left w:val="nil"/>
              <w:bottom w:val="single" w:sz="4" w:space="0" w:color="auto"/>
              <w:right w:val="nil"/>
            </w:tcBorders>
            <w:shd w:val="clear" w:color="auto" w:fill="auto"/>
            <w:noWrap/>
            <w:vAlign w:val="bottom"/>
            <w:hideMark/>
          </w:tcPr>
          <w:p w14:paraId="5D86A2CC"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(5,765)</w:t>
            </w:r>
          </w:p>
        </w:tc>
      </w:tr>
      <w:tr w:rsidR="00CB36D7" w:rsidRPr="00553AFA" w14:paraId="734E257F" w14:textId="77777777" w:rsidTr="0047608C">
        <w:trPr>
          <w:trHeight w:val="204"/>
        </w:trPr>
        <w:tc>
          <w:tcPr>
            <w:tcW w:w="2047" w:type="pct"/>
            <w:tcBorders>
              <w:top w:val="nil"/>
              <w:left w:val="nil"/>
              <w:bottom w:val="single" w:sz="4" w:space="0" w:color="auto"/>
              <w:right w:val="nil"/>
            </w:tcBorders>
            <w:shd w:val="clear" w:color="auto" w:fill="auto"/>
            <w:vAlign w:val="bottom"/>
            <w:hideMark/>
          </w:tcPr>
          <w:p w14:paraId="1FBD9AB7" w14:textId="77777777" w:rsidR="00CB36D7" w:rsidRPr="00553AFA" w:rsidRDefault="00CB36D7" w:rsidP="00E135D6">
            <w:pPr>
              <w:spacing w:after="0" w:line="240" w:lineRule="auto"/>
              <w:rPr>
                <w:rFonts w:ascii="Arial" w:hAnsi="Arial" w:cs="Arial"/>
                <w:b/>
                <w:bCs/>
                <w:sz w:val="16"/>
                <w:szCs w:val="16"/>
              </w:rPr>
            </w:pPr>
            <w:r w:rsidRPr="00553AFA">
              <w:rPr>
                <w:rFonts w:ascii="Arial" w:hAnsi="Arial" w:cs="Arial"/>
                <w:b/>
                <w:bCs/>
                <w:sz w:val="16"/>
                <w:szCs w:val="16"/>
              </w:rPr>
              <w:t>Total comprehensive income/(loss) attributable to the Australian Government</w:t>
            </w:r>
          </w:p>
        </w:tc>
        <w:tc>
          <w:tcPr>
            <w:tcW w:w="606" w:type="pct"/>
            <w:tcBorders>
              <w:top w:val="nil"/>
              <w:left w:val="nil"/>
              <w:bottom w:val="single" w:sz="4" w:space="0" w:color="auto"/>
              <w:right w:val="nil"/>
            </w:tcBorders>
            <w:shd w:val="clear" w:color="auto" w:fill="auto"/>
            <w:noWrap/>
            <w:vAlign w:val="bottom"/>
            <w:hideMark/>
          </w:tcPr>
          <w:p w14:paraId="47E53240" w14:textId="6E9B5372"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3,802</w:t>
            </w:r>
          </w:p>
        </w:tc>
        <w:tc>
          <w:tcPr>
            <w:tcW w:w="587" w:type="pct"/>
            <w:tcBorders>
              <w:top w:val="nil"/>
              <w:left w:val="nil"/>
              <w:bottom w:val="single" w:sz="4" w:space="0" w:color="auto"/>
              <w:right w:val="nil"/>
            </w:tcBorders>
            <w:shd w:val="clear" w:color="auto" w:fill="E6E6E6"/>
            <w:noWrap/>
            <w:vAlign w:val="bottom"/>
            <w:hideMark/>
          </w:tcPr>
          <w:p w14:paraId="3EC59DF0"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(6,548)</w:t>
            </w:r>
          </w:p>
        </w:tc>
        <w:tc>
          <w:tcPr>
            <w:tcW w:w="587" w:type="pct"/>
            <w:tcBorders>
              <w:top w:val="nil"/>
              <w:left w:val="nil"/>
              <w:bottom w:val="single" w:sz="4" w:space="0" w:color="auto"/>
              <w:right w:val="nil"/>
            </w:tcBorders>
            <w:shd w:val="clear" w:color="auto" w:fill="auto"/>
            <w:noWrap/>
            <w:vAlign w:val="bottom"/>
            <w:hideMark/>
          </w:tcPr>
          <w:p w14:paraId="3E48CE1D"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(6,223)</w:t>
            </w:r>
          </w:p>
        </w:tc>
        <w:tc>
          <w:tcPr>
            <w:tcW w:w="587" w:type="pct"/>
            <w:tcBorders>
              <w:top w:val="nil"/>
              <w:left w:val="nil"/>
              <w:bottom w:val="single" w:sz="4" w:space="0" w:color="auto"/>
              <w:right w:val="nil"/>
            </w:tcBorders>
            <w:shd w:val="clear" w:color="auto" w:fill="auto"/>
            <w:noWrap/>
            <w:vAlign w:val="bottom"/>
            <w:hideMark/>
          </w:tcPr>
          <w:p w14:paraId="0A1804C8"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(5,885)</w:t>
            </w:r>
          </w:p>
        </w:tc>
        <w:tc>
          <w:tcPr>
            <w:tcW w:w="587" w:type="pct"/>
            <w:tcBorders>
              <w:top w:val="nil"/>
              <w:left w:val="nil"/>
              <w:bottom w:val="single" w:sz="4" w:space="0" w:color="auto"/>
              <w:right w:val="nil"/>
            </w:tcBorders>
            <w:shd w:val="clear" w:color="auto" w:fill="auto"/>
            <w:noWrap/>
            <w:vAlign w:val="bottom"/>
            <w:hideMark/>
          </w:tcPr>
          <w:p w14:paraId="567C22C1"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(5,765)</w:t>
            </w:r>
          </w:p>
        </w:tc>
      </w:tr>
      <w:tr w:rsidR="00CB36D7" w:rsidRPr="00553AFA" w14:paraId="158E10FA" w14:textId="77777777" w:rsidTr="00CD1CF1">
        <w:trPr>
          <w:trHeight w:val="204"/>
        </w:trPr>
        <w:tc>
          <w:tcPr>
            <w:tcW w:w="3239" w:type="pct"/>
            <w:gridSpan w:val="3"/>
            <w:tcBorders>
              <w:top w:val="single" w:sz="4" w:space="0" w:color="auto"/>
              <w:left w:val="nil"/>
              <w:bottom w:val="single" w:sz="4" w:space="0" w:color="auto"/>
              <w:right w:val="nil"/>
            </w:tcBorders>
            <w:shd w:val="clear" w:color="auto" w:fill="auto"/>
            <w:noWrap/>
            <w:vAlign w:val="bottom"/>
            <w:hideMark/>
          </w:tcPr>
          <w:p w14:paraId="18015BBF" w14:textId="77777777" w:rsidR="00CB36D7" w:rsidRPr="00553AFA" w:rsidRDefault="00CB36D7" w:rsidP="00CB36D7">
            <w:pPr>
              <w:spacing w:after="0" w:line="240" w:lineRule="auto"/>
              <w:rPr>
                <w:rFonts w:ascii="Arial" w:hAnsi="Arial" w:cs="Arial"/>
                <w:b/>
                <w:bCs/>
                <w:color w:val="000000"/>
                <w:sz w:val="16"/>
                <w:szCs w:val="16"/>
              </w:rPr>
            </w:pPr>
            <w:r w:rsidRPr="00553AFA">
              <w:rPr>
                <w:rFonts w:ascii="Arial" w:hAnsi="Arial" w:cs="Arial"/>
                <w:b/>
                <w:bCs/>
                <w:color w:val="000000"/>
                <w:sz w:val="16"/>
                <w:szCs w:val="16"/>
              </w:rPr>
              <w:t>Note: Impact of net cash appropriation arrangements</w:t>
            </w:r>
          </w:p>
        </w:tc>
        <w:tc>
          <w:tcPr>
            <w:tcW w:w="587" w:type="pct"/>
            <w:tcBorders>
              <w:top w:val="single" w:sz="4" w:space="0" w:color="auto"/>
              <w:left w:val="nil"/>
              <w:bottom w:val="single" w:sz="4" w:space="0" w:color="auto"/>
              <w:right w:val="nil"/>
            </w:tcBorders>
            <w:shd w:val="clear" w:color="auto" w:fill="auto"/>
            <w:noWrap/>
            <w:vAlign w:val="bottom"/>
            <w:hideMark/>
          </w:tcPr>
          <w:p w14:paraId="0729635D" w14:textId="77777777" w:rsidR="00CB36D7" w:rsidRPr="00553AFA" w:rsidRDefault="00CB36D7" w:rsidP="00CB36D7">
            <w:pPr>
              <w:spacing w:after="0" w:line="240" w:lineRule="auto"/>
              <w:rPr>
                <w:rFonts w:ascii="Arial" w:hAnsi="Arial" w:cs="Arial"/>
                <w:b/>
                <w:bCs/>
                <w:color w:val="000000"/>
                <w:sz w:val="16"/>
                <w:szCs w:val="16"/>
              </w:rPr>
            </w:pPr>
          </w:p>
        </w:tc>
        <w:tc>
          <w:tcPr>
            <w:tcW w:w="587" w:type="pct"/>
            <w:tcBorders>
              <w:top w:val="single" w:sz="4" w:space="0" w:color="auto"/>
              <w:left w:val="nil"/>
              <w:bottom w:val="single" w:sz="4" w:space="0" w:color="auto"/>
              <w:right w:val="nil"/>
            </w:tcBorders>
            <w:shd w:val="clear" w:color="auto" w:fill="auto"/>
            <w:noWrap/>
            <w:vAlign w:val="bottom"/>
            <w:hideMark/>
          </w:tcPr>
          <w:p w14:paraId="59D5AA5F" w14:textId="77777777" w:rsidR="00CB36D7" w:rsidRPr="00553AFA" w:rsidRDefault="00CB36D7" w:rsidP="00CB36D7">
            <w:pPr>
              <w:spacing w:after="0" w:line="240" w:lineRule="auto"/>
              <w:jc w:val="right"/>
              <w:rPr>
                <w:rFonts w:ascii="Times New Roman" w:hAnsi="Times New Roman"/>
              </w:rPr>
            </w:pPr>
          </w:p>
        </w:tc>
        <w:tc>
          <w:tcPr>
            <w:tcW w:w="587" w:type="pct"/>
            <w:tcBorders>
              <w:top w:val="single" w:sz="4" w:space="0" w:color="auto"/>
              <w:left w:val="nil"/>
              <w:bottom w:val="single" w:sz="4" w:space="0" w:color="auto"/>
              <w:right w:val="nil"/>
            </w:tcBorders>
            <w:shd w:val="clear" w:color="auto" w:fill="auto"/>
            <w:noWrap/>
            <w:vAlign w:val="bottom"/>
            <w:hideMark/>
          </w:tcPr>
          <w:p w14:paraId="74F5D234" w14:textId="77777777" w:rsidR="00CB36D7" w:rsidRPr="00553AFA" w:rsidRDefault="00CB36D7" w:rsidP="00CB36D7">
            <w:pPr>
              <w:spacing w:after="0" w:line="240" w:lineRule="auto"/>
              <w:jc w:val="right"/>
              <w:rPr>
                <w:rFonts w:ascii="Times New Roman" w:hAnsi="Times New Roman"/>
              </w:rPr>
            </w:pPr>
          </w:p>
        </w:tc>
      </w:tr>
      <w:tr w:rsidR="00CB36D7" w:rsidRPr="00553AFA" w14:paraId="3ABC299B" w14:textId="77777777" w:rsidTr="0047608C">
        <w:trPr>
          <w:trHeight w:val="204"/>
        </w:trPr>
        <w:tc>
          <w:tcPr>
            <w:tcW w:w="2047" w:type="pct"/>
            <w:tcBorders>
              <w:top w:val="single" w:sz="4" w:space="0" w:color="auto"/>
              <w:left w:val="nil"/>
              <w:bottom w:val="nil"/>
              <w:right w:val="nil"/>
            </w:tcBorders>
            <w:shd w:val="clear" w:color="auto" w:fill="auto"/>
            <w:vAlign w:val="bottom"/>
            <w:hideMark/>
          </w:tcPr>
          <w:p w14:paraId="062DF282" w14:textId="77777777" w:rsidR="00CB36D7" w:rsidRPr="00553AFA" w:rsidRDefault="00CB36D7" w:rsidP="00E135D6">
            <w:pPr>
              <w:spacing w:after="0" w:line="240" w:lineRule="auto"/>
              <w:rPr>
                <w:rFonts w:ascii="Arial" w:hAnsi="Arial" w:cs="Arial"/>
                <w:b/>
                <w:bCs/>
                <w:color w:val="000000"/>
                <w:sz w:val="16"/>
                <w:szCs w:val="16"/>
              </w:rPr>
            </w:pPr>
            <w:r w:rsidRPr="00553AFA">
              <w:rPr>
                <w:rFonts w:ascii="Arial" w:hAnsi="Arial" w:cs="Arial"/>
                <w:b/>
                <w:bCs/>
                <w:color w:val="000000"/>
                <w:sz w:val="16"/>
                <w:szCs w:val="16"/>
              </w:rPr>
              <w:t>Total comprehensive income/(loss) - as per statement of comprehensive income</w:t>
            </w:r>
          </w:p>
        </w:tc>
        <w:tc>
          <w:tcPr>
            <w:tcW w:w="606" w:type="pct"/>
            <w:tcBorders>
              <w:top w:val="single" w:sz="4" w:space="0" w:color="auto"/>
              <w:left w:val="nil"/>
              <w:bottom w:val="nil"/>
              <w:right w:val="nil"/>
            </w:tcBorders>
            <w:shd w:val="clear" w:color="auto" w:fill="auto"/>
            <w:noWrap/>
            <w:vAlign w:val="bottom"/>
            <w:hideMark/>
          </w:tcPr>
          <w:p w14:paraId="2BBD14BC" w14:textId="40261B50" w:rsidR="00CB36D7" w:rsidRPr="00553AFA" w:rsidRDefault="00CB36D7" w:rsidP="0053567D">
            <w:pPr>
              <w:spacing w:after="0" w:line="240" w:lineRule="auto"/>
              <w:jc w:val="right"/>
              <w:rPr>
                <w:rFonts w:ascii="Arial" w:hAnsi="Arial" w:cs="Arial"/>
                <w:b/>
                <w:bCs/>
                <w:color w:val="000000"/>
                <w:sz w:val="16"/>
                <w:szCs w:val="16"/>
              </w:rPr>
            </w:pPr>
            <w:r>
              <w:rPr>
                <w:rFonts w:ascii="Arial" w:hAnsi="Arial" w:cs="Arial"/>
                <w:b/>
                <w:bCs/>
                <w:sz w:val="16"/>
                <w:szCs w:val="16"/>
              </w:rPr>
              <w:t>3,802</w:t>
            </w:r>
          </w:p>
        </w:tc>
        <w:tc>
          <w:tcPr>
            <w:tcW w:w="587" w:type="pct"/>
            <w:tcBorders>
              <w:top w:val="single" w:sz="4" w:space="0" w:color="auto"/>
              <w:left w:val="nil"/>
              <w:bottom w:val="nil"/>
              <w:right w:val="nil"/>
            </w:tcBorders>
            <w:shd w:val="clear" w:color="auto" w:fill="E6E6E6"/>
            <w:noWrap/>
            <w:vAlign w:val="bottom"/>
            <w:hideMark/>
          </w:tcPr>
          <w:p w14:paraId="0FD129EC" w14:textId="77777777" w:rsidR="00CB36D7" w:rsidRPr="00553AFA" w:rsidRDefault="00CB36D7" w:rsidP="0053567D">
            <w:pPr>
              <w:spacing w:after="0" w:line="240" w:lineRule="auto"/>
              <w:jc w:val="right"/>
              <w:rPr>
                <w:rFonts w:ascii="Arial" w:hAnsi="Arial" w:cs="Arial"/>
                <w:b/>
                <w:bCs/>
                <w:color w:val="000000"/>
                <w:sz w:val="16"/>
                <w:szCs w:val="16"/>
              </w:rPr>
            </w:pPr>
            <w:r>
              <w:rPr>
                <w:rFonts w:ascii="Arial" w:hAnsi="Arial" w:cs="Arial"/>
                <w:b/>
                <w:bCs/>
                <w:sz w:val="16"/>
                <w:szCs w:val="16"/>
              </w:rPr>
              <w:t>(6,548)</w:t>
            </w:r>
          </w:p>
        </w:tc>
        <w:tc>
          <w:tcPr>
            <w:tcW w:w="587" w:type="pct"/>
            <w:tcBorders>
              <w:top w:val="single" w:sz="4" w:space="0" w:color="auto"/>
              <w:left w:val="nil"/>
              <w:bottom w:val="nil"/>
              <w:right w:val="nil"/>
            </w:tcBorders>
            <w:shd w:val="clear" w:color="auto" w:fill="auto"/>
            <w:noWrap/>
            <w:vAlign w:val="bottom"/>
            <w:hideMark/>
          </w:tcPr>
          <w:p w14:paraId="6641E9FF" w14:textId="77777777" w:rsidR="00CB36D7" w:rsidRPr="00553AFA" w:rsidRDefault="00CB36D7" w:rsidP="0053567D">
            <w:pPr>
              <w:spacing w:after="0" w:line="240" w:lineRule="auto"/>
              <w:jc w:val="right"/>
              <w:rPr>
                <w:rFonts w:ascii="Arial" w:hAnsi="Arial" w:cs="Arial"/>
                <w:b/>
                <w:bCs/>
                <w:color w:val="000000"/>
                <w:sz w:val="16"/>
                <w:szCs w:val="16"/>
              </w:rPr>
            </w:pPr>
            <w:r>
              <w:rPr>
                <w:rFonts w:ascii="Arial" w:hAnsi="Arial" w:cs="Arial"/>
                <w:b/>
                <w:bCs/>
                <w:sz w:val="16"/>
                <w:szCs w:val="16"/>
              </w:rPr>
              <w:t>(6,223)</w:t>
            </w:r>
          </w:p>
        </w:tc>
        <w:tc>
          <w:tcPr>
            <w:tcW w:w="587" w:type="pct"/>
            <w:tcBorders>
              <w:top w:val="single" w:sz="4" w:space="0" w:color="auto"/>
              <w:left w:val="nil"/>
              <w:bottom w:val="nil"/>
              <w:right w:val="nil"/>
            </w:tcBorders>
            <w:shd w:val="clear" w:color="auto" w:fill="auto"/>
            <w:noWrap/>
            <w:vAlign w:val="bottom"/>
            <w:hideMark/>
          </w:tcPr>
          <w:p w14:paraId="09BABC5F" w14:textId="77777777" w:rsidR="00CB36D7" w:rsidRPr="00553AFA" w:rsidRDefault="00CB36D7" w:rsidP="0053567D">
            <w:pPr>
              <w:spacing w:after="0" w:line="240" w:lineRule="auto"/>
              <w:jc w:val="right"/>
              <w:rPr>
                <w:rFonts w:ascii="Arial" w:hAnsi="Arial" w:cs="Arial"/>
                <w:b/>
                <w:bCs/>
                <w:color w:val="000000"/>
                <w:sz w:val="16"/>
                <w:szCs w:val="16"/>
              </w:rPr>
            </w:pPr>
            <w:r>
              <w:rPr>
                <w:rFonts w:ascii="Arial" w:hAnsi="Arial" w:cs="Arial"/>
                <w:b/>
                <w:bCs/>
                <w:sz w:val="16"/>
                <w:szCs w:val="16"/>
              </w:rPr>
              <w:t>(5,885)</w:t>
            </w:r>
          </w:p>
        </w:tc>
        <w:tc>
          <w:tcPr>
            <w:tcW w:w="587" w:type="pct"/>
            <w:tcBorders>
              <w:top w:val="single" w:sz="4" w:space="0" w:color="auto"/>
              <w:left w:val="nil"/>
              <w:bottom w:val="nil"/>
              <w:right w:val="nil"/>
            </w:tcBorders>
            <w:shd w:val="clear" w:color="auto" w:fill="auto"/>
            <w:noWrap/>
            <w:vAlign w:val="bottom"/>
            <w:hideMark/>
          </w:tcPr>
          <w:p w14:paraId="5BD94F18" w14:textId="77777777" w:rsidR="00CB36D7" w:rsidRPr="00553AFA" w:rsidRDefault="00CB36D7" w:rsidP="0053567D">
            <w:pPr>
              <w:spacing w:after="0" w:line="240" w:lineRule="auto"/>
              <w:jc w:val="right"/>
              <w:rPr>
                <w:rFonts w:ascii="Arial" w:hAnsi="Arial" w:cs="Arial"/>
                <w:b/>
                <w:bCs/>
                <w:color w:val="000000"/>
                <w:sz w:val="16"/>
                <w:szCs w:val="16"/>
              </w:rPr>
            </w:pPr>
            <w:r>
              <w:rPr>
                <w:rFonts w:ascii="Arial" w:hAnsi="Arial" w:cs="Arial"/>
                <w:b/>
                <w:bCs/>
                <w:sz w:val="16"/>
                <w:szCs w:val="16"/>
              </w:rPr>
              <w:t>(5,765)</w:t>
            </w:r>
          </w:p>
        </w:tc>
      </w:tr>
      <w:tr w:rsidR="00CB36D7" w:rsidRPr="00553AFA" w14:paraId="455D7D64" w14:textId="77777777" w:rsidTr="0047608C">
        <w:trPr>
          <w:trHeight w:val="204"/>
        </w:trPr>
        <w:tc>
          <w:tcPr>
            <w:tcW w:w="2047" w:type="pct"/>
            <w:tcBorders>
              <w:top w:val="nil"/>
              <w:left w:val="nil"/>
              <w:bottom w:val="nil"/>
              <w:right w:val="nil"/>
            </w:tcBorders>
            <w:shd w:val="clear" w:color="auto" w:fill="auto"/>
            <w:vAlign w:val="bottom"/>
            <w:hideMark/>
          </w:tcPr>
          <w:p w14:paraId="5F94E9A3" w14:textId="007521C8" w:rsidR="00CB36D7" w:rsidRPr="00553AFA" w:rsidRDefault="00CB36D7" w:rsidP="00E135D6">
            <w:pPr>
              <w:spacing w:after="0" w:line="240" w:lineRule="auto"/>
              <w:ind w:left="113"/>
              <w:rPr>
                <w:rFonts w:ascii="Arial" w:hAnsi="Arial" w:cs="Arial"/>
                <w:color w:val="000000"/>
                <w:sz w:val="16"/>
                <w:szCs w:val="16"/>
              </w:rPr>
            </w:pPr>
            <w:r w:rsidRPr="00553AFA">
              <w:rPr>
                <w:rFonts w:ascii="Arial" w:hAnsi="Arial" w:cs="Arial"/>
                <w:color w:val="000000"/>
                <w:sz w:val="16"/>
                <w:szCs w:val="16"/>
              </w:rPr>
              <w:t>plus: depreciation/amortisation of assets funded through appropriations (</w:t>
            </w:r>
            <w:r w:rsidR="00E135D6">
              <w:rPr>
                <w:rFonts w:ascii="Arial" w:hAnsi="Arial" w:cs="Arial"/>
                <w:color w:val="000000"/>
                <w:sz w:val="16"/>
                <w:szCs w:val="16"/>
              </w:rPr>
              <w:t>d</w:t>
            </w:r>
            <w:r>
              <w:rPr>
                <w:rFonts w:ascii="Arial" w:hAnsi="Arial" w:cs="Arial"/>
                <w:color w:val="000000"/>
                <w:sz w:val="16"/>
                <w:szCs w:val="16"/>
              </w:rPr>
              <w:t>epartment</w:t>
            </w:r>
            <w:r w:rsidRPr="00553AFA">
              <w:rPr>
                <w:rFonts w:ascii="Arial" w:hAnsi="Arial" w:cs="Arial"/>
                <w:color w:val="000000"/>
                <w:sz w:val="16"/>
                <w:szCs w:val="16"/>
              </w:rPr>
              <w:t xml:space="preserve">al capital budget funding </w:t>
            </w:r>
            <w:r w:rsidRPr="0035792B">
              <w:rPr>
                <w:rFonts w:ascii="Arial" w:hAnsi="Arial" w:cs="Arial"/>
                <w:sz w:val="16"/>
                <w:szCs w:val="16"/>
              </w:rPr>
              <w:t>and</w:t>
            </w:r>
            <w:r w:rsidRPr="00553AFA">
              <w:rPr>
                <w:rFonts w:ascii="Arial" w:hAnsi="Arial" w:cs="Arial"/>
                <w:color w:val="000000"/>
                <w:sz w:val="16"/>
                <w:szCs w:val="16"/>
              </w:rPr>
              <w:t xml:space="preserve">/or equity injections) </w:t>
            </w:r>
            <w:r w:rsidRPr="00553AFA">
              <w:rPr>
                <w:rFonts w:ascii="Arial" w:hAnsi="Arial" w:cs="Arial"/>
                <w:color w:val="000000"/>
                <w:sz w:val="16"/>
                <w:szCs w:val="16"/>
                <w:vertAlign w:val="superscript"/>
              </w:rPr>
              <w:t>(a)</w:t>
            </w:r>
          </w:p>
        </w:tc>
        <w:tc>
          <w:tcPr>
            <w:tcW w:w="606" w:type="pct"/>
            <w:tcBorders>
              <w:top w:val="nil"/>
              <w:left w:val="nil"/>
              <w:bottom w:val="nil"/>
              <w:right w:val="nil"/>
            </w:tcBorders>
            <w:shd w:val="clear" w:color="auto" w:fill="auto"/>
            <w:noWrap/>
            <w:vAlign w:val="bottom"/>
            <w:hideMark/>
          </w:tcPr>
          <w:p w14:paraId="6ED3F33F" w14:textId="10F29F3C" w:rsidR="00CB36D7" w:rsidRPr="00553AFA" w:rsidRDefault="00CB36D7" w:rsidP="0053567D">
            <w:pPr>
              <w:spacing w:after="0" w:line="240" w:lineRule="auto"/>
              <w:jc w:val="right"/>
              <w:rPr>
                <w:rFonts w:ascii="Arial" w:hAnsi="Arial" w:cs="Arial"/>
                <w:sz w:val="16"/>
                <w:szCs w:val="16"/>
              </w:rPr>
            </w:pPr>
            <w:r>
              <w:rPr>
                <w:rFonts w:ascii="Arial" w:hAnsi="Arial" w:cs="Arial"/>
                <w:sz w:val="16"/>
                <w:szCs w:val="16"/>
              </w:rPr>
              <w:t>6,852</w:t>
            </w:r>
          </w:p>
        </w:tc>
        <w:tc>
          <w:tcPr>
            <w:tcW w:w="587" w:type="pct"/>
            <w:tcBorders>
              <w:top w:val="nil"/>
              <w:left w:val="nil"/>
              <w:bottom w:val="nil"/>
              <w:right w:val="nil"/>
            </w:tcBorders>
            <w:shd w:val="clear" w:color="auto" w:fill="E6E6E6"/>
            <w:noWrap/>
            <w:vAlign w:val="bottom"/>
            <w:hideMark/>
          </w:tcPr>
          <w:p w14:paraId="54279A57" w14:textId="46D38C1A" w:rsidR="00CB36D7" w:rsidRPr="00553AFA" w:rsidRDefault="00CB36D7" w:rsidP="0053567D">
            <w:pPr>
              <w:spacing w:after="0" w:line="240" w:lineRule="auto"/>
              <w:jc w:val="right"/>
              <w:rPr>
                <w:rFonts w:ascii="Arial" w:hAnsi="Arial" w:cs="Arial"/>
                <w:sz w:val="16"/>
                <w:szCs w:val="16"/>
              </w:rPr>
            </w:pPr>
            <w:r>
              <w:rPr>
                <w:rFonts w:ascii="Arial" w:hAnsi="Arial" w:cs="Arial"/>
                <w:sz w:val="16"/>
                <w:szCs w:val="16"/>
              </w:rPr>
              <w:t>6,852</w:t>
            </w:r>
          </w:p>
        </w:tc>
        <w:tc>
          <w:tcPr>
            <w:tcW w:w="587" w:type="pct"/>
            <w:tcBorders>
              <w:top w:val="nil"/>
              <w:left w:val="nil"/>
              <w:bottom w:val="nil"/>
              <w:right w:val="nil"/>
            </w:tcBorders>
            <w:shd w:val="clear" w:color="auto" w:fill="auto"/>
            <w:noWrap/>
            <w:vAlign w:val="bottom"/>
            <w:hideMark/>
          </w:tcPr>
          <w:p w14:paraId="0E58EF86" w14:textId="3CB289FA" w:rsidR="00CB36D7" w:rsidRPr="00553AFA" w:rsidRDefault="00CB36D7" w:rsidP="0053567D">
            <w:pPr>
              <w:spacing w:after="0" w:line="240" w:lineRule="auto"/>
              <w:jc w:val="right"/>
              <w:rPr>
                <w:rFonts w:ascii="Arial" w:hAnsi="Arial" w:cs="Arial"/>
                <w:sz w:val="16"/>
                <w:szCs w:val="16"/>
              </w:rPr>
            </w:pPr>
            <w:r>
              <w:rPr>
                <w:rFonts w:ascii="Arial" w:hAnsi="Arial" w:cs="Arial"/>
                <w:sz w:val="16"/>
                <w:szCs w:val="16"/>
              </w:rPr>
              <w:t>6,852</w:t>
            </w:r>
          </w:p>
        </w:tc>
        <w:tc>
          <w:tcPr>
            <w:tcW w:w="587" w:type="pct"/>
            <w:tcBorders>
              <w:top w:val="nil"/>
              <w:left w:val="nil"/>
              <w:bottom w:val="nil"/>
              <w:right w:val="nil"/>
            </w:tcBorders>
            <w:shd w:val="clear" w:color="auto" w:fill="auto"/>
            <w:noWrap/>
            <w:vAlign w:val="bottom"/>
            <w:hideMark/>
          </w:tcPr>
          <w:p w14:paraId="04E99B16" w14:textId="28640F11" w:rsidR="00CB36D7" w:rsidRPr="00553AFA" w:rsidRDefault="00CB36D7" w:rsidP="0053567D">
            <w:pPr>
              <w:spacing w:after="0" w:line="240" w:lineRule="auto"/>
              <w:jc w:val="right"/>
              <w:rPr>
                <w:rFonts w:ascii="Arial" w:hAnsi="Arial" w:cs="Arial"/>
                <w:sz w:val="16"/>
                <w:szCs w:val="16"/>
              </w:rPr>
            </w:pPr>
            <w:r>
              <w:rPr>
                <w:rFonts w:ascii="Arial" w:hAnsi="Arial" w:cs="Arial"/>
                <w:sz w:val="16"/>
                <w:szCs w:val="16"/>
              </w:rPr>
              <w:t>6,852</w:t>
            </w:r>
          </w:p>
        </w:tc>
        <w:tc>
          <w:tcPr>
            <w:tcW w:w="587" w:type="pct"/>
            <w:tcBorders>
              <w:top w:val="nil"/>
              <w:left w:val="nil"/>
              <w:bottom w:val="nil"/>
              <w:right w:val="nil"/>
            </w:tcBorders>
            <w:shd w:val="clear" w:color="auto" w:fill="auto"/>
            <w:noWrap/>
            <w:vAlign w:val="bottom"/>
            <w:hideMark/>
          </w:tcPr>
          <w:p w14:paraId="10EF3F56" w14:textId="21A2D173" w:rsidR="00CB36D7" w:rsidRPr="00553AFA" w:rsidRDefault="00CB36D7" w:rsidP="0053567D">
            <w:pPr>
              <w:spacing w:after="0" w:line="240" w:lineRule="auto"/>
              <w:jc w:val="right"/>
              <w:rPr>
                <w:rFonts w:ascii="Arial" w:hAnsi="Arial" w:cs="Arial"/>
                <w:sz w:val="16"/>
                <w:szCs w:val="16"/>
              </w:rPr>
            </w:pPr>
            <w:r>
              <w:rPr>
                <w:rFonts w:ascii="Arial" w:hAnsi="Arial" w:cs="Arial"/>
                <w:sz w:val="16"/>
                <w:szCs w:val="16"/>
              </w:rPr>
              <w:t>6,852</w:t>
            </w:r>
          </w:p>
        </w:tc>
      </w:tr>
      <w:tr w:rsidR="00CB36D7" w:rsidRPr="00553AFA" w14:paraId="152DEA9B" w14:textId="77777777" w:rsidTr="0047608C">
        <w:trPr>
          <w:trHeight w:val="204"/>
        </w:trPr>
        <w:tc>
          <w:tcPr>
            <w:tcW w:w="2047" w:type="pct"/>
            <w:tcBorders>
              <w:top w:val="nil"/>
              <w:left w:val="nil"/>
              <w:bottom w:val="nil"/>
              <w:right w:val="nil"/>
            </w:tcBorders>
            <w:shd w:val="clear" w:color="auto" w:fill="auto"/>
            <w:vAlign w:val="bottom"/>
            <w:hideMark/>
          </w:tcPr>
          <w:p w14:paraId="2EA0332E" w14:textId="77777777" w:rsidR="00CB36D7" w:rsidRPr="00553AFA" w:rsidRDefault="00CB36D7" w:rsidP="00E135D6">
            <w:pPr>
              <w:spacing w:after="0" w:line="240" w:lineRule="auto"/>
              <w:ind w:left="113"/>
              <w:rPr>
                <w:rFonts w:ascii="Arial" w:hAnsi="Arial" w:cs="Arial"/>
                <w:color w:val="000000"/>
                <w:sz w:val="16"/>
                <w:szCs w:val="16"/>
              </w:rPr>
            </w:pPr>
            <w:r w:rsidRPr="00553AFA">
              <w:rPr>
                <w:rFonts w:ascii="Arial" w:hAnsi="Arial" w:cs="Arial"/>
                <w:color w:val="000000"/>
                <w:sz w:val="16"/>
                <w:szCs w:val="16"/>
              </w:rPr>
              <w:t xml:space="preserve">plus: depreciation/amortisation </w:t>
            </w:r>
            <w:r w:rsidRPr="0035792B">
              <w:rPr>
                <w:rFonts w:ascii="Arial" w:hAnsi="Arial" w:cs="Arial"/>
                <w:sz w:val="16"/>
                <w:szCs w:val="16"/>
              </w:rPr>
              <w:t>expenses</w:t>
            </w:r>
            <w:r w:rsidRPr="00553AFA">
              <w:rPr>
                <w:rFonts w:ascii="Arial" w:hAnsi="Arial" w:cs="Arial"/>
                <w:color w:val="000000"/>
                <w:sz w:val="16"/>
                <w:szCs w:val="16"/>
              </w:rPr>
              <w:t xml:space="preserve"> for ROU assets</w:t>
            </w:r>
            <w:r w:rsidRPr="00553AFA">
              <w:rPr>
                <w:rFonts w:ascii="Arial" w:hAnsi="Arial" w:cs="Arial"/>
                <w:color w:val="000000"/>
                <w:sz w:val="16"/>
                <w:szCs w:val="16"/>
                <w:vertAlign w:val="superscript"/>
              </w:rPr>
              <w:t xml:space="preserve"> (b)</w:t>
            </w:r>
          </w:p>
        </w:tc>
        <w:tc>
          <w:tcPr>
            <w:tcW w:w="606" w:type="pct"/>
            <w:tcBorders>
              <w:top w:val="nil"/>
              <w:left w:val="nil"/>
              <w:bottom w:val="nil"/>
              <w:right w:val="nil"/>
            </w:tcBorders>
            <w:shd w:val="clear" w:color="auto" w:fill="auto"/>
            <w:noWrap/>
            <w:vAlign w:val="bottom"/>
            <w:hideMark/>
          </w:tcPr>
          <w:p w14:paraId="52D83AFC" w14:textId="7E49ED2F" w:rsidR="00CB36D7" w:rsidRPr="00553AFA" w:rsidRDefault="00CB36D7" w:rsidP="0053567D">
            <w:pPr>
              <w:spacing w:after="0" w:line="240" w:lineRule="auto"/>
              <w:jc w:val="right"/>
              <w:rPr>
                <w:rFonts w:ascii="Arial" w:hAnsi="Arial" w:cs="Arial"/>
                <w:sz w:val="16"/>
                <w:szCs w:val="16"/>
              </w:rPr>
            </w:pPr>
            <w:r>
              <w:rPr>
                <w:rFonts w:ascii="Arial" w:hAnsi="Arial" w:cs="Arial"/>
                <w:sz w:val="16"/>
                <w:szCs w:val="16"/>
              </w:rPr>
              <w:t>8,444</w:t>
            </w:r>
          </w:p>
        </w:tc>
        <w:tc>
          <w:tcPr>
            <w:tcW w:w="587" w:type="pct"/>
            <w:tcBorders>
              <w:top w:val="nil"/>
              <w:left w:val="nil"/>
              <w:bottom w:val="nil"/>
              <w:right w:val="nil"/>
            </w:tcBorders>
            <w:shd w:val="clear" w:color="auto" w:fill="E6E6E6"/>
            <w:noWrap/>
            <w:vAlign w:val="bottom"/>
            <w:hideMark/>
          </w:tcPr>
          <w:p w14:paraId="4C5BB621" w14:textId="751D1E0E" w:rsidR="00CB36D7" w:rsidRPr="00553AFA" w:rsidRDefault="00CB36D7" w:rsidP="0053567D">
            <w:pPr>
              <w:spacing w:after="0" w:line="240" w:lineRule="auto"/>
              <w:jc w:val="right"/>
              <w:rPr>
                <w:rFonts w:ascii="Arial" w:hAnsi="Arial" w:cs="Arial"/>
                <w:sz w:val="16"/>
                <w:szCs w:val="16"/>
              </w:rPr>
            </w:pPr>
            <w:r>
              <w:rPr>
                <w:rFonts w:ascii="Arial" w:hAnsi="Arial" w:cs="Arial"/>
                <w:sz w:val="16"/>
                <w:szCs w:val="16"/>
              </w:rPr>
              <w:t>8,444</w:t>
            </w:r>
          </w:p>
        </w:tc>
        <w:tc>
          <w:tcPr>
            <w:tcW w:w="587" w:type="pct"/>
            <w:tcBorders>
              <w:top w:val="nil"/>
              <w:left w:val="nil"/>
              <w:bottom w:val="nil"/>
              <w:right w:val="nil"/>
            </w:tcBorders>
            <w:shd w:val="clear" w:color="auto" w:fill="auto"/>
            <w:noWrap/>
            <w:vAlign w:val="bottom"/>
            <w:hideMark/>
          </w:tcPr>
          <w:p w14:paraId="7566EEFF" w14:textId="7916F432" w:rsidR="00CB36D7" w:rsidRPr="00553AFA" w:rsidRDefault="00CB36D7" w:rsidP="0053567D">
            <w:pPr>
              <w:spacing w:after="0" w:line="240" w:lineRule="auto"/>
              <w:jc w:val="right"/>
              <w:rPr>
                <w:rFonts w:ascii="Arial" w:hAnsi="Arial" w:cs="Arial"/>
                <w:sz w:val="16"/>
                <w:szCs w:val="16"/>
              </w:rPr>
            </w:pPr>
            <w:r>
              <w:rPr>
                <w:rFonts w:ascii="Arial" w:hAnsi="Arial" w:cs="Arial"/>
                <w:sz w:val="16"/>
                <w:szCs w:val="16"/>
              </w:rPr>
              <w:t>8,444</w:t>
            </w:r>
          </w:p>
        </w:tc>
        <w:tc>
          <w:tcPr>
            <w:tcW w:w="587" w:type="pct"/>
            <w:tcBorders>
              <w:top w:val="nil"/>
              <w:left w:val="nil"/>
              <w:bottom w:val="nil"/>
              <w:right w:val="nil"/>
            </w:tcBorders>
            <w:shd w:val="clear" w:color="auto" w:fill="auto"/>
            <w:noWrap/>
            <w:vAlign w:val="bottom"/>
            <w:hideMark/>
          </w:tcPr>
          <w:p w14:paraId="08EB92C5" w14:textId="00A31EC6" w:rsidR="00CB36D7" w:rsidRPr="00553AFA" w:rsidRDefault="00CB36D7" w:rsidP="0053567D">
            <w:pPr>
              <w:spacing w:after="0" w:line="240" w:lineRule="auto"/>
              <w:jc w:val="right"/>
              <w:rPr>
                <w:rFonts w:ascii="Arial" w:hAnsi="Arial" w:cs="Arial"/>
                <w:sz w:val="16"/>
                <w:szCs w:val="16"/>
              </w:rPr>
            </w:pPr>
            <w:r>
              <w:rPr>
                <w:rFonts w:ascii="Arial" w:hAnsi="Arial" w:cs="Arial"/>
                <w:sz w:val="16"/>
                <w:szCs w:val="16"/>
              </w:rPr>
              <w:t>8,444</w:t>
            </w:r>
          </w:p>
        </w:tc>
        <w:tc>
          <w:tcPr>
            <w:tcW w:w="587" w:type="pct"/>
            <w:tcBorders>
              <w:top w:val="nil"/>
              <w:left w:val="nil"/>
              <w:bottom w:val="nil"/>
              <w:right w:val="nil"/>
            </w:tcBorders>
            <w:shd w:val="clear" w:color="auto" w:fill="auto"/>
            <w:noWrap/>
            <w:vAlign w:val="bottom"/>
            <w:hideMark/>
          </w:tcPr>
          <w:p w14:paraId="506A32DB" w14:textId="0CE0481B" w:rsidR="00CB36D7" w:rsidRPr="00553AFA" w:rsidRDefault="00CB36D7" w:rsidP="0053567D">
            <w:pPr>
              <w:spacing w:after="0" w:line="240" w:lineRule="auto"/>
              <w:jc w:val="right"/>
              <w:rPr>
                <w:rFonts w:ascii="Arial" w:hAnsi="Arial" w:cs="Arial"/>
                <w:sz w:val="16"/>
                <w:szCs w:val="16"/>
              </w:rPr>
            </w:pPr>
            <w:r>
              <w:rPr>
                <w:rFonts w:ascii="Arial" w:hAnsi="Arial" w:cs="Arial"/>
                <w:sz w:val="16"/>
                <w:szCs w:val="16"/>
              </w:rPr>
              <w:t>7,234</w:t>
            </w:r>
          </w:p>
        </w:tc>
      </w:tr>
      <w:tr w:rsidR="00CB36D7" w:rsidRPr="00553AFA" w14:paraId="3EE15203" w14:textId="77777777" w:rsidTr="0047608C">
        <w:trPr>
          <w:trHeight w:val="204"/>
        </w:trPr>
        <w:tc>
          <w:tcPr>
            <w:tcW w:w="2047" w:type="pct"/>
            <w:tcBorders>
              <w:top w:val="nil"/>
              <w:left w:val="nil"/>
              <w:bottom w:val="nil"/>
              <w:right w:val="nil"/>
            </w:tcBorders>
            <w:shd w:val="clear" w:color="auto" w:fill="auto"/>
            <w:vAlign w:val="bottom"/>
            <w:hideMark/>
          </w:tcPr>
          <w:p w14:paraId="1D8DF721" w14:textId="77777777" w:rsidR="00CB36D7" w:rsidRPr="00553AFA" w:rsidRDefault="00CB36D7" w:rsidP="00E135D6">
            <w:pPr>
              <w:spacing w:after="0" w:line="240" w:lineRule="auto"/>
              <w:ind w:left="113"/>
              <w:rPr>
                <w:rFonts w:ascii="Arial" w:hAnsi="Arial" w:cs="Arial"/>
                <w:color w:val="000000"/>
                <w:sz w:val="16"/>
                <w:szCs w:val="16"/>
              </w:rPr>
            </w:pPr>
            <w:r w:rsidRPr="0035792B">
              <w:rPr>
                <w:rFonts w:ascii="Arial" w:hAnsi="Arial" w:cs="Arial"/>
                <w:sz w:val="16"/>
                <w:szCs w:val="16"/>
              </w:rPr>
              <w:t>less</w:t>
            </w:r>
            <w:r w:rsidRPr="00553AFA">
              <w:rPr>
                <w:rFonts w:ascii="Arial" w:hAnsi="Arial" w:cs="Arial"/>
                <w:color w:val="000000"/>
                <w:sz w:val="16"/>
                <w:szCs w:val="16"/>
              </w:rPr>
              <w:t xml:space="preserve">: lease principal repayments </w:t>
            </w:r>
            <w:r w:rsidRPr="00553AFA">
              <w:rPr>
                <w:rFonts w:ascii="Arial" w:hAnsi="Arial" w:cs="Arial"/>
                <w:color w:val="000000"/>
                <w:sz w:val="16"/>
                <w:szCs w:val="16"/>
                <w:vertAlign w:val="superscript"/>
              </w:rPr>
              <w:t>(b)</w:t>
            </w:r>
          </w:p>
        </w:tc>
        <w:tc>
          <w:tcPr>
            <w:tcW w:w="606" w:type="pct"/>
            <w:tcBorders>
              <w:top w:val="nil"/>
              <w:left w:val="nil"/>
              <w:bottom w:val="nil"/>
              <w:right w:val="nil"/>
            </w:tcBorders>
            <w:shd w:val="clear" w:color="auto" w:fill="auto"/>
            <w:noWrap/>
            <w:vAlign w:val="bottom"/>
            <w:hideMark/>
          </w:tcPr>
          <w:p w14:paraId="6A4E7704" w14:textId="77777777" w:rsidR="00CB36D7" w:rsidRPr="00553AFA" w:rsidRDefault="00CB36D7" w:rsidP="0053567D">
            <w:pPr>
              <w:spacing w:after="0" w:line="240" w:lineRule="auto"/>
              <w:jc w:val="right"/>
              <w:rPr>
                <w:rFonts w:ascii="Arial" w:hAnsi="Arial" w:cs="Arial"/>
                <w:sz w:val="16"/>
                <w:szCs w:val="16"/>
              </w:rPr>
            </w:pPr>
            <w:r>
              <w:rPr>
                <w:rFonts w:ascii="Arial" w:hAnsi="Arial" w:cs="Arial"/>
                <w:sz w:val="16"/>
                <w:szCs w:val="16"/>
              </w:rPr>
              <w:t>(5,252)</w:t>
            </w:r>
          </w:p>
        </w:tc>
        <w:tc>
          <w:tcPr>
            <w:tcW w:w="587" w:type="pct"/>
            <w:tcBorders>
              <w:top w:val="nil"/>
              <w:left w:val="nil"/>
              <w:bottom w:val="nil"/>
              <w:right w:val="nil"/>
            </w:tcBorders>
            <w:shd w:val="clear" w:color="auto" w:fill="E6E6E6"/>
            <w:noWrap/>
            <w:vAlign w:val="bottom"/>
            <w:hideMark/>
          </w:tcPr>
          <w:p w14:paraId="5F38BFF9" w14:textId="77777777" w:rsidR="00CB36D7" w:rsidRPr="00553AFA" w:rsidRDefault="00CB36D7" w:rsidP="0053567D">
            <w:pPr>
              <w:spacing w:after="0" w:line="240" w:lineRule="auto"/>
              <w:jc w:val="right"/>
              <w:rPr>
                <w:rFonts w:ascii="Arial" w:hAnsi="Arial" w:cs="Arial"/>
                <w:sz w:val="16"/>
                <w:szCs w:val="16"/>
              </w:rPr>
            </w:pPr>
            <w:r>
              <w:rPr>
                <w:rFonts w:ascii="Arial" w:hAnsi="Arial" w:cs="Arial"/>
                <w:sz w:val="16"/>
                <w:szCs w:val="16"/>
              </w:rPr>
              <w:t>(8,748)</w:t>
            </w:r>
          </w:p>
        </w:tc>
        <w:tc>
          <w:tcPr>
            <w:tcW w:w="587" w:type="pct"/>
            <w:tcBorders>
              <w:top w:val="nil"/>
              <w:left w:val="nil"/>
              <w:bottom w:val="nil"/>
              <w:right w:val="nil"/>
            </w:tcBorders>
            <w:shd w:val="clear" w:color="auto" w:fill="auto"/>
            <w:noWrap/>
            <w:vAlign w:val="bottom"/>
            <w:hideMark/>
          </w:tcPr>
          <w:p w14:paraId="1F29A666" w14:textId="77777777" w:rsidR="00CB36D7" w:rsidRPr="00553AFA" w:rsidRDefault="00CB36D7" w:rsidP="0053567D">
            <w:pPr>
              <w:spacing w:after="0" w:line="240" w:lineRule="auto"/>
              <w:jc w:val="right"/>
              <w:rPr>
                <w:rFonts w:ascii="Arial" w:hAnsi="Arial" w:cs="Arial"/>
                <w:sz w:val="16"/>
                <w:szCs w:val="16"/>
              </w:rPr>
            </w:pPr>
            <w:r>
              <w:rPr>
                <w:rFonts w:ascii="Arial" w:hAnsi="Arial" w:cs="Arial"/>
                <w:sz w:val="16"/>
                <w:szCs w:val="16"/>
              </w:rPr>
              <w:t>(9,073)</w:t>
            </w:r>
          </w:p>
        </w:tc>
        <w:tc>
          <w:tcPr>
            <w:tcW w:w="587" w:type="pct"/>
            <w:tcBorders>
              <w:top w:val="nil"/>
              <w:left w:val="nil"/>
              <w:bottom w:val="nil"/>
              <w:right w:val="nil"/>
            </w:tcBorders>
            <w:shd w:val="clear" w:color="auto" w:fill="auto"/>
            <w:noWrap/>
            <w:vAlign w:val="bottom"/>
            <w:hideMark/>
          </w:tcPr>
          <w:p w14:paraId="1BE162F6" w14:textId="77777777" w:rsidR="00CB36D7" w:rsidRPr="00553AFA" w:rsidRDefault="00CB36D7" w:rsidP="0053567D">
            <w:pPr>
              <w:spacing w:after="0" w:line="240" w:lineRule="auto"/>
              <w:jc w:val="right"/>
              <w:rPr>
                <w:rFonts w:ascii="Arial" w:hAnsi="Arial" w:cs="Arial"/>
                <w:sz w:val="16"/>
                <w:szCs w:val="16"/>
              </w:rPr>
            </w:pPr>
            <w:r>
              <w:rPr>
                <w:rFonts w:ascii="Arial" w:hAnsi="Arial" w:cs="Arial"/>
                <w:sz w:val="16"/>
                <w:szCs w:val="16"/>
              </w:rPr>
              <w:t>(9,411)</w:t>
            </w:r>
          </w:p>
        </w:tc>
        <w:tc>
          <w:tcPr>
            <w:tcW w:w="587" w:type="pct"/>
            <w:tcBorders>
              <w:top w:val="nil"/>
              <w:left w:val="nil"/>
              <w:bottom w:val="nil"/>
              <w:right w:val="nil"/>
            </w:tcBorders>
            <w:shd w:val="clear" w:color="auto" w:fill="auto"/>
            <w:noWrap/>
            <w:vAlign w:val="bottom"/>
            <w:hideMark/>
          </w:tcPr>
          <w:p w14:paraId="309E2AEB" w14:textId="77777777" w:rsidR="00CB36D7" w:rsidRPr="00553AFA" w:rsidRDefault="00CB36D7" w:rsidP="0053567D">
            <w:pPr>
              <w:spacing w:after="0" w:line="240" w:lineRule="auto"/>
              <w:jc w:val="right"/>
              <w:rPr>
                <w:rFonts w:ascii="Arial" w:hAnsi="Arial" w:cs="Arial"/>
                <w:sz w:val="16"/>
                <w:szCs w:val="16"/>
              </w:rPr>
            </w:pPr>
            <w:r>
              <w:rPr>
                <w:rFonts w:ascii="Arial" w:hAnsi="Arial" w:cs="Arial"/>
                <w:sz w:val="16"/>
                <w:szCs w:val="16"/>
              </w:rPr>
              <w:t>(8,321)</w:t>
            </w:r>
          </w:p>
        </w:tc>
      </w:tr>
      <w:tr w:rsidR="00CB36D7" w:rsidRPr="00553AFA" w14:paraId="1E91545D" w14:textId="77777777" w:rsidTr="0047608C">
        <w:trPr>
          <w:trHeight w:val="204"/>
        </w:trPr>
        <w:tc>
          <w:tcPr>
            <w:tcW w:w="2047" w:type="pct"/>
            <w:tcBorders>
              <w:top w:val="nil"/>
              <w:left w:val="nil"/>
              <w:bottom w:val="single" w:sz="4" w:space="0" w:color="auto"/>
              <w:right w:val="nil"/>
            </w:tcBorders>
            <w:shd w:val="clear" w:color="auto" w:fill="auto"/>
            <w:vAlign w:val="bottom"/>
            <w:hideMark/>
          </w:tcPr>
          <w:p w14:paraId="6514125B" w14:textId="77777777" w:rsidR="00CB36D7" w:rsidRPr="00553AFA" w:rsidRDefault="00CB36D7" w:rsidP="00E135D6">
            <w:pPr>
              <w:spacing w:after="0" w:line="240" w:lineRule="auto"/>
              <w:rPr>
                <w:rFonts w:ascii="Arial" w:hAnsi="Arial" w:cs="Arial"/>
                <w:b/>
                <w:bCs/>
                <w:color w:val="000000"/>
                <w:sz w:val="16"/>
                <w:szCs w:val="16"/>
              </w:rPr>
            </w:pPr>
            <w:r w:rsidRPr="00553AFA">
              <w:rPr>
                <w:rFonts w:ascii="Arial" w:hAnsi="Arial" w:cs="Arial"/>
                <w:b/>
                <w:bCs/>
                <w:color w:val="000000"/>
                <w:sz w:val="16"/>
                <w:szCs w:val="16"/>
              </w:rPr>
              <w:t>Net cash operating surplus/ (deficit)</w:t>
            </w:r>
          </w:p>
        </w:tc>
        <w:tc>
          <w:tcPr>
            <w:tcW w:w="606" w:type="pct"/>
            <w:tcBorders>
              <w:top w:val="single" w:sz="4" w:space="0" w:color="auto"/>
              <w:left w:val="nil"/>
              <w:bottom w:val="single" w:sz="4" w:space="0" w:color="auto"/>
              <w:right w:val="nil"/>
            </w:tcBorders>
            <w:shd w:val="clear" w:color="auto" w:fill="auto"/>
            <w:vAlign w:val="bottom"/>
            <w:hideMark/>
          </w:tcPr>
          <w:p w14:paraId="4E112205" w14:textId="77777777" w:rsidR="00CB36D7" w:rsidRPr="00553AFA" w:rsidRDefault="00CB36D7" w:rsidP="0053567D">
            <w:pPr>
              <w:spacing w:after="0" w:line="240" w:lineRule="auto"/>
              <w:jc w:val="right"/>
              <w:rPr>
                <w:rFonts w:ascii="Arial" w:hAnsi="Arial" w:cs="Arial"/>
                <w:b/>
                <w:bCs/>
                <w:sz w:val="16"/>
                <w:szCs w:val="16"/>
              </w:rPr>
            </w:pPr>
            <w:r>
              <w:rPr>
                <w:rFonts w:ascii="Arial" w:hAnsi="Arial" w:cs="Arial"/>
                <w:b/>
                <w:bCs/>
                <w:sz w:val="16"/>
                <w:szCs w:val="16"/>
              </w:rPr>
              <w:t>13,846</w:t>
            </w:r>
          </w:p>
        </w:tc>
        <w:tc>
          <w:tcPr>
            <w:tcW w:w="587" w:type="pct"/>
            <w:tcBorders>
              <w:top w:val="single" w:sz="4" w:space="0" w:color="auto"/>
              <w:left w:val="nil"/>
              <w:bottom w:val="single" w:sz="4" w:space="0" w:color="auto"/>
              <w:right w:val="nil"/>
            </w:tcBorders>
            <w:shd w:val="clear" w:color="auto" w:fill="E6E6E6"/>
            <w:vAlign w:val="bottom"/>
            <w:hideMark/>
          </w:tcPr>
          <w:p w14:paraId="0253086A" w14:textId="77777777" w:rsidR="00CB36D7" w:rsidRPr="00553AFA" w:rsidRDefault="00CB36D7" w:rsidP="0053567D">
            <w:pPr>
              <w:spacing w:after="0" w:line="240" w:lineRule="auto"/>
              <w:jc w:val="right"/>
              <w:rPr>
                <w:rFonts w:ascii="Arial" w:hAnsi="Arial" w:cs="Arial"/>
                <w:b/>
                <w:bCs/>
                <w:sz w:val="16"/>
                <w:szCs w:val="16"/>
              </w:rPr>
            </w:pPr>
            <w:r w:rsidRPr="00553AFA">
              <w:rPr>
                <w:rFonts w:ascii="Arial" w:hAnsi="Arial" w:cs="Arial"/>
                <w:b/>
                <w:bCs/>
                <w:sz w:val="16"/>
                <w:szCs w:val="16"/>
              </w:rPr>
              <w:t>-</w:t>
            </w:r>
          </w:p>
        </w:tc>
        <w:tc>
          <w:tcPr>
            <w:tcW w:w="587" w:type="pct"/>
            <w:tcBorders>
              <w:top w:val="single" w:sz="4" w:space="0" w:color="auto"/>
              <w:left w:val="nil"/>
              <w:bottom w:val="single" w:sz="4" w:space="0" w:color="auto"/>
              <w:right w:val="nil"/>
            </w:tcBorders>
            <w:shd w:val="clear" w:color="auto" w:fill="auto"/>
            <w:vAlign w:val="bottom"/>
            <w:hideMark/>
          </w:tcPr>
          <w:p w14:paraId="467681E1" w14:textId="77777777" w:rsidR="00CB36D7" w:rsidRPr="00553AFA" w:rsidRDefault="00CB36D7" w:rsidP="0053567D">
            <w:pPr>
              <w:spacing w:after="0" w:line="240" w:lineRule="auto"/>
              <w:jc w:val="right"/>
              <w:rPr>
                <w:rFonts w:ascii="Arial" w:hAnsi="Arial" w:cs="Arial"/>
                <w:b/>
                <w:bCs/>
                <w:sz w:val="16"/>
                <w:szCs w:val="16"/>
              </w:rPr>
            </w:pPr>
            <w:r w:rsidRPr="00553AFA">
              <w:rPr>
                <w:rFonts w:ascii="Arial" w:hAnsi="Arial" w:cs="Arial"/>
                <w:b/>
                <w:bCs/>
                <w:sz w:val="16"/>
                <w:szCs w:val="16"/>
              </w:rPr>
              <w:t>-</w:t>
            </w:r>
          </w:p>
        </w:tc>
        <w:tc>
          <w:tcPr>
            <w:tcW w:w="587" w:type="pct"/>
            <w:tcBorders>
              <w:top w:val="single" w:sz="4" w:space="0" w:color="auto"/>
              <w:left w:val="nil"/>
              <w:bottom w:val="single" w:sz="4" w:space="0" w:color="auto"/>
              <w:right w:val="nil"/>
            </w:tcBorders>
            <w:shd w:val="clear" w:color="auto" w:fill="auto"/>
            <w:vAlign w:val="bottom"/>
            <w:hideMark/>
          </w:tcPr>
          <w:p w14:paraId="4B61777F" w14:textId="77777777" w:rsidR="00CB36D7" w:rsidRPr="00553AFA" w:rsidRDefault="00CB36D7" w:rsidP="0053567D">
            <w:pPr>
              <w:spacing w:after="0" w:line="240" w:lineRule="auto"/>
              <w:jc w:val="right"/>
              <w:rPr>
                <w:rFonts w:ascii="Arial" w:hAnsi="Arial" w:cs="Arial"/>
                <w:b/>
                <w:bCs/>
                <w:sz w:val="16"/>
                <w:szCs w:val="16"/>
              </w:rPr>
            </w:pPr>
            <w:r w:rsidRPr="00553AFA">
              <w:rPr>
                <w:rFonts w:ascii="Arial" w:hAnsi="Arial" w:cs="Arial"/>
                <w:b/>
                <w:bCs/>
                <w:sz w:val="16"/>
                <w:szCs w:val="16"/>
              </w:rPr>
              <w:t>-</w:t>
            </w:r>
          </w:p>
        </w:tc>
        <w:tc>
          <w:tcPr>
            <w:tcW w:w="587" w:type="pct"/>
            <w:tcBorders>
              <w:top w:val="single" w:sz="4" w:space="0" w:color="auto"/>
              <w:left w:val="nil"/>
              <w:bottom w:val="single" w:sz="4" w:space="0" w:color="auto"/>
              <w:right w:val="nil"/>
            </w:tcBorders>
            <w:shd w:val="clear" w:color="auto" w:fill="auto"/>
            <w:vAlign w:val="bottom"/>
            <w:hideMark/>
          </w:tcPr>
          <w:p w14:paraId="75321D0C" w14:textId="77777777" w:rsidR="00CB36D7" w:rsidRPr="00553AFA" w:rsidRDefault="00CB36D7" w:rsidP="0053567D">
            <w:pPr>
              <w:spacing w:after="0" w:line="240" w:lineRule="auto"/>
              <w:jc w:val="right"/>
              <w:rPr>
                <w:rFonts w:ascii="Arial" w:hAnsi="Arial" w:cs="Arial"/>
                <w:b/>
                <w:bCs/>
                <w:sz w:val="16"/>
                <w:szCs w:val="16"/>
              </w:rPr>
            </w:pPr>
            <w:r w:rsidRPr="00553AFA">
              <w:rPr>
                <w:rFonts w:ascii="Arial" w:hAnsi="Arial" w:cs="Arial"/>
                <w:b/>
                <w:bCs/>
                <w:sz w:val="16"/>
                <w:szCs w:val="16"/>
              </w:rPr>
              <w:t>-</w:t>
            </w:r>
          </w:p>
        </w:tc>
      </w:tr>
    </w:tbl>
    <w:p w14:paraId="485E4921" w14:textId="77777777" w:rsidR="00CB36D7" w:rsidRDefault="00CB36D7" w:rsidP="0053567D">
      <w:pPr>
        <w:pStyle w:val="Source"/>
        <w:spacing w:before="60"/>
        <w:rPr>
          <w:rFonts w:cs="Arial"/>
        </w:rPr>
      </w:pPr>
      <w:r w:rsidRPr="009D54F3">
        <w:rPr>
          <w:rFonts w:cs="Arial"/>
        </w:rPr>
        <w:t>Prepared on Australian Accounting Standards basis.</w:t>
      </w:r>
    </w:p>
    <w:p w14:paraId="64284C8E" w14:textId="08AB790A" w:rsidR="00CB36D7" w:rsidRDefault="00CB36D7" w:rsidP="008D0F63">
      <w:pPr>
        <w:pStyle w:val="ChartandTableFootnoteAlpha"/>
        <w:numPr>
          <w:ilvl w:val="0"/>
          <w:numId w:val="96"/>
        </w:numPr>
        <w:tabs>
          <w:tab w:val="clear" w:pos="284"/>
          <w:tab w:val="num" w:pos="426"/>
        </w:tabs>
        <w:ind w:left="426" w:hanging="426"/>
        <w:jc w:val="left"/>
        <w:rPr>
          <w:rFonts w:cs="Arial"/>
        </w:rPr>
      </w:pPr>
      <w:r w:rsidRPr="00D574DD">
        <w:rPr>
          <w:rFonts w:cs="Arial"/>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(DCB) provided through Bill 1 equity appropriations. For information regarding DCBs, please refer to Table</w:t>
      </w:r>
      <w:r w:rsidR="00470A54">
        <w:rPr>
          <w:rFonts w:cs="Arial"/>
        </w:rPr>
        <w:t> </w:t>
      </w:r>
      <w:r w:rsidRPr="00D574DD">
        <w:rPr>
          <w:rFonts w:cs="Arial"/>
        </w:rPr>
        <w:t xml:space="preserve">3.5 Departmental </w:t>
      </w:r>
      <w:r w:rsidR="00E135D6">
        <w:rPr>
          <w:rFonts w:cs="Arial"/>
        </w:rPr>
        <w:t>c</w:t>
      </w:r>
      <w:r w:rsidRPr="00D574DD">
        <w:rPr>
          <w:rFonts w:cs="Arial"/>
        </w:rPr>
        <w:t xml:space="preserve">apital </w:t>
      </w:r>
      <w:r w:rsidR="00E135D6">
        <w:rPr>
          <w:rFonts w:cs="Arial"/>
        </w:rPr>
        <w:t>b</w:t>
      </w:r>
      <w:r w:rsidRPr="00D574DD">
        <w:rPr>
          <w:rFonts w:cs="Arial"/>
        </w:rPr>
        <w:t xml:space="preserve">udget </w:t>
      </w:r>
      <w:r w:rsidR="00E135D6">
        <w:rPr>
          <w:rFonts w:cs="Arial"/>
        </w:rPr>
        <w:t>s</w:t>
      </w:r>
      <w:r w:rsidRPr="00D574DD">
        <w:rPr>
          <w:rFonts w:cs="Arial"/>
        </w:rPr>
        <w:t>tatement.</w:t>
      </w:r>
    </w:p>
    <w:p w14:paraId="790DCE0E" w14:textId="77777777" w:rsidR="00CB36D7" w:rsidRDefault="00CB36D7" w:rsidP="008D0F63">
      <w:pPr>
        <w:pStyle w:val="ChartandTableFootnoteAlpha"/>
        <w:numPr>
          <w:ilvl w:val="0"/>
          <w:numId w:val="96"/>
        </w:numPr>
        <w:tabs>
          <w:tab w:val="clear" w:pos="284"/>
        </w:tabs>
        <w:ind w:left="426" w:hanging="426"/>
        <w:jc w:val="left"/>
      </w:pPr>
      <w:r w:rsidRPr="00D52088">
        <w:t xml:space="preserve">Applies </w:t>
      </w:r>
      <w:r>
        <w:t xml:space="preserve">to </w:t>
      </w:r>
      <w:r w:rsidRPr="00D52088">
        <w:t>lease</w:t>
      </w:r>
      <w:r>
        <w:t xml:space="preserve"> arrangements</w:t>
      </w:r>
      <w:r w:rsidRPr="00D52088">
        <w:t xml:space="preserve"> under AASB 16 Leases.</w:t>
      </w:r>
    </w:p>
    <w:p w14:paraId="21A6F390" w14:textId="77777777" w:rsidR="00CB36D7" w:rsidRDefault="00CB36D7" w:rsidP="0053567D">
      <w:pPr>
        <w:spacing w:after="0" w:line="240" w:lineRule="auto"/>
        <w:rPr>
          <w:rFonts w:ascii="Arial" w:hAnsi="Arial"/>
          <w:sz w:val="16"/>
        </w:rPr>
      </w:pPr>
      <w:r>
        <w:br w:type="page"/>
      </w:r>
    </w:p>
    <w:p w14:paraId="1CDA9430" w14:textId="77777777" w:rsidR="00CB36D7" w:rsidRDefault="00CB36D7" w:rsidP="00CB36D7">
      <w:pPr>
        <w:pStyle w:val="TableHeading"/>
      </w:pPr>
      <w:r w:rsidRPr="00E4582E">
        <w:lastRenderedPageBreak/>
        <w:t>Table</w:t>
      </w:r>
      <w:r>
        <w:t xml:space="preserve"> 3.</w:t>
      </w:r>
      <w:r w:rsidRPr="00E4582E">
        <w:t>2: Budg</w:t>
      </w:r>
      <w:r>
        <w:t xml:space="preserve">eted departmental balance sheet </w:t>
      </w:r>
      <w:r w:rsidRPr="00E4582E">
        <w:t>(as at 30 June)</w:t>
      </w:r>
    </w:p>
    <w:tbl>
      <w:tblPr>
        <w:tblW w:w="5000" w:type="pct"/>
        <w:tblLook w:val="04A0" w:firstRow="1" w:lastRow="0" w:firstColumn="1" w:lastColumn="0" w:noHBand="0" w:noVBand="1"/>
      </w:tblPr>
      <w:tblGrid>
        <w:gridCol w:w="3048"/>
        <w:gridCol w:w="954"/>
        <w:gridCol w:w="927"/>
        <w:gridCol w:w="927"/>
        <w:gridCol w:w="927"/>
        <w:gridCol w:w="927"/>
      </w:tblGrid>
      <w:tr w:rsidR="00CB36D7" w:rsidRPr="00553AFA" w14:paraId="0556DC72" w14:textId="77777777" w:rsidTr="0047608C">
        <w:trPr>
          <w:trHeight w:val="204"/>
        </w:trPr>
        <w:tc>
          <w:tcPr>
            <w:tcW w:w="1977" w:type="pct"/>
            <w:tcBorders>
              <w:top w:val="single" w:sz="4" w:space="0" w:color="auto"/>
              <w:left w:val="nil"/>
              <w:bottom w:val="nil"/>
              <w:right w:val="nil"/>
            </w:tcBorders>
            <w:shd w:val="clear" w:color="auto" w:fill="auto"/>
            <w:noWrap/>
            <w:vAlign w:val="bottom"/>
            <w:hideMark/>
          </w:tcPr>
          <w:p w14:paraId="0873A3BF" w14:textId="77777777" w:rsidR="00CB36D7" w:rsidRPr="00553AFA" w:rsidRDefault="00CB36D7" w:rsidP="00CB36D7">
            <w:pPr>
              <w:spacing w:after="0" w:line="240" w:lineRule="auto"/>
              <w:rPr>
                <w:rFonts w:ascii="Arial" w:hAnsi="Arial" w:cs="Arial"/>
                <w:b/>
                <w:bCs/>
                <w:sz w:val="16"/>
                <w:szCs w:val="16"/>
              </w:rPr>
            </w:pPr>
            <w:r w:rsidRPr="00553AFA">
              <w:rPr>
                <w:rFonts w:ascii="Arial" w:hAnsi="Arial" w:cs="Arial"/>
                <w:b/>
                <w:bCs/>
                <w:sz w:val="16"/>
                <w:szCs w:val="16"/>
              </w:rPr>
              <w:t> </w:t>
            </w:r>
          </w:p>
        </w:tc>
        <w:tc>
          <w:tcPr>
            <w:tcW w:w="619" w:type="pct"/>
            <w:tcBorders>
              <w:top w:val="single" w:sz="4" w:space="0" w:color="auto"/>
              <w:left w:val="nil"/>
              <w:bottom w:val="single" w:sz="4" w:space="0" w:color="auto"/>
              <w:right w:val="nil"/>
            </w:tcBorders>
            <w:shd w:val="clear" w:color="auto" w:fill="auto"/>
            <w:vAlign w:val="bottom"/>
            <w:hideMark/>
          </w:tcPr>
          <w:p w14:paraId="575D939A" w14:textId="77777777" w:rsidR="00CB36D7" w:rsidRPr="00553AFA" w:rsidRDefault="00CB36D7" w:rsidP="00CB36D7">
            <w:pPr>
              <w:spacing w:after="0" w:line="240" w:lineRule="auto"/>
              <w:jc w:val="right"/>
              <w:rPr>
                <w:rFonts w:ascii="Arial" w:hAnsi="Arial" w:cs="Arial"/>
                <w:sz w:val="16"/>
                <w:szCs w:val="16"/>
              </w:rPr>
            </w:pPr>
            <w:r w:rsidRPr="00553AFA">
              <w:rPr>
                <w:rFonts w:ascii="Arial" w:hAnsi="Arial" w:cs="Arial"/>
                <w:sz w:val="16"/>
                <w:szCs w:val="16"/>
              </w:rPr>
              <w:t>2021-22 Estimated actual</w:t>
            </w:r>
            <w:r w:rsidRPr="00553AFA">
              <w:rPr>
                <w:rFonts w:ascii="Arial" w:hAnsi="Arial" w:cs="Arial"/>
                <w:sz w:val="16"/>
                <w:szCs w:val="16"/>
              </w:rPr>
              <w:br/>
              <w:t>$'000</w:t>
            </w:r>
          </w:p>
        </w:tc>
        <w:tc>
          <w:tcPr>
            <w:tcW w:w="601" w:type="pct"/>
            <w:tcBorders>
              <w:top w:val="single" w:sz="4" w:space="0" w:color="auto"/>
              <w:left w:val="nil"/>
              <w:bottom w:val="single" w:sz="4" w:space="0" w:color="auto"/>
              <w:right w:val="nil"/>
            </w:tcBorders>
            <w:shd w:val="clear" w:color="auto" w:fill="E6E6E6"/>
            <w:vAlign w:val="bottom"/>
            <w:hideMark/>
          </w:tcPr>
          <w:p w14:paraId="3BF46425" w14:textId="77777777" w:rsidR="00CB36D7" w:rsidRPr="00553AFA" w:rsidRDefault="00CB36D7" w:rsidP="00CB36D7">
            <w:pPr>
              <w:spacing w:after="0" w:line="240" w:lineRule="auto"/>
              <w:jc w:val="right"/>
              <w:rPr>
                <w:rFonts w:ascii="Arial" w:hAnsi="Arial" w:cs="Arial"/>
                <w:sz w:val="16"/>
                <w:szCs w:val="16"/>
              </w:rPr>
            </w:pPr>
            <w:r w:rsidRPr="00553AFA">
              <w:rPr>
                <w:rFonts w:ascii="Arial" w:hAnsi="Arial" w:cs="Arial"/>
                <w:sz w:val="16"/>
                <w:szCs w:val="16"/>
              </w:rPr>
              <w:t>2022-23</w:t>
            </w:r>
            <w:r w:rsidRPr="00553AFA">
              <w:rPr>
                <w:rFonts w:ascii="Arial" w:hAnsi="Arial" w:cs="Arial"/>
                <w:sz w:val="16"/>
                <w:szCs w:val="16"/>
              </w:rPr>
              <w:br/>
              <w:t>Budget</w:t>
            </w:r>
            <w:r w:rsidRPr="00553AFA">
              <w:rPr>
                <w:rFonts w:ascii="Arial" w:hAnsi="Arial" w:cs="Arial"/>
                <w:sz w:val="16"/>
                <w:szCs w:val="16"/>
              </w:rPr>
              <w:br/>
            </w:r>
            <w:r w:rsidRPr="00553AFA">
              <w:rPr>
                <w:rFonts w:ascii="Arial" w:hAnsi="Arial" w:cs="Arial"/>
                <w:sz w:val="16"/>
                <w:szCs w:val="16"/>
              </w:rPr>
              <w:br/>
              <w:t>$'000</w:t>
            </w:r>
          </w:p>
        </w:tc>
        <w:tc>
          <w:tcPr>
            <w:tcW w:w="601" w:type="pct"/>
            <w:tcBorders>
              <w:top w:val="single" w:sz="4" w:space="0" w:color="auto"/>
              <w:left w:val="nil"/>
              <w:bottom w:val="single" w:sz="4" w:space="0" w:color="auto"/>
              <w:right w:val="nil"/>
            </w:tcBorders>
            <w:shd w:val="clear" w:color="auto" w:fill="auto"/>
            <w:vAlign w:val="bottom"/>
            <w:hideMark/>
          </w:tcPr>
          <w:p w14:paraId="29B2BA2E" w14:textId="77777777" w:rsidR="00CB36D7" w:rsidRPr="00553AFA" w:rsidRDefault="00CB36D7" w:rsidP="00CB36D7">
            <w:pPr>
              <w:spacing w:after="0" w:line="240" w:lineRule="auto"/>
              <w:jc w:val="right"/>
              <w:rPr>
                <w:rFonts w:ascii="Arial" w:hAnsi="Arial" w:cs="Arial"/>
                <w:sz w:val="16"/>
                <w:szCs w:val="16"/>
              </w:rPr>
            </w:pPr>
            <w:r w:rsidRPr="00553AFA">
              <w:rPr>
                <w:rFonts w:ascii="Arial" w:hAnsi="Arial" w:cs="Arial"/>
                <w:sz w:val="16"/>
                <w:szCs w:val="16"/>
              </w:rPr>
              <w:t>2023-24 Forward estimate</w:t>
            </w:r>
            <w:r w:rsidRPr="00553AFA">
              <w:rPr>
                <w:rFonts w:ascii="Arial" w:hAnsi="Arial" w:cs="Arial"/>
                <w:sz w:val="16"/>
                <w:szCs w:val="16"/>
              </w:rPr>
              <w:br/>
              <w:t>$'000</w:t>
            </w:r>
          </w:p>
        </w:tc>
        <w:tc>
          <w:tcPr>
            <w:tcW w:w="601" w:type="pct"/>
            <w:tcBorders>
              <w:top w:val="single" w:sz="4" w:space="0" w:color="auto"/>
              <w:left w:val="nil"/>
              <w:bottom w:val="single" w:sz="4" w:space="0" w:color="auto"/>
              <w:right w:val="nil"/>
            </w:tcBorders>
            <w:shd w:val="clear" w:color="auto" w:fill="auto"/>
            <w:vAlign w:val="bottom"/>
            <w:hideMark/>
          </w:tcPr>
          <w:p w14:paraId="489D4F47" w14:textId="77777777" w:rsidR="00CB36D7" w:rsidRPr="00553AFA" w:rsidRDefault="00CB36D7" w:rsidP="00CB36D7">
            <w:pPr>
              <w:spacing w:after="0" w:line="240" w:lineRule="auto"/>
              <w:jc w:val="right"/>
              <w:rPr>
                <w:rFonts w:ascii="Arial" w:hAnsi="Arial" w:cs="Arial"/>
                <w:sz w:val="16"/>
                <w:szCs w:val="16"/>
              </w:rPr>
            </w:pPr>
            <w:r w:rsidRPr="00553AFA">
              <w:rPr>
                <w:rFonts w:ascii="Arial" w:hAnsi="Arial" w:cs="Arial"/>
                <w:sz w:val="16"/>
                <w:szCs w:val="16"/>
              </w:rPr>
              <w:t>2024-25 Forward estimate</w:t>
            </w:r>
            <w:r w:rsidRPr="00553AFA">
              <w:rPr>
                <w:rFonts w:ascii="Arial" w:hAnsi="Arial" w:cs="Arial"/>
                <w:sz w:val="16"/>
                <w:szCs w:val="16"/>
              </w:rPr>
              <w:br/>
              <w:t>$'000</w:t>
            </w:r>
          </w:p>
        </w:tc>
        <w:tc>
          <w:tcPr>
            <w:tcW w:w="601" w:type="pct"/>
            <w:tcBorders>
              <w:top w:val="single" w:sz="4" w:space="0" w:color="auto"/>
              <w:left w:val="nil"/>
              <w:bottom w:val="single" w:sz="4" w:space="0" w:color="auto"/>
              <w:right w:val="nil"/>
            </w:tcBorders>
            <w:shd w:val="clear" w:color="auto" w:fill="auto"/>
            <w:vAlign w:val="bottom"/>
            <w:hideMark/>
          </w:tcPr>
          <w:p w14:paraId="55F72518" w14:textId="77777777" w:rsidR="00CB36D7" w:rsidRPr="00553AFA" w:rsidRDefault="00CB36D7" w:rsidP="00CB36D7">
            <w:pPr>
              <w:spacing w:after="0" w:line="240" w:lineRule="auto"/>
              <w:jc w:val="right"/>
              <w:rPr>
                <w:rFonts w:ascii="Arial" w:hAnsi="Arial" w:cs="Arial"/>
                <w:sz w:val="16"/>
                <w:szCs w:val="16"/>
              </w:rPr>
            </w:pPr>
            <w:r w:rsidRPr="00553AFA">
              <w:rPr>
                <w:rFonts w:ascii="Arial" w:hAnsi="Arial" w:cs="Arial"/>
                <w:sz w:val="16"/>
                <w:szCs w:val="16"/>
              </w:rPr>
              <w:t>2025-26</w:t>
            </w:r>
            <w:r w:rsidRPr="00553AFA">
              <w:rPr>
                <w:rFonts w:ascii="Arial" w:hAnsi="Arial" w:cs="Arial"/>
                <w:sz w:val="16"/>
                <w:szCs w:val="16"/>
              </w:rPr>
              <w:br/>
              <w:t>Forward estimate</w:t>
            </w:r>
            <w:r w:rsidRPr="00553AFA">
              <w:rPr>
                <w:rFonts w:ascii="Arial" w:hAnsi="Arial" w:cs="Arial"/>
                <w:sz w:val="16"/>
                <w:szCs w:val="16"/>
              </w:rPr>
              <w:br/>
              <w:t>$'000</w:t>
            </w:r>
          </w:p>
        </w:tc>
      </w:tr>
      <w:tr w:rsidR="00CB36D7" w:rsidRPr="00553AFA" w14:paraId="7B3A7C2D" w14:textId="77777777" w:rsidTr="0047608C">
        <w:trPr>
          <w:trHeight w:val="204"/>
        </w:trPr>
        <w:tc>
          <w:tcPr>
            <w:tcW w:w="1977" w:type="pct"/>
            <w:tcBorders>
              <w:top w:val="nil"/>
              <w:left w:val="nil"/>
              <w:bottom w:val="nil"/>
              <w:right w:val="nil"/>
            </w:tcBorders>
            <w:shd w:val="clear" w:color="auto" w:fill="auto"/>
            <w:noWrap/>
            <w:vAlign w:val="bottom"/>
            <w:hideMark/>
          </w:tcPr>
          <w:p w14:paraId="7053A2E8" w14:textId="77777777" w:rsidR="00CB36D7" w:rsidRPr="00553AFA" w:rsidRDefault="00CB36D7" w:rsidP="0053567D">
            <w:pPr>
              <w:spacing w:after="0" w:line="240" w:lineRule="auto"/>
              <w:rPr>
                <w:rFonts w:ascii="Arial" w:hAnsi="Arial" w:cs="Arial"/>
                <w:b/>
                <w:bCs/>
                <w:color w:val="000000"/>
                <w:sz w:val="16"/>
                <w:szCs w:val="16"/>
              </w:rPr>
            </w:pPr>
            <w:r w:rsidRPr="00553AFA">
              <w:rPr>
                <w:rFonts w:ascii="Arial" w:hAnsi="Arial" w:cs="Arial"/>
                <w:b/>
                <w:bCs/>
                <w:color w:val="000000"/>
                <w:sz w:val="16"/>
                <w:szCs w:val="16"/>
              </w:rPr>
              <w:t>ASSETS</w:t>
            </w:r>
          </w:p>
        </w:tc>
        <w:tc>
          <w:tcPr>
            <w:tcW w:w="619" w:type="pct"/>
            <w:tcBorders>
              <w:top w:val="nil"/>
              <w:left w:val="nil"/>
              <w:bottom w:val="nil"/>
              <w:right w:val="nil"/>
            </w:tcBorders>
            <w:shd w:val="clear" w:color="auto" w:fill="auto"/>
            <w:noWrap/>
            <w:vAlign w:val="bottom"/>
            <w:hideMark/>
          </w:tcPr>
          <w:p w14:paraId="539D7F8A" w14:textId="77777777" w:rsidR="00CB36D7" w:rsidRPr="00901194" w:rsidRDefault="00CB36D7" w:rsidP="0053567D">
            <w:pPr>
              <w:spacing w:after="0" w:line="240" w:lineRule="auto"/>
              <w:jc w:val="right"/>
              <w:rPr>
                <w:rFonts w:ascii="Arial" w:hAnsi="Arial" w:cs="Arial"/>
                <w:b/>
                <w:bCs/>
                <w:color w:val="000000"/>
                <w:sz w:val="16"/>
                <w:szCs w:val="16"/>
              </w:rPr>
            </w:pPr>
          </w:p>
        </w:tc>
        <w:tc>
          <w:tcPr>
            <w:tcW w:w="601" w:type="pct"/>
            <w:tcBorders>
              <w:top w:val="nil"/>
              <w:left w:val="nil"/>
              <w:bottom w:val="nil"/>
              <w:right w:val="nil"/>
            </w:tcBorders>
            <w:shd w:val="clear" w:color="auto" w:fill="E6E6E6"/>
            <w:noWrap/>
            <w:vAlign w:val="bottom"/>
            <w:hideMark/>
          </w:tcPr>
          <w:p w14:paraId="5C32A247" w14:textId="77777777" w:rsidR="00CB36D7" w:rsidRPr="00901194" w:rsidRDefault="00CB36D7" w:rsidP="0053567D">
            <w:pPr>
              <w:spacing w:after="0" w:line="240" w:lineRule="auto"/>
              <w:jc w:val="righ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1D887322" w14:textId="77777777" w:rsidR="00CB36D7" w:rsidRPr="00901194" w:rsidRDefault="00CB36D7" w:rsidP="0053567D">
            <w:pPr>
              <w:spacing w:after="0" w:line="240" w:lineRule="auto"/>
              <w:jc w:val="righ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16B5A410" w14:textId="77777777" w:rsidR="00CB36D7" w:rsidRPr="0035792B" w:rsidRDefault="00CB36D7" w:rsidP="0053567D">
            <w:pPr>
              <w:spacing w:after="0" w:line="240" w:lineRule="auto"/>
              <w:jc w:val="right"/>
              <w:rPr>
                <w:rFonts w:ascii="Times New Roman" w:hAnsi="Times New Roman"/>
                <w:sz w:val="16"/>
                <w:szCs w:val="16"/>
              </w:rPr>
            </w:pPr>
          </w:p>
        </w:tc>
        <w:tc>
          <w:tcPr>
            <w:tcW w:w="601" w:type="pct"/>
            <w:tcBorders>
              <w:top w:val="nil"/>
              <w:left w:val="nil"/>
              <w:bottom w:val="nil"/>
              <w:right w:val="nil"/>
            </w:tcBorders>
            <w:shd w:val="clear" w:color="auto" w:fill="auto"/>
            <w:noWrap/>
            <w:vAlign w:val="bottom"/>
            <w:hideMark/>
          </w:tcPr>
          <w:p w14:paraId="5163C2F1" w14:textId="77777777" w:rsidR="00CB36D7" w:rsidRPr="0035792B" w:rsidRDefault="00CB36D7" w:rsidP="0053567D">
            <w:pPr>
              <w:spacing w:after="0" w:line="240" w:lineRule="auto"/>
              <w:jc w:val="right"/>
              <w:rPr>
                <w:rFonts w:ascii="Times New Roman" w:hAnsi="Times New Roman"/>
                <w:sz w:val="16"/>
                <w:szCs w:val="16"/>
              </w:rPr>
            </w:pPr>
          </w:p>
        </w:tc>
      </w:tr>
      <w:tr w:rsidR="00CB36D7" w:rsidRPr="00553AFA" w14:paraId="7E572158" w14:textId="77777777" w:rsidTr="0047608C">
        <w:trPr>
          <w:trHeight w:val="204"/>
        </w:trPr>
        <w:tc>
          <w:tcPr>
            <w:tcW w:w="1977" w:type="pct"/>
            <w:tcBorders>
              <w:top w:val="nil"/>
              <w:left w:val="nil"/>
              <w:bottom w:val="nil"/>
              <w:right w:val="nil"/>
            </w:tcBorders>
            <w:shd w:val="clear" w:color="auto" w:fill="auto"/>
            <w:noWrap/>
            <w:vAlign w:val="bottom"/>
            <w:hideMark/>
          </w:tcPr>
          <w:p w14:paraId="0DBAC861" w14:textId="77777777" w:rsidR="00CB36D7" w:rsidRPr="00553AFA" w:rsidRDefault="00CB36D7" w:rsidP="0053567D">
            <w:pPr>
              <w:spacing w:after="0" w:line="240" w:lineRule="auto"/>
              <w:rPr>
                <w:rFonts w:ascii="Arial" w:hAnsi="Arial" w:cs="Arial"/>
                <w:b/>
                <w:bCs/>
                <w:color w:val="000000"/>
                <w:sz w:val="16"/>
                <w:szCs w:val="16"/>
              </w:rPr>
            </w:pPr>
            <w:r w:rsidRPr="00553AFA">
              <w:rPr>
                <w:rFonts w:ascii="Arial" w:hAnsi="Arial" w:cs="Arial"/>
                <w:b/>
                <w:bCs/>
                <w:color w:val="000000"/>
                <w:sz w:val="16"/>
                <w:szCs w:val="16"/>
              </w:rPr>
              <w:t>Financial assets</w:t>
            </w:r>
          </w:p>
        </w:tc>
        <w:tc>
          <w:tcPr>
            <w:tcW w:w="619" w:type="pct"/>
            <w:tcBorders>
              <w:top w:val="nil"/>
              <w:left w:val="nil"/>
              <w:bottom w:val="nil"/>
              <w:right w:val="nil"/>
            </w:tcBorders>
            <w:shd w:val="clear" w:color="auto" w:fill="auto"/>
            <w:noWrap/>
            <w:vAlign w:val="bottom"/>
            <w:hideMark/>
          </w:tcPr>
          <w:p w14:paraId="51A5F8CB" w14:textId="77777777" w:rsidR="00CB36D7" w:rsidRPr="00901194" w:rsidRDefault="00CB36D7" w:rsidP="0053567D">
            <w:pPr>
              <w:spacing w:after="0" w:line="240" w:lineRule="auto"/>
              <w:jc w:val="right"/>
              <w:rPr>
                <w:rFonts w:ascii="Arial" w:hAnsi="Arial" w:cs="Arial"/>
                <w:b/>
                <w:bCs/>
                <w:color w:val="000000"/>
                <w:sz w:val="16"/>
                <w:szCs w:val="16"/>
              </w:rPr>
            </w:pPr>
          </w:p>
        </w:tc>
        <w:tc>
          <w:tcPr>
            <w:tcW w:w="601" w:type="pct"/>
            <w:tcBorders>
              <w:top w:val="nil"/>
              <w:left w:val="nil"/>
              <w:bottom w:val="nil"/>
              <w:right w:val="nil"/>
            </w:tcBorders>
            <w:shd w:val="clear" w:color="auto" w:fill="E6E6E6"/>
            <w:noWrap/>
            <w:vAlign w:val="bottom"/>
            <w:hideMark/>
          </w:tcPr>
          <w:p w14:paraId="67466F7E" w14:textId="77777777" w:rsidR="00CB36D7" w:rsidRPr="00901194" w:rsidRDefault="00CB36D7" w:rsidP="0053567D">
            <w:pPr>
              <w:spacing w:after="0" w:line="240" w:lineRule="auto"/>
              <w:jc w:val="righ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14301642" w14:textId="77777777" w:rsidR="00CB36D7" w:rsidRPr="00901194" w:rsidRDefault="00CB36D7" w:rsidP="0053567D">
            <w:pPr>
              <w:spacing w:after="0" w:line="240" w:lineRule="auto"/>
              <w:jc w:val="righ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13D2A185" w14:textId="77777777" w:rsidR="00CB36D7" w:rsidRPr="0035792B" w:rsidRDefault="00CB36D7" w:rsidP="0053567D">
            <w:pPr>
              <w:spacing w:after="0" w:line="240" w:lineRule="auto"/>
              <w:jc w:val="right"/>
              <w:rPr>
                <w:rFonts w:ascii="Times New Roman" w:hAnsi="Times New Roman"/>
                <w:sz w:val="16"/>
                <w:szCs w:val="16"/>
              </w:rPr>
            </w:pPr>
          </w:p>
        </w:tc>
        <w:tc>
          <w:tcPr>
            <w:tcW w:w="601" w:type="pct"/>
            <w:tcBorders>
              <w:top w:val="nil"/>
              <w:left w:val="nil"/>
              <w:bottom w:val="nil"/>
              <w:right w:val="nil"/>
            </w:tcBorders>
            <w:shd w:val="clear" w:color="auto" w:fill="auto"/>
            <w:noWrap/>
            <w:vAlign w:val="bottom"/>
            <w:hideMark/>
          </w:tcPr>
          <w:p w14:paraId="128B1FFE" w14:textId="77777777" w:rsidR="00CB36D7" w:rsidRPr="0035792B" w:rsidRDefault="00CB36D7" w:rsidP="0053567D">
            <w:pPr>
              <w:spacing w:after="0" w:line="240" w:lineRule="auto"/>
              <w:jc w:val="right"/>
              <w:rPr>
                <w:rFonts w:ascii="Times New Roman" w:hAnsi="Times New Roman"/>
                <w:sz w:val="16"/>
                <w:szCs w:val="16"/>
              </w:rPr>
            </w:pPr>
          </w:p>
        </w:tc>
      </w:tr>
      <w:tr w:rsidR="00CB36D7" w:rsidRPr="00553AFA" w14:paraId="097F9B3B" w14:textId="77777777" w:rsidTr="0047608C">
        <w:trPr>
          <w:trHeight w:val="204"/>
        </w:trPr>
        <w:tc>
          <w:tcPr>
            <w:tcW w:w="1977" w:type="pct"/>
            <w:tcBorders>
              <w:top w:val="nil"/>
              <w:left w:val="nil"/>
              <w:bottom w:val="nil"/>
              <w:right w:val="nil"/>
            </w:tcBorders>
            <w:shd w:val="clear" w:color="auto" w:fill="auto"/>
            <w:noWrap/>
            <w:vAlign w:val="bottom"/>
            <w:hideMark/>
          </w:tcPr>
          <w:p w14:paraId="6FA73782" w14:textId="77777777" w:rsidR="00CB36D7" w:rsidRPr="0035792B" w:rsidRDefault="00CB36D7" w:rsidP="0053567D">
            <w:pPr>
              <w:spacing w:after="0" w:line="240" w:lineRule="auto"/>
              <w:ind w:left="113"/>
              <w:rPr>
                <w:rFonts w:ascii="Arial" w:hAnsi="Arial" w:cs="Arial"/>
                <w:sz w:val="16"/>
                <w:szCs w:val="16"/>
              </w:rPr>
            </w:pPr>
            <w:r w:rsidRPr="0035792B">
              <w:rPr>
                <w:rFonts w:ascii="Arial" w:hAnsi="Arial" w:cs="Arial"/>
                <w:sz w:val="16"/>
                <w:szCs w:val="16"/>
              </w:rPr>
              <w:t xml:space="preserve">Cash </w:t>
            </w:r>
            <w:r w:rsidRPr="00553AFA">
              <w:rPr>
                <w:rFonts w:ascii="Arial" w:hAnsi="Arial" w:cs="Arial"/>
                <w:sz w:val="16"/>
                <w:szCs w:val="16"/>
              </w:rPr>
              <w:t>and cash equivalents</w:t>
            </w:r>
          </w:p>
        </w:tc>
        <w:tc>
          <w:tcPr>
            <w:tcW w:w="619" w:type="pct"/>
            <w:tcBorders>
              <w:top w:val="nil"/>
              <w:left w:val="nil"/>
              <w:bottom w:val="nil"/>
              <w:right w:val="nil"/>
            </w:tcBorders>
            <w:shd w:val="clear" w:color="auto" w:fill="auto"/>
            <w:noWrap/>
            <w:vAlign w:val="bottom"/>
            <w:hideMark/>
          </w:tcPr>
          <w:p w14:paraId="7D0970E1"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12,705</w:t>
            </w:r>
          </w:p>
        </w:tc>
        <w:tc>
          <w:tcPr>
            <w:tcW w:w="601" w:type="pct"/>
            <w:tcBorders>
              <w:top w:val="nil"/>
              <w:left w:val="nil"/>
              <w:bottom w:val="nil"/>
              <w:right w:val="nil"/>
            </w:tcBorders>
            <w:shd w:val="clear" w:color="auto" w:fill="E6E6E6"/>
            <w:noWrap/>
            <w:vAlign w:val="bottom"/>
            <w:hideMark/>
          </w:tcPr>
          <w:p w14:paraId="6E3C7546"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12,705</w:t>
            </w:r>
          </w:p>
        </w:tc>
        <w:tc>
          <w:tcPr>
            <w:tcW w:w="601" w:type="pct"/>
            <w:tcBorders>
              <w:top w:val="nil"/>
              <w:left w:val="nil"/>
              <w:bottom w:val="nil"/>
              <w:right w:val="nil"/>
            </w:tcBorders>
            <w:shd w:val="clear" w:color="auto" w:fill="auto"/>
            <w:noWrap/>
            <w:vAlign w:val="bottom"/>
            <w:hideMark/>
          </w:tcPr>
          <w:p w14:paraId="206C0348"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12,705</w:t>
            </w:r>
          </w:p>
        </w:tc>
        <w:tc>
          <w:tcPr>
            <w:tcW w:w="601" w:type="pct"/>
            <w:tcBorders>
              <w:top w:val="nil"/>
              <w:left w:val="nil"/>
              <w:bottom w:val="nil"/>
              <w:right w:val="nil"/>
            </w:tcBorders>
            <w:shd w:val="clear" w:color="auto" w:fill="auto"/>
            <w:noWrap/>
            <w:vAlign w:val="bottom"/>
            <w:hideMark/>
          </w:tcPr>
          <w:p w14:paraId="6AC69694"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12,705</w:t>
            </w:r>
          </w:p>
        </w:tc>
        <w:tc>
          <w:tcPr>
            <w:tcW w:w="601" w:type="pct"/>
            <w:tcBorders>
              <w:top w:val="nil"/>
              <w:left w:val="nil"/>
              <w:bottom w:val="nil"/>
              <w:right w:val="nil"/>
            </w:tcBorders>
            <w:shd w:val="clear" w:color="auto" w:fill="auto"/>
            <w:noWrap/>
            <w:vAlign w:val="bottom"/>
            <w:hideMark/>
          </w:tcPr>
          <w:p w14:paraId="5F8B9929"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12,705</w:t>
            </w:r>
          </w:p>
        </w:tc>
      </w:tr>
      <w:tr w:rsidR="00CB36D7" w:rsidRPr="00553AFA" w14:paraId="560B03B5" w14:textId="77777777" w:rsidTr="0047608C">
        <w:trPr>
          <w:trHeight w:val="204"/>
        </w:trPr>
        <w:tc>
          <w:tcPr>
            <w:tcW w:w="1977" w:type="pct"/>
            <w:tcBorders>
              <w:top w:val="nil"/>
              <w:left w:val="nil"/>
              <w:bottom w:val="nil"/>
              <w:right w:val="nil"/>
            </w:tcBorders>
            <w:shd w:val="clear" w:color="auto" w:fill="auto"/>
            <w:noWrap/>
            <w:vAlign w:val="bottom"/>
            <w:hideMark/>
          </w:tcPr>
          <w:p w14:paraId="7F72D808" w14:textId="77777777" w:rsidR="00CB36D7" w:rsidRPr="00553AFA" w:rsidRDefault="00CB36D7" w:rsidP="0053567D">
            <w:pPr>
              <w:spacing w:after="0" w:line="240" w:lineRule="auto"/>
              <w:ind w:left="113"/>
              <w:rPr>
                <w:rFonts w:ascii="Arial" w:hAnsi="Arial" w:cs="Arial"/>
                <w:sz w:val="16"/>
                <w:szCs w:val="16"/>
              </w:rPr>
            </w:pPr>
            <w:r w:rsidRPr="00553AFA">
              <w:rPr>
                <w:rFonts w:ascii="Arial" w:hAnsi="Arial" w:cs="Arial"/>
                <w:sz w:val="16"/>
                <w:szCs w:val="16"/>
              </w:rPr>
              <w:t>Trade and other receivables</w:t>
            </w:r>
          </w:p>
        </w:tc>
        <w:tc>
          <w:tcPr>
            <w:tcW w:w="619" w:type="pct"/>
            <w:tcBorders>
              <w:top w:val="nil"/>
              <w:left w:val="nil"/>
              <w:bottom w:val="nil"/>
              <w:right w:val="nil"/>
            </w:tcBorders>
            <w:shd w:val="clear" w:color="auto" w:fill="auto"/>
            <w:noWrap/>
            <w:vAlign w:val="bottom"/>
            <w:hideMark/>
          </w:tcPr>
          <w:p w14:paraId="73D6B48C"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49,329</w:t>
            </w:r>
          </w:p>
        </w:tc>
        <w:tc>
          <w:tcPr>
            <w:tcW w:w="601" w:type="pct"/>
            <w:tcBorders>
              <w:top w:val="nil"/>
              <w:left w:val="nil"/>
              <w:bottom w:val="nil"/>
              <w:right w:val="nil"/>
            </w:tcBorders>
            <w:shd w:val="clear" w:color="auto" w:fill="E6E6E6"/>
            <w:noWrap/>
            <w:vAlign w:val="bottom"/>
            <w:hideMark/>
          </w:tcPr>
          <w:p w14:paraId="0ED952A0"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49,329</w:t>
            </w:r>
          </w:p>
        </w:tc>
        <w:tc>
          <w:tcPr>
            <w:tcW w:w="601" w:type="pct"/>
            <w:tcBorders>
              <w:top w:val="nil"/>
              <w:left w:val="nil"/>
              <w:bottom w:val="nil"/>
              <w:right w:val="nil"/>
            </w:tcBorders>
            <w:shd w:val="clear" w:color="auto" w:fill="auto"/>
            <w:noWrap/>
            <w:vAlign w:val="bottom"/>
            <w:hideMark/>
          </w:tcPr>
          <w:p w14:paraId="42439007"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49,329</w:t>
            </w:r>
          </w:p>
        </w:tc>
        <w:tc>
          <w:tcPr>
            <w:tcW w:w="601" w:type="pct"/>
            <w:tcBorders>
              <w:top w:val="nil"/>
              <w:left w:val="nil"/>
              <w:bottom w:val="nil"/>
              <w:right w:val="nil"/>
            </w:tcBorders>
            <w:shd w:val="clear" w:color="auto" w:fill="auto"/>
            <w:noWrap/>
            <w:vAlign w:val="bottom"/>
            <w:hideMark/>
          </w:tcPr>
          <w:p w14:paraId="34F93675"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49,329</w:t>
            </w:r>
          </w:p>
        </w:tc>
        <w:tc>
          <w:tcPr>
            <w:tcW w:w="601" w:type="pct"/>
            <w:tcBorders>
              <w:top w:val="nil"/>
              <w:left w:val="nil"/>
              <w:bottom w:val="nil"/>
              <w:right w:val="nil"/>
            </w:tcBorders>
            <w:shd w:val="clear" w:color="auto" w:fill="auto"/>
            <w:noWrap/>
            <w:vAlign w:val="bottom"/>
            <w:hideMark/>
          </w:tcPr>
          <w:p w14:paraId="57AAFF25"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49,329</w:t>
            </w:r>
          </w:p>
        </w:tc>
      </w:tr>
      <w:tr w:rsidR="00CB36D7" w:rsidRPr="00553AFA" w14:paraId="19A9DF01" w14:textId="77777777" w:rsidTr="0047608C">
        <w:trPr>
          <w:trHeight w:val="204"/>
        </w:trPr>
        <w:tc>
          <w:tcPr>
            <w:tcW w:w="1977" w:type="pct"/>
            <w:tcBorders>
              <w:top w:val="nil"/>
              <w:left w:val="nil"/>
              <w:bottom w:val="nil"/>
              <w:right w:val="nil"/>
            </w:tcBorders>
            <w:shd w:val="clear" w:color="auto" w:fill="auto"/>
            <w:noWrap/>
            <w:vAlign w:val="bottom"/>
            <w:hideMark/>
          </w:tcPr>
          <w:p w14:paraId="7F9A2BB7" w14:textId="77777777" w:rsidR="00CB36D7" w:rsidRPr="00553AFA" w:rsidRDefault="00CB36D7" w:rsidP="0053567D">
            <w:pPr>
              <w:spacing w:after="0" w:line="240" w:lineRule="auto"/>
              <w:rPr>
                <w:rFonts w:ascii="Arial" w:hAnsi="Arial" w:cs="Arial"/>
                <w:b/>
                <w:bCs/>
                <w:i/>
                <w:iCs/>
                <w:color w:val="000000"/>
                <w:sz w:val="16"/>
                <w:szCs w:val="16"/>
              </w:rPr>
            </w:pPr>
            <w:r w:rsidRPr="00553AFA">
              <w:rPr>
                <w:rFonts w:ascii="Arial" w:hAnsi="Arial" w:cs="Arial"/>
                <w:b/>
                <w:bCs/>
                <w:i/>
                <w:iCs/>
                <w:color w:val="000000"/>
                <w:sz w:val="16"/>
                <w:szCs w:val="16"/>
              </w:rPr>
              <w:t>Total financial assets</w:t>
            </w:r>
          </w:p>
        </w:tc>
        <w:tc>
          <w:tcPr>
            <w:tcW w:w="619" w:type="pct"/>
            <w:tcBorders>
              <w:top w:val="single" w:sz="4" w:space="0" w:color="000000"/>
              <w:left w:val="nil"/>
              <w:bottom w:val="single" w:sz="4" w:space="0" w:color="000000"/>
              <w:right w:val="nil"/>
            </w:tcBorders>
            <w:shd w:val="clear" w:color="auto" w:fill="auto"/>
            <w:noWrap/>
            <w:vAlign w:val="bottom"/>
            <w:hideMark/>
          </w:tcPr>
          <w:p w14:paraId="588BFA13"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62,034</w:t>
            </w:r>
          </w:p>
        </w:tc>
        <w:tc>
          <w:tcPr>
            <w:tcW w:w="601" w:type="pct"/>
            <w:tcBorders>
              <w:top w:val="single" w:sz="4" w:space="0" w:color="000000"/>
              <w:left w:val="nil"/>
              <w:bottom w:val="single" w:sz="4" w:space="0" w:color="000000"/>
              <w:right w:val="nil"/>
            </w:tcBorders>
            <w:shd w:val="clear" w:color="auto" w:fill="E6E6E6"/>
            <w:noWrap/>
            <w:vAlign w:val="bottom"/>
            <w:hideMark/>
          </w:tcPr>
          <w:p w14:paraId="0D0588A4"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62,034</w:t>
            </w:r>
          </w:p>
        </w:tc>
        <w:tc>
          <w:tcPr>
            <w:tcW w:w="601" w:type="pct"/>
            <w:tcBorders>
              <w:top w:val="single" w:sz="4" w:space="0" w:color="000000"/>
              <w:left w:val="nil"/>
              <w:bottom w:val="single" w:sz="4" w:space="0" w:color="000000"/>
              <w:right w:val="nil"/>
            </w:tcBorders>
            <w:shd w:val="clear" w:color="auto" w:fill="auto"/>
            <w:noWrap/>
            <w:vAlign w:val="bottom"/>
            <w:hideMark/>
          </w:tcPr>
          <w:p w14:paraId="2857B7F9"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62,034</w:t>
            </w:r>
          </w:p>
        </w:tc>
        <w:tc>
          <w:tcPr>
            <w:tcW w:w="601" w:type="pct"/>
            <w:tcBorders>
              <w:top w:val="single" w:sz="4" w:space="0" w:color="000000"/>
              <w:left w:val="nil"/>
              <w:bottom w:val="single" w:sz="4" w:space="0" w:color="000000"/>
              <w:right w:val="nil"/>
            </w:tcBorders>
            <w:shd w:val="clear" w:color="auto" w:fill="auto"/>
            <w:noWrap/>
            <w:vAlign w:val="bottom"/>
            <w:hideMark/>
          </w:tcPr>
          <w:p w14:paraId="48398E5E"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62,034</w:t>
            </w:r>
          </w:p>
        </w:tc>
        <w:tc>
          <w:tcPr>
            <w:tcW w:w="601" w:type="pct"/>
            <w:tcBorders>
              <w:top w:val="single" w:sz="4" w:space="0" w:color="000000"/>
              <w:left w:val="nil"/>
              <w:bottom w:val="single" w:sz="4" w:space="0" w:color="000000"/>
              <w:right w:val="nil"/>
            </w:tcBorders>
            <w:shd w:val="clear" w:color="auto" w:fill="auto"/>
            <w:noWrap/>
            <w:vAlign w:val="bottom"/>
            <w:hideMark/>
          </w:tcPr>
          <w:p w14:paraId="63178DDA"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62,034</w:t>
            </w:r>
          </w:p>
        </w:tc>
      </w:tr>
      <w:tr w:rsidR="00CB36D7" w:rsidRPr="00553AFA" w14:paraId="4EF2C14F" w14:textId="77777777" w:rsidTr="0047608C">
        <w:trPr>
          <w:trHeight w:val="204"/>
        </w:trPr>
        <w:tc>
          <w:tcPr>
            <w:tcW w:w="1977" w:type="pct"/>
            <w:tcBorders>
              <w:top w:val="nil"/>
              <w:left w:val="nil"/>
              <w:bottom w:val="nil"/>
              <w:right w:val="nil"/>
            </w:tcBorders>
            <w:shd w:val="clear" w:color="auto" w:fill="auto"/>
            <w:noWrap/>
            <w:vAlign w:val="bottom"/>
            <w:hideMark/>
          </w:tcPr>
          <w:p w14:paraId="24DCF80A" w14:textId="77777777" w:rsidR="00CB36D7" w:rsidRPr="00553AFA" w:rsidRDefault="00CB36D7" w:rsidP="0053567D">
            <w:pPr>
              <w:spacing w:after="0" w:line="240" w:lineRule="auto"/>
              <w:rPr>
                <w:rFonts w:ascii="Arial" w:hAnsi="Arial" w:cs="Arial"/>
                <w:b/>
                <w:bCs/>
                <w:color w:val="000000"/>
                <w:sz w:val="16"/>
                <w:szCs w:val="16"/>
              </w:rPr>
            </w:pPr>
            <w:r w:rsidRPr="00553AFA">
              <w:rPr>
                <w:rFonts w:ascii="Arial" w:hAnsi="Arial" w:cs="Arial"/>
                <w:b/>
                <w:bCs/>
                <w:color w:val="000000"/>
                <w:sz w:val="16"/>
                <w:szCs w:val="16"/>
              </w:rPr>
              <w:t>Non-financial assets</w:t>
            </w:r>
          </w:p>
        </w:tc>
        <w:tc>
          <w:tcPr>
            <w:tcW w:w="619" w:type="pct"/>
            <w:tcBorders>
              <w:top w:val="nil"/>
              <w:left w:val="nil"/>
              <w:bottom w:val="nil"/>
              <w:right w:val="nil"/>
            </w:tcBorders>
            <w:shd w:val="clear" w:color="auto" w:fill="auto"/>
            <w:noWrap/>
            <w:vAlign w:val="bottom"/>
            <w:hideMark/>
          </w:tcPr>
          <w:p w14:paraId="4C2466D5" w14:textId="77777777" w:rsidR="00CB36D7" w:rsidRPr="00901194" w:rsidRDefault="00CB36D7" w:rsidP="0053567D">
            <w:pPr>
              <w:spacing w:after="0" w:line="240" w:lineRule="auto"/>
              <w:jc w:val="right"/>
              <w:rPr>
                <w:rFonts w:ascii="Arial" w:hAnsi="Arial" w:cs="Arial"/>
                <w:b/>
                <w:bCs/>
                <w:color w:val="000000"/>
                <w:sz w:val="16"/>
                <w:szCs w:val="16"/>
              </w:rPr>
            </w:pPr>
          </w:p>
        </w:tc>
        <w:tc>
          <w:tcPr>
            <w:tcW w:w="601" w:type="pct"/>
            <w:tcBorders>
              <w:top w:val="nil"/>
              <w:left w:val="nil"/>
              <w:bottom w:val="nil"/>
              <w:right w:val="nil"/>
            </w:tcBorders>
            <w:shd w:val="clear" w:color="auto" w:fill="E6E6E6"/>
            <w:noWrap/>
            <w:vAlign w:val="bottom"/>
            <w:hideMark/>
          </w:tcPr>
          <w:p w14:paraId="2B89D2FF" w14:textId="77777777" w:rsidR="00CB36D7" w:rsidRPr="00901194" w:rsidRDefault="00CB36D7" w:rsidP="0053567D">
            <w:pPr>
              <w:spacing w:after="0" w:line="240" w:lineRule="auto"/>
              <w:jc w:val="righ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61703D67" w14:textId="77777777" w:rsidR="00CB36D7" w:rsidRPr="00901194" w:rsidRDefault="00CB36D7" w:rsidP="0053567D">
            <w:pPr>
              <w:spacing w:after="0" w:line="240" w:lineRule="auto"/>
              <w:jc w:val="righ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29F07E2C" w14:textId="77777777" w:rsidR="00CB36D7" w:rsidRPr="0035792B" w:rsidRDefault="00CB36D7" w:rsidP="0053567D">
            <w:pPr>
              <w:spacing w:after="0" w:line="240" w:lineRule="auto"/>
              <w:jc w:val="right"/>
              <w:rPr>
                <w:rFonts w:ascii="Times New Roman" w:hAnsi="Times New Roman"/>
                <w:sz w:val="16"/>
                <w:szCs w:val="16"/>
              </w:rPr>
            </w:pPr>
          </w:p>
        </w:tc>
        <w:tc>
          <w:tcPr>
            <w:tcW w:w="601" w:type="pct"/>
            <w:tcBorders>
              <w:top w:val="nil"/>
              <w:left w:val="nil"/>
              <w:bottom w:val="nil"/>
              <w:right w:val="nil"/>
            </w:tcBorders>
            <w:shd w:val="clear" w:color="auto" w:fill="auto"/>
            <w:noWrap/>
            <w:vAlign w:val="bottom"/>
            <w:hideMark/>
          </w:tcPr>
          <w:p w14:paraId="0A252B17" w14:textId="77777777" w:rsidR="00CB36D7" w:rsidRPr="0035792B" w:rsidRDefault="00CB36D7" w:rsidP="0053567D">
            <w:pPr>
              <w:spacing w:after="0" w:line="240" w:lineRule="auto"/>
              <w:jc w:val="right"/>
              <w:rPr>
                <w:rFonts w:ascii="Times New Roman" w:hAnsi="Times New Roman"/>
                <w:sz w:val="16"/>
                <w:szCs w:val="16"/>
              </w:rPr>
            </w:pPr>
          </w:p>
        </w:tc>
      </w:tr>
      <w:tr w:rsidR="00CB36D7" w:rsidRPr="00553AFA" w14:paraId="7E374E7D" w14:textId="77777777" w:rsidTr="0047608C">
        <w:trPr>
          <w:trHeight w:val="204"/>
        </w:trPr>
        <w:tc>
          <w:tcPr>
            <w:tcW w:w="1977" w:type="pct"/>
            <w:tcBorders>
              <w:top w:val="nil"/>
              <w:left w:val="nil"/>
              <w:bottom w:val="nil"/>
              <w:right w:val="nil"/>
            </w:tcBorders>
            <w:shd w:val="clear" w:color="auto" w:fill="auto"/>
            <w:noWrap/>
            <w:vAlign w:val="bottom"/>
            <w:hideMark/>
          </w:tcPr>
          <w:p w14:paraId="51EED721" w14:textId="77777777" w:rsidR="00CB36D7" w:rsidRPr="0035792B" w:rsidRDefault="00CB36D7" w:rsidP="0053567D">
            <w:pPr>
              <w:spacing w:after="0" w:line="240" w:lineRule="auto"/>
              <w:ind w:left="113"/>
              <w:rPr>
                <w:rFonts w:ascii="Arial" w:hAnsi="Arial" w:cs="Arial"/>
                <w:sz w:val="16"/>
                <w:szCs w:val="16"/>
              </w:rPr>
            </w:pPr>
            <w:r w:rsidRPr="0035792B">
              <w:rPr>
                <w:rFonts w:ascii="Arial" w:hAnsi="Arial" w:cs="Arial"/>
                <w:sz w:val="16"/>
                <w:szCs w:val="16"/>
              </w:rPr>
              <w:t>Land and buildings</w:t>
            </w:r>
          </w:p>
        </w:tc>
        <w:tc>
          <w:tcPr>
            <w:tcW w:w="619" w:type="pct"/>
            <w:tcBorders>
              <w:top w:val="nil"/>
              <w:left w:val="nil"/>
              <w:bottom w:val="nil"/>
              <w:right w:val="nil"/>
            </w:tcBorders>
            <w:shd w:val="clear" w:color="auto" w:fill="auto"/>
            <w:noWrap/>
            <w:vAlign w:val="bottom"/>
            <w:hideMark/>
          </w:tcPr>
          <w:p w14:paraId="52BFE840"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64,815</w:t>
            </w:r>
          </w:p>
        </w:tc>
        <w:tc>
          <w:tcPr>
            <w:tcW w:w="601" w:type="pct"/>
            <w:tcBorders>
              <w:top w:val="nil"/>
              <w:left w:val="nil"/>
              <w:bottom w:val="nil"/>
              <w:right w:val="nil"/>
            </w:tcBorders>
            <w:shd w:val="clear" w:color="auto" w:fill="E6E6E6"/>
            <w:noWrap/>
            <w:vAlign w:val="bottom"/>
            <w:hideMark/>
          </w:tcPr>
          <w:p w14:paraId="273DC23B"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58,282</w:t>
            </w:r>
          </w:p>
        </w:tc>
        <w:tc>
          <w:tcPr>
            <w:tcW w:w="601" w:type="pct"/>
            <w:tcBorders>
              <w:top w:val="nil"/>
              <w:left w:val="nil"/>
              <w:bottom w:val="nil"/>
              <w:right w:val="nil"/>
            </w:tcBorders>
            <w:shd w:val="clear" w:color="auto" w:fill="auto"/>
            <w:noWrap/>
            <w:vAlign w:val="bottom"/>
            <w:hideMark/>
          </w:tcPr>
          <w:p w14:paraId="07512941"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49,849</w:t>
            </w:r>
          </w:p>
        </w:tc>
        <w:tc>
          <w:tcPr>
            <w:tcW w:w="601" w:type="pct"/>
            <w:tcBorders>
              <w:top w:val="nil"/>
              <w:left w:val="nil"/>
              <w:bottom w:val="nil"/>
              <w:right w:val="nil"/>
            </w:tcBorders>
            <w:shd w:val="clear" w:color="auto" w:fill="auto"/>
            <w:noWrap/>
            <w:vAlign w:val="bottom"/>
            <w:hideMark/>
          </w:tcPr>
          <w:p w14:paraId="4FA85198"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39,116</w:t>
            </w:r>
          </w:p>
        </w:tc>
        <w:tc>
          <w:tcPr>
            <w:tcW w:w="601" w:type="pct"/>
            <w:tcBorders>
              <w:top w:val="nil"/>
              <w:left w:val="nil"/>
              <w:bottom w:val="nil"/>
              <w:right w:val="nil"/>
            </w:tcBorders>
            <w:shd w:val="clear" w:color="auto" w:fill="auto"/>
            <w:noWrap/>
            <w:vAlign w:val="bottom"/>
            <w:hideMark/>
          </w:tcPr>
          <w:p w14:paraId="074F09CA"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29,593</w:t>
            </w:r>
          </w:p>
        </w:tc>
      </w:tr>
      <w:tr w:rsidR="00CB36D7" w:rsidRPr="00553AFA" w14:paraId="02271976" w14:textId="77777777" w:rsidTr="0047608C">
        <w:trPr>
          <w:trHeight w:val="204"/>
        </w:trPr>
        <w:tc>
          <w:tcPr>
            <w:tcW w:w="1977" w:type="pct"/>
            <w:tcBorders>
              <w:top w:val="nil"/>
              <w:left w:val="nil"/>
              <w:bottom w:val="nil"/>
              <w:right w:val="nil"/>
            </w:tcBorders>
            <w:shd w:val="clear" w:color="auto" w:fill="auto"/>
            <w:noWrap/>
            <w:vAlign w:val="bottom"/>
            <w:hideMark/>
          </w:tcPr>
          <w:p w14:paraId="2ACB15E3" w14:textId="77777777" w:rsidR="00CB36D7" w:rsidRPr="0035792B" w:rsidRDefault="00CB36D7" w:rsidP="0053567D">
            <w:pPr>
              <w:spacing w:after="0" w:line="240" w:lineRule="auto"/>
              <w:ind w:left="113"/>
              <w:rPr>
                <w:rFonts w:ascii="Arial" w:hAnsi="Arial" w:cs="Arial"/>
                <w:sz w:val="16"/>
                <w:szCs w:val="16"/>
              </w:rPr>
            </w:pPr>
            <w:r w:rsidRPr="0035792B">
              <w:rPr>
                <w:rFonts w:ascii="Arial" w:hAnsi="Arial" w:cs="Arial"/>
                <w:sz w:val="16"/>
                <w:szCs w:val="16"/>
              </w:rPr>
              <w:t>Property, plant and equipment</w:t>
            </w:r>
          </w:p>
        </w:tc>
        <w:tc>
          <w:tcPr>
            <w:tcW w:w="619" w:type="pct"/>
            <w:tcBorders>
              <w:top w:val="nil"/>
              <w:left w:val="nil"/>
              <w:bottom w:val="nil"/>
              <w:right w:val="nil"/>
            </w:tcBorders>
            <w:shd w:val="clear" w:color="auto" w:fill="auto"/>
            <w:noWrap/>
            <w:vAlign w:val="bottom"/>
            <w:hideMark/>
          </w:tcPr>
          <w:p w14:paraId="4C135E56"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3,693</w:t>
            </w:r>
          </w:p>
        </w:tc>
        <w:tc>
          <w:tcPr>
            <w:tcW w:w="601" w:type="pct"/>
            <w:tcBorders>
              <w:top w:val="nil"/>
              <w:left w:val="nil"/>
              <w:bottom w:val="nil"/>
              <w:right w:val="nil"/>
            </w:tcBorders>
            <w:shd w:val="clear" w:color="auto" w:fill="E6E6E6"/>
            <w:noWrap/>
            <w:vAlign w:val="bottom"/>
            <w:hideMark/>
          </w:tcPr>
          <w:p w14:paraId="1E16DDEA"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3,304</w:t>
            </w:r>
          </w:p>
        </w:tc>
        <w:tc>
          <w:tcPr>
            <w:tcW w:w="601" w:type="pct"/>
            <w:tcBorders>
              <w:top w:val="nil"/>
              <w:left w:val="nil"/>
              <w:bottom w:val="nil"/>
              <w:right w:val="nil"/>
            </w:tcBorders>
            <w:shd w:val="clear" w:color="auto" w:fill="auto"/>
            <w:noWrap/>
            <w:vAlign w:val="bottom"/>
            <w:hideMark/>
          </w:tcPr>
          <w:p w14:paraId="6E4C1739"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2,590</w:t>
            </w:r>
          </w:p>
        </w:tc>
        <w:tc>
          <w:tcPr>
            <w:tcW w:w="601" w:type="pct"/>
            <w:tcBorders>
              <w:top w:val="nil"/>
              <w:left w:val="nil"/>
              <w:bottom w:val="nil"/>
              <w:right w:val="nil"/>
            </w:tcBorders>
            <w:shd w:val="clear" w:color="auto" w:fill="auto"/>
            <w:noWrap/>
            <w:vAlign w:val="bottom"/>
            <w:hideMark/>
          </w:tcPr>
          <w:p w14:paraId="7823CEE7"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2,615</w:t>
            </w:r>
          </w:p>
        </w:tc>
        <w:tc>
          <w:tcPr>
            <w:tcW w:w="601" w:type="pct"/>
            <w:tcBorders>
              <w:top w:val="nil"/>
              <w:left w:val="nil"/>
              <w:bottom w:val="nil"/>
              <w:right w:val="nil"/>
            </w:tcBorders>
            <w:shd w:val="clear" w:color="auto" w:fill="auto"/>
            <w:noWrap/>
            <w:vAlign w:val="bottom"/>
            <w:hideMark/>
          </w:tcPr>
          <w:p w14:paraId="10C57506"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2,640</w:t>
            </w:r>
          </w:p>
        </w:tc>
      </w:tr>
      <w:tr w:rsidR="00CB36D7" w:rsidRPr="00553AFA" w14:paraId="1646ACB4" w14:textId="77777777" w:rsidTr="0047608C">
        <w:trPr>
          <w:trHeight w:val="204"/>
        </w:trPr>
        <w:tc>
          <w:tcPr>
            <w:tcW w:w="1977" w:type="pct"/>
            <w:tcBorders>
              <w:top w:val="nil"/>
              <w:left w:val="nil"/>
              <w:bottom w:val="nil"/>
              <w:right w:val="nil"/>
            </w:tcBorders>
            <w:shd w:val="clear" w:color="auto" w:fill="auto"/>
            <w:noWrap/>
            <w:vAlign w:val="bottom"/>
            <w:hideMark/>
          </w:tcPr>
          <w:p w14:paraId="310872C6" w14:textId="77777777" w:rsidR="00CB36D7" w:rsidRPr="0035792B" w:rsidRDefault="00CB36D7" w:rsidP="0053567D">
            <w:pPr>
              <w:spacing w:after="0" w:line="240" w:lineRule="auto"/>
              <w:ind w:left="113"/>
              <w:rPr>
                <w:rFonts w:ascii="Arial" w:hAnsi="Arial" w:cs="Arial"/>
                <w:sz w:val="16"/>
                <w:szCs w:val="16"/>
              </w:rPr>
            </w:pPr>
            <w:r w:rsidRPr="0035792B">
              <w:rPr>
                <w:rFonts w:ascii="Arial" w:hAnsi="Arial" w:cs="Arial"/>
                <w:sz w:val="16"/>
                <w:szCs w:val="16"/>
              </w:rPr>
              <w:t>Intangibles</w:t>
            </w:r>
          </w:p>
        </w:tc>
        <w:tc>
          <w:tcPr>
            <w:tcW w:w="619" w:type="pct"/>
            <w:tcBorders>
              <w:top w:val="nil"/>
              <w:left w:val="nil"/>
              <w:bottom w:val="nil"/>
              <w:right w:val="nil"/>
            </w:tcBorders>
            <w:shd w:val="clear" w:color="auto" w:fill="auto"/>
            <w:noWrap/>
            <w:vAlign w:val="bottom"/>
            <w:hideMark/>
          </w:tcPr>
          <w:p w14:paraId="2C27E489"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20,248</w:t>
            </w:r>
          </w:p>
        </w:tc>
        <w:tc>
          <w:tcPr>
            <w:tcW w:w="601" w:type="pct"/>
            <w:tcBorders>
              <w:top w:val="nil"/>
              <w:left w:val="nil"/>
              <w:bottom w:val="nil"/>
              <w:right w:val="nil"/>
            </w:tcBorders>
            <w:shd w:val="clear" w:color="auto" w:fill="E6E6E6"/>
            <w:noWrap/>
            <w:vAlign w:val="bottom"/>
            <w:hideMark/>
          </w:tcPr>
          <w:p w14:paraId="117714A5"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19,976</w:t>
            </w:r>
          </w:p>
        </w:tc>
        <w:tc>
          <w:tcPr>
            <w:tcW w:w="601" w:type="pct"/>
            <w:tcBorders>
              <w:top w:val="nil"/>
              <w:left w:val="nil"/>
              <w:bottom w:val="nil"/>
              <w:right w:val="nil"/>
            </w:tcBorders>
            <w:shd w:val="clear" w:color="auto" w:fill="auto"/>
            <w:noWrap/>
            <w:vAlign w:val="bottom"/>
            <w:hideMark/>
          </w:tcPr>
          <w:p w14:paraId="205FAC40"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27,528</w:t>
            </w:r>
          </w:p>
        </w:tc>
        <w:tc>
          <w:tcPr>
            <w:tcW w:w="601" w:type="pct"/>
            <w:tcBorders>
              <w:top w:val="nil"/>
              <w:left w:val="nil"/>
              <w:bottom w:val="nil"/>
              <w:right w:val="nil"/>
            </w:tcBorders>
            <w:shd w:val="clear" w:color="auto" w:fill="auto"/>
            <w:noWrap/>
            <w:vAlign w:val="bottom"/>
            <w:hideMark/>
          </w:tcPr>
          <w:p w14:paraId="115FD078"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35,604</w:t>
            </w:r>
          </w:p>
        </w:tc>
        <w:tc>
          <w:tcPr>
            <w:tcW w:w="601" w:type="pct"/>
            <w:tcBorders>
              <w:top w:val="nil"/>
              <w:left w:val="nil"/>
              <w:bottom w:val="nil"/>
              <w:right w:val="nil"/>
            </w:tcBorders>
            <w:shd w:val="clear" w:color="auto" w:fill="auto"/>
            <w:noWrap/>
            <w:vAlign w:val="bottom"/>
            <w:hideMark/>
          </w:tcPr>
          <w:p w14:paraId="23CD4E6F"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40,623</w:t>
            </w:r>
          </w:p>
        </w:tc>
      </w:tr>
      <w:tr w:rsidR="00CB36D7" w:rsidRPr="00553AFA" w14:paraId="3CFCA34D" w14:textId="77777777" w:rsidTr="0047608C">
        <w:trPr>
          <w:trHeight w:val="204"/>
        </w:trPr>
        <w:tc>
          <w:tcPr>
            <w:tcW w:w="1977" w:type="pct"/>
            <w:tcBorders>
              <w:top w:val="nil"/>
              <w:left w:val="nil"/>
              <w:bottom w:val="nil"/>
              <w:right w:val="nil"/>
            </w:tcBorders>
            <w:shd w:val="clear" w:color="auto" w:fill="auto"/>
            <w:noWrap/>
            <w:vAlign w:val="bottom"/>
            <w:hideMark/>
          </w:tcPr>
          <w:p w14:paraId="305C2798" w14:textId="77777777" w:rsidR="00CB36D7" w:rsidRPr="0035792B" w:rsidRDefault="00CB36D7" w:rsidP="0053567D">
            <w:pPr>
              <w:spacing w:after="0" w:line="240" w:lineRule="auto"/>
              <w:ind w:left="113"/>
              <w:rPr>
                <w:rFonts w:ascii="Arial" w:hAnsi="Arial" w:cs="Arial"/>
                <w:sz w:val="16"/>
                <w:szCs w:val="16"/>
              </w:rPr>
            </w:pPr>
            <w:r w:rsidRPr="0035792B">
              <w:rPr>
                <w:rFonts w:ascii="Arial" w:hAnsi="Arial" w:cs="Arial"/>
                <w:sz w:val="16"/>
                <w:szCs w:val="16"/>
              </w:rPr>
              <w:t>Other non-financial assets</w:t>
            </w:r>
          </w:p>
        </w:tc>
        <w:tc>
          <w:tcPr>
            <w:tcW w:w="619" w:type="pct"/>
            <w:tcBorders>
              <w:top w:val="nil"/>
              <w:left w:val="nil"/>
              <w:bottom w:val="nil"/>
              <w:right w:val="nil"/>
            </w:tcBorders>
            <w:shd w:val="clear" w:color="auto" w:fill="auto"/>
            <w:noWrap/>
            <w:vAlign w:val="bottom"/>
            <w:hideMark/>
          </w:tcPr>
          <w:p w14:paraId="5A67C084"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3,973</w:t>
            </w:r>
          </w:p>
        </w:tc>
        <w:tc>
          <w:tcPr>
            <w:tcW w:w="601" w:type="pct"/>
            <w:tcBorders>
              <w:top w:val="nil"/>
              <w:left w:val="nil"/>
              <w:bottom w:val="nil"/>
              <w:right w:val="nil"/>
            </w:tcBorders>
            <w:shd w:val="clear" w:color="auto" w:fill="E6E6E6"/>
            <w:noWrap/>
            <w:vAlign w:val="bottom"/>
            <w:hideMark/>
          </w:tcPr>
          <w:p w14:paraId="59518109"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3,973</w:t>
            </w:r>
          </w:p>
        </w:tc>
        <w:tc>
          <w:tcPr>
            <w:tcW w:w="601" w:type="pct"/>
            <w:tcBorders>
              <w:top w:val="nil"/>
              <w:left w:val="nil"/>
              <w:bottom w:val="nil"/>
              <w:right w:val="nil"/>
            </w:tcBorders>
            <w:shd w:val="clear" w:color="auto" w:fill="auto"/>
            <w:noWrap/>
            <w:vAlign w:val="bottom"/>
            <w:hideMark/>
          </w:tcPr>
          <w:p w14:paraId="26D0247E"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3,973</w:t>
            </w:r>
          </w:p>
        </w:tc>
        <w:tc>
          <w:tcPr>
            <w:tcW w:w="601" w:type="pct"/>
            <w:tcBorders>
              <w:top w:val="nil"/>
              <w:left w:val="nil"/>
              <w:bottom w:val="nil"/>
              <w:right w:val="nil"/>
            </w:tcBorders>
            <w:shd w:val="clear" w:color="auto" w:fill="auto"/>
            <w:noWrap/>
            <w:vAlign w:val="bottom"/>
            <w:hideMark/>
          </w:tcPr>
          <w:p w14:paraId="1A14B0AB"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3,973</w:t>
            </w:r>
          </w:p>
        </w:tc>
        <w:tc>
          <w:tcPr>
            <w:tcW w:w="601" w:type="pct"/>
            <w:tcBorders>
              <w:top w:val="nil"/>
              <w:left w:val="nil"/>
              <w:bottom w:val="nil"/>
              <w:right w:val="nil"/>
            </w:tcBorders>
            <w:shd w:val="clear" w:color="auto" w:fill="auto"/>
            <w:noWrap/>
            <w:vAlign w:val="bottom"/>
            <w:hideMark/>
          </w:tcPr>
          <w:p w14:paraId="26CA611F"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3,973</w:t>
            </w:r>
          </w:p>
        </w:tc>
      </w:tr>
      <w:tr w:rsidR="00CB36D7" w:rsidRPr="00553AFA" w14:paraId="02730BFF" w14:textId="77777777" w:rsidTr="0047608C">
        <w:trPr>
          <w:trHeight w:val="204"/>
        </w:trPr>
        <w:tc>
          <w:tcPr>
            <w:tcW w:w="1977" w:type="pct"/>
            <w:tcBorders>
              <w:top w:val="nil"/>
              <w:left w:val="nil"/>
              <w:bottom w:val="nil"/>
              <w:right w:val="nil"/>
            </w:tcBorders>
            <w:shd w:val="clear" w:color="auto" w:fill="auto"/>
            <w:noWrap/>
            <w:vAlign w:val="bottom"/>
            <w:hideMark/>
          </w:tcPr>
          <w:p w14:paraId="43118DED" w14:textId="77777777" w:rsidR="00CB36D7" w:rsidRPr="00553AFA" w:rsidRDefault="00CB36D7" w:rsidP="0053567D">
            <w:pPr>
              <w:spacing w:after="0" w:line="240" w:lineRule="auto"/>
              <w:rPr>
                <w:rFonts w:ascii="Arial" w:hAnsi="Arial" w:cs="Arial"/>
                <w:b/>
                <w:bCs/>
                <w:i/>
                <w:iCs/>
                <w:color w:val="000000"/>
                <w:sz w:val="16"/>
                <w:szCs w:val="16"/>
              </w:rPr>
            </w:pPr>
            <w:r w:rsidRPr="00553AFA">
              <w:rPr>
                <w:rFonts w:ascii="Arial" w:hAnsi="Arial" w:cs="Arial"/>
                <w:b/>
                <w:bCs/>
                <w:i/>
                <w:iCs/>
                <w:color w:val="000000"/>
                <w:sz w:val="16"/>
                <w:szCs w:val="16"/>
              </w:rPr>
              <w:t>Total non-financial assets</w:t>
            </w:r>
          </w:p>
        </w:tc>
        <w:tc>
          <w:tcPr>
            <w:tcW w:w="619" w:type="pct"/>
            <w:tcBorders>
              <w:top w:val="single" w:sz="4" w:space="0" w:color="000000"/>
              <w:left w:val="nil"/>
              <w:bottom w:val="single" w:sz="4" w:space="0" w:color="000000"/>
              <w:right w:val="nil"/>
            </w:tcBorders>
            <w:shd w:val="clear" w:color="auto" w:fill="auto"/>
            <w:noWrap/>
            <w:vAlign w:val="bottom"/>
            <w:hideMark/>
          </w:tcPr>
          <w:p w14:paraId="137E857B"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92,729</w:t>
            </w:r>
          </w:p>
        </w:tc>
        <w:tc>
          <w:tcPr>
            <w:tcW w:w="601" w:type="pct"/>
            <w:tcBorders>
              <w:top w:val="single" w:sz="4" w:space="0" w:color="000000"/>
              <w:left w:val="nil"/>
              <w:bottom w:val="single" w:sz="4" w:space="0" w:color="000000"/>
              <w:right w:val="nil"/>
            </w:tcBorders>
            <w:shd w:val="clear" w:color="auto" w:fill="E6E6E6"/>
            <w:noWrap/>
            <w:vAlign w:val="bottom"/>
            <w:hideMark/>
          </w:tcPr>
          <w:p w14:paraId="77D384FD"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85,535</w:t>
            </w:r>
          </w:p>
        </w:tc>
        <w:tc>
          <w:tcPr>
            <w:tcW w:w="601" w:type="pct"/>
            <w:tcBorders>
              <w:top w:val="single" w:sz="4" w:space="0" w:color="000000"/>
              <w:left w:val="nil"/>
              <w:bottom w:val="single" w:sz="4" w:space="0" w:color="000000"/>
              <w:right w:val="nil"/>
            </w:tcBorders>
            <w:shd w:val="clear" w:color="auto" w:fill="auto"/>
            <w:noWrap/>
            <w:vAlign w:val="bottom"/>
            <w:hideMark/>
          </w:tcPr>
          <w:p w14:paraId="08A1DECA"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83,940</w:t>
            </w:r>
          </w:p>
        </w:tc>
        <w:tc>
          <w:tcPr>
            <w:tcW w:w="601" w:type="pct"/>
            <w:tcBorders>
              <w:top w:val="single" w:sz="4" w:space="0" w:color="000000"/>
              <w:left w:val="nil"/>
              <w:bottom w:val="single" w:sz="4" w:space="0" w:color="000000"/>
              <w:right w:val="nil"/>
            </w:tcBorders>
            <w:shd w:val="clear" w:color="auto" w:fill="auto"/>
            <w:noWrap/>
            <w:vAlign w:val="bottom"/>
            <w:hideMark/>
          </w:tcPr>
          <w:p w14:paraId="44ECAF0B"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81,308</w:t>
            </w:r>
          </w:p>
        </w:tc>
        <w:tc>
          <w:tcPr>
            <w:tcW w:w="601" w:type="pct"/>
            <w:tcBorders>
              <w:top w:val="single" w:sz="4" w:space="0" w:color="000000"/>
              <w:left w:val="nil"/>
              <w:bottom w:val="single" w:sz="4" w:space="0" w:color="000000"/>
              <w:right w:val="nil"/>
            </w:tcBorders>
            <w:shd w:val="clear" w:color="auto" w:fill="auto"/>
            <w:noWrap/>
            <w:vAlign w:val="bottom"/>
            <w:hideMark/>
          </w:tcPr>
          <w:p w14:paraId="470413A9"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76,829</w:t>
            </w:r>
          </w:p>
        </w:tc>
      </w:tr>
      <w:tr w:rsidR="00CB36D7" w:rsidRPr="00553AFA" w14:paraId="7CC55311" w14:textId="77777777" w:rsidTr="0047608C">
        <w:trPr>
          <w:trHeight w:val="204"/>
        </w:trPr>
        <w:tc>
          <w:tcPr>
            <w:tcW w:w="1977" w:type="pct"/>
            <w:tcBorders>
              <w:top w:val="nil"/>
              <w:left w:val="nil"/>
              <w:bottom w:val="nil"/>
              <w:right w:val="nil"/>
            </w:tcBorders>
            <w:shd w:val="clear" w:color="auto" w:fill="auto"/>
            <w:noWrap/>
            <w:vAlign w:val="bottom"/>
            <w:hideMark/>
          </w:tcPr>
          <w:p w14:paraId="129FE1B3" w14:textId="77777777" w:rsidR="00CB36D7" w:rsidRPr="00553AFA" w:rsidRDefault="00CB36D7" w:rsidP="0053567D">
            <w:pPr>
              <w:spacing w:after="0" w:line="240" w:lineRule="auto"/>
              <w:rPr>
                <w:rFonts w:ascii="Arial" w:hAnsi="Arial" w:cs="Arial"/>
                <w:b/>
                <w:bCs/>
                <w:color w:val="000000"/>
                <w:sz w:val="16"/>
                <w:szCs w:val="16"/>
              </w:rPr>
            </w:pPr>
            <w:r w:rsidRPr="00553AFA">
              <w:rPr>
                <w:rFonts w:ascii="Arial" w:hAnsi="Arial" w:cs="Arial"/>
                <w:b/>
                <w:bCs/>
                <w:color w:val="000000"/>
                <w:sz w:val="16"/>
                <w:szCs w:val="16"/>
              </w:rPr>
              <w:t>Total assets</w:t>
            </w:r>
          </w:p>
        </w:tc>
        <w:tc>
          <w:tcPr>
            <w:tcW w:w="619" w:type="pct"/>
            <w:tcBorders>
              <w:top w:val="nil"/>
              <w:left w:val="nil"/>
              <w:bottom w:val="single" w:sz="4" w:space="0" w:color="000000"/>
              <w:right w:val="nil"/>
            </w:tcBorders>
            <w:shd w:val="clear" w:color="auto" w:fill="auto"/>
            <w:noWrap/>
            <w:vAlign w:val="bottom"/>
            <w:hideMark/>
          </w:tcPr>
          <w:p w14:paraId="1AA23C04"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154,763</w:t>
            </w:r>
          </w:p>
        </w:tc>
        <w:tc>
          <w:tcPr>
            <w:tcW w:w="601" w:type="pct"/>
            <w:tcBorders>
              <w:top w:val="nil"/>
              <w:left w:val="nil"/>
              <w:bottom w:val="single" w:sz="4" w:space="0" w:color="000000"/>
              <w:right w:val="nil"/>
            </w:tcBorders>
            <w:shd w:val="clear" w:color="auto" w:fill="E6E6E6"/>
            <w:noWrap/>
            <w:vAlign w:val="bottom"/>
            <w:hideMark/>
          </w:tcPr>
          <w:p w14:paraId="5CE52178"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147,569</w:t>
            </w:r>
          </w:p>
        </w:tc>
        <w:tc>
          <w:tcPr>
            <w:tcW w:w="601" w:type="pct"/>
            <w:tcBorders>
              <w:top w:val="nil"/>
              <w:left w:val="nil"/>
              <w:bottom w:val="single" w:sz="4" w:space="0" w:color="000000"/>
              <w:right w:val="nil"/>
            </w:tcBorders>
            <w:shd w:val="clear" w:color="auto" w:fill="auto"/>
            <w:noWrap/>
            <w:vAlign w:val="bottom"/>
            <w:hideMark/>
          </w:tcPr>
          <w:p w14:paraId="5D41E563"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145,974</w:t>
            </w:r>
          </w:p>
        </w:tc>
        <w:tc>
          <w:tcPr>
            <w:tcW w:w="601" w:type="pct"/>
            <w:tcBorders>
              <w:top w:val="nil"/>
              <w:left w:val="nil"/>
              <w:bottom w:val="single" w:sz="4" w:space="0" w:color="000000"/>
              <w:right w:val="nil"/>
            </w:tcBorders>
            <w:shd w:val="clear" w:color="auto" w:fill="auto"/>
            <w:noWrap/>
            <w:vAlign w:val="bottom"/>
            <w:hideMark/>
          </w:tcPr>
          <w:p w14:paraId="4409FD47"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143,342</w:t>
            </w:r>
          </w:p>
        </w:tc>
        <w:tc>
          <w:tcPr>
            <w:tcW w:w="601" w:type="pct"/>
            <w:tcBorders>
              <w:top w:val="nil"/>
              <w:left w:val="nil"/>
              <w:bottom w:val="single" w:sz="4" w:space="0" w:color="000000"/>
              <w:right w:val="nil"/>
            </w:tcBorders>
            <w:shd w:val="clear" w:color="auto" w:fill="auto"/>
            <w:noWrap/>
            <w:vAlign w:val="bottom"/>
            <w:hideMark/>
          </w:tcPr>
          <w:p w14:paraId="4E465F5D"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138,863</w:t>
            </w:r>
          </w:p>
        </w:tc>
      </w:tr>
      <w:tr w:rsidR="00CB36D7" w:rsidRPr="00553AFA" w14:paraId="2008EDEC" w14:textId="77777777" w:rsidTr="0047608C">
        <w:trPr>
          <w:trHeight w:val="204"/>
        </w:trPr>
        <w:tc>
          <w:tcPr>
            <w:tcW w:w="1977" w:type="pct"/>
            <w:tcBorders>
              <w:top w:val="nil"/>
              <w:left w:val="nil"/>
              <w:bottom w:val="nil"/>
              <w:right w:val="nil"/>
            </w:tcBorders>
            <w:shd w:val="clear" w:color="auto" w:fill="auto"/>
            <w:noWrap/>
            <w:vAlign w:val="bottom"/>
            <w:hideMark/>
          </w:tcPr>
          <w:p w14:paraId="39109CAD" w14:textId="77777777" w:rsidR="00CB36D7" w:rsidRPr="00553AFA" w:rsidRDefault="00CB36D7" w:rsidP="0053567D">
            <w:pPr>
              <w:spacing w:after="0" w:line="240" w:lineRule="auto"/>
              <w:rPr>
                <w:rFonts w:ascii="Arial" w:hAnsi="Arial" w:cs="Arial"/>
                <w:b/>
                <w:bCs/>
                <w:color w:val="000000"/>
                <w:sz w:val="16"/>
                <w:szCs w:val="16"/>
              </w:rPr>
            </w:pPr>
            <w:r w:rsidRPr="00553AFA">
              <w:rPr>
                <w:rFonts w:ascii="Arial" w:hAnsi="Arial" w:cs="Arial"/>
                <w:b/>
                <w:bCs/>
                <w:color w:val="000000"/>
                <w:sz w:val="16"/>
                <w:szCs w:val="16"/>
              </w:rPr>
              <w:t>LIABILITIES</w:t>
            </w:r>
          </w:p>
        </w:tc>
        <w:tc>
          <w:tcPr>
            <w:tcW w:w="619" w:type="pct"/>
            <w:tcBorders>
              <w:top w:val="nil"/>
              <w:left w:val="nil"/>
              <w:bottom w:val="nil"/>
              <w:right w:val="nil"/>
            </w:tcBorders>
            <w:shd w:val="clear" w:color="auto" w:fill="auto"/>
            <w:noWrap/>
            <w:vAlign w:val="bottom"/>
            <w:hideMark/>
          </w:tcPr>
          <w:p w14:paraId="4D576918" w14:textId="77777777" w:rsidR="00CB36D7" w:rsidRPr="00901194" w:rsidRDefault="00CB36D7" w:rsidP="0053567D">
            <w:pPr>
              <w:spacing w:after="0" w:line="240" w:lineRule="auto"/>
              <w:jc w:val="right"/>
              <w:rPr>
                <w:rFonts w:ascii="Arial" w:hAnsi="Arial" w:cs="Arial"/>
                <w:b/>
                <w:bCs/>
                <w:color w:val="000000"/>
                <w:sz w:val="16"/>
                <w:szCs w:val="16"/>
              </w:rPr>
            </w:pPr>
          </w:p>
        </w:tc>
        <w:tc>
          <w:tcPr>
            <w:tcW w:w="601" w:type="pct"/>
            <w:tcBorders>
              <w:top w:val="nil"/>
              <w:left w:val="nil"/>
              <w:bottom w:val="nil"/>
              <w:right w:val="nil"/>
            </w:tcBorders>
            <w:shd w:val="clear" w:color="auto" w:fill="E6E6E6"/>
            <w:noWrap/>
            <w:vAlign w:val="bottom"/>
            <w:hideMark/>
          </w:tcPr>
          <w:p w14:paraId="2D67AC2A" w14:textId="77777777" w:rsidR="00CB36D7" w:rsidRPr="00901194" w:rsidRDefault="00CB36D7" w:rsidP="0053567D">
            <w:pPr>
              <w:spacing w:after="0" w:line="240" w:lineRule="auto"/>
              <w:jc w:val="righ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7D44970E" w14:textId="77777777" w:rsidR="00CB36D7" w:rsidRPr="00901194" w:rsidRDefault="00CB36D7" w:rsidP="0053567D">
            <w:pPr>
              <w:spacing w:after="0" w:line="240" w:lineRule="auto"/>
              <w:jc w:val="righ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4B63DF15" w14:textId="77777777" w:rsidR="00CB36D7" w:rsidRPr="0035792B" w:rsidRDefault="00CB36D7" w:rsidP="0053567D">
            <w:pPr>
              <w:spacing w:after="0" w:line="240" w:lineRule="auto"/>
              <w:jc w:val="right"/>
              <w:rPr>
                <w:rFonts w:ascii="Times New Roman" w:hAnsi="Times New Roman"/>
                <w:sz w:val="16"/>
                <w:szCs w:val="16"/>
              </w:rPr>
            </w:pPr>
          </w:p>
        </w:tc>
        <w:tc>
          <w:tcPr>
            <w:tcW w:w="601" w:type="pct"/>
            <w:tcBorders>
              <w:top w:val="nil"/>
              <w:left w:val="nil"/>
              <w:bottom w:val="nil"/>
              <w:right w:val="nil"/>
            </w:tcBorders>
            <w:shd w:val="clear" w:color="auto" w:fill="auto"/>
            <w:noWrap/>
            <w:vAlign w:val="bottom"/>
            <w:hideMark/>
          </w:tcPr>
          <w:p w14:paraId="51721127" w14:textId="77777777" w:rsidR="00CB36D7" w:rsidRPr="0035792B" w:rsidRDefault="00CB36D7" w:rsidP="0053567D">
            <w:pPr>
              <w:spacing w:after="0" w:line="240" w:lineRule="auto"/>
              <w:jc w:val="right"/>
              <w:rPr>
                <w:rFonts w:ascii="Times New Roman" w:hAnsi="Times New Roman"/>
                <w:sz w:val="16"/>
                <w:szCs w:val="16"/>
              </w:rPr>
            </w:pPr>
          </w:p>
        </w:tc>
      </w:tr>
      <w:tr w:rsidR="00CB36D7" w:rsidRPr="00553AFA" w14:paraId="63AB8244" w14:textId="77777777" w:rsidTr="0047608C">
        <w:trPr>
          <w:trHeight w:val="204"/>
        </w:trPr>
        <w:tc>
          <w:tcPr>
            <w:tcW w:w="1977" w:type="pct"/>
            <w:tcBorders>
              <w:top w:val="nil"/>
              <w:left w:val="nil"/>
              <w:bottom w:val="nil"/>
              <w:right w:val="nil"/>
            </w:tcBorders>
            <w:shd w:val="clear" w:color="auto" w:fill="auto"/>
            <w:noWrap/>
            <w:vAlign w:val="bottom"/>
            <w:hideMark/>
          </w:tcPr>
          <w:p w14:paraId="119C27AA" w14:textId="77777777" w:rsidR="00CB36D7" w:rsidRPr="00553AFA" w:rsidRDefault="00CB36D7" w:rsidP="0053567D">
            <w:pPr>
              <w:spacing w:after="0" w:line="240" w:lineRule="auto"/>
              <w:rPr>
                <w:rFonts w:ascii="Arial" w:hAnsi="Arial" w:cs="Arial"/>
                <w:b/>
                <w:bCs/>
                <w:color w:val="000000"/>
                <w:sz w:val="16"/>
                <w:szCs w:val="16"/>
              </w:rPr>
            </w:pPr>
            <w:r w:rsidRPr="00553AFA">
              <w:rPr>
                <w:rFonts w:ascii="Arial" w:hAnsi="Arial" w:cs="Arial"/>
                <w:b/>
                <w:bCs/>
                <w:color w:val="000000"/>
                <w:sz w:val="16"/>
                <w:szCs w:val="16"/>
              </w:rPr>
              <w:t>Payables</w:t>
            </w:r>
          </w:p>
        </w:tc>
        <w:tc>
          <w:tcPr>
            <w:tcW w:w="619" w:type="pct"/>
            <w:tcBorders>
              <w:top w:val="nil"/>
              <w:left w:val="nil"/>
              <w:bottom w:val="nil"/>
              <w:right w:val="nil"/>
            </w:tcBorders>
            <w:shd w:val="clear" w:color="auto" w:fill="auto"/>
            <w:noWrap/>
            <w:vAlign w:val="bottom"/>
            <w:hideMark/>
          </w:tcPr>
          <w:p w14:paraId="2EAA6FB0" w14:textId="77777777" w:rsidR="00CB36D7" w:rsidRPr="00901194" w:rsidRDefault="00CB36D7" w:rsidP="0053567D">
            <w:pPr>
              <w:spacing w:after="0" w:line="240" w:lineRule="auto"/>
              <w:jc w:val="right"/>
              <w:rPr>
                <w:rFonts w:ascii="Arial" w:hAnsi="Arial" w:cs="Arial"/>
                <w:b/>
                <w:bCs/>
                <w:color w:val="000000"/>
                <w:sz w:val="16"/>
                <w:szCs w:val="16"/>
              </w:rPr>
            </w:pPr>
          </w:p>
        </w:tc>
        <w:tc>
          <w:tcPr>
            <w:tcW w:w="601" w:type="pct"/>
            <w:tcBorders>
              <w:top w:val="nil"/>
              <w:left w:val="nil"/>
              <w:bottom w:val="nil"/>
              <w:right w:val="nil"/>
            </w:tcBorders>
            <w:shd w:val="clear" w:color="auto" w:fill="E6E6E6"/>
            <w:noWrap/>
            <w:vAlign w:val="bottom"/>
            <w:hideMark/>
          </w:tcPr>
          <w:p w14:paraId="5B8B7EFD" w14:textId="77777777" w:rsidR="00CB36D7" w:rsidRPr="00901194" w:rsidRDefault="00CB36D7" w:rsidP="0053567D">
            <w:pPr>
              <w:spacing w:after="0" w:line="240" w:lineRule="auto"/>
              <w:jc w:val="righ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119397C4" w14:textId="77777777" w:rsidR="00CB36D7" w:rsidRPr="00901194" w:rsidRDefault="00CB36D7" w:rsidP="0053567D">
            <w:pPr>
              <w:spacing w:after="0" w:line="240" w:lineRule="auto"/>
              <w:jc w:val="righ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6631E43C" w14:textId="77777777" w:rsidR="00CB36D7" w:rsidRPr="0035792B" w:rsidRDefault="00CB36D7" w:rsidP="0053567D">
            <w:pPr>
              <w:spacing w:after="0" w:line="240" w:lineRule="auto"/>
              <w:jc w:val="right"/>
              <w:rPr>
                <w:rFonts w:ascii="Times New Roman" w:hAnsi="Times New Roman"/>
                <w:sz w:val="16"/>
                <w:szCs w:val="16"/>
              </w:rPr>
            </w:pPr>
          </w:p>
        </w:tc>
        <w:tc>
          <w:tcPr>
            <w:tcW w:w="601" w:type="pct"/>
            <w:tcBorders>
              <w:top w:val="nil"/>
              <w:left w:val="nil"/>
              <w:bottom w:val="nil"/>
              <w:right w:val="nil"/>
            </w:tcBorders>
            <w:shd w:val="clear" w:color="auto" w:fill="auto"/>
            <w:noWrap/>
            <w:vAlign w:val="bottom"/>
            <w:hideMark/>
          </w:tcPr>
          <w:p w14:paraId="230DCE2E" w14:textId="77777777" w:rsidR="00CB36D7" w:rsidRPr="0035792B" w:rsidRDefault="00CB36D7" w:rsidP="0053567D">
            <w:pPr>
              <w:spacing w:after="0" w:line="240" w:lineRule="auto"/>
              <w:jc w:val="right"/>
              <w:rPr>
                <w:rFonts w:ascii="Times New Roman" w:hAnsi="Times New Roman"/>
                <w:sz w:val="16"/>
                <w:szCs w:val="16"/>
              </w:rPr>
            </w:pPr>
          </w:p>
        </w:tc>
      </w:tr>
      <w:tr w:rsidR="00CB36D7" w:rsidRPr="00553AFA" w14:paraId="4A6A0EBC" w14:textId="77777777" w:rsidTr="0047608C">
        <w:trPr>
          <w:trHeight w:val="204"/>
        </w:trPr>
        <w:tc>
          <w:tcPr>
            <w:tcW w:w="1977" w:type="pct"/>
            <w:tcBorders>
              <w:top w:val="nil"/>
              <w:left w:val="nil"/>
              <w:bottom w:val="nil"/>
              <w:right w:val="nil"/>
            </w:tcBorders>
            <w:shd w:val="clear" w:color="auto" w:fill="auto"/>
            <w:noWrap/>
            <w:vAlign w:val="bottom"/>
            <w:hideMark/>
          </w:tcPr>
          <w:p w14:paraId="45B15673" w14:textId="77777777" w:rsidR="00CB36D7" w:rsidRPr="0035792B" w:rsidRDefault="00CB36D7" w:rsidP="0053567D">
            <w:pPr>
              <w:spacing w:after="0" w:line="240" w:lineRule="auto"/>
              <w:ind w:left="113"/>
              <w:rPr>
                <w:rFonts w:ascii="Arial" w:hAnsi="Arial" w:cs="Arial"/>
                <w:sz w:val="16"/>
                <w:szCs w:val="16"/>
              </w:rPr>
            </w:pPr>
            <w:r w:rsidRPr="0035792B">
              <w:rPr>
                <w:rFonts w:ascii="Arial" w:hAnsi="Arial" w:cs="Arial"/>
                <w:sz w:val="16"/>
                <w:szCs w:val="16"/>
              </w:rPr>
              <w:t>Suppliers</w:t>
            </w:r>
          </w:p>
        </w:tc>
        <w:tc>
          <w:tcPr>
            <w:tcW w:w="619" w:type="pct"/>
            <w:tcBorders>
              <w:top w:val="nil"/>
              <w:left w:val="nil"/>
              <w:bottom w:val="nil"/>
              <w:right w:val="nil"/>
            </w:tcBorders>
            <w:shd w:val="clear" w:color="auto" w:fill="auto"/>
            <w:noWrap/>
            <w:vAlign w:val="bottom"/>
            <w:hideMark/>
          </w:tcPr>
          <w:p w14:paraId="3F4E5B42"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5,554</w:t>
            </w:r>
          </w:p>
        </w:tc>
        <w:tc>
          <w:tcPr>
            <w:tcW w:w="601" w:type="pct"/>
            <w:tcBorders>
              <w:top w:val="nil"/>
              <w:left w:val="nil"/>
              <w:bottom w:val="nil"/>
              <w:right w:val="nil"/>
            </w:tcBorders>
            <w:shd w:val="clear" w:color="auto" w:fill="E6E6E6"/>
            <w:noWrap/>
            <w:vAlign w:val="bottom"/>
            <w:hideMark/>
          </w:tcPr>
          <w:p w14:paraId="3C0FD8E1"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5,554</w:t>
            </w:r>
          </w:p>
        </w:tc>
        <w:tc>
          <w:tcPr>
            <w:tcW w:w="601" w:type="pct"/>
            <w:tcBorders>
              <w:top w:val="nil"/>
              <w:left w:val="nil"/>
              <w:bottom w:val="nil"/>
              <w:right w:val="nil"/>
            </w:tcBorders>
            <w:shd w:val="clear" w:color="auto" w:fill="auto"/>
            <w:noWrap/>
            <w:vAlign w:val="bottom"/>
            <w:hideMark/>
          </w:tcPr>
          <w:p w14:paraId="47000AC7"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5,554</w:t>
            </w:r>
          </w:p>
        </w:tc>
        <w:tc>
          <w:tcPr>
            <w:tcW w:w="601" w:type="pct"/>
            <w:tcBorders>
              <w:top w:val="nil"/>
              <w:left w:val="nil"/>
              <w:bottom w:val="nil"/>
              <w:right w:val="nil"/>
            </w:tcBorders>
            <w:shd w:val="clear" w:color="auto" w:fill="auto"/>
            <w:noWrap/>
            <w:vAlign w:val="bottom"/>
            <w:hideMark/>
          </w:tcPr>
          <w:p w14:paraId="67AA425E"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5,554</w:t>
            </w:r>
          </w:p>
        </w:tc>
        <w:tc>
          <w:tcPr>
            <w:tcW w:w="601" w:type="pct"/>
            <w:tcBorders>
              <w:top w:val="nil"/>
              <w:left w:val="nil"/>
              <w:bottom w:val="nil"/>
              <w:right w:val="nil"/>
            </w:tcBorders>
            <w:shd w:val="clear" w:color="auto" w:fill="auto"/>
            <w:noWrap/>
            <w:vAlign w:val="bottom"/>
            <w:hideMark/>
          </w:tcPr>
          <w:p w14:paraId="09C0F455"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5,554</w:t>
            </w:r>
          </w:p>
        </w:tc>
      </w:tr>
      <w:tr w:rsidR="00CB36D7" w:rsidRPr="00553AFA" w14:paraId="73D444A3" w14:textId="77777777" w:rsidTr="0047608C">
        <w:trPr>
          <w:trHeight w:val="204"/>
        </w:trPr>
        <w:tc>
          <w:tcPr>
            <w:tcW w:w="1977" w:type="pct"/>
            <w:tcBorders>
              <w:top w:val="nil"/>
              <w:left w:val="nil"/>
              <w:bottom w:val="nil"/>
              <w:right w:val="nil"/>
            </w:tcBorders>
            <w:shd w:val="clear" w:color="auto" w:fill="auto"/>
            <w:noWrap/>
            <w:vAlign w:val="bottom"/>
            <w:hideMark/>
          </w:tcPr>
          <w:p w14:paraId="61C4226E" w14:textId="77777777" w:rsidR="00CB36D7" w:rsidRPr="0035792B" w:rsidRDefault="00CB36D7" w:rsidP="0053567D">
            <w:pPr>
              <w:spacing w:after="0" w:line="240" w:lineRule="auto"/>
              <w:ind w:left="113"/>
              <w:rPr>
                <w:rFonts w:ascii="Arial" w:hAnsi="Arial" w:cs="Arial"/>
                <w:sz w:val="16"/>
                <w:szCs w:val="16"/>
              </w:rPr>
            </w:pPr>
            <w:r w:rsidRPr="0035792B">
              <w:rPr>
                <w:rFonts w:ascii="Arial" w:hAnsi="Arial" w:cs="Arial"/>
                <w:sz w:val="16"/>
                <w:szCs w:val="16"/>
              </w:rPr>
              <w:t>Other payables</w:t>
            </w:r>
          </w:p>
        </w:tc>
        <w:tc>
          <w:tcPr>
            <w:tcW w:w="619" w:type="pct"/>
            <w:tcBorders>
              <w:top w:val="nil"/>
              <w:left w:val="nil"/>
              <w:bottom w:val="nil"/>
              <w:right w:val="nil"/>
            </w:tcBorders>
            <w:shd w:val="clear" w:color="auto" w:fill="auto"/>
            <w:noWrap/>
            <w:vAlign w:val="bottom"/>
            <w:hideMark/>
          </w:tcPr>
          <w:p w14:paraId="3C69B186"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2,773</w:t>
            </w:r>
          </w:p>
        </w:tc>
        <w:tc>
          <w:tcPr>
            <w:tcW w:w="601" w:type="pct"/>
            <w:tcBorders>
              <w:top w:val="nil"/>
              <w:left w:val="nil"/>
              <w:bottom w:val="nil"/>
              <w:right w:val="nil"/>
            </w:tcBorders>
            <w:shd w:val="clear" w:color="auto" w:fill="E6E6E6"/>
            <w:noWrap/>
            <w:vAlign w:val="bottom"/>
            <w:hideMark/>
          </w:tcPr>
          <w:p w14:paraId="3DCC3A2C"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2,773</w:t>
            </w:r>
          </w:p>
        </w:tc>
        <w:tc>
          <w:tcPr>
            <w:tcW w:w="601" w:type="pct"/>
            <w:tcBorders>
              <w:top w:val="nil"/>
              <w:left w:val="nil"/>
              <w:bottom w:val="nil"/>
              <w:right w:val="nil"/>
            </w:tcBorders>
            <w:shd w:val="clear" w:color="auto" w:fill="auto"/>
            <w:noWrap/>
            <w:vAlign w:val="bottom"/>
            <w:hideMark/>
          </w:tcPr>
          <w:p w14:paraId="5EE07151"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2,773</w:t>
            </w:r>
          </w:p>
        </w:tc>
        <w:tc>
          <w:tcPr>
            <w:tcW w:w="601" w:type="pct"/>
            <w:tcBorders>
              <w:top w:val="nil"/>
              <w:left w:val="nil"/>
              <w:bottom w:val="nil"/>
              <w:right w:val="nil"/>
            </w:tcBorders>
            <w:shd w:val="clear" w:color="auto" w:fill="auto"/>
            <w:noWrap/>
            <w:vAlign w:val="bottom"/>
            <w:hideMark/>
          </w:tcPr>
          <w:p w14:paraId="63680744"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2,773</w:t>
            </w:r>
          </w:p>
        </w:tc>
        <w:tc>
          <w:tcPr>
            <w:tcW w:w="601" w:type="pct"/>
            <w:tcBorders>
              <w:top w:val="nil"/>
              <w:left w:val="nil"/>
              <w:bottom w:val="nil"/>
              <w:right w:val="nil"/>
            </w:tcBorders>
            <w:shd w:val="clear" w:color="auto" w:fill="auto"/>
            <w:noWrap/>
            <w:vAlign w:val="bottom"/>
            <w:hideMark/>
          </w:tcPr>
          <w:p w14:paraId="28EBA98D"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2,773</w:t>
            </w:r>
          </w:p>
        </w:tc>
      </w:tr>
      <w:tr w:rsidR="00CB36D7" w:rsidRPr="00553AFA" w14:paraId="2B97C4DD" w14:textId="77777777" w:rsidTr="0047608C">
        <w:trPr>
          <w:trHeight w:val="204"/>
        </w:trPr>
        <w:tc>
          <w:tcPr>
            <w:tcW w:w="1977" w:type="pct"/>
            <w:tcBorders>
              <w:top w:val="nil"/>
              <w:left w:val="nil"/>
              <w:bottom w:val="nil"/>
              <w:right w:val="nil"/>
            </w:tcBorders>
            <w:shd w:val="clear" w:color="auto" w:fill="auto"/>
            <w:noWrap/>
            <w:vAlign w:val="bottom"/>
            <w:hideMark/>
          </w:tcPr>
          <w:p w14:paraId="315A06D2" w14:textId="77777777" w:rsidR="00CB36D7" w:rsidRPr="00553AFA" w:rsidRDefault="00CB36D7" w:rsidP="0053567D">
            <w:pPr>
              <w:spacing w:after="0" w:line="240" w:lineRule="auto"/>
              <w:rPr>
                <w:rFonts w:ascii="Arial" w:hAnsi="Arial" w:cs="Arial"/>
                <w:b/>
                <w:bCs/>
                <w:i/>
                <w:iCs/>
                <w:color w:val="000000"/>
                <w:sz w:val="16"/>
                <w:szCs w:val="16"/>
              </w:rPr>
            </w:pPr>
            <w:r w:rsidRPr="00553AFA">
              <w:rPr>
                <w:rFonts w:ascii="Arial" w:hAnsi="Arial" w:cs="Arial"/>
                <w:b/>
                <w:bCs/>
                <w:i/>
                <w:iCs/>
                <w:color w:val="000000"/>
                <w:sz w:val="16"/>
                <w:szCs w:val="16"/>
              </w:rPr>
              <w:t>Total payables</w:t>
            </w:r>
          </w:p>
        </w:tc>
        <w:tc>
          <w:tcPr>
            <w:tcW w:w="619" w:type="pct"/>
            <w:tcBorders>
              <w:top w:val="single" w:sz="4" w:space="0" w:color="000000"/>
              <w:left w:val="nil"/>
              <w:bottom w:val="single" w:sz="4" w:space="0" w:color="000000"/>
              <w:right w:val="nil"/>
            </w:tcBorders>
            <w:shd w:val="clear" w:color="auto" w:fill="auto"/>
            <w:noWrap/>
            <w:vAlign w:val="bottom"/>
            <w:hideMark/>
          </w:tcPr>
          <w:p w14:paraId="65C46574"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8,327</w:t>
            </w:r>
          </w:p>
        </w:tc>
        <w:tc>
          <w:tcPr>
            <w:tcW w:w="601" w:type="pct"/>
            <w:tcBorders>
              <w:top w:val="single" w:sz="4" w:space="0" w:color="000000"/>
              <w:left w:val="nil"/>
              <w:bottom w:val="single" w:sz="4" w:space="0" w:color="000000"/>
              <w:right w:val="nil"/>
            </w:tcBorders>
            <w:shd w:val="clear" w:color="auto" w:fill="E6E6E6"/>
            <w:noWrap/>
            <w:vAlign w:val="bottom"/>
            <w:hideMark/>
          </w:tcPr>
          <w:p w14:paraId="3A74F1B3"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8,327</w:t>
            </w:r>
          </w:p>
        </w:tc>
        <w:tc>
          <w:tcPr>
            <w:tcW w:w="601" w:type="pct"/>
            <w:tcBorders>
              <w:top w:val="single" w:sz="4" w:space="0" w:color="000000"/>
              <w:left w:val="nil"/>
              <w:bottom w:val="single" w:sz="4" w:space="0" w:color="000000"/>
              <w:right w:val="nil"/>
            </w:tcBorders>
            <w:shd w:val="clear" w:color="auto" w:fill="auto"/>
            <w:noWrap/>
            <w:vAlign w:val="bottom"/>
            <w:hideMark/>
          </w:tcPr>
          <w:p w14:paraId="336942B6"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8,327</w:t>
            </w:r>
          </w:p>
        </w:tc>
        <w:tc>
          <w:tcPr>
            <w:tcW w:w="601" w:type="pct"/>
            <w:tcBorders>
              <w:top w:val="single" w:sz="4" w:space="0" w:color="000000"/>
              <w:left w:val="nil"/>
              <w:bottom w:val="single" w:sz="4" w:space="0" w:color="000000"/>
              <w:right w:val="nil"/>
            </w:tcBorders>
            <w:shd w:val="clear" w:color="auto" w:fill="auto"/>
            <w:noWrap/>
            <w:vAlign w:val="bottom"/>
            <w:hideMark/>
          </w:tcPr>
          <w:p w14:paraId="6830FC0F"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8,327</w:t>
            </w:r>
          </w:p>
        </w:tc>
        <w:tc>
          <w:tcPr>
            <w:tcW w:w="601" w:type="pct"/>
            <w:tcBorders>
              <w:top w:val="single" w:sz="4" w:space="0" w:color="000000"/>
              <w:left w:val="nil"/>
              <w:bottom w:val="single" w:sz="4" w:space="0" w:color="000000"/>
              <w:right w:val="nil"/>
            </w:tcBorders>
            <w:shd w:val="clear" w:color="auto" w:fill="auto"/>
            <w:noWrap/>
            <w:vAlign w:val="bottom"/>
            <w:hideMark/>
          </w:tcPr>
          <w:p w14:paraId="3A42B147"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8,327</w:t>
            </w:r>
          </w:p>
        </w:tc>
      </w:tr>
      <w:tr w:rsidR="00CB36D7" w:rsidRPr="00553AFA" w14:paraId="7434C79D" w14:textId="77777777" w:rsidTr="0047608C">
        <w:trPr>
          <w:trHeight w:val="204"/>
        </w:trPr>
        <w:tc>
          <w:tcPr>
            <w:tcW w:w="1977" w:type="pct"/>
            <w:tcBorders>
              <w:top w:val="nil"/>
              <w:left w:val="nil"/>
              <w:bottom w:val="nil"/>
              <w:right w:val="nil"/>
            </w:tcBorders>
            <w:shd w:val="clear" w:color="auto" w:fill="auto"/>
            <w:noWrap/>
            <w:vAlign w:val="bottom"/>
            <w:hideMark/>
          </w:tcPr>
          <w:p w14:paraId="7868247A" w14:textId="77777777" w:rsidR="00CB36D7" w:rsidRPr="00553AFA" w:rsidRDefault="00CB36D7" w:rsidP="0053567D">
            <w:pPr>
              <w:spacing w:after="0" w:line="240" w:lineRule="auto"/>
              <w:rPr>
                <w:rFonts w:ascii="Arial" w:hAnsi="Arial" w:cs="Arial"/>
                <w:b/>
                <w:bCs/>
                <w:color w:val="000000"/>
                <w:sz w:val="16"/>
                <w:szCs w:val="16"/>
              </w:rPr>
            </w:pPr>
            <w:r w:rsidRPr="00553AFA">
              <w:rPr>
                <w:rFonts w:ascii="Arial" w:hAnsi="Arial" w:cs="Arial"/>
                <w:b/>
                <w:bCs/>
                <w:color w:val="000000"/>
                <w:sz w:val="16"/>
                <w:szCs w:val="16"/>
              </w:rPr>
              <w:t>Interest bearing liabilities</w:t>
            </w:r>
          </w:p>
        </w:tc>
        <w:tc>
          <w:tcPr>
            <w:tcW w:w="619" w:type="pct"/>
            <w:tcBorders>
              <w:top w:val="nil"/>
              <w:left w:val="nil"/>
              <w:bottom w:val="nil"/>
              <w:right w:val="nil"/>
            </w:tcBorders>
            <w:shd w:val="clear" w:color="auto" w:fill="auto"/>
            <w:noWrap/>
            <w:vAlign w:val="bottom"/>
            <w:hideMark/>
          </w:tcPr>
          <w:p w14:paraId="4E4C667D" w14:textId="77777777" w:rsidR="00CB36D7" w:rsidRPr="00901194" w:rsidRDefault="00CB36D7" w:rsidP="0053567D">
            <w:pPr>
              <w:spacing w:after="0" w:line="240" w:lineRule="auto"/>
              <w:jc w:val="right"/>
              <w:rPr>
                <w:rFonts w:ascii="Arial" w:hAnsi="Arial" w:cs="Arial"/>
                <w:b/>
                <w:bCs/>
                <w:color w:val="000000"/>
                <w:sz w:val="16"/>
                <w:szCs w:val="16"/>
              </w:rPr>
            </w:pPr>
          </w:p>
        </w:tc>
        <w:tc>
          <w:tcPr>
            <w:tcW w:w="601" w:type="pct"/>
            <w:tcBorders>
              <w:top w:val="nil"/>
              <w:left w:val="nil"/>
              <w:bottom w:val="nil"/>
              <w:right w:val="nil"/>
            </w:tcBorders>
            <w:shd w:val="clear" w:color="auto" w:fill="E6E6E6"/>
            <w:noWrap/>
            <w:vAlign w:val="bottom"/>
            <w:hideMark/>
          </w:tcPr>
          <w:p w14:paraId="6404A126" w14:textId="77777777" w:rsidR="00CB36D7" w:rsidRPr="00901194" w:rsidRDefault="00CB36D7" w:rsidP="0053567D">
            <w:pPr>
              <w:spacing w:after="0" w:line="240" w:lineRule="auto"/>
              <w:jc w:val="righ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20A7238C" w14:textId="77777777" w:rsidR="00CB36D7" w:rsidRPr="00901194" w:rsidRDefault="00CB36D7" w:rsidP="0053567D">
            <w:pPr>
              <w:spacing w:after="0" w:line="240" w:lineRule="auto"/>
              <w:jc w:val="righ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470B652F" w14:textId="77777777" w:rsidR="00CB36D7" w:rsidRPr="0035792B" w:rsidRDefault="00CB36D7" w:rsidP="0053567D">
            <w:pPr>
              <w:spacing w:after="0" w:line="240" w:lineRule="auto"/>
              <w:jc w:val="right"/>
              <w:rPr>
                <w:rFonts w:ascii="Times New Roman" w:hAnsi="Times New Roman"/>
                <w:sz w:val="16"/>
                <w:szCs w:val="16"/>
              </w:rPr>
            </w:pPr>
          </w:p>
        </w:tc>
        <w:tc>
          <w:tcPr>
            <w:tcW w:w="601" w:type="pct"/>
            <w:tcBorders>
              <w:top w:val="nil"/>
              <w:left w:val="nil"/>
              <w:bottom w:val="nil"/>
              <w:right w:val="nil"/>
            </w:tcBorders>
            <w:shd w:val="clear" w:color="auto" w:fill="auto"/>
            <w:noWrap/>
            <w:vAlign w:val="bottom"/>
            <w:hideMark/>
          </w:tcPr>
          <w:p w14:paraId="1B35A62D" w14:textId="77777777" w:rsidR="00CB36D7" w:rsidRPr="0035792B" w:rsidRDefault="00CB36D7" w:rsidP="0053567D">
            <w:pPr>
              <w:spacing w:after="0" w:line="240" w:lineRule="auto"/>
              <w:jc w:val="right"/>
              <w:rPr>
                <w:rFonts w:ascii="Times New Roman" w:hAnsi="Times New Roman"/>
                <w:sz w:val="16"/>
                <w:szCs w:val="16"/>
              </w:rPr>
            </w:pPr>
          </w:p>
        </w:tc>
      </w:tr>
      <w:tr w:rsidR="00CB36D7" w:rsidRPr="00553AFA" w14:paraId="6D20CC87" w14:textId="77777777" w:rsidTr="0047608C">
        <w:trPr>
          <w:trHeight w:val="204"/>
        </w:trPr>
        <w:tc>
          <w:tcPr>
            <w:tcW w:w="1977" w:type="pct"/>
            <w:tcBorders>
              <w:top w:val="nil"/>
              <w:left w:val="nil"/>
              <w:bottom w:val="nil"/>
              <w:right w:val="nil"/>
            </w:tcBorders>
            <w:shd w:val="clear" w:color="auto" w:fill="auto"/>
            <w:noWrap/>
            <w:vAlign w:val="bottom"/>
            <w:hideMark/>
          </w:tcPr>
          <w:p w14:paraId="27DAC5E0" w14:textId="77777777" w:rsidR="00CB36D7" w:rsidRPr="00553AFA" w:rsidRDefault="00CB36D7" w:rsidP="0053567D">
            <w:pPr>
              <w:spacing w:after="0" w:line="240" w:lineRule="auto"/>
              <w:ind w:left="113"/>
              <w:rPr>
                <w:rFonts w:ascii="Arial" w:hAnsi="Arial" w:cs="Arial"/>
                <w:color w:val="000000"/>
                <w:sz w:val="16"/>
                <w:szCs w:val="16"/>
              </w:rPr>
            </w:pPr>
            <w:r w:rsidRPr="0035792B">
              <w:rPr>
                <w:rFonts w:ascii="Arial" w:hAnsi="Arial" w:cs="Arial"/>
                <w:sz w:val="16"/>
                <w:szCs w:val="16"/>
              </w:rPr>
              <w:t>Leases</w:t>
            </w:r>
          </w:p>
        </w:tc>
        <w:tc>
          <w:tcPr>
            <w:tcW w:w="619" w:type="pct"/>
            <w:tcBorders>
              <w:top w:val="nil"/>
              <w:left w:val="nil"/>
              <w:bottom w:val="nil"/>
              <w:right w:val="nil"/>
            </w:tcBorders>
            <w:shd w:val="clear" w:color="auto" w:fill="auto"/>
            <w:noWrap/>
            <w:vAlign w:val="bottom"/>
            <w:hideMark/>
          </w:tcPr>
          <w:p w14:paraId="0EE5F553"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64,458</w:t>
            </w:r>
          </w:p>
        </w:tc>
        <w:tc>
          <w:tcPr>
            <w:tcW w:w="601" w:type="pct"/>
            <w:tcBorders>
              <w:top w:val="nil"/>
              <w:left w:val="nil"/>
              <w:bottom w:val="nil"/>
              <w:right w:val="nil"/>
            </w:tcBorders>
            <w:shd w:val="clear" w:color="auto" w:fill="E6E6E6"/>
            <w:noWrap/>
            <w:vAlign w:val="bottom"/>
            <w:hideMark/>
          </w:tcPr>
          <w:p w14:paraId="2701278D"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55,710</w:t>
            </w:r>
          </w:p>
        </w:tc>
        <w:tc>
          <w:tcPr>
            <w:tcW w:w="601" w:type="pct"/>
            <w:tcBorders>
              <w:top w:val="nil"/>
              <w:left w:val="nil"/>
              <w:bottom w:val="nil"/>
              <w:right w:val="nil"/>
            </w:tcBorders>
            <w:shd w:val="clear" w:color="auto" w:fill="auto"/>
            <w:noWrap/>
            <w:vAlign w:val="bottom"/>
            <w:hideMark/>
          </w:tcPr>
          <w:p w14:paraId="7257211D"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46,637</w:t>
            </w:r>
          </w:p>
        </w:tc>
        <w:tc>
          <w:tcPr>
            <w:tcW w:w="601" w:type="pct"/>
            <w:tcBorders>
              <w:top w:val="nil"/>
              <w:left w:val="nil"/>
              <w:bottom w:val="nil"/>
              <w:right w:val="nil"/>
            </w:tcBorders>
            <w:shd w:val="clear" w:color="auto" w:fill="auto"/>
            <w:noWrap/>
            <w:vAlign w:val="bottom"/>
            <w:hideMark/>
          </w:tcPr>
          <w:p w14:paraId="139E4E06"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37,226</w:t>
            </w:r>
          </w:p>
        </w:tc>
        <w:tc>
          <w:tcPr>
            <w:tcW w:w="601" w:type="pct"/>
            <w:tcBorders>
              <w:top w:val="nil"/>
              <w:left w:val="nil"/>
              <w:bottom w:val="nil"/>
              <w:right w:val="nil"/>
            </w:tcBorders>
            <w:shd w:val="clear" w:color="auto" w:fill="auto"/>
            <w:noWrap/>
            <w:vAlign w:val="bottom"/>
            <w:hideMark/>
          </w:tcPr>
          <w:p w14:paraId="3B23F2A7"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28,905</w:t>
            </w:r>
          </w:p>
        </w:tc>
      </w:tr>
      <w:tr w:rsidR="00CB36D7" w:rsidRPr="00553AFA" w14:paraId="2072D1CB" w14:textId="77777777" w:rsidTr="0047608C">
        <w:trPr>
          <w:trHeight w:val="204"/>
        </w:trPr>
        <w:tc>
          <w:tcPr>
            <w:tcW w:w="1977" w:type="pct"/>
            <w:tcBorders>
              <w:top w:val="nil"/>
              <w:left w:val="nil"/>
              <w:bottom w:val="nil"/>
              <w:right w:val="nil"/>
            </w:tcBorders>
            <w:shd w:val="clear" w:color="auto" w:fill="auto"/>
            <w:noWrap/>
            <w:vAlign w:val="bottom"/>
            <w:hideMark/>
          </w:tcPr>
          <w:p w14:paraId="1E534B69" w14:textId="77777777" w:rsidR="00CB36D7" w:rsidRPr="00553AFA" w:rsidRDefault="00CB36D7" w:rsidP="0053567D">
            <w:pPr>
              <w:spacing w:after="0" w:line="240" w:lineRule="auto"/>
              <w:rPr>
                <w:rFonts w:ascii="Arial" w:hAnsi="Arial" w:cs="Arial"/>
                <w:b/>
                <w:bCs/>
                <w:i/>
                <w:iCs/>
                <w:color w:val="000000"/>
                <w:sz w:val="16"/>
                <w:szCs w:val="16"/>
              </w:rPr>
            </w:pPr>
            <w:r w:rsidRPr="00553AFA">
              <w:rPr>
                <w:rFonts w:ascii="Arial" w:hAnsi="Arial" w:cs="Arial"/>
                <w:b/>
                <w:bCs/>
                <w:i/>
                <w:iCs/>
                <w:color w:val="000000"/>
                <w:sz w:val="16"/>
                <w:szCs w:val="16"/>
              </w:rPr>
              <w:t>Total interest bearing liabilities</w:t>
            </w:r>
          </w:p>
        </w:tc>
        <w:tc>
          <w:tcPr>
            <w:tcW w:w="619" w:type="pct"/>
            <w:tcBorders>
              <w:top w:val="single" w:sz="4" w:space="0" w:color="000000"/>
              <w:left w:val="nil"/>
              <w:bottom w:val="single" w:sz="4" w:space="0" w:color="000000"/>
              <w:right w:val="nil"/>
            </w:tcBorders>
            <w:shd w:val="clear" w:color="auto" w:fill="auto"/>
            <w:noWrap/>
            <w:vAlign w:val="bottom"/>
            <w:hideMark/>
          </w:tcPr>
          <w:p w14:paraId="7C80B210"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64,458</w:t>
            </w:r>
          </w:p>
        </w:tc>
        <w:tc>
          <w:tcPr>
            <w:tcW w:w="601" w:type="pct"/>
            <w:tcBorders>
              <w:top w:val="single" w:sz="4" w:space="0" w:color="000000"/>
              <w:left w:val="nil"/>
              <w:bottom w:val="single" w:sz="4" w:space="0" w:color="000000"/>
              <w:right w:val="nil"/>
            </w:tcBorders>
            <w:shd w:val="clear" w:color="auto" w:fill="E6E6E6"/>
            <w:noWrap/>
            <w:vAlign w:val="bottom"/>
            <w:hideMark/>
          </w:tcPr>
          <w:p w14:paraId="703C157B"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55,710</w:t>
            </w:r>
          </w:p>
        </w:tc>
        <w:tc>
          <w:tcPr>
            <w:tcW w:w="601" w:type="pct"/>
            <w:tcBorders>
              <w:top w:val="single" w:sz="4" w:space="0" w:color="000000"/>
              <w:left w:val="nil"/>
              <w:bottom w:val="single" w:sz="4" w:space="0" w:color="000000"/>
              <w:right w:val="nil"/>
            </w:tcBorders>
            <w:shd w:val="clear" w:color="auto" w:fill="auto"/>
            <w:noWrap/>
            <w:vAlign w:val="bottom"/>
            <w:hideMark/>
          </w:tcPr>
          <w:p w14:paraId="4C1111AF"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46,637</w:t>
            </w:r>
          </w:p>
        </w:tc>
        <w:tc>
          <w:tcPr>
            <w:tcW w:w="601" w:type="pct"/>
            <w:tcBorders>
              <w:top w:val="single" w:sz="4" w:space="0" w:color="000000"/>
              <w:left w:val="nil"/>
              <w:bottom w:val="single" w:sz="4" w:space="0" w:color="000000"/>
              <w:right w:val="nil"/>
            </w:tcBorders>
            <w:shd w:val="clear" w:color="auto" w:fill="auto"/>
            <w:noWrap/>
            <w:vAlign w:val="bottom"/>
            <w:hideMark/>
          </w:tcPr>
          <w:p w14:paraId="45E0461C"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37,226</w:t>
            </w:r>
          </w:p>
        </w:tc>
        <w:tc>
          <w:tcPr>
            <w:tcW w:w="601" w:type="pct"/>
            <w:tcBorders>
              <w:top w:val="single" w:sz="4" w:space="0" w:color="000000"/>
              <w:left w:val="nil"/>
              <w:bottom w:val="single" w:sz="4" w:space="0" w:color="000000"/>
              <w:right w:val="nil"/>
            </w:tcBorders>
            <w:shd w:val="clear" w:color="auto" w:fill="auto"/>
            <w:noWrap/>
            <w:vAlign w:val="bottom"/>
            <w:hideMark/>
          </w:tcPr>
          <w:p w14:paraId="47EE6A5A"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28,905</w:t>
            </w:r>
          </w:p>
        </w:tc>
      </w:tr>
      <w:tr w:rsidR="00CB36D7" w:rsidRPr="00553AFA" w14:paraId="295917B8" w14:textId="77777777" w:rsidTr="0047608C">
        <w:trPr>
          <w:trHeight w:val="204"/>
        </w:trPr>
        <w:tc>
          <w:tcPr>
            <w:tcW w:w="1977" w:type="pct"/>
            <w:tcBorders>
              <w:top w:val="nil"/>
              <w:left w:val="nil"/>
              <w:bottom w:val="nil"/>
              <w:right w:val="nil"/>
            </w:tcBorders>
            <w:shd w:val="clear" w:color="auto" w:fill="auto"/>
            <w:noWrap/>
            <w:vAlign w:val="bottom"/>
            <w:hideMark/>
          </w:tcPr>
          <w:p w14:paraId="6FE71D14" w14:textId="77777777" w:rsidR="00CB36D7" w:rsidRPr="00553AFA" w:rsidRDefault="00CB36D7" w:rsidP="0053567D">
            <w:pPr>
              <w:spacing w:after="0" w:line="240" w:lineRule="auto"/>
              <w:rPr>
                <w:rFonts w:ascii="Arial" w:hAnsi="Arial" w:cs="Arial"/>
                <w:b/>
                <w:bCs/>
                <w:color w:val="000000"/>
                <w:sz w:val="16"/>
                <w:szCs w:val="16"/>
              </w:rPr>
            </w:pPr>
            <w:r w:rsidRPr="00553AFA">
              <w:rPr>
                <w:rFonts w:ascii="Arial" w:hAnsi="Arial" w:cs="Arial"/>
                <w:b/>
                <w:bCs/>
                <w:color w:val="000000"/>
                <w:sz w:val="16"/>
                <w:szCs w:val="16"/>
              </w:rPr>
              <w:t>Provisions</w:t>
            </w:r>
          </w:p>
        </w:tc>
        <w:tc>
          <w:tcPr>
            <w:tcW w:w="619" w:type="pct"/>
            <w:tcBorders>
              <w:top w:val="nil"/>
              <w:left w:val="nil"/>
              <w:bottom w:val="nil"/>
              <w:right w:val="nil"/>
            </w:tcBorders>
            <w:shd w:val="clear" w:color="auto" w:fill="auto"/>
            <w:noWrap/>
            <w:vAlign w:val="bottom"/>
            <w:hideMark/>
          </w:tcPr>
          <w:p w14:paraId="10537B49" w14:textId="77777777" w:rsidR="00CB36D7" w:rsidRPr="00901194" w:rsidRDefault="00CB36D7" w:rsidP="0053567D">
            <w:pPr>
              <w:spacing w:after="0" w:line="240" w:lineRule="auto"/>
              <w:jc w:val="right"/>
              <w:rPr>
                <w:rFonts w:ascii="Arial" w:hAnsi="Arial" w:cs="Arial"/>
                <w:b/>
                <w:bCs/>
                <w:color w:val="000000"/>
                <w:sz w:val="16"/>
                <w:szCs w:val="16"/>
              </w:rPr>
            </w:pPr>
          </w:p>
        </w:tc>
        <w:tc>
          <w:tcPr>
            <w:tcW w:w="601" w:type="pct"/>
            <w:tcBorders>
              <w:top w:val="nil"/>
              <w:left w:val="nil"/>
              <w:bottom w:val="nil"/>
              <w:right w:val="nil"/>
            </w:tcBorders>
            <w:shd w:val="clear" w:color="auto" w:fill="E6E6E6"/>
            <w:noWrap/>
            <w:vAlign w:val="bottom"/>
            <w:hideMark/>
          </w:tcPr>
          <w:p w14:paraId="6DAD4C19" w14:textId="77777777" w:rsidR="00CB36D7" w:rsidRPr="00901194" w:rsidRDefault="00CB36D7" w:rsidP="0053567D">
            <w:pPr>
              <w:spacing w:after="0" w:line="240" w:lineRule="auto"/>
              <w:jc w:val="righ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2C4D5E35" w14:textId="77777777" w:rsidR="00CB36D7" w:rsidRPr="00901194" w:rsidRDefault="00CB36D7" w:rsidP="0053567D">
            <w:pPr>
              <w:spacing w:after="0" w:line="240" w:lineRule="auto"/>
              <w:jc w:val="righ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2F23EC4D" w14:textId="77777777" w:rsidR="00CB36D7" w:rsidRPr="0035792B" w:rsidRDefault="00CB36D7" w:rsidP="0053567D">
            <w:pPr>
              <w:spacing w:after="0" w:line="240" w:lineRule="auto"/>
              <w:jc w:val="right"/>
              <w:rPr>
                <w:rFonts w:ascii="Times New Roman" w:hAnsi="Times New Roman"/>
                <w:sz w:val="16"/>
                <w:szCs w:val="16"/>
              </w:rPr>
            </w:pPr>
          </w:p>
        </w:tc>
        <w:tc>
          <w:tcPr>
            <w:tcW w:w="601" w:type="pct"/>
            <w:tcBorders>
              <w:top w:val="nil"/>
              <w:left w:val="nil"/>
              <w:bottom w:val="nil"/>
              <w:right w:val="nil"/>
            </w:tcBorders>
            <w:shd w:val="clear" w:color="auto" w:fill="auto"/>
            <w:noWrap/>
            <w:vAlign w:val="bottom"/>
            <w:hideMark/>
          </w:tcPr>
          <w:p w14:paraId="102CFFAC" w14:textId="77777777" w:rsidR="00CB36D7" w:rsidRPr="0035792B" w:rsidRDefault="00CB36D7" w:rsidP="0053567D">
            <w:pPr>
              <w:spacing w:after="0" w:line="240" w:lineRule="auto"/>
              <w:jc w:val="right"/>
              <w:rPr>
                <w:rFonts w:ascii="Times New Roman" w:hAnsi="Times New Roman"/>
                <w:sz w:val="16"/>
                <w:szCs w:val="16"/>
              </w:rPr>
            </w:pPr>
          </w:p>
        </w:tc>
      </w:tr>
      <w:tr w:rsidR="00CB36D7" w:rsidRPr="00553AFA" w14:paraId="18E62F0C" w14:textId="77777777" w:rsidTr="0047608C">
        <w:trPr>
          <w:trHeight w:val="204"/>
        </w:trPr>
        <w:tc>
          <w:tcPr>
            <w:tcW w:w="1977" w:type="pct"/>
            <w:tcBorders>
              <w:top w:val="nil"/>
              <w:left w:val="nil"/>
              <w:bottom w:val="nil"/>
              <w:right w:val="nil"/>
            </w:tcBorders>
            <w:shd w:val="clear" w:color="auto" w:fill="auto"/>
            <w:noWrap/>
            <w:vAlign w:val="bottom"/>
            <w:hideMark/>
          </w:tcPr>
          <w:p w14:paraId="59EFA417" w14:textId="77777777" w:rsidR="00CB36D7" w:rsidRPr="0035792B" w:rsidRDefault="00CB36D7" w:rsidP="0053567D">
            <w:pPr>
              <w:spacing w:after="0" w:line="240" w:lineRule="auto"/>
              <w:ind w:left="113"/>
              <w:rPr>
                <w:rFonts w:ascii="Arial" w:hAnsi="Arial" w:cs="Arial"/>
                <w:sz w:val="16"/>
                <w:szCs w:val="16"/>
              </w:rPr>
            </w:pPr>
            <w:r w:rsidRPr="0035792B">
              <w:rPr>
                <w:rFonts w:ascii="Arial" w:hAnsi="Arial" w:cs="Arial"/>
                <w:sz w:val="16"/>
                <w:szCs w:val="16"/>
              </w:rPr>
              <w:t>Employee provisions</w:t>
            </w:r>
          </w:p>
        </w:tc>
        <w:tc>
          <w:tcPr>
            <w:tcW w:w="619" w:type="pct"/>
            <w:tcBorders>
              <w:top w:val="nil"/>
              <w:left w:val="nil"/>
              <w:bottom w:val="nil"/>
              <w:right w:val="nil"/>
            </w:tcBorders>
            <w:shd w:val="clear" w:color="auto" w:fill="auto"/>
            <w:noWrap/>
            <w:vAlign w:val="bottom"/>
            <w:hideMark/>
          </w:tcPr>
          <w:p w14:paraId="5976F3AD"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20,900</w:t>
            </w:r>
          </w:p>
        </w:tc>
        <w:tc>
          <w:tcPr>
            <w:tcW w:w="601" w:type="pct"/>
            <w:tcBorders>
              <w:top w:val="nil"/>
              <w:left w:val="nil"/>
              <w:bottom w:val="nil"/>
              <w:right w:val="nil"/>
            </w:tcBorders>
            <w:shd w:val="clear" w:color="auto" w:fill="E6E6E6"/>
            <w:noWrap/>
            <w:vAlign w:val="bottom"/>
            <w:hideMark/>
          </w:tcPr>
          <w:p w14:paraId="436F0E36"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20,900</w:t>
            </w:r>
          </w:p>
        </w:tc>
        <w:tc>
          <w:tcPr>
            <w:tcW w:w="601" w:type="pct"/>
            <w:tcBorders>
              <w:top w:val="nil"/>
              <w:left w:val="nil"/>
              <w:bottom w:val="nil"/>
              <w:right w:val="nil"/>
            </w:tcBorders>
            <w:shd w:val="clear" w:color="auto" w:fill="auto"/>
            <w:noWrap/>
            <w:vAlign w:val="bottom"/>
            <w:hideMark/>
          </w:tcPr>
          <w:p w14:paraId="168109B5"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20,900</w:t>
            </w:r>
          </w:p>
        </w:tc>
        <w:tc>
          <w:tcPr>
            <w:tcW w:w="601" w:type="pct"/>
            <w:tcBorders>
              <w:top w:val="nil"/>
              <w:left w:val="nil"/>
              <w:bottom w:val="nil"/>
              <w:right w:val="nil"/>
            </w:tcBorders>
            <w:shd w:val="clear" w:color="auto" w:fill="auto"/>
            <w:noWrap/>
            <w:vAlign w:val="bottom"/>
            <w:hideMark/>
          </w:tcPr>
          <w:p w14:paraId="6F5E214B"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20,900</w:t>
            </w:r>
          </w:p>
        </w:tc>
        <w:tc>
          <w:tcPr>
            <w:tcW w:w="601" w:type="pct"/>
            <w:tcBorders>
              <w:top w:val="nil"/>
              <w:left w:val="nil"/>
              <w:bottom w:val="nil"/>
              <w:right w:val="nil"/>
            </w:tcBorders>
            <w:shd w:val="clear" w:color="auto" w:fill="auto"/>
            <w:noWrap/>
            <w:vAlign w:val="bottom"/>
            <w:hideMark/>
          </w:tcPr>
          <w:p w14:paraId="09303176"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20,900</w:t>
            </w:r>
          </w:p>
        </w:tc>
      </w:tr>
      <w:tr w:rsidR="00CB36D7" w:rsidRPr="00553AFA" w14:paraId="052F83F0" w14:textId="77777777" w:rsidTr="0047608C">
        <w:trPr>
          <w:trHeight w:val="204"/>
        </w:trPr>
        <w:tc>
          <w:tcPr>
            <w:tcW w:w="1977" w:type="pct"/>
            <w:tcBorders>
              <w:top w:val="nil"/>
              <w:left w:val="nil"/>
              <w:bottom w:val="nil"/>
              <w:right w:val="nil"/>
            </w:tcBorders>
            <w:shd w:val="clear" w:color="auto" w:fill="auto"/>
            <w:noWrap/>
            <w:vAlign w:val="bottom"/>
            <w:hideMark/>
          </w:tcPr>
          <w:p w14:paraId="51A79528" w14:textId="77777777" w:rsidR="00CB36D7" w:rsidRPr="0035792B" w:rsidRDefault="00CB36D7" w:rsidP="0053567D">
            <w:pPr>
              <w:spacing w:after="0" w:line="240" w:lineRule="auto"/>
              <w:ind w:left="113"/>
              <w:rPr>
                <w:rFonts w:ascii="Arial" w:hAnsi="Arial" w:cs="Arial"/>
                <w:sz w:val="16"/>
                <w:szCs w:val="16"/>
              </w:rPr>
            </w:pPr>
            <w:r w:rsidRPr="0035792B">
              <w:rPr>
                <w:rFonts w:ascii="Arial" w:hAnsi="Arial" w:cs="Arial"/>
                <w:sz w:val="16"/>
                <w:szCs w:val="16"/>
              </w:rPr>
              <w:t>Other provisions</w:t>
            </w:r>
          </w:p>
        </w:tc>
        <w:tc>
          <w:tcPr>
            <w:tcW w:w="619" w:type="pct"/>
            <w:tcBorders>
              <w:top w:val="nil"/>
              <w:left w:val="nil"/>
              <w:bottom w:val="nil"/>
              <w:right w:val="nil"/>
            </w:tcBorders>
            <w:shd w:val="clear" w:color="auto" w:fill="auto"/>
            <w:noWrap/>
            <w:vAlign w:val="bottom"/>
            <w:hideMark/>
          </w:tcPr>
          <w:p w14:paraId="25120968"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2,758</w:t>
            </w:r>
          </w:p>
        </w:tc>
        <w:tc>
          <w:tcPr>
            <w:tcW w:w="601" w:type="pct"/>
            <w:tcBorders>
              <w:top w:val="nil"/>
              <w:left w:val="nil"/>
              <w:bottom w:val="nil"/>
              <w:right w:val="nil"/>
            </w:tcBorders>
            <w:shd w:val="clear" w:color="auto" w:fill="E6E6E6"/>
            <w:noWrap/>
            <w:vAlign w:val="bottom"/>
            <w:hideMark/>
          </w:tcPr>
          <w:p w14:paraId="3FFFA782"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2,758</w:t>
            </w:r>
          </w:p>
        </w:tc>
        <w:tc>
          <w:tcPr>
            <w:tcW w:w="601" w:type="pct"/>
            <w:tcBorders>
              <w:top w:val="nil"/>
              <w:left w:val="nil"/>
              <w:bottom w:val="nil"/>
              <w:right w:val="nil"/>
            </w:tcBorders>
            <w:shd w:val="clear" w:color="auto" w:fill="auto"/>
            <w:noWrap/>
            <w:vAlign w:val="bottom"/>
            <w:hideMark/>
          </w:tcPr>
          <w:p w14:paraId="4DCA0011"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2,758</w:t>
            </w:r>
          </w:p>
        </w:tc>
        <w:tc>
          <w:tcPr>
            <w:tcW w:w="601" w:type="pct"/>
            <w:tcBorders>
              <w:top w:val="nil"/>
              <w:left w:val="nil"/>
              <w:bottom w:val="nil"/>
              <w:right w:val="nil"/>
            </w:tcBorders>
            <w:shd w:val="clear" w:color="auto" w:fill="auto"/>
            <w:noWrap/>
            <w:vAlign w:val="bottom"/>
            <w:hideMark/>
          </w:tcPr>
          <w:p w14:paraId="59715DD9"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2,758</w:t>
            </w:r>
          </w:p>
        </w:tc>
        <w:tc>
          <w:tcPr>
            <w:tcW w:w="601" w:type="pct"/>
            <w:tcBorders>
              <w:top w:val="nil"/>
              <w:left w:val="nil"/>
              <w:bottom w:val="nil"/>
              <w:right w:val="nil"/>
            </w:tcBorders>
            <w:shd w:val="clear" w:color="auto" w:fill="auto"/>
            <w:noWrap/>
            <w:vAlign w:val="bottom"/>
            <w:hideMark/>
          </w:tcPr>
          <w:p w14:paraId="6D2A2738"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2,758</w:t>
            </w:r>
          </w:p>
        </w:tc>
      </w:tr>
      <w:tr w:rsidR="00CB36D7" w:rsidRPr="00553AFA" w14:paraId="33A574CF" w14:textId="77777777" w:rsidTr="0047608C">
        <w:trPr>
          <w:trHeight w:val="204"/>
        </w:trPr>
        <w:tc>
          <w:tcPr>
            <w:tcW w:w="1977" w:type="pct"/>
            <w:tcBorders>
              <w:top w:val="nil"/>
              <w:left w:val="nil"/>
              <w:bottom w:val="nil"/>
              <w:right w:val="nil"/>
            </w:tcBorders>
            <w:shd w:val="clear" w:color="auto" w:fill="auto"/>
            <w:noWrap/>
            <w:vAlign w:val="bottom"/>
            <w:hideMark/>
          </w:tcPr>
          <w:p w14:paraId="0AE53395" w14:textId="77777777" w:rsidR="00CB36D7" w:rsidRPr="00553AFA" w:rsidRDefault="00CB36D7" w:rsidP="0053567D">
            <w:pPr>
              <w:spacing w:after="0" w:line="240" w:lineRule="auto"/>
              <w:rPr>
                <w:rFonts w:ascii="Arial" w:hAnsi="Arial" w:cs="Arial"/>
                <w:b/>
                <w:bCs/>
                <w:i/>
                <w:iCs/>
                <w:color w:val="000000"/>
                <w:sz w:val="16"/>
                <w:szCs w:val="16"/>
              </w:rPr>
            </w:pPr>
            <w:r w:rsidRPr="00553AFA">
              <w:rPr>
                <w:rFonts w:ascii="Arial" w:hAnsi="Arial" w:cs="Arial"/>
                <w:b/>
                <w:bCs/>
                <w:i/>
                <w:iCs/>
                <w:color w:val="000000"/>
                <w:sz w:val="16"/>
                <w:szCs w:val="16"/>
              </w:rPr>
              <w:t>Total provisions</w:t>
            </w:r>
          </w:p>
        </w:tc>
        <w:tc>
          <w:tcPr>
            <w:tcW w:w="619" w:type="pct"/>
            <w:tcBorders>
              <w:top w:val="single" w:sz="4" w:space="0" w:color="000000"/>
              <w:left w:val="nil"/>
              <w:bottom w:val="single" w:sz="4" w:space="0" w:color="000000"/>
              <w:right w:val="nil"/>
            </w:tcBorders>
            <w:shd w:val="clear" w:color="auto" w:fill="auto"/>
            <w:noWrap/>
            <w:vAlign w:val="bottom"/>
            <w:hideMark/>
          </w:tcPr>
          <w:p w14:paraId="15F880BF"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23,658</w:t>
            </w:r>
          </w:p>
        </w:tc>
        <w:tc>
          <w:tcPr>
            <w:tcW w:w="601" w:type="pct"/>
            <w:tcBorders>
              <w:top w:val="single" w:sz="4" w:space="0" w:color="000000"/>
              <w:left w:val="nil"/>
              <w:bottom w:val="single" w:sz="4" w:space="0" w:color="000000"/>
              <w:right w:val="nil"/>
            </w:tcBorders>
            <w:shd w:val="clear" w:color="auto" w:fill="E6E6E6"/>
            <w:noWrap/>
            <w:vAlign w:val="bottom"/>
            <w:hideMark/>
          </w:tcPr>
          <w:p w14:paraId="796FD9E7"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23,658</w:t>
            </w:r>
          </w:p>
        </w:tc>
        <w:tc>
          <w:tcPr>
            <w:tcW w:w="601" w:type="pct"/>
            <w:tcBorders>
              <w:top w:val="single" w:sz="4" w:space="0" w:color="000000"/>
              <w:left w:val="nil"/>
              <w:bottom w:val="single" w:sz="4" w:space="0" w:color="000000"/>
              <w:right w:val="nil"/>
            </w:tcBorders>
            <w:shd w:val="clear" w:color="auto" w:fill="auto"/>
            <w:noWrap/>
            <w:vAlign w:val="bottom"/>
            <w:hideMark/>
          </w:tcPr>
          <w:p w14:paraId="53076DCD"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23,658</w:t>
            </w:r>
          </w:p>
        </w:tc>
        <w:tc>
          <w:tcPr>
            <w:tcW w:w="601" w:type="pct"/>
            <w:tcBorders>
              <w:top w:val="single" w:sz="4" w:space="0" w:color="000000"/>
              <w:left w:val="nil"/>
              <w:bottom w:val="single" w:sz="4" w:space="0" w:color="000000"/>
              <w:right w:val="nil"/>
            </w:tcBorders>
            <w:shd w:val="clear" w:color="auto" w:fill="auto"/>
            <w:noWrap/>
            <w:vAlign w:val="bottom"/>
            <w:hideMark/>
          </w:tcPr>
          <w:p w14:paraId="5F0C271D"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23,658</w:t>
            </w:r>
          </w:p>
        </w:tc>
        <w:tc>
          <w:tcPr>
            <w:tcW w:w="601" w:type="pct"/>
            <w:tcBorders>
              <w:top w:val="single" w:sz="4" w:space="0" w:color="000000"/>
              <w:left w:val="nil"/>
              <w:bottom w:val="single" w:sz="4" w:space="0" w:color="000000"/>
              <w:right w:val="nil"/>
            </w:tcBorders>
            <w:shd w:val="clear" w:color="auto" w:fill="auto"/>
            <w:noWrap/>
            <w:vAlign w:val="bottom"/>
            <w:hideMark/>
          </w:tcPr>
          <w:p w14:paraId="704574F9"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23,658</w:t>
            </w:r>
          </w:p>
        </w:tc>
      </w:tr>
      <w:tr w:rsidR="00CB36D7" w:rsidRPr="00553AFA" w14:paraId="1C370046" w14:textId="77777777" w:rsidTr="0047608C">
        <w:trPr>
          <w:trHeight w:val="204"/>
        </w:trPr>
        <w:tc>
          <w:tcPr>
            <w:tcW w:w="1977" w:type="pct"/>
            <w:tcBorders>
              <w:top w:val="nil"/>
              <w:left w:val="nil"/>
              <w:bottom w:val="nil"/>
              <w:right w:val="nil"/>
            </w:tcBorders>
            <w:shd w:val="clear" w:color="auto" w:fill="auto"/>
            <w:noWrap/>
            <w:vAlign w:val="bottom"/>
            <w:hideMark/>
          </w:tcPr>
          <w:p w14:paraId="6D7F08E1" w14:textId="77777777" w:rsidR="00CB36D7" w:rsidRPr="00553AFA" w:rsidRDefault="00CB36D7" w:rsidP="0053567D">
            <w:pPr>
              <w:spacing w:after="0" w:line="240" w:lineRule="auto"/>
              <w:rPr>
                <w:rFonts w:ascii="Arial" w:hAnsi="Arial" w:cs="Arial"/>
                <w:b/>
                <w:bCs/>
                <w:color w:val="000000"/>
                <w:sz w:val="16"/>
                <w:szCs w:val="16"/>
              </w:rPr>
            </w:pPr>
            <w:r w:rsidRPr="00553AFA">
              <w:rPr>
                <w:rFonts w:ascii="Arial" w:hAnsi="Arial" w:cs="Arial"/>
                <w:b/>
                <w:bCs/>
                <w:color w:val="000000"/>
                <w:sz w:val="16"/>
                <w:szCs w:val="16"/>
              </w:rPr>
              <w:t>Total liabilities</w:t>
            </w:r>
          </w:p>
        </w:tc>
        <w:tc>
          <w:tcPr>
            <w:tcW w:w="619" w:type="pct"/>
            <w:tcBorders>
              <w:top w:val="single" w:sz="4" w:space="0" w:color="auto"/>
              <w:left w:val="nil"/>
              <w:bottom w:val="single" w:sz="4" w:space="0" w:color="auto"/>
              <w:right w:val="nil"/>
            </w:tcBorders>
            <w:shd w:val="clear" w:color="auto" w:fill="auto"/>
            <w:noWrap/>
            <w:vAlign w:val="bottom"/>
            <w:hideMark/>
          </w:tcPr>
          <w:p w14:paraId="3D849E38"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96,443</w:t>
            </w:r>
          </w:p>
        </w:tc>
        <w:tc>
          <w:tcPr>
            <w:tcW w:w="601" w:type="pct"/>
            <w:tcBorders>
              <w:top w:val="single" w:sz="4" w:space="0" w:color="auto"/>
              <w:left w:val="nil"/>
              <w:bottom w:val="single" w:sz="4" w:space="0" w:color="auto"/>
              <w:right w:val="nil"/>
            </w:tcBorders>
            <w:shd w:val="clear" w:color="auto" w:fill="E6E6E6"/>
            <w:noWrap/>
            <w:vAlign w:val="bottom"/>
            <w:hideMark/>
          </w:tcPr>
          <w:p w14:paraId="23B69533"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87,695</w:t>
            </w:r>
          </w:p>
        </w:tc>
        <w:tc>
          <w:tcPr>
            <w:tcW w:w="601" w:type="pct"/>
            <w:tcBorders>
              <w:top w:val="single" w:sz="4" w:space="0" w:color="auto"/>
              <w:left w:val="nil"/>
              <w:bottom w:val="single" w:sz="4" w:space="0" w:color="auto"/>
              <w:right w:val="nil"/>
            </w:tcBorders>
            <w:shd w:val="clear" w:color="auto" w:fill="auto"/>
            <w:noWrap/>
            <w:vAlign w:val="bottom"/>
            <w:hideMark/>
          </w:tcPr>
          <w:p w14:paraId="2E868A9D"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78,622</w:t>
            </w:r>
          </w:p>
        </w:tc>
        <w:tc>
          <w:tcPr>
            <w:tcW w:w="601" w:type="pct"/>
            <w:tcBorders>
              <w:top w:val="single" w:sz="4" w:space="0" w:color="auto"/>
              <w:left w:val="nil"/>
              <w:bottom w:val="single" w:sz="4" w:space="0" w:color="auto"/>
              <w:right w:val="nil"/>
            </w:tcBorders>
            <w:shd w:val="clear" w:color="auto" w:fill="auto"/>
            <w:noWrap/>
            <w:vAlign w:val="bottom"/>
            <w:hideMark/>
          </w:tcPr>
          <w:p w14:paraId="7A806EA4"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69,211</w:t>
            </w:r>
          </w:p>
        </w:tc>
        <w:tc>
          <w:tcPr>
            <w:tcW w:w="601" w:type="pct"/>
            <w:tcBorders>
              <w:top w:val="single" w:sz="4" w:space="0" w:color="auto"/>
              <w:left w:val="nil"/>
              <w:bottom w:val="single" w:sz="4" w:space="0" w:color="auto"/>
              <w:right w:val="nil"/>
            </w:tcBorders>
            <w:shd w:val="clear" w:color="auto" w:fill="auto"/>
            <w:noWrap/>
            <w:vAlign w:val="bottom"/>
            <w:hideMark/>
          </w:tcPr>
          <w:p w14:paraId="2C217FF7"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60,890</w:t>
            </w:r>
          </w:p>
        </w:tc>
      </w:tr>
      <w:tr w:rsidR="00CB36D7" w:rsidRPr="00553AFA" w14:paraId="226193B1" w14:textId="77777777" w:rsidTr="0047608C">
        <w:trPr>
          <w:trHeight w:val="204"/>
        </w:trPr>
        <w:tc>
          <w:tcPr>
            <w:tcW w:w="1977" w:type="pct"/>
            <w:tcBorders>
              <w:top w:val="nil"/>
              <w:left w:val="nil"/>
              <w:bottom w:val="nil"/>
              <w:right w:val="nil"/>
            </w:tcBorders>
            <w:shd w:val="clear" w:color="auto" w:fill="auto"/>
            <w:noWrap/>
            <w:vAlign w:val="bottom"/>
            <w:hideMark/>
          </w:tcPr>
          <w:p w14:paraId="0512333B" w14:textId="77777777" w:rsidR="00CB36D7" w:rsidRPr="00553AFA" w:rsidRDefault="00CB36D7" w:rsidP="0053567D">
            <w:pPr>
              <w:spacing w:after="0" w:line="240" w:lineRule="auto"/>
              <w:rPr>
                <w:rFonts w:ascii="Arial" w:hAnsi="Arial" w:cs="Arial"/>
                <w:b/>
                <w:bCs/>
                <w:sz w:val="16"/>
                <w:szCs w:val="16"/>
              </w:rPr>
            </w:pPr>
            <w:r w:rsidRPr="00553AFA">
              <w:rPr>
                <w:rFonts w:ascii="Arial" w:hAnsi="Arial" w:cs="Arial"/>
                <w:b/>
                <w:bCs/>
                <w:sz w:val="16"/>
                <w:szCs w:val="16"/>
              </w:rPr>
              <w:t>Net assets</w:t>
            </w:r>
          </w:p>
        </w:tc>
        <w:tc>
          <w:tcPr>
            <w:tcW w:w="619" w:type="pct"/>
            <w:tcBorders>
              <w:top w:val="single" w:sz="4" w:space="0" w:color="auto"/>
              <w:left w:val="nil"/>
              <w:bottom w:val="single" w:sz="4" w:space="0" w:color="auto"/>
              <w:right w:val="nil"/>
            </w:tcBorders>
            <w:shd w:val="clear" w:color="auto" w:fill="auto"/>
            <w:noWrap/>
            <w:vAlign w:val="bottom"/>
            <w:hideMark/>
          </w:tcPr>
          <w:p w14:paraId="264421F2"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58,320</w:t>
            </w:r>
          </w:p>
        </w:tc>
        <w:tc>
          <w:tcPr>
            <w:tcW w:w="601" w:type="pct"/>
            <w:tcBorders>
              <w:top w:val="single" w:sz="4" w:space="0" w:color="auto"/>
              <w:left w:val="nil"/>
              <w:bottom w:val="single" w:sz="4" w:space="0" w:color="auto"/>
              <w:right w:val="nil"/>
            </w:tcBorders>
            <w:shd w:val="clear" w:color="auto" w:fill="E6E6E6"/>
            <w:noWrap/>
            <w:vAlign w:val="bottom"/>
            <w:hideMark/>
          </w:tcPr>
          <w:p w14:paraId="1ED70DA5"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59,874</w:t>
            </w:r>
          </w:p>
        </w:tc>
        <w:tc>
          <w:tcPr>
            <w:tcW w:w="601" w:type="pct"/>
            <w:tcBorders>
              <w:top w:val="single" w:sz="4" w:space="0" w:color="auto"/>
              <w:left w:val="nil"/>
              <w:bottom w:val="single" w:sz="4" w:space="0" w:color="auto"/>
              <w:right w:val="nil"/>
            </w:tcBorders>
            <w:shd w:val="clear" w:color="auto" w:fill="auto"/>
            <w:noWrap/>
            <w:vAlign w:val="bottom"/>
            <w:hideMark/>
          </w:tcPr>
          <w:p w14:paraId="3B33266B"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67,352</w:t>
            </w:r>
          </w:p>
        </w:tc>
        <w:tc>
          <w:tcPr>
            <w:tcW w:w="601" w:type="pct"/>
            <w:tcBorders>
              <w:top w:val="single" w:sz="4" w:space="0" w:color="auto"/>
              <w:left w:val="nil"/>
              <w:bottom w:val="single" w:sz="4" w:space="0" w:color="auto"/>
              <w:right w:val="nil"/>
            </w:tcBorders>
            <w:shd w:val="clear" w:color="auto" w:fill="auto"/>
            <w:noWrap/>
            <w:vAlign w:val="bottom"/>
            <w:hideMark/>
          </w:tcPr>
          <w:p w14:paraId="3455A88B"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74,131</w:t>
            </w:r>
          </w:p>
        </w:tc>
        <w:tc>
          <w:tcPr>
            <w:tcW w:w="601" w:type="pct"/>
            <w:tcBorders>
              <w:top w:val="single" w:sz="4" w:space="0" w:color="auto"/>
              <w:left w:val="nil"/>
              <w:bottom w:val="single" w:sz="4" w:space="0" w:color="auto"/>
              <w:right w:val="nil"/>
            </w:tcBorders>
            <w:shd w:val="clear" w:color="auto" w:fill="auto"/>
            <w:noWrap/>
            <w:vAlign w:val="bottom"/>
            <w:hideMark/>
          </w:tcPr>
          <w:p w14:paraId="552FB5E2"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77,973</w:t>
            </w:r>
          </w:p>
        </w:tc>
      </w:tr>
      <w:tr w:rsidR="00CB36D7" w:rsidRPr="00553AFA" w14:paraId="7E9D9DB8" w14:textId="77777777" w:rsidTr="0047608C">
        <w:trPr>
          <w:trHeight w:val="204"/>
        </w:trPr>
        <w:tc>
          <w:tcPr>
            <w:tcW w:w="1977" w:type="pct"/>
            <w:tcBorders>
              <w:top w:val="nil"/>
              <w:left w:val="nil"/>
              <w:bottom w:val="nil"/>
              <w:right w:val="nil"/>
            </w:tcBorders>
            <w:shd w:val="clear" w:color="auto" w:fill="auto"/>
            <w:noWrap/>
            <w:vAlign w:val="bottom"/>
            <w:hideMark/>
          </w:tcPr>
          <w:p w14:paraId="146BB90E" w14:textId="77777777" w:rsidR="00CB36D7" w:rsidRPr="00553AFA" w:rsidRDefault="00CB36D7" w:rsidP="0053567D">
            <w:pPr>
              <w:spacing w:after="0" w:line="240" w:lineRule="auto"/>
              <w:rPr>
                <w:rFonts w:ascii="Arial" w:hAnsi="Arial" w:cs="Arial"/>
                <w:b/>
                <w:bCs/>
                <w:color w:val="000000"/>
                <w:sz w:val="16"/>
                <w:szCs w:val="16"/>
              </w:rPr>
            </w:pPr>
            <w:r w:rsidRPr="00553AFA">
              <w:rPr>
                <w:rFonts w:ascii="Arial" w:hAnsi="Arial" w:cs="Arial"/>
                <w:b/>
                <w:bCs/>
                <w:color w:val="000000"/>
                <w:sz w:val="16"/>
                <w:szCs w:val="16"/>
              </w:rPr>
              <w:t>EQUITY</w:t>
            </w:r>
          </w:p>
        </w:tc>
        <w:tc>
          <w:tcPr>
            <w:tcW w:w="619" w:type="pct"/>
            <w:tcBorders>
              <w:top w:val="nil"/>
              <w:left w:val="nil"/>
              <w:bottom w:val="nil"/>
              <w:right w:val="nil"/>
            </w:tcBorders>
            <w:shd w:val="clear" w:color="auto" w:fill="auto"/>
            <w:noWrap/>
            <w:vAlign w:val="bottom"/>
            <w:hideMark/>
          </w:tcPr>
          <w:p w14:paraId="03A71A11" w14:textId="77777777" w:rsidR="00CB36D7" w:rsidRPr="00901194" w:rsidRDefault="00CB36D7" w:rsidP="0053567D">
            <w:pPr>
              <w:spacing w:after="0" w:line="240" w:lineRule="auto"/>
              <w:jc w:val="right"/>
              <w:rPr>
                <w:rFonts w:ascii="Arial" w:hAnsi="Arial" w:cs="Arial"/>
                <w:b/>
                <w:bCs/>
                <w:color w:val="000000"/>
                <w:sz w:val="16"/>
                <w:szCs w:val="16"/>
              </w:rPr>
            </w:pPr>
          </w:p>
        </w:tc>
        <w:tc>
          <w:tcPr>
            <w:tcW w:w="601" w:type="pct"/>
            <w:tcBorders>
              <w:top w:val="nil"/>
              <w:left w:val="nil"/>
              <w:bottom w:val="nil"/>
              <w:right w:val="nil"/>
            </w:tcBorders>
            <w:shd w:val="clear" w:color="auto" w:fill="E6E6E6"/>
            <w:noWrap/>
            <w:vAlign w:val="bottom"/>
            <w:hideMark/>
          </w:tcPr>
          <w:p w14:paraId="3C9FB8B2" w14:textId="77777777" w:rsidR="00CB36D7" w:rsidRPr="00901194" w:rsidRDefault="00CB36D7" w:rsidP="0053567D">
            <w:pPr>
              <w:spacing w:after="0" w:line="240" w:lineRule="auto"/>
              <w:jc w:val="righ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567D592F" w14:textId="77777777" w:rsidR="00CB36D7" w:rsidRPr="00901194" w:rsidRDefault="00CB36D7" w:rsidP="0053567D">
            <w:pPr>
              <w:spacing w:after="0" w:line="240" w:lineRule="auto"/>
              <w:jc w:val="righ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21D335B8" w14:textId="77777777" w:rsidR="00CB36D7" w:rsidRPr="0035792B" w:rsidRDefault="00CB36D7" w:rsidP="0053567D">
            <w:pPr>
              <w:spacing w:after="0" w:line="240" w:lineRule="auto"/>
              <w:jc w:val="right"/>
              <w:rPr>
                <w:rFonts w:ascii="Times New Roman" w:hAnsi="Times New Roman"/>
                <w:sz w:val="16"/>
                <w:szCs w:val="16"/>
              </w:rPr>
            </w:pPr>
          </w:p>
        </w:tc>
        <w:tc>
          <w:tcPr>
            <w:tcW w:w="601" w:type="pct"/>
            <w:tcBorders>
              <w:top w:val="nil"/>
              <w:left w:val="nil"/>
              <w:bottom w:val="nil"/>
              <w:right w:val="nil"/>
            </w:tcBorders>
            <w:shd w:val="clear" w:color="auto" w:fill="auto"/>
            <w:noWrap/>
            <w:vAlign w:val="bottom"/>
            <w:hideMark/>
          </w:tcPr>
          <w:p w14:paraId="3EC09EEC" w14:textId="77777777" w:rsidR="00CB36D7" w:rsidRPr="0035792B" w:rsidRDefault="00CB36D7" w:rsidP="0053567D">
            <w:pPr>
              <w:spacing w:after="0" w:line="240" w:lineRule="auto"/>
              <w:jc w:val="right"/>
              <w:rPr>
                <w:rFonts w:ascii="Times New Roman" w:hAnsi="Times New Roman"/>
                <w:sz w:val="16"/>
                <w:szCs w:val="16"/>
              </w:rPr>
            </w:pPr>
          </w:p>
        </w:tc>
      </w:tr>
      <w:tr w:rsidR="00CB36D7" w:rsidRPr="00553AFA" w14:paraId="51BEA8AE" w14:textId="77777777" w:rsidTr="0047608C">
        <w:trPr>
          <w:trHeight w:val="204"/>
        </w:trPr>
        <w:tc>
          <w:tcPr>
            <w:tcW w:w="1977" w:type="pct"/>
            <w:tcBorders>
              <w:top w:val="nil"/>
              <w:left w:val="nil"/>
              <w:bottom w:val="nil"/>
              <w:right w:val="nil"/>
            </w:tcBorders>
            <w:shd w:val="clear" w:color="auto" w:fill="auto"/>
            <w:noWrap/>
            <w:vAlign w:val="bottom"/>
            <w:hideMark/>
          </w:tcPr>
          <w:p w14:paraId="7FB8A1D0" w14:textId="77777777" w:rsidR="00CB36D7" w:rsidRPr="0035792B" w:rsidRDefault="00CB36D7" w:rsidP="0053567D">
            <w:pPr>
              <w:spacing w:after="0" w:line="240" w:lineRule="auto"/>
              <w:ind w:left="113"/>
              <w:rPr>
                <w:rFonts w:ascii="Arial" w:hAnsi="Arial" w:cs="Arial"/>
                <w:sz w:val="16"/>
                <w:szCs w:val="16"/>
              </w:rPr>
            </w:pPr>
            <w:r w:rsidRPr="0035792B">
              <w:rPr>
                <w:rFonts w:ascii="Arial" w:hAnsi="Arial" w:cs="Arial"/>
                <w:sz w:val="16"/>
                <w:szCs w:val="16"/>
              </w:rPr>
              <w:t>Contributed equity</w:t>
            </w:r>
          </w:p>
        </w:tc>
        <w:tc>
          <w:tcPr>
            <w:tcW w:w="619" w:type="pct"/>
            <w:tcBorders>
              <w:top w:val="nil"/>
              <w:left w:val="nil"/>
              <w:bottom w:val="nil"/>
              <w:right w:val="nil"/>
            </w:tcBorders>
            <w:shd w:val="clear" w:color="auto" w:fill="auto"/>
            <w:noWrap/>
            <w:vAlign w:val="bottom"/>
            <w:hideMark/>
          </w:tcPr>
          <w:p w14:paraId="6924A012"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157,024</w:t>
            </w:r>
          </w:p>
        </w:tc>
        <w:tc>
          <w:tcPr>
            <w:tcW w:w="601" w:type="pct"/>
            <w:tcBorders>
              <w:top w:val="nil"/>
              <w:left w:val="nil"/>
              <w:bottom w:val="nil"/>
              <w:right w:val="nil"/>
            </w:tcBorders>
            <w:shd w:val="clear" w:color="auto" w:fill="E6E6E6"/>
            <w:noWrap/>
            <w:vAlign w:val="bottom"/>
            <w:hideMark/>
          </w:tcPr>
          <w:p w14:paraId="3D1DC7F4"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165,126</w:t>
            </w:r>
          </w:p>
        </w:tc>
        <w:tc>
          <w:tcPr>
            <w:tcW w:w="601" w:type="pct"/>
            <w:tcBorders>
              <w:top w:val="nil"/>
              <w:left w:val="nil"/>
              <w:bottom w:val="nil"/>
              <w:right w:val="nil"/>
            </w:tcBorders>
            <w:shd w:val="clear" w:color="auto" w:fill="auto"/>
            <w:noWrap/>
            <w:vAlign w:val="bottom"/>
            <w:hideMark/>
          </w:tcPr>
          <w:p w14:paraId="3A8CA752"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178,827</w:t>
            </w:r>
          </w:p>
        </w:tc>
        <w:tc>
          <w:tcPr>
            <w:tcW w:w="601" w:type="pct"/>
            <w:tcBorders>
              <w:top w:val="nil"/>
              <w:left w:val="nil"/>
              <w:bottom w:val="nil"/>
              <w:right w:val="nil"/>
            </w:tcBorders>
            <w:shd w:val="clear" w:color="auto" w:fill="auto"/>
            <w:noWrap/>
            <w:vAlign w:val="bottom"/>
            <w:hideMark/>
          </w:tcPr>
          <w:p w14:paraId="40FBB9CC"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191,491</w:t>
            </w:r>
          </w:p>
        </w:tc>
        <w:tc>
          <w:tcPr>
            <w:tcW w:w="601" w:type="pct"/>
            <w:tcBorders>
              <w:top w:val="nil"/>
              <w:left w:val="nil"/>
              <w:bottom w:val="nil"/>
              <w:right w:val="nil"/>
            </w:tcBorders>
            <w:shd w:val="clear" w:color="auto" w:fill="auto"/>
            <w:noWrap/>
            <w:vAlign w:val="bottom"/>
            <w:hideMark/>
          </w:tcPr>
          <w:p w14:paraId="1413AC1E"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201,098</w:t>
            </w:r>
          </w:p>
        </w:tc>
      </w:tr>
      <w:tr w:rsidR="00CB36D7" w:rsidRPr="00553AFA" w14:paraId="2DBCC534" w14:textId="77777777" w:rsidTr="0047608C">
        <w:trPr>
          <w:trHeight w:val="204"/>
        </w:trPr>
        <w:tc>
          <w:tcPr>
            <w:tcW w:w="1977" w:type="pct"/>
            <w:tcBorders>
              <w:top w:val="nil"/>
              <w:left w:val="nil"/>
              <w:bottom w:val="nil"/>
              <w:right w:val="nil"/>
            </w:tcBorders>
            <w:shd w:val="clear" w:color="auto" w:fill="auto"/>
            <w:noWrap/>
            <w:vAlign w:val="bottom"/>
            <w:hideMark/>
          </w:tcPr>
          <w:p w14:paraId="1A59F461" w14:textId="77777777" w:rsidR="00CB36D7" w:rsidRPr="0035792B" w:rsidRDefault="00CB36D7" w:rsidP="0053567D">
            <w:pPr>
              <w:spacing w:after="0" w:line="240" w:lineRule="auto"/>
              <w:ind w:left="113"/>
              <w:rPr>
                <w:rFonts w:ascii="Arial" w:hAnsi="Arial" w:cs="Arial"/>
                <w:sz w:val="16"/>
                <w:szCs w:val="16"/>
              </w:rPr>
            </w:pPr>
            <w:r w:rsidRPr="0035792B">
              <w:rPr>
                <w:rFonts w:ascii="Arial" w:hAnsi="Arial" w:cs="Arial"/>
                <w:sz w:val="16"/>
                <w:szCs w:val="16"/>
              </w:rPr>
              <w:t>Reserves</w:t>
            </w:r>
          </w:p>
        </w:tc>
        <w:tc>
          <w:tcPr>
            <w:tcW w:w="619" w:type="pct"/>
            <w:tcBorders>
              <w:top w:val="nil"/>
              <w:left w:val="nil"/>
              <w:right w:val="nil"/>
            </w:tcBorders>
            <w:shd w:val="clear" w:color="auto" w:fill="auto"/>
            <w:noWrap/>
            <w:vAlign w:val="bottom"/>
            <w:hideMark/>
          </w:tcPr>
          <w:p w14:paraId="0800E690"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2,175</w:t>
            </w:r>
          </w:p>
        </w:tc>
        <w:tc>
          <w:tcPr>
            <w:tcW w:w="601" w:type="pct"/>
            <w:tcBorders>
              <w:top w:val="nil"/>
              <w:left w:val="nil"/>
              <w:right w:val="nil"/>
            </w:tcBorders>
            <w:shd w:val="clear" w:color="auto" w:fill="E6E6E6"/>
            <w:noWrap/>
            <w:vAlign w:val="bottom"/>
            <w:hideMark/>
          </w:tcPr>
          <w:p w14:paraId="2599D411"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2,175</w:t>
            </w:r>
          </w:p>
        </w:tc>
        <w:tc>
          <w:tcPr>
            <w:tcW w:w="601" w:type="pct"/>
            <w:tcBorders>
              <w:top w:val="nil"/>
              <w:left w:val="nil"/>
              <w:right w:val="nil"/>
            </w:tcBorders>
            <w:shd w:val="clear" w:color="auto" w:fill="auto"/>
            <w:noWrap/>
            <w:vAlign w:val="bottom"/>
            <w:hideMark/>
          </w:tcPr>
          <w:p w14:paraId="19695B08"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2,175</w:t>
            </w:r>
          </w:p>
        </w:tc>
        <w:tc>
          <w:tcPr>
            <w:tcW w:w="601" w:type="pct"/>
            <w:tcBorders>
              <w:top w:val="nil"/>
              <w:left w:val="nil"/>
              <w:right w:val="nil"/>
            </w:tcBorders>
            <w:shd w:val="clear" w:color="auto" w:fill="auto"/>
            <w:noWrap/>
            <w:vAlign w:val="bottom"/>
            <w:hideMark/>
          </w:tcPr>
          <w:p w14:paraId="79D606FD"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2,175</w:t>
            </w:r>
          </w:p>
        </w:tc>
        <w:tc>
          <w:tcPr>
            <w:tcW w:w="601" w:type="pct"/>
            <w:tcBorders>
              <w:top w:val="nil"/>
              <w:left w:val="nil"/>
              <w:right w:val="nil"/>
            </w:tcBorders>
            <w:shd w:val="clear" w:color="auto" w:fill="auto"/>
            <w:noWrap/>
            <w:vAlign w:val="bottom"/>
            <w:hideMark/>
          </w:tcPr>
          <w:p w14:paraId="22D703E2"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2,175</w:t>
            </w:r>
          </w:p>
        </w:tc>
      </w:tr>
      <w:tr w:rsidR="00CB36D7" w:rsidRPr="00553AFA" w14:paraId="401D0002" w14:textId="77777777" w:rsidTr="0047608C">
        <w:trPr>
          <w:trHeight w:val="204"/>
        </w:trPr>
        <w:tc>
          <w:tcPr>
            <w:tcW w:w="1977" w:type="pct"/>
            <w:tcBorders>
              <w:top w:val="nil"/>
              <w:left w:val="nil"/>
              <w:bottom w:val="nil"/>
              <w:right w:val="nil"/>
            </w:tcBorders>
            <w:shd w:val="clear" w:color="auto" w:fill="auto"/>
            <w:vAlign w:val="bottom"/>
            <w:hideMark/>
          </w:tcPr>
          <w:p w14:paraId="3DE61609" w14:textId="77777777" w:rsidR="00CB36D7" w:rsidRPr="0035792B" w:rsidRDefault="00CB36D7" w:rsidP="0053567D">
            <w:pPr>
              <w:spacing w:after="0" w:line="240" w:lineRule="auto"/>
              <w:ind w:left="113"/>
              <w:rPr>
                <w:rFonts w:ascii="Arial" w:hAnsi="Arial" w:cs="Arial"/>
                <w:sz w:val="16"/>
                <w:szCs w:val="16"/>
              </w:rPr>
            </w:pPr>
            <w:r w:rsidRPr="0035792B">
              <w:rPr>
                <w:rFonts w:ascii="Arial" w:hAnsi="Arial" w:cs="Arial"/>
                <w:sz w:val="16"/>
                <w:szCs w:val="16"/>
              </w:rPr>
              <w:t>Retained surplus (accumulated deficit)</w:t>
            </w:r>
          </w:p>
        </w:tc>
        <w:tc>
          <w:tcPr>
            <w:tcW w:w="619" w:type="pct"/>
            <w:tcBorders>
              <w:top w:val="nil"/>
              <w:left w:val="nil"/>
              <w:bottom w:val="single" w:sz="4" w:space="0" w:color="auto"/>
              <w:right w:val="nil"/>
            </w:tcBorders>
            <w:shd w:val="clear" w:color="auto" w:fill="auto"/>
            <w:noWrap/>
            <w:vAlign w:val="bottom"/>
            <w:hideMark/>
          </w:tcPr>
          <w:p w14:paraId="3EE82F50"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(100,879)</w:t>
            </w:r>
          </w:p>
        </w:tc>
        <w:tc>
          <w:tcPr>
            <w:tcW w:w="601" w:type="pct"/>
            <w:tcBorders>
              <w:top w:val="nil"/>
              <w:left w:val="nil"/>
              <w:bottom w:val="single" w:sz="4" w:space="0" w:color="auto"/>
              <w:right w:val="nil"/>
            </w:tcBorders>
            <w:shd w:val="clear" w:color="auto" w:fill="E6E6E6"/>
            <w:noWrap/>
            <w:vAlign w:val="bottom"/>
            <w:hideMark/>
          </w:tcPr>
          <w:p w14:paraId="6C6BD3F2"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(107,427)</w:t>
            </w:r>
          </w:p>
        </w:tc>
        <w:tc>
          <w:tcPr>
            <w:tcW w:w="601" w:type="pct"/>
            <w:tcBorders>
              <w:top w:val="nil"/>
              <w:left w:val="nil"/>
              <w:bottom w:val="single" w:sz="4" w:space="0" w:color="auto"/>
              <w:right w:val="nil"/>
            </w:tcBorders>
            <w:shd w:val="clear" w:color="auto" w:fill="auto"/>
            <w:noWrap/>
            <w:vAlign w:val="bottom"/>
            <w:hideMark/>
          </w:tcPr>
          <w:p w14:paraId="7FAEDA7B"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(113,650)</w:t>
            </w:r>
          </w:p>
        </w:tc>
        <w:tc>
          <w:tcPr>
            <w:tcW w:w="601" w:type="pct"/>
            <w:tcBorders>
              <w:top w:val="nil"/>
              <w:left w:val="nil"/>
              <w:bottom w:val="single" w:sz="4" w:space="0" w:color="auto"/>
              <w:right w:val="nil"/>
            </w:tcBorders>
            <w:shd w:val="clear" w:color="auto" w:fill="auto"/>
            <w:noWrap/>
            <w:vAlign w:val="bottom"/>
            <w:hideMark/>
          </w:tcPr>
          <w:p w14:paraId="72008C5A"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(119,535)</w:t>
            </w:r>
          </w:p>
        </w:tc>
        <w:tc>
          <w:tcPr>
            <w:tcW w:w="601" w:type="pct"/>
            <w:tcBorders>
              <w:top w:val="nil"/>
              <w:left w:val="nil"/>
              <w:bottom w:val="single" w:sz="4" w:space="0" w:color="auto"/>
              <w:right w:val="nil"/>
            </w:tcBorders>
            <w:shd w:val="clear" w:color="auto" w:fill="auto"/>
            <w:noWrap/>
            <w:vAlign w:val="bottom"/>
            <w:hideMark/>
          </w:tcPr>
          <w:p w14:paraId="1A1559A6"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(125,300)</w:t>
            </w:r>
          </w:p>
        </w:tc>
      </w:tr>
      <w:tr w:rsidR="00CB36D7" w:rsidRPr="00553AFA" w14:paraId="592063F9" w14:textId="77777777" w:rsidTr="0047608C">
        <w:trPr>
          <w:trHeight w:val="204"/>
        </w:trPr>
        <w:tc>
          <w:tcPr>
            <w:tcW w:w="1977" w:type="pct"/>
            <w:tcBorders>
              <w:top w:val="nil"/>
              <w:left w:val="nil"/>
              <w:bottom w:val="single" w:sz="4" w:space="0" w:color="000000"/>
              <w:right w:val="nil"/>
            </w:tcBorders>
            <w:shd w:val="clear" w:color="auto" w:fill="auto"/>
            <w:noWrap/>
            <w:vAlign w:val="bottom"/>
            <w:hideMark/>
          </w:tcPr>
          <w:p w14:paraId="33962A3D" w14:textId="77777777" w:rsidR="00CB36D7" w:rsidRPr="00553AFA" w:rsidRDefault="00CB36D7" w:rsidP="0053567D">
            <w:pPr>
              <w:spacing w:after="0" w:line="240" w:lineRule="auto"/>
              <w:rPr>
                <w:rFonts w:ascii="Arial" w:hAnsi="Arial" w:cs="Arial"/>
                <w:b/>
                <w:bCs/>
                <w:color w:val="000000"/>
                <w:sz w:val="16"/>
                <w:szCs w:val="16"/>
              </w:rPr>
            </w:pPr>
            <w:r w:rsidRPr="00553AFA">
              <w:rPr>
                <w:rFonts w:ascii="Arial" w:hAnsi="Arial" w:cs="Arial"/>
                <w:b/>
                <w:bCs/>
                <w:color w:val="000000"/>
                <w:sz w:val="16"/>
                <w:szCs w:val="16"/>
              </w:rPr>
              <w:t>Total equity</w:t>
            </w:r>
          </w:p>
        </w:tc>
        <w:tc>
          <w:tcPr>
            <w:tcW w:w="619" w:type="pct"/>
            <w:tcBorders>
              <w:top w:val="single" w:sz="4" w:space="0" w:color="auto"/>
              <w:left w:val="nil"/>
              <w:bottom w:val="single" w:sz="4" w:space="0" w:color="000000"/>
              <w:right w:val="nil"/>
            </w:tcBorders>
            <w:shd w:val="clear" w:color="auto" w:fill="auto"/>
            <w:noWrap/>
            <w:vAlign w:val="bottom"/>
            <w:hideMark/>
          </w:tcPr>
          <w:p w14:paraId="22DF3403"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58,320</w:t>
            </w:r>
          </w:p>
        </w:tc>
        <w:tc>
          <w:tcPr>
            <w:tcW w:w="601" w:type="pct"/>
            <w:tcBorders>
              <w:top w:val="single" w:sz="4" w:space="0" w:color="auto"/>
              <w:left w:val="nil"/>
              <w:bottom w:val="single" w:sz="4" w:space="0" w:color="000000"/>
              <w:right w:val="nil"/>
            </w:tcBorders>
            <w:shd w:val="clear" w:color="auto" w:fill="E6E6E6"/>
            <w:noWrap/>
            <w:vAlign w:val="bottom"/>
            <w:hideMark/>
          </w:tcPr>
          <w:p w14:paraId="67DB265D"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59,874</w:t>
            </w:r>
          </w:p>
        </w:tc>
        <w:tc>
          <w:tcPr>
            <w:tcW w:w="601" w:type="pct"/>
            <w:tcBorders>
              <w:top w:val="single" w:sz="4" w:space="0" w:color="auto"/>
              <w:left w:val="nil"/>
              <w:bottom w:val="single" w:sz="4" w:space="0" w:color="000000"/>
              <w:right w:val="nil"/>
            </w:tcBorders>
            <w:shd w:val="clear" w:color="auto" w:fill="auto"/>
            <w:noWrap/>
            <w:vAlign w:val="bottom"/>
            <w:hideMark/>
          </w:tcPr>
          <w:p w14:paraId="5D5B9E5E"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67,352</w:t>
            </w:r>
          </w:p>
        </w:tc>
        <w:tc>
          <w:tcPr>
            <w:tcW w:w="601" w:type="pct"/>
            <w:tcBorders>
              <w:top w:val="single" w:sz="4" w:space="0" w:color="auto"/>
              <w:left w:val="nil"/>
              <w:bottom w:val="single" w:sz="4" w:space="0" w:color="000000"/>
              <w:right w:val="nil"/>
            </w:tcBorders>
            <w:shd w:val="clear" w:color="auto" w:fill="auto"/>
            <w:noWrap/>
            <w:vAlign w:val="bottom"/>
            <w:hideMark/>
          </w:tcPr>
          <w:p w14:paraId="1ED75B29"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74,131</w:t>
            </w:r>
          </w:p>
        </w:tc>
        <w:tc>
          <w:tcPr>
            <w:tcW w:w="601" w:type="pct"/>
            <w:tcBorders>
              <w:top w:val="single" w:sz="4" w:space="0" w:color="auto"/>
              <w:left w:val="nil"/>
              <w:bottom w:val="single" w:sz="4" w:space="0" w:color="000000"/>
              <w:right w:val="nil"/>
            </w:tcBorders>
            <w:shd w:val="clear" w:color="auto" w:fill="auto"/>
            <w:noWrap/>
            <w:vAlign w:val="bottom"/>
            <w:hideMark/>
          </w:tcPr>
          <w:p w14:paraId="46D0F3A9"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77,973</w:t>
            </w:r>
          </w:p>
        </w:tc>
      </w:tr>
    </w:tbl>
    <w:p w14:paraId="4AA82F88" w14:textId="77777777" w:rsidR="00CB36D7" w:rsidRPr="00154769" w:rsidRDefault="00CB36D7" w:rsidP="0053567D">
      <w:pPr>
        <w:spacing w:before="60" w:after="0" w:line="240" w:lineRule="auto"/>
        <w:rPr>
          <w:rFonts w:ascii="Arial" w:hAnsi="Arial" w:cs="Arial"/>
          <w:sz w:val="16"/>
          <w:szCs w:val="16"/>
        </w:rPr>
      </w:pPr>
      <w:r w:rsidRPr="00655FAA">
        <w:rPr>
          <w:rFonts w:ascii="Arial" w:hAnsi="Arial" w:cs="Arial"/>
          <w:sz w:val="16"/>
          <w:szCs w:val="16"/>
        </w:rPr>
        <w:t>Prepared on Australian Accounting Standards basis.</w:t>
      </w:r>
    </w:p>
    <w:p w14:paraId="313459B6" w14:textId="77777777" w:rsidR="00CB36D7" w:rsidRDefault="00CB36D7" w:rsidP="00CB36D7">
      <w:pPr>
        <w:pStyle w:val="TableHeading"/>
      </w:pPr>
      <w:r w:rsidRPr="00AC2F6A">
        <w:br w:type="page"/>
      </w:r>
      <w:r w:rsidRPr="00AD42E2">
        <w:lastRenderedPageBreak/>
        <w:t>Table 3.3: Departmental statement of changes in equity — summary of</w:t>
      </w:r>
      <w:r>
        <w:t xml:space="preserve"> movement (Budget year 2022-23</w:t>
      </w:r>
      <w:r>
        <w:rPr>
          <w:lang w:val="en-US"/>
        </w:rPr>
        <w:t>)</w:t>
      </w:r>
    </w:p>
    <w:tbl>
      <w:tblPr>
        <w:tblW w:w="5000" w:type="pct"/>
        <w:tblLook w:val="04A0" w:firstRow="1" w:lastRow="0" w:firstColumn="1" w:lastColumn="0" w:noHBand="0" w:noVBand="1"/>
      </w:tblPr>
      <w:tblGrid>
        <w:gridCol w:w="3514"/>
        <w:gridCol w:w="1022"/>
        <w:gridCol w:w="1133"/>
        <w:gridCol w:w="1184"/>
        <w:gridCol w:w="857"/>
      </w:tblGrid>
      <w:tr w:rsidR="00CB36D7" w:rsidRPr="00553AFA" w14:paraId="63A3B407" w14:textId="77777777" w:rsidTr="00CB36D7">
        <w:trPr>
          <w:trHeight w:val="204"/>
        </w:trPr>
        <w:tc>
          <w:tcPr>
            <w:tcW w:w="2278" w:type="pct"/>
            <w:tcBorders>
              <w:top w:val="single" w:sz="4" w:space="0" w:color="auto"/>
              <w:left w:val="nil"/>
              <w:bottom w:val="nil"/>
              <w:right w:val="nil"/>
            </w:tcBorders>
            <w:shd w:val="clear" w:color="auto" w:fill="auto"/>
            <w:noWrap/>
            <w:vAlign w:val="bottom"/>
            <w:hideMark/>
          </w:tcPr>
          <w:p w14:paraId="406264C6" w14:textId="77777777" w:rsidR="00CB36D7" w:rsidRPr="00553AFA" w:rsidRDefault="00CB36D7" w:rsidP="00CB36D7">
            <w:pPr>
              <w:spacing w:after="0" w:line="240" w:lineRule="auto"/>
              <w:jc w:val="right"/>
              <w:rPr>
                <w:rFonts w:ascii="Arial" w:hAnsi="Arial" w:cs="Arial"/>
                <w:color w:val="000000"/>
                <w:sz w:val="16"/>
                <w:szCs w:val="16"/>
              </w:rPr>
            </w:pPr>
            <w:r w:rsidRPr="00553AFA">
              <w:rPr>
                <w:rFonts w:ascii="Arial" w:hAnsi="Arial" w:cs="Arial"/>
                <w:color w:val="000000"/>
                <w:sz w:val="16"/>
                <w:szCs w:val="16"/>
              </w:rPr>
              <w:t> </w:t>
            </w:r>
          </w:p>
        </w:tc>
        <w:tc>
          <w:tcPr>
            <w:tcW w:w="663" w:type="pct"/>
            <w:tcBorders>
              <w:top w:val="single" w:sz="4" w:space="0" w:color="auto"/>
              <w:left w:val="nil"/>
              <w:bottom w:val="single" w:sz="4" w:space="0" w:color="000000"/>
              <w:right w:val="nil"/>
            </w:tcBorders>
            <w:shd w:val="clear" w:color="auto" w:fill="auto"/>
            <w:vAlign w:val="bottom"/>
            <w:hideMark/>
          </w:tcPr>
          <w:p w14:paraId="19C0C89D" w14:textId="77777777" w:rsidR="00CB36D7" w:rsidRPr="00553AFA" w:rsidRDefault="00CB36D7" w:rsidP="00CB36D7">
            <w:pPr>
              <w:spacing w:after="0" w:line="240" w:lineRule="auto"/>
              <w:jc w:val="right"/>
              <w:rPr>
                <w:rFonts w:ascii="Arial" w:hAnsi="Arial" w:cs="Arial"/>
                <w:color w:val="000000"/>
                <w:sz w:val="16"/>
                <w:szCs w:val="16"/>
              </w:rPr>
            </w:pPr>
            <w:r w:rsidRPr="00553AFA">
              <w:rPr>
                <w:rFonts w:ascii="Arial" w:hAnsi="Arial" w:cs="Arial"/>
                <w:color w:val="000000"/>
                <w:sz w:val="16"/>
                <w:szCs w:val="16"/>
              </w:rPr>
              <w:t>Retained</w:t>
            </w:r>
            <w:r w:rsidRPr="00553AFA">
              <w:rPr>
                <w:rFonts w:ascii="Arial" w:hAnsi="Arial" w:cs="Arial"/>
                <w:color w:val="000000"/>
                <w:sz w:val="16"/>
                <w:szCs w:val="16"/>
              </w:rPr>
              <w:br/>
              <w:t>earnings</w:t>
            </w:r>
            <w:r w:rsidRPr="00553AFA">
              <w:rPr>
                <w:rFonts w:ascii="Arial" w:hAnsi="Arial" w:cs="Arial"/>
                <w:color w:val="000000"/>
                <w:sz w:val="16"/>
                <w:szCs w:val="16"/>
              </w:rPr>
              <w:br/>
            </w:r>
            <w:r w:rsidRPr="00553AFA">
              <w:rPr>
                <w:rFonts w:ascii="Arial" w:hAnsi="Arial" w:cs="Arial"/>
                <w:color w:val="000000"/>
                <w:sz w:val="16"/>
                <w:szCs w:val="16"/>
              </w:rPr>
              <w:br/>
              <w:t>$'000</w:t>
            </w:r>
          </w:p>
        </w:tc>
        <w:tc>
          <w:tcPr>
            <w:tcW w:w="735" w:type="pct"/>
            <w:tcBorders>
              <w:top w:val="single" w:sz="4" w:space="0" w:color="auto"/>
              <w:left w:val="nil"/>
              <w:bottom w:val="single" w:sz="4" w:space="0" w:color="000000"/>
              <w:right w:val="nil"/>
            </w:tcBorders>
            <w:shd w:val="clear" w:color="auto" w:fill="auto"/>
            <w:vAlign w:val="bottom"/>
            <w:hideMark/>
          </w:tcPr>
          <w:p w14:paraId="13DCE9DB" w14:textId="77777777" w:rsidR="00CB36D7" w:rsidRPr="00553AFA" w:rsidRDefault="00CB36D7" w:rsidP="00CB36D7">
            <w:pPr>
              <w:spacing w:after="0" w:line="240" w:lineRule="auto"/>
              <w:jc w:val="right"/>
              <w:rPr>
                <w:rFonts w:ascii="Arial" w:hAnsi="Arial" w:cs="Arial"/>
                <w:color w:val="000000"/>
                <w:sz w:val="16"/>
                <w:szCs w:val="16"/>
              </w:rPr>
            </w:pPr>
            <w:r w:rsidRPr="00553AFA">
              <w:rPr>
                <w:rFonts w:ascii="Arial" w:hAnsi="Arial" w:cs="Arial"/>
                <w:color w:val="000000"/>
                <w:sz w:val="16"/>
                <w:szCs w:val="16"/>
              </w:rPr>
              <w:t>Asset</w:t>
            </w:r>
            <w:r w:rsidRPr="00553AFA">
              <w:rPr>
                <w:rFonts w:ascii="Arial" w:hAnsi="Arial" w:cs="Arial"/>
                <w:color w:val="000000"/>
                <w:sz w:val="16"/>
                <w:szCs w:val="16"/>
              </w:rPr>
              <w:br/>
              <w:t>revaluation</w:t>
            </w:r>
            <w:r w:rsidRPr="00553AFA">
              <w:rPr>
                <w:rFonts w:ascii="Arial" w:hAnsi="Arial" w:cs="Arial"/>
                <w:color w:val="000000"/>
                <w:sz w:val="16"/>
                <w:szCs w:val="16"/>
              </w:rPr>
              <w:br/>
              <w:t>reserve</w:t>
            </w:r>
            <w:r w:rsidRPr="00553AFA">
              <w:rPr>
                <w:rFonts w:ascii="Arial" w:hAnsi="Arial" w:cs="Arial"/>
                <w:color w:val="000000"/>
                <w:sz w:val="16"/>
                <w:szCs w:val="16"/>
              </w:rPr>
              <w:br/>
              <w:t>$'000</w:t>
            </w:r>
          </w:p>
        </w:tc>
        <w:tc>
          <w:tcPr>
            <w:tcW w:w="768" w:type="pct"/>
            <w:tcBorders>
              <w:top w:val="single" w:sz="4" w:space="0" w:color="auto"/>
              <w:left w:val="nil"/>
              <w:bottom w:val="single" w:sz="4" w:space="0" w:color="000000"/>
              <w:right w:val="nil"/>
            </w:tcBorders>
            <w:shd w:val="clear" w:color="auto" w:fill="auto"/>
            <w:vAlign w:val="bottom"/>
            <w:hideMark/>
          </w:tcPr>
          <w:p w14:paraId="1D044097" w14:textId="77777777" w:rsidR="00CB36D7" w:rsidRPr="00553AFA" w:rsidRDefault="00CB36D7" w:rsidP="00CB36D7">
            <w:pPr>
              <w:spacing w:after="0" w:line="240" w:lineRule="auto"/>
              <w:jc w:val="right"/>
              <w:rPr>
                <w:rFonts w:ascii="Arial" w:hAnsi="Arial" w:cs="Arial"/>
                <w:color w:val="000000"/>
                <w:sz w:val="16"/>
                <w:szCs w:val="16"/>
              </w:rPr>
            </w:pPr>
            <w:r w:rsidRPr="00553AFA">
              <w:rPr>
                <w:rFonts w:ascii="Arial" w:hAnsi="Arial" w:cs="Arial"/>
                <w:color w:val="000000"/>
                <w:sz w:val="16"/>
                <w:szCs w:val="16"/>
              </w:rPr>
              <w:t>Contributed</w:t>
            </w:r>
            <w:r w:rsidRPr="00553AFA">
              <w:rPr>
                <w:rFonts w:ascii="Arial" w:hAnsi="Arial" w:cs="Arial"/>
                <w:color w:val="000000"/>
                <w:sz w:val="16"/>
                <w:szCs w:val="16"/>
              </w:rPr>
              <w:br/>
              <w:t>equity/</w:t>
            </w:r>
            <w:r w:rsidRPr="00553AFA">
              <w:rPr>
                <w:rFonts w:ascii="Arial" w:hAnsi="Arial" w:cs="Arial"/>
                <w:color w:val="000000"/>
                <w:sz w:val="16"/>
                <w:szCs w:val="16"/>
              </w:rPr>
              <w:br/>
              <w:t>capital</w:t>
            </w:r>
            <w:r w:rsidRPr="00553AFA">
              <w:rPr>
                <w:rFonts w:ascii="Arial" w:hAnsi="Arial" w:cs="Arial"/>
                <w:color w:val="000000"/>
                <w:sz w:val="16"/>
                <w:szCs w:val="16"/>
              </w:rPr>
              <w:br/>
              <w:t>$'000</w:t>
            </w:r>
          </w:p>
        </w:tc>
        <w:tc>
          <w:tcPr>
            <w:tcW w:w="556" w:type="pct"/>
            <w:tcBorders>
              <w:top w:val="single" w:sz="4" w:space="0" w:color="auto"/>
              <w:left w:val="nil"/>
              <w:bottom w:val="single" w:sz="4" w:space="0" w:color="000000"/>
              <w:right w:val="nil"/>
            </w:tcBorders>
            <w:shd w:val="clear" w:color="auto" w:fill="auto"/>
            <w:vAlign w:val="bottom"/>
            <w:hideMark/>
          </w:tcPr>
          <w:p w14:paraId="472EA604" w14:textId="77777777" w:rsidR="00CB36D7" w:rsidRPr="00553AFA" w:rsidRDefault="00CB36D7" w:rsidP="00CB36D7">
            <w:pPr>
              <w:spacing w:after="0" w:line="240" w:lineRule="auto"/>
              <w:jc w:val="right"/>
              <w:rPr>
                <w:rFonts w:ascii="Arial" w:hAnsi="Arial" w:cs="Arial"/>
                <w:color w:val="000000"/>
                <w:sz w:val="16"/>
                <w:szCs w:val="16"/>
              </w:rPr>
            </w:pPr>
            <w:r w:rsidRPr="00553AFA">
              <w:rPr>
                <w:rFonts w:ascii="Arial" w:hAnsi="Arial" w:cs="Arial"/>
                <w:color w:val="000000"/>
                <w:sz w:val="16"/>
                <w:szCs w:val="16"/>
              </w:rPr>
              <w:t>Total</w:t>
            </w:r>
            <w:r w:rsidRPr="00553AFA">
              <w:rPr>
                <w:rFonts w:ascii="Arial" w:hAnsi="Arial" w:cs="Arial"/>
                <w:color w:val="000000"/>
                <w:sz w:val="16"/>
                <w:szCs w:val="16"/>
              </w:rPr>
              <w:br/>
              <w:t xml:space="preserve">equity </w:t>
            </w:r>
            <w:r w:rsidRPr="00553AFA">
              <w:rPr>
                <w:rFonts w:ascii="Arial" w:hAnsi="Arial" w:cs="Arial"/>
                <w:color w:val="000000"/>
                <w:sz w:val="16"/>
                <w:szCs w:val="16"/>
              </w:rPr>
              <w:br/>
            </w:r>
            <w:r w:rsidRPr="00553AFA">
              <w:rPr>
                <w:rFonts w:ascii="Arial" w:hAnsi="Arial" w:cs="Arial"/>
                <w:color w:val="000000"/>
                <w:sz w:val="16"/>
                <w:szCs w:val="16"/>
              </w:rPr>
              <w:br/>
              <w:t>$'000</w:t>
            </w:r>
          </w:p>
        </w:tc>
      </w:tr>
      <w:tr w:rsidR="00CB36D7" w:rsidRPr="00553AFA" w14:paraId="0A7BFD3C" w14:textId="77777777" w:rsidTr="00CB36D7">
        <w:trPr>
          <w:trHeight w:val="204"/>
        </w:trPr>
        <w:tc>
          <w:tcPr>
            <w:tcW w:w="2278" w:type="pct"/>
            <w:tcBorders>
              <w:top w:val="nil"/>
              <w:left w:val="nil"/>
              <w:bottom w:val="nil"/>
              <w:right w:val="nil"/>
            </w:tcBorders>
            <w:shd w:val="clear" w:color="auto" w:fill="auto"/>
            <w:vAlign w:val="bottom"/>
            <w:hideMark/>
          </w:tcPr>
          <w:p w14:paraId="1A3E62D0" w14:textId="77777777" w:rsidR="00CB36D7" w:rsidRPr="00553AFA" w:rsidRDefault="00CB36D7" w:rsidP="0053567D">
            <w:pPr>
              <w:spacing w:after="0" w:line="240" w:lineRule="auto"/>
              <w:rPr>
                <w:rFonts w:ascii="Arial" w:hAnsi="Arial" w:cs="Arial"/>
                <w:b/>
                <w:bCs/>
                <w:color w:val="000000"/>
                <w:sz w:val="16"/>
                <w:szCs w:val="16"/>
              </w:rPr>
            </w:pPr>
            <w:r w:rsidRPr="00553AFA">
              <w:rPr>
                <w:rFonts w:ascii="Arial" w:hAnsi="Arial" w:cs="Arial"/>
                <w:b/>
                <w:bCs/>
                <w:color w:val="000000"/>
                <w:sz w:val="16"/>
                <w:szCs w:val="16"/>
              </w:rPr>
              <w:t>Opening balance as at 1 July 2022</w:t>
            </w:r>
          </w:p>
        </w:tc>
        <w:tc>
          <w:tcPr>
            <w:tcW w:w="663" w:type="pct"/>
            <w:tcBorders>
              <w:top w:val="nil"/>
              <w:left w:val="nil"/>
              <w:bottom w:val="nil"/>
              <w:right w:val="nil"/>
            </w:tcBorders>
            <w:shd w:val="clear" w:color="auto" w:fill="auto"/>
            <w:noWrap/>
            <w:vAlign w:val="bottom"/>
            <w:hideMark/>
          </w:tcPr>
          <w:p w14:paraId="6661791C" w14:textId="77777777" w:rsidR="00CB36D7" w:rsidRPr="00901194" w:rsidRDefault="00CB36D7" w:rsidP="0053567D">
            <w:pPr>
              <w:spacing w:after="0" w:line="240" w:lineRule="auto"/>
              <w:jc w:val="right"/>
              <w:rPr>
                <w:rFonts w:ascii="Arial" w:hAnsi="Arial" w:cs="Arial"/>
                <w:b/>
                <w:bCs/>
                <w:color w:val="000000"/>
                <w:sz w:val="16"/>
                <w:szCs w:val="16"/>
              </w:rPr>
            </w:pPr>
          </w:p>
        </w:tc>
        <w:tc>
          <w:tcPr>
            <w:tcW w:w="735" w:type="pct"/>
            <w:tcBorders>
              <w:top w:val="nil"/>
              <w:left w:val="nil"/>
              <w:bottom w:val="nil"/>
              <w:right w:val="nil"/>
            </w:tcBorders>
            <w:shd w:val="clear" w:color="auto" w:fill="auto"/>
            <w:noWrap/>
            <w:vAlign w:val="bottom"/>
            <w:hideMark/>
          </w:tcPr>
          <w:p w14:paraId="4470262D" w14:textId="77777777" w:rsidR="00CB36D7" w:rsidRPr="0035792B" w:rsidRDefault="00CB36D7" w:rsidP="0053567D">
            <w:pPr>
              <w:spacing w:after="0" w:line="240" w:lineRule="auto"/>
              <w:jc w:val="right"/>
              <w:rPr>
                <w:rFonts w:ascii="Times New Roman" w:hAnsi="Times New Roman"/>
                <w:sz w:val="16"/>
                <w:szCs w:val="16"/>
              </w:rPr>
            </w:pPr>
          </w:p>
        </w:tc>
        <w:tc>
          <w:tcPr>
            <w:tcW w:w="768" w:type="pct"/>
            <w:tcBorders>
              <w:top w:val="nil"/>
              <w:left w:val="nil"/>
              <w:bottom w:val="nil"/>
              <w:right w:val="nil"/>
            </w:tcBorders>
            <w:shd w:val="clear" w:color="auto" w:fill="auto"/>
            <w:noWrap/>
            <w:vAlign w:val="bottom"/>
            <w:hideMark/>
          </w:tcPr>
          <w:p w14:paraId="1D75619E" w14:textId="77777777" w:rsidR="00CB36D7" w:rsidRPr="0035792B" w:rsidRDefault="00CB36D7" w:rsidP="0053567D">
            <w:pPr>
              <w:spacing w:after="0" w:line="240" w:lineRule="auto"/>
              <w:jc w:val="right"/>
              <w:rPr>
                <w:rFonts w:ascii="Times New Roman" w:hAnsi="Times New Roman"/>
                <w:sz w:val="16"/>
                <w:szCs w:val="16"/>
              </w:rPr>
            </w:pPr>
          </w:p>
        </w:tc>
        <w:tc>
          <w:tcPr>
            <w:tcW w:w="556" w:type="pct"/>
            <w:tcBorders>
              <w:top w:val="nil"/>
              <w:left w:val="nil"/>
              <w:bottom w:val="nil"/>
              <w:right w:val="nil"/>
            </w:tcBorders>
            <w:shd w:val="clear" w:color="auto" w:fill="auto"/>
            <w:noWrap/>
            <w:vAlign w:val="bottom"/>
            <w:hideMark/>
          </w:tcPr>
          <w:p w14:paraId="3B2EB900" w14:textId="77777777" w:rsidR="00CB36D7" w:rsidRPr="0035792B" w:rsidRDefault="00CB36D7" w:rsidP="0053567D">
            <w:pPr>
              <w:spacing w:after="0" w:line="240" w:lineRule="auto"/>
              <w:jc w:val="right"/>
              <w:rPr>
                <w:rFonts w:ascii="Times New Roman" w:hAnsi="Times New Roman"/>
                <w:sz w:val="16"/>
                <w:szCs w:val="16"/>
              </w:rPr>
            </w:pPr>
          </w:p>
        </w:tc>
      </w:tr>
      <w:tr w:rsidR="00CB36D7" w:rsidRPr="00553AFA" w14:paraId="0BA5C706" w14:textId="77777777" w:rsidTr="00CB36D7">
        <w:trPr>
          <w:trHeight w:val="204"/>
        </w:trPr>
        <w:tc>
          <w:tcPr>
            <w:tcW w:w="2278" w:type="pct"/>
            <w:tcBorders>
              <w:top w:val="nil"/>
              <w:left w:val="nil"/>
              <w:bottom w:val="nil"/>
              <w:right w:val="nil"/>
            </w:tcBorders>
            <w:shd w:val="clear" w:color="auto" w:fill="auto"/>
            <w:vAlign w:val="bottom"/>
            <w:hideMark/>
          </w:tcPr>
          <w:p w14:paraId="51AE9E2B" w14:textId="77777777" w:rsidR="00CB36D7" w:rsidRPr="00553AFA" w:rsidRDefault="00CB36D7" w:rsidP="0053567D">
            <w:pPr>
              <w:spacing w:after="0" w:line="240" w:lineRule="auto"/>
              <w:ind w:left="113"/>
              <w:rPr>
                <w:rFonts w:ascii="Arial" w:hAnsi="Arial" w:cs="Arial"/>
                <w:color w:val="000000"/>
                <w:sz w:val="16"/>
                <w:szCs w:val="16"/>
              </w:rPr>
            </w:pPr>
            <w:r w:rsidRPr="0035792B">
              <w:rPr>
                <w:rFonts w:ascii="Arial" w:hAnsi="Arial" w:cs="Arial"/>
                <w:sz w:val="16"/>
                <w:szCs w:val="16"/>
              </w:rPr>
              <w:t>Balance</w:t>
            </w:r>
            <w:r w:rsidRPr="00553AFA">
              <w:rPr>
                <w:rFonts w:ascii="Arial" w:hAnsi="Arial" w:cs="Arial"/>
                <w:color w:val="000000"/>
                <w:sz w:val="16"/>
                <w:szCs w:val="16"/>
              </w:rPr>
              <w:t xml:space="preserve"> carried forward from previous period</w:t>
            </w:r>
          </w:p>
        </w:tc>
        <w:tc>
          <w:tcPr>
            <w:tcW w:w="663" w:type="pct"/>
            <w:tcBorders>
              <w:top w:val="nil"/>
              <w:left w:val="nil"/>
              <w:bottom w:val="nil"/>
              <w:right w:val="nil"/>
            </w:tcBorders>
            <w:shd w:val="clear" w:color="auto" w:fill="auto"/>
            <w:noWrap/>
            <w:vAlign w:val="bottom"/>
            <w:hideMark/>
          </w:tcPr>
          <w:p w14:paraId="32F6BA61"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(100,879)</w:t>
            </w:r>
          </w:p>
        </w:tc>
        <w:tc>
          <w:tcPr>
            <w:tcW w:w="735" w:type="pct"/>
            <w:tcBorders>
              <w:top w:val="nil"/>
              <w:left w:val="nil"/>
              <w:bottom w:val="nil"/>
              <w:right w:val="nil"/>
            </w:tcBorders>
            <w:shd w:val="clear" w:color="auto" w:fill="auto"/>
            <w:noWrap/>
            <w:vAlign w:val="bottom"/>
            <w:hideMark/>
          </w:tcPr>
          <w:p w14:paraId="3E58DE26"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2,175</w:t>
            </w:r>
          </w:p>
        </w:tc>
        <w:tc>
          <w:tcPr>
            <w:tcW w:w="768" w:type="pct"/>
            <w:tcBorders>
              <w:top w:val="nil"/>
              <w:left w:val="nil"/>
              <w:bottom w:val="nil"/>
              <w:right w:val="nil"/>
            </w:tcBorders>
            <w:shd w:val="clear" w:color="auto" w:fill="auto"/>
            <w:noWrap/>
            <w:vAlign w:val="bottom"/>
            <w:hideMark/>
          </w:tcPr>
          <w:p w14:paraId="724F3982"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157,024</w:t>
            </w:r>
          </w:p>
        </w:tc>
        <w:tc>
          <w:tcPr>
            <w:tcW w:w="556" w:type="pct"/>
            <w:tcBorders>
              <w:top w:val="nil"/>
              <w:left w:val="nil"/>
              <w:bottom w:val="nil"/>
              <w:right w:val="nil"/>
            </w:tcBorders>
            <w:shd w:val="clear" w:color="auto" w:fill="auto"/>
            <w:noWrap/>
            <w:vAlign w:val="bottom"/>
            <w:hideMark/>
          </w:tcPr>
          <w:p w14:paraId="645E2B08"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58,320</w:t>
            </w:r>
          </w:p>
        </w:tc>
      </w:tr>
      <w:tr w:rsidR="00CB36D7" w:rsidRPr="00553AFA" w14:paraId="4BDAF037" w14:textId="77777777" w:rsidTr="00CB36D7">
        <w:trPr>
          <w:trHeight w:val="204"/>
        </w:trPr>
        <w:tc>
          <w:tcPr>
            <w:tcW w:w="2278" w:type="pct"/>
            <w:tcBorders>
              <w:top w:val="nil"/>
              <w:left w:val="nil"/>
              <w:bottom w:val="nil"/>
              <w:right w:val="nil"/>
            </w:tcBorders>
            <w:shd w:val="clear" w:color="auto" w:fill="auto"/>
            <w:vAlign w:val="bottom"/>
            <w:hideMark/>
          </w:tcPr>
          <w:p w14:paraId="71D0E0FB" w14:textId="77777777" w:rsidR="00CB36D7" w:rsidRPr="00553AFA" w:rsidRDefault="00CB36D7" w:rsidP="0053567D">
            <w:pPr>
              <w:spacing w:after="0" w:line="240" w:lineRule="auto"/>
              <w:rPr>
                <w:rFonts w:ascii="Arial" w:hAnsi="Arial" w:cs="Arial"/>
                <w:b/>
                <w:bCs/>
                <w:i/>
                <w:iCs/>
                <w:color w:val="000000"/>
                <w:sz w:val="16"/>
                <w:szCs w:val="16"/>
              </w:rPr>
            </w:pPr>
            <w:r w:rsidRPr="00553AFA">
              <w:rPr>
                <w:rFonts w:ascii="Arial" w:hAnsi="Arial" w:cs="Arial"/>
                <w:b/>
                <w:bCs/>
                <w:i/>
                <w:iCs/>
                <w:color w:val="000000"/>
                <w:sz w:val="16"/>
                <w:szCs w:val="16"/>
              </w:rPr>
              <w:t>Adjusted opening balance</w:t>
            </w:r>
          </w:p>
        </w:tc>
        <w:tc>
          <w:tcPr>
            <w:tcW w:w="663" w:type="pct"/>
            <w:tcBorders>
              <w:top w:val="single" w:sz="4" w:space="0" w:color="000000"/>
              <w:left w:val="nil"/>
              <w:bottom w:val="single" w:sz="4" w:space="0" w:color="000000"/>
              <w:right w:val="nil"/>
            </w:tcBorders>
            <w:shd w:val="clear" w:color="auto" w:fill="auto"/>
            <w:noWrap/>
            <w:vAlign w:val="bottom"/>
            <w:hideMark/>
          </w:tcPr>
          <w:p w14:paraId="7553F90A"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(100,879)</w:t>
            </w:r>
          </w:p>
        </w:tc>
        <w:tc>
          <w:tcPr>
            <w:tcW w:w="735" w:type="pct"/>
            <w:tcBorders>
              <w:top w:val="single" w:sz="4" w:space="0" w:color="000000"/>
              <w:left w:val="nil"/>
              <w:bottom w:val="single" w:sz="4" w:space="0" w:color="000000"/>
              <w:right w:val="nil"/>
            </w:tcBorders>
            <w:shd w:val="clear" w:color="auto" w:fill="auto"/>
            <w:noWrap/>
            <w:vAlign w:val="bottom"/>
            <w:hideMark/>
          </w:tcPr>
          <w:p w14:paraId="3185D837"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2,175</w:t>
            </w:r>
          </w:p>
        </w:tc>
        <w:tc>
          <w:tcPr>
            <w:tcW w:w="768" w:type="pct"/>
            <w:tcBorders>
              <w:top w:val="single" w:sz="4" w:space="0" w:color="000000"/>
              <w:left w:val="nil"/>
              <w:bottom w:val="single" w:sz="4" w:space="0" w:color="000000"/>
              <w:right w:val="nil"/>
            </w:tcBorders>
            <w:shd w:val="clear" w:color="auto" w:fill="auto"/>
            <w:noWrap/>
            <w:vAlign w:val="bottom"/>
            <w:hideMark/>
          </w:tcPr>
          <w:p w14:paraId="76C478E3"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157,024</w:t>
            </w:r>
          </w:p>
        </w:tc>
        <w:tc>
          <w:tcPr>
            <w:tcW w:w="556" w:type="pct"/>
            <w:tcBorders>
              <w:top w:val="single" w:sz="4" w:space="0" w:color="000000"/>
              <w:left w:val="nil"/>
              <w:bottom w:val="single" w:sz="4" w:space="0" w:color="000000"/>
              <w:right w:val="nil"/>
            </w:tcBorders>
            <w:shd w:val="clear" w:color="auto" w:fill="auto"/>
            <w:noWrap/>
            <w:vAlign w:val="bottom"/>
            <w:hideMark/>
          </w:tcPr>
          <w:p w14:paraId="6A5EA488"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58,320</w:t>
            </w:r>
          </w:p>
        </w:tc>
      </w:tr>
      <w:tr w:rsidR="00CB36D7" w:rsidRPr="00553AFA" w14:paraId="47F9B982" w14:textId="77777777" w:rsidTr="00CB36D7">
        <w:trPr>
          <w:trHeight w:val="204"/>
        </w:trPr>
        <w:tc>
          <w:tcPr>
            <w:tcW w:w="2278" w:type="pct"/>
            <w:tcBorders>
              <w:top w:val="nil"/>
              <w:left w:val="nil"/>
              <w:bottom w:val="nil"/>
              <w:right w:val="nil"/>
            </w:tcBorders>
            <w:shd w:val="clear" w:color="auto" w:fill="auto"/>
            <w:noWrap/>
            <w:vAlign w:val="bottom"/>
            <w:hideMark/>
          </w:tcPr>
          <w:p w14:paraId="293E3CA8" w14:textId="77777777" w:rsidR="00CB36D7" w:rsidRPr="00553AFA" w:rsidRDefault="00CB36D7" w:rsidP="0053567D">
            <w:pPr>
              <w:spacing w:after="0" w:line="240" w:lineRule="auto"/>
              <w:rPr>
                <w:rFonts w:ascii="Arial" w:hAnsi="Arial" w:cs="Arial"/>
                <w:b/>
                <w:bCs/>
                <w:color w:val="000000"/>
                <w:sz w:val="16"/>
                <w:szCs w:val="16"/>
              </w:rPr>
            </w:pPr>
            <w:r w:rsidRPr="00553AFA">
              <w:rPr>
                <w:rFonts w:ascii="Arial" w:hAnsi="Arial" w:cs="Arial"/>
                <w:b/>
                <w:bCs/>
                <w:color w:val="000000"/>
                <w:sz w:val="16"/>
                <w:szCs w:val="16"/>
              </w:rPr>
              <w:t>Comprehensive income</w:t>
            </w:r>
          </w:p>
        </w:tc>
        <w:tc>
          <w:tcPr>
            <w:tcW w:w="663" w:type="pct"/>
            <w:tcBorders>
              <w:top w:val="nil"/>
              <w:left w:val="nil"/>
              <w:bottom w:val="nil"/>
              <w:right w:val="nil"/>
            </w:tcBorders>
            <w:shd w:val="clear" w:color="auto" w:fill="auto"/>
            <w:noWrap/>
            <w:vAlign w:val="bottom"/>
            <w:hideMark/>
          </w:tcPr>
          <w:p w14:paraId="53A9C83B" w14:textId="77777777" w:rsidR="00CB36D7" w:rsidRPr="00901194" w:rsidRDefault="00CB36D7" w:rsidP="0053567D">
            <w:pPr>
              <w:spacing w:after="0" w:line="240" w:lineRule="auto"/>
              <w:jc w:val="right"/>
              <w:rPr>
                <w:rFonts w:ascii="Arial" w:hAnsi="Arial" w:cs="Arial"/>
                <w:b/>
                <w:bCs/>
                <w:color w:val="000000"/>
                <w:sz w:val="16"/>
                <w:szCs w:val="16"/>
              </w:rPr>
            </w:pPr>
          </w:p>
        </w:tc>
        <w:tc>
          <w:tcPr>
            <w:tcW w:w="735" w:type="pct"/>
            <w:tcBorders>
              <w:top w:val="nil"/>
              <w:left w:val="nil"/>
              <w:bottom w:val="nil"/>
              <w:right w:val="nil"/>
            </w:tcBorders>
            <w:shd w:val="clear" w:color="auto" w:fill="auto"/>
            <w:noWrap/>
            <w:vAlign w:val="bottom"/>
            <w:hideMark/>
          </w:tcPr>
          <w:p w14:paraId="3373590D" w14:textId="77777777" w:rsidR="00CB36D7" w:rsidRPr="0035792B" w:rsidRDefault="00CB36D7" w:rsidP="0053567D">
            <w:pPr>
              <w:spacing w:after="0" w:line="240" w:lineRule="auto"/>
              <w:jc w:val="right"/>
              <w:rPr>
                <w:rFonts w:ascii="Times New Roman" w:hAnsi="Times New Roman"/>
                <w:sz w:val="16"/>
                <w:szCs w:val="16"/>
              </w:rPr>
            </w:pPr>
          </w:p>
        </w:tc>
        <w:tc>
          <w:tcPr>
            <w:tcW w:w="768" w:type="pct"/>
            <w:tcBorders>
              <w:top w:val="nil"/>
              <w:left w:val="nil"/>
              <w:bottom w:val="nil"/>
              <w:right w:val="nil"/>
            </w:tcBorders>
            <w:shd w:val="clear" w:color="auto" w:fill="auto"/>
            <w:noWrap/>
            <w:vAlign w:val="bottom"/>
            <w:hideMark/>
          </w:tcPr>
          <w:p w14:paraId="6B2C047D" w14:textId="77777777" w:rsidR="00CB36D7" w:rsidRPr="0035792B" w:rsidRDefault="00CB36D7" w:rsidP="0053567D">
            <w:pPr>
              <w:spacing w:after="0" w:line="240" w:lineRule="auto"/>
              <w:jc w:val="right"/>
              <w:rPr>
                <w:rFonts w:ascii="Times New Roman" w:hAnsi="Times New Roman"/>
                <w:sz w:val="16"/>
                <w:szCs w:val="16"/>
              </w:rPr>
            </w:pPr>
          </w:p>
        </w:tc>
        <w:tc>
          <w:tcPr>
            <w:tcW w:w="556" w:type="pct"/>
            <w:tcBorders>
              <w:top w:val="nil"/>
              <w:left w:val="nil"/>
              <w:bottom w:val="nil"/>
              <w:right w:val="nil"/>
            </w:tcBorders>
            <w:shd w:val="clear" w:color="auto" w:fill="auto"/>
            <w:noWrap/>
            <w:vAlign w:val="bottom"/>
            <w:hideMark/>
          </w:tcPr>
          <w:p w14:paraId="12B5152A" w14:textId="77777777" w:rsidR="00CB36D7" w:rsidRPr="0035792B" w:rsidRDefault="00CB36D7" w:rsidP="0053567D">
            <w:pPr>
              <w:spacing w:after="0" w:line="240" w:lineRule="auto"/>
              <w:jc w:val="right"/>
              <w:rPr>
                <w:rFonts w:ascii="Times New Roman" w:hAnsi="Times New Roman"/>
                <w:sz w:val="16"/>
                <w:szCs w:val="16"/>
              </w:rPr>
            </w:pPr>
          </w:p>
        </w:tc>
      </w:tr>
      <w:tr w:rsidR="00CB36D7" w:rsidRPr="00553AFA" w14:paraId="358A96BD" w14:textId="77777777" w:rsidTr="00CB36D7">
        <w:trPr>
          <w:trHeight w:val="204"/>
        </w:trPr>
        <w:tc>
          <w:tcPr>
            <w:tcW w:w="2278" w:type="pct"/>
            <w:tcBorders>
              <w:top w:val="nil"/>
              <w:left w:val="nil"/>
              <w:bottom w:val="nil"/>
              <w:right w:val="nil"/>
            </w:tcBorders>
            <w:shd w:val="clear" w:color="auto" w:fill="auto"/>
            <w:noWrap/>
            <w:vAlign w:val="bottom"/>
            <w:hideMark/>
          </w:tcPr>
          <w:p w14:paraId="524E947B" w14:textId="77777777" w:rsidR="00CB36D7" w:rsidRPr="00553AFA" w:rsidRDefault="00CB36D7" w:rsidP="0053567D">
            <w:pPr>
              <w:spacing w:after="0" w:line="240" w:lineRule="auto"/>
              <w:ind w:left="113"/>
              <w:rPr>
                <w:rFonts w:ascii="Arial" w:hAnsi="Arial" w:cs="Arial"/>
                <w:sz w:val="16"/>
                <w:szCs w:val="16"/>
              </w:rPr>
            </w:pPr>
            <w:r w:rsidRPr="00553AFA">
              <w:rPr>
                <w:rFonts w:ascii="Arial" w:hAnsi="Arial" w:cs="Arial"/>
                <w:sz w:val="16"/>
                <w:szCs w:val="16"/>
              </w:rPr>
              <w:t>Surplus/(deficit) for the period</w:t>
            </w:r>
          </w:p>
        </w:tc>
        <w:tc>
          <w:tcPr>
            <w:tcW w:w="663" w:type="pct"/>
            <w:tcBorders>
              <w:top w:val="nil"/>
              <w:left w:val="nil"/>
              <w:bottom w:val="nil"/>
              <w:right w:val="nil"/>
            </w:tcBorders>
            <w:shd w:val="clear" w:color="auto" w:fill="auto"/>
            <w:noWrap/>
            <w:vAlign w:val="bottom"/>
            <w:hideMark/>
          </w:tcPr>
          <w:p w14:paraId="2BA30DDF"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(6,548)</w:t>
            </w:r>
          </w:p>
        </w:tc>
        <w:tc>
          <w:tcPr>
            <w:tcW w:w="735" w:type="pct"/>
            <w:tcBorders>
              <w:top w:val="nil"/>
              <w:left w:val="nil"/>
              <w:bottom w:val="nil"/>
              <w:right w:val="nil"/>
            </w:tcBorders>
            <w:shd w:val="clear" w:color="auto" w:fill="auto"/>
            <w:noWrap/>
            <w:vAlign w:val="bottom"/>
            <w:hideMark/>
          </w:tcPr>
          <w:p w14:paraId="29580006"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768" w:type="pct"/>
            <w:tcBorders>
              <w:top w:val="nil"/>
              <w:left w:val="nil"/>
              <w:bottom w:val="nil"/>
              <w:right w:val="nil"/>
            </w:tcBorders>
            <w:shd w:val="clear" w:color="auto" w:fill="auto"/>
            <w:noWrap/>
            <w:vAlign w:val="bottom"/>
            <w:hideMark/>
          </w:tcPr>
          <w:p w14:paraId="3005C21E"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56" w:type="pct"/>
            <w:tcBorders>
              <w:top w:val="nil"/>
              <w:left w:val="nil"/>
              <w:bottom w:val="nil"/>
              <w:right w:val="nil"/>
            </w:tcBorders>
            <w:shd w:val="clear" w:color="auto" w:fill="auto"/>
            <w:noWrap/>
            <w:vAlign w:val="bottom"/>
            <w:hideMark/>
          </w:tcPr>
          <w:p w14:paraId="67F4CDDD"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(6,548)</w:t>
            </w:r>
          </w:p>
        </w:tc>
      </w:tr>
      <w:tr w:rsidR="00CB36D7" w:rsidRPr="00553AFA" w14:paraId="0292E1E9" w14:textId="77777777" w:rsidTr="00CB36D7">
        <w:trPr>
          <w:trHeight w:val="204"/>
        </w:trPr>
        <w:tc>
          <w:tcPr>
            <w:tcW w:w="2278" w:type="pct"/>
            <w:tcBorders>
              <w:top w:val="nil"/>
              <w:left w:val="nil"/>
              <w:bottom w:val="nil"/>
              <w:right w:val="nil"/>
            </w:tcBorders>
            <w:shd w:val="clear" w:color="auto" w:fill="auto"/>
            <w:vAlign w:val="bottom"/>
            <w:hideMark/>
          </w:tcPr>
          <w:p w14:paraId="20C5A961" w14:textId="77777777" w:rsidR="00CB36D7" w:rsidRPr="00553AFA" w:rsidRDefault="00CB36D7" w:rsidP="0053567D">
            <w:pPr>
              <w:spacing w:after="0" w:line="240" w:lineRule="auto"/>
              <w:rPr>
                <w:rFonts w:ascii="Arial" w:hAnsi="Arial" w:cs="Arial"/>
                <w:b/>
                <w:bCs/>
                <w:i/>
                <w:iCs/>
                <w:color w:val="000000"/>
                <w:sz w:val="16"/>
                <w:szCs w:val="16"/>
              </w:rPr>
            </w:pPr>
            <w:r w:rsidRPr="00553AFA">
              <w:rPr>
                <w:rFonts w:ascii="Arial" w:hAnsi="Arial" w:cs="Arial"/>
                <w:b/>
                <w:bCs/>
                <w:i/>
                <w:iCs/>
                <w:color w:val="000000"/>
                <w:sz w:val="16"/>
                <w:szCs w:val="16"/>
              </w:rPr>
              <w:t>Total comprehensive income</w:t>
            </w:r>
          </w:p>
        </w:tc>
        <w:tc>
          <w:tcPr>
            <w:tcW w:w="663" w:type="pct"/>
            <w:tcBorders>
              <w:top w:val="single" w:sz="4" w:space="0" w:color="000000"/>
              <w:left w:val="nil"/>
              <w:bottom w:val="single" w:sz="4" w:space="0" w:color="000000"/>
              <w:right w:val="nil"/>
            </w:tcBorders>
            <w:shd w:val="clear" w:color="auto" w:fill="auto"/>
            <w:noWrap/>
            <w:vAlign w:val="bottom"/>
            <w:hideMark/>
          </w:tcPr>
          <w:p w14:paraId="59FFA41C"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(6,548)</w:t>
            </w:r>
          </w:p>
        </w:tc>
        <w:tc>
          <w:tcPr>
            <w:tcW w:w="735" w:type="pct"/>
            <w:tcBorders>
              <w:top w:val="single" w:sz="4" w:space="0" w:color="000000"/>
              <w:left w:val="nil"/>
              <w:bottom w:val="single" w:sz="4" w:space="0" w:color="000000"/>
              <w:right w:val="nil"/>
            </w:tcBorders>
            <w:shd w:val="clear" w:color="auto" w:fill="auto"/>
            <w:noWrap/>
            <w:vAlign w:val="bottom"/>
            <w:hideMark/>
          </w:tcPr>
          <w:p w14:paraId="3F47B704"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768" w:type="pct"/>
            <w:tcBorders>
              <w:top w:val="single" w:sz="4" w:space="0" w:color="000000"/>
              <w:left w:val="nil"/>
              <w:bottom w:val="single" w:sz="4" w:space="0" w:color="000000"/>
              <w:right w:val="nil"/>
            </w:tcBorders>
            <w:shd w:val="clear" w:color="auto" w:fill="auto"/>
            <w:noWrap/>
            <w:vAlign w:val="bottom"/>
            <w:hideMark/>
          </w:tcPr>
          <w:p w14:paraId="3D44DD0F"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556" w:type="pct"/>
            <w:tcBorders>
              <w:top w:val="single" w:sz="4" w:space="0" w:color="000000"/>
              <w:left w:val="nil"/>
              <w:bottom w:val="single" w:sz="4" w:space="0" w:color="000000"/>
              <w:right w:val="nil"/>
            </w:tcBorders>
            <w:shd w:val="clear" w:color="auto" w:fill="auto"/>
            <w:noWrap/>
            <w:vAlign w:val="bottom"/>
            <w:hideMark/>
          </w:tcPr>
          <w:p w14:paraId="15E162AA"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(6,548)</w:t>
            </w:r>
          </w:p>
        </w:tc>
      </w:tr>
      <w:tr w:rsidR="00CB36D7" w:rsidRPr="00553AFA" w14:paraId="1D94A258" w14:textId="77777777" w:rsidTr="00CB36D7">
        <w:trPr>
          <w:trHeight w:val="204"/>
        </w:trPr>
        <w:tc>
          <w:tcPr>
            <w:tcW w:w="2278" w:type="pct"/>
            <w:tcBorders>
              <w:top w:val="nil"/>
              <w:left w:val="nil"/>
              <w:bottom w:val="nil"/>
              <w:right w:val="nil"/>
            </w:tcBorders>
            <w:shd w:val="clear" w:color="auto" w:fill="auto"/>
            <w:noWrap/>
            <w:vAlign w:val="bottom"/>
            <w:hideMark/>
          </w:tcPr>
          <w:p w14:paraId="57F16C6D" w14:textId="77777777" w:rsidR="00CB36D7" w:rsidRPr="00553AFA" w:rsidRDefault="00CB36D7" w:rsidP="0053567D">
            <w:pPr>
              <w:spacing w:after="0" w:line="240" w:lineRule="auto"/>
              <w:rPr>
                <w:rFonts w:ascii="Arial" w:hAnsi="Arial" w:cs="Arial"/>
                <w:b/>
                <w:bCs/>
                <w:color w:val="000000"/>
                <w:sz w:val="16"/>
                <w:szCs w:val="16"/>
              </w:rPr>
            </w:pPr>
            <w:r w:rsidRPr="00553AFA">
              <w:rPr>
                <w:rFonts w:ascii="Arial" w:hAnsi="Arial" w:cs="Arial"/>
                <w:b/>
                <w:bCs/>
                <w:color w:val="000000"/>
                <w:sz w:val="16"/>
                <w:szCs w:val="16"/>
              </w:rPr>
              <w:t>Transactions with owners</w:t>
            </w:r>
          </w:p>
        </w:tc>
        <w:tc>
          <w:tcPr>
            <w:tcW w:w="663" w:type="pct"/>
            <w:tcBorders>
              <w:top w:val="nil"/>
              <w:left w:val="nil"/>
              <w:bottom w:val="nil"/>
              <w:right w:val="nil"/>
            </w:tcBorders>
            <w:shd w:val="clear" w:color="auto" w:fill="auto"/>
            <w:noWrap/>
            <w:vAlign w:val="bottom"/>
            <w:hideMark/>
          </w:tcPr>
          <w:p w14:paraId="63D9880F" w14:textId="77777777" w:rsidR="00CB36D7" w:rsidRPr="00901194" w:rsidRDefault="00CB36D7" w:rsidP="0053567D">
            <w:pPr>
              <w:spacing w:after="0" w:line="240" w:lineRule="auto"/>
              <w:jc w:val="right"/>
              <w:rPr>
                <w:rFonts w:ascii="Arial" w:hAnsi="Arial" w:cs="Arial"/>
                <w:b/>
                <w:bCs/>
                <w:color w:val="000000"/>
                <w:sz w:val="16"/>
                <w:szCs w:val="16"/>
              </w:rPr>
            </w:pPr>
          </w:p>
        </w:tc>
        <w:tc>
          <w:tcPr>
            <w:tcW w:w="735" w:type="pct"/>
            <w:tcBorders>
              <w:top w:val="nil"/>
              <w:left w:val="nil"/>
              <w:bottom w:val="nil"/>
              <w:right w:val="nil"/>
            </w:tcBorders>
            <w:shd w:val="clear" w:color="auto" w:fill="auto"/>
            <w:noWrap/>
            <w:vAlign w:val="bottom"/>
            <w:hideMark/>
          </w:tcPr>
          <w:p w14:paraId="2B459EF6" w14:textId="77777777" w:rsidR="00CB36D7" w:rsidRPr="0035792B" w:rsidRDefault="00CB36D7" w:rsidP="0053567D">
            <w:pPr>
              <w:spacing w:after="0" w:line="240" w:lineRule="auto"/>
              <w:jc w:val="right"/>
              <w:rPr>
                <w:rFonts w:ascii="Times New Roman" w:hAnsi="Times New Roman"/>
                <w:sz w:val="16"/>
                <w:szCs w:val="16"/>
              </w:rPr>
            </w:pPr>
          </w:p>
        </w:tc>
        <w:tc>
          <w:tcPr>
            <w:tcW w:w="768" w:type="pct"/>
            <w:tcBorders>
              <w:top w:val="nil"/>
              <w:left w:val="nil"/>
              <w:bottom w:val="nil"/>
              <w:right w:val="nil"/>
            </w:tcBorders>
            <w:shd w:val="clear" w:color="auto" w:fill="auto"/>
            <w:noWrap/>
            <w:vAlign w:val="bottom"/>
            <w:hideMark/>
          </w:tcPr>
          <w:p w14:paraId="28F01258" w14:textId="77777777" w:rsidR="00CB36D7" w:rsidRPr="0035792B" w:rsidRDefault="00CB36D7" w:rsidP="0053567D">
            <w:pPr>
              <w:spacing w:after="0" w:line="240" w:lineRule="auto"/>
              <w:jc w:val="right"/>
              <w:rPr>
                <w:rFonts w:ascii="Times New Roman" w:hAnsi="Times New Roman"/>
                <w:sz w:val="16"/>
                <w:szCs w:val="16"/>
              </w:rPr>
            </w:pPr>
          </w:p>
        </w:tc>
        <w:tc>
          <w:tcPr>
            <w:tcW w:w="556" w:type="pct"/>
            <w:tcBorders>
              <w:top w:val="nil"/>
              <w:left w:val="nil"/>
              <w:bottom w:val="nil"/>
              <w:right w:val="nil"/>
            </w:tcBorders>
            <w:shd w:val="clear" w:color="auto" w:fill="auto"/>
            <w:noWrap/>
            <w:vAlign w:val="bottom"/>
            <w:hideMark/>
          </w:tcPr>
          <w:p w14:paraId="1CFC7EAE" w14:textId="77777777" w:rsidR="00CB36D7" w:rsidRPr="0035792B" w:rsidRDefault="00CB36D7" w:rsidP="0053567D">
            <w:pPr>
              <w:spacing w:after="0" w:line="240" w:lineRule="auto"/>
              <w:jc w:val="right"/>
              <w:rPr>
                <w:rFonts w:ascii="Times New Roman" w:hAnsi="Times New Roman"/>
                <w:sz w:val="16"/>
                <w:szCs w:val="16"/>
              </w:rPr>
            </w:pPr>
          </w:p>
        </w:tc>
      </w:tr>
      <w:tr w:rsidR="00CB36D7" w:rsidRPr="00553AFA" w14:paraId="0B80B226" w14:textId="77777777" w:rsidTr="00CB36D7">
        <w:trPr>
          <w:trHeight w:val="204"/>
        </w:trPr>
        <w:tc>
          <w:tcPr>
            <w:tcW w:w="2278" w:type="pct"/>
            <w:tcBorders>
              <w:top w:val="nil"/>
              <w:left w:val="nil"/>
              <w:bottom w:val="nil"/>
              <w:right w:val="nil"/>
            </w:tcBorders>
            <w:shd w:val="clear" w:color="auto" w:fill="auto"/>
            <w:noWrap/>
            <w:vAlign w:val="bottom"/>
            <w:hideMark/>
          </w:tcPr>
          <w:p w14:paraId="6A24C83B" w14:textId="77777777" w:rsidR="00CB36D7" w:rsidRPr="00553AFA" w:rsidRDefault="00CB36D7" w:rsidP="0053567D">
            <w:pPr>
              <w:spacing w:after="0" w:line="240" w:lineRule="auto"/>
              <w:rPr>
                <w:rFonts w:ascii="Arial" w:hAnsi="Arial" w:cs="Arial"/>
                <w:b/>
                <w:bCs/>
                <w:i/>
                <w:iCs/>
                <w:color w:val="000000"/>
                <w:sz w:val="16"/>
                <w:szCs w:val="16"/>
              </w:rPr>
            </w:pPr>
            <w:r w:rsidRPr="00553AFA">
              <w:rPr>
                <w:rFonts w:ascii="Arial" w:hAnsi="Arial" w:cs="Arial"/>
                <w:b/>
                <w:bCs/>
                <w:i/>
                <w:iCs/>
                <w:color w:val="000000"/>
                <w:sz w:val="16"/>
                <w:szCs w:val="16"/>
              </w:rPr>
              <w:t>Contributions by owners</w:t>
            </w:r>
          </w:p>
        </w:tc>
        <w:tc>
          <w:tcPr>
            <w:tcW w:w="663" w:type="pct"/>
            <w:tcBorders>
              <w:top w:val="nil"/>
              <w:left w:val="nil"/>
              <w:bottom w:val="nil"/>
              <w:right w:val="nil"/>
            </w:tcBorders>
            <w:shd w:val="clear" w:color="auto" w:fill="auto"/>
            <w:noWrap/>
            <w:vAlign w:val="bottom"/>
            <w:hideMark/>
          </w:tcPr>
          <w:p w14:paraId="20227D77" w14:textId="77777777" w:rsidR="00CB36D7" w:rsidRPr="00901194" w:rsidRDefault="00CB36D7" w:rsidP="0053567D">
            <w:pPr>
              <w:spacing w:after="0" w:line="240" w:lineRule="auto"/>
              <w:jc w:val="right"/>
              <w:rPr>
                <w:rFonts w:ascii="Arial" w:hAnsi="Arial" w:cs="Arial"/>
                <w:b/>
                <w:bCs/>
                <w:i/>
                <w:iCs/>
                <w:color w:val="000000"/>
                <w:sz w:val="16"/>
                <w:szCs w:val="16"/>
              </w:rPr>
            </w:pPr>
          </w:p>
        </w:tc>
        <w:tc>
          <w:tcPr>
            <w:tcW w:w="735" w:type="pct"/>
            <w:tcBorders>
              <w:top w:val="nil"/>
              <w:left w:val="nil"/>
              <w:bottom w:val="nil"/>
              <w:right w:val="nil"/>
            </w:tcBorders>
            <w:shd w:val="clear" w:color="auto" w:fill="auto"/>
            <w:noWrap/>
            <w:vAlign w:val="bottom"/>
            <w:hideMark/>
          </w:tcPr>
          <w:p w14:paraId="663405A3" w14:textId="77777777" w:rsidR="00CB36D7" w:rsidRPr="0035792B" w:rsidRDefault="00CB36D7" w:rsidP="0053567D">
            <w:pPr>
              <w:spacing w:after="0" w:line="240" w:lineRule="auto"/>
              <w:jc w:val="right"/>
              <w:rPr>
                <w:rFonts w:ascii="Times New Roman" w:hAnsi="Times New Roman"/>
                <w:sz w:val="16"/>
                <w:szCs w:val="16"/>
              </w:rPr>
            </w:pPr>
          </w:p>
        </w:tc>
        <w:tc>
          <w:tcPr>
            <w:tcW w:w="768" w:type="pct"/>
            <w:tcBorders>
              <w:top w:val="nil"/>
              <w:left w:val="nil"/>
              <w:bottom w:val="nil"/>
              <w:right w:val="nil"/>
            </w:tcBorders>
            <w:shd w:val="clear" w:color="auto" w:fill="auto"/>
            <w:noWrap/>
            <w:vAlign w:val="bottom"/>
            <w:hideMark/>
          </w:tcPr>
          <w:p w14:paraId="74C91C06" w14:textId="77777777" w:rsidR="00CB36D7" w:rsidRPr="0035792B" w:rsidRDefault="00CB36D7" w:rsidP="0053567D">
            <w:pPr>
              <w:spacing w:after="0" w:line="240" w:lineRule="auto"/>
              <w:jc w:val="right"/>
              <w:rPr>
                <w:rFonts w:ascii="Times New Roman" w:hAnsi="Times New Roman"/>
                <w:sz w:val="16"/>
                <w:szCs w:val="16"/>
              </w:rPr>
            </w:pPr>
          </w:p>
        </w:tc>
        <w:tc>
          <w:tcPr>
            <w:tcW w:w="556" w:type="pct"/>
            <w:tcBorders>
              <w:top w:val="nil"/>
              <w:left w:val="nil"/>
              <w:bottom w:val="nil"/>
              <w:right w:val="nil"/>
            </w:tcBorders>
            <w:shd w:val="clear" w:color="auto" w:fill="auto"/>
            <w:noWrap/>
            <w:vAlign w:val="bottom"/>
            <w:hideMark/>
          </w:tcPr>
          <w:p w14:paraId="6244FBE7" w14:textId="77777777" w:rsidR="00CB36D7" w:rsidRPr="0035792B" w:rsidRDefault="00CB36D7" w:rsidP="0053567D">
            <w:pPr>
              <w:spacing w:after="0" w:line="240" w:lineRule="auto"/>
              <w:jc w:val="right"/>
              <w:rPr>
                <w:rFonts w:ascii="Times New Roman" w:hAnsi="Times New Roman"/>
                <w:sz w:val="16"/>
                <w:szCs w:val="16"/>
              </w:rPr>
            </w:pPr>
          </w:p>
        </w:tc>
      </w:tr>
      <w:tr w:rsidR="00CB36D7" w:rsidRPr="00553AFA" w14:paraId="21FD08AC" w14:textId="77777777" w:rsidTr="00CB36D7">
        <w:trPr>
          <w:trHeight w:val="204"/>
        </w:trPr>
        <w:tc>
          <w:tcPr>
            <w:tcW w:w="2278" w:type="pct"/>
            <w:tcBorders>
              <w:top w:val="nil"/>
              <w:left w:val="nil"/>
              <w:bottom w:val="nil"/>
              <w:right w:val="nil"/>
            </w:tcBorders>
            <w:shd w:val="clear" w:color="auto" w:fill="auto"/>
            <w:noWrap/>
            <w:vAlign w:val="bottom"/>
            <w:hideMark/>
          </w:tcPr>
          <w:p w14:paraId="633F1E7D" w14:textId="77777777" w:rsidR="00CB36D7" w:rsidRPr="00553AFA" w:rsidRDefault="00CB36D7" w:rsidP="0053567D">
            <w:pPr>
              <w:spacing w:after="0" w:line="240" w:lineRule="auto"/>
              <w:ind w:left="113"/>
              <w:rPr>
                <w:rFonts w:ascii="Arial" w:hAnsi="Arial" w:cs="Arial"/>
                <w:color w:val="000000"/>
                <w:sz w:val="16"/>
                <w:szCs w:val="16"/>
              </w:rPr>
            </w:pPr>
            <w:r>
              <w:rPr>
                <w:rFonts w:ascii="Arial" w:hAnsi="Arial" w:cs="Arial"/>
                <w:sz w:val="16"/>
                <w:szCs w:val="16"/>
              </w:rPr>
              <w:t>Department</w:t>
            </w:r>
            <w:r w:rsidRPr="0035792B">
              <w:rPr>
                <w:rFonts w:ascii="Arial" w:hAnsi="Arial" w:cs="Arial"/>
                <w:sz w:val="16"/>
                <w:szCs w:val="16"/>
              </w:rPr>
              <w:t>al</w:t>
            </w:r>
            <w:r w:rsidRPr="00553AFA">
              <w:rPr>
                <w:rFonts w:ascii="Arial" w:hAnsi="Arial" w:cs="Arial"/>
                <w:color w:val="000000"/>
                <w:sz w:val="16"/>
                <w:szCs w:val="16"/>
              </w:rPr>
              <w:t xml:space="preserve"> capital budget (DCB)</w:t>
            </w:r>
          </w:p>
        </w:tc>
        <w:tc>
          <w:tcPr>
            <w:tcW w:w="663" w:type="pct"/>
            <w:tcBorders>
              <w:top w:val="nil"/>
              <w:left w:val="nil"/>
              <w:bottom w:val="nil"/>
              <w:right w:val="nil"/>
            </w:tcBorders>
            <w:shd w:val="clear" w:color="auto" w:fill="auto"/>
            <w:noWrap/>
            <w:vAlign w:val="bottom"/>
            <w:hideMark/>
          </w:tcPr>
          <w:p w14:paraId="07819494" w14:textId="77777777" w:rsidR="00CB36D7" w:rsidRPr="00901194" w:rsidRDefault="00CB36D7" w:rsidP="0053567D">
            <w:pPr>
              <w:spacing w:after="0" w:line="240" w:lineRule="auto"/>
              <w:jc w:val="right"/>
              <w:rPr>
                <w:rFonts w:ascii="Arial" w:hAnsi="Arial" w:cs="Arial"/>
                <w:color w:val="000000"/>
                <w:sz w:val="16"/>
                <w:szCs w:val="16"/>
              </w:rPr>
            </w:pPr>
            <w:r w:rsidRPr="00901194">
              <w:rPr>
                <w:rFonts w:ascii="Arial" w:hAnsi="Arial" w:cs="Arial"/>
                <w:color w:val="000000"/>
                <w:sz w:val="16"/>
                <w:szCs w:val="16"/>
              </w:rPr>
              <w:t>-</w:t>
            </w:r>
          </w:p>
        </w:tc>
        <w:tc>
          <w:tcPr>
            <w:tcW w:w="735" w:type="pct"/>
            <w:tcBorders>
              <w:top w:val="nil"/>
              <w:left w:val="nil"/>
              <w:bottom w:val="nil"/>
              <w:right w:val="nil"/>
            </w:tcBorders>
            <w:shd w:val="clear" w:color="auto" w:fill="auto"/>
            <w:noWrap/>
            <w:vAlign w:val="bottom"/>
            <w:hideMark/>
          </w:tcPr>
          <w:p w14:paraId="112DAC36" w14:textId="77777777" w:rsidR="00CB36D7" w:rsidRPr="00901194" w:rsidRDefault="00CB36D7" w:rsidP="0053567D">
            <w:pPr>
              <w:spacing w:after="0" w:line="240" w:lineRule="auto"/>
              <w:jc w:val="right"/>
              <w:rPr>
                <w:rFonts w:ascii="Arial" w:hAnsi="Arial" w:cs="Arial"/>
                <w:color w:val="000000"/>
                <w:sz w:val="16"/>
                <w:szCs w:val="16"/>
              </w:rPr>
            </w:pPr>
            <w:r w:rsidRPr="00901194">
              <w:rPr>
                <w:rFonts w:ascii="Arial" w:hAnsi="Arial" w:cs="Arial"/>
                <w:color w:val="000000"/>
                <w:sz w:val="16"/>
                <w:szCs w:val="16"/>
              </w:rPr>
              <w:t>-</w:t>
            </w:r>
          </w:p>
        </w:tc>
        <w:tc>
          <w:tcPr>
            <w:tcW w:w="768" w:type="pct"/>
            <w:tcBorders>
              <w:top w:val="nil"/>
              <w:left w:val="nil"/>
              <w:bottom w:val="nil"/>
              <w:right w:val="nil"/>
            </w:tcBorders>
            <w:shd w:val="clear" w:color="auto" w:fill="auto"/>
            <w:noWrap/>
            <w:vAlign w:val="bottom"/>
            <w:hideMark/>
          </w:tcPr>
          <w:p w14:paraId="2034612C"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8,102</w:t>
            </w:r>
          </w:p>
        </w:tc>
        <w:tc>
          <w:tcPr>
            <w:tcW w:w="556" w:type="pct"/>
            <w:tcBorders>
              <w:top w:val="nil"/>
              <w:left w:val="nil"/>
              <w:bottom w:val="nil"/>
              <w:right w:val="nil"/>
            </w:tcBorders>
            <w:shd w:val="clear" w:color="auto" w:fill="auto"/>
            <w:noWrap/>
            <w:vAlign w:val="bottom"/>
            <w:hideMark/>
          </w:tcPr>
          <w:p w14:paraId="14808863"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8,102</w:t>
            </w:r>
          </w:p>
        </w:tc>
      </w:tr>
      <w:tr w:rsidR="00CB36D7" w:rsidRPr="00553AFA" w14:paraId="46F91899" w14:textId="77777777" w:rsidTr="00CB36D7">
        <w:trPr>
          <w:trHeight w:val="204"/>
        </w:trPr>
        <w:tc>
          <w:tcPr>
            <w:tcW w:w="2278" w:type="pct"/>
            <w:tcBorders>
              <w:top w:val="nil"/>
              <w:left w:val="nil"/>
              <w:bottom w:val="nil"/>
              <w:right w:val="nil"/>
            </w:tcBorders>
            <w:shd w:val="clear" w:color="auto" w:fill="auto"/>
            <w:vAlign w:val="bottom"/>
            <w:hideMark/>
          </w:tcPr>
          <w:p w14:paraId="034265A3" w14:textId="77777777" w:rsidR="00CB36D7" w:rsidRPr="00553AFA" w:rsidRDefault="00CB36D7" w:rsidP="0053567D">
            <w:pPr>
              <w:spacing w:after="0" w:line="240" w:lineRule="auto"/>
              <w:rPr>
                <w:rFonts w:ascii="Arial" w:hAnsi="Arial" w:cs="Arial"/>
                <w:b/>
                <w:bCs/>
                <w:i/>
                <w:iCs/>
                <w:color w:val="000000"/>
                <w:sz w:val="16"/>
                <w:szCs w:val="16"/>
              </w:rPr>
            </w:pPr>
            <w:r w:rsidRPr="00553AFA">
              <w:rPr>
                <w:rFonts w:ascii="Arial" w:hAnsi="Arial" w:cs="Arial"/>
                <w:b/>
                <w:bCs/>
                <w:i/>
                <w:iCs/>
                <w:color w:val="000000"/>
                <w:sz w:val="16"/>
                <w:szCs w:val="16"/>
              </w:rPr>
              <w:t>Sub-total transactions with owners</w:t>
            </w:r>
          </w:p>
        </w:tc>
        <w:tc>
          <w:tcPr>
            <w:tcW w:w="663" w:type="pct"/>
            <w:tcBorders>
              <w:top w:val="single" w:sz="4" w:space="0" w:color="000000"/>
              <w:left w:val="nil"/>
              <w:bottom w:val="single" w:sz="4" w:space="0" w:color="000000"/>
              <w:right w:val="nil"/>
            </w:tcBorders>
            <w:shd w:val="clear" w:color="auto" w:fill="auto"/>
            <w:noWrap/>
            <w:vAlign w:val="bottom"/>
            <w:hideMark/>
          </w:tcPr>
          <w:p w14:paraId="2541C5B4" w14:textId="77777777" w:rsidR="00CB36D7" w:rsidRPr="00901194" w:rsidRDefault="00CB36D7" w:rsidP="0053567D">
            <w:pPr>
              <w:spacing w:after="0" w:line="240" w:lineRule="auto"/>
              <w:jc w:val="right"/>
              <w:rPr>
                <w:rFonts w:ascii="Arial" w:hAnsi="Arial" w:cs="Arial"/>
                <w:b/>
                <w:bCs/>
                <w:i/>
                <w:iCs/>
                <w:color w:val="000000"/>
                <w:sz w:val="16"/>
                <w:szCs w:val="16"/>
              </w:rPr>
            </w:pPr>
            <w:r w:rsidRPr="00901194">
              <w:rPr>
                <w:rFonts w:ascii="Arial" w:hAnsi="Arial" w:cs="Arial"/>
                <w:b/>
                <w:bCs/>
                <w:i/>
                <w:iCs/>
                <w:color w:val="000000"/>
                <w:sz w:val="16"/>
                <w:szCs w:val="16"/>
              </w:rPr>
              <w:t>-</w:t>
            </w:r>
          </w:p>
        </w:tc>
        <w:tc>
          <w:tcPr>
            <w:tcW w:w="735" w:type="pct"/>
            <w:tcBorders>
              <w:top w:val="single" w:sz="4" w:space="0" w:color="000000"/>
              <w:left w:val="nil"/>
              <w:bottom w:val="single" w:sz="4" w:space="0" w:color="000000"/>
              <w:right w:val="nil"/>
            </w:tcBorders>
            <w:shd w:val="clear" w:color="auto" w:fill="auto"/>
            <w:noWrap/>
            <w:vAlign w:val="bottom"/>
            <w:hideMark/>
          </w:tcPr>
          <w:p w14:paraId="674A59AA" w14:textId="77777777" w:rsidR="00CB36D7" w:rsidRPr="00901194" w:rsidRDefault="00CB36D7" w:rsidP="0053567D">
            <w:pPr>
              <w:spacing w:after="0" w:line="240" w:lineRule="auto"/>
              <w:jc w:val="right"/>
              <w:rPr>
                <w:rFonts w:ascii="Arial" w:hAnsi="Arial" w:cs="Arial"/>
                <w:b/>
                <w:bCs/>
                <w:i/>
                <w:iCs/>
                <w:color w:val="000000"/>
                <w:sz w:val="16"/>
                <w:szCs w:val="16"/>
              </w:rPr>
            </w:pPr>
            <w:r w:rsidRPr="00901194">
              <w:rPr>
                <w:rFonts w:ascii="Arial" w:hAnsi="Arial" w:cs="Arial"/>
                <w:b/>
                <w:bCs/>
                <w:i/>
                <w:iCs/>
                <w:color w:val="000000"/>
                <w:sz w:val="16"/>
                <w:szCs w:val="16"/>
              </w:rPr>
              <w:t>-</w:t>
            </w:r>
          </w:p>
        </w:tc>
        <w:tc>
          <w:tcPr>
            <w:tcW w:w="768" w:type="pct"/>
            <w:tcBorders>
              <w:top w:val="single" w:sz="4" w:space="0" w:color="000000"/>
              <w:left w:val="nil"/>
              <w:bottom w:val="single" w:sz="4" w:space="0" w:color="000000"/>
              <w:right w:val="nil"/>
            </w:tcBorders>
            <w:shd w:val="clear" w:color="auto" w:fill="auto"/>
            <w:noWrap/>
            <w:vAlign w:val="bottom"/>
            <w:hideMark/>
          </w:tcPr>
          <w:p w14:paraId="2A5EC658"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8,102</w:t>
            </w:r>
          </w:p>
        </w:tc>
        <w:tc>
          <w:tcPr>
            <w:tcW w:w="556" w:type="pct"/>
            <w:tcBorders>
              <w:top w:val="single" w:sz="4" w:space="0" w:color="000000"/>
              <w:left w:val="nil"/>
              <w:bottom w:val="single" w:sz="4" w:space="0" w:color="000000"/>
              <w:right w:val="nil"/>
            </w:tcBorders>
            <w:shd w:val="clear" w:color="auto" w:fill="auto"/>
            <w:noWrap/>
            <w:vAlign w:val="bottom"/>
            <w:hideMark/>
          </w:tcPr>
          <w:p w14:paraId="10EBF3EA"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8,102</w:t>
            </w:r>
          </w:p>
        </w:tc>
      </w:tr>
      <w:tr w:rsidR="00CB36D7" w:rsidRPr="00553AFA" w14:paraId="5E154262" w14:textId="77777777" w:rsidTr="00CB36D7">
        <w:trPr>
          <w:trHeight w:val="204"/>
        </w:trPr>
        <w:tc>
          <w:tcPr>
            <w:tcW w:w="2278" w:type="pct"/>
            <w:tcBorders>
              <w:top w:val="nil"/>
              <w:left w:val="nil"/>
              <w:bottom w:val="single" w:sz="4" w:space="0" w:color="000000"/>
              <w:right w:val="nil"/>
            </w:tcBorders>
            <w:shd w:val="clear" w:color="auto" w:fill="auto"/>
            <w:vAlign w:val="bottom"/>
            <w:hideMark/>
          </w:tcPr>
          <w:p w14:paraId="5D316F16" w14:textId="77777777" w:rsidR="00CB36D7" w:rsidRPr="00553AFA" w:rsidRDefault="00CB36D7" w:rsidP="0053567D">
            <w:pPr>
              <w:spacing w:after="0" w:line="240" w:lineRule="auto"/>
              <w:rPr>
                <w:rFonts w:ascii="Arial" w:hAnsi="Arial" w:cs="Arial"/>
                <w:b/>
                <w:bCs/>
                <w:color w:val="000000"/>
                <w:sz w:val="16"/>
                <w:szCs w:val="16"/>
              </w:rPr>
            </w:pPr>
            <w:r w:rsidRPr="00553AFA">
              <w:rPr>
                <w:rFonts w:ascii="Arial" w:hAnsi="Arial" w:cs="Arial"/>
                <w:b/>
                <w:bCs/>
                <w:color w:val="000000"/>
                <w:sz w:val="16"/>
                <w:szCs w:val="16"/>
              </w:rPr>
              <w:t>Closing balance attributable to the Australian Government</w:t>
            </w:r>
          </w:p>
        </w:tc>
        <w:tc>
          <w:tcPr>
            <w:tcW w:w="663" w:type="pct"/>
            <w:tcBorders>
              <w:top w:val="nil"/>
              <w:left w:val="nil"/>
              <w:bottom w:val="single" w:sz="4" w:space="0" w:color="auto"/>
              <w:right w:val="nil"/>
            </w:tcBorders>
            <w:shd w:val="clear" w:color="auto" w:fill="auto"/>
            <w:noWrap/>
            <w:vAlign w:val="bottom"/>
            <w:hideMark/>
          </w:tcPr>
          <w:p w14:paraId="4C7F8019"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(107,427)</w:t>
            </w:r>
          </w:p>
        </w:tc>
        <w:tc>
          <w:tcPr>
            <w:tcW w:w="735" w:type="pct"/>
            <w:tcBorders>
              <w:top w:val="nil"/>
              <w:left w:val="nil"/>
              <w:bottom w:val="single" w:sz="4" w:space="0" w:color="auto"/>
              <w:right w:val="nil"/>
            </w:tcBorders>
            <w:shd w:val="clear" w:color="auto" w:fill="auto"/>
            <w:noWrap/>
            <w:vAlign w:val="bottom"/>
            <w:hideMark/>
          </w:tcPr>
          <w:p w14:paraId="52622881"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2,175</w:t>
            </w:r>
          </w:p>
        </w:tc>
        <w:tc>
          <w:tcPr>
            <w:tcW w:w="768" w:type="pct"/>
            <w:tcBorders>
              <w:top w:val="nil"/>
              <w:left w:val="nil"/>
              <w:bottom w:val="single" w:sz="4" w:space="0" w:color="auto"/>
              <w:right w:val="nil"/>
            </w:tcBorders>
            <w:shd w:val="clear" w:color="auto" w:fill="auto"/>
            <w:noWrap/>
            <w:vAlign w:val="bottom"/>
            <w:hideMark/>
          </w:tcPr>
          <w:p w14:paraId="1AB8CC82"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165,126</w:t>
            </w:r>
          </w:p>
        </w:tc>
        <w:tc>
          <w:tcPr>
            <w:tcW w:w="556" w:type="pct"/>
            <w:tcBorders>
              <w:top w:val="nil"/>
              <w:left w:val="nil"/>
              <w:bottom w:val="single" w:sz="4" w:space="0" w:color="auto"/>
              <w:right w:val="nil"/>
            </w:tcBorders>
            <w:shd w:val="clear" w:color="auto" w:fill="auto"/>
            <w:noWrap/>
            <w:vAlign w:val="bottom"/>
            <w:hideMark/>
          </w:tcPr>
          <w:p w14:paraId="3E8A636E"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59,874</w:t>
            </w:r>
          </w:p>
        </w:tc>
      </w:tr>
    </w:tbl>
    <w:p w14:paraId="70A0981E" w14:textId="77777777" w:rsidR="00CB36D7" w:rsidRPr="00132F9E" w:rsidRDefault="00CB36D7" w:rsidP="0053567D">
      <w:pPr>
        <w:pStyle w:val="TableGraphic"/>
        <w:spacing w:before="60"/>
        <w:rPr>
          <w:rFonts w:ascii="Arial" w:hAnsi="Arial" w:cs="Arial"/>
          <w:sz w:val="16"/>
          <w:szCs w:val="16"/>
        </w:rPr>
      </w:pPr>
      <w:r w:rsidRPr="00D606C2">
        <w:rPr>
          <w:rFonts w:ascii="Arial" w:hAnsi="Arial" w:cs="Arial"/>
          <w:sz w:val="16"/>
        </w:rPr>
        <w:t>Prepared on Australian Accounting Standards basis</w:t>
      </w:r>
      <w:r>
        <w:rPr>
          <w:rFonts w:ascii="Arial" w:hAnsi="Arial" w:cs="Arial"/>
          <w:sz w:val="16"/>
        </w:rPr>
        <w:t>.</w:t>
      </w:r>
    </w:p>
    <w:p w14:paraId="5BF8B407" w14:textId="77777777" w:rsidR="00CB36D7" w:rsidRDefault="00CB36D7" w:rsidP="00CB36D7">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5000" w:type="pct"/>
        <w:tblLook w:val="04A0" w:firstRow="1" w:lastRow="0" w:firstColumn="1" w:lastColumn="0" w:noHBand="0" w:noVBand="1"/>
      </w:tblPr>
      <w:tblGrid>
        <w:gridCol w:w="3006"/>
        <w:gridCol w:w="983"/>
        <w:gridCol w:w="931"/>
        <w:gridCol w:w="931"/>
        <w:gridCol w:w="931"/>
        <w:gridCol w:w="928"/>
      </w:tblGrid>
      <w:tr w:rsidR="00CB36D7" w:rsidRPr="00553AFA" w14:paraId="5AC0B5BD" w14:textId="77777777" w:rsidTr="0047608C">
        <w:trPr>
          <w:trHeight w:val="204"/>
        </w:trPr>
        <w:tc>
          <w:tcPr>
            <w:tcW w:w="1949" w:type="pct"/>
            <w:tcBorders>
              <w:top w:val="single" w:sz="4" w:space="0" w:color="auto"/>
              <w:left w:val="nil"/>
              <w:bottom w:val="nil"/>
              <w:right w:val="nil"/>
            </w:tcBorders>
            <w:shd w:val="clear" w:color="auto" w:fill="auto"/>
            <w:noWrap/>
            <w:vAlign w:val="bottom"/>
            <w:hideMark/>
          </w:tcPr>
          <w:p w14:paraId="6F1F5791" w14:textId="77777777" w:rsidR="00CB36D7" w:rsidRPr="00553AFA" w:rsidRDefault="00CB36D7" w:rsidP="00CB36D7">
            <w:pPr>
              <w:spacing w:after="0" w:line="240" w:lineRule="auto"/>
              <w:rPr>
                <w:rFonts w:ascii="Arial" w:hAnsi="Arial" w:cs="Arial"/>
                <w:b/>
                <w:bCs/>
                <w:sz w:val="16"/>
                <w:szCs w:val="16"/>
              </w:rPr>
            </w:pPr>
            <w:r w:rsidRPr="00553AFA">
              <w:rPr>
                <w:rFonts w:ascii="Arial" w:hAnsi="Arial" w:cs="Arial"/>
                <w:b/>
                <w:bCs/>
                <w:sz w:val="16"/>
                <w:szCs w:val="16"/>
              </w:rPr>
              <w:t> </w:t>
            </w:r>
          </w:p>
        </w:tc>
        <w:tc>
          <w:tcPr>
            <w:tcW w:w="637" w:type="pct"/>
            <w:tcBorders>
              <w:top w:val="single" w:sz="4" w:space="0" w:color="auto"/>
              <w:left w:val="nil"/>
              <w:bottom w:val="single" w:sz="4" w:space="0" w:color="auto"/>
              <w:right w:val="nil"/>
            </w:tcBorders>
            <w:shd w:val="clear" w:color="auto" w:fill="auto"/>
            <w:vAlign w:val="bottom"/>
            <w:hideMark/>
          </w:tcPr>
          <w:p w14:paraId="206F4C84" w14:textId="77777777" w:rsidR="00CB36D7" w:rsidRPr="00553AFA" w:rsidRDefault="00CB36D7" w:rsidP="00CB36D7">
            <w:pPr>
              <w:spacing w:after="0" w:line="240" w:lineRule="auto"/>
              <w:jc w:val="right"/>
              <w:rPr>
                <w:rFonts w:ascii="Arial" w:hAnsi="Arial" w:cs="Arial"/>
                <w:sz w:val="16"/>
                <w:szCs w:val="16"/>
              </w:rPr>
            </w:pPr>
            <w:r w:rsidRPr="00553AFA">
              <w:rPr>
                <w:rFonts w:ascii="Arial" w:hAnsi="Arial" w:cs="Arial"/>
                <w:sz w:val="16"/>
                <w:szCs w:val="16"/>
              </w:rPr>
              <w:t>2021-22 Estimated actual</w:t>
            </w:r>
            <w:r w:rsidRPr="00553AFA">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auto" w:fill="E6E6E6"/>
            <w:vAlign w:val="bottom"/>
            <w:hideMark/>
          </w:tcPr>
          <w:p w14:paraId="68D71AB9" w14:textId="77777777" w:rsidR="00CB36D7" w:rsidRPr="00553AFA" w:rsidRDefault="00CB36D7" w:rsidP="00CB36D7">
            <w:pPr>
              <w:spacing w:after="0" w:line="240" w:lineRule="auto"/>
              <w:jc w:val="right"/>
              <w:rPr>
                <w:rFonts w:ascii="Arial" w:hAnsi="Arial" w:cs="Arial"/>
                <w:sz w:val="16"/>
                <w:szCs w:val="16"/>
              </w:rPr>
            </w:pPr>
            <w:r w:rsidRPr="00553AFA">
              <w:rPr>
                <w:rFonts w:ascii="Arial" w:hAnsi="Arial" w:cs="Arial"/>
                <w:sz w:val="16"/>
                <w:szCs w:val="16"/>
              </w:rPr>
              <w:t>2022-23</w:t>
            </w:r>
            <w:r w:rsidRPr="00553AFA">
              <w:rPr>
                <w:rFonts w:ascii="Arial" w:hAnsi="Arial" w:cs="Arial"/>
                <w:sz w:val="16"/>
                <w:szCs w:val="16"/>
              </w:rPr>
              <w:br/>
              <w:t>Budget</w:t>
            </w:r>
            <w:r w:rsidRPr="00553AFA">
              <w:rPr>
                <w:rFonts w:ascii="Arial" w:hAnsi="Arial" w:cs="Arial"/>
                <w:sz w:val="16"/>
                <w:szCs w:val="16"/>
              </w:rPr>
              <w:br/>
            </w:r>
            <w:r w:rsidRPr="00553AFA">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auto" w:fill="auto"/>
            <w:vAlign w:val="bottom"/>
            <w:hideMark/>
          </w:tcPr>
          <w:p w14:paraId="1F2922F2" w14:textId="77777777" w:rsidR="00CB36D7" w:rsidRPr="00553AFA" w:rsidRDefault="00CB36D7" w:rsidP="00CB36D7">
            <w:pPr>
              <w:spacing w:after="0" w:line="240" w:lineRule="auto"/>
              <w:jc w:val="right"/>
              <w:rPr>
                <w:rFonts w:ascii="Arial" w:hAnsi="Arial" w:cs="Arial"/>
                <w:sz w:val="16"/>
                <w:szCs w:val="16"/>
              </w:rPr>
            </w:pPr>
            <w:r w:rsidRPr="00553AFA">
              <w:rPr>
                <w:rFonts w:ascii="Arial" w:hAnsi="Arial" w:cs="Arial"/>
                <w:sz w:val="16"/>
                <w:szCs w:val="16"/>
              </w:rPr>
              <w:t>2023-24 Forward estimate</w:t>
            </w:r>
            <w:r w:rsidRPr="00553AFA">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auto" w:fill="auto"/>
            <w:vAlign w:val="bottom"/>
            <w:hideMark/>
          </w:tcPr>
          <w:p w14:paraId="082E5B6F" w14:textId="77777777" w:rsidR="00CB36D7" w:rsidRPr="00553AFA" w:rsidRDefault="00CB36D7" w:rsidP="00CB36D7">
            <w:pPr>
              <w:spacing w:after="0" w:line="240" w:lineRule="auto"/>
              <w:jc w:val="right"/>
              <w:rPr>
                <w:rFonts w:ascii="Arial" w:hAnsi="Arial" w:cs="Arial"/>
                <w:sz w:val="16"/>
                <w:szCs w:val="16"/>
              </w:rPr>
            </w:pPr>
            <w:r w:rsidRPr="00553AFA">
              <w:rPr>
                <w:rFonts w:ascii="Arial" w:hAnsi="Arial" w:cs="Arial"/>
                <w:sz w:val="16"/>
                <w:szCs w:val="16"/>
              </w:rPr>
              <w:t>2024-25 Forward estimate</w:t>
            </w:r>
            <w:r w:rsidRPr="00553AFA">
              <w:rPr>
                <w:rFonts w:ascii="Arial" w:hAnsi="Arial" w:cs="Arial"/>
                <w:sz w:val="16"/>
                <w:szCs w:val="16"/>
              </w:rPr>
              <w:br/>
              <w:t>$'000</w:t>
            </w:r>
          </w:p>
        </w:tc>
        <w:tc>
          <w:tcPr>
            <w:tcW w:w="603" w:type="pct"/>
            <w:tcBorders>
              <w:top w:val="single" w:sz="4" w:space="0" w:color="auto"/>
              <w:left w:val="nil"/>
              <w:bottom w:val="single" w:sz="4" w:space="0" w:color="auto"/>
              <w:right w:val="nil"/>
            </w:tcBorders>
            <w:shd w:val="clear" w:color="auto" w:fill="auto"/>
            <w:vAlign w:val="bottom"/>
            <w:hideMark/>
          </w:tcPr>
          <w:p w14:paraId="757669AB" w14:textId="77777777" w:rsidR="00CB36D7" w:rsidRPr="00553AFA" w:rsidRDefault="00CB36D7" w:rsidP="00CB36D7">
            <w:pPr>
              <w:spacing w:after="0" w:line="240" w:lineRule="auto"/>
              <w:jc w:val="right"/>
              <w:rPr>
                <w:rFonts w:ascii="Arial" w:hAnsi="Arial" w:cs="Arial"/>
                <w:sz w:val="16"/>
                <w:szCs w:val="16"/>
              </w:rPr>
            </w:pPr>
            <w:r w:rsidRPr="00553AFA">
              <w:rPr>
                <w:rFonts w:ascii="Arial" w:hAnsi="Arial" w:cs="Arial"/>
                <w:sz w:val="16"/>
                <w:szCs w:val="16"/>
              </w:rPr>
              <w:t>2025-26</w:t>
            </w:r>
            <w:r w:rsidRPr="00553AFA">
              <w:rPr>
                <w:rFonts w:ascii="Arial" w:hAnsi="Arial" w:cs="Arial"/>
                <w:sz w:val="16"/>
                <w:szCs w:val="16"/>
              </w:rPr>
              <w:br/>
              <w:t>Forward estimate</w:t>
            </w:r>
            <w:r w:rsidRPr="00553AFA">
              <w:rPr>
                <w:rFonts w:ascii="Arial" w:hAnsi="Arial" w:cs="Arial"/>
                <w:sz w:val="16"/>
                <w:szCs w:val="16"/>
              </w:rPr>
              <w:br/>
              <w:t>$'000</w:t>
            </w:r>
          </w:p>
        </w:tc>
      </w:tr>
      <w:tr w:rsidR="00CB36D7" w:rsidRPr="00553AFA" w14:paraId="3B7D3A5D" w14:textId="77777777" w:rsidTr="0047608C">
        <w:trPr>
          <w:trHeight w:val="204"/>
        </w:trPr>
        <w:tc>
          <w:tcPr>
            <w:tcW w:w="1949" w:type="pct"/>
            <w:tcBorders>
              <w:top w:val="nil"/>
              <w:left w:val="nil"/>
              <w:bottom w:val="nil"/>
              <w:right w:val="nil"/>
            </w:tcBorders>
            <w:shd w:val="clear" w:color="auto" w:fill="auto"/>
            <w:noWrap/>
            <w:vAlign w:val="bottom"/>
            <w:hideMark/>
          </w:tcPr>
          <w:p w14:paraId="2E08EDCD" w14:textId="77777777" w:rsidR="00CB36D7" w:rsidRPr="00553AFA" w:rsidRDefault="00CB36D7" w:rsidP="0053567D">
            <w:pPr>
              <w:spacing w:after="0" w:line="240" w:lineRule="auto"/>
              <w:rPr>
                <w:rFonts w:ascii="Arial" w:hAnsi="Arial" w:cs="Arial"/>
                <w:b/>
                <w:bCs/>
                <w:color w:val="000000"/>
                <w:sz w:val="16"/>
                <w:szCs w:val="16"/>
              </w:rPr>
            </w:pPr>
            <w:r w:rsidRPr="00553AFA">
              <w:rPr>
                <w:rFonts w:ascii="Arial" w:hAnsi="Arial" w:cs="Arial"/>
                <w:b/>
                <w:bCs/>
                <w:color w:val="000000"/>
                <w:sz w:val="16"/>
                <w:szCs w:val="16"/>
              </w:rPr>
              <w:t>OPERATING ACTIVITIES</w:t>
            </w:r>
          </w:p>
        </w:tc>
        <w:tc>
          <w:tcPr>
            <w:tcW w:w="637" w:type="pct"/>
            <w:tcBorders>
              <w:top w:val="nil"/>
              <w:left w:val="nil"/>
              <w:bottom w:val="nil"/>
              <w:right w:val="nil"/>
            </w:tcBorders>
            <w:shd w:val="clear" w:color="auto" w:fill="auto"/>
            <w:noWrap/>
            <w:vAlign w:val="bottom"/>
            <w:hideMark/>
          </w:tcPr>
          <w:p w14:paraId="279798A8" w14:textId="77777777" w:rsidR="00CB36D7" w:rsidRPr="00901194" w:rsidRDefault="00CB36D7" w:rsidP="0053567D">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auto" w:fill="E6E6E6"/>
            <w:noWrap/>
            <w:vAlign w:val="bottom"/>
            <w:hideMark/>
          </w:tcPr>
          <w:p w14:paraId="7DC82DEF" w14:textId="77777777" w:rsidR="00CB36D7" w:rsidRPr="00901194" w:rsidRDefault="00CB36D7" w:rsidP="0053567D">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03971FEA" w14:textId="77777777" w:rsidR="00CB36D7" w:rsidRPr="00901194" w:rsidRDefault="00CB36D7" w:rsidP="0053567D">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57B011AC" w14:textId="77777777" w:rsidR="00CB36D7" w:rsidRPr="0035792B" w:rsidRDefault="00CB36D7" w:rsidP="0053567D">
            <w:pPr>
              <w:spacing w:after="0" w:line="240" w:lineRule="auto"/>
              <w:jc w:val="right"/>
              <w:rPr>
                <w:rFonts w:ascii="Times New Roman" w:hAnsi="Times New Roman"/>
                <w:sz w:val="16"/>
                <w:szCs w:val="16"/>
              </w:rPr>
            </w:pPr>
          </w:p>
        </w:tc>
        <w:tc>
          <w:tcPr>
            <w:tcW w:w="603" w:type="pct"/>
            <w:tcBorders>
              <w:top w:val="nil"/>
              <w:left w:val="nil"/>
              <w:bottom w:val="nil"/>
              <w:right w:val="nil"/>
            </w:tcBorders>
            <w:shd w:val="clear" w:color="auto" w:fill="auto"/>
            <w:noWrap/>
            <w:vAlign w:val="bottom"/>
            <w:hideMark/>
          </w:tcPr>
          <w:p w14:paraId="18A2E022" w14:textId="77777777" w:rsidR="00CB36D7" w:rsidRPr="0035792B" w:rsidRDefault="00CB36D7" w:rsidP="0053567D">
            <w:pPr>
              <w:spacing w:after="0" w:line="240" w:lineRule="auto"/>
              <w:jc w:val="right"/>
              <w:rPr>
                <w:rFonts w:ascii="Times New Roman" w:hAnsi="Times New Roman"/>
                <w:sz w:val="16"/>
                <w:szCs w:val="16"/>
              </w:rPr>
            </w:pPr>
          </w:p>
        </w:tc>
      </w:tr>
      <w:tr w:rsidR="00CB36D7" w:rsidRPr="00553AFA" w14:paraId="1B9C3CE2" w14:textId="77777777" w:rsidTr="0047608C">
        <w:trPr>
          <w:trHeight w:val="204"/>
        </w:trPr>
        <w:tc>
          <w:tcPr>
            <w:tcW w:w="1949" w:type="pct"/>
            <w:tcBorders>
              <w:top w:val="nil"/>
              <w:left w:val="nil"/>
              <w:bottom w:val="nil"/>
              <w:right w:val="nil"/>
            </w:tcBorders>
            <w:shd w:val="clear" w:color="auto" w:fill="auto"/>
            <w:noWrap/>
            <w:vAlign w:val="bottom"/>
            <w:hideMark/>
          </w:tcPr>
          <w:p w14:paraId="4E34DC99" w14:textId="77777777" w:rsidR="00CB36D7" w:rsidRPr="00553AFA" w:rsidRDefault="00CB36D7" w:rsidP="0053567D">
            <w:pPr>
              <w:spacing w:after="0" w:line="240" w:lineRule="auto"/>
              <w:rPr>
                <w:rFonts w:ascii="Arial" w:hAnsi="Arial" w:cs="Arial"/>
                <w:b/>
                <w:bCs/>
                <w:color w:val="000000"/>
                <w:sz w:val="16"/>
                <w:szCs w:val="16"/>
              </w:rPr>
            </w:pPr>
            <w:r w:rsidRPr="00553AFA">
              <w:rPr>
                <w:rFonts w:ascii="Arial" w:hAnsi="Arial" w:cs="Arial"/>
                <w:b/>
                <w:bCs/>
                <w:color w:val="000000"/>
                <w:sz w:val="16"/>
                <w:szCs w:val="16"/>
              </w:rPr>
              <w:t>Cash received</w:t>
            </w:r>
          </w:p>
        </w:tc>
        <w:tc>
          <w:tcPr>
            <w:tcW w:w="637" w:type="pct"/>
            <w:tcBorders>
              <w:top w:val="nil"/>
              <w:left w:val="nil"/>
              <w:bottom w:val="nil"/>
              <w:right w:val="nil"/>
            </w:tcBorders>
            <w:shd w:val="clear" w:color="auto" w:fill="auto"/>
            <w:noWrap/>
            <w:vAlign w:val="bottom"/>
            <w:hideMark/>
          </w:tcPr>
          <w:p w14:paraId="5CFFB91D" w14:textId="77777777" w:rsidR="00CB36D7" w:rsidRPr="00901194" w:rsidRDefault="00CB36D7" w:rsidP="0053567D">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auto" w:fill="E6E6E6"/>
            <w:noWrap/>
            <w:vAlign w:val="bottom"/>
            <w:hideMark/>
          </w:tcPr>
          <w:p w14:paraId="596D7E14" w14:textId="77777777" w:rsidR="00CB36D7" w:rsidRPr="00901194" w:rsidRDefault="00CB36D7" w:rsidP="0053567D">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588A985C" w14:textId="77777777" w:rsidR="00CB36D7" w:rsidRPr="00901194" w:rsidRDefault="00CB36D7" w:rsidP="0053567D">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5803EC1E" w14:textId="77777777" w:rsidR="00CB36D7" w:rsidRPr="0035792B" w:rsidRDefault="00CB36D7" w:rsidP="0053567D">
            <w:pPr>
              <w:spacing w:after="0" w:line="240" w:lineRule="auto"/>
              <w:jc w:val="right"/>
              <w:rPr>
                <w:rFonts w:ascii="Times New Roman" w:hAnsi="Times New Roman"/>
                <w:sz w:val="16"/>
                <w:szCs w:val="16"/>
              </w:rPr>
            </w:pPr>
          </w:p>
        </w:tc>
        <w:tc>
          <w:tcPr>
            <w:tcW w:w="603" w:type="pct"/>
            <w:tcBorders>
              <w:top w:val="nil"/>
              <w:left w:val="nil"/>
              <w:bottom w:val="nil"/>
              <w:right w:val="nil"/>
            </w:tcBorders>
            <w:shd w:val="clear" w:color="auto" w:fill="auto"/>
            <w:noWrap/>
            <w:vAlign w:val="bottom"/>
            <w:hideMark/>
          </w:tcPr>
          <w:p w14:paraId="29862DEA" w14:textId="77777777" w:rsidR="00CB36D7" w:rsidRPr="0035792B" w:rsidRDefault="00CB36D7" w:rsidP="0053567D">
            <w:pPr>
              <w:spacing w:after="0" w:line="240" w:lineRule="auto"/>
              <w:jc w:val="right"/>
              <w:rPr>
                <w:rFonts w:ascii="Times New Roman" w:hAnsi="Times New Roman"/>
                <w:sz w:val="16"/>
                <w:szCs w:val="16"/>
              </w:rPr>
            </w:pPr>
          </w:p>
        </w:tc>
      </w:tr>
      <w:tr w:rsidR="00CB36D7" w:rsidRPr="00553AFA" w14:paraId="3F7FE35C" w14:textId="77777777" w:rsidTr="0047608C">
        <w:trPr>
          <w:trHeight w:val="204"/>
        </w:trPr>
        <w:tc>
          <w:tcPr>
            <w:tcW w:w="1949" w:type="pct"/>
            <w:tcBorders>
              <w:top w:val="nil"/>
              <w:left w:val="nil"/>
              <w:bottom w:val="nil"/>
              <w:right w:val="nil"/>
            </w:tcBorders>
            <w:shd w:val="clear" w:color="auto" w:fill="auto"/>
            <w:noWrap/>
            <w:vAlign w:val="bottom"/>
            <w:hideMark/>
          </w:tcPr>
          <w:p w14:paraId="53D85988" w14:textId="77777777" w:rsidR="00CB36D7" w:rsidRPr="0035792B" w:rsidRDefault="00CB36D7" w:rsidP="0053567D">
            <w:pPr>
              <w:spacing w:after="0" w:line="240" w:lineRule="auto"/>
              <w:ind w:left="113"/>
              <w:rPr>
                <w:rFonts w:ascii="Arial" w:hAnsi="Arial" w:cs="Arial"/>
                <w:sz w:val="16"/>
                <w:szCs w:val="16"/>
              </w:rPr>
            </w:pPr>
            <w:r w:rsidRPr="0035792B">
              <w:rPr>
                <w:rFonts w:ascii="Arial" w:hAnsi="Arial" w:cs="Arial"/>
                <w:sz w:val="16"/>
                <w:szCs w:val="16"/>
              </w:rPr>
              <w:t>Appropriations</w:t>
            </w:r>
          </w:p>
        </w:tc>
        <w:tc>
          <w:tcPr>
            <w:tcW w:w="637" w:type="pct"/>
            <w:tcBorders>
              <w:top w:val="nil"/>
              <w:left w:val="nil"/>
              <w:bottom w:val="nil"/>
              <w:right w:val="nil"/>
            </w:tcBorders>
            <w:shd w:val="clear" w:color="auto" w:fill="auto"/>
            <w:noWrap/>
            <w:vAlign w:val="bottom"/>
            <w:hideMark/>
          </w:tcPr>
          <w:p w14:paraId="2DEF8F6C"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114,421</w:t>
            </w:r>
          </w:p>
        </w:tc>
        <w:tc>
          <w:tcPr>
            <w:tcW w:w="604" w:type="pct"/>
            <w:tcBorders>
              <w:top w:val="nil"/>
              <w:left w:val="nil"/>
              <w:bottom w:val="nil"/>
              <w:right w:val="nil"/>
            </w:tcBorders>
            <w:shd w:val="clear" w:color="auto" w:fill="E6E6E6"/>
            <w:noWrap/>
            <w:vAlign w:val="bottom"/>
            <w:hideMark/>
          </w:tcPr>
          <w:p w14:paraId="5A5DF3FB"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130,788</w:t>
            </w:r>
          </w:p>
        </w:tc>
        <w:tc>
          <w:tcPr>
            <w:tcW w:w="604" w:type="pct"/>
            <w:tcBorders>
              <w:top w:val="nil"/>
              <w:left w:val="nil"/>
              <w:bottom w:val="nil"/>
              <w:right w:val="nil"/>
            </w:tcBorders>
            <w:shd w:val="clear" w:color="auto" w:fill="auto"/>
            <w:noWrap/>
            <w:vAlign w:val="bottom"/>
            <w:hideMark/>
          </w:tcPr>
          <w:p w14:paraId="6165C48A"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101,850</w:t>
            </w:r>
          </w:p>
        </w:tc>
        <w:tc>
          <w:tcPr>
            <w:tcW w:w="604" w:type="pct"/>
            <w:tcBorders>
              <w:top w:val="nil"/>
              <w:left w:val="nil"/>
              <w:bottom w:val="nil"/>
              <w:right w:val="nil"/>
            </w:tcBorders>
            <w:shd w:val="clear" w:color="auto" w:fill="auto"/>
            <w:noWrap/>
            <w:vAlign w:val="bottom"/>
            <w:hideMark/>
          </w:tcPr>
          <w:p w14:paraId="1831D29A"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102,896</w:t>
            </w:r>
          </w:p>
        </w:tc>
        <w:tc>
          <w:tcPr>
            <w:tcW w:w="603" w:type="pct"/>
            <w:tcBorders>
              <w:top w:val="nil"/>
              <w:left w:val="nil"/>
              <w:bottom w:val="nil"/>
              <w:right w:val="nil"/>
            </w:tcBorders>
            <w:shd w:val="clear" w:color="auto" w:fill="auto"/>
            <w:noWrap/>
            <w:vAlign w:val="bottom"/>
            <w:hideMark/>
          </w:tcPr>
          <w:p w14:paraId="4A692A12"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104,187</w:t>
            </w:r>
          </w:p>
        </w:tc>
      </w:tr>
      <w:tr w:rsidR="00CB36D7" w:rsidRPr="00553AFA" w14:paraId="52C12CD5" w14:textId="77777777" w:rsidTr="0047608C">
        <w:trPr>
          <w:trHeight w:val="204"/>
        </w:trPr>
        <w:tc>
          <w:tcPr>
            <w:tcW w:w="1949" w:type="pct"/>
            <w:tcBorders>
              <w:top w:val="nil"/>
              <w:left w:val="nil"/>
              <w:bottom w:val="nil"/>
              <w:right w:val="nil"/>
            </w:tcBorders>
            <w:shd w:val="clear" w:color="auto" w:fill="auto"/>
            <w:vAlign w:val="bottom"/>
            <w:hideMark/>
          </w:tcPr>
          <w:p w14:paraId="28420CB3" w14:textId="77777777" w:rsidR="00CB36D7" w:rsidRPr="0035792B" w:rsidRDefault="00CB36D7" w:rsidP="0053567D">
            <w:pPr>
              <w:spacing w:after="0" w:line="240" w:lineRule="auto"/>
              <w:ind w:left="113"/>
              <w:rPr>
                <w:rFonts w:ascii="Arial" w:hAnsi="Arial" w:cs="Arial"/>
                <w:sz w:val="16"/>
                <w:szCs w:val="16"/>
              </w:rPr>
            </w:pPr>
            <w:r w:rsidRPr="0035792B">
              <w:rPr>
                <w:rFonts w:ascii="Arial" w:hAnsi="Arial" w:cs="Arial"/>
                <w:sz w:val="16"/>
                <w:szCs w:val="16"/>
              </w:rPr>
              <w:t>Sale of goods and rendering of services</w:t>
            </w:r>
          </w:p>
        </w:tc>
        <w:tc>
          <w:tcPr>
            <w:tcW w:w="637" w:type="pct"/>
            <w:tcBorders>
              <w:top w:val="nil"/>
              <w:left w:val="nil"/>
              <w:bottom w:val="nil"/>
              <w:right w:val="nil"/>
            </w:tcBorders>
            <w:shd w:val="clear" w:color="auto" w:fill="auto"/>
            <w:noWrap/>
            <w:vAlign w:val="bottom"/>
            <w:hideMark/>
          </w:tcPr>
          <w:p w14:paraId="08EE056C"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808</w:t>
            </w:r>
          </w:p>
        </w:tc>
        <w:tc>
          <w:tcPr>
            <w:tcW w:w="604" w:type="pct"/>
            <w:tcBorders>
              <w:top w:val="nil"/>
              <w:left w:val="nil"/>
              <w:bottom w:val="nil"/>
              <w:right w:val="nil"/>
            </w:tcBorders>
            <w:shd w:val="clear" w:color="auto" w:fill="E6E6E6"/>
            <w:noWrap/>
            <w:vAlign w:val="bottom"/>
            <w:hideMark/>
          </w:tcPr>
          <w:p w14:paraId="2E52C445"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100</w:t>
            </w:r>
          </w:p>
        </w:tc>
        <w:tc>
          <w:tcPr>
            <w:tcW w:w="604" w:type="pct"/>
            <w:tcBorders>
              <w:top w:val="nil"/>
              <w:left w:val="nil"/>
              <w:bottom w:val="nil"/>
              <w:right w:val="nil"/>
            </w:tcBorders>
            <w:shd w:val="clear" w:color="auto" w:fill="auto"/>
            <w:noWrap/>
            <w:vAlign w:val="bottom"/>
            <w:hideMark/>
          </w:tcPr>
          <w:p w14:paraId="38406235"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100</w:t>
            </w:r>
          </w:p>
        </w:tc>
        <w:tc>
          <w:tcPr>
            <w:tcW w:w="604" w:type="pct"/>
            <w:tcBorders>
              <w:top w:val="nil"/>
              <w:left w:val="nil"/>
              <w:bottom w:val="nil"/>
              <w:right w:val="nil"/>
            </w:tcBorders>
            <w:shd w:val="clear" w:color="auto" w:fill="auto"/>
            <w:noWrap/>
            <w:vAlign w:val="bottom"/>
            <w:hideMark/>
          </w:tcPr>
          <w:p w14:paraId="19046E9D"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100</w:t>
            </w:r>
          </w:p>
        </w:tc>
        <w:tc>
          <w:tcPr>
            <w:tcW w:w="603" w:type="pct"/>
            <w:tcBorders>
              <w:top w:val="nil"/>
              <w:left w:val="nil"/>
              <w:bottom w:val="nil"/>
              <w:right w:val="nil"/>
            </w:tcBorders>
            <w:shd w:val="clear" w:color="auto" w:fill="auto"/>
            <w:noWrap/>
            <w:vAlign w:val="bottom"/>
            <w:hideMark/>
          </w:tcPr>
          <w:p w14:paraId="5A142AF7"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100</w:t>
            </w:r>
          </w:p>
        </w:tc>
      </w:tr>
      <w:tr w:rsidR="00CB36D7" w:rsidRPr="00553AFA" w14:paraId="4D5C61C5" w14:textId="77777777" w:rsidTr="0047608C">
        <w:trPr>
          <w:trHeight w:val="204"/>
        </w:trPr>
        <w:tc>
          <w:tcPr>
            <w:tcW w:w="1949" w:type="pct"/>
            <w:tcBorders>
              <w:top w:val="nil"/>
              <w:left w:val="nil"/>
              <w:bottom w:val="nil"/>
              <w:right w:val="nil"/>
            </w:tcBorders>
            <w:shd w:val="clear" w:color="auto" w:fill="auto"/>
            <w:noWrap/>
            <w:vAlign w:val="bottom"/>
            <w:hideMark/>
          </w:tcPr>
          <w:p w14:paraId="57E1BED2" w14:textId="77777777" w:rsidR="00CB36D7" w:rsidRPr="0035792B" w:rsidRDefault="00CB36D7" w:rsidP="0053567D">
            <w:pPr>
              <w:spacing w:after="0" w:line="240" w:lineRule="auto"/>
              <w:ind w:left="113"/>
              <w:rPr>
                <w:rFonts w:ascii="Arial" w:hAnsi="Arial" w:cs="Arial"/>
                <w:sz w:val="16"/>
                <w:szCs w:val="16"/>
              </w:rPr>
            </w:pPr>
            <w:r w:rsidRPr="0035792B">
              <w:rPr>
                <w:rFonts w:ascii="Arial" w:hAnsi="Arial" w:cs="Arial"/>
                <w:sz w:val="16"/>
                <w:szCs w:val="16"/>
              </w:rPr>
              <w:t>Net GST received</w:t>
            </w:r>
          </w:p>
        </w:tc>
        <w:tc>
          <w:tcPr>
            <w:tcW w:w="637" w:type="pct"/>
            <w:tcBorders>
              <w:top w:val="nil"/>
              <w:left w:val="nil"/>
              <w:bottom w:val="nil"/>
              <w:right w:val="nil"/>
            </w:tcBorders>
            <w:shd w:val="clear" w:color="auto" w:fill="auto"/>
            <w:noWrap/>
            <w:vAlign w:val="bottom"/>
            <w:hideMark/>
          </w:tcPr>
          <w:p w14:paraId="0A625728"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5,845</w:t>
            </w:r>
          </w:p>
        </w:tc>
        <w:tc>
          <w:tcPr>
            <w:tcW w:w="604" w:type="pct"/>
            <w:tcBorders>
              <w:top w:val="nil"/>
              <w:left w:val="nil"/>
              <w:bottom w:val="nil"/>
              <w:right w:val="nil"/>
            </w:tcBorders>
            <w:shd w:val="clear" w:color="auto" w:fill="E6E6E6"/>
            <w:noWrap/>
            <w:vAlign w:val="bottom"/>
            <w:hideMark/>
          </w:tcPr>
          <w:p w14:paraId="79B65D57"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3,169</w:t>
            </w:r>
          </w:p>
        </w:tc>
        <w:tc>
          <w:tcPr>
            <w:tcW w:w="604" w:type="pct"/>
            <w:tcBorders>
              <w:top w:val="nil"/>
              <w:left w:val="nil"/>
              <w:bottom w:val="nil"/>
              <w:right w:val="nil"/>
            </w:tcBorders>
            <w:shd w:val="clear" w:color="auto" w:fill="auto"/>
            <w:noWrap/>
            <w:vAlign w:val="bottom"/>
            <w:hideMark/>
          </w:tcPr>
          <w:p w14:paraId="6427BB34"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3,169</w:t>
            </w:r>
          </w:p>
        </w:tc>
        <w:tc>
          <w:tcPr>
            <w:tcW w:w="604" w:type="pct"/>
            <w:tcBorders>
              <w:top w:val="nil"/>
              <w:left w:val="nil"/>
              <w:bottom w:val="nil"/>
              <w:right w:val="nil"/>
            </w:tcBorders>
            <w:shd w:val="clear" w:color="auto" w:fill="auto"/>
            <w:noWrap/>
            <w:vAlign w:val="bottom"/>
            <w:hideMark/>
          </w:tcPr>
          <w:p w14:paraId="6345A99B"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3,169</w:t>
            </w:r>
          </w:p>
        </w:tc>
        <w:tc>
          <w:tcPr>
            <w:tcW w:w="603" w:type="pct"/>
            <w:tcBorders>
              <w:top w:val="nil"/>
              <w:left w:val="nil"/>
              <w:bottom w:val="nil"/>
              <w:right w:val="nil"/>
            </w:tcBorders>
            <w:shd w:val="clear" w:color="auto" w:fill="auto"/>
            <w:noWrap/>
            <w:vAlign w:val="bottom"/>
            <w:hideMark/>
          </w:tcPr>
          <w:p w14:paraId="028898D9"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3,169</w:t>
            </w:r>
          </w:p>
        </w:tc>
      </w:tr>
      <w:tr w:rsidR="00CB36D7" w:rsidRPr="00553AFA" w14:paraId="05B0A4D3" w14:textId="77777777" w:rsidTr="0047608C">
        <w:trPr>
          <w:trHeight w:val="204"/>
        </w:trPr>
        <w:tc>
          <w:tcPr>
            <w:tcW w:w="1949" w:type="pct"/>
            <w:tcBorders>
              <w:top w:val="nil"/>
              <w:left w:val="nil"/>
              <w:bottom w:val="nil"/>
              <w:right w:val="nil"/>
            </w:tcBorders>
            <w:shd w:val="clear" w:color="auto" w:fill="auto"/>
            <w:noWrap/>
            <w:vAlign w:val="bottom"/>
          </w:tcPr>
          <w:p w14:paraId="6C1FB176" w14:textId="77777777" w:rsidR="00CB36D7" w:rsidRPr="0035792B" w:rsidRDefault="00CB36D7" w:rsidP="0053567D">
            <w:pPr>
              <w:spacing w:after="0" w:line="240" w:lineRule="auto"/>
              <w:ind w:left="113"/>
              <w:rPr>
                <w:rFonts w:ascii="Arial" w:hAnsi="Arial" w:cs="Arial"/>
                <w:sz w:val="16"/>
                <w:szCs w:val="16"/>
              </w:rPr>
            </w:pPr>
            <w:r>
              <w:rPr>
                <w:rFonts w:ascii="Arial" w:hAnsi="Arial" w:cs="Arial"/>
                <w:sz w:val="16"/>
                <w:szCs w:val="16"/>
              </w:rPr>
              <w:t>Other</w:t>
            </w:r>
          </w:p>
        </w:tc>
        <w:tc>
          <w:tcPr>
            <w:tcW w:w="637" w:type="pct"/>
            <w:tcBorders>
              <w:top w:val="nil"/>
              <w:left w:val="nil"/>
              <w:bottom w:val="nil"/>
              <w:right w:val="nil"/>
            </w:tcBorders>
            <w:shd w:val="clear" w:color="auto" w:fill="auto"/>
            <w:noWrap/>
            <w:vAlign w:val="bottom"/>
          </w:tcPr>
          <w:p w14:paraId="16E7E61E" w14:textId="77777777" w:rsidR="00CB36D7"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5</w:t>
            </w:r>
          </w:p>
        </w:tc>
        <w:tc>
          <w:tcPr>
            <w:tcW w:w="604" w:type="pct"/>
            <w:tcBorders>
              <w:top w:val="nil"/>
              <w:left w:val="nil"/>
              <w:bottom w:val="nil"/>
              <w:right w:val="nil"/>
            </w:tcBorders>
            <w:shd w:val="clear" w:color="auto" w:fill="E6E6E6"/>
            <w:noWrap/>
            <w:vAlign w:val="bottom"/>
          </w:tcPr>
          <w:p w14:paraId="5973D641" w14:textId="77777777" w:rsidR="00CB36D7"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4" w:type="pct"/>
            <w:tcBorders>
              <w:top w:val="nil"/>
              <w:left w:val="nil"/>
              <w:bottom w:val="nil"/>
              <w:right w:val="nil"/>
            </w:tcBorders>
            <w:shd w:val="clear" w:color="auto" w:fill="auto"/>
            <w:noWrap/>
            <w:vAlign w:val="bottom"/>
          </w:tcPr>
          <w:p w14:paraId="4BEF4EC9" w14:textId="77777777" w:rsidR="00CB36D7"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4" w:type="pct"/>
            <w:tcBorders>
              <w:top w:val="nil"/>
              <w:left w:val="nil"/>
              <w:bottom w:val="nil"/>
              <w:right w:val="nil"/>
            </w:tcBorders>
            <w:shd w:val="clear" w:color="auto" w:fill="auto"/>
            <w:noWrap/>
            <w:vAlign w:val="bottom"/>
          </w:tcPr>
          <w:p w14:paraId="36AE4053" w14:textId="77777777" w:rsidR="00CB36D7"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3" w:type="pct"/>
            <w:tcBorders>
              <w:top w:val="nil"/>
              <w:left w:val="nil"/>
              <w:bottom w:val="nil"/>
              <w:right w:val="nil"/>
            </w:tcBorders>
            <w:shd w:val="clear" w:color="auto" w:fill="auto"/>
            <w:noWrap/>
            <w:vAlign w:val="bottom"/>
          </w:tcPr>
          <w:p w14:paraId="55E678AF" w14:textId="77777777" w:rsidR="00CB36D7"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B36D7" w:rsidRPr="00553AFA" w14:paraId="37F081DE" w14:textId="77777777" w:rsidTr="0047608C">
        <w:trPr>
          <w:trHeight w:val="204"/>
        </w:trPr>
        <w:tc>
          <w:tcPr>
            <w:tcW w:w="1949" w:type="pct"/>
            <w:tcBorders>
              <w:top w:val="nil"/>
              <w:left w:val="nil"/>
              <w:bottom w:val="nil"/>
              <w:right w:val="nil"/>
            </w:tcBorders>
            <w:shd w:val="clear" w:color="auto" w:fill="auto"/>
            <w:noWrap/>
            <w:vAlign w:val="bottom"/>
            <w:hideMark/>
          </w:tcPr>
          <w:p w14:paraId="64AFDE8F" w14:textId="77777777" w:rsidR="00CB36D7" w:rsidRPr="00553AFA" w:rsidRDefault="00CB36D7" w:rsidP="0053567D">
            <w:pPr>
              <w:spacing w:after="0" w:line="240" w:lineRule="auto"/>
              <w:rPr>
                <w:rFonts w:ascii="Arial" w:hAnsi="Arial" w:cs="Arial"/>
                <w:b/>
                <w:bCs/>
                <w:i/>
                <w:iCs/>
                <w:color w:val="000000"/>
                <w:sz w:val="16"/>
                <w:szCs w:val="16"/>
              </w:rPr>
            </w:pPr>
            <w:r w:rsidRPr="00553AFA">
              <w:rPr>
                <w:rFonts w:ascii="Arial" w:hAnsi="Arial" w:cs="Arial"/>
                <w:b/>
                <w:bCs/>
                <w:i/>
                <w:iCs/>
                <w:color w:val="000000"/>
                <w:sz w:val="16"/>
                <w:szCs w:val="16"/>
              </w:rPr>
              <w:t>Total cash received</w:t>
            </w:r>
          </w:p>
        </w:tc>
        <w:tc>
          <w:tcPr>
            <w:tcW w:w="637" w:type="pct"/>
            <w:tcBorders>
              <w:top w:val="single" w:sz="4" w:space="0" w:color="000000"/>
              <w:left w:val="nil"/>
              <w:bottom w:val="single" w:sz="4" w:space="0" w:color="000000"/>
              <w:right w:val="nil"/>
            </w:tcBorders>
            <w:shd w:val="clear" w:color="auto" w:fill="auto"/>
            <w:noWrap/>
            <w:vAlign w:val="bottom"/>
            <w:hideMark/>
          </w:tcPr>
          <w:p w14:paraId="49F9FEB9"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121,079</w:t>
            </w:r>
          </w:p>
        </w:tc>
        <w:tc>
          <w:tcPr>
            <w:tcW w:w="604" w:type="pct"/>
            <w:tcBorders>
              <w:top w:val="single" w:sz="4" w:space="0" w:color="000000"/>
              <w:left w:val="nil"/>
              <w:bottom w:val="single" w:sz="4" w:space="0" w:color="000000"/>
              <w:right w:val="nil"/>
            </w:tcBorders>
            <w:shd w:val="clear" w:color="auto" w:fill="E6E6E6"/>
            <w:noWrap/>
            <w:vAlign w:val="bottom"/>
            <w:hideMark/>
          </w:tcPr>
          <w:p w14:paraId="16ADD2D4"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134,057</w:t>
            </w:r>
          </w:p>
        </w:tc>
        <w:tc>
          <w:tcPr>
            <w:tcW w:w="604" w:type="pct"/>
            <w:tcBorders>
              <w:top w:val="single" w:sz="4" w:space="0" w:color="000000"/>
              <w:left w:val="nil"/>
              <w:bottom w:val="single" w:sz="4" w:space="0" w:color="000000"/>
              <w:right w:val="nil"/>
            </w:tcBorders>
            <w:shd w:val="clear" w:color="auto" w:fill="auto"/>
            <w:noWrap/>
            <w:vAlign w:val="bottom"/>
            <w:hideMark/>
          </w:tcPr>
          <w:p w14:paraId="257DDDC4"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105,119</w:t>
            </w:r>
          </w:p>
        </w:tc>
        <w:tc>
          <w:tcPr>
            <w:tcW w:w="604" w:type="pct"/>
            <w:tcBorders>
              <w:top w:val="single" w:sz="4" w:space="0" w:color="000000"/>
              <w:left w:val="nil"/>
              <w:bottom w:val="single" w:sz="4" w:space="0" w:color="000000"/>
              <w:right w:val="nil"/>
            </w:tcBorders>
            <w:shd w:val="clear" w:color="auto" w:fill="auto"/>
            <w:noWrap/>
            <w:vAlign w:val="bottom"/>
            <w:hideMark/>
          </w:tcPr>
          <w:p w14:paraId="68B17E5E"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106,165</w:t>
            </w:r>
          </w:p>
        </w:tc>
        <w:tc>
          <w:tcPr>
            <w:tcW w:w="603" w:type="pct"/>
            <w:tcBorders>
              <w:top w:val="single" w:sz="4" w:space="0" w:color="000000"/>
              <w:left w:val="nil"/>
              <w:bottom w:val="single" w:sz="4" w:space="0" w:color="000000"/>
              <w:right w:val="nil"/>
            </w:tcBorders>
            <w:shd w:val="clear" w:color="auto" w:fill="auto"/>
            <w:noWrap/>
            <w:vAlign w:val="bottom"/>
            <w:hideMark/>
          </w:tcPr>
          <w:p w14:paraId="7C49D800"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107,456</w:t>
            </w:r>
          </w:p>
        </w:tc>
      </w:tr>
      <w:tr w:rsidR="00CB36D7" w:rsidRPr="00553AFA" w14:paraId="66A838C0" w14:textId="77777777" w:rsidTr="0047608C">
        <w:trPr>
          <w:trHeight w:val="204"/>
        </w:trPr>
        <w:tc>
          <w:tcPr>
            <w:tcW w:w="1949" w:type="pct"/>
            <w:tcBorders>
              <w:top w:val="nil"/>
              <w:left w:val="nil"/>
              <w:bottom w:val="nil"/>
              <w:right w:val="nil"/>
            </w:tcBorders>
            <w:shd w:val="clear" w:color="auto" w:fill="auto"/>
            <w:noWrap/>
            <w:vAlign w:val="bottom"/>
            <w:hideMark/>
          </w:tcPr>
          <w:p w14:paraId="20B303E2" w14:textId="77777777" w:rsidR="00CB36D7" w:rsidRPr="00553AFA" w:rsidRDefault="00CB36D7" w:rsidP="0053567D">
            <w:pPr>
              <w:spacing w:after="0" w:line="240" w:lineRule="auto"/>
              <w:rPr>
                <w:rFonts w:ascii="Arial" w:hAnsi="Arial" w:cs="Arial"/>
                <w:b/>
                <w:bCs/>
                <w:color w:val="000000"/>
                <w:sz w:val="16"/>
                <w:szCs w:val="16"/>
              </w:rPr>
            </w:pPr>
            <w:r w:rsidRPr="00553AFA">
              <w:rPr>
                <w:rFonts w:ascii="Arial" w:hAnsi="Arial" w:cs="Arial"/>
                <w:b/>
                <w:bCs/>
                <w:color w:val="000000"/>
                <w:sz w:val="16"/>
                <w:szCs w:val="16"/>
              </w:rPr>
              <w:t>Cash used</w:t>
            </w:r>
          </w:p>
        </w:tc>
        <w:tc>
          <w:tcPr>
            <w:tcW w:w="637" w:type="pct"/>
            <w:tcBorders>
              <w:top w:val="nil"/>
              <w:left w:val="nil"/>
              <w:bottom w:val="nil"/>
              <w:right w:val="nil"/>
            </w:tcBorders>
            <w:shd w:val="clear" w:color="auto" w:fill="auto"/>
            <w:noWrap/>
            <w:vAlign w:val="bottom"/>
            <w:hideMark/>
          </w:tcPr>
          <w:p w14:paraId="0EA8AD9A" w14:textId="77777777" w:rsidR="00CB36D7" w:rsidRPr="00901194" w:rsidRDefault="00CB36D7" w:rsidP="0053567D">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auto" w:fill="E6E6E6"/>
            <w:noWrap/>
            <w:vAlign w:val="bottom"/>
            <w:hideMark/>
          </w:tcPr>
          <w:p w14:paraId="78189EC5" w14:textId="77777777" w:rsidR="00CB36D7" w:rsidRPr="00901194" w:rsidRDefault="00CB36D7" w:rsidP="0053567D">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638FE3C0" w14:textId="77777777" w:rsidR="00CB36D7" w:rsidRPr="00901194" w:rsidRDefault="00CB36D7" w:rsidP="0053567D">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22212414" w14:textId="77777777" w:rsidR="00CB36D7" w:rsidRPr="0035792B" w:rsidRDefault="00CB36D7" w:rsidP="0053567D">
            <w:pPr>
              <w:spacing w:after="0" w:line="240" w:lineRule="auto"/>
              <w:jc w:val="right"/>
              <w:rPr>
                <w:rFonts w:ascii="Times New Roman" w:hAnsi="Times New Roman"/>
                <w:sz w:val="16"/>
                <w:szCs w:val="16"/>
              </w:rPr>
            </w:pPr>
          </w:p>
        </w:tc>
        <w:tc>
          <w:tcPr>
            <w:tcW w:w="603" w:type="pct"/>
            <w:tcBorders>
              <w:top w:val="nil"/>
              <w:left w:val="nil"/>
              <w:bottom w:val="nil"/>
              <w:right w:val="nil"/>
            </w:tcBorders>
            <w:shd w:val="clear" w:color="auto" w:fill="auto"/>
            <w:noWrap/>
            <w:vAlign w:val="bottom"/>
            <w:hideMark/>
          </w:tcPr>
          <w:p w14:paraId="6C71D93F" w14:textId="77777777" w:rsidR="00CB36D7" w:rsidRPr="0035792B" w:rsidRDefault="00CB36D7" w:rsidP="0053567D">
            <w:pPr>
              <w:spacing w:after="0" w:line="240" w:lineRule="auto"/>
              <w:jc w:val="right"/>
              <w:rPr>
                <w:rFonts w:ascii="Times New Roman" w:hAnsi="Times New Roman"/>
                <w:sz w:val="16"/>
                <w:szCs w:val="16"/>
              </w:rPr>
            </w:pPr>
          </w:p>
        </w:tc>
      </w:tr>
      <w:tr w:rsidR="00CB36D7" w:rsidRPr="00553AFA" w14:paraId="380DA123" w14:textId="77777777" w:rsidTr="0047608C">
        <w:trPr>
          <w:trHeight w:val="204"/>
        </w:trPr>
        <w:tc>
          <w:tcPr>
            <w:tcW w:w="1949" w:type="pct"/>
            <w:tcBorders>
              <w:top w:val="nil"/>
              <w:left w:val="nil"/>
              <w:bottom w:val="nil"/>
              <w:right w:val="nil"/>
            </w:tcBorders>
            <w:shd w:val="clear" w:color="auto" w:fill="auto"/>
            <w:noWrap/>
            <w:vAlign w:val="bottom"/>
            <w:hideMark/>
          </w:tcPr>
          <w:p w14:paraId="5E96091F" w14:textId="77777777" w:rsidR="00CB36D7" w:rsidRPr="0035792B" w:rsidRDefault="00CB36D7" w:rsidP="0053567D">
            <w:pPr>
              <w:spacing w:after="0" w:line="240" w:lineRule="auto"/>
              <w:ind w:left="113"/>
              <w:rPr>
                <w:rFonts w:ascii="Arial" w:hAnsi="Arial" w:cs="Arial"/>
                <w:sz w:val="16"/>
                <w:szCs w:val="16"/>
              </w:rPr>
            </w:pPr>
            <w:r w:rsidRPr="0035792B">
              <w:rPr>
                <w:rFonts w:ascii="Arial" w:hAnsi="Arial" w:cs="Arial"/>
                <w:sz w:val="16"/>
                <w:szCs w:val="16"/>
              </w:rPr>
              <w:t>Employees</w:t>
            </w:r>
          </w:p>
        </w:tc>
        <w:tc>
          <w:tcPr>
            <w:tcW w:w="637" w:type="pct"/>
            <w:tcBorders>
              <w:top w:val="nil"/>
              <w:left w:val="nil"/>
              <w:bottom w:val="nil"/>
              <w:right w:val="nil"/>
            </w:tcBorders>
            <w:shd w:val="clear" w:color="auto" w:fill="auto"/>
            <w:noWrap/>
            <w:vAlign w:val="bottom"/>
            <w:hideMark/>
          </w:tcPr>
          <w:p w14:paraId="3CE8CF44"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64,776</w:t>
            </w:r>
          </w:p>
        </w:tc>
        <w:tc>
          <w:tcPr>
            <w:tcW w:w="604" w:type="pct"/>
            <w:tcBorders>
              <w:top w:val="nil"/>
              <w:left w:val="nil"/>
              <w:bottom w:val="nil"/>
              <w:right w:val="nil"/>
            </w:tcBorders>
            <w:shd w:val="clear" w:color="auto" w:fill="E6E6E6"/>
            <w:noWrap/>
            <w:vAlign w:val="bottom"/>
            <w:hideMark/>
          </w:tcPr>
          <w:p w14:paraId="4A6437D9"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75,488</w:t>
            </w:r>
          </w:p>
        </w:tc>
        <w:tc>
          <w:tcPr>
            <w:tcW w:w="604" w:type="pct"/>
            <w:tcBorders>
              <w:top w:val="nil"/>
              <w:left w:val="nil"/>
              <w:bottom w:val="nil"/>
              <w:right w:val="nil"/>
            </w:tcBorders>
            <w:shd w:val="clear" w:color="auto" w:fill="auto"/>
            <w:noWrap/>
            <w:vAlign w:val="bottom"/>
            <w:hideMark/>
          </w:tcPr>
          <w:p w14:paraId="01BF5900"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59,059</w:t>
            </w:r>
          </w:p>
        </w:tc>
        <w:tc>
          <w:tcPr>
            <w:tcW w:w="604" w:type="pct"/>
            <w:tcBorders>
              <w:top w:val="nil"/>
              <w:left w:val="nil"/>
              <w:bottom w:val="nil"/>
              <w:right w:val="nil"/>
            </w:tcBorders>
            <w:shd w:val="clear" w:color="auto" w:fill="auto"/>
            <w:noWrap/>
            <w:vAlign w:val="bottom"/>
            <w:hideMark/>
          </w:tcPr>
          <w:p w14:paraId="24C60E52"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59,092</w:t>
            </w:r>
          </w:p>
        </w:tc>
        <w:tc>
          <w:tcPr>
            <w:tcW w:w="603" w:type="pct"/>
            <w:tcBorders>
              <w:top w:val="nil"/>
              <w:left w:val="nil"/>
              <w:bottom w:val="nil"/>
              <w:right w:val="nil"/>
            </w:tcBorders>
            <w:shd w:val="clear" w:color="auto" w:fill="auto"/>
            <w:noWrap/>
            <w:vAlign w:val="bottom"/>
            <w:hideMark/>
          </w:tcPr>
          <w:p w14:paraId="5D2037E8"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58,800</w:t>
            </w:r>
          </w:p>
        </w:tc>
      </w:tr>
      <w:tr w:rsidR="00CB36D7" w:rsidRPr="00553AFA" w14:paraId="0B5B94B9" w14:textId="77777777" w:rsidTr="0047608C">
        <w:trPr>
          <w:trHeight w:val="204"/>
        </w:trPr>
        <w:tc>
          <w:tcPr>
            <w:tcW w:w="1949" w:type="pct"/>
            <w:tcBorders>
              <w:top w:val="nil"/>
              <w:left w:val="nil"/>
              <w:bottom w:val="nil"/>
              <w:right w:val="nil"/>
            </w:tcBorders>
            <w:shd w:val="clear" w:color="auto" w:fill="auto"/>
            <w:noWrap/>
            <w:vAlign w:val="bottom"/>
            <w:hideMark/>
          </w:tcPr>
          <w:p w14:paraId="7DEB9E18" w14:textId="77777777" w:rsidR="00CB36D7" w:rsidRPr="0035792B" w:rsidRDefault="00CB36D7" w:rsidP="0053567D">
            <w:pPr>
              <w:spacing w:after="0" w:line="240" w:lineRule="auto"/>
              <w:ind w:left="113"/>
              <w:rPr>
                <w:rFonts w:ascii="Arial" w:hAnsi="Arial" w:cs="Arial"/>
                <w:sz w:val="16"/>
                <w:szCs w:val="16"/>
              </w:rPr>
            </w:pPr>
            <w:r w:rsidRPr="0035792B">
              <w:rPr>
                <w:rFonts w:ascii="Arial" w:hAnsi="Arial" w:cs="Arial"/>
                <w:sz w:val="16"/>
                <w:szCs w:val="16"/>
              </w:rPr>
              <w:t>Suppliers</w:t>
            </w:r>
          </w:p>
        </w:tc>
        <w:tc>
          <w:tcPr>
            <w:tcW w:w="637" w:type="pct"/>
            <w:tcBorders>
              <w:top w:val="nil"/>
              <w:left w:val="nil"/>
              <w:bottom w:val="nil"/>
              <w:right w:val="nil"/>
            </w:tcBorders>
            <w:shd w:val="clear" w:color="auto" w:fill="auto"/>
            <w:noWrap/>
            <w:vAlign w:val="bottom"/>
            <w:hideMark/>
          </w:tcPr>
          <w:p w14:paraId="531CEB84"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47,868</w:t>
            </w:r>
          </w:p>
        </w:tc>
        <w:tc>
          <w:tcPr>
            <w:tcW w:w="604" w:type="pct"/>
            <w:tcBorders>
              <w:top w:val="nil"/>
              <w:left w:val="nil"/>
              <w:bottom w:val="nil"/>
              <w:right w:val="nil"/>
            </w:tcBorders>
            <w:shd w:val="clear" w:color="auto" w:fill="E6E6E6"/>
            <w:noWrap/>
            <w:vAlign w:val="bottom"/>
            <w:hideMark/>
          </w:tcPr>
          <w:p w14:paraId="1783F6E8"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49,273</w:t>
            </w:r>
          </w:p>
        </w:tc>
        <w:tc>
          <w:tcPr>
            <w:tcW w:w="604" w:type="pct"/>
            <w:tcBorders>
              <w:top w:val="nil"/>
              <w:left w:val="nil"/>
              <w:bottom w:val="nil"/>
              <w:right w:val="nil"/>
            </w:tcBorders>
            <w:shd w:val="clear" w:color="auto" w:fill="auto"/>
            <w:noWrap/>
            <w:vAlign w:val="bottom"/>
            <w:hideMark/>
          </w:tcPr>
          <w:p w14:paraId="3CA3CE7D"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36,511</w:t>
            </w:r>
          </w:p>
        </w:tc>
        <w:tc>
          <w:tcPr>
            <w:tcW w:w="604" w:type="pct"/>
            <w:tcBorders>
              <w:top w:val="nil"/>
              <w:left w:val="nil"/>
              <w:bottom w:val="nil"/>
              <w:right w:val="nil"/>
            </w:tcBorders>
            <w:shd w:val="clear" w:color="auto" w:fill="auto"/>
            <w:noWrap/>
            <w:vAlign w:val="bottom"/>
            <w:hideMark/>
          </w:tcPr>
          <w:p w14:paraId="733571B1"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37,262</w:t>
            </w:r>
          </w:p>
        </w:tc>
        <w:tc>
          <w:tcPr>
            <w:tcW w:w="603" w:type="pct"/>
            <w:tcBorders>
              <w:top w:val="nil"/>
              <w:left w:val="nil"/>
              <w:bottom w:val="nil"/>
              <w:right w:val="nil"/>
            </w:tcBorders>
            <w:shd w:val="clear" w:color="auto" w:fill="auto"/>
            <w:noWrap/>
            <w:vAlign w:val="bottom"/>
            <w:hideMark/>
          </w:tcPr>
          <w:p w14:paraId="64577CCC"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40,000</w:t>
            </w:r>
          </w:p>
        </w:tc>
      </w:tr>
      <w:tr w:rsidR="00CB36D7" w:rsidRPr="00553AFA" w14:paraId="7E7863CF" w14:textId="77777777" w:rsidTr="0047608C">
        <w:trPr>
          <w:trHeight w:val="204"/>
        </w:trPr>
        <w:tc>
          <w:tcPr>
            <w:tcW w:w="1949" w:type="pct"/>
            <w:tcBorders>
              <w:top w:val="nil"/>
              <w:left w:val="nil"/>
              <w:bottom w:val="nil"/>
              <w:right w:val="nil"/>
            </w:tcBorders>
            <w:shd w:val="clear" w:color="auto" w:fill="auto"/>
            <w:vAlign w:val="bottom"/>
            <w:hideMark/>
          </w:tcPr>
          <w:p w14:paraId="5365454A" w14:textId="77777777" w:rsidR="00CB36D7" w:rsidRPr="00553AFA" w:rsidRDefault="00CB36D7" w:rsidP="0053567D">
            <w:pPr>
              <w:spacing w:after="0" w:line="240" w:lineRule="auto"/>
              <w:ind w:left="113"/>
              <w:rPr>
                <w:rFonts w:ascii="Arial" w:hAnsi="Arial" w:cs="Arial"/>
                <w:sz w:val="16"/>
                <w:szCs w:val="16"/>
              </w:rPr>
            </w:pPr>
            <w:r w:rsidRPr="00553AFA">
              <w:rPr>
                <w:rFonts w:ascii="Arial" w:hAnsi="Arial" w:cs="Arial"/>
                <w:sz w:val="16"/>
                <w:szCs w:val="16"/>
              </w:rPr>
              <w:t>Interest payments on lease liability</w:t>
            </w:r>
          </w:p>
        </w:tc>
        <w:tc>
          <w:tcPr>
            <w:tcW w:w="637" w:type="pct"/>
            <w:tcBorders>
              <w:top w:val="nil"/>
              <w:left w:val="nil"/>
              <w:bottom w:val="nil"/>
              <w:right w:val="nil"/>
            </w:tcBorders>
            <w:shd w:val="clear" w:color="auto" w:fill="auto"/>
            <w:noWrap/>
            <w:vAlign w:val="bottom"/>
            <w:hideMark/>
          </w:tcPr>
          <w:p w14:paraId="6F1FF7AE"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616</w:t>
            </w:r>
          </w:p>
        </w:tc>
        <w:tc>
          <w:tcPr>
            <w:tcW w:w="604" w:type="pct"/>
            <w:tcBorders>
              <w:top w:val="nil"/>
              <w:left w:val="nil"/>
              <w:bottom w:val="nil"/>
              <w:right w:val="nil"/>
            </w:tcBorders>
            <w:shd w:val="clear" w:color="auto" w:fill="E6E6E6"/>
            <w:noWrap/>
            <w:vAlign w:val="bottom"/>
            <w:hideMark/>
          </w:tcPr>
          <w:p w14:paraId="386DB936"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548</w:t>
            </w:r>
          </w:p>
        </w:tc>
        <w:tc>
          <w:tcPr>
            <w:tcW w:w="604" w:type="pct"/>
            <w:tcBorders>
              <w:top w:val="nil"/>
              <w:left w:val="nil"/>
              <w:bottom w:val="nil"/>
              <w:right w:val="nil"/>
            </w:tcBorders>
            <w:shd w:val="clear" w:color="auto" w:fill="auto"/>
            <w:noWrap/>
            <w:vAlign w:val="bottom"/>
            <w:hideMark/>
          </w:tcPr>
          <w:p w14:paraId="64670EC7"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476</w:t>
            </w:r>
          </w:p>
        </w:tc>
        <w:tc>
          <w:tcPr>
            <w:tcW w:w="604" w:type="pct"/>
            <w:tcBorders>
              <w:top w:val="nil"/>
              <w:left w:val="nil"/>
              <w:bottom w:val="nil"/>
              <w:right w:val="nil"/>
            </w:tcBorders>
            <w:shd w:val="clear" w:color="auto" w:fill="auto"/>
            <w:noWrap/>
            <w:vAlign w:val="bottom"/>
            <w:hideMark/>
          </w:tcPr>
          <w:p w14:paraId="60AED10B"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400</w:t>
            </w:r>
          </w:p>
        </w:tc>
        <w:tc>
          <w:tcPr>
            <w:tcW w:w="603" w:type="pct"/>
            <w:tcBorders>
              <w:top w:val="nil"/>
              <w:left w:val="nil"/>
              <w:bottom w:val="nil"/>
              <w:right w:val="nil"/>
            </w:tcBorders>
            <w:shd w:val="clear" w:color="auto" w:fill="auto"/>
            <w:noWrap/>
            <w:vAlign w:val="bottom"/>
            <w:hideMark/>
          </w:tcPr>
          <w:p w14:paraId="2D966A4A"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335</w:t>
            </w:r>
          </w:p>
        </w:tc>
      </w:tr>
      <w:tr w:rsidR="00CB36D7" w:rsidRPr="00553AFA" w14:paraId="58905C29" w14:textId="77777777" w:rsidTr="0047608C">
        <w:trPr>
          <w:trHeight w:val="204"/>
        </w:trPr>
        <w:tc>
          <w:tcPr>
            <w:tcW w:w="1949" w:type="pct"/>
            <w:tcBorders>
              <w:top w:val="nil"/>
              <w:left w:val="nil"/>
              <w:bottom w:val="nil"/>
              <w:right w:val="nil"/>
            </w:tcBorders>
            <w:shd w:val="clear" w:color="auto" w:fill="auto"/>
            <w:noWrap/>
            <w:vAlign w:val="bottom"/>
            <w:hideMark/>
          </w:tcPr>
          <w:p w14:paraId="6B99EE9D" w14:textId="77777777" w:rsidR="00CB36D7" w:rsidRPr="00553AFA" w:rsidRDefault="00CB36D7" w:rsidP="0053567D">
            <w:pPr>
              <w:spacing w:after="0" w:line="240" w:lineRule="auto"/>
              <w:rPr>
                <w:rFonts w:ascii="Arial" w:hAnsi="Arial" w:cs="Arial"/>
                <w:b/>
                <w:bCs/>
                <w:i/>
                <w:iCs/>
                <w:color w:val="000000"/>
                <w:sz w:val="16"/>
                <w:szCs w:val="16"/>
              </w:rPr>
            </w:pPr>
            <w:r w:rsidRPr="00553AFA">
              <w:rPr>
                <w:rFonts w:ascii="Arial" w:hAnsi="Arial" w:cs="Arial"/>
                <w:b/>
                <w:bCs/>
                <w:i/>
                <w:iCs/>
                <w:color w:val="000000"/>
                <w:sz w:val="16"/>
                <w:szCs w:val="16"/>
              </w:rPr>
              <w:t>Total cash used</w:t>
            </w:r>
          </w:p>
        </w:tc>
        <w:tc>
          <w:tcPr>
            <w:tcW w:w="637" w:type="pct"/>
            <w:tcBorders>
              <w:top w:val="single" w:sz="4" w:space="0" w:color="000000"/>
              <w:left w:val="nil"/>
              <w:bottom w:val="nil"/>
              <w:right w:val="nil"/>
            </w:tcBorders>
            <w:shd w:val="clear" w:color="auto" w:fill="auto"/>
            <w:noWrap/>
            <w:vAlign w:val="bottom"/>
            <w:hideMark/>
          </w:tcPr>
          <w:p w14:paraId="0B63E4F7"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113,260</w:t>
            </w:r>
          </w:p>
        </w:tc>
        <w:tc>
          <w:tcPr>
            <w:tcW w:w="604" w:type="pct"/>
            <w:tcBorders>
              <w:top w:val="single" w:sz="4" w:space="0" w:color="000000"/>
              <w:left w:val="nil"/>
              <w:bottom w:val="nil"/>
              <w:right w:val="nil"/>
            </w:tcBorders>
            <w:shd w:val="clear" w:color="auto" w:fill="E6E6E6"/>
            <w:noWrap/>
            <w:vAlign w:val="bottom"/>
            <w:hideMark/>
          </w:tcPr>
          <w:p w14:paraId="125388D0"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125,309</w:t>
            </w:r>
          </w:p>
        </w:tc>
        <w:tc>
          <w:tcPr>
            <w:tcW w:w="604" w:type="pct"/>
            <w:tcBorders>
              <w:top w:val="single" w:sz="4" w:space="0" w:color="000000"/>
              <w:left w:val="nil"/>
              <w:bottom w:val="nil"/>
              <w:right w:val="nil"/>
            </w:tcBorders>
            <w:shd w:val="clear" w:color="auto" w:fill="auto"/>
            <w:noWrap/>
            <w:vAlign w:val="bottom"/>
            <w:hideMark/>
          </w:tcPr>
          <w:p w14:paraId="29B44611"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96,046</w:t>
            </w:r>
          </w:p>
        </w:tc>
        <w:tc>
          <w:tcPr>
            <w:tcW w:w="604" w:type="pct"/>
            <w:tcBorders>
              <w:top w:val="single" w:sz="4" w:space="0" w:color="000000"/>
              <w:left w:val="nil"/>
              <w:bottom w:val="nil"/>
              <w:right w:val="nil"/>
            </w:tcBorders>
            <w:shd w:val="clear" w:color="auto" w:fill="auto"/>
            <w:noWrap/>
            <w:vAlign w:val="bottom"/>
            <w:hideMark/>
          </w:tcPr>
          <w:p w14:paraId="03F0BDFD"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96,754</w:t>
            </w:r>
          </w:p>
        </w:tc>
        <w:tc>
          <w:tcPr>
            <w:tcW w:w="603" w:type="pct"/>
            <w:tcBorders>
              <w:top w:val="single" w:sz="4" w:space="0" w:color="000000"/>
              <w:left w:val="nil"/>
              <w:bottom w:val="nil"/>
              <w:right w:val="nil"/>
            </w:tcBorders>
            <w:shd w:val="clear" w:color="auto" w:fill="auto"/>
            <w:noWrap/>
            <w:vAlign w:val="bottom"/>
            <w:hideMark/>
          </w:tcPr>
          <w:p w14:paraId="45B55526"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99,135</w:t>
            </w:r>
          </w:p>
        </w:tc>
      </w:tr>
      <w:tr w:rsidR="00CB36D7" w:rsidRPr="00553AFA" w14:paraId="2BC8634B" w14:textId="77777777" w:rsidTr="0047608C">
        <w:trPr>
          <w:trHeight w:val="204"/>
        </w:trPr>
        <w:tc>
          <w:tcPr>
            <w:tcW w:w="1949" w:type="pct"/>
            <w:tcBorders>
              <w:top w:val="nil"/>
              <w:left w:val="nil"/>
              <w:bottom w:val="nil"/>
              <w:right w:val="nil"/>
            </w:tcBorders>
            <w:shd w:val="clear" w:color="auto" w:fill="auto"/>
            <w:vAlign w:val="bottom"/>
            <w:hideMark/>
          </w:tcPr>
          <w:p w14:paraId="352C6411" w14:textId="77777777" w:rsidR="00CB36D7" w:rsidRPr="00553AFA" w:rsidRDefault="00CB36D7" w:rsidP="0053567D">
            <w:pPr>
              <w:spacing w:after="0" w:line="240" w:lineRule="auto"/>
              <w:rPr>
                <w:rFonts w:ascii="Arial" w:hAnsi="Arial" w:cs="Arial"/>
                <w:b/>
                <w:bCs/>
                <w:color w:val="000000"/>
                <w:sz w:val="16"/>
                <w:szCs w:val="16"/>
              </w:rPr>
            </w:pPr>
            <w:r w:rsidRPr="00553AFA">
              <w:rPr>
                <w:rFonts w:ascii="Arial" w:hAnsi="Arial" w:cs="Arial"/>
                <w:b/>
                <w:bCs/>
                <w:color w:val="000000"/>
                <w:sz w:val="16"/>
                <w:szCs w:val="16"/>
              </w:rPr>
              <w:t>Net cash from/(used by) operating activities</w:t>
            </w:r>
          </w:p>
        </w:tc>
        <w:tc>
          <w:tcPr>
            <w:tcW w:w="637" w:type="pct"/>
            <w:tcBorders>
              <w:top w:val="single" w:sz="4" w:space="0" w:color="auto"/>
              <w:left w:val="nil"/>
              <w:bottom w:val="single" w:sz="4" w:space="0" w:color="auto"/>
              <w:right w:val="nil"/>
            </w:tcBorders>
            <w:shd w:val="clear" w:color="auto" w:fill="auto"/>
            <w:noWrap/>
            <w:vAlign w:val="bottom"/>
            <w:hideMark/>
          </w:tcPr>
          <w:p w14:paraId="0307AB7C"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7,819</w:t>
            </w:r>
          </w:p>
        </w:tc>
        <w:tc>
          <w:tcPr>
            <w:tcW w:w="604" w:type="pct"/>
            <w:tcBorders>
              <w:top w:val="single" w:sz="4" w:space="0" w:color="auto"/>
              <w:left w:val="nil"/>
              <w:bottom w:val="single" w:sz="4" w:space="0" w:color="auto"/>
              <w:right w:val="nil"/>
            </w:tcBorders>
            <w:shd w:val="clear" w:color="auto" w:fill="E6E6E6"/>
            <w:noWrap/>
            <w:vAlign w:val="bottom"/>
            <w:hideMark/>
          </w:tcPr>
          <w:p w14:paraId="584A5637"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8,748</w:t>
            </w:r>
          </w:p>
        </w:tc>
        <w:tc>
          <w:tcPr>
            <w:tcW w:w="604" w:type="pct"/>
            <w:tcBorders>
              <w:top w:val="single" w:sz="4" w:space="0" w:color="auto"/>
              <w:left w:val="nil"/>
              <w:bottom w:val="single" w:sz="4" w:space="0" w:color="auto"/>
              <w:right w:val="nil"/>
            </w:tcBorders>
            <w:shd w:val="clear" w:color="auto" w:fill="auto"/>
            <w:noWrap/>
            <w:vAlign w:val="bottom"/>
            <w:hideMark/>
          </w:tcPr>
          <w:p w14:paraId="36DA4F3B"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9,073</w:t>
            </w:r>
          </w:p>
        </w:tc>
        <w:tc>
          <w:tcPr>
            <w:tcW w:w="604" w:type="pct"/>
            <w:tcBorders>
              <w:top w:val="single" w:sz="4" w:space="0" w:color="auto"/>
              <w:left w:val="nil"/>
              <w:bottom w:val="single" w:sz="4" w:space="0" w:color="auto"/>
              <w:right w:val="nil"/>
            </w:tcBorders>
            <w:shd w:val="clear" w:color="auto" w:fill="auto"/>
            <w:noWrap/>
            <w:vAlign w:val="bottom"/>
            <w:hideMark/>
          </w:tcPr>
          <w:p w14:paraId="701E4D58"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9,411</w:t>
            </w:r>
          </w:p>
        </w:tc>
        <w:tc>
          <w:tcPr>
            <w:tcW w:w="603" w:type="pct"/>
            <w:tcBorders>
              <w:top w:val="single" w:sz="4" w:space="0" w:color="auto"/>
              <w:left w:val="nil"/>
              <w:bottom w:val="single" w:sz="4" w:space="0" w:color="auto"/>
              <w:right w:val="nil"/>
            </w:tcBorders>
            <w:shd w:val="clear" w:color="auto" w:fill="auto"/>
            <w:noWrap/>
            <w:vAlign w:val="bottom"/>
            <w:hideMark/>
          </w:tcPr>
          <w:p w14:paraId="558A0AAD"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8,321</w:t>
            </w:r>
          </w:p>
        </w:tc>
      </w:tr>
      <w:tr w:rsidR="00CB36D7" w:rsidRPr="00553AFA" w14:paraId="35467162" w14:textId="77777777" w:rsidTr="0047608C">
        <w:trPr>
          <w:trHeight w:val="204"/>
        </w:trPr>
        <w:tc>
          <w:tcPr>
            <w:tcW w:w="1949" w:type="pct"/>
            <w:tcBorders>
              <w:top w:val="nil"/>
              <w:left w:val="nil"/>
              <w:bottom w:val="nil"/>
              <w:right w:val="nil"/>
            </w:tcBorders>
            <w:shd w:val="clear" w:color="auto" w:fill="auto"/>
            <w:noWrap/>
            <w:vAlign w:val="bottom"/>
            <w:hideMark/>
          </w:tcPr>
          <w:p w14:paraId="419602EC" w14:textId="77777777" w:rsidR="00CB36D7" w:rsidRPr="00553AFA" w:rsidRDefault="00CB36D7" w:rsidP="0053567D">
            <w:pPr>
              <w:spacing w:after="0" w:line="240" w:lineRule="auto"/>
              <w:rPr>
                <w:rFonts w:ascii="Arial" w:hAnsi="Arial" w:cs="Arial"/>
                <w:b/>
                <w:bCs/>
                <w:color w:val="000000"/>
                <w:sz w:val="16"/>
                <w:szCs w:val="16"/>
              </w:rPr>
            </w:pPr>
            <w:r w:rsidRPr="00553AFA">
              <w:rPr>
                <w:rFonts w:ascii="Arial" w:hAnsi="Arial" w:cs="Arial"/>
                <w:b/>
                <w:bCs/>
                <w:color w:val="000000"/>
                <w:sz w:val="16"/>
                <w:szCs w:val="16"/>
              </w:rPr>
              <w:t>INVESTING ACTIVITIES</w:t>
            </w:r>
          </w:p>
        </w:tc>
        <w:tc>
          <w:tcPr>
            <w:tcW w:w="637" w:type="pct"/>
            <w:tcBorders>
              <w:top w:val="nil"/>
              <w:left w:val="nil"/>
              <w:bottom w:val="nil"/>
              <w:right w:val="nil"/>
            </w:tcBorders>
            <w:shd w:val="clear" w:color="auto" w:fill="auto"/>
            <w:noWrap/>
            <w:vAlign w:val="bottom"/>
            <w:hideMark/>
          </w:tcPr>
          <w:p w14:paraId="32FAE6EF" w14:textId="77777777" w:rsidR="00CB36D7" w:rsidRPr="00901194" w:rsidRDefault="00CB36D7" w:rsidP="0053567D">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auto" w:fill="E6E6E6"/>
            <w:noWrap/>
            <w:vAlign w:val="bottom"/>
            <w:hideMark/>
          </w:tcPr>
          <w:p w14:paraId="5E7A3870" w14:textId="77777777" w:rsidR="00CB36D7" w:rsidRPr="00901194" w:rsidRDefault="00CB36D7" w:rsidP="0053567D">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11D403D2" w14:textId="77777777" w:rsidR="00CB36D7" w:rsidRPr="00901194" w:rsidRDefault="00CB36D7" w:rsidP="0053567D">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0DA34EAF" w14:textId="77777777" w:rsidR="00CB36D7" w:rsidRPr="0035792B" w:rsidRDefault="00CB36D7" w:rsidP="0053567D">
            <w:pPr>
              <w:spacing w:after="0" w:line="240" w:lineRule="auto"/>
              <w:jc w:val="right"/>
              <w:rPr>
                <w:rFonts w:ascii="Times New Roman" w:hAnsi="Times New Roman"/>
                <w:sz w:val="16"/>
                <w:szCs w:val="16"/>
              </w:rPr>
            </w:pPr>
          </w:p>
        </w:tc>
        <w:tc>
          <w:tcPr>
            <w:tcW w:w="603" w:type="pct"/>
            <w:tcBorders>
              <w:top w:val="nil"/>
              <w:left w:val="nil"/>
              <w:bottom w:val="nil"/>
              <w:right w:val="nil"/>
            </w:tcBorders>
            <w:shd w:val="clear" w:color="auto" w:fill="auto"/>
            <w:noWrap/>
            <w:vAlign w:val="bottom"/>
            <w:hideMark/>
          </w:tcPr>
          <w:p w14:paraId="4D0E3650" w14:textId="77777777" w:rsidR="00CB36D7" w:rsidRPr="0035792B" w:rsidRDefault="00CB36D7" w:rsidP="0053567D">
            <w:pPr>
              <w:spacing w:after="0" w:line="240" w:lineRule="auto"/>
              <w:jc w:val="right"/>
              <w:rPr>
                <w:rFonts w:ascii="Times New Roman" w:hAnsi="Times New Roman"/>
                <w:sz w:val="16"/>
                <w:szCs w:val="16"/>
              </w:rPr>
            </w:pPr>
          </w:p>
        </w:tc>
      </w:tr>
      <w:tr w:rsidR="00CB36D7" w:rsidRPr="00553AFA" w14:paraId="216D2DD8" w14:textId="77777777" w:rsidTr="0053567D">
        <w:trPr>
          <w:trHeight w:val="204"/>
        </w:trPr>
        <w:tc>
          <w:tcPr>
            <w:tcW w:w="1949" w:type="pct"/>
            <w:tcBorders>
              <w:top w:val="nil"/>
              <w:left w:val="nil"/>
              <w:bottom w:val="nil"/>
              <w:right w:val="nil"/>
            </w:tcBorders>
            <w:shd w:val="clear" w:color="auto" w:fill="auto"/>
            <w:noWrap/>
            <w:vAlign w:val="bottom"/>
            <w:hideMark/>
          </w:tcPr>
          <w:p w14:paraId="6A7879AA" w14:textId="77777777" w:rsidR="00CB36D7" w:rsidRPr="00553AFA" w:rsidRDefault="00CB36D7" w:rsidP="0053567D">
            <w:pPr>
              <w:spacing w:after="0" w:line="240" w:lineRule="auto"/>
              <w:rPr>
                <w:rFonts w:ascii="Arial" w:hAnsi="Arial" w:cs="Arial"/>
                <w:b/>
                <w:bCs/>
                <w:color w:val="000000"/>
                <w:sz w:val="16"/>
                <w:szCs w:val="16"/>
              </w:rPr>
            </w:pPr>
            <w:r w:rsidRPr="00553AFA">
              <w:rPr>
                <w:rFonts w:ascii="Arial" w:hAnsi="Arial" w:cs="Arial"/>
                <w:b/>
                <w:bCs/>
                <w:color w:val="000000"/>
                <w:sz w:val="16"/>
                <w:szCs w:val="16"/>
              </w:rPr>
              <w:t>Cash used</w:t>
            </w:r>
          </w:p>
        </w:tc>
        <w:tc>
          <w:tcPr>
            <w:tcW w:w="637" w:type="pct"/>
            <w:tcBorders>
              <w:top w:val="nil"/>
              <w:left w:val="nil"/>
              <w:bottom w:val="nil"/>
              <w:right w:val="nil"/>
            </w:tcBorders>
            <w:shd w:val="clear" w:color="auto" w:fill="auto"/>
            <w:noWrap/>
            <w:vAlign w:val="bottom"/>
            <w:hideMark/>
          </w:tcPr>
          <w:p w14:paraId="2AE07063" w14:textId="77777777" w:rsidR="00CB36D7" w:rsidRPr="00901194" w:rsidRDefault="00CB36D7" w:rsidP="0053567D">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auto" w:fill="E6E6E6"/>
            <w:noWrap/>
            <w:vAlign w:val="bottom"/>
            <w:hideMark/>
          </w:tcPr>
          <w:p w14:paraId="7F444294" w14:textId="77777777" w:rsidR="00CB36D7" w:rsidRPr="00901194" w:rsidRDefault="00CB36D7" w:rsidP="0053567D">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78BB25F1" w14:textId="77777777" w:rsidR="00CB36D7" w:rsidRPr="00901194" w:rsidRDefault="00CB36D7" w:rsidP="0053567D">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3EAB8A42" w14:textId="77777777" w:rsidR="00CB36D7" w:rsidRPr="0035792B" w:rsidRDefault="00CB36D7" w:rsidP="0053567D">
            <w:pPr>
              <w:spacing w:after="0" w:line="240" w:lineRule="auto"/>
              <w:jc w:val="right"/>
              <w:rPr>
                <w:rFonts w:ascii="Times New Roman" w:hAnsi="Times New Roman"/>
                <w:sz w:val="16"/>
                <w:szCs w:val="16"/>
              </w:rPr>
            </w:pPr>
          </w:p>
        </w:tc>
        <w:tc>
          <w:tcPr>
            <w:tcW w:w="603" w:type="pct"/>
            <w:tcBorders>
              <w:top w:val="nil"/>
              <w:left w:val="nil"/>
              <w:bottom w:val="nil"/>
              <w:right w:val="nil"/>
            </w:tcBorders>
            <w:shd w:val="clear" w:color="auto" w:fill="auto"/>
            <w:noWrap/>
            <w:vAlign w:val="bottom"/>
            <w:hideMark/>
          </w:tcPr>
          <w:p w14:paraId="55E3DB9E" w14:textId="77777777" w:rsidR="00CB36D7" w:rsidRPr="0035792B" w:rsidRDefault="00CB36D7" w:rsidP="0053567D">
            <w:pPr>
              <w:spacing w:after="0" w:line="240" w:lineRule="auto"/>
              <w:jc w:val="right"/>
              <w:rPr>
                <w:rFonts w:ascii="Times New Roman" w:hAnsi="Times New Roman"/>
                <w:sz w:val="16"/>
                <w:szCs w:val="16"/>
              </w:rPr>
            </w:pPr>
          </w:p>
        </w:tc>
      </w:tr>
      <w:tr w:rsidR="00CB36D7" w:rsidRPr="00553AFA" w14:paraId="5E166DF8" w14:textId="77777777" w:rsidTr="0053567D">
        <w:trPr>
          <w:trHeight w:val="204"/>
        </w:trPr>
        <w:tc>
          <w:tcPr>
            <w:tcW w:w="1949" w:type="pct"/>
            <w:tcBorders>
              <w:top w:val="nil"/>
              <w:left w:val="nil"/>
              <w:bottom w:val="nil"/>
              <w:right w:val="nil"/>
            </w:tcBorders>
            <w:shd w:val="clear" w:color="auto" w:fill="auto"/>
            <w:vAlign w:val="bottom"/>
            <w:hideMark/>
          </w:tcPr>
          <w:p w14:paraId="74846B17" w14:textId="77777777" w:rsidR="00CB36D7" w:rsidRPr="00553AFA" w:rsidRDefault="00CB36D7" w:rsidP="0053567D">
            <w:pPr>
              <w:spacing w:after="0" w:line="240" w:lineRule="auto"/>
              <w:ind w:left="113"/>
              <w:rPr>
                <w:rFonts w:ascii="Arial" w:hAnsi="Arial" w:cs="Arial"/>
                <w:color w:val="000000"/>
                <w:sz w:val="16"/>
                <w:szCs w:val="16"/>
              </w:rPr>
            </w:pPr>
            <w:r w:rsidRPr="0035792B">
              <w:rPr>
                <w:rFonts w:ascii="Arial" w:hAnsi="Arial" w:cs="Arial"/>
                <w:sz w:val="16"/>
                <w:szCs w:val="16"/>
              </w:rPr>
              <w:t>Purchase</w:t>
            </w:r>
            <w:r w:rsidRPr="00553AFA">
              <w:rPr>
                <w:rFonts w:ascii="Arial" w:hAnsi="Arial" w:cs="Arial"/>
                <w:color w:val="000000"/>
                <w:sz w:val="16"/>
                <w:szCs w:val="16"/>
              </w:rPr>
              <w:t xml:space="preserve"> of property, plant and equipment and intangibles</w:t>
            </w:r>
          </w:p>
        </w:tc>
        <w:tc>
          <w:tcPr>
            <w:tcW w:w="637" w:type="pct"/>
            <w:tcBorders>
              <w:top w:val="nil"/>
              <w:left w:val="nil"/>
              <w:bottom w:val="nil"/>
              <w:right w:val="nil"/>
            </w:tcBorders>
            <w:shd w:val="clear" w:color="auto" w:fill="auto"/>
            <w:noWrap/>
            <w:vAlign w:val="bottom"/>
            <w:hideMark/>
          </w:tcPr>
          <w:p w14:paraId="170D5754"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9,791</w:t>
            </w:r>
          </w:p>
        </w:tc>
        <w:tc>
          <w:tcPr>
            <w:tcW w:w="604" w:type="pct"/>
            <w:tcBorders>
              <w:top w:val="nil"/>
              <w:left w:val="nil"/>
              <w:bottom w:val="nil"/>
              <w:right w:val="nil"/>
            </w:tcBorders>
            <w:shd w:val="clear" w:color="auto" w:fill="E6E6E6"/>
            <w:noWrap/>
            <w:vAlign w:val="bottom"/>
            <w:hideMark/>
          </w:tcPr>
          <w:p w14:paraId="75DC02A9"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8,102</w:t>
            </w:r>
          </w:p>
        </w:tc>
        <w:tc>
          <w:tcPr>
            <w:tcW w:w="604" w:type="pct"/>
            <w:tcBorders>
              <w:top w:val="nil"/>
              <w:left w:val="nil"/>
              <w:bottom w:val="nil"/>
              <w:right w:val="nil"/>
            </w:tcBorders>
            <w:shd w:val="clear" w:color="auto" w:fill="auto"/>
            <w:noWrap/>
            <w:vAlign w:val="bottom"/>
            <w:hideMark/>
          </w:tcPr>
          <w:p w14:paraId="145F02BC"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13,701</w:t>
            </w:r>
          </w:p>
        </w:tc>
        <w:tc>
          <w:tcPr>
            <w:tcW w:w="604" w:type="pct"/>
            <w:tcBorders>
              <w:top w:val="nil"/>
              <w:left w:val="nil"/>
              <w:bottom w:val="nil"/>
              <w:right w:val="nil"/>
            </w:tcBorders>
            <w:shd w:val="clear" w:color="auto" w:fill="auto"/>
            <w:noWrap/>
            <w:vAlign w:val="bottom"/>
            <w:hideMark/>
          </w:tcPr>
          <w:p w14:paraId="1BF8AB29"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12,664</w:t>
            </w:r>
          </w:p>
        </w:tc>
        <w:tc>
          <w:tcPr>
            <w:tcW w:w="603" w:type="pct"/>
            <w:tcBorders>
              <w:top w:val="nil"/>
              <w:left w:val="nil"/>
              <w:bottom w:val="nil"/>
              <w:right w:val="nil"/>
            </w:tcBorders>
            <w:shd w:val="clear" w:color="auto" w:fill="auto"/>
            <w:noWrap/>
            <w:vAlign w:val="bottom"/>
            <w:hideMark/>
          </w:tcPr>
          <w:p w14:paraId="2DCAF499"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9,607</w:t>
            </w:r>
          </w:p>
        </w:tc>
      </w:tr>
      <w:tr w:rsidR="00CB36D7" w:rsidRPr="00553AFA" w14:paraId="770248B9" w14:textId="77777777" w:rsidTr="0047608C">
        <w:trPr>
          <w:trHeight w:val="204"/>
        </w:trPr>
        <w:tc>
          <w:tcPr>
            <w:tcW w:w="1949" w:type="pct"/>
            <w:tcBorders>
              <w:top w:val="nil"/>
              <w:left w:val="nil"/>
              <w:bottom w:val="nil"/>
              <w:right w:val="nil"/>
            </w:tcBorders>
            <w:shd w:val="clear" w:color="auto" w:fill="auto"/>
            <w:noWrap/>
            <w:vAlign w:val="bottom"/>
            <w:hideMark/>
          </w:tcPr>
          <w:p w14:paraId="1D859B83" w14:textId="77777777" w:rsidR="00CB36D7" w:rsidRPr="00553AFA" w:rsidRDefault="00CB36D7" w:rsidP="0053567D">
            <w:pPr>
              <w:spacing w:after="0" w:line="240" w:lineRule="auto"/>
              <w:rPr>
                <w:rFonts w:ascii="Arial" w:hAnsi="Arial" w:cs="Arial"/>
                <w:b/>
                <w:bCs/>
                <w:i/>
                <w:iCs/>
                <w:color w:val="000000"/>
                <w:sz w:val="16"/>
                <w:szCs w:val="16"/>
              </w:rPr>
            </w:pPr>
            <w:r w:rsidRPr="00553AFA">
              <w:rPr>
                <w:rFonts w:ascii="Arial" w:hAnsi="Arial" w:cs="Arial"/>
                <w:b/>
                <w:bCs/>
                <w:i/>
                <w:iCs/>
                <w:color w:val="000000"/>
                <w:sz w:val="16"/>
                <w:szCs w:val="16"/>
              </w:rPr>
              <w:t>Total cash used</w:t>
            </w:r>
          </w:p>
        </w:tc>
        <w:tc>
          <w:tcPr>
            <w:tcW w:w="637" w:type="pct"/>
            <w:tcBorders>
              <w:top w:val="single" w:sz="4" w:space="0" w:color="000000"/>
              <w:left w:val="nil"/>
              <w:bottom w:val="single" w:sz="4" w:space="0" w:color="000000"/>
              <w:right w:val="nil"/>
            </w:tcBorders>
            <w:shd w:val="clear" w:color="auto" w:fill="auto"/>
            <w:noWrap/>
            <w:vAlign w:val="bottom"/>
            <w:hideMark/>
          </w:tcPr>
          <w:p w14:paraId="29ABB0F4"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9,791</w:t>
            </w:r>
          </w:p>
        </w:tc>
        <w:tc>
          <w:tcPr>
            <w:tcW w:w="604" w:type="pct"/>
            <w:tcBorders>
              <w:top w:val="single" w:sz="4" w:space="0" w:color="000000"/>
              <w:left w:val="nil"/>
              <w:bottom w:val="single" w:sz="4" w:space="0" w:color="000000"/>
              <w:right w:val="nil"/>
            </w:tcBorders>
            <w:shd w:val="clear" w:color="auto" w:fill="E6E6E6"/>
            <w:noWrap/>
            <w:vAlign w:val="bottom"/>
            <w:hideMark/>
          </w:tcPr>
          <w:p w14:paraId="3AB05B9B"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8,102</w:t>
            </w:r>
          </w:p>
        </w:tc>
        <w:tc>
          <w:tcPr>
            <w:tcW w:w="604" w:type="pct"/>
            <w:tcBorders>
              <w:top w:val="single" w:sz="4" w:space="0" w:color="000000"/>
              <w:left w:val="nil"/>
              <w:bottom w:val="single" w:sz="4" w:space="0" w:color="000000"/>
              <w:right w:val="nil"/>
            </w:tcBorders>
            <w:shd w:val="clear" w:color="auto" w:fill="auto"/>
            <w:noWrap/>
            <w:vAlign w:val="bottom"/>
            <w:hideMark/>
          </w:tcPr>
          <w:p w14:paraId="1AB7106B"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13,701</w:t>
            </w:r>
          </w:p>
        </w:tc>
        <w:tc>
          <w:tcPr>
            <w:tcW w:w="604" w:type="pct"/>
            <w:tcBorders>
              <w:top w:val="single" w:sz="4" w:space="0" w:color="000000"/>
              <w:left w:val="nil"/>
              <w:bottom w:val="single" w:sz="4" w:space="0" w:color="000000"/>
              <w:right w:val="nil"/>
            </w:tcBorders>
            <w:shd w:val="clear" w:color="auto" w:fill="auto"/>
            <w:noWrap/>
            <w:vAlign w:val="bottom"/>
            <w:hideMark/>
          </w:tcPr>
          <w:p w14:paraId="7BFD9ACE"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12,664</w:t>
            </w:r>
          </w:p>
        </w:tc>
        <w:tc>
          <w:tcPr>
            <w:tcW w:w="603" w:type="pct"/>
            <w:tcBorders>
              <w:top w:val="single" w:sz="4" w:space="0" w:color="000000"/>
              <w:left w:val="nil"/>
              <w:bottom w:val="single" w:sz="4" w:space="0" w:color="000000"/>
              <w:right w:val="nil"/>
            </w:tcBorders>
            <w:shd w:val="clear" w:color="auto" w:fill="auto"/>
            <w:noWrap/>
            <w:vAlign w:val="bottom"/>
            <w:hideMark/>
          </w:tcPr>
          <w:p w14:paraId="4B28CB0B"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9,607</w:t>
            </w:r>
          </w:p>
        </w:tc>
      </w:tr>
      <w:tr w:rsidR="00CB36D7" w:rsidRPr="00553AFA" w14:paraId="32AB7884" w14:textId="77777777" w:rsidTr="0047608C">
        <w:trPr>
          <w:trHeight w:val="204"/>
        </w:trPr>
        <w:tc>
          <w:tcPr>
            <w:tcW w:w="1949" w:type="pct"/>
            <w:tcBorders>
              <w:top w:val="nil"/>
              <w:left w:val="nil"/>
              <w:bottom w:val="nil"/>
              <w:right w:val="nil"/>
            </w:tcBorders>
            <w:shd w:val="clear" w:color="auto" w:fill="auto"/>
            <w:vAlign w:val="bottom"/>
            <w:hideMark/>
          </w:tcPr>
          <w:p w14:paraId="2DACD858" w14:textId="77777777" w:rsidR="00CB36D7" w:rsidRPr="00553AFA" w:rsidRDefault="00CB36D7" w:rsidP="0053567D">
            <w:pPr>
              <w:spacing w:after="0" w:line="240" w:lineRule="auto"/>
              <w:rPr>
                <w:rFonts w:ascii="Arial" w:hAnsi="Arial" w:cs="Arial"/>
                <w:b/>
                <w:bCs/>
                <w:color w:val="000000"/>
                <w:sz w:val="16"/>
                <w:szCs w:val="16"/>
              </w:rPr>
            </w:pPr>
            <w:r w:rsidRPr="00553AFA">
              <w:rPr>
                <w:rFonts w:ascii="Arial" w:hAnsi="Arial" w:cs="Arial"/>
                <w:b/>
                <w:bCs/>
                <w:color w:val="000000"/>
                <w:sz w:val="16"/>
                <w:szCs w:val="16"/>
              </w:rPr>
              <w:t>Net cash from/(used by) investing activities</w:t>
            </w:r>
          </w:p>
        </w:tc>
        <w:tc>
          <w:tcPr>
            <w:tcW w:w="637" w:type="pct"/>
            <w:tcBorders>
              <w:top w:val="nil"/>
              <w:left w:val="nil"/>
              <w:bottom w:val="single" w:sz="4" w:space="0" w:color="auto"/>
              <w:right w:val="nil"/>
            </w:tcBorders>
            <w:shd w:val="clear" w:color="auto" w:fill="auto"/>
            <w:noWrap/>
            <w:vAlign w:val="bottom"/>
            <w:hideMark/>
          </w:tcPr>
          <w:p w14:paraId="5AF47A9D"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(9,791)</w:t>
            </w:r>
          </w:p>
        </w:tc>
        <w:tc>
          <w:tcPr>
            <w:tcW w:w="604" w:type="pct"/>
            <w:tcBorders>
              <w:top w:val="nil"/>
              <w:left w:val="nil"/>
              <w:bottom w:val="single" w:sz="4" w:space="0" w:color="auto"/>
              <w:right w:val="nil"/>
            </w:tcBorders>
            <w:shd w:val="clear" w:color="auto" w:fill="E6E6E6"/>
            <w:noWrap/>
            <w:vAlign w:val="bottom"/>
            <w:hideMark/>
          </w:tcPr>
          <w:p w14:paraId="7010C049"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(8,102)</w:t>
            </w:r>
          </w:p>
        </w:tc>
        <w:tc>
          <w:tcPr>
            <w:tcW w:w="604" w:type="pct"/>
            <w:tcBorders>
              <w:top w:val="nil"/>
              <w:left w:val="nil"/>
              <w:bottom w:val="single" w:sz="4" w:space="0" w:color="auto"/>
              <w:right w:val="nil"/>
            </w:tcBorders>
            <w:shd w:val="clear" w:color="auto" w:fill="auto"/>
            <w:noWrap/>
            <w:vAlign w:val="bottom"/>
            <w:hideMark/>
          </w:tcPr>
          <w:p w14:paraId="4DAD95E6"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(13,701)</w:t>
            </w:r>
          </w:p>
        </w:tc>
        <w:tc>
          <w:tcPr>
            <w:tcW w:w="604" w:type="pct"/>
            <w:tcBorders>
              <w:top w:val="nil"/>
              <w:left w:val="nil"/>
              <w:bottom w:val="single" w:sz="4" w:space="0" w:color="auto"/>
              <w:right w:val="nil"/>
            </w:tcBorders>
            <w:shd w:val="clear" w:color="auto" w:fill="auto"/>
            <w:noWrap/>
            <w:vAlign w:val="bottom"/>
            <w:hideMark/>
          </w:tcPr>
          <w:p w14:paraId="175C6941"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(12,664)</w:t>
            </w:r>
          </w:p>
        </w:tc>
        <w:tc>
          <w:tcPr>
            <w:tcW w:w="603" w:type="pct"/>
            <w:tcBorders>
              <w:top w:val="nil"/>
              <w:left w:val="nil"/>
              <w:bottom w:val="single" w:sz="4" w:space="0" w:color="auto"/>
              <w:right w:val="nil"/>
            </w:tcBorders>
            <w:shd w:val="clear" w:color="auto" w:fill="auto"/>
            <w:noWrap/>
            <w:vAlign w:val="bottom"/>
            <w:hideMark/>
          </w:tcPr>
          <w:p w14:paraId="4F3EAE24"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(9,607)</w:t>
            </w:r>
          </w:p>
        </w:tc>
      </w:tr>
      <w:tr w:rsidR="00CB36D7" w:rsidRPr="00553AFA" w14:paraId="1D268D5D" w14:textId="77777777" w:rsidTr="0047608C">
        <w:trPr>
          <w:trHeight w:val="204"/>
        </w:trPr>
        <w:tc>
          <w:tcPr>
            <w:tcW w:w="1949" w:type="pct"/>
            <w:tcBorders>
              <w:top w:val="nil"/>
              <w:left w:val="nil"/>
              <w:bottom w:val="nil"/>
              <w:right w:val="nil"/>
            </w:tcBorders>
            <w:shd w:val="clear" w:color="auto" w:fill="auto"/>
            <w:noWrap/>
            <w:vAlign w:val="bottom"/>
            <w:hideMark/>
          </w:tcPr>
          <w:p w14:paraId="773B26D5" w14:textId="77777777" w:rsidR="00CB36D7" w:rsidRPr="00553AFA" w:rsidRDefault="00CB36D7" w:rsidP="0053567D">
            <w:pPr>
              <w:spacing w:after="0" w:line="240" w:lineRule="auto"/>
              <w:rPr>
                <w:rFonts w:ascii="Arial" w:hAnsi="Arial" w:cs="Arial"/>
                <w:b/>
                <w:bCs/>
                <w:color w:val="000000"/>
                <w:sz w:val="16"/>
                <w:szCs w:val="16"/>
              </w:rPr>
            </w:pPr>
            <w:r w:rsidRPr="00553AFA">
              <w:rPr>
                <w:rFonts w:ascii="Arial" w:hAnsi="Arial" w:cs="Arial"/>
                <w:b/>
                <w:bCs/>
                <w:color w:val="000000"/>
                <w:sz w:val="16"/>
                <w:szCs w:val="16"/>
              </w:rPr>
              <w:t>FINANCING ACTIVITIES</w:t>
            </w:r>
          </w:p>
        </w:tc>
        <w:tc>
          <w:tcPr>
            <w:tcW w:w="637" w:type="pct"/>
            <w:tcBorders>
              <w:top w:val="nil"/>
              <w:left w:val="nil"/>
              <w:bottom w:val="nil"/>
              <w:right w:val="nil"/>
            </w:tcBorders>
            <w:shd w:val="clear" w:color="auto" w:fill="auto"/>
            <w:noWrap/>
            <w:vAlign w:val="bottom"/>
            <w:hideMark/>
          </w:tcPr>
          <w:p w14:paraId="334DB323" w14:textId="77777777" w:rsidR="00CB36D7" w:rsidRPr="00901194" w:rsidRDefault="00CB36D7" w:rsidP="0053567D">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auto" w:fill="E6E6E6"/>
            <w:noWrap/>
            <w:vAlign w:val="bottom"/>
            <w:hideMark/>
          </w:tcPr>
          <w:p w14:paraId="46DE25FF" w14:textId="77777777" w:rsidR="00CB36D7" w:rsidRPr="00901194" w:rsidRDefault="00CB36D7" w:rsidP="0053567D">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53649123" w14:textId="77777777" w:rsidR="00CB36D7" w:rsidRPr="00901194" w:rsidRDefault="00CB36D7" w:rsidP="0053567D">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5420BBF6" w14:textId="77777777" w:rsidR="00CB36D7" w:rsidRPr="0035792B" w:rsidRDefault="00CB36D7" w:rsidP="0053567D">
            <w:pPr>
              <w:spacing w:after="0" w:line="240" w:lineRule="auto"/>
              <w:jc w:val="right"/>
              <w:rPr>
                <w:rFonts w:ascii="Times New Roman" w:hAnsi="Times New Roman"/>
                <w:sz w:val="16"/>
                <w:szCs w:val="16"/>
              </w:rPr>
            </w:pPr>
          </w:p>
        </w:tc>
        <w:tc>
          <w:tcPr>
            <w:tcW w:w="603" w:type="pct"/>
            <w:tcBorders>
              <w:top w:val="nil"/>
              <w:left w:val="nil"/>
              <w:bottom w:val="nil"/>
              <w:right w:val="nil"/>
            </w:tcBorders>
            <w:shd w:val="clear" w:color="auto" w:fill="auto"/>
            <w:noWrap/>
            <w:vAlign w:val="bottom"/>
            <w:hideMark/>
          </w:tcPr>
          <w:p w14:paraId="06D7BAD1" w14:textId="77777777" w:rsidR="00CB36D7" w:rsidRPr="0035792B" w:rsidRDefault="00CB36D7" w:rsidP="0053567D">
            <w:pPr>
              <w:spacing w:after="0" w:line="240" w:lineRule="auto"/>
              <w:jc w:val="right"/>
              <w:rPr>
                <w:rFonts w:ascii="Times New Roman" w:hAnsi="Times New Roman"/>
                <w:sz w:val="16"/>
                <w:szCs w:val="16"/>
              </w:rPr>
            </w:pPr>
          </w:p>
        </w:tc>
      </w:tr>
      <w:tr w:rsidR="00CB36D7" w:rsidRPr="00553AFA" w14:paraId="07526FA0" w14:textId="77777777" w:rsidTr="0047608C">
        <w:trPr>
          <w:trHeight w:val="204"/>
        </w:trPr>
        <w:tc>
          <w:tcPr>
            <w:tcW w:w="1949" w:type="pct"/>
            <w:tcBorders>
              <w:top w:val="nil"/>
              <w:left w:val="nil"/>
              <w:bottom w:val="nil"/>
              <w:right w:val="nil"/>
            </w:tcBorders>
            <w:shd w:val="clear" w:color="auto" w:fill="auto"/>
            <w:noWrap/>
            <w:vAlign w:val="bottom"/>
            <w:hideMark/>
          </w:tcPr>
          <w:p w14:paraId="6B09ED6B" w14:textId="77777777" w:rsidR="00CB36D7" w:rsidRPr="00553AFA" w:rsidRDefault="00CB36D7" w:rsidP="0053567D">
            <w:pPr>
              <w:spacing w:after="0" w:line="240" w:lineRule="auto"/>
              <w:rPr>
                <w:rFonts w:ascii="Arial" w:hAnsi="Arial" w:cs="Arial"/>
                <w:b/>
                <w:bCs/>
                <w:color w:val="000000"/>
                <w:sz w:val="16"/>
                <w:szCs w:val="16"/>
              </w:rPr>
            </w:pPr>
            <w:r w:rsidRPr="00553AFA">
              <w:rPr>
                <w:rFonts w:ascii="Arial" w:hAnsi="Arial" w:cs="Arial"/>
                <w:b/>
                <w:bCs/>
                <w:color w:val="000000"/>
                <w:sz w:val="16"/>
                <w:szCs w:val="16"/>
              </w:rPr>
              <w:t>Cash received</w:t>
            </w:r>
          </w:p>
        </w:tc>
        <w:tc>
          <w:tcPr>
            <w:tcW w:w="637" w:type="pct"/>
            <w:tcBorders>
              <w:top w:val="nil"/>
              <w:left w:val="nil"/>
              <w:bottom w:val="nil"/>
              <w:right w:val="nil"/>
            </w:tcBorders>
            <w:shd w:val="clear" w:color="auto" w:fill="auto"/>
            <w:noWrap/>
            <w:vAlign w:val="bottom"/>
            <w:hideMark/>
          </w:tcPr>
          <w:p w14:paraId="76E60A65" w14:textId="77777777" w:rsidR="00CB36D7" w:rsidRPr="00901194" w:rsidRDefault="00CB36D7" w:rsidP="0053567D">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auto" w:fill="E6E6E6"/>
            <w:noWrap/>
            <w:vAlign w:val="bottom"/>
            <w:hideMark/>
          </w:tcPr>
          <w:p w14:paraId="7229AD83" w14:textId="77777777" w:rsidR="00CB36D7" w:rsidRPr="00901194" w:rsidRDefault="00CB36D7" w:rsidP="0053567D">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43F27F4A" w14:textId="77777777" w:rsidR="00CB36D7" w:rsidRPr="00901194" w:rsidRDefault="00CB36D7" w:rsidP="0053567D">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490A07BC" w14:textId="77777777" w:rsidR="00CB36D7" w:rsidRPr="0035792B" w:rsidRDefault="00CB36D7" w:rsidP="0053567D">
            <w:pPr>
              <w:spacing w:after="0" w:line="240" w:lineRule="auto"/>
              <w:jc w:val="right"/>
              <w:rPr>
                <w:rFonts w:ascii="Times New Roman" w:hAnsi="Times New Roman"/>
                <w:sz w:val="16"/>
                <w:szCs w:val="16"/>
              </w:rPr>
            </w:pPr>
          </w:p>
        </w:tc>
        <w:tc>
          <w:tcPr>
            <w:tcW w:w="603" w:type="pct"/>
            <w:tcBorders>
              <w:top w:val="nil"/>
              <w:left w:val="nil"/>
              <w:bottom w:val="nil"/>
              <w:right w:val="nil"/>
            </w:tcBorders>
            <w:shd w:val="clear" w:color="auto" w:fill="auto"/>
            <w:noWrap/>
            <w:vAlign w:val="bottom"/>
            <w:hideMark/>
          </w:tcPr>
          <w:p w14:paraId="20D78693" w14:textId="77777777" w:rsidR="00CB36D7" w:rsidRPr="0035792B" w:rsidRDefault="00CB36D7" w:rsidP="0053567D">
            <w:pPr>
              <w:spacing w:after="0" w:line="240" w:lineRule="auto"/>
              <w:jc w:val="right"/>
              <w:rPr>
                <w:rFonts w:ascii="Times New Roman" w:hAnsi="Times New Roman"/>
                <w:sz w:val="16"/>
                <w:szCs w:val="16"/>
              </w:rPr>
            </w:pPr>
          </w:p>
        </w:tc>
      </w:tr>
      <w:tr w:rsidR="00CB36D7" w:rsidRPr="00553AFA" w14:paraId="3B216943" w14:textId="77777777" w:rsidTr="0047608C">
        <w:trPr>
          <w:trHeight w:val="204"/>
        </w:trPr>
        <w:tc>
          <w:tcPr>
            <w:tcW w:w="1949" w:type="pct"/>
            <w:tcBorders>
              <w:top w:val="nil"/>
              <w:left w:val="nil"/>
              <w:bottom w:val="nil"/>
              <w:right w:val="nil"/>
            </w:tcBorders>
            <w:shd w:val="clear" w:color="auto" w:fill="auto"/>
            <w:noWrap/>
            <w:vAlign w:val="bottom"/>
            <w:hideMark/>
          </w:tcPr>
          <w:p w14:paraId="009105C6" w14:textId="77777777" w:rsidR="00CB36D7" w:rsidRPr="00553AFA" w:rsidRDefault="00CB36D7" w:rsidP="0053567D">
            <w:pPr>
              <w:spacing w:after="0" w:line="240" w:lineRule="auto"/>
              <w:ind w:left="113"/>
              <w:rPr>
                <w:rFonts w:ascii="Arial" w:hAnsi="Arial" w:cs="Arial"/>
                <w:color w:val="000000"/>
                <w:sz w:val="16"/>
                <w:szCs w:val="16"/>
              </w:rPr>
            </w:pPr>
            <w:r w:rsidRPr="0035792B">
              <w:rPr>
                <w:rFonts w:ascii="Arial" w:hAnsi="Arial" w:cs="Arial"/>
                <w:sz w:val="16"/>
                <w:szCs w:val="16"/>
              </w:rPr>
              <w:t>Contributed</w:t>
            </w:r>
            <w:r w:rsidRPr="00553AFA">
              <w:rPr>
                <w:rFonts w:ascii="Arial" w:hAnsi="Arial" w:cs="Arial"/>
                <w:color w:val="000000"/>
                <w:sz w:val="16"/>
                <w:szCs w:val="16"/>
              </w:rPr>
              <w:t xml:space="preserve"> equity</w:t>
            </w:r>
          </w:p>
        </w:tc>
        <w:tc>
          <w:tcPr>
            <w:tcW w:w="637" w:type="pct"/>
            <w:tcBorders>
              <w:top w:val="nil"/>
              <w:left w:val="nil"/>
              <w:bottom w:val="nil"/>
              <w:right w:val="nil"/>
            </w:tcBorders>
            <w:shd w:val="clear" w:color="auto" w:fill="auto"/>
            <w:noWrap/>
            <w:vAlign w:val="bottom"/>
            <w:hideMark/>
          </w:tcPr>
          <w:p w14:paraId="56973CB1"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15,788</w:t>
            </w:r>
          </w:p>
        </w:tc>
        <w:tc>
          <w:tcPr>
            <w:tcW w:w="604" w:type="pct"/>
            <w:tcBorders>
              <w:top w:val="nil"/>
              <w:left w:val="nil"/>
              <w:bottom w:val="nil"/>
              <w:right w:val="nil"/>
            </w:tcBorders>
            <w:shd w:val="clear" w:color="auto" w:fill="E6E6E6"/>
            <w:noWrap/>
            <w:vAlign w:val="bottom"/>
            <w:hideMark/>
          </w:tcPr>
          <w:p w14:paraId="03004240"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8,102</w:t>
            </w:r>
          </w:p>
        </w:tc>
        <w:tc>
          <w:tcPr>
            <w:tcW w:w="604" w:type="pct"/>
            <w:tcBorders>
              <w:top w:val="nil"/>
              <w:left w:val="nil"/>
              <w:bottom w:val="nil"/>
              <w:right w:val="nil"/>
            </w:tcBorders>
            <w:shd w:val="clear" w:color="auto" w:fill="auto"/>
            <w:noWrap/>
            <w:vAlign w:val="bottom"/>
            <w:hideMark/>
          </w:tcPr>
          <w:p w14:paraId="3BFA3810"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13,701</w:t>
            </w:r>
          </w:p>
        </w:tc>
        <w:tc>
          <w:tcPr>
            <w:tcW w:w="604" w:type="pct"/>
            <w:tcBorders>
              <w:top w:val="nil"/>
              <w:left w:val="nil"/>
              <w:bottom w:val="nil"/>
              <w:right w:val="nil"/>
            </w:tcBorders>
            <w:shd w:val="clear" w:color="auto" w:fill="auto"/>
            <w:noWrap/>
            <w:vAlign w:val="bottom"/>
            <w:hideMark/>
          </w:tcPr>
          <w:p w14:paraId="09459B1B"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12,664</w:t>
            </w:r>
          </w:p>
        </w:tc>
        <w:tc>
          <w:tcPr>
            <w:tcW w:w="603" w:type="pct"/>
            <w:tcBorders>
              <w:top w:val="nil"/>
              <w:left w:val="nil"/>
              <w:bottom w:val="nil"/>
              <w:right w:val="nil"/>
            </w:tcBorders>
            <w:shd w:val="clear" w:color="auto" w:fill="auto"/>
            <w:noWrap/>
            <w:vAlign w:val="bottom"/>
            <w:hideMark/>
          </w:tcPr>
          <w:p w14:paraId="4E5C0465"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9,607</w:t>
            </w:r>
          </w:p>
        </w:tc>
      </w:tr>
      <w:tr w:rsidR="00CB36D7" w:rsidRPr="00553AFA" w14:paraId="7D078EAB" w14:textId="77777777" w:rsidTr="0047608C">
        <w:trPr>
          <w:trHeight w:val="204"/>
        </w:trPr>
        <w:tc>
          <w:tcPr>
            <w:tcW w:w="1949" w:type="pct"/>
            <w:tcBorders>
              <w:top w:val="nil"/>
              <w:left w:val="nil"/>
              <w:bottom w:val="nil"/>
              <w:right w:val="nil"/>
            </w:tcBorders>
            <w:shd w:val="clear" w:color="auto" w:fill="auto"/>
            <w:noWrap/>
            <w:vAlign w:val="bottom"/>
            <w:hideMark/>
          </w:tcPr>
          <w:p w14:paraId="0BD00FA0" w14:textId="77777777" w:rsidR="00CB36D7" w:rsidRPr="00553AFA" w:rsidRDefault="00CB36D7" w:rsidP="0053567D">
            <w:pPr>
              <w:spacing w:after="0" w:line="240" w:lineRule="auto"/>
              <w:rPr>
                <w:rFonts w:ascii="Arial" w:hAnsi="Arial" w:cs="Arial"/>
                <w:b/>
                <w:bCs/>
                <w:i/>
                <w:iCs/>
                <w:color w:val="000000"/>
                <w:sz w:val="16"/>
                <w:szCs w:val="16"/>
              </w:rPr>
            </w:pPr>
            <w:r w:rsidRPr="00553AFA">
              <w:rPr>
                <w:rFonts w:ascii="Arial" w:hAnsi="Arial" w:cs="Arial"/>
                <w:b/>
                <w:bCs/>
                <w:i/>
                <w:iCs/>
                <w:color w:val="000000"/>
                <w:sz w:val="16"/>
                <w:szCs w:val="16"/>
              </w:rPr>
              <w:t>Total cash received</w:t>
            </w:r>
          </w:p>
        </w:tc>
        <w:tc>
          <w:tcPr>
            <w:tcW w:w="637" w:type="pct"/>
            <w:tcBorders>
              <w:top w:val="single" w:sz="4" w:space="0" w:color="000000"/>
              <w:left w:val="nil"/>
              <w:bottom w:val="single" w:sz="4" w:space="0" w:color="000000"/>
              <w:right w:val="nil"/>
            </w:tcBorders>
            <w:shd w:val="clear" w:color="auto" w:fill="auto"/>
            <w:noWrap/>
            <w:vAlign w:val="bottom"/>
            <w:hideMark/>
          </w:tcPr>
          <w:p w14:paraId="47F43043"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15,788</w:t>
            </w:r>
          </w:p>
        </w:tc>
        <w:tc>
          <w:tcPr>
            <w:tcW w:w="604" w:type="pct"/>
            <w:tcBorders>
              <w:top w:val="single" w:sz="4" w:space="0" w:color="000000"/>
              <w:left w:val="nil"/>
              <w:bottom w:val="single" w:sz="4" w:space="0" w:color="000000"/>
              <w:right w:val="nil"/>
            </w:tcBorders>
            <w:shd w:val="clear" w:color="auto" w:fill="E6E6E6"/>
            <w:noWrap/>
            <w:vAlign w:val="bottom"/>
            <w:hideMark/>
          </w:tcPr>
          <w:p w14:paraId="7DEC4A96"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8,102</w:t>
            </w:r>
          </w:p>
        </w:tc>
        <w:tc>
          <w:tcPr>
            <w:tcW w:w="604" w:type="pct"/>
            <w:tcBorders>
              <w:top w:val="single" w:sz="4" w:space="0" w:color="000000"/>
              <w:left w:val="nil"/>
              <w:bottom w:val="single" w:sz="4" w:space="0" w:color="000000"/>
              <w:right w:val="nil"/>
            </w:tcBorders>
            <w:shd w:val="clear" w:color="auto" w:fill="auto"/>
            <w:noWrap/>
            <w:vAlign w:val="bottom"/>
            <w:hideMark/>
          </w:tcPr>
          <w:p w14:paraId="6CF64AEF"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13,701</w:t>
            </w:r>
          </w:p>
        </w:tc>
        <w:tc>
          <w:tcPr>
            <w:tcW w:w="604" w:type="pct"/>
            <w:tcBorders>
              <w:top w:val="single" w:sz="4" w:space="0" w:color="000000"/>
              <w:left w:val="nil"/>
              <w:bottom w:val="single" w:sz="4" w:space="0" w:color="000000"/>
              <w:right w:val="nil"/>
            </w:tcBorders>
            <w:shd w:val="clear" w:color="auto" w:fill="auto"/>
            <w:noWrap/>
            <w:vAlign w:val="bottom"/>
            <w:hideMark/>
          </w:tcPr>
          <w:p w14:paraId="3FA5A923"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12,664</w:t>
            </w:r>
          </w:p>
        </w:tc>
        <w:tc>
          <w:tcPr>
            <w:tcW w:w="603" w:type="pct"/>
            <w:tcBorders>
              <w:top w:val="single" w:sz="4" w:space="0" w:color="000000"/>
              <w:left w:val="nil"/>
              <w:bottom w:val="single" w:sz="4" w:space="0" w:color="000000"/>
              <w:right w:val="nil"/>
            </w:tcBorders>
            <w:shd w:val="clear" w:color="auto" w:fill="auto"/>
            <w:noWrap/>
            <w:vAlign w:val="bottom"/>
            <w:hideMark/>
          </w:tcPr>
          <w:p w14:paraId="5156765C"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9,607</w:t>
            </w:r>
          </w:p>
        </w:tc>
      </w:tr>
      <w:tr w:rsidR="00CB36D7" w:rsidRPr="00553AFA" w14:paraId="0D4DA10C" w14:textId="77777777" w:rsidTr="0047608C">
        <w:trPr>
          <w:trHeight w:val="204"/>
        </w:trPr>
        <w:tc>
          <w:tcPr>
            <w:tcW w:w="1949" w:type="pct"/>
            <w:tcBorders>
              <w:top w:val="nil"/>
              <w:left w:val="nil"/>
              <w:bottom w:val="nil"/>
              <w:right w:val="nil"/>
            </w:tcBorders>
            <w:shd w:val="clear" w:color="auto" w:fill="auto"/>
            <w:noWrap/>
            <w:vAlign w:val="bottom"/>
            <w:hideMark/>
          </w:tcPr>
          <w:p w14:paraId="25F941DD" w14:textId="77777777" w:rsidR="00CB36D7" w:rsidRPr="00553AFA" w:rsidRDefault="00CB36D7" w:rsidP="0053567D">
            <w:pPr>
              <w:spacing w:after="0" w:line="240" w:lineRule="auto"/>
              <w:rPr>
                <w:rFonts w:ascii="Arial" w:hAnsi="Arial" w:cs="Arial"/>
                <w:b/>
                <w:bCs/>
                <w:color w:val="000000"/>
                <w:sz w:val="16"/>
                <w:szCs w:val="16"/>
              </w:rPr>
            </w:pPr>
            <w:r w:rsidRPr="00553AFA">
              <w:rPr>
                <w:rFonts w:ascii="Arial" w:hAnsi="Arial" w:cs="Arial"/>
                <w:b/>
                <w:bCs/>
                <w:color w:val="000000"/>
                <w:sz w:val="16"/>
                <w:szCs w:val="16"/>
              </w:rPr>
              <w:t>Cash used</w:t>
            </w:r>
          </w:p>
        </w:tc>
        <w:tc>
          <w:tcPr>
            <w:tcW w:w="637" w:type="pct"/>
            <w:tcBorders>
              <w:top w:val="nil"/>
              <w:left w:val="nil"/>
              <w:bottom w:val="nil"/>
              <w:right w:val="nil"/>
            </w:tcBorders>
            <w:shd w:val="clear" w:color="auto" w:fill="auto"/>
            <w:noWrap/>
            <w:vAlign w:val="bottom"/>
            <w:hideMark/>
          </w:tcPr>
          <w:p w14:paraId="66608BFB" w14:textId="77777777" w:rsidR="00CB36D7" w:rsidRPr="00901194" w:rsidRDefault="00CB36D7" w:rsidP="0053567D">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auto" w:fill="E6E6E6"/>
            <w:noWrap/>
            <w:vAlign w:val="bottom"/>
            <w:hideMark/>
          </w:tcPr>
          <w:p w14:paraId="20E70E14" w14:textId="77777777" w:rsidR="00CB36D7" w:rsidRPr="00901194" w:rsidRDefault="00CB36D7" w:rsidP="0053567D">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5B13CC56" w14:textId="77777777" w:rsidR="00CB36D7" w:rsidRPr="00901194" w:rsidRDefault="00CB36D7" w:rsidP="0053567D">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2192EC7D" w14:textId="77777777" w:rsidR="00CB36D7" w:rsidRPr="0035792B" w:rsidRDefault="00CB36D7" w:rsidP="0053567D">
            <w:pPr>
              <w:spacing w:after="0" w:line="240" w:lineRule="auto"/>
              <w:jc w:val="right"/>
              <w:rPr>
                <w:rFonts w:ascii="Times New Roman" w:hAnsi="Times New Roman"/>
                <w:sz w:val="16"/>
                <w:szCs w:val="16"/>
              </w:rPr>
            </w:pPr>
          </w:p>
        </w:tc>
        <w:tc>
          <w:tcPr>
            <w:tcW w:w="603" w:type="pct"/>
            <w:tcBorders>
              <w:top w:val="nil"/>
              <w:left w:val="nil"/>
              <w:bottom w:val="nil"/>
              <w:right w:val="nil"/>
            </w:tcBorders>
            <w:shd w:val="clear" w:color="auto" w:fill="auto"/>
            <w:noWrap/>
            <w:vAlign w:val="bottom"/>
            <w:hideMark/>
          </w:tcPr>
          <w:p w14:paraId="1C874ACF" w14:textId="77777777" w:rsidR="00CB36D7" w:rsidRPr="0035792B" w:rsidRDefault="00CB36D7" w:rsidP="0053567D">
            <w:pPr>
              <w:spacing w:after="0" w:line="240" w:lineRule="auto"/>
              <w:jc w:val="right"/>
              <w:rPr>
                <w:rFonts w:ascii="Times New Roman" w:hAnsi="Times New Roman"/>
                <w:sz w:val="16"/>
                <w:szCs w:val="16"/>
              </w:rPr>
            </w:pPr>
          </w:p>
        </w:tc>
      </w:tr>
      <w:tr w:rsidR="00CB36D7" w:rsidRPr="00553AFA" w14:paraId="6C4BAA00" w14:textId="77777777" w:rsidTr="0047608C">
        <w:trPr>
          <w:trHeight w:val="204"/>
        </w:trPr>
        <w:tc>
          <w:tcPr>
            <w:tcW w:w="1949" w:type="pct"/>
            <w:tcBorders>
              <w:top w:val="nil"/>
              <w:left w:val="nil"/>
              <w:bottom w:val="nil"/>
              <w:right w:val="nil"/>
            </w:tcBorders>
            <w:shd w:val="clear" w:color="auto" w:fill="auto"/>
            <w:noWrap/>
            <w:vAlign w:val="bottom"/>
            <w:hideMark/>
          </w:tcPr>
          <w:p w14:paraId="76280586" w14:textId="77777777" w:rsidR="00CB36D7" w:rsidRPr="00553AFA" w:rsidRDefault="00CB36D7" w:rsidP="0053567D">
            <w:pPr>
              <w:spacing w:after="0" w:line="240" w:lineRule="auto"/>
              <w:ind w:left="113"/>
              <w:rPr>
                <w:rFonts w:ascii="Arial" w:hAnsi="Arial" w:cs="Arial"/>
                <w:sz w:val="16"/>
                <w:szCs w:val="16"/>
              </w:rPr>
            </w:pPr>
            <w:r w:rsidRPr="00553AFA">
              <w:rPr>
                <w:rFonts w:ascii="Arial" w:hAnsi="Arial" w:cs="Arial"/>
                <w:sz w:val="16"/>
                <w:szCs w:val="16"/>
              </w:rPr>
              <w:t>Principal payments on lease liability</w:t>
            </w:r>
          </w:p>
        </w:tc>
        <w:tc>
          <w:tcPr>
            <w:tcW w:w="637" w:type="pct"/>
            <w:tcBorders>
              <w:top w:val="nil"/>
              <w:left w:val="nil"/>
              <w:bottom w:val="nil"/>
              <w:right w:val="nil"/>
            </w:tcBorders>
            <w:shd w:val="clear" w:color="auto" w:fill="auto"/>
            <w:noWrap/>
            <w:vAlign w:val="bottom"/>
            <w:hideMark/>
          </w:tcPr>
          <w:p w14:paraId="7868E069"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5,255</w:t>
            </w:r>
          </w:p>
        </w:tc>
        <w:tc>
          <w:tcPr>
            <w:tcW w:w="604" w:type="pct"/>
            <w:tcBorders>
              <w:top w:val="nil"/>
              <w:left w:val="nil"/>
              <w:bottom w:val="nil"/>
              <w:right w:val="nil"/>
            </w:tcBorders>
            <w:shd w:val="clear" w:color="auto" w:fill="E6E6E6"/>
            <w:noWrap/>
            <w:vAlign w:val="bottom"/>
            <w:hideMark/>
          </w:tcPr>
          <w:p w14:paraId="6A760A5D"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8,748</w:t>
            </w:r>
          </w:p>
        </w:tc>
        <w:tc>
          <w:tcPr>
            <w:tcW w:w="604" w:type="pct"/>
            <w:tcBorders>
              <w:top w:val="nil"/>
              <w:left w:val="nil"/>
              <w:bottom w:val="nil"/>
              <w:right w:val="nil"/>
            </w:tcBorders>
            <w:shd w:val="clear" w:color="auto" w:fill="auto"/>
            <w:noWrap/>
            <w:vAlign w:val="bottom"/>
            <w:hideMark/>
          </w:tcPr>
          <w:p w14:paraId="4D78731E"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9,073</w:t>
            </w:r>
          </w:p>
        </w:tc>
        <w:tc>
          <w:tcPr>
            <w:tcW w:w="604" w:type="pct"/>
            <w:tcBorders>
              <w:top w:val="nil"/>
              <w:left w:val="nil"/>
              <w:bottom w:val="nil"/>
              <w:right w:val="nil"/>
            </w:tcBorders>
            <w:shd w:val="clear" w:color="auto" w:fill="auto"/>
            <w:noWrap/>
            <w:vAlign w:val="bottom"/>
            <w:hideMark/>
          </w:tcPr>
          <w:p w14:paraId="20E51DDE"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9,411</w:t>
            </w:r>
          </w:p>
        </w:tc>
        <w:tc>
          <w:tcPr>
            <w:tcW w:w="603" w:type="pct"/>
            <w:tcBorders>
              <w:top w:val="nil"/>
              <w:left w:val="nil"/>
              <w:bottom w:val="nil"/>
              <w:right w:val="nil"/>
            </w:tcBorders>
            <w:shd w:val="clear" w:color="auto" w:fill="auto"/>
            <w:noWrap/>
            <w:vAlign w:val="bottom"/>
            <w:hideMark/>
          </w:tcPr>
          <w:p w14:paraId="10B78A91"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8,321</w:t>
            </w:r>
          </w:p>
        </w:tc>
      </w:tr>
      <w:tr w:rsidR="00CB36D7" w:rsidRPr="00553AFA" w14:paraId="50A556FB" w14:textId="77777777" w:rsidTr="0047608C">
        <w:trPr>
          <w:trHeight w:val="204"/>
        </w:trPr>
        <w:tc>
          <w:tcPr>
            <w:tcW w:w="1949" w:type="pct"/>
            <w:tcBorders>
              <w:top w:val="nil"/>
              <w:left w:val="nil"/>
              <w:bottom w:val="nil"/>
              <w:right w:val="nil"/>
            </w:tcBorders>
            <w:shd w:val="clear" w:color="auto" w:fill="auto"/>
            <w:noWrap/>
            <w:vAlign w:val="bottom"/>
          </w:tcPr>
          <w:p w14:paraId="2DC5AD39" w14:textId="77777777" w:rsidR="00CB36D7" w:rsidRPr="00553AFA" w:rsidRDefault="00CB36D7" w:rsidP="0053567D">
            <w:pPr>
              <w:spacing w:after="0" w:line="240" w:lineRule="auto"/>
              <w:ind w:left="113"/>
              <w:rPr>
                <w:rFonts w:ascii="Arial" w:hAnsi="Arial" w:cs="Arial"/>
                <w:sz w:val="16"/>
                <w:szCs w:val="16"/>
              </w:rPr>
            </w:pPr>
            <w:r>
              <w:rPr>
                <w:rFonts w:ascii="Arial" w:hAnsi="Arial" w:cs="Arial"/>
                <w:sz w:val="16"/>
                <w:szCs w:val="16"/>
              </w:rPr>
              <w:t>Other</w:t>
            </w:r>
          </w:p>
        </w:tc>
        <w:tc>
          <w:tcPr>
            <w:tcW w:w="637" w:type="pct"/>
            <w:tcBorders>
              <w:top w:val="nil"/>
              <w:left w:val="nil"/>
              <w:bottom w:val="nil"/>
              <w:right w:val="nil"/>
            </w:tcBorders>
            <w:shd w:val="clear" w:color="auto" w:fill="auto"/>
            <w:noWrap/>
            <w:vAlign w:val="bottom"/>
          </w:tcPr>
          <w:p w14:paraId="13933ADA" w14:textId="77777777" w:rsidR="00CB36D7"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464</w:t>
            </w:r>
          </w:p>
        </w:tc>
        <w:tc>
          <w:tcPr>
            <w:tcW w:w="604" w:type="pct"/>
            <w:tcBorders>
              <w:top w:val="nil"/>
              <w:left w:val="nil"/>
              <w:bottom w:val="nil"/>
              <w:right w:val="nil"/>
            </w:tcBorders>
            <w:shd w:val="clear" w:color="auto" w:fill="E6E6E6"/>
            <w:noWrap/>
            <w:vAlign w:val="bottom"/>
          </w:tcPr>
          <w:p w14:paraId="12457A31" w14:textId="77777777" w:rsidR="00CB36D7"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4" w:type="pct"/>
            <w:tcBorders>
              <w:top w:val="nil"/>
              <w:left w:val="nil"/>
              <w:bottom w:val="nil"/>
              <w:right w:val="nil"/>
            </w:tcBorders>
            <w:shd w:val="clear" w:color="auto" w:fill="auto"/>
            <w:noWrap/>
            <w:vAlign w:val="bottom"/>
          </w:tcPr>
          <w:p w14:paraId="0E6D57BC" w14:textId="77777777" w:rsidR="00CB36D7"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4" w:type="pct"/>
            <w:tcBorders>
              <w:top w:val="nil"/>
              <w:left w:val="nil"/>
              <w:bottom w:val="nil"/>
              <w:right w:val="nil"/>
            </w:tcBorders>
            <w:shd w:val="clear" w:color="auto" w:fill="auto"/>
            <w:noWrap/>
            <w:vAlign w:val="bottom"/>
          </w:tcPr>
          <w:p w14:paraId="13CB880A" w14:textId="77777777" w:rsidR="00CB36D7"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3" w:type="pct"/>
            <w:tcBorders>
              <w:top w:val="nil"/>
              <w:left w:val="nil"/>
              <w:bottom w:val="nil"/>
              <w:right w:val="nil"/>
            </w:tcBorders>
            <w:shd w:val="clear" w:color="auto" w:fill="auto"/>
            <w:noWrap/>
            <w:vAlign w:val="bottom"/>
          </w:tcPr>
          <w:p w14:paraId="022E98B7" w14:textId="77777777" w:rsidR="00CB36D7"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B36D7" w:rsidRPr="00553AFA" w14:paraId="3E9C4B26" w14:textId="77777777" w:rsidTr="0047608C">
        <w:trPr>
          <w:trHeight w:val="204"/>
        </w:trPr>
        <w:tc>
          <w:tcPr>
            <w:tcW w:w="1949" w:type="pct"/>
            <w:tcBorders>
              <w:top w:val="nil"/>
              <w:left w:val="nil"/>
              <w:bottom w:val="nil"/>
              <w:right w:val="nil"/>
            </w:tcBorders>
            <w:shd w:val="clear" w:color="auto" w:fill="auto"/>
            <w:noWrap/>
            <w:vAlign w:val="bottom"/>
            <w:hideMark/>
          </w:tcPr>
          <w:p w14:paraId="7206C55B" w14:textId="77777777" w:rsidR="00CB36D7" w:rsidRPr="00553AFA" w:rsidRDefault="00CB36D7" w:rsidP="0053567D">
            <w:pPr>
              <w:spacing w:after="0" w:line="240" w:lineRule="auto"/>
              <w:rPr>
                <w:rFonts w:ascii="Arial" w:hAnsi="Arial" w:cs="Arial"/>
                <w:b/>
                <w:bCs/>
                <w:i/>
                <w:iCs/>
                <w:color w:val="000000"/>
                <w:sz w:val="16"/>
                <w:szCs w:val="16"/>
              </w:rPr>
            </w:pPr>
            <w:r w:rsidRPr="00553AFA">
              <w:rPr>
                <w:rFonts w:ascii="Arial" w:hAnsi="Arial" w:cs="Arial"/>
                <w:b/>
                <w:bCs/>
                <w:i/>
                <w:iCs/>
                <w:color w:val="000000"/>
                <w:sz w:val="16"/>
                <w:szCs w:val="16"/>
              </w:rPr>
              <w:t>Total cash used</w:t>
            </w:r>
          </w:p>
        </w:tc>
        <w:tc>
          <w:tcPr>
            <w:tcW w:w="637" w:type="pct"/>
            <w:tcBorders>
              <w:top w:val="single" w:sz="4" w:space="0" w:color="000000"/>
              <w:left w:val="nil"/>
              <w:bottom w:val="single" w:sz="4" w:space="0" w:color="000000"/>
              <w:right w:val="nil"/>
            </w:tcBorders>
            <w:shd w:val="clear" w:color="auto" w:fill="auto"/>
            <w:noWrap/>
            <w:vAlign w:val="bottom"/>
            <w:hideMark/>
          </w:tcPr>
          <w:p w14:paraId="08CE33AA"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5,719</w:t>
            </w:r>
          </w:p>
        </w:tc>
        <w:tc>
          <w:tcPr>
            <w:tcW w:w="604" w:type="pct"/>
            <w:tcBorders>
              <w:top w:val="single" w:sz="4" w:space="0" w:color="000000"/>
              <w:left w:val="nil"/>
              <w:bottom w:val="single" w:sz="4" w:space="0" w:color="000000"/>
              <w:right w:val="nil"/>
            </w:tcBorders>
            <w:shd w:val="clear" w:color="auto" w:fill="E6E6E6"/>
            <w:noWrap/>
            <w:vAlign w:val="bottom"/>
            <w:hideMark/>
          </w:tcPr>
          <w:p w14:paraId="69A0C11E"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8,748</w:t>
            </w:r>
          </w:p>
        </w:tc>
        <w:tc>
          <w:tcPr>
            <w:tcW w:w="604" w:type="pct"/>
            <w:tcBorders>
              <w:top w:val="single" w:sz="4" w:space="0" w:color="000000"/>
              <w:left w:val="nil"/>
              <w:bottom w:val="single" w:sz="4" w:space="0" w:color="000000"/>
              <w:right w:val="nil"/>
            </w:tcBorders>
            <w:shd w:val="clear" w:color="auto" w:fill="auto"/>
            <w:noWrap/>
            <w:vAlign w:val="bottom"/>
            <w:hideMark/>
          </w:tcPr>
          <w:p w14:paraId="571D9D39"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9,073</w:t>
            </w:r>
          </w:p>
        </w:tc>
        <w:tc>
          <w:tcPr>
            <w:tcW w:w="604" w:type="pct"/>
            <w:tcBorders>
              <w:top w:val="single" w:sz="4" w:space="0" w:color="000000"/>
              <w:left w:val="nil"/>
              <w:bottom w:val="single" w:sz="4" w:space="0" w:color="000000"/>
              <w:right w:val="nil"/>
            </w:tcBorders>
            <w:shd w:val="clear" w:color="auto" w:fill="auto"/>
            <w:noWrap/>
            <w:vAlign w:val="bottom"/>
            <w:hideMark/>
          </w:tcPr>
          <w:p w14:paraId="2625812E"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9,411</w:t>
            </w:r>
          </w:p>
        </w:tc>
        <w:tc>
          <w:tcPr>
            <w:tcW w:w="603" w:type="pct"/>
            <w:tcBorders>
              <w:top w:val="single" w:sz="4" w:space="0" w:color="000000"/>
              <w:left w:val="nil"/>
              <w:bottom w:val="single" w:sz="4" w:space="0" w:color="000000"/>
              <w:right w:val="nil"/>
            </w:tcBorders>
            <w:shd w:val="clear" w:color="auto" w:fill="auto"/>
            <w:noWrap/>
            <w:vAlign w:val="bottom"/>
            <w:hideMark/>
          </w:tcPr>
          <w:p w14:paraId="07D983A7"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8,321</w:t>
            </w:r>
          </w:p>
        </w:tc>
      </w:tr>
      <w:tr w:rsidR="00CB36D7" w:rsidRPr="00553AFA" w14:paraId="44673698" w14:textId="77777777" w:rsidTr="0047608C">
        <w:trPr>
          <w:trHeight w:val="204"/>
        </w:trPr>
        <w:tc>
          <w:tcPr>
            <w:tcW w:w="1949" w:type="pct"/>
            <w:tcBorders>
              <w:top w:val="nil"/>
              <w:left w:val="nil"/>
              <w:bottom w:val="nil"/>
              <w:right w:val="nil"/>
            </w:tcBorders>
            <w:shd w:val="clear" w:color="auto" w:fill="auto"/>
            <w:vAlign w:val="bottom"/>
            <w:hideMark/>
          </w:tcPr>
          <w:p w14:paraId="0CFBD476" w14:textId="77777777" w:rsidR="00CB36D7" w:rsidRPr="00553AFA" w:rsidRDefault="00CB36D7" w:rsidP="0053567D">
            <w:pPr>
              <w:spacing w:after="0" w:line="240" w:lineRule="auto"/>
              <w:rPr>
                <w:rFonts w:ascii="Arial" w:hAnsi="Arial" w:cs="Arial"/>
                <w:b/>
                <w:bCs/>
                <w:color w:val="000000"/>
                <w:sz w:val="16"/>
                <w:szCs w:val="16"/>
              </w:rPr>
            </w:pPr>
            <w:r w:rsidRPr="00553AFA">
              <w:rPr>
                <w:rFonts w:ascii="Arial" w:hAnsi="Arial" w:cs="Arial"/>
                <w:b/>
                <w:bCs/>
                <w:color w:val="000000"/>
                <w:sz w:val="16"/>
                <w:szCs w:val="16"/>
              </w:rPr>
              <w:t>Net cash from/(used by) financing activities</w:t>
            </w:r>
          </w:p>
        </w:tc>
        <w:tc>
          <w:tcPr>
            <w:tcW w:w="637" w:type="pct"/>
            <w:tcBorders>
              <w:top w:val="nil"/>
              <w:left w:val="nil"/>
              <w:bottom w:val="single" w:sz="4" w:space="0" w:color="000000"/>
              <w:right w:val="nil"/>
            </w:tcBorders>
            <w:shd w:val="clear" w:color="auto" w:fill="auto"/>
            <w:noWrap/>
            <w:vAlign w:val="bottom"/>
            <w:hideMark/>
          </w:tcPr>
          <w:p w14:paraId="34127CAC"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10,069</w:t>
            </w:r>
          </w:p>
        </w:tc>
        <w:tc>
          <w:tcPr>
            <w:tcW w:w="604" w:type="pct"/>
            <w:tcBorders>
              <w:top w:val="nil"/>
              <w:left w:val="nil"/>
              <w:bottom w:val="single" w:sz="4" w:space="0" w:color="000000"/>
              <w:right w:val="nil"/>
            </w:tcBorders>
            <w:shd w:val="clear" w:color="auto" w:fill="E6E6E6"/>
            <w:noWrap/>
            <w:vAlign w:val="bottom"/>
            <w:hideMark/>
          </w:tcPr>
          <w:p w14:paraId="4445A91A"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(646)</w:t>
            </w:r>
          </w:p>
        </w:tc>
        <w:tc>
          <w:tcPr>
            <w:tcW w:w="604" w:type="pct"/>
            <w:tcBorders>
              <w:top w:val="nil"/>
              <w:left w:val="nil"/>
              <w:bottom w:val="single" w:sz="4" w:space="0" w:color="000000"/>
              <w:right w:val="nil"/>
            </w:tcBorders>
            <w:shd w:val="clear" w:color="auto" w:fill="auto"/>
            <w:noWrap/>
            <w:vAlign w:val="bottom"/>
            <w:hideMark/>
          </w:tcPr>
          <w:p w14:paraId="3F752363"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4,628</w:t>
            </w:r>
          </w:p>
        </w:tc>
        <w:tc>
          <w:tcPr>
            <w:tcW w:w="604" w:type="pct"/>
            <w:tcBorders>
              <w:top w:val="nil"/>
              <w:left w:val="nil"/>
              <w:bottom w:val="single" w:sz="4" w:space="0" w:color="000000"/>
              <w:right w:val="nil"/>
            </w:tcBorders>
            <w:shd w:val="clear" w:color="auto" w:fill="auto"/>
            <w:noWrap/>
            <w:vAlign w:val="bottom"/>
            <w:hideMark/>
          </w:tcPr>
          <w:p w14:paraId="0BDB57BF"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3,253</w:t>
            </w:r>
          </w:p>
        </w:tc>
        <w:tc>
          <w:tcPr>
            <w:tcW w:w="603" w:type="pct"/>
            <w:tcBorders>
              <w:top w:val="nil"/>
              <w:left w:val="nil"/>
              <w:bottom w:val="single" w:sz="4" w:space="0" w:color="000000"/>
              <w:right w:val="nil"/>
            </w:tcBorders>
            <w:shd w:val="clear" w:color="auto" w:fill="auto"/>
            <w:noWrap/>
            <w:vAlign w:val="bottom"/>
            <w:hideMark/>
          </w:tcPr>
          <w:p w14:paraId="78C1F880"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1,286</w:t>
            </w:r>
          </w:p>
        </w:tc>
      </w:tr>
      <w:tr w:rsidR="00CB36D7" w:rsidRPr="00553AFA" w14:paraId="7C5C9BFB" w14:textId="77777777" w:rsidTr="0047608C">
        <w:trPr>
          <w:trHeight w:val="204"/>
        </w:trPr>
        <w:tc>
          <w:tcPr>
            <w:tcW w:w="1949" w:type="pct"/>
            <w:tcBorders>
              <w:top w:val="nil"/>
              <w:left w:val="nil"/>
              <w:bottom w:val="nil"/>
              <w:right w:val="nil"/>
            </w:tcBorders>
            <w:shd w:val="clear" w:color="auto" w:fill="auto"/>
            <w:vAlign w:val="bottom"/>
            <w:hideMark/>
          </w:tcPr>
          <w:p w14:paraId="46A634DE" w14:textId="77777777" w:rsidR="00CB36D7" w:rsidRPr="00553AFA" w:rsidRDefault="00CB36D7" w:rsidP="0053567D">
            <w:pPr>
              <w:spacing w:after="0" w:line="240" w:lineRule="auto"/>
              <w:rPr>
                <w:rFonts w:ascii="Arial" w:hAnsi="Arial" w:cs="Arial"/>
                <w:b/>
                <w:bCs/>
                <w:color w:val="000000"/>
                <w:sz w:val="16"/>
                <w:szCs w:val="16"/>
              </w:rPr>
            </w:pPr>
            <w:r w:rsidRPr="00553AFA">
              <w:rPr>
                <w:rFonts w:ascii="Arial" w:hAnsi="Arial" w:cs="Arial"/>
                <w:b/>
                <w:bCs/>
                <w:color w:val="000000"/>
                <w:sz w:val="16"/>
                <w:szCs w:val="16"/>
              </w:rPr>
              <w:t>Net increase/(decrease) in cash held</w:t>
            </w:r>
          </w:p>
        </w:tc>
        <w:tc>
          <w:tcPr>
            <w:tcW w:w="637" w:type="pct"/>
            <w:tcBorders>
              <w:top w:val="nil"/>
              <w:left w:val="nil"/>
              <w:bottom w:val="single" w:sz="4" w:space="0" w:color="000000"/>
              <w:right w:val="nil"/>
            </w:tcBorders>
            <w:shd w:val="clear" w:color="auto" w:fill="auto"/>
            <w:noWrap/>
            <w:vAlign w:val="bottom"/>
            <w:hideMark/>
          </w:tcPr>
          <w:p w14:paraId="714705B5"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8,097</w:t>
            </w:r>
          </w:p>
        </w:tc>
        <w:tc>
          <w:tcPr>
            <w:tcW w:w="604" w:type="pct"/>
            <w:tcBorders>
              <w:top w:val="nil"/>
              <w:left w:val="nil"/>
              <w:bottom w:val="single" w:sz="4" w:space="0" w:color="000000"/>
              <w:right w:val="nil"/>
            </w:tcBorders>
            <w:shd w:val="clear" w:color="auto" w:fill="E6E6E6"/>
            <w:noWrap/>
            <w:vAlign w:val="bottom"/>
            <w:hideMark/>
          </w:tcPr>
          <w:p w14:paraId="4CB2E185"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604" w:type="pct"/>
            <w:tcBorders>
              <w:top w:val="nil"/>
              <w:left w:val="nil"/>
              <w:bottom w:val="single" w:sz="4" w:space="0" w:color="000000"/>
              <w:right w:val="nil"/>
            </w:tcBorders>
            <w:shd w:val="clear" w:color="auto" w:fill="auto"/>
            <w:noWrap/>
            <w:vAlign w:val="bottom"/>
            <w:hideMark/>
          </w:tcPr>
          <w:p w14:paraId="05829365"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604" w:type="pct"/>
            <w:tcBorders>
              <w:top w:val="nil"/>
              <w:left w:val="nil"/>
              <w:bottom w:val="single" w:sz="4" w:space="0" w:color="000000"/>
              <w:right w:val="nil"/>
            </w:tcBorders>
            <w:shd w:val="clear" w:color="auto" w:fill="auto"/>
            <w:noWrap/>
            <w:vAlign w:val="bottom"/>
            <w:hideMark/>
          </w:tcPr>
          <w:p w14:paraId="7D5D48A1"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603" w:type="pct"/>
            <w:tcBorders>
              <w:top w:val="nil"/>
              <w:left w:val="nil"/>
              <w:bottom w:val="single" w:sz="4" w:space="0" w:color="000000"/>
              <w:right w:val="nil"/>
            </w:tcBorders>
            <w:shd w:val="clear" w:color="auto" w:fill="auto"/>
            <w:noWrap/>
            <w:vAlign w:val="bottom"/>
            <w:hideMark/>
          </w:tcPr>
          <w:p w14:paraId="7EB83881"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CB36D7" w:rsidRPr="00553AFA" w14:paraId="51F79F65" w14:textId="77777777" w:rsidTr="0047608C">
        <w:trPr>
          <w:trHeight w:val="204"/>
        </w:trPr>
        <w:tc>
          <w:tcPr>
            <w:tcW w:w="1949" w:type="pct"/>
            <w:tcBorders>
              <w:top w:val="nil"/>
              <w:left w:val="nil"/>
              <w:bottom w:val="nil"/>
              <w:right w:val="nil"/>
            </w:tcBorders>
            <w:shd w:val="clear" w:color="auto" w:fill="auto"/>
            <w:vAlign w:val="bottom"/>
            <w:hideMark/>
          </w:tcPr>
          <w:p w14:paraId="07D8D46A" w14:textId="77777777" w:rsidR="00CB36D7" w:rsidRPr="00553AFA" w:rsidRDefault="00CB36D7" w:rsidP="0053567D">
            <w:pPr>
              <w:spacing w:after="0" w:line="240" w:lineRule="auto"/>
              <w:rPr>
                <w:rFonts w:ascii="Arial" w:hAnsi="Arial" w:cs="Arial"/>
                <w:color w:val="000000"/>
                <w:sz w:val="16"/>
                <w:szCs w:val="16"/>
              </w:rPr>
            </w:pPr>
            <w:r w:rsidRPr="00553AFA">
              <w:rPr>
                <w:rFonts w:ascii="Arial" w:hAnsi="Arial" w:cs="Arial"/>
                <w:color w:val="000000"/>
                <w:sz w:val="16"/>
                <w:szCs w:val="16"/>
              </w:rPr>
              <w:t xml:space="preserve">Cash and cash equivalents at the </w:t>
            </w:r>
            <w:r w:rsidRPr="0035792B">
              <w:rPr>
                <w:rFonts w:ascii="Arial" w:hAnsi="Arial" w:cs="Arial"/>
                <w:sz w:val="16"/>
                <w:szCs w:val="16"/>
              </w:rPr>
              <w:t>beginning</w:t>
            </w:r>
            <w:r w:rsidRPr="00553AFA">
              <w:rPr>
                <w:rFonts w:ascii="Arial" w:hAnsi="Arial" w:cs="Arial"/>
                <w:color w:val="000000"/>
                <w:sz w:val="16"/>
                <w:szCs w:val="16"/>
              </w:rPr>
              <w:t xml:space="preserve"> of the reporting period</w:t>
            </w:r>
          </w:p>
        </w:tc>
        <w:tc>
          <w:tcPr>
            <w:tcW w:w="637" w:type="pct"/>
            <w:tcBorders>
              <w:top w:val="nil"/>
              <w:left w:val="nil"/>
              <w:bottom w:val="nil"/>
              <w:right w:val="nil"/>
            </w:tcBorders>
            <w:shd w:val="clear" w:color="auto" w:fill="auto"/>
            <w:noWrap/>
            <w:vAlign w:val="bottom"/>
            <w:hideMark/>
          </w:tcPr>
          <w:p w14:paraId="24598D19"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4,608</w:t>
            </w:r>
          </w:p>
        </w:tc>
        <w:tc>
          <w:tcPr>
            <w:tcW w:w="604" w:type="pct"/>
            <w:tcBorders>
              <w:top w:val="nil"/>
              <w:left w:val="nil"/>
              <w:bottom w:val="nil"/>
              <w:right w:val="nil"/>
            </w:tcBorders>
            <w:shd w:val="clear" w:color="auto" w:fill="E6E6E6"/>
            <w:noWrap/>
            <w:vAlign w:val="bottom"/>
            <w:hideMark/>
          </w:tcPr>
          <w:p w14:paraId="1A86C077"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12,705</w:t>
            </w:r>
          </w:p>
        </w:tc>
        <w:tc>
          <w:tcPr>
            <w:tcW w:w="604" w:type="pct"/>
            <w:tcBorders>
              <w:top w:val="nil"/>
              <w:left w:val="nil"/>
              <w:bottom w:val="nil"/>
              <w:right w:val="nil"/>
            </w:tcBorders>
            <w:shd w:val="clear" w:color="auto" w:fill="auto"/>
            <w:noWrap/>
            <w:vAlign w:val="bottom"/>
            <w:hideMark/>
          </w:tcPr>
          <w:p w14:paraId="3E925A8A"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12,705</w:t>
            </w:r>
          </w:p>
        </w:tc>
        <w:tc>
          <w:tcPr>
            <w:tcW w:w="604" w:type="pct"/>
            <w:tcBorders>
              <w:top w:val="nil"/>
              <w:left w:val="nil"/>
              <w:bottom w:val="nil"/>
              <w:right w:val="nil"/>
            </w:tcBorders>
            <w:shd w:val="clear" w:color="auto" w:fill="auto"/>
            <w:noWrap/>
            <w:vAlign w:val="bottom"/>
            <w:hideMark/>
          </w:tcPr>
          <w:p w14:paraId="0FA83AA6"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12,705</w:t>
            </w:r>
          </w:p>
        </w:tc>
        <w:tc>
          <w:tcPr>
            <w:tcW w:w="603" w:type="pct"/>
            <w:tcBorders>
              <w:top w:val="nil"/>
              <w:left w:val="nil"/>
              <w:bottom w:val="nil"/>
              <w:right w:val="nil"/>
            </w:tcBorders>
            <w:shd w:val="clear" w:color="auto" w:fill="auto"/>
            <w:noWrap/>
            <w:vAlign w:val="bottom"/>
            <w:hideMark/>
          </w:tcPr>
          <w:p w14:paraId="43DEB5F7"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12,705</w:t>
            </w:r>
          </w:p>
        </w:tc>
      </w:tr>
      <w:tr w:rsidR="00CB36D7" w:rsidRPr="00553AFA" w14:paraId="61DBAB89" w14:textId="77777777" w:rsidTr="0047608C">
        <w:trPr>
          <w:trHeight w:val="204"/>
        </w:trPr>
        <w:tc>
          <w:tcPr>
            <w:tcW w:w="1949" w:type="pct"/>
            <w:tcBorders>
              <w:top w:val="nil"/>
              <w:left w:val="nil"/>
              <w:bottom w:val="single" w:sz="4" w:space="0" w:color="auto"/>
              <w:right w:val="nil"/>
            </w:tcBorders>
            <w:shd w:val="clear" w:color="auto" w:fill="auto"/>
            <w:vAlign w:val="bottom"/>
            <w:hideMark/>
          </w:tcPr>
          <w:p w14:paraId="23AAB74A" w14:textId="77777777" w:rsidR="00CB36D7" w:rsidRPr="00553AFA" w:rsidRDefault="00CB36D7" w:rsidP="0053567D">
            <w:pPr>
              <w:spacing w:after="0" w:line="240" w:lineRule="auto"/>
              <w:rPr>
                <w:rFonts w:ascii="Arial" w:hAnsi="Arial" w:cs="Arial"/>
                <w:b/>
                <w:bCs/>
                <w:color w:val="000000"/>
                <w:sz w:val="16"/>
                <w:szCs w:val="16"/>
              </w:rPr>
            </w:pPr>
            <w:r w:rsidRPr="00553AFA">
              <w:rPr>
                <w:rFonts w:ascii="Arial" w:hAnsi="Arial" w:cs="Arial"/>
                <w:b/>
                <w:bCs/>
                <w:color w:val="000000"/>
                <w:sz w:val="16"/>
                <w:szCs w:val="16"/>
              </w:rPr>
              <w:t>Cash and cash equivalents at the end of the reporting period</w:t>
            </w:r>
          </w:p>
        </w:tc>
        <w:tc>
          <w:tcPr>
            <w:tcW w:w="637" w:type="pct"/>
            <w:tcBorders>
              <w:top w:val="single" w:sz="4" w:space="0" w:color="000000"/>
              <w:left w:val="nil"/>
              <w:bottom w:val="single" w:sz="4" w:space="0" w:color="auto"/>
              <w:right w:val="nil"/>
            </w:tcBorders>
            <w:shd w:val="clear" w:color="auto" w:fill="auto"/>
            <w:noWrap/>
            <w:vAlign w:val="bottom"/>
            <w:hideMark/>
          </w:tcPr>
          <w:p w14:paraId="6746644D"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12,705</w:t>
            </w:r>
          </w:p>
        </w:tc>
        <w:tc>
          <w:tcPr>
            <w:tcW w:w="604" w:type="pct"/>
            <w:tcBorders>
              <w:top w:val="single" w:sz="4" w:space="0" w:color="000000"/>
              <w:left w:val="nil"/>
              <w:bottom w:val="single" w:sz="4" w:space="0" w:color="auto"/>
              <w:right w:val="nil"/>
            </w:tcBorders>
            <w:shd w:val="clear" w:color="auto" w:fill="E6E6E6"/>
            <w:noWrap/>
            <w:vAlign w:val="bottom"/>
            <w:hideMark/>
          </w:tcPr>
          <w:p w14:paraId="1282D6AF"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12,705</w:t>
            </w:r>
          </w:p>
        </w:tc>
        <w:tc>
          <w:tcPr>
            <w:tcW w:w="604" w:type="pct"/>
            <w:tcBorders>
              <w:top w:val="single" w:sz="4" w:space="0" w:color="000000"/>
              <w:left w:val="nil"/>
              <w:bottom w:val="single" w:sz="4" w:space="0" w:color="auto"/>
              <w:right w:val="nil"/>
            </w:tcBorders>
            <w:shd w:val="clear" w:color="auto" w:fill="auto"/>
            <w:noWrap/>
            <w:vAlign w:val="bottom"/>
            <w:hideMark/>
          </w:tcPr>
          <w:p w14:paraId="4072C2F4"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12,705</w:t>
            </w:r>
          </w:p>
        </w:tc>
        <w:tc>
          <w:tcPr>
            <w:tcW w:w="604" w:type="pct"/>
            <w:tcBorders>
              <w:top w:val="single" w:sz="4" w:space="0" w:color="000000"/>
              <w:left w:val="nil"/>
              <w:bottom w:val="single" w:sz="4" w:space="0" w:color="auto"/>
              <w:right w:val="nil"/>
            </w:tcBorders>
            <w:shd w:val="clear" w:color="auto" w:fill="auto"/>
            <w:noWrap/>
            <w:vAlign w:val="bottom"/>
            <w:hideMark/>
          </w:tcPr>
          <w:p w14:paraId="0DADDA25"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12,705</w:t>
            </w:r>
          </w:p>
        </w:tc>
        <w:tc>
          <w:tcPr>
            <w:tcW w:w="603" w:type="pct"/>
            <w:tcBorders>
              <w:top w:val="single" w:sz="4" w:space="0" w:color="000000"/>
              <w:left w:val="nil"/>
              <w:bottom w:val="single" w:sz="4" w:space="0" w:color="auto"/>
              <w:right w:val="nil"/>
            </w:tcBorders>
            <w:shd w:val="clear" w:color="auto" w:fill="auto"/>
            <w:noWrap/>
            <w:vAlign w:val="bottom"/>
            <w:hideMark/>
          </w:tcPr>
          <w:p w14:paraId="61966633"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12,705</w:t>
            </w:r>
          </w:p>
        </w:tc>
      </w:tr>
    </w:tbl>
    <w:p w14:paraId="43508E05" w14:textId="77777777" w:rsidR="00CB36D7" w:rsidRPr="00132F9E" w:rsidRDefault="00CB36D7" w:rsidP="0053567D">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3A9CBDCA" w14:textId="77777777" w:rsidR="00CB36D7" w:rsidRPr="00A00283" w:rsidRDefault="00CB36D7" w:rsidP="00CB36D7">
      <w:pPr>
        <w:pStyle w:val="TableHeading"/>
      </w:pPr>
      <w:r>
        <w:br w:type="page"/>
      </w:r>
      <w:r w:rsidRPr="00D30CBA">
        <w:lastRenderedPageBreak/>
        <w:t>Table</w:t>
      </w:r>
      <w:r>
        <w:t xml:space="preserve"> 3.5</w:t>
      </w:r>
      <w:r w:rsidRPr="00D30CBA">
        <w:t xml:space="preserve">: </w:t>
      </w:r>
      <w:r>
        <w:t>Departmental capital budget statement (for the period ended 30</w:t>
      </w:r>
      <w:r>
        <w:rPr>
          <w:lang w:val="en-US"/>
        </w:rPr>
        <w:t> </w:t>
      </w:r>
      <w:r>
        <w:t>June)</w:t>
      </w:r>
    </w:p>
    <w:tbl>
      <w:tblPr>
        <w:tblW w:w="5000" w:type="pct"/>
        <w:tblLook w:val="04A0" w:firstRow="1" w:lastRow="0" w:firstColumn="1" w:lastColumn="0" w:noHBand="0" w:noVBand="1"/>
      </w:tblPr>
      <w:tblGrid>
        <w:gridCol w:w="2931"/>
        <w:gridCol w:w="1015"/>
        <w:gridCol w:w="941"/>
        <w:gridCol w:w="941"/>
        <w:gridCol w:w="941"/>
        <w:gridCol w:w="941"/>
      </w:tblGrid>
      <w:tr w:rsidR="00CB36D7" w:rsidRPr="00274925" w14:paraId="232DBA19" w14:textId="77777777" w:rsidTr="0047608C">
        <w:trPr>
          <w:trHeight w:val="204"/>
        </w:trPr>
        <w:tc>
          <w:tcPr>
            <w:tcW w:w="1901" w:type="pct"/>
            <w:tcBorders>
              <w:top w:val="single" w:sz="4" w:space="0" w:color="auto"/>
              <w:left w:val="nil"/>
              <w:bottom w:val="nil"/>
              <w:right w:val="nil"/>
            </w:tcBorders>
            <w:shd w:val="clear" w:color="auto" w:fill="auto"/>
            <w:noWrap/>
            <w:vAlign w:val="bottom"/>
            <w:hideMark/>
          </w:tcPr>
          <w:p w14:paraId="2A29B2F2" w14:textId="77777777" w:rsidR="00CB36D7" w:rsidRPr="00274925" w:rsidRDefault="00CB36D7" w:rsidP="00CB36D7">
            <w:pPr>
              <w:spacing w:after="0" w:line="240" w:lineRule="auto"/>
              <w:rPr>
                <w:rFonts w:ascii="Arial" w:hAnsi="Arial" w:cs="Arial"/>
                <w:b/>
                <w:bCs/>
                <w:sz w:val="16"/>
                <w:szCs w:val="16"/>
              </w:rPr>
            </w:pPr>
            <w:r w:rsidRPr="00274925">
              <w:rPr>
                <w:rFonts w:ascii="Arial" w:hAnsi="Arial" w:cs="Arial"/>
                <w:b/>
                <w:bCs/>
                <w:sz w:val="16"/>
                <w:szCs w:val="16"/>
              </w:rPr>
              <w:t> </w:t>
            </w:r>
          </w:p>
        </w:tc>
        <w:tc>
          <w:tcPr>
            <w:tcW w:w="658" w:type="pct"/>
            <w:tcBorders>
              <w:top w:val="single" w:sz="4" w:space="0" w:color="auto"/>
              <w:left w:val="nil"/>
              <w:bottom w:val="single" w:sz="4" w:space="0" w:color="auto"/>
              <w:right w:val="nil"/>
            </w:tcBorders>
            <w:shd w:val="clear" w:color="auto" w:fill="auto"/>
            <w:vAlign w:val="bottom"/>
            <w:hideMark/>
          </w:tcPr>
          <w:p w14:paraId="1CC2A91C" w14:textId="77777777" w:rsidR="00CB36D7" w:rsidRPr="00274925" w:rsidRDefault="00CB36D7" w:rsidP="00CB36D7">
            <w:pPr>
              <w:spacing w:after="0" w:line="240" w:lineRule="auto"/>
              <w:jc w:val="right"/>
              <w:rPr>
                <w:rFonts w:ascii="Arial" w:hAnsi="Arial" w:cs="Arial"/>
                <w:sz w:val="16"/>
                <w:szCs w:val="16"/>
              </w:rPr>
            </w:pPr>
            <w:r w:rsidRPr="00274925">
              <w:rPr>
                <w:rFonts w:ascii="Arial" w:hAnsi="Arial" w:cs="Arial"/>
                <w:sz w:val="16"/>
                <w:szCs w:val="16"/>
              </w:rPr>
              <w:t>2021-22 Estimated actual</w:t>
            </w:r>
            <w:r w:rsidRPr="00274925">
              <w:rPr>
                <w:rFonts w:ascii="Arial" w:hAnsi="Arial" w:cs="Arial"/>
                <w:sz w:val="16"/>
                <w:szCs w:val="16"/>
              </w:rPr>
              <w:br/>
              <w:t>$'000</w:t>
            </w:r>
          </w:p>
        </w:tc>
        <w:tc>
          <w:tcPr>
            <w:tcW w:w="610" w:type="pct"/>
            <w:tcBorders>
              <w:top w:val="single" w:sz="4" w:space="0" w:color="auto"/>
              <w:left w:val="nil"/>
              <w:bottom w:val="single" w:sz="4" w:space="0" w:color="auto"/>
              <w:right w:val="nil"/>
            </w:tcBorders>
            <w:shd w:val="clear" w:color="auto" w:fill="E6E6E6"/>
            <w:vAlign w:val="bottom"/>
            <w:hideMark/>
          </w:tcPr>
          <w:p w14:paraId="72DE5DAD" w14:textId="77777777" w:rsidR="00CB36D7" w:rsidRPr="00274925" w:rsidRDefault="00CB36D7" w:rsidP="00CB36D7">
            <w:pPr>
              <w:spacing w:after="0" w:line="240" w:lineRule="auto"/>
              <w:jc w:val="right"/>
              <w:rPr>
                <w:rFonts w:ascii="Arial" w:hAnsi="Arial" w:cs="Arial"/>
                <w:sz w:val="16"/>
                <w:szCs w:val="16"/>
              </w:rPr>
            </w:pPr>
            <w:r w:rsidRPr="00274925">
              <w:rPr>
                <w:rFonts w:ascii="Arial" w:hAnsi="Arial" w:cs="Arial"/>
                <w:sz w:val="16"/>
                <w:szCs w:val="16"/>
              </w:rPr>
              <w:t>2022-23</w:t>
            </w:r>
            <w:r w:rsidRPr="00274925">
              <w:rPr>
                <w:rFonts w:ascii="Arial" w:hAnsi="Arial" w:cs="Arial"/>
                <w:sz w:val="16"/>
                <w:szCs w:val="16"/>
              </w:rPr>
              <w:br/>
              <w:t>Budget</w:t>
            </w:r>
            <w:r w:rsidRPr="00274925">
              <w:rPr>
                <w:rFonts w:ascii="Arial" w:hAnsi="Arial" w:cs="Arial"/>
                <w:sz w:val="16"/>
                <w:szCs w:val="16"/>
              </w:rPr>
              <w:br/>
            </w:r>
            <w:r w:rsidRPr="00274925">
              <w:rPr>
                <w:rFonts w:ascii="Arial" w:hAnsi="Arial" w:cs="Arial"/>
                <w:sz w:val="16"/>
                <w:szCs w:val="16"/>
              </w:rPr>
              <w:br/>
              <w:t>$'000</w:t>
            </w:r>
          </w:p>
        </w:tc>
        <w:tc>
          <w:tcPr>
            <w:tcW w:w="610" w:type="pct"/>
            <w:tcBorders>
              <w:top w:val="single" w:sz="4" w:space="0" w:color="auto"/>
              <w:left w:val="nil"/>
              <w:bottom w:val="single" w:sz="4" w:space="0" w:color="auto"/>
              <w:right w:val="nil"/>
            </w:tcBorders>
            <w:shd w:val="clear" w:color="auto" w:fill="auto"/>
            <w:vAlign w:val="bottom"/>
            <w:hideMark/>
          </w:tcPr>
          <w:p w14:paraId="57BCB320" w14:textId="77777777" w:rsidR="00CB36D7" w:rsidRPr="00274925" w:rsidRDefault="00CB36D7" w:rsidP="00CB36D7">
            <w:pPr>
              <w:spacing w:after="0" w:line="240" w:lineRule="auto"/>
              <w:jc w:val="right"/>
              <w:rPr>
                <w:rFonts w:ascii="Arial" w:hAnsi="Arial" w:cs="Arial"/>
                <w:sz w:val="16"/>
                <w:szCs w:val="16"/>
              </w:rPr>
            </w:pPr>
            <w:r w:rsidRPr="00274925">
              <w:rPr>
                <w:rFonts w:ascii="Arial" w:hAnsi="Arial" w:cs="Arial"/>
                <w:sz w:val="16"/>
                <w:szCs w:val="16"/>
              </w:rPr>
              <w:t>2023-24 Forward estimate</w:t>
            </w:r>
            <w:r w:rsidRPr="00274925">
              <w:rPr>
                <w:rFonts w:ascii="Arial" w:hAnsi="Arial" w:cs="Arial"/>
                <w:sz w:val="16"/>
                <w:szCs w:val="16"/>
              </w:rPr>
              <w:br/>
              <w:t>$'000</w:t>
            </w:r>
          </w:p>
        </w:tc>
        <w:tc>
          <w:tcPr>
            <w:tcW w:w="610" w:type="pct"/>
            <w:tcBorders>
              <w:top w:val="single" w:sz="4" w:space="0" w:color="auto"/>
              <w:left w:val="nil"/>
              <w:bottom w:val="single" w:sz="4" w:space="0" w:color="auto"/>
              <w:right w:val="nil"/>
            </w:tcBorders>
            <w:shd w:val="clear" w:color="auto" w:fill="auto"/>
            <w:vAlign w:val="bottom"/>
            <w:hideMark/>
          </w:tcPr>
          <w:p w14:paraId="7D30C76F" w14:textId="77777777" w:rsidR="00CB36D7" w:rsidRPr="00274925" w:rsidRDefault="00CB36D7" w:rsidP="00CB36D7">
            <w:pPr>
              <w:spacing w:after="0" w:line="240" w:lineRule="auto"/>
              <w:jc w:val="right"/>
              <w:rPr>
                <w:rFonts w:ascii="Arial" w:hAnsi="Arial" w:cs="Arial"/>
                <w:sz w:val="16"/>
                <w:szCs w:val="16"/>
              </w:rPr>
            </w:pPr>
            <w:r w:rsidRPr="00274925">
              <w:rPr>
                <w:rFonts w:ascii="Arial" w:hAnsi="Arial" w:cs="Arial"/>
                <w:sz w:val="16"/>
                <w:szCs w:val="16"/>
              </w:rPr>
              <w:t>2024-25 Forward estimate</w:t>
            </w:r>
            <w:r w:rsidRPr="00274925">
              <w:rPr>
                <w:rFonts w:ascii="Arial" w:hAnsi="Arial" w:cs="Arial"/>
                <w:sz w:val="16"/>
                <w:szCs w:val="16"/>
              </w:rPr>
              <w:br/>
              <w:t>$'000</w:t>
            </w:r>
          </w:p>
        </w:tc>
        <w:tc>
          <w:tcPr>
            <w:tcW w:w="610" w:type="pct"/>
            <w:tcBorders>
              <w:top w:val="single" w:sz="4" w:space="0" w:color="auto"/>
              <w:left w:val="nil"/>
              <w:bottom w:val="single" w:sz="4" w:space="0" w:color="auto"/>
              <w:right w:val="nil"/>
            </w:tcBorders>
            <w:shd w:val="clear" w:color="auto" w:fill="auto"/>
            <w:vAlign w:val="bottom"/>
            <w:hideMark/>
          </w:tcPr>
          <w:p w14:paraId="535FF458" w14:textId="77777777" w:rsidR="00CB36D7" w:rsidRPr="00274925" w:rsidRDefault="00CB36D7" w:rsidP="00CB36D7">
            <w:pPr>
              <w:spacing w:after="0" w:line="240" w:lineRule="auto"/>
              <w:jc w:val="right"/>
              <w:rPr>
                <w:rFonts w:ascii="Arial" w:hAnsi="Arial" w:cs="Arial"/>
                <w:sz w:val="16"/>
                <w:szCs w:val="16"/>
              </w:rPr>
            </w:pPr>
            <w:r w:rsidRPr="00274925">
              <w:rPr>
                <w:rFonts w:ascii="Arial" w:hAnsi="Arial" w:cs="Arial"/>
                <w:sz w:val="16"/>
                <w:szCs w:val="16"/>
              </w:rPr>
              <w:t>2025-26</w:t>
            </w:r>
            <w:r w:rsidRPr="00274925">
              <w:rPr>
                <w:rFonts w:ascii="Arial" w:hAnsi="Arial" w:cs="Arial"/>
                <w:sz w:val="16"/>
                <w:szCs w:val="16"/>
              </w:rPr>
              <w:br/>
              <w:t>Forward estimate</w:t>
            </w:r>
            <w:r w:rsidRPr="00274925">
              <w:rPr>
                <w:rFonts w:ascii="Arial" w:hAnsi="Arial" w:cs="Arial"/>
                <w:sz w:val="16"/>
                <w:szCs w:val="16"/>
              </w:rPr>
              <w:br/>
              <w:t>$'000</w:t>
            </w:r>
          </w:p>
        </w:tc>
      </w:tr>
      <w:tr w:rsidR="00CB36D7" w:rsidRPr="00274925" w14:paraId="79DD2EC6" w14:textId="77777777" w:rsidTr="0047608C">
        <w:trPr>
          <w:trHeight w:val="204"/>
        </w:trPr>
        <w:tc>
          <w:tcPr>
            <w:tcW w:w="1901" w:type="pct"/>
            <w:tcBorders>
              <w:top w:val="nil"/>
              <w:left w:val="nil"/>
              <w:bottom w:val="nil"/>
              <w:right w:val="nil"/>
            </w:tcBorders>
            <w:shd w:val="clear" w:color="auto" w:fill="auto"/>
            <w:noWrap/>
            <w:vAlign w:val="bottom"/>
            <w:hideMark/>
          </w:tcPr>
          <w:p w14:paraId="2C491AAA" w14:textId="77777777" w:rsidR="00CB36D7" w:rsidRPr="00274925" w:rsidRDefault="00CB36D7" w:rsidP="00E135D6">
            <w:pPr>
              <w:spacing w:after="0" w:line="240" w:lineRule="auto"/>
              <w:rPr>
                <w:rFonts w:ascii="Arial" w:hAnsi="Arial" w:cs="Arial"/>
                <w:b/>
                <w:bCs/>
                <w:sz w:val="16"/>
                <w:szCs w:val="16"/>
              </w:rPr>
            </w:pPr>
            <w:r w:rsidRPr="00274925">
              <w:rPr>
                <w:rFonts w:ascii="Arial" w:hAnsi="Arial" w:cs="Arial"/>
                <w:b/>
                <w:bCs/>
                <w:sz w:val="16"/>
                <w:szCs w:val="16"/>
              </w:rPr>
              <w:t>NEW CAPITAL APPROPRIATIONS</w:t>
            </w:r>
          </w:p>
        </w:tc>
        <w:tc>
          <w:tcPr>
            <w:tcW w:w="658" w:type="pct"/>
            <w:tcBorders>
              <w:top w:val="nil"/>
              <w:left w:val="nil"/>
              <w:bottom w:val="nil"/>
              <w:right w:val="nil"/>
            </w:tcBorders>
            <w:shd w:val="clear" w:color="auto" w:fill="auto"/>
            <w:noWrap/>
            <w:vAlign w:val="bottom"/>
            <w:hideMark/>
          </w:tcPr>
          <w:p w14:paraId="0B90AD79" w14:textId="77777777" w:rsidR="00CB36D7" w:rsidRPr="00901194" w:rsidRDefault="00CB36D7" w:rsidP="00CB36D7">
            <w:pPr>
              <w:spacing w:after="0" w:line="240" w:lineRule="auto"/>
              <w:jc w:val="right"/>
              <w:rPr>
                <w:rFonts w:ascii="Arial" w:hAnsi="Arial" w:cs="Arial"/>
                <w:b/>
                <w:bCs/>
                <w:sz w:val="16"/>
                <w:szCs w:val="16"/>
              </w:rPr>
            </w:pPr>
          </w:p>
        </w:tc>
        <w:tc>
          <w:tcPr>
            <w:tcW w:w="610" w:type="pct"/>
            <w:tcBorders>
              <w:top w:val="nil"/>
              <w:left w:val="nil"/>
              <w:bottom w:val="nil"/>
              <w:right w:val="nil"/>
            </w:tcBorders>
            <w:shd w:val="clear" w:color="auto" w:fill="E6E6E6"/>
            <w:noWrap/>
            <w:vAlign w:val="bottom"/>
            <w:hideMark/>
          </w:tcPr>
          <w:p w14:paraId="485BB9E6" w14:textId="77777777" w:rsidR="00CB36D7" w:rsidRPr="00901194" w:rsidRDefault="00CB36D7" w:rsidP="00CB36D7">
            <w:pPr>
              <w:spacing w:after="0" w:line="240" w:lineRule="auto"/>
              <w:jc w:val="right"/>
              <w:rPr>
                <w:rFonts w:ascii="Arial" w:hAnsi="Arial" w:cs="Arial"/>
                <w:sz w:val="16"/>
                <w:szCs w:val="16"/>
              </w:rPr>
            </w:pPr>
          </w:p>
        </w:tc>
        <w:tc>
          <w:tcPr>
            <w:tcW w:w="610" w:type="pct"/>
            <w:tcBorders>
              <w:top w:val="nil"/>
              <w:left w:val="nil"/>
              <w:bottom w:val="nil"/>
              <w:right w:val="nil"/>
            </w:tcBorders>
            <w:shd w:val="clear" w:color="auto" w:fill="auto"/>
            <w:noWrap/>
            <w:vAlign w:val="bottom"/>
            <w:hideMark/>
          </w:tcPr>
          <w:p w14:paraId="01F77637" w14:textId="77777777" w:rsidR="00CB36D7" w:rsidRPr="00901194" w:rsidRDefault="00CB36D7" w:rsidP="00CB36D7">
            <w:pPr>
              <w:spacing w:after="0" w:line="240" w:lineRule="auto"/>
              <w:jc w:val="right"/>
              <w:rPr>
                <w:rFonts w:ascii="Arial" w:hAnsi="Arial" w:cs="Arial"/>
                <w:sz w:val="16"/>
                <w:szCs w:val="16"/>
              </w:rPr>
            </w:pPr>
          </w:p>
        </w:tc>
        <w:tc>
          <w:tcPr>
            <w:tcW w:w="610" w:type="pct"/>
            <w:tcBorders>
              <w:top w:val="nil"/>
              <w:left w:val="nil"/>
              <w:bottom w:val="nil"/>
              <w:right w:val="nil"/>
            </w:tcBorders>
            <w:shd w:val="clear" w:color="auto" w:fill="auto"/>
            <w:noWrap/>
            <w:vAlign w:val="bottom"/>
            <w:hideMark/>
          </w:tcPr>
          <w:p w14:paraId="0D7EBE4D" w14:textId="77777777" w:rsidR="00CB36D7" w:rsidRPr="0035792B" w:rsidRDefault="00CB36D7" w:rsidP="00CB36D7">
            <w:pPr>
              <w:spacing w:after="0" w:line="240" w:lineRule="auto"/>
              <w:jc w:val="right"/>
              <w:rPr>
                <w:rFonts w:ascii="Times New Roman" w:hAnsi="Times New Roman"/>
                <w:sz w:val="16"/>
                <w:szCs w:val="16"/>
              </w:rPr>
            </w:pPr>
          </w:p>
        </w:tc>
        <w:tc>
          <w:tcPr>
            <w:tcW w:w="610" w:type="pct"/>
            <w:tcBorders>
              <w:top w:val="nil"/>
              <w:left w:val="nil"/>
              <w:bottom w:val="nil"/>
              <w:right w:val="nil"/>
            </w:tcBorders>
            <w:shd w:val="clear" w:color="auto" w:fill="auto"/>
            <w:noWrap/>
            <w:vAlign w:val="bottom"/>
            <w:hideMark/>
          </w:tcPr>
          <w:p w14:paraId="52574ACB" w14:textId="77777777" w:rsidR="00CB36D7" w:rsidRPr="0035792B" w:rsidRDefault="00CB36D7" w:rsidP="00CB36D7">
            <w:pPr>
              <w:spacing w:after="0" w:line="240" w:lineRule="auto"/>
              <w:jc w:val="right"/>
              <w:rPr>
                <w:rFonts w:ascii="Times New Roman" w:hAnsi="Times New Roman"/>
                <w:sz w:val="16"/>
                <w:szCs w:val="16"/>
              </w:rPr>
            </w:pPr>
          </w:p>
        </w:tc>
      </w:tr>
      <w:tr w:rsidR="00CB36D7" w:rsidRPr="00274925" w14:paraId="1FF91525" w14:textId="77777777" w:rsidTr="0047608C">
        <w:trPr>
          <w:trHeight w:val="204"/>
        </w:trPr>
        <w:tc>
          <w:tcPr>
            <w:tcW w:w="1901" w:type="pct"/>
            <w:tcBorders>
              <w:top w:val="nil"/>
              <w:left w:val="nil"/>
              <w:bottom w:val="nil"/>
              <w:right w:val="nil"/>
            </w:tcBorders>
            <w:shd w:val="clear" w:color="auto" w:fill="auto"/>
            <w:noWrap/>
            <w:vAlign w:val="bottom"/>
            <w:hideMark/>
          </w:tcPr>
          <w:p w14:paraId="35586AC0" w14:textId="77777777" w:rsidR="00CB36D7" w:rsidRPr="00274925" w:rsidRDefault="00CB36D7" w:rsidP="00E135D6">
            <w:pPr>
              <w:spacing w:after="0" w:line="240" w:lineRule="auto"/>
              <w:ind w:left="113"/>
              <w:rPr>
                <w:rFonts w:ascii="Arial" w:hAnsi="Arial" w:cs="Arial"/>
                <w:sz w:val="16"/>
                <w:szCs w:val="16"/>
              </w:rPr>
            </w:pPr>
            <w:r w:rsidRPr="00274925">
              <w:rPr>
                <w:rFonts w:ascii="Arial" w:hAnsi="Arial" w:cs="Arial"/>
                <w:sz w:val="16"/>
                <w:szCs w:val="16"/>
              </w:rPr>
              <w:t xml:space="preserve">Capital budget - Bill 1 (DCB) </w:t>
            </w:r>
            <w:r w:rsidRPr="00274925">
              <w:rPr>
                <w:rFonts w:ascii="Arial" w:hAnsi="Arial" w:cs="Arial"/>
                <w:sz w:val="16"/>
                <w:szCs w:val="16"/>
                <w:vertAlign w:val="superscript"/>
              </w:rPr>
              <w:t>(a)</w:t>
            </w:r>
          </w:p>
        </w:tc>
        <w:tc>
          <w:tcPr>
            <w:tcW w:w="658" w:type="pct"/>
            <w:tcBorders>
              <w:top w:val="nil"/>
              <w:left w:val="nil"/>
              <w:bottom w:val="nil"/>
              <w:right w:val="nil"/>
            </w:tcBorders>
            <w:shd w:val="clear" w:color="auto" w:fill="auto"/>
            <w:noWrap/>
            <w:vAlign w:val="bottom"/>
            <w:hideMark/>
          </w:tcPr>
          <w:p w14:paraId="1C04154E" w14:textId="77777777" w:rsidR="00CB36D7" w:rsidRPr="00901194" w:rsidRDefault="00CB36D7" w:rsidP="00CB36D7">
            <w:pPr>
              <w:spacing w:after="0" w:line="240" w:lineRule="auto"/>
              <w:jc w:val="right"/>
              <w:rPr>
                <w:rFonts w:ascii="Arial" w:hAnsi="Arial" w:cs="Arial"/>
                <w:sz w:val="16"/>
                <w:szCs w:val="16"/>
              </w:rPr>
            </w:pPr>
            <w:r>
              <w:rPr>
                <w:rFonts w:ascii="Arial" w:hAnsi="Arial" w:cs="Arial"/>
                <w:sz w:val="16"/>
                <w:szCs w:val="16"/>
              </w:rPr>
              <w:t>15,788</w:t>
            </w:r>
          </w:p>
        </w:tc>
        <w:tc>
          <w:tcPr>
            <w:tcW w:w="610" w:type="pct"/>
            <w:tcBorders>
              <w:top w:val="nil"/>
              <w:left w:val="nil"/>
              <w:bottom w:val="nil"/>
              <w:right w:val="nil"/>
            </w:tcBorders>
            <w:shd w:val="clear" w:color="auto" w:fill="E6E6E6"/>
            <w:noWrap/>
            <w:vAlign w:val="bottom"/>
            <w:hideMark/>
          </w:tcPr>
          <w:p w14:paraId="63B204BC" w14:textId="77777777" w:rsidR="00CB36D7" w:rsidRPr="00901194" w:rsidRDefault="00CB36D7" w:rsidP="00CB36D7">
            <w:pPr>
              <w:spacing w:after="0" w:line="240" w:lineRule="auto"/>
              <w:jc w:val="right"/>
              <w:rPr>
                <w:rFonts w:ascii="Arial" w:hAnsi="Arial" w:cs="Arial"/>
                <w:sz w:val="16"/>
                <w:szCs w:val="16"/>
              </w:rPr>
            </w:pPr>
            <w:r>
              <w:rPr>
                <w:rFonts w:ascii="Arial" w:hAnsi="Arial" w:cs="Arial"/>
                <w:sz w:val="16"/>
                <w:szCs w:val="16"/>
              </w:rPr>
              <w:t>8,102</w:t>
            </w:r>
          </w:p>
        </w:tc>
        <w:tc>
          <w:tcPr>
            <w:tcW w:w="610" w:type="pct"/>
            <w:tcBorders>
              <w:top w:val="nil"/>
              <w:left w:val="nil"/>
              <w:bottom w:val="nil"/>
              <w:right w:val="nil"/>
            </w:tcBorders>
            <w:shd w:val="clear" w:color="auto" w:fill="auto"/>
            <w:noWrap/>
            <w:vAlign w:val="bottom"/>
            <w:hideMark/>
          </w:tcPr>
          <w:p w14:paraId="3F6C915D" w14:textId="77777777" w:rsidR="00CB36D7" w:rsidRPr="00901194" w:rsidRDefault="00CB36D7" w:rsidP="00CB36D7">
            <w:pPr>
              <w:spacing w:after="0" w:line="240" w:lineRule="auto"/>
              <w:jc w:val="right"/>
              <w:rPr>
                <w:rFonts w:ascii="Arial" w:hAnsi="Arial" w:cs="Arial"/>
                <w:sz w:val="16"/>
                <w:szCs w:val="16"/>
              </w:rPr>
            </w:pPr>
            <w:r>
              <w:rPr>
                <w:rFonts w:ascii="Arial" w:hAnsi="Arial" w:cs="Arial"/>
                <w:sz w:val="16"/>
                <w:szCs w:val="16"/>
              </w:rPr>
              <w:t>13,701</w:t>
            </w:r>
          </w:p>
        </w:tc>
        <w:tc>
          <w:tcPr>
            <w:tcW w:w="610" w:type="pct"/>
            <w:tcBorders>
              <w:top w:val="nil"/>
              <w:left w:val="nil"/>
              <w:bottom w:val="nil"/>
              <w:right w:val="nil"/>
            </w:tcBorders>
            <w:shd w:val="clear" w:color="auto" w:fill="auto"/>
            <w:noWrap/>
            <w:vAlign w:val="bottom"/>
            <w:hideMark/>
          </w:tcPr>
          <w:p w14:paraId="43117A4C" w14:textId="77777777" w:rsidR="00CB36D7" w:rsidRPr="00901194" w:rsidRDefault="00CB36D7" w:rsidP="00CB36D7">
            <w:pPr>
              <w:spacing w:after="0" w:line="240" w:lineRule="auto"/>
              <w:jc w:val="right"/>
              <w:rPr>
                <w:rFonts w:ascii="Arial" w:hAnsi="Arial" w:cs="Arial"/>
                <w:sz w:val="16"/>
                <w:szCs w:val="16"/>
              </w:rPr>
            </w:pPr>
            <w:r>
              <w:rPr>
                <w:rFonts w:ascii="Arial" w:hAnsi="Arial" w:cs="Arial"/>
                <w:sz w:val="16"/>
                <w:szCs w:val="16"/>
              </w:rPr>
              <w:t>12,664</w:t>
            </w:r>
          </w:p>
        </w:tc>
        <w:tc>
          <w:tcPr>
            <w:tcW w:w="610" w:type="pct"/>
            <w:tcBorders>
              <w:top w:val="nil"/>
              <w:left w:val="nil"/>
              <w:bottom w:val="nil"/>
              <w:right w:val="nil"/>
            </w:tcBorders>
            <w:shd w:val="clear" w:color="auto" w:fill="auto"/>
            <w:noWrap/>
            <w:vAlign w:val="bottom"/>
            <w:hideMark/>
          </w:tcPr>
          <w:p w14:paraId="108D8377" w14:textId="77777777" w:rsidR="00CB36D7" w:rsidRPr="00901194" w:rsidRDefault="00CB36D7" w:rsidP="00CB36D7">
            <w:pPr>
              <w:spacing w:after="0" w:line="240" w:lineRule="auto"/>
              <w:jc w:val="right"/>
              <w:rPr>
                <w:rFonts w:ascii="Arial" w:hAnsi="Arial" w:cs="Arial"/>
                <w:sz w:val="16"/>
                <w:szCs w:val="16"/>
              </w:rPr>
            </w:pPr>
            <w:r>
              <w:rPr>
                <w:rFonts w:ascii="Arial" w:hAnsi="Arial" w:cs="Arial"/>
                <w:sz w:val="16"/>
                <w:szCs w:val="16"/>
              </w:rPr>
              <w:t>9,607</w:t>
            </w:r>
          </w:p>
        </w:tc>
      </w:tr>
      <w:tr w:rsidR="00CB36D7" w:rsidRPr="00274925" w14:paraId="5A066418" w14:textId="77777777" w:rsidTr="0047608C">
        <w:trPr>
          <w:trHeight w:val="204"/>
        </w:trPr>
        <w:tc>
          <w:tcPr>
            <w:tcW w:w="1901" w:type="pct"/>
            <w:tcBorders>
              <w:top w:val="nil"/>
              <w:left w:val="nil"/>
              <w:bottom w:val="nil"/>
              <w:right w:val="nil"/>
            </w:tcBorders>
            <w:shd w:val="clear" w:color="auto" w:fill="auto"/>
            <w:noWrap/>
            <w:vAlign w:val="bottom"/>
            <w:hideMark/>
          </w:tcPr>
          <w:p w14:paraId="31ACE6A9" w14:textId="77777777" w:rsidR="00CB36D7" w:rsidRPr="00274925" w:rsidRDefault="00CB36D7" w:rsidP="00E135D6">
            <w:pPr>
              <w:spacing w:after="0" w:line="240" w:lineRule="auto"/>
              <w:rPr>
                <w:rFonts w:ascii="Arial" w:hAnsi="Arial" w:cs="Arial"/>
                <w:b/>
                <w:bCs/>
                <w:sz w:val="16"/>
                <w:szCs w:val="16"/>
              </w:rPr>
            </w:pPr>
            <w:r w:rsidRPr="00274925">
              <w:rPr>
                <w:rFonts w:ascii="Arial" w:hAnsi="Arial" w:cs="Arial"/>
                <w:b/>
                <w:bCs/>
                <w:sz w:val="16"/>
                <w:szCs w:val="16"/>
              </w:rPr>
              <w:t>Total new capital appropriations</w:t>
            </w:r>
          </w:p>
        </w:tc>
        <w:tc>
          <w:tcPr>
            <w:tcW w:w="658" w:type="pct"/>
            <w:tcBorders>
              <w:top w:val="single" w:sz="4" w:space="0" w:color="auto"/>
              <w:left w:val="nil"/>
              <w:bottom w:val="single" w:sz="4" w:space="0" w:color="auto"/>
              <w:right w:val="nil"/>
            </w:tcBorders>
            <w:shd w:val="clear" w:color="auto" w:fill="auto"/>
            <w:noWrap/>
            <w:vAlign w:val="bottom"/>
            <w:hideMark/>
          </w:tcPr>
          <w:p w14:paraId="5119C067" w14:textId="77777777" w:rsidR="00CB36D7" w:rsidRPr="00901194" w:rsidRDefault="00CB36D7" w:rsidP="00CB36D7">
            <w:pPr>
              <w:spacing w:after="0" w:line="240" w:lineRule="auto"/>
              <w:jc w:val="right"/>
              <w:rPr>
                <w:rFonts w:ascii="Arial" w:hAnsi="Arial" w:cs="Arial"/>
                <w:b/>
                <w:bCs/>
                <w:sz w:val="16"/>
                <w:szCs w:val="16"/>
              </w:rPr>
            </w:pPr>
            <w:r>
              <w:rPr>
                <w:rFonts w:ascii="Arial" w:hAnsi="Arial" w:cs="Arial"/>
                <w:b/>
                <w:bCs/>
                <w:sz w:val="16"/>
                <w:szCs w:val="16"/>
              </w:rPr>
              <w:t>15,788</w:t>
            </w:r>
          </w:p>
        </w:tc>
        <w:tc>
          <w:tcPr>
            <w:tcW w:w="610" w:type="pct"/>
            <w:tcBorders>
              <w:top w:val="single" w:sz="4" w:space="0" w:color="auto"/>
              <w:left w:val="nil"/>
              <w:bottom w:val="single" w:sz="4" w:space="0" w:color="auto"/>
              <w:right w:val="nil"/>
            </w:tcBorders>
            <w:shd w:val="clear" w:color="auto" w:fill="E6E6E6"/>
            <w:noWrap/>
            <w:vAlign w:val="bottom"/>
            <w:hideMark/>
          </w:tcPr>
          <w:p w14:paraId="63F7158B" w14:textId="77777777" w:rsidR="00CB36D7" w:rsidRPr="00901194" w:rsidRDefault="00CB36D7" w:rsidP="00CB36D7">
            <w:pPr>
              <w:spacing w:after="0" w:line="240" w:lineRule="auto"/>
              <w:jc w:val="right"/>
              <w:rPr>
                <w:rFonts w:ascii="Arial" w:hAnsi="Arial" w:cs="Arial"/>
                <w:b/>
                <w:bCs/>
                <w:sz w:val="16"/>
                <w:szCs w:val="16"/>
              </w:rPr>
            </w:pPr>
            <w:r>
              <w:rPr>
                <w:rFonts w:ascii="Arial" w:hAnsi="Arial" w:cs="Arial"/>
                <w:b/>
                <w:bCs/>
                <w:sz w:val="16"/>
                <w:szCs w:val="16"/>
              </w:rPr>
              <w:t>8,102</w:t>
            </w:r>
          </w:p>
        </w:tc>
        <w:tc>
          <w:tcPr>
            <w:tcW w:w="610" w:type="pct"/>
            <w:tcBorders>
              <w:top w:val="single" w:sz="4" w:space="0" w:color="auto"/>
              <w:left w:val="nil"/>
              <w:bottom w:val="single" w:sz="4" w:space="0" w:color="auto"/>
              <w:right w:val="nil"/>
            </w:tcBorders>
            <w:shd w:val="clear" w:color="auto" w:fill="auto"/>
            <w:noWrap/>
            <w:vAlign w:val="bottom"/>
            <w:hideMark/>
          </w:tcPr>
          <w:p w14:paraId="19026571" w14:textId="77777777" w:rsidR="00CB36D7" w:rsidRPr="00901194" w:rsidRDefault="00CB36D7" w:rsidP="00CB36D7">
            <w:pPr>
              <w:spacing w:after="0" w:line="240" w:lineRule="auto"/>
              <w:jc w:val="right"/>
              <w:rPr>
                <w:rFonts w:ascii="Arial" w:hAnsi="Arial" w:cs="Arial"/>
                <w:b/>
                <w:bCs/>
                <w:sz w:val="16"/>
                <w:szCs w:val="16"/>
              </w:rPr>
            </w:pPr>
            <w:r>
              <w:rPr>
                <w:rFonts w:ascii="Arial" w:hAnsi="Arial" w:cs="Arial"/>
                <w:b/>
                <w:bCs/>
                <w:sz w:val="16"/>
                <w:szCs w:val="16"/>
              </w:rPr>
              <w:t>13,701</w:t>
            </w:r>
          </w:p>
        </w:tc>
        <w:tc>
          <w:tcPr>
            <w:tcW w:w="610" w:type="pct"/>
            <w:tcBorders>
              <w:top w:val="single" w:sz="4" w:space="0" w:color="auto"/>
              <w:left w:val="nil"/>
              <w:bottom w:val="single" w:sz="4" w:space="0" w:color="auto"/>
              <w:right w:val="nil"/>
            </w:tcBorders>
            <w:shd w:val="clear" w:color="auto" w:fill="auto"/>
            <w:noWrap/>
            <w:vAlign w:val="bottom"/>
            <w:hideMark/>
          </w:tcPr>
          <w:p w14:paraId="0BFA61C4" w14:textId="77777777" w:rsidR="00CB36D7" w:rsidRPr="00901194" w:rsidRDefault="00CB36D7" w:rsidP="00CB36D7">
            <w:pPr>
              <w:spacing w:after="0" w:line="240" w:lineRule="auto"/>
              <w:jc w:val="right"/>
              <w:rPr>
                <w:rFonts w:ascii="Arial" w:hAnsi="Arial" w:cs="Arial"/>
                <w:b/>
                <w:bCs/>
                <w:sz w:val="16"/>
                <w:szCs w:val="16"/>
              </w:rPr>
            </w:pPr>
            <w:r>
              <w:rPr>
                <w:rFonts w:ascii="Arial" w:hAnsi="Arial" w:cs="Arial"/>
                <w:b/>
                <w:bCs/>
                <w:sz w:val="16"/>
                <w:szCs w:val="16"/>
              </w:rPr>
              <w:t>12,664</w:t>
            </w:r>
          </w:p>
        </w:tc>
        <w:tc>
          <w:tcPr>
            <w:tcW w:w="610" w:type="pct"/>
            <w:tcBorders>
              <w:top w:val="single" w:sz="4" w:space="0" w:color="auto"/>
              <w:left w:val="nil"/>
              <w:bottom w:val="single" w:sz="4" w:space="0" w:color="auto"/>
              <w:right w:val="nil"/>
            </w:tcBorders>
            <w:shd w:val="clear" w:color="auto" w:fill="auto"/>
            <w:noWrap/>
            <w:vAlign w:val="bottom"/>
            <w:hideMark/>
          </w:tcPr>
          <w:p w14:paraId="1F855B25" w14:textId="77777777" w:rsidR="00CB36D7" w:rsidRPr="00901194" w:rsidRDefault="00CB36D7" w:rsidP="00CB36D7">
            <w:pPr>
              <w:spacing w:after="0" w:line="240" w:lineRule="auto"/>
              <w:jc w:val="right"/>
              <w:rPr>
                <w:rFonts w:ascii="Arial" w:hAnsi="Arial" w:cs="Arial"/>
                <w:b/>
                <w:bCs/>
                <w:sz w:val="16"/>
                <w:szCs w:val="16"/>
              </w:rPr>
            </w:pPr>
            <w:r>
              <w:rPr>
                <w:rFonts w:ascii="Arial" w:hAnsi="Arial" w:cs="Arial"/>
                <w:b/>
                <w:bCs/>
                <w:sz w:val="16"/>
                <w:szCs w:val="16"/>
              </w:rPr>
              <w:t>9,607</w:t>
            </w:r>
          </w:p>
        </w:tc>
      </w:tr>
      <w:tr w:rsidR="00CB36D7" w:rsidRPr="00274925" w14:paraId="112007ED" w14:textId="77777777" w:rsidTr="0047608C">
        <w:trPr>
          <w:trHeight w:val="204"/>
        </w:trPr>
        <w:tc>
          <w:tcPr>
            <w:tcW w:w="1901" w:type="pct"/>
            <w:tcBorders>
              <w:top w:val="nil"/>
              <w:left w:val="nil"/>
              <w:bottom w:val="nil"/>
              <w:right w:val="nil"/>
            </w:tcBorders>
            <w:shd w:val="clear" w:color="auto" w:fill="auto"/>
            <w:noWrap/>
            <w:vAlign w:val="bottom"/>
            <w:hideMark/>
          </w:tcPr>
          <w:p w14:paraId="423ADBC3" w14:textId="77777777" w:rsidR="00CB36D7" w:rsidRPr="00274925" w:rsidRDefault="00CB36D7" w:rsidP="00E135D6">
            <w:pPr>
              <w:spacing w:after="0" w:line="240" w:lineRule="auto"/>
              <w:rPr>
                <w:rFonts w:ascii="Arial" w:hAnsi="Arial" w:cs="Arial"/>
                <w:b/>
                <w:bCs/>
                <w:i/>
                <w:iCs/>
                <w:sz w:val="16"/>
                <w:szCs w:val="16"/>
              </w:rPr>
            </w:pPr>
            <w:r w:rsidRPr="00274925">
              <w:rPr>
                <w:rFonts w:ascii="Arial" w:hAnsi="Arial" w:cs="Arial"/>
                <w:b/>
                <w:bCs/>
                <w:i/>
                <w:iCs/>
                <w:sz w:val="16"/>
                <w:szCs w:val="16"/>
              </w:rPr>
              <w:t>Provided for:</w:t>
            </w:r>
          </w:p>
        </w:tc>
        <w:tc>
          <w:tcPr>
            <w:tcW w:w="658" w:type="pct"/>
            <w:tcBorders>
              <w:top w:val="nil"/>
              <w:left w:val="nil"/>
              <w:bottom w:val="nil"/>
              <w:right w:val="nil"/>
            </w:tcBorders>
            <w:shd w:val="clear" w:color="auto" w:fill="auto"/>
            <w:noWrap/>
            <w:vAlign w:val="bottom"/>
            <w:hideMark/>
          </w:tcPr>
          <w:p w14:paraId="670DA905" w14:textId="77777777" w:rsidR="00CB36D7" w:rsidRPr="00901194" w:rsidRDefault="00CB36D7" w:rsidP="00CB36D7">
            <w:pPr>
              <w:spacing w:after="0" w:line="240" w:lineRule="auto"/>
              <w:jc w:val="right"/>
              <w:rPr>
                <w:rFonts w:ascii="Arial" w:hAnsi="Arial" w:cs="Arial"/>
                <w:b/>
                <w:bCs/>
                <w:i/>
                <w:iCs/>
                <w:sz w:val="16"/>
                <w:szCs w:val="16"/>
              </w:rPr>
            </w:pPr>
          </w:p>
        </w:tc>
        <w:tc>
          <w:tcPr>
            <w:tcW w:w="610" w:type="pct"/>
            <w:tcBorders>
              <w:top w:val="nil"/>
              <w:left w:val="nil"/>
              <w:bottom w:val="nil"/>
              <w:right w:val="nil"/>
            </w:tcBorders>
            <w:shd w:val="clear" w:color="auto" w:fill="E6E6E6"/>
            <w:noWrap/>
            <w:vAlign w:val="bottom"/>
            <w:hideMark/>
          </w:tcPr>
          <w:p w14:paraId="121A1536" w14:textId="77777777" w:rsidR="00CB36D7" w:rsidRPr="00901194" w:rsidRDefault="00CB36D7" w:rsidP="00CB36D7">
            <w:pPr>
              <w:spacing w:after="0" w:line="240" w:lineRule="auto"/>
              <w:jc w:val="right"/>
              <w:rPr>
                <w:rFonts w:ascii="Arial" w:hAnsi="Arial" w:cs="Arial"/>
                <w:sz w:val="16"/>
                <w:szCs w:val="16"/>
              </w:rPr>
            </w:pPr>
          </w:p>
        </w:tc>
        <w:tc>
          <w:tcPr>
            <w:tcW w:w="610" w:type="pct"/>
            <w:tcBorders>
              <w:top w:val="nil"/>
              <w:left w:val="nil"/>
              <w:bottom w:val="nil"/>
              <w:right w:val="nil"/>
            </w:tcBorders>
            <w:shd w:val="clear" w:color="auto" w:fill="auto"/>
            <w:noWrap/>
            <w:vAlign w:val="bottom"/>
            <w:hideMark/>
          </w:tcPr>
          <w:p w14:paraId="0DAC7DC8" w14:textId="77777777" w:rsidR="00CB36D7" w:rsidRPr="00901194" w:rsidRDefault="00CB36D7" w:rsidP="00CB36D7">
            <w:pPr>
              <w:spacing w:after="0" w:line="240" w:lineRule="auto"/>
              <w:jc w:val="right"/>
              <w:rPr>
                <w:rFonts w:ascii="Arial" w:hAnsi="Arial" w:cs="Arial"/>
                <w:sz w:val="16"/>
                <w:szCs w:val="16"/>
              </w:rPr>
            </w:pPr>
          </w:p>
        </w:tc>
        <w:tc>
          <w:tcPr>
            <w:tcW w:w="610" w:type="pct"/>
            <w:tcBorders>
              <w:top w:val="nil"/>
              <w:left w:val="nil"/>
              <w:bottom w:val="nil"/>
              <w:right w:val="nil"/>
            </w:tcBorders>
            <w:shd w:val="clear" w:color="auto" w:fill="auto"/>
            <w:noWrap/>
            <w:vAlign w:val="bottom"/>
            <w:hideMark/>
          </w:tcPr>
          <w:p w14:paraId="2D6207DF" w14:textId="77777777" w:rsidR="00CB36D7" w:rsidRPr="0035792B" w:rsidRDefault="00CB36D7" w:rsidP="00CB36D7">
            <w:pPr>
              <w:spacing w:after="0" w:line="240" w:lineRule="auto"/>
              <w:jc w:val="right"/>
              <w:rPr>
                <w:rFonts w:ascii="Times New Roman" w:hAnsi="Times New Roman"/>
                <w:sz w:val="16"/>
                <w:szCs w:val="16"/>
              </w:rPr>
            </w:pPr>
          </w:p>
        </w:tc>
        <w:tc>
          <w:tcPr>
            <w:tcW w:w="610" w:type="pct"/>
            <w:tcBorders>
              <w:top w:val="nil"/>
              <w:left w:val="nil"/>
              <w:bottom w:val="nil"/>
              <w:right w:val="nil"/>
            </w:tcBorders>
            <w:shd w:val="clear" w:color="auto" w:fill="auto"/>
            <w:noWrap/>
            <w:vAlign w:val="bottom"/>
            <w:hideMark/>
          </w:tcPr>
          <w:p w14:paraId="24D4C1EB" w14:textId="77777777" w:rsidR="00CB36D7" w:rsidRPr="0035792B" w:rsidRDefault="00CB36D7" w:rsidP="00CB36D7">
            <w:pPr>
              <w:spacing w:after="0" w:line="240" w:lineRule="auto"/>
              <w:jc w:val="right"/>
              <w:rPr>
                <w:rFonts w:ascii="Times New Roman" w:hAnsi="Times New Roman"/>
                <w:sz w:val="16"/>
                <w:szCs w:val="16"/>
              </w:rPr>
            </w:pPr>
          </w:p>
        </w:tc>
      </w:tr>
      <w:tr w:rsidR="00CB36D7" w:rsidRPr="00274925" w14:paraId="1FD8C669" w14:textId="77777777" w:rsidTr="0047608C">
        <w:trPr>
          <w:trHeight w:val="204"/>
        </w:trPr>
        <w:tc>
          <w:tcPr>
            <w:tcW w:w="1901" w:type="pct"/>
            <w:tcBorders>
              <w:top w:val="nil"/>
              <w:left w:val="nil"/>
              <w:bottom w:val="nil"/>
              <w:right w:val="nil"/>
            </w:tcBorders>
            <w:shd w:val="clear" w:color="auto" w:fill="auto"/>
            <w:noWrap/>
            <w:vAlign w:val="bottom"/>
            <w:hideMark/>
          </w:tcPr>
          <w:p w14:paraId="14DCC161" w14:textId="77777777" w:rsidR="00CB36D7" w:rsidRPr="00274925" w:rsidRDefault="00CB36D7" w:rsidP="00E135D6">
            <w:pPr>
              <w:spacing w:after="0" w:line="240" w:lineRule="auto"/>
              <w:ind w:left="113"/>
              <w:rPr>
                <w:rFonts w:ascii="Arial" w:hAnsi="Arial" w:cs="Arial"/>
                <w:sz w:val="16"/>
                <w:szCs w:val="16"/>
              </w:rPr>
            </w:pPr>
            <w:r w:rsidRPr="00274925">
              <w:rPr>
                <w:rFonts w:ascii="Arial" w:hAnsi="Arial" w:cs="Arial"/>
                <w:sz w:val="16"/>
                <w:szCs w:val="16"/>
              </w:rPr>
              <w:t>Purchase of non-financial assets</w:t>
            </w:r>
          </w:p>
        </w:tc>
        <w:tc>
          <w:tcPr>
            <w:tcW w:w="658" w:type="pct"/>
            <w:tcBorders>
              <w:top w:val="nil"/>
              <w:left w:val="nil"/>
              <w:bottom w:val="nil"/>
              <w:right w:val="nil"/>
            </w:tcBorders>
            <w:shd w:val="clear" w:color="auto" w:fill="auto"/>
            <w:noWrap/>
            <w:vAlign w:val="bottom"/>
            <w:hideMark/>
          </w:tcPr>
          <w:p w14:paraId="73F35524" w14:textId="77777777" w:rsidR="00CB36D7" w:rsidRPr="00901194" w:rsidRDefault="00CB36D7" w:rsidP="00CB36D7">
            <w:pPr>
              <w:spacing w:after="0" w:line="240" w:lineRule="auto"/>
              <w:jc w:val="right"/>
              <w:rPr>
                <w:rFonts w:ascii="Arial" w:hAnsi="Arial" w:cs="Arial"/>
                <w:sz w:val="16"/>
                <w:szCs w:val="16"/>
              </w:rPr>
            </w:pPr>
            <w:r>
              <w:rPr>
                <w:rFonts w:ascii="Arial" w:hAnsi="Arial" w:cs="Arial"/>
                <w:sz w:val="16"/>
                <w:szCs w:val="16"/>
              </w:rPr>
              <w:t>9,790</w:t>
            </w:r>
          </w:p>
        </w:tc>
        <w:tc>
          <w:tcPr>
            <w:tcW w:w="610" w:type="pct"/>
            <w:tcBorders>
              <w:top w:val="nil"/>
              <w:left w:val="nil"/>
              <w:bottom w:val="nil"/>
              <w:right w:val="nil"/>
            </w:tcBorders>
            <w:shd w:val="clear" w:color="auto" w:fill="E6E6E6"/>
            <w:noWrap/>
            <w:vAlign w:val="bottom"/>
            <w:hideMark/>
          </w:tcPr>
          <w:p w14:paraId="59163B0A" w14:textId="77777777" w:rsidR="00CB36D7" w:rsidRPr="00901194" w:rsidRDefault="00CB36D7" w:rsidP="00CB36D7">
            <w:pPr>
              <w:spacing w:after="0" w:line="240" w:lineRule="auto"/>
              <w:jc w:val="right"/>
              <w:rPr>
                <w:rFonts w:ascii="Arial" w:hAnsi="Arial" w:cs="Arial"/>
                <w:sz w:val="16"/>
                <w:szCs w:val="16"/>
              </w:rPr>
            </w:pPr>
            <w:r>
              <w:rPr>
                <w:rFonts w:ascii="Arial" w:hAnsi="Arial" w:cs="Arial"/>
                <w:sz w:val="16"/>
                <w:szCs w:val="16"/>
              </w:rPr>
              <w:t>8,102</w:t>
            </w:r>
          </w:p>
        </w:tc>
        <w:tc>
          <w:tcPr>
            <w:tcW w:w="610" w:type="pct"/>
            <w:tcBorders>
              <w:top w:val="nil"/>
              <w:left w:val="nil"/>
              <w:bottom w:val="nil"/>
              <w:right w:val="nil"/>
            </w:tcBorders>
            <w:shd w:val="clear" w:color="auto" w:fill="auto"/>
            <w:noWrap/>
            <w:vAlign w:val="bottom"/>
            <w:hideMark/>
          </w:tcPr>
          <w:p w14:paraId="44E3DD4D" w14:textId="77777777" w:rsidR="00CB36D7" w:rsidRPr="00901194" w:rsidRDefault="00CB36D7" w:rsidP="00CB36D7">
            <w:pPr>
              <w:spacing w:after="0" w:line="240" w:lineRule="auto"/>
              <w:jc w:val="right"/>
              <w:rPr>
                <w:rFonts w:ascii="Arial" w:hAnsi="Arial" w:cs="Arial"/>
                <w:sz w:val="16"/>
                <w:szCs w:val="16"/>
              </w:rPr>
            </w:pPr>
            <w:r>
              <w:rPr>
                <w:rFonts w:ascii="Arial" w:hAnsi="Arial" w:cs="Arial"/>
                <w:sz w:val="16"/>
                <w:szCs w:val="16"/>
              </w:rPr>
              <w:t>13,701</w:t>
            </w:r>
          </w:p>
        </w:tc>
        <w:tc>
          <w:tcPr>
            <w:tcW w:w="610" w:type="pct"/>
            <w:tcBorders>
              <w:top w:val="nil"/>
              <w:left w:val="nil"/>
              <w:bottom w:val="nil"/>
              <w:right w:val="nil"/>
            </w:tcBorders>
            <w:shd w:val="clear" w:color="auto" w:fill="auto"/>
            <w:noWrap/>
            <w:vAlign w:val="bottom"/>
            <w:hideMark/>
          </w:tcPr>
          <w:p w14:paraId="74ADB7AC" w14:textId="77777777" w:rsidR="00CB36D7" w:rsidRPr="00901194" w:rsidRDefault="00CB36D7" w:rsidP="00CB36D7">
            <w:pPr>
              <w:spacing w:after="0" w:line="240" w:lineRule="auto"/>
              <w:jc w:val="right"/>
              <w:rPr>
                <w:rFonts w:ascii="Arial" w:hAnsi="Arial" w:cs="Arial"/>
                <w:sz w:val="16"/>
                <w:szCs w:val="16"/>
              </w:rPr>
            </w:pPr>
            <w:r>
              <w:rPr>
                <w:rFonts w:ascii="Arial" w:hAnsi="Arial" w:cs="Arial"/>
                <w:sz w:val="16"/>
                <w:szCs w:val="16"/>
              </w:rPr>
              <w:t>12,664</w:t>
            </w:r>
          </w:p>
        </w:tc>
        <w:tc>
          <w:tcPr>
            <w:tcW w:w="610" w:type="pct"/>
            <w:tcBorders>
              <w:top w:val="nil"/>
              <w:left w:val="nil"/>
              <w:bottom w:val="nil"/>
              <w:right w:val="nil"/>
            </w:tcBorders>
            <w:shd w:val="clear" w:color="auto" w:fill="auto"/>
            <w:noWrap/>
            <w:vAlign w:val="bottom"/>
            <w:hideMark/>
          </w:tcPr>
          <w:p w14:paraId="476C467B" w14:textId="77777777" w:rsidR="00CB36D7" w:rsidRPr="00901194" w:rsidRDefault="00CB36D7" w:rsidP="00CB36D7">
            <w:pPr>
              <w:spacing w:after="0" w:line="240" w:lineRule="auto"/>
              <w:jc w:val="right"/>
              <w:rPr>
                <w:rFonts w:ascii="Arial" w:hAnsi="Arial" w:cs="Arial"/>
                <w:sz w:val="16"/>
                <w:szCs w:val="16"/>
              </w:rPr>
            </w:pPr>
            <w:r>
              <w:rPr>
                <w:rFonts w:ascii="Arial" w:hAnsi="Arial" w:cs="Arial"/>
                <w:sz w:val="16"/>
                <w:szCs w:val="16"/>
              </w:rPr>
              <w:t>9,607</w:t>
            </w:r>
          </w:p>
        </w:tc>
      </w:tr>
      <w:tr w:rsidR="00CB36D7" w:rsidRPr="00274925" w14:paraId="390B73D7" w14:textId="77777777" w:rsidTr="0047608C">
        <w:trPr>
          <w:trHeight w:val="204"/>
        </w:trPr>
        <w:tc>
          <w:tcPr>
            <w:tcW w:w="1901" w:type="pct"/>
            <w:tcBorders>
              <w:top w:val="nil"/>
              <w:left w:val="nil"/>
              <w:bottom w:val="nil"/>
              <w:right w:val="nil"/>
            </w:tcBorders>
            <w:shd w:val="clear" w:color="auto" w:fill="auto"/>
            <w:noWrap/>
            <w:vAlign w:val="bottom"/>
            <w:hideMark/>
          </w:tcPr>
          <w:p w14:paraId="5A4068EF" w14:textId="77777777" w:rsidR="00CB36D7" w:rsidRPr="00274925" w:rsidRDefault="00CB36D7" w:rsidP="00E135D6">
            <w:pPr>
              <w:spacing w:after="0" w:line="240" w:lineRule="auto"/>
              <w:rPr>
                <w:rFonts w:ascii="Arial" w:hAnsi="Arial" w:cs="Arial"/>
                <w:b/>
                <w:bCs/>
                <w:i/>
                <w:iCs/>
                <w:sz w:val="16"/>
                <w:szCs w:val="16"/>
              </w:rPr>
            </w:pPr>
            <w:r w:rsidRPr="00274925">
              <w:rPr>
                <w:rFonts w:ascii="Arial" w:hAnsi="Arial" w:cs="Arial"/>
                <w:b/>
                <w:bCs/>
                <w:i/>
                <w:iCs/>
                <w:sz w:val="16"/>
                <w:szCs w:val="16"/>
              </w:rPr>
              <w:t>Total items</w:t>
            </w:r>
          </w:p>
        </w:tc>
        <w:tc>
          <w:tcPr>
            <w:tcW w:w="658" w:type="pct"/>
            <w:tcBorders>
              <w:top w:val="single" w:sz="4" w:space="0" w:color="auto"/>
              <w:left w:val="nil"/>
              <w:bottom w:val="single" w:sz="4" w:space="0" w:color="auto"/>
              <w:right w:val="nil"/>
            </w:tcBorders>
            <w:shd w:val="clear" w:color="auto" w:fill="auto"/>
            <w:noWrap/>
            <w:vAlign w:val="bottom"/>
            <w:hideMark/>
          </w:tcPr>
          <w:p w14:paraId="74067AE7" w14:textId="77777777" w:rsidR="00CB36D7" w:rsidRPr="00901194" w:rsidRDefault="00CB36D7" w:rsidP="00CB36D7">
            <w:pPr>
              <w:spacing w:after="0" w:line="240" w:lineRule="auto"/>
              <w:jc w:val="right"/>
              <w:rPr>
                <w:rFonts w:ascii="Arial" w:hAnsi="Arial" w:cs="Arial"/>
                <w:b/>
                <w:bCs/>
                <w:sz w:val="16"/>
                <w:szCs w:val="16"/>
              </w:rPr>
            </w:pPr>
            <w:r>
              <w:rPr>
                <w:rFonts w:ascii="Arial" w:hAnsi="Arial" w:cs="Arial"/>
                <w:b/>
                <w:bCs/>
                <w:sz w:val="16"/>
                <w:szCs w:val="16"/>
              </w:rPr>
              <w:t>9,790</w:t>
            </w:r>
          </w:p>
        </w:tc>
        <w:tc>
          <w:tcPr>
            <w:tcW w:w="610" w:type="pct"/>
            <w:tcBorders>
              <w:top w:val="single" w:sz="4" w:space="0" w:color="auto"/>
              <w:left w:val="nil"/>
              <w:bottom w:val="single" w:sz="4" w:space="0" w:color="auto"/>
              <w:right w:val="nil"/>
            </w:tcBorders>
            <w:shd w:val="clear" w:color="auto" w:fill="E6E6E6"/>
            <w:noWrap/>
            <w:vAlign w:val="bottom"/>
            <w:hideMark/>
          </w:tcPr>
          <w:p w14:paraId="37A5E734" w14:textId="77777777" w:rsidR="00CB36D7" w:rsidRPr="00901194" w:rsidRDefault="00CB36D7" w:rsidP="00CB36D7">
            <w:pPr>
              <w:spacing w:after="0" w:line="240" w:lineRule="auto"/>
              <w:jc w:val="right"/>
              <w:rPr>
                <w:rFonts w:ascii="Arial" w:hAnsi="Arial" w:cs="Arial"/>
                <w:b/>
                <w:bCs/>
                <w:sz w:val="16"/>
                <w:szCs w:val="16"/>
              </w:rPr>
            </w:pPr>
            <w:r>
              <w:rPr>
                <w:rFonts w:ascii="Arial" w:hAnsi="Arial" w:cs="Arial"/>
                <w:b/>
                <w:bCs/>
                <w:sz w:val="16"/>
                <w:szCs w:val="16"/>
              </w:rPr>
              <w:t>8,102</w:t>
            </w:r>
          </w:p>
        </w:tc>
        <w:tc>
          <w:tcPr>
            <w:tcW w:w="610" w:type="pct"/>
            <w:tcBorders>
              <w:top w:val="single" w:sz="4" w:space="0" w:color="auto"/>
              <w:left w:val="nil"/>
              <w:bottom w:val="single" w:sz="4" w:space="0" w:color="auto"/>
              <w:right w:val="nil"/>
            </w:tcBorders>
            <w:shd w:val="clear" w:color="auto" w:fill="auto"/>
            <w:noWrap/>
            <w:vAlign w:val="bottom"/>
            <w:hideMark/>
          </w:tcPr>
          <w:p w14:paraId="72A39652" w14:textId="77777777" w:rsidR="00CB36D7" w:rsidRPr="00901194" w:rsidRDefault="00CB36D7" w:rsidP="00CB36D7">
            <w:pPr>
              <w:spacing w:after="0" w:line="240" w:lineRule="auto"/>
              <w:jc w:val="right"/>
              <w:rPr>
                <w:rFonts w:ascii="Arial" w:hAnsi="Arial" w:cs="Arial"/>
                <w:b/>
                <w:bCs/>
                <w:sz w:val="16"/>
                <w:szCs w:val="16"/>
              </w:rPr>
            </w:pPr>
            <w:r>
              <w:rPr>
                <w:rFonts w:ascii="Arial" w:hAnsi="Arial" w:cs="Arial"/>
                <w:b/>
                <w:bCs/>
                <w:sz w:val="16"/>
                <w:szCs w:val="16"/>
              </w:rPr>
              <w:t>13,701</w:t>
            </w:r>
          </w:p>
        </w:tc>
        <w:tc>
          <w:tcPr>
            <w:tcW w:w="610" w:type="pct"/>
            <w:tcBorders>
              <w:top w:val="single" w:sz="4" w:space="0" w:color="auto"/>
              <w:left w:val="nil"/>
              <w:bottom w:val="single" w:sz="4" w:space="0" w:color="auto"/>
              <w:right w:val="nil"/>
            </w:tcBorders>
            <w:shd w:val="clear" w:color="auto" w:fill="auto"/>
            <w:noWrap/>
            <w:vAlign w:val="bottom"/>
            <w:hideMark/>
          </w:tcPr>
          <w:p w14:paraId="08CABF3A" w14:textId="77777777" w:rsidR="00CB36D7" w:rsidRPr="00901194" w:rsidRDefault="00CB36D7" w:rsidP="00CB36D7">
            <w:pPr>
              <w:spacing w:after="0" w:line="240" w:lineRule="auto"/>
              <w:jc w:val="right"/>
              <w:rPr>
                <w:rFonts w:ascii="Arial" w:hAnsi="Arial" w:cs="Arial"/>
                <w:b/>
                <w:bCs/>
                <w:sz w:val="16"/>
                <w:szCs w:val="16"/>
              </w:rPr>
            </w:pPr>
            <w:r>
              <w:rPr>
                <w:rFonts w:ascii="Arial" w:hAnsi="Arial" w:cs="Arial"/>
                <w:b/>
                <w:bCs/>
                <w:sz w:val="16"/>
                <w:szCs w:val="16"/>
              </w:rPr>
              <w:t>12,664</w:t>
            </w:r>
          </w:p>
        </w:tc>
        <w:tc>
          <w:tcPr>
            <w:tcW w:w="610" w:type="pct"/>
            <w:tcBorders>
              <w:top w:val="single" w:sz="4" w:space="0" w:color="auto"/>
              <w:left w:val="nil"/>
              <w:bottom w:val="single" w:sz="4" w:space="0" w:color="auto"/>
              <w:right w:val="nil"/>
            </w:tcBorders>
            <w:shd w:val="clear" w:color="auto" w:fill="auto"/>
            <w:noWrap/>
            <w:vAlign w:val="bottom"/>
            <w:hideMark/>
          </w:tcPr>
          <w:p w14:paraId="6516DC39" w14:textId="77777777" w:rsidR="00CB36D7" w:rsidRPr="00901194" w:rsidRDefault="00CB36D7" w:rsidP="00CB36D7">
            <w:pPr>
              <w:spacing w:after="0" w:line="240" w:lineRule="auto"/>
              <w:jc w:val="right"/>
              <w:rPr>
                <w:rFonts w:ascii="Arial" w:hAnsi="Arial" w:cs="Arial"/>
                <w:b/>
                <w:bCs/>
                <w:sz w:val="16"/>
                <w:szCs w:val="16"/>
              </w:rPr>
            </w:pPr>
            <w:r>
              <w:rPr>
                <w:rFonts w:ascii="Arial" w:hAnsi="Arial" w:cs="Arial"/>
                <w:b/>
                <w:bCs/>
                <w:sz w:val="16"/>
                <w:szCs w:val="16"/>
              </w:rPr>
              <w:t>9,607</w:t>
            </w:r>
          </w:p>
        </w:tc>
      </w:tr>
      <w:tr w:rsidR="00CB36D7" w:rsidRPr="00274925" w14:paraId="519023AC" w14:textId="77777777" w:rsidTr="0047608C">
        <w:trPr>
          <w:trHeight w:val="204"/>
        </w:trPr>
        <w:tc>
          <w:tcPr>
            <w:tcW w:w="1901" w:type="pct"/>
            <w:tcBorders>
              <w:top w:val="nil"/>
              <w:left w:val="nil"/>
              <w:bottom w:val="nil"/>
              <w:right w:val="nil"/>
            </w:tcBorders>
            <w:shd w:val="clear" w:color="auto" w:fill="auto"/>
            <w:vAlign w:val="bottom"/>
            <w:hideMark/>
          </w:tcPr>
          <w:p w14:paraId="0767BF9F" w14:textId="77777777" w:rsidR="00CB36D7" w:rsidRPr="00274925" w:rsidRDefault="00CB36D7" w:rsidP="00E135D6">
            <w:pPr>
              <w:spacing w:after="0" w:line="240" w:lineRule="auto"/>
              <w:rPr>
                <w:rFonts w:ascii="Arial" w:hAnsi="Arial" w:cs="Arial"/>
                <w:b/>
                <w:bCs/>
                <w:sz w:val="16"/>
                <w:szCs w:val="16"/>
              </w:rPr>
            </w:pPr>
            <w:r w:rsidRPr="00274925">
              <w:rPr>
                <w:rFonts w:ascii="Arial" w:hAnsi="Arial" w:cs="Arial"/>
                <w:b/>
                <w:bCs/>
                <w:sz w:val="16"/>
                <w:szCs w:val="16"/>
              </w:rPr>
              <w:t>PURCHASE OF NON-FINANCIAL ASSETS</w:t>
            </w:r>
          </w:p>
        </w:tc>
        <w:tc>
          <w:tcPr>
            <w:tcW w:w="658" w:type="pct"/>
            <w:tcBorders>
              <w:top w:val="nil"/>
              <w:left w:val="nil"/>
              <w:bottom w:val="nil"/>
              <w:right w:val="nil"/>
            </w:tcBorders>
            <w:shd w:val="clear" w:color="auto" w:fill="auto"/>
            <w:vAlign w:val="bottom"/>
            <w:hideMark/>
          </w:tcPr>
          <w:p w14:paraId="322EF94D" w14:textId="77777777" w:rsidR="00CB36D7" w:rsidRPr="00901194" w:rsidRDefault="00CB36D7" w:rsidP="00CB36D7">
            <w:pPr>
              <w:spacing w:after="0" w:line="240" w:lineRule="auto"/>
              <w:jc w:val="right"/>
              <w:rPr>
                <w:rFonts w:ascii="Arial" w:hAnsi="Arial" w:cs="Arial"/>
                <w:b/>
                <w:bCs/>
                <w:sz w:val="16"/>
                <w:szCs w:val="16"/>
              </w:rPr>
            </w:pPr>
          </w:p>
        </w:tc>
        <w:tc>
          <w:tcPr>
            <w:tcW w:w="610" w:type="pct"/>
            <w:tcBorders>
              <w:top w:val="nil"/>
              <w:left w:val="nil"/>
              <w:bottom w:val="nil"/>
              <w:right w:val="nil"/>
            </w:tcBorders>
            <w:shd w:val="clear" w:color="auto" w:fill="E6E6E6"/>
            <w:vAlign w:val="bottom"/>
            <w:hideMark/>
          </w:tcPr>
          <w:p w14:paraId="4F1EBDD6" w14:textId="77777777" w:rsidR="00CB36D7" w:rsidRPr="00901194" w:rsidRDefault="00CB36D7" w:rsidP="00CB36D7">
            <w:pPr>
              <w:spacing w:after="0" w:line="240" w:lineRule="auto"/>
              <w:jc w:val="right"/>
              <w:rPr>
                <w:rFonts w:ascii="Arial" w:hAnsi="Arial" w:cs="Arial"/>
                <w:sz w:val="16"/>
                <w:szCs w:val="16"/>
              </w:rPr>
            </w:pPr>
          </w:p>
        </w:tc>
        <w:tc>
          <w:tcPr>
            <w:tcW w:w="610" w:type="pct"/>
            <w:tcBorders>
              <w:top w:val="nil"/>
              <w:left w:val="nil"/>
              <w:bottom w:val="nil"/>
              <w:right w:val="nil"/>
            </w:tcBorders>
            <w:shd w:val="clear" w:color="auto" w:fill="auto"/>
            <w:vAlign w:val="bottom"/>
            <w:hideMark/>
          </w:tcPr>
          <w:p w14:paraId="6965A3CA" w14:textId="77777777" w:rsidR="00CB36D7" w:rsidRPr="00901194" w:rsidRDefault="00CB36D7" w:rsidP="00CB36D7">
            <w:pPr>
              <w:spacing w:after="0" w:line="240" w:lineRule="auto"/>
              <w:jc w:val="right"/>
              <w:rPr>
                <w:rFonts w:ascii="Arial" w:hAnsi="Arial" w:cs="Arial"/>
                <w:sz w:val="16"/>
                <w:szCs w:val="16"/>
              </w:rPr>
            </w:pPr>
          </w:p>
        </w:tc>
        <w:tc>
          <w:tcPr>
            <w:tcW w:w="610" w:type="pct"/>
            <w:tcBorders>
              <w:top w:val="nil"/>
              <w:left w:val="nil"/>
              <w:bottom w:val="nil"/>
              <w:right w:val="nil"/>
            </w:tcBorders>
            <w:shd w:val="clear" w:color="auto" w:fill="auto"/>
            <w:vAlign w:val="bottom"/>
            <w:hideMark/>
          </w:tcPr>
          <w:p w14:paraId="7B496F8B" w14:textId="77777777" w:rsidR="00CB36D7" w:rsidRPr="0035792B" w:rsidRDefault="00CB36D7" w:rsidP="00CB36D7">
            <w:pPr>
              <w:spacing w:after="0" w:line="240" w:lineRule="auto"/>
              <w:jc w:val="right"/>
              <w:rPr>
                <w:rFonts w:ascii="Times New Roman" w:hAnsi="Times New Roman"/>
                <w:sz w:val="16"/>
                <w:szCs w:val="16"/>
              </w:rPr>
            </w:pPr>
          </w:p>
        </w:tc>
        <w:tc>
          <w:tcPr>
            <w:tcW w:w="610" w:type="pct"/>
            <w:tcBorders>
              <w:top w:val="nil"/>
              <w:left w:val="nil"/>
              <w:bottom w:val="nil"/>
              <w:right w:val="nil"/>
            </w:tcBorders>
            <w:shd w:val="clear" w:color="auto" w:fill="auto"/>
            <w:vAlign w:val="bottom"/>
            <w:hideMark/>
          </w:tcPr>
          <w:p w14:paraId="4B492EAB" w14:textId="77777777" w:rsidR="00CB36D7" w:rsidRPr="0035792B" w:rsidRDefault="00CB36D7" w:rsidP="00CB36D7">
            <w:pPr>
              <w:spacing w:after="0" w:line="240" w:lineRule="auto"/>
              <w:jc w:val="right"/>
              <w:rPr>
                <w:rFonts w:ascii="Times New Roman" w:hAnsi="Times New Roman"/>
                <w:sz w:val="16"/>
                <w:szCs w:val="16"/>
              </w:rPr>
            </w:pPr>
          </w:p>
        </w:tc>
      </w:tr>
      <w:tr w:rsidR="00CB36D7" w:rsidRPr="00274925" w14:paraId="54863F45" w14:textId="77777777" w:rsidTr="0047608C">
        <w:trPr>
          <w:trHeight w:val="204"/>
        </w:trPr>
        <w:tc>
          <w:tcPr>
            <w:tcW w:w="1901" w:type="pct"/>
            <w:tcBorders>
              <w:top w:val="nil"/>
              <w:left w:val="nil"/>
              <w:bottom w:val="nil"/>
              <w:right w:val="nil"/>
            </w:tcBorders>
            <w:shd w:val="clear" w:color="auto" w:fill="auto"/>
            <w:vAlign w:val="bottom"/>
            <w:hideMark/>
          </w:tcPr>
          <w:p w14:paraId="21B55740" w14:textId="77777777" w:rsidR="00CB36D7" w:rsidRPr="00274925" w:rsidRDefault="00CB36D7" w:rsidP="00E135D6">
            <w:pPr>
              <w:spacing w:after="0" w:line="240" w:lineRule="auto"/>
              <w:ind w:left="113"/>
              <w:rPr>
                <w:rFonts w:ascii="Arial" w:hAnsi="Arial" w:cs="Arial"/>
                <w:sz w:val="16"/>
                <w:szCs w:val="16"/>
              </w:rPr>
            </w:pPr>
            <w:r w:rsidRPr="00274925">
              <w:rPr>
                <w:rFonts w:ascii="Arial" w:hAnsi="Arial" w:cs="Arial"/>
                <w:sz w:val="16"/>
                <w:szCs w:val="16"/>
              </w:rPr>
              <w:t xml:space="preserve">Funded by capital appropriation - DCB </w:t>
            </w:r>
            <w:r w:rsidRPr="00274925">
              <w:rPr>
                <w:rFonts w:ascii="Arial" w:hAnsi="Arial" w:cs="Arial"/>
                <w:sz w:val="16"/>
                <w:szCs w:val="16"/>
                <w:vertAlign w:val="superscript"/>
              </w:rPr>
              <w:t>(b)</w:t>
            </w:r>
          </w:p>
        </w:tc>
        <w:tc>
          <w:tcPr>
            <w:tcW w:w="658" w:type="pct"/>
            <w:tcBorders>
              <w:top w:val="nil"/>
              <w:left w:val="nil"/>
              <w:bottom w:val="nil"/>
              <w:right w:val="nil"/>
            </w:tcBorders>
            <w:shd w:val="clear" w:color="auto" w:fill="auto"/>
            <w:noWrap/>
            <w:vAlign w:val="bottom"/>
            <w:hideMark/>
          </w:tcPr>
          <w:p w14:paraId="44E0FCF4" w14:textId="77777777" w:rsidR="00CB36D7" w:rsidRPr="00901194" w:rsidRDefault="00CB36D7" w:rsidP="00CB36D7">
            <w:pPr>
              <w:spacing w:after="0" w:line="240" w:lineRule="auto"/>
              <w:jc w:val="right"/>
              <w:rPr>
                <w:rFonts w:ascii="Arial" w:hAnsi="Arial" w:cs="Arial"/>
                <w:sz w:val="16"/>
                <w:szCs w:val="16"/>
              </w:rPr>
            </w:pPr>
            <w:r>
              <w:rPr>
                <w:rFonts w:ascii="Arial" w:hAnsi="Arial" w:cs="Arial"/>
                <w:sz w:val="16"/>
                <w:szCs w:val="16"/>
              </w:rPr>
              <w:t>9,790</w:t>
            </w:r>
          </w:p>
        </w:tc>
        <w:tc>
          <w:tcPr>
            <w:tcW w:w="610" w:type="pct"/>
            <w:tcBorders>
              <w:top w:val="nil"/>
              <w:left w:val="nil"/>
              <w:bottom w:val="nil"/>
              <w:right w:val="nil"/>
            </w:tcBorders>
            <w:shd w:val="clear" w:color="auto" w:fill="E6E6E6"/>
            <w:noWrap/>
            <w:vAlign w:val="bottom"/>
            <w:hideMark/>
          </w:tcPr>
          <w:p w14:paraId="0654FA28" w14:textId="77777777" w:rsidR="00CB36D7" w:rsidRPr="00901194" w:rsidRDefault="00CB36D7" w:rsidP="00CB36D7">
            <w:pPr>
              <w:spacing w:after="0" w:line="240" w:lineRule="auto"/>
              <w:jc w:val="right"/>
              <w:rPr>
                <w:rFonts w:ascii="Arial" w:hAnsi="Arial" w:cs="Arial"/>
                <w:sz w:val="16"/>
                <w:szCs w:val="16"/>
              </w:rPr>
            </w:pPr>
            <w:r>
              <w:rPr>
                <w:rFonts w:ascii="Arial" w:hAnsi="Arial" w:cs="Arial"/>
                <w:sz w:val="16"/>
                <w:szCs w:val="16"/>
              </w:rPr>
              <w:t>8,102</w:t>
            </w:r>
          </w:p>
        </w:tc>
        <w:tc>
          <w:tcPr>
            <w:tcW w:w="610" w:type="pct"/>
            <w:tcBorders>
              <w:top w:val="nil"/>
              <w:left w:val="nil"/>
              <w:bottom w:val="nil"/>
              <w:right w:val="nil"/>
            </w:tcBorders>
            <w:shd w:val="clear" w:color="auto" w:fill="auto"/>
            <w:noWrap/>
            <w:vAlign w:val="bottom"/>
            <w:hideMark/>
          </w:tcPr>
          <w:p w14:paraId="050D7806" w14:textId="77777777" w:rsidR="00CB36D7" w:rsidRPr="00901194" w:rsidRDefault="00CB36D7" w:rsidP="00CB36D7">
            <w:pPr>
              <w:spacing w:after="0" w:line="240" w:lineRule="auto"/>
              <w:jc w:val="right"/>
              <w:rPr>
                <w:rFonts w:ascii="Arial" w:hAnsi="Arial" w:cs="Arial"/>
                <w:sz w:val="16"/>
                <w:szCs w:val="16"/>
              </w:rPr>
            </w:pPr>
            <w:r>
              <w:rPr>
                <w:rFonts w:ascii="Arial" w:hAnsi="Arial" w:cs="Arial"/>
                <w:sz w:val="16"/>
                <w:szCs w:val="16"/>
              </w:rPr>
              <w:t>13,701</w:t>
            </w:r>
          </w:p>
        </w:tc>
        <w:tc>
          <w:tcPr>
            <w:tcW w:w="610" w:type="pct"/>
            <w:tcBorders>
              <w:top w:val="nil"/>
              <w:left w:val="nil"/>
              <w:bottom w:val="nil"/>
              <w:right w:val="nil"/>
            </w:tcBorders>
            <w:shd w:val="clear" w:color="auto" w:fill="auto"/>
            <w:noWrap/>
            <w:vAlign w:val="bottom"/>
            <w:hideMark/>
          </w:tcPr>
          <w:p w14:paraId="70C22716" w14:textId="77777777" w:rsidR="00CB36D7" w:rsidRPr="00901194" w:rsidRDefault="00CB36D7" w:rsidP="00CB36D7">
            <w:pPr>
              <w:spacing w:after="0" w:line="240" w:lineRule="auto"/>
              <w:jc w:val="right"/>
              <w:rPr>
                <w:rFonts w:ascii="Arial" w:hAnsi="Arial" w:cs="Arial"/>
                <w:sz w:val="16"/>
                <w:szCs w:val="16"/>
              </w:rPr>
            </w:pPr>
            <w:r>
              <w:rPr>
                <w:rFonts w:ascii="Arial" w:hAnsi="Arial" w:cs="Arial"/>
                <w:sz w:val="16"/>
                <w:szCs w:val="16"/>
              </w:rPr>
              <w:t>12,664</w:t>
            </w:r>
          </w:p>
        </w:tc>
        <w:tc>
          <w:tcPr>
            <w:tcW w:w="610" w:type="pct"/>
            <w:tcBorders>
              <w:top w:val="nil"/>
              <w:left w:val="nil"/>
              <w:bottom w:val="nil"/>
              <w:right w:val="nil"/>
            </w:tcBorders>
            <w:shd w:val="clear" w:color="auto" w:fill="auto"/>
            <w:noWrap/>
            <w:vAlign w:val="bottom"/>
            <w:hideMark/>
          </w:tcPr>
          <w:p w14:paraId="63627DF0" w14:textId="77777777" w:rsidR="00CB36D7" w:rsidRPr="00901194" w:rsidRDefault="00CB36D7" w:rsidP="00CB36D7">
            <w:pPr>
              <w:spacing w:after="0" w:line="240" w:lineRule="auto"/>
              <w:jc w:val="right"/>
              <w:rPr>
                <w:rFonts w:ascii="Arial" w:hAnsi="Arial" w:cs="Arial"/>
                <w:sz w:val="16"/>
                <w:szCs w:val="16"/>
              </w:rPr>
            </w:pPr>
            <w:r>
              <w:rPr>
                <w:rFonts w:ascii="Arial" w:hAnsi="Arial" w:cs="Arial"/>
                <w:sz w:val="16"/>
                <w:szCs w:val="16"/>
              </w:rPr>
              <w:t>9,607</w:t>
            </w:r>
          </w:p>
        </w:tc>
      </w:tr>
      <w:tr w:rsidR="00CB36D7" w:rsidRPr="00274925" w14:paraId="5DA46199" w14:textId="77777777" w:rsidTr="0047608C">
        <w:trPr>
          <w:trHeight w:val="204"/>
        </w:trPr>
        <w:tc>
          <w:tcPr>
            <w:tcW w:w="1901" w:type="pct"/>
            <w:tcBorders>
              <w:top w:val="nil"/>
              <w:left w:val="nil"/>
              <w:bottom w:val="nil"/>
              <w:right w:val="nil"/>
            </w:tcBorders>
            <w:shd w:val="clear" w:color="auto" w:fill="auto"/>
            <w:noWrap/>
            <w:vAlign w:val="bottom"/>
            <w:hideMark/>
          </w:tcPr>
          <w:p w14:paraId="3D36272A" w14:textId="77777777" w:rsidR="00CB36D7" w:rsidRPr="00274925" w:rsidRDefault="00CB36D7" w:rsidP="00E135D6">
            <w:pPr>
              <w:spacing w:after="0" w:line="240" w:lineRule="auto"/>
              <w:rPr>
                <w:rFonts w:ascii="Arial" w:hAnsi="Arial" w:cs="Arial"/>
                <w:b/>
                <w:bCs/>
                <w:sz w:val="16"/>
                <w:szCs w:val="16"/>
              </w:rPr>
            </w:pPr>
            <w:r w:rsidRPr="00274925">
              <w:rPr>
                <w:rFonts w:ascii="Arial" w:hAnsi="Arial" w:cs="Arial"/>
                <w:b/>
                <w:bCs/>
                <w:sz w:val="16"/>
                <w:szCs w:val="16"/>
              </w:rPr>
              <w:t>TOTAL</w:t>
            </w:r>
          </w:p>
        </w:tc>
        <w:tc>
          <w:tcPr>
            <w:tcW w:w="658" w:type="pct"/>
            <w:tcBorders>
              <w:top w:val="single" w:sz="4" w:space="0" w:color="auto"/>
              <w:left w:val="nil"/>
              <w:bottom w:val="single" w:sz="4" w:space="0" w:color="auto"/>
              <w:right w:val="nil"/>
            </w:tcBorders>
            <w:shd w:val="clear" w:color="auto" w:fill="auto"/>
            <w:noWrap/>
            <w:vAlign w:val="bottom"/>
            <w:hideMark/>
          </w:tcPr>
          <w:p w14:paraId="61893BB7" w14:textId="77777777" w:rsidR="00CB36D7" w:rsidRPr="00901194" w:rsidRDefault="00CB36D7" w:rsidP="00CB36D7">
            <w:pPr>
              <w:spacing w:after="0" w:line="240" w:lineRule="auto"/>
              <w:jc w:val="right"/>
              <w:rPr>
                <w:rFonts w:ascii="Arial" w:hAnsi="Arial" w:cs="Arial"/>
                <w:b/>
                <w:bCs/>
                <w:sz w:val="16"/>
                <w:szCs w:val="16"/>
              </w:rPr>
            </w:pPr>
            <w:r>
              <w:rPr>
                <w:rFonts w:ascii="Arial" w:hAnsi="Arial" w:cs="Arial"/>
                <w:b/>
                <w:bCs/>
                <w:sz w:val="16"/>
                <w:szCs w:val="16"/>
              </w:rPr>
              <w:t>9,790</w:t>
            </w:r>
          </w:p>
        </w:tc>
        <w:tc>
          <w:tcPr>
            <w:tcW w:w="610" w:type="pct"/>
            <w:tcBorders>
              <w:top w:val="single" w:sz="4" w:space="0" w:color="auto"/>
              <w:left w:val="nil"/>
              <w:bottom w:val="single" w:sz="4" w:space="0" w:color="auto"/>
              <w:right w:val="nil"/>
            </w:tcBorders>
            <w:shd w:val="clear" w:color="auto" w:fill="E6E6E6"/>
            <w:noWrap/>
            <w:vAlign w:val="bottom"/>
            <w:hideMark/>
          </w:tcPr>
          <w:p w14:paraId="68C4C3EE" w14:textId="77777777" w:rsidR="00CB36D7" w:rsidRPr="00901194" w:rsidRDefault="00CB36D7" w:rsidP="00CB36D7">
            <w:pPr>
              <w:spacing w:after="0" w:line="240" w:lineRule="auto"/>
              <w:jc w:val="right"/>
              <w:rPr>
                <w:rFonts w:ascii="Arial" w:hAnsi="Arial" w:cs="Arial"/>
                <w:b/>
                <w:bCs/>
                <w:sz w:val="16"/>
                <w:szCs w:val="16"/>
              </w:rPr>
            </w:pPr>
            <w:r>
              <w:rPr>
                <w:rFonts w:ascii="Arial" w:hAnsi="Arial" w:cs="Arial"/>
                <w:b/>
                <w:bCs/>
                <w:sz w:val="16"/>
                <w:szCs w:val="16"/>
              </w:rPr>
              <w:t>8,102</w:t>
            </w:r>
          </w:p>
        </w:tc>
        <w:tc>
          <w:tcPr>
            <w:tcW w:w="610" w:type="pct"/>
            <w:tcBorders>
              <w:top w:val="single" w:sz="4" w:space="0" w:color="auto"/>
              <w:left w:val="nil"/>
              <w:bottom w:val="single" w:sz="4" w:space="0" w:color="auto"/>
              <w:right w:val="nil"/>
            </w:tcBorders>
            <w:shd w:val="clear" w:color="auto" w:fill="auto"/>
            <w:noWrap/>
            <w:vAlign w:val="bottom"/>
            <w:hideMark/>
          </w:tcPr>
          <w:p w14:paraId="5F9D633E" w14:textId="77777777" w:rsidR="00CB36D7" w:rsidRPr="00901194" w:rsidRDefault="00CB36D7" w:rsidP="00CB36D7">
            <w:pPr>
              <w:spacing w:after="0" w:line="240" w:lineRule="auto"/>
              <w:jc w:val="right"/>
              <w:rPr>
                <w:rFonts w:ascii="Arial" w:hAnsi="Arial" w:cs="Arial"/>
                <w:b/>
                <w:bCs/>
                <w:sz w:val="16"/>
                <w:szCs w:val="16"/>
              </w:rPr>
            </w:pPr>
            <w:r>
              <w:rPr>
                <w:rFonts w:ascii="Arial" w:hAnsi="Arial" w:cs="Arial"/>
                <w:b/>
                <w:bCs/>
                <w:sz w:val="16"/>
                <w:szCs w:val="16"/>
              </w:rPr>
              <w:t>13,701</w:t>
            </w:r>
          </w:p>
        </w:tc>
        <w:tc>
          <w:tcPr>
            <w:tcW w:w="610" w:type="pct"/>
            <w:tcBorders>
              <w:top w:val="single" w:sz="4" w:space="0" w:color="auto"/>
              <w:left w:val="nil"/>
              <w:bottom w:val="single" w:sz="4" w:space="0" w:color="auto"/>
              <w:right w:val="nil"/>
            </w:tcBorders>
            <w:shd w:val="clear" w:color="auto" w:fill="auto"/>
            <w:noWrap/>
            <w:vAlign w:val="bottom"/>
            <w:hideMark/>
          </w:tcPr>
          <w:p w14:paraId="33F51CF0" w14:textId="77777777" w:rsidR="00CB36D7" w:rsidRPr="00901194" w:rsidRDefault="00CB36D7" w:rsidP="00CB36D7">
            <w:pPr>
              <w:spacing w:after="0" w:line="240" w:lineRule="auto"/>
              <w:jc w:val="right"/>
              <w:rPr>
                <w:rFonts w:ascii="Arial" w:hAnsi="Arial" w:cs="Arial"/>
                <w:b/>
                <w:bCs/>
                <w:sz w:val="16"/>
                <w:szCs w:val="16"/>
              </w:rPr>
            </w:pPr>
            <w:r>
              <w:rPr>
                <w:rFonts w:ascii="Arial" w:hAnsi="Arial" w:cs="Arial"/>
                <w:b/>
                <w:bCs/>
                <w:sz w:val="16"/>
                <w:szCs w:val="16"/>
              </w:rPr>
              <w:t>12,664</w:t>
            </w:r>
          </w:p>
        </w:tc>
        <w:tc>
          <w:tcPr>
            <w:tcW w:w="610" w:type="pct"/>
            <w:tcBorders>
              <w:top w:val="single" w:sz="4" w:space="0" w:color="auto"/>
              <w:left w:val="nil"/>
              <w:bottom w:val="single" w:sz="4" w:space="0" w:color="auto"/>
              <w:right w:val="nil"/>
            </w:tcBorders>
            <w:shd w:val="clear" w:color="auto" w:fill="auto"/>
            <w:noWrap/>
            <w:vAlign w:val="bottom"/>
            <w:hideMark/>
          </w:tcPr>
          <w:p w14:paraId="5D63EDBD" w14:textId="77777777" w:rsidR="00CB36D7" w:rsidRPr="00901194" w:rsidRDefault="00CB36D7" w:rsidP="00CB36D7">
            <w:pPr>
              <w:spacing w:after="0" w:line="240" w:lineRule="auto"/>
              <w:jc w:val="right"/>
              <w:rPr>
                <w:rFonts w:ascii="Arial" w:hAnsi="Arial" w:cs="Arial"/>
                <w:b/>
                <w:bCs/>
                <w:sz w:val="16"/>
                <w:szCs w:val="16"/>
              </w:rPr>
            </w:pPr>
            <w:r>
              <w:rPr>
                <w:rFonts w:ascii="Arial" w:hAnsi="Arial" w:cs="Arial"/>
                <w:b/>
                <w:bCs/>
                <w:sz w:val="16"/>
                <w:szCs w:val="16"/>
              </w:rPr>
              <w:t>9,607</w:t>
            </w:r>
          </w:p>
        </w:tc>
      </w:tr>
      <w:tr w:rsidR="00CB36D7" w:rsidRPr="00274925" w14:paraId="6DD2AF11" w14:textId="77777777" w:rsidTr="0047608C">
        <w:trPr>
          <w:trHeight w:val="204"/>
        </w:trPr>
        <w:tc>
          <w:tcPr>
            <w:tcW w:w="1901" w:type="pct"/>
            <w:tcBorders>
              <w:top w:val="nil"/>
              <w:left w:val="nil"/>
              <w:bottom w:val="nil"/>
              <w:right w:val="nil"/>
            </w:tcBorders>
            <w:shd w:val="clear" w:color="auto" w:fill="auto"/>
            <w:vAlign w:val="bottom"/>
            <w:hideMark/>
          </w:tcPr>
          <w:p w14:paraId="064100AE" w14:textId="77777777" w:rsidR="00CB36D7" w:rsidRPr="00274925" w:rsidRDefault="00CB36D7" w:rsidP="00E135D6">
            <w:pPr>
              <w:spacing w:after="0" w:line="240" w:lineRule="auto"/>
              <w:rPr>
                <w:rFonts w:ascii="Arial" w:hAnsi="Arial" w:cs="Arial"/>
                <w:b/>
                <w:bCs/>
                <w:sz w:val="16"/>
                <w:szCs w:val="16"/>
              </w:rPr>
            </w:pPr>
            <w:r w:rsidRPr="00274925">
              <w:rPr>
                <w:rFonts w:ascii="Arial" w:hAnsi="Arial" w:cs="Arial"/>
                <w:b/>
                <w:bCs/>
                <w:sz w:val="16"/>
                <w:szCs w:val="16"/>
              </w:rPr>
              <w:t>RECONCILIATION OF CASH USED TO ACQUIRE ASSETS TO ASSET MOVEMENT TABLE</w:t>
            </w:r>
          </w:p>
        </w:tc>
        <w:tc>
          <w:tcPr>
            <w:tcW w:w="658" w:type="pct"/>
            <w:tcBorders>
              <w:top w:val="nil"/>
              <w:left w:val="nil"/>
              <w:bottom w:val="nil"/>
              <w:right w:val="nil"/>
            </w:tcBorders>
            <w:shd w:val="clear" w:color="auto" w:fill="auto"/>
            <w:noWrap/>
            <w:vAlign w:val="bottom"/>
            <w:hideMark/>
          </w:tcPr>
          <w:p w14:paraId="06C3BB60" w14:textId="77777777" w:rsidR="00CB36D7" w:rsidRPr="00901194" w:rsidRDefault="00CB36D7" w:rsidP="00CB36D7">
            <w:pPr>
              <w:spacing w:after="0" w:line="240" w:lineRule="auto"/>
              <w:jc w:val="right"/>
              <w:rPr>
                <w:rFonts w:ascii="Arial" w:hAnsi="Arial" w:cs="Arial"/>
                <w:b/>
                <w:bCs/>
                <w:sz w:val="16"/>
                <w:szCs w:val="16"/>
              </w:rPr>
            </w:pPr>
          </w:p>
        </w:tc>
        <w:tc>
          <w:tcPr>
            <w:tcW w:w="610" w:type="pct"/>
            <w:tcBorders>
              <w:top w:val="nil"/>
              <w:left w:val="nil"/>
              <w:bottom w:val="nil"/>
              <w:right w:val="nil"/>
            </w:tcBorders>
            <w:shd w:val="clear" w:color="auto" w:fill="E6E6E6"/>
            <w:noWrap/>
            <w:vAlign w:val="bottom"/>
            <w:hideMark/>
          </w:tcPr>
          <w:p w14:paraId="1DF81324" w14:textId="77777777" w:rsidR="00CB36D7" w:rsidRPr="00901194" w:rsidRDefault="00CB36D7" w:rsidP="00CB36D7">
            <w:pPr>
              <w:spacing w:after="0" w:line="240" w:lineRule="auto"/>
              <w:jc w:val="right"/>
              <w:rPr>
                <w:rFonts w:ascii="Arial" w:hAnsi="Arial" w:cs="Arial"/>
                <w:sz w:val="16"/>
                <w:szCs w:val="16"/>
              </w:rPr>
            </w:pPr>
          </w:p>
        </w:tc>
        <w:tc>
          <w:tcPr>
            <w:tcW w:w="610" w:type="pct"/>
            <w:tcBorders>
              <w:top w:val="nil"/>
              <w:left w:val="nil"/>
              <w:bottom w:val="nil"/>
              <w:right w:val="nil"/>
            </w:tcBorders>
            <w:shd w:val="clear" w:color="auto" w:fill="auto"/>
            <w:noWrap/>
            <w:vAlign w:val="bottom"/>
            <w:hideMark/>
          </w:tcPr>
          <w:p w14:paraId="51030792" w14:textId="77777777" w:rsidR="00CB36D7" w:rsidRPr="00901194" w:rsidRDefault="00CB36D7" w:rsidP="00CB36D7">
            <w:pPr>
              <w:spacing w:after="0" w:line="240" w:lineRule="auto"/>
              <w:jc w:val="right"/>
              <w:rPr>
                <w:rFonts w:ascii="Arial" w:hAnsi="Arial" w:cs="Arial"/>
                <w:sz w:val="16"/>
                <w:szCs w:val="16"/>
              </w:rPr>
            </w:pPr>
          </w:p>
        </w:tc>
        <w:tc>
          <w:tcPr>
            <w:tcW w:w="610" w:type="pct"/>
            <w:tcBorders>
              <w:top w:val="nil"/>
              <w:left w:val="nil"/>
              <w:bottom w:val="nil"/>
              <w:right w:val="nil"/>
            </w:tcBorders>
            <w:shd w:val="clear" w:color="auto" w:fill="auto"/>
            <w:noWrap/>
            <w:vAlign w:val="bottom"/>
            <w:hideMark/>
          </w:tcPr>
          <w:p w14:paraId="7C464E6B" w14:textId="77777777" w:rsidR="00CB36D7" w:rsidRPr="0035792B" w:rsidRDefault="00CB36D7" w:rsidP="00CB36D7">
            <w:pPr>
              <w:spacing w:after="0" w:line="240" w:lineRule="auto"/>
              <w:jc w:val="right"/>
              <w:rPr>
                <w:rFonts w:ascii="Times New Roman" w:hAnsi="Times New Roman"/>
                <w:sz w:val="16"/>
                <w:szCs w:val="16"/>
              </w:rPr>
            </w:pPr>
          </w:p>
        </w:tc>
        <w:tc>
          <w:tcPr>
            <w:tcW w:w="610" w:type="pct"/>
            <w:tcBorders>
              <w:top w:val="nil"/>
              <w:left w:val="nil"/>
              <w:bottom w:val="nil"/>
              <w:right w:val="nil"/>
            </w:tcBorders>
            <w:shd w:val="clear" w:color="auto" w:fill="auto"/>
            <w:noWrap/>
            <w:vAlign w:val="bottom"/>
            <w:hideMark/>
          </w:tcPr>
          <w:p w14:paraId="303B4BAB" w14:textId="77777777" w:rsidR="00CB36D7" w:rsidRPr="0035792B" w:rsidRDefault="00CB36D7" w:rsidP="00CB36D7">
            <w:pPr>
              <w:spacing w:after="0" w:line="240" w:lineRule="auto"/>
              <w:jc w:val="right"/>
              <w:rPr>
                <w:rFonts w:ascii="Times New Roman" w:hAnsi="Times New Roman"/>
                <w:sz w:val="16"/>
                <w:szCs w:val="16"/>
              </w:rPr>
            </w:pPr>
          </w:p>
        </w:tc>
      </w:tr>
      <w:tr w:rsidR="00CB36D7" w:rsidRPr="00274925" w14:paraId="21049F8D" w14:textId="77777777" w:rsidTr="0047608C">
        <w:trPr>
          <w:trHeight w:val="204"/>
        </w:trPr>
        <w:tc>
          <w:tcPr>
            <w:tcW w:w="1901" w:type="pct"/>
            <w:tcBorders>
              <w:top w:val="nil"/>
              <w:left w:val="nil"/>
              <w:bottom w:val="nil"/>
              <w:right w:val="nil"/>
            </w:tcBorders>
            <w:shd w:val="clear" w:color="auto" w:fill="auto"/>
            <w:noWrap/>
            <w:vAlign w:val="bottom"/>
            <w:hideMark/>
          </w:tcPr>
          <w:p w14:paraId="4693181C" w14:textId="77777777" w:rsidR="00CB36D7" w:rsidRPr="00274925" w:rsidRDefault="00CB36D7" w:rsidP="00E135D6">
            <w:pPr>
              <w:spacing w:after="0" w:line="240" w:lineRule="auto"/>
              <w:ind w:left="113"/>
              <w:rPr>
                <w:rFonts w:ascii="Arial" w:hAnsi="Arial" w:cs="Arial"/>
                <w:sz w:val="16"/>
                <w:szCs w:val="16"/>
              </w:rPr>
            </w:pPr>
            <w:r w:rsidRPr="00274925">
              <w:rPr>
                <w:rFonts w:ascii="Arial" w:hAnsi="Arial" w:cs="Arial"/>
                <w:sz w:val="16"/>
                <w:szCs w:val="16"/>
              </w:rPr>
              <w:t>Total purchases</w:t>
            </w:r>
          </w:p>
        </w:tc>
        <w:tc>
          <w:tcPr>
            <w:tcW w:w="658" w:type="pct"/>
            <w:tcBorders>
              <w:top w:val="nil"/>
              <w:left w:val="nil"/>
              <w:bottom w:val="nil"/>
              <w:right w:val="nil"/>
            </w:tcBorders>
            <w:shd w:val="clear" w:color="auto" w:fill="auto"/>
            <w:noWrap/>
            <w:vAlign w:val="bottom"/>
            <w:hideMark/>
          </w:tcPr>
          <w:p w14:paraId="1410CA9C" w14:textId="77777777" w:rsidR="00CB36D7" w:rsidRPr="00901194" w:rsidRDefault="00CB36D7" w:rsidP="00CB36D7">
            <w:pPr>
              <w:spacing w:after="0" w:line="240" w:lineRule="auto"/>
              <w:jc w:val="right"/>
              <w:rPr>
                <w:rFonts w:ascii="Arial" w:hAnsi="Arial" w:cs="Arial"/>
                <w:sz w:val="16"/>
                <w:szCs w:val="16"/>
              </w:rPr>
            </w:pPr>
            <w:r>
              <w:rPr>
                <w:rFonts w:ascii="Arial" w:hAnsi="Arial" w:cs="Arial"/>
                <w:sz w:val="16"/>
                <w:szCs w:val="16"/>
              </w:rPr>
              <w:t>9,790</w:t>
            </w:r>
          </w:p>
        </w:tc>
        <w:tc>
          <w:tcPr>
            <w:tcW w:w="610" w:type="pct"/>
            <w:tcBorders>
              <w:top w:val="nil"/>
              <w:left w:val="nil"/>
              <w:bottom w:val="nil"/>
              <w:right w:val="nil"/>
            </w:tcBorders>
            <w:shd w:val="clear" w:color="auto" w:fill="E6E6E6"/>
            <w:noWrap/>
            <w:vAlign w:val="bottom"/>
            <w:hideMark/>
          </w:tcPr>
          <w:p w14:paraId="63396D61" w14:textId="77777777" w:rsidR="00CB36D7" w:rsidRPr="00901194" w:rsidRDefault="00CB36D7" w:rsidP="00CB36D7">
            <w:pPr>
              <w:spacing w:after="0" w:line="240" w:lineRule="auto"/>
              <w:jc w:val="right"/>
              <w:rPr>
                <w:rFonts w:ascii="Arial" w:hAnsi="Arial" w:cs="Arial"/>
                <w:sz w:val="16"/>
                <w:szCs w:val="16"/>
              </w:rPr>
            </w:pPr>
            <w:r>
              <w:rPr>
                <w:rFonts w:ascii="Arial" w:hAnsi="Arial" w:cs="Arial"/>
                <w:sz w:val="16"/>
                <w:szCs w:val="16"/>
              </w:rPr>
              <w:t>8,102</w:t>
            </w:r>
          </w:p>
        </w:tc>
        <w:tc>
          <w:tcPr>
            <w:tcW w:w="610" w:type="pct"/>
            <w:tcBorders>
              <w:top w:val="nil"/>
              <w:left w:val="nil"/>
              <w:bottom w:val="nil"/>
              <w:right w:val="nil"/>
            </w:tcBorders>
            <w:shd w:val="clear" w:color="auto" w:fill="auto"/>
            <w:noWrap/>
            <w:vAlign w:val="bottom"/>
            <w:hideMark/>
          </w:tcPr>
          <w:p w14:paraId="2D26109C" w14:textId="77777777" w:rsidR="00CB36D7" w:rsidRPr="00901194" w:rsidRDefault="00CB36D7" w:rsidP="00CB36D7">
            <w:pPr>
              <w:spacing w:after="0" w:line="240" w:lineRule="auto"/>
              <w:jc w:val="right"/>
              <w:rPr>
                <w:rFonts w:ascii="Arial" w:hAnsi="Arial" w:cs="Arial"/>
                <w:sz w:val="16"/>
                <w:szCs w:val="16"/>
              </w:rPr>
            </w:pPr>
            <w:r>
              <w:rPr>
                <w:rFonts w:ascii="Arial" w:hAnsi="Arial" w:cs="Arial"/>
                <w:sz w:val="16"/>
                <w:szCs w:val="16"/>
              </w:rPr>
              <w:t>13,701</w:t>
            </w:r>
          </w:p>
        </w:tc>
        <w:tc>
          <w:tcPr>
            <w:tcW w:w="610" w:type="pct"/>
            <w:tcBorders>
              <w:top w:val="nil"/>
              <w:left w:val="nil"/>
              <w:bottom w:val="nil"/>
              <w:right w:val="nil"/>
            </w:tcBorders>
            <w:shd w:val="clear" w:color="auto" w:fill="auto"/>
            <w:noWrap/>
            <w:vAlign w:val="bottom"/>
            <w:hideMark/>
          </w:tcPr>
          <w:p w14:paraId="2857F981" w14:textId="77777777" w:rsidR="00CB36D7" w:rsidRPr="00901194" w:rsidRDefault="00CB36D7" w:rsidP="00CB36D7">
            <w:pPr>
              <w:spacing w:after="0" w:line="240" w:lineRule="auto"/>
              <w:jc w:val="right"/>
              <w:rPr>
                <w:rFonts w:ascii="Arial" w:hAnsi="Arial" w:cs="Arial"/>
                <w:sz w:val="16"/>
                <w:szCs w:val="16"/>
              </w:rPr>
            </w:pPr>
            <w:r>
              <w:rPr>
                <w:rFonts w:ascii="Arial" w:hAnsi="Arial" w:cs="Arial"/>
                <w:sz w:val="16"/>
                <w:szCs w:val="16"/>
              </w:rPr>
              <w:t>12,664</w:t>
            </w:r>
          </w:p>
        </w:tc>
        <w:tc>
          <w:tcPr>
            <w:tcW w:w="610" w:type="pct"/>
            <w:tcBorders>
              <w:top w:val="nil"/>
              <w:left w:val="nil"/>
              <w:bottom w:val="nil"/>
              <w:right w:val="nil"/>
            </w:tcBorders>
            <w:shd w:val="clear" w:color="auto" w:fill="auto"/>
            <w:noWrap/>
            <w:vAlign w:val="bottom"/>
            <w:hideMark/>
          </w:tcPr>
          <w:p w14:paraId="520B929E" w14:textId="77777777" w:rsidR="00CB36D7" w:rsidRPr="00901194" w:rsidRDefault="00CB36D7" w:rsidP="00CB36D7">
            <w:pPr>
              <w:spacing w:after="0" w:line="240" w:lineRule="auto"/>
              <w:jc w:val="right"/>
              <w:rPr>
                <w:rFonts w:ascii="Arial" w:hAnsi="Arial" w:cs="Arial"/>
                <w:sz w:val="16"/>
                <w:szCs w:val="16"/>
              </w:rPr>
            </w:pPr>
            <w:r>
              <w:rPr>
                <w:rFonts w:ascii="Arial" w:hAnsi="Arial" w:cs="Arial"/>
                <w:sz w:val="16"/>
                <w:szCs w:val="16"/>
              </w:rPr>
              <w:t>9,607</w:t>
            </w:r>
          </w:p>
        </w:tc>
      </w:tr>
      <w:tr w:rsidR="00CB36D7" w:rsidRPr="00274925" w14:paraId="5FA03EED" w14:textId="77777777" w:rsidTr="0047608C">
        <w:trPr>
          <w:trHeight w:val="204"/>
        </w:trPr>
        <w:tc>
          <w:tcPr>
            <w:tcW w:w="1901" w:type="pct"/>
            <w:tcBorders>
              <w:top w:val="nil"/>
              <w:left w:val="nil"/>
              <w:bottom w:val="single" w:sz="4" w:space="0" w:color="auto"/>
              <w:right w:val="nil"/>
            </w:tcBorders>
            <w:shd w:val="clear" w:color="auto" w:fill="auto"/>
            <w:vAlign w:val="bottom"/>
            <w:hideMark/>
          </w:tcPr>
          <w:p w14:paraId="4969AA21" w14:textId="77777777" w:rsidR="00CB36D7" w:rsidRPr="00274925" w:rsidRDefault="00CB36D7" w:rsidP="00E135D6">
            <w:pPr>
              <w:spacing w:after="0" w:line="240" w:lineRule="auto"/>
              <w:rPr>
                <w:rFonts w:ascii="Arial" w:hAnsi="Arial" w:cs="Arial"/>
                <w:b/>
                <w:bCs/>
                <w:sz w:val="16"/>
                <w:szCs w:val="16"/>
              </w:rPr>
            </w:pPr>
            <w:r w:rsidRPr="00274925">
              <w:rPr>
                <w:rFonts w:ascii="Arial" w:hAnsi="Arial" w:cs="Arial"/>
                <w:b/>
                <w:bCs/>
                <w:sz w:val="16"/>
                <w:szCs w:val="16"/>
              </w:rPr>
              <w:t>Total cash used to acquire assets</w:t>
            </w:r>
          </w:p>
        </w:tc>
        <w:tc>
          <w:tcPr>
            <w:tcW w:w="658" w:type="pct"/>
            <w:tcBorders>
              <w:top w:val="single" w:sz="4" w:space="0" w:color="auto"/>
              <w:left w:val="nil"/>
              <w:bottom w:val="single" w:sz="4" w:space="0" w:color="auto"/>
              <w:right w:val="nil"/>
            </w:tcBorders>
            <w:shd w:val="clear" w:color="auto" w:fill="auto"/>
            <w:noWrap/>
            <w:vAlign w:val="bottom"/>
            <w:hideMark/>
          </w:tcPr>
          <w:p w14:paraId="75B09FE2" w14:textId="77777777" w:rsidR="00CB36D7" w:rsidRPr="00901194" w:rsidRDefault="00CB36D7" w:rsidP="00CB36D7">
            <w:pPr>
              <w:spacing w:after="0" w:line="240" w:lineRule="auto"/>
              <w:jc w:val="right"/>
              <w:rPr>
                <w:rFonts w:ascii="Arial" w:hAnsi="Arial" w:cs="Arial"/>
                <w:b/>
                <w:bCs/>
                <w:sz w:val="16"/>
                <w:szCs w:val="16"/>
              </w:rPr>
            </w:pPr>
            <w:r>
              <w:rPr>
                <w:rFonts w:ascii="Arial" w:hAnsi="Arial" w:cs="Arial"/>
                <w:b/>
                <w:bCs/>
                <w:sz w:val="16"/>
                <w:szCs w:val="16"/>
              </w:rPr>
              <w:t>9,790</w:t>
            </w:r>
          </w:p>
        </w:tc>
        <w:tc>
          <w:tcPr>
            <w:tcW w:w="610" w:type="pct"/>
            <w:tcBorders>
              <w:top w:val="single" w:sz="4" w:space="0" w:color="auto"/>
              <w:left w:val="nil"/>
              <w:bottom w:val="single" w:sz="4" w:space="0" w:color="auto"/>
              <w:right w:val="nil"/>
            </w:tcBorders>
            <w:shd w:val="clear" w:color="auto" w:fill="E6E6E6"/>
            <w:noWrap/>
            <w:vAlign w:val="bottom"/>
            <w:hideMark/>
          </w:tcPr>
          <w:p w14:paraId="13F29086" w14:textId="77777777" w:rsidR="00CB36D7" w:rsidRPr="00901194" w:rsidRDefault="00CB36D7" w:rsidP="00CB36D7">
            <w:pPr>
              <w:spacing w:after="0" w:line="240" w:lineRule="auto"/>
              <w:jc w:val="right"/>
              <w:rPr>
                <w:rFonts w:ascii="Arial" w:hAnsi="Arial" w:cs="Arial"/>
                <w:b/>
                <w:bCs/>
                <w:sz w:val="16"/>
                <w:szCs w:val="16"/>
              </w:rPr>
            </w:pPr>
            <w:r>
              <w:rPr>
                <w:rFonts w:ascii="Arial" w:hAnsi="Arial" w:cs="Arial"/>
                <w:b/>
                <w:bCs/>
                <w:sz w:val="16"/>
                <w:szCs w:val="16"/>
              </w:rPr>
              <w:t>8,102</w:t>
            </w:r>
          </w:p>
        </w:tc>
        <w:tc>
          <w:tcPr>
            <w:tcW w:w="610" w:type="pct"/>
            <w:tcBorders>
              <w:top w:val="single" w:sz="4" w:space="0" w:color="auto"/>
              <w:left w:val="nil"/>
              <w:bottom w:val="single" w:sz="4" w:space="0" w:color="auto"/>
              <w:right w:val="nil"/>
            </w:tcBorders>
            <w:shd w:val="clear" w:color="auto" w:fill="auto"/>
            <w:noWrap/>
            <w:vAlign w:val="bottom"/>
            <w:hideMark/>
          </w:tcPr>
          <w:p w14:paraId="5B9F1C0D" w14:textId="77777777" w:rsidR="00CB36D7" w:rsidRPr="00901194" w:rsidRDefault="00CB36D7" w:rsidP="00CB36D7">
            <w:pPr>
              <w:spacing w:after="0" w:line="240" w:lineRule="auto"/>
              <w:jc w:val="right"/>
              <w:rPr>
                <w:rFonts w:ascii="Arial" w:hAnsi="Arial" w:cs="Arial"/>
                <w:b/>
                <w:bCs/>
                <w:sz w:val="16"/>
                <w:szCs w:val="16"/>
              </w:rPr>
            </w:pPr>
            <w:r>
              <w:rPr>
                <w:rFonts w:ascii="Arial" w:hAnsi="Arial" w:cs="Arial"/>
                <w:b/>
                <w:bCs/>
                <w:sz w:val="16"/>
                <w:szCs w:val="16"/>
              </w:rPr>
              <w:t>13,701</w:t>
            </w:r>
          </w:p>
        </w:tc>
        <w:tc>
          <w:tcPr>
            <w:tcW w:w="610" w:type="pct"/>
            <w:tcBorders>
              <w:top w:val="single" w:sz="4" w:space="0" w:color="auto"/>
              <w:left w:val="nil"/>
              <w:bottom w:val="single" w:sz="4" w:space="0" w:color="auto"/>
              <w:right w:val="nil"/>
            </w:tcBorders>
            <w:shd w:val="clear" w:color="auto" w:fill="auto"/>
            <w:noWrap/>
            <w:vAlign w:val="bottom"/>
            <w:hideMark/>
          </w:tcPr>
          <w:p w14:paraId="0204017B" w14:textId="77777777" w:rsidR="00CB36D7" w:rsidRPr="00901194" w:rsidRDefault="00CB36D7" w:rsidP="00CB36D7">
            <w:pPr>
              <w:spacing w:after="0" w:line="240" w:lineRule="auto"/>
              <w:jc w:val="right"/>
              <w:rPr>
                <w:rFonts w:ascii="Arial" w:hAnsi="Arial" w:cs="Arial"/>
                <w:b/>
                <w:bCs/>
                <w:sz w:val="16"/>
                <w:szCs w:val="16"/>
              </w:rPr>
            </w:pPr>
            <w:r>
              <w:rPr>
                <w:rFonts w:ascii="Arial" w:hAnsi="Arial" w:cs="Arial"/>
                <w:b/>
                <w:bCs/>
                <w:sz w:val="16"/>
                <w:szCs w:val="16"/>
              </w:rPr>
              <w:t>12,664</w:t>
            </w:r>
          </w:p>
        </w:tc>
        <w:tc>
          <w:tcPr>
            <w:tcW w:w="610" w:type="pct"/>
            <w:tcBorders>
              <w:top w:val="single" w:sz="4" w:space="0" w:color="auto"/>
              <w:left w:val="nil"/>
              <w:bottom w:val="single" w:sz="4" w:space="0" w:color="auto"/>
              <w:right w:val="nil"/>
            </w:tcBorders>
            <w:shd w:val="clear" w:color="auto" w:fill="auto"/>
            <w:noWrap/>
            <w:vAlign w:val="bottom"/>
            <w:hideMark/>
          </w:tcPr>
          <w:p w14:paraId="6EB98E98" w14:textId="77777777" w:rsidR="00CB36D7" w:rsidRPr="00901194" w:rsidRDefault="00CB36D7" w:rsidP="00CB36D7">
            <w:pPr>
              <w:spacing w:after="0" w:line="240" w:lineRule="auto"/>
              <w:jc w:val="right"/>
              <w:rPr>
                <w:rFonts w:ascii="Arial" w:hAnsi="Arial" w:cs="Arial"/>
                <w:b/>
                <w:bCs/>
                <w:sz w:val="16"/>
                <w:szCs w:val="16"/>
              </w:rPr>
            </w:pPr>
            <w:r>
              <w:rPr>
                <w:rFonts w:ascii="Arial" w:hAnsi="Arial" w:cs="Arial"/>
                <w:b/>
                <w:bCs/>
                <w:sz w:val="16"/>
                <w:szCs w:val="16"/>
              </w:rPr>
              <w:t>9,607</w:t>
            </w:r>
          </w:p>
        </w:tc>
      </w:tr>
    </w:tbl>
    <w:p w14:paraId="219AF59F" w14:textId="77777777" w:rsidR="00CB36D7" w:rsidRPr="00132F9E" w:rsidRDefault="00CB36D7" w:rsidP="0053567D">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50CDA156" w14:textId="5FD91A0E" w:rsidR="00CB36D7" w:rsidRDefault="00CB36D7" w:rsidP="008D0F63">
      <w:pPr>
        <w:pStyle w:val="TableGraphic"/>
        <w:numPr>
          <w:ilvl w:val="0"/>
          <w:numId w:val="90"/>
        </w:numPr>
        <w:ind w:left="426" w:hanging="426"/>
        <w:rPr>
          <w:rFonts w:ascii="Arial" w:hAnsi="Arial" w:cs="Arial"/>
          <w:sz w:val="16"/>
          <w:szCs w:val="16"/>
        </w:rPr>
      </w:pPr>
      <w:r>
        <w:rPr>
          <w:rFonts w:ascii="Arial" w:hAnsi="Arial" w:cs="Arial"/>
          <w:sz w:val="16"/>
          <w:szCs w:val="16"/>
        </w:rPr>
        <w:t xml:space="preserve">Departmental </w:t>
      </w:r>
      <w:r w:rsidR="00E135D6">
        <w:rPr>
          <w:rFonts w:ascii="Arial" w:hAnsi="Arial" w:cs="Arial"/>
          <w:sz w:val="16"/>
          <w:szCs w:val="16"/>
        </w:rPr>
        <w:t>c</w:t>
      </w:r>
      <w:r>
        <w:rPr>
          <w:rFonts w:ascii="Arial" w:hAnsi="Arial" w:cs="Arial"/>
          <w:sz w:val="16"/>
          <w:szCs w:val="16"/>
        </w:rPr>
        <w:t xml:space="preserve">apital </w:t>
      </w:r>
      <w:r w:rsidR="00E135D6">
        <w:rPr>
          <w:rFonts w:ascii="Arial" w:hAnsi="Arial" w:cs="Arial"/>
          <w:sz w:val="16"/>
          <w:szCs w:val="16"/>
        </w:rPr>
        <w:t>b</w:t>
      </w:r>
      <w:r>
        <w:rPr>
          <w:rFonts w:ascii="Arial" w:hAnsi="Arial" w:cs="Arial"/>
          <w:sz w:val="16"/>
          <w:szCs w:val="16"/>
        </w:rPr>
        <w:t>udget (</w:t>
      </w:r>
      <w:r w:rsidRPr="001F5355">
        <w:rPr>
          <w:rFonts w:ascii="Arial" w:hAnsi="Arial" w:cs="Arial"/>
          <w:sz w:val="16"/>
          <w:szCs w:val="16"/>
        </w:rPr>
        <w:t>DCB</w:t>
      </w:r>
      <w:r>
        <w:rPr>
          <w:rFonts w:ascii="Arial" w:hAnsi="Arial" w:cs="Arial"/>
          <w:sz w:val="16"/>
          <w:szCs w:val="16"/>
        </w:rPr>
        <w:t>)</w:t>
      </w:r>
      <w:r w:rsidRPr="001F5355">
        <w:rPr>
          <w:rFonts w:ascii="Arial" w:hAnsi="Arial" w:cs="Arial"/>
          <w:sz w:val="16"/>
          <w:szCs w:val="16"/>
        </w:rPr>
        <w:t xml:space="preserve"> received in 2021-22 includes $0.528 million to reimburse the ACMA for capital payments in 2020-21 relating to the Media Sector Support measure.</w:t>
      </w:r>
    </w:p>
    <w:p w14:paraId="7BB35281" w14:textId="77777777" w:rsidR="00CB36D7" w:rsidRPr="00BD4CEC" w:rsidRDefault="00CB36D7" w:rsidP="008D0F63">
      <w:pPr>
        <w:pStyle w:val="TableGraphic"/>
        <w:numPr>
          <w:ilvl w:val="0"/>
          <w:numId w:val="90"/>
        </w:numPr>
        <w:ind w:left="426" w:hanging="426"/>
        <w:rPr>
          <w:rFonts w:ascii="Arial" w:hAnsi="Arial" w:cs="Arial"/>
          <w:sz w:val="16"/>
          <w:szCs w:val="16"/>
        </w:rPr>
      </w:pPr>
      <w:r w:rsidRPr="00BD4CEC">
        <w:rPr>
          <w:rFonts w:ascii="Arial" w:hAnsi="Arial" w:cs="Arial"/>
          <w:sz w:val="16"/>
          <w:szCs w:val="16"/>
        </w:rPr>
        <w:t xml:space="preserve">Does not include annual finance lease costs. Includes purchases from current and previous years' </w:t>
      </w:r>
      <w:r>
        <w:rPr>
          <w:rFonts w:ascii="Arial" w:hAnsi="Arial" w:cs="Arial"/>
          <w:sz w:val="16"/>
          <w:szCs w:val="16"/>
        </w:rPr>
        <w:t>DCBs</w:t>
      </w:r>
      <w:r w:rsidRPr="00BD4CEC">
        <w:rPr>
          <w:rFonts w:ascii="Arial" w:hAnsi="Arial" w:cs="Arial"/>
          <w:sz w:val="16"/>
          <w:szCs w:val="16"/>
        </w:rPr>
        <w:t>.</w:t>
      </w:r>
    </w:p>
    <w:p w14:paraId="29711F24" w14:textId="77777777" w:rsidR="00CB36D7" w:rsidRDefault="00CB36D7" w:rsidP="00CB36D7">
      <w:pPr>
        <w:spacing w:after="0" w:line="240" w:lineRule="auto"/>
      </w:pPr>
      <w:r>
        <w:br w:type="page"/>
      </w:r>
    </w:p>
    <w:p w14:paraId="73C480B7" w14:textId="77777777" w:rsidR="00CB36D7" w:rsidRDefault="00CB36D7" w:rsidP="00CB36D7">
      <w:pPr>
        <w:pStyle w:val="TableHeading"/>
      </w:pPr>
      <w:r w:rsidRPr="00D30CBA">
        <w:lastRenderedPageBreak/>
        <w:t>Table</w:t>
      </w:r>
      <w:r>
        <w:t xml:space="preserve"> 3.6</w:t>
      </w:r>
      <w:r w:rsidRPr="00D30CBA">
        <w:t xml:space="preserve">: </w:t>
      </w:r>
      <w:r>
        <w:t>Statement of departmental asset movements (Budget year</w:t>
      </w:r>
      <w:r>
        <w:rPr>
          <w:lang w:val="en-US"/>
        </w:rPr>
        <w:t xml:space="preserve"> </w:t>
      </w:r>
      <w:r>
        <w:t>2022-23)</w:t>
      </w:r>
    </w:p>
    <w:tbl>
      <w:tblPr>
        <w:tblW w:w="5000" w:type="pct"/>
        <w:tblLook w:val="04A0" w:firstRow="1" w:lastRow="0" w:firstColumn="1" w:lastColumn="0" w:noHBand="0" w:noVBand="1"/>
      </w:tblPr>
      <w:tblGrid>
        <w:gridCol w:w="3021"/>
        <w:gridCol w:w="882"/>
        <w:gridCol w:w="881"/>
        <w:gridCol w:w="1063"/>
        <w:gridCol w:w="981"/>
        <w:gridCol w:w="882"/>
      </w:tblGrid>
      <w:tr w:rsidR="00CB36D7" w:rsidRPr="00274925" w14:paraId="027519B1" w14:textId="77777777" w:rsidTr="00CB36D7">
        <w:trPr>
          <w:trHeight w:val="204"/>
        </w:trPr>
        <w:tc>
          <w:tcPr>
            <w:tcW w:w="1962" w:type="pct"/>
            <w:tcBorders>
              <w:top w:val="single" w:sz="4" w:space="0" w:color="auto"/>
              <w:left w:val="nil"/>
              <w:bottom w:val="nil"/>
              <w:right w:val="nil"/>
            </w:tcBorders>
            <w:shd w:val="clear" w:color="auto" w:fill="auto"/>
            <w:noWrap/>
            <w:vAlign w:val="bottom"/>
            <w:hideMark/>
          </w:tcPr>
          <w:p w14:paraId="548AE81C" w14:textId="77777777" w:rsidR="00CB36D7" w:rsidRPr="00274925" w:rsidRDefault="00CB36D7" w:rsidP="00CB36D7">
            <w:pPr>
              <w:spacing w:after="0" w:line="240" w:lineRule="auto"/>
              <w:rPr>
                <w:rFonts w:ascii="Arial" w:hAnsi="Arial" w:cs="Arial"/>
                <w:b/>
                <w:bCs/>
                <w:sz w:val="16"/>
                <w:szCs w:val="16"/>
              </w:rPr>
            </w:pPr>
            <w:r w:rsidRPr="00274925">
              <w:rPr>
                <w:rFonts w:ascii="Arial" w:hAnsi="Arial" w:cs="Arial"/>
                <w:b/>
                <w:bCs/>
                <w:sz w:val="16"/>
                <w:szCs w:val="16"/>
              </w:rPr>
              <w:t> </w:t>
            </w:r>
          </w:p>
        </w:tc>
        <w:tc>
          <w:tcPr>
            <w:tcW w:w="3038" w:type="pct"/>
            <w:gridSpan w:val="5"/>
            <w:tcBorders>
              <w:top w:val="single" w:sz="4" w:space="0" w:color="auto"/>
              <w:left w:val="nil"/>
              <w:bottom w:val="single" w:sz="4" w:space="0" w:color="auto"/>
              <w:right w:val="nil"/>
            </w:tcBorders>
            <w:shd w:val="clear" w:color="auto" w:fill="auto"/>
            <w:noWrap/>
            <w:vAlign w:val="bottom"/>
            <w:hideMark/>
          </w:tcPr>
          <w:p w14:paraId="6FF76F48" w14:textId="77777777" w:rsidR="00CB36D7" w:rsidRPr="00274925" w:rsidRDefault="00CB36D7" w:rsidP="00CB36D7">
            <w:pPr>
              <w:spacing w:after="0" w:line="240" w:lineRule="auto"/>
              <w:jc w:val="center"/>
              <w:rPr>
                <w:rFonts w:ascii="Arial" w:hAnsi="Arial" w:cs="Arial"/>
                <w:b/>
                <w:bCs/>
                <w:sz w:val="16"/>
                <w:szCs w:val="16"/>
              </w:rPr>
            </w:pPr>
            <w:r w:rsidRPr="00274925">
              <w:rPr>
                <w:rFonts w:ascii="Arial" w:hAnsi="Arial" w:cs="Arial"/>
                <w:b/>
                <w:bCs/>
                <w:sz w:val="16"/>
                <w:szCs w:val="16"/>
              </w:rPr>
              <w:t xml:space="preserve">Asset Category </w:t>
            </w:r>
          </w:p>
        </w:tc>
      </w:tr>
      <w:tr w:rsidR="00CB36D7" w:rsidRPr="00274925" w14:paraId="3EFA4918" w14:textId="77777777" w:rsidTr="00CB36D7">
        <w:trPr>
          <w:trHeight w:val="204"/>
        </w:trPr>
        <w:tc>
          <w:tcPr>
            <w:tcW w:w="1962" w:type="pct"/>
            <w:tcBorders>
              <w:top w:val="nil"/>
              <w:left w:val="nil"/>
              <w:bottom w:val="nil"/>
              <w:right w:val="nil"/>
            </w:tcBorders>
            <w:shd w:val="clear" w:color="auto" w:fill="auto"/>
            <w:noWrap/>
            <w:vAlign w:val="bottom"/>
            <w:hideMark/>
          </w:tcPr>
          <w:p w14:paraId="61674A94" w14:textId="77777777" w:rsidR="00CB36D7" w:rsidRPr="00274925" w:rsidRDefault="00CB36D7" w:rsidP="0053567D">
            <w:pPr>
              <w:spacing w:after="0" w:line="240" w:lineRule="auto"/>
              <w:jc w:val="right"/>
              <w:rPr>
                <w:rFonts w:ascii="Arial" w:hAnsi="Arial" w:cs="Arial"/>
                <w:b/>
                <w:bCs/>
                <w:sz w:val="16"/>
                <w:szCs w:val="16"/>
              </w:rPr>
            </w:pPr>
          </w:p>
        </w:tc>
        <w:tc>
          <w:tcPr>
            <w:tcW w:w="574" w:type="pct"/>
            <w:tcBorders>
              <w:top w:val="single" w:sz="4" w:space="0" w:color="auto"/>
              <w:left w:val="nil"/>
              <w:bottom w:val="single" w:sz="4" w:space="0" w:color="auto"/>
              <w:right w:val="nil"/>
            </w:tcBorders>
            <w:shd w:val="clear" w:color="auto" w:fill="auto"/>
            <w:vAlign w:val="bottom"/>
            <w:hideMark/>
          </w:tcPr>
          <w:p w14:paraId="52A50135" w14:textId="77777777" w:rsidR="00CB36D7" w:rsidRPr="00274925" w:rsidRDefault="00CB36D7" w:rsidP="0053567D">
            <w:pPr>
              <w:spacing w:after="0" w:line="240" w:lineRule="auto"/>
              <w:jc w:val="right"/>
              <w:rPr>
                <w:rFonts w:ascii="Arial" w:hAnsi="Arial" w:cs="Arial"/>
                <w:sz w:val="16"/>
                <w:szCs w:val="16"/>
              </w:rPr>
            </w:pPr>
            <w:r w:rsidRPr="00274925">
              <w:rPr>
                <w:rFonts w:ascii="Arial" w:hAnsi="Arial" w:cs="Arial"/>
                <w:sz w:val="16"/>
                <w:szCs w:val="16"/>
              </w:rPr>
              <w:t>Land</w:t>
            </w:r>
            <w:r w:rsidRPr="00274925">
              <w:rPr>
                <w:rFonts w:ascii="Arial" w:hAnsi="Arial" w:cs="Arial"/>
                <w:sz w:val="16"/>
                <w:szCs w:val="16"/>
              </w:rPr>
              <w:br/>
            </w:r>
            <w:r w:rsidRPr="00274925">
              <w:rPr>
                <w:rFonts w:ascii="Arial" w:hAnsi="Arial" w:cs="Arial"/>
                <w:sz w:val="16"/>
                <w:szCs w:val="16"/>
              </w:rPr>
              <w:br/>
            </w:r>
            <w:r w:rsidRPr="00274925">
              <w:rPr>
                <w:rFonts w:ascii="Arial" w:hAnsi="Arial" w:cs="Arial"/>
                <w:sz w:val="16"/>
                <w:szCs w:val="16"/>
              </w:rPr>
              <w:br/>
            </w:r>
            <w:r w:rsidRPr="00274925">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1F2C3F40" w14:textId="77777777" w:rsidR="00CB36D7" w:rsidRPr="00274925" w:rsidRDefault="00CB36D7" w:rsidP="0053567D">
            <w:pPr>
              <w:spacing w:after="0" w:line="240" w:lineRule="auto"/>
              <w:jc w:val="right"/>
              <w:rPr>
                <w:rFonts w:ascii="Arial" w:hAnsi="Arial" w:cs="Arial"/>
                <w:sz w:val="16"/>
                <w:szCs w:val="16"/>
              </w:rPr>
            </w:pPr>
            <w:r w:rsidRPr="00274925">
              <w:rPr>
                <w:rFonts w:ascii="Arial" w:hAnsi="Arial" w:cs="Arial"/>
                <w:sz w:val="16"/>
                <w:szCs w:val="16"/>
              </w:rPr>
              <w:t>Buildings</w:t>
            </w:r>
            <w:r w:rsidRPr="00274925">
              <w:rPr>
                <w:rFonts w:ascii="Arial" w:hAnsi="Arial" w:cs="Arial"/>
                <w:sz w:val="16"/>
                <w:szCs w:val="16"/>
              </w:rPr>
              <w:br/>
            </w:r>
            <w:r w:rsidRPr="00274925">
              <w:rPr>
                <w:rFonts w:ascii="Arial" w:hAnsi="Arial" w:cs="Arial"/>
                <w:sz w:val="16"/>
                <w:szCs w:val="16"/>
              </w:rPr>
              <w:br/>
            </w:r>
            <w:r w:rsidRPr="00274925">
              <w:rPr>
                <w:rFonts w:ascii="Arial" w:hAnsi="Arial" w:cs="Arial"/>
                <w:sz w:val="16"/>
                <w:szCs w:val="16"/>
              </w:rPr>
              <w:br/>
            </w:r>
            <w:r w:rsidRPr="00274925">
              <w:rPr>
                <w:rFonts w:ascii="Arial" w:hAnsi="Arial" w:cs="Arial"/>
                <w:sz w:val="16"/>
                <w:szCs w:val="16"/>
              </w:rPr>
              <w:br/>
              <w:t>$'000</w:t>
            </w:r>
          </w:p>
        </w:tc>
        <w:tc>
          <w:tcPr>
            <w:tcW w:w="691" w:type="pct"/>
            <w:tcBorders>
              <w:top w:val="single" w:sz="4" w:space="0" w:color="auto"/>
              <w:left w:val="nil"/>
              <w:bottom w:val="single" w:sz="4" w:space="0" w:color="auto"/>
              <w:right w:val="nil"/>
            </w:tcBorders>
            <w:shd w:val="clear" w:color="auto" w:fill="auto"/>
            <w:vAlign w:val="bottom"/>
            <w:hideMark/>
          </w:tcPr>
          <w:p w14:paraId="7F832A6D" w14:textId="77777777" w:rsidR="00CB36D7" w:rsidRPr="00274925" w:rsidRDefault="00CB36D7" w:rsidP="0053567D">
            <w:pPr>
              <w:spacing w:after="0" w:line="240" w:lineRule="auto"/>
              <w:jc w:val="right"/>
              <w:rPr>
                <w:rFonts w:ascii="Arial" w:hAnsi="Arial" w:cs="Arial"/>
                <w:sz w:val="16"/>
                <w:szCs w:val="16"/>
              </w:rPr>
            </w:pPr>
            <w:r w:rsidRPr="00274925">
              <w:rPr>
                <w:rFonts w:ascii="Arial" w:hAnsi="Arial" w:cs="Arial"/>
                <w:sz w:val="16"/>
                <w:szCs w:val="16"/>
              </w:rPr>
              <w:t>Other</w:t>
            </w:r>
            <w:r w:rsidRPr="00274925">
              <w:rPr>
                <w:rFonts w:ascii="Arial" w:hAnsi="Arial" w:cs="Arial"/>
                <w:sz w:val="16"/>
                <w:szCs w:val="16"/>
              </w:rPr>
              <w:br/>
              <w:t>property,</w:t>
            </w:r>
            <w:r w:rsidRPr="00274925">
              <w:rPr>
                <w:rFonts w:ascii="Arial" w:hAnsi="Arial" w:cs="Arial"/>
                <w:sz w:val="16"/>
                <w:szCs w:val="16"/>
              </w:rPr>
              <w:br/>
              <w:t>plant and</w:t>
            </w:r>
            <w:r w:rsidRPr="00274925">
              <w:rPr>
                <w:rFonts w:ascii="Arial" w:hAnsi="Arial" w:cs="Arial"/>
                <w:sz w:val="16"/>
                <w:szCs w:val="16"/>
              </w:rPr>
              <w:br/>
              <w:t>equipment</w:t>
            </w:r>
            <w:r w:rsidRPr="00274925">
              <w:rPr>
                <w:rFonts w:ascii="Arial" w:hAnsi="Arial" w:cs="Arial"/>
                <w:sz w:val="16"/>
                <w:szCs w:val="16"/>
              </w:rPr>
              <w:br/>
              <w:t>$'000</w:t>
            </w:r>
          </w:p>
        </w:tc>
        <w:tc>
          <w:tcPr>
            <w:tcW w:w="626" w:type="pct"/>
            <w:tcBorders>
              <w:top w:val="single" w:sz="4" w:space="0" w:color="auto"/>
              <w:left w:val="nil"/>
              <w:bottom w:val="single" w:sz="4" w:space="0" w:color="auto"/>
              <w:right w:val="nil"/>
            </w:tcBorders>
            <w:shd w:val="clear" w:color="auto" w:fill="auto"/>
            <w:vAlign w:val="bottom"/>
            <w:hideMark/>
          </w:tcPr>
          <w:p w14:paraId="65FF8FEE" w14:textId="77777777" w:rsidR="00CB36D7" w:rsidRDefault="00CB36D7" w:rsidP="0053567D">
            <w:pPr>
              <w:spacing w:after="0" w:line="240" w:lineRule="auto"/>
              <w:jc w:val="right"/>
              <w:rPr>
                <w:rFonts w:ascii="Arial" w:hAnsi="Arial" w:cs="Arial"/>
                <w:sz w:val="16"/>
                <w:szCs w:val="16"/>
              </w:rPr>
            </w:pPr>
            <w:r w:rsidRPr="00274925">
              <w:rPr>
                <w:rFonts w:ascii="Arial" w:hAnsi="Arial" w:cs="Arial"/>
                <w:sz w:val="16"/>
                <w:szCs w:val="16"/>
              </w:rPr>
              <w:t>Com</w:t>
            </w:r>
            <w:r>
              <w:rPr>
                <w:rFonts w:ascii="Arial" w:hAnsi="Arial" w:cs="Arial"/>
                <w:sz w:val="16"/>
                <w:szCs w:val="16"/>
              </w:rPr>
              <w:t>puter</w:t>
            </w:r>
            <w:r>
              <w:rPr>
                <w:rFonts w:ascii="Arial" w:hAnsi="Arial" w:cs="Arial"/>
                <w:sz w:val="16"/>
                <w:szCs w:val="16"/>
              </w:rPr>
              <w:br/>
              <w:t>software and</w:t>
            </w:r>
            <w:r>
              <w:rPr>
                <w:rFonts w:ascii="Arial" w:hAnsi="Arial" w:cs="Arial"/>
                <w:sz w:val="16"/>
                <w:szCs w:val="16"/>
              </w:rPr>
              <w:br/>
              <w:t>intangibles</w:t>
            </w:r>
          </w:p>
          <w:p w14:paraId="184192E0" w14:textId="77777777" w:rsidR="00CB36D7" w:rsidRPr="00274925" w:rsidRDefault="00CB36D7" w:rsidP="0053567D">
            <w:pPr>
              <w:spacing w:after="0" w:line="240" w:lineRule="auto"/>
              <w:jc w:val="right"/>
              <w:rPr>
                <w:rFonts w:ascii="Arial" w:hAnsi="Arial" w:cs="Arial"/>
                <w:sz w:val="16"/>
                <w:szCs w:val="16"/>
              </w:rPr>
            </w:pPr>
            <w:r w:rsidRPr="00274925">
              <w:rPr>
                <w:rFonts w:ascii="Arial" w:hAnsi="Arial" w:cs="Arial"/>
                <w:sz w:val="16"/>
                <w:szCs w:val="16"/>
              </w:rPr>
              <w:t>$'000</w:t>
            </w:r>
          </w:p>
        </w:tc>
        <w:tc>
          <w:tcPr>
            <w:tcW w:w="573" w:type="pct"/>
            <w:tcBorders>
              <w:top w:val="single" w:sz="4" w:space="0" w:color="auto"/>
              <w:left w:val="nil"/>
              <w:bottom w:val="single" w:sz="4" w:space="0" w:color="auto"/>
              <w:right w:val="nil"/>
            </w:tcBorders>
            <w:shd w:val="clear" w:color="auto" w:fill="auto"/>
            <w:vAlign w:val="bottom"/>
            <w:hideMark/>
          </w:tcPr>
          <w:p w14:paraId="26AC670E" w14:textId="77777777" w:rsidR="00CB36D7" w:rsidRPr="00274925" w:rsidRDefault="00CB36D7" w:rsidP="0053567D">
            <w:pPr>
              <w:spacing w:after="0" w:line="240" w:lineRule="auto"/>
              <w:jc w:val="right"/>
              <w:rPr>
                <w:rFonts w:ascii="Arial" w:hAnsi="Arial" w:cs="Arial"/>
                <w:sz w:val="16"/>
                <w:szCs w:val="16"/>
              </w:rPr>
            </w:pPr>
            <w:r w:rsidRPr="00274925">
              <w:rPr>
                <w:rFonts w:ascii="Arial" w:hAnsi="Arial" w:cs="Arial"/>
                <w:sz w:val="16"/>
                <w:szCs w:val="16"/>
              </w:rPr>
              <w:t>Total</w:t>
            </w:r>
            <w:r w:rsidRPr="00274925">
              <w:rPr>
                <w:rFonts w:ascii="Arial" w:hAnsi="Arial" w:cs="Arial"/>
                <w:sz w:val="16"/>
                <w:szCs w:val="16"/>
              </w:rPr>
              <w:br/>
            </w:r>
            <w:r w:rsidRPr="00274925">
              <w:rPr>
                <w:rFonts w:ascii="Arial" w:hAnsi="Arial" w:cs="Arial"/>
                <w:sz w:val="16"/>
                <w:szCs w:val="16"/>
              </w:rPr>
              <w:br/>
            </w:r>
            <w:r w:rsidRPr="00274925">
              <w:rPr>
                <w:rFonts w:ascii="Arial" w:hAnsi="Arial" w:cs="Arial"/>
                <w:sz w:val="16"/>
                <w:szCs w:val="16"/>
              </w:rPr>
              <w:br/>
            </w:r>
            <w:r w:rsidRPr="00274925">
              <w:rPr>
                <w:rFonts w:ascii="Arial" w:hAnsi="Arial" w:cs="Arial"/>
                <w:sz w:val="16"/>
                <w:szCs w:val="16"/>
              </w:rPr>
              <w:br/>
              <w:t>$'000</w:t>
            </w:r>
          </w:p>
        </w:tc>
      </w:tr>
      <w:tr w:rsidR="00CB36D7" w:rsidRPr="00274925" w14:paraId="2FF03C4D" w14:textId="77777777" w:rsidTr="00CB36D7">
        <w:trPr>
          <w:trHeight w:val="204"/>
        </w:trPr>
        <w:tc>
          <w:tcPr>
            <w:tcW w:w="1962" w:type="pct"/>
            <w:tcBorders>
              <w:top w:val="nil"/>
              <w:left w:val="nil"/>
              <w:bottom w:val="nil"/>
              <w:right w:val="nil"/>
            </w:tcBorders>
            <w:shd w:val="clear" w:color="auto" w:fill="auto"/>
            <w:vAlign w:val="bottom"/>
            <w:hideMark/>
          </w:tcPr>
          <w:p w14:paraId="22D302B9" w14:textId="77777777" w:rsidR="00CB36D7" w:rsidRPr="00274925" w:rsidRDefault="00CB36D7" w:rsidP="0053567D">
            <w:pPr>
              <w:spacing w:after="0" w:line="240" w:lineRule="auto"/>
              <w:rPr>
                <w:rFonts w:ascii="Arial" w:hAnsi="Arial" w:cs="Arial"/>
                <w:b/>
                <w:bCs/>
                <w:sz w:val="16"/>
                <w:szCs w:val="16"/>
              </w:rPr>
            </w:pPr>
            <w:r w:rsidRPr="00274925">
              <w:rPr>
                <w:rFonts w:ascii="Arial" w:hAnsi="Arial" w:cs="Arial"/>
                <w:b/>
                <w:bCs/>
                <w:sz w:val="16"/>
                <w:szCs w:val="16"/>
              </w:rPr>
              <w:t>As at 1 July 2022</w:t>
            </w:r>
          </w:p>
        </w:tc>
        <w:tc>
          <w:tcPr>
            <w:tcW w:w="574" w:type="pct"/>
            <w:tcBorders>
              <w:top w:val="nil"/>
              <w:left w:val="nil"/>
              <w:bottom w:val="nil"/>
              <w:right w:val="nil"/>
            </w:tcBorders>
            <w:shd w:val="clear" w:color="auto" w:fill="auto"/>
            <w:noWrap/>
            <w:vAlign w:val="bottom"/>
            <w:hideMark/>
          </w:tcPr>
          <w:p w14:paraId="141C475B" w14:textId="77777777" w:rsidR="00CB36D7" w:rsidRPr="00901194" w:rsidRDefault="00CB36D7" w:rsidP="0053567D">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1BEA20DD" w14:textId="77777777" w:rsidR="00CB36D7" w:rsidRPr="0035792B" w:rsidRDefault="00CB36D7" w:rsidP="0053567D">
            <w:pPr>
              <w:spacing w:after="0" w:line="240" w:lineRule="auto"/>
              <w:jc w:val="right"/>
              <w:rPr>
                <w:rFonts w:ascii="Times New Roman" w:hAnsi="Times New Roman"/>
                <w:sz w:val="16"/>
                <w:szCs w:val="16"/>
              </w:rPr>
            </w:pPr>
          </w:p>
        </w:tc>
        <w:tc>
          <w:tcPr>
            <w:tcW w:w="691" w:type="pct"/>
            <w:tcBorders>
              <w:top w:val="nil"/>
              <w:left w:val="nil"/>
              <w:bottom w:val="nil"/>
              <w:right w:val="nil"/>
            </w:tcBorders>
            <w:shd w:val="clear" w:color="auto" w:fill="auto"/>
            <w:noWrap/>
            <w:vAlign w:val="bottom"/>
            <w:hideMark/>
          </w:tcPr>
          <w:p w14:paraId="7FFB779A" w14:textId="77777777" w:rsidR="00CB36D7" w:rsidRPr="0035792B" w:rsidRDefault="00CB36D7" w:rsidP="0053567D">
            <w:pPr>
              <w:spacing w:after="0" w:line="240" w:lineRule="auto"/>
              <w:jc w:val="right"/>
              <w:rPr>
                <w:rFonts w:ascii="Times New Roman" w:hAnsi="Times New Roman"/>
                <w:sz w:val="16"/>
                <w:szCs w:val="16"/>
              </w:rPr>
            </w:pPr>
          </w:p>
        </w:tc>
        <w:tc>
          <w:tcPr>
            <w:tcW w:w="626" w:type="pct"/>
            <w:tcBorders>
              <w:top w:val="nil"/>
              <w:left w:val="nil"/>
              <w:bottom w:val="nil"/>
              <w:right w:val="nil"/>
            </w:tcBorders>
            <w:shd w:val="clear" w:color="auto" w:fill="auto"/>
            <w:noWrap/>
            <w:vAlign w:val="bottom"/>
            <w:hideMark/>
          </w:tcPr>
          <w:p w14:paraId="6D284D6C" w14:textId="77777777" w:rsidR="00CB36D7" w:rsidRPr="0035792B" w:rsidRDefault="00CB36D7" w:rsidP="0053567D">
            <w:pPr>
              <w:spacing w:after="0" w:line="240" w:lineRule="auto"/>
              <w:jc w:val="right"/>
              <w:rPr>
                <w:rFonts w:ascii="Times New Roman" w:hAnsi="Times New Roman"/>
                <w:sz w:val="16"/>
                <w:szCs w:val="16"/>
              </w:rPr>
            </w:pPr>
          </w:p>
        </w:tc>
        <w:tc>
          <w:tcPr>
            <w:tcW w:w="573" w:type="pct"/>
            <w:tcBorders>
              <w:top w:val="nil"/>
              <w:left w:val="nil"/>
              <w:bottom w:val="nil"/>
              <w:right w:val="nil"/>
            </w:tcBorders>
            <w:shd w:val="clear" w:color="auto" w:fill="auto"/>
            <w:noWrap/>
            <w:vAlign w:val="bottom"/>
            <w:hideMark/>
          </w:tcPr>
          <w:p w14:paraId="3E2F1974" w14:textId="77777777" w:rsidR="00CB36D7" w:rsidRPr="0035792B" w:rsidRDefault="00CB36D7" w:rsidP="0053567D">
            <w:pPr>
              <w:spacing w:after="0" w:line="240" w:lineRule="auto"/>
              <w:jc w:val="right"/>
              <w:rPr>
                <w:rFonts w:ascii="Times New Roman" w:hAnsi="Times New Roman"/>
                <w:sz w:val="16"/>
                <w:szCs w:val="16"/>
              </w:rPr>
            </w:pPr>
          </w:p>
        </w:tc>
      </w:tr>
      <w:tr w:rsidR="00CB36D7" w:rsidRPr="00274925" w14:paraId="2387220F" w14:textId="77777777" w:rsidTr="00CB36D7">
        <w:trPr>
          <w:trHeight w:val="204"/>
        </w:trPr>
        <w:tc>
          <w:tcPr>
            <w:tcW w:w="1962" w:type="pct"/>
            <w:tcBorders>
              <w:top w:val="nil"/>
              <w:left w:val="nil"/>
              <w:bottom w:val="nil"/>
              <w:right w:val="nil"/>
            </w:tcBorders>
            <w:shd w:val="clear" w:color="auto" w:fill="auto"/>
            <w:vAlign w:val="bottom"/>
            <w:hideMark/>
          </w:tcPr>
          <w:p w14:paraId="2E46228D" w14:textId="77777777" w:rsidR="00CB36D7" w:rsidRPr="00274925" w:rsidRDefault="00CB36D7" w:rsidP="0053567D">
            <w:pPr>
              <w:spacing w:after="0" w:line="240" w:lineRule="auto"/>
              <w:ind w:left="113"/>
              <w:rPr>
                <w:rFonts w:ascii="Arial" w:hAnsi="Arial" w:cs="Arial"/>
                <w:sz w:val="16"/>
                <w:szCs w:val="16"/>
              </w:rPr>
            </w:pPr>
            <w:r w:rsidRPr="00274925">
              <w:rPr>
                <w:rFonts w:ascii="Arial" w:hAnsi="Arial" w:cs="Arial"/>
                <w:sz w:val="16"/>
                <w:szCs w:val="16"/>
              </w:rPr>
              <w:t xml:space="preserve">Gross book value </w:t>
            </w:r>
          </w:p>
        </w:tc>
        <w:tc>
          <w:tcPr>
            <w:tcW w:w="574" w:type="pct"/>
            <w:tcBorders>
              <w:top w:val="nil"/>
              <w:left w:val="nil"/>
              <w:bottom w:val="nil"/>
              <w:right w:val="nil"/>
            </w:tcBorders>
            <w:shd w:val="clear" w:color="auto" w:fill="auto"/>
            <w:noWrap/>
            <w:vAlign w:val="bottom"/>
            <w:hideMark/>
          </w:tcPr>
          <w:p w14:paraId="53A84720"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1,595</w:t>
            </w:r>
          </w:p>
        </w:tc>
        <w:tc>
          <w:tcPr>
            <w:tcW w:w="573" w:type="pct"/>
            <w:tcBorders>
              <w:top w:val="nil"/>
              <w:left w:val="nil"/>
              <w:bottom w:val="nil"/>
              <w:right w:val="nil"/>
            </w:tcBorders>
            <w:shd w:val="clear" w:color="auto" w:fill="auto"/>
            <w:noWrap/>
            <w:vAlign w:val="bottom"/>
            <w:hideMark/>
          </w:tcPr>
          <w:p w14:paraId="79BD7089"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13,220</w:t>
            </w:r>
          </w:p>
        </w:tc>
        <w:tc>
          <w:tcPr>
            <w:tcW w:w="691" w:type="pct"/>
            <w:tcBorders>
              <w:top w:val="nil"/>
              <w:left w:val="nil"/>
              <w:bottom w:val="nil"/>
              <w:right w:val="nil"/>
            </w:tcBorders>
            <w:shd w:val="clear" w:color="auto" w:fill="auto"/>
            <w:noWrap/>
            <w:vAlign w:val="bottom"/>
            <w:hideMark/>
          </w:tcPr>
          <w:p w14:paraId="739336C5"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6,901</w:t>
            </w:r>
          </w:p>
        </w:tc>
        <w:tc>
          <w:tcPr>
            <w:tcW w:w="626" w:type="pct"/>
            <w:tcBorders>
              <w:top w:val="nil"/>
              <w:left w:val="nil"/>
              <w:bottom w:val="nil"/>
              <w:right w:val="nil"/>
            </w:tcBorders>
            <w:shd w:val="clear" w:color="auto" w:fill="auto"/>
            <w:noWrap/>
            <w:vAlign w:val="bottom"/>
            <w:hideMark/>
          </w:tcPr>
          <w:p w14:paraId="71A91F45"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64,633</w:t>
            </w:r>
          </w:p>
        </w:tc>
        <w:tc>
          <w:tcPr>
            <w:tcW w:w="573" w:type="pct"/>
            <w:tcBorders>
              <w:top w:val="nil"/>
              <w:left w:val="nil"/>
              <w:bottom w:val="nil"/>
              <w:right w:val="nil"/>
            </w:tcBorders>
            <w:shd w:val="clear" w:color="auto" w:fill="auto"/>
            <w:noWrap/>
            <w:vAlign w:val="bottom"/>
            <w:hideMark/>
          </w:tcPr>
          <w:p w14:paraId="00219614"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86,349</w:t>
            </w:r>
          </w:p>
        </w:tc>
      </w:tr>
      <w:tr w:rsidR="00CB36D7" w:rsidRPr="00274925" w14:paraId="1DC957EB" w14:textId="77777777" w:rsidTr="00CB36D7">
        <w:trPr>
          <w:trHeight w:val="204"/>
        </w:trPr>
        <w:tc>
          <w:tcPr>
            <w:tcW w:w="1962" w:type="pct"/>
            <w:tcBorders>
              <w:top w:val="nil"/>
              <w:left w:val="nil"/>
              <w:bottom w:val="nil"/>
              <w:right w:val="nil"/>
            </w:tcBorders>
            <w:shd w:val="clear" w:color="auto" w:fill="auto"/>
            <w:noWrap/>
            <w:vAlign w:val="bottom"/>
            <w:hideMark/>
          </w:tcPr>
          <w:p w14:paraId="1232540C" w14:textId="77777777" w:rsidR="00CB36D7" w:rsidRPr="00274925" w:rsidRDefault="00CB36D7" w:rsidP="0053567D">
            <w:pPr>
              <w:spacing w:after="0" w:line="240" w:lineRule="auto"/>
              <w:ind w:left="113"/>
              <w:rPr>
                <w:rFonts w:ascii="Arial" w:hAnsi="Arial" w:cs="Arial"/>
                <w:sz w:val="16"/>
                <w:szCs w:val="16"/>
              </w:rPr>
            </w:pPr>
            <w:r w:rsidRPr="00274925">
              <w:rPr>
                <w:rFonts w:ascii="Arial" w:hAnsi="Arial" w:cs="Arial"/>
                <w:sz w:val="16"/>
                <w:szCs w:val="16"/>
              </w:rPr>
              <w:t>Gross book value - ROU assets</w:t>
            </w:r>
          </w:p>
        </w:tc>
        <w:tc>
          <w:tcPr>
            <w:tcW w:w="574" w:type="pct"/>
            <w:tcBorders>
              <w:top w:val="nil"/>
              <w:left w:val="nil"/>
              <w:bottom w:val="nil"/>
              <w:right w:val="nil"/>
            </w:tcBorders>
            <w:shd w:val="clear" w:color="auto" w:fill="auto"/>
            <w:noWrap/>
            <w:vAlign w:val="bottom"/>
            <w:hideMark/>
          </w:tcPr>
          <w:p w14:paraId="2FCF13DF" w14:textId="77777777" w:rsidR="00CB36D7" w:rsidRPr="00901194" w:rsidRDefault="00CB36D7" w:rsidP="0053567D">
            <w:pPr>
              <w:spacing w:after="0" w:line="240" w:lineRule="auto"/>
              <w:jc w:val="right"/>
              <w:rPr>
                <w:rFonts w:ascii="Arial" w:hAnsi="Arial" w:cs="Arial"/>
                <w:sz w:val="16"/>
                <w:szCs w:val="16"/>
              </w:rPr>
            </w:pPr>
            <w:r w:rsidRPr="00901194">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363A1EBD" w14:textId="77777777" w:rsidR="00CB36D7" w:rsidRPr="00901194" w:rsidRDefault="00CB36D7" w:rsidP="0053567D">
            <w:pPr>
              <w:spacing w:after="0" w:line="240" w:lineRule="auto"/>
              <w:jc w:val="right"/>
              <w:rPr>
                <w:rFonts w:ascii="Arial" w:hAnsi="Arial" w:cs="Arial"/>
                <w:sz w:val="16"/>
                <w:szCs w:val="16"/>
              </w:rPr>
            </w:pPr>
            <w:r w:rsidRPr="00901194">
              <w:rPr>
                <w:rFonts w:ascii="Arial" w:hAnsi="Arial" w:cs="Arial"/>
                <w:sz w:val="16"/>
                <w:szCs w:val="16"/>
              </w:rPr>
              <w:t>78,</w:t>
            </w:r>
            <w:r>
              <w:rPr>
                <w:rFonts w:ascii="Arial" w:hAnsi="Arial" w:cs="Arial"/>
                <w:sz w:val="16"/>
                <w:szCs w:val="16"/>
              </w:rPr>
              <w:t>545</w:t>
            </w:r>
          </w:p>
        </w:tc>
        <w:tc>
          <w:tcPr>
            <w:tcW w:w="691" w:type="pct"/>
            <w:tcBorders>
              <w:top w:val="nil"/>
              <w:left w:val="nil"/>
              <w:bottom w:val="nil"/>
              <w:right w:val="nil"/>
            </w:tcBorders>
            <w:shd w:val="clear" w:color="auto" w:fill="auto"/>
            <w:noWrap/>
            <w:vAlign w:val="bottom"/>
            <w:hideMark/>
          </w:tcPr>
          <w:p w14:paraId="6EBA127F" w14:textId="77777777" w:rsidR="00CB36D7" w:rsidRPr="00901194" w:rsidRDefault="00CB36D7" w:rsidP="0053567D">
            <w:pPr>
              <w:spacing w:after="0" w:line="240" w:lineRule="auto"/>
              <w:jc w:val="right"/>
              <w:rPr>
                <w:rFonts w:ascii="Arial" w:hAnsi="Arial" w:cs="Arial"/>
                <w:sz w:val="16"/>
                <w:szCs w:val="16"/>
              </w:rPr>
            </w:pPr>
            <w:r w:rsidRPr="00901194">
              <w:rPr>
                <w:rFonts w:ascii="Arial" w:hAnsi="Arial" w:cs="Arial"/>
                <w:sz w:val="16"/>
                <w:szCs w:val="16"/>
              </w:rPr>
              <w:t>-</w:t>
            </w:r>
          </w:p>
        </w:tc>
        <w:tc>
          <w:tcPr>
            <w:tcW w:w="626" w:type="pct"/>
            <w:tcBorders>
              <w:top w:val="nil"/>
              <w:left w:val="nil"/>
              <w:bottom w:val="nil"/>
              <w:right w:val="nil"/>
            </w:tcBorders>
            <w:shd w:val="clear" w:color="auto" w:fill="auto"/>
            <w:noWrap/>
            <w:vAlign w:val="bottom"/>
            <w:hideMark/>
          </w:tcPr>
          <w:p w14:paraId="73648A2B" w14:textId="77777777" w:rsidR="00CB36D7" w:rsidRPr="00901194" w:rsidRDefault="00CB36D7" w:rsidP="0053567D">
            <w:pPr>
              <w:spacing w:after="0" w:line="240" w:lineRule="auto"/>
              <w:jc w:val="right"/>
              <w:rPr>
                <w:rFonts w:ascii="Arial" w:hAnsi="Arial" w:cs="Arial"/>
                <w:sz w:val="16"/>
                <w:szCs w:val="16"/>
              </w:rPr>
            </w:pPr>
            <w:r w:rsidRPr="00901194">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73159385" w14:textId="77777777" w:rsidR="00CB36D7" w:rsidRPr="00901194" w:rsidRDefault="00CB36D7" w:rsidP="0053567D">
            <w:pPr>
              <w:spacing w:after="0" w:line="240" w:lineRule="auto"/>
              <w:jc w:val="right"/>
              <w:rPr>
                <w:rFonts w:ascii="Arial" w:hAnsi="Arial" w:cs="Arial"/>
                <w:sz w:val="16"/>
                <w:szCs w:val="16"/>
              </w:rPr>
            </w:pPr>
            <w:r w:rsidRPr="00901194">
              <w:rPr>
                <w:rFonts w:ascii="Arial" w:hAnsi="Arial" w:cs="Arial"/>
                <w:sz w:val="16"/>
                <w:szCs w:val="16"/>
              </w:rPr>
              <w:t>78,</w:t>
            </w:r>
            <w:r>
              <w:rPr>
                <w:rFonts w:ascii="Arial" w:hAnsi="Arial" w:cs="Arial"/>
                <w:sz w:val="16"/>
                <w:szCs w:val="16"/>
              </w:rPr>
              <w:t>545</w:t>
            </w:r>
          </w:p>
        </w:tc>
      </w:tr>
      <w:tr w:rsidR="00CB36D7" w:rsidRPr="00274925" w14:paraId="59629A02" w14:textId="77777777" w:rsidTr="00CB36D7">
        <w:trPr>
          <w:trHeight w:val="204"/>
        </w:trPr>
        <w:tc>
          <w:tcPr>
            <w:tcW w:w="1962" w:type="pct"/>
            <w:tcBorders>
              <w:top w:val="nil"/>
              <w:left w:val="nil"/>
              <w:bottom w:val="nil"/>
              <w:right w:val="nil"/>
            </w:tcBorders>
            <w:shd w:val="clear" w:color="auto" w:fill="auto"/>
            <w:vAlign w:val="bottom"/>
            <w:hideMark/>
          </w:tcPr>
          <w:p w14:paraId="503E9CED" w14:textId="77777777" w:rsidR="00CB36D7" w:rsidRPr="00274925" w:rsidRDefault="00CB36D7" w:rsidP="0053567D">
            <w:pPr>
              <w:spacing w:after="0" w:line="240" w:lineRule="auto"/>
              <w:ind w:left="113"/>
              <w:rPr>
                <w:rFonts w:ascii="Arial" w:hAnsi="Arial" w:cs="Arial"/>
                <w:sz w:val="16"/>
                <w:szCs w:val="16"/>
              </w:rPr>
            </w:pPr>
            <w:r>
              <w:rPr>
                <w:rFonts w:ascii="Arial" w:hAnsi="Arial" w:cs="Arial"/>
                <w:sz w:val="16"/>
                <w:szCs w:val="16"/>
              </w:rPr>
              <w:t xml:space="preserve">Accumulated </w:t>
            </w:r>
            <w:r w:rsidRPr="00274925">
              <w:rPr>
                <w:rFonts w:ascii="Arial" w:hAnsi="Arial" w:cs="Arial"/>
                <w:sz w:val="16"/>
                <w:szCs w:val="16"/>
              </w:rPr>
              <w:t>depreciation</w:t>
            </w:r>
            <w:r>
              <w:rPr>
                <w:rFonts w:ascii="Arial" w:hAnsi="Arial" w:cs="Arial"/>
                <w:sz w:val="16"/>
                <w:szCs w:val="16"/>
              </w:rPr>
              <w:t xml:space="preserve">/ </w:t>
            </w:r>
            <w:r w:rsidRPr="00274925">
              <w:rPr>
                <w:rFonts w:ascii="Arial" w:hAnsi="Arial" w:cs="Arial"/>
                <w:sz w:val="16"/>
                <w:szCs w:val="16"/>
              </w:rPr>
              <w:t>amortisation and impairment</w:t>
            </w:r>
          </w:p>
        </w:tc>
        <w:tc>
          <w:tcPr>
            <w:tcW w:w="574" w:type="pct"/>
            <w:tcBorders>
              <w:top w:val="nil"/>
              <w:left w:val="nil"/>
              <w:bottom w:val="nil"/>
              <w:right w:val="nil"/>
            </w:tcBorders>
            <w:shd w:val="clear" w:color="auto" w:fill="auto"/>
            <w:noWrap/>
            <w:vAlign w:val="bottom"/>
            <w:hideMark/>
          </w:tcPr>
          <w:p w14:paraId="0D16FFAD" w14:textId="77777777" w:rsidR="00CB36D7" w:rsidRPr="00901194" w:rsidRDefault="00CB36D7" w:rsidP="0053567D">
            <w:pPr>
              <w:spacing w:after="0" w:line="240" w:lineRule="auto"/>
              <w:jc w:val="right"/>
              <w:rPr>
                <w:rFonts w:ascii="Arial" w:hAnsi="Arial" w:cs="Arial"/>
                <w:sz w:val="16"/>
                <w:szCs w:val="16"/>
              </w:rPr>
            </w:pPr>
            <w:r w:rsidRPr="00901194">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465B3F94"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(16,943)</w:t>
            </w:r>
          </w:p>
        </w:tc>
        <w:tc>
          <w:tcPr>
            <w:tcW w:w="691" w:type="pct"/>
            <w:tcBorders>
              <w:top w:val="nil"/>
              <w:left w:val="nil"/>
              <w:bottom w:val="nil"/>
              <w:right w:val="nil"/>
            </w:tcBorders>
            <w:shd w:val="clear" w:color="auto" w:fill="auto"/>
            <w:noWrap/>
            <w:vAlign w:val="bottom"/>
            <w:hideMark/>
          </w:tcPr>
          <w:p w14:paraId="35A2DF4B"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(3,208)</w:t>
            </w:r>
          </w:p>
        </w:tc>
        <w:tc>
          <w:tcPr>
            <w:tcW w:w="626" w:type="pct"/>
            <w:tcBorders>
              <w:top w:val="nil"/>
              <w:left w:val="nil"/>
              <w:bottom w:val="nil"/>
              <w:right w:val="nil"/>
            </w:tcBorders>
            <w:shd w:val="clear" w:color="auto" w:fill="auto"/>
            <w:noWrap/>
            <w:vAlign w:val="bottom"/>
            <w:hideMark/>
          </w:tcPr>
          <w:p w14:paraId="445D0182"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(44,385)</w:t>
            </w:r>
          </w:p>
        </w:tc>
        <w:tc>
          <w:tcPr>
            <w:tcW w:w="573" w:type="pct"/>
            <w:tcBorders>
              <w:top w:val="nil"/>
              <w:left w:val="nil"/>
              <w:bottom w:val="nil"/>
              <w:right w:val="nil"/>
            </w:tcBorders>
            <w:shd w:val="clear" w:color="auto" w:fill="auto"/>
            <w:noWrap/>
            <w:vAlign w:val="bottom"/>
            <w:hideMark/>
          </w:tcPr>
          <w:p w14:paraId="3F0FBA15"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(64,536)</w:t>
            </w:r>
          </w:p>
        </w:tc>
      </w:tr>
      <w:tr w:rsidR="00CB36D7" w:rsidRPr="00274925" w14:paraId="7AE5257B" w14:textId="77777777" w:rsidTr="00CB36D7">
        <w:trPr>
          <w:trHeight w:val="204"/>
        </w:trPr>
        <w:tc>
          <w:tcPr>
            <w:tcW w:w="1962" w:type="pct"/>
            <w:tcBorders>
              <w:top w:val="nil"/>
              <w:left w:val="nil"/>
              <w:bottom w:val="nil"/>
              <w:right w:val="nil"/>
            </w:tcBorders>
            <w:shd w:val="clear" w:color="auto" w:fill="auto"/>
            <w:vAlign w:val="bottom"/>
            <w:hideMark/>
          </w:tcPr>
          <w:p w14:paraId="36BB2B86" w14:textId="77777777" w:rsidR="00CB36D7" w:rsidRPr="00274925" w:rsidRDefault="00CB36D7" w:rsidP="0053567D">
            <w:pPr>
              <w:spacing w:after="0" w:line="240" w:lineRule="auto"/>
              <w:ind w:left="113"/>
              <w:rPr>
                <w:rFonts w:ascii="Arial" w:hAnsi="Arial" w:cs="Arial"/>
                <w:sz w:val="16"/>
                <w:szCs w:val="16"/>
              </w:rPr>
            </w:pPr>
            <w:r w:rsidRPr="00274925">
              <w:rPr>
                <w:rFonts w:ascii="Arial" w:hAnsi="Arial" w:cs="Arial"/>
                <w:sz w:val="16"/>
                <w:szCs w:val="16"/>
              </w:rPr>
              <w:t>Accumulated depreciation</w:t>
            </w:r>
            <w:r>
              <w:rPr>
                <w:rFonts w:ascii="Arial" w:hAnsi="Arial" w:cs="Arial"/>
                <w:sz w:val="16"/>
                <w:szCs w:val="16"/>
              </w:rPr>
              <w:t xml:space="preserve">/ </w:t>
            </w:r>
            <w:r w:rsidRPr="00274925">
              <w:rPr>
                <w:rFonts w:ascii="Arial" w:hAnsi="Arial" w:cs="Arial"/>
                <w:sz w:val="16"/>
                <w:szCs w:val="16"/>
              </w:rPr>
              <w:t>amortisation and impairment - ROU assets</w:t>
            </w:r>
          </w:p>
        </w:tc>
        <w:tc>
          <w:tcPr>
            <w:tcW w:w="574" w:type="pct"/>
            <w:tcBorders>
              <w:top w:val="nil"/>
              <w:left w:val="nil"/>
              <w:bottom w:val="nil"/>
              <w:right w:val="nil"/>
            </w:tcBorders>
            <w:shd w:val="clear" w:color="auto" w:fill="auto"/>
            <w:noWrap/>
            <w:vAlign w:val="bottom"/>
            <w:hideMark/>
          </w:tcPr>
          <w:p w14:paraId="458183A1" w14:textId="77777777" w:rsidR="00CB36D7" w:rsidRPr="00901194" w:rsidRDefault="00CB36D7" w:rsidP="0053567D">
            <w:pPr>
              <w:spacing w:after="0" w:line="240" w:lineRule="auto"/>
              <w:jc w:val="right"/>
              <w:rPr>
                <w:rFonts w:ascii="Arial" w:hAnsi="Arial" w:cs="Arial"/>
                <w:sz w:val="16"/>
                <w:szCs w:val="16"/>
              </w:rPr>
            </w:pPr>
            <w:r w:rsidRPr="00901194">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14A38A10"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(11,602)</w:t>
            </w:r>
          </w:p>
        </w:tc>
        <w:tc>
          <w:tcPr>
            <w:tcW w:w="691" w:type="pct"/>
            <w:tcBorders>
              <w:top w:val="nil"/>
              <w:left w:val="nil"/>
              <w:bottom w:val="nil"/>
              <w:right w:val="nil"/>
            </w:tcBorders>
            <w:shd w:val="clear" w:color="auto" w:fill="auto"/>
            <w:noWrap/>
            <w:vAlign w:val="bottom"/>
            <w:hideMark/>
          </w:tcPr>
          <w:p w14:paraId="60F441BB"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w:t>
            </w:r>
          </w:p>
        </w:tc>
        <w:tc>
          <w:tcPr>
            <w:tcW w:w="626" w:type="pct"/>
            <w:tcBorders>
              <w:top w:val="nil"/>
              <w:left w:val="nil"/>
              <w:bottom w:val="nil"/>
              <w:right w:val="nil"/>
            </w:tcBorders>
            <w:shd w:val="clear" w:color="auto" w:fill="auto"/>
            <w:noWrap/>
            <w:vAlign w:val="bottom"/>
            <w:hideMark/>
          </w:tcPr>
          <w:p w14:paraId="158A8C6F"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7F3A4E92"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(11,602)</w:t>
            </w:r>
          </w:p>
        </w:tc>
      </w:tr>
      <w:tr w:rsidR="00CB36D7" w:rsidRPr="00274925" w14:paraId="78D683EE" w14:textId="77777777" w:rsidTr="00CB36D7">
        <w:trPr>
          <w:trHeight w:val="204"/>
        </w:trPr>
        <w:tc>
          <w:tcPr>
            <w:tcW w:w="1962" w:type="pct"/>
            <w:tcBorders>
              <w:top w:val="nil"/>
              <w:left w:val="nil"/>
              <w:bottom w:val="nil"/>
              <w:right w:val="nil"/>
            </w:tcBorders>
            <w:shd w:val="clear" w:color="auto" w:fill="auto"/>
            <w:vAlign w:val="bottom"/>
            <w:hideMark/>
          </w:tcPr>
          <w:p w14:paraId="43DBD5FF" w14:textId="77777777" w:rsidR="00CB36D7" w:rsidRPr="00274925" w:rsidRDefault="00CB36D7" w:rsidP="0053567D">
            <w:pPr>
              <w:spacing w:after="0" w:line="240" w:lineRule="auto"/>
              <w:rPr>
                <w:rFonts w:ascii="Arial" w:hAnsi="Arial" w:cs="Arial"/>
                <w:b/>
                <w:bCs/>
                <w:sz w:val="16"/>
                <w:szCs w:val="16"/>
              </w:rPr>
            </w:pPr>
            <w:r w:rsidRPr="00274925">
              <w:rPr>
                <w:rFonts w:ascii="Arial" w:hAnsi="Arial" w:cs="Arial"/>
                <w:b/>
                <w:bCs/>
                <w:sz w:val="16"/>
                <w:szCs w:val="16"/>
              </w:rPr>
              <w:t>Opening net book balance</w:t>
            </w:r>
          </w:p>
        </w:tc>
        <w:tc>
          <w:tcPr>
            <w:tcW w:w="574" w:type="pct"/>
            <w:tcBorders>
              <w:top w:val="single" w:sz="4" w:space="0" w:color="auto"/>
              <w:left w:val="nil"/>
              <w:bottom w:val="single" w:sz="4" w:space="0" w:color="auto"/>
              <w:right w:val="nil"/>
            </w:tcBorders>
            <w:shd w:val="clear" w:color="auto" w:fill="auto"/>
            <w:noWrap/>
            <w:vAlign w:val="bottom"/>
            <w:hideMark/>
          </w:tcPr>
          <w:p w14:paraId="63AD6A48"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1,595</w:t>
            </w:r>
          </w:p>
        </w:tc>
        <w:tc>
          <w:tcPr>
            <w:tcW w:w="573" w:type="pct"/>
            <w:tcBorders>
              <w:top w:val="single" w:sz="4" w:space="0" w:color="auto"/>
              <w:left w:val="nil"/>
              <w:bottom w:val="single" w:sz="4" w:space="0" w:color="auto"/>
              <w:right w:val="nil"/>
            </w:tcBorders>
            <w:shd w:val="clear" w:color="auto" w:fill="auto"/>
            <w:noWrap/>
            <w:vAlign w:val="bottom"/>
            <w:hideMark/>
          </w:tcPr>
          <w:p w14:paraId="0ED33369"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63,220</w:t>
            </w:r>
          </w:p>
        </w:tc>
        <w:tc>
          <w:tcPr>
            <w:tcW w:w="691" w:type="pct"/>
            <w:tcBorders>
              <w:top w:val="single" w:sz="4" w:space="0" w:color="auto"/>
              <w:left w:val="nil"/>
              <w:bottom w:val="single" w:sz="4" w:space="0" w:color="auto"/>
              <w:right w:val="nil"/>
            </w:tcBorders>
            <w:shd w:val="clear" w:color="auto" w:fill="auto"/>
            <w:noWrap/>
            <w:vAlign w:val="bottom"/>
            <w:hideMark/>
          </w:tcPr>
          <w:p w14:paraId="57680228"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3,693</w:t>
            </w:r>
          </w:p>
        </w:tc>
        <w:tc>
          <w:tcPr>
            <w:tcW w:w="626" w:type="pct"/>
            <w:tcBorders>
              <w:top w:val="single" w:sz="4" w:space="0" w:color="auto"/>
              <w:left w:val="nil"/>
              <w:bottom w:val="single" w:sz="4" w:space="0" w:color="auto"/>
              <w:right w:val="nil"/>
            </w:tcBorders>
            <w:shd w:val="clear" w:color="auto" w:fill="auto"/>
            <w:noWrap/>
            <w:vAlign w:val="bottom"/>
            <w:hideMark/>
          </w:tcPr>
          <w:p w14:paraId="4C27AF84"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20,248</w:t>
            </w:r>
          </w:p>
        </w:tc>
        <w:tc>
          <w:tcPr>
            <w:tcW w:w="573" w:type="pct"/>
            <w:tcBorders>
              <w:top w:val="single" w:sz="4" w:space="0" w:color="auto"/>
              <w:left w:val="nil"/>
              <w:bottom w:val="single" w:sz="4" w:space="0" w:color="auto"/>
              <w:right w:val="nil"/>
            </w:tcBorders>
            <w:shd w:val="clear" w:color="auto" w:fill="auto"/>
            <w:noWrap/>
            <w:vAlign w:val="bottom"/>
            <w:hideMark/>
          </w:tcPr>
          <w:p w14:paraId="298545E1"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88,756</w:t>
            </w:r>
          </w:p>
        </w:tc>
      </w:tr>
      <w:tr w:rsidR="00CB36D7" w:rsidRPr="00274925" w14:paraId="5A17ECA5" w14:textId="77777777" w:rsidTr="00CB36D7">
        <w:trPr>
          <w:trHeight w:val="204"/>
        </w:trPr>
        <w:tc>
          <w:tcPr>
            <w:tcW w:w="1962" w:type="pct"/>
            <w:tcBorders>
              <w:top w:val="nil"/>
              <w:left w:val="nil"/>
              <w:bottom w:val="nil"/>
              <w:right w:val="nil"/>
            </w:tcBorders>
            <w:shd w:val="clear" w:color="auto" w:fill="auto"/>
            <w:vAlign w:val="bottom"/>
            <w:hideMark/>
          </w:tcPr>
          <w:p w14:paraId="58902E55" w14:textId="77777777" w:rsidR="00CB36D7" w:rsidRPr="00274925" w:rsidRDefault="00CB36D7" w:rsidP="0053567D">
            <w:pPr>
              <w:spacing w:after="0" w:line="240" w:lineRule="auto"/>
              <w:rPr>
                <w:rFonts w:ascii="Arial" w:hAnsi="Arial" w:cs="Arial"/>
                <w:b/>
                <w:bCs/>
                <w:sz w:val="16"/>
                <w:szCs w:val="16"/>
              </w:rPr>
            </w:pPr>
            <w:r w:rsidRPr="00274925">
              <w:rPr>
                <w:rFonts w:ascii="Arial" w:hAnsi="Arial" w:cs="Arial"/>
                <w:b/>
                <w:bCs/>
                <w:sz w:val="16"/>
                <w:szCs w:val="16"/>
              </w:rPr>
              <w:t>Capital asset additions</w:t>
            </w:r>
          </w:p>
        </w:tc>
        <w:tc>
          <w:tcPr>
            <w:tcW w:w="574" w:type="pct"/>
            <w:tcBorders>
              <w:top w:val="nil"/>
              <w:left w:val="nil"/>
              <w:bottom w:val="nil"/>
              <w:right w:val="nil"/>
            </w:tcBorders>
            <w:shd w:val="clear" w:color="auto" w:fill="auto"/>
            <w:noWrap/>
            <w:vAlign w:val="bottom"/>
            <w:hideMark/>
          </w:tcPr>
          <w:p w14:paraId="2E4E49DF" w14:textId="77777777" w:rsidR="00CB36D7" w:rsidRPr="00901194" w:rsidRDefault="00CB36D7" w:rsidP="0053567D">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0C74C56F" w14:textId="77777777" w:rsidR="00CB36D7" w:rsidRPr="0035792B" w:rsidRDefault="00CB36D7" w:rsidP="0053567D">
            <w:pPr>
              <w:spacing w:after="0" w:line="240" w:lineRule="auto"/>
              <w:jc w:val="right"/>
              <w:rPr>
                <w:rFonts w:ascii="Times New Roman" w:hAnsi="Times New Roman"/>
                <w:sz w:val="16"/>
                <w:szCs w:val="16"/>
              </w:rPr>
            </w:pPr>
          </w:p>
        </w:tc>
        <w:tc>
          <w:tcPr>
            <w:tcW w:w="691" w:type="pct"/>
            <w:tcBorders>
              <w:top w:val="nil"/>
              <w:left w:val="nil"/>
              <w:bottom w:val="nil"/>
              <w:right w:val="nil"/>
            </w:tcBorders>
            <w:shd w:val="clear" w:color="auto" w:fill="auto"/>
            <w:noWrap/>
            <w:vAlign w:val="bottom"/>
            <w:hideMark/>
          </w:tcPr>
          <w:p w14:paraId="76C6E97F" w14:textId="77777777" w:rsidR="00CB36D7" w:rsidRPr="0035792B" w:rsidRDefault="00CB36D7" w:rsidP="0053567D">
            <w:pPr>
              <w:spacing w:after="0" w:line="240" w:lineRule="auto"/>
              <w:jc w:val="right"/>
              <w:rPr>
                <w:rFonts w:ascii="Times New Roman" w:hAnsi="Times New Roman"/>
                <w:sz w:val="16"/>
                <w:szCs w:val="16"/>
              </w:rPr>
            </w:pPr>
          </w:p>
        </w:tc>
        <w:tc>
          <w:tcPr>
            <w:tcW w:w="626" w:type="pct"/>
            <w:tcBorders>
              <w:top w:val="nil"/>
              <w:left w:val="nil"/>
              <w:bottom w:val="nil"/>
              <w:right w:val="nil"/>
            </w:tcBorders>
            <w:shd w:val="clear" w:color="auto" w:fill="auto"/>
            <w:noWrap/>
            <w:vAlign w:val="bottom"/>
            <w:hideMark/>
          </w:tcPr>
          <w:p w14:paraId="47F8937D" w14:textId="77777777" w:rsidR="00CB36D7" w:rsidRPr="0035792B" w:rsidRDefault="00CB36D7" w:rsidP="0053567D">
            <w:pPr>
              <w:spacing w:after="0" w:line="240" w:lineRule="auto"/>
              <w:jc w:val="right"/>
              <w:rPr>
                <w:rFonts w:ascii="Times New Roman" w:hAnsi="Times New Roman"/>
                <w:sz w:val="16"/>
                <w:szCs w:val="16"/>
              </w:rPr>
            </w:pPr>
          </w:p>
        </w:tc>
        <w:tc>
          <w:tcPr>
            <w:tcW w:w="573" w:type="pct"/>
            <w:tcBorders>
              <w:top w:val="nil"/>
              <w:left w:val="nil"/>
              <w:bottom w:val="nil"/>
              <w:right w:val="nil"/>
            </w:tcBorders>
            <w:shd w:val="clear" w:color="auto" w:fill="auto"/>
            <w:noWrap/>
            <w:vAlign w:val="bottom"/>
            <w:hideMark/>
          </w:tcPr>
          <w:p w14:paraId="263F010C" w14:textId="77777777" w:rsidR="00CB36D7" w:rsidRPr="0035792B" w:rsidRDefault="00CB36D7" w:rsidP="0053567D">
            <w:pPr>
              <w:spacing w:after="0" w:line="240" w:lineRule="auto"/>
              <w:jc w:val="right"/>
              <w:rPr>
                <w:rFonts w:ascii="Times New Roman" w:hAnsi="Times New Roman"/>
                <w:sz w:val="16"/>
                <w:szCs w:val="16"/>
              </w:rPr>
            </w:pPr>
          </w:p>
        </w:tc>
      </w:tr>
      <w:tr w:rsidR="00CB36D7" w:rsidRPr="00274925" w14:paraId="2BAEA7F3" w14:textId="77777777" w:rsidTr="00CB36D7">
        <w:trPr>
          <w:trHeight w:val="204"/>
        </w:trPr>
        <w:tc>
          <w:tcPr>
            <w:tcW w:w="1962" w:type="pct"/>
            <w:tcBorders>
              <w:top w:val="nil"/>
              <w:left w:val="nil"/>
              <w:bottom w:val="nil"/>
              <w:right w:val="nil"/>
            </w:tcBorders>
            <w:shd w:val="clear" w:color="auto" w:fill="auto"/>
            <w:vAlign w:val="bottom"/>
            <w:hideMark/>
          </w:tcPr>
          <w:p w14:paraId="62DE5420" w14:textId="77777777" w:rsidR="00CB36D7" w:rsidRPr="00274925" w:rsidRDefault="00CB36D7" w:rsidP="0053567D">
            <w:pPr>
              <w:spacing w:after="0" w:line="240" w:lineRule="auto"/>
              <w:ind w:left="113"/>
              <w:rPr>
                <w:rFonts w:ascii="Arial" w:hAnsi="Arial" w:cs="Arial"/>
                <w:b/>
                <w:bCs/>
                <w:sz w:val="16"/>
                <w:szCs w:val="16"/>
              </w:rPr>
            </w:pPr>
            <w:r w:rsidRPr="00274925">
              <w:rPr>
                <w:rFonts w:ascii="Arial" w:hAnsi="Arial" w:cs="Arial"/>
                <w:b/>
                <w:bCs/>
                <w:sz w:val="16"/>
                <w:szCs w:val="16"/>
              </w:rPr>
              <w:t>Estimated expenditure on new or replacement assets</w:t>
            </w:r>
          </w:p>
        </w:tc>
        <w:tc>
          <w:tcPr>
            <w:tcW w:w="574" w:type="pct"/>
            <w:tcBorders>
              <w:top w:val="nil"/>
              <w:left w:val="nil"/>
              <w:bottom w:val="nil"/>
              <w:right w:val="nil"/>
            </w:tcBorders>
            <w:shd w:val="clear" w:color="auto" w:fill="auto"/>
            <w:noWrap/>
            <w:vAlign w:val="bottom"/>
            <w:hideMark/>
          </w:tcPr>
          <w:p w14:paraId="064E35D5" w14:textId="77777777" w:rsidR="00CB36D7" w:rsidRPr="00901194" w:rsidRDefault="00CB36D7" w:rsidP="0053567D">
            <w:pPr>
              <w:spacing w:after="0" w:line="240" w:lineRule="auto"/>
              <w:ind w:firstLineChars="100" w:firstLine="161"/>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0173D691" w14:textId="77777777" w:rsidR="00CB36D7" w:rsidRPr="0035792B" w:rsidRDefault="00CB36D7" w:rsidP="0053567D">
            <w:pPr>
              <w:spacing w:after="0" w:line="240" w:lineRule="auto"/>
              <w:jc w:val="right"/>
              <w:rPr>
                <w:rFonts w:ascii="Times New Roman" w:hAnsi="Times New Roman"/>
                <w:sz w:val="16"/>
                <w:szCs w:val="16"/>
              </w:rPr>
            </w:pPr>
          </w:p>
        </w:tc>
        <w:tc>
          <w:tcPr>
            <w:tcW w:w="691" w:type="pct"/>
            <w:tcBorders>
              <w:top w:val="nil"/>
              <w:left w:val="nil"/>
              <w:bottom w:val="nil"/>
              <w:right w:val="nil"/>
            </w:tcBorders>
            <w:shd w:val="clear" w:color="auto" w:fill="auto"/>
            <w:noWrap/>
            <w:vAlign w:val="bottom"/>
            <w:hideMark/>
          </w:tcPr>
          <w:p w14:paraId="53FB3644" w14:textId="77777777" w:rsidR="00CB36D7" w:rsidRPr="0035792B" w:rsidRDefault="00CB36D7" w:rsidP="0053567D">
            <w:pPr>
              <w:spacing w:after="0" w:line="240" w:lineRule="auto"/>
              <w:jc w:val="right"/>
              <w:rPr>
                <w:rFonts w:ascii="Times New Roman" w:hAnsi="Times New Roman"/>
                <w:sz w:val="16"/>
                <w:szCs w:val="16"/>
              </w:rPr>
            </w:pPr>
          </w:p>
        </w:tc>
        <w:tc>
          <w:tcPr>
            <w:tcW w:w="626" w:type="pct"/>
            <w:tcBorders>
              <w:top w:val="nil"/>
              <w:left w:val="nil"/>
              <w:bottom w:val="nil"/>
              <w:right w:val="nil"/>
            </w:tcBorders>
            <w:shd w:val="clear" w:color="auto" w:fill="auto"/>
            <w:noWrap/>
            <w:vAlign w:val="bottom"/>
            <w:hideMark/>
          </w:tcPr>
          <w:p w14:paraId="675DB461" w14:textId="77777777" w:rsidR="00CB36D7" w:rsidRPr="0035792B" w:rsidRDefault="00CB36D7" w:rsidP="0053567D">
            <w:pPr>
              <w:spacing w:after="0" w:line="240" w:lineRule="auto"/>
              <w:jc w:val="right"/>
              <w:rPr>
                <w:rFonts w:ascii="Times New Roman" w:hAnsi="Times New Roman"/>
                <w:sz w:val="16"/>
                <w:szCs w:val="16"/>
              </w:rPr>
            </w:pPr>
          </w:p>
        </w:tc>
        <w:tc>
          <w:tcPr>
            <w:tcW w:w="573" w:type="pct"/>
            <w:tcBorders>
              <w:top w:val="nil"/>
              <w:left w:val="nil"/>
              <w:bottom w:val="nil"/>
              <w:right w:val="nil"/>
            </w:tcBorders>
            <w:shd w:val="clear" w:color="auto" w:fill="auto"/>
            <w:noWrap/>
            <w:vAlign w:val="bottom"/>
            <w:hideMark/>
          </w:tcPr>
          <w:p w14:paraId="10DDE534" w14:textId="77777777" w:rsidR="00CB36D7" w:rsidRPr="0035792B" w:rsidRDefault="00CB36D7" w:rsidP="0053567D">
            <w:pPr>
              <w:spacing w:after="0" w:line="240" w:lineRule="auto"/>
              <w:jc w:val="right"/>
              <w:rPr>
                <w:rFonts w:ascii="Times New Roman" w:hAnsi="Times New Roman"/>
                <w:sz w:val="16"/>
                <w:szCs w:val="16"/>
              </w:rPr>
            </w:pPr>
          </w:p>
        </w:tc>
      </w:tr>
      <w:tr w:rsidR="00CB36D7" w:rsidRPr="00274925" w14:paraId="0D55929B" w14:textId="77777777" w:rsidTr="00CB36D7">
        <w:trPr>
          <w:trHeight w:val="204"/>
        </w:trPr>
        <w:tc>
          <w:tcPr>
            <w:tcW w:w="1962" w:type="pct"/>
            <w:tcBorders>
              <w:top w:val="nil"/>
              <w:left w:val="nil"/>
              <w:bottom w:val="nil"/>
              <w:right w:val="nil"/>
            </w:tcBorders>
            <w:shd w:val="clear" w:color="auto" w:fill="auto"/>
            <w:vAlign w:val="bottom"/>
            <w:hideMark/>
          </w:tcPr>
          <w:p w14:paraId="666DE79F" w14:textId="77777777" w:rsidR="00CB36D7" w:rsidRPr="00274925" w:rsidRDefault="00CB36D7" w:rsidP="0053567D">
            <w:pPr>
              <w:spacing w:after="0" w:line="240" w:lineRule="auto"/>
              <w:ind w:left="227"/>
              <w:rPr>
                <w:rFonts w:ascii="Arial" w:hAnsi="Arial" w:cs="Arial"/>
                <w:sz w:val="16"/>
                <w:szCs w:val="16"/>
              </w:rPr>
            </w:pPr>
            <w:r w:rsidRPr="00274925">
              <w:rPr>
                <w:rFonts w:ascii="Arial" w:hAnsi="Arial" w:cs="Arial"/>
                <w:sz w:val="16"/>
                <w:szCs w:val="16"/>
              </w:rPr>
              <w:t>By purchase - appropriation ordinary annual services</w:t>
            </w:r>
            <w:r w:rsidRPr="00274925">
              <w:rPr>
                <w:rFonts w:ascii="Arial" w:hAnsi="Arial" w:cs="Arial"/>
                <w:sz w:val="16"/>
                <w:szCs w:val="16"/>
                <w:vertAlign w:val="superscript"/>
              </w:rPr>
              <w:t xml:space="preserve"> (a)</w:t>
            </w:r>
          </w:p>
        </w:tc>
        <w:tc>
          <w:tcPr>
            <w:tcW w:w="574" w:type="pct"/>
            <w:tcBorders>
              <w:top w:val="nil"/>
              <w:left w:val="nil"/>
              <w:bottom w:val="nil"/>
              <w:right w:val="nil"/>
            </w:tcBorders>
            <w:shd w:val="clear" w:color="auto" w:fill="auto"/>
            <w:noWrap/>
            <w:vAlign w:val="bottom"/>
            <w:hideMark/>
          </w:tcPr>
          <w:p w14:paraId="215BB081"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558F145C"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4,200</w:t>
            </w:r>
          </w:p>
        </w:tc>
        <w:tc>
          <w:tcPr>
            <w:tcW w:w="691" w:type="pct"/>
            <w:tcBorders>
              <w:top w:val="nil"/>
              <w:left w:val="nil"/>
              <w:bottom w:val="nil"/>
              <w:right w:val="nil"/>
            </w:tcBorders>
            <w:shd w:val="clear" w:color="auto" w:fill="auto"/>
            <w:noWrap/>
            <w:vAlign w:val="bottom"/>
            <w:hideMark/>
          </w:tcPr>
          <w:p w14:paraId="6D0D02E8"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1,000</w:t>
            </w:r>
          </w:p>
        </w:tc>
        <w:tc>
          <w:tcPr>
            <w:tcW w:w="626" w:type="pct"/>
            <w:tcBorders>
              <w:top w:val="nil"/>
              <w:left w:val="nil"/>
              <w:bottom w:val="nil"/>
              <w:right w:val="nil"/>
            </w:tcBorders>
            <w:shd w:val="clear" w:color="auto" w:fill="auto"/>
            <w:noWrap/>
            <w:vAlign w:val="bottom"/>
            <w:hideMark/>
          </w:tcPr>
          <w:p w14:paraId="2735774B"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2,902</w:t>
            </w:r>
          </w:p>
        </w:tc>
        <w:tc>
          <w:tcPr>
            <w:tcW w:w="573" w:type="pct"/>
            <w:tcBorders>
              <w:top w:val="nil"/>
              <w:left w:val="nil"/>
              <w:bottom w:val="nil"/>
              <w:right w:val="nil"/>
            </w:tcBorders>
            <w:shd w:val="clear" w:color="auto" w:fill="auto"/>
            <w:noWrap/>
            <w:vAlign w:val="bottom"/>
            <w:hideMark/>
          </w:tcPr>
          <w:p w14:paraId="492E3935"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8,102</w:t>
            </w:r>
          </w:p>
        </w:tc>
      </w:tr>
      <w:tr w:rsidR="00CB36D7" w:rsidRPr="00274925" w14:paraId="249AEF63" w14:textId="77777777" w:rsidTr="00CB36D7">
        <w:trPr>
          <w:trHeight w:val="204"/>
        </w:trPr>
        <w:tc>
          <w:tcPr>
            <w:tcW w:w="1962" w:type="pct"/>
            <w:tcBorders>
              <w:top w:val="nil"/>
              <w:left w:val="nil"/>
              <w:bottom w:val="nil"/>
              <w:right w:val="nil"/>
            </w:tcBorders>
            <w:shd w:val="clear" w:color="auto" w:fill="auto"/>
            <w:vAlign w:val="bottom"/>
            <w:hideMark/>
          </w:tcPr>
          <w:p w14:paraId="26E5EA73" w14:textId="77777777" w:rsidR="00CB36D7" w:rsidRPr="00274925" w:rsidRDefault="00CB36D7" w:rsidP="0053567D">
            <w:pPr>
              <w:spacing w:after="0" w:line="240" w:lineRule="auto"/>
              <w:ind w:left="113"/>
              <w:rPr>
                <w:rFonts w:ascii="Arial" w:hAnsi="Arial" w:cs="Arial"/>
                <w:b/>
                <w:bCs/>
                <w:sz w:val="16"/>
                <w:szCs w:val="16"/>
              </w:rPr>
            </w:pPr>
            <w:r w:rsidRPr="00274925">
              <w:rPr>
                <w:rFonts w:ascii="Arial" w:hAnsi="Arial" w:cs="Arial"/>
                <w:b/>
                <w:bCs/>
                <w:sz w:val="16"/>
                <w:szCs w:val="16"/>
              </w:rPr>
              <w:t>Total additions</w:t>
            </w:r>
          </w:p>
        </w:tc>
        <w:tc>
          <w:tcPr>
            <w:tcW w:w="574" w:type="pct"/>
            <w:tcBorders>
              <w:top w:val="single" w:sz="4" w:space="0" w:color="auto"/>
              <w:left w:val="nil"/>
              <w:bottom w:val="nil"/>
              <w:right w:val="nil"/>
            </w:tcBorders>
            <w:shd w:val="clear" w:color="auto" w:fill="auto"/>
            <w:noWrap/>
            <w:vAlign w:val="bottom"/>
            <w:hideMark/>
          </w:tcPr>
          <w:p w14:paraId="5D6002B6"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w:t>
            </w:r>
          </w:p>
        </w:tc>
        <w:tc>
          <w:tcPr>
            <w:tcW w:w="573" w:type="pct"/>
            <w:tcBorders>
              <w:top w:val="single" w:sz="4" w:space="0" w:color="auto"/>
              <w:left w:val="nil"/>
              <w:bottom w:val="nil"/>
              <w:right w:val="nil"/>
            </w:tcBorders>
            <w:shd w:val="clear" w:color="auto" w:fill="auto"/>
            <w:noWrap/>
            <w:vAlign w:val="bottom"/>
            <w:hideMark/>
          </w:tcPr>
          <w:p w14:paraId="4754DE27"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4,200</w:t>
            </w:r>
          </w:p>
        </w:tc>
        <w:tc>
          <w:tcPr>
            <w:tcW w:w="691" w:type="pct"/>
            <w:tcBorders>
              <w:top w:val="single" w:sz="4" w:space="0" w:color="auto"/>
              <w:left w:val="nil"/>
              <w:bottom w:val="nil"/>
              <w:right w:val="nil"/>
            </w:tcBorders>
            <w:shd w:val="clear" w:color="auto" w:fill="auto"/>
            <w:noWrap/>
            <w:vAlign w:val="bottom"/>
            <w:hideMark/>
          </w:tcPr>
          <w:p w14:paraId="1DDB5670"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1,000</w:t>
            </w:r>
          </w:p>
        </w:tc>
        <w:tc>
          <w:tcPr>
            <w:tcW w:w="626" w:type="pct"/>
            <w:tcBorders>
              <w:top w:val="single" w:sz="4" w:space="0" w:color="auto"/>
              <w:left w:val="nil"/>
              <w:bottom w:val="nil"/>
              <w:right w:val="nil"/>
            </w:tcBorders>
            <w:shd w:val="clear" w:color="auto" w:fill="auto"/>
            <w:noWrap/>
            <w:vAlign w:val="bottom"/>
            <w:hideMark/>
          </w:tcPr>
          <w:p w14:paraId="028FB91E"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2,902</w:t>
            </w:r>
          </w:p>
        </w:tc>
        <w:tc>
          <w:tcPr>
            <w:tcW w:w="573" w:type="pct"/>
            <w:tcBorders>
              <w:top w:val="single" w:sz="4" w:space="0" w:color="auto"/>
              <w:left w:val="nil"/>
              <w:bottom w:val="nil"/>
              <w:right w:val="nil"/>
            </w:tcBorders>
            <w:shd w:val="clear" w:color="auto" w:fill="auto"/>
            <w:noWrap/>
            <w:vAlign w:val="bottom"/>
            <w:hideMark/>
          </w:tcPr>
          <w:p w14:paraId="5EBD70BD"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8,102</w:t>
            </w:r>
          </w:p>
        </w:tc>
      </w:tr>
      <w:tr w:rsidR="00CB36D7" w:rsidRPr="00274925" w14:paraId="654CBC26" w14:textId="77777777" w:rsidTr="00CB36D7">
        <w:trPr>
          <w:trHeight w:val="204"/>
        </w:trPr>
        <w:tc>
          <w:tcPr>
            <w:tcW w:w="1962" w:type="pct"/>
            <w:tcBorders>
              <w:top w:val="nil"/>
              <w:left w:val="nil"/>
              <w:bottom w:val="nil"/>
              <w:right w:val="nil"/>
            </w:tcBorders>
            <w:shd w:val="clear" w:color="auto" w:fill="auto"/>
            <w:vAlign w:val="bottom"/>
            <w:hideMark/>
          </w:tcPr>
          <w:p w14:paraId="66DE6295" w14:textId="77777777" w:rsidR="00CB36D7" w:rsidRPr="00274925" w:rsidRDefault="00CB36D7" w:rsidP="0053567D">
            <w:pPr>
              <w:spacing w:after="0" w:line="240" w:lineRule="auto"/>
              <w:ind w:left="113"/>
              <w:rPr>
                <w:rFonts w:ascii="Arial" w:hAnsi="Arial" w:cs="Arial"/>
                <w:b/>
                <w:bCs/>
                <w:sz w:val="16"/>
                <w:szCs w:val="16"/>
              </w:rPr>
            </w:pPr>
            <w:r w:rsidRPr="00274925">
              <w:rPr>
                <w:rFonts w:ascii="Arial" w:hAnsi="Arial" w:cs="Arial"/>
                <w:b/>
                <w:bCs/>
                <w:sz w:val="16"/>
                <w:szCs w:val="16"/>
              </w:rPr>
              <w:t>Other movements</w:t>
            </w:r>
          </w:p>
        </w:tc>
        <w:tc>
          <w:tcPr>
            <w:tcW w:w="574" w:type="pct"/>
            <w:tcBorders>
              <w:top w:val="single" w:sz="4" w:space="0" w:color="auto"/>
              <w:left w:val="nil"/>
              <w:bottom w:val="nil"/>
              <w:right w:val="nil"/>
            </w:tcBorders>
            <w:shd w:val="clear" w:color="auto" w:fill="auto"/>
            <w:noWrap/>
            <w:vAlign w:val="bottom"/>
            <w:hideMark/>
          </w:tcPr>
          <w:p w14:paraId="7C78E21D" w14:textId="77777777" w:rsidR="00CB36D7" w:rsidRPr="00901194" w:rsidRDefault="00CB36D7" w:rsidP="0053567D">
            <w:pPr>
              <w:spacing w:after="0" w:line="240" w:lineRule="auto"/>
              <w:jc w:val="right"/>
              <w:rPr>
                <w:rFonts w:ascii="Arial" w:hAnsi="Arial" w:cs="Arial"/>
                <w:b/>
                <w:bCs/>
                <w:sz w:val="16"/>
                <w:szCs w:val="16"/>
              </w:rPr>
            </w:pPr>
          </w:p>
        </w:tc>
        <w:tc>
          <w:tcPr>
            <w:tcW w:w="573" w:type="pct"/>
            <w:tcBorders>
              <w:top w:val="single" w:sz="4" w:space="0" w:color="auto"/>
              <w:left w:val="nil"/>
              <w:bottom w:val="nil"/>
              <w:right w:val="nil"/>
            </w:tcBorders>
            <w:shd w:val="clear" w:color="auto" w:fill="auto"/>
            <w:noWrap/>
            <w:vAlign w:val="bottom"/>
            <w:hideMark/>
          </w:tcPr>
          <w:p w14:paraId="448779A2" w14:textId="77777777" w:rsidR="00CB36D7" w:rsidRPr="00901194" w:rsidRDefault="00CB36D7" w:rsidP="0053567D">
            <w:pPr>
              <w:spacing w:after="0" w:line="240" w:lineRule="auto"/>
              <w:jc w:val="right"/>
              <w:rPr>
                <w:rFonts w:ascii="Arial" w:hAnsi="Arial" w:cs="Arial"/>
                <w:b/>
                <w:bCs/>
                <w:sz w:val="16"/>
                <w:szCs w:val="16"/>
              </w:rPr>
            </w:pPr>
          </w:p>
        </w:tc>
        <w:tc>
          <w:tcPr>
            <w:tcW w:w="691" w:type="pct"/>
            <w:tcBorders>
              <w:top w:val="single" w:sz="4" w:space="0" w:color="auto"/>
              <w:left w:val="nil"/>
              <w:bottom w:val="nil"/>
              <w:right w:val="nil"/>
            </w:tcBorders>
            <w:shd w:val="clear" w:color="auto" w:fill="auto"/>
            <w:noWrap/>
            <w:vAlign w:val="bottom"/>
            <w:hideMark/>
          </w:tcPr>
          <w:p w14:paraId="1C520283" w14:textId="77777777" w:rsidR="00CB36D7" w:rsidRPr="00901194" w:rsidRDefault="00CB36D7" w:rsidP="0053567D">
            <w:pPr>
              <w:spacing w:after="0" w:line="240" w:lineRule="auto"/>
              <w:jc w:val="right"/>
              <w:rPr>
                <w:rFonts w:ascii="Arial" w:hAnsi="Arial" w:cs="Arial"/>
                <w:b/>
                <w:bCs/>
                <w:sz w:val="16"/>
                <w:szCs w:val="16"/>
              </w:rPr>
            </w:pPr>
          </w:p>
        </w:tc>
        <w:tc>
          <w:tcPr>
            <w:tcW w:w="626" w:type="pct"/>
            <w:tcBorders>
              <w:top w:val="single" w:sz="4" w:space="0" w:color="auto"/>
              <w:left w:val="nil"/>
              <w:bottom w:val="nil"/>
              <w:right w:val="nil"/>
            </w:tcBorders>
            <w:shd w:val="clear" w:color="auto" w:fill="auto"/>
            <w:noWrap/>
            <w:vAlign w:val="bottom"/>
            <w:hideMark/>
          </w:tcPr>
          <w:p w14:paraId="11371A15" w14:textId="77777777" w:rsidR="00CB36D7" w:rsidRPr="00901194" w:rsidRDefault="00CB36D7" w:rsidP="0053567D">
            <w:pPr>
              <w:spacing w:after="0" w:line="240" w:lineRule="auto"/>
              <w:jc w:val="right"/>
              <w:rPr>
                <w:rFonts w:ascii="Arial" w:hAnsi="Arial" w:cs="Arial"/>
                <w:b/>
                <w:bCs/>
                <w:sz w:val="16"/>
                <w:szCs w:val="16"/>
              </w:rPr>
            </w:pPr>
          </w:p>
        </w:tc>
        <w:tc>
          <w:tcPr>
            <w:tcW w:w="573" w:type="pct"/>
            <w:tcBorders>
              <w:top w:val="single" w:sz="4" w:space="0" w:color="auto"/>
              <w:left w:val="nil"/>
              <w:bottom w:val="nil"/>
              <w:right w:val="nil"/>
            </w:tcBorders>
            <w:shd w:val="clear" w:color="auto" w:fill="auto"/>
            <w:noWrap/>
            <w:vAlign w:val="bottom"/>
            <w:hideMark/>
          </w:tcPr>
          <w:p w14:paraId="09F05DD7" w14:textId="77777777" w:rsidR="00CB36D7" w:rsidRPr="00901194" w:rsidRDefault="00CB36D7" w:rsidP="0053567D">
            <w:pPr>
              <w:spacing w:after="0" w:line="240" w:lineRule="auto"/>
              <w:jc w:val="right"/>
              <w:rPr>
                <w:rFonts w:ascii="Arial" w:hAnsi="Arial" w:cs="Arial"/>
                <w:b/>
                <w:bCs/>
                <w:sz w:val="16"/>
                <w:szCs w:val="16"/>
              </w:rPr>
            </w:pPr>
          </w:p>
        </w:tc>
      </w:tr>
      <w:tr w:rsidR="00CB36D7" w:rsidRPr="00274925" w14:paraId="19A431DD" w14:textId="77777777" w:rsidTr="00CB36D7">
        <w:trPr>
          <w:trHeight w:val="204"/>
        </w:trPr>
        <w:tc>
          <w:tcPr>
            <w:tcW w:w="1962" w:type="pct"/>
            <w:tcBorders>
              <w:top w:val="nil"/>
              <w:left w:val="nil"/>
              <w:bottom w:val="nil"/>
              <w:right w:val="nil"/>
            </w:tcBorders>
            <w:shd w:val="clear" w:color="auto" w:fill="auto"/>
            <w:vAlign w:val="bottom"/>
            <w:hideMark/>
          </w:tcPr>
          <w:p w14:paraId="4BDADCBD" w14:textId="77777777" w:rsidR="00CB36D7" w:rsidRPr="00274925" w:rsidRDefault="00CB36D7" w:rsidP="0053567D">
            <w:pPr>
              <w:spacing w:after="0" w:line="240" w:lineRule="auto"/>
              <w:ind w:left="227"/>
              <w:rPr>
                <w:rFonts w:ascii="Arial" w:hAnsi="Arial" w:cs="Arial"/>
                <w:sz w:val="16"/>
                <w:szCs w:val="16"/>
              </w:rPr>
            </w:pPr>
            <w:r w:rsidRPr="00274925">
              <w:rPr>
                <w:rFonts w:ascii="Arial" w:hAnsi="Arial" w:cs="Arial"/>
                <w:sz w:val="16"/>
                <w:szCs w:val="16"/>
              </w:rPr>
              <w:t>Depreciation/amortisation expense</w:t>
            </w:r>
          </w:p>
        </w:tc>
        <w:tc>
          <w:tcPr>
            <w:tcW w:w="574" w:type="pct"/>
            <w:tcBorders>
              <w:top w:val="nil"/>
              <w:left w:val="nil"/>
              <w:bottom w:val="nil"/>
              <w:right w:val="nil"/>
            </w:tcBorders>
            <w:shd w:val="clear" w:color="auto" w:fill="auto"/>
            <w:noWrap/>
            <w:vAlign w:val="bottom"/>
            <w:hideMark/>
          </w:tcPr>
          <w:p w14:paraId="26531DD2"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5DABCEFD"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(2,289)</w:t>
            </w:r>
          </w:p>
        </w:tc>
        <w:tc>
          <w:tcPr>
            <w:tcW w:w="691" w:type="pct"/>
            <w:tcBorders>
              <w:top w:val="nil"/>
              <w:left w:val="nil"/>
              <w:bottom w:val="nil"/>
              <w:right w:val="nil"/>
            </w:tcBorders>
            <w:shd w:val="clear" w:color="auto" w:fill="auto"/>
            <w:noWrap/>
            <w:vAlign w:val="bottom"/>
            <w:hideMark/>
          </w:tcPr>
          <w:p w14:paraId="2330A79D"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(1,489)</w:t>
            </w:r>
          </w:p>
        </w:tc>
        <w:tc>
          <w:tcPr>
            <w:tcW w:w="626" w:type="pct"/>
            <w:tcBorders>
              <w:top w:val="nil"/>
              <w:left w:val="nil"/>
              <w:bottom w:val="nil"/>
              <w:right w:val="nil"/>
            </w:tcBorders>
            <w:shd w:val="clear" w:color="auto" w:fill="auto"/>
            <w:noWrap/>
            <w:vAlign w:val="bottom"/>
            <w:hideMark/>
          </w:tcPr>
          <w:p w14:paraId="1C9AF480"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(3,074)</w:t>
            </w:r>
          </w:p>
        </w:tc>
        <w:tc>
          <w:tcPr>
            <w:tcW w:w="573" w:type="pct"/>
            <w:tcBorders>
              <w:top w:val="nil"/>
              <w:left w:val="nil"/>
              <w:bottom w:val="nil"/>
              <w:right w:val="nil"/>
            </w:tcBorders>
            <w:shd w:val="clear" w:color="auto" w:fill="auto"/>
            <w:noWrap/>
            <w:vAlign w:val="bottom"/>
            <w:hideMark/>
          </w:tcPr>
          <w:p w14:paraId="7FA28A65"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(6,852)</w:t>
            </w:r>
          </w:p>
        </w:tc>
      </w:tr>
      <w:tr w:rsidR="00CB36D7" w:rsidRPr="00274925" w14:paraId="46B3ACE1" w14:textId="77777777" w:rsidTr="00CB36D7">
        <w:trPr>
          <w:trHeight w:val="204"/>
        </w:trPr>
        <w:tc>
          <w:tcPr>
            <w:tcW w:w="1962" w:type="pct"/>
            <w:tcBorders>
              <w:top w:val="nil"/>
              <w:left w:val="nil"/>
              <w:bottom w:val="nil"/>
              <w:right w:val="nil"/>
            </w:tcBorders>
            <w:shd w:val="clear" w:color="auto" w:fill="auto"/>
            <w:vAlign w:val="bottom"/>
            <w:hideMark/>
          </w:tcPr>
          <w:p w14:paraId="4B19B7C9" w14:textId="77777777" w:rsidR="00CB36D7" w:rsidRPr="00274925" w:rsidRDefault="00CB36D7" w:rsidP="0053567D">
            <w:pPr>
              <w:spacing w:after="0" w:line="240" w:lineRule="auto"/>
              <w:ind w:left="227"/>
              <w:rPr>
                <w:rFonts w:ascii="Arial" w:hAnsi="Arial" w:cs="Arial"/>
                <w:sz w:val="16"/>
                <w:szCs w:val="16"/>
              </w:rPr>
            </w:pPr>
            <w:r w:rsidRPr="00274925">
              <w:rPr>
                <w:rFonts w:ascii="Arial" w:hAnsi="Arial" w:cs="Arial"/>
                <w:sz w:val="16"/>
                <w:szCs w:val="16"/>
              </w:rPr>
              <w:t>Depreciation/amortisation on ROU assets</w:t>
            </w:r>
          </w:p>
        </w:tc>
        <w:tc>
          <w:tcPr>
            <w:tcW w:w="574" w:type="pct"/>
            <w:tcBorders>
              <w:top w:val="nil"/>
              <w:left w:val="nil"/>
              <w:bottom w:val="nil"/>
              <w:right w:val="nil"/>
            </w:tcBorders>
            <w:shd w:val="clear" w:color="auto" w:fill="auto"/>
            <w:noWrap/>
            <w:vAlign w:val="bottom"/>
            <w:hideMark/>
          </w:tcPr>
          <w:p w14:paraId="34AC8551"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59835276"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(8,444)</w:t>
            </w:r>
          </w:p>
        </w:tc>
        <w:tc>
          <w:tcPr>
            <w:tcW w:w="691" w:type="pct"/>
            <w:tcBorders>
              <w:top w:val="nil"/>
              <w:left w:val="nil"/>
              <w:bottom w:val="nil"/>
              <w:right w:val="nil"/>
            </w:tcBorders>
            <w:shd w:val="clear" w:color="auto" w:fill="auto"/>
            <w:noWrap/>
            <w:vAlign w:val="bottom"/>
            <w:hideMark/>
          </w:tcPr>
          <w:p w14:paraId="1DFF5123"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w:t>
            </w:r>
          </w:p>
        </w:tc>
        <w:tc>
          <w:tcPr>
            <w:tcW w:w="626" w:type="pct"/>
            <w:tcBorders>
              <w:top w:val="nil"/>
              <w:left w:val="nil"/>
              <w:bottom w:val="nil"/>
              <w:right w:val="nil"/>
            </w:tcBorders>
            <w:shd w:val="clear" w:color="auto" w:fill="auto"/>
            <w:noWrap/>
            <w:vAlign w:val="bottom"/>
            <w:hideMark/>
          </w:tcPr>
          <w:p w14:paraId="66D85E24"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15A06E49"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(8,444)</w:t>
            </w:r>
          </w:p>
        </w:tc>
      </w:tr>
      <w:tr w:rsidR="00CB36D7" w:rsidRPr="00274925" w14:paraId="53C09050" w14:textId="77777777" w:rsidTr="00CB36D7">
        <w:trPr>
          <w:trHeight w:val="204"/>
        </w:trPr>
        <w:tc>
          <w:tcPr>
            <w:tcW w:w="1962" w:type="pct"/>
            <w:tcBorders>
              <w:top w:val="nil"/>
              <w:left w:val="nil"/>
              <w:bottom w:val="nil"/>
              <w:right w:val="nil"/>
            </w:tcBorders>
            <w:shd w:val="clear" w:color="auto" w:fill="auto"/>
            <w:vAlign w:val="bottom"/>
            <w:hideMark/>
          </w:tcPr>
          <w:p w14:paraId="75FBFCB7" w14:textId="77777777" w:rsidR="00CB36D7" w:rsidRPr="00274925" w:rsidRDefault="00CB36D7" w:rsidP="0053567D">
            <w:pPr>
              <w:spacing w:after="0" w:line="240" w:lineRule="auto"/>
              <w:ind w:left="227"/>
              <w:rPr>
                <w:rFonts w:ascii="Arial" w:hAnsi="Arial" w:cs="Arial"/>
                <w:sz w:val="16"/>
                <w:szCs w:val="16"/>
              </w:rPr>
            </w:pPr>
            <w:r w:rsidRPr="00274925">
              <w:rPr>
                <w:rFonts w:ascii="Arial" w:hAnsi="Arial" w:cs="Arial"/>
                <w:sz w:val="16"/>
                <w:szCs w:val="16"/>
              </w:rPr>
              <w:t>Reclassification</w:t>
            </w:r>
          </w:p>
        </w:tc>
        <w:tc>
          <w:tcPr>
            <w:tcW w:w="574" w:type="pct"/>
            <w:tcBorders>
              <w:top w:val="nil"/>
              <w:left w:val="nil"/>
              <w:bottom w:val="nil"/>
              <w:right w:val="nil"/>
            </w:tcBorders>
            <w:shd w:val="clear" w:color="auto" w:fill="auto"/>
            <w:noWrap/>
            <w:vAlign w:val="bottom"/>
            <w:hideMark/>
          </w:tcPr>
          <w:p w14:paraId="5F1AF589"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284A68C1"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w:t>
            </w:r>
          </w:p>
        </w:tc>
        <w:tc>
          <w:tcPr>
            <w:tcW w:w="691" w:type="pct"/>
            <w:tcBorders>
              <w:top w:val="nil"/>
              <w:left w:val="nil"/>
              <w:bottom w:val="nil"/>
              <w:right w:val="nil"/>
            </w:tcBorders>
            <w:shd w:val="clear" w:color="auto" w:fill="auto"/>
            <w:noWrap/>
            <w:vAlign w:val="bottom"/>
            <w:hideMark/>
          </w:tcPr>
          <w:p w14:paraId="49A181BD"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100</w:t>
            </w:r>
          </w:p>
        </w:tc>
        <w:tc>
          <w:tcPr>
            <w:tcW w:w="626" w:type="pct"/>
            <w:tcBorders>
              <w:top w:val="nil"/>
              <w:left w:val="nil"/>
              <w:bottom w:val="nil"/>
              <w:right w:val="nil"/>
            </w:tcBorders>
            <w:shd w:val="clear" w:color="auto" w:fill="auto"/>
            <w:noWrap/>
            <w:vAlign w:val="bottom"/>
            <w:hideMark/>
          </w:tcPr>
          <w:p w14:paraId="53FB1064"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(100)</w:t>
            </w:r>
          </w:p>
        </w:tc>
        <w:tc>
          <w:tcPr>
            <w:tcW w:w="573" w:type="pct"/>
            <w:tcBorders>
              <w:top w:val="nil"/>
              <w:left w:val="nil"/>
              <w:bottom w:val="nil"/>
              <w:right w:val="nil"/>
            </w:tcBorders>
            <w:shd w:val="clear" w:color="auto" w:fill="auto"/>
            <w:noWrap/>
            <w:vAlign w:val="bottom"/>
            <w:hideMark/>
          </w:tcPr>
          <w:p w14:paraId="61B0B946"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w:t>
            </w:r>
          </w:p>
        </w:tc>
      </w:tr>
      <w:tr w:rsidR="00CB36D7" w:rsidRPr="00274925" w14:paraId="6744876C" w14:textId="77777777" w:rsidTr="00CB36D7">
        <w:trPr>
          <w:trHeight w:val="204"/>
        </w:trPr>
        <w:tc>
          <w:tcPr>
            <w:tcW w:w="1962" w:type="pct"/>
            <w:tcBorders>
              <w:top w:val="nil"/>
              <w:left w:val="nil"/>
              <w:bottom w:val="nil"/>
              <w:right w:val="nil"/>
            </w:tcBorders>
            <w:shd w:val="clear" w:color="auto" w:fill="auto"/>
            <w:vAlign w:val="bottom"/>
            <w:hideMark/>
          </w:tcPr>
          <w:p w14:paraId="1D6D3DC2" w14:textId="77777777" w:rsidR="00CB36D7" w:rsidRPr="00274925" w:rsidRDefault="00CB36D7" w:rsidP="0053567D">
            <w:pPr>
              <w:spacing w:after="0" w:line="240" w:lineRule="auto"/>
              <w:ind w:left="113"/>
              <w:rPr>
                <w:rFonts w:ascii="Arial" w:hAnsi="Arial" w:cs="Arial"/>
                <w:b/>
                <w:bCs/>
                <w:sz w:val="16"/>
                <w:szCs w:val="16"/>
              </w:rPr>
            </w:pPr>
            <w:r w:rsidRPr="00274925">
              <w:rPr>
                <w:rFonts w:ascii="Arial" w:hAnsi="Arial" w:cs="Arial"/>
                <w:b/>
                <w:bCs/>
                <w:sz w:val="16"/>
                <w:szCs w:val="16"/>
              </w:rPr>
              <w:t>Total other movements</w:t>
            </w:r>
          </w:p>
        </w:tc>
        <w:tc>
          <w:tcPr>
            <w:tcW w:w="574" w:type="pct"/>
            <w:tcBorders>
              <w:top w:val="single" w:sz="4" w:space="0" w:color="auto"/>
              <w:left w:val="nil"/>
              <w:bottom w:val="single" w:sz="4" w:space="0" w:color="auto"/>
              <w:right w:val="nil"/>
            </w:tcBorders>
            <w:shd w:val="clear" w:color="auto" w:fill="auto"/>
            <w:noWrap/>
            <w:vAlign w:val="bottom"/>
            <w:hideMark/>
          </w:tcPr>
          <w:p w14:paraId="02E6F626"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w:t>
            </w:r>
          </w:p>
        </w:tc>
        <w:tc>
          <w:tcPr>
            <w:tcW w:w="573" w:type="pct"/>
            <w:tcBorders>
              <w:top w:val="single" w:sz="4" w:space="0" w:color="auto"/>
              <w:left w:val="nil"/>
              <w:bottom w:val="single" w:sz="4" w:space="0" w:color="auto"/>
              <w:right w:val="nil"/>
            </w:tcBorders>
            <w:shd w:val="clear" w:color="auto" w:fill="auto"/>
            <w:noWrap/>
            <w:vAlign w:val="bottom"/>
            <w:hideMark/>
          </w:tcPr>
          <w:p w14:paraId="717DCBE5"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(10,733)</w:t>
            </w:r>
          </w:p>
        </w:tc>
        <w:tc>
          <w:tcPr>
            <w:tcW w:w="691" w:type="pct"/>
            <w:tcBorders>
              <w:top w:val="single" w:sz="4" w:space="0" w:color="auto"/>
              <w:left w:val="nil"/>
              <w:bottom w:val="single" w:sz="4" w:space="0" w:color="auto"/>
              <w:right w:val="nil"/>
            </w:tcBorders>
            <w:shd w:val="clear" w:color="auto" w:fill="auto"/>
            <w:noWrap/>
            <w:vAlign w:val="bottom"/>
            <w:hideMark/>
          </w:tcPr>
          <w:p w14:paraId="020403F6"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(1,389)</w:t>
            </w:r>
          </w:p>
        </w:tc>
        <w:tc>
          <w:tcPr>
            <w:tcW w:w="626" w:type="pct"/>
            <w:tcBorders>
              <w:top w:val="single" w:sz="4" w:space="0" w:color="auto"/>
              <w:left w:val="nil"/>
              <w:bottom w:val="single" w:sz="4" w:space="0" w:color="auto"/>
              <w:right w:val="nil"/>
            </w:tcBorders>
            <w:shd w:val="clear" w:color="auto" w:fill="auto"/>
            <w:noWrap/>
            <w:vAlign w:val="bottom"/>
            <w:hideMark/>
          </w:tcPr>
          <w:p w14:paraId="6F18B0D5"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(3,174)</w:t>
            </w:r>
          </w:p>
        </w:tc>
        <w:tc>
          <w:tcPr>
            <w:tcW w:w="573" w:type="pct"/>
            <w:tcBorders>
              <w:top w:val="single" w:sz="4" w:space="0" w:color="auto"/>
              <w:left w:val="nil"/>
              <w:bottom w:val="single" w:sz="4" w:space="0" w:color="auto"/>
              <w:right w:val="nil"/>
            </w:tcBorders>
            <w:shd w:val="clear" w:color="auto" w:fill="auto"/>
            <w:noWrap/>
            <w:vAlign w:val="bottom"/>
            <w:hideMark/>
          </w:tcPr>
          <w:p w14:paraId="2144CBA0"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(15,296)</w:t>
            </w:r>
          </w:p>
        </w:tc>
      </w:tr>
      <w:tr w:rsidR="00CB36D7" w:rsidRPr="00274925" w14:paraId="5EFC6E82" w14:textId="77777777" w:rsidTr="00CB36D7">
        <w:trPr>
          <w:trHeight w:val="204"/>
        </w:trPr>
        <w:tc>
          <w:tcPr>
            <w:tcW w:w="1962" w:type="pct"/>
            <w:tcBorders>
              <w:top w:val="nil"/>
              <w:left w:val="nil"/>
              <w:bottom w:val="nil"/>
              <w:right w:val="nil"/>
            </w:tcBorders>
            <w:shd w:val="clear" w:color="auto" w:fill="auto"/>
            <w:vAlign w:val="bottom"/>
            <w:hideMark/>
          </w:tcPr>
          <w:p w14:paraId="4B0C3351" w14:textId="77777777" w:rsidR="00CB36D7" w:rsidRPr="00274925" w:rsidRDefault="00CB36D7" w:rsidP="0053567D">
            <w:pPr>
              <w:spacing w:after="0" w:line="240" w:lineRule="auto"/>
              <w:rPr>
                <w:rFonts w:ascii="Arial" w:hAnsi="Arial" w:cs="Arial"/>
                <w:b/>
                <w:bCs/>
                <w:sz w:val="16"/>
                <w:szCs w:val="16"/>
              </w:rPr>
            </w:pPr>
            <w:r w:rsidRPr="00274925">
              <w:rPr>
                <w:rFonts w:ascii="Arial" w:hAnsi="Arial" w:cs="Arial"/>
                <w:b/>
                <w:bCs/>
                <w:sz w:val="16"/>
                <w:szCs w:val="16"/>
              </w:rPr>
              <w:t>As at 30 June 2023</w:t>
            </w:r>
          </w:p>
        </w:tc>
        <w:tc>
          <w:tcPr>
            <w:tcW w:w="574" w:type="pct"/>
            <w:tcBorders>
              <w:top w:val="nil"/>
              <w:left w:val="nil"/>
              <w:bottom w:val="nil"/>
              <w:right w:val="nil"/>
            </w:tcBorders>
            <w:shd w:val="clear" w:color="auto" w:fill="auto"/>
            <w:noWrap/>
            <w:vAlign w:val="bottom"/>
            <w:hideMark/>
          </w:tcPr>
          <w:p w14:paraId="2E1998A6" w14:textId="77777777" w:rsidR="00CB36D7" w:rsidRPr="00901194" w:rsidRDefault="00CB36D7" w:rsidP="0053567D">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2701D333" w14:textId="77777777" w:rsidR="00CB36D7" w:rsidRPr="0035792B" w:rsidRDefault="00CB36D7" w:rsidP="0053567D">
            <w:pPr>
              <w:spacing w:after="0" w:line="240" w:lineRule="auto"/>
              <w:jc w:val="right"/>
              <w:rPr>
                <w:rFonts w:ascii="Times New Roman" w:hAnsi="Times New Roman"/>
                <w:sz w:val="16"/>
                <w:szCs w:val="16"/>
              </w:rPr>
            </w:pPr>
          </w:p>
        </w:tc>
        <w:tc>
          <w:tcPr>
            <w:tcW w:w="691" w:type="pct"/>
            <w:tcBorders>
              <w:top w:val="nil"/>
              <w:left w:val="nil"/>
              <w:bottom w:val="nil"/>
              <w:right w:val="nil"/>
            </w:tcBorders>
            <w:shd w:val="clear" w:color="auto" w:fill="auto"/>
            <w:noWrap/>
            <w:vAlign w:val="bottom"/>
            <w:hideMark/>
          </w:tcPr>
          <w:p w14:paraId="0C101C87" w14:textId="77777777" w:rsidR="00CB36D7" w:rsidRPr="0035792B" w:rsidRDefault="00CB36D7" w:rsidP="0053567D">
            <w:pPr>
              <w:spacing w:after="0" w:line="240" w:lineRule="auto"/>
              <w:jc w:val="right"/>
              <w:rPr>
                <w:rFonts w:ascii="Times New Roman" w:hAnsi="Times New Roman"/>
                <w:sz w:val="16"/>
                <w:szCs w:val="16"/>
              </w:rPr>
            </w:pPr>
          </w:p>
        </w:tc>
        <w:tc>
          <w:tcPr>
            <w:tcW w:w="626" w:type="pct"/>
            <w:tcBorders>
              <w:top w:val="nil"/>
              <w:left w:val="nil"/>
              <w:bottom w:val="nil"/>
              <w:right w:val="nil"/>
            </w:tcBorders>
            <w:shd w:val="clear" w:color="auto" w:fill="auto"/>
            <w:noWrap/>
            <w:vAlign w:val="bottom"/>
            <w:hideMark/>
          </w:tcPr>
          <w:p w14:paraId="61232814" w14:textId="77777777" w:rsidR="00CB36D7" w:rsidRPr="0035792B" w:rsidRDefault="00CB36D7" w:rsidP="0053567D">
            <w:pPr>
              <w:spacing w:after="0" w:line="240" w:lineRule="auto"/>
              <w:jc w:val="right"/>
              <w:rPr>
                <w:rFonts w:ascii="Times New Roman" w:hAnsi="Times New Roman"/>
                <w:sz w:val="16"/>
                <w:szCs w:val="16"/>
              </w:rPr>
            </w:pPr>
          </w:p>
        </w:tc>
        <w:tc>
          <w:tcPr>
            <w:tcW w:w="573" w:type="pct"/>
            <w:tcBorders>
              <w:top w:val="nil"/>
              <w:left w:val="nil"/>
              <w:bottom w:val="nil"/>
              <w:right w:val="nil"/>
            </w:tcBorders>
            <w:shd w:val="clear" w:color="auto" w:fill="auto"/>
            <w:noWrap/>
            <w:vAlign w:val="bottom"/>
            <w:hideMark/>
          </w:tcPr>
          <w:p w14:paraId="1CC57A95" w14:textId="77777777" w:rsidR="00CB36D7" w:rsidRPr="0035792B" w:rsidRDefault="00CB36D7" w:rsidP="0053567D">
            <w:pPr>
              <w:spacing w:after="0" w:line="240" w:lineRule="auto"/>
              <w:jc w:val="right"/>
              <w:rPr>
                <w:rFonts w:ascii="Times New Roman" w:hAnsi="Times New Roman"/>
                <w:sz w:val="16"/>
                <w:szCs w:val="16"/>
              </w:rPr>
            </w:pPr>
          </w:p>
        </w:tc>
      </w:tr>
      <w:tr w:rsidR="00CB36D7" w:rsidRPr="00274925" w14:paraId="72E2B189" w14:textId="77777777" w:rsidTr="00CB36D7">
        <w:trPr>
          <w:trHeight w:val="204"/>
        </w:trPr>
        <w:tc>
          <w:tcPr>
            <w:tcW w:w="1962" w:type="pct"/>
            <w:tcBorders>
              <w:top w:val="nil"/>
              <w:left w:val="nil"/>
              <w:bottom w:val="nil"/>
              <w:right w:val="nil"/>
            </w:tcBorders>
            <w:shd w:val="clear" w:color="auto" w:fill="auto"/>
            <w:vAlign w:val="bottom"/>
            <w:hideMark/>
          </w:tcPr>
          <w:p w14:paraId="15285CE7" w14:textId="77777777" w:rsidR="00CB36D7" w:rsidRPr="00274925" w:rsidRDefault="00CB36D7" w:rsidP="0053567D">
            <w:pPr>
              <w:spacing w:after="0" w:line="240" w:lineRule="auto"/>
              <w:ind w:left="113"/>
              <w:rPr>
                <w:rFonts w:ascii="Arial" w:hAnsi="Arial" w:cs="Arial"/>
                <w:sz w:val="16"/>
                <w:szCs w:val="16"/>
              </w:rPr>
            </w:pPr>
            <w:r w:rsidRPr="00274925">
              <w:rPr>
                <w:rFonts w:ascii="Arial" w:hAnsi="Arial" w:cs="Arial"/>
                <w:sz w:val="16"/>
                <w:szCs w:val="16"/>
              </w:rPr>
              <w:t>Gross book value</w:t>
            </w:r>
          </w:p>
        </w:tc>
        <w:tc>
          <w:tcPr>
            <w:tcW w:w="574" w:type="pct"/>
            <w:tcBorders>
              <w:top w:val="nil"/>
              <w:left w:val="nil"/>
              <w:bottom w:val="nil"/>
              <w:right w:val="nil"/>
            </w:tcBorders>
            <w:shd w:val="clear" w:color="auto" w:fill="auto"/>
            <w:noWrap/>
            <w:vAlign w:val="bottom"/>
            <w:hideMark/>
          </w:tcPr>
          <w:p w14:paraId="4880BE11"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1,595</w:t>
            </w:r>
          </w:p>
        </w:tc>
        <w:tc>
          <w:tcPr>
            <w:tcW w:w="573" w:type="pct"/>
            <w:tcBorders>
              <w:top w:val="nil"/>
              <w:left w:val="nil"/>
              <w:bottom w:val="nil"/>
              <w:right w:val="nil"/>
            </w:tcBorders>
            <w:shd w:val="clear" w:color="auto" w:fill="auto"/>
            <w:noWrap/>
            <w:vAlign w:val="bottom"/>
            <w:hideMark/>
          </w:tcPr>
          <w:p w14:paraId="0E087C34"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17,420</w:t>
            </w:r>
          </w:p>
        </w:tc>
        <w:tc>
          <w:tcPr>
            <w:tcW w:w="691" w:type="pct"/>
            <w:tcBorders>
              <w:top w:val="nil"/>
              <w:left w:val="nil"/>
              <w:bottom w:val="nil"/>
              <w:right w:val="nil"/>
            </w:tcBorders>
            <w:shd w:val="clear" w:color="auto" w:fill="auto"/>
            <w:noWrap/>
            <w:vAlign w:val="bottom"/>
            <w:hideMark/>
          </w:tcPr>
          <w:p w14:paraId="76918B30"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8,001</w:t>
            </w:r>
          </w:p>
        </w:tc>
        <w:tc>
          <w:tcPr>
            <w:tcW w:w="626" w:type="pct"/>
            <w:tcBorders>
              <w:top w:val="nil"/>
              <w:left w:val="nil"/>
              <w:bottom w:val="nil"/>
              <w:right w:val="nil"/>
            </w:tcBorders>
            <w:shd w:val="clear" w:color="auto" w:fill="auto"/>
            <w:noWrap/>
            <w:vAlign w:val="bottom"/>
            <w:hideMark/>
          </w:tcPr>
          <w:p w14:paraId="4895A866"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67,435</w:t>
            </w:r>
          </w:p>
        </w:tc>
        <w:tc>
          <w:tcPr>
            <w:tcW w:w="573" w:type="pct"/>
            <w:tcBorders>
              <w:top w:val="nil"/>
              <w:left w:val="nil"/>
              <w:bottom w:val="nil"/>
              <w:right w:val="nil"/>
            </w:tcBorders>
            <w:shd w:val="clear" w:color="auto" w:fill="auto"/>
            <w:noWrap/>
            <w:vAlign w:val="bottom"/>
            <w:hideMark/>
          </w:tcPr>
          <w:p w14:paraId="306A238D"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94,451</w:t>
            </w:r>
          </w:p>
        </w:tc>
      </w:tr>
      <w:tr w:rsidR="00CB36D7" w:rsidRPr="00274925" w14:paraId="15151889" w14:textId="77777777" w:rsidTr="00CB36D7">
        <w:trPr>
          <w:trHeight w:val="204"/>
        </w:trPr>
        <w:tc>
          <w:tcPr>
            <w:tcW w:w="1962" w:type="pct"/>
            <w:tcBorders>
              <w:top w:val="nil"/>
              <w:left w:val="nil"/>
              <w:bottom w:val="nil"/>
              <w:right w:val="nil"/>
            </w:tcBorders>
            <w:shd w:val="clear" w:color="auto" w:fill="auto"/>
            <w:vAlign w:val="bottom"/>
            <w:hideMark/>
          </w:tcPr>
          <w:p w14:paraId="7DC1C263" w14:textId="77777777" w:rsidR="00CB36D7" w:rsidRPr="00274925" w:rsidRDefault="00CB36D7" w:rsidP="0053567D">
            <w:pPr>
              <w:spacing w:after="0" w:line="240" w:lineRule="auto"/>
              <w:ind w:left="113"/>
              <w:rPr>
                <w:rFonts w:ascii="Arial" w:hAnsi="Arial" w:cs="Arial"/>
                <w:sz w:val="16"/>
                <w:szCs w:val="16"/>
              </w:rPr>
            </w:pPr>
            <w:r w:rsidRPr="00274925">
              <w:rPr>
                <w:rFonts w:ascii="Arial" w:hAnsi="Arial" w:cs="Arial"/>
                <w:sz w:val="16"/>
                <w:szCs w:val="16"/>
              </w:rPr>
              <w:t>Gross book value - ROU assets</w:t>
            </w:r>
          </w:p>
        </w:tc>
        <w:tc>
          <w:tcPr>
            <w:tcW w:w="574" w:type="pct"/>
            <w:tcBorders>
              <w:top w:val="nil"/>
              <w:left w:val="nil"/>
              <w:bottom w:val="nil"/>
              <w:right w:val="nil"/>
            </w:tcBorders>
            <w:shd w:val="clear" w:color="auto" w:fill="auto"/>
            <w:noWrap/>
            <w:vAlign w:val="bottom"/>
            <w:hideMark/>
          </w:tcPr>
          <w:p w14:paraId="0D4B4648"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1BD3E471"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78,545</w:t>
            </w:r>
          </w:p>
        </w:tc>
        <w:tc>
          <w:tcPr>
            <w:tcW w:w="691" w:type="pct"/>
            <w:tcBorders>
              <w:top w:val="nil"/>
              <w:left w:val="nil"/>
              <w:bottom w:val="nil"/>
              <w:right w:val="nil"/>
            </w:tcBorders>
            <w:shd w:val="clear" w:color="auto" w:fill="auto"/>
            <w:noWrap/>
            <w:vAlign w:val="bottom"/>
            <w:hideMark/>
          </w:tcPr>
          <w:p w14:paraId="2AEF83F1"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w:t>
            </w:r>
          </w:p>
        </w:tc>
        <w:tc>
          <w:tcPr>
            <w:tcW w:w="626" w:type="pct"/>
            <w:tcBorders>
              <w:top w:val="nil"/>
              <w:left w:val="nil"/>
              <w:bottom w:val="nil"/>
              <w:right w:val="nil"/>
            </w:tcBorders>
            <w:shd w:val="clear" w:color="auto" w:fill="auto"/>
            <w:noWrap/>
            <w:vAlign w:val="bottom"/>
            <w:hideMark/>
          </w:tcPr>
          <w:p w14:paraId="41A57391"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034F524D"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78,545</w:t>
            </w:r>
          </w:p>
        </w:tc>
      </w:tr>
      <w:tr w:rsidR="00CB36D7" w:rsidRPr="00274925" w14:paraId="665AD5C9" w14:textId="77777777" w:rsidTr="00CB36D7">
        <w:trPr>
          <w:trHeight w:val="204"/>
        </w:trPr>
        <w:tc>
          <w:tcPr>
            <w:tcW w:w="1962" w:type="pct"/>
            <w:tcBorders>
              <w:top w:val="nil"/>
              <w:left w:val="nil"/>
              <w:bottom w:val="nil"/>
              <w:right w:val="nil"/>
            </w:tcBorders>
            <w:shd w:val="clear" w:color="auto" w:fill="auto"/>
            <w:vAlign w:val="bottom"/>
            <w:hideMark/>
          </w:tcPr>
          <w:p w14:paraId="655AFAF7" w14:textId="77777777" w:rsidR="00CB36D7" w:rsidRPr="00274925" w:rsidRDefault="00CB36D7" w:rsidP="0053567D">
            <w:pPr>
              <w:spacing w:after="0" w:line="240" w:lineRule="auto"/>
              <w:ind w:left="113"/>
              <w:rPr>
                <w:rFonts w:ascii="Arial" w:hAnsi="Arial" w:cs="Arial"/>
                <w:sz w:val="16"/>
                <w:szCs w:val="16"/>
              </w:rPr>
            </w:pPr>
            <w:r w:rsidRPr="00274925">
              <w:rPr>
                <w:rFonts w:ascii="Arial" w:hAnsi="Arial" w:cs="Arial"/>
                <w:sz w:val="16"/>
                <w:szCs w:val="16"/>
              </w:rPr>
              <w:t>Accumulated depreciation/amortisation and impairment</w:t>
            </w:r>
          </w:p>
        </w:tc>
        <w:tc>
          <w:tcPr>
            <w:tcW w:w="574" w:type="pct"/>
            <w:tcBorders>
              <w:top w:val="nil"/>
              <w:left w:val="nil"/>
              <w:bottom w:val="nil"/>
              <w:right w:val="nil"/>
            </w:tcBorders>
            <w:shd w:val="clear" w:color="auto" w:fill="auto"/>
            <w:noWrap/>
            <w:vAlign w:val="bottom"/>
            <w:hideMark/>
          </w:tcPr>
          <w:p w14:paraId="6E5AB33D"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289B1F60"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(19,232)</w:t>
            </w:r>
          </w:p>
        </w:tc>
        <w:tc>
          <w:tcPr>
            <w:tcW w:w="691" w:type="pct"/>
            <w:tcBorders>
              <w:top w:val="nil"/>
              <w:left w:val="nil"/>
              <w:bottom w:val="nil"/>
              <w:right w:val="nil"/>
            </w:tcBorders>
            <w:shd w:val="clear" w:color="auto" w:fill="auto"/>
            <w:noWrap/>
            <w:vAlign w:val="bottom"/>
            <w:hideMark/>
          </w:tcPr>
          <w:p w14:paraId="620F7539"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(4,697)</w:t>
            </w:r>
          </w:p>
        </w:tc>
        <w:tc>
          <w:tcPr>
            <w:tcW w:w="626" w:type="pct"/>
            <w:tcBorders>
              <w:top w:val="nil"/>
              <w:left w:val="nil"/>
              <w:bottom w:val="nil"/>
              <w:right w:val="nil"/>
            </w:tcBorders>
            <w:shd w:val="clear" w:color="auto" w:fill="auto"/>
            <w:noWrap/>
            <w:vAlign w:val="bottom"/>
            <w:hideMark/>
          </w:tcPr>
          <w:p w14:paraId="0610F343"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(47,459)</w:t>
            </w:r>
          </w:p>
        </w:tc>
        <w:tc>
          <w:tcPr>
            <w:tcW w:w="573" w:type="pct"/>
            <w:tcBorders>
              <w:top w:val="nil"/>
              <w:left w:val="nil"/>
              <w:bottom w:val="nil"/>
              <w:right w:val="nil"/>
            </w:tcBorders>
            <w:shd w:val="clear" w:color="auto" w:fill="auto"/>
            <w:noWrap/>
            <w:vAlign w:val="bottom"/>
            <w:hideMark/>
          </w:tcPr>
          <w:p w14:paraId="535105DD"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(71,388)</w:t>
            </w:r>
          </w:p>
        </w:tc>
      </w:tr>
      <w:tr w:rsidR="00CB36D7" w:rsidRPr="00274925" w14:paraId="00CCB50A" w14:textId="77777777" w:rsidTr="00CB36D7">
        <w:trPr>
          <w:trHeight w:val="204"/>
        </w:trPr>
        <w:tc>
          <w:tcPr>
            <w:tcW w:w="1962" w:type="pct"/>
            <w:tcBorders>
              <w:top w:val="nil"/>
              <w:left w:val="nil"/>
              <w:bottom w:val="nil"/>
              <w:right w:val="nil"/>
            </w:tcBorders>
            <w:shd w:val="clear" w:color="auto" w:fill="auto"/>
            <w:vAlign w:val="bottom"/>
            <w:hideMark/>
          </w:tcPr>
          <w:p w14:paraId="45C86C71" w14:textId="77777777" w:rsidR="00CB36D7" w:rsidRPr="00274925" w:rsidRDefault="00CB36D7" w:rsidP="0053567D">
            <w:pPr>
              <w:spacing w:after="0" w:line="240" w:lineRule="auto"/>
              <w:ind w:left="113"/>
              <w:rPr>
                <w:rFonts w:ascii="Arial" w:hAnsi="Arial" w:cs="Arial"/>
                <w:sz w:val="16"/>
                <w:szCs w:val="16"/>
              </w:rPr>
            </w:pPr>
            <w:r w:rsidRPr="00274925">
              <w:rPr>
                <w:rFonts w:ascii="Arial" w:hAnsi="Arial" w:cs="Arial"/>
                <w:sz w:val="16"/>
                <w:szCs w:val="16"/>
              </w:rPr>
              <w:t>Accumulated depreciation/amortisation and impairment - ROU assets</w:t>
            </w:r>
          </w:p>
        </w:tc>
        <w:tc>
          <w:tcPr>
            <w:tcW w:w="574" w:type="pct"/>
            <w:tcBorders>
              <w:top w:val="nil"/>
              <w:left w:val="nil"/>
              <w:bottom w:val="nil"/>
              <w:right w:val="nil"/>
            </w:tcBorders>
            <w:shd w:val="clear" w:color="auto" w:fill="auto"/>
            <w:noWrap/>
            <w:vAlign w:val="bottom"/>
            <w:hideMark/>
          </w:tcPr>
          <w:p w14:paraId="34F4FE86"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35D51B7E"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(20,046)</w:t>
            </w:r>
          </w:p>
        </w:tc>
        <w:tc>
          <w:tcPr>
            <w:tcW w:w="691" w:type="pct"/>
            <w:tcBorders>
              <w:top w:val="nil"/>
              <w:left w:val="nil"/>
              <w:bottom w:val="nil"/>
              <w:right w:val="nil"/>
            </w:tcBorders>
            <w:shd w:val="clear" w:color="auto" w:fill="auto"/>
            <w:noWrap/>
            <w:vAlign w:val="bottom"/>
            <w:hideMark/>
          </w:tcPr>
          <w:p w14:paraId="4B8C8F2F"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w:t>
            </w:r>
          </w:p>
        </w:tc>
        <w:tc>
          <w:tcPr>
            <w:tcW w:w="626" w:type="pct"/>
            <w:tcBorders>
              <w:top w:val="nil"/>
              <w:left w:val="nil"/>
              <w:bottom w:val="nil"/>
              <w:right w:val="nil"/>
            </w:tcBorders>
            <w:shd w:val="clear" w:color="auto" w:fill="auto"/>
            <w:noWrap/>
            <w:vAlign w:val="bottom"/>
            <w:hideMark/>
          </w:tcPr>
          <w:p w14:paraId="6A5DD2D1"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2C6D867A" w14:textId="77777777" w:rsidR="00CB36D7" w:rsidRPr="00901194" w:rsidRDefault="00CB36D7" w:rsidP="0053567D">
            <w:pPr>
              <w:spacing w:after="0" w:line="240" w:lineRule="auto"/>
              <w:jc w:val="right"/>
              <w:rPr>
                <w:rFonts w:ascii="Arial" w:hAnsi="Arial" w:cs="Arial"/>
                <w:sz w:val="16"/>
                <w:szCs w:val="16"/>
              </w:rPr>
            </w:pPr>
            <w:r>
              <w:rPr>
                <w:rFonts w:ascii="Arial" w:hAnsi="Arial" w:cs="Arial"/>
                <w:sz w:val="16"/>
                <w:szCs w:val="16"/>
              </w:rPr>
              <w:t>(20,046)</w:t>
            </w:r>
          </w:p>
        </w:tc>
      </w:tr>
      <w:tr w:rsidR="00CB36D7" w:rsidRPr="00274925" w14:paraId="16701911" w14:textId="77777777" w:rsidTr="00CB36D7">
        <w:trPr>
          <w:trHeight w:val="204"/>
        </w:trPr>
        <w:tc>
          <w:tcPr>
            <w:tcW w:w="1962" w:type="pct"/>
            <w:tcBorders>
              <w:top w:val="nil"/>
              <w:left w:val="nil"/>
              <w:bottom w:val="single" w:sz="4" w:space="0" w:color="auto"/>
              <w:right w:val="nil"/>
            </w:tcBorders>
            <w:shd w:val="clear" w:color="auto" w:fill="auto"/>
            <w:noWrap/>
            <w:vAlign w:val="bottom"/>
            <w:hideMark/>
          </w:tcPr>
          <w:p w14:paraId="4849F562" w14:textId="77777777" w:rsidR="00CB36D7" w:rsidRPr="00274925" w:rsidRDefault="00CB36D7" w:rsidP="0053567D">
            <w:pPr>
              <w:spacing w:after="0" w:line="240" w:lineRule="auto"/>
              <w:rPr>
                <w:rFonts w:ascii="Arial" w:hAnsi="Arial" w:cs="Arial"/>
                <w:b/>
                <w:bCs/>
                <w:sz w:val="16"/>
                <w:szCs w:val="16"/>
              </w:rPr>
            </w:pPr>
            <w:r w:rsidRPr="00274925">
              <w:rPr>
                <w:rFonts w:ascii="Arial" w:hAnsi="Arial" w:cs="Arial"/>
                <w:b/>
                <w:bCs/>
                <w:sz w:val="16"/>
                <w:szCs w:val="16"/>
              </w:rPr>
              <w:t>Closing net book balance</w:t>
            </w:r>
          </w:p>
        </w:tc>
        <w:tc>
          <w:tcPr>
            <w:tcW w:w="574" w:type="pct"/>
            <w:tcBorders>
              <w:top w:val="single" w:sz="4" w:space="0" w:color="auto"/>
              <w:left w:val="nil"/>
              <w:bottom w:val="single" w:sz="4" w:space="0" w:color="auto"/>
              <w:right w:val="nil"/>
            </w:tcBorders>
            <w:shd w:val="clear" w:color="auto" w:fill="auto"/>
            <w:noWrap/>
            <w:vAlign w:val="bottom"/>
            <w:hideMark/>
          </w:tcPr>
          <w:p w14:paraId="585785A5"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1,595</w:t>
            </w:r>
          </w:p>
        </w:tc>
        <w:tc>
          <w:tcPr>
            <w:tcW w:w="573" w:type="pct"/>
            <w:tcBorders>
              <w:top w:val="single" w:sz="4" w:space="0" w:color="auto"/>
              <w:left w:val="nil"/>
              <w:bottom w:val="single" w:sz="4" w:space="0" w:color="auto"/>
              <w:right w:val="nil"/>
            </w:tcBorders>
            <w:shd w:val="clear" w:color="auto" w:fill="auto"/>
            <w:noWrap/>
            <w:vAlign w:val="bottom"/>
            <w:hideMark/>
          </w:tcPr>
          <w:p w14:paraId="30AEF677"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56,687</w:t>
            </w:r>
          </w:p>
        </w:tc>
        <w:tc>
          <w:tcPr>
            <w:tcW w:w="691" w:type="pct"/>
            <w:tcBorders>
              <w:top w:val="single" w:sz="4" w:space="0" w:color="auto"/>
              <w:left w:val="nil"/>
              <w:bottom w:val="single" w:sz="4" w:space="0" w:color="auto"/>
              <w:right w:val="nil"/>
            </w:tcBorders>
            <w:shd w:val="clear" w:color="auto" w:fill="auto"/>
            <w:noWrap/>
            <w:vAlign w:val="bottom"/>
            <w:hideMark/>
          </w:tcPr>
          <w:p w14:paraId="4331FFCF"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3,304</w:t>
            </w:r>
          </w:p>
        </w:tc>
        <w:tc>
          <w:tcPr>
            <w:tcW w:w="626" w:type="pct"/>
            <w:tcBorders>
              <w:top w:val="single" w:sz="4" w:space="0" w:color="auto"/>
              <w:left w:val="nil"/>
              <w:bottom w:val="single" w:sz="4" w:space="0" w:color="auto"/>
              <w:right w:val="nil"/>
            </w:tcBorders>
            <w:shd w:val="clear" w:color="auto" w:fill="auto"/>
            <w:noWrap/>
            <w:vAlign w:val="bottom"/>
            <w:hideMark/>
          </w:tcPr>
          <w:p w14:paraId="702F7419"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19,976</w:t>
            </w:r>
          </w:p>
        </w:tc>
        <w:tc>
          <w:tcPr>
            <w:tcW w:w="573" w:type="pct"/>
            <w:tcBorders>
              <w:top w:val="single" w:sz="4" w:space="0" w:color="auto"/>
              <w:left w:val="nil"/>
              <w:bottom w:val="single" w:sz="4" w:space="0" w:color="auto"/>
              <w:right w:val="nil"/>
            </w:tcBorders>
            <w:shd w:val="clear" w:color="auto" w:fill="auto"/>
            <w:noWrap/>
            <w:vAlign w:val="bottom"/>
            <w:hideMark/>
          </w:tcPr>
          <w:p w14:paraId="6785E35B" w14:textId="77777777" w:rsidR="00CB36D7" w:rsidRPr="00901194" w:rsidRDefault="00CB36D7" w:rsidP="0053567D">
            <w:pPr>
              <w:spacing w:after="0" w:line="240" w:lineRule="auto"/>
              <w:jc w:val="right"/>
              <w:rPr>
                <w:rFonts w:ascii="Arial" w:hAnsi="Arial" w:cs="Arial"/>
                <w:b/>
                <w:bCs/>
                <w:sz w:val="16"/>
                <w:szCs w:val="16"/>
              </w:rPr>
            </w:pPr>
            <w:r>
              <w:rPr>
                <w:rFonts w:ascii="Arial" w:hAnsi="Arial" w:cs="Arial"/>
                <w:b/>
                <w:bCs/>
                <w:sz w:val="16"/>
                <w:szCs w:val="16"/>
              </w:rPr>
              <w:t>81,562</w:t>
            </w:r>
          </w:p>
        </w:tc>
      </w:tr>
    </w:tbl>
    <w:p w14:paraId="657E5014" w14:textId="77777777" w:rsidR="00CB36D7" w:rsidRPr="00551B17" w:rsidRDefault="00CB36D7" w:rsidP="0053567D">
      <w:pPr>
        <w:spacing w:before="60" w:after="0" w:line="240" w:lineRule="auto"/>
        <w:rPr>
          <w:rFonts w:ascii="Arial" w:hAnsi="Arial" w:cs="Arial"/>
          <w:sz w:val="16"/>
          <w:szCs w:val="16"/>
        </w:rPr>
      </w:pPr>
      <w:r w:rsidRPr="00551B17">
        <w:rPr>
          <w:rFonts w:ascii="Arial" w:hAnsi="Arial" w:cs="Arial"/>
          <w:sz w:val="16"/>
          <w:szCs w:val="16"/>
        </w:rPr>
        <w:t>Prepared on Australian Accounting Standards basis.</w:t>
      </w:r>
    </w:p>
    <w:p w14:paraId="39D3043B" w14:textId="77777777" w:rsidR="00CB36D7" w:rsidRPr="002C49B3" w:rsidRDefault="00CB36D7" w:rsidP="008D0F63">
      <w:pPr>
        <w:pStyle w:val="ChartandTableFootnoteAlpha"/>
        <w:numPr>
          <w:ilvl w:val="0"/>
          <w:numId w:val="95"/>
        </w:numPr>
        <w:tabs>
          <w:tab w:val="clear" w:pos="284"/>
          <w:tab w:val="num" w:pos="426"/>
        </w:tabs>
        <w:ind w:left="426" w:hanging="426"/>
        <w:jc w:val="left"/>
        <w:rPr>
          <w:b/>
        </w:rPr>
      </w:pPr>
      <w:r>
        <w:t>‘</w:t>
      </w:r>
      <w:r w:rsidRPr="002B447D">
        <w:t>Appropriation ordinary annual services' refers to funding provided through Appropriation Bill (No. 1) 2022</w:t>
      </w:r>
      <w:r>
        <w:noBreakHyphen/>
      </w:r>
      <w:r w:rsidRPr="002B447D">
        <w:t xml:space="preserve">23 for depreciation/amortisation expenses, </w:t>
      </w:r>
      <w:r>
        <w:t>Department</w:t>
      </w:r>
      <w:r w:rsidRPr="002B447D">
        <w:t>al capital budget or other operational expenses.</w:t>
      </w:r>
      <w:r>
        <w:br w:type="page"/>
      </w:r>
    </w:p>
    <w:p w14:paraId="6F5613A9" w14:textId="77777777" w:rsidR="00CB36D7" w:rsidRDefault="00CB36D7" w:rsidP="00CB36D7">
      <w:pPr>
        <w:pStyle w:val="TableHeading"/>
      </w:pPr>
      <w:r w:rsidRPr="00D30CBA">
        <w:lastRenderedPageBreak/>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tbl>
      <w:tblPr>
        <w:tblW w:w="5000" w:type="pct"/>
        <w:tblLook w:val="04A0" w:firstRow="1" w:lastRow="0" w:firstColumn="1" w:lastColumn="0" w:noHBand="0" w:noVBand="1"/>
      </w:tblPr>
      <w:tblGrid>
        <w:gridCol w:w="3012"/>
        <w:gridCol w:w="939"/>
        <w:gridCol w:w="939"/>
        <w:gridCol w:w="940"/>
        <w:gridCol w:w="940"/>
        <w:gridCol w:w="940"/>
      </w:tblGrid>
      <w:tr w:rsidR="00CB36D7" w:rsidRPr="005C67A2" w14:paraId="4B845C20" w14:textId="77777777" w:rsidTr="0047608C">
        <w:trPr>
          <w:trHeight w:val="204"/>
        </w:trPr>
        <w:tc>
          <w:tcPr>
            <w:tcW w:w="1583" w:type="pct"/>
            <w:tcBorders>
              <w:top w:val="single" w:sz="4" w:space="0" w:color="auto"/>
              <w:left w:val="nil"/>
              <w:bottom w:val="nil"/>
              <w:right w:val="nil"/>
            </w:tcBorders>
            <w:shd w:val="clear" w:color="auto" w:fill="auto"/>
            <w:noWrap/>
            <w:vAlign w:val="bottom"/>
            <w:hideMark/>
          </w:tcPr>
          <w:p w14:paraId="543D3E7E" w14:textId="77777777" w:rsidR="00CB36D7" w:rsidRPr="005C67A2" w:rsidRDefault="00CB36D7" w:rsidP="00CB36D7">
            <w:pPr>
              <w:spacing w:after="0" w:line="240" w:lineRule="auto"/>
              <w:rPr>
                <w:rFonts w:ascii="Arial" w:hAnsi="Arial" w:cs="Arial"/>
                <w:b/>
                <w:bCs/>
                <w:sz w:val="16"/>
                <w:szCs w:val="16"/>
              </w:rPr>
            </w:pPr>
            <w:r w:rsidRPr="005C67A2">
              <w:rPr>
                <w:rFonts w:ascii="Arial" w:hAnsi="Arial" w:cs="Arial"/>
                <w:b/>
                <w:bCs/>
                <w:sz w:val="16"/>
                <w:szCs w:val="16"/>
              </w:rPr>
              <w:t> </w:t>
            </w:r>
          </w:p>
        </w:tc>
        <w:tc>
          <w:tcPr>
            <w:tcW w:w="683" w:type="pct"/>
            <w:tcBorders>
              <w:top w:val="single" w:sz="4" w:space="0" w:color="auto"/>
              <w:left w:val="nil"/>
              <w:bottom w:val="single" w:sz="4" w:space="0" w:color="auto"/>
              <w:right w:val="nil"/>
            </w:tcBorders>
            <w:shd w:val="clear" w:color="auto" w:fill="auto"/>
            <w:vAlign w:val="bottom"/>
            <w:hideMark/>
          </w:tcPr>
          <w:p w14:paraId="4C934A9A" w14:textId="77777777" w:rsidR="00CB36D7" w:rsidRPr="005C67A2" w:rsidRDefault="00CB36D7" w:rsidP="00CB36D7">
            <w:pPr>
              <w:spacing w:after="0" w:line="240" w:lineRule="auto"/>
              <w:jc w:val="right"/>
              <w:rPr>
                <w:rFonts w:ascii="Arial" w:hAnsi="Arial" w:cs="Arial"/>
                <w:sz w:val="16"/>
                <w:szCs w:val="16"/>
              </w:rPr>
            </w:pPr>
            <w:r w:rsidRPr="005C67A2">
              <w:rPr>
                <w:rFonts w:ascii="Arial" w:hAnsi="Arial" w:cs="Arial"/>
                <w:sz w:val="16"/>
                <w:szCs w:val="16"/>
              </w:rPr>
              <w:t>2021-22 Estimated actual</w:t>
            </w:r>
            <w:r w:rsidRPr="005C67A2">
              <w:rPr>
                <w:rFonts w:ascii="Arial" w:hAnsi="Arial" w:cs="Arial"/>
                <w:sz w:val="16"/>
                <w:szCs w:val="16"/>
              </w:rPr>
              <w:br/>
              <w:t>$'000</w:t>
            </w:r>
          </w:p>
        </w:tc>
        <w:tc>
          <w:tcPr>
            <w:tcW w:w="683" w:type="pct"/>
            <w:tcBorders>
              <w:top w:val="single" w:sz="4" w:space="0" w:color="auto"/>
              <w:left w:val="nil"/>
              <w:bottom w:val="single" w:sz="4" w:space="0" w:color="auto"/>
              <w:right w:val="nil"/>
            </w:tcBorders>
            <w:shd w:val="clear" w:color="auto" w:fill="E6E6E6"/>
            <w:vAlign w:val="bottom"/>
            <w:hideMark/>
          </w:tcPr>
          <w:p w14:paraId="49A1E630" w14:textId="77777777" w:rsidR="00CB36D7" w:rsidRPr="005C67A2" w:rsidRDefault="00CB36D7" w:rsidP="00CB36D7">
            <w:pPr>
              <w:spacing w:after="0" w:line="240" w:lineRule="auto"/>
              <w:jc w:val="right"/>
              <w:rPr>
                <w:rFonts w:ascii="Arial" w:hAnsi="Arial" w:cs="Arial"/>
                <w:sz w:val="16"/>
                <w:szCs w:val="16"/>
              </w:rPr>
            </w:pPr>
            <w:r w:rsidRPr="005C67A2">
              <w:rPr>
                <w:rFonts w:ascii="Arial" w:hAnsi="Arial" w:cs="Arial"/>
                <w:sz w:val="16"/>
                <w:szCs w:val="16"/>
              </w:rPr>
              <w:t>2022-23</w:t>
            </w:r>
            <w:r w:rsidRPr="005C67A2">
              <w:rPr>
                <w:rFonts w:ascii="Arial" w:hAnsi="Arial" w:cs="Arial"/>
                <w:sz w:val="16"/>
                <w:szCs w:val="16"/>
              </w:rPr>
              <w:br/>
              <w:t>Budget</w:t>
            </w:r>
            <w:r w:rsidRPr="005C67A2">
              <w:rPr>
                <w:rFonts w:ascii="Arial" w:hAnsi="Arial" w:cs="Arial"/>
                <w:sz w:val="16"/>
                <w:szCs w:val="16"/>
              </w:rPr>
              <w:br/>
            </w:r>
            <w:r w:rsidRPr="005C67A2">
              <w:rPr>
                <w:rFonts w:ascii="Arial" w:hAnsi="Arial" w:cs="Arial"/>
                <w:sz w:val="16"/>
                <w:szCs w:val="16"/>
              </w:rPr>
              <w:br/>
              <w:t>$'000</w:t>
            </w:r>
          </w:p>
        </w:tc>
        <w:tc>
          <w:tcPr>
            <w:tcW w:w="683" w:type="pct"/>
            <w:tcBorders>
              <w:top w:val="single" w:sz="4" w:space="0" w:color="auto"/>
              <w:left w:val="nil"/>
              <w:bottom w:val="single" w:sz="4" w:space="0" w:color="auto"/>
              <w:right w:val="nil"/>
            </w:tcBorders>
            <w:shd w:val="clear" w:color="auto" w:fill="auto"/>
            <w:vAlign w:val="bottom"/>
            <w:hideMark/>
          </w:tcPr>
          <w:p w14:paraId="63089D05" w14:textId="77777777" w:rsidR="00CB36D7" w:rsidRPr="005C67A2" w:rsidRDefault="00CB36D7" w:rsidP="00CB36D7">
            <w:pPr>
              <w:spacing w:after="0" w:line="240" w:lineRule="auto"/>
              <w:jc w:val="right"/>
              <w:rPr>
                <w:rFonts w:ascii="Arial" w:hAnsi="Arial" w:cs="Arial"/>
                <w:sz w:val="16"/>
                <w:szCs w:val="16"/>
              </w:rPr>
            </w:pPr>
            <w:r w:rsidRPr="005C67A2">
              <w:rPr>
                <w:rFonts w:ascii="Arial" w:hAnsi="Arial" w:cs="Arial"/>
                <w:sz w:val="16"/>
                <w:szCs w:val="16"/>
              </w:rPr>
              <w:t>2023-24 Forward estimate</w:t>
            </w:r>
            <w:r w:rsidRPr="005C67A2">
              <w:rPr>
                <w:rFonts w:ascii="Arial" w:hAnsi="Arial" w:cs="Arial"/>
                <w:sz w:val="16"/>
                <w:szCs w:val="16"/>
              </w:rPr>
              <w:br/>
              <w:t>$'000</w:t>
            </w:r>
          </w:p>
        </w:tc>
        <w:tc>
          <w:tcPr>
            <w:tcW w:w="683" w:type="pct"/>
            <w:tcBorders>
              <w:top w:val="single" w:sz="4" w:space="0" w:color="auto"/>
              <w:left w:val="nil"/>
              <w:bottom w:val="single" w:sz="4" w:space="0" w:color="auto"/>
              <w:right w:val="nil"/>
            </w:tcBorders>
            <w:shd w:val="clear" w:color="auto" w:fill="auto"/>
            <w:vAlign w:val="bottom"/>
            <w:hideMark/>
          </w:tcPr>
          <w:p w14:paraId="5C7CC3FF" w14:textId="77777777" w:rsidR="00CB36D7" w:rsidRPr="005C67A2" w:rsidRDefault="00CB36D7" w:rsidP="00CB36D7">
            <w:pPr>
              <w:spacing w:after="0" w:line="240" w:lineRule="auto"/>
              <w:jc w:val="right"/>
              <w:rPr>
                <w:rFonts w:ascii="Arial" w:hAnsi="Arial" w:cs="Arial"/>
                <w:sz w:val="16"/>
                <w:szCs w:val="16"/>
              </w:rPr>
            </w:pPr>
            <w:r w:rsidRPr="005C67A2">
              <w:rPr>
                <w:rFonts w:ascii="Arial" w:hAnsi="Arial" w:cs="Arial"/>
                <w:sz w:val="16"/>
                <w:szCs w:val="16"/>
              </w:rPr>
              <w:t>2024-25 Forward estimate</w:t>
            </w:r>
            <w:r w:rsidRPr="005C67A2">
              <w:rPr>
                <w:rFonts w:ascii="Arial" w:hAnsi="Arial" w:cs="Arial"/>
                <w:sz w:val="16"/>
                <w:szCs w:val="16"/>
              </w:rPr>
              <w:br/>
              <w:t>$'000</w:t>
            </w:r>
          </w:p>
        </w:tc>
        <w:tc>
          <w:tcPr>
            <w:tcW w:w="683" w:type="pct"/>
            <w:tcBorders>
              <w:top w:val="single" w:sz="4" w:space="0" w:color="auto"/>
              <w:left w:val="nil"/>
              <w:bottom w:val="single" w:sz="4" w:space="0" w:color="auto"/>
              <w:right w:val="nil"/>
            </w:tcBorders>
            <w:shd w:val="clear" w:color="auto" w:fill="auto"/>
            <w:vAlign w:val="bottom"/>
            <w:hideMark/>
          </w:tcPr>
          <w:p w14:paraId="3977FF27" w14:textId="77777777" w:rsidR="00CB36D7" w:rsidRPr="005C67A2" w:rsidRDefault="00CB36D7" w:rsidP="00CB36D7">
            <w:pPr>
              <w:spacing w:after="0" w:line="240" w:lineRule="auto"/>
              <w:jc w:val="right"/>
              <w:rPr>
                <w:rFonts w:ascii="Arial" w:hAnsi="Arial" w:cs="Arial"/>
                <w:sz w:val="16"/>
                <w:szCs w:val="16"/>
              </w:rPr>
            </w:pPr>
            <w:r w:rsidRPr="005C67A2">
              <w:rPr>
                <w:rFonts w:ascii="Arial" w:hAnsi="Arial" w:cs="Arial"/>
                <w:sz w:val="16"/>
                <w:szCs w:val="16"/>
              </w:rPr>
              <w:t>2025-26</w:t>
            </w:r>
            <w:r w:rsidRPr="005C67A2">
              <w:rPr>
                <w:rFonts w:ascii="Arial" w:hAnsi="Arial" w:cs="Arial"/>
                <w:sz w:val="16"/>
                <w:szCs w:val="16"/>
              </w:rPr>
              <w:br/>
              <w:t>Forward estimate</w:t>
            </w:r>
            <w:r w:rsidRPr="005C67A2">
              <w:rPr>
                <w:rFonts w:ascii="Arial" w:hAnsi="Arial" w:cs="Arial"/>
                <w:sz w:val="16"/>
                <w:szCs w:val="16"/>
              </w:rPr>
              <w:br/>
              <w:t>$'000</w:t>
            </w:r>
          </w:p>
        </w:tc>
      </w:tr>
      <w:tr w:rsidR="00CB36D7" w:rsidRPr="005C67A2" w14:paraId="0FD7F045" w14:textId="77777777" w:rsidTr="0047608C">
        <w:trPr>
          <w:trHeight w:val="204"/>
        </w:trPr>
        <w:tc>
          <w:tcPr>
            <w:tcW w:w="1583" w:type="pct"/>
            <w:tcBorders>
              <w:top w:val="nil"/>
              <w:left w:val="nil"/>
              <w:bottom w:val="nil"/>
              <w:right w:val="nil"/>
            </w:tcBorders>
            <w:shd w:val="clear" w:color="auto" w:fill="auto"/>
            <w:noWrap/>
            <w:vAlign w:val="bottom"/>
            <w:hideMark/>
          </w:tcPr>
          <w:p w14:paraId="2FCF131D" w14:textId="77777777" w:rsidR="00CB36D7" w:rsidRPr="005C67A2" w:rsidRDefault="00CB36D7" w:rsidP="00CB36D7">
            <w:pPr>
              <w:spacing w:after="0" w:line="240" w:lineRule="auto"/>
              <w:rPr>
                <w:rFonts w:ascii="Arial" w:hAnsi="Arial" w:cs="Arial"/>
                <w:b/>
                <w:bCs/>
                <w:color w:val="000000"/>
                <w:sz w:val="16"/>
                <w:szCs w:val="16"/>
              </w:rPr>
            </w:pPr>
            <w:r w:rsidRPr="005C67A2">
              <w:rPr>
                <w:rFonts w:ascii="Arial" w:hAnsi="Arial" w:cs="Arial"/>
                <w:b/>
                <w:bCs/>
                <w:color w:val="000000"/>
                <w:sz w:val="16"/>
                <w:szCs w:val="16"/>
              </w:rPr>
              <w:t>EXPENSES</w:t>
            </w:r>
          </w:p>
        </w:tc>
        <w:tc>
          <w:tcPr>
            <w:tcW w:w="683" w:type="pct"/>
            <w:tcBorders>
              <w:top w:val="nil"/>
              <w:left w:val="nil"/>
              <w:bottom w:val="nil"/>
              <w:right w:val="nil"/>
            </w:tcBorders>
            <w:shd w:val="clear" w:color="auto" w:fill="auto"/>
            <w:noWrap/>
            <w:vAlign w:val="bottom"/>
            <w:hideMark/>
          </w:tcPr>
          <w:p w14:paraId="361D110F" w14:textId="77777777" w:rsidR="00CB36D7" w:rsidRPr="00901194" w:rsidRDefault="00CB36D7" w:rsidP="0053567D">
            <w:pPr>
              <w:spacing w:after="0" w:line="240" w:lineRule="auto"/>
              <w:jc w:val="right"/>
              <w:rPr>
                <w:rFonts w:ascii="Arial" w:hAnsi="Arial" w:cs="Arial"/>
                <w:b/>
                <w:bCs/>
                <w:color w:val="000000"/>
                <w:sz w:val="16"/>
                <w:szCs w:val="16"/>
              </w:rPr>
            </w:pPr>
          </w:p>
        </w:tc>
        <w:tc>
          <w:tcPr>
            <w:tcW w:w="683" w:type="pct"/>
            <w:tcBorders>
              <w:top w:val="nil"/>
              <w:left w:val="nil"/>
              <w:bottom w:val="nil"/>
              <w:right w:val="nil"/>
            </w:tcBorders>
            <w:shd w:val="clear" w:color="auto" w:fill="E6E6E6"/>
            <w:noWrap/>
            <w:vAlign w:val="bottom"/>
            <w:hideMark/>
          </w:tcPr>
          <w:p w14:paraId="142437E8" w14:textId="77777777" w:rsidR="00CB36D7" w:rsidRPr="00901194" w:rsidRDefault="00CB36D7" w:rsidP="0053567D">
            <w:pPr>
              <w:spacing w:after="0" w:line="240" w:lineRule="auto"/>
              <w:jc w:val="right"/>
              <w:rPr>
                <w:rFonts w:ascii="Arial" w:hAnsi="Arial" w:cs="Arial"/>
                <w:color w:val="000000"/>
                <w:sz w:val="16"/>
                <w:szCs w:val="16"/>
              </w:rPr>
            </w:pPr>
          </w:p>
        </w:tc>
        <w:tc>
          <w:tcPr>
            <w:tcW w:w="683" w:type="pct"/>
            <w:tcBorders>
              <w:top w:val="nil"/>
              <w:left w:val="nil"/>
              <w:bottom w:val="nil"/>
              <w:right w:val="nil"/>
            </w:tcBorders>
            <w:shd w:val="clear" w:color="auto" w:fill="auto"/>
            <w:noWrap/>
            <w:vAlign w:val="bottom"/>
            <w:hideMark/>
          </w:tcPr>
          <w:p w14:paraId="4C816F63" w14:textId="77777777" w:rsidR="00CB36D7" w:rsidRPr="00901194" w:rsidRDefault="00CB36D7" w:rsidP="0053567D">
            <w:pPr>
              <w:spacing w:after="0" w:line="240" w:lineRule="auto"/>
              <w:jc w:val="right"/>
              <w:rPr>
                <w:rFonts w:ascii="Arial" w:hAnsi="Arial" w:cs="Arial"/>
                <w:color w:val="000000"/>
                <w:sz w:val="16"/>
                <w:szCs w:val="16"/>
              </w:rPr>
            </w:pPr>
          </w:p>
        </w:tc>
        <w:tc>
          <w:tcPr>
            <w:tcW w:w="683" w:type="pct"/>
            <w:tcBorders>
              <w:top w:val="nil"/>
              <w:left w:val="nil"/>
              <w:bottom w:val="nil"/>
              <w:right w:val="nil"/>
            </w:tcBorders>
            <w:shd w:val="clear" w:color="auto" w:fill="auto"/>
            <w:noWrap/>
            <w:vAlign w:val="bottom"/>
            <w:hideMark/>
          </w:tcPr>
          <w:p w14:paraId="1C9AF3F8" w14:textId="77777777" w:rsidR="00CB36D7" w:rsidRPr="0035792B" w:rsidRDefault="00CB36D7" w:rsidP="0053567D">
            <w:pPr>
              <w:spacing w:after="0" w:line="240" w:lineRule="auto"/>
              <w:jc w:val="right"/>
              <w:rPr>
                <w:rFonts w:ascii="Times New Roman" w:hAnsi="Times New Roman"/>
                <w:sz w:val="16"/>
                <w:szCs w:val="16"/>
              </w:rPr>
            </w:pPr>
          </w:p>
        </w:tc>
        <w:tc>
          <w:tcPr>
            <w:tcW w:w="683" w:type="pct"/>
            <w:tcBorders>
              <w:top w:val="nil"/>
              <w:left w:val="nil"/>
              <w:bottom w:val="nil"/>
              <w:right w:val="nil"/>
            </w:tcBorders>
            <w:shd w:val="clear" w:color="auto" w:fill="auto"/>
            <w:noWrap/>
            <w:vAlign w:val="bottom"/>
            <w:hideMark/>
          </w:tcPr>
          <w:p w14:paraId="7F8E441C" w14:textId="77777777" w:rsidR="00CB36D7" w:rsidRPr="0035792B" w:rsidRDefault="00CB36D7" w:rsidP="0053567D">
            <w:pPr>
              <w:spacing w:after="0" w:line="240" w:lineRule="auto"/>
              <w:jc w:val="right"/>
              <w:rPr>
                <w:rFonts w:ascii="Times New Roman" w:hAnsi="Times New Roman"/>
                <w:sz w:val="16"/>
                <w:szCs w:val="16"/>
              </w:rPr>
            </w:pPr>
          </w:p>
        </w:tc>
      </w:tr>
      <w:tr w:rsidR="00CB36D7" w:rsidRPr="005C67A2" w14:paraId="05E79D4A" w14:textId="77777777" w:rsidTr="0047608C">
        <w:trPr>
          <w:trHeight w:val="204"/>
        </w:trPr>
        <w:tc>
          <w:tcPr>
            <w:tcW w:w="1583" w:type="pct"/>
            <w:tcBorders>
              <w:top w:val="nil"/>
              <w:left w:val="nil"/>
              <w:bottom w:val="nil"/>
              <w:right w:val="nil"/>
            </w:tcBorders>
            <w:shd w:val="clear" w:color="auto" w:fill="auto"/>
            <w:noWrap/>
            <w:vAlign w:val="bottom"/>
            <w:hideMark/>
          </w:tcPr>
          <w:p w14:paraId="6A29318C" w14:textId="77777777" w:rsidR="00CB36D7" w:rsidRPr="005C67A2" w:rsidRDefault="00CB36D7" w:rsidP="0053567D">
            <w:pPr>
              <w:spacing w:after="0" w:line="240" w:lineRule="auto"/>
              <w:ind w:left="113"/>
              <w:rPr>
                <w:rFonts w:ascii="Arial" w:hAnsi="Arial" w:cs="Arial"/>
                <w:color w:val="000000"/>
                <w:sz w:val="16"/>
                <w:szCs w:val="16"/>
              </w:rPr>
            </w:pPr>
            <w:r w:rsidRPr="0035792B">
              <w:rPr>
                <w:rFonts w:ascii="Arial" w:hAnsi="Arial" w:cs="Arial"/>
                <w:sz w:val="16"/>
                <w:szCs w:val="16"/>
              </w:rPr>
              <w:t>Suppliers</w:t>
            </w:r>
          </w:p>
        </w:tc>
        <w:tc>
          <w:tcPr>
            <w:tcW w:w="683" w:type="pct"/>
            <w:tcBorders>
              <w:top w:val="nil"/>
              <w:left w:val="nil"/>
              <w:bottom w:val="nil"/>
              <w:right w:val="nil"/>
            </w:tcBorders>
            <w:shd w:val="clear" w:color="auto" w:fill="auto"/>
            <w:noWrap/>
            <w:vAlign w:val="bottom"/>
            <w:hideMark/>
          </w:tcPr>
          <w:p w14:paraId="495EC7B0"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4,224</w:t>
            </w:r>
          </w:p>
        </w:tc>
        <w:tc>
          <w:tcPr>
            <w:tcW w:w="683" w:type="pct"/>
            <w:tcBorders>
              <w:top w:val="nil"/>
              <w:left w:val="nil"/>
              <w:bottom w:val="nil"/>
              <w:right w:val="nil"/>
            </w:tcBorders>
            <w:shd w:val="clear" w:color="auto" w:fill="E6E6E6"/>
            <w:noWrap/>
            <w:vAlign w:val="bottom"/>
            <w:hideMark/>
          </w:tcPr>
          <w:p w14:paraId="541F8021"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4,264</w:t>
            </w:r>
          </w:p>
        </w:tc>
        <w:tc>
          <w:tcPr>
            <w:tcW w:w="683" w:type="pct"/>
            <w:tcBorders>
              <w:top w:val="nil"/>
              <w:left w:val="nil"/>
              <w:bottom w:val="nil"/>
              <w:right w:val="nil"/>
            </w:tcBorders>
            <w:shd w:val="clear" w:color="auto" w:fill="auto"/>
            <w:noWrap/>
            <w:vAlign w:val="bottom"/>
            <w:hideMark/>
          </w:tcPr>
          <w:p w14:paraId="57835FFB"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4,320</w:t>
            </w:r>
          </w:p>
        </w:tc>
        <w:tc>
          <w:tcPr>
            <w:tcW w:w="683" w:type="pct"/>
            <w:tcBorders>
              <w:top w:val="nil"/>
              <w:left w:val="nil"/>
              <w:bottom w:val="nil"/>
              <w:right w:val="nil"/>
            </w:tcBorders>
            <w:shd w:val="clear" w:color="auto" w:fill="auto"/>
            <w:noWrap/>
            <w:vAlign w:val="bottom"/>
            <w:hideMark/>
          </w:tcPr>
          <w:p w14:paraId="660612E6"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300</w:t>
            </w:r>
          </w:p>
        </w:tc>
        <w:tc>
          <w:tcPr>
            <w:tcW w:w="683" w:type="pct"/>
            <w:tcBorders>
              <w:top w:val="nil"/>
              <w:left w:val="nil"/>
              <w:bottom w:val="nil"/>
              <w:right w:val="nil"/>
            </w:tcBorders>
            <w:shd w:val="clear" w:color="auto" w:fill="auto"/>
            <w:noWrap/>
            <w:vAlign w:val="bottom"/>
            <w:hideMark/>
          </w:tcPr>
          <w:p w14:paraId="120FDEEB"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300</w:t>
            </w:r>
          </w:p>
        </w:tc>
      </w:tr>
      <w:tr w:rsidR="00CB36D7" w:rsidRPr="005C67A2" w14:paraId="254C2772" w14:textId="77777777" w:rsidTr="0047608C">
        <w:trPr>
          <w:trHeight w:val="204"/>
        </w:trPr>
        <w:tc>
          <w:tcPr>
            <w:tcW w:w="1583" w:type="pct"/>
            <w:tcBorders>
              <w:top w:val="nil"/>
              <w:left w:val="nil"/>
              <w:bottom w:val="nil"/>
              <w:right w:val="nil"/>
            </w:tcBorders>
            <w:shd w:val="clear" w:color="auto" w:fill="auto"/>
            <w:noWrap/>
            <w:vAlign w:val="bottom"/>
            <w:hideMark/>
          </w:tcPr>
          <w:p w14:paraId="2189D10A" w14:textId="77777777" w:rsidR="00CB36D7" w:rsidRPr="005C67A2" w:rsidRDefault="00CB36D7" w:rsidP="0053567D">
            <w:pPr>
              <w:spacing w:after="0" w:line="240" w:lineRule="auto"/>
              <w:ind w:left="113"/>
              <w:rPr>
                <w:rFonts w:ascii="Arial" w:hAnsi="Arial" w:cs="Arial"/>
                <w:color w:val="000000"/>
                <w:sz w:val="16"/>
                <w:szCs w:val="16"/>
              </w:rPr>
            </w:pPr>
            <w:r w:rsidRPr="0035792B">
              <w:rPr>
                <w:rFonts w:ascii="Arial" w:hAnsi="Arial" w:cs="Arial"/>
                <w:sz w:val="16"/>
                <w:szCs w:val="16"/>
              </w:rPr>
              <w:t>Grants</w:t>
            </w:r>
          </w:p>
        </w:tc>
        <w:tc>
          <w:tcPr>
            <w:tcW w:w="683" w:type="pct"/>
            <w:tcBorders>
              <w:top w:val="nil"/>
              <w:left w:val="nil"/>
              <w:bottom w:val="nil"/>
              <w:right w:val="nil"/>
            </w:tcBorders>
            <w:shd w:val="clear" w:color="auto" w:fill="auto"/>
            <w:noWrap/>
            <w:vAlign w:val="bottom"/>
            <w:hideMark/>
          </w:tcPr>
          <w:p w14:paraId="3F25261A"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5,254</w:t>
            </w:r>
          </w:p>
        </w:tc>
        <w:tc>
          <w:tcPr>
            <w:tcW w:w="683" w:type="pct"/>
            <w:tcBorders>
              <w:top w:val="nil"/>
              <w:left w:val="nil"/>
              <w:bottom w:val="nil"/>
              <w:right w:val="nil"/>
            </w:tcBorders>
            <w:shd w:val="clear" w:color="auto" w:fill="E6E6E6"/>
            <w:noWrap/>
            <w:vAlign w:val="bottom"/>
            <w:hideMark/>
          </w:tcPr>
          <w:p w14:paraId="0F339980"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4,250</w:t>
            </w:r>
          </w:p>
        </w:tc>
        <w:tc>
          <w:tcPr>
            <w:tcW w:w="683" w:type="pct"/>
            <w:tcBorders>
              <w:top w:val="nil"/>
              <w:left w:val="nil"/>
              <w:bottom w:val="nil"/>
              <w:right w:val="nil"/>
            </w:tcBorders>
            <w:shd w:val="clear" w:color="auto" w:fill="auto"/>
            <w:noWrap/>
            <w:vAlign w:val="bottom"/>
            <w:hideMark/>
          </w:tcPr>
          <w:p w14:paraId="4994861C"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2,000</w:t>
            </w:r>
          </w:p>
        </w:tc>
        <w:tc>
          <w:tcPr>
            <w:tcW w:w="683" w:type="pct"/>
            <w:tcBorders>
              <w:top w:val="nil"/>
              <w:left w:val="nil"/>
              <w:bottom w:val="nil"/>
              <w:right w:val="nil"/>
            </w:tcBorders>
            <w:shd w:val="clear" w:color="auto" w:fill="auto"/>
            <w:noWrap/>
            <w:vAlign w:val="bottom"/>
            <w:hideMark/>
          </w:tcPr>
          <w:p w14:paraId="61E9CC5E"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2,000</w:t>
            </w:r>
          </w:p>
        </w:tc>
        <w:tc>
          <w:tcPr>
            <w:tcW w:w="683" w:type="pct"/>
            <w:tcBorders>
              <w:top w:val="nil"/>
              <w:left w:val="nil"/>
              <w:bottom w:val="nil"/>
              <w:right w:val="nil"/>
            </w:tcBorders>
            <w:shd w:val="clear" w:color="auto" w:fill="auto"/>
            <w:noWrap/>
            <w:vAlign w:val="bottom"/>
            <w:hideMark/>
          </w:tcPr>
          <w:p w14:paraId="61521713"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2,000</w:t>
            </w:r>
          </w:p>
        </w:tc>
      </w:tr>
      <w:tr w:rsidR="00CB36D7" w:rsidRPr="005C67A2" w14:paraId="43BDB08F" w14:textId="77777777" w:rsidTr="0047608C">
        <w:trPr>
          <w:trHeight w:val="204"/>
        </w:trPr>
        <w:tc>
          <w:tcPr>
            <w:tcW w:w="1583" w:type="pct"/>
            <w:tcBorders>
              <w:top w:val="nil"/>
              <w:left w:val="nil"/>
              <w:bottom w:val="nil"/>
              <w:right w:val="nil"/>
            </w:tcBorders>
            <w:shd w:val="clear" w:color="auto" w:fill="auto"/>
            <w:noWrap/>
            <w:vAlign w:val="bottom"/>
          </w:tcPr>
          <w:p w14:paraId="7591F755" w14:textId="77777777" w:rsidR="00CB36D7" w:rsidRPr="0035792B" w:rsidRDefault="00CB36D7" w:rsidP="0053567D">
            <w:pPr>
              <w:spacing w:after="0" w:line="240" w:lineRule="auto"/>
              <w:ind w:left="113"/>
              <w:rPr>
                <w:rFonts w:ascii="Arial" w:hAnsi="Arial" w:cs="Arial"/>
                <w:sz w:val="16"/>
                <w:szCs w:val="16"/>
              </w:rPr>
            </w:pPr>
            <w:r w:rsidRPr="00CD0F6E">
              <w:rPr>
                <w:rFonts w:ascii="Arial" w:hAnsi="Arial" w:cs="Arial"/>
                <w:sz w:val="16"/>
                <w:szCs w:val="16"/>
              </w:rPr>
              <w:t>Write-down and impairment of assets</w:t>
            </w:r>
          </w:p>
        </w:tc>
        <w:tc>
          <w:tcPr>
            <w:tcW w:w="683" w:type="pct"/>
            <w:tcBorders>
              <w:top w:val="nil"/>
              <w:left w:val="nil"/>
              <w:bottom w:val="nil"/>
              <w:right w:val="nil"/>
            </w:tcBorders>
            <w:shd w:val="clear" w:color="auto" w:fill="auto"/>
            <w:noWrap/>
            <w:vAlign w:val="bottom"/>
          </w:tcPr>
          <w:p w14:paraId="7BCA7D8C" w14:textId="77777777" w:rsidR="00CB36D7"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2,341</w:t>
            </w:r>
          </w:p>
        </w:tc>
        <w:tc>
          <w:tcPr>
            <w:tcW w:w="683" w:type="pct"/>
            <w:tcBorders>
              <w:top w:val="nil"/>
              <w:left w:val="nil"/>
              <w:bottom w:val="nil"/>
              <w:right w:val="nil"/>
            </w:tcBorders>
            <w:shd w:val="clear" w:color="auto" w:fill="E6E6E6"/>
            <w:noWrap/>
            <w:vAlign w:val="bottom"/>
          </w:tcPr>
          <w:p w14:paraId="223F65DD" w14:textId="77777777" w:rsidR="00CB36D7"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83" w:type="pct"/>
            <w:tcBorders>
              <w:top w:val="nil"/>
              <w:left w:val="nil"/>
              <w:bottom w:val="nil"/>
              <w:right w:val="nil"/>
            </w:tcBorders>
            <w:shd w:val="clear" w:color="auto" w:fill="auto"/>
            <w:noWrap/>
            <w:vAlign w:val="bottom"/>
          </w:tcPr>
          <w:p w14:paraId="75338874" w14:textId="77777777" w:rsidR="00CB36D7"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83" w:type="pct"/>
            <w:tcBorders>
              <w:top w:val="nil"/>
              <w:left w:val="nil"/>
              <w:bottom w:val="nil"/>
              <w:right w:val="nil"/>
            </w:tcBorders>
            <w:shd w:val="clear" w:color="auto" w:fill="auto"/>
            <w:noWrap/>
            <w:vAlign w:val="bottom"/>
          </w:tcPr>
          <w:p w14:paraId="5506BAAF" w14:textId="77777777" w:rsidR="00CB36D7"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83" w:type="pct"/>
            <w:tcBorders>
              <w:top w:val="nil"/>
              <w:left w:val="nil"/>
              <w:bottom w:val="nil"/>
              <w:right w:val="nil"/>
            </w:tcBorders>
            <w:shd w:val="clear" w:color="auto" w:fill="auto"/>
            <w:noWrap/>
            <w:vAlign w:val="bottom"/>
          </w:tcPr>
          <w:p w14:paraId="7E349ED1" w14:textId="77777777" w:rsidR="00CB36D7"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B36D7" w:rsidRPr="005C67A2" w14:paraId="26CCBE57" w14:textId="77777777" w:rsidTr="0047608C">
        <w:trPr>
          <w:trHeight w:val="204"/>
        </w:trPr>
        <w:tc>
          <w:tcPr>
            <w:tcW w:w="1583" w:type="pct"/>
            <w:tcBorders>
              <w:top w:val="nil"/>
              <w:left w:val="nil"/>
              <w:bottom w:val="nil"/>
              <w:right w:val="nil"/>
            </w:tcBorders>
            <w:shd w:val="clear" w:color="auto" w:fill="auto"/>
            <w:noWrap/>
            <w:vAlign w:val="bottom"/>
            <w:hideMark/>
          </w:tcPr>
          <w:p w14:paraId="5F2B48DF" w14:textId="77777777" w:rsidR="00CB36D7" w:rsidRPr="005C67A2" w:rsidRDefault="00CB36D7" w:rsidP="0053567D">
            <w:pPr>
              <w:spacing w:after="0" w:line="240" w:lineRule="auto"/>
              <w:ind w:left="113"/>
              <w:rPr>
                <w:rFonts w:ascii="Arial" w:hAnsi="Arial" w:cs="Arial"/>
                <w:color w:val="000000"/>
                <w:sz w:val="16"/>
                <w:szCs w:val="16"/>
              </w:rPr>
            </w:pPr>
            <w:r w:rsidRPr="0035792B">
              <w:rPr>
                <w:rFonts w:ascii="Arial" w:hAnsi="Arial" w:cs="Arial"/>
                <w:sz w:val="16"/>
                <w:szCs w:val="16"/>
              </w:rPr>
              <w:t>Other</w:t>
            </w:r>
            <w:r w:rsidRPr="005C67A2">
              <w:rPr>
                <w:rFonts w:ascii="Arial" w:hAnsi="Arial" w:cs="Arial"/>
                <w:color w:val="000000"/>
                <w:sz w:val="16"/>
                <w:szCs w:val="16"/>
              </w:rPr>
              <w:t xml:space="preserve"> expenses</w:t>
            </w:r>
          </w:p>
        </w:tc>
        <w:tc>
          <w:tcPr>
            <w:tcW w:w="683" w:type="pct"/>
            <w:tcBorders>
              <w:top w:val="nil"/>
              <w:left w:val="nil"/>
              <w:bottom w:val="nil"/>
              <w:right w:val="nil"/>
            </w:tcBorders>
            <w:shd w:val="clear" w:color="auto" w:fill="auto"/>
            <w:noWrap/>
            <w:vAlign w:val="bottom"/>
            <w:hideMark/>
          </w:tcPr>
          <w:p w14:paraId="1A977492"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83" w:type="pct"/>
            <w:tcBorders>
              <w:top w:val="nil"/>
              <w:left w:val="nil"/>
              <w:bottom w:val="nil"/>
              <w:right w:val="nil"/>
            </w:tcBorders>
            <w:shd w:val="clear" w:color="auto" w:fill="E6E6E6"/>
            <w:noWrap/>
            <w:vAlign w:val="bottom"/>
            <w:hideMark/>
          </w:tcPr>
          <w:p w14:paraId="3F5FCB8C"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683" w:type="pct"/>
            <w:tcBorders>
              <w:top w:val="nil"/>
              <w:left w:val="nil"/>
              <w:bottom w:val="nil"/>
              <w:right w:val="nil"/>
            </w:tcBorders>
            <w:shd w:val="clear" w:color="auto" w:fill="auto"/>
            <w:noWrap/>
            <w:vAlign w:val="bottom"/>
            <w:hideMark/>
          </w:tcPr>
          <w:p w14:paraId="591090C6"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683" w:type="pct"/>
            <w:tcBorders>
              <w:top w:val="nil"/>
              <w:left w:val="nil"/>
              <w:bottom w:val="nil"/>
              <w:right w:val="nil"/>
            </w:tcBorders>
            <w:shd w:val="clear" w:color="auto" w:fill="auto"/>
            <w:noWrap/>
            <w:vAlign w:val="bottom"/>
            <w:hideMark/>
          </w:tcPr>
          <w:p w14:paraId="6B8EF0BE"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683" w:type="pct"/>
            <w:tcBorders>
              <w:top w:val="nil"/>
              <w:left w:val="nil"/>
              <w:bottom w:val="nil"/>
              <w:right w:val="nil"/>
            </w:tcBorders>
            <w:shd w:val="clear" w:color="auto" w:fill="auto"/>
            <w:noWrap/>
            <w:vAlign w:val="bottom"/>
            <w:hideMark/>
          </w:tcPr>
          <w:p w14:paraId="65B689AE"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50</w:t>
            </w:r>
          </w:p>
        </w:tc>
      </w:tr>
      <w:tr w:rsidR="00CB36D7" w:rsidRPr="005C67A2" w14:paraId="537DFCC0" w14:textId="77777777" w:rsidTr="0047608C">
        <w:trPr>
          <w:trHeight w:val="204"/>
        </w:trPr>
        <w:tc>
          <w:tcPr>
            <w:tcW w:w="1583" w:type="pct"/>
            <w:tcBorders>
              <w:top w:val="nil"/>
              <w:left w:val="nil"/>
              <w:bottom w:val="nil"/>
              <w:right w:val="nil"/>
            </w:tcBorders>
            <w:shd w:val="clear" w:color="auto" w:fill="auto"/>
            <w:vAlign w:val="bottom"/>
            <w:hideMark/>
          </w:tcPr>
          <w:p w14:paraId="17AED930" w14:textId="77777777" w:rsidR="00CB36D7" w:rsidRPr="005C67A2" w:rsidRDefault="00CB36D7" w:rsidP="0053567D">
            <w:pPr>
              <w:spacing w:after="0" w:line="240" w:lineRule="auto"/>
              <w:rPr>
                <w:rFonts w:ascii="Arial" w:hAnsi="Arial" w:cs="Arial"/>
                <w:b/>
                <w:bCs/>
                <w:color w:val="000000"/>
                <w:sz w:val="16"/>
                <w:szCs w:val="16"/>
              </w:rPr>
            </w:pPr>
            <w:r w:rsidRPr="005C67A2">
              <w:rPr>
                <w:rFonts w:ascii="Arial" w:hAnsi="Arial" w:cs="Arial"/>
                <w:b/>
                <w:bCs/>
                <w:color w:val="000000"/>
                <w:sz w:val="16"/>
                <w:szCs w:val="16"/>
              </w:rPr>
              <w:t>Total expenses administered on behalf of Government</w:t>
            </w:r>
          </w:p>
        </w:tc>
        <w:tc>
          <w:tcPr>
            <w:tcW w:w="683" w:type="pct"/>
            <w:tcBorders>
              <w:top w:val="single" w:sz="4" w:space="0" w:color="auto"/>
              <w:left w:val="nil"/>
              <w:bottom w:val="single" w:sz="4" w:space="0" w:color="auto"/>
              <w:right w:val="nil"/>
            </w:tcBorders>
            <w:shd w:val="clear" w:color="auto" w:fill="auto"/>
            <w:noWrap/>
            <w:vAlign w:val="bottom"/>
            <w:hideMark/>
          </w:tcPr>
          <w:p w14:paraId="29CEC827"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11,819</w:t>
            </w:r>
          </w:p>
        </w:tc>
        <w:tc>
          <w:tcPr>
            <w:tcW w:w="683" w:type="pct"/>
            <w:tcBorders>
              <w:top w:val="single" w:sz="4" w:space="0" w:color="auto"/>
              <w:left w:val="nil"/>
              <w:bottom w:val="single" w:sz="4" w:space="0" w:color="auto"/>
              <w:right w:val="nil"/>
            </w:tcBorders>
            <w:shd w:val="clear" w:color="auto" w:fill="E6E6E6"/>
            <w:noWrap/>
            <w:vAlign w:val="bottom"/>
            <w:hideMark/>
          </w:tcPr>
          <w:p w14:paraId="7CE13F1B"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8,564</w:t>
            </w:r>
          </w:p>
        </w:tc>
        <w:tc>
          <w:tcPr>
            <w:tcW w:w="683" w:type="pct"/>
            <w:tcBorders>
              <w:top w:val="single" w:sz="4" w:space="0" w:color="auto"/>
              <w:left w:val="nil"/>
              <w:bottom w:val="single" w:sz="4" w:space="0" w:color="auto"/>
              <w:right w:val="nil"/>
            </w:tcBorders>
            <w:shd w:val="clear" w:color="auto" w:fill="auto"/>
            <w:noWrap/>
            <w:vAlign w:val="bottom"/>
            <w:hideMark/>
          </w:tcPr>
          <w:p w14:paraId="683EDED3"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6,370</w:t>
            </w:r>
          </w:p>
        </w:tc>
        <w:tc>
          <w:tcPr>
            <w:tcW w:w="683" w:type="pct"/>
            <w:tcBorders>
              <w:top w:val="single" w:sz="4" w:space="0" w:color="auto"/>
              <w:left w:val="nil"/>
              <w:bottom w:val="single" w:sz="4" w:space="0" w:color="auto"/>
              <w:right w:val="nil"/>
            </w:tcBorders>
            <w:shd w:val="clear" w:color="auto" w:fill="auto"/>
            <w:noWrap/>
            <w:vAlign w:val="bottom"/>
            <w:hideMark/>
          </w:tcPr>
          <w:p w14:paraId="4EF733C5"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2,350</w:t>
            </w:r>
          </w:p>
        </w:tc>
        <w:tc>
          <w:tcPr>
            <w:tcW w:w="683" w:type="pct"/>
            <w:tcBorders>
              <w:top w:val="single" w:sz="4" w:space="0" w:color="auto"/>
              <w:left w:val="nil"/>
              <w:bottom w:val="single" w:sz="4" w:space="0" w:color="auto"/>
              <w:right w:val="nil"/>
            </w:tcBorders>
            <w:shd w:val="clear" w:color="auto" w:fill="auto"/>
            <w:noWrap/>
            <w:vAlign w:val="bottom"/>
            <w:hideMark/>
          </w:tcPr>
          <w:p w14:paraId="7C89F4B7"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2,350</w:t>
            </w:r>
          </w:p>
        </w:tc>
      </w:tr>
      <w:tr w:rsidR="00CB36D7" w:rsidRPr="005C67A2" w14:paraId="75BB7F3D" w14:textId="77777777" w:rsidTr="0047608C">
        <w:trPr>
          <w:trHeight w:val="204"/>
        </w:trPr>
        <w:tc>
          <w:tcPr>
            <w:tcW w:w="1583" w:type="pct"/>
            <w:tcBorders>
              <w:top w:val="nil"/>
              <w:left w:val="nil"/>
              <w:bottom w:val="nil"/>
              <w:right w:val="nil"/>
            </w:tcBorders>
            <w:shd w:val="clear" w:color="auto" w:fill="auto"/>
            <w:noWrap/>
            <w:vAlign w:val="bottom"/>
            <w:hideMark/>
          </w:tcPr>
          <w:p w14:paraId="23563DB9" w14:textId="77777777" w:rsidR="00CB36D7" w:rsidRPr="005C67A2" w:rsidRDefault="00CB36D7" w:rsidP="0053567D">
            <w:pPr>
              <w:spacing w:after="0" w:line="240" w:lineRule="auto"/>
              <w:rPr>
                <w:rFonts w:ascii="Arial" w:hAnsi="Arial" w:cs="Arial"/>
                <w:b/>
                <w:bCs/>
                <w:color w:val="000000"/>
                <w:sz w:val="16"/>
                <w:szCs w:val="16"/>
              </w:rPr>
            </w:pPr>
            <w:r w:rsidRPr="005C67A2">
              <w:rPr>
                <w:rFonts w:ascii="Arial" w:hAnsi="Arial" w:cs="Arial"/>
                <w:b/>
                <w:bCs/>
                <w:color w:val="000000"/>
                <w:sz w:val="16"/>
                <w:szCs w:val="16"/>
              </w:rPr>
              <w:t>LESS:</w:t>
            </w:r>
          </w:p>
        </w:tc>
        <w:tc>
          <w:tcPr>
            <w:tcW w:w="683" w:type="pct"/>
            <w:tcBorders>
              <w:top w:val="nil"/>
              <w:left w:val="nil"/>
              <w:bottom w:val="nil"/>
              <w:right w:val="nil"/>
            </w:tcBorders>
            <w:shd w:val="clear" w:color="auto" w:fill="auto"/>
            <w:noWrap/>
            <w:vAlign w:val="bottom"/>
            <w:hideMark/>
          </w:tcPr>
          <w:p w14:paraId="3E8AB23B" w14:textId="77777777" w:rsidR="00CB36D7" w:rsidRPr="00901194" w:rsidRDefault="00CB36D7" w:rsidP="0053567D">
            <w:pPr>
              <w:spacing w:after="0" w:line="240" w:lineRule="auto"/>
              <w:jc w:val="right"/>
              <w:rPr>
                <w:rFonts w:ascii="Arial" w:hAnsi="Arial" w:cs="Arial"/>
                <w:b/>
                <w:bCs/>
                <w:color w:val="000000"/>
                <w:sz w:val="16"/>
                <w:szCs w:val="16"/>
              </w:rPr>
            </w:pPr>
          </w:p>
        </w:tc>
        <w:tc>
          <w:tcPr>
            <w:tcW w:w="683" w:type="pct"/>
            <w:tcBorders>
              <w:top w:val="nil"/>
              <w:left w:val="nil"/>
              <w:bottom w:val="nil"/>
              <w:right w:val="nil"/>
            </w:tcBorders>
            <w:shd w:val="clear" w:color="auto" w:fill="E6E6E6"/>
            <w:noWrap/>
            <w:vAlign w:val="bottom"/>
            <w:hideMark/>
          </w:tcPr>
          <w:p w14:paraId="69E45AF8" w14:textId="77777777" w:rsidR="00CB36D7" w:rsidRPr="00901194" w:rsidRDefault="00CB36D7" w:rsidP="0053567D">
            <w:pPr>
              <w:spacing w:after="0" w:line="240" w:lineRule="auto"/>
              <w:jc w:val="right"/>
              <w:rPr>
                <w:rFonts w:ascii="Arial" w:hAnsi="Arial" w:cs="Arial"/>
                <w:color w:val="000000"/>
                <w:sz w:val="16"/>
                <w:szCs w:val="16"/>
              </w:rPr>
            </w:pPr>
          </w:p>
        </w:tc>
        <w:tc>
          <w:tcPr>
            <w:tcW w:w="683" w:type="pct"/>
            <w:tcBorders>
              <w:top w:val="nil"/>
              <w:left w:val="nil"/>
              <w:bottom w:val="nil"/>
              <w:right w:val="nil"/>
            </w:tcBorders>
            <w:shd w:val="clear" w:color="auto" w:fill="auto"/>
            <w:noWrap/>
            <w:vAlign w:val="bottom"/>
            <w:hideMark/>
          </w:tcPr>
          <w:p w14:paraId="7882DE9E" w14:textId="77777777" w:rsidR="00CB36D7" w:rsidRPr="00901194" w:rsidRDefault="00CB36D7" w:rsidP="0053567D">
            <w:pPr>
              <w:spacing w:after="0" w:line="240" w:lineRule="auto"/>
              <w:jc w:val="right"/>
              <w:rPr>
                <w:rFonts w:ascii="Arial" w:hAnsi="Arial" w:cs="Arial"/>
                <w:color w:val="000000"/>
                <w:sz w:val="16"/>
                <w:szCs w:val="16"/>
              </w:rPr>
            </w:pPr>
          </w:p>
        </w:tc>
        <w:tc>
          <w:tcPr>
            <w:tcW w:w="683" w:type="pct"/>
            <w:tcBorders>
              <w:top w:val="nil"/>
              <w:left w:val="nil"/>
              <w:bottom w:val="nil"/>
              <w:right w:val="nil"/>
            </w:tcBorders>
            <w:shd w:val="clear" w:color="auto" w:fill="auto"/>
            <w:noWrap/>
            <w:vAlign w:val="bottom"/>
            <w:hideMark/>
          </w:tcPr>
          <w:p w14:paraId="4FA33D46" w14:textId="77777777" w:rsidR="00CB36D7" w:rsidRPr="0035792B" w:rsidRDefault="00CB36D7" w:rsidP="0053567D">
            <w:pPr>
              <w:spacing w:after="0" w:line="240" w:lineRule="auto"/>
              <w:jc w:val="right"/>
              <w:rPr>
                <w:rFonts w:ascii="Times New Roman" w:hAnsi="Times New Roman"/>
                <w:sz w:val="16"/>
                <w:szCs w:val="16"/>
              </w:rPr>
            </w:pPr>
          </w:p>
        </w:tc>
        <w:tc>
          <w:tcPr>
            <w:tcW w:w="683" w:type="pct"/>
            <w:tcBorders>
              <w:top w:val="nil"/>
              <w:left w:val="nil"/>
              <w:bottom w:val="nil"/>
              <w:right w:val="nil"/>
            </w:tcBorders>
            <w:shd w:val="clear" w:color="auto" w:fill="auto"/>
            <w:noWrap/>
            <w:vAlign w:val="bottom"/>
            <w:hideMark/>
          </w:tcPr>
          <w:p w14:paraId="4472733B" w14:textId="77777777" w:rsidR="00CB36D7" w:rsidRPr="0035792B" w:rsidRDefault="00CB36D7" w:rsidP="0053567D">
            <w:pPr>
              <w:spacing w:after="0" w:line="240" w:lineRule="auto"/>
              <w:jc w:val="right"/>
              <w:rPr>
                <w:rFonts w:ascii="Times New Roman" w:hAnsi="Times New Roman"/>
                <w:sz w:val="16"/>
                <w:szCs w:val="16"/>
              </w:rPr>
            </w:pPr>
          </w:p>
        </w:tc>
      </w:tr>
      <w:tr w:rsidR="00CB36D7" w:rsidRPr="005C67A2" w14:paraId="4286B9E7" w14:textId="77777777" w:rsidTr="0047608C">
        <w:trPr>
          <w:trHeight w:val="204"/>
        </w:trPr>
        <w:tc>
          <w:tcPr>
            <w:tcW w:w="1583" w:type="pct"/>
            <w:tcBorders>
              <w:top w:val="nil"/>
              <w:left w:val="nil"/>
              <w:bottom w:val="nil"/>
              <w:right w:val="nil"/>
            </w:tcBorders>
            <w:shd w:val="clear" w:color="auto" w:fill="auto"/>
            <w:noWrap/>
            <w:vAlign w:val="bottom"/>
            <w:hideMark/>
          </w:tcPr>
          <w:p w14:paraId="350D3B13" w14:textId="77777777" w:rsidR="00CB36D7" w:rsidRPr="005C67A2" w:rsidRDefault="00CB36D7" w:rsidP="0053567D">
            <w:pPr>
              <w:spacing w:after="0" w:line="240" w:lineRule="auto"/>
              <w:rPr>
                <w:rFonts w:ascii="Arial" w:hAnsi="Arial" w:cs="Arial"/>
                <w:b/>
                <w:bCs/>
                <w:color w:val="000000"/>
                <w:sz w:val="16"/>
                <w:szCs w:val="16"/>
              </w:rPr>
            </w:pPr>
            <w:r w:rsidRPr="005C67A2">
              <w:rPr>
                <w:rFonts w:ascii="Arial" w:hAnsi="Arial" w:cs="Arial"/>
                <w:b/>
                <w:bCs/>
                <w:color w:val="000000"/>
                <w:sz w:val="16"/>
                <w:szCs w:val="16"/>
              </w:rPr>
              <w:t>OWN-SOURCE INCOME</w:t>
            </w:r>
          </w:p>
        </w:tc>
        <w:tc>
          <w:tcPr>
            <w:tcW w:w="683" w:type="pct"/>
            <w:tcBorders>
              <w:top w:val="nil"/>
              <w:left w:val="nil"/>
              <w:bottom w:val="nil"/>
              <w:right w:val="nil"/>
            </w:tcBorders>
            <w:shd w:val="clear" w:color="auto" w:fill="auto"/>
            <w:noWrap/>
            <w:vAlign w:val="bottom"/>
            <w:hideMark/>
          </w:tcPr>
          <w:p w14:paraId="57A021BE" w14:textId="77777777" w:rsidR="00CB36D7" w:rsidRPr="00901194" w:rsidRDefault="00CB36D7" w:rsidP="0053567D">
            <w:pPr>
              <w:spacing w:after="0" w:line="240" w:lineRule="auto"/>
              <w:jc w:val="right"/>
              <w:rPr>
                <w:rFonts w:ascii="Arial" w:hAnsi="Arial" w:cs="Arial"/>
                <w:b/>
                <w:bCs/>
                <w:color w:val="000000"/>
                <w:sz w:val="16"/>
                <w:szCs w:val="16"/>
              </w:rPr>
            </w:pPr>
          </w:p>
        </w:tc>
        <w:tc>
          <w:tcPr>
            <w:tcW w:w="683" w:type="pct"/>
            <w:tcBorders>
              <w:top w:val="nil"/>
              <w:left w:val="nil"/>
              <w:bottom w:val="nil"/>
              <w:right w:val="nil"/>
            </w:tcBorders>
            <w:shd w:val="clear" w:color="auto" w:fill="E6E6E6"/>
            <w:noWrap/>
            <w:vAlign w:val="bottom"/>
            <w:hideMark/>
          </w:tcPr>
          <w:p w14:paraId="353B47B2" w14:textId="77777777" w:rsidR="00CB36D7" w:rsidRPr="00901194" w:rsidRDefault="00CB36D7" w:rsidP="0053567D">
            <w:pPr>
              <w:spacing w:after="0" w:line="240" w:lineRule="auto"/>
              <w:jc w:val="right"/>
              <w:rPr>
                <w:rFonts w:ascii="Arial" w:hAnsi="Arial" w:cs="Arial"/>
                <w:color w:val="000000"/>
                <w:sz w:val="16"/>
                <w:szCs w:val="16"/>
              </w:rPr>
            </w:pPr>
          </w:p>
        </w:tc>
        <w:tc>
          <w:tcPr>
            <w:tcW w:w="683" w:type="pct"/>
            <w:tcBorders>
              <w:top w:val="nil"/>
              <w:left w:val="nil"/>
              <w:bottom w:val="nil"/>
              <w:right w:val="nil"/>
            </w:tcBorders>
            <w:shd w:val="clear" w:color="auto" w:fill="auto"/>
            <w:noWrap/>
            <w:vAlign w:val="bottom"/>
            <w:hideMark/>
          </w:tcPr>
          <w:p w14:paraId="3E3A510E" w14:textId="77777777" w:rsidR="00CB36D7" w:rsidRPr="00901194" w:rsidRDefault="00CB36D7" w:rsidP="0053567D">
            <w:pPr>
              <w:spacing w:after="0" w:line="240" w:lineRule="auto"/>
              <w:jc w:val="right"/>
              <w:rPr>
                <w:rFonts w:ascii="Arial" w:hAnsi="Arial" w:cs="Arial"/>
                <w:color w:val="000000"/>
                <w:sz w:val="16"/>
                <w:szCs w:val="16"/>
              </w:rPr>
            </w:pPr>
          </w:p>
        </w:tc>
        <w:tc>
          <w:tcPr>
            <w:tcW w:w="683" w:type="pct"/>
            <w:tcBorders>
              <w:top w:val="nil"/>
              <w:left w:val="nil"/>
              <w:bottom w:val="nil"/>
              <w:right w:val="nil"/>
            </w:tcBorders>
            <w:shd w:val="clear" w:color="auto" w:fill="auto"/>
            <w:noWrap/>
            <w:vAlign w:val="bottom"/>
            <w:hideMark/>
          </w:tcPr>
          <w:p w14:paraId="5E44544F" w14:textId="77777777" w:rsidR="00CB36D7" w:rsidRPr="0035792B" w:rsidRDefault="00CB36D7" w:rsidP="0053567D">
            <w:pPr>
              <w:spacing w:after="0" w:line="240" w:lineRule="auto"/>
              <w:jc w:val="right"/>
              <w:rPr>
                <w:rFonts w:ascii="Times New Roman" w:hAnsi="Times New Roman"/>
                <w:sz w:val="16"/>
                <w:szCs w:val="16"/>
              </w:rPr>
            </w:pPr>
          </w:p>
        </w:tc>
        <w:tc>
          <w:tcPr>
            <w:tcW w:w="683" w:type="pct"/>
            <w:tcBorders>
              <w:top w:val="nil"/>
              <w:left w:val="nil"/>
              <w:bottom w:val="nil"/>
              <w:right w:val="nil"/>
            </w:tcBorders>
            <w:shd w:val="clear" w:color="auto" w:fill="auto"/>
            <w:noWrap/>
            <w:vAlign w:val="bottom"/>
            <w:hideMark/>
          </w:tcPr>
          <w:p w14:paraId="7E634CD0" w14:textId="77777777" w:rsidR="00CB36D7" w:rsidRPr="0035792B" w:rsidRDefault="00CB36D7" w:rsidP="0053567D">
            <w:pPr>
              <w:spacing w:after="0" w:line="240" w:lineRule="auto"/>
              <w:jc w:val="right"/>
              <w:rPr>
                <w:rFonts w:ascii="Times New Roman" w:hAnsi="Times New Roman"/>
                <w:sz w:val="16"/>
                <w:szCs w:val="16"/>
              </w:rPr>
            </w:pPr>
          </w:p>
        </w:tc>
      </w:tr>
      <w:tr w:rsidR="00CB36D7" w:rsidRPr="005C67A2" w14:paraId="64799604" w14:textId="77777777" w:rsidTr="0047608C">
        <w:trPr>
          <w:trHeight w:val="204"/>
        </w:trPr>
        <w:tc>
          <w:tcPr>
            <w:tcW w:w="1583" w:type="pct"/>
            <w:tcBorders>
              <w:top w:val="nil"/>
              <w:left w:val="nil"/>
              <w:bottom w:val="nil"/>
              <w:right w:val="nil"/>
            </w:tcBorders>
            <w:shd w:val="clear" w:color="auto" w:fill="auto"/>
            <w:noWrap/>
            <w:vAlign w:val="bottom"/>
            <w:hideMark/>
          </w:tcPr>
          <w:p w14:paraId="4596B3F3" w14:textId="77777777" w:rsidR="00CB36D7" w:rsidRPr="005C67A2" w:rsidRDefault="00CB36D7" w:rsidP="0053567D">
            <w:pPr>
              <w:spacing w:after="0" w:line="240" w:lineRule="auto"/>
              <w:rPr>
                <w:rFonts w:ascii="Arial" w:hAnsi="Arial" w:cs="Arial"/>
                <w:b/>
                <w:bCs/>
                <w:color w:val="000000"/>
                <w:sz w:val="16"/>
                <w:szCs w:val="16"/>
              </w:rPr>
            </w:pPr>
            <w:r w:rsidRPr="005C67A2">
              <w:rPr>
                <w:rFonts w:ascii="Arial" w:hAnsi="Arial" w:cs="Arial"/>
                <w:b/>
                <w:bCs/>
                <w:color w:val="000000"/>
                <w:sz w:val="16"/>
                <w:szCs w:val="16"/>
              </w:rPr>
              <w:t>Own-source revenue</w:t>
            </w:r>
          </w:p>
        </w:tc>
        <w:tc>
          <w:tcPr>
            <w:tcW w:w="683" w:type="pct"/>
            <w:tcBorders>
              <w:top w:val="nil"/>
              <w:left w:val="nil"/>
              <w:bottom w:val="nil"/>
              <w:right w:val="nil"/>
            </w:tcBorders>
            <w:shd w:val="clear" w:color="auto" w:fill="auto"/>
            <w:noWrap/>
            <w:vAlign w:val="bottom"/>
            <w:hideMark/>
          </w:tcPr>
          <w:p w14:paraId="418253BC" w14:textId="77777777" w:rsidR="00CB36D7" w:rsidRPr="00901194" w:rsidRDefault="00CB36D7" w:rsidP="0053567D">
            <w:pPr>
              <w:spacing w:after="0" w:line="240" w:lineRule="auto"/>
              <w:jc w:val="right"/>
              <w:rPr>
                <w:rFonts w:ascii="Arial" w:hAnsi="Arial" w:cs="Arial"/>
                <w:b/>
                <w:bCs/>
                <w:color w:val="000000"/>
                <w:sz w:val="16"/>
                <w:szCs w:val="16"/>
              </w:rPr>
            </w:pPr>
          </w:p>
        </w:tc>
        <w:tc>
          <w:tcPr>
            <w:tcW w:w="683" w:type="pct"/>
            <w:tcBorders>
              <w:top w:val="nil"/>
              <w:left w:val="nil"/>
              <w:bottom w:val="nil"/>
              <w:right w:val="nil"/>
            </w:tcBorders>
            <w:shd w:val="clear" w:color="auto" w:fill="E6E6E6"/>
            <w:noWrap/>
            <w:vAlign w:val="bottom"/>
            <w:hideMark/>
          </w:tcPr>
          <w:p w14:paraId="3FD320B3" w14:textId="77777777" w:rsidR="00CB36D7" w:rsidRPr="00901194" w:rsidRDefault="00CB36D7" w:rsidP="0053567D">
            <w:pPr>
              <w:spacing w:after="0" w:line="240" w:lineRule="auto"/>
              <w:jc w:val="right"/>
              <w:rPr>
                <w:rFonts w:ascii="Arial" w:hAnsi="Arial" w:cs="Arial"/>
                <w:color w:val="000000"/>
                <w:sz w:val="16"/>
                <w:szCs w:val="16"/>
              </w:rPr>
            </w:pPr>
          </w:p>
        </w:tc>
        <w:tc>
          <w:tcPr>
            <w:tcW w:w="683" w:type="pct"/>
            <w:tcBorders>
              <w:top w:val="nil"/>
              <w:left w:val="nil"/>
              <w:bottom w:val="nil"/>
              <w:right w:val="nil"/>
            </w:tcBorders>
            <w:shd w:val="clear" w:color="auto" w:fill="auto"/>
            <w:noWrap/>
            <w:vAlign w:val="bottom"/>
            <w:hideMark/>
          </w:tcPr>
          <w:p w14:paraId="219A3EDB" w14:textId="77777777" w:rsidR="00CB36D7" w:rsidRPr="00901194" w:rsidRDefault="00CB36D7" w:rsidP="0053567D">
            <w:pPr>
              <w:spacing w:after="0" w:line="240" w:lineRule="auto"/>
              <w:jc w:val="right"/>
              <w:rPr>
                <w:rFonts w:ascii="Arial" w:hAnsi="Arial" w:cs="Arial"/>
                <w:color w:val="000000"/>
                <w:sz w:val="16"/>
                <w:szCs w:val="16"/>
              </w:rPr>
            </w:pPr>
          </w:p>
        </w:tc>
        <w:tc>
          <w:tcPr>
            <w:tcW w:w="683" w:type="pct"/>
            <w:tcBorders>
              <w:top w:val="nil"/>
              <w:left w:val="nil"/>
              <w:bottom w:val="nil"/>
              <w:right w:val="nil"/>
            </w:tcBorders>
            <w:shd w:val="clear" w:color="auto" w:fill="auto"/>
            <w:noWrap/>
            <w:vAlign w:val="bottom"/>
            <w:hideMark/>
          </w:tcPr>
          <w:p w14:paraId="356A2A81" w14:textId="77777777" w:rsidR="00CB36D7" w:rsidRPr="0035792B" w:rsidRDefault="00CB36D7" w:rsidP="0053567D">
            <w:pPr>
              <w:spacing w:after="0" w:line="240" w:lineRule="auto"/>
              <w:jc w:val="right"/>
              <w:rPr>
                <w:rFonts w:ascii="Times New Roman" w:hAnsi="Times New Roman"/>
                <w:sz w:val="16"/>
                <w:szCs w:val="16"/>
              </w:rPr>
            </w:pPr>
          </w:p>
        </w:tc>
        <w:tc>
          <w:tcPr>
            <w:tcW w:w="683" w:type="pct"/>
            <w:tcBorders>
              <w:top w:val="nil"/>
              <w:left w:val="nil"/>
              <w:bottom w:val="nil"/>
              <w:right w:val="nil"/>
            </w:tcBorders>
            <w:shd w:val="clear" w:color="auto" w:fill="auto"/>
            <w:noWrap/>
            <w:vAlign w:val="bottom"/>
            <w:hideMark/>
          </w:tcPr>
          <w:p w14:paraId="44ED73A0" w14:textId="77777777" w:rsidR="00CB36D7" w:rsidRPr="0035792B" w:rsidRDefault="00CB36D7" w:rsidP="0053567D">
            <w:pPr>
              <w:spacing w:after="0" w:line="240" w:lineRule="auto"/>
              <w:jc w:val="right"/>
              <w:rPr>
                <w:rFonts w:ascii="Times New Roman" w:hAnsi="Times New Roman"/>
                <w:sz w:val="16"/>
                <w:szCs w:val="16"/>
              </w:rPr>
            </w:pPr>
          </w:p>
        </w:tc>
      </w:tr>
      <w:tr w:rsidR="00CB36D7" w:rsidRPr="005C67A2" w14:paraId="4F3187BE" w14:textId="77777777" w:rsidTr="0047608C">
        <w:trPr>
          <w:trHeight w:val="204"/>
        </w:trPr>
        <w:tc>
          <w:tcPr>
            <w:tcW w:w="1583" w:type="pct"/>
            <w:tcBorders>
              <w:top w:val="nil"/>
              <w:left w:val="nil"/>
              <w:bottom w:val="nil"/>
              <w:right w:val="nil"/>
            </w:tcBorders>
            <w:shd w:val="clear" w:color="auto" w:fill="auto"/>
            <w:noWrap/>
            <w:vAlign w:val="bottom"/>
            <w:hideMark/>
          </w:tcPr>
          <w:p w14:paraId="277D0FF1" w14:textId="77777777" w:rsidR="00CB36D7" w:rsidRPr="005C67A2" w:rsidRDefault="00CB36D7" w:rsidP="0053567D">
            <w:pPr>
              <w:spacing w:after="0" w:line="240" w:lineRule="auto"/>
              <w:rPr>
                <w:rFonts w:ascii="Arial" w:hAnsi="Arial" w:cs="Arial"/>
                <w:b/>
                <w:bCs/>
                <w:color w:val="000000"/>
                <w:sz w:val="16"/>
                <w:szCs w:val="16"/>
              </w:rPr>
            </w:pPr>
            <w:r w:rsidRPr="005C67A2">
              <w:rPr>
                <w:rFonts w:ascii="Arial" w:hAnsi="Arial" w:cs="Arial"/>
                <w:b/>
                <w:bCs/>
                <w:color w:val="000000"/>
                <w:sz w:val="16"/>
                <w:szCs w:val="16"/>
              </w:rPr>
              <w:t>Taxation revenue</w:t>
            </w:r>
          </w:p>
        </w:tc>
        <w:tc>
          <w:tcPr>
            <w:tcW w:w="683" w:type="pct"/>
            <w:tcBorders>
              <w:top w:val="nil"/>
              <w:left w:val="nil"/>
              <w:bottom w:val="nil"/>
              <w:right w:val="nil"/>
            </w:tcBorders>
            <w:shd w:val="clear" w:color="auto" w:fill="auto"/>
            <w:noWrap/>
            <w:vAlign w:val="bottom"/>
            <w:hideMark/>
          </w:tcPr>
          <w:p w14:paraId="03D94707" w14:textId="77777777" w:rsidR="00CB36D7" w:rsidRPr="00901194" w:rsidRDefault="00CB36D7" w:rsidP="0053567D">
            <w:pPr>
              <w:spacing w:after="0" w:line="240" w:lineRule="auto"/>
              <w:jc w:val="right"/>
              <w:rPr>
                <w:rFonts w:ascii="Arial" w:hAnsi="Arial" w:cs="Arial"/>
                <w:b/>
                <w:bCs/>
                <w:color w:val="000000"/>
                <w:sz w:val="16"/>
                <w:szCs w:val="16"/>
              </w:rPr>
            </w:pPr>
          </w:p>
        </w:tc>
        <w:tc>
          <w:tcPr>
            <w:tcW w:w="683" w:type="pct"/>
            <w:tcBorders>
              <w:top w:val="nil"/>
              <w:left w:val="nil"/>
              <w:bottom w:val="nil"/>
              <w:right w:val="nil"/>
            </w:tcBorders>
            <w:shd w:val="clear" w:color="auto" w:fill="E6E6E6"/>
            <w:noWrap/>
            <w:vAlign w:val="bottom"/>
            <w:hideMark/>
          </w:tcPr>
          <w:p w14:paraId="41868D0B" w14:textId="77777777" w:rsidR="00CB36D7" w:rsidRPr="00901194" w:rsidRDefault="00CB36D7" w:rsidP="0053567D">
            <w:pPr>
              <w:spacing w:after="0" w:line="240" w:lineRule="auto"/>
              <w:jc w:val="right"/>
              <w:rPr>
                <w:rFonts w:ascii="Arial" w:hAnsi="Arial" w:cs="Arial"/>
                <w:color w:val="000000"/>
                <w:sz w:val="16"/>
                <w:szCs w:val="16"/>
              </w:rPr>
            </w:pPr>
          </w:p>
        </w:tc>
        <w:tc>
          <w:tcPr>
            <w:tcW w:w="683" w:type="pct"/>
            <w:tcBorders>
              <w:top w:val="nil"/>
              <w:left w:val="nil"/>
              <w:bottom w:val="nil"/>
              <w:right w:val="nil"/>
            </w:tcBorders>
            <w:shd w:val="clear" w:color="auto" w:fill="auto"/>
            <w:noWrap/>
            <w:vAlign w:val="bottom"/>
            <w:hideMark/>
          </w:tcPr>
          <w:p w14:paraId="61DDACFF" w14:textId="77777777" w:rsidR="00CB36D7" w:rsidRPr="00901194" w:rsidRDefault="00CB36D7" w:rsidP="0053567D">
            <w:pPr>
              <w:spacing w:after="0" w:line="240" w:lineRule="auto"/>
              <w:jc w:val="right"/>
              <w:rPr>
                <w:rFonts w:ascii="Arial" w:hAnsi="Arial" w:cs="Arial"/>
                <w:color w:val="000000"/>
                <w:sz w:val="16"/>
                <w:szCs w:val="16"/>
              </w:rPr>
            </w:pPr>
          </w:p>
        </w:tc>
        <w:tc>
          <w:tcPr>
            <w:tcW w:w="683" w:type="pct"/>
            <w:tcBorders>
              <w:top w:val="nil"/>
              <w:left w:val="nil"/>
              <w:bottom w:val="nil"/>
              <w:right w:val="nil"/>
            </w:tcBorders>
            <w:shd w:val="clear" w:color="auto" w:fill="auto"/>
            <w:noWrap/>
            <w:vAlign w:val="bottom"/>
            <w:hideMark/>
          </w:tcPr>
          <w:p w14:paraId="10428FDA" w14:textId="77777777" w:rsidR="00CB36D7" w:rsidRPr="0035792B" w:rsidRDefault="00CB36D7" w:rsidP="0053567D">
            <w:pPr>
              <w:spacing w:after="0" w:line="240" w:lineRule="auto"/>
              <w:jc w:val="right"/>
              <w:rPr>
                <w:rFonts w:ascii="Times New Roman" w:hAnsi="Times New Roman"/>
                <w:sz w:val="16"/>
                <w:szCs w:val="16"/>
              </w:rPr>
            </w:pPr>
          </w:p>
        </w:tc>
        <w:tc>
          <w:tcPr>
            <w:tcW w:w="683" w:type="pct"/>
            <w:tcBorders>
              <w:top w:val="nil"/>
              <w:left w:val="nil"/>
              <w:bottom w:val="nil"/>
              <w:right w:val="nil"/>
            </w:tcBorders>
            <w:shd w:val="clear" w:color="auto" w:fill="auto"/>
            <w:noWrap/>
            <w:vAlign w:val="bottom"/>
            <w:hideMark/>
          </w:tcPr>
          <w:p w14:paraId="6495502C" w14:textId="77777777" w:rsidR="00CB36D7" w:rsidRPr="0035792B" w:rsidRDefault="00CB36D7" w:rsidP="0053567D">
            <w:pPr>
              <w:spacing w:after="0" w:line="240" w:lineRule="auto"/>
              <w:jc w:val="right"/>
              <w:rPr>
                <w:rFonts w:ascii="Times New Roman" w:hAnsi="Times New Roman"/>
                <w:sz w:val="16"/>
                <w:szCs w:val="16"/>
              </w:rPr>
            </w:pPr>
          </w:p>
        </w:tc>
      </w:tr>
      <w:tr w:rsidR="00CB36D7" w:rsidRPr="005C67A2" w14:paraId="5AF3216B" w14:textId="77777777" w:rsidTr="0047608C">
        <w:trPr>
          <w:trHeight w:val="204"/>
        </w:trPr>
        <w:tc>
          <w:tcPr>
            <w:tcW w:w="1583" w:type="pct"/>
            <w:tcBorders>
              <w:top w:val="nil"/>
              <w:left w:val="nil"/>
              <w:bottom w:val="nil"/>
              <w:right w:val="nil"/>
            </w:tcBorders>
            <w:shd w:val="clear" w:color="auto" w:fill="auto"/>
            <w:noWrap/>
            <w:vAlign w:val="bottom"/>
            <w:hideMark/>
          </w:tcPr>
          <w:p w14:paraId="3A31631C" w14:textId="77777777" w:rsidR="00CB36D7" w:rsidRPr="005C67A2" w:rsidRDefault="00CB36D7" w:rsidP="0053567D">
            <w:pPr>
              <w:spacing w:after="0" w:line="240" w:lineRule="auto"/>
              <w:ind w:left="113"/>
              <w:rPr>
                <w:rFonts w:ascii="Arial" w:hAnsi="Arial" w:cs="Arial"/>
                <w:color w:val="000000"/>
                <w:sz w:val="16"/>
                <w:szCs w:val="16"/>
              </w:rPr>
            </w:pPr>
            <w:r w:rsidRPr="005C67A2">
              <w:rPr>
                <w:rFonts w:ascii="Arial" w:hAnsi="Arial" w:cs="Arial"/>
                <w:color w:val="000000"/>
                <w:sz w:val="16"/>
                <w:szCs w:val="16"/>
              </w:rPr>
              <w:t xml:space="preserve">Other </w:t>
            </w:r>
            <w:r w:rsidRPr="0035792B">
              <w:rPr>
                <w:rFonts w:ascii="Arial" w:hAnsi="Arial" w:cs="Arial"/>
                <w:sz w:val="16"/>
                <w:szCs w:val="16"/>
              </w:rPr>
              <w:t>taxes</w:t>
            </w:r>
          </w:p>
        </w:tc>
        <w:tc>
          <w:tcPr>
            <w:tcW w:w="683" w:type="pct"/>
            <w:tcBorders>
              <w:top w:val="nil"/>
              <w:left w:val="nil"/>
              <w:bottom w:val="nil"/>
              <w:right w:val="nil"/>
            </w:tcBorders>
            <w:shd w:val="clear" w:color="auto" w:fill="auto"/>
            <w:noWrap/>
            <w:vAlign w:val="bottom"/>
            <w:hideMark/>
          </w:tcPr>
          <w:p w14:paraId="13B3EFE8"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1,248,358</w:t>
            </w:r>
          </w:p>
        </w:tc>
        <w:tc>
          <w:tcPr>
            <w:tcW w:w="683" w:type="pct"/>
            <w:tcBorders>
              <w:top w:val="nil"/>
              <w:left w:val="nil"/>
              <w:bottom w:val="nil"/>
              <w:right w:val="nil"/>
            </w:tcBorders>
            <w:shd w:val="clear" w:color="auto" w:fill="E6E6E6"/>
            <w:noWrap/>
            <w:vAlign w:val="bottom"/>
            <w:hideMark/>
          </w:tcPr>
          <w:p w14:paraId="79075CBD"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1,278,953</w:t>
            </w:r>
          </w:p>
        </w:tc>
        <w:tc>
          <w:tcPr>
            <w:tcW w:w="683" w:type="pct"/>
            <w:tcBorders>
              <w:top w:val="nil"/>
              <w:left w:val="nil"/>
              <w:bottom w:val="nil"/>
              <w:right w:val="nil"/>
            </w:tcBorders>
            <w:shd w:val="clear" w:color="auto" w:fill="auto"/>
            <w:noWrap/>
            <w:vAlign w:val="bottom"/>
            <w:hideMark/>
          </w:tcPr>
          <w:p w14:paraId="2A7DA71D"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1,284,881</w:t>
            </w:r>
          </w:p>
        </w:tc>
        <w:tc>
          <w:tcPr>
            <w:tcW w:w="683" w:type="pct"/>
            <w:tcBorders>
              <w:top w:val="nil"/>
              <w:left w:val="nil"/>
              <w:bottom w:val="nil"/>
              <w:right w:val="nil"/>
            </w:tcBorders>
            <w:shd w:val="clear" w:color="auto" w:fill="auto"/>
            <w:noWrap/>
            <w:vAlign w:val="bottom"/>
            <w:hideMark/>
          </w:tcPr>
          <w:p w14:paraId="3180BF1B"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1,306,964</w:t>
            </w:r>
          </w:p>
        </w:tc>
        <w:tc>
          <w:tcPr>
            <w:tcW w:w="683" w:type="pct"/>
            <w:tcBorders>
              <w:top w:val="nil"/>
              <w:left w:val="nil"/>
              <w:bottom w:val="nil"/>
              <w:right w:val="nil"/>
            </w:tcBorders>
            <w:shd w:val="clear" w:color="auto" w:fill="auto"/>
            <w:noWrap/>
            <w:vAlign w:val="bottom"/>
            <w:hideMark/>
          </w:tcPr>
          <w:p w14:paraId="333031CC"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1,347,329</w:t>
            </w:r>
          </w:p>
        </w:tc>
      </w:tr>
      <w:tr w:rsidR="00CB36D7" w:rsidRPr="005C67A2" w14:paraId="31BCBC7C" w14:textId="77777777" w:rsidTr="0047608C">
        <w:trPr>
          <w:trHeight w:val="204"/>
        </w:trPr>
        <w:tc>
          <w:tcPr>
            <w:tcW w:w="1583" w:type="pct"/>
            <w:tcBorders>
              <w:top w:val="nil"/>
              <w:left w:val="nil"/>
              <w:bottom w:val="nil"/>
              <w:right w:val="nil"/>
            </w:tcBorders>
            <w:shd w:val="clear" w:color="auto" w:fill="auto"/>
            <w:noWrap/>
            <w:vAlign w:val="bottom"/>
            <w:hideMark/>
          </w:tcPr>
          <w:p w14:paraId="3C55FC8F" w14:textId="77777777" w:rsidR="00CB36D7" w:rsidRPr="005C67A2" w:rsidRDefault="00CB36D7" w:rsidP="0053567D">
            <w:pPr>
              <w:spacing w:after="0" w:line="240" w:lineRule="auto"/>
              <w:rPr>
                <w:rFonts w:ascii="Arial" w:hAnsi="Arial" w:cs="Arial"/>
                <w:b/>
                <w:bCs/>
                <w:i/>
                <w:iCs/>
                <w:color w:val="000000"/>
                <w:sz w:val="16"/>
                <w:szCs w:val="16"/>
              </w:rPr>
            </w:pPr>
            <w:r w:rsidRPr="005C67A2">
              <w:rPr>
                <w:rFonts w:ascii="Arial" w:hAnsi="Arial" w:cs="Arial"/>
                <w:b/>
                <w:bCs/>
                <w:i/>
                <w:iCs/>
                <w:color w:val="000000"/>
                <w:sz w:val="16"/>
                <w:szCs w:val="16"/>
              </w:rPr>
              <w:t>Total taxation revenue</w:t>
            </w:r>
          </w:p>
        </w:tc>
        <w:tc>
          <w:tcPr>
            <w:tcW w:w="683" w:type="pct"/>
            <w:tcBorders>
              <w:top w:val="single" w:sz="4" w:space="0" w:color="auto"/>
              <w:left w:val="nil"/>
              <w:bottom w:val="single" w:sz="4" w:space="0" w:color="auto"/>
              <w:right w:val="nil"/>
            </w:tcBorders>
            <w:shd w:val="clear" w:color="auto" w:fill="auto"/>
            <w:noWrap/>
            <w:vAlign w:val="bottom"/>
            <w:hideMark/>
          </w:tcPr>
          <w:p w14:paraId="49C6C900"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1,248,358</w:t>
            </w:r>
          </w:p>
        </w:tc>
        <w:tc>
          <w:tcPr>
            <w:tcW w:w="683" w:type="pct"/>
            <w:tcBorders>
              <w:top w:val="single" w:sz="4" w:space="0" w:color="auto"/>
              <w:left w:val="nil"/>
              <w:bottom w:val="single" w:sz="4" w:space="0" w:color="auto"/>
              <w:right w:val="nil"/>
            </w:tcBorders>
            <w:shd w:val="clear" w:color="auto" w:fill="E6E6E6"/>
            <w:noWrap/>
            <w:vAlign w:val="bottom"/>
            <w:hideMark/>
          </w:tcPr>
          <w:p w14:paraId="6A19D0AD"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1,278,953</w:t>
            </w:r>
          </w:p>
        </w:tc>
        <w:tc>
          <w:tcPr>
            <w:tcW w:w="683" w:type="pct"/>
            <w:tcBorders>
              <w:top w:val="single" w:sz="4" w:space="0" w:color="auto"/>
              <w:left w:val="nil"/>
              <w:bottom w:val="single" w:sz="4" w:space="0" w:color="auto"/>
              <w:right w:val="nil"/>
            </w:tcBorders>
            <w:shd w:val="clear" w:color="auto" w:fill="auto"/>
            <w:noWrap/>
            <w:vAlign w:val="bottom"/>
            <w:hideMark/>
          </w:tcPr>
          <w:p w14:paraId="7B676837"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1,284,881</w:t>
            </w:r>
          </w:p>
        </w:tc>
        <w:tc>
          <w:tcPr>
            <w:tcW w:w="683" w:type="pct"/>
            <w:tcBorders>
              <w:top w:val="single" w:sz="4" w:space="0" w:color="auto"/>
              <w:left w:val="nil"/>
              <w:bottom w:val="single" w:sz="4" w:space="0" w:color="auto"/>
              <w:right w:val="nil"/>
            </w:tcBorders>
            <w:shd w:val="clear" w:color="auto" w:fill="auto"/>
            <w:noWrap/>
            <w:vAlign w:val="bottom"/>
            <w:hideMark/>
          </w:tcPr>
          <w:p w14:paraId="49161159"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1,306,964</w:t>
            </w:r>
          </w:p>
        </w:tc>
        <w:tc>
          <w:tcPr>
            <w:tcW w:w="683" w:type="pct"/>
            <w:tcBorders>
              <w:top w:val="single" w:sz="4" w:space="0" w:color="auto"/>
              <w:left w:val="nil"/>
              <w:bottom w:val="single" w:sz="4" w:space="0" w:color="auto"/>
              <w:right w:val="nil"/>
            </w:tcBorders>
            <w:shd w:val="clear" w:color="auto" w:fill="auto"/>
            <w:noWrap/>
            <w:vAlign w:val="bottom"/>
            <w:hideMark/>
          </w:tcPr>
          <w:p w14:paraId="6EA45779"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1,347,329</w:t>
            </w:r>
          </w:p>
        </w:tc>
      </w:tr>
      <w:tr w:rsidR="00CB36D7" w:rsidRPr="005C67A2" w14:paraId="24E7C4C6" w14:textId="77777777" w:rsidTr="0047608C">
        <w:trPr>
          <w:trHeight w:val="204"/>
        </w:trPr>
        <w:tc>
          <w:tcPr>
            <w:tcW w:w="1583" w:type="pct"/>
            <w:tcBorders>
              <w:top w:val="nil"/>
              <w:left w:val="nil"/>
              <w:bottom w:val="nil"/>
              <w:right w:val="nil"/>
            </w:tcBorders>
            <w:shd w:val="clear" w:color="auto" w:fill="auto"/>
            <w:noWrap/>
            <w:vAlign w:val="bottom"/>
            <w:hideMark/>
          </w:tcPr>
          <w:p w14:paraId="3097C0E2" w14:textId="77777777" w:rsidR="00CB36D7" w:rsidRPr="005C67A2" w:rsidRDefault="00CB36D7" w:rsidP="0053567D">
            <w:pPr>
              <w:spacing w:after="0" w:line="240" w:lineRule="auto"/>
              <w:rPr>
                <w:rFonts w:ascii="Arial" w:hAnsi="Arial" w:cs="Arial"/>
                <w:b/>
                <w:bCs/>
                <w:color w:val="000000"/>
                <w:sz w:val="16"/>
                <w:szCs w:val="16"/>
              </w:rPr>
            </w:pPr>
            <w:r w:rsidRPr="005C67A2">
              <w:rPr>
                <w:rFonts w:ascii="Arial" w:hAnsi="Arial" w:cs="Arial"/>
                <w:b/>
                <w:bCs/>
                <w:color w:val="000000"/>
                <w:sz w:val="16"/>
                <w:szCs w:val="16"/>
              </w:rPr>
              <w:t>Non-taxation revenue</w:t>
            </w:r>
          </w:p>
        </w:tc>
        <w:tc>
          <w:tcPr>
            <w:tcW w:w="683" w:type="pct"/>
            <w:tcBorders>
              <w:top w:val="nil"/>
              <w:left w:val="nil"/>
              <w:bottom w:val="nil"/>
              <w:right w:val="nil"/>
            </w:tcBorders>
            <w:shd w:val="clear" w:color="auto" w:fill="auto"/>
            <w:noWrap/>
            <w:vAlign w:val="bottom"/>
            <w:hideMark/>
          </w:tcPr>
          <w:p w14:paraId="48CF5DCA" w14:textId="77777777" w:rsidR="00CB36D7" w:rsidRPr="00901194" w:rsidRDefault="00CB36D7" w:rsidP="0053567D">
            <w:pPr>
              <w:spacing w:after="0" w:line="240" w:lineRule="auto"/>
              <w:jc w:val="right"/>
              <w:rPr>
                <w:rFonts w:ascii="Arial" w:hAnsi="Arial" w:cs="Arial"/>
                <w:b/>
                <w:bCs/>
                <w:color w:val="000000"/>
                <w:sz w:val="16"/>
                <w:szCs w:val="16"/>
              </w:rPr>
            </w:pPr>
          </w:p>
        </w:tc>
        <w:tc>
          <w:tcPr>
            <w:tcW w:w="683" w:type="pct"/>
            <w:tcBorders>
              <w:top w:val="nil"/>
              <w:left w:val="nil"/>
              <w:bottom w:val="nil"/>
              <w:right w:val="nil"/>
            </w:tcBorders>
            <w:shd w:val="clear" w:color="auto" w:fill="E6E6E6"/>
            <w:noWrap/>
            <w:vAlign w:val="bottom"/>
            <w:hideMark/>
          </w:tcPr>
          <w:p w14:paraId="564DF75B" w14:textId="77777777" w:rsidR="00CB36D7" w:rsidRPr="00901194" w:rsidRDefault="00CB36D7" w:rsidP="0053567D">
            <w:pPr>
              <w:spacing w:after="0" w:line="240" w:lineRule="auto"/>
              <w:jc w:val="right"/>
              <w:rPr>
                <w:rFonts w:ascii="Arial" w:hAnsi="Arial" w:cs="Arial"/>
                <w:color w:val="000000"/>
                <w:sz w:val="16"/>
                <w:szCs w:val="16"/>
              </w:rPr>
            </w:pPr>
          </w:p>
        </w:tc>
        <w:tc>
          <w:tcPr>
            <w:tcW w:w="683" w:type="pct"/>
            <w:tcBorders>
              <w:top w:val="nil"/>
              <w:left w:val="nil"/>
              <w:bottom w:val="nil"/>
              <w:right w:val="nil"/>
            </w:tcBorders>
            <w:shd w:val="clear" w:color="auto" w:fill="auto"/>
            <w:noWrap/>
            <w:vAlign w:val="bottom"/>
            <w:hideMark/>
          </w:tcPr>
          <w:p w14:paraId="08174A42" w14:textId="77777777" w:rsidR="00CB36D7" w:rsidRPr="00901194" w:rsidRDefault="00CB36D7" w:rsidP="0053567D">
            <w:pPr>
              <w:spacing w:after="0" w:line="240" w:lineRule="auto"/>
              <w:jc w:val="right"/>
              <w:rPr>
                <w:rFonts w:ascii="Arial" w:hAnsi="Arial" w:cs="Arial"/>
                <w:color w:val="000000"/>
                <w:sz w:val="16"/>
                <w:szCs w:val="16"/>
              </w:rPr>
            </w:pPr>
          </w:p>
        </w:tc>
        <w:tc>
          <w:tcPr>
            <w:tcW w:w="683" w:type="pct"/>
            <w:tcBorders>
              <w:top w:val="nil"/>
              <w:left w:val="nil"/>
              <w:bottom w:val="nil"/>
              <w:right w:val="nil"/>
            </w:tcBorders>
            <w:shd w:val="clear" w:color="auto" w:fill="auto"/>
            <w:noWrap/>
            <w:vAlign w:val="bottom"/>
            <w:hideMark/>
          </w:tcPr>
          <w:p w14:paraId="0088848C" w14:textId="77777777" w:rsidR="00CB36D7" w:rsidRPr="0035792B" w:rsidRDefault="00CB36D7" w:rsidP="0053567D">
            <w:pPr>
              <w:spacing w:after="0" w:line="240" w:lineRule="auto"/>
              <w:jc w:val="right"/>
              <w:rPr>
                <w:rFonts w:ascii="Times New Roman" w:hAnsi="Times New Roman"/>
                <w:sz w:val="16"/>
                <w:szCs w:val="16"/>
              </w:rPr>
            </w:pPr>
          </w:p>
        </w:tc>
        <w:tc>
          <w:tcPr>
            <w:tcW w:w="683" w:type="pct"/>
            <w:tcBorders>
              <w:top w:val="nil"/>
              <w:left w:val="nil"/>
              <w:bottom w:val="nil"/>
              <w:right w:val="nil"/>
            </w:tcBorders>
            <w:shd w:val="clear" w:color="auto" w:fill="auto"/>
            <w:noWrap/>
            <w:vAlign w:val="bottom"/>
            <w:hideMark/>
          </w:tcPr>
          <w:p w14:paraId="105195AD" w14:textId="77777777" w:rsidR="00CB36D7" w:rsidRPr="0035792B" w:rsidRDefault="00CB36D7" w:rsidP="0053567D">
            <w:pPr>
              <w:spacing w:after="0" w:line="240" w:lineRule="auto"/>
              <w:jc w:val="right"/>
              <w:rPr>
                <w:rFonts w:ascii="Times New Roman" w:hAnsi="Times New Roman"/>
                <w:sz w:val="16"/>
                <w:szCs w:val="16"/>
              </w:rPr>
            </w:pPr>
          </w:p>
        </w:tc>
      </w:tr>
      <w:tr w:rsidR="00CB36D7" w:rsidRPr="005C67A2" w14:paraId="272E5C13" w14:textId="77777777" w:rsidTr="0047608C">
        <w:trPr>
          <w:trHeight w:val="204"/>
        </w:trPr>
        <w:tc>
          <w:tcPr>
            <w:tcW w:w="1583" w:type="pct"/>
            <w:tcBorders>
              <w:top w:val="nil"/>
              <w:left w:val="nil"/>
              <w:bottom w:val="nil"/>
              <w:right w:val="nil"/>
            </w:tcBorders>
            <w:shd w:val="clear" w:color="auto" w:fill="auto"/>
            <w:vAlign w:val="bottom"/>
            <w:hideMark/>
          </w:tcPr>
          <w:p w14:paraId="6A74A460" w14:textId="77777777" w:rsidR="00CB36D7" w:rsidRPr="005C67A2" w:rsidRDefault="00CB36D7" w:rsidP="0053567D">
            <w:pPr>
              <w:spacing w:after="0" w:line="240" w:lineRule="auto"/>
              <w:ind w:left="113"/>
              <w:rPr>
                <w:rFonts w:ascii="Arial" w:hAnsi="Arial" w:cs="Arial"/>
                <w:color w:val="000000"/>
                <w:sz w:val="16"/>
                <w:szCs w:val="16"/>
              </w:rPr>
            </w:pPr>
            <w:r w:rsidRPr="0035792B">
              <w:rPr>
                <w:rFonts w:ascii="Arial" w:hAnsi="Arial" w:cs="Arial"/>
                <w:sz w:val="16"/>
                <w:szCs w:val="16"/>
              </w:rPr>
              <w:t>Sale</w:t>
            </w:r>
            <w:r w:rsidRPr="005C67A2">
              <w:rPr>
                <w:rFonts w:ascii="Arial" w:hAnsi="Arial" w:cs="Arial"/>
                <w:color w:val="000000"/>
                <w:sz w:val="16"/>
                <w:szCs w:val="16"/>
              </w:rPr>
              <w:t xml:space="preserve"> of goods and rendering of</w:t>
            </w:r>
            <w:r>
              <w:rPr>
                <w:rFonts w:ascii="Arial" w:hAnsi="Arial" w:cs="Arial"/>
                <w:color w:val="000000"/>
                <w:sz w:val="16"/>
                <w:szCs w:val="16"/>
              </w:rPr>
              <w:t xml:space="preserve"> </w:t>
            </w:r>
            <w:r w:rsidRPr="005C67A2">
              <w:rPr>
                <w:rFonts w:ascii="Arial" w:hAnsi="Arial" w:cs="Arial"/>
                <w:color w:val="000000"/>
                <w:sz w:val="16"/>
                <w:szCs w:val="16"/>
              </w:rPr>
              <w:t>services</w:t>
            </w:r>
          </w:p>
        </w:tc>
        <w:tc>
          <w:tcPr>
            <w:tcW w:w="683" w:type="pct"/>
            <w:tcBorders>
              <w:top w:val="nil"/>
              <w:left w:val="nil"/>
              <w:bottom w:val="nil"/>
              <w:right w:val="nil"/>
            </w:tcBorders>
            <w:shd w:val="clear" w:color="auto" w:fill="auto"/>
            <w:noWrap/>
            <w:vAlign w:val="bottom"/>
            <w:hideMark/>
          </w:tcPr>
          <w:p w14:paraId="17D2E12A"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6,288</w:t>
            </w:r>
          </w:p>
        </w:tc>
        <w:tc>
          <w:tcPr>
            <w:tcW w:w="683" w:type="pct"/>
            <w:tcBorders>
              <w:top w:val="nil"/>
              <w:left w:val="nil"/>
              <w:bottom w:val="nil"/>
              <w:right w:val="nil"/>
            </w:tcBorders>
            <w:shd w:val="clear" w:color="auto" w:fill="E6E6E6"/>
            <w:noWrap/>
            <w:vAlign w:val="bottom"/>
            <w:hideMark/>
          </w:tcPr>
          <w:p w14:paraId="1014C1CE"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17,259</w:t>
            </w:r>
          </w:p>
        </w:tc>
        <w:tc>
          <w:tcPr>
            <w:tcW w:w="683" w:type="pct"/>
            <w:tcBorders>
              <w:top w:val="nil"/>
              <w:left w:val="nil"/>
              <w:bottom w:val="nil"/>
              <w:right w:val="nil"/>
            </w:tcBorders>
            <w:shd w:val="clear" w:color="auto" w:fill="auto"/>
            <w:noWrap/>
            <w:vAlign w:val="bottom"/>
            <w:hideMark/>
          </w:tcPr>
          <w:p w14:paraId="075BC27F"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17,804</w:t>
            </w:r>
          </w:p>
        </w:tc>
        <w:tc>
          <w:tcPr>
            <w:tcW w:w="683" w:type="pct"/>
            <w:tcBorders>
              <w:top w:val="nil"/>
              <w:left w:val="nil"/>
              <w:bottom w:val="nil"/>
              <w:right w:val="nil"/>
            </w:tcBorders>
            <w:shd w:val="clear" w:color="auto" w:fill="auto"/>
            <w:noWrap/>
            <w:vAlign w:val="bottom"/>
            <w:hideMark/>
          </w:tcPr>
          <w:p w14:paraId="664140A0"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17,479</w:t>
            </w:r>
          </w:p>
        </w:tc>
        <w:tc>
          <w:tcPr>
            <w:tcW w:w="683" w:type="pct"/>
            <w:tcBorders>
              <w:top w:val="nil"/>
              <w:left w:val="nil"/>
              <w:bottom w:val="nil"/>
              <w:right w:val="nil"/>
            </w:tcBorders>
            <w:shd w:val="clear" w:color="auto" w:fill="auto"/>
            <w:noWrap/>
            <w:vAlign w:val="bottom"/>
            <w:hideMark/>
          </w:tcPr>
          <w:p w14:paraId="705926B2"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17,479</w:t>
            </w:r>
          </w:p>
        </w:tc>
      </w:tr>
      <w:tr w:rsidR="00CB36D7" w:rsidRPr="005C67A2" w14:paraId="63802438" w14:textId="77777777" w:rsidTr="0047608C">
        <w:trPr>
          <w:trHeight w:val="204"/>
        </w:trPr>
        <w:tc>
          <w:tcPr>
            <w:tcW w:w="1583" w:type="pct"/>
            <w:tcBorders>
              <w:top w:val="nil"/>
              <w:left w:val="nil"/>
              <w:bottom w:val="nil"/>
              <w:right w:val="nil"/>
            </w:tcBorders>
            <w:shd w:val="clear" w:color="auto" w:fill="auto"/>
            <w:noWrap/>
            <w:vAlign w:val="bottom"/>
            <w:hideMark/>
          </w:tcPr>
          <w:p w14:paraId="388EFD79" w14:textId="77777777" w:rsidR="00CB36D7" w:rsidRPr="005C67A2" w:rsidRDefault="00CB36D7" w:rsidP="0053567D">
            <w:pPr>
              <w:spacing w:after="0" w:line="240" w:lineRule="auto"/>
              <w:ind w:left="113"/>
              <w:rPr>
                <w:rFonts w:ascii="Arial" w:hAnsi="Arial" w:cs="Arial"/>
                <w:sz w:val="16"/>
                <w:szCs w:val="16"/>
              </w:rPr>
            </w:pPr>
            <w:r w:rsidRPr="005C67A2">
              <w:rPr>
                <w:rFonts w:ascii="Arial" w:hAnsi="Arial" w:cs="Arial"/>
                <w:sz w:val="16"/>
                <w:szCs w:val="16"/>
              </w:rPr>
              <w:t>Fees and fines</w:t>
            </w:r>
          </w:p>
        </w:tc>
        <w:tc>
          <w:tcPr>
            <w:tcW w:w="683" w:type="pct"/>
            <w:tcBorders>
              <w:top w:val="nil"/>
              <w:left w:val="nil"/>
              <w:bottom w:val="nil"/>
              <w:right w:val="nil"/>
            </w:tcBorders>
            <w:shd w:val="clear" w:color="auto" w:fill="auto"/>
            <w:noWrap/>
            <w:vAlign w:val="bottom"/>
            <w:hideMark/>
          </w:tcPr>
          <w:p w14:paraId="609EEA1D"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36,777</w:t>
            </w:r>
          </w:p>
        </w:tc>
        <w:tc>
          <w:tcPr>
            <w:tcW w:w="683" w:type="pct"/>
            <w:tcBorders>
              <w:top w:val="nil"/>
              <w:left w:val="nil"/>
              <w:bottom w:val="nil"/>
              <w:right w:val="nil"/>
            </w:tcBorders>
            <w:shd w:val="clear" w:color="auto" w:fill="E6E6E6"/>
            <w:noWrap/>
            <w:vAlign w:val="bottom"/>
            <w:hideMark/>
          </w:tcPr>
          <w:p w14:paraId="4B884E99"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37,659</w:t>
            </w:r>
          </w:p>
        </w:tc>
        <w:tc>
          <w:tcPr>
            <w:tcW w:w="683" w:type="pct"/>
            <w:tcBorders>
              <w:top w:val="nil"/>
              <w:left w:val="nil"/>
              <w:bottom w:val="nil"/>
              <w:right w:val="nil"/>
            </w:tcBorders>
            <w:shd w:val="clear" w:color="auto" w:fill="auto"/>
            <w:noWrap/>
            <w:vAlign w:val="bottom"/>
            <w:hideMark/>
          </w:tcPr>
          <w:p w14:paraId="473C2B48"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37,413</w:t>
            </w:r>
          </w:p>
        </w:tc>
        <w:tc>
          <w:tcPr>
            <w:tcW w:w="683" w:type="pct"/>
            <w:tcBorders>
              <w:top w:val="nil"/>
              <w:left w:val="nil"/>
              <w:bottom w:val="nil"/>
              <w:right w:val="nil"/>
            </w:tcBorders>
            <w:shd w:val="clear" w:color="auto" w:fill="auto"/>
            <w:noWrap/>
            <w:vAlign w:val="bottom"/>
            <w:hideMark/>
          </w:tcPr>
          <w:p w14:paraId="6A5551FB"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37,324</w:t>
            </w:r>
          </w:p>
        </w:tc>
        <w:tc>
          <w:tcPr>
            <w:tcW w:w="683" w:type="pct"/>
            <w:tcBorders>
              <w:top w:val="nil"/>
              <w:left w:val="nil"/>
              <w:bottom w:val="nil"/>
              <w:right w:val="nil"/>
            </w:tcBorders>
            <w:shd w:val="clear" w:color="auto" w:fill="auto"/>
            <w:noWrap/>
            <w:vAlign w:val="bottom"/>
            <w:hideMark/>
          </w:tcPr>
          <w:p w14:paraId="6636E871"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37,324</w:t>
            </w:r>
          </w:p>
        </w:tc>
      </w:tr>
      <w:tr w:rsidR="00CB36D7" w:rsidRPr="005C67A2" w14:paraId="24743246" w14:textId="77777777" w:rsidTr="0047608C">
        <w:trPr>
          <w:trHeight w:val="204"/>
        </w:trPr>
        <w:tc>
          <w:tcPr>
            <w:tcW w:w="1583" w:type="pct"/>
            <w:tcBorders>
              <w:top w:val="nil"/>
              <w:left w:val="nil"/>
              <w:bottom w:val="nil"/>
              <w:right w:val="nil"/>
            </w:tcBorders>
            <w:shd w:val="clear" w:color="auto" w:fill="auto"/>
            <w:noWrap/>
            <w:vAlign w:val="bottom"/>
            <w:hideMark/>
          </w:tcPr>
          <w:p w14:paraId="45FA6B22" w14:textId="77777777" w:rsidR="00CB36D7" w:rsidRPr="005C67A2" w:rsidRDefault="00CB36D7" w:rsidP="0053567D">
            <w:pPr>
              <w:spacing w:after="0" w:line="240" w:lineRule="auto"/>
              <w:ind w:left="113"/>
              <w:rPr>
                <w:rFonts w:ascii="Arial" w:hAnsi="Arial" w:cs="Arial"/>
                <w:color w:val="000000"/>
                <w:sz w:val="16"/>
                <w:szCs w:val="16"/>
              </w:rPr>
            </w:pPr>
            <w:r w:rsidRPr="0035792B">
              <w:rPr>
                <w:rFonts w:ascii="Arial" w:hAnsi="Arial" w:cs="Arial"/>
                <w:sz w:val="16"/>
                <w:szCs w:val="16"/>
              </w:rPr>
              <w:t>Interest</w:t>
            </w:r>
          </w:p>
        </w:tc>
        <w:tc>
          <w:tcPr>
            <w:tcW w:w="683" w:type="pct"/>
            <w:tcBorders>
              <w:top w:val="nil"/>
              <w:left w:val="nil"/>
              <w:bottom w:val="nil"/>
              <w:right w:val="nil"/>
            </w:tcBorders>
            <w:shd w:val="clear" w:color="auto" w:fill="auto"/>
            <w:noWrap/>
            <w:vAlign w:val="bottom"/>
            <w:hideMark/>
          </w:tcPr>
          <w:p w14:paraId="32ECDBAF"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1,565</w:t>
            </w:r>
          </w:p>
        </w:tc>
        <w:tc>
          <w:tcPr>
            <w:tcW w:w="683" w:type="pct"/>
            <w:tcBorders>
              <w:top w:val="nil"/>
              <w:left w:val="nil"/>
              <w:bottom w:val="nil"/>
              <w:right w:val="nil"/>
            </w:tcBorders>
            <w:shd w:val="clear" w:color="auto" w:fill="E6E6E6"/>
            <w:noWrap/>
            <w:vAlign w:val="bottom"/>
            <w:hideMark/>
          </w:tcPr>
          <w:p w14:paraId="43B4845E"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1,570</w:t>
            </w:r>
          </w:p>
        </w:tc>
        <w:tc>
          <w:tcPr>
            <w:tcW w:w="683" w:type="pct"/>
            <w:tcBorders>
              <w:top w:val="nil"/>
              <w:left w:val="nil"/>
              <w:bottom w:val="nil"/>
              <w:right w:val="nil"/>
            </w:tcBorders>
            <w:shd w:val="clear" w:color="auto" w:fill="auto"/>
            <w:noWrap/>
            <w:vAlign w:val="bottom"/>
            <w:hideMark/>
          </w:tcPr>
          <w:p w14:paraId="7F46E209"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1,179</w:t>
            </w:r>
          </w:p>
        </w:tc>
        <w:tc>
          <w:tcPr>
            <w:tcW w:w="683" w:type="pct"/>
            <w:tcBorders>
              <w:top w:val="nil"/>
              <w:left w:val="nil"/>
              <w:bottom w:val="nil"/>
              <w:right w:val="nil"/>
            </w:tcBorders>
            <w:shd w:val="clear" w:color="auto" w:fill="auto"/>
            <w:noWrap/>
            <w:vAlign w:val="bottom"/>
            <w:hideMark/>
          </w:tcPr>
          <w:p w14:paraId="5D5A75F1"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787</w:t>
            </w:r>
          </w:p>
        </w:tc>
        <w:tc>
          <w:tcPr>
            <w:tcW w:w="683" w:type="pct"/>
            <w:tcBorders>
              <w:top w:val="nil"/>
              <w:left w:val="nil"/>
              <w:bottom w:val="nil"/>
              <w:right w:val="nil"/>
            </w:tcBorders>
            <w:shd w:val="clear" w:color="auto" w:fill="auto"/>
            <w:noWrap/>
            <w:vAlign w:val="bottom"/>
            <w:hideMark/>
          </w:tcPr>
          <w:p w14:paraId="726B965C"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396</w:t>
            </w:r>
          </w:p>
        </w:tc>
      </w:tr>
      <w:tr w:rsidR="00CB36D7" w:rsidRPr="005C67A2" w14:paraId="0F4A6AC2" w14:textId="77777777" w:rsidTr="0047608C">
        <w:trPr>
          <w:trHeight w:val="204"/>
        </w:trPr>
        <w:tc>
          <w:tcPr>
            <w:tcW w:w="1583" w:type="pct"/>
            <w:tcBorders>
              <w:top w:val="nil"/>
              <w:left w:val="nil"/>
              <w:bottom w:val="nil"/>
              <w:right w:val="nil"/>
            </w:tcBorders>
            <w:shd w:val="clear" w:color="auto" w:fill="auto"/>
            <w:noWrap/>
            <w:vAlign w:val="bottom"/>
            <w:hideMark/>
          </w:tcPr>
          <w:p w14:paraId="18B95BCF" w14:textId="77777777" w:rsidR="00CB36D7" w:rsidRPr="005C67A2" w:rsidRDefault="00CB36D7" w:rsidP="0053567D">
            <w:pPr>
              <w:spacing w:after="0" w:line="240" w:lineRule="auto"/>
              <w:rPr>
                <w:rFonts w:ascii="Arial" w:hAnsi="Arial" w:cs="Arial"/>
                <w:b/>
                <w:bCs/>
                <w:i/>
                <w:iCs/>
                <w:color w:val="000000"/>
                <w:sz w:val="16"/>
                <w:szCs w:val="16"/>
              </w:rPr>
            </w:pPr>
            <w:r w:rsidRPr="005C67A2">
              <w:rPr>
                <w:rFonts w:ascii="Arial" w:hAnsi="Arial" w:cs="Arial"/>
                <w:b/>
                <w:bCs/>
                <w:i/>
                <w:iCs/>
                <w:color w:val="000000"/>
                <w:sz w:val="16"/>
                <w:szCs w:val="16"/>
              </w:rPr>
              <w:t>Total non-taxation revenue</w:t>
            </w:r>
          </w:p>
        </w:tc>
        <w:tc>
          <w:tcPr>
            <w:tcW w:w="683" w:type="pct"/>
            <w:tcBorders>
              <w:top w:val="single" w:sz="4" w:space="0" w:color="auto"/>
              <w:left w:val="nil"/>
              <w:bottom w:val="single" w:sz="4" w:space="0" w:color="auto"/>
              <w:right w:val="nil"/>
            </w:tcBorders>
            <w:shd w:val="clear" w:color="auto" w:fill="auto"/>
            <w:noWrap/>
            <w:vAlign w:val="bottom"/>
            <w:hideMark/>
          </w:tcPr>
          <w:p w14:paraId="1A03C667"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44,630</w:t>
            </w:r>
          </w:p>
        </w:tc>
        <w:tc>
          <w:tcPr>
            <w:tcW w:w="683" w:type="pct"/>
            <w:tcBorders>
              <w:top w:val="single" w:sz="4" w:space="0" w:color="auto"/>
              <w:left w:val="nil"/>
              <w:bottom w:val="single" w:sz="4" w:space="0" w:color="auto"/>
              <w:right w:val="nil"/>
            </w:tcBorders>
            <w:shd w:val="clear" w:color="auto" w:fill="E6E6E6"/>
            <w:noWrap/>
            <w:vAlign w:val="bottom"/>
            <w:hideMark/>
          </w:tcPr>
          <w:p w14:paraId="1DDF2BB8"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56,488</w:t>
            </w:r>
          </w:p>
        </w:tc>
        <w:tc>
          <w:tcPr>
            <w:tcW w:w="683" w:type="pct"/>
            <w:tcBorders>
              <w:top w:val="single" w:sz="4" w:space="0" w:color="auto"/>
              <w:left w:val="nil"/>
              <w:bottom w:val="single" w:sz="4" w:space="0" w:color="auto"/>
              <w:right w:val="nil"/>
            </w:tcBorders>
            <w:shd w:val="clear" w:color="auto" w:fill="auto"/>
            <w:noWrap/>
            <w:vAlign w:val="bottom"/>
            <w:hideMark/>
          </w:tcPr>
          <w:p w14:paraId="159D0491"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56,396</w:t>
            </w:r>
          </w:p>
        </w:tc>
        <w:tc>
          <w:tcPr>
            <w:tcW w:w="683" w:type="pct"/>
            <w:tcBorders>
              <w:top w:val="single" w:sz="4" w:space="0" w:color="auto"/>
              <w:left w:val="nil"/>
              <w:bottom w:val="single" w:sz="4" w:space="0" w:color="auto"/>
              <w:right w:val="nil"/>
            </w:tcBorders>
            <w:shd w:val="clear" w:color="auto" w:fill="auto"/>
            <w:noWrap/>
            <w:vAlign w:val="bottom"/>
            <w:hideMark/>
          </w:tcPr>
          <w:p w14:paraId="43C4F688"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55,590</w:t>
            </w:r>
          </w:p>
        </w:tc>
        <w:tc>
          <w:tcPr>
            <w:tcW w:w="683" w:type="pct"/>
            <w:tcBorders>
              <w:top w:val="single" w:sz="4" w:space="0" w:color="auto"/>
              <w:left w:val="nil"/>
              <w:bottom w:val="single" w:sz="4" w:space="0" w:color="auto"/>
              <w:right w:val="nil"/>
            </w:tcBorders>
            <w:shd w:val="clear" w:color="auto" w:fill="auto"/>
            <w:noWrap/>
            <w:vAlign w:val="bottom"/>
            <w:hideMark/>
          </w:tcPr>
          <w:p w14:paraId="7632A0A9" w14:textId="77777777"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55,199</w:t>
            </w:r>
          </w:p>
        </w:tc>
      </w:tr>
      <w:tr w:rsidR="00CB36D7" w:rsidRPr="005C67A2" w14:paraId="4412EB2F" w14:textId="77777777" w:rsidTr="0047608C">
        <w:trPr>
          <w:trHeight w:val="204"/>
        </w:trPr>
        <w:tc>
          <w:tcPr>
            <w:tcW w:w="1583" w:type="pct"/>
            <w:tcBorders>
              <w:top w:val="nil"/>
              <w:left w:val="nil"/>
              <w:bottom w:val="nil"/>
              <w:right w:val="nil"/>
            </w:tcBorders>
            <w:shd w:val="clear" w:color="auto" w:fill="auto"/>
            <w:vAlign w:val="bottom"/>
            <w:hideMark/>
          </w:tcPr>
          <w:p w14:paraId="34EE5597" w14:textId="77777777" w:rsidR="00CB36D7" w:rsidRPr="005C67A2" w:rsidRDefault="00CB36D7" w:rsidP="0053567D">
            <w:pPr>
              <w:spacing w:after="0" w:line="240" w:lineRule="auto"/>
              <w:rPr>
                <w:rFonts w:ascii="Arial" w:hAnsi="Arial" w:cs="Arial"/>
                <w:b/>
                <w:bCs/>
                <w:color w:val="000000"/>
                <w:sz w:val="16"/>
                <w:szCs w:val="16"/>
              </w:rPr>
            </w:pPr>
            <w:r w:rsidRPr="005C67A2">
              <w:rPr>
                <w:rFonts w:ascii="Arial" w:hAnsi="Arial" w:cs="Arial"/>
                <w:b/>
                <w:bCs/>
                <w:color w:val="000000"/>
                <w:sz w:val="16"/>
                <w:szCs w:val="16"/>
              </w:rPr>
              <w:t>Total own-source revenue administered on behalf of Government</w:t>
            </w:r>
          </w:p>
        </w:tc>
        <w:tc>
          <w:tcPr>
            <w:tcW w:w="683" w:type="pct"/>
            <w:tcBorders>
              <w:top w:val="nil"/>
              <w:left w:val="nil"/>
              <w:bottom w:val="single" w:sz="4" w:space="0" w:color="auto"/>
              <w:right w:val="nil"/>
            </w:tcBorders>
            <w:shd w:val="clear" w:color="auto" w:fill="auto"/>
            <w:noWrap/>
            <w:vAlign w:val="bottom"/>
            <w:hideMark/>
          </w:tcPr>
          <w:p w14:paraId="365655C7"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1,292,988</w:t>
            </w:r>
          </w:p>
        </w:tc>
        <w:tc>
          <w:tcPr>
            <w:tcW w:w="683" w:type="pct"/>
            <w:tcBorders>
              <w:top w:val="nil"/>
              <w:left w:val="nil"/>
              <w:bottom w:val="single" w:sz="4" w:space="0" w:color="auto"/>
              <w:right w:val="nil"/>
            </w:tcBorders>
            <w:shd w:val="clear" w:color="auto" w:fill="E6E6E6"/>
            <w:noWrap/>
            <w:vAlign w:val="bottom"/>
            <w:hideMark/>
          </w:tcPr>
          <w:p w14:paraId="2925778E"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1,335,441</w:t>
            </w:r>
          </w:p>
        </w:tc>
        <w:tc>
          <w:tcPr>
            <w:tcW w:w="683" w:type="pct"/>
            <w:tcBorders>
              <w:top w:val="nil"/>
              <w:left w:val="nil"/>
              <w:bottom w:val="single" w:sz="4" w:space="0" w:color="auto"/>
              <w:right w:val="nil"/>
            </w:tcBorders>
            <w:shd w:val="clear" w:color="auto" w:fill="auto"/>
            <w:noWrap/>
            <w:vAlign w:val="bottom"/>
            <w:hideMark/>
          </w:tcPr>
          <w:p w14:paraId="1D684846"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1,341,277</w:t>
            </w:r>
          </w:p>
        </w:tc>
        <w:tc>
          <w:tcPr>
            <w:tcW w:w="683" w:type="pct"/>
            <w:tcBorders>
              <w:top w:val="nil"/>
              <w:left w:val="nil"/>
              <w:bottom w:val="single" w:sz="4" w:space="0" w:color="auto"/>
              <w:right w:val="nil"/>
            </w:tcBorders>
            <w:shd w:val="clear" w:color="auto" w:fill="auto"/>
            <w:noWrap/>
            <w:vAlign w:val="bottom"/>
            <w:hideMark/>
          </w:tcPr>
          <w:p w14:paraId="44A9560F"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1,362,554</w:t>
            </w:r>
          </w:p>
        </w:tc>
        <w:tc>
          <w:tcPr>
            <w:tcW w:w="683" w:type="pct"/>
            <w:tcBorders>
              <w:top w:val="nil"/>
              <w:left w:val="nil"/>
              <w:bottom w:val="single" w:sz="4" w:space="0" w:color="auto"/>
              <w:right w:val="nil"/>
            </w:tcBorders>
            <w:shd w:val="clear" w:color="auto" w:fill="auto"/>
            <w:noWrap/>
            <w:vAlign w:val="bottom"/>
            <w:hideMark/>
          </w:tcPr>
          <w:p w14:paraId="2F5752DE"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1,402,528</w:t>
            </w:r>
          </w:p>
        </w:tc>
      </w:tr>
      <w:tr w:rsidR="00CB36D7" w:rsidRPr="005C67A2" w14:paraId="16F023E5" w14:textId="77777777" w:rsidTr="0047608C">
        <w:trPr>
          <w:trHeight w:val="204"/>
        </w:trPr>
        <w:tc>
          <w:tcPr>
            <w:tcW w:w="1583" w:type="pct"/>
            <w:tcBorders>
              <w:top w:val="nil"/>
              <w:left w:val="nil"/>
              <w:bottom w:val="nil"/>
              <w:right w:val="nil"/>
            </w:tcBorders>
            <w:shd w:val="clear" w:color="auto" w:fill="auto"/>
            <w:noWrap/>
            <w:vAlign w:val="bottom"/>
            <w:hideMark/>
          </w:tcPr>
          <w:p w14:paraId="24D5506E" w14:textId="77777777" w:rsidR="00CB36D7" w:rsidRPr="005C67A2" w:rsidRDefault="00CB36D7" w:rsidP="0053567D">
            <w:pPr>
              <w:spacing w:after="0" w:line="240" w:lineRule="auto"/>
              <w:rPr>
                <w:rFonts w:ascii="Arial" w:hAnsi="Arial" w:cs="Arial"/>
                <w:b/>
                <w:bCs/>
                <w:color w:val="000000"/>
                <w:sz w:val="16"/>
                <w:szCs w:val="16"/>
              </w:rPr>
            </w:pPr>
            <w:r w:rsidRPr="005C67A2">
              <w:rPr>
                <w:rFonts w:ascii="Arial" w:hAnsi="Arial" w:cs="Arial"/>
                <w:b/>
                <w:bCs/>
                <w:color w:val="000000"/>
                <w:sz w:val="16"/>
                <w:szCs w:val="16"/>
              </w:rPr>
              <w:t>Gains</w:t>
            </w:r>
          </w:p>
        </w:tc>
        <w:tc>
          <w:tcPr>
            <w:tcW w:w="683" w:type="pct"/>
            <w:tcBorders>
              <w:top w:val="nil"/>
              <w:left w:val="nil"/>
              <w:bottom w:val="nil"/>
              <w:right w:val="nil"/>
            </w:tcBorders>
            <w:shd w:val="clear" w:color="auto" w:fill="auto"/>
            <w:noWrap/>
            <w:vAlign w:val="bottom"/>
            <w:hideMark/>
          </w:tcPr>
          <w:p w14:paraId="267B4416" w14:textId="77777777" w:rsidR="00CB36D7" w:rsidRPr="00901194" w:rsidRDefault="00CB36D7" w:rsidP="0053567D">
            <w:pPr>
              <w:spacing w:after="0" w:line="240" w:lineRule="auto"/>
              <w:jc w:val="right"/>
              <w:rPr>
                <w:rFonts w:ascii="Arial" w:hAnsi="Arial" w:cs="Arial"/>
                <w:b/>
                <w:bCs/>
                <w:color w:val="000000"/>
                <w:sz w:val="16"/>
                <w:szCs w:val="16"/>
              </w:rPr>
            </w:pPr>
          </w:p>
        </w:tc>
        <w:tc>
          <w:tcPr>
            <w:tcW w:w="683" w:type="pct"/>
            <w:tcBorders>
              <w:top w:val="nil"/>
              <w:left w:val="nil"/>
              <w:bottom w:val="nil"/>
              <w:right w:val="nil"/>
            </w:tcBorders>
            <w:shd w:val="clear" w:color="auto" w:fill="E6E6E6"/>
            <w:noWrap/>
            <w:vAlign w:val="bottom"/>
            <w:hideMark/>
          </w:tcPr>
          <w:p w14:paraId="61EFB557" w14:textId="77777777" w:rsidR="00CB36D7" w:rsidRPr="00901194" w:rsidRDefault="00CB36D7" w:rsidP="0053567D">
            <w:pPr>
              <w:spacing w:after="0" w:line="240" w:lineRule="auto"/>
              <w:jc w:val="right"/>
              <w:rPr>
                <w:rFonts w:ascii="Arial" w:hAnsi="Arial" w:cs="Arial"/>
                <w:color w:val="000000"/>
                <w:sz w:val="16"/>
                <w:szCs w:val="16"/>
              </w:rPr>
            </w:pPr>
          </w:p>
        </w:tc>
        <w:tc>
          <w:tcPr>
            <w:tcW w:w="683" w:type="pct"/>
            <w:tcBorders>
              <w:top w:val="nil"/>
              <w:left w:val="nil"/>
              <w:bottom w:val="nil"/>
              <w:right w:val="nil"/>
            </w:tcBorders>
            <w:shd w:val="clear" w:color="auto" w:fill="auto"/>
            <w:noWrap/>
            <w:vAlign w:val="bottom"/>
            <w:hideMark/>
          </w:tcPr>
          <w:p w14:paraId="440CB108" w14:textId="77777777" w:rsidR="00CB36D7" w:rsidRPr="00901194" w:rsidRDefault="00CB36D7" w:rsidP="0053567D">
            <w:pPr>
              <w:spacing w:after="0" w:line="240" w:lineRule="auto"/>
              <w:jc w:val="right"/>
              <w:rPr>
                <w:rFonts w:ascii="Arial" w:hAnsi="Arial" w:cs="Arial"/>
                <w:color w:val="000000"/>
                <w:sz w:val="16"/>
                <w:szCs w:val="16"/>
              </w:rPr>
            </w:pPr>
          </w:p>
        </w:tc>
        <w:tc>
          <w:tcPr>
            <w:tcW w:w="683" w:type="pct"/>
            <w:tcBorders>
              <w:top w:val="nil"/>
              <w:left w:val="nil"/>
              <w:bottom w:val="nil"/>
              <w:right w:val="nil"/>
            </w:tcBorders>
            <w:shd w:val="clear" w:color="auto" w:fill="auto"/>
            <w:noWrap/>
            <w:vAlign w:val="bottom"/>
            <w:hideMark/>
          </w:tcPr>
          <w:p w14:paraId="35F0655C" w14:textId="77777777" w:rsidR="00CB36D7" w:rsidRPr="0035792B" w:rsidRDefault="00CB36D7" w:rsidP="0053567D">
            <w:pPr>
              <w:spacing w:after="0" w:line="240" w:lineRule="auto"/>
              <w:jc w:val="right"/>
              <w:rPr>
                <w:rFonts w:ascii="Times New Roman" w:hAnsi="Times New Roman"/>
                <w:sz w:val="16"/>
                <w:szCs w:val="16"/>
              </w:rPr>
            </w:pPr>
          </w:p>
        </w:tc>
        <w:tc>
          <w:tcPr>
            <w:tcW w:w="683" w:type="pct"/>
            <w:tcBorders>
              <w:top w:val="nil"/>
              <w:left w:val="nil"/>
              <w:bottom w:val="nil"/>
              <w:right w:val="nil"/>
            </w:tcBorders>
            <w:shd w:val="clear" w:color="auto" w:fill="auto"/>
            <w:noWrap/>
            <w:vAlign w:val="bottom"/>
            <w:hideMark/>
          </w:tcPr>
          <w:p w14:paraId="626D5203" w14:textId="77777777" w:rsidR="00CB36D7" w:rsidRPr="0035792B" w:rsidRDefault="00CB36D7" w:rsidP="0053567D">
            <w:pPr>
              <w:spacing w:after="0" w:line="240" w:lineRule="auto"/>
              <w:jc w:val="right"/>
              <w:rPr>
                <w:rFonts w:ascii="Times New Roman" w:hAnsi="Times New Roman"/>
                <w:sz w:val="16"/>
                <w:szCs w:val="16"/>
              </w:rPr>
            </w:pPr>
          </w:p>
        </w:tc>
      </w:tr>
      <w:tr w:rsidR="00CB36D7" w:rsidRPr="005C67A2" w14:paraId="214D5CA1" w14:textId="77777777" w:rsidTr="0047608C">
        <w:trPr>
          <w:trHeight w:val="204"/>
        </w:trPr>
        <w:tc>
          <w:tcPr>
            <w:tcW w:w="1583" w:type="pct"/>
            <w:tcBorders>
              <w:top w:val="nil"/>
              <w:left w:val="nil"/>
              <w:bottom w:val="nil"/>
              <w:right w:val="nil"/>
            </w:tcBorders>
            <w:shd w:val="clear" w:color="auto" w:fill="auto"/>
            <w:noWrap/>
            <w:vAlign w:val="bottom"/>
            <w:hideMark/>
          </w:tcPr>
          <w:p w14:paraId="159DC3C3" w14:textId="77777777" w:rsidR="00CB36D7" w:rsidRPr="005C67A2" w:rsidRDefault="00CB36D7" w:rsidP="0053567D">
            <w:pPr>
              <w:spacing w:after="0" w:line="240" w:lineRule="auto"/>
              <w:ind w:left="113"/>
              <w:rPr>
                <w:rFonts w:ascii="Arial" w:hAnsi="Arial" w:cs="Arial"/>
                <w:color w:val="000000"/>
                <w:sz w:val="16"/>
                <w:szCs w:val="16"/>
              </w:rPr>
            </w:pPr>
            <w:r w:rsidRPr="0035792B">
              <w:rPr>
                <w:rFonts w:ascii="Arial" w:hAnsi="Arial" w:cs="Arial"/>
                <w:sz w:val="16"/>
                <w:szCs w:val="16"/>
              </w:rPr>
              <w:t>Resource</w:t>
            </w:r>
            <w:r w:rsidRPr="005C67A2">
              <w:rPr>
                <w:rFonts w:ascii="Arial" w:hAnsi="Arial" w:cs="Arial"/>
                <w:color w:val="000000"/>
                <w:sz w:val="16"/>
                <w:szCs w:val="16"/>
              </w:rPr>
              <w:t xml:space="preserve"> received free of charge </w:t>
            </w:r>
            <w:r w:rsidRPr="005C67A2">
              <w:rPr>
                <w:rFonts w:ascii="Arial" w:hAnsi="Arial" w:cs="Arial"/>
                <w:color w:val="000000"/>
                <w:sz w:val="16"/>
                <w:szCs w:val="16"/>
                <w:vertAlign w:val="superscript"/>
              </w:rPr>
              <w:t>(a) (b)</w:t>
            </w:r>
          </w:p>
        </w:tc>
        <w:tc>
          <w:tcPr>
            <w:tcW w:w="683" w:type="pct"/>
            <w:tcBorders>
              <w:top w:val="nil"/>
              <w:left w:val="nil"/>
              <w:bottom w:val="nil"/>
              <w:right w:val="nil"/>
            </w:tcBorders>
            <w:shd w:val="clear" w:color="auto" w:fill="auto"/>
            <w:noWrap/>
            <w:vAlign w:val="bottom"/>
            <w:hideMark/>
          </w:tcPr>
          <w:p w14:paraId="606BD2D3"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652,508</w:t>
            </w:r>
          </w:p>
        </w:tc>
        <w:tc>
          <w:tcPr>
            <w:tcW w:w="683" w:type="pct"/>
            <w:tcBorders>
              <w:top w:val="nil"/>
              <w:left w:val="nil"/>
              <w:bottom w:val="nil"/>
              <w:right w:val="nil"/>
            </w:tcBorders>
            <w:shd w:val="clear" w:color="auto" w:fill="E6E6E6"/>
            <w:noWrap/>
            <w:vAlign w:val="bottom"/>
            <w:hideMark/>
          </w:tcPr>
          <w:p w14:paraId="2383D154"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83" w:type="pct"/>
            <w:tcBorders>
              <w:top w:val="nil"/>
              <w:left w:val="nil"/>
              <w:bottom w:val="nil"/>
              <w:right w:val="nil"/>
            </w:tcBorders>
            <w:shd w:val="clear" w:color="auto" w:fill="auto"/>
            <w:noWrap/>
            <w:vAlign w:val="bottom"/>
            <w:hideMark/>
          </w:tcPr>
          <w:p w14:paraId="130253D8"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83" w:type="pct"/>
            <w:tcBorders>
              <w:top w:val="nil"/>
              <w:left w:val="nil"/>
              <w:bottom w:val="nil"/>
              <w:right w:val="nil"/>
            </w:tcBorders>
            <w:shd w:val="clear" w:color="auto" w:fill="auto"/>
            <w:noWrap/>
            <w:vAlign w:val="bottom"/>
            <w:hideMark/>
          </w:tcPr>
          <w:p w14:paraId="5B572E27"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2,091,618</w:t>
            </w:r>
          </w:p>
        </w:tc>
        <w:tc>
          <w:tcPr>
            <w:tcW w:w="683" w:type="pct"/>
            <w:tcBorders>
              <w:top w:val="nil"/>
              <w:left w:val="nil"/>
              <w:bottom w:val="nil"/>
              <w:right w:val="nil"/>
            </w:tcBorders>
            <w:shd w:val="clear" w:color="auto" w:fill="auto"/>
            <w:noWrap/>
            <w:vAlign w:val="bottom"/>
            <w:hideMark/>
          </w:tcPr>
          <w:p w14:paraId="3A928036" w14:textId="7777777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B36D7" w:rsidRPr="005C67A2" w14:paraId="6FC7CE61" w14:textId="77777777" w:rsidTr="0047608C">
        <w:trPr>
          <w:trHeight w:val="204"/>
        </w:trPr>
        <w:tc>
          <w:tcPr>
            <w:tcW w:w="1583" w:type="pct"/>
            <w:tcBorders>
              <w:top w:val="nil"/>
              <w:left w:val="nil"/>
              <w:bottom w:val="nil"/>
              <w:right w:val="nil"/>
            </w:tcBorders>
            <w:shd w:val="clear" w:color="auto" w:fill="auto"/>
            <w:vAlign w:val="bottom"/>
            <w:hideMark/>
          </w:tcPr>
          <w:p w14:paraId="2FE74B21" w14:textId="77777777" w:rsidR="00CB36D7" w:rsidRPr="005C67A2" w:rsidRDefault="00CB36D7" w:rsidP="0053567D">
            <w:pPr>
              <w:spacing w:after="0" w:line="240" w:lineRule="auto"/>
              <w:rPr>
                <w:rFonts w:ascii="Arial" w:hAnsi="Arial" w:cs="Arial"/>
                <w:b/>
                <w:bCs/>
                <w:color w:val="000000"/>
                <w:sz w:val="16"/>
                <w:szCs w:val="16"/>
              </w:rPr>
            </w:pPr>
            <w:r w:rsidRPr="005C67A2">
              <w:rPr>
                <w:rFonts w:ascii="Arial" w:hAnsi="Arial" w:cs="Arial"/>
                <w:b/>
                <w:bCs/>
                <w:color w:val="000000"/>
                <w:sz w:val="16"/>
                <w:szCs w:val="16"/>
              </w:rPr>
              <w:t>Total gains administered on behalf of Government</w:t>
            </w:r>
          </w:p>
        </w:tc>
        <w:tc>
          <w:tcPr>
            <w:tcW w:w="683" w:type="pct"/>
            <w:tcBorders>
              <w:top w:val="single" w:sz="4" w:space="0" w:color="auto"/>
              <w:left w:val="nil"/>
              <w:bottom w:val="single" w:sz="4" w:space="0" w:color="auto"/>
              <w:right w:val="nil"/>
            </w:tcBorders>
            <w:shd w:val="clear" w:color="auto" w:fill="auto"/>
            <w:noWrap/>
            <w:vAlign w:val="bottom"/>
            <w:hideMark/>
          </w:tcPr>
          <w:p w14:paraId="573A0522" w14:textId="77777777" w:rsidR="00CB36D7" w:rsidRPr="00436CD6" w:rsidRDefault="00CB36D7" w:rsidP="0053567D">
            <w:pPr>
              <w:spacing w:after="0" w:line="240" w:lineRule="auto"/>
              <w:jc w:val="right"/>
              <w:rPr>
                <w:rFonts w:ascii="Arial" w:hAnsi="Arial" w:cs="Arial"/>
                <w:b/>
                <w:color w:val="000000"/>
                <w:sz w:val="16"/>
                <w:szCs w:val="16"/>
              </w:rPr>
            </w:pPr>
            <w:r w:rsidRPr="00436CD6">
              <w:rPr>
                <w:rFonts w:ascii="Arial" w:hAnsi="Arial" w:cs="Arial"/>
                <w:b/>
                <w:color w:val="000000"/>
                <w:sz w:val="16"/>
                <w:szCs w:val="16"/>
              </w:rPr>
              <w:t>652,508</w:t>
            </w:r>
          </w:p>
        </w:tc>
        <w:tc>
          <w:tcPr>
            <w:tcW w:w="683" w:type="pct"/>
            <w:tcBorders>
              <w:top w:val="single" w:sz="4" w:space="0" w:color="auto"/>
              <w:left w:val="nil"/>
              <w:bottom w:val="single" w:sz="4" w:space="0" w:color="auto"/>
              <w:right w:val="nil"/>
            </w:tcBorders>
            <w:shd w:val="clear" w:color="auto" w:fill="E6E6E6"/>
            <w:noWrap/>
            <w:vAlign w:val="bottom"/>
            <w:hideMark/>
          </w:tcPr>
          <w:p w14:paraId="67E3C284"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683" w:type="pct"/>
            <w:tcBorders>
              <w:top w:val="single" w:sz="4" w:space="0" w:color="auto"/>
              <w:left w:val="nil"/>
              <w:bottom w:val="single" w:sz="4" w:space="0" w:color="auto"/>
              <w:right w:val="nil"/>
            </w:tcBorders>
            <w:shd w:val="clear" w:color="auto" w:fill="auto"/>
            <w:noWrap/>
            <w:vAlign w:val="bottom"/>
            <w:hideMark/>
          </w:tcPr>
          <w:p w14:paraId="27AA21A3"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683" w:type="pct"/>
            <w:tcBorders>
              <w:top w:val="single" w:sz="4" w:space="0" w:color="auto"/>
              <w:left w:val="nil"/>
              <w:bottom w:val="single" w:sz="4" w:space="0" w:color="auto"/>
              <w:right w:val="nil"/>
            </w:tcBorders>
            <w:shd w:val="clear" w:color="auto" w:fill="auto"/>
            <w:noWrap/>
            <w:vAlign w:val="bottom"/>
            <w:hideMark/>
          </w:tcPr>
          <w:p w14:paraId="44D94255"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2,091,618</w:t>
            </w:r>
          </w:p>
        </w:tc>
        <w:tc>
          <w:tcPr>
            <w:tcW w:w="683" w:type="pct"/>
            <w:tcBorders>
              <w:top w:val="single" w:sz="4" w:space="0" w:color="auto"/>
              <w:left w:val="nil"/>
              <w:bottom w:val="single" w:sz="4" w:space="0" w:color="auto"/>
              <w:right w:val="nil"/>
            </w:tcBorders>
            <w:shd w:val="clear" w:color="auto" w:fill="auto"/>
            <w:noWrap/>
            <w:vAlign w:val="bottom"/>
            <w:hideMark/>
          </w:tcPr>
          <w:p w14:paraId="5DD281BB"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CB36D7" w:rsidRPr="005C67A2" w14:paraId="14739862" w14:textId="77777777" w:rsidTr="0047608C">
        <w:trPr>
          <w:trHeight w:val="204"/>
        </w:trPr>
        <w:tc>
          <w:tcPr>
            <w:tcW w:w="1583" w:type="pct"/>
            <w:tcBorders>
              <w:top w:val="nil"/>
              <w:left w:val="nil"/>
              <w:bottom w:val="nil"/>
              <w:right w:val="nil"/>
            </w:tcBorders>
            <w:shd w:val="clear" w:color="auto" w:fill="auto"/>
            <w:vAlign w:val="bottom"/>
            <w:hideMark/>
          </w:tcPr>
          <w:p w14:paraId="5F454B35" w14:textId="77777777" w:rsidR="00CB36D7" w:rsidRPr="005C67A2" w:rsidRDefault="00CB36D7" w:rsidP="0053567D">
            <w:pPr>
              <w:spacing w:after="0" w:line="240" w:lineRule="auto"/>
              <w:rPr>
                <w:rFonts w:ascii="Arial" w:hAnsi="Arial" w:cs="Arial"/>
                <w:b/>
                <w:bCs/>
                <w:color w:val="000000"/>
                <w:sz w:val="16"/>
                <w:szCs w:val="16"/>
              </w:rPr>
            </w:pPr>
            <w:r w:rsidRPr="005C67A2">
              <w:rPr>
                <w:rFonts w:ascii="Arial" w:hAnsi="Arial" w:cs="Arial"/>
                <w:b/>
                <w:bCs/>
                <w:color w:val="000000"/>
                <w:sz w:val="16"/>
                <w:szCs w:val="16"/>
              </w:rPr>
              <w:t>Total own-sourced income administered on behalf of Government</w:t>
            </w:r>
          </w:p>
        </w:tc>
        <w:tc>
          <w:tcPr>
            <w:tcW w:w="683" w:type="pct"/>
            <w:tcBorders>
              <w:top w:val="nil"/>
              <w:left w:val="nil"/>
              <w:bottom w:val="single" w:sz="4" w:space="0" w:color="auto"/>
              <w:right w:val="nil"/>
            </w:tcBorders>
            <w:shd w:val="clear" w:color="auto" w:fill="auto"/>
            <w:noWrap/>
            <w:vAlign w:val="bottom"/>
            <w:hideMark/>
          </w:tcPr>
          <w:p w14:paraId="006326B8"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1,945,496</w:t>
            </w:r>
          </w:p>
        </w:tc>
        <w:tc>
          <w:tcPr>
            <w:tcW w:w="683" w:type="pct"/>
            <w:tcBorders>
              <w:top w:val="nil"/>
              <w:left w:val="nil"/>
              <w:bottom w:val="single" w:sz="4" w:space="0" w:color="auto"/>
              <w:right w:val="nil"/>
            </w:tcBorders>
            <w:shd w:val="clear" w:color="auto" w:fill="E6E6E6"/>
            <w:noWrap/>
            <w:vAlign w:val="bottom"/>
            <w:hideMark/>
          </w:tcPr>
          <w:p w14:paraId="76D11AFC"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1,335,441</w:t>
            </w:r>
          </w:p>
        </w:tc>
        <w:tc>
          <w:tcPr>
            <w:tcW w:w="683" w:type="pct"/>
            <w:tcBorders>
              <w:top w:val="nil"/>
              <w:left w:val="nil"/>
              <w:bottom w:val="single" w:sz="4" w:space="0" w:color="auto"/>
              <w:right w:val="nil"/>
            </w:tcBorders>
            <w:shd w:val="clear" w:color="auto" w:fill="auto"/>
            <w:noWrap/>
            <w:vAlign w:val="bottom"/>
            <w:hideMark/>
          </w:tcPr>
          <w:p w14:paraId="4F0533F4"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1,341,277</w:t>
            </w:r>
          </w:p>
        </w:tc>
        <w:tc>
          <w:tcPr>
            <w:tcW w:w="683" w:type="pct"/>
            <w:tcBorders>
              <w:top w:val="nil"/>
              <w:left w:val="nil"/>
              <w:bottom w:val="single" w:sz="4" w:space="0" w:color="auto"/>
              <w:right w:val="nil"/>
            </w:tcBorders>
            <w:shd w:val="clear" w:color="auto" w:fill="auto"/>
            <w:noWrap/>
            <w:vAlign w:val="bottom"/>
            <w:hideMark/>
          </w:tcPr>
          <w:p w14:paraId="15A6E9FD"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3,454,172</w:t>
            </w:r>
          </w:p>
        </w:tc>
        <w:tc>
          <w:tcPr>
            <w:tcW w:w="683" w:type="pct"/>
            <w:tcBorders>
              <w:top w:val="nil"/>
              <w:left w:val="nil"/>
              <w:bottom w:val="single" w:sz="4" w:space="0" w:color="auto"/>
              <w:right w:val="nil"/>
            </w:tcBorders>
            <w:shd w:val="clear" w:color="auto" w:fill="auto"/>
            <w:noWrap/>
            <w:vAlign w:val="bottom"/>
            <w:hideMark/>
          </w:tcPr>
          <w:p w14:paraId="3F6B5A4A"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1,402,528</w:t>
            </w:r>
          </w:p>
        </w:tc>
      </w:tr>
      <w:tr w:rsidR="00CB36D7" w:rsidRPr="005C67A2" w14:paraId="3DB06632" w14:textId="77777777" w:rsidTr="0047608C">
        <w:trPr>
          <w:trHeight w:val="204"/>
        </w:trPr>
        <w:tc>
          <w:tcPr>
            <w:tcW w:w="1583" w:type="pct"/>
            <w:tcBorders>
              <w:top w:val="nil"/>
              <w:left w:val="nil"/>
              <w:bottom w:val="single" w:sz="4" w:space="0" w:color="auto"/>
              <w:right w:val="nil"/>
            </w:tcBorders>
            <w:shd w:val="clear" w:color="auto" w:fill="auto"/>
            <w:vAlign w:val="bottom"/>
            <w:hideMark/>
          </w:tcPr>
          <w:p w14:paraId="31A9B6BA" w14:textId="77777777" w:rsidR="00CB36D7" w:rsidRPr="005C67A2" w:rsidRDefault="00CB36D7" w:rsidP="0053567D">
            <w:pPr>
              <w:spacing w:after="0" w:line="240" w:lineRule="auto"/>
              <w:rPr>
                <w:rFonts w:ascii="Arial" w:hAnsi="Arial" w:cs="Arial"/>
                <w:b/>
                <w:bCs/>
                <w:color w:val="000000"/>
                <w:sz w:val="16"/>
                <w:szCs w:val="16"/>
              </w:rPr>
            </w:pPr>
            <w:r w:rsidRPr="005C67A2">
              <w:rPr>
                <w:rFonts w:ascii="Arial" w:hAnsi="Arial" w:cs="Arial"/>
                <w:b/>
                <w:bCs/>
                <w:color w:val="000000"/>
                <w:sz w:val="16"/>
                <w:szCs w:val="16"/>
              </w:rPr>
              <w:t>Net (cost of)/contribution by services</w:t>
            </w:r>
          </w:p>
        </w:tc>
        <w:tc>
          <w:tcPr>
            <w:tcW w:w="683" w:type="pct"/>
            <w:tcBorders>
              <w:top w:val="nil"/>
              <w:left w:val="nil"/>
              <w:bottom w:val="single" w:sz="4" w:space="0" w:color="auto"/>
              <w:right w:val="nil"/>
            </w:tcBorders>
            <w:shd w:val="clear" w:color="auto" w:fill="auto"/>
            <w:noWrap/>
            <w:vAlign w:val="bottom"/>
            <w:hideMark/>
          </w:tcPr>
          <w:p w14:paraId="56D3D037"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1,933,677</w:t>
            </w:r>
          </w:p>
        </w:tc>
        <w:tc>
          <w:tcPr>
            <w:tcW w:w="683" w:type="pct"/>
            <w:tcBorders>
              <w:top w:val="nil"/>
              <w:left w:val="nil"/>
              <w:bottom w:val="single" w:sz="4" w:space="0" w:color="auto"/>
              <w:right w:val="nil"/>
            </w:tcBorders>
            <w:shd w:val="clear" w:color="auto" w:fill="E6E6E6"/>
            <w:noWrap/>
            <w:vAlign w:val="bottom"/>
            <w:hideMark/>
          </w:tcPr>
          <w:p w14:paraId="16E7B53C"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1,326,877</w:t>
            </w:r>
          </w:p>
        </w:tc>
        <w:tc>
          <w:tcPr>
            <w:tcW w:w="683" w:type="pct"/>
            <w:tcBorders>
              <w:top w:val="nil"/>
              <w:left w:val="nil"/>
              <w:bottom w:val="single" w:sz="4" w:space="0" w:color="auto"/>
              <w:right w:val="nil"/>
            </w:tcBorders>
            <w:shd w:val="clear" w:color="auto" w:fill="auto"/>
            <w:noWrap/>
            <w:vAlign w:val="bottom"/>
            <w:hideMark/>
          </w:tcPr>
          <w:p w14:paraId="52207DD0"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1,334,907</w:t>
            </w:r>
          </w:p>
        </w:tc>
        <w:tc>
          <w:tcPr>
            <w:tcW w:w="683" w:type="pct"/>
            <w:tcBorders>
              <w:top w:val="nil"/>
              <w:left w:val="nil"/>
              <w:bottom w:val="single" w:sz="4" w:space="0" w:color="auto"/>
              <w:right w:val="nil"/>
            </w:tcBorders>
            <w:shd w:val="clear" w:color="auto" w:fill="auto"/>
            <w:noWrap/>
            <w:vAlign w:val="bottom"/>
            <w:hideMark/>
          </w:tcPr>
          <w:p w14:paraId="4387652F"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3,451,822</w:t>
            </w:r>
          </w:p>
        </w:tc>
        <w:tc>
          <w:tcPr>
            <w:tcW w:w="683" w:type="pct"/>
            <w:tcBorders>
              <w:top w:val="nil"/>
              <w:left w:val="nil"/>
              <w:bottom w:val="single" w:sz="4" w:space="0" w:color="auto"/>
              <w:right w:val="nil"/>
            </w:tcBorders>
            <w:shd w:val="clear" w:color="auto" w:fill="auto"/>
            <w:noWrap/>
            <w:vAlign w:val="bottom"/>
            <w:hideMark/>
          </w:tcPr>
          <w:p w14:paraId="3C41A6FF"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1,400,178</w:t>
            </w:r>
          </w:p>
        </w:tc>
      </w:tr>
    </w:tbl>
    <w:p w14:paraId="334D52AC" w14:textId="77777777" w:rsidR="00CB36D7" w:rsidRPr="009A7579" w:rsidRDefault="00CB36D7" w:rsidP="0053567D">
      <w:pPr>
        <w:spacing w:before="60" w:after="0" w:line="240" w:lineRule="auto"/>
        <w:rPr>
          <w:rFonts w:ascii="Arial" w:hAnsi="Arial" w:cs="Arial"/>
          <w:sz w:val="16"/>
          <w:szCs w:val="16"/>
        </w:rPr>
      </w:pPr>
      <w:r w:rsidRPr="009A7579">
        <w:rPr>
          <w:rFonts w:ascii="Arial" w:hAnsi="Arial" w:cs="Arial"/>
          <w:sz w:val="16"/>
          <w:szCs w:val="16"/>
        </w:rPr>
        <w:t>Prepared on Australian Accounting Standards basis.</w:t>
      </w:r>
    </w:p>
    <w:p w14:paraId="38696767" w14:textId="77777777" w:rsidR="00CB36D7" w:rsidRDefault="00CB36D7" w:rsidP="008D0F63">
      <w:pPr>
        <w:pStyle w:val="ListParagraph"/>
        <w:numPr>
          <w:ilvl w:val="0"/>
          <w:numId w:val="91"/>
        </w:numPr>
        <w:spacing w:after="0" w:line="240" w:lineRule="auto"/>
        <w:ind w:left="426" w:hanging="426"/>
        <w:rPr>
          <w:rFonts w:ascii="Arial" w:hAnsi="Arial" w:cs="Arial"/>
          <w:sz w:val="16"/>
          <w:szCs w:val="16"/>
        </w:rPr>
      </w:pPr>
      <w:r w:rsidRPr="009D6F95">
        <w:rPr>
          <w:rFonts w:ascii="Arial" w:hAnsi="Arial" w:cs="Arial"/>
          <w:sz w:val="16"/>
          <w:szCs w:val="16"/>
        </w:rPr>
        <w:t>Resources received free of charge from the sale of spectrum is recognised at the commencement of each licence. The 2021-22 gain is a result of the commencement of 26GHz spectrum licences. The winning bidders pay a premium to the auction price to make five annual cash instalments with the first instalment in June 2021. No estimates are made for the outcome of future spectrum auctions.</w:t>
      </w:r>
    </w:p>
    <w:p w14:paraId="3EB0A8DE" w14:textId="77777777" w:rsidR="00CB36D7" w:rsidRPr="00CD0F6E" w:rsidRDefault="00CB36D7" w:rsidP="008D0F63">
      <w:pPr>
        <w:pStyle w:val="ListParagraph"/>
        <w:numPr>
          <w:ilvl w:val="0"/>
          <w:numId w:val="91"/>
        </w:numPr>
        <w:spacing w:after="0" w:line="240" w:lineRule="auto"/>
        <w:ind w:left="426" w:hanging="426"/>
        <w:rPr>
          <w:rFonts w:ascii="Arial" w:hAnsi="Arial" w:cs="Arial"/>
          <w:sz w:val="16"/>
          <w:szCs w:val="16"/>
        </w:rPr>
      </w:pPr>
      <w:r w:rsidRPr="002B447D">
        <w:rPr>
          <w:rFonts w:ascii="Arial" w:hAnsi="Arial" w:cs="Arial"/>
          <w:sz w:val="16"/>
          <w:szCs w:val="16"/>
        </w:rPr>
        <w:t>The 2024-25 gain is a result of the commencement of 850/900MHz spectrum licences. The winning bidders are expected to pay the full amount of the auction price in 2023-24 before the licences commence.</w:t>
      </w:r>
      <w:r w:rsidRPr="002B447D">
        <w:rPr>
          <w:rFonts w:ascii="Arial" w:hAnsi="Arial" w:cs="Arial"/>
          <w:sz w:val="16"/>
          <w:szCs w:val="16"/>
        </w:rPr>
        <w:tab/>
      </w:r>
    </w:p>
    <w:p w14:paraId="1A4B2D4F" w14:textId="77777777" w:rsidR="00CB36D7" w:rsidRDefault="00CB36D7" w:rsidP="00CB36D7">
      <w:pPr>
        <w:pStyle w:val="TableHeading"/>
      </w:pPr>
      <w:r>
        <w:br w:type="page"/>
      </w:r>
      <w:r w:rsidRPr="00D30CBA">
        <w:lastRenderedPageBreak/>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tbl>
      <w:tblPr>
        <w:tblW w:w="5000" w:type="pct"/>
        <w:tblLook w:val="04A0" w:firstRow="1" w:lastRow="0" w:firstColumn="1" w:lastColumn="0" w:noHBand="0" w:noVBand="1"/>
      </w:tblPr>
      <w:tblGrid>
        <w:gridCol w:w="2729"/>
        <w:gridCol w:w="953"/>
        <w:gridCol w:w="993"/>
        <w:gridCol w:w="1049"/>
        <w:gridCol w:w="993"/>
        <w:gridCol w:w="993"/>
      </w:tblGrid>
      <w:tr w:rsidR="00CB36D7" w:rsidRPr="005C67A2" w14:paraId="25104089" w14:textId="77777777" w:rsidTr="0047608C">
        <w:trPr>
          <w:trHeight w:val="204"/>
        </w:trPr>
        <w:tc>
          <w:tcPr>
            <w:tcW w:w="1770" w:type="pct"/>
            <w:tcBorders>
              <w:top w:val="single" w:sz="4" w:space="0" w:color="auto"/>
              <w:left w:val="nil"/>
              <w:bottom w:val="nil"/>
              <w:right w:val="nil"/>
            </w:tcBorders>
            <w:shd w:val="clear" w:color="auto" w:fill="auto"/>
            <w:noWrap/>
            <w:vAlign w:val="bottom"/>
            <w:hideMark/>
          </w:tcPr>
          <w:p w14:paraId="5115EF50" w14:textId="77777777" w:rsidR="00CB36D7" w:rsidRPr="005C67A2" w:rsidRDefault="00CB36D7" w:rsidP="0053567D">
            <w:pPr>
              <w:spacing w:after="0" w:line="240" w:lineRule="auto"/>
              <w:jc w:val="right"/>
              <w:rPr>
                <w:rFonts w:ascii="Arial" w:hAnsi="Arial" w:cs="Arial"/>
                <w:b/>
                <w:bCs/>
                <w:sz w:val="16"/>
                <w:szCs w:val="16"/>
              </w:rPr>
            </w:pPr>
            <w:r w:rsidRPr="005C67A2">
              <w:rPr>
                <w:rFonts w:ascii="Arial" w:hAnsi="Arial" w:cs="Arial"/>
                <w:b/>
                <w:bCs/>
                <w:sz w:val="16"/>
                <w:szCs w:val="16"/>
              </w:rPr>
              <w:t> </w:t>
            </w:r>
          </w:p>
        </w:tc>
        <w:tc>
          <w:tcPr>
            <w:tcW w:w="618" w:type="pct"/>
            <w:tcBorders>
              <w:top w:val="single" w:sz="4" w:space="0" w:color="auto"/>
              <w:left w:val="nil"/>
              <w:bottom w:val="single" w:sz="4" w:space="0" w:color="auto"/>
              <w:right w:val="nil"/>
            </w:tcBorders>
            <w:shd w:val="clear" w:color="auto" w:fill="auto"/>
            <w:vAlign w:val="bottom"/>
            <w:hideMark/>
          </w:tcPr>
          <w:p w14:paraId="518AB211" w14:textId="77777777" w:rsidR="00CB36D7" w:rsidRPr="005C67A2" w:rsidRDefault="00CB36D7" w:rsidP="00CB36D7">
            <w:pPr>
              <w:spacing w:after="0" w:line="240" w:lineRule="auto"/>
              <w:jc w:val="right"/>
              <w:rPr>
                <w:rFonts w:ascii="Arial" w:hAnsi="Arial" w:cs="Arial"/>
                <w:sz w:val="16"/>
                <w:szCs w:val="16"/>
              </w:rPr>
            </w:pPr>
            <w:r w:rsidRPr="005C67A2">
              <w:rPr>
                <w:rFonts w:ascii="Arial" w:hAnsi="Arial" w:cs="Arial"/>
                <w:sz w:val="16"/>
                <w:szCs w:val="16"/>
              </w:rPr>
              <w:t>2021-22 Estimated actual</w:t>
            </w:r>
            <w:r w:rsidRPr="005C67A2">
              <w:rPr>
                <w:rFonts w:ascii="Arial" w:hAnsi="Arial" w:cs="Arial"/>
                <w:sz w:val="16"/>
                <w:szCs w:val="16"/>
              </w:rPr>
              <w:br/>
              <w:t>$'000</w:t>
            </w:r>
          </w:p>
        </w:tc>
        <w:tc>
          <w:tcPr>
            <w:tcW w:w="644" w:type="pct"/>
            <w:tcBorders>
              <w:top w:val="single" w:sz="4" w:space="0" w:color="auto"/>
              <w:left w:val="nil"/>
              <w:bottom w:val="single" w:sz="4" w:space="0" w:color="auto"/>
              <w:right w:val="nil"/>
            </w:tcBorders>
            <w:shd w:val="clear" w:color="auto" w:fill="E6E6E6"/>
            <w:vAlign w:val="bottom"/>
            <w:hideMark/>
          </w:tcPr>
          <w:p w14:paraId="50DE267E" w14:textId="77777777" w:rsidR="00CB36D7" w:rsidRPr="005C67A2" w:rsidRDefault="00CB36D7" w:rsidP="00CB36D7">
            <w:pPr>
              <w:spacing w:after="0" w:line="240" w:lineRule="auto"/>
              <w:jc w:val="right"/>
              <w:rPr>
                <w:rFonts w:ascii="Arial" w:hAnsi="Arial" w:cs="Arial"/>
                <w:sz w:val="16"/>
                <w:szCs w:val="16"/>
              </w:rPr>
            </w:pPr>
            <w:r w:rsidRPr="005C67A2">
              <w:rPr>
                <w:rFonts w:ascii="Arial" w:hAnsi="Arial" w:cs="Arial"/>
                <w:sz w:val="16"/>
                <w:szCs w:val="16"/>
              </w:rPr>
              <w:t>2022-23</w:t>
            </w:r>
            <w:r w:rsidRPr="005C67A2">
              <w:rPr>
                <w:rFonts w:ascii="Arial" w:hAnsi="Arial" w:cs="Arial"/>
                <w:sz w:val="16"/>
                <w:szCs w:val="16"/>
              </w:rPr>
              <w:br/>
              <w:t>Budget</w:t>
            </w:r>
            <w:r w:rsidRPr="005C67A2">
              <w:rPr>
                <w:rFonts w:ascii="Arial" w:hAnsi="Arial" w:cs="Arial"/>
                <w:sz w:val="16"/>
                <w:szCs w:val="16"/>
              </w:rPr>
              <w:br/>
            </w:r>
            <w:r w:rsidRPr="005C67A2">
              <w:rPr>
                <w:rFonts w:ascii="Arial" w:hAnsi="Arial" w:cs="Arial"/>
                <w:sz w:val="16"/>
                <w:szCs w:val="16"/>
              </w:rPr>
              <w:br/>
              <w:t>$'000</w:t>
            </w:r>
          </w:p>
        </w:tc>
        <w:tc>
          <w:tcPr>
            <w:tcW w:w="680" w:type="pct"/>
            <w:tcBorders>
              <w:top w:val="single" w:sz="4" w:space="0" w:color="auto"/>
              <w:left w:val="nil"/>
              <w:bottom w:val="single" w:sz="4" w:space="0" w:color="auto"/>
              <w:right w:val="nil"/>
            </w:tcBorders>
            <w:shd w:val="clear" w:color="auto" w:fill="auto"/>
            <w:vAlign w:val="bottom"/>
            <w:hideMark/>
          </w:tcPr>
          <w:p w14:paraId="75779453" w14:textId="77777777" w:rsidR="00CB36D7" w:rsidRPr="005C67A2" w:rsidRDefault="00CB36D7" w:rsidP="00CB36D7">
            <w:pPr>
              <w:spacing w:after="0" w:line="240" w:lineRule="auto"/>
              <w:jc w:val="right"/>
              <w:rPr>
                <w:rFonts w:ascii="Arial" w:hAnsi="Arial" w:cs="Arial"/>
                <w:sz w:val="16"/>
                <w:szCs w:val="16"/>
              </w:rPr>
            </w:pPr>
            <w:r w:rsidRPr="005C67A2">
              <w:rPr>
                <w:rFonts w:ascii="Arial" w:hAnsi="Arial" w:cs="Arial"/>
                <w:sz w:val="16"/>
                <w:szCs w:val="16"/>
              </w:rPr>
              <w:t>2023-24 Forward estimate</w:t>
            </w:r>
            <w:r w:rsidRPr="005C67A2">
              <w:rPr>
                <w:rFonts w:ascii="Arial" w:hAnsi="Arial" w:cs="Arial"/>
                <w:sz w:val="16"/>
                <w:szCs w:val="16"/>
              </w:rPr>
              <w:br/>
              <w:t>$'000</w:t>
            </w:r>
          </w:p>
        </w:tc>
        <w:tc>
          <w:tcPr>
            <w:tcW w:w="644" w:type="pct"/>
            <w:tcBorders>
              <w:top w:val="single" w:sz="4" w:space="0" w:color="auto"/>
              <w:left w:val="nil"/>
              <w:bottom w:val="single" w:sz="4" w:space="0" w:color="auto"/>
              <w:right w:val="nil"/>
            </w:tcBorders>
            <w:shd w:val="clear" w:color="auto" w:fill="auto"/>
            <w:vAlign w:val="bottom"/>
            <w:hideMark/>
          </w:tcPr>
          <w:p w14:paraId="07822B38" w14:textId="77777777" w:rsidR="00CB36D7" w:rsidRPr="005C67A2" w:rsidRDefault="00CB36D7" w:rsidP="00CB36D7">
            <w:pPr>
              <w:spacing w:after="0" w:line="240" w:lineRule="auto"/>
              <w:jc w:val="right"/>
              <w:rPr>
                <w:rFonts w:ascii="Arial" w:hAnsi="Arial" w:cs="Arial"/>
                <w:sz w:val="16"/>
                <w:szCs w:val="16"/>
              </w:rPr>
            </w:pPr>
            <w:r w:rsidRPr="005C67A2">
              <w:rPr>
                <w:rFonts w:ascii="Arial" w:hAnsi="Arial" w:cs="Arial"/>
                <w:sz w:val="16"/>
                <w:szCs w:val="16"/>
              </w:rPr>
              <w:t>2024-25 Forward estimate</w:t>
            </w:r>
            <w:r w:rsidRPr="005C67A2">
              <w:rPr>
                <w:rFonts w:ascii="Arial" w:hAnsi="Arial" w:cs="Arial"/>
                <w:sz w:val="16"/>
                <w:szCs w:val="16"/>
              </w:rPr>
              <w:br/>
              <w:t>$'000</w:t>
            </w:r>
          </w:p>
        </w:tc>
        <w:tc>
          <w:tcPr>
            <w:tcW w:w="644" w:type="pct"/>
            <w:tcBorders>
              <w:top w:val="single" w:sz="4" w:space="0" w:color="auto"/>
              <w:left w:val="nil"/>
              <w:bottom w:val="single" w:sz="4" w:space="0" w:color="auto"/>
              <w:right w:val="nil"/>
            </w:tcBorders>
            <w:shd w:val="clear" w:color="auto" w:fill="auto"/>
            <w:vAlign w:val="bottom"/>
            <w:hideMark/>
          </w:tcPr>
          <w:p w14:paraId="27C0A896" w14:textId="77777777" w:rsidR="00CB36D7" w:rsidRPr="005C67A2" w:rsidRDefault="00CB36D7" w:rsidP="00CB36D7">
            <w:pPr>
              <w:spacing w:after="0" w:line="240" w:lineRule="auto"/>
              <w:jc w:val="right"/>
              <w:rPr>
                <w:rFonts w:ascii="Arial" w:hAnsi="Arial" w:cs="Arial"/>
                <w:sz w:val="16"/>
                <w:szCs w:val="16"/>
              </w:rPr>
            </w:pPr>
            <w:r w:rsidRPr="005C67A2">
              <w:rPr>
                <w:rFonts w:ascii="Arial" w:hAnsi="Arial" w:cs="Arial"/>
                <w:sz w:val="16"/>
                <w:szCs w:val="16"/>
              </w:rPr>
              <w:t>2025-26</w:t>
            </w:r>
            <w:r w:rsidRPr="005C67A2">
              <w:rPr>
                <w:rFonts w:ascii="Arial" w:hAnsi="Arial" w:cs="Arial"/>
                <w:sz w:val="16"/>
                <w:szCs w:val="16"/>
              </w:rPr>
              <w:br/>
              <w:t>Forward estimate</w:t>
            </w:r>
            <w:r w:rsidRPr="005C67A2">
              <w:rPr>
                <w:rFonts w:ascii="Arial" w:hAnsi="Arial" w:cs="Arial"/>
                <w:sz w:val="16"/>
                <w:szCs w:val="16"/>
              </w:rPr>
              <w:br/>
              <w:t>$'000</w:t>
            </w:r>
          </w:p>
        </w:tc>
      </w:tr>
      <w:tr w:rsidR="00CB36D7" w:rsidRPr="005C67A2" w14:paraId="7DD00FA4" w14:textId="77777777" w:rsidTr="0047608C">
        <w:trPr>
          <w:trHeight w:val="204"/>
        </w:trPr>
        <w:tc>
          <w:tcPr>
            <w:tcW w:w="1770" w:type="pct"/>
            <w:tcBorders>
              <w:top w:val="nil"/>
              <w:left w:val="nil"/>
              <w:bottom w:val="nil"/>
              <w:right w:val="nil"/>
            </w:tcBorders>
            <w:shd w:val="clear" w:color="auto" w:fill="auto"/>
            <w:noWrap/>
            <w:vAlign w:val="bottom"/>
            <w:hideMark/>
          </w:tcPr>
          <w:p w14:paraId="7B888A87" w14:textId="77777777" w:rsidR="00CB36D7" w:rsidRPr="005C67A2" w:rsidRDefault="00CB36D7" w:rsidP="0053567D">
            <w:pPr>
              <w:spacing w:after="0" w:line="240" w:lineRule="auto"/>
              <w:rPr>
                <w:rFonts w:ascii="Arial" w:hAnsi="Arial" w:cs="Arial"/>
                <w:b/>
                <w:bCs/>
                <w:color w:val="000000"/>
                <w:sz w:val="16"/>
                <w:szCs w:val="16"/>
              </w:rPr>
            </w:pPr>
            <w:r w:rsidRPr="005C67A2">
              <w:rPr>
                <w:rFonts w:ascii="Arial" w:hAnsi="Arial" w:cs="Arial"/>
                <w:b/>
                <w:bCs/>
                <w:color w:val="000000"/>
                <w:sz w:val="16"/>
                <w:szCs w:val="16"/>
              </w:rPr>
              <w:t xml:space="preserve">ASSETS </w:t>
            </w:r>
          </w:p>
        </w:tc>
        <w:tc>
          <w:tcPr>
            <w:tcW w:w="618" w:type="pct"/>
            <w:tcBorders>
              <w:top w:val="nil"/>
              <w:left w:val="nil"/>
              <w:bottom w:val="nil"/>
              <w:right w:val="nil"/>
            </w:tcBorders>
            <w:shd w:val="clear" w:color="auto" w:fill="auto"/>
            <w:noWrap/>
            <w:vAlign w:val="bottom"/>
            <w:hideMark/>
          </w:tcPr>
          <w:p w14:paraId="4037572D" w14:textId="77777777" w:rsidR="00CB36D7" w:rsidRPr="00901194" w:rsidRDefault="00CB36D7" w:rsidP="0053567D">
            <w:pPr>
              <w:spacing w:after="0" w:line="240" w:lineRule="auto"/>
              <w:jc w:val="right"/>
              <w:rPr>
                <w:rFonts w:ascii="Arial" w:hAnsi="Arial" w:cs="Arial"/>
                <w:b/>
                <w:bCs/>
                <w:color w:val="000000"/>
                <w:sz w:val="16"/>
                <w:szCs w:val="16"/>
              </w:rPr>
            </w:pPr>
          </w:p>
        </w:tc>
        <w:tc>
          <w:tcPr>
            <w:tcW w:w="644" w:type="pct"/>
            <w:tcBorders>
              <w:top w:val="nil"/>
              <w:left w:val="nil"/>
              <w:bottom w:val="nil"/>
              <w:right w:val="nil"/>
            </w:tcBorders>
            <w:shd w:val="clear" w:color="auto" w:fill="E6E6E6"/>
            <w:noWrap/>
            <w:vAlign w:val="bottom"/>
            <w:hideMark/>
          </w:tcPr>
          <w:p w14:paraId="26183630" w14:textId="77777777" w:rsidR="00CB36D7" w:rsidRPr="00901194" w:rsidRDefault="00CB36D7" w:rsidP="0053567D">
            <w:pPr>
              <w:spacing w:after="0" w:line="240" w:lineRule="auto"/>
              <w:jc w:val="right"/>
              <w:rPr>
                <w:rFonts w:ascii="Arial" w:hAnsi="Arial" w:cs="Arial"/>
                <w:color w:val="000000"/>
                <w:sz w:val="16"/>
                <w:szCs w:val="16"/>
              </w:rPr>
            </w:pPr>
          </w:p>
        </w:tc>
        <w:tc>
          <w:tcPr>
            <w:tcW w:w="680" w:type="pct"/>
            <w:tcBorders>
              <w:top w:val="nil"/>
              <w:left w:val="nil"/>
              <w:bottom w:val="nil"/>
              <w:right w:val="nil"/>
            </w:tcBorders>
            <w:shd w:val="clear" w:color="auto" w:fill="auto"/>
            <w:noWrap/>
            <w:vAlign w:val="bottom"/>
            <w:hideMark/>
          </w:tcPr>
          <w:p w14:paraId="09E384F1" w14:textId="77777777" w:rsidR="00CB36D7" w:rsidRPr="00901194" w:rsidRDefault="00CB36D7" w:rsidP="0053567D">
            <w:pPr>
              <w:spacing w:after="0" w:line="240" w:lineRule="auto"/>
              <w:jc w:val="right"/>
              <w:rPr>
                <w:rFonts w:ascii="Arial" w:hAnsi="Arial" w:cs="Arial"/>
                <w:color w:val="000000"/>
                <w:sz w:val="16"/>
                <w:szCs w:val="16"/>
              </w:rPr>
            </w:pPr>
          </w:p>
        </w:tc>
        <w:tc>
          <w:tcPr>
            <w:tcW w:w="644" w:type="pct"/>
            <w:tcBorders>
              <w:top w:val="nil"/>
              <w:left w:val="nil"/>
              <w:bottom w:val="nil"/>
              <w:right w:val="nil"/>
            </w:tcBorders>
            <w:shd w:val="clear" w:color="auto" w:fill="auto"/>
            <w:noWrap/>
            <w:vAlign w:val="bottom"/>
            <w:hideMark/>
          </w:tcPr>
          <w:p w14:paraId="786FB92F" w14:textId="77777777" w:rsidR="00CB36D7" w:rsidRPr="0035792B" w:rsidRDefault="00CB36D7" w:rsidP="0053567D">
            <w:pPr>
              <w:spacing w:after="0" w:line="240" w:lineRule="auto"/>
              <w:jc w:val="right"/>
              <w:rPr>
                <w:rFonts w:ascii="Times New Roman" w:hAnsi="Times New Roman"/>
                <w:sz w:val="16"/>
                <w:szCs w:val="16"/>
              </w:rPr>
            </w:pPr>
          </w:p>
        </w:tc>
        <w:tc>
          <w:tcPr>
            <w:tcW w:w="644" w:type="pct"/>
            <w:tcBorders>
              <w:top w:val="nil"/>
              <w:left w:val="nil"/>
              <w:bottom w:val="nil"/>
              <w:right w:val="nil"/>
            </w:tcBorders>
            <w:shd w:val="clear" w:color="auto" w:fill="auto"/>
            <w:noWrap/>
            <w:vAlign w:val="bottom"/>
            <w:hideMark/>
          </w:tcPr>
          <w:p w14:paraId="712043A5" w14:textId="77777777" w:rsidR="00CB36D7" w:rsidRPr="0035792B" w:rsidRDefault="00CB36D7" w:rsidP="0053567D">
            <w:pPr>
              <w:spacing w:after="0" w:line="240" w:lineRule="auto"/>
              <w:jc w:val="right"/>
              <w:rPr>
                <w:rFonts w:ascii="Times New Roman" w:hAnsi="Times New Roman"/>
                <w:sz w:val="16"/>
                <w:szCs w:val="16"/>
              </w:rPr>
            </w:pPr>
          </w:p>
        </w:tc>
      </w:tr>
      <w:tr w:rsidR="00CB36D7" w:rsidRPr="005C67A2" w14:paraId="470D810A" w14:textId="77777777" w:rsidTr="0047608C">
        <w:trPr>
          <w:trHeight w:val="204"/>
        </w:trPr>
        <w:tc>
          <w:tcPr>
            <w:tcW w:w="1770" w:type="pct"/>
            <w:tcBorders>
              <w:top w:val="nil"/>
              <w:left w:val="nil"/>
              <w:bottom w:val="nil"/>
              <w:right w:val="nil"/>
            </w:tcBorders>
            <w:shd w:val="clear" w:color="auto" w:fill="auto"/>
            <w:noWrap/>
            <w:vAlign w:val="bottom"/>
            <w:hideMark/>
          </w:tcPr>
          <w:p w14:paraId="31F50CC7" w14:textId="77777777" w:rsidR="00CB36D7" w:rsidRPr="005C67A2" w:rsidRDefault="00CB36D7" w:rsidP="0053567D">
            <w:pPr>
              <w:spacing w:after="0" w:line="240" w:lineRule="auto"/>
              <w:rPr>
                <w:rFonts w:ascii="Arial" w:hAnsi="Arial" w:cs="Arial"/>
                <w:b/>
                <w:bCs/>
                <w:color w:val="000000"/>
                <w:sz w:val="16"/>
                <w:szCs w:val="16"/>
              </w:rPr>
            </w:pPr>
            <w:r w:rsidRPr="005C67A2">
              <w:rPr>
                <w:rFonts w:ascii="Arial" w:hAnsi="Arial" w:cs="Arial"/>
                <w:b/>
                <w:bCs/>
                <w:color w:val="000000"/>
                <w:sz w:val="16"/>
                <w:szCs w:val="16"/>
              </w:rPr>
              <w:t>Financial assets</w:t>
            </w:r>
          </w:p>
        </w:tc>
        <w:tc>
          <w:tcPr>
            <w:tcW w:w="618" w:type="pct"/>
            <w:tcBorders>
              <w:top w:val="nil"/>
              <w:left w:val="nil"/>
              <w:bottom w:val="nil"/>
              <w:right w:val="nil"/>
            </w:tcBorders>
            <w:shd w:val="clear" w:color="auto" w:fill="auto"/>
            <w:noWrap/>
            <w:vAlign w:val="bottom"/>
            <w:hideMark/>
          </w:tcPr>
          <w:p w14:paraId="20F7EE0F" w14:textId="77777777" w:rsidR="00CB36D7" w:rsidRPr="00901194" w:rsidRDefault="00CB36D7" w:rsidP="0053567D">
            <w:pPr>
              <w:spacing w:after="0" w:line="240" w:lineRule="auto"/>
              <w:jc w:val="right"/>
              <w:rPr>
                <w:rFonts w:ascii="Arial" w:hAnsi="Arial" w:cs="Arial"/>
                <w:b/>
                <w:bCs/>
                <w:color w:val="000000"/>
                <w:sz w:val="16"/>
                <w:szCs w:val="16"/>
              </w:rPr>
            </w:pPr>
          </w:p>
        </w:tc>
        <w:tc>
          <w:tcPr>
            <w:tcW w:w="644" w:type="pct"/>
            <w:tcBorders>
              <w:top w:val="nil"/>
              <w:left w:val="nil"/>
              <w:bottom w:val="nil"/>
              <w:right w:val="nil"/>
            </w:tcBorders>
            <w:shd w:val="clear" w:color="auto" w:fill="E6E6E6"/>
            <w:noWrap/>
            <w:vAlign w:val="bottom"/>
            <w:hideMark/>
          </w:tcPr>
          <w:p w14:paraId="62747F07" w14:textId="77777777" w:rsidR="00CB36D7" w:rsidRPr="00901194" w:rsidRDefault="00CB36D7" w:rsidP="0053567D">
            <w:pPr>
              <w:spacing w:after="0" w:line="240" w:lineRule="auto"/>
              <w:jc w:val="right"/>
              <w:rPr>
                <w:rFonts w:ascii="Arial" w:hAnsi="Arial" w:cs="Arial"/>
                <w:color w:val="000000"/>
                <w:sz w:val="16"/>
                <w:szCs w:val="16"/>
              </w:rPr>
            </w:pPr>
          </w:p>
        </w:tc>
        <w:tc>
          <w:tcPr>
            <w:tcW w:w="680" w:type="pct"/>
            <w:tcBorders>
              <w:top w:val="nil"/>
              <w:left w:val="nil"/>
              <w:bottom w:val="nil"/>
              <w:right w:val="nil"/>
            </w:tcBorders>
            <w:shd w:val="clear" w:color="auto" w:fill="auto"/>
            <w:noWrap/>
            <w:vAlign w:val="bottom"/>
            <w:hideMark/>
          </w:tcPr>
          <w:p w14:paraId="2A3A179F" w14:textId="77777777" w:rsidR="00CB36D7" w:rsidRPr="00901194" w:rsidRDefault="00CB36D7" w:rsidP="0053567D">
            <w:pPr>
              <w:spacing w:after="0" w:line="240" w:lineRule="auto"/>
              <w:jc w:val="right"/>
              <w:rPr>
                <w:rFonts w:ascii="Arial" w:hAnsi="Arial" w:cs="Arial"/>
                <w:color w:val="000000"/>
                <w:sz w:val="16"/>
                <w:szCs w:val="16"/>
              </w:rPr>
            </w:pPr>
          </w:p>
        </w:tc>
        <w:tc>
          <w:tcPr>
            <w:tcW w:w="644" w:type="pct"/>
            <w:tcBorders>
              <w:top w:val="nil"/>
              <w:left w:val="nil"/>
              <w:bottom w:val="nil"/>
              <w:right w:val="nil"/>
            </w:tcBorders>
            <w:shd w:val="clear" w:color="auto" w:fill="auto"/>
            <w:noWrap/>
            <w:vAlign w:val="bottom"/>
            <w:hideMark/>
          </w:tcPr>
          <w:p w14:paraId="11A8EDB4" w14:textId="77777777" w:rsidR="00CB36D7" w:rsidRPr="0035792B" w:rsidRDefault="00CB36D7" w:rsidP="0053567D">
            <w:pPr>
              <w:spacing w:after="0" w:line="240" w:lineRule="auto"/>
              <w:jc w:val="right"/>
              <w:rPr>
                <w:rFonts w:ascii="Times New Roman" w:hAnsi="Times New Roman"/>
                <w:sz w:val="16"/>
                <w:szCs w:val="16"/>
              </w:rPr>
            </w:pPr>
          </w:p>
        </w:tc>
        <w:tc>
          <w:tcPr>
            <w:tcW w:w="644" w:type="pct"/>
            <w:tcBorders>
              <w:top w:val="nil"/>
              <w:left w:val="nil"/>
              <w:bottom w:val="nil"/>
              <w:right w:val="nil"/>
            </w:tcBorders>
            <w:shd w:val="clear" w:color="auto" w:fill="auto"/>
            <w:noWrap/>
            <w:vAlign w:val="bottom"/>
            <w:hideMark/>
          </w:tcPr>
          <w:p w14:paraId="18B3DC0C" w14:textId="77777777" w:rsidR="00CB36D7" w:rsidRPr="0035792B" w:rsidRDefault="00CB36D7" w:rsidP="0053567D">
            <w:pPr>
              <w:spacing w:after="0" w:line="240" w:lineRule="auto"/>
              <w:jc w:val="right"/>
              <w:rPr>
                <w:rFonts w:ascii="Times New Roman" w:hAnsi="Times New Roman"/>
                <w:sz w:val="16"/>
                <w:szCs w:val="16"/>
              </w:rPr>
            </w:pPr>
          </w:p>
        </w:tc>
      </w:tr>
      <w:tr w:rsidR="00CB36D7" w:rsidRPr="005C67A2" w14:paraId="7DA53932" w14:textId="77777777" w:rsidTr="0047608C">
        <w:trPr>
          <w:trHeight w:val="204"/>
        </w:trPr>
        <w:tc>
          <w:tcPr>
            <w:tcW w:w="1770" w:type="pct"/>
            <w:tcBorders>
              <w:top w:val="nil"/>
              <w:left w:val="nil"/>
              <w:bottom w:val="nil"/>
              <w:right w:val="nil"/>
            </w:tcBorders>
            <w:shd w:val="clear" w:color="auto" w:fill="auto"/>
            <w:noWrap/>
            <w:vAlign w:val="bottom"/>
            <w:hideMark/>
          </w:tcPr>
          <w:p w14:paraId="6C1C3DD0" w14:textId="77777777" w:rsidR="00CB36D7" w:rsidRPr="005C67A2" w:rsidRDefault="00CB36D7" w:rsidP="0053567D">
            <w:pPr>
              <w:spacing w:after="0" w:line="240" w:lineRule="auto"/>
              <w:ind w:left="113"/>
              <w:rPr>
                <w:rFonts w:ascii="Arial" w:hAnsi="Arial" w:cs="Arial"/>
                <w:sz w:val="16"/>
                <w:szCs w:val="16"/>
              </w:rPr>
            </w:pPr>
            <w:r w:rsidRPr="005C67A2">
              <w:rPr>
                <w:rFonts w:ascii="Arial" w:hAnsi="Arial" w:cs="Arial"/>
                <w:sz w:val="16"/>
                <w:szCs w:val="16"/>
              </w:rPr>
              <w:t>Cash and cash equivalents</w:t>
            </w:r>
          </w:p>
        </w:tc>
        <w:tc>
          <w:tcPr>
            <w:tcW w:w="618" w:type="pct"/>
            <w:tcBorders>
              <w:top w:val="nil"/>
              <w:left w:val="nil"/>
              <w:bottom w:val="nil"/>
              <w:right w:val="nil"/>
            </w:tcBorders>
            <w:shd w:val="clear" w:color="auto" w:fill="auto"/>
            <w:noWrap/>
            <w:vAlign w:val="bottom"/>
            <w:hideMark/>
          </w:tcPr>
          <w:p w14:paraId="127C44F5" w14:textId="0DEC22E0"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618</w:t>
            </w:r>
          </w:p>
        </w:tc>
        <w:tc>
          <w:tcPr>
            <w:tcW w:w="644" w:type="pct"/>
            <w:tcBorders>
              <w:top w:val="nil"/>
              <w:left w:val="nil"/>
              <w:bottom w:val="nil"/>
              <w:right w:val="nil"/>
            </w:tcBorders>
            <w:shd w:val="clear" w:color="auto" w:fill="E6E6E6"/>
            <w:noWrap/>
            <w:vAlign w:val="bottom"/>
            <w:hideMark/>
          </w:tcPr>
          <w:p w14:paraId="446E302A" w14:textId="3702B555"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618</w:t>
            </w:r>
          </w:p>
        </w:tc>
        <w:tc>
          <w:tcPr>
            <w:tcW w:w="680" w:type="pct"/>
            <w:tcBorders>
              <w:top w:val="nil"/>
              <w:left w:val="nil"/>
              <w:bottom w:val="nil"/>
              <w:right w:val="nil"/>
            </w:tcBorders>
            <w:shd w:val="clear" w:color="auto" w:fill="auto"/>
            <w:noWrap/>
            <w:vAlign w:val="bottom"/>
            <w:hideMark/>
          </w:tcPr>
          <w:p w14:paraId="523A87D5" w14:textId="7DF33C11"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618</w:t>
            </w:r>
          </w:p>
        </w:tc>
        <w:tc>
          <w:tcPr>
            <w:tcW w:w="644" w:type="pct"/>
            <w:tcBorders>
              <w:top w:val="nil"/>
              <w:left w:val="nil"/>
              <w:bottom w:val="nil"/>
              <w:right w:val="nil"/>
            </w:tcBorders>
            <w:shd w:val="clear" w:color="auto" w:fill="auto"/>
            <w:noWrap/>
            <w:vAlign w:val="bottom"/>
            <w:hideMark/>
          </w:tcPr>
          <w:p w14:paraId="2A79E8A5" w14:textId="77544F3C"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618</w:t>
            </w:r>
          </w:p>
        </w:tc>
        <w:tc>
          <w:tcPr>
            <w:tcW w:w="644" w:type="pct"/>
            <w:tcBorders>
              <w:top w:val="nil"/>
              <w:left w:val="nil"/>
              <w:bottom w:val="nil"/>
              <w:right w:val="nil"/>
            </w:tcBorders>
            <w:shd w:val="clear" w:color="auto" w:fill="auto"/>
            <w:noWrap/>
            <w:vAlign w:val="bottom"/>
            <w:hideMark/>
          </w:tcPr>
          <w:p w14:paraId="21DEDBDC" w14:textId="7870A2C2"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618</w:t>
            </w:r>
          </w:p>
        </w:tc>
      </w:tr>
      <w:tr w:rsidR="00CB36D7" w:rsidRPr="005C67A2" w14:paraId="0E5528D2" w14:textId="77777777" w:rsidTr="0047608C">
        <w:trPr>
          <w:trHeight w:val="204"/>
        </w:trPr>
        <w:tc>
          <w:tcPr>
            <w:tcW w:w="1770" w:type="pct"/>
            <w:tcBorders>
              <w:top w:val="nil"/>
              <w:left w:val="nil"/>
              <w:bottom w:val="nil"/>
              <w:right w:val="nil"/>
            </w:tcBorders>
            <w:shd w:val="clear" w:color="auto" w:fill="auto"/>
            <w:noWrap/>
            <w:vAlign w:val="bottom"/>
            <w:hideMark/>
          </w:tcPr>
          <w:p w14:paraId="46902ECC" w14:textId="77777777" w:rsidR="00CB36D7" w:rsidRPr="005C67A2" w:rsidRDefault="00CB36D7" w:rsidP="0053567D">
            <w:pPr>
              <w:spacing w:after="0" w:line="240" w:lineRule="auto"/>
              <w:ind w:left="113"/>
              <w:rPr>
                <w:rFonts w:ascii="Arial" w:hAnsi="Arial" w:cs="Arial"/>
                <w:sz w:val="16"/>
                <w:szCs w:val="16"/>
              </w:rPr>
            </w:pPr>
            <w:r w:rsidRPr="005C67A2">
              <w:rPr>
                <w:rFonts w:ascii="Arial" w:hAnsi="Arial" w:cs="Arial"/>
                <w:sz w:val="16"/>
                <w:szCs w:val="16"/>
              </w:rPr>
              <w:t>Taxation receivables</w:t>
            </w:r>
          </w:p>
        </w:tc>
        <w:tc>
          <w:tcPr>
            <w:tcW w:w="618" w:type="pct"/>
            <w:tcBorders>
              <w:top w:val="nil"/>
              <w:left w:val="nil"/>
              <w:bottom w:val="nil"/>
              <w:right w:val="nil"/>
            </w:tcBorders>
            <w:shd w:val="clear" w:color="auto" w:fill="auto"/>
            <w:noWrap/>
            <w:vAlign w:val="bottom"/>
            <w:hideMark/>
          </w:tcPr>
          <w:p w14:paraId="246016DC" w14:textId="1420F752"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742,507</w:t>
            </w:r>
          </w:p>
        </w:tc>
        <w:tc>
          <w:tcPr>
            <w:tcW w:w="644" w:type="pct"/>
            <w:tcBorders>
              <w:top w:val="nil"/>
              <w:left w:val="nil"/>
              <w:bottom w:val="nil"/>
              <w:right w:val="nil"/>
            </w:tcBorders>
            <w:shd w:val="clear" w:color="auto" w:fill="E6E6E6"/>
            <w:noWrap/>
            <w:vAlign w:val="bottom"/>
            <w:hideMark/>
          </w:tcPr>
          <w:p w14:paraId="1559CC18" w14:textId="4FBCCE98"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783,289</w:t>
            </w:r>
          </w:p>
        </w:tc>
        <w:tc>
          <w:tcPr>
            <w:tcW w:w="680" w:type="pct"/>
            <w:tcBorders>
              <w:top w:val="nil"/>
              <w:left w:val="nil"/>
              <w:bottom w:val="nil"/>
              <w:right w:val="nil"/>
            </w:tcBorders>
            <w:shd w:val="clear" w:color="auto" w:fill="auto"/>
            <w:noWrap/>
            <w:vAlign w:val="bottom"/>
            <w:hideMark/>
          </w:tcPr>
          <w:p w14:paraId="30F763DA" w14:textId="194E73D7"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813,705</w:t>
            </w:r>
          </w:p>
        </w:tc>
        <w:tc>
          <w:tcPr>
            <w:tcW w:w="644" w:type="pct"/>
            <w:tcBorders>
              <w:top w:val="nil"/>
              <w:left w:val="nil"/>
              <w:bottom w:val="nil"/>
              <w:right w:val="nil"/>
            </w:tcBorders>
            <w:shd w:val="clear" w:color="auto" w:fill="auto"/>
            <w:noWrap/>
            <w:vAlign w:val="bottom"/>
            <w:hideMark/>
          </w:tcPr>
          <w:p w14:paraId="1DBE5F57" w14:textId="71BEB1AE"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844,702</w:t>
            </w:r>
          </w:p>
        </w:tc>
        <w:tc>
          <w:tcPr>
            <w:tcW w:w="644" w:type="pct"/>
            <w:tcBorders>
              <w:top w:val="nil"/>
              <w:left w:val="nil"/>
              <w:bottom w:val="nil"/>
              <w:right w:val="nil"/>
            </w:tcBorders>
            <w:shd w:val="clear" w:color="auto" w:fill="auto"/>
            <w:noWrap/>
            <w:vAlign w:val="bottom"/>
            <w:hideMark/>
          </w:tcPr>
          <w:p w14:paraId="2B5C487A" w14:textId="3BB3515A"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884,299</w:t>
            </w:r>
          </w:p>
        </w:tc>
      </w:tr>
      <w:tr w:rsidR="00CB36D7" w:rsidRPr="005C67A2" w14:paraId="075EA332" w14:textId="77777777" w:rsidTr="0047608C">
        <w:trPr>
          <w:trHeight w:val="204"/>
        </w:trPr>
        <w:tc>
          <w:tcPr>
            <w:tcW w:w="1770" w:type="pct"/>
            <w:tcBorders>
              <w:top w:val="nil"/>
              <w:left w:val="nil"/>
              <w:bottom w:val="nil"/>
              <w:right w:val="nil"/>
            </w:tcBorders>
            <w:shd w:val="clear" w:color="auto" w:fill="auto"/>
            <w:noWrap/>
            <w:vAlign w:val="bottom"/>
            <w:hideMark/>
          </w:tcPr>
          <w:p w14:paraId="740BB21D" w14:textId="77777777" w:rsidR="00CB36D7" w:rsidRPr="005C67A2" w:rsidRDefault="00CB36D7" w:rsidP="0053567D">
            <w:pPr>
              <w:spacing w:after="0" w:line="240" w:lineRule="auto"/>
              <w:ind w:left="113"/>
              <w:rPr>
                <w:rFonts w:ascii="Arial" w:hAnsi="Arial" w:cs="Arial"/>
                <w:color w:val="000000"/>
                <w:sz w:val="16"/>
                <w:szCs w:val="16"/>
              </w:rPr>
            </w:pPr>
            <w:r w:rsidRPr="0035792B">
              <w:rPr>
                <w:rFonts w:ascii="Arial" w:hAnsi="Arial" w:cs="Arial"/>
                <w:sz w:val="16"/>
                <w:szCs w:val="16"/>
              </w:rPr>
              <w:t>Trade</w:t>
            </w:r>
            <w:r w:rsidRPr="005C67A2">
              <w:rPr>
                <w:rFonts w:ascii="Arial" w:hAnsi="Arial" w:cs="Arial"/>
                <w:color w:val="000000"/>
                <w:sz w:val="16"/>
                <w:szCs w:val="16"/>
              </w:rPr>
              <w:t xml:space="preserve"> and other receivables </w:t>
            </w:r>
            <w:r w:rsidRPr="005C67A2">
              <w:rPr>
                <w:rFonts w:ascii="Arial" w:hAnsi="Arial" w:cs="Arial"/>
                <w:color w:val="000000"/>
                <w:sz w:val="16"/>
                <w:szCs w:val="16"/>
                <w:vertAlign w:val="superscript"/>
              </w:rPr>
              <w:t>(a)</w:t>
            </w:r>
          </w:p>
        </w:tc>
        <w:tc>
          <w:tcPr>
            <w:tcW w:w="618" w:type="pct"/>
            <w:tcBorders>
              <w:top w:val="nil"/>
              <w:left w:val="nil"/>
              <w:bottom w:val="nil"/>
              <w:right w:val="nil"/>
            </w:tcBorders>
            <w:shd w:val="clear" w:color="auto" w:fill="auto"/>
            <w:noWrap/>
            <w:vAlign w:val="bottom"/>
            <w:hideMark/>
          </w:tcPr>
          <w:p w14:paraId="7FBCFAB7" w14:textId="6944CE52"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584,444</w:t>
            </w:r>
          </w:p>
        </w:tc>
        <w:tc>
          <w:tcPr>
            <w:tcW w:w="644" w:type="pct"/>
            <w:tcBorders>
              <w:top w:val="nil"/>
              <w:left w:val="nil"/>
              <w:bottom w:val="nil"/>
              <w:right w:val="nil"/>
            </w:tcBorders>
            <w:shd w:val="clear" w:color="auto" w:fill="E6E6E6"/>
            <w:noWrap/>
            <w:vAlign w:val="bottom"/>
            <w:hideMark/>
          </w:tcPr>
          <w:p w14:paraId="0FEB4C2C" w14:textId="0FAC1DD2"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498,295</w:t>
            </w:r>
          </w:p>
        </w:tc>
        <w:tc>
          <w:tcPr>
            <w:tcW w:w="680" w:type="pct"/>
            <w:tcBorders>
              <w:top w:val="nil"/>
              <w:left w:val="nil"/>
              <w:bottom w:val="nil"/>
              <w:right w:val="nil"/>
            </w:tcBorders>
            <w:shd w:val="clear" w:color="auto" w:fill="auto"/>
            <w:noWrap/>
            <w:vAlign w:val="bottom"/>
            <w:hideMark/>
          </w:tcPr>
          <w:p w14:paraId="50D5FA0B" w14:textId="5900C8B2"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367,873</w:t>
            </w:r>
          </w:p>
        </w:tc>
        <w:tc>
          <w:tcPr>
            <w:tcW w:w="644" w:type="pct"/>
            <w:tcBorders>
              <w:top w:val="nil"/>
              <w:left w:val="nil"/>
              <w:bottom w:val="nil"/>
              <w:right w:val="nil"/>
            </w:tcBorders>
            <w:shd w:val="clear" w:color="auto" w:fill="auto"/>
            <w:noWrap/>
            <w:vAlign w:val="bottom"/>
            <w:hideMark/>
          </w:tcPr>
          <w:p w14:paraId="3BE64B77" w14:textId="0E20327A"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237,059</w:t>
            </w:r>
          </w:p>
        </w:tc>
        <w:tc>
          <w:tcPr>
            <w:tcW w:w="644" w:type="pct"/>
            <w:tcBorders>
              <w:top w:val="nil"/>
              <w:left w:val="nil"/>
              <w:bottom w:val="nil"/>
              <w:right w:val="nil"/>
            </w:tcBorders>
            <w:shd w:val="clear" w:color="auto" w:fill="auto"/>
            <w:noWrap/>
            <w:vAlign w:val="bottom"/>
            <w:hideMark/>
          </w:tcPr>
          <w:p w14:paraId="0CE9FB69" w14:textId="043D35AF"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105,854</w:t>
            </w:r>
          </w:p>
        </w:tc>
      </w:tr>
      <w:tr w:rsidR="00CB36D7" w:rsidRPr="005C67A2" w14:paraId="50E275C2" w14:textId="77777777" w:rsidTr="0047608C">
        <w:trPr>
          <w:trHeight w:val="204"/>
        </w:trPr>
        <w:tc>
          <w:tcPr>
            <w:tcW w:w="1770" w:type="pct"/>
            <w:tcBorders>
              <w:top w:val="nil"/>
              <w:left w:val="nil"/>
              <w:bottom w:val="nil"/>
              <w:right w:val="nil"/>
            </w:tcBorders>
            <w:shd w:val="clear" w:color="auto" w:fill="auto"/>
            <w:noWrap/>
            <w:vAlign w:val="bottom"/>
            <w:hideMark/>
          </w:tcPr>
          <w:p w14:paraId="54A7638B" w14:textId="77777777" w:rsidR="00CB36D7" w:rsidRPr="005C67A2" w:rsidRDefault="00CB36D7" w:rsidP="0053567D">
            <w:pPr>
              <w:spacing w:after="0" w:line="240" w:lineRule="auto"/>
              <w:ind w:left="113"/>
              <w:rPr>
                <w:rFonts w:ascii="Arial" w:hAnsi="Arial" w:cs="Arial"/>
                <w:color w:val="000000"/>
                <w:sz w:val="16"/>
                <w:szCs w:val="16"/>
              </w:rPr>
            </w:pPr>
            <w:r w:rsidRPr="0035792B">
              <w:rPr>
                <w:rFonts w:ascii="Arial" w:hAnsi="Arial" w:cs="Arial"/>
                <w:sz w:val="16"/>
                <w:szCs w:val="16"/>
              </w:rPr>
              <w:t>Other</w:t>
            </w:r>
            <w:r w:rsidRPr="005C67A2">
              <w:rPr>
                <w:rFonts w:ascii="Arial" w:hAnsi="Arial" w:cs="Arial"/>
                <w:color w:val="000000"/>
                <w:sz w:val="16"/>
                <w:szCs w:val="16"/>
              </w:rPr>
              <w:t xml:space="preserve"> financial assets</w:t>
            </w:r>
          </w:p>
        </w:tc>
        <w:tc>
          <w:tcPr>
            <w:tcW w:w="618" w:type="pct"/>
            <w:tcBorders>
              <w:top w:val="nil"/>
              <w:left w:val="nil"/>
              <w:bottom w:val="nil"/>
              <w:right w:val="nil"/>
            </w:tcBorders>
            <w:shd w:val="clear" w:color="auto" w:fill="auto"/>
            <w:noWrap/>
            <w:vAlign w:val="bottom"/>
            <w:hideMark/>
          </w:tcPr>
          <w:p w14:paraId="34A2B60C" w14:textId="3B41395D"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23</w:t>
            </w:r>
          </w:p>
        </w:tc>
        <w:tc>
          <w:tcPr>
            <w:tcW w:w="644" w:type="pct"/>
            <w:tcBorders>
              <w:top w:val="nil"/>
              <w:left w:val="nil"/>
              <w:bottom w:val="nil"/>
              <w:right w:val="nil"/>
            </w:tcBorders>
            <w:shd w:val="clear" w:color="auto" w:fill="E6E6E6"/>
            <w:noWrap/>
            <w:vAlign w:val="bottom"/>
            <w:hideMark/>
          </w:tcPr>
          <w:p w14:paraId="612EA913" w14:textId="504286DE"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23</w:t>
            </w:r>
          </w:p>
        </w:tc>
        <w:tc>
          <w:tcPr>
            <w:tcW w:w="680" w:type="pct"/>
            <w:tcBorders>
              <w:top w:val="nil"/>
              <w:left w:val="nil"/>
              <w:bottom w:val="nil"/>
              <w:right w:val="nil"/>
            </w:tcBorders>
            <w:shd w:val="clear" w:color="auto" w:fill="auto"/>
            <w:noWrap/>
            <w:vAlign w:val="bottom"/>
            <w:hideMark/>
          </w:tcPr>
          <w:p w14:paraId="56191904" w14:textId="233CC393"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23</w:t>
            </w:r>
          </w:p>
        </w:tc>
        <w:tc>
          <w:tcPr>
            <w:tcW w:w="644" w:type="pct"/>
            <w:tcBorders>
              <w:top w:val="nil"/>
              <w:left w:val="nil"/>
              <w:bottom w:val="nil"/>
              <w:right w:val="nil"/>
            </w:tcBorders>
            <w:shd w:val="clear" w:color="auto" w:fill="auto"/>
            <w:noWrap/>
            <w:vAlign w:val="bottom"/>
            <w:hideMark/>
          </w:tcPr>
          <w:p w14:paraId="1BE18380" w14:textId="6D279878"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23</w:t>
            </w:r>
          </w:p>
        </w:tc>
        <w:tc>
          <w:tcPr>
            <w:tcW w:w="644" w:type="pct"/>
            <w:tcBorders>
              <w:top w:val="nil"/>
              <w:left w:val="nil"/>
              <w:bottom w:val="nil"/>
              <w:right w:val="nil"/>
            </w:tcBorders>
            <w:shd w:val="clear" w:color="auto" w:fill="auto"/>
            <w:noWrap/>
            <w:vAlign w:val="bottom"/>
            <w:hideMark/>
          </w:tcPr>
          <w:p w14:paraId="357E7F32" w14:textId="23112B08"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23</w:t>
            </w:r>
          </w:p>
        </w:tc>
      </w:tr>
      <w:tr w:rsidR="00CB36D7" w:rsidRPr="005C67A2" w14:paraId="03B04AE0" w14:textId="77777777" w:rsidTr="0047608C">
        <w:trPr>
          <w:trHeight w:val="204"/>
        </w:trPr>
        <w:tc>
          <w:tcPr>
            <w:tcW w:w="1770" w:type="pct"/>
            <w:tcBorders>
              <w:top w:val="nil"/>
              <w:left w:val="nil"/>
              <w:bottom w:val="nil"/>
              <w:right w:val="nil"/>
            </w:tcBorders>
            <w:shd w:val="clear" w:color="auto" w:fill="auto"/>
            <w:noWrap/>
            <w:vAlign w:val="bottom"/>
            <w:hideMark/>
          </w:tcPr>
          <w:p w14:paraId="1ACC7017" w14:textId="77777777" w:rsidR="00CB36D7" w:rsidRPr="005C67A2" w:rsidRDefault="00CB36D7" w:rsidP="0053567D">
            <w:pPr>
              <w:spacing w:after="0" w:line="240" w:lineRule="auto"/>
              <w:rPr>
                <w:rFonts w:ascii="Arial" w:hAnsi="Arial" w:cs="Arial"/>
                <w:b/>
                <w:bCs/>
                <w:i/>
                <w:iCs/>
                <w:color w:val="000000"/>
                <w:sz w:val="16"/>
                <w:szCs w:val="16"/>
              </w:rPr>
            </w:pPr>
            <w:r w:rsidRPr="005C67A2">
              <w:rPr>
                <w:rFonts w:ascii="Arial" w:hAnsi="Arial" w:cs="Arial"/>
                <w:b/>
                <w:bCs/>
                <w:i/>
                <w:iCs/>
                <w:color w:val="000000"/>
                <w:sz w:val="16"/>
                <w:szCs w:val="16"/>
              </w:rPr>
              <w:t>Total financial assets</w:t>
            </w:r>
          </w:p>
        </w:tc>
        <w:tc>
          <w:tcPr>
            <w:tcW w:w="618" w:type="pct"/>
            <w:tcBorders>
              <w:top w:val="single" w:sz="4" w:space="0" w:color="000000"/>
              <w:left w:val="nil"/>
              <w:bottom w:val="single" w:sz="4" w:space="0" w:color="000000"/>
              <w:right w:val="nil"/>
            </w:tcBorders>
            <w:shd w:val="clear" w:color="auto" w:fill="auto"/>
            <w:noWrap/>
            <w:vAlign w:val="bottom"/>
            <w:hideMark/>
          </w:tcPr>
          <w:p w14:paraId="2FF4E950" w14:textId="64AC9A0F"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1,327,592</w:t>
            </w:r>
          </w:p>
        </w:tc>
        <w:tc>
          <w:tcPr>
            <w:tcW w:w="644" w:type="pct"/>
            <w:tcBorders>
              <w:top w:val="single" w:sz="4" w:space="0" w:color="000000"/>
              <w:left w:val="nil"/>
              <w:bottom w:val="single" w:sz="4" w:space="0" w:color="000000"/>
              <w:right w:val="nil"/>
            </w:tcBorders>
            <w:shd w:val="clear" w:color="auto" w:fill="E6E6E6"/>
            <w:noWrap/>
            <w:vAlign w:val="bottom"/>
            <w:hideMark/>
          </w:tcPr>
          <w:p w14:paraId="61A77C6D" w14:textId="4C9F2E94"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1,282,225</w:t>
            </w:r>
          </w:p>
        </w:tc>
        <w:tc>
          <w:tcPr>
            <w:tcW w:w="680" w:type="pct"/>
            <w:tcBorders>
              <w:top w:val="single" w:sz="4" w:space="0" w:color="000000"/>
              <w:left w:val="nil"/>
              <w:bottom w:val="single" w:sz="4" w:space="0" w:color="000000"/>
              <w:right w:val="nil"/>
            </w:tcBorders>
            <w:shd w:val="clear" w:color="auto" w:fill="auto"/>
            <w:noWrap/>
            <w:vAlign w:val="bottom"/>
            <w:hideMark/>
          </w:tcPr>
          <w:p w14:paraId="715D3DAF" w14:textId="11CACAA5"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1,182,219</w:t>
            </w:r>
          </w:p>
        </w:tc>
        <w:tc>
          <w:tcPr>
            <w:tcW w:w="644" w:type="pct"/>
            <w:tcBorders>
              <w:top w:val="single" w:sz="4" w:space="0" w:color="000000"/>
              <w:left w:val="nil"/>
              <w:bottom w:val="single" w:sz="4" w:space="0" w:color="000000"/>
              <w:right w:val="nil"/>
            </w:tcBorders>
            <w:shd w:val="clear" w:color="auto" w:fill="auto"/>
            <w:noWrap/>
            <w:vAlign w:val="bottom"/>
            <w:hideMark/>
          </w:tcPr>
          <w:p w14:paraId="2114457B" w14:textId="2BCCDE7B"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1,082,402</w:t>
            </w:r>
          </w:p>
        </w:tc>
        <w:tc>
          <w:tcPr>
            <w:tcW w:w="644" w:type="pct"/>
            <w:tcBorders>
              <w:top w:val="single" w:sz="4" w:space="0" w:color="000000"/>
              <w:left w:val="nil"/>
              <w:bottom w:val="single" w:sz="4" w:space="0" w:color="000000"/>
              <w:right w:val="nil"/>
            </w:tcBorders>
            <w:shd w:val="clear" w:color="auto" w:fill="auto"/>
            <w:noWrap/>
            <w:vAlign w:val="bottom"/>
            <w:hideMark/>
          </w:tcPr>
          <w:p w14:paraId="21BA5089" w14:textId="6D7FD38C"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990,794</w:t>
            </w:r>
          </w:p>
        </w:tc>
      </w:tr>
      <w:tr w:rsidR="00CB36D7" w:rsidRPr="005C67A2" w14:paraId="4DD069F5" w14:textId="77777777" w:rsidTr="0047608C">
        <w:trPr>
          <w:trHeight w:val="204"/>
        </w:trPr>
        <w:tc>
          <w:tcPr>
            <w:tcW w:w="1770" w:type="pct"/>
            <w:tcBorders>
              <w:top w:val="nil"/>
              <w:left w:val="nil"/>
              <w:bottom w:val="nil"/>
              <w:right w:val="nil"/>
            </w:tcBorders>
            <w:shd w:val="clear" w:color="auto" w:fill="auto"/>
            <w:vAlign w:val="bottom"/>
            <w:hideMark/>
          </w:tcPr>
          <w:p w14:paraId="1D352235" w14:textId="77777777" w:rsidR="00CB36D7" w:rsidRPr="005C67A2" w:rsidRDefault="00CB36D7" w:rsidP="0053567D">
            <w:pPr>
              <w:spacing w:after="0" w:line="240" w:lineRule="auto"/>
              <w:rPr>
                <w:rFonts w:ascii="Arial" w:hAnsi="Arial" w:cs="Arial"/>
                <w:b/>
                <w:bCs/>
                <w:color w:val="000000"/>
                <w:sz w:val="16"/>
                <w:szCs w:val="16"/>
              </w:rPr>
            </w:pPr>
            <w:r w:rsidRPr="005C67A2">
              <w:rPr>
                <w:rFonts w:ascii="Arial" w:hAnsi="Arial" w:cs="Arial"/>
                <w:b/>
                <w:bCs/>
                <w:color w:val="000000"/>
                <w:sz w:val="16"/>
                <w:szCs w:val="16"/>
              </w:rPr>
              <w:t>Total assets administered on behalf of Government</w:t>
            </w:r>
          </w:p>
        </w:tc>
        <w:tc>
          <w:tcPr>
            <w:tcW w:w="618" w:type="pct"/>
            <w:tcBorders>
              <w:top w:val="single" w:sz="4" w:space="0" w:color="auto"/>
              <w:left w:val="nil"/>
              <w:bottom w:val="single" w:sz="4" w:space="0" w:color="auto"/>
              <w:right w:val="nil"/>
            </w:tcBorders>
            <w:shd w:val="clear" w:color="auto" w:fill="auto"/>
            <w:noWrap/>
            <w:vAlign w:val="bottom"/>
            <w:hideMark/>
          </w:tcPr>
          <w:p w14:paraId="1A6E12E3" w14:textId="5BE38AE8"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1,327,592</w:t>
            </w:r>
          </w:p>
        </w:tc>
        <w:tc>
          <w:tcPr>
            <w:tcW w:w="644" w:type="pct"/>
            <w:tcBorders>
              <w:top w:val="single" w:sz="4" w:space="0" w:color="auto"/>
              <w:left w:val="nil"/>
              <w:bottom w:val="single" w:sz="4" w:space="0" w:color="auto"/>
              <w:right w:val="nil"/>
            </w:tcBorders>
            <w:shd w:val="clear" w:color="auto" w:fill="E6E6E6"/>
            <w:noWrap/>
            <w:vAlign w:val="bottom"/>
            <w:hideMark/>
          </w:tcPr>
          <w:p w14:paraId="0BD75AD2" w14:textId="4354D999"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1,282,225</w:t>
            </w:r>
          </w:p>
        </w:tc>
        <w:tc>
          <w:tcPr>
            <w:tcW w:w="680" w:type="pct"/>
            <w:tcBorders>
              <w:top w:val="single" w:sz="4" w:space="0" w:color="auto"/>
              <w:left w:val="nil"/>
              <w:bottom w:val="single" w:sz="4" w:space="0" w:color="auto"/>
              <w:right w:val="nil"/>
            </w:tcBorders>
            <w:shd w:val="clear" w:color="auto" w:fill="auto"/>
            <w:noWrap/>
            <w:vAlign w:val="bottom"/>
            <w:hideMark/>
          </w:tcPr>
          <w:p w14:paraId="5FC3E149" w14:textId="292C8AF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1,182,219</w:t>
            </w:r>
          </w:p>
        </w:tc>
        <w:tc>
          <w:tcPr>
            <w:tcW w:w="644" w:type="pct"/>
            <w:tcBorders>
              <w:top w:val="single" w:sz="4" w:space="0" w:color="auto"/>
              <w:left w:val="nil"/>
              <w:bottom w:val="single" w:sz="4" w:space="0" w:color="auto"/>
              <w:right w:val="nil"/>
            </w:tcBorders>
            <w:shd w:val="clear" w:color="auto" w:fill="auto"/>
            <w:noWrap/>
            <w:vAlign w:val="bottom"/>
            <w:hideMark/>
          </w:tcPr>
          <w:p w14:paraId="78A693CB" w14:textId="2CDBEB0A"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1,082,402</w:t>
            </w:r>
          </w:p>
        </w:tc>
        <w:tc>
          <w:tcPr>
            <w:tcW w:w="644" w:type="pct"/>
            <w:tcBorders>
              <w:top w:val="single" w:sz="4" w:space="0" w:color="auto"/>
              <w:left w:val="nil"/>
              <w:bottom w:val="single" w:sz="4" w:space="0" w:color="auto"/>
              <w:right w:val="nil"/>
            </w:tcBorders>
            <w:shd w:val="clear" w:color="auto" w:fill="auto"/>
            <w:noWrap/>
            <w:vAlign w:val="bottom"/>
            <w:hideMark/>
          </w:tcPr>
          <w:p w14:paraId="2980D0A1" w14:textId="0BD4B926"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990,794</w:t>
            </w:r>
          </w:p>
        </w:tc>
      </w:tr>
      <w:tr w:rsidR="00CB36D7" w:rsidRPr="005C67A2" w14:paraId="0A47A385" w14:textId="77777777" w:rsidTr="0047608C">
        <w:trPr>
          <w:trHeight w:val="204"/>
        </w:trPr>
        <w:tc>
          <w:tcPr>
            <w:tcW w:w="1770" w:type="pct"/>
            <w:tcBorders>
              <w:top w:val="nil"/>
              <w:left w:val="nil"/>
              <w:bottom w:val="nil"/>
              <w:right w:val="nil"/>
            </w:tcBorders>
            <w:shd w:val="clear" w:color="auto" w:fill="auto"/>
            <w:noWrap/>
            <w:vAlign w:val="bottom"/>
            <w:hideMark/>
          </w:tcPr>
          <w:p w14:paraId="4F7DC20E" w14:textId="77777777" w:rsidR="00CB36D7" w:rsidRPr="005C67A2" w:rsidRDefault="00CB36D7" w:rsidP="0053567D">
            <w:pPr>
              <w:spacing w:after="0" w:line="240" w:lineRule="auto"/>
              <w:rPr>
                <w:rFonts w:ascii="Arial" w:hAnsi="Arial" w:cs="Arial"/>
                <w:b/>
                <w:bCs/>
                <w:color w:val="000000"/>
                <w:sz w:val="16"/>
                <w:szCs w:val="16"/>
              </w:rPr>
            </w:pPr>
            <w:r w:rsidRPr="005C67A2">
              <w:rPr>
                <w:rFonts w:ascii="Arial" w:hAnsi="Arial" w:cs="Arial"/>
                <w:b/>
                <w:bCs/>
                <w:color w:val="000000"/>
                <w:sz w:val="16"/>
                <w:szCs w:val="16"/>
              </w:rPr>
              <w:t>LIABILITIES</w:t>
            </w:r>
          </w:p>
        </w:tc>
        <w:tc>
          <w:tcPr>
            <w:tcW w:w="618" w:type="pct"/>
            <w:tcBorders>
              <w:top w:val="nil"/>
              <w:left w:val="nil"/>
              <w:bottom w:val="nil"/>
              <w:right w:val="nil"/>
            </w:tcBorders>
            <w:shd w:val="clear" w:color="auto" w:fill="auto"/>
            <w:noWrap/>
            <w:vAlign w:val="bottom"/>
            <w:hideMark/>
          </w:tcPr>
          <w:p w14:paraId="268A7C10" w14:textId="77777777" w:rsidR="00CB36D7" w:rsidRPr="00901194" w:rsidRDefault="00CB36D7" w:rsidP="0053567D">
            <w:pPr>
              <w:spacing w:after="0" w:line="240" w:lineRule="auto"/>
              <w:jc w:val="right"/>
              <w:rPr>
                <w:rFonts w:ascii="Arial" w:hAnsi="Arial" w:cs="Arial"/>
                <w:b/>
                <w:bCs/>
                <w:color w:val="000000"/>
                <w:sz w:val="16"/>
                <w:szCs w:val="16"/>
              </w:rPr>
            </w:pPr>
          </w:p>
        </w:tc>
        <w:tc>
          <w:tcPr>
            <w:tcW w:w="644" w:type="pct"/>
            <w:tcBorders>
              <w:top w:val="nil"/>
              <w:left w:val="nil"/>
              <w:bottom w:val="nil"/>
              <w:right w:val="nil"/>
            </w:tcBorders>
            <w:shd w:val="clear" w:color="auto" w:fill="E6E6E6"/>
            <w:noWrap/>
            <w:vAlign w:val="bottom"/>
            <w:hideMark/>
          </w:tcPr>
          <w:p w14:paraId="29C637A6" w14:textId="77777777" w:rsidR="00CB36D7" w:rsidRPr="00901194" w:rsidRDefault="00CB36D7" w:rsidP="0053567D">
            <w:pPr>
              <w:spacing w:after="0" w:line="240" w:lineRule="auto"/>
              <w:jc w:val="right"/>
              <w:rPr>
                <w:rFonts w:ascii="Arial" w:hAnsi="Arial" w:cs="Arial"/>
                <w:color w:val="000000"/>
                <w:sz w:val="16"/>
                <w:szCs w:val="16"/>
              </w:rPr>
            </w:pPr>
          </w:p>
        </w:tc>
        <w:tc>
          <w:tcPr>
            <w:tcW w:w="680" w:type="pct"/>
            <w:tcBorders>
              <w:top w:val="nil"/>
              <w:left w:val="nil"/>
              <w:bottom w:val="nil"/>
              <w:right w:val="nil"/>
            </w:tcBorders>
            <w:shd w:val="clear" w:color="auto" w:fill="auto"/>
            <w:noWrap/>
            <w:vAlign w:val="bottom"/>
            <w:hideMark/>
          </w:tcPr>
          <w:p w14:paraId="345199DF" w14:textId="77777777" w:rsidR="00CB36D7" w:rsidRPr="00901194" w:rsidRDefault="00CB36D7" w:rsidP="0053567D">
            <w:pPr>
              <w:spacing w:after="0" w:line="240" w:lineRule="auto"/>
              <w:jc w:val="right"/>
              <w:rPr>
                <w:rFonts w:ascii="Arial" w:hAnsi="Arial" w:cs="Arial"/>
                <w:color w:val="000000"/>
                <w:sz w:val="16"/>
                <w:szCs w:val="16"/>
              </w:rPr>
            </w:pPr>
          </w:p>
        </w:tc>
        <w:tc>
          <w:tcPr>
            <w:tcW w:w="644" w:type="pct"/>
            <w:tcBorders>
              <w:top w:val="nil"/>
              <w:left w:val="nil"/>
              <w:bottom w:val="nil"/>
              <w:right w:val="nil"/>
            </w:tcBorders>
            <w:shd w:val="clear" w:color="auto" w:fill="auto"/>
            <w:noWrap/>
            <w:vAlign w:val="bottom"/>
            <w:hideMark/>
          </w:tcPr>
          <w:p w14:paraId="3988CD30" w14:textId="77777777" w:rsidR="00CB36D7" w:rsidRPr="0035792B" w:rsidRDefault="00CB36D7" w:rsidP="0053567D">
            <w:pPr>
              <w:spacing w:after="0" w:line="240" w:lineRule="auto"/>
              <w:jc w:val="right"/>
              <w:rPr>
                <w:rFonts w:ascii="Times New Roman" w:hAnsi="Times New Roman"/>
                <w:sz w:val="16"/>
                <w:szCs w:val="16"/>
              </w:rPr>
            </w:pPr>
          </w:p>
        </w:tc>
        <w:tc>
          <w:tcPr>
            <w:tcW w:w="644" w:type="pct"/>
            <w:tcBorders>
              <w:top w:val="nil"/>
              <w:left w:val="nil"/>
              <w:bottom w:val="nil"/>
              <w:right w:val="nil"/>
            </w:tcBorders>
            <w:shd w:val="clear" w:color="auto" w:fill="auto"/>
            <w:noWrap/>
            <w:vAlign w:val="bottom"/>
            <w:hideMark/>
          </w:tcPr>
          <w:p w14:paraId="503487B9" w14:textId="77777777" w:rsidR="00CB36D7" w:rsidRPr="0035792B" w:rsidRDefault="00CB36D7" w:rsidP="0053567D">
            <w:pPr>
              <w:spacing w:after="0" w:line="240" w:lineRule="auto"/>
              <w:jc w:val="right"/>
              <w:rPr>
                <w:rFonts w:ascii="Times New Roman" w:hAnsi="Times New Roman"/>
                <w:sz w:val="16"/>
                <w:szCs w:val="16"/>
              </w:rPr>
            </w:pPr>
          </w:p>
        </w:tc>
      </w:tr>
      <w:tr w:rsidR="00CB36D7" w:rsidRPr="005C67A2" w14:paraId="324FD684" w14:textId="77777777" w:rsidTr="0047608C">
        <w:trPr>
          <w:trHeight w:val="204"/>
        </w:trPr>
        <w:tc>
          <w:tcPr>
            <w:tcW w:w="1770" w:type="pct"/>
            <w:tcBorders>
              <w:top w:val="nil"/>
              <w:left w:val="nil"/>
              <w:bottom w:val="nil"/>
              <w:right w:val="nil"/>
            </w:tcBorders>
            <w:shd w:val="clear" w:color="auto" w:fill="auto"/>
            <w:noWrap/>
            <w:vAlign w:val="bottom"/>
            <w:hideMark/>
          </w:tcPr>
          <w:p w14:paraId="7958DA96" w14:textId="77777777" w:rsidR="00CB36D7" w:rsidRPr="005C67A2" w:rsidRDefault="00CB36D7" w:rsidP="0053567D">
            <w:pPr>
              <w:spacing w:after="0" w:line="240" w:lineRule="auto"/>
              <w:rPr>
                <w:rFonts w:ascii="Arial" w:hAnsi="Arial" w:cs="Arial"/>
                <w:b/>
                <w:bCs/>
                <w:color w:val="000000"/>
                <w:sz w:val="16"/>
                <w:szCs w:val="16"/>
              </w:rPr>
            </w:pPr>
            <w:r w:rsidRPr="005C67A2">
              <w:rPr>
                <w:rFonts w:ascii="Arial" w:hAnsi="Arial" w:cs="Arial"/>
                <w:b/>
                <w:bCs/>
                <w:color w:val="000000"/>
                <w:sz w:val="16"/>
                <w:szCs w:val="16"/>
              </w:rPr>
              <w:t>Payables</w:t>
            </w:r>
          </w:p>
        </w:tc>
        <w:tc>
          <w:tcPr>
            <w:tcW w:w="618" w:type="pct"/>
            <w:tcBorders>
              <w:top w:val="nil"/>
              <w:left w:val="nil"/>
              <w:bottom w:val="nil"/>
              <w:right w:val="nil"/>
            </w:tcBorders>
            <w:shd w:val="clear" w:color="auto" w:fill="auto"/>
            <w:noWrap/>
            <w:vAlign w:val="bottom"/>
            <w:hideMark/>
          </w:tcPr>
          <w:p w14:paraId="60C6B250" w14:textId="77777777" w:rsidR="00CB36D7" w:rsidRPr="00901194" w:rsidRDefault="00CB36D7" w:rsidP="0053567D">
            <w:pPr>
              <w:spacing w:after="0" w:line="240" w:lineRule="auto"/>
              <w:jc w:val="right"/>
              <w:rPr>
                <w:rFonts w:ascii="Arial" w:hAnsi="Arial" w:cs="Arial"/>
                <w:b/>
                <w:bCs/>
                <w:color w:val="000000"/>
                <w:sz w:val="16"/>
                <w:szCs w:val="16"/>
              </w:rPr>
            </w:pPr>
          </w:p>
        </w:tc>
        <w:tc>
          <w:tcPr>
            <w:tcW w:w="644" w:type="pct"/>
            <w:tcBorders>
              <w:top w:val="nil"/>
              <w:left w:val="nil"/>
              <w:bottom w:val="nil"/>
              <w:right w:val="nil"/>
            </w:tcBorders>
            <w:shd w:val="clear" w:color="auto" w:fill="E6E6E6"/>
            <w:noWrap/>
            <w:vAlign w:val="bottom"/>
            <w:hideMark/>
          </w:tcPr>
          <w:p w14:paraId="41B390C9" w14:textId="77777777" w:rsidR="00CB36D7" w:rsidRPr="00901194" w:rsidRDefault="00CB36D7" w:rsidP="0053567D">
            <w:pPr>
              <w:spacing w:after="0" w:line="240" w:lineRule="auto"/>
              <w:jc w:val="right"/>
              <w:rPr>
                <w:rFonts w:ascii="Arial" w:hAnsi="Arial" w:cs="Arial"/>
                <w:color w:val="000000"/>
                <w:sz w:val="16"/>
                <w:szCs w:val="16"/>
              </w:rPr>
            </w:pPr>
          </w:p>
        </w:tc>
        <w:tc>
          <w:tcPr>
            <w:tcW w:w="680" w:type="pct"/>
            <w:tcBorders>
              <w:top w:val="nil"/>
              <w:left w:val="nil"/>
              <w:bottom w:val="nil"/>
              <w:right w:val="nil"/>
            </w:tcBorders>
            <w:shd w:val="clear" w:color="auto" w:fill="auto"/>
            <w:noWrap/>
            <w:vAlign w:val="bottom"/>
            <w:hideMark/>
          </w:tcPr>
          <w:p w14:paraId="20C6542D" w14:textId="77777777" w:rsidR="00CB36D7" w:rsidRPr="00901194" w:rsidRDefault="00CB36D7" w:rsidP="0053567D">
            <w:pPr>
              <w:spacing w:after="0" w:line="240" w:lineRule="auto"/>
              <w:jc w:val="right"/>
              <w:rPr>
                <w:rFonts w:ascii="Arial" w:hAnsi="Arial" w:cs="Arial"/>
                <w:color w:val="000000"/>
                <w:sz w:val="16"/>
                <w:szCs w:val="16"/>
              </w:rPr>
            </w:pPr>
          </w:p>
        </w:tc>
        <w:tc>
          <w:tcPr>
            <w:tcW w:w="644" w:type="pct"/>
            <w:tcBorders>
              <w:top w:val="nil"/>
              <w:left w:val="nil"/>
              <w:bottom w:val="nil"/>
              <w:right w:val="nil"/>
            </w:tcBorders>
            <w:shd w:val="clear" w:color="auto" w:fill="auto"/>
            <w:noWrap/>
            <w:vAlign w:val="bottom"/>
            <w:hideMark/>
          </w:tcPr>
          <w:p w14:paraId="7397FE10" w14:textId="77777777" w:rsidR="00CB36D7" w:rsidRPr="0035792B" w:rsidRDefault="00CB36D7" w:rsidP="0053567D">
            <w:pPr>
              <w:spacing w:after="0" w:line="240" w:lineRule="auto"/>
              <w:jc w:val="right"/>
              <w:rPr>
                <w:rFonts w:ascii="Times New Roman" w:hAnsi="Times New Roman"/>
                <w:sz w:val="16"/>
                <w:szCs w:val="16"/>
              </w:rPr>
            </w:pPr>
          </w:p>
        </w:tc>
        <w:tc>
          <w:tcPr>
            <w:tcW w:w="644" w:type="pct"/>
            <w:tcBorders>
              <w:top w:val="nil"/>
              <w:left w:val="nil"/>
              <w:bottom w:val="nil"/>
              <w:right w:val="nil"/>
            </w:tcBorders>
            <w:shd w:val="clear" w:color="auto" w:fill="auto"/>
            <w:noWrap/>
            <w:vAlign w:val="bottom"/>
            <w:hideMark/>
          </w:tcPr>
          <w:p w14:paraId="28FAA31A" w14:textId="77777777" w:rsidR="00CB36D7" w:rsidRPr="0035792B" w:rsidRDefault="00CB36D7" w:rsidP="0053567D">
            <w:pPr>
              <w:spacing w:after="0" w:line="240" w:lineRule="auto"/>
              <w:jc w:val="right"/>
              <w:rPr>
                <w:rFonts w:ascii="Times New Roman" w:hAnsi="Times New Roman"/>
                <w:sz w:val="16"/>
                <w:szCs w:val="16"/>
              </w:rPr>
            </w:pPr>
          </w:p>
        </w:tc>
      </w:tr>
      <w:tr w:rsidR="00CB36D7" w:rsidRPr="005C67A2" w14:paraId="2B098100" w14:textId="77777777" w:rsidTr="0047608C">
        <w:trPr>
          <w:trHeight w:val="204"/>
        </w:trPr>
        <w:tc>
          <w:tcPr>
            <w:tcW w:w="1770" w:type="pct"/>
            <w:tcBorders>
              <w:top w:val="nil"/>
              <w:left w:val="nil"/>
              <w:bottom w:val="nil"/>
              <w:right w:val="nil"/>
            </w:tcBorders>
            <w:shd w:val="clear" w:color="auto" w:fill="auto"/>
            <w:noWrap/>
            <w:vAlign w:val="bottom"/>
            <w:hideMark/>
          </w:tcPr>
          <w:p w14:paraId="3BE55707" w14:textId="77777777" w:rsidR="00CB36D7" w:rsidRPr="005C67A2" w:rsidRDefault="00CB36D7" w:rsidP="0053567D">
            <w:pPr>
              <w:spacing w:after="0" w:line="240" w:lineRule="auto"/>
              <w:ind w:left="113"/>
              <w:rPr>
                <w:rFonts w:ascii="Arial" w:hAnsi="Arial" w:cs="Arial"/>
                <w:color w:val="000000"/>
                <w:sz w:val="16"/>
                <w:szCs w:val="16"/>
              </w:rPr>
            </w:pPr>
            <w:r w:rsidRPr="0035792B">
              <w:rPr>
                <w:rFonts w:ascii="Arial" w:hAnsi="Arial" w:cs="Arial"/>
                <w:sz w:val="16"/>
                <w:szCs w:val="16"/>
              </w:rPr>
              <w:t>Unearned</w:t>
            </w:r>
            <w:r w:rsidRPr="005C67A2">
              <w:rPr>
                <w:rFonts w:ascii="Arial" w:hAnsi="Arial" w:cs="Arial"/>
                <w:color w:val="000000"/>
                <w:sz w:val="16"/>
                <w:szCs w:val="16"/>
              </w:rPr>
              <w:t xml:space="preserve"> revenue </w:t>
            </w:r>
            <w:r w:rsidRPr="005C67A2">
              <w:rPr>
                <w:rFonts w:ascii="Arial" w:hAnsi="Arial" w:cs="Arial"/>
                <w:color w:val="000000"/>
                <w:sz w:val="16"/>
                <w:szCs w:val="16"/>
                <w:vertAlign w:val="superscript"/>
              </w:rPr>
              <w:t xml:space="preserve">(b) </w:t>
            </w:r>
          </w:p>
        </w:tc>
        <w:tc>
          <w:tcPr>
            <w:tcW w:w="618" w:type="pct"/>
            <w:tcBorders>
              <w:top w:val="nil"/>
              <w:left w:val="nil"/>
              <w:bottom w:val="nil"/>
              <w:right w:val="nil"/>
            </w:tcBorders>
            <w:shd w:val="clear" w:color="auto" w:fill="auto"/>
            <w:noWrap/>
            <w:vAlign w:val="bottom"/>
            <w:hideMark/>
          </w:tcPr>
          <w:p w14:paraId="68486F8C" w14:textId="7ACFAA76"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44" w:type="pct"/>
            <w:tcBorders>
              <w:top w:val="nil"/>
              <w:left w:val="nil"/>
              <w:bottom w:val="nil"/>
              <w:right w:val="nil"/>
            </w:tcBorders>
            <w:shd w:val="clear" w:color="auto" w:fill="E6E6E6"/>
            <w:noWrap/>
            <w:vAlign w:val="bottom"/>
            <w:hideMark/>
          </w:tcPr>
          <w:p w14:paraId="3DEC3D0E" w14:textId="0BCB71E6"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80" w:type="pct"/>
            <w:tcBorders>
              <w:top w:val="nil"/>
              <w:left w:val="nil"/>
              <w:bottom w:val="nil"/>
              <w:right w:val="nil"/>
            </w:tcBorders>
            <w:shd w:val="clear" w:color="auto" w:fill="auto"/>
            <w:noWrap/>
            <w:vAlign w:val="bottom"/>
            <w:hideMark/>
          </w:tcPr>
          <w:p w14:paraId="2AEF0AD8" w14:textId="16DD2FF1"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2,091,618</w:t>
            </w:r>
          </w:p>
        </w:tc>
        <w:tc>
          <w:tcPr>
            <w:tcW w:w="644" w:type="pct"/>
            <w:tcBorders>
              <w:top w:val="nil"/>
              <w:left w:val="nil"/>
              <w:bottom w:val="nil"/>
              <w:right w:val="nil"/>
            </w:tcBorders>
            <w:shd w:val="clear" w:color="auto" w:fill="auto"/>
            <w:noWrap/>
            <w:vAlign w:val="bottom"/>
            <w:hideMark/>
          </w:tcPr>
          <w:p w14:paraId="2F7FC242" w14:textId="3E84EA8C"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44" w:type="pct"/>
            <w:tcBorders>
              <w:top w:val="nil"/>
              <w:left w:val="nil"/>
              <w:bottom w:val="nil"/>
              <w:right w:val="nil"/>
            </w:tcBorders>
            <w:shd w:val="clear" w:color="auto" w:fill="auto"/>
            <w:noWrap/>
            <w:vAlign w:val="bottom"/>
            <w:hideMark/>
          </w:tcPr>
          <w:p w14:paraId="534C23E2" w14:textId="0C26C6F8"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B36D7" w:rsidRPr="005C67A2" w14:paraId="063470A6" w14:textId="77777777" w:rsidTr="0047608C">
        <w:trPr>
          <w:trHeight w:val="204"/>
        </w:trPr>
        <w:tc>
          <w:tcPr>
            <w:tcW w:w="1770" w:type="pct"/>
            <w:tcBorders>
              <w:top w:val="nil"/>
              <w:left w:val="nil"/>
              <w:bottom w:val="nil"/>
              <w:right w:val="nil"/>
            </w:tcBorders>
            <w:shd w:val="clear" w:color="auto" w:fill="auto"/>
            <w:noWrap/>
            <w:vAlign w:val="bottom"/>
            <w:hideMark/>
          </w:tcPr>
          <w:p w14:paraId="26A6A60F" w14:textId="77777777" w:rsidR="00CB36D7" w:rsidRPr="005C67A2" w:rsidRDefault="00CB36D7" w:rsidP="0053567D">
            <w:pPr>
              <w:spacing w:after="0" w:line="240" w:lineRule="auto"/>
              <w:ind w:left="113"/>
              <w:rPr>
                <w:rFonts w:ascii="Arial" w:hAnsi="Arial" w:cs="Arial"/>
                <w:color w:val="000000"/>
                <w:sz w:val="16"/>
                <w:szCs w:val="16"/>
              </w:rPr>
            </w:pPr>
            <w:r w:rsidRPr="0035792B">
              <w:rPr>
                <w:rFonts w:ascii="Arial" w:hAnsi="Arial" w:cs="Arial"/>
                <w:sz w:val="16"/>
                <w:szCs w:val="16"/>
              </w:rPr>
              <w:t>Other</w:t>
            </w:r>
            <w:r w:rsidRPr="005C67A2">
              <w:rPr>
                <w:rFonts w:ascii="Arial" w:hAnsi="Arial" w:cs="Arial"/>
                <w:color w:val="000000"/>
                <w:sz w:val="16"/>
                <w:szCs w:val="16"/>
              </w:rPr>
              <w:t xml:space="preserve"> payables</w:t>
            </w:r>
          </w:p>
        </w:tc>
        <w:tc>
          <w:tcPr>
            <w:tcW w:w="618" w:type="pct"/>
            <w:tcBorders>
              <w:top w:val="nil"/>
              <w:left w:val="nil"/>
              <w:bottom w:val="nil"/>
              <w:right w:val="nil"/>
            </w:tcBorders>
            <w:shd w:val="clear" w:color="auto" w:fill="auto"/>
            <w:noWrap/>
            <w:vAlign w:val="bottom"/>
            <w:hideMark/>
          </w:tcPr>
          <w:p w14:paraId="623D44BF" w14:textId="46ABBDDC"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98,906</w:t>
            </w:r>
          </w:p>
        </w:tc>
        <w:tc>
          <w:tcPr>
            <w:tcW w:w="644" w:type="pct"/>
            <w:tcBorders>
              <w:top w:val="nil"/>
              <w:left w:val="nil"/>
              <w:bottom w:val="nil"/>
              <w:right w:val="nil"/>
            </w:tcBorders>
            <w:shd w:val="clear" w:color="auto" w:fill="E6E6E6"/>
            <w:noWrap/>
            <w:vAlign w:val="bottom"/>
            <w:hideMark/>
          </w:tcPr>
          <w:p w14:paraId="63832F2C" w14:textId="459F6961"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98,906</w:t>
            </w:r>
          </w:p>
        </w:tc>
        <w:tc>
          <w:tcPr>
            <w:tcW w:w="680" w:type="pct"/>
            <w:tcBorders>
              <w:top w:val="nil"/>
              <w:left w:val="nil"/>
              <w:bottom w:val="nil"/>
              <w:right w:val="nil"/>
            </w:tcBorders>
            <w:shd w:val="clear" w:color="auto" w:fill="auto"/>
            <w:noWrap/>
            <w:vAlign w:val="bottom"/>
            <w:hideMark/>
          </w:tcPr>
          <w:p w14:paraId="3AB59861" w14:textId="0F9A7A85"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98,906</w:t>
            </w:r>
          </w:p>
        </w:tc>
        <w:tc>
          <w:tcPr>
            <w:tcW w:w="644" w:type="pct"/>
            <w:tcBorders>
              <w:top w:val="nil"/>
              <w:left w:val="nil"/>
              <w:bottom w:val="nil"/>
              <w:right w:val="nil"/>
            </w:tcBorders>
            <w:shd w:val="clear" w:color="auto" w:fill="auto"/>
            <w:noWrap/>
            <w:vAlign w:val="bottom"/>
            <w:hideMark/>
          </w:tcPr>
          <w:p w14:paraId="63A3A291" w14:textId="345AF059"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98,906</w:t>
            </w:r>
          </w:p>
        </w:tc>
        <w:tc>
          <w:tcPr>
            <w:tcW w:w="644" w:type="pct"/>
            <w:tcBorders>
              <w:top w:val="nil"/>
              <w:left w:val="nil"/>
              <w:bottom w:val="nil"/>
              <w:right w:val="nil"/>
            </w:tcBorders>
            <w:shd w:val="clear" w:color="auto" w:fill="auto"/>
            <w:noWrap/>
            <w:vAlign w:val="bottom"/>
            <w:hideMark/>
          </w:tcPr>
          <w:p w14:paraId="17A09302" w14:textId="1FC34A5F" w:rsidR="00CB36D7" w:rsidRPr="00901194" w:rsidRDefault="00CB36D7" w:rsidP="0053567D">
            <w:pPr>
              <w:spacing w:after="0" w:line="240" w:lineRule="auto"/>
              <w:jc w:val="right"/>
              <w:rPr>
                <w:rFonts w:ascii="Arial" w:hAnsi="Arial" w:cs="Arial"/>
                <w:color w:val="000000"/>
                <w:sz w:val="16"/>
                <w:szCs w:val="16"/>
              </w:rPr>
            </w:pPr>
            <w:r>
              <w:rPr>
                <w:rFonts w:ascii="Arial" w:hAnsi="Arial" w:cs="Arial"/>
                <w:color w:val="000000"/>
                <w:sz w:val="16"/>
                <w:szCs w:val="16"/>
              </w:rPr>
              <w:t>98,906</w:t>
            </w:r>
          </w:p>
        </w:tc>
      </w:tr>
      <w:tr w:rsidR="00CB36D7" w:rsidRPr="005C67A2" w14:paraId="67CCCCFB" w14:textId="77777777" w:rsidTr="0047608C">
        <w:trPr>
          <w:trHeight w:val="204"/>
        </w:trPr>
        <w:tc>
          <w:tcPr>
            <w:tcW w:w="1770" w:type="pct"/>
            <w:tcBorders>
              <w:top w:val="nil"/>
              <w:left w:val="nil"/>
              <w:bottom w:val="nil"/>
              <w:right w:val="nil"/>
            </w:tcBorders>
            <w:shd w:val="clear" w:color="auto" w:fill="auto"/>
            <w:noWrap/>
            <w:vAlign w:val="bottom"/>
            <w:hideMark/>
          </w:tcPr>
          <w:p w14:paraId="24D23745" w14:textId="77777777" w:rsidR="00CB36D7" w:rsidRPr="005C67A2" w:rsidRDefault="00CB36D7" w:rsidP="0053567D">
            <w:pPr>
              <w:spacing w:after="0" w:line="240" w:lineRule="auto"/>
              <w:rPr>
                <w:rFonts w:ascii="Arial" w:hAnsi="Arial" w:cs="Arial"/>
                <w:b/>
                <w:bCs/>
                <w:i/>
                <w:iCs/>
                <w:color w:val="000000"/>
                <w:sz w:val="16"/>
                <w:szCs w:val="16"/>
              </w:rPr>
            </w:pPr>
            <w:r w:rsidRPr="005C67A2">
              <w:rPr>
                <w:rFonts w:ascii="Arial" w:hAnsi="Arial" w:cs="Arial"/>
                <w:b/>
                <w:bCs/>
                <w:i/>
                <w:iCs/>
                <w:color w:val="000000"/>
                <w:sz w:val="16"/>
                <w:szCs w:val="16"/>
              </w:rPr>
              <w:t>Total payables</w:t>
            </w:r>
          </w:p>
        </w:tc>
        <w:tc>
          <w:tcPr>
            <w:tcW w:w="618" w:type="pct"/>
            <w:tcBorders>
              <w:top w:val="single" w:sz="4" w:space="0" w:color="000000"/>
              <w:left w:val="nil"/>
              <w:bottom w:val="single" w:sz="4" w:space="0" w:color="000000"/>
              <w:right w:val="nil"/>
            </w:tcBorders>
            <w:shd w:val="clear" w:color="auto" w:fill="auto"/>
            <w:noWrap/>
            <w:vAlign w:val="bottom"/>
            <w:hideMark/>
          </w:tcPr>
          <w:p w14:paraId="2F9F16ED" w14:textId="2208CF4B"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98,906</w:t>
            </w:r>
          </w:p>
        </w:tc>
        <w:tc>
          <w:tcPr>
            <w:tcW w:w="644" w:type="pct"/>
            <w:tcBorders>
              <w:top w:val="single" w:sz="4" w:space="0" w:color="000000"/>
              <w:left w:val="nil"/>
              <w:bottom w:val="single" w:sz="4" w:space="0" w:color="000000"/>
              <w:right w:val="nil"/>
            </w:tcBorders>
            <w:shd w:val="clear" w:color="auto" w:fill="E6E6E6"/>
            <w:noWrap/>
            <w:vAlign w:val="bottom"/>
            <w:hideMark/>
          </w:tcPr>
          <w:p w14:paraId="053F592B" w14:textId="47052D3D"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98,906</w:t>
            </w:r>
          </w:p>
        </w:tc>
        <w:tc>
          <w:tcPr>
            <w:tcW w:w="680" w:type="pct"/>
            <w:tcBorders>
              <w:top w:val="single" w:sz="4" w:space="0" w:color="000000"/>
              <w:left w:val="nil"/>
              <w:bottom w:val="single" w:sz="4" w:space="0" w:color="000000"/>
              <w:right w:val="nil"/>
            </w:tcBorders>
            <w:shd w:val="clear" w:color="auto" w:fill="auto"/>
            <w:noWrap/>
            <w:vAlign w:val="bottom"/>
            <w:hideMark/>
          </w:tcPr>
          <w:p w14:paraId="6A4C7CA4" w14:textId="2CA55175"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2,190,524</w:t>
            </w:r>
          </w:p>
        </w:tc>
        <w:tc>
          <w:tcPr>
            <w:tcW w:w="644" w:type="pct"/>
            <w:tcBorders>
              <w:top w:val="single" w:sz="4" w:space="0" w:color="000000"/>
              <w:left w:val="nil"/>
              <w:bottom w:val="single" w:sz="4" w:space="0" w:color="000000"/>
              <w:right w:val="nil"/>
            </w:tcBorders>
            <w:shd w:val="clear" w:color="auto" w:fill="auto"/>
            <w:noWrap/>
            <w:vAlign w:val="bottom"/>
            <w:hideMark/>
          </w:tcPr>
          <w:p w14:paraId="13569E5C" w14:textId="5D32B63E"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98,906</w:t>
            </w:r>
          </w:p>
        </w:tc>
        <w:tc>
          <w:tcPr>
            <w:tcW w:w="644" w:type="pct"/>
            <w:tcBorders>
              <w:top w:val="single" w:sz="4" w:space="0" w:color="000000"/>
              <w:left w:val="nil"/>
              <w:bottom w:val="single" w:sz="4" w:space="0" w:color="000000"/>
              <w:right w:val="nil"/>
            </w:tcBorders>
            <w:shd w:val="clear" w:color="auto" w:fill="auto"/>
            <w:noWrap/>
            <w:vAlign w:val="bottom"/>
            <w:hideMark/>
          </w:tcPr>
          <w:p w14:paraId="7D05EFC8" w14:textId="7D863FF6" w:rsidR="00CB36D7" w:rsidRPr="00901194" w:rsidRDefault="00CB36D7" w:rsidP="005356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98,906</w:t>
            </w:r>
          </w:p>
        </w:tc>
      </w:tr>
      <w:tr w:rsidR="00CB36D7" w:rsidRPr="005C67A2" w14:paraId="16BA6C9C" w14:textId="77777777" w:rsidTr="0047608C">
        <w:trPr>
          <w:trHeight w:val="204"/>
        </w:trPr>
        <w:tc>
          <w:tcPr>
            <w:tcW w:w="1770" w:type="pct"/>
            <w:tcBorders>
              <w:top w:val="nil"/>
              <w:left w:val="nil"/>
              <w:bottom w:val="nil"/>
              <w:right w:val="nil"/>
            </w:tcBorders>
            <w:shd w:val="clear" w:color="auto" w:fill="auto"/>
            <w:vAlign w:val="bottom"/>
            <w:hideMark/>
          </w:tcPr>
          <w:p w14:paraId="36E0A6CE" w14:textId="77777777" w:rsidR="00CB36D7" w:rsidRPr="005C67A2" w:rsidRDefault="00CB36D7" w:rsidP="0053567D">
            <w:pPr>
              <w:spacing w:after="0" w:line="240" w:lineRule="auto"/>
              <w:rPr>
                <w:rFonts w:ascii="Arial" w:hAnsi="Arial" w:cs="Arial"/>
                <w:b/>
                <w:bCs/>
                <w:color w:val="000000"/>
                <w:sz w:val="16"/>
                <w:szCs w:val="16"/>
              </w:rPr>
            </w:pPr>
            <w:r w:rsidRPr="005C67A2">
              <w:rPr>
                <w:rFonts w:ascii="Arial" w:hAnsi="Arial" w:cs="Arial"/>
                <w:b/>
                <w:bCs/>
                <w:color w:val="000000"/>
                <w:sz w:val="16"/>
                <w:szCs w:val="16"/>
              </w:rPr>
              <w:t>Total liabilities administered on behalf of Government</w:t>
            </w:r>
          </w:p>
        </w:tc>
        <w:tc>
          <w:tcPr>
            <w:tcW w:w="618" w:type="pct"/>
            <w:tcBorders>
              <w:top w:val="single" w:sz="4" w:space="0" w:color="000000"/>
              <w:left w:val="nil"/>
              <w:bottom w:val="single" w:sz="4" w:space="0" w:color="000000"/>
              <w:right w:val="nil"/>
            </w:tcBorders>
            <w:shd w:val="clear" w:color="auto" w:fill="auto"/>
            <w:noWrap/>
            <w:vAlign w:val="bottom"/>
            <w:hideMark/>
          </w:tcPr>
          <w:p w14:paraId="636BFCB5" w14:textId="2250BF99"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98,906</w:t>
            </w:r>
          </w:p>
        </w:tc>
        <w:tc>
          <w:tcPr>
            <w:tcW w:w="644" w:type="pct"/>
            <w:tcBorders>
              <w:top w:val="single" w:sz="4" w:space="0" w:color="000000"/>
              <w:left w:val="nil"/>
              <w:bottom w:val="single" w:sz="4" w:space="0" w:color="000000"/>
              <w:right w:val="nil"/>
            </w:tcBorders>
            <w:shd w:val="clear" w:color="auto" w:fill="E6E6E6"/>
            <w:noWrap/>
            <w:vAlign w:val="bottom"/>
            <w:hideMark/>
          </w:tcPr>
          <w:p w14:paraId="40CA9DB8" w14:textId="0ED3148C"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98,906</w:t>
            </w:r>
          </w:p>
        </w:tc>
        <w:tc>
          <w:tcPr>
            <w:tcW w:w="680" w:type="pct"/>
            <w:tcBorders>
              <w:top w:val="single" w:sz="4" w:space="0" w:color="000000"/>
              <w:left w:val="nil"/>
              <w:bottom w:val="single" w:sz="4" w:space="0" w:color="000000"/>
              <w:right w:val="nil"/>
            </w:tcBorders>
            <w:shd w:val="clear" w:color="auto" w:fill="auto"/>
            <w:noWrap/>
            <w:vAlign w:val="bottom"/>
            <w:hideMark/>
          </w:tcPr>
          <w:p w14:paraId="38118040" w14:textId="52C7E8AB"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2,190,524</w:t>
            </w:r>
          </w:p>
        </w:tc>
        <w:tc>
          <w:tcPr>
            <w:tcW w:w="644" w:type="pct"/>
            <w:tcBorders>
              <w:top w:val="single" w:sz="4" w:space="0" w:color="000000"/>
              <w:left w:val="nil"/>
              <w:bottom w:val="single" w:sz="4" w:space="0" w:color="000000"/>
              <w:right w:val="nil"/>
            </w:tcBorders>
            <w:shd w:val="clear" w:color="auto" w:fill="auto"/>
            <w:noWrap/>
            <w:vAlign w:val="bottom"/>
            <w:hideMark/>
          </w:tcPr>
          <w:p w14:paraId="1271DA04" w14:textId="5A35CF99"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98,906</w:t>
            </w:r>
          </w:p>
        </w:tc>
        <w:tc>
          <w:tcPr>
            <w:tcW w:w="644" w:type="pct"/>
            <w:tcBorders>
              <w:top w:val="single" w:sz="4" w:space="0" w:color="000000"/>
              <w:left w:val="nil"/>
              <w:bottom w:val="single" w:sz="4" w:space="0" w:color="000000"/>
              <w:right w:val="nil"/>
            </w:tcBorders>
            <w:shd w:val="clear" w:color="auto" w:fill="auto"/>
            <w:noWrap/>
            <w:vAlign w:val="bottom"/>
            <w:hideMark/>
          </w:tcPr>
          <w:p w14:paraId="34C578DC" w14:textId="5D69F480"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98,906</w:t>
            </w:r>
          </w:p>
        </w:tc>
      </w:tr>
      <w:tr w:rsidR="00CB36D7" w:rsidRPr="005C67A2" w14:paraId="7EB1B28D" w14:textId="77777777" w:rsidTr="0047608C">
        <w:trPr>
          <w:trHeight w:val="204"/>
        </w:trPr>
        <w:tc>
          <w:tcPr>
            <w:tcW w:w="1770" w:type="pct"/>
            <w:tcBorders>
              <w:top w:val="nil"/>
              <w:left w:val="nil"/>
              <w:bottom w:val="single" w:sz="4" w:space="0" w:color="000000"/>
              <w:right w:val="nil"/>
            </w:tcBorders>
            <w:shd w:val="clear" w:color="auto" w:fill="auto"/>
            <w:noWrap/>
            <w:vAlign w:val="bottom"/>
            <w:hideMark/>
          </w:tcPr>
          <w:p w14:paraId="08E56A9A" w14:textId="77777777" w:rsidR="00CB36D7" w:rsidRPr="005C67A2" w:rsidRDefault="00CB36D7" w:rsidP="0053567D">
            <w:pPr>
              <w:spacing w:after="0" w:line="240" w:lineRule="auto"/>
              <w:rPr>
                <w:rFonts w:ascii="Arial" w:hAnsi="Arial" w:cs="Arial"/>
                <w:b/>
                <w:bCs/>
                <w:color w:val="000000"/>
                <w:sz w:val="16"/>
                <w:szCs w:val="16"/>
              </w:rPr>
            </w:pPr>
            <w:r w:rsidRPr="005C67A2">
              <w:rPr>
                <w:rFonts w:ascii="Arial" w:hAnsi="Arial" w:cs="Arial"/>
                <w:b/>
                <w:bCs/>
                <w:color w:val="000000"/>
                <w:sz w:val="16"/>
                <w:szCs w:val="16"/>
              </w:rPr>
              <w:t>Net assets/(liabilities)</w:t>
            </w:r>
          </w:p>
        </w:tc>
        <w:tc>
          <w:tcPr>
            <w:tcW w:w="618" w:type="pct"/>
            <w:tcBorders>
              <w:top w:val="nil"/>
              <w:left w:val="nil"/>
              <w:bottom w:val="single" w:sz="4" w:space="0" w:color="000000"/>
              <w:right w:val="nil"/>
            </w:tcBorders>
            <w:shd w:val="clear" w:color="auto" w:fill="auto"/>
            <w:noWrap/>
            <w:vAlign w:val="bottom"/>
            <w:hideMark/>
          </w:tcPr>
          <w:p w14:paraId="643745D3" w14:textId="44D5BD1F"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1,228,686</w:t>
            </w:r>
          </w:p>
        </w:tc>
        <w:tc>
          <w:tcPr>
            <w:tcW w:w="644" w:type="pct"/>
            <w:tcBorders>
              <w:top w:val="nil"/>
              <w:left w:val="nil"/>
              <w:bottom w:val="single" w:sz="4" w:space="0" w:color="000000"/>
              <w:right w:val="nil"/>
            </w:tcBorders>
            <w:shd w:val="clear" w:color="auto" w:fill="E6E6E6"/>
            <w:noWrap/>
            <w:vAlign w:val="bottom"/>
            <w:hideMark/>
          </w:tcPr>
          <w:p w14:paraId="377E8C1D" w14:textId="56C53A4F"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1,183,319</w:t>
            </w:r>
          </w:p>
        </w:tc>
        <w:tc>
          <w:tcPr>
            <w:tcW w:w="680" w:type="pct"/>
            <w:tcBorders>
              <w:top w:val="nil"/>
              <w:left w:val="nil"/>
              <w:bottom w:val="single" w:sz="4" w:space="0" w:color="000000"/>
              <w:right w:val="nil"/>
            </w:tcBorders>
            <w:shd w:val="clear" w:color="auto" w:fill="auto"/>
            <w:noWrap/>
            <w:vAlign w:val="bottom"/>
            <w:hideMark/>
          </w:tcPr>
          <w:p w14:paraId="0CD213EC" w14:textId="77777777"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(1,008,305)</w:t>
            </w:r>
          </w:p>
        </w:tc>
        <w:tc>
          <w:tcPr>
            <w:tcW w:w="644" w:type="pct"/>
            <w:tcBorders>
              <w:top w:val="nil"/>
              <w:left w:val="nil"/>
              <w:bottom w:val="single" w:sz="4" w:space="0" w:color="000000"/>
              <w:right w:val="nil"/>
            </w:tcBorders>
            <w:shd w:val="clear" w:color="auto" w:fill="auto"/>
            <w:noWrap/>
            <w:vAlign w:val="bottom"/>
            <w:hideMark/>
          </w:tcPr>
          <w:p w14:paraId="725300F9" w14:textId="675ABFB0"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983,496</w:t>
            </w:r>
          </w:p>
        </w:tc>
        <w:tc>
          <w:tcPr>
            <w:tcW w:w="644" w:type="pct"/>
            <w:tcBorders>
              <w:top w:val="nil"/>
              <w:left w:val="nil"/>
              <w:bottom w:val="single" w:sz="4" w:space="0" w:color="000000"/>
              <w:right w:val="nil"/>
            </w:tcBorders>
            <w:shd w:val="clear" w:color="auto" w:fill="auto"/>
            <w:noWrap/>
            <w:vAlign w:val="bottom"/>
            <w:hideMark/>
          </w:tcPr>
          <w:p w14:paraId="75595228" w14:textId="1F78BEB9" w:rsidR="00CB36D7" w:rsidRPr="00901194" w:rsidRDefault="00CB36D7" w:rsidP="0053567D">
            <w:pPr>
              <w:spacing w:after="0" w:line="240" w:lineRule="auto"/>
              <w:jc w:val="right"/>
              <w:rPr>
                <w:rFonts w:ascii="Arial" w:hAnsi="Arial" w:cs="Arial"/>
                <w:b/>
                <w:bCs/>
                <w:color w:val="000000"/>
                <w:sz w:val="16"/>
                <w:szCs w:val="16"/>
              </w:rPr>
            </w:pPr>
            <w:r>
              <w:rPr>
                <w:rFonts w:ascii="Arial" w:hAnsi="Arial" w:cs="Arial"/>
                <w:b/>
                <w:bCs/>
                <w:color w:val="000000"/>
                <w:sz w:val="16"/>
                <w:szCs w:val="16"/>
              </w:rPr>
              <w:t>891,888</w:t>
            </w:r>
          </w:p>
        </w:tc>
      </w:tr>
    </w:tbl>
    <w:p w14:paraId="021BCC54" w14:textId="77777777" w:rsidR="00CB36D7" w:rsidRPr="007847E5" w:rsidRDefault="00CB36D7" w:rsidP="0053567D">
      <w:pPr>
        <w:spacing w:before="60" w:after="0"/>
        <w:rPr>
          <w:rFonts w:ascii="Arial" w:hAnsi="Arial" w:cs="Arial"/>
          <w:sz w:val="16"/>
          <w:szCs w:val="16"/>
        </w:rPr>
      </w:pPr>
      <w:r w:rsidRPr="007847E5">
        <w:rPr>
          <w:rFonts w:ascii="Arial" w:hAnsi="Arial" w:cs="Arial"/>
          <w:sz w:val="16"/>
          <w:szCs w:val="16"/>
        </w:rPr>
        <w:t>Prepared on Australian Accounting Standards basis.</w:t>
      </w:r>
      <w:r w:rsidRPr="007847E5">
        <w:rPr>
          <w:rFonts w:ascii="Arial" w:hAnsi="Arial" w:cs="Arial"/>
          <w:sz w:val="16"/>
          <w:szCs w:val="16"/>
        </w:rPr>
        <w:tab/>
      </w:r>
    </w:p>
    <w:p w14:paraId="7F7A64CA" w14:textId="77777777" w:rsidR="00CB36D7" w:rsidRDefault="00CB36D7" w:rsidP="008D0F63">
      <w:pPr>
        <w:pStyle w:val="ListParagraph"/>
        <w:numPr>
          <w:ilvl w:val="0"/>
          <w:numId w:val="92"/>
        </w:numPr>
        <w:spacing w:line="240" w:lineRule="auto"/>
        <w:ind w:left="426" w:hanging="426"/>
        <w:rPr>
          <w:rFonts w:ascii="Arial" w:hAnsi="Arial" w:cs="Arial"/>
          <w:sz w:val="16"/>
          <w:szCs w:val="16"/>
        </w:rPr>
      </w:pPr>
      <w:r w:rsidRPr="007847E5">
        <w:rPr>
          <w:rFonts w:ascii="Arial" w:hAnsi="Arial" w:cs="Arial"/>
          <w:sz w:val="16"/>
          <w:szCs w:val="16"/>
        </w:rPr>
        <w:t>The sale of the 26 GHz spectrum results in the recognition of a finance lease receivable in 2021-22, which is reduced through the expected instalment payments made by the winning auction bidders</w:t>
      </w:r>
      <w:r>
        <w:rPr>
          <w:rFonts w:ascii="Arial" w:hAnsi="Arial" w:cs="Arial"/>
          <w:sz w:val="16"/>
          <w:szCs w:val="16"/>
        </w:rPr>
        <w:t>.</w:t>
      </w:r>
    </w:p>
    <w:p w14:paraId="15799505" w14:textId="77777777" w:rsidR="00CB36D7" w:rsidRPr="00436CD6" w:rsidRDefault="00CB36D7" w:rsidP="008D0F63">
      <w:pPr>
        <w:pStyle w:val="ListParagraph"/>
        <w:numPr>
          <w:ilvl w:val="0"/>
          <w:numId w:val="92"/>
        </w:numPr>
        <w:spacing w:line="240" w:lineRule="auto"/>
        <w:ind w:left="426" w:hanging="426"/>
        <w:rPr>
          <w:rFonts w:ascii="Arial" w:hAnsi="Arial" w:cs="Arial"/>
          <w:sz w:val="16"/>
          <w:szCs w:val="16"/>
        </w:rPr>
      </w:pPr>
      <w:r w:rsidRPr="00F01916">
        <w:rPr>
          <w:rFonts w:ascii="Arial" w:hAnsi="Arial" w:cs="Arial"/>
          <w:sz w:val="16"/>
          <w:szCs w:val="16"/>
        </w:rPr>
        <w:t>The unearned revenue in 2023-24 relates to the cash expected to be received ahead of the commencement of the 850/900MHz licences sold at auction held in December 2021.</w:t>
      </w:r>
    </w:p>
    <w:p w14:paraId="3A49FE7C" w14:textId="77777777" w:rsidR="00CB36D7" w:rsidRDefault="00CB36D7" w:rsidP="00CB36D7">
      <w:pPr>
        <w:pStyle w:val="TableHeading"/>
      </w:pPr>
      <w:r>
        <w:br w:type="page"/>
      </w:r>
      <w:r>
        <w:lastRenderedPageBreak/>
        <w:t xml:space="preserve">Table 3.9: </w:t>
      </w:r>
      <w:r w:rsidRPr="00C41D55">
        <w:t xml:space="preserve">Schedule of </w:t>
      </w:r>
      <w:r>
        <w:t xml:space="preserve">budgeted administered cash flows </w:t>
      </w:r>
      <w:r w:rsidRPr="00C41D55">
        <w:t>(for</w:t>
      </w:r>
      <w:r>
        <w:t> the </w:t>
      </w:r>
      <w:r w:rsidRPr="00C41D55">
        <w:t>period</w:t>
      </w:r>
      <w:r>
        <w:t xml:space="preserve"> </w:t>
      </w:r>
      <w:r w:rsidRPr="00C41D55">
        <w:t>ended 30 June)</w:t>
      </w:r>
    </w:p>
    <w:tbl>
      <w:tblPr>
        <w:tblW w:w="5000" w:type="pct"/>
        <w:tblLook w:val="04A0" w:firstRow="1" w:lastRow="0" w:firstColumn="1" w:lastColumn="0" w:noHBand="0" w:noVBand="1"/>
      </w:tblPr>
      <w:tblGrid>
        <w:gridCol w:w="2907"/>
        <w:gridCol w:w="941"/>
        <w:gridCol w:w="941"/>
        <w:gridCol w:w="1037"/>
        <w:gridCol w:w="942"/>
        <w:gridCol w:w="942"/>
      </w:tblGrid>
      <w:tr w:rsidR="00CB36D7" w:rsidRPr="005C67A2" w14:paraId="520623A6" w14:textId="77777777" w:rsidTr="0047608C">
        <w:trPr>
          <w:trHeight w:val="204"/>
        </w:trPr>
        <w:tc>
          <w:tcPr>
            <w:tcW w:w="1858" w:type="pct"/>
            <w:tcBorders>
              <w:top w:val="single" w:sz="4" w:space="0" w:color="auto"/>
              <w:left w:val="nil"/>
              <w:bottom w:val="nil"/>
              <w:right w:val="nil"/>
            </w:tcBorders>
            <w:shd w:val="clear" w:color="auto" w:fill="auto"/>
            <w:noWrap/>
            <w:vAlign w:val="bottom"/>
            <w:hideMark/>
          </w:tcPr>
          <w:p w14:paraId="43B4B57C" w14:textId="77777777" w:rsidR="00CB36D7" w:rsidRPr="005C67A2" w:rsidRDefault="00CB36D7" w:rsidP="0032077D">
            <w:pPr>
              <w:spacing w:after="0" w:line="240" w:lineRule="auto"/>
              <w:rPr>
                <w:rFonts w:ascii="Arial" w:hAnsi="Arial" w:cs="Arial"/>
                <w:b/>
                <w:bCs/>
                <w:sz w:val="16"/>
                <w:szCs w:val="16"/>
              </w:rPr>
            </w:pPr>
            <w:r w:rsidRPr="005C67A2">
              <w:rPr>
                <w:rFonts w:ascii="Arial" w:hAnsi="Arial" w:cs="Arial"/>
                <w:b/>
                <w:bCs/>
                <w:sz w:val="16"/>
                <w:szCs w:val="16"/>
              </w:rPr>
              <w:t> </w:t>
            </w:r>
          </w:p>
        </w:tc>
        <w:tc>
          <w:tcPr>
            <w:tcW w:w="616" w:type="pct"/>
            <w:tcBorders>
              <w:top w:val="single" w:sz="4" w:space="0" w:color="auto"/>
              <w:left w:val="nil"/>
              <w:bottom w:val="single" w:sz="4" w:space="0" w:color="auto"/>
              <w:right w:val="nil"/>
            </w:tcBorders>
            <w:shd w:val="clear" w:color="auto" w:fill="auto"/>
            <w:vAlign w:val="bottom"/>
            <w:hideMark/>
          </w:tcPr>
          <w:p w14:paraId="06A3391B" w14:textId="77777777" w:rsidR="00CB36D7" w:rsidRPr="005C67A2" w:rsidRDefault="00CB36D7" w:rsidP="00CB36D7">
            <w:pPr>
              <w:spacing w:after="0" w:line="240" w:lineRule="auto"/>
              <w:jc w:val="right"/>
              <w:rPr>
                <w:rFonts w:ascii="Arial" w:hAnsi="Arial" w:cs="Arial"/>
                <w:sz w:val="16"/>
                <w:szCs w:val="16"/>
              </w:rPr>
            </w:pPr>
            <w:r w:rsidRPr="005C67A2">
              <w:rPr>
                <w:rFonts w:ascii="Arial" w:hAnsi="Arial" w:cs="Arial"/>
                <w:sz w:val="16"/>
                <w:szCs w:val="16"/>
              </w:rPr>
              <w:t>2021-22 Estimated actual</w:t>
            </w:r>
            <w:r w:rsidRPr="005C67A2">
              <w:rPr>
                <w:rFonts w:ascii="Arial" w:hAnsi="Arial" w:cs="Arial"/>
                <w:sz w:val="16"/>
                <w:szCs w:val="16"/>
              </w:rPr>
              <w:br/>
              <w:t>$'000</w:t>
            </w:r>
          </w:p>
        </w:tc>
        <w:tc>
          <w:tcPr>
            <w:tcW w:w="616" w:type="pct"/>
            <w:tcBorders>
              <w:top w:val="single" w:sz="4" w:space="0" w:color="auto"/>
              <w:left w:val="nil"/>
              <w:bottom w:val="single" w:sz="4" w:space="0" w:color="auto"/>
              <w:right w:val="nil"/>
            </w:tcBorders>
            <w:shd w:val="clear" w:color="auto" w:fill="E6E6E6"/>
            <w:vAlign w:val="bottom"/>
            <w:hideMark/>
          </w:tcPr>
          <w:p w14:paraId="3ED2793B" w14:textId="77777777" w:rsidR="00CB36D7" w:rsidRPr="005C67A2" w:rsidRDefault="00CB36D7" w:rsidP="00CB36D7">
            <w:pPr>
              <w:spacing w:after="0" w:line="240" w:lineRule="auto"/>
              <w:jc w:val="right"/>
              <w:rPr>
                <w:rFonts w:ascii="Arial" w:hAnsi="Arial" w:cs="Arial"/>
                <w:sz w:val="16"/>
                <w:szCs w:val="16"/>
              </w:rPr>
            </w:pPr>
            <w:r w:rsidRPr="005C67A2">
              <w:rPr>
                <w:rFonts w:ascii="Arial" w:hAnsi="Arial" w:cs="Arial"/>
                <w:sz w:val="16"/>
                <w:szCs w:val="16"/>
              </w:rPr>
              <w:t>2022-23</w:t>
            </w:r>
            <w:r w:rsidRPr="005C67A2">
              <w:rPr>
                <w:rFonts w:ascii="Arial" w:hAnsi="Arial" w:cs="Arial"/>
                <w:sz w:val="16"/>
                <w:szCs w:val="16"/>
              </w:rPr>
              <w:br/>
              <w:t>Budget</w:t>
            </w:r>
            <w:r w:rsidRPr="005C67A2">
              <w:rPr>
                <w:rFonts w:ascii="Arial" w:hAnsi="Arial" w:cs="Arial"/>
                <w:sz w:val="16"/>
                <w:szCs w:val="16"/>
              </w:rPr>
              <w:br/>
            </w:r>
            <w:r w:rsidRPr="005C67A2">
              <w:rPr>
                <w:rFonts w:ascii="Arial" w:hAnsi="Arial" w:cs="Arial"/>
                <w:sz w:val="16"/>
                <w:szCs w:val="16"/>
              </w:rPr>
              <w:br/>
              <w:t>$'000</w:t>
            </w:r>
          </w:p>
        </w:tc>
        <w:tc>
          <w:tcPr>
            <w:tcW w:w="678" w:type="pct"/>
            <w:tcBorders>
              <w:top w:val="single" w:sz="4" w:space="0" w:color="auto"/>
              <w:left w:val="nil"/>
              <w:bottom w:val="single" w:sz="4" w:space="0" w:color="auto"/>
              <w:right w:val="nil"/>
            </w:tcBorders>
            <w:shd w:val="clear" w:color="auto" w:fill="auto"/>
            <w:vAlign w:val="bottom"/>
            <w:hideMark/>
          </w:tcPr>
          <w:p w14:paraId="2B819DA8" w14:textId="77777777" w:rsidR="00CB36D7" w:rsidRPr="005C67A2" w:rsidRDefault="00CB36D7" w:rsidP="00CB36D7">
            <w:pPr>
              <w:spacing w:after="0" w:line="240" w:lineRule="auto"/>
              <w:jc w:val="right"/>
              <w:rPr>
                <w:rFonts w:ascii="Arial" w:hAnsi="Arial" w:cs="Arial"/>
                <w:sz w:val="16"/>
                <w:szCs w:val="16"/>
              </w:rPr>
            </w:pPr>
            <w:r w:rsidRPr="005C67A2">
              <w:rPr>
                <w:rFonts w:ascii="Arial" w:hAnsi="Arial" w:cs="Arial"/>
                <w:sz w:val="16"/>
                <w:szCs w:val="16"/>
              </w:rPr>
              <w:t>2023-24 Forward estimate</w:t>
            </w:r>
            <w:r w:rsidRPr="005C67A2">
              <w:rPr>
                <w:rFonts w:ascii="Arial" w:hAnsi="Arial" w:cs="Arial"/>
                <w:sz w:val="16"/>
                <w:szCs w:val="16"/>
              </w:rPr>
              <w:br/>
              <w:t>$'000</w:t>
            </w:r>
          </w:p>
        </w:tc>
        <w:tc>
          <w:tcPr>
            <w:tcW w:w="616" w:type="pct"/>
            <w:tcBorders>
              <w:top w:val="single" w:sz="4" w:space="0" w:color="auto"/>
              <w:left w:val="nil"/>
              <w:bottom w:val="single" w:sz="4" w:space="0" w:color="auto"/>
              <w:right w:val="nil"/>
            </w:tcBorders>
            <w:shd w:val="clear" w:color="auto" w:fill="auto"/>
            <w:vAlign w:val="bottom"/>
            <w:hideMark/>
          </w:tcPr>
          <w:p w14:paraId="268A0BFA" w14:textId="77777777" w:rsidR="00CB36D7" w:rsidRPr="005C67A2" w:rsidRDefault="00CB36D7" w:rsidP="00CB36D7">
            <w:pPr>
              <w:spacing w:after="0" w:line="240" w:lineRule="auto"/>
              <w:jc w:val="right"/>
              <w:rPr>
                <w:rFonts w:ascii="Arial" w:hAnsi="Arial" w:cs="Arial"/>
                <w:sz w:val="16"/>
                <w:szCs w:val="16"/>
              </w:rPr>
            </w:pPr>
            <w:r w:rsidRPr="005C67A2">
              <w:rPr>
                <w:rFonts w:ascii="Arial" w:hAnsi="Arial" w:cs="Arial"/>
                <w:sz w:val="16"/>
                <w:szCs w:val="16"/>
              </w:rPr>
              <w:t>2024-25 Forward estimate</w:t>
            </w:r>
            <w:r w:rsidRPr="005C67A2">
              <w:rPr>
                <w:rFonts w:ascii="Arial" w:hAnsi="Arial" w:cs="Arial"/>
                <w:sz w:val="16"/>
                <w:szCs w:val="16"/>
              </w:rPr>
              <w:br/>
              <w:t>$'000</w:t>
            </w:r>
          </w:p>
        </w:tc>
        <w:tc>
          <w:tcPr>
            <w:tcW w:w="616" w:type="pct"/>
            <w:tcBorders>
              <w:top w:val="single" w:sz="4" w:space="0" w:color="auto"/>
              <w:left w:val="nil"/>
              <w:bottom w:val="single" w:sz="4" w:space="0" w:color="auto"/>
              <w:right w:val="nil"/>
            </w:tcBorders>
            <w:shd w:val="clear" w:color="auto" w:fill="auto"/>
            <w:vAlign w:val="bottom"/>
            <w:hideMark/>
          </w:tcPr>
          <w:p w14:paraId="18FA3669" w14:textId="77777777" w:rsidR="00CB36D7" w:rsidRPr="005C67A2" w:rsidRDefault="00CB36D7" w:rsidP="00CB36D7">
            <w:pPr>
              <w:spacing w:after="0" w:line="240" w:lineRule="auto"/>
              <w:jc w:val="right"/>
              <w:rPr>
                <w:rFonts w:ascii="Arial" w:hAnsi="Arial" w:cs="Arial"/>
                <w:sz w:val="16"/>
                <w:szCs w:val="16"/>
              </w:rPr>
            </w:pPr>
            <w:r w:rsidRPr="005C67A2">
              <w:rPr>
                <w:rFonts w:ascii="Arial" w:hAnsi="Arial" w:cs="Arial"/>
                <w:sz w:val="16"/>
                <w:szCs w:val="16"/>
              </w:rPr>
              <w:t>2025-26</w:t>
            </w:r>
            <w:r w:rsidRPr="005C67A2">
              <w:rPr>
                <w:rFonts w:ascii="Arial" w:hAnsi="Arial" w:cs="Arial"/>
                <w:sz w:val="16"/>
                <w:szCs w:val="16"/>
              </w:rPr>
              <w:br/>
              <w:t>Forward estimate</w:t>
            </w:r>
            <w:r w:rsidRPr="005C67A2">
              <w:rPr>
                <w:rFonts w:ascii="Arial" w:hAnsi="Arial" w:cs="Arial"/>
                <w:sz w:val="16"/>
                <w:szCs w:val="16"/>
              </w:rPr>
              <w:br/>
              <w:t>$'000</w:t>
            </w:r>
          </w:p>
        </w:tc>
      </w:tr>
      <w:tr w:rsidR="00CB36D7" w:rsidRPr="005C67A2" w14:paraId="6D23F3D7" w14:textId="77777777" w:rsidTr="0047608C">
        <w:trPr>
          <w:trHeight w:val="204"/>
        </w:trPr>
        <w:tc>
          <w:tcPr>
            <w:tcW w:w="1858" w:type="pct"/>
            <w:tcBorders>
              <w:top w:val="nil"/>
              <w:left w:val="nil"/>
              <w:bottom w:val="nil"/>
              <w:right w:val="nil"/>
            </w:tcBorders>
            <w:shd w:val="clear" w:color="auto" w:fill="auto"/>
            <w:noWrap/>
            <w:vAlign w:val="bottom"/>
            <w:hideMark/>
          </w:tcPr>
          <w:p w14:paraId="50927869" w14:textId="77777777" w:rsidR="00CB36D7" w:rsidRPr="005C67A2" w:rsidRDefault="00CB36D7" w:rsidP="0032077D">
            <w:pPr>
              <w:spacing w:after="0" w:line="240" w:lineRule="auto"/>
              <w:rPr>
                <w:rFonts w:ascii="Arial" w:hAnsi="Arial" w:cs="Arial"/>
                <w:b/>
                <w:bCs/>
                <w:color w:val="000000"/>
                <w:sz w:val="16"/>
                <w:szCs w:val="16"/>
              </w:rPr>
            </w:pPr>
            <w:r w:rsidRPr="005C67A2">
              <w:rPr>
                <w:rFonts w:ascii="Arial" w:hAnsi="Arial" w:cs="Arial"/>
                <w:b/>
                <w:bCs/>
                <w:color w:val="000000"/>
                <w:sz w:val="16"/>
                <w:szCs w:val="16"/>
              </w:rPr>
              <w:t>OPERATING ACTIVITIES</w:t>
            </w:r>
          </w:p>
        </w:tc>
        <w:tc>
          <w:tcPr>
            <w:tcW w:w="616" w:type="pct"/>
            <w:tcBorders>
              <w:top w:val="nil"/>
              <w:left w:val="nil"/>
              <w:bottom w:val="nil"/>
              <w:right w:val="nil"/>
            </w:tcBorders>
            <w:shd w:val="clear" w:color="auto" w:fill="auto"/>
            <w:noWrap/>
            <w:vAlign w:val="bottom"/>
            <w:hideMark/>
          </w:tcPr>
          <w:p w14:paraId="1E223D92" w14:textId="77777777" w:rsidR="00CB36D7" w:rsidRPr="00901194" w:rsidRDefault="00CB36D7" w:rsidP="0032077D">
            <w:pPr>
              <w:spacing w:after="0" w:line="240" w:lineRule="auto"/>
              <w:jc w:val="right"/>
              <w:rPr>
                <w:rFonts w:ascii="Arial" w:hAnsi="Arial" w:cs="Arial"/>
                <w:b/>
                <w:bCs/>
                <w:color w:val="000000"/>
                <w:sz w:val="16"/>
                <w:szCs w:val="16"/>
              </w:rPr>
            </w:pPr>
          </w:p>
        </w:tc>
        <w:tc>
          <w:tcPr>
            <w:tcW w:w="616" w:type="pct"/>
            <w:tcBorders>
              <w:top w:val="nil"/>
              <w:left w:val="nil"/>
              <w:bottom w:val="nil"/>
              <w:right w:val="nil"/>
            </w:tcBorders>
            <w:shd w:val="clear" w:color="auto" w:fill="E6E6E6"/>
            <w:noWrap/>
            <w:vAlign w:val="bottom"/>
            <w:hideMark/>
          </w:tcPr>
          <w:p w14:paraId="22A0D352" w14:textId="77777777" w:rsidR="00CB36D7" w:rsidRPr="00901194" w:rsidRDefault="00CB36D7" w:rsidP="0032077D">
            <w:pPr>
              <w:spacing w:after="0" w:line="240" w:lineRule="auto"/>
              <w:jc w:val="right"/>
              <w:rPr>
                <w:rFonts w:ascii="Arial" w:hAnsi="Arial" w:cs="Arial"/>
                <w:color w:val="000000"/>
                <w:sz w:val="16"/>
                <w:szCs w:val="16"/>
              </w:rPr>
            </w:pPr>
          </w:p>
        </w:tc>
        <w:tc>
          <w:tcPr>
            <w:tcW w:w="678" w:type="pct"/>
            <w:tcBorders>
              <w:top w:val="nil"/>
              <w:left w:val="nil"/>
              <w:bottom w:val="nil"/>
              <w:right w:val="nil"/>
            </w:tcBorders>
            <w:shd w:val="clear" w:color="auto" w:fill="auto"/>
            <w:noWrap/>
            <w:vAlign w:val="bottom"/>
            <w:hideMark/>
          </w:tcPr>
          <w:p w14:paraId="0ED7BCFF" w14:textId="77777777" w:rsidR="00CB36D7" w:rsidRPr="00901194" w:rsidRDefault="00CB36D7" w:rsidP="0032077D">
            <w:pPr>
              <w:spacing w:after="0" w:line="240" w:lineRule="auto"/>
              <w:jc w:val="right"/>
              <w:rPr>
                <w:rFonts w:ascii="Arial" w:hAnsi="Arial" w:cs="Arial"/>
                <w:color w:val="000000"/>
                <w:sz w:val="16"/>
                <w:szCs w:val="16"/>
              </w:rPr>
            </w:pPr>
          </w:p>
        </w:tc>
        <w:tc>
          <w:tcPr>
            <w:tcW w:w="616" w:type="pct"/>
            <w:tcBorders>
              <w:top w:val="nil"/>
              <w:left w:val="nil"/>
              <w:bottom w:val="nil"/>
              <w:right w:val="nil"/>
            </w:tcBorders>
            <w:shd w:val="clear" w:color="auto" w:fill="auto"/>
            <w:noWrap/>
            <w:vAlign w:val="bottom"/>
            <w:hideMark/>
          </w:tcPr>
          <w:p w14:paraId="057A2BB4" w14:textId="77777777" w:rsidR="00CB36D7" w:rsidRPr="0035792B" w:rsidRDefault="00CB36D7" w:rsidP="0032077D">
            <w:pPr>
              <w:spacing w:after="0" w:line="240" w:lineRule="auto"/>
              <w:jc w:val="right"/>
              <w:rPr>
                <w:rFonts w:ascii="Times New Roman" w:hAnsi="Times New Roman"/>
                <w:sz w:val="16"/>
                <w:szCs w:val="16"/>
              </w:rPr>
            </w:pPr>
          </w:p>
        </w:tc>
        <w:tc>
          <w:tcPr>
            <w:tcW w:w="616" w:type="pct"/>
            <w:tcBorders>
              <w:top w:val="nil"/>
              <w:left w:val="nil"/>
              <w:bottom w:val="nil"/>
              <w:right w:val="nil"/>
            </w:tcBorders>
            <w:shd w:val="clear" w:color="auto" w:fill="auto"/>
            <w:noWrap/>
            <w:vAlign w:val="bottom"/>
            <w:hideMark/>
          </w:tcPr>
          <w:p w14:paraId="3AEB3A2F" w14:textId="77777777" w:rsidR="00CB36D7" w:rsidRPr="0035792B" w:rsidRDefault="00CB36D7" w:rsidP="0032077D">
            <w:pPr>
              <w:spacing w:after="0" w:line="240" w:lineRule="auto"/>
              <w:jc w:val="right"/>
              <w:rPr>
                <w:rFonts w:ascii="Times New Roman" w:hAnsi="Times New Roman"/>
                <w:sz w:val="16"/>
                <w:szCs w:val="16"/>
              </w:rPr>
            </w:pPr>
          </w:p>
        </w:tc>
      </w:tr>
      <w:tr w:rsidR="00CB36D7" w:rsidRPr="005C67A2" w14:paraId="18F935BD" w14:textId="77777777" w:rsidTr="0047608C">
        <w:trPr>
          <w:trHeight w:val="204"/>
        </w:trPr>
        <w:tc>
          <w:tcPr>
            <w:tcW w:w="1858" w:type="pct"/>
            <w:tcBorders>
              <w:top w:val="nil"/>
              <w:left w:val="nil"/>
              <w:bottom w:val="nil"/>
              <w:right w:val="nil"/>
            </w:tcBorders>
            <w:shd w:val="clear" w:color="auto" w:fill="auto"/>
            <w:noWrap/>
            <w:vAlign w:val="bottom"/>
            <w:hideMark/>
          </w:tcPr>
          <w:p w14:paraId="174E65FC" w14:textId="77777777" w:rsidR="00CB36D7" w:rsidRPr="005C67A2" w:rsidRDefault="00CB36D7" w:rsidP="0032077D">
            <w:pPr>
              <w:spacing w:after="0" w:line="240" w:lineRule="auto"/>
              <w:rPr>
                <w:rFonts w:ascii="Arial" w:hAnsi="Arial" w:cs="Arial"/>
                <w:b/>
                <w:bCs/>
                <w:color w:val="000000"/>
                <w:sz w:val="16"/>
                <w:szCs w:val="16"/>
              </w:rPr>
            </w:pPr>
            <w:r w:rsidRPr="005C67A2">
              <w:rPr>
                <w:rFonts w:ascii="Arial" w:hAnsi="Arial" w:cs="Arial"/>
                <w:b/>
                <w:bCs/>
                <w:color w:val="000000"/>
                <w:sz w:val="16"/>
                <w:szCs w:val="16"/>
              </w:rPr>
              <w:t>Cash received</w:t>
            </w:r>
          </w:p>
        </w:tc>
        <w:tc>
          <w:tcPr>
            <w:tcW w:w="616" w:type="pct"/>
            <w:tcBorders>
              <w:top w:val="nil"/>
              <w:left w:val="nil"/>
              <w:bottom w:val="nil"/>
              <w:right w:val="nil"/>
            </w:tcBorders>
            <w:shd w:val="clear" w:color="auto" w:fill="auto"/>
            <w:noWrap/>
            <w:vAlign w:val="bottom"/>
            <w:hideMark/>
          </w:tcPr>
          <w:p w14:paraId="35AB3729" w14:textId="77777777" w:rsidR="00CB36D7" w:rsidRPr="00901194" w:rsidRDefault="00CB36D7" w:rsidP="0032077D">
            <w:pPr>
              <w:spacing w:after="0" w:line="240" w:lineRule="auto"/>
              <w:jc w:val="right"/>
              <w:rPr>
                <w:rFonts w:ascii="Arial" w:hAnsi="Arial" w:cs="Arial"/>
                <w:b/>
                <w:bCs/>
                <w:color w:val="000000"/>
                <w:sz w:val="16"/>
                <w:szCs w:val="16"/>
              </w:rPr>
            </w:pPr>
          </w:p>
        </w:tc>
        <w:tc>
          <w:tcPr>
            <w:tcW w:w="616" w:type="pct"/>
            <w:tcBorders>
              <w:top w:val="nil"/>
              <w:left w:val="nil"/>
              <w:bottom w:val="nil"/>
              <w:right w:val="nil"/>
            </w:tcBorders>
            <w:shd w:val="clear" w:color="auto" w:fill="E6E6E6"/>
            <w:noWrap/>
            <w:vAlign w:val="bottom"/>
            <w:hideMark/>
          </w:tcPr>
          <w:p w14:paraId="046FE5BB" w14:textId="77777777" w:rsidR="00CB36D7" w:rsidRPr="00901194" w:rsidRDefault="00CB36D7" w:rsidP="0032077D">
            <w:pPr>
              <w:spacing w:after="0" w:line="240" w:lineRule="auto"/>
              <w:jc w:val="right"/>
              <w:rPr>
                <w:rFonts w:ascii="Arial" w:hAnsi="Arial" w:cs="Arial"/>
                <w:color w:val="000000"/>
                <w:sz w:val="16"/>
                <w:szCs w:val="16"/>
              </w:rPr>
            </w:pPr>
          </w:p>
        </w:tc>
        <w:tc>
          <w:tcPr>
            <w:tcW w:w="678" w:type="pct"/>
            <w:tcBorders>
              <w:top w:val="nil"/>
              <w:left w:val="nil"/>
              <w:bottom w:val="nil"/>
              <w:right w:val="nil"/>
            </w:tcBorders>
            <w:shd w:val="clear" w:color="auto" w:fill="auto"/>
            <w:noWrap/>
            <w:vAlign w:val="bottom"/>
            <w:hideMark/>
          </w:tcPr>
          <w:p w14:paraId="53CCF57F" w14:textId="77777777" w:rsidR="00CB36D7" w:rsidRPr="00901194" w:rsidRDefault="00CB36D7" w:rsidP="0032077D">
            <w:pPr>
              <w:spacing w:after="0" w:line="240" w:lineRule="auto"/>
              <w:jc w:val="right"/>
              <w:rPr>
                <w:rFonts w:ascii="Arial" w:hAnsi="Arial" w:cs="Arial"/>
                <w:color w:val="000000"/>
                <w:sz w:val="16"/>
                <w:szCs w:val="16"/>
              </w:rPr>
            </w:pPr>
          </w:p>
        </w:tc>
        <w:tc>
          <w:tcPr>
            <w:tcW w:w="616" w:type="pct"/>
            <w:tcBorders>
              <w:top w:val="nil"/>
              <w:left w:val="nil"/>
              <w:bottom w:val="nil"/>
              <w:right w:val="nil"/>
            </w:tcBorders>
            <w:shd w:val="clear" w:color="auto" w:fill="auto"/>
            <w:noWrap/>
            <w:vAlign w:val="bottom"/>
            <w:hideMark/>
          </w:tcPr>
          <w:p w14:paraId="78F2FCAC" w14:textId="77777777" w:rsidR="00CB36D7" w:rsidRPr="0035792B" w:rsidRDefault="00CB36D7" w:rsidP="0032077D">
            <w:pPr>
              <w:spacing w:after="0" w:line="240" w:lineRule="auto"/>
              <w:jc w:val="right"/>
              <w:rPr>
                <w:rFonts w:ascii="Times New Roman" w:hAnsi="Times New Roman"/>
                <w:sz w:val="16"/>
                <w:szCs w:val="16"/>
              </w:rPr>
            </w:pPr>
          </w:p>
        </w:tc>
        <w:tc>
          <w:tcPr>
            <w:tcW w:w="616" w:type="pct"/>
            <w:tcBorders>
              <w:top w:val="nil"/>
              <w:left w:val="nil"/>
              <w:bottom w:val="nil"/>
              <w:right w:val="nil"/>
            </w:tcBorders>
            <w:shd w:val="clear" w:color="auto" w:fill="auto"/>
            <w:noWrap/>
            <w:vAlign w:val="bottom"/>
            <w:hideMark/>
          </w:tcPr>
          <w:p w14:paraId="1CD45623" w14:textId="77777777" w:rsidR="00CB36D7" w:rsidRPr="0035792B" w:rsidRDefault="00CB36D7" w:rsidP="0032077D">
            <w:pPr>
              <w:spacing w:after="0" w:line="240" w:lineRule="auto"/>
              <w:jc w:val="right"/>
              <w:rPr>
                <w:rFonts w:ascii="Times New Roman" w:hAnsi="Times New Roman"/>
                <w:sz w:val="16"/>
                <w:szCs w:val="16"/>
              </w:rPr>
            </w:pPr>
          </w:p>
        </w:tc>
      </w:tr>
      <w:tr w:rsidR="00CB36D7" w:rsidRPr="005C67A2" w14:paraId="5E8EA6A0" w14:textId="77777777" w:rsidTr="0047608C">
        <w:trPr>
          <w:trHeight w:val="204"/>
        </w:trPr>
        <w:tc>
          <w:tcPr>
            <w:tcW w:w="1858" w:type="pct"/>
            <w:tcBorders>
              <w:top w:val="nil"/>
              <w:left w:val="nil"/>
              <w:bottom w:val="nil"/>
              <w:right w:val="nil"/>
            </w:tcBorders>
            <w:shd w:val="clear" w:color="auto" w:fill="auto"/>
            <w:vAlign w:val="bottom"/>
            <w:hideMark/>
          </w:tcPr>
          <w:p w14:paraId="2B8F4FE7" w14:textId="77777777" w:rsidR="00CB36D7" w:rsidRPr="005C67A2" w:rsidRDefault="00CB36D7" w:rsidP="0032077D">
            <w:pPr>
              <w:spacing w:after="0" w:line="240" w:lineRule="auto"/>
              <w:ind w:left="113"/>
              <w:rPr>
                <w:rFonts w:ascii="Arial" w:hAnsi="Arial" w:cs="Arial"/>
                <w:sz w:val="16"/>
                <w:szCs w:val="16"/>
              </w:rPr>
            </w:pPr>
            <w:r w:rsidRPr="005C67A2">
              <w:rPr>
                <w:rFonts w:ascii="Arial" w:hAnsi="Arial" w:cs="Arial"/>
                <w:sz w:val="16"/>
                <w:szCs w:val="16"/>
              </w:rPr>
              <w:t>Sales of goods and rendering of</w:t>
            </w:r>
            <w:r>
              <w:rPr>
                <w:rFonts w:ascii="Arial" w:hAnsi="Arial" w:cs="Arial"/>
                <w:sz w:val="16"/>
                <w:szCs w:val="16"/>
              </w:rPr>
              <w:t xml:space="preserve"> </w:t>
            </w:r>
            <w:r w:rsidRPr="005C67A2">
              <w:rPr>
                <w:rFonts w:ascii="Arial" w:hAnsi="Arial" w:cs="Arial"/>
                <w:sz w:val="16"/>
                <w:szCs w:val="16"/>
              </w:rPr>
              <w:t>services</w:t>
            </w:r>
          </w:p>
        </w:tc>
        <w:tc>
          <w:tcPr>
            <w:tcW w:w="616" w:type="pct"/>
            <w:tcBorders>
              <w:top w:val="nil"/>
              <w:left w:val="nil"/>
              <w:bottom w:val="nil"/>
              <w:right w:val="nil"/>
            </w:tcBorders>
            <w:shd w:val="clear" w:color="auto" w:fill="auto"/>
            <w:noWrap/>
            <w:vAlign w:val="bottom"/>
            <w:hideMark/>
          </w:tcPr>
          <w:p w14:paraId="33F92C42"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6,287</w:t>
            </w:r>
          </w:p>
        </w:tc>
        <w:tc>
          <w:tcPr>
            <w:tcW w:w="616" w:type="pct"/>
            <w:tcBorders>
              <w:top w:val="nil"/>
              <w:left w:val="nil"/>
              <w:bottom w:val="nil"/>
              <w:right w:val="nil"/>
            </w:tcBorders>
            <w:shd w:val="clear" w:color="auto" w:fill="E6E6E6"/>
            <w:noWrap/>
            <w:vAlign w:val="bottom"/>
            <w:hideMark/>
          </w:tcPr>
          <w:p w14:paraId="7923A38F"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41,898</w:t>
            </w:r>
          </w:p>
        </w:tc>
        <w:tc>
          <w:tcPr>
            <w:tcW w:w="678" w:type="pct"/>
            <w:tcBorders>
              <w:top w:val="nil"/>
              <w:left w:val="nil"/>
              <w:bottom w:val="nil"/>
              <w:right w:val="nil"/>
            </w:tcBorders>
            <w:shd w:val="clear" w:color="auto" w:fill="auto"/>
            <w:noWrap/>
            <w:vAlign w:val="bottom"/>
            <w:hideMark/>
          </w:tcPr>
          <w:p w14:paraId="67469F01"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41,652</w:t>
            </w:r>
          </w:p>
        </w:tc>
        <w:tc>
          <w:tcPr>
            <w:tcW w:w="616" w:type="pct"/>
            <w:tcBorders>
              <w:top w:val="nil"/>
              <w:left w:val="nil"/>
              <w:bottom w:val="nil"/>
              <w:right w:val="nil"/>
            </w:tcBorders>
            <w:shd w:val="clear" w:color="auto" w:fill="auto"/>
            <w:noWrap/>
            <w:vAlign w:val="bottom"/>
            <w:hideMark/>
          </w:tcPr>
          <w:p w14:paraId="1B4EE586"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41,563</w:t>
            </w:r>
          </w:p>
        </w:tc>
        <w:tc>
          <w:tcPr>
            <w:tcW w:w="616" w:type="pct"/>
            <w:tcBorders>
              <w:top w:val="nil"/>
              <w:left w:val="nil"/>
              <w:bottom w:val="nil"/>
              <w:right w:val="nil"/>
            </w:tcBorders>
            <w:shd w:val="clear" w:color="auto" w:fill="auto"/>
            <w:noWrap/>
            <w:vAlign w:val="bottom"/>
            <w:hideMark/>
          </w:tcPr>
          <w:p w14:paraId="3CC7F855"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41,563</w:t>
            </w:r>
          </w:p>
        </w:tc>
      </w:tr>
      <w:tr w:rsidR="00CB36D7" w:rsidRPr="005C67A2" w14:paraId="4CF256CE" w14:textId="77777777" w:rsidTr="0047608C">
        <w:trPr>
          <w:trHeight w:val="204"/>
        </w:trPr>
        <w:tc>
          <w:tcPr>
            <w:tcW w:w="1858" w:type="pct"/>
            <w:tcBorders>
              <w:top w:val="nil"/>
              <w:left w:val="nil"/>
              <w:bottom w:val="nil"/>
              <w:right w:val="nil"/>
            </w:tcBorders>
            <w:shd w:val="clear" w:color="auto" w:fill="auto"/>
            <w:vAlign w:val="bottom"/>
            <w:hideMark/>
          </w:tcPr>
          <w:p w14:paraId="219B287C" w14:textId="77777777" w:rsidR="00CB36D7" w:rsidRPr="005C67A2" w:rsidRDefault="00CB36D7" w:rsidP="0032077D">
            <w:pPr>
              <w:spacing w:after="0" w:line="240" w:lineRule="auto"/>
              <w:ind w:left="113"/>
              <w:rPr>
                <w:rFonts w:ascii="Arial" w:hAnsi="Arial" w:cs="Arial"/>
                <w:sz w:val="16"/>
                <w:szCs w:val="16"/>
              </w:rPr>
            </w:pPr>
            <w:r w:rsidRPr="005C67A2">
              <w:rPr>
                <w:rFonts w:ascii="Arial" w:hAnsi="Arial" w:cs="Arial"/>
                <w:sz w:val="16"/>
                <w:szCs w:val="16"/>
              </w:rPr>
              <w:t xml:space="preserve">Rental Income </w:t>
            </w:r>
            <w:r w:rsidRPr="005C67A2">
              <w:rPr>
                <w:rFonts w:ascii="Arial" w:hAnsi="Arial" w:cs="Arial"/>
                <w:sz w:val="16"/>
                <w:szCs w:val="16"/>
                <w:vertAlign w:val="superscript"/>
              </w:rPr>
              <w:t>(a) (b)</w:t>
            </w:r>
          </w:p>
        </w:tc>
        <w:tc>
          <w:tcPr>
            <w:tcW w:w="616" w:type="pct"/>
            <w:tcBorders>
              <w:top w:val="nil"/>
              <w:left w:val="nil"/>
              <w:bottom w:val="nil"/>
              <w:right w:val="nil"/>
            </w:tcBorders>
            <w:shd w:val="clear" w:color="auto" w:fill="auto"/>
            <w:noWrap/>
            <w:vAlign w:val="bottom"/>
            <w:hideMark/>
          </w:tcPr>
          <w:p w14:paraId="586CE726"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16" w:type="pct"/>
            <w:tcBorders>
              <w:top w:val="nil"/>
              <w:left w:val="nil"/>
              <w:bottom w:val="nil"/>
              <w:right w:val="nil"/>
            </w:tcBorders>
            <w:shd w:val="clear" w:color="auto" w:fill="E6E6E6"/>
            <w:noWrap/>
            <w:vAlign w:val="bottom"/>
            <w:hideMark/>
          </w:tcPr>
          <w:p w14:paraId="64EC8F4B"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130,031</w:t>
            </w:r>
          </w:p>
        </w:tc>
        <w:tc>
          <w:tcPr>
            <w:tcW w:w="678" w:type="pct"/>
            <w:tcBorders>
              <w:top w:val="nil"/>
              <w:left w:val="nil"/>
              <w:bottom w:val="nil"/>
              <w:right w:val="nil"/>
            </w:tcBorders>
            <w:shd w:val="clear" w:color="auto" w:fill="auto"/>
            <w:noWrap/>
            <w:vAlign w:val="bottom"/>
            <w:hideMark/>
          </w:tcPr>
          <w:p w14:paraId="62421F10"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2,222,040</w:t>
            </w:r>
          </w:p>
        </w:tc>
        <w:tc>
          <w:tcPr>
            <w:tcW w:w="616" w:type="pct"/>
            <w:tcBorders>
              <w:top w:val="nil"/>
              <w:left w:val="nil"/>
              <w:bottom w:val="nil"/>
              <w:right w:val="nil"/>
            </w:tcBorders>
            <w:shd w:val="clear" w:color="auto" w:fill="auto"/>
            <w:noWrap/>
            <w:vAlign w:val="bottom"/>
            <w:hideMark/>
          </w:tcPr>
          <w:p w14:paraId="1DAE9B75"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130,814</w:t>
            </w:r>
          </w:p>
        </w:tc>
        <w:tc>
          <w:tcPr>
            <w:tcW w:w="616" w:type="pct"/>
            <w:tcBorders>
              <w:top w:val="nil"/>
              <w:left w:val="nil"/>
              <w:bottom w:val="nil"/>
              <w:right w:val="nil"/>
            </w:tcBorders>
            <w:shd w:val="clear" w:color="auto" w:fill="auto"/>
            <w:noWrap/>
            <w:vAlign w:val="bottom"/>
            <w:hideMark/>
          </w:tcPr>
          <w:p w14:paraId="4E8E8788"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131,205</w:t>
            </w:r>
          </w:p>
        </w:tc>
      </w:tr>
      <w:tr w:rsidR="00CB36D7" w:rsidRPr="005C67A2" w14:paraId="73D1F9C8" w14:textId="77777777" w:rsidTr="0047608C">
        <w:trPr>
          <w:trHeight w:val="204"/>
        </w:trPr>
        <w:tc>
          <w:tcPr>
            <w:tcW w:w="1858" w:type="pct"/>
            <w:tcBorders>
              <w:top w:val="nil"/>
              <w:left w:val="nil"/>
              <w:bottom w:val="nil"/>
              <w:right w:val="nil"/>
            </w:tcBorders>
            <w:shd w:val="clear" w:color="auto" w:fill="auto"/>
            <w:noWrap/>
            <w:vAlign w:val="bottom"/>
            <w:hideMark/>
          </w:tcPr>
          <w:p w14:paraId="07F8F3FB" w14:textId="77777777" w:rsidR="00CB36D7" w:rsidRPr="005C67A2" w:rsidRDefault="00CB36D7" w:rsidP="0032077D">
            <w:pPr>
              <w:spacing w:after="0" w:line="240" w:lineRule="auto"/>
              <w:ind w:left="113"/>
              <w:rPr>
                <w:rFonts w:ascii="Arial" w:hAnsi="Arial" w:cs="Arial"/>
                <w:color w:val="000000"/>
                <w:sz w:val="16"/>
                <w:szCs w:val="16"/>
              </w:rPr>
            </w:pPr>
            <w:r w:rsidRPr="0035792B">
              <w:rPr>
                <w:rFonts w:ascii="Arial" w:hAnsi="Arial" w:cs="Arial"/>
                <w:sz w:val="16"/>
                <w:szCs w:val="16"/>
              </w:rPr>
              <w:t>Interest</w:t>
            </w:r>
            <w:r w:rsidRPr="005C67A2">
              <w:rPr>
                <w:rFonts w:ascii="Arial" w:hAnsi="Arial" w:cs="Arial"/>
                <w:color w:val="000000"/>
                <w:sz w:val="16"/>
                <w:szCs w:val="16"/>
              </w:rPr>
              <w:t xml:space="preserve"> </w:t>
            </w:r>
            <w:r w:rsidRPr="005C67A2">
              <w:rPr>
                <w:rFonts w:ascii="Arial" w:hAnsi="Arial" w:cs="Arial"/>
                <w:color w:val="000000"/>
                <w:sz w:val="16"/>
                <w:szCs w:val="16"/>
                <w:vertAlign w:val="superscript"/>
              </w:rPr>
              <w:t>(a)</w:t>
            </w:r>
          </w:p>
        </w:tc>
        <w:tc>
          <w:tcPr>
            <w:tcW w:w="616" w:type="pct"/>
            <w:tcBorders>
              <w:top w:val="nil"/>
              <w:left w:val="nil"/>
              <w:bottom w:val="nil"/>
              <w:right w:val="nil"/>
            </w:tcBorders>
            <w:shd w:val="clear" w:color="auto" w:fill="auto"/>
            <w:noWrap/>
            <w:vAlign w:val="bottom"/>
            <w:hideMark/>
          </w:tcPr>
          <w:p w14:paraId="74B4A12C"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16" w:type="pct"/>
            <w:tcBorders>
              <w:top w:val="nil"/>
              <w:left w:val="nil"/>
              <w:bottom w:val="nil"/>
              <w:right w:val="nil"/>
            </w:tcBorders>
            <w:shd w:val="clear" w:color="auto" w:fill="E6E6E6"/>
            <w:noWrap/>
            <w:vAlign w:val="bottom"/>
            <w:hideMark/>
          </w:tcPr>
          <w:p w14:paraId="50980FA4"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1,570</w:t>
            </w:r>
          </w:p>
        </w:tc>
        <w:tc>
          <w:tcPr>
            <w:tcW w:w="678" w:type="pct"/>
            <w:tcBorders>
              <w:top w:val="nil"/>
              <w:left w:val="nil"/>
              <w:bottom w:val="nil"/>
              <w:right w:val="nil"/>
            </w:tcBorders>
            <w:shd w:val="clear" w:color="auto" w:fill="auto"/>
            <w:noWrap/>
            <w:vAlign w:val="bottom"/>
            <w:hideMark/>
          </w:tcPr>
          <w:p w14:paraId="749CEDC0"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1,179</w:t>
            </w:r>
          </w:p>
        </w:tc>
        <w:tc>
          <w:tcPr>
            <w:tcW w:w="616" w:type="pct"/>
            <w:tcBorders>
              <w:top w:val="nil"/>
              <w:left w:val="nil"/>
              <w:bottom w:val="nil"/>
              <w:right w:val="nil"/>
            </w:tcBorders>
            <w:shd w:val="clear" w:color="auto" w:fill="auto"/>
            <w:noWrap/>
            <w:vAlign w:val="bottom"/>
            <w:hideMark/>
          </w:tcPr>
          <w:p w14:paraId="4359E386"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787</w:t>
            </w:r>
          </w:p>
        </w:tc>
        <w:tc>
          <w:tcPr>
            <w:tcW w:w="616" w:type="pct"/>
            <w:tcBorders>
              <w:top w:val="nil"/>
              <w:left w:val="nil"/>
              <w:bottom w:val="nil"/>
              <w:right w:val="nil"/>
            </w:tcBorders>
            <w:shd w:val="clear" w:color="auto" w:fill="auto"/>
            <w:noWrap/>
            <w:vAlign w:val="bottom"/>
            <w:hideMark/>
          </w:tcPr>
          <w:p w14:paraId="6A7A606C"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396</w:t>
            </w:r>
          </w:p>
        </w:tc>
      </w:tr>
      <w:tr w:rsidR="00CB36D7" w:rsidRPr="005C67A2" w14:paraId="4EE9779D" w14:textId="77777777" w:rsidTr="0047608C">
        <w:trPr>
          <w:trHeight w:val="204"/>
        </w:trPr>
        <w:tc>
          <w:tcPr>
            <w:tcW w:w="1858" w:type="pct"/>
            <w:tcBorders>
              <w:top w:val="nil"/>
              <w:left w:val="nil"/>
              <w:bottom w:val="nil"/>
              <w:right w:val="nil"/>
            </w:tcBorders>
            <w:shd w:val="clear" w:color="auto" w:fill="auto"/>
            <w:noWrap/>
            <w:vAlign w:val="bottom"/>
            <w:hideMark/>
          </w:tcPr>
          <w:p w14:paraId="596852BC" w14:textId="77777777" w:rsidR="00CB36D7" w:rsidRPr="005C67A2" w:rsidRDefault="00CB36D7" w:rsidP="0032077D">
            <w:pPr>
              <w:spacing w:after="0" w:line="240" w:lineRule="auto"/>
              <w:ind w:left="113"/>
              <w:rPr>
                <w:rFonts w:ascii="Arial" w:hAnsi="Arial" w:cs="Arial"/>
                <w:sz w:val="16"/>
                <w:szCs w:val="16"/>
              </w:rPr>
            </w:pPr>
            <w:r w:rsidRPr="005C67A2">
              <w:rPr>
                <w:rFonts w:ascii="Arial" w:hAnsi="Arial" w:cs="Arial"/>
                <w:sz w:val="16"/>
                <w:szCs w:val="16"/>
              </w:rPr>
              <w:t>Taxes</w:t>
            </w:r>
          </w:p>
        </w:tc>
        <w:tc>
          <w:tcPr>
            <w:tcW w:w="616" w:type="pct"/>
            <w:tcBorders>
              <w:top w:val="nil"/>
              <w:left w:val="nil"/>
              <w:bottom w:val="nil"/>
              <w:right w:val="nil"/>
            </w:tcBorders>
            <w:shd w:val="clear" w:color="auto" w:fill="auto"/>
            <w:noWrap/>
            <w:vAlign w:val="bottom"/>
            <w:hideMark/>
          </w:tcPr>
          <w:p w14:paraId="123AD17D"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571,998</w:t>
            </w:r>
          </w:p>
        </w:tc>
        <w:tc>
          <w:tcPr>
            <w:tcW w:w="616" w:type="pct"/>
            <w:tcBorders>
              <w:top w:val="nil"/>
              <w:left w:val="nil"/>
              <w:bottom w:val="nil"/>
              <w:right w:val="nil"/>
            </w:tcBorders>
            <w:shd w:val="clear" w:color="auto" w:fill="E6E6E6"/>
            <w:noWrap/>
            <w:vAlign w:val="bottom"/>
            <w:hideMark/>
          </w:tcPr>
          <w:p w14:paraId="75835E0E"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490,266</w:t>
            </w:r>
          </w:p>
        </w:tc>
        <w:tc>
          <w:tcPr>
            <w:tcW w:w="678" w:type="pct"/>
            <w:tcBorders>
              <w:top w:val="nil"/>
              <w:left w:val="nil"/>
              <w:bottom w:val="nil"/>
              <w:right w:val="nil"/>
            </w:tcBorders>
            <w:shd w:val="clear" w:color="auto" w:fill="auto"/>
            <w:noWrap/>
            <w:vAlign w:val="bottom"/>
            <w:hideMark/>
          </w:tcPr>
          <w:p w14:paraId="4BBC4163"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520,082</w:t>
            </w:r>
          </w:p>
        </w:tc>
        <w:tc>
          <w:tcPr>
            <w:tcW w:w="616" w:type="pct"/>
            <w:tcBorders>
              <w:top w:val="nil"/>
              <w:left w:val="nil"/>
              <w:bottom w:val="nil"/>
              <w:right w:val="nil"/>
            </w:tcBorders>
            <w:shd w:val="clear" w:color="auto" w:fill="auto"/>
            <w:noWrap/>
            <w:vAlign w:val="bottom"/>
            <w:hideMark/>
          </w:tcPr>
          <w:p w14:paraId="10254803"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511,168</w:t>
            </w:r>
          </w:p>
        </w:tc>
        <w:tc>
          <w:tcPr>
            <w:tcW w:w="616" w:type="pct"/>
            <w:tcBorders>
              <w:top w:val="nil"/>
              <w:left w:val="nil"/>
              <w:bottom w:val="nil"/>
              <w:right w:val="nil"/>
            </w:tcBorders>
            <w:shd w:val="clear" w:color="auto" w:fill="auto"/>
            <w:noWrap/>
            <w:vAlign w:val="bottom"/>
            <w:hideMark/>
          </w:tcPr>
          <w:p w14:paraId="014854CA"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511,936</w:t>
            </w:r>
          </w:p>
        </w:tc>
      </w:tr>
      <w:tr w:rsidR="00CB36D7" w:rsidRPr="005C67A2" w14:paraId="4CC053B9" w14:textId="77777777" w:rsidTr="0047608C">
        <w:trPr>
          <w:trHeight w:val="204"/>
        </w:trPr>
        <w:tc>
          <w:tcPr>
            <w:tcW w:w="1858" w:type="pct"/>
            <w:tcBorders>
              <w:top w:val="nil"/>
              <w:left w:val="nil"/>
              <w:bottom w:val="nil"/>
              <w:right w:val="nil"/>
            </w:tcBorders>
            <w:shd w:val="clear" w:color="auto" w:fill="auto"/>
            <w:noWrap/>
            <w:vAlign w:val="bottom"/>
            <w:hideMark/>
          </w:tcPr>
          <w:p w14:paraId="6D9E9EA5" w14:textId="77777777" w:rsidR="00CB36D7" w:rsidRPr="005C67A2" w:rsidRDefault="00CB36D7" w:rsidP="0032077D">
            <w:pPr>
              <w:spacing w:after="0" w:line="240" w:lineRule="auto"/>
              <w:ind w:left="113"/>
              <w:rPr>
                <w:rFonts w:ascii="Arial" w:hAnsi="Arial" w:cs="Arial"/>
                <w:color w:val="000000"/>
                <w:sz w:val="16"/>
                <w:szCs w:val="16"/>
              </w:rPr>
            </w:pPr>
            <w:r w:rsidRPr="005C67A2">
              <w:rPr>
                <w:rFonts w:ascii="Arial" w:hAnsi="Arial" w:cs="Arial"/>
                <w:color w:val="000000"/>
                <w:sz w:val="16"/>
                <w:szCs w:val="16"/>
              </w:rPr>
              <w:t>Other</w:t>
            </w:r>
          </w:p>
        </w:tc>
        <w:tc>
          <w:tcPr>
            <w:tcW w:w="616" w:type="pct"/>
            <w:tcBorders>
              <w:top w:val="nil"/>
              <w:left w:val="nil"/>
              <w:bottom w:val="nil"/>
              <w:right w:val="nil"/>
            </w:tcBorders>
            <w:shd w:val="clear" w:color="auto" w:fill="auto"/>
            <w:noWrap/>
            <w:vAlign w:val="bottom"/>
            <w:hideMark/>
          </w:tcPr>
          <w:p w14:paraId="793918B9"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6,640</w:t>
            </w:r>
          </w:p>
        </w:tc>
        <w:tc>
          <w:tcPr>
            <w:tcW w:w="616" w:type="pct"/>
            <w:tcBorders>
              <w:top w:val="nil"/>
              <w:left w:val="nil"/>
              <w:bottom w:val="nil"/>
              <w:right w:val="nil"/>
            </w:tcBorders>
            <w:shd w:val="clear" w:color="auto" w:fill="E6E6E6"/>
            <w:noWrap/>
            <w:vAlign w:val="bottom"/>
            <w:hideMark/>
          </w:tcPr>
          <w:p w14:paraId="1E7669EB"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13,020</w:t>
            </w:r>
          </w:p>
        </w:tc>
        <w:tc>
          <w:tcPr>
            <w:tcW w:w="678" w:type="pct"/>
            <w:tcBorders>
              <w:top w:val="nil"/>
              <w:left w:val="nil"/>
              <w:bottom w:val="nil"/>
              <w:right w:val="nil"/>
            </w:tcBorders>
            <w:shd w:val="clear" w:color="auto" w:fill="auto"/>
            <w:noWrap/>
            <w:vAlign w:val="bottom"/>
            <w:hideMark/>
          </w:tcPr>
          <w:p w14:paraId="3FCA27D3"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13,565</w:t>
            </w:r>
          </w:p>
        </w:tc>
        <w:tc>
          <w:tcPr>
            <w:tcW w:w="616" w:type="pct"/>
            <w:tcBorders>
              <w:top w:val="nil"/>
              <w:left w:val="nil"/>
              <w:bottom w:val="nil"/>
              <w:right w:val="nil"/>
            </w:tcBorders>
            <w:shd w:val="clear" w:color="auto" w:fill="auto"/>
            <w:noWrap/>
            <w:vAlign w:val="bottom"/>
            <w:hideMark/>
          </w:tcPr>
          <w:p w14:paraId="4966A01F"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13,240</w:t>
            </w:r>
          </w:p>
        </w:tc>
        <w:tc>
          <w:tcPr>
            <w:tcW w:w="616" w:type="pct"/>
            <w:tcBorders>
              <w:top w:val="nil"/>
              <w:left w:val="nil"/>
              <w:bottom w:val="nil"/>
              <w:right w:val="nil"/>
            </w:tcBorders>
            <w:shd w:val="clear" w:color="auto" w:fill="auto"/>
            <w:noWrap/>
            <w:vAlign w:val="bottom"/>
            <w:hideMark/>
          </w:tcPr>
          <w:p w14:paraId="01199045"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13,240</w:t>
            </w:r>
          </w:p>
        </w:tc>
      </w:tr>
      <w:tr w:rsidR="00CB36D7" w:rsidRPr="005C67A2" w14:paraId="20B4047E" w14:textId="77777777" w:rsidTr="0047608C">
        <w:trPr>
          <w:trHeight w:val="204"/>
        </w:trPr>
        <w:tc>
          <w:tcPr>
            <w:tcW w:w="1858" w:type="pct"/>
            <w:tcBorders>
              <w:top w:val="nil"/>
              <w:left w:val="nil"/>
              <w:bottom w:val="nil"/>
              <w:right w:val="nil"/>
            </w:tcBorders>
            <w:shd w:val="clear" w:color="auto" w:fill="auto"/>
            <w:noWrap/>
            <w:vAlign w:val="bottom"/>
            <w:hideMark/>
          </w:tcPr>
          <w:p w14:paraId="0958C3F1" w14:textId="77777777" w:rsidR="00CB36D7" w:rsidRPr="005C67A2" w:rsidRDefault="00CB36D7" w:rsidP="0032077D">
            <w:pPr>
              <w:spacing w:after="0" w:line="240" w:lineRule="auto"/>
              <w:rPr>
                <w:rFonts w:ascii="Arial" w:hAnsi="Arial" w:cs="Arial"/>
                <w:b/>
                <w:bCs/>
                <w:i/>
                <w:iCs/>
                <w:color w:val="000000"/>
                <w:sz w:val="16"/>
                <w:szCs w:val="16"/>
              </w:rPr>
            </w:pPr>
            <w:r w:rsidRPr="005C67A2">
              <w:rPr>
                <w:rFonts w:ascii="Arial" w:hAnsi="Arial" w:cs="Arial"/>
                <w:b/>
                <w:bCs/>
                <w:i/>
                <w:iCs/>
                <w:color w:val="000000"/>
                <w:sz w:val="16"/>
                <w:szCs w:val="16"/>
              </w:rPr>
              <w:t>Total cash received</w:t>
            </w:r>
          </w:p>
        </w:tc>
        <w:tc>
          <w:tcPr>
            <w:tcW w:w="616" w:type="pct"/>
            <w:tcBorders>
              <w:top w:val="single" w:sz="4" w:space="0" w:color="000000"/>
              <w:left w:val="nil"/>
              <w:bottom w:val="single" w:sz="4" w:space="0" w:color="000000"/>
              <w:right w:val="nil"/>
            </w:tcBorders>
            <w:shd w:val="clear" w:color="auto" w:fill="auto"/>
            <w:noWrap/>
            <w:vAlign w:val="bottom"/>
            <w:hideMark/>
          </w:tcPr>
          <w:p w14:paraId="2D61AA6D" w14:textId="77777777" w:rsidR="00CB36D7" w:rsidRPr="00901194" w:rsidRDefault="00CB36D7"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584,925</w:t>
            </w:r>
          </w:p>
        </w:tc>
        <w:tc>
          <w:tcPr>
            <w:tcW w:w="616" w:type="pct"/>
            <w:tcBorders>
              <w:top w:val="single" w:sz="4" w:space="0" w:color="000000"/>
              <w:left w:val="nil"/>
              <w:bottom w:val="single" w:sz="4" w:space="0" w:color="000000"/>
              <w:right w:val="nil"/>
            </w:tcBorders>
            <w:shd w:val="clear" w:color="auto" w:fill="E6E6E6"/>
            <w:noWrap/>
            <w:vAlign w:val="bottom"/>
            <w:hideMark/>
          </w:tcPr>
          <w:p w14:paraId="16D3E214" w14:textId="77777777" w:rsidR="00CB36D7" w:rsidRPr="00901194" w:rsidRDefault="00CB36D7"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676,785</w:t>
            </w:r>
          </w:p>
        </w:tc>
        <w:tc>
          <w:tcPr>
            <w:tcW w:w="678" w:type="pct"/>
            <w:tcBorders>
              <w:top w:val="single" w:sz="4" w:space="0" w:color="000000"/>
              <w:left w:val="nil"/>
              <w:bottom w:val="single" w:sz="4" w:space="0" w:color="000000"/>
              <w:right w:val="nil"/>
            </w:tcBorders>
            <w:shd w:val="clear" w:color="auto" w:fill="auto"/>
            <w:noWrap/>
            <w:vAlign w:val="bottom"/>
            <w:hideMark/>
          </w:tcPr>
          <w:p w14:paraId="5994E1DF" w14:textId="77777777" w:rsidR="00CB36D7" w:rsidRPr="00901194" w:rsidRDefault="00CB36D7"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2,798,518</w:t>
            </w:r>
          </w:p>
        </w:tc>
        <w:tc>
          <w:tcPr>
            <w:tcW w:w="616" w:type="pct"/>
            <w:tcBorders>
              <w:top w:val="single" w:sz="4" w:space="0" w:color="000000"/>
              <w:left w:val="nil"/>
              <w:bottom w:val="single" w:sz="4" w:space="0" w:color="000000"/>
              <w:right w:val="nil"/>
            </w:tcBorders>
            <w:shd w:val="clear" w:color="auto" w:fill="auto"/>
            <w:noWrap/>
            <w:vAlign w:val="bottom"/>
            <w:hideMark/>
          </w:tcPr>
          <w:p w14:paraId="3FAA023A" w14:textId="77777777" w:rsidR="00CB36D7" w:rsidRPr="00901194" w:rsidRDefault="00CB36D7"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697,572</w:t>
            </w:r>
          </w:p>
        </w:tc>
        <w:tc>
          <w:tcPr>
            <w:tcW w:w="616" w:type="pct"/>
            <w:tcBorders>
              <w:top w:val="single" w:sz="4" w:space="0" w:color="000000"/>
              <w:left w:val="nil"/>
              <w:bottom w:val="single" w:sz="4" w:space="0" w:color="000000"/>
              <w:right w:val="nil"/>
            </w:tcBorders>
            <w:shd w:val="clear" w:color="auto" w:fill="auto"/>
            <w:noWrap/>
            <w:vAlign w:val="bottom"/>
            <w:hideMark/>
          </w:tcPr>
          <w:p w14:paraId="78243938" w14:textId="77777777" w:rsidR="00CB36D7" w:rsidRPr="00901194" w:rsidRDefault="00CB36D7"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698,340</w:t>
            </w:r>
          </w:p>
        </w:tc>
      </w:tr>
      <w:tr w:rsidR="00CB36D7" w:rsidRPr="005C67A2" w14:paraId="608D2ACE" w14:textId="77777777" w:rsidTr="0047608C">
        <w:trPr>
          <w:trHeight w:val="204"/>
        </w:trPr>
        <w:tc>
          <w:tcPr>
            <w:tcW w:w="1858" w:type="pct"/>
            <w:tcBorders>
              <w:top w:val="nil"/>
              <w:left w:val="nil"/>
              <w:bottom w:val="nil"/>
              <w:right w:val="nil"/>
            </w:tcBorders>
            <w:shd w:val="clear" w:color="auto" w:fill="auto"/>
            <w:noWrap/>
            <w:vAlign w:val="bottom"/>
            <w:hideMark/>
          </w:tcPr>
          <w:p w14:paraId="351D2606" w14:textId="77777777" w:rsidR="00CB36D7" w:rsidRPr="005C67A2" w:rsidRDefault="00CB36D7" w:rsidP="0032077D">
            <w:pPr>
              <w:spacing w:after="0" w:line="240" w:lineRule="auto"/>
              <w:rPr>
                <w:rFonts w:ascii="Arial" w:hAnsi="Arial" w:cs="Arial"/>
                <w:b/>
                <w:bCs/>
                <w:color w:val="000000"/>
                <w:sz w:val="16"/>
                <w:szCs w:val="16"/>
              </w:rPr>
            </w:pPr>
            <w:r w:rsidRPr="005C67A2">
              <w:rPr>
                <w:rFonts w:ascii="Arial" w:hAnsi="Arial" w:cs="Arial"/>
                <w:b/>
                <w:bCs/>
                <w:color w:val="000000"/>
                <w:sz w:val="16"/>
                <w:szCs w:val="16"/>
              </w:rPr>
              <w:t>Cash used</w:t>
            </w:r>
          </w:p>
        </w:tc>
        <w:tc>
          <w:tcPr>
            <w:tcW w:w="616" w:type="pct"/>
            <w:tcBorders>
              <w:top w:val="nil"/>
              <w:left w:val="nil"/>
              <w:bottom w:val="nil"/>
              <w:right w:val="nil"/>
            </w:tcBorders>
            <w:shd w:val="clear" w:color="auto" w:fill="auto"/>
            <w:noWrap/>
            <w:vAlign w:val="bottom"/>
            <w:hideMark/>
          </w:tcPr>
          <w:p w14:paraId="3A487C43" w14:textId="77777777" w:rsidR="00CB36D7" w:rsidRPr="00901194" w:rsidRDefault="00CB36D7" w:rsidP="0032077D">
            <w:pPr>
              <w:spacing w:after="0" w:line="240" w:lineRule="auto"/>
              <w:jc w:val="right"/>
              <w:rPr>
                <w:rFonts w:ascii="Arial" w:hAnsi="Arial" w:cs="Arial"/>
                <w:b/>
                <w:bCs/>
                <w:color w:val="000000"/>
                <w:sz w:val="16"/>
                <w:szCs w:val="16"/>
              </w:rPr>
            </w:pPr>
          </w:p>
        </w:tc>
        <w:tc>
          <w:tcPr>
            <w:tcW w:w="616" w:type="pct"/>
            <w:tcBorders>
              <w:top w:val="nil"/>
              <w:left w:val="nil"/>
              <w:bottom w:val="nil"/>
              <w:right w:val="nil"/>
            </w:tcBorders>
            <w:shd w:val="clear" w:color="auto" w:fill="E6E6E6"/>
            <w:noWrap/>
            <w:vAlign w:val="bottom"/>
            <w:hideMark/>
          </w:tcPr>
          <w:p w14:paraId="09D3E624" w14:textId="77777777" w:rsidR="00CB36D7" w:rsidRPr="00901194" w:rsidRDefault="00CB36D7" w:rsidP="0032077D">
            <w:pPr>
              <w:spacing w:after="0" w:line="240" w:lineRule="auto"/>
              <w:jc w:val="right"/>
              <w:rPr>
                <w:rFonts w:ascii="Arial" w:hAnsi="Arial" w:cs="Arial"/>
                <w:color w:val="000000"/>
                <w:sz w:val="16"/>
                <w:szCs w:val="16"/>
              </w:rPr>
            </w:pPr>
          </w:p>
        </w:tc>
        <w:tc>
          <w:tcPr>
            <w:tcW w:w="678" w:type="pct"/>
            <w:tcBorders>
              <w:top w:val="nil"/>
              <w:left w:val="nil"/>
              <w:bottom w:val="nil"/>
              <w:right w:val="nil"/>
            </w:tcBorders>
            <w:shd w:val="clear" w:color="auto" w:fill="auto"/>
            <w:noWrap/>
            <w:vAlign w:val="bottom"/>
            <w:hideMark/>
          </w:tcPr>
          <w:p w14:paraId="2130B7B7" w14:textId="77777777" w:rsidR="00CB36D7" w:rsidRPr="00901194" w:rsidRDefault="00CB36D7" w:rsidP="0032077D">
            <w:pPr>
              <w:spacing w:after="0" w:line="240" w:lineRule="auto"/>
              <w:jc w:val="right"/>
              <w:rPr>
                <w:rFonts w:ascii="Arial" w:hAnsi="Arial" w:cs="Arial"/>
                <w:color w:val="000000"/>
                <w:sz w:val="16"/>
                <w:szCs w:val="16"/>
              </w:rPr>
            </w:pPr>
          </w:p>
        </w:tc>
        <w:tc>
          <w:tcPr>
            <w:tcW w:w="616" w:type="pct"/>
            <w:tcBorders>
              <w:top w:val="nil"/>
              <w:left w:val="nil"/>
              <w:bottom w:val="nil"/>
              <w:right w:val="nil"/>
            </w:tcBorders>
            <w:shd w:val="clear" w:color="auto" w:fill="auto"/>
            <w:noWrap/>
            <w:vAlign w:val="bottom"/>
            <w:hideMark/>
          </w:tcPr>
          <w:p w14:paraId="6504A9A4" w14:textId="77777777" w:rsidR="00CB36D7" w:rsidRPr="0035792B" w:rsidRDefault="00CB36D7" w:rsidP="0032077D">
            <w:pPr>
              <w:spacing w:after="0" w:line="240" w:lineRule="auto"/>
              <w:jc w:val="right"/>
              <w:rPr>
                <w:rFonts w:ascii="Times New Roman" w:hAnsi="Times New Roman"/>
                <w:sz w:val="16"/>
                <w:szCs w:val="16"/>
              </w:rPr>
            </w:pPr>
          </w:p>
        </w:tc>
        <w:tc>
          <w:tcPr>
            <w:tcW w:w="616" w:type="pct"/>
            <w:tcBorders>
              <w:top w:val="nil"/>
              <w:left w:val="nil"/>
              <w:bottom w:val="nil"/>
              <w:right w:val="nil"/>
            </w:tcBorders>
            <w:shd w:val="clear" w:color="auto" w:fill="auto"/>
            <w:noWrap/>
            <w:vAlign w:val="bottom"/>
            <w:hideMark/>
          </w:tcPr>
          <w:p w14:paraId="7EECE153" w14:textId="77777777" w:rsidR="00CB36D7" w:rsidRPr="0035792B" w:rsidRDefault="00CB36D7" w:rsidP="0032077D">
            <w:pPr>
              <w:spacing w:after="0" w:line="240" w:lineRule="auto"/>
              <w:jc w:val="right"/>
              <w:rPr>
                <w:rFonts w:ascii="Times New Roman" w:hAnsi="Times New Roman"/>
                <w:sz w:val="16"/>
                <w:szCs w:val="16"/>
              </w:rPr>
            </w:pPr>
          </w:p>
        </w:tc>
      </w:tr>
      <w:tr w:rsidR="00CB36D7" w:rsidRPr="005C67A2" w14:paraId="1A03C3A4" w14:textId="77777777" w:rsidTr="0047608C">
        <w:trPr>
          <w:trHeight w:val="204"/>
        </w:trPr>
        <w:tc>
          <w:tcPr>
            <w:tcW w:w="1858" w:type="pct"/>
            <w:tcBorders>
              <w:top w:val="nil"/>
              <w:left w:val="nil"/>
              <w:bottom w:val="nil"/>
              <w:right w:val="nil"/>
            </w:tcBorders>
            <w:shd w:val="clear" w:color="auto" w:fill="auto"/>
            <w:noWrap/>
            <w:vAlign w:val="bottom"/>
            <w:hideMark/>
          </w:tcPr>
          <w:p w14:paraId="22B01234" w14:textId="77777777" w:rsidR="00CB36D7" w:rsidRPr="005C67A2" w:rsidRDefault="00CB36D7" w:rsidP="0032077D">
            <w:pPr>
              <w:spacing w:after="0" w:line="240" w:lineRule="auto"/>
              <w:ind w:left="113"/>
              <w:rPr>
                <w:rFonts w:ascii="Arial" w:hAnsi="Arial" w:cs="Arial"/>
                <w:sz w:val="16"/>
                <w:szCs w:val="16"/>
              </w:rPr>
            </w:pPr>
            <w:r w:rsidRPr="005C67A2">
              <w:rPr>
                <w:rFonts w:ascii="Arial" w:hAnsi="Arial" w:cs="Arial"/>
                <w:sz w:val="16"/>
                <w:szCs w:val="16"/>
              </w:rPr>
              <w:t>Grant</w:t>
            </w:r>
          </w:p>
        </w:tc>
        <w:tc>
          <w:tcPr>
            <w:tcW w:w="616" w:type="pct"/>
            <w:tcBorders>
              <w:top w:val="nil"/>
              <w:left w:val="nil"/>
              <w:bottom w:val="nil"/>
              <w:right w:val="nil"/>
            </w:tcBorders>
            <w:shd w:val="clear" w:color="auto" w:fill="auto"/>
            <w:noWrap/>
            <w:vAlign w:val="bottom"/>
            <w:hideMark/>
          </w:tcPr>
          <w:p w14:paraId="57B727E9"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5,608</w:t>
            </w:r>
          </w:p>
        </w:tc>
        <w:tc>
          <w:tcPr>
            <w:tcW w:w="616" w:type="pct"/>
            <w:tcBorders>
              <w:top w:val="nil"/>
              <w:left w:val="nil"/>
              <w:bottom w:val="nil"/>
              <w:right w:val="nil"/>
            </w:tcBorders>
            <w:shd w:val="clear" w:color="auto" w:fill="E6E6E6"/>
            <w:noWrap/>
            <w:vAlign w:val="bottom"/>
            <w:hideMark/>
          </w:tcPr>
          <w:p w14:paraId="2882F960"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4,250</w:t>
            </w:r>
          </w:p>
        </w:tc>
        <w:tc>
          <w:tcPr>
            <w:tcW w:w="678" w:type="pct"/>
            <w:tcBorders>
              <w:top w:val="nil"/>
              <w:left w:val="nil"/>
              <w:bottom w:val="nil"/>
              <w:right w:val="nil"/>
            </w:tcBorders>
            <w:shd w:val="clear" w:color="auto" w:fill="auto"/>
            <w:noWrap/>
            <w:vAlign w:val="bottom"/>
            <w:hideMark/>
          </w:tcPr>
          <w:p w14:paraId="43A5A8A6"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2,000</w:t>
            </w:r>
          </w:p>
        </w:tc>
        <w:tc>
          <w:tcPr>
            <w:tcW w:w="616" w:type="pct"/>
            <w:tcBorders>
              <w:top w:val="nil"/>
              <w:left w:val="nil"/>
              <w:bottom w:val="nil"/>
              <w:right w:val="nil"/>
            </w:tcBorders>
            <w:shd w:val="clear" w:color="auto" w:fill="auto"/>
            <w:noWrap/>
            <w:vAlign w:val="bottom"/>
            <w:hideMark/>
          </w:tcPr>
          <w:p w14:paraId="4543BACD"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2,000</w:t>
            </w:r>
          </w:p>
        </w:tc>
        <w:tc>
          <w:tcPr>
            <w:tcW w:w="616" w:type="pct"/>
            <w:tcBorders>
              <w:top w:val="nil"/>
              <w:left w:val="nil"/>
              <w:bottom w:val="nil"/>
              <w:right w:val="nil"/>
            </w:tcBorders>
            <w:shd w:val="clear" w:color="auto" w:fill="auto"/>
            <w:noWrap/>
            <w:vAlign w:val="bottom"/>
            <w:hideMark/>
          </w:tcPr>
          <w:p w14:paraId="526223C9"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2,000</w:t>
            </w:r>
          </w:p>
        </w:tc>
      </w:tr>
      <w:tr w:rsidR="00CB36D7" w:rsidRPr="005C67A2" w14:paraId="31ACD227" w14:textId="77777777" w:rsidTr="0047608C">
        <w:trPr>
          <w:trHeight w:val="204"/>
        </w:trPr>
        <w:tc>
          <w:tcPr>
            <w:tcW w:w="1858" w:type="pct"/>
            <w:tcBorders>
              <w:top w:val="nil"/>
              <w:left w:val="nil"/>
              <w:bottom w:val="nil"/>
              <w:right w:val="nil"/>
            </w:tcBorders>
            <w:shd w:val="clear" w:color="auto" w:fill="auto"/>
            <w:noWrap/>
            <w:vAlign w:val="bottom"/>
            <w:hideMark/>
          </w:tcPr>
          <w:p w14:paraId="1D753A74" w14:textId="77777777" w:rsidR="00CB36D7" w:rsidRPr="005C67A2" w:rsidRDefault="00CB36D7" w:rsidP="0032077D">
            <w:pPr>
              <w:spacing w:after="0" w:line="240" w:lineRule="auto"/>
              <w:ind w:left="113"/>
              <w:rPr>
                <w:rFonts w:ascii="Arial" w:hAnsi="Arial" w:cs="Arial"/>
                <w:sz w:val="16"/>
                <w:szCs w:val="16"/>
              </w:rPr>
            </w:pPr>
            <w:r w:rsidRPr="005C67A2">
              <w:rPr>
                <w:rFonts w:ascii="Arial" w:hAnsi="Arial" w:cs="Arial"/>
                <w:sz w:val="16"/>
                <w:szCs w:val="16"/>
              </w:rPr>
              <w:t>Suppliers</w:t>
            </w:r>
          </w:p>
        </w:tc>
        <w:tc>
          <w:tcPr>
            <w:tcW w:w="616" w:type="pct"/>
            <w:tcBorders>
              <w:top w:val="nil"/>
              <w:left w:val="nil"/>
              <w:bottom w:val="nil"/>
              <w:right w:val="nil"/>
            </w:tcBorders>
            <w:shd w:val="clear" w:color="auto" w:fill="auto"/>
            <w:noWrap/>
            <w:vAlign w:val="bottom"/>
            <w:hideMark/>
          </w:tcPr>
          <w:p w14:paraId="35503FBF"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4,503</w:t>
            </w:r>
          </w:p>
        </w:tc>
        <w:tc>
          <w:tcPr>
            <w:tcW w:w="616" w:type="pct"/>
            <w:tcBorders>
              <w:top w:val="nil"/>
              <w:left w:val="nil"/>
              <w:bottom w:val="nil"/>
              <w:right w:val="nil"/>
            </w:tcBorders>
            <w:shd w:val="clear" w:color="auto" w:fill="E6E6E6"/>
            <w:noWrap/>
            <w:vAlign w:val="bottom"/>
            <w:hideMark/>
          </w:tcPr>
          <w:p w14:paraId="62AA406D"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4,264</w:t>
            </w:r>
          </w:p>
        </w:tc>
        <w:tc>
          <w:tcPr>
            <w:tcW w:w="678" w:type="pct"/>
            <w:tcBorders>
              <w:top w:val="nil"/>
              <w:left w:val="nil"/>
              <w:bottom w:val="nil"/>
              <w:right w:val="nil"/>
            </w:tcBorders>
            <w:shd w:val="clear" w:color="auto" w:fill="auto"/>
            <w:noWrap/>
            <w:vAlign w:val="bottom"/>
            <w:hideMark/>
          </w:tcPr>
          <w:p w14:paraId="38767EB9"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4,320</w:t>
            </w:r>
          </w:p>
        </w:tc>
        <w:tc>
          <w:tcPr>
            <w:tcW w:w="616" w:type="pct"/>
            <w:tcBorders>
              <w:top w:val="nil"/>
              <w:left w:val="nil"/>
              <w:bottom w:val="nil"/>
              <w:right w:val="nil"/>
            </w:tcBorders>
            <w:shd w:val="clear" w:color="auto" w:fill="auto"/>
            <w:noWrap/>
            <w:vAlign w:val="bottom"/>
            <w:hideMark/>
          </w:tcPr>
          <w:p w14:paraId="34E852FA"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300</w:t>
            </w:r>
          </w:p>
        </w:tc>
        <w:tc>
          <w:tcPr>
            <w:tcW w:w="616" w:type="pct"/>
            <w:tcBorders>
              <w:top w:val="nil"/>
              <w:left w:val="nil"/>
              <w:bottom w:val="nil"/>
              <w:right w:val="nil"/>
            </w:tcBorders>
            <w:shd w:val="clear" w:color="auto" w:fill="auto"/>
            <w:noWrap/>
            <w:vAlign w:val="bottom"/>
            <w:hideMark/>
          </w:tcPr>
          <w:p w14:paraId="4FC41D82"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300</w:t>
            </w:r>
          </w:p>
        </w:tc>
      </w:tr>
      <w:tr w:rsidR="00CB36D7" w:rsidRPr="005C67A2" w14:paraId="6BB598BB" w14:textId="77777777" w:rsidTr="0047608C">
        <w:trPr>
          <w:trHeight w:val="204"/>
        </w:trPr>
        <w:tc>
          <w:tcPr>
            <w:tcW w:w="1858" w:type="pct"/>
            <w:tcBorders>
              <w:top w:val="nil"/>
              <w:left w:val="nil"/>
              <w:bottom w:val="nil"/>
              <w:right w:val="nil"/>
            </w:tcBorders>
            <w:shd w:val="clear" w:color="auto" w:fill="auto"/>
            <w:noWrap/>
            <w:vAlign w:val="bottom"/>
            <w:hideMark/>
          </w:tcPr>
          <w:p w14:paraId="4E06F869" w14:textId="77777777" w:rsidR="00CB36D7" w:rsidRPr="005C67A2" w:rsidRDefault="00CB36D7" w:rsidP="0032077D">
            <w:pPr>
              <w:spacing w:after="0" w:line="240" w:lineRule="auto"/>
              <w:ind w:left="113"/>
              <w:rPr>
                <w:rFonts w:ascii="Arial" w:hAnsi="Arial" w:cs="Arial"/>
                <w:color w:val="000000"/>
                <w:sz w:val="16"/>
                <w:szCs w:val="16"/>
              </w:rPr>
            </w:pPr>
            <w:r w:rsidRPr="0035792B">
              <w:rPr>
                <w:rFonts w:ascii="Arial" w:hAnsi="Arial" w:cs="Arial"/>
                <w:sz w:val="16"/>
                <w:szCs w:val="16"/>
              </w:rPr>
              <w:t>Other</w:t>
            </w:r>
          </w:p>
        </w:tc>
        <w:tc>
          <w:tcPr>
            <w:tcW w:w="616" w:type="pct"/>
            <w:tcBorders>
              <w:top w:val="nil"/>
              <w:left w:val="nil"/>
              <w:bottom w:val="nil"/>
              <w:right w:val="nil"/>
            </w:tcBorders>
            <w:shd w:val="clear" w:color="auto" w:fill="auto"/>
            <w:noWrap/>
            <w:vAlign w:val="bottom"/>
            <w:hideMark/>
          </w:tcPr>
          <w:p w14:paraId="7C74B09A"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16" w:type="pct"/>
            <w:tcBorders>
              <w:top w:val="nil"/>
              <w:left w:val="nil"/>
              <w:bottom w:val="nil"/>
              <w:right w:val="nil"/>
            </w:tcBorders>
            <w:shd w:val="clear" w:color="auto" w:fill="E6E6E6"/>
            <w:noWrap/>
            <w:vAlign w:val="bottom"/>
            <w:hideMark/>
          </w:tcPr>
          <w:p w14:paraId="23A809B2"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678" w:type="pct"/>
            <w:tcBorders>
              <w:top w:val="nil"/>
              <w:left w:val="nil"/>
              <w:bottom w:val="nil"/>
              <w:right w:val="nil"/>
            </w:tcBorders>
            <w:shd w:val="clear" w:color="auto" w:fill="auto"/>
            <w:noWrap/>
            <w:vAlign w:val="bottom"/>
            <w:hideMark/>
          </w:tcPr>
          <w:p w14:paraId="0088ADFC"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616" w:type="pct"/>
            <w:tcBorders>
              <w:top w:val="nil"/>
              <w:left w:val="nil"/>
              <w:bottom w:val="nil"/>
              <w:right w:val="nil"/>
            </w:tcBorders>
            <w:shd w:val="clear" w:color="auto" w:fill="auto"/>
            <w:noWrap/>
            <w:vAlign w:val="bottom"/>
            <w:hideMark/>
          </w:tcPr>
          <w:p w14:paraId="1687587E"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616" w:type="pct"/>
            <w:tcBorders>
              <w:top w:val="nil"/>
              <w:left w:val="nil"/>
              <w:bottom w:val="nil"/>
              <w:right w:val="nil"/>
            </w:tcBorders>
            <w:shd w:val="clear" w:color="auto" w:fill="auto"/>
            <w:noWrap/>
            <w:vAlign w:val="bottom"/>
            <w:hideMark/>
          </w:tcPr>
          <w:p w14:paraId="615A993D"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50</w:t>
            </w:r>
          </w:p>
        </w:tc>
      </w:tr>
      <w:tr w:rsidR="00CB36D7" w:rsidRPr="005C67A2" w14:paraId="171D72D7" w14:textId="77777777" w:rsidTr="0047608C">
        <w:trPr>
          <w:trHeight w:val="204"/>
        </w:trPr>
        <w:tc>
          <w:tcPr>
            <w:tcW w:w="1858" w:type="pct"/>
            <w:tcBorders>
              <w:top w:val="nil"/>
              <w:left w:val="nil"/>
              <w:bottom w:val="nil"/>
              <w:right w:val="nil"/>
            </w:tcBorders>
            <w:shd w:val="clear" w:color="auto" w:fill="auto"/>
            <w:noWrap/>
            <w:vAlign w:val="bottom"/>
            <w:hideMark/>
          </w:tcPr>
          <w:p w14:paraId="30B11EBE" w14:textId="77777777" w:rsidR="00CB36D7" w:rsidRPr="005C67A2" w:rsidRDefault="00CB36D7" w:rsidP="0032077D">
            <w:pPr>
              <w:spacing w:after="0" w:line="240" w:lineRule="auto"/>
              <w:rPr>
                <w:rFonts w:ascii="Arial" w:hAnsi="Arial" w:cs="Arial"/>
                <w:b/>
                <w:bCs/>
                <w:i/>
                <w:iCs/>
                <w:color w:val="000000"/>
                <w:sz w:val="16"/>
                <w:szCs w:val="16"/>
              </w:rPr>
            </w:pPr>
            <w:r w:rsidRPr="005C67A2">
              <w:rPr>
                <w:rFonts w:ascii="Arial" w:hAnsi="Arial" w:cs="Arial"/>
                <w:b/>
                <w:bCs/>
                <w:i/>
                <w:iCs/>
                <w:color w:val="000000"/>
                <w:sz w:val="16"/>
                <w:szCs w:val="16"/>
              </w:rPr>
              <w:t>Total cash used</w:t>
            </w:r>
          </w:p>
        </w:tc>
        <w:tc>
          <w:tcPr>
            <w:tcW w:w="616" w:type="pct"/>
            <w:tcBorders>
              <w:top w:val="single" w:sz="4" w:space="0" w:color="000000"/>
              <w:left w:val="nil"/>
              <w:bottom w:val="single" w:sz="4" w:space="0" w:color="000000"/>
              <w:right w:val="nil"/>
            </w:tcBorders>
            <w:shd w:val="clear" w:color="auto" w:fill="auto"/>
            <w:noWrap/>
            <w:vAlign w:val="bottom"/>
            <w:hideMark/>
          </w:tcPr>
          <w:p w14:paraId="15F52C94" w14:textId="77777777" w:rsidR="00CB36D7" w:rsidRPr="00901194" w:rsidRDefault="00CB36D7"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10,111</w:t>
            </w:r>
          </w:p>
        </w:tc>
        <w:tc>
          <w:tcPr>
            <w:tcW w:w="616" w:type="pct"/>
            <w:tcBorders>
              <w:top w:val="single" w:sz="4" w:space="0" w:color="000000"/>
              <w:left w:val="nil"/>
              <w:bottom w:val="single" w:sz="4" w:space="0" w:color="000000"/>
              <w:right w:val="nil"/>
            </w:tcBorders>
            <w:shd w:val="clear" w:color="auto" w:fill="E6E6E6"/>
            <w:noWrap/>
            <w:vAlign w:val="bottom"/>
            <w:hideMark/>
          </w:tcPr>
          <w:p w14:paraId="79BBDD2A" w14:textId="77777777" w:rsidR="00CB36D7" w:rsidRPr="00901194" w:rsidRDefault="00CB36D7"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8,564</w:t>
            </w:r>
          </w:p>
        </w:tc>
        <w:tc>
          <w:tcPr>
            <w:tcW w:w="678" w:type="pct"/>
            <w:tcBorders>
              <w:top w:val="single" w:sz="4" w:space="0" w:color="000000"/>
              <w:left w:val="nil"/>
              <w:bottom w:val="single" w:sz="4" w:space="0" w:color="000000"/>
              <w:right w:val="nil"/>
            </w:tcBorders>
            <w:shd w:val="clear" w:color="auto" w:fill="auto"/>
            <w:noWrap/>
            <w:vAlign w:val="bottom"/>
            <w:hideMark/>
          </w:tcPr>
          <w:p w14:paraId="37208553" w14:textId="77777777" w:rsidR="00CB36D7" w:rsidRPr="00901194" w:rsidRDefault="00CB36D7"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6,370</w:t>
            </w:r>
          </w:p>
        </w:tc>
        <w:tc>
          <w:tcPr>
            <w:tcW w:w="616" w:type="pct"/>
            <w:tcBorders>
              <w:top w:val="single" w:sz="4" w:space="0" w:color="000000"/>
              <w:left w:val="nil"/>
              <w:bottom w:val="single" w:sz="4" w:space="0" w:color="000000"/>
              <w:right w:val="nil"/>
            </w:tcBorders>
            <w:shd w:val="clear" w:color="auto" w:fill="auto"/>
            <w:noWrap/>
            <w:vAlign w:val="bottom"/>
            <w:hideMark/>
          </w:tcPr>
          <w:p w14:paraId="75A79EBC" w14:textId="77777777" w:rsidR="00CB36D7" w:rsidRPr="00901194" w:rsidRDefault="00CB36D7"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2,350</w:t>
            </w:r>
          </w:p>
        </w:tc>
        <w:tc>
          <w:tcPr>
            <w:tcW w:w="616" w:type="pct"/>
            <w:tcBorders>
              <w:top w:val="single" w:sz="4" w:space="0" w:color="000000"/>
              <w:left w:val="nil"/>
              <w:bottom w:val="single" w:sz="4" w:space="0" w:color="000000"/>
              <w:right w:val="nil"/>
            </w:tcBorders>
            <w:shd w:val="clear" w:color="auto" w:fill="auto"/>
            <w:noWrap/>
            <w:vAlign w:val="bottom"/>
            <w:hideMark/>
          </w:tcPr>
          <w:p w14:paraId="3A818D7B" w14:textId="77777777" w:rsidR="00CB36D7" w:rsidRPr="00901194" w:rsidRDefault="00CB36D7"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2,350</w:t>
            </w:r>
          </w:p>
        </w:tc>
      </w:tr>
      <w:tr w:rsidR="00CB36D7" w:rsidRPr="005C67A2" w14:paraId="1B53C279" w14:textId="77777777" w:rsidTr="0047608C">
        <w:trPr>
          <w:trHeight w:val="204"/>
        </w:trPr>
        <w:tc>
          <w:tcPr>
            <w:tcW w:w="1858" w:type="pct"/>
            <w:tcBorders>
              <w:top w:val="nil"/>
              <w:left w:val="nil"/>
              <w:bottom w:val="nil"/>
              <w:right w:val="nil"/>
            </w:tcBorders>
            <w:shd w:val="clear" w:color="auto" w:fill="auto"/>
            <w:vAlign w:val="bottom"/>
            <w:hideMark/>
          </w:tcPr>
          <w:p w14:paraId="5FCB5CB3" w14:textId="77777777" w:rsidR="00CB36D7" w:rsidRPr="005C67A2" w:rsidRDefault="00CB36D7" w:rsidP="0032077D">
            <w:pPr>
              <w:spacing w:after="0" w:line="240" w:lineRule="auto"/>
              <w:rPr>
                <w:rFonts w:ascii="Arial" w:hAnsi="Arial" w:cs="Arial"/>
                <w:b/>
                <w:bCs/>
                <w:color w:val="000000"/>
                <w:sz w:val="16"/>
                <w:szCs w:val="16"/>
              </w:rPr>
            </w:pPr>
            <w:r w:rsidRPr="005C67A2">
              <w:rPr>
                <w:rFonts w:ascii="Arial" w:hAnsi="Arial" w:cs="Arial"/>
                <w:b/>
                <w:bCs/>
                <w:color w:val="000000"/>
                <w:sz w:val="16"/>
                <w:szCs w:val="16"/>
              </w:rPr>
              <w:t>Net cash from/(used by)</w:t>
            </w:r>
            <w:r>
              <w:rPr>
                <w:rFonts w:ascii="Arial" w:hAnsi="Arial" w:cs="Arial"/>
                <w:b/>
                <w:bCs/>
                <w:color w:val="000000"/>
                <w:sz w:val="16"/>
                <w:szCs w:val="16"/>
              </w:rPr>
              <w:t xml:space="preserve"> </w:t>
            </w:r>
            <w:r w:rsidRPr="005C67A2">
              <w:rPr>
                <w:rFonts w:ascii="Arial" w:hAnsi="Arial" w:cs="Arial"/>
                <w:b/>
                <w:bCs/>
                <w:color w:val="000000"/>
                <w:sz w:val="16"/>
                <w:szCs w:val="16"/>
              </w:rPr>
              <w:t>operating activities</w:t>
            </w:r>
          </w:p>
        </w:tc>
        <w:tc>
          <w:tcPr>
            <w:tcW w:w="616" w:type="pct"/>
            <w:tcBorders>
              <w:top w:val="nil"/>
              <w:left w:val="nil"/>
              <w:bottom w:val="single" w:sz="4" w:space="0" w:color="000000"/>
              <w:right w:val="nil"/>
            </w:tcBorders>
            <w:shd w:val="clear" w:color="auto" w:fill="auto"/>
            <w:noWrap/>
            <w:vAlign w:val="bottom"/>
            <w:hideMark/>
          </w:tcPr>
          <w:p w14:paraId="17B01A84" w14:textId="77777777" w:rsidR="00CB36D7" w:rsidRPr="00901194" w:rsidRDefault="00CB36D7"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574,814</w:t>
            </w:r>
          </w:p>
        </w:tc>
        <w:tc>
          <w:tcPr>
            <w:tcW w:w="616" w:type="pct"/>
            <w:tcBorders>
              <w:top w:val="nil"/>
              <w:left w:val="nil"/>
              <w:bottom w:val="single" w:sz="4" w:space="0" w:color="000000"/>
              <w:right w:val="nil"/>
            </w:tcBorders>
            <w:shd w:val="clear" w:color="auto" w:fill="E6E6E6"/>
            <w:noWrap/>
            <w:vAlign w:val="bottom"/>
            <w:hideMark/>
          </w:tcPr>
          <w:p w14:paraId="59F60B79" w14:textId="77777777" w:rsidR="00CB36D7" w:rsidRPr="00901194" w:rsidRDefault="00CB36D7"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668,221</w:t>
            </w:r>
          </w:p>
        </w:tc>
        <w:tc>
          <w:tcPr>
            <w:tcW w:w="678" w:type="pct"/>
            <w:tcBorders>
              <w:top w:val="nil"/>
              <w:left w:val="nil"/>
              <w:bottom w:val="single" w:sz="4" w:space="0" w:color="000000"/>
              <w:right w:val="nil"/>
            </w:tcBorders>
            <w:shd w:val="clear" w:color="auto" w:fill="auto"/>
            <w:noWrap/>
            <w:vAlign w:val="bottom"/>
            <w:hideMark/>
          </w:tcPr>
          <w:p w14:paraId="4F2312C6" w14:textId="77777777" w:rsidR="00CB36D7" w:rsidRPr="00901194" w:rsidRDefault="00CB36D7"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2,792,148</w:t>
            </w:r>
          </w:p>
        </w:tc>
        <w:tc>
          <w:tcPr>
            <w:tcW w:w="616" w:type="pct"/>
            <w:tcBorders>
              <w:top w:val="nil"/>
              <w:left w:val="nil"/>
              <w:bottom w:val="single" w:sz="4" w:space="0" w:color="000000"/>
              <w:right w:val="nil"/>
            </w:tcBorders>
            <w:shd w:val="clear" w:color="auto" w:fill="auto"/>
            <w:noWrap/>
            <w:vAlign w:val="bottom"/>
            <w:hideMark/>
          </w:tcPr>
          <w:p w14:paraId="0F940C66" w14:textId="77777777" w:rsidR="00CB36D7" w:rsidRPr="00901194" w:rsidRDefault="00CB36D7"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695,222</w:t>
            </w:r>
          </w:p>
        </w:tc>
        <w:tc>
          <w:tcPr>
            <w:tcW w:w="616" w:type="pct"/>
            <w:tcBorders>
              <w:top w:val="nil"/>
              <w:left w:val="nil"/>
              <w:bottom w:val="single" w:sz="4" w:space="0" w:color="000000"/>
              <w:right w:val="nil"/>
            </w:tcBorders>
            <w:shd w:val="clear" w:color="auto" w:fill="auto"/>
            <w:noWrap/>
            <w:vAlign w:val="bottom"/>
            <w:hideMark/>
          </w:tcPr>
          <w:p w14:paraId="3DAC700F" w14:textId="77777777" w:rsidR="00CB36D7" w:rsidRPr="00901194" w:rsidRDefault="00CB36D7"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695,990</w:t>
            </w:r>
          </w:p>
        </w:tc>
      </w:tr>
      <w:tr w:rsidR="00CB36D7" w:rsidRPr="005C67A2" w14:paraId="509CBD36" w14:textId="77777777" w:rsidTr="0047608C">
        <w:trPr>
          <w:trHeight w:val="204"/>
        </w:trPr>
        <w:tc>
          <w:tcPr>
            <w:tcW w:w="1858" w:type="pct"/>
            <w:tcBorders>
              <w:top w:val="nil"/>
              <w:left w:val="nil"/>
              <w:bottom w:val="nil"/>
              <w:right w:val="nil"/>
            </w:tcBorders>
            <w:shd w:val="clear" w:color="auto" w:fill="auto"/>
            <w:vAlign w:val="bottom"/>
            <w:hideMark/>
          </w:tcPr>
          <w:p w14:paraId="77585952" w14:textId="77777777" w:rsidR="00CB36D7" w:rsidRPr="005C67A2" w:rsidRDefault="00CB36D7" w:rsidP="0032077D">
            <w:pPr>
              <w:spacing w:after="0" w:line="240" w:lineRule="auto"/>
              <w:rPr>
                <w:rFonts w:ascii="Arial" w:hAnsi="Arial" w:cs="Arial"/>
                <w:b/>
                <w:bCs/>
                <w:i/>
                <w:iCs/>
                <w:color w:val="000000"/>
                <w:sz w:val="16"/>
                <w:szCs w:val="16"/>
              </w:rPr>
            </w:pPr>
            <w:r w:rsidRPr="005C67A2">
              <w:rPr>
                <w:rFonts w:ascii="Arial" w:hAnsi="Arial" w:cs="Arial"/>
                <w:b/>
                <w:bCs/>
                <w:i/>
                <w:iCs/>
                <w:color w:val="000000"/>
                <w:sz w:val="16"/>
                <w:szCs w:val="16"/>
              </w:rPr>
              <w:t>Net increase/(decrease) in cash held</w:t>
            </w:r>
          </w:p>
        </w:tc>
        <w:tc>
          <w:tcPr>
            <w:tcW w:w="616" w:type="pct"/>
            <w:tcBorders>
              <w:top w:val="single" w:sz="4" w:space="0" w:color="auto"/>
              <w:left w:val="nil"/>
              <w:bottom w:val="single" w:sz="4" w:space="0" w:color="auto"/>
              <w:right w:val="nil"/>
            </w:tcBorders>
            <w:shd w:val="clear" w:color="auto" w:fill="auto"/>
            <w:noWrap/>
            <w:vAlign w:val="bottom"/>
            <w:hideMark/>
          </w:tcPr>
          <w:p w14:paraId="136795EE" w14:textId="77777777" w:rsidR="00CB36D7" w:rsidRPr="00436CD6" w:rsidRDefault="00CB36D7" w:rsidP="0032077D">
            <w:pPr>
              <w:spacing w:after="0" w:line="240" w:lineRule="auto"/>
              <w:jc w:val="right"/>
              <w:rPr>
                <w:rFonts w:ascii="Arial" w:hAnsi="Arial" w:cs="Arial"/>
                <w:b/>
                <w:bCs/>
                <w:i/>
                <w:iCs/>
                <w:color w:val="000000"/>
                <w:sz w:val="16"/>
                <w:szCs w:val="16"/>
              </w:rPr>
            </w:pPr>
            <w:r w:rsidRPr="00436CD6">
              <w:rPr>
                <w:rFonts w:ascii="Arial" w:hAnsi="Arial" w:cs="Arial"/>
                <w:b/>
                <w:bCs/>
                <w:i/>
                <w:color w:val="000000"/>
                <w:sz w:val="16"/>
                <w:szCs w:val="16"/>
              </w:rPr>
              <w:t>574,814</w:t>
            </w:r>
          </w:p>
        </w:tc>
        <w:tc>
          <w:tcPr>
            <w:tcW w:w="616" w:type="pct"/>
            <w:tcBorders>
              <w:top w:val="single" w:sz="4" w:space="0" w:color="auto"/>
              <w:left w:val="nil"/>
              <w:bottom w:val="single" w:sz="4" w:space="0" w:color="auto"/>
              <w:right w:val="nil"/>
            </w:tcBorders>
            <w:shd w:val="clear" w:color="auto" w:fill="E6E6E6"/>
            <w:noWrap/>
            <w:vAlign w:val="bottom"/>
            <w:hideMark/>
          </w:tcPr>
          <w:p w14:paraId="07EF77BF" w14:textId="77777777" w:rsidR="00CB36D7" w:rsidRPr="00436CD6" w:rsidRDefault="00CB36D7" w:rsidP="0032077D">
            <w:pPr>
              <w:spacing w:after="0" w:line="240" w:lineRule="auto"/>
              <w:jc w:val="right"/>
              <w:rPr>
                <w:rFonts w:ascii="Arial" w:hAnsi="Arial" w:cs="Arial"/>
                <w:b/>
                <w:bCs/>
                <w:i/>
                <w:iCs/>
                <w:color w:val="000000"/>
                <w:sz w:val="16"/>
                <w:szCs w:val="16"/>
              </w:rPr>
            </w:pPr>
            <w:r w:rsidRPr="00436CD6">
              <w:rPr>
                <w:rFonts w:ascii="Arial" w:hAnsi="Arial" w:cs="Arial"/>
                <w:b/>
                <w:bCs/>
                <w:i/>
                <w:color w:val="000000"/>
                <w:sz w:val="16"/>
                <w:szCs w:val="16"/>
              </w:rPr>
              <w:t>668,221</w:t>
            </w:r>
          </w:p>
        </w:tc>
        <w:tc>
          <w:tcPr>
            <w:tcW w:w="678" w:type="pct"/>
            <w:tcBorders>
              <w:top w:val="single" w:sz="4" w:space="0" w:color="auto"/>
              <w:left w:val="nil"/>
              <w:bottom w:val="single" w:sz="4" w:space="0" w:color="auto"/>
              <w:right w:val="nil"/>
            </w:tcBorders>
            <w:shd w:val="clear" w:color="auto" w:fill="auto"/>
            <w:noWrap/>
            <w:vAlign w:val="bottom"/>
            <w:hideMark/>
          </w:tcPr>
          <w:p w14:paraId="08D19B47" w14:textId="77777777" w:rsidR="00CB36D7" w:rsidRPr="00436CD6" w:rsidRDefault="00CB36D7" w:rsidP="0032077D">
            <w:pPr>
              <w:spacing w:after="0" w:line="240" w:lineRule="auto"/>
              <w:jc w:val="right"/>
              <w:rPr>
                <w:rFonts w:ascii="Arial" w:hAnsi="Arial" w:cs="Arial"/>
                <w:b/>
                <w:bCs/>
                <w:i/>
                <w:iCs/>
                <w:color w:val="000000"/>
                <w:sz w:val="16"/>
                <w:szCs w:val="16"/>
              </w:rPr>
            </w:pPr>
            <w:r w:rsidRPr="00436CD6">
              <w:rPr>
                <w:rFonts w:ascii="Arial" w:hAnsi="Arial" w:cs="Arial"/>
                <w:b/>
                <w:bCs/>
                <w:i/>
                <w:color w:val="000000"/>
                <w:sz w:val="16"/>
                <w:szCs w:val="16"/>
              </w:rPr>
              <w:t>2,792,148</w:t>
            </w:r>
          </w:p>
        </w:tc>
        <w:tc>
          <w:tcPr>
            <w:tcW w:w="616" w:type="pct"/>
            <w:tcBorders>
              <w:top w:val="single" w:sz="4" w:space="0" w:color="auto"/>
              <w:left w:val="nil"/>
              <w:bottom w:val="single" w:sz="4" w:space="0" w:color="auto"/>
              <w:right w:val="nil"/>
            </w:tcBorders>
            <w:shd w:val="clear" w:color="auto" w:fill="auto"/>
            <w:noWrap/>
            <w:vAlign w:val="bottom"/>
            <w:hideMark/>
          </w:tcPr>
          <w:p w14:paraId="6C3EB1CE" w14:textId="77777777" w:rsidR="00CB36D7" w:rsidRPr="00436CD6" w:rsidRDefault="00CB36D7" w:rsidP="0032077D">
            <w:pPr>
              <w:spacing w:after="0" w:line="240" w:lineRule="auto"/>
              <w:jc w:val="right"/>
              <w:rPr>
                <w:rFonts w:ascii="Arial" w:hAnsi="Arial" w:cs="Arial"/>
                <w:b/>
                <w:bCs/>
                <w:i/>
                <w:iCs/>
                <w:color w:val="000000"/>
                <w:sz w:val="16"/>
                <w:szCs w:val="16"/>
              </w:rPr>
            </w:pPr>
            <w:r w:rsidRPr="00436CD6">
              <w:rPr>
                <w:rFonts w:ascii="Arial" w:hAnsi="Arial" w:cs="Arial"/>
                <w:b/>
                <w:bCs/>
                <w:i/>
                <w:color w:val="000000"/>
                <w:sz w:val="16"/>
                <w:szCs w:val="16"/>
              </w:rPr>
              <w:t>695,222</w:t>
            </w:r>
          </w:p>
        </w:tc>
        <w:tc>
          <w:tcPr>
            <w:tcW w:w="616" w:type="pct"/>
            <w:tcBorders>
              <w:top w:val="single" w:sz="4" w:space="0" w:color="auto"/>
              <w:left w:val="nil"/>
              <w:bottom w:val="single" w:sz="4" w:space="0" w:color="auto"/>
              <w:right w:val="nil"/>
            </w:tcBorders>
            <w:shd w:val="clear" w:color="auto" w:fill="auto"/>
            <w:noWrap/>
            <w:vAlign w:val="bottom"/>
            <w:hideMark/>
          </w:tcPr>
          <w:p w14:paraId="3C3822D3" w14:textId="77777777" w:rsidR="00CB36D7" w:rsidRPr="00436CD6" w:rsidRDefault="00CB36D7" w:rsidP="0032077D">
            <w:pPr>
              <w:spacing w:after="0" w:line="240" w:lineRule="auto"/>
              <w:jc w:val="right"/>
              <w:rPr>
                <w:rFonts w:ascii="Arial" w:hAnsi="Arial" w:cs="Arial"/>
                <w:b/>
                <w:bCs/>
                <w:i/>
                <w:iCs/>
                <w:color w:val="000000"/>
                <w:sz w:val="16"/>
                <w:szCs w:val="16"/>
              </w:rPr>
            </w:pPr>
            <w:r w:rsidRPr="00436CD6">
              <w:rPr>
                <w:rFonts w:ascii="Arial" w:hAnsi="Arial" w:cs="Arial"/>
                <w:b/>
                <w:bCs/>
                <w:i/>
                <w:color w:val="000000"/>
                <w:sz w:val="16"/>
                <w:szCs w:val="16"/>
              </w:rPr>
              <w:t>695,990</w:t>
            </w:r>
          </w:p>
        </w:tc>
      </w:tr>
      <w:tr w:rsidR="00CB36D7" w:rsidRPr="005C67A2" w14:paraId="035E7D96" w14:textId="77777777" w:rsidTr="0047608C">
        <w:trPr>
          <w:trHeight w:val="204"/>
        </w:trPr>
        <w:tc>
          <w:tcPr>
            <w:tcW w:w="1858" w:type="pct"/>
            <w:tcBorders>
              <w:top w:val="nil"/>
              <w:left w:val="nil"/>
              <w:bottom w:val="nil"/>
              <w:right w:val="nil"/>
            </w:tcBorders>
            <w:shd w:val="clear" w:color="auto" w:fill="auto"/>
            <w:vAlign w:val="bottom"/>
            <w:hideMark/>
          </w:tcPr>
          <w:p w14:paraId="2813A22D" w14:textId="77777777" w:rsidR="00CB36D7" w:rsidRPr="005C67A2" w:rsidRDefault="00CB36D7" w:rsidP="0032077D">
            <w:pPr>
              <w:spacing w:after="0" w:line="240" w:lineRule="auto"/>
              <w:ind w:left="113"/>
              <w:rPr>
                <w:rFonts w:ascii="Arial" w:hAnsi="Arial" w:cs="Arial"/>
                <w:color w:val="000000"/>
                <w:sz w:val="16"/>
                <w:szCs w:val="16"/>
              </w:rPr>
            </w:pPr>
            <w:r w:rsidRPr="0035792B">
              <w:rPr>
                <w:rFonts w:ascii="Arial" w:hAnsi="Arial" w:cs="Arial"/>
                <w:sz w:val="16"/>
                <w:szCs w:val="16"/>
              </w:rPr>
              <w:t>Cash</w:t>
            </w:r>
            <w:r w:rsidRPr="005C67A2">
              <w:rPr>
                <w:rFonts w:ascii="Arial" w:hAnsi="Arial" w:cs="Arial"/>
                <w:color w:val="000000"/>
                <w:sz w:val="16"/>
                <w:szCs w:val="16"/>
              </w:rPr>
              <w:t xml:space="preserve"> and cash equivalents at beginning of reporting period</w:t>
            </w:r>
          </w:p>
        </w:tc>
        <w:tc>
          <w:tcPr>
            <w:tcW w:w="616" w:type="pct"/>
            <w:tcBorders>
              <w:top w:val="nil"/>
              <w:left w:val="nil"/>
              <w:bottom w:val="nil"/>
              <w:right w:val="nil"/>
            </w:tcBorders>
            <w:shd w:val="clear" w:color="auto" w:fill="auto"/>
            <w:noWrap/>
            <w:vAlign w:val="bottom"/>
            <w:hideMark/>
          </w:tcPr>
          <w:p w14:paraId="14415EDC"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815</w:t>
            </w:r>
          </w:p>
        </w:tc>
        <w:tc>
          <w:tcPr>
            <w:tcW w:w="616" w:type="pct"/>
            <w:tcBorders>
              <w:top w:val="nil"/>
              <w:left w:val="nil"/>
              <w:bottom w:val="nil"/>
              <w:right w:val="nil"/>
            </w:tcBorders>
            <w:shd w:val="clear" w:color="auto" w:fill="E6E6E6"/>
            <w:noWrap/>
            <w:vAlign w:val="bottom"/>
            <w:hideMark/>
          </w:tcPr>
          <w:p w14:paraId="2AE0CE7A"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618</w:t>
            </w:r>
          </w:p>
        </w:tc>
        <w:tc>
          <w:tcPr>
            <w:tcW w:w="678" w:type="pct"/>
            <w:tcBorders>
              <w:top w:val="nil"/>
              <w:left w:val="nil"/>
              <w:bottom w:val="nil"/>
              <w:right w:val="nil"/>
            </w:tcBorders>
            <w:shd w:val="clear" w:color="auto" w:fill="auto"/>
            <w:noWrap/>
            <w:vAlign w:val="bottom"/>
            <w:hideMark/>
          </w:tcPr>
          <w:p w14:paraId="0D5DECC6"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618</w:t>
            </w:r>
          </w:p>
        </w:tc>
        <w:tc>
          <w:tcPr>
            <w:tcW w:w="616" w:type="pct"/>
            <w:tcBorders>
              <w:top w:val="nil"/>
              <w:left w:val="nil"/>
              <w:bottom w:val="nil"/>
              <w:right w:val="nil"/>
            </w:tcBorders>
            <w:shd w:val="clear" w:color="auto" w:fill="auto"/>
            <w:noWrap/>
            <w:vAlign w:val="bottom"/>
            <w:hideMark/>
          </w:tcPr>
          <w:p w14:paraId="67512239"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618</w:t>
            </w:r>
          </w:p>
        </w:tc>
        <w:tc>
          <w:tcPr>
            <w:tcW w:w="616" w:type="pct"/>
            <w:tcBorders>
              <w:top w:val="nil"/>
              <w:left w:val="nil"/>
              <w:bottom w:val="nil"/>
              <w:right w:val="nil"/>
            </w:tcBorders>
            <w:shd w:val="clear" w:color="auto" w:fill="auto"/>
            <w:noWrap/>
            <w:vAlign w:val="bottom"/>
            <w:hideMark/>
          </w:tcPr>
          <w:p w14:paraId="2E9ACAB0"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618</w:t>
            </w:r>
          </w:p>
        </w:tc>
      </w:tr>
      <w:tr w:rsidR="00CB36D7" w:rsidRPr="005C67A2" w14:paraId="6B9825B8" w14:textId="77777777" w:rsidTr="0047608C">
        <w:trPr>
          <w:trHeight w:val="204"/>
        </w:trPr>
        <w:tc>
          <w:tcPr>
            <w:tcW w:w="1858" w:type="pct"/>
            <w:tcBorders>
              <w:top w:val="nil"/>
              <w:left w:val="nil"/>
              <w:bottom w:val="nil"/>
              <w:right w:val="nil"/>
            </w:tcBorders>
            <w:shd w:val="clear" w:color="auto" w:fill="auto"/>
            <w:vAlign w:val="bottom"/>
            <w:hideMark/>
          </w:tcPr>
          <w:p w14:paraId="5B048715" w14:textId="77777777" w:rsidR="00CB36D7" w:rsidRPr="0035792B" w:rsidRDefault="00CB36D7" w:rsidP="0032077D">
            <w:pPr>
              <w:spacing w:after="0" w:line="240" w:lineRule="auto"/>
              <w:ind w:left="227"/>
              <w:rPr>
                <w:rFonts w:ascii="Arial" w:hAnsi="Arial" w:cs="Arial"/>
                <w:sz w:val="16"/>
                <w:szCs w:val="16"/>
              </w:rPr>
            </w:pPr>
            <w:r w:rsidRPr="0035792B">
              <w:rPr>
                <w:rFonts w:ascii="Arial" w:hAnsi="Arial" w:cs="Arial"/>
                <w:sz w:val="16"/>
                <w:szCs w:val="16"/>
              </w:rPr>
              <w:t>Cash from Official Public Account for:</w:t>
            </w:r>
          </w:p>
        </w:tc>
        <w:tc>
          <w:tcPr>
            <w:tcW w:w="616" w:type="pct"/>
            <w:tcBorders>
              <w:top w:val="nil"/>
              <w:left w:val="nil"/>
              <w:bottom w:val="nil"/>
              <w:right w:val="nil"/>
            </w:tcBorders>
            <w:shd w:val="clear" w:color="auto" w:fill="auto"/>
            <w:noWrap/>
            <w:vAlign w:val="bottom"/>
            <w:hideMark/>
          </w:tcPr>
          <w:p w14:paraId="57BF152E" w14:textId="77777777" w:rsidR="00CB36D7" w:rsidRPr="00901194" w:rsidRDefault="00CB36D7" w:rsidP="0032077D">
            <w:pPr>
              <w:spacing w:after="0" w:line="240" w:lineRule="auto"/>
              <w:ind w:firstLineChars="200" w:firstLine="320"/>
              <w:jc w:val="right"/>
              <w:rPr>
                <w:rFonts w:ascii="Arial" w:hAnsi="Arial" w:cs="Arial"/>
                <w:color w:val="000000"/>
                <w:sz w:val="16"/>
                <w:szCs w:val="16"/>
              </w:rPr>
            </w:pPr>
          </w:p>
        </w:tc>
        <w:tc>
          <w:tcPr>
            <w:tcW w:w="616" w:type="pct"/>
            <w:tcBorders>
              <w:top w:val="nil"/>
              <w:left w:val="nil"/>
              <w:bottom w:val="nil"/>
              <w:right w:val="nil"/>
            </w:tcBorders>
            <w:shd w:val="clear" w:color="auto" w:fill="E6E6E6"/>
            <w:noWrap/>
            <w:vAlign w:val="bottom"/>
            <w:hideMark/>
          </w:tcPr>
          <w:p w14:paraId="589C7CC5" w14:textId="77777777" w:rsidR="00CB36D7" w:rsidRPr="00901194" w:rsidRDefault="00CB36D7" w:rsidP="0032077D">
            <w:pPr>
              <w:spacing w:after="0" w:line="240" w:lineRule="auto"/>
              <w:jc w:val="right"/>
              <w:rPr>
                <w:rFonts w:ascii="Arial" w:hAnsi="Arial" w:cs="Arial"/>
                <w:color w:val="000000"/>
                <w:sz w:val="16"/>
                <w:szCs w:val="16"/>
              </w:rPr>
            </w:pPr>
          </w:p>
        </w:tc>
        <w:tc>
          <w:tcPr>
            <w:tcW w:w="678" w:type="pct"/>
            <w:tcBorders>
              <w:top w:val="nil"/>
              <w:left w:val="nil"/>
              <w:bottom w:val="nil"/>
              <w:right w:val="nil"/>
            </w:tcBorders>
            <w:shd w:val="clear" w:color="auto" w:fill="auto"/>
            <w:noWrap/>
            <w:vAlign w:val="bottom"/>
            <w:hideMark/>
          </w:tcPr>
          <w:p w14:paraId="066B8376" w14:textId="77777777" w:rsidR="00CB36D7" w:rsidRPr="00901194" w:rsidRDefault="00CB36D7" w:rsidP="0032077D">
            <w:pPr>
              <w:spacing w:after="0" w:line="240" w:lineRule="auto"/>
              <w:jc w:val="right"/>
              <w:rPr>
                <w:rFonts w:ascii="Arial" w:hAnsi="Arial" w:cs="Arial"/>
                <w:color w:val="000000"/>
                <w:sz w:val="16"/>
                <w:szCs w:val="16"/>
              </w:rPr>
            </w:pPr>
          </w:p>
        </w:tc>
        <w:tc>
          <w:tcPr>
            <w:tcW w:w="616" w:type="pct"/>
            <w:tcBorders>
              <w:top w:val="nil"/>
              <w:left w:val="nil"/>
              <w:bottom w:val="nil"/>
              <w:right w:val="nil"/>
            </w:tcBorders>
            <w:shd w:val="clear" w:color="auto" w:fill="auto"/>
            <w:noWrap/>
            <w:vAlign w:val="bottom"/>
            <w:hideMark/>
          </w:tcPr>
          <w:p w14:paraId="659EFCF0" w14:textId="77777777" w:rsidR="00CB36D7" w:rsidRPr="0035792B" w:rsidRDefault="00CB36D7" w:rsidP="0032077D">
            <w:pPr>
              <w:spacing w:after="0" w:line="240" w:lineRule="auto"/>
              <w:jc w:val="right"/>
              <w:rPr>
                <w:rFonts w:ascii="Times New Roman" w:hAnsi="Times New Roman"/>
                <w:sz w:val="16"/>
                <w:szCs w:val="16"/>
              </w:rPr>
            </w:pPr>
          </w:p>
        </w:tc>
        <w:tc>
          <w:tcPr>
            <w:tcW w:w="616" w:type="pct"/>
            <w:tcBorders>
              <w:top w:val="nil"/>
              <w:left w:val="nil"/>
              <w:bottom w:val="nil"/>
              <w:right w:val="nil"/>
            </w:tcBorders>
            <w:shd w:val="clear" w:color="auto" w:fill="auto"/>
            <w:noWrap/>
            <w:vAlign w:val="bottom"/>
            <w:hideMark/>
          </w:tcPr>
          <w:p w14:paraId="1F5A706F" w14:textId="77777777" w:rsidR="00CB36D7" w:rsidRPr="0035792B" w:rsidRDefault="00CB36D7" w:rsidP="0032077D">
            <w:pPr>
              <w:spacing w:after="0" w:line="240" w:lineRule="auto"/>
              <w:jc w:val="right"/>
              <w:rPr>
                <w:rFonts w:ascii="Times New Roman" w:hAnsi="Times New Roman"/>
                <w:sz w:val="16"/>
                <w:szCs w:val="16"/>
              </w:rPr>
            </w:pPr>
          </w:p>
        </w:tc>
      </w:tr>
      <w:tr w:rsidR="00CB36D7" w:rsidRPr="005C67A2" w14:paraId="3AC8B6F7" w14:textId="77777777" w:rsidTr="0047608C">
        <w:trPr>
          <w:trHeight w:val="204"/>
        </w:trPr>
        <w:tc>
          <w:tcPr>
            <w:tcW w:w="1858" w:type="pct"/>
            <w:tcBorders>
              <w:top w:val="nil"/>
              <w:left w:val="nil"/>
              <w:bottom w:val="nil"/>
              <w:right w:val="nil"/>
            </w:tcBorders>
            <w:shd w:val="clear" w:color="auto" w:fill="auto"/>
            <w:noWrap/>
            <w:vAlign w:val="bottom"/>
            <w:hideMark/>
          </w:tcPr>
          <w:p w14:paraId="46EBE40D" w14:textId="77777777" w:rsidR="00CB36D7" w:rsidRPr="005C67A2" w:rsidRDefault="00CB36D7" w:rsidP="0032077D">
            <w:pPr>
              <w:spacing w:after="0" w:line="240" w:lineRule="auto"/>
              <w:ind w:left="340"/>
              <w:rPr>
                <w:rFonts w:ascii="Arial" w:hAnsi="Arial" w:cs="Arial"/>
                <w:color w:val="000000"/>
                <w:sz w:val="16"/>
                <w:szCs w:val="16"/>
              </w:rPr>
            </w:pPr>
            <w:r w:rsidRPr="005C67A2">
              <w:rPr>
                <w:rFonts w:ascii="Arial" w:hAnsi="Arial" w:cs="Arial"/>
                <w:color w:val="000000"/>
                <w:sz w:val="16"/>
                <w:szCs w:val="16"/>
              </w:rPr>
              <w:t xml:space="preserve">- </w:t>
            </w:r>
            <w:r w:rsidRPr="0035792B">
              <w:rPr>
                <w:rFonts w:ascii="Arial" w:hAnsi="Arial" w:cs="Arial"/>
                <w:sz w:val="16"/>
                <w:szCs w:val="16"/>
              </w:rPr>
              <w:t>Appropriations</w:t>
            </w:r>
          </w:p>
        </w:tc>
        <w:tc>
          <w:tcPr>
            <w:tcW w:w="616" w:type="pct"/>
            <w:tcBorders>
              <w:top w:val="nil"/>
              <w:left w:val="nil"/>
              <w:bottom w:val="nil"/>
              <w:right w:val="nil"/>
            </w:tcBorders>
            <w:shd w:val="clear" w:color="auto" w:fill="auto"/>
            <w:noWrap/>
            <w:vAlign w:val="bottom"/>
            <w:hideMark/>
          </w:tcPr>
          <w:p w14:paraId="6298A940"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11,276</w:t>
            </w:r>
          </w:p>
        </w:tc>
        <w:tc>
          <w:tcPr>
            <w:tcW w:w="616" w:type="pct"/>
            <w:tcBorders>
              <w:top w:val="nil"/>
              <w:left w:val="nil"/>
              <w:bottom w:val="nil"/>
              <w:right w:val="nil"/>
            </w:tcBorders>
            <w:shd w:val="clear" w:color="auto" w:fill="E6E6E6"/>
            <w:noWrap/>
            <w:vAlign w:val="bottom"/>
            <w:hideMark/>
          </w:tcPr>
          <w:p w14:paraId="15A1F6FC"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8,564</w:t>
            </w:r>
          </w:p>
        </w:tc>
        <w:tc>
          <w:tcPr>
            <w:tcW w:w="678" w:type="pct"/>
            <w:tcBorders>
              <w:top w:val="nil"/>
              <w:left w:val="nil"/>
              <w:bottom w:val="nil"/>
              <w:right w:val="nil"/>
            </w:tcBorders>
            <w:shd w:val="clear" w:color="auto" w:fill="auto"/>
            <w:noWrap/>
            <w:vAlign w:val="bottom"/>
            <w:hideMark/>
          </w:tcPr>
          <w:p w14:paraId="018CE942"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6,370</w:t>
            </w:r>
          </w:p>
        </w:tc>
        <w:tc>
          <w:tcPr>
            <w:tcW w:w="616" w:type="pct"/>
            <w:tcBorders>
              <w:top w:val="nil"/>
              <w:left w:val="nil"/>
              <w:bottom w:val="nil"/>
              <w:right w:val="nil"/>
            </w:tcBorders>
            <w:shd w:val="clear" w:color="auto" w:fill="auto"/>
            <w:noWrap/>
            <w:vAlign w:val="bottom"/>
            <w:hideMark/>
          </w:tcPr>
          <w:p w14:paraId="15DD35F0"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2,300</w:t>
            </w:r>
          </w:p>
        </w:tc>
        <w:tc>
          <w:tcPr>
            <w:tcW w:w="616" w:type="pct"/>
            <w:tcBorders>
              <w:top w:val="nil"/>
              <w:left w:val="nil"/>
              <w:bottom w:val="nil"/>
              <w:right w:val="nil"/>
            </w:tcBorders>
            <w:shd w:val="clear" w:color="auto" w:fill="auto"/>
            <w:noWrap/>
            <w:vAlign w:val="bottom"/>
            <w:hideMark/>
          </w:tcPr>
          <w:p w14:paraId="626AEB10"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2,300</w:t>
            </w:r>
          </w:p>
        </w:tc>
      </w:tr>
      <w:tr w:rsidR="00CB36D7" w:rsidRPr="005C67A2" w14:paraId="4FAF0B93" w14:textId="77777777" w:rsidTr="0047608C">
        <w:trPr>
          <w:trHeight w:val="204"/>
        </w:trPr>
        <w:tc>
          <w:tcPr>
            <w:tcW w:w="1858" w:type="pct"/>
            <w:tcBorders>
              <w:top w:val="nil"/>
              <w:left w:val="nil"/>
              <w:bottom w:val="nil"/>
              <w:right w:val="nil"/>
            </w:tcBorders>
            <w:shd w:val="clear" w:color="auto" w:fill="auto"/>
            <w:noWrap/>
            <w:vAlign w:val="bottom"/>
            <w:hideMark/>
          </w:tcPr>
          <w:p w14:paraId="41200456" w14:textId="77777777" w:rsidR="00CB36D7" w:rsidRPr="005C67A2" w:rsidRDefault="00CB36D7" w:rsidP="0032077D">
            <w:pPr>
              <w:spacing w:after="0" w:line="240" w:lineRule="auto"/>
              <w:ind w:left="340"/>
              <w:rPr>
                <w:rFonts w:ascii="Arial" w:hAnsi="Arial" w:cs="Arial"/>
                <w:color w:val="000000"/>
                <w:sz w:val="16"/>
                <w:szCs w:val="16"/>
              </w:rPr>
            </w:pPr>
            <w:r w:rsidRPr="005C67A2">
              <w:rPr>
                <w:rFonts w:ascii="Arial" w:hAnsi="Arial" w:cs="Arial"/>
                <w:color w:val="000000"/>
                <w:sz w:val="16"/>
                <w:szCs w:val="16"/>
              </w:rPr>
              <w:t>- Special accounts</w:t>
            </w:r>
          </w:p>
        </w:tc>
        <w:tc>
          <w:tcPr>
            <w:tcW w:w="616" w:type="pct"/>
            <w:tcBorders>
              <w:top w:val="nil"/>
              <w:left w:val="nil"/>
              <w:bottom w:val="nil"/>
              <w:right w:val="nil"/>
            </w:tcBorders>
            <w:shd w:val="clear" w:color="auto" w:fill="auto"/>
            <w:noWrap/>
            <w:vAlign w:val="bottom"/>
            <w:hideMark/>
          </w:tcPr>
          <w:p w14:paraId="04533295"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16" w:type="pct"/>
            <w:tcBorders>
              <w:top w:val="nil"/>
              <w:left w:val="nil"/>
              <w:bottom w:val="nil"/>
              <w:right w:val="nil"/>
            </w:tcBorders>
            <w:shd w:val="clear" w:color="auto" w:fill="E6E6E6"/>
            <w:noWrap/>
            <w:vAlign w:val="bottom"/>
            <w:hideMark/>
          </w:tcPr>
          <w:p w14:paraId="06C841B8"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678" w:type="pct"/>
            <w:tcBorders>
              <w:top w:val="nil"/>
              <w:left w:val="nil"/>
              <w:bottom w:val="nil"/>
              <w:right w:val="nil"/>
            </w:tcBorders>
            <w:shd w:val="clear" w:color="auto" w:fill="auto"/>
            <w:noWrap/>
            <w:vAlign w:val="bottom"/>
            <w:hideMark/>
          </w:tcPr>
          <w:p w14:paraId="4B8DDD2D"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616" w:type="pct"/>
            <w:tcBorders>
              <w:top w:val="nil"/>
              <w:left w:val="nil"/>
              <w:bottom w:val="nil"/>
              <w:right w:val="nil"/>
            </w:tcBorders>
            <w:shd w:val="clear" w:color="auto" w:fill="auto"/>
            <w:noWrap/>
            <w:vAlign w:val="bottom"/>
            <w:hideMark/>
          </w:tcPr>
          <w:p w14:paraId="1C6ADD11"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616" w:type="pct"/>
            <w:tcBorders>
              <w:top w:val="nil"/>
              <w:left w:val="nil"/>
              <w:bottom w:val="nil"/>
              <w:right w:val="nil"/>
            </w:tcBorders>
            <w:shd w:val="clear" w:color="auto" w:fill="auto"/>
            <w:noWrap/>
            <w:vAlign w:val="bottom"/>
            <w:hideMark/>
          </w:tcPr>
          <w:p w14:paraId="4AAFA739"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50</w:t>
            </w:r>
          </w:p>
        </w:tc>
      </w:tr>
      <w:tr w:rsidR="00CB36D7" w:rsidRPr="005C67A2" w14:paraId="10D9DAF8" w14:textId="77777777" w:rsidTr="0047608C">
        <w:trPr>
          <w:trHeight w:val="204"/>
        </w:trPr>
        <w:tc>
          <w:tcPr>
            <w:tcW w:w="1858" w:type="pct"/>
            <w:tcBorders>
              <w:top w:val="nil"/>
              <w:left w:val="nil"/>
              <w:bottom w:val="nil"/>
              <w:right w:val="nil"/>
            </w:tcBorders>
            <w:shd w:val="clear" w:color="auto" w:fill="auto"/>
            <w:vAlign w:val="bottom"/>
            <w:hideMark/>
          </w:tcPr>
          <w:p w14:paraId="095BE664" w14:textId="77777777" w:rsidR="00CB36D7" w:rsidRPr="005C67A2" w:rsidRDefault="00CB36D7" w:rsidP="0032077D">
            <w:pPr>
              <w:spacing w:after="0" w:line="240" w:lineRule="auto"/>
              <w:ind w:left="113"/>
              <w:rPr>
                <w:rFonts w:ascii="Arial" w:hAnsi="Arial" w:cs="Arial"/>
                <w:i/>
                <w:iCs/>
                <w:color w:val="000000"/>
                <w:sz w:val="16"/>
                <w:szCs w:val="16"/>
              </w:rPr>
            </w:pPr>
            <w:r w:rsidRPr="005C67A2">
              <w:rPr>
                <w:rFonts w:ascii="Arial" w:hAnsi="Arial" w:cs="Arial"/>
                <w:i/>
                <w:iCs/>
                <w:color w:val="000000"/>
                <w:sz w:val="16"/>
                <w:szCs w:val="16"/>
              </w:rPr>
              <w:t>Total cash from Official Public Account</w:t>
            </w:r>
          </w:p>
        </w:tc>
        <w:tc>
          <w:tcPr>
            <w:tcW w:w="616" w:type="pct"/>
            <w:tcBorders>
              <w:top w:val="single" w:sz="4" w:space="0" w:color="000000"/>
              <w:left w:val="nil"/>
              <w:bottom w:val="nil"/>
              <w:right w:val="nil"/>
            </w:tcBorders>
            <w:shd w:val="clear" w:color="000000" w:fill="FFFFFF"/>
            <w:noWrap/>
            <w:vAlign w:val="bottom"/>
            <w:hideMark/>
          </w:tcPr>
          <w:p w14:paraId="25A23198" w14:textId="77777777" w:rsidR="00CB36D7" w:rsidRPr="00901194" w:rsidRDefault="00CB36D7" w:rsidP="0032077D">
            <w:pPr>
              <w:spacing w:after="0" w:line="240" w:lineRule="auto"/>
              <w:jc w:val="right"/>
              <w:rPr>
                <w:rFonts w:ascii="Arial" w:hAnsi="Arial" w:cs="Arial"/>
                <w:i/>
                <w:iCs/>
                <w:color w:val="000000"/>
                <w:sz w:val="16"/>
                <w:szCs w:val="16"/>
              </w:rPr>
            </w:pPr>
            <w:r>
              <w:rPr>
                <w:rFonts w:ascii="Arial" w:hAnsi="Arial" w:cs="Arial"/>
                <w:i/>
                <w:iCs/>
                <w:color w:val="000000"/>
                <w:sz w:val="16"/>
                <w:szCs w:val="16"/>
              </w:rPr>
              <w:t>11,276</w:t>
            </w:r>
          </w:p>
        </w:tc>
        <w:tc>
          <w:tcPr>
            <w:tcW w:w="616" w:type="pct"/>
            <w:tcBorders>
              <w:top w:val="single" w:sz="4" w:space="0" w:color="000000"/>
              <w:left w:val="nil"/>
              <w:bottom w:val="nil"/>
              <w:right w:val="nil"/>
            </w:tcBorders>
            <w:shd w:val="clear" w:color="auto" w:fill="E6E6E6"/>
            <w:noWrap/>
            <w:vAlign w:val="bottom"/>
            <w:hideMark/>
          </w:tcPr>
          <w:p w14:paraId="5A554E96" w14:textId="77777777" w:rsidR="00CB36D7" w:rsidRPr="00901194" w:rsidRDefault="00CB36D7" w:rsidP="0032077D">
            <w:pPr>
              <w:spacing w:after="0" w:line="240" w:lineRule="auto"/>
              <w:jc w:val="right"/>
              <w:rPr>
                <w:rFonts w:ascii="Arial" w:hAnsi="Arial" w:cs="Arial"/>
                <w:i/>
                <w:iCs/>
                <w:color w:val="000000"/>
                <w:sz w:val="16"/>
                <w:szCs w:val="16"/>
              </w:rPr>
            </w:pPr>
            <w:r>
              <w:rPr>
                <w:rFonts w:ascii="Arial" w:hAnsi="Arial" w:cs="Arial"/>
                <w:i/>
                <w:iCs/>
                <w:color w:val="000000"/>
                <w:sz w:val="16"/>
                <w:szCs w:val="16"/>
              </w:rPr>
              <w:t>8,614</w:t>
            </w:r>
          </w:p>
        </w:tc>
        <w:tc>
          <w:tcPr>
            <w:tcW w:w="678" w:type="pct"/>
            <w:tcBorders>
              <w:top w:val="single" w:sz="4" w:space="0" w:color="000000"/>
              <w:left w:val="nil"/>
              <w:bottom w:val="nil"/>
              <w:right w:val="nil"/>
            </w:tcBorders>
            <w:shd w:val="clear" w:color="auto" w:fill="auto"/>
            <w:noWrap/>
            <w:vAlign w:val="bottom"/>
            <w:hideMark/>
          </w:tcPr>
          <w:p w14:paraId="15B4BD71" w14:textId="77777777" w:rsidR="00CB36D7" w:rsidRPr="00901194" w:rsidRDefault="00CB36D7" w:rsidP="0032077D">
            <w:pPr>
              <w:spacing w:after="0" w:line="240" w:lineRule="auto"/>
              <w:jc w:val="right"/>
              <w:rPr>
                <w:rFonts w:ascii="Arial" w:hAnsi="Arial" w:cs="Arial"/>
                <w:i/>
                <w:iCs/>
                <w:color w:val="000000"/>
                <w:sz w:val="16"/>
                <w:szCs w:val="16"/>
              </w:rPr>
            </w:pPr>
            <w:r>
              <w:rPr>
                <w:rFonts w:ascii="Arial" w:hAnsi="Arial" w:cs="Arial"/>
                <w:i/>
                <w:iCs/>
                <w:color w:val="000000"/>
                <w:sz w:val="16"/>
                <w:szCs w:val="16"/>
              </w:rPr>
              <w:t>6,420</w:t>
            </w:r>
          </w:p>
        </w:tc>
        <w:tc>
          <w:tcPr>
            <w:tcW w:w="616" w:type="pct"/>
            <w:tcBorders>
              <w:top w:val="single" w:sz="4" w:space="0" w:color="000000"/>
              <w:left w:val="nil"/>
              <w:bottom w:val="nil"/>
              <w:right w:val="nil"/>
            </w:tcBorders>
            <w:shd w:val="clear" w:color="auto" w:fill="auto"/>
            <w:noWrap/>
            <w:vAlign w:val="bottom"/>
            <w:hideMark/>
          </w:tcPr>
          <w:p w14:paraId="51D44F92" w14:textId="77777777" w:rsidR="00CB36D7" w:rsidRPr="00901194" w:rsidRDefault="00CB36D7" w:rsidP="0032077D">
            <w:pPr>
              <w:spacing w:after="0" w:line="240" w:lineRule="auto"/>
              <w:jc w:val="right"/>
              <w:rPr>
                <w:rFonts w:ascii="Arial" w:hAnsi="Arial" w:cs="Arial"/>
                <w:i/>
                <w:iCs/>
                <w:color w:val="000000"/>
                <w:sz w:val="16"/>
                <w:szCs w:val="16"/>
              </w:rPr>
            </w:pPr>
            <w:r>
              <w:rPr>
                <w:rFonts w:ascii="Arial" w:hAnsi="Arial" w:cs="Arial"/>
                <w:i/>
                <w:iCs/>
                <w:color w:val="000000"/>
                <w:sz w:val="16"/>
                <w:szCs w:val="16"/>
              </w:rPr>
              <w:t>2,350</w:t>
            </w:r>
          </w:p>
        </w:tc>
        <w:tc>
          <w:tcPr>
            <w:tcW w:w="616" w:type="pct"/>
            <w:tcBorders>
              <w:top w:val="single" w:sz="4" w:space="0" w:color="000000"/>
              <w:left w:val="nil"/>
              <w:bottom w:val="nil"/>
              <w:right w:val="nil"/>
            </w:tcBorders>
            <w:shd w:val="clear" w:color="auto" w:fill="auto"/>
            <w:noWrap/>
            <w:vAlign w:val="bottom"/>
            <w:hideMark/>
          </w:tcPr>
          <w:p w14:paraId="58FD84BB" w14:textId="77777777" w:rsidR="00CB36D7" w:rsidRPr="00901194" w:rsidRDefault="00CB36D7" w:rsidP="0032077D">
            <w:pPr>
              <w:spacing w:after="0" w:line="240" w:lineRule="auto"/>
              <w:jc w:val="right"/>
              <w:rPr>
                <w:rFonts w:ascii="Arial" w:hAnsi="Arial" w:cs="Arial"/>
                <w:i/>
                <w:iCs/>
                <w:color w:val="000000"/>
                <w:sz w:val="16"/>
                <w:szCs w:val="16"/>
              </w:rPr>
            </w:pPr>
            <w:r>
              <w:rPr>
                <w:rFonts w:ascii="Arial" w:hAnsi="Arial" w:cs="Arial"/>
                <w:i/>
                <w:iCs/>
                <w:color w:val="000000"/>
                <w:sz w:val="16"/>
                <w:szCs w:val="16"/>
              </w:rPr>
              <w:t>2,350</w:t>
            </w:r>
          </w:p>
        </w:tc>
      </w:tr>
      <w:tr w:rsidR="00CB36D7" w:rsidRPr="005C67A2" w14:paraId="330F3F02" w14:textId="77777777" w:rsidTr="0047608C">
        <w:trPr>
          <w:trHeight w:val="204"/>
        </w:trPr>
        <w:tc>
          <w:tcPr>
            <w:tcW w:w="1858" w:type="pct"/>
            <w:tcBorders>
              <w:top w:val="nil"/>
              <w:left w:val="nil"/>
              <w:bottom w:val="nil"/>
              <w:right w:val="nil"/>
            </w:tcBorders>
            <w:shd w:val="clear" w:color="auto" w:fill="auto"/>
            <w:noWrap/>
            <w:vAlign w:val="bottom"/>
            <w:hideMark/>
          </w:tcPr>
          <w:p w14:paraId="10B21831" w14:textId="77777777" w:rsidR="00CB36D7" w:rsidRPr="005C67A2" w:rsidRDefault="00CB36D7" w:rsidP="0032077D">
            <w:pPr>
              <w:spacing w:after="0" w:line="240" w:lineRule="auto"/>
              <w:ind w:left="227"/>
              <w:rPr>
                <w:rFonts w:ascii="Arial" w:hAnsi="Arial" w:cs="Arial"/>
                <w:color w:val="000000"/>
                <w:sz w:val="16"/>
                <w:szCs w:val="16"/>
              </w:rPr>
            </w:pPr>
            <w:r w:rsidRPr="0035792B">
              <w:rPr>
                <w:rFonts w:ascii="Arial" w:hAnsi="Arial" w:cs="Arial"/>
                <w:sz w:val="16"/>
                <w:szCs w:val="16"/>
              </w:rPr>
              <w:t>Cash</w:t>
            </w:r>
            <w:r w:rsidRPr="005C67A2">
              <w:rPr>
                <w:rFonts w:ascii="Arial" w:hAnsi="Arial" w:cs="Arial"/>
                <w:color w:val="000000"/>
                <w:sz w:val="16"/>
                <w:szCs w:val="16"/>
              </w:rPr>
              <w:t xml:space="preserve"> to Official Public Account for:</w:t>
            </w:r>
          </w:p>
        </w:tc>
        <w:tc>
          <w:tcPr>
            <w:tcW w:w="616" w:type="pct"/>
            <w:tcBorders>
              <w:top w:val="single" w:sz="4" w:space="0" w:color="auto"/>
              <w:left w:val="nil"/>
              <w:bottom w:val="nil"/>
              <w:right w:val="nil"/>
            </w:tcBorders>
            <w:shd w:val="clear" w:color="auto" w:fill="auto"/>
            <w:noWrap/>
            <w:vAlign w:val="bottom"/>
            <w:hideMark/>
          </w:tcPr>
          <w:p w14:paraId="1B56B6D7" w14:textId="77777777" w:rsidR="00CB36D7" w:rsidRPr="00901194" w:rsidRDefault="00CB36D7" w:rsidP="0032077D">
            <w:pPr>
              <w:spacing w:after="0" w:line="240" w:lineRule="auto"/>
              <w:jc w:val="right"/>
              <w:rPr>
                <w:rFonts w:ascii="Arial" w:hAnsi="Arial" w:cs="Arial"/>
                <w:color w:val="000000"/>
                <w:sz w:val="16"/>
                <w:szCs w:val="16"/>
              </w:rPr>
            </w:pPr>
          </w:p>
        </w:tc>
        <w:tc>
          <w:tcPr>
            <w:tcW w:w="616" w:type="pct"/>
            <w:tcBorders>
              <w:top w:val="single" w:sz="4" w:space="0" w:color="auto"/>
              <w:left w:val="nil"/>
              <w:bottom w:val="nil"/>
              <w:right w:val="nil"/>
            </w:tcBorders>
            <w:shd w:val="clear" w:color="auto" w:fill="E6E6E6"/>
            <w:noWrap/>
            <w:vAlign w:val="bottom"/>
            <w:hideMark/>
          </w:tcPr>
          <w:p w14:paraId="68B121EE" w14:textId="77777777" w:rsidR="00CB36D7" w:rsidRPr="00901194" w:rsidRDefault="00CB36D7" w:rsidP="0032077D">
            <w:pPr>
              <w:spacing w:after="0" w:line="240" w:lineRule="auto"/>
              <w:jc w:val="right"/>
              <w:rPr>
                <w:rFonts w:ascii="Arial" w:hAnsi="Arial" w:cs="Arial"/>
                <w:color w:val="000000"/>
                <w:sz w:val="16"/>
                <w:szCs w:val="16"/>
              </w:rPr>
            </w:pPr>
          </w:p>
        </w:tc>
        <w:tc>
          <w:tcPr>
            <w:tcW w:w="678" w:type="pct"/>
            <w:tcBorders>
              <w:top w:val="single" w:sz="4" w:space="0" w:color="auto"/>
              <w:left w:val="nil"/>
              <w:bottom w:val="nil"/>
              <w:right w:val="nil"/>
            </w:tcBorders>
            <w:shd w:val="clear" w:color="auto" w:fill="auto"/>
            <w:noWrap/>
            <w:vAlign w:val="bottom"/>
            <w:hideMark/>
          </w:tcPr>
          <w:p w14:paraId="6E6FA0C4" w14:textId="77777777" w:rsidR="00CB36D7" w:rsidRPr="00901194" w:rsidRDefault="00CB36D7" w:rsidP="0032077D">
            <w:pPr>
              <w:spacing w:after="0" w:line="240" w:lineRule="auto"/>
              <w:jc w:val="right"/>
              <w:rPr>
                <w:rFonts w:ascii="Arial" w:hAnsi="Arial" w:cs="Arial"/>
                <w:color w:val="000000"/>
                <w:sz w:val="16"/>
                <w:szCs w:val="16"/>
              </w:rPr>
            </w:pPr>
          </w:p>
        </w:tc>
        <w:tc>
          <w:tcPr>
            <w:tcW w:w="616" w:type="pct"/>
            <w:tcBorders>
              <w:top w:val="single" w:sz="4" w:space="0" w:color="auto"/>
              <w:left w:val="nil"/>
              <w:bottom w:val="nil"/>
              <w:right w:val="nil"/>
            </w:tcBorders>
            <w:shd w:val="clear" w:color="auto" w:fill="auto"/>
            <w:noWrap/>
            <w:vAlign w:val="bottom"/>
            <w:hideMark/>
          </w:tcPr>
          <w:p w14:paraId="4B778254" w14:textId="77777777" w:rsidR="00CB36D7" w:rsidRPr="00901194" w:rsidRDefault="00CB36D7" w:rsidP="0032077D">
            <w:pPr>
              <w:spacing w:after="0" w:line="240" w:lineRule="auto"/>
              <w:jc w:val="right"/>
              <w:rPr>
                <w:rFonts w:ascii="Arial" w:hAnsi="Arial" w:cs="Arial"/>
                <w:color w:val="000000"/>
                <w:sz w:val="16"/>
                <w:szCs w:val="16"/>
              </w:rPr>
            </w:pPr>
          </w:p>
        </w:tc>
        <w:tc>
          <w:tcPr>
            <w:tcW w:w="616" w:type="pct"/>
            <w:tcBorders>
              <w:top w:val="single" w:sz="4" w:space="0" w:color="auto"/>
              <w:left w:val="nil"/>
              <w:bottom w:val="nil"/>
              <w:right w:val="nil"/>
            </w:tcBorders>
            <w:shd w:val="clear" w:color="auto" w:fill="auto"/>
            <w:noWrap/>
            <w:vAlign w:val="bottom"/>
            <w:hideMark/>
          </w:tcPr>
          <w:p w14:paraId="42CFA58F" w14:textId="77777777" w:rsidR="00CB36D7" w:rsidRPr="00901194" w:rsidRDefault="00CB36D7" w:rsidP="0032077D">
            <w:pPr>
              <w:spacing w:after="0" w:line="240" w:lineRule="auto"/>
              <w:jc w:val="right"/>
              <w:rPr>
                <w:rFonts w:ascii="Arial" w:hAnsi="Arial" w:cs="Arial"/>
                <w:color w:val="000000"/>
                <w:sz w:val="16"/>
                <w:szCs w:val="16"/>
              </w:rPr>
            </w:pPr>
          </w:p>
        </w:tc>
      </w:tr>
      <w:tr w:rsidR="00CB36D7" w:rsidRPr="005C67A2" w14:paraId="51CB3C98" w14:textId="77777777" w:rsidTr="0047608C">
        <w:trPr>
          <w:trHeight w:val="204"/>
        </w:trPr>
        <w:tc>
          <w:tcPr>
            <w:tcW w:w="1858" w:type="pct"/>
            <w:tcBorders>
              <w:top w:val="nil"/>
              <w:left w:val="nil"/>
              <w:bottom w:val="nil"/>
              <w:right w:val="nil"/>
            </w:tcBorders>
            <w:shd w:val="clear" w:color="auto" w:fill="auto"/>
            <w:noWrap/>
            <w:vAlign w:val="bottom"/>
            <w:hideMark/>
          </w:tcPr>
          <w:p w14:paraId="6AF10451" w14:textId="77777777" w:rsidR="00CB36D7" w:rsidRPr="005C67A2" w:rsidRDefault="00CB36D7" w:rsidP="0032077D">
            <w:pPr>
              <w:spacing w:after="0" w:line="240" w:lineRule="auto"/>
              <w:ind w:left="340"/>
              <w:rPr>
                <w:rFonts w:ascii="Arial" w:hAnsi="Arial" w:cs="Arial"/>
                <w:color w:val="000000"/>
                <w:sz w:val="16"/>
                <w:szCs w:val="16"/>
              </w:rPr>
            </w:pPr>
            <w:r w:rsidRPr="005C67A2">
              <w:rPr>
                <w:rFonts w:ascii="Arial" w:hAnsi="Arial" w:cs="Arial"/>
                <w:color w:val="000000"/>
                <w:sz w:val="16"/>
                <w:szCs w:val="16"/>
              </w:rPr>
              <w:t xml:space="preserve">- </w:t>
            </w:r>
            <w:r w:rsidRPr="0035792B">
              <w:rPr>
                <w:rFonts w:ascii="Arial" w:hAnsi="Arial" w:cs="Arial"/>
                <w:sz w:val="16"/>
                <w:szCs w:val="16"/>
              </w:rPr>
              <w:t>Appropriations</w:t>
            </w:r>
          </w:p>
        </w:tc>
        <w:tc>
          <w:tcPr>
            <w:tcW w:w="616" w:type="pct"/>
            <w:tcBorders>
              <w:top w:val="nil"/>
              <w:left w:val="nil"/>
              <w:bottom w:val="nil"/>
              <w:right w:val="nil"/>
            </w:tcBorders>
            <w:shd w:val="clear" w:color="auto" w:fill="auto"/>
            <w:noWrap/>
            <w:vAlign w:val="bottom"/>
            <w:hideMark/>
          </w:tcPr>
          <w:p w14:paraId="3B3F9A67"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(586,287)</w:t>
            </w:r>
          </w:p>
        </w:tc>
        <w:tc>
          <w:tcPr>
            <w:tcW w:w="616" w:type="pct"/>
            <w:tcBorders>
              <w:top w:val="nil"/>
              <w:left w:val="nil"/>
              <w:bottom w:val="nil"/>
              <w:right w:val="nil"/>
            </w:tcBorders>
            <w:shd w:val="clear" w:color="auto" w:fill="E6E6E6"/>
            <w:noWrap/>
            <w:vAlign w:val="bottom"/>
            <w:hideMark/>
          </w:tcPr>
          <w:p w14:paraId="12132861"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(676,785)</w:t>
            </w:r>
          </w:p>
        </w:tc>
        <w:tc>
          <w:tcPr>
            <w:tcW w:w="678" w:type="pct"/>
            <w:tcBorders>
              <w:top w:val="nil"/>
              <w:left w:val="nil"/>
              <w:bottom w:val="nil"/>
              <w:right w:val="nil"/>
            </w:tcBorders>
            <w:shd w:val="clear" w:color="auto" w:fill="auto"/>
            <w:noWrap/>
            <w:vAlign w:val="bottom"/>
            <w:hideMark/>
          </w:tcPr>
          <w:p w14:paraId="0400C53E"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(2,798,518)</w:t>
            </w:r>
          </w:p>
        </w:tc>
        <w:tc>
          <w:tcPr>
            <w:tcW w:w="616" w:type="pct"/>
            <w:tcBorders>
              <w:top w:val="nil"/>
              <w:left w:val="nil"/>
              <w:bottom w:val="nil"/>
              <w:right w:val="nil"/>
            </w:tcBorders>
            <w:shd w:val="clear" w:color="auto" w:fill="auto"/>
            <w:noWrap/>
            <w:vAlign w:val="bottom"/>
            <w:hideMark/>
          </w:tcPr>
          <w:p w14:paraId="2C9B9140"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(697,522)</w:t>
            </w:r>
          </w:p>
        </w:tc>
        <w:tc>
          <w:tcPr>
            <w:tcW w:w="616" w:type="pct"/>
            <w:tcBorders>
              <w:top w:val="nil"/>
              <w:left w:val="nil"/>
              <w:bottom w:val="nil"/>
              <w:right w:val="nil"/>
            </w:tcBorders>
            <w:shd w:val="clear" w:color="auto" w:fill="auto"/>
            <w:noWrap/>
            <w:vAlign w:val="bottom"/>
            <w:hideMark/>
          </w:tcPr>
          <w:p w14:paraId="672000CA"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(698,290)</w:t>
            </w:r>
          </w:p>
        </w:tc>
      </w:tr>
      <w:tr w:rsidR="00CB36D7" w:rsidRPr="005C67A2" w14:paraId="725DF54E" w14:textId="77777777" w:rsidTr="0047608C">
        <w:trPr>
          <w:trHeight w:val="204"/>
        </w:trPr>
        <w:tc>
          <w:tcPr>
            <w:tcW w:w="1858" w:type="pct"/>
            <w:tcBorders>
              <w:top w:val="nil"/>
              <w:left w:val="nil"/>
              <w:bottom w:val="nil"/>
              <w:right w:val="nil"/>
            </w:tcBorders>
            <w:shd w:val="clear" w:color="auto" w:fill="auto"/>
            <w:noWrap/>
            <w:vAlign w:val="bottom"/>
            <w:hideMark/>
          </w:tcPr>
          <w:p w14:paraId="7CE06CAE" w14:textId="77777777" w:rsidR="00CB36D7" w:rsidRPr="005C67A2" w:rsidRDefault="00CB36D7" w:rsidP="0032077D">
            <w:pPr>
              <w:spacing w:after="0" w:line="240" w:lineRule="auto"/>
              <w:ind w:left="340"/>
              <w:rPr>
                <w:rFonts w:ascii="Arial" w:hAnsi="Arial" w:cs="Arial"/>
                <w:color w:val="000000"/>
                <w:sz w:val="16"/>
                <w:szCs w:val="16"/>
              </w:rPr>
            </w:pPr>
            <w:r w:rsidRPr="005C67A2">
              <w:rPr>
                <w:rFonts w:ascii="Arial" w:hAnsi="Arial" w:cs="Arial"/>
                <w:color w:val="000000"/>
                <w:sz w:val="16"/>
                <w:szCs w:val="16"/>
              </w:rPr>
              <w:t xml:space="preserve">- </w:t>
            </w:r>
            <w:r w:rsidRPr="0035792B">
              <w:rPr>
                <w:rFonts w:ascii="Arial" w:hAnsi="Arial" w:cs="Arial"/>
                <w:sz w:val="16"/>
                <w:szCs w:val="16"/>
              </w:rPr>
              <w:t>Special</w:t>
            </w:r>
            <w:r w:rsidRPr="005C67A2">
              <w:rPr>
                <w:rFonts w:ascii="Arial" w:hAnsi="Arial" w:cs="Arial"/>
                <w:color w:val="000000"/>
                <w:sz w:val="16"/>
                <w:szCs w:val="16"/>
              </w:rPr>
              <w:t xml:space="preserve"> accounts</w:t>
            </w:r>
          </w:p>
        </w:tc>
        <w:tc>
          <w:tcPr>
            <w:tcW w:w="616" w:type="pct"/>
            <w:tcBorders>
              <w:top w:val="nil"/>
              <w:left w:val="nil"/>
              <w:bottom w:val="nil"/>
              <w:right w:val="nil"/>
            </w:tcBorders>
            <w:shd w:val="clear" w:color="auto" w:fill="auto"/>
            <w:noWrap/>
            <w:vAlign w:val="bottom"/>
            <w:hideMark/>
          </w:tcPr>
          <w:p w14:paraId="48B64AC4"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16" w:type="pct"/>
            <w:tcBorders>
              <w:top w:val="nil"/>
              <w:left w:val="nil"/>
              <w:bottom w:val="nil"/>
              <w:right w:val="nil"/>
            </w:tcBorders>
            <w:shd w:val="clear" w:color="auto" w:fill="E6E6E6"/>
            <w:noWrap/>
            <w:vAlign w:val="bottom"/>
            <w:hideMark/>
          </w:tcPr>
          <w:p w14:paraId="145F2F47"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678" w:type="pct"/>
            <w:tcBorders>
              <w:top w:val="nil"/>
              <w:left w:val="nil"/>
              <w:bottom w:val="nil"/>
              <w:right w:val="nil"/>
            </w:tcBorders>
            <w:shd w:val="clear" w:color="auto" w:fill="auto"/>
            <w:noWrap/>
            <w:vAlign w:val="bottom"/>
            <w:hideMark/>
          </w:tcPr>
          <w:p w14:paraId="22A563C1"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616" w:type="pct"/>
            <w:tcBorders>
              <w:top w:val="nil"/>
              <w:left w:val="nil"/>
              <w:bottom w:val="nil"/>
              <w:right w:val="nil"/>
            </w:tcBorders>
            <w:shd w:val="clear" w:color="auto" w:fill="auto"/>
            <w:noWrap/>
            <w:vAlign w:val="bottom"/>
            <w:hideMark/>
          </w:tcPr>
          <w:p w14:paraId="3DF095FD"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616" w:type="pct"/>
            <w:tcBorders>
              <w:top w:val="nil"/>
              <w:left w:val="nil"/>
              <w:bottom w:val="nil"/>
              <w:right w:val="nil"/>
            </w:tcBorders>
            <w:shd w:val="clear" w:color="auto" w:fill="auto"/>
            <w:noWrap/>
            <w:vAlign w:val="bottom"/>
            <w:hideMark/>
          </w:tcPr>
          <w:p w14:paraId="51B6F190" w14:textId="77777777" w:rsidR="00CB36D7" w:rsidRPr="00901194" w:rsidRDefault="00CB36D7" w:rsidP="0032077D">
            <w:pPr>
              <w:spacing w:after="0" w:line="240" w:lineRule="auto"/>
              <w:jc w:val="right"/>
              <w:rPr>
                <w:rFonts w:ascii="Arial" w:hAnsi="Arial" w:cs="Arial"/>
                <w:color w:val="000000"/>
                <w:sz w:val="16"/>
                <w:szCs w:val="16"/>
              </w:rPr>
            </w:pPr>
            <w:r>
              <w:rPr>
                <w:rFonts w:ascii="Arial" w:hAnsi="Arial" w:cs="Arial"/>
                <w:color w:val="000000"/>
                <w:sz w:val="16"/>
                <w:szCs w:val="16"/>
              </w:rPr>
              <w:t>(50)</w:t>
            </w:r>
          </w:p>
        </w:tc>
      </w:tr>
      <w:tr w:rsidR="00CB36D7" w:rsidRPr="005C67A2" w14:paraId="2FE0209B" w14:textId="77777777" w:rsidTr="0047608C">
        <w:trPr>
          <w:trHeight w:val="204"/>
        </w:trPr>
        <w:tc>
          <w:tcPr>
            <w:tcW w:w="1858" w:type="pct"/>
            <w:tcBorders>
              <w:top w:val="nil"/>
              <w:left w:val="nil"/>
              <w:bottom w:val="nil"/>
              <w:right w:val="nil"/>
            </w:tcBorders>
            <w:shd w:val="clear" w:color="auto" w:fill="auto"/>
            <w:vAlign w:val="bottom"/>
            <w:hideMark/>
          </w:tcPr>
          <w:p w14:paraId="1998A2EE" w14:textId="77777777" w:rsidR="00CB36D7" w:rsidRPr="005C67A2" w:rsidRDefault="00CB36D7" w:rsidP="0032077D">
            <w:pPr>
              <w:spacing w:after="0" w:line="240" w:lineRule="auto"/>
              <w:ind w:left="113"/>
              <w:rPr>
                <w:rFonts w:ascii="Arial" w:hAnsi="Arial" w:cs="Arial"/>
                <w:i/>
                <w:iCs/>
                <w:color w:val="000000"/>
                <w:sz w:val="16"/>
                <w:szCs w:val="16"/>
              </w:rPr>
            </w:pPr>
            <w:r w:rsidRPr="005C67A2">
              <w:rPr>
                <w:rFonts w:ascii="Arial" w:hAnsi="Arial" w:cs="Arial"/>
                <w:i/>
                <w:iCs/>
                <w:color w:val="000000"/>
                <w:sz w:val="16"/>
                <w:szCs w:val="16"/>
              </w:rPr>
              <w:t>Total cash to Official Public Account</w:t>
            </w:r>
          </w:p>
        </w:tc>
        <w:tc>
          <w:tcPr>
            <w:tcW w:w="616" w:type="pct"/>
            <w:tcBorders>
              <w:top w:val="single" w:sz="4" w:space="0" w:color="000000"/>
              <w:left w:val="nil"/>
              <w:bottom w:val="nil"/>
              <w:right w:val="nil"/>
            </w:tcBorders>
            <w:shd w:val="clear" w:color="auto" w:fill="auto"/>
            <w:noWrap/>
            <w:vAlign w:val="bottom"/>
            <w:hideMark/>
          </w:tcPr>
          <w:p w14:paraId="0FAF4607" w14:textId="77777777" w:rsidR="00CB36D7" w:rsidRPr="00901194" w:rsidRDefault="00CB36D7" w:rsidP="0032077D">
            <w:pPr>
              <w:spacing w:after="0" w:line="240" w:lineRule="auto"/>
              <w:jc w:val="right"/>
              <w:rPr>
                <w:rFonts w:ascii="Arial" w:hAnsi="Arial" w:cs="Arial"/>
                <w:i/>
                <w:iCs/>
                <w:color w:val="000000"/>
                <w:sz w:val="16"/>
                <w:szCs w:val="16"/>
              </w:rPr>
            </w:pPr>
            <w:r>
              <w:rPr>
                <w:rFonts w:ascii="Arial" w:hAnsi="Arial" w:cs="Arial"/>
                <w:i/>
                <w:iCs/>
                <w:color w:val="000000"/>
                <w:sz w:val="16"/>
                <w:szCs w:val="16"/>
              </w:rPr>
              <w:t>(586,287)</w:t>
            </w:r>
          </w:p>
        </w:tc>
        <w:tc>
          <w:tcPr>
            <w:tcW w:w="616" w:type="pct"/>
            <w:tcBorders>
              <w:top w:val="single" w:sz="4" w:space="0" w:color="000000"/>
              <w:left w:val="nil"/>
              <w:bottom w:val="nil"/>
              <w:right w:val="nil"/>
            </w:tcBorders>
            <w:shd w:val="clear" w:color="auto" w:fill="E6E6E6"/>
            <w:noWrap/>
            <w:vAlign w:val="bottom"/>
            <w:hideMark/>
          </w:tcPr>
          <w:p w14:paraId="521E2B8C" w14:textId="77777777" w:rsidR="00CB36D7" w:rsidRPr="00901194" w:rsidRDefault="00CB36D7" w:rsidP="0032077D">
            <w:pPr>
              <w:spacing w:after="0" w:line="240" w:lineRule="auto"/>
              <w:jc w:val="right"/>
              <w:rPr>
                <w:rFonts w:ascii="Arial" w:hAnsi="Arial" w:cs="Arial"/>
                <w:i/>
                <w:iCs/>
                <w:color w:val="000000"/>
                <w:sz w:val="16"/>
                <w:szCs w:val="16"/>
              </w:rPr>
            </w:pPr>
            <w:r>
              <w:rPr>
                <w:rFonts w:ascii="Arial" w:hAnsi="Arial" w:cs="Arial"/>
                <w:i/>
                <w:iCs/>
                <w:color w:val="000000"/>
                <w:sz w:val="16"/>
                <w:szCs w:val="16"/>
              </w:rPr>
              <w:t>(676,835)</w:t>
            </w:r>
          </w:p>
        </w:tc>
        <w:tc>
          <w:tcPr>
            <w:tcW w:w="678" w:type="pct"/>
            <w:tcBorders>
              <w:top w:val="single" w:sz="4" w:space="0" w:color="000000"/>
              <w:left w:val="nil"/>
              <w:bottom w:val="nil"/>
              <w:right w:val="nil"/>
            </w:tcBorders>
            <w:shd w:val="clear" w:color="auto" w:fill="auto"/>
            <w:noWrap/>
            <w:vAlign w:val="bottom"/>
            <w:hideMark/>
          </w:tcPr>
          <w:p w14:paraId="6A796BC1" w14:textId="77777777" w:rsidR="00CB36D7" w:rsidRPr="00901194" w:rsidRDefault="00CB36D7" w:rsidP="0032077D">
            <w:pPr>
              <w:spacing w:after="0" w:line="240" w:lineRule="auto"/>
              <w:jc w:val="right"/>
              <w:rPr>
                <w:rFonts w:ascii="Arial" w:hAnsi="Arial" w:cs="Arial"/>
                <w:i/>
                <w:iCs/>
                <w:color w:val="000000"/>
                <w:sz w:val="16"/>
                <w:szCs w:val="16"/>
              </w:rPr>
            </w:pPr>
            <w:r>
              <w:rPr>
                <w:rFonts w:ascii="Arial" w:hAnsi="Arial" w:cs="Arial"/>
                <w:i/>
                <w:iCs/>
                <w:color w:val="000000"/>
                <w:sz w:val="16"/>
                <w:szCs w:val="16"/>
              </w:rPr>
              <w:t>(2,798,568)</w:t>
            </w:r>
          </w:p>
        </w:tc>
        <w:tc>
          <w:tcPr>
            <w:tcW w:w="616" w:type="pct"/>
            <w:tcBorders>
              <w:top w:val="single" w:sz="4" w:space="0" w:color="000000"/>
              <w:left w:val="nil"/>
              <w:bottom w:val="nil"/>
              <w:right w:val="nil"/>
            </w:tcBorders>
            <w:shd w:val="clear" w:color="auto" w:fill="auto"/>
            <w:noWrap/>
            <w:vAlign w:val="bottom"/>
            <w:hideMark/>
          </w:tcPr>
          <w:p w14:paraId="4F27B968" w14:textId="77777777" w:rsidR="00CB36D7" w:rsidRPr="00901194" w:rsidRDefault="00CB36D7" w:rsidP="0032077D">
            <w:pPr>
              <w:spacing w:after="0" w:line="240" w:lineRule="auto"/>
              <w:jc w:val="right"/>
              <w:rPr>
                <w:rFonts w:ascii="Arial" w:hAnsi="Arial" w:cs="Arial"/>
                <w:i/>
                <w:iCs/>
                <w:color w:val="000000"/>
                <w:sz w:val="16"/>
                <w:szCs w:val="16"/>
              </w:rPr>
            </w:pPr>
            <w:r>
              <w:rPr>
                <w:rFonts w:ascii="Arial" w:hAnsi="Arial" w:cs="Arial"/>
                <w:i/>
                <w:iCs/>
                <w:color w:val="000000"/>
                <w:sz w:val="16"/>
                <w:szCs w:val="16"/>
              </w:rPr>
              <w:t>(697,572)</w:t>
            </w:r>
          </w:p>
        </w:tc>
        <w:tc>
          <w:tcPr>
            <w:tcW w:w="616" w:type="pct"/>
            <w:tcBorders>
              <w:top w:val="single" w:sz="4" w:space="0" w:color="000000"/>
              <w:left w:val="nil"/>
              <w:bottom w:val="nil"/>
              <w:right w:val="nil"/>
            </w:tcBorders>
            <w:shd w:val="clear" w:color="auto" w:fill="auto"/>
            <w:noWrap/>
            <w:vAlign w:val="bottom"/>
            <w:hideMark/>
          </w:tcPr>
          <w:p w14:paraId="4200B302" w14:textId="77777777" w:rsidR="00CB36D7" w:rsidRPr="00901194" w:rsidRDefault="00CB36D7" w:rsidP="0032077D">
            <w:pPr>
              <w:spacing w:after="0" w:line="240" w:lineRule="auto"/>
              <w:jc w:val="right"/>
              <w:rPr>
                <w:rFonts w:ascii="Arial" w:hAnsi="Arial" w:cs="Arial"/>
                <w:i/>
                <w:iCs/>
                <w:color w:val="000000"/>
                <w:sz w:val="16"/>
                <w:szCs w:val="16"/>
              </w:rPr>
            </w:pPr>
            <w:r>
              <w:rPr>
                <w:rFonts w:ascii="Arial" w:hAnsi="Arial" w:cs="Arial"/>
                <w:i/>
                <w:iCs/>
                <w:color w:val="000000"/>
                <w:sz w:val="16"/>
                <w:szCs w:val="16"/>
              </w:rPr>
              <w:t>(698,340)</w:t>
            </w:r>
          </w:p>
        </w:tc>
      </w:tr>
      <w:tr w:rsidR="00CB36D7" w:rsidRPr="005C67A2" w14:paraId="3D4BD91B" w14:textId="77777777" w:rsidTr="0047608C">
        <w:trPr>
          <w:trHeight w:val="204"/>
        </w:trPr>
        <w:tc>
          <w:tcPr>
            <w:tcW w:w="1858" w:type="pct"/>
            <w:tcBorders>
              <w:top w:val="nil"/>
              <w:left w:val="nil"/>
              <w:bottom w:val="single" w:sz="4" w:space="0" w:color="auto"/>
              <w:right w:val="nil"/>
            </w:tcBorders>
            <w:shd w:val="clear" w:color="auto" w:fill="auto"/>
            <w:vAlign w:val="bottom"/>
            <w:hideMark/>
          </w:tcPr>
          <w:p w14:paraId="444F9BB9" w14:textId="77777777" w:rsidR="00CB36D7" w:rsidRPr="005C67A2" w:rsidRDefault="00CB36D7" w:rsidP="0032077D">
            <w:pPr>
              <w:spacing w:after="0" w:line="240" w:lineRule="auto"/>
              <w:rPr>
                <w:rFonts w:ascii="Arial" w:hAnsi="Arial" w:cs="Arial"/>
                <w:b/>
                <w:bCs/>
                <w:color w:val="000000"/>
                <w:sz w:val="16"/>
                <w:szCs w:val="16"/>
              </w:rPr>
            </w:pPr>
            <w:r w:rsidRPr="005C67A2">
              <w:rPr>
                <w:rFonts w:ascii="Arial" w:hAnsi="Arial" w:cs="Arial"/>
                <w:b/>
                <w:bCs/>
                <w:color w:val="000000"/>
                <w:sz w:val="16"/>
                <w:szCs w:val="16"/>
              </w:rPr>
              <w:t>Cash and cash equivalents at end of reporting period</w:t>
            </w:r>
          </w:p>
        </w:tc>
        <w:tc>
          <w:tcPr>
            <w:tcW w:w="616" w:type="pct"/>
            <w:tcBorders>
              <w:top w:val="single" w:sz="4" w:space="0" w:color="000000"/>
              <w:left w:val="nil"/>
              <w:bottom w:val="single" w:sz="4" w:space="0" w:color="auto"/>
              <w:right w:val="nil"/>
            </w:tcBorders>
            <w:shd w:val="clear" w:color="auto" w:fill="auto"/>
            <w:noWrap/>
            <w:vAlign w:val="bottom"/>
            <w:hideMark/>
          </w:tcPr>
          <w:p w14:paraId="3D15D1A3" w14:textId="77777777" w:rsidR="00CB36D7" w:rsidRPr="00901194" w:rsidRDefault="00CB36D7"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618</w:t>
            </w:r>
          </w:p>
        </w:tc>
        <w:tc>
          <w:tcPr>
            <w:tcW w:w="616" w:type="pct"/>
            <w:tcBorders>
              <w:top w:val="single" w:sz="4" w:space="0" w:color="000000"/>
              <w:left w:val="nil"/>
              <w:bottom w:val="single" w:sz="4" w:space="0" w:color="auto"/>
              <w:right w:val="nil"/>
            </w:tcBorders>
            <w:shd w:val="clear" w:color="auto" w:fill="E6E6E6"/>
            <w:noWrap/>
            <w:vAlign w:val="bottom"/>
            <w:hideMark/>
          </w:tcPr>
          <w:p w14:paraId="0918345B" w14:textId="77777777" w:rsidR="00CB36D7" w:rsidRPr="00901194" w:rsidRDefault="00CB36D7"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618</w:t>
            </w:r>
          </w:p>
        </w:tc>
        <w:tc>
          <w:tcPr>
            <w:tcW w:w="678" w:type="pct"/>
            <w:tcBorders>
              <w:top w:val="single" w:sz="4" w:space="0" w:color="000000"/>
              <w:left w:val="nil"/>
              <w:bottom w:val="single" w:sz="4" w:space="0" w:color="auto"/>
              <w:right w:val="nil"/>
            </w:tcBorders>
            <w:shd w:val="clear" w:color="auto" w:fill="auto"/>
            <w:noWrap/>
            <w:vAlign w:val="bottom"/>
            <w:hideMark/>
          </w:tcPr>
          <w:p w14:paraId="009D4E3F" w14:textId="77777777" w:rsidR="00CB36D7" w:rsidRPr="00901194" w:rsidRDefault="00CB36D7"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618</w:t>
            </w:r>
          </w:p>
        </w:tc>
        <w:tc>
          <w:tcPr>
            <w:tcW w:w="616" w:type="pct"/>
            <w:tcBorders>
              <w:top w:val="single" w:sz="4" w:space="0" w:color="000000"/>
              <w:left w:val="nil"/>
              <w:bottom w:val="single" w:sz="4" w:space="0" w:color="auto"/>
              <w:right w:val="nil"/>
            </w:tcBorders>
            <w:shd w:val="clear" w:color="auto" w:fill="auto"/>
            <w:noWrap/>
            <w:vAlign w:val="bottom"/>
            <w:hideMark/>
          </w:tcPr>
          <w:p w14:paraId="2DCF696E" w14:textId="77777777" w:rsidR="00CB36D7" w:rsidRPr="00901194" w:rsidRDefault="00CB36D7"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618</w:t>
            </w:r>
          </w:p>
        </w:tc>
        <w:tc>
          <w:tcPr>
            <w:tcW w:w="616" w:type="pct"/>
            <w:tcBorders>
              <w:top w:val="single" w:sz="4" w:space="0" w:color="000000"/>
              <w:left w:val="nil"/>
              <w:bottom w:val="single" w:sz="4" w:space="0" w:color="auto"/>
              <w:right w:val="nil"/>
            </w:tcBorders>
            <w:shd w:val="clear" w:color="auto" w:fill="auto"/>
            <w:noWrap/>
            <w:vAlign w:val="bottom"/>
            <w:hideMark/>
          </w:tcPr>
          <w:p w14:paraId="090C70B1" w14:textId="77777777" w:rsidR="00CB36D7" w:rsidRPr="00901194" w:rsidRDefault="00CB36D7"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618</w:t>
            </w:r>
          </w:p>
        </w:tc>
      </w:tr>
    </w:tbl>
    <w:p w14:paraId="21D4B5BE" w14:textId="77777777" w:rsidR="00CB36D7" w:rsidRDefault="00CB36D7" w:rsidP="0032077D">
      <w:pPr>
        <w:pStyle w:val="NoSpacing"/>
        <w:spacing w:before="60"/>
        <w:jc w:val="left"/>
        <w:rPr>
          <w:rFonts w:ascii="Arial" w:hAnsi="Arial" w:cs="Arial"/>
          <w:sz w:val="16"/>
          <w:szCs w:val="16"/>
        </w:rPr>
      </w:pPr>
      <w:r w:rsidRPr="007847E5">
        <w:rPr>
          <w:rFonts w:ascii="Arial" w:hAnsi="Arial" w:cs="Arial"/>
          <w:sz w:val="16"/>
          <w:szCs w:val="16"/>
        </w:rPr>
        <w:t>Prepared on Australian Accounting Standards basis.</w:t>
      </w:r>
    </w:p>
    <w:p w14:paraId="784CFC68" w14:textId="77777777" w:rsidR="00CB36D7" w:rsidRDefault="00CB36D7" w:rsidP="008D0F63">
      <w:pPr>
        <w:pStyle w:val="ListParagraph"/>
        <w:numPr>
          <w:ilvl w:val="0"/>
          <w:numId w:val="93"/>
        </w:numPr>
        <w:spacing w:after="0" w:line="240" w:lineRule="auto"/>
        <w:ind w:left="426" w:hanging="426"/>
        <w:rPr>
          <w:rFonts w:ascii="Arial" w:hAnsi="Arial" w:cs="Arial"/>
          <w:sz w:val="16"/>
          <w:szCs w:val="16"/>
        </w:rPr>
      </w:pPr>
      <w:r w:rsidRPr="007847E5">
        <w:rPr>
          <w:rFonts w:ascii="Arial" w:hAnsi="Arial" w:cs="Arial"/>
          <w:sz w:val="16"/>
          <w:szCs w:val="16"/>
        </w:rPr>
        <w:t xml:space="preserve">Approximately $130m per annum relates to sale of the 26GHz spectrum, reflecting the accounting treatment under AASB 16 Leases. The winning bidders pay a premium to the auction price to make five annual cash instalments. The first instalment was paid in June 2021, the second instalment </w:t>
      </w:r>
      <w:r>
        <w:rPr>
          <w:rFonts w:ascii="Arial" w:hAnsi="Arial" w:cs="Arial"/>
          <w:sz w:val="16"/>
          <w:szCs w:val="16"/>
        </w:rPr>
        <w:t xml:space="preserve">was </w:t>
      </w:r>
      <w:r w:rsidRPr="007847E5">
        <w:rPr>
          <w:rFonts w:ascii="Arial" w:hAnsi="Arial" w:cs="Arial"/>
          <w:sz w:val="16"/>
          <w:szCs w:val="16"/>
        </w:rPr>
        <w:t xml:space="preserve">made </w:t>
      </w:r>
      <w:r>
        <w:rPr>
          <w:rFonts w:ascii="Arial" w:hAnsi="Arial" w:cs="Arial"/>
          <w:sz w:val="16"/>
          <w:szCs w:val="16"/>
        </w:rPr>
        <w:t>in July</w:t>
      </w:r>
      <w:r w:rsidRPr="007847E5">
        <w:rPr>
          <w:rFonts w:ascii="Arial" w:hAnsi="Arial" w:cs="Arial"/>
          <w:sz w:val="16"/>
          <w:szCs w:val="16"/>
        </w:rPr>
        <w:t xml:space="preserve"> 2022</w:t>
      </w:r>
      <w:r>
        <w:rPr>
          <w:rFonts w:ascii="Arial" w:hAnsi="Arial" w:cs="Arial"/>
          <w:sz w:val="16"/>
          <w:szCs w:val="16"/>
        </w:rPr>
        <w:t>,</w:t>
      </w:r>
      <w:r w:rsidRPr="007847E5">
        <w:rPr>
          <w:rFonts w:ascii="Arial" w:hAnsi="Arial" w:cs="Arial"/>
          <w:sz w:val="16"/>
          <w:szCs w:val="16"/>
        </w:rPr>
        <w:t xml:space="preserve"> and the remaining three instalments are expected annually by 1</w:t>
      </w:r>
      <w:r>
        <w:rPr>
          <w:rFonts w:ascii="Arial" w:hAnsi="Arial" w:cs="Arial"/>
          <w:sz w:val="16"/>
          <w:szCs w:val="16"/>
        </w:rPr>
        <w:t> </w:t>
      </w:r>
      <w:r w:rsidRPr="007847E5">
        <w:rPr>
          <w:rFonts w:ascii="Arial" w:hAnsi="Arial" w:cs="Arial"/>
          <w:sz w:val="16"/>
          <w:szCs w:val="16"/>
        </w:rPr>
        <w:t>August in each relevant year</w:t>
      </w:r>
      <w:r>
        <w:rPr>
          <w:rFonts w:ascii="Arial" w:hAnsi="Arial" w:cs="Arial"/>
          <w:sz w:val="16"/>
          <w:szCs w:val="16"/>
        </w:rPr>
        <w:t>.</w:t>
      </w:r>
    </w:p>
    <w:p w14:paraId="3C7C1F70" w14:textId="58AC93CB" w:rsidR="00CB36D7" w:rsidRDefault="00CB36D7" w:rsidP="008D0F63">
      <w:pPr>
        <w:pStyle w:val="ListParagraph"/>
        <w:numPr>
          <w:ilvl w:val="0"/>
          <w:numId w:val="93"/>
        </w:numPr>
        <w:spacing w:after="0" w:line="240" w:lineRule="auto"/>
        <w:ind w:left="426" w:hanging="426"/>
        <w:rPr>
          <w:rFonts w:ascii="Arial" w:hAnsi="Arial" w:cs="Arial"/>
          <w:sz w:val="16"/>
          <w:szCs w:val="16"/>
        </w:rPr>
        <w:sectPr w:rsidR="00CB36D7" w:rsidSect="00CB50CC">
          <w:headerReference w:type="first" r:id="rId16"/>
          <w:footerReference w:type="first" r:id="rId17"/>
          <w:type w:val="oddPage"/>
          <w:pgSz w:w="11906" w:h="16838" w:code="9"/>
          <w:pgMar w:top="2438" w:right="2098" w:bottom="2438" w:left="2098" w:header="1814" w:footer="1814" w:gutter="0"/>
          <w:pgNumType w:start="151"/>
          <w:cols w:space="708"/>
          <w:titlePg/>
          <w:docGrid w:linePitch="360"/>
        </w:sectPr>
      </w:pPr>
      <w:r w:rsidRPr="00B40850">
        <w:rPr>
          <w:rFonts w:ascii="Arial" w:hAnsi="Arial" w:cs="Arial"/>
          <w:sz w:val="16"/>
          <w:szCs w:val="16"/>
        </w:rPr>
        <w:t>The significant increase in 2023-24 relates to the sale of the 850/900MHz spectrum licences at auction in December 2021. The winning bidders are expected to make a full payment of the auction price ahead of the commencement of the licences on 1 July 202</w:t>
      </w:r>
    </w:p>
    <w:bookmarkEnd w:id="1"/>
    <w:bookmarkEnd w:id="2"/>
    <w:p w14:paraId="2AD73E73" w14:textId="77777777" w:rsidR="001C0F49" w:rsidRPr="003E5D1C" w:rsidRDefault="001C0F49" w:rsidP="00CB50CC">
      <w:pPr>
        <w:pStyle w:val="PartHeading-TOC"/>
        <w:jc w:val="left"/>
        <w:rPr>
          <w:rFonts w:ascii="Arial" w:hAnsi="Arial"/>
          <w:sz w:val="16"/>
          <w:szCs w:val="16"/>
        </w:rPr>
      </w:pPr>
    </w:p>
    <w:sectPr w:rsidR="001C0F49" w:rsidRPr="003E5D1C" w:rsidSect="00CB50CC">
      <w:headerReference w:type="even" r:id="rId18"/>
      <w:headerReference w:type="default" r:id="rId19"/>
      <w:footerReference w:type="even" r:id="rId20"/>
      <w:headerReference w:type="first" r:id="rId21"/>
      <w:footerReference w:type="first" r:id="rId22"/>
      <w:type w:val="oddPage"/>
      <w:pgSz w:w="11906" w:h="16838"/>
      <w:pgMar w:top="2438" w:right="2098" w:bottom="2438" w:left="2098" w:header="1814" w:footer="1814" w:gutter="0"/>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5C752E" w:rsidRDefault="005C752E" w:rsidP="00C07DEC">
      <w:r>
        <w:separator/>
      </w:r>
    </w:p>
  </w:endnote>
  <w:endnote w:type="continuationSeparator" w:id="0">
    <w:p w14:paraId="0E644E91" w14:textId="77777777" w:rsidR="005C752E" w:rsidRDefault="005C752E"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7916B" w14:textId="77777777" w:rsidR="005C752E" w:rsidRDefault="005C75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E6878" w14:textId="609AF3AE" w:rsidR="005C752E" w:rsidRPr="002F7A66" w:rsidRDefault="005C752E" w:rsidP="00CB36D7">
    <w:pPr>
      <w:pStyle w:val="FooterOdd"/>
      <w:rPr>
        <w:rStyle w:val="PageNumber"/>
        <w:sz w:val="18"/>
        <w:szCs w:val="18"/>
      </w:rPr>
    </w:pPr>
    <w:r w:rsidRPr="002F7A66">
      <w:rPr>
        <w:rStyle w:val="PageNumber"/>
        <w:sz w:val="18"/>
        <w:szCs w:val="18"/>
      </w:rPr>
      <w:fldChar w:fldCharType="begin"/>
    </w:r>
    <w:r w:rsidRPr="002F7A66">
      <w:rPr>
        <w:rStyle w:val="PageNumber"/>
        <w:sz w:val="18"/>
        <w:szCs w:val="18"/>
      </w:rPr>
      <w:instrText xml:space="preserve"> STYLEREF  "Heading 1"  \* MERGEFORMAT </w:instrText>
    </w:r>
    <w:r w:rsidRPr="002F7A66">
      <w:rPr>
        <w:rStyle w:val="PageNumber"/>
        <w:sz w:val="18"/>
        <w:szCs w:val="18"/>
      </w:rPr>
      <w:fldChar w:fldCharType="separate"/>
    </w:r>
    <w:r w:rsidR="004E532A">
      <w:rPr>
        <w:rStyle w:val="PageNumber"/>
        <w:noProof/>
        <w:sz w:val="18"/>
        <w:szCs w:val="18"/>
      </w:rPr>
      <w:t>Australian Communications and Media Authority</w:t>
    </w:r>
    <w:r w:rsidRPr="002F7A66">
      <w:rPr>
        <w:rStyle w:val="PageNumber"/>
        <w:sz w:val="18"/>
        <w:szCs w:val="18"/>
      </w:rPr>
      <w:fldChar w:fldCharType="end"/>
    </w:r>
    <w:r w:rsidRPr="002F7A66">
      <w:rPr>
        <w:rStyle w:val="PageNumber"/>
        <w:sz w:val="18"/>
        <w:szCs w:val="18"/>
      </w:rPr>
      <w:t xml:space="preserve">  |  </w:t>
    </w:r>
    <w:r w:rsidRPr="002F7A66">
      <w:rPr>
        <w:rStyle w:val="PageNumber"/>
        <w:b/>
        <w:bCs/>
        <w:sz w:val="18"/>
        <w:szCs w:val="18"/>
      </w:rPr>
      <w:t xml:space="preserve">Page </w:t>
    </w:r>
    <w:r w:rsidRPr="002F7A66">
      <w:rPr>
        <w:rStyle w:val="PageNumber"/>
        <w:b/>
        <w:bCs/>
        <w:sz w:val="18"/>
        <w:szCs w:val="18"/>
      </w:rPr>
      <w:fldChar w:fldCharType="begin"/>
    </w:r>
    <w:r w:rsidRPr="002F7A66">
      <w:rPr>
        <w:rStyle w:val="PageNumber"/>
        <w:b/>
        <w:bCs/>
        <w:sz w:val="18"/>
        <w:szCs w:val="18"/>
      </w:rPr>
      <w:instrText xml:space="preserve"> PAGE  \* Arabic </w:instrText>
    </w:r>
    <w:r w:rsidRPr="002F7A66">
      <w:rPr>
        <w:rStyle w:val="PageNumber"/>
        <w:b/>
        <w:bCs/>
        <w:sz w:val="18"/>
        <w:szCs w:val="18"/>
      </w:rPr>
      <w:fldChar w:fldCharType="separate"/>
    </w:r>
    <w:r w:rsidRPr="002F7A66">
      <w:rPr>
        <w:rStyle w:val="PageNumber"/>
        <w:b/>
        <w:bCs/>
        <w:noProof/>
        <w:sz w:val="18"/>
        <w:szCs w:val="18"/>
      </w:rPr>
      <w:t>27</w:t>
    </w:r>
    <w:r w:rsidRPr="002F7A66">
      <w:rPr>
        <w:rStyle w:val="PageNumbe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69C84CC1" w:rsidR="005C752E" w:rsidRPr="00D7626B" w:rsidRDefault="005C752E"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Pr="00CE55D4">
      <w:rPr>
        <w:rStyle w:val="PageNumber"/>
        <w:sz w:val="18"/>
        <w:szCs w:val="18"/>
        <w:lang w:val="en-US"/>
      </w:rPr>
      <w:t>Acronyms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A085" w14:textId="172E9C74" w:rsidR="005C752E" w:rsidRPr="002A22AA" w:rsidRDefault="005C752E" w:rsidP="00243116">
    <w:pPr>
      <w:pStyle w:val="FooterOdd"/>
      <w:rPr>
        <w:rFonts w:cs="Arial"/>
        <w:b/>
        <w:bCs/>
        <w:szCs w:val="18"/>
      </w:rPr>
    </w:pPr>
    <w:proofErr w:type="gramStart"/>
    <w:r w:rsidRPr="002A22AA">
      <w:rPr>
        <w:rStyle w:val="PageNumber"/>
        <w:sz w:val="18"/>
        <w:szCs w:val="18"/>
        <w:lang w:val="en-US"/>
      </w:rPr>
      <w:t>Acronyms</w:t>
    </w:r>
    <w:r w:rsidRPr="002A22AA">
      <w:rPr>
        <w:rStyle w:val="PageNumber"/>
        <w:sz w:val="18"/>
        <w:szCs w:val="18"/>
      </w:rPr>
      <w:t xml:space="preserve">  |</w:t>
    </w:r>
    <w:proofErr w:type="gramEnd"/>
    <w:r w:rsidRPr="002A22AA">
      <w:rPr>
        <w:rStyle w:val="PageNumber"/>
        <w:sz w:val="18"/>
        <w:szCs w:val="18"/>
      </w:rPr>
      <w:t xml:space="preserve">  </w:t>
    </w:r>
    <w:r w:rsidRPr="002A22AA">
      <w:rPr>
        <w:rStyle w:val="PageNumber"/>
        <w:b/>
        <w:bCs/>
        <w:sz w:val="18"/>
        <w:szCs w:val="18"/>
      </w:rPr>
      <w:t xml:space="preserve">Page </w:t>
    </w:r>
    <w:r w:rsidRPr="002A22AA">
      <w:rPr>
        <w:rStyle w:val="PageNumber"/>
        <w:b/>
        <w:bCs/>
        <w:sz w:val="18"/>
        <w:szCs w:val="18"/>
      </w:rPr>
      <w:fldChar w:fldCharType="begin"/>
    </w:r>
    <w:r w:rsidRPr="002A22AA">
      <w:rPr>
        <w:rStyle w:val="PageNumber"/>
        <w:b/>
        <w:bCs/>
        <w:sz w:val="18"/>
        <w:szCs w:val="18"/>
      </w:rPr>
      <w:instrText xml:space="preserve"> PAGE  \* Arabic </w:instrText>
    </w:r>
    <w:r w:rsidRPr="002A22AA">
      <w:rPr>
        <w:rStyle w:val="PageNumber"/>
        <w:b/>
        <w:bCs/>
        <w:sz w:val="18"/>
        <w:szCs w:val="18"/>
      </w:rPr>
      <w:fldChar w:fldCharType="separate"/>
    </w:r>
    <w:r w:rsidRPr="002A22AA">
      <w:rPr>
        <w:rStyle w:val="PageNumber"/>
        <w:b/>
        <w:bCs/>
        <w:noProof/>
        <w:sz w:val="18"/>
        <w:szCs w:val="18"/>
      </w:rPr>
      <w:t>71</w:t>
    </w:r>
    <w:r w:rsidRPr="002A22AA">
      <w:rPr>
        <w:rStyle w:val="PageNumbe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0394512E" w:rsidR="005C752E" w:rsidRDefault="005C752E"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6A7FAF00" w:rsidR="005C752E" w:rsidRDefault="005C752E"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5C752E" w:rsidRDefault="005C752E" w:rsidP="00361259">
      <w:pPr>
        <w:pStyle w:val="HeaderOdd"/>
      </w:pPr>
      <w:r>
        <w:t>Index</w:t>
      </w:r>
    </w:p>
    <w:p w14:paraId="229C0949" w14:textId="07921C25" w:rsidR="005C752E" w:rsidRDefault="005C752E">
      <w:pPr>
        <w:pStyle w:val="Header"/>
      </w:pPr>
    </w:p>
    <w:p w14:paraId="6998B671" w14:textId="77777777" w:rsidR="005C752E" w:rsidRDefault="005C752E"/>
    <w:p w14:paraId="6987A252" w14:textId="4FAE6A28" w:rsidR="005C752E" w:rsidRPr="009E2AF0" w:rsidRDefault="005C752E"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sidRPr="005C752E">
        <w:rPr>
          <w:rStyle w:val="PageNumber"/>
          <w:b/>
          <w:bCs/>
          <w:noProof/>
          <w:lang w:val="en-US"/>
        </w:rPr>
        <w:t>Department of</w:t>
      </w:r>
      <w:r>
        <w:rPr>
          <w:rStyle w:val="PageNumber"/>
          <w:noProof/>
        </w:rPr>
        <w:t xml:space="preserve">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5C752E" w:rsidRDefault="005C752E">
      <w:pPr>
        <w:pStyle w:val="Footer"/>
      </w:pPr>
    </w:p>
    <w:p w14:paraId="2626DB2F" w14:textId="77777777" w:rsidR="005C752E" w:rsidRDefault="005C752E"/>
    <w:p w14:paraId="1171B852" w14:textId="77777777" w:rsidR="005C752E" w:rsidRDefault="005C752E" w:rsidP="00C07DEC">
      <w:r>
        <w:separator/>
      </w:r>
    </w:p>
  </w:footnote>
  <w:footnote w:type="continuationSeparator" w:id="0">
    <w:p w14:paraId="1A4D072F" w14:textId="77777777" w:rsidR="005C752E" w:rsidRDefault="005C752E"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C001E" w14:textId="77777777" w:rsidR="005C752E" w:rsidRPr="002F7A66" w:rsidRDefault="005C752E" w:rsidP="002F7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594" w:type="dxa"/>
      <w:tblLook w:val="04A0" w:firstRow="1" w:lastRow="0" w:firstColumn="1" w:lastColumn="0" w:noHBand="0" w:noVBand="1"/>
    </w:tblPr>
    <w:tblGrid>
      <w:gridCol w:w="7797"/>
      <w:gridCol w:w="7797"/>
    </w:tblGrid>
    <w:tr w:rsidR="005C752E" w14:paraId="3366B2F3" w14:textId="77777777" w:rsidTr="00CB36D7">
      <w:trPr>
        <w:trHeight w:hRule="exact" w:val="340"/>
      </w:trPr>
      <w:tc>
        <w:tcPr>
          <w:tcW w:w="7797" w:type="dxa"/>
        </w:tcPr>
        <w:p w14:paraId="2437FC5D" w14:textId="77777777" w:rsidR="005C752E" w:rsidRDefault="005C752E" w:rsidP="00CB36D7">
          <w:pPr>
            <w:pStyle w:val="HeaderOdd"/>
          </w:pPr>
          <w:r w:rsidRPr="00213592">
            <w:rPr>
              <w:position w:val="-2"/>
            </w:rPr>
            <w:t>Portfolio Budget Statements  |</w:t>
          </w:r>
          <w:r>
            <w:t xml:space="preserve">  </w:t>
          </w:r>
          <w:r w:rsidRPr="00D47C6E">
            <w:rPr>
              <w:noProof/>
              <w:position w:val="-6"/>
            </w:rPr>
            <w:drawing>
              <wp:inline distT="0" distB="0" distL="0" distR="0" wp14:anchorId="6845D6D6" wp14:editId="5A4FB2B9">
                <wp:extent cx="1350000" cy="169200"/>
                <wp:effectExtent l="0" t="0" r="3175" b="2540"/>
                <wp:docPr id="94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c>
        <w:tcPr>
          <w:tcW w:w="7797" w:type="dxa"/>
          <w:shd w:val="clear" w:color="auto" w:fill="auto"/>
        </w:tcPr>
        <w:p w14:paraId="12D93F86" w14:textId="77777777" w:rsidR="005C752E" w:rsidRDefault="005C752E" w:rsidP="00CB36D7">
          <w:pPr>
            <w:pStyle w:val="HeaderEven"/>
            <w:spacing w:after="240" w:line="260" w:lineRule="exact"/>
            <w:ind w:left="-113"/>
            <w:jc w:val="both"/>
          </w:pPr>
        </w:p>
      </w:tc>
    </w:tr>
  </w:tbl>
  <w:p w14:paraId="05EBE1C2" w14:textId="77777777" w:rsidR="005C752E" w:rsidRPr="000304FC" w:rsidRDefault="005C752E" w:rsidP="00CB36D7">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2C45" w14:textId="77777777" w:rsidR="005C752E" w:rsidRPr="00C87ADA" w:rsidRDefault="005C752E" w:rsidP="00CE55D4">
    <w:pPr>
      <w:pStyle w:val="HeaderEven"/>
      <w:spacing w:after="240" w:line="260" w:lineRule="exact"/>
      <w:ind w:left="-113"/>
      <w:rPr>
        <w:rFonts w:cs="Arial"/>
        <w:szCs w:val="15"/>
      </w:rPr>
    </w:pPr>
    <w:r w:rsidRPr="00C87ADA">
      <w:rPr>
        <w:rFonts w:cs="Arial"/>
        <w:noProof/>
        <w:position w:val="-6"/>
        <w:sz w:val="22"/>
        <w:szCs w:val="18"/>
      </w:rPr>
      <w:drawing>
        <wp:inline distT="0" distB="0" distL="0" distR="0" wp14:anchorId="60BD513E" wp14:editId="59E2B33B">
          <wp:extent cx="1352550" cy="17145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rsidRPr="00C87ADA">
      <w:rPr>
        <w:rFonts w:cs="Arial"/>
        <w:szCs w:val="15"/>
      </w:rPr>
      <w:t xml:space="preserve">  |  Portfolio Budget Statements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895D" w14:textId="77777777" w:rsidR="005C752E" w:rsidRPr="00C17B32" w:rsidRDefault="005C752E" w:rsidP="00CE55D4">
    <w:pPr>
      <w:pStyle w:val="HeaderOdd"/>
      <w:spacing w:after="240" w:line="260" w:lineRule="exact"/>
    </w:pPr>
    <w:r w:rsidRPr="00434130">
      <w:t xml:space="preserve">Portfolio Budget Statements  |  </w:t>
    </w:r>
    <w:r w:rsidRPr="00434130">
      <w:rPr>
        <w:noProof/>
        <w:position w:val="-6"/>
      </w:rPr>
      <w:drawing>
        <wp:inline distT="0" distB="0" distL="0" distR="0" wp14:anchorId="158C7B12" wp14:editId="495A238D">
          <wp:extent cx="1358265" cy="168910"/>
          <wp:effectExtent l="0" t="0" r="0" b="254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C752E" w14:paraId="4F61CDA8" w14:textId="77777777" w:rsidTr="00243116">
      <w:trPr>
        <w:trHeight w:hRule="exact" w:val="340"/>
      </w:trPr>
      <w:tc>
        <w:tcPr>
          <w:tcW w:w="7797" w:type="dxa"/>
        </w:tcPr>
        <w:p w14:paraId="509DC37F" w14:textId="77777777" w:rsidR="005C752E" w:rsidRDefault="005C752E" w:rsidP="00243116">
          <w:pPr>
            <w:pStyle w:val="HeaderOdd"/>
          </w:pPr>
          <w:r>
            <w:t xml:space="preserve">Portfolio Budget Statements  |  </w:t>
          </w:r>
          <w:r w:rsidRPr="00D47C6E">
            <w:rPr>
              <w:noProof/>
              <w:position w:val="-6"/>
            </w:rPr>
            <w:drawing>
              <wp:inline distT="0" distB="0" distL="0" distR="0" wp14:anchorId="4F1E5885" wp14:editId="5A36B391">
                <wp:extent cx="1350000" cy="169200"/>
                <wp:effectExtent l="0" t="0" r="3175" b="2540"/>
                <wp:docPr id="2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761B7CCC" w14:textId="77777777" w:rsidR="005C752E" w:rsidRPr="004014B1" w:rsidRDefault="005C752E" w:rsidP="0024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745"/>
    <w:multiLevelType w:val="hybridMultilevel"/>
    <w:tmpl w:val="62721598"/>
    <w:lvl w:ilvl="0" w:tplc="C3A2DA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D2B37"/>
    <w:multiLevelType w:val="hybridMultilevel"/>
    <w:tmpl w:val="B3A0B604"/>
    <w:lvl w:ilvl="0" w:tplc="63762196">
      <w:start w:val="1"/>
      <w:numFmt w:val="lowerLetter"/>
      <w:lvlText w:val="%1)"/>
      <w:lvlJc w:val="left"/>
      <w:pPr>
        <w:ind w:left="644" w:hanging="36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22382"/>
    <w:multiLevelType w:val="hybridMultilevel"/>
    <w:tmpl w:val="2C9473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175E14"/>
    <w:multiLevelType w:val="hybridMultilevel"/>
    <w:tmpl w:val="0C047B5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6"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 w15:restartNumberingAfterBreak="0">
    <w:nsid w:val="07A626F6"/>
    <w:multiLevelType w:val="hybridMultilevel"/>
    <w:tmpl w:val="2C9A9320"/>
    <w:lvl w:ilvl="0" w:tplc="90988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B43446"/>
    <w:multiLevelType w:val="hybridMultilevel"/>
    <w:tmpl w:val="D1B21182"/>
    <w:lvl w:ilvl="0" w:tplc="606EC9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D81A1D"/>
    <w:multiLevelType w:val="hybridMultilevel"/>
    <w:tmpl w:val="F802F52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1670B"/>
    <w:multiLevelType w:val="hybridMultilevel"/>
    <w:tmpl w:val="1314569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B835757"/>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DC0341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3"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15:restartNumberingAfterBreak="0">
    <w:nsid w:val="0EDD5FC1"/>
    <w:multiLevelType w:val="hybridMultilevel"/>
    <w:tmpl w:val="EADCBCEA"/>
    <w:lvl w:ilvl="0" w:tplc="EE6666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01F30DE"/>
    <w:multiLevelType w:val="hybridMultilevel"/>
    <w:tmpl w:val="E03CE9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02805C5"/>
    <w:multiLevelType w:val="hybridMultilevel"/>
    <w:tmpl w:val="F6248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31"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4244C41"/>
    <w:multiLevelType w:val="hybridMultilevel"/>
    <w:tmpl w:val="5C0A5F74"/>
    <w:lvl w:ilvl="0" w:tplc="FFFFFFFF">
      <w:start w:val="1"/>
      <w:numFmt w:val="bullet"/>
      <w:lvlText w:val="-"/>
      <w:lvlJc w:val="left"/>
      <w:pPr>
        <w:ind w:left="1287" w:hanging="360"/>
      </w:pPr>
      <w:rPr>
        <w:rFonts w:ascii="Arial" w:hAnsi="Arial" w:cs="Times New Roman"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36" w15:restartNumberingAfterBreak="0">
    <w:nsid w:val="142B6A04"/>
    <w:multiLevelType w:val="hybridMultilevel"/>
    <w:tmpl w:val="DC2C131A"/>
    <w:lvl w:ilvl="0" w:tplc="A4420A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48B4227"/>
    <w:multiLevelType w:val="hybridMultilevel"/>
    <w:tmpl w:val="0898F450"/>
    <w:lvl w:ilvl="0" w:tplc="43FC835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5D66D2A"/>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18B04F09"/>
    <w:multiLevelType w:val="hybridMultilevel"/>
    <w:tmpl w:val="1644B0C4"/>
    <w:lvl w:ilvl="0" w:tplc="072A2F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8E37005"/>
    <w:multiLevelType w:val="hybridMultilevel"/>
    <w:tmpl w:val="D09A4438"/>
    <w:lvl w:ilvl="0" w:tplc="BE2071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B2D3230"/>
    <w:multiLevelType w:val="hybridMultilevel"/>
    <w:tmpl w:val="2880083E"/>
    <w:lvl w:ilvl="0" w:tplc="64B28E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1B99627C"/>
    <w:multiLevelType w:val="hybridMultilevel"/>
    <w:tmpl w:val="A92C9E4A"/>
    <w:lvl w:ilvl="0" w:tplc="F3E077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D185843"/>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E8170A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1"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53" w15:restartNumberingAfterBreak="0">
    <w:nsid w:val="210C7B60"/>
    <w:multiLevelType w:val="hybridMultilevel"/>
    <w:tmpl w:val="D0F00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3565C85"/>
    <w:multiLevelType w:val="hybridMultilevel"/>
    <w:tmpl w:val="9C7CEABA"/>
    <w:lvl w:ilvl="0" w:tplc="821C12F2">
      <w:start w:val="1"/>
      <w:numFmt w:val="lowerLetter"/>
      <w:lvlText w:val="(%1)"/>
      <w:lvlJc w:val="left"/>
      <w:pPr>
        <w:ind w:left="780" w:hanging="42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3634D2F"/>
    <w:multiLevelType w:val="hybridMultilevel"/>
    <w:tmpl w:val="8D4C174A"/>
    <w:lvl w:ilvl="0" w:tplc="EF1EE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3"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64" w15:restartNumberingAfterBreak="0">
    <w:nsid w:val="27122278"/>
    <w:multiLevelType w:val="hybridMultilevel"/>
    <w:tmpl w:val="63CACF1E"/>
    <w:lvl w:ilvl="0" w:tplc="3F341CBA">
      <w:start w:val="1"/>
      <w:numFmt w:val="lowerLetter"/>
      <w:lvlText w:val="(%1)"/>
      <w:lvlJc w:val="left"/>
      <w:pPr>
        <w:ind w:left="720" w:hanging="360"/>
      </w:pPr>
      <w:rPr>
        <w:rFonts w:ascii="Arial" w:hAnsi="Arial" w:cs="Arial" w:hint="default"/>
        <w:b w:val="0"/>
        <w:i w:val="0"/>
        <w:color w:val="00000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8AC1125"/>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68"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9"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3"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30AF6F71"/>
    <w:multiLevelType w:val="hybridMultilevel"/>
    <w:tmpl w:val="15F01E0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321E651D"/>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744636F"/>
    <w:multiLevelType w:val="hybridMultilevel"/>
    <w:tmpl w:val="27E4BD7A"/>
    <w:lvl w:ilvl="0" w:tplc="ED7C331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4"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A2E2DCE"/>
    <w:multiLevelType w:val="hybridMultilevel"/>
    <w:tmpl w:val="FAE008DE"/>
    <w:lvl w:ilvl="0" w:tplc="AC04A96E">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7" w15:restartNumberingAfterBreak="0">
    <w:nsid w:val="3AC83E59"/>
    <w:multiLevelType w:val="hybridMultilevel"/>
    <w:tmpl w:val="55C86D1E"/>
    <w:lvl w:ilvl="0" w:tplc="261EAAA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BF86B88"/>
    <w:multiLevelType w:val="hybridMultilevel"/>
    <w:tmpl w:val="0A7CBB82"/>
    <w:lvl w:ilvl="0" w:tplc="EE409036">
      <w:numFmt w:val="bullet"/>
      <w:lvlText w:val="•"/>
      <w:lvlJc w:val="left"/>
      <w:pPr>
        <w:ind w:left="720" w:hanging="360"/>
      </w:pPr>
      <w:rPr>
        <w:rFonts w:ascii="Book Antiqua" w:eastAsia="Times New Roman" w:hAnsi="Book Antiqua" w:cs="Times New Roman"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D691F8B"/>
    <w:multiLevelType w:val="hybridMultilevel"/>
    <w:tmpl w:val="18027AF8"/>
    <w:lvl w:ilvl="0" w:tplc="1B44455A">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EEA4DDF"/>
    <w:multiLevelType w:val="hybridMultilevel"/>
    <w:tmpl w:val="8AF68F36"/>
    <w:lvl w:ilvl="0" w:tplc="A2400D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EF91137"/>
    <w:multiLevelType w:val="hybridMultilevel"/>
    <w:tmpl w:val="349C9780"/>
    <w:lvl w:ilvl="0" w:tplc="790A1AD0">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6" w15:restartNumberingAfterBreak="0">
    <w:nsid w:val="401E754A"/>
    <w:multiLevelType w:val="hybridMultilevel"/>
    <w:tmpl w:val="A806A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33F7C58"/>
    <w:multiLevelType w:val="hybridMultilevel"/>
    <w:tmpl w:val="A83CA5CE"/>
    <w:lvl w:ilvl="0" w:tplc="2FB23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3AD11ED"/>
    <w:multiLevelType w:val="hybridMultilevel"/>
    <w:tmpl w:val="E1AE8F4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6"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4FB0149"/>
    <w:multiLevelType w:val="hybridMultilevel"/>
    <w:tmpl w:val="7206ED48"/>
    <w:lvl w:ilvl="0" w:tplc="586C8088">
      <w:start w:val="280"/>
      <w:numFmt w:val="bullet"/>
      <w:lvlText w:val="-"/>
      <w:lvlJc w:val="left"/>
      <w:pPr>
        <w:ind w:left="940" w:hanging="360"/>
      </w:pPr>
      <w:rPr>
        <w:rFonts w:ascii="Arial" w:eastAsia="Times New Roman" w:hAnsi="Arial" w:cs="Aria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08" w15:restartNumberingAfterBreak="0">
    <w:nsid w:val="45E7653B"/>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1"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3"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9FF75AA"/>
    <w:multiLevelType w:val="hybridMultilevel"/>
    <w:tmpl w:val="06BE0AE8"/>
    <w:lvl w:ilvl="0" w:tplc="0C090017">
      <w:start w:val="1"/>
      <w:numFmt w:val="lowerLetter"/>
      <w:lvlText w:val="%1)"/>
      <w:lvlJc w:val="left"/>
      <w:pPr>
        <w:ind w:left="617" w:hanging="360"/>
      </w:pPr>
      <w:rPr>
        <w:rFonts w:hint="default"/>
      </w:rPr>
    </w:lvl>
    <w:lvl w:ilvl="1" w:tplc="0C090019" w:tentative="1">
      <w:start w:val="1"/>
      <w:numFmt w:val="lowerLetter"/>
      <w:lvlText w:val="%2."/>
      <w:lvlJc w:val="left"/>
      <w:pPr>
        <w:ind w:left="1337" w:hanging="360"/>
      </w:pPr>
    </w:lvl>
    <w:lvl w:ilvl="2" w:tplc="0C09001B" w:tentative="1">
      <w:start w:val="1"/>
      <w:numFmt w:val="lowerRoman"/>
      <w:lvlText w:val="%3."/>
      <w:lvlJc w:val="right"/>
      <w:pPr>
        <w:ind w:left="2057" w:hanging="180"/>
      </w:pPr>
    </w:lvl>
    <w:lvl w:ilvl="3" w:tplc="0C09000F" w:tentative="1">
      <w:start w:val="1"/>
      <w:numFmt w:val="decimal"/>
      <w:lvlText w:val="%4."/>
      <w:lvlJc w:val="left"/>
      <w:pPr>
        <w:ind w:left="2777" w:hanging="360"/>
      </w:pPr>
    </w:lvl>
    <w:lvl w:ilvl="4" w:tplc="0C090019" w:tentative="1">
      <w:start w:val="1"/>
      <w:numFmt w:val="lowerLetter"/>
      <w:lvlText w:val="%5."/>
      <w:lvlJc w:val="left"/>
      <w:pPr>
        <w:ind w:left="3497" w:hanging="360"/>
      </w:pPr>
    </w:lvl>
    <w:lvl w:ilvl="5" w:tplc="0C09001B" w:tentative="1">
      <w:start w:val="1"/>
      <w:numFmt w:val="lowerRoman"/>
      <w:lvlText w:val="%6."/>
      <w:lvlJc w:val="right"/>
      <w:pPr>
        <w:ind w:left="4217" w:hanging="180"/>
      </w:pPr>
    </w:lvl>
    <w:lvl w:ilvl="6" w:tplc="0C09000F" w:tentative="1">
      <w:start w:val="1"/>
      <w:numFmt w:val="decimal"/>
      <w:lvlText w:val="%7."/>
      <w:lvlJc w:val="left"/>
      <w:pPr>
        <w:ind w:left="4937" w:hanging="360"/>
      </w:pPr>
    </w:lvl>
    <w:lvl w:ilvl="7" w:tplc="0C090019" w:tentative="1">
      <w:start w:val="1"/>
      <w:numFmt w:val="lowerLetter"/>
      <w:lvlText w:val="%8."/>
      <w:lvlJc w:val="left"/>
      <w:pPr>
        <w:ind w:left="5657" w:hanging="360"/>
      </w:pPr>
    </w:lvl>
    <w:lvl w:ilvl="8" w:tplc="0C09001B" w:tentative="1">
      <w:start w:val="1"/>
      <w:numFmt w:val="lowerRoman"/>
      <w:lvlText w:val="%9."/>
      <w:lvlJc w:val="right"/>
      <w:pPr>
        <w:ind w:left="6377" w:hanging="180"/>
      </w:pPr>
    </w:lvl>
  </w:abstractNum>
  <w:abstractNum w:abstractNumId="117"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4AB66576"/>
    <w:multiLevelType w:val="hybridMultilevel"/>
    <w:tmpl w:val="4AFE5CDE"/>
    <w:lvl w:ilvl="0" w:tplc="821C12F2">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2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4F343798"/>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11839CD"/>
    <w:multiLevelType w:val="hybridMultilevel"/>
    <w:tmpl w:val="73422BEA"/>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29" w15:restartNumberingAfterBreak="0">
    <w:nsid w:val="53A35DFB"/>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55415DA7"/>
    <w:multiLevelType w:val="hybridMultilevel"/>
    <w:tmpl w:val="107CE33A"/>
    <w:lvl w:ilvl="0" w:tplc="8E02814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3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34" w15:restartNumberingAfterBreak="0">
    <w:nsid w:val="57F2274D"/>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6" w15:restartNumberingAfterBreak="0">
    <w:nsid w:val="58CF4805"/>
    <w:multiLevelType w:val="hybridMultilevel"/>
    <w:tmpl w:val="77E056BE"/>
    <w:lvl w:ilvl="0" w:tplc="87A2E7D6">
      <w:start w:val="4"/>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58DE1414"/>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59DD41FB"/>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1" w15:restartNumberingAfterBreak="0">
    <w:nsid w:val="5A5C491F"/>
    <w:multiLevelType w:val="hybridMultilevel"/>
    <w:tmpl w:val="58261CAC"/>
    <w:lvl w:ilvl="0" w:tplc="07CC5A1C">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C212835"/>
    <w:multiLevelType w:val="hybridMultilevel"/>
    <w:tmpl w:val="B2F29AE8"/>
    <w:lvl w:ilvl="0" w:tplc="515C8ACA">
      <w:start w:val="1"/>
      <w:numFmt w:val="lowerLetter"/>
      <w:lvlText w:val="%1)"/>
      <w:lvlJc w:val="left"/>
      <w:pPr>
        <w:ind w:left="360" w:hanging="360"/>
      </w:pPr>
      <w:rPr>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4"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46"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EE533E1"/>
    <w:multiLevelType w:val="multilevel"/>
    <w:tmpl w:val="E4145DD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Arial" w:hAnsi="Arial" w:cs="Arial"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1"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15:restartNumberingAfterBreak="0">
    <w:nsid w:val="61647D7C"/>
    <w:multiLevelType w:val="hybridMultilevel"/>
    <w:tmpl w:val="9C0ABF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616528EA"/>
    <w:multiLevelType w:val="hybridMultilevel"/>
    <w:tmpl w:val="CA2455BC"/>
    <w:lvl w:ilvl="0" w:tplc="A0882C4C">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1791E6D"/>
    <w:multiLevelType w:val="hybridMultilevel"/>
    <w:tmpl w:val="C7D85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62522689"/>
    <w:multiLevelType w:val="hybridMultilevel"/>
    <w:tmpl w:val="AA32D82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4"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65FA693A"/>
    <w:multiLevelType w:val="hybridMultilevel"/>
    <w:tmpl w:val="7D8A8D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674B72A3"/>
    <w:multiLevelType w:val="hybridMultilevel"/>
    <w:tmpl w:val="D65C3B42"/>
    <w:lvl w:ilvl="0" w:tplc="9F9ED9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8"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69"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0"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6B1542D6"/>
    <w:multiLevelType w:val="hybridMultilevel"/>
    <w:tmpl w:val="80DCFAE0"/>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6BFF6E1F"/>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6" w15:restartNumberingAfterBreak="0">
    <w:nsid w:val="6C75099D"/>
    <w:multiLevelType w:val="hybridMultilevel"/>
    <w:tmpl w:val="F5405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6CCF1B91"/>
    <w:multiLevelType w:val="hybridMultilevel"/>
    <w:tmpl w:val="09D0B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D005778"/>
    <w:multiLevelType w:val="hybridMultilevel"/>
    <w:tmpl w:val="99E2E574"/>
    <w:lvl w:ilvl="0" w:tplc="73ECAE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9" w15:restartNumberingAfterBreak="0">
    <w:nsid w:val="6D07047A"/>
    <w:multiLevelType w:val="hybridMultilevel"/>
    <w:tmpl w:val="6E4A8C70"/>
    <w:lvl w:ilvl="0" w:tplc="0C090017">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1"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5" w15:restartNumberingAfterBreak="0">
    <w:nsid w:val="6EFE53FB"/>
    <w:multiLevelType w:val="hybridMultilevel"/>
    <w:tmpl w:val="F2A8B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F4216CC"/>
    <w:multiLevelType w:val="hybridMultilevel"/>
    <w:tmpl w:val="0204C18A"/>
    <w:lvl w:ilvl="0" w:tplc="56BCE038">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703168D2"/>
    <w:multiLevelType w:val="hybridMultilevel"/>
    <w:tmpl w:val="7C4007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0C92879"/>
    <w:multiLevelType w:val="hybridMultilevel"/>
    <w:tmpl w:val="DA0C7B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9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6" w15:restartNumberingAfterBreak="0">
    <w:nsid w:val="72991EAB"/>
    <w:multiLevelType w:val="hybridMultilevel"/>
    <w:tmpl w:val="846211E2"/>
    <w:lvl w:ilvl="0" w:tplc="04382F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74006CA5"/>
    <w:multiLevelType w:val="hybridMultilevel"/>
    <w:tmpl w:val="66926882"/>
    <w:lvl w:ilvl="0" w:tplc="F568446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2"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03"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4"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5" w15:restartNumberingAfterBreak="0">
    <w:nsid w:val="74F23744"/>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7"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208"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09"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1" w15:restartNumberingAfterBreak="0">
    <w:nsid w:val="7B1D5F9B"/>
    <w:multiLevelType w:val="hybridMultilevel"/>
    <w:tmpl w:val="CE58A8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6" w15:restartNumberingAfterBreak="0">
    <w:nsid w:val="7BAE12E7"/>
    <w:multiLevelType w:val="hybridMultilevel"/>
    <w:tmpl w:val="D1D80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8"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7E025613"/>
    <w:multiLevelType w:val="hybridMultilevel"/>
    <w:tmpl w:val="B99E857A"/>
    <w:lvl w:ilvl="0" w:tplc="FF642BB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0"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1"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22"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3" w15:restartNumberingAfterBreak="0">
    <w:nsid w:val="7EDA33C7"/>
    <w:multiLevelType w:val="hybridMultilevel"/>
    <w:tmpl w:val="55E46376"/>
    <w:lvl w:ilvl="0" w:tplc="FA4018EC">
      <w:start w:val="1"/>
      <w:numFmt w:val="lowerLetter"/>
      <w:lvlText w:val="%1)"/>
      <w:lvlJc w:val="left"/>
      <w:pPr>
        <w:ind w:left="360" w:hanging="360"/>
      </w:pPr>
      <w:rPr>
        <w:rFonts w:ascii="Arial" w:hAnsi="Arial" w:cs="Arial" w:hint="default"/>
      </w:rPr>
    </w:lvl>
    <w:lvl w:ilvl="1" w:tplc="95C675BA">
      <w:start w:val="3"/>
      <w:numFmt w:val="bullet"/>
      <w:lvlText w:val="·"/>
      <w:lvlJc w:val="left"/>
      <w:pPr>
        <w:ind w:left="1080" w:hanging="360"/>
      </w:pPr>
      <w:rPr>
        <w:rFonts w:ascii="Arial" w:eastAsia="Calibr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5"/>
  </w:num>
  <w:num w:numId="2">
    <w:abstractNumId w:val="26"/>
  </w:num>
  <w:num w:numId="3">
    <w:abstractNumId w:val="169"/>
  </w:num>
  <w:num w:numId="4">
    <w:abstractNumId w:val="88"/>
  </w:num>
  <w:num w:numId="5">
    <w:abstractNumId w:val="204"/>
  </w:num>
  <w:num w:numId="6">
    <w:abstractNumId w:val="72"/>
  </w:num>
  <w:num w:numId="7">
    <w:abstractNumId w:val="135"/>
  </w:num>
  <w:num w:numId="8">
    <w:abstractNumId w:val="88"/>
    <w:lvlOverride w:ilvl="0">
      <w:startOverride w:val="1"/>
    </w:lvlOverride>
  </w:num>
  <w:num w:numId="9">
    <w:abstractNumId w:val="62"/>
  </w:num>
  <w:num w:numId="10">
    <w:abstractNumId w:val="69"/>
  </w:num>
  <w:num w:numId="11">
    <w:abstractNumId w:val="111"/>
  </w:num>
  <w:num w:numId="12">
    <w:abstractNumId w:val="35"/>
  </w:num>
  <w:num w:numId="13">
    <w:abstractNumId w:val="221"/>
  </w:num>
  <w:num w:numId="14">
    <w:abstractNumId w:val="5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91"/>
  </w:num>
  <w:num w:numId="20">
    <w:abstractNumId w:val="203"/>
  </w:num>
  <w:num w:numId="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4"/>
  </w:num>
  <w:num w:numId="23">
    <w:abstractNumId w:val="32"/>
  </w:num>
  <w:num w:numId="24">
    <w:abstractNumId w:val="156"/>
  </w:num>
  <w:num w:numId="25">
    <w:abstractNumId w:val="89"/>
  </w:num>
  <w:num w:numId="26">
    <w:abstractNumId w:val="33"/>
  </w:num>
  <w:num w:numId="27">
    <w:abstractNumId w:val="180"/>
  </w:num>
  <w:num w:numId="28">
    <w:abstractNumId w:val="56"/>
  </w:num>
  <w:num w:numId="29">
    <w:abstractNumId w:val="168"/>
  </w:num>
  <w:num w:numId="30">
    <w:abstractNumId w:val="208"/>
  </w:num>
  <w:num w:numId="31">
    <w:abstractNumId w:val="192"/>
  </w:num>
  <w:num w:numId="3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1"/>
  </w:num>
  <w:num w:numId="34">
    <w:abstractNumId w:val="147"/>
  </w:num>
  <w:num w:numId="35">
    <w:abstractNumId w:val="5"/>
  </w:num>
  <w:num w:numId="36">
    <w:abstractNumId w:val="112"/>
  </w:num>
  <w:num w:numId="37">
    <w:abstractNumId w:val="201"/>
  </w:num>
  <w:num w:numId="38">
    <w:abstractNumId w:val="100"/>
  </w:num>
  <w:num w:numId="39">
    <w:abstractNumId w:val="162"/>
  </w:num>
  <w:num w:numId="40">
    <w:abstractNumId w:val="38"/>
  </w:num>
  <w:num w:numId="41">
    <w:abstractNumId w:val="34"/>
  </w:num>
  <w:num w:numId="42">
    <w:abstractNumId w:val="84"/>
  </w:num>
  <w:num w:numId="43">
    <w:abstractNumId w:val="206"/>
  </w:num>
  <w:num w:numId="44">
    <w:abstractNumId w:val="197"/>
  </w:num>
  <w:num w:numId="45">
    <w:abstractNumId w:val="214"/>
  </w:num>
  <w:num w:numId="46">
    <w:abstractNumId w:val="74"/>
  </w:num>
  <w:num w:numId="47">
    <w:abstractNumId w:val="157"/>
  </w:num>
  <w:num w:numId="48">
    <w:abstractNumId w:val="145"/>
  </w:num>
  <w:num w:numId="49">
    <w:abstractNumId w:val="18"/>
  </w:num>
  <w:num w:numId="50">
    <w:abstractNumId w:val="224"/>
  </w:num>
  <w:num w:numId="51">
    <w:abstractNumId w:val="2"/>
  </w:num>
  <w:num w:numId="52">
    <w:abstractNumId w:val="146"/>
  </w:num>
  <w:num w:numId="53">
    <w:abstractNumId w:val="130"/>
  </w:num>
  <w:num w:numId="54">
    <w:abstractNumId w:val="60"/>
  </w:num>
  <w:num w:numId="55">
    <w:abstractNumId w:val="73"/>
  </w:num>
  <w:num w:numId="56">
    <w:abstractNumId w:val="106"/>
  </w:num>
  <w:num w:numId="57">
    <w:abstractNumId w:val="193"/>
  </w:num>
  <w:num w:numId="58">
    <w:abstractNumId w:val="77"/>
  </w:num>
  <w:num w:numId="59">
    <w:abstractNumId w:val="113"/>
  </w:num>
  <w:num w:numId="60">
    <w:abstractNumId w:val="109"/>
  </w:num>
  <w:num w:numId="61">
    <w:abstractNumId w:val="10"/>
  </w:num>
  <w:num w:numId="62">
    <w:abstractNumId w:val="189"/>
  </w:num>
  <w:num w:numId="63">
    <w:abstractNumId w:val="216"/>
  </w:num>
  <w:num w:numId="64">
    <w:abstractNumId w:val="107"/>
  </w:num>
  <w:num w:numId="65">
    <w:abstractNumId w:val="190"/>
  </w:num>
  <w:num w:numId="66">
    <w:abstractNumId w:val="88"/>
    <w:lvlOverride w:ilvl="0">
      <w:startOverride w:val="1"/>
    </w:lvlOverride>
  </w:num>
  <w:num w:numId="67">
    <w:abstractNumId w:val="88"/>
    <w:lvlOverride w:ilvl="0">
      <w:startOverride w:val="1"/>
    </w:lvlOverride>
  </w:num>
  <w:num w:numId="68">
    <w:abstractNumId w:val="88"/>
    <w:lvlOverride w:ilvl="0">
      <w:startOverride w:val="1"/>
    </w:lvlOverride>
  </w:num>
  <w:num w:numId="69">
    <w:abstractNumId w:val="88"/>
    <w:lvlOverride w:ilvl="0">
      <w:startOverride w:val="1"/>
    </w:lvlOverride>
  </w:num>
  <w:num w:numId="70">
    <w:abstractNumId w:val="88"/>
    <w:lvlOverride w:ilvl="0">
      <w:startOverride w:val="1"/>
    </w:lvlOverride>
  </w:num>
  <w:num w:numId="71">
    <w:abstractNumId w:val="88"/>
    <w:lvlOverride w:ilvl="0">
      <w:startOverride w:val="1"/>
    </w:lvlOverride>
  </w:num>
  <w:num w:numId="72">
    <w:abstractNumId w:val="88"/>
    <w:lvlOverride w:ilvl="0">
      <w:startOverride w:val="1"/>
    </w:lvlOverride>
  </w:num>
  <w:num w:numId="73">
    <w:abstractNumId w:val="88"/>
    <w:lvlOverride w:ilvl="0">
      <w:startOverride w:val="1"/>
    </w:lvlOverride>
  </w:num>
  <w:num w:numId="74">
    <w:abstractNumId w:val="88"/>
    <w:lvlOverride w:ilvl="0">
      <w:startOverride w:val="1"/>
    </w:lvlOverride>
  </w:num>
  <w:num w:numId="75">
    <w:abstractNumId w:val="88"/>
    <w:lvlOverride w:ilvl="0">
      <w:startOverride w:val="1"/>
    </w:lvlOverride>
  </w:num>
  <w:num w:numId="76">
    <w:abstractNumId w:val="88"/>
    <w:lvlOverride w:ilvl="0">
      <w:startOverride w:val="1"/>
    </w:lvlOverride>
  </w:num>
  <w:num w:numId="77">
    <w:abstractNumId w:val="88"/>
    <w:lvlOverride w:ilvl="0">
      <w:startOverride w:val="1"/>
    </w:lvlOverride>
  </w:num>
  <w:num w:numId="78">
    <w:abstractNumId w:val="88"/>
    <w:lvlOverride w:ilvl="0">
      <w:startOverride w:val="1"/>
    </w:lvlOverride>
  </w:num>
  <w:num w:numId="79">
    <w:abstractNumId w:val="88"/>
    <w:lvlOverride w:ilvl="0">
      <w:startOverride w:val="1"/>
    </w:lvlOverride>
  </w:num>
  <w:num w:numId="80">
    <w:abstractNumId w:val="205"/>
  </w:num>
  <w:num w:numId="81">
    <w:abstractNumId w:val="88"/>
    <w:lvlOverride w:ilvl="0">
      <w:startOverride w:val="1"/>
    </w:lvlOverride>
  </w:num>
  <w:num w:numId="82">
    <w:abstractNumId w:val="88"/>
    <w:lvlOverride w:ilvl="0">
      <w:startOverride w:val="1"/>
    </w:lvlOverride>
  </w:num>
  <w:num w:numId="83">
    <w:abstractNumId w:val="88"/>
    <w:lvlOverride w:ilvl="0">
      <w:startOverride w:val="1"/>
    </w:lvlOverride>
  </w:num>
  <w:num w:numId="84">
    <w:abstractNumId w:val="88"/>
    <w:lvlOverride w:ilvl="0">
      <w:startOverride w:val="1"/>
    </w:lvlOverride>
  </w:num>
  <w:num w:numId="85">
    <w:abstractNumId w:val="88"/>
    <w:lvlOverride w:ilvl="0">
      <w:startOverride w:val="1"/>
    </w:lvlOverride>
  </w:num>
  <w:num w:numId="86">
    <w:abstractNumId w:val="181"/>
  </w:num>
  <w:num w:numId="87">
    <w:abstractNumId w:val="88"/>
    <w:lvlOverride w:ilvl="0">
      <w:startOverride w:val="1"/>
    </w:lvlOverride>
  </w:num>
  <w:num w:numId="88">
    <w:abstractNumId w:val="23"/>
  </w:num>
  <w:num w:numId="89">
    <w:abstractNumId w:val="152"/>
  </w:num>
  <w:num w:numId="90">
    <w:abstractNumId w:val="199"/>
  </w:num>
  <w:num w:numId="91">
    <w:abstractNumId w:val="12"/>
  </w:num>
  <w:num w:numId="92">
    <w:abstractNumId w:val="160"/>
  </w:num>
  <w:num w:numId="93">
    <w:abstractNumId w:val="68"/>
  </w:num>
  <w:num w:numId="94">
    <w:abstractNumId w:val="29"/>
  </w:num>
  <w:num w:numId="95">
    <w:abstractNumId w:val="80"/>
  </w:num>
  <w:num w:numId="96">
    <w:abstractNumId w:val="133"/>
  </w:num>
  <w:num w:numId="97">
    <w:abstractNumId w:val="140"/>
  </w:num>
  <w:num w:numId="98">
    <w:abstractNumId w:val="22"/>
  </w:num>
  <w:num w:numId="99">
    <w:abstractNumId w:val="17"/>
  </w:num>
  <w:num w:numId="100">
    <w:abstractNumId w:val="67"/>
  </w:num>
  <w:num w:numId="101">
    <w:abstractNumId w:val="123"/>
  </w:num>
  <w:num w:numId="102">
    <w:abstractNumId w:val="8"/>
  </w:num>
  <w:num w:numId="103">
    <w:abstractNumId w:val="21"/>
  </w:num>
  <w:num w:numId="104">
    <w:abstractNumId w:val="209"/>
  </w:num>
  <w:num w:numId="105">
    <w:abstractNumId w:val="119"/>
  </w:num>
  <w:num w:numId="106">
    <w:abstractNumId w:val="210"/>
  </w:num>
  <w:num w:numId="107">
    <w:abstractNumId w:val="90"/>
  </w:num>
  <w:num w:numId="108">
    <w:abstractNumId w:val="207"/>
  </w:num>
  <w:num w:numId="109">
    <w:abstractNumId w:val="55"/>
  </w:num>
  <w:num w:numId="110">
    <w:abstractNumId w:val="71"/>
  </w:num>
  <w:num w:numId="111">
    <w:abstractNumId w:val="70"/>
  </w:num>
  <w:num w:numId="112">
    <w:abstractNumId w:val="15"/>
  </w:num>
  <w:num w:numId="113">
    <w:abstractNumId w:val="176"/>
  </w:num>
  <w:num w:numId="114">
    <w:abstractNumId w:val="82"/>
  </w:num>
  <w:num w:numId="115">
    <w:abstractNumId w:val="170"/>
  </w:num>
  <w:num w:numId="116">
    <w:abstractNumId w:val="220"/>
  </w:num>
  <w:num w:numId="117">
    <w:abstractNumId w:val="27"/>
  </w:num>
  <w:num w:numId="118">
    <w:abstractNumId w:val="212"/>
  </w:num>
  <w:num w:numId="119">
    <w:abstractNumId w:val="7"/>
  </w:num>
  <w:num w:numId="120">
    <w:abstractNumId w:val="218"/>
  </w:num>
  <w:num w:numId="121">
    <w:abstractNumId w:val="120"/>
  </w:num>
  <w:num w:numId="122">
    <w:abstractNumId w:val="102"/>
  </w:num>
  <w:num w:numId="123">
    <w:abstractNumId w:val="195"/>
  </w:num>
  <w:num w:numId="124">
    <w:abstractNumId w:val="31"/>
  </w:num>
  <w:num w:numId="125">
    <w:abstractNumId w:val="188"/>
  </w:num>
  <w:num w:numId="126">
    <w:abstractNumId w:val="19"/>
  </w:num>
  <w:num w:numId="127">
    <w:abstractNumId w:val="99"/>
  </w:num>
  <w:num w:numId="128">
    <w:abstractNumId w:val="128"/>
  </w:num>
  <w:num w:numId="129">
    <w:abstractNumId w:val="83"/>
  </w:num>
  <w:num w:numId="130">
    <w:abstractNumId w:val="58"/>
  </w:num>
  <w:num w:numId="131">
    <w:abstractNumId w:val="9"/>
  </w:num>
  <w:num w:numId="132">
    <w:abstractNumId w:val="126"/>
  </w:num>
  <w:num w:numId="133">
    <w:abstractNumId w:val="48"/>
  </w:num>
  <w:num w:numId="134">
    <w:abstractNumId w:val="132"/>
  </w:num>
  <w:num w:numId="135">
    <w:abstractNumId w:val="163"/>
  </w:num>
  <w:num w:numId="136">
    <w:abstractNumId w:val="171"/>
  </w:num>
  <w:num w:numId="137">
    <w:abstractNumId w:val="63"/>
  </w:num>
  <w:num w:numId="138">
    <w:abstractNumId w:val="0"/>
  </w:num>
  <w:num w:numId="139">
    <w:abstractNumId w:val="46"/>
  </w:num>
  <w:num w:numId="140">
    <w:abstractNumId w:val="93"/>
  </w:num>
  <w:num w:numId="141">
    <w:abstractNumId w:val="182"/>
  </w:num>
  <w:num w:numId="142">
    <w:abstractNumId w:val="198"/>
  </w:num>
  <w:num w:numId="143">
    <w:abstractNumId w:val="217"/>
  </w:num>
  <w:num w:numId="144">
    <w:abstractNumId w:val="95"/>
  </w:num>
  <w:num w:numId="145">
    <w:abstractNumId w:val="202"/>
  </w:num>
  <w:num w:numId="146">
    <w:abstractNumId w:val="14"/>
  </w:num>
  <w:num w:numId="147">
    <w:abstractNumId w:val="50"/>
  </w:num>
  <w:num w:numId="148">
    <w:abstractNumId w:val="154"/>
  </w:num>
  <w:num w:numId="149">
    <w:abstractNumId w:val="115"/>
  </w:num>
  <w:num w:numId="150">
    <w:abstractNumId w:val="88"/>
    <w:lvlOverride w:ilvl="0">
      <w:startOverride w:val="1"/>
    </w:lvlOverride>
  </w:num>
  <w:num w:numId="151">
    <w:abstractNumId w:val="88"/>
    <w:lvlOverride w:ilvl="0">
      <w:startOverride w:val="1"/>
    </w:lvlOverride>
  </w:num>
  <w:num w:numId="152">
    <w:abstractNumId w:val="88"/>
    <w:lvlOverride w:ilvl="0">
      <w:startOverride w:val="1"/>
    </w:lvlOverride>
  </w:num>
  <w:num w:numId="153">
    <w:abstractNumId w:val="88"/>
    <w:lvlOverride w:ilvl="0">
      <w:startOverride w:val="1"/>
    </w:lvlOverride>
  </w:num>
  <w:num w:numId="154">
    <w:abstractNumId w:val="88"/>
    <w:lvlOverride w:ilvl="0">
      <w:startOverride w:val="1"/>
    </w:lvlOverride>
  </w:num>
  <w:num w:numId="155">
    <w:abstractNumId w:val="88"/>
    <w:lvlOverride w:ilvl="0">
      <w:startOverride w:val="1"/>
    </w:lvlOverride>
  </w:num>
  <w:num w:numId="156">
    <w:abstractNumId w:val="88"/>
    <w:lvlOverride w:ilvl="0">
      <w:startOverride w:val="1"/>
    </w:lvlOverride>
  </w:num>
  <w:num w:numId="157">
    <w:abstractNumId w:val="88"/>
    <w:lvlOverride w:ilvl="0">
      <w:startOverride w:val="1"/>
    </w:lvlOverride>
  </w:num>
  <w:num w:numId="158">
    <w:abstractNumId w:val="88"/>
    <w:lvlOverride w:ilvl="0">
      <w:startOverride w:val="1"/>
    </w:lvlOverride>
  </w:num>
  <w:num w:numId="159">
    <w:abstractNumId w:val="88"/>
    <w:lvlOverride w:ilvl="0">
      <w:startOverride w:val="1"/>
    </w:lvlOverride>
  </w:num>
  <w:num w:numId="160">
    <w:abstractNumId w:val="59"/>
  </w:num>
  <w:num w:numId="161">
    <w:abstractNumId w:val="88"/>
    <w:lvlOverride w:ilvl="0">
      <w:startOverride w:val="1"/>
    </w:lvlOverride>
  </w:num>
  <w:num w:numId="162">
    <w:abstractNumId w:val="88"/>
    <w:lvlOverride w:ilvl="0">
      <w:startOverride w:val="1"/>
    </w:lvlOverride>
  </w:num>
  <w:num w:numId="163">
    <w:abstractNumId w:val="88"/>
    <w:lvlOverride w:ilvl="0">
      <w:startOverride w:val="1"/>
    </w:lvlOverride>
  </w:num>
  <w:num w:numId="164">
    <w:abstractNumId w:val="88"/>
    <w:lvlOverride w:ilvl="0">
      <w:startOverride w:val="1"/>
    </w:lvlOverride>
  </w:num>
  <w:num w:numId="165">
    <w:abstractNumId w:val="88"/>
    <w:lvlOverride w:ilvl="0">
      <w:startOverride w:val="1"/>
    </w:lvlOverride>
  </w:num>
  <w:num w:numId="166">
    <w:abstractNumId w:val="88"/>
    <w:lvlOverride w:ilvl="0">
      <w:startOverride w:val="1"/>
    </w:lvlOverride>
  </w:num>
  <w:num w:numId="167">
    <w:abstractNumId w:val="4"/>
  </w:num>
  <w:num w:numId="168">
    <w:abstractNumId w:val="88"/>
    <w:lvlOverride w:ilvl="0">
      <w:startOverride w:val="1"/>
    </w:lvlOverride>
  </w:num>
  <w:num w:numId="169">
    <w:abstractNumId w:val="88"/>
    <w:lvlOverride w:ilvl="0">
      <w:startOverride w:val="1"/>
    </w:lvlOverride>
  </w:num>
  <w:num w:numId="170">
    <w:abstractNumId w:val="88"/>
    <w:lvlOverride w:ilvl="0">
      <w:startOverride w:val="1"/>
    </w:lvlOverride>
  </w:num>
  <w:num w:numId="171">
    <w:abstractNumId w:val="45"/>
  </w:num>
  <w:num w:numId="172">
    <w:abstractNumId w:val="97"/>
  </w:num>
  <w:num w:numId="173">
    <w:abstractNumId w:val="127"/>
  </w:num>
  <w:num w:numId="174">
    <w:abstractNumId w:val="88"/>
    <w:lvlOverride w:ilvl="0">
      <w:startOverride w:val="1"/>
    </w:lvlOverride>
  </w:num>
  <w:num w:numId="175">
    <w:abstractNumId w:val="88"/>
    <w:lvlOverride w:ilvl="0">
      <w:startOverride w:val="1"/>
    </w:lvlOverride>
  </w:num>
  <w:num w:numId="176">
    <w:abstractNumId w:val="49"/>
  </w:num>
  <w:num w:numId="177">
    <w:abstractNumId w:val="49"/>
    <w:lvlOverride w:ilvl="0">
      <w:startOverride w:val="1"/>
    </w:lvlOverride>
  </w:num>
  <w:num w:numId="178">
    <w:abstractNumId w:val="30"/>
  </w:num>
  <w:num w:numId="1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8"/>
  </w:num>
  <w:num w:numId="181">
    <w:abstractNumId w:val="183"/>
  </w:num>
  <w:num w:numId="182">
    <w:abstractNumId w:val="117"/>
  </w:num>
  <w:num w:numId="183">
    <w:abstractNumId w:val="40"/>
  </w:num>
  <w:num w:numId="184">
    <w:abstractNumId w:val="92"/>
  </w:num>
  <w:num w:numId="185">
    <w:abstractNumId w:val="166"/>
  </w:num>
  <w:num w:numId="186">
    <w:abstractNumId w:val="167"/>
  </w:num>
  <w:num w:numId="187">
    <w:abstractNumId w:val="211"/>
  </w:num>
  <w:num w:numId="188">
    <w:abstractNumId w:val="134"/>
  </w:num>
  <w:num w:numId="189">
    <w:abstractNumId w:val="87"/>
  </w:num>
  <w:num w:numId="190">
    <w:abstractNumId w:val="150"/>
  </w:num>
  <w:num w:numId="191">
    <w:abstractNumId w:val="175"/>
  </w:num>
  <w:num w:numId="192">
    <w:abstractNumId w:val="165"/>
  </w:num>
  <w:num w:numId="193">
    <w:abstractNumId w:val="103"/>
  </w:num>
  <w:num w:numId="194">
    <w:abstractNumId w:val="153"/>
  </w:num>
  <w:num w:numId="195">
    <w:abstractNumId w:val="39"/>
  </w:num>
  <w:num w:numId="196">
    <w:abstractNumId w:val="129"/>
  </w:num>
  <w:num w:numId="197">
    <w:abstractNumId w:val="138"/>
  </w:num>
  <w:num w:numId="198">
    <w:abstractNumId w:val="141"/>
  </w:num>
  <w:num w:numId="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66"/>
  </w:num>
  <w:num w:numId="202">
    <w:abstractNumId w:val="16"/>
  </w:num>
  <w:num w:numId="203">
    <w:abstractNumId w:val="139"/>
  </w:num>
  <w:num w:numId="204">
    <w:abstractNumId w:val="158"/>
  </w:num>
  <w:num w:numId="205">
    <w:abstractNumId w:val="57"/>
  </w:num>
  <w:num w:numId="206">
    <w:abstractNumId w:val="42"/>
  </w:num>
  <w:num w:numId="207">
    <w:abstractNumId w:val="43"/>
  </w:num>
  <w:num w:numId="208">
    <w:abstractNumId w:val="3"/>
  </w:num>
  <w:num w:numId="209">
    <w:abstractNumId w:val="13"/>
  </w:num>
  <w:num w:numId="210">
    <w:abstractNumId w:val="222"/>
  </w:num>
  <w:num w:numId="211">
    <w:abstractNumId w:val="215"/>
  </w:num>
  <w:num w:numId="212">
    <w:abstractNumId w:val="143"/>
  </w:num>
  <w:num w:numId="213">
    <w:abstractNumId w:val="118"/>
  </w:num>
  <w:num w:numId="214">
    <w:abstractNumId w:val="101"/>
  </w:num>
  <w:num w:numId="215">
    <w:abstractNumId w:val="187"/>
  </w:num>
  <w:num w:numId="216">
    <w:abstractNumId w:val="94"/>
  </w:num>
  <w:num w:numId="217">
    <w:abstractNumId w:val="219"/>
  </w:num>
  <w:num w:numId="218">
    <w:abstractNumId w:val="36"/>
  </w:num>
  <w:num w:numId="219">
    <w:abstractNumId w:val="161"/>
  </w:num>
  <w:num w:numId="220">
    <w:abstractNumId w:val="86"/>
  </w:num>
  <w:num w:numId="221">
    <w:abstractNumId w:val="47"/>
  </w:num>
  <w:num w:numId="222">
    <w:abstractNumId w:val="124"/>
  </w:num>
  <w:num w:numId="223">
    <w:abstractNumId w:val="96"/>
  </w:num>
  <w:num w:numId="224">
    <w:abstractNumId w:val="53"/>
  </w:num>
  <w:num w:numId="225">
    <w:abstractNumId w:val="172"/>
  </w:num>
  <w:num w:numId="226">
    <w:abstractNumId w:val="137"/>
  </w:num>
  <w:num w:numId="227">
    <w:abstractNumId w:val="20"/>
  </w:num>
  <w:num w:numId="228">
    <w:abstractNumId w:val="85"/>
  </w:num>
  <w:num w:numId="229">
    <w:abstractNumId w:val="76"/>
  </w:num>
  <w:num w:numId="230">
    <w:abstractNumId w:val="151"/>
  </w:num>
  <w:num w:numId="231">
    <w:abstractNumId w:val="11"/>
  </w:num>
  <w:num w:numId="232">
    <w:abstractNumId w:val="213"/>
  </w:num>
  <w:num w:numId="233">
    <w:abstractNumId w:val="61"/>
  </w:num>
  <w:num w:numId="234">
    <w:abstractNumId w:val="1"/>
  </w:num>
  <w:num w:numId="235">
    <w:abstractNumId w:val="28"/>
  </w:num>
  <w:num w:numId="236">
    <w:abstractNumId w:val="186"/>
  </w:num>
  <w:num w:numId="237">
    <w:abstractNumId w:val="223"/>
  </w:num>
  <w:num w:numId="238">
    <w:abstractNumId w:val="44"/>
  </w:num>
  <w:num w:numId="239">
    <w:abstractNumId w:val="159"/>
  </w:num>
  <w:num w:numId="240">
    <w:abstractNumId w:val="51"/>
  </w:num>
  <w:num w:numId="241">
    <w:abstractNumId w:val="164"/>
  </w:num>
  <w:num w:numId="242">
    <w:abstractNumId w:val="114"/>
  </w:num>
  <w:num w:numId="243">
    <w:abstractNumId w:val="179"/>
  </w:num>
  <w:num w:numId="244">
    <w:abstractNumId w:val="185"/>
  </w:num>
  <w:num w:numId="245">
    <w:abstractNumId w:val="75"/>
  </w:num>
  <w:num w:numId="246">
    <w:abstractNumId w:val="116"/>
  </w:num>
  <w:num w:numId="247">
    <w:abstractNumId w:val="194"/>
  </w:num>
  <w:num w:numId="248">
    <w:abstractNumId w:val="122"/>
  </w:num>
  <w:num w:numId="249">
    <w:abstractNumId w:val="104"/>
  </w:num>
  <w:num w:numId="250">
    <w:abstractNumId w:val="148"/>
  </w:num>
  <w:num w:numId="251">
    <w:abstractNumId w:val="131"/>
  </w:num>
  <w:num w:numId="252">
    <w:abstractNumId w:val="78"/>
  </w:num>
  <w:num w:numId="253">
    <w:abstractNumId w:val="196"/>
  </w:num>
  <w:num w:numId="254">
    <w:abstractNumId w:val="178"/>
  </w:num>
  <w:num w:numId="255">
    <w:abstractNumId w:val="121"/>
  </w:num>
  <w:num w:numId="256">
    <w:abstractNumId w:val="37"/>
  </w:num>
  <w:num w:numId="257">
    <w:abstractNumId w:val="79"/>
  </w:num>
  <w:num w:numId="258">
    <w:abstractNumId w:val="149"/>
  </w:num>
  <w:num w:numId="259">
    <w:abstractNumId w:val="136"/>
  </w:num>
  <w:num w:numId="260">
    <w:abstractNumId w:val="200"/>
  </w:num>
  <w:num w:numId="261">
    <w:abstractNumId w:val="144"/>
  </w:num>
  <w:num w:numId="2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4"/>
  </w:num>
  <w:num w:numId="2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08"/>
  </w:num>
  <w:num w:numId="266">
    <w:abstractNumId w:val="184"/>
  </w:num>
  <w:num w:numId="267">
    <w:abstractNumId w:val="64"/>
  </w:num>
  <w:num w:numId="268">
    <w:abstractNumId w:val="65"/>
  </w:num>
  <w:num w:numId="269">
    <w:abstractNumId w:val="135"/>
  </w:num>
  <w:num w:numId="270">
    <w:abstractNumId w:val="155"/>
  </w:num>
  <w:num w:numId="271">
    <w:abstractNumId w:val="173"/>
  </w:num>
  <w:num w:numId="272">
    <w:abstractNumId w:val="177"/>
  </w:num>
  <w:num w:numId="273">
    <w:abstractNumId w:val="86"/>
    <w:lvlOverride w:ilvl="0">
      <w:startOverride w:val="1"/>
    </w:lvlOverride>
  </w:num>
  <w:num w:numId="274">
    <w:abstractNumId w:val="86"/>
    <w:lvlOverride w:ilvl="0">
      <w:startOverride w:val="1"/>
    </w:lvlOverride>
  </w:num>
  <w:num w:numId="275">
    <w:abstractNumId w:val="125"/>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1CEF"/>
    <w:rsid w:val="00003493"/>
    <w:rsid w:val="0000358C"/>
    <w:rsid w:val="00003AC4"/>
    <w:rsid w:val="00003CA0"/>
    <w:rsid w:val="00003FFA"/>
    <w:rsid w:val="00006AE4"/>
    <w:rsid w:val="00006B50"/>
    <w:rsid w:val="0000711B"/>
    <w:rsid w:val="0001242F"/>
    <w:rsid w:val="0001294C"/>
    <w:rsid w:val="00012BB0"/>
    <w:rsid w:val="00013D25"/>
    <w:rsid w:val="0001417F"/>
    <w:rsid w:val="0001438C"/>
    <w:rsid w:val="00015A32"/>
    <w:rsid w:val="0001615A"/>
    <w:rsid w:val="00016D95"/>
    <w:rsid w:val="00017619"/>
    <w:rsid w:val="00017840"/>
    <w:rsid w:val="00020573"/>
    <w:rsid w:val="000216BF"/>
    <w:rsid w:val="00021DA6"/>
    <w:rsid w:val="000220B0"/>
    <w:rsid w:val="000222C7"/>
    <w:rsid w:val="00023CED"/>
    <w:rsid w:val="000242AB"/>
    <w:rsid w:val="00025CB2"/>
    <w:rsid w:val="00027AF6"/>
    <w:rsid w:val="000300D7"/>
    <w:rsid w:val="000304FC"/>
    <w:rsid w:val="00030FDA"/>
    <w:rsid w:val="000311A3"/>
    <w:rsid w:val="00031E7A"/>
    <w:rsid w:val="0003384E"/>
    <w:rsid w:val="00033F08"/>
    <w:rsid w:val="00034C41"/>
    <w:rsid w:val="0003503B"/>
    <w:rsid w:val="00036095"/>
    <w:rsid w:val="000364F3"/>
    <w:rsid w:val="000366AE"/>
    <w:rsid w:val="000369AC"/>
    <w:rsid w:val="0003724F"/>
    <w:rsid w:val="00037BA1"/>
    <w:rsid w:val="000413B8"/>
    <w:rsid w:val="000413D4"/>
    <w:rsid w:val="0004159E"/>
    <w:rsid w:val="00042FDD"/>
    <w:rsid w:val="000435E3"/>
    <w:rsid w:val="00044CF1"/>
    <w:rsid w:val="0004509D"/>
    <w:rsid w:val="00045667"/>
    <w:rsid w:val="00046C02"/>
    <w:rsid w:val="000476D8"/>
    <w:rsid w:val="0005030D"/>
    <w:rsid w:val="00050A97"/>
    <w:rsid w:val="00054A04"/>
    <w:rsid w:val="00054CC3"/>
    <w:rsid w:val="000551A1"/>
    <w:rsid w:val="000555FB"/>
    <w:rsid w:val="0005600E"/>
    <w:rsid w:val="00056260"/>
    <w:rsid w:val="000567B5"/>
    <w:rsid w:val="0005722F"/>
    <w:rsid w:val="000606CB"/>
    <w:rsid w:val="00060890"/>
    <w:rsid w:val="00061415"/>
    <w:rsid w:val="0006199A"/>
    <w:rsid w:val="00061A23"/>
    <w:rsid w:val="00061FD8"/>
    <w:rsid w:val="0006252A"/>
    <w:rsid w:val="00063654"/>
    <w:rsid w:val="00063C44"/>
    <w:rsid w:val="00063CE1"/>
    <w:rsid w:val="000641DA"/>
    <w:rsid w:val="00064E7B"/>
    <w:rsid w:val="00065053"/>
    <w:rsid w:val="000655E4"/>
    <w:rsid w:val="000656AD"/>
    <w:rsid w:val="00065C71"/>
    <w:rsid w:val="000668B9"/>
    <w:rsid w:val="00066BBA"/>
    <w:rsid w:val="00066FDF"/>
    <w:rsid w:val="000671B7"/>
    <w:rsid w:val="00067B6F"/>
    <w:rsid w:val="00067E1D"/>
    <w:rsid w:val="0007064C"/>
    <w:rsid w:val="000712EE"/>
    <w:rsid w:val="000723E3"/>
    <w:rsid w:val="000725C0"/>
    <w:rsid w:val="0007410B"/>
    <w:rsid w:val="00074CE6"/>
    <w:rsid w:val="000768A5"/>
    <w:rsid w:val="00077277"/>
    <w:rsid w:val="0007743A"/>
    <w:rsid w:val="00077736"/>
    <w:rsid w:val="00080069"/>
    <w:rsid w:val="00080125"/>
    <w:rsid w:val="000801C5"/>
    <w:rsid w:val="00080F4F"/>
    <w:rsid w:val="00081CBC"/>
    <w:rsid w:val="00082159"/>
    <w:rsid w:val="00083449"/>
    <w:rsid w:val="0008449F"/>
    <w:rsid w:val="000846ED"/>
    <w:rsid w:val="00085518"/>
    <w:rsid w:val="000857F9"/>
    <w:rsid w:val="00085819"/>
    <w:rsid w:val="00086B4C"/>
    <w:rsid w:val="00090681"/>
    <w:rsid w:val="00091601"/>
    <w:rsid w:val="000918EB"/>
    <w:rsid w:val="000924A7"/>
    <w:rsid w:val="00092E25"/>
    <w:rsid w:val="00093D79"/>
    <w:rsid w:val="000945D7"/>
    <w:rsid w:val="00094B28"/>
    <w:rsid w:val="00094B9A"/>
    <w:rsid w:val="00095A83"/>
    <w:rsid w:val="00096034"/>
    <w:rsid w:val="00096568"/>
    <w:rsid w:val="000965A0"/>
    <w:rsid w:val="00096DEE"/>
    <w:rsid w:val="00097063"/>
    <w:rsid w:val="00097336"/>
    <w:rsid w:val="00097473"/>
    <w:rsid w:val="000975DA"/>
    <w:rsid w:val="000A00E6"/>
    <w:rsid w:val="000A1920"/>
    <w:rsid w:val="000A1A89"/>
    <w:rsid w:val="000A1C91"/>
    <w:rsid w:val="000A24C4"/>
    <w:rsid w:val="000A345B"/>
    <w:rsid w:val="000A372A"/>
    <w:rsid w:val="000A395D"/>
    <w:rsid w:val="000A3B1D"/>
    <w:rsid w:val="000A532C"/>
    <w:rsid w:val="000A56A5"/>
    <w:rsid w:val="000A5C86"/>
    <w:rsid w:val="000A6617"/>
    <w:rsid w:val="000A6897"/>
    <w:rsid w:val="000A6DBE"/>
    <w:rsid w:val="000A739A"/>
    <w:rsid w:val="000A7E1F"/>
    <w:rsid w:val="000A7E43"/>
    <w:rsid w:val="000B05C3"/>
    <w:rsid w:val="000B1FC4"/>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D0547"/>
    <w:rsid w:val="000D13E5"/>
    <w:rsid w:val="000D16D6"/>
    <w:rsid w:val="000D28EB"/>
    <w:rsid w:val="000D308C"/>
    <w:rsid w:val="000D4262"/>
    <w:rsid w:val="000D43DE"/>
    <w:rsid w:val="000D55B5"/>
    <w:rsid w:val="000D58A1"/>
    <w:rsid w:val="000D7E54"/>
    <w:rsid w:val="000E04C6"/>
    <w:rsid w:val="000E0A5A"/>
    <w:rsid w:val="000E0A85"/>
    <w:rsid w:val="000E2F5F"/>
    <w:rsid w:val="000E3DDA"/>
    <w:rsid w:val="000E56E7"/>
    <w:rsid w:val="000E68E3"/>
    <w:rsid w:val="000E6DDB"/>
    <w:rsid w:val="000E72AB"/>
    <w:rsid w:val="000E74A6"/>
    <w:rsid w:val="000F03B1"/>
    <w:rsid w:val="000F08AE"/>
    <w:rsid w:val="000F0C9E"/>
    <w:rsid w:val="000F0DA6"/>
    <w:rsid w:val="000F13EE"/>
    <w:rsid w:val="000F1AAB"/>
    <w:rsid w:val="000F2D33"/>
    <w:rsid w:val="000F321F"/>
    <w:rsid w:val="000F43F4"/>
    <w:rsid w:val="000F440E"/>
    <w:rsid w:val="000F6647"/>
    <w:rsid w:val="000F73B7"/>
    <w:rsid w:val="000F794F"/>
    <w:rsid w:val="000F7E7B"/>
    <w:rsid w:val="001002F8"/>
    <w:rsid w:val="001013E8"/>
    <w:rsid w:val="00102654"/>
    <w:rsid w:val="001028CC"/>
    <w:rsid w:val="00102BE6"/>
    <w:rsid w:val="00102D3D"/>
    <w:rsid w:val="00103015"/>
    <w:rsid w:val="001045F9"/>
    <w:rsid w:val="0010472B"/>
    <w:rsid w:val="00104F95"/>
    <w:rsid w:val="00105AC6"/>
    <w:rsid w:val="0010657F"/>
    <w:rsid w:val="00106838"/>
    <w:rsid w:val="00107377"/>
    <w:rsid w:val="0010751D"/>
    <w:rsid w:val="0010779F"/>
    <w:rsid w:val="001078E6"/>
    <w:rsid w:val="00111159"/>
    <w:rsid w:val="00111176"/>
    <w:rsid w:val="0011127B"/>
    <w:rsid w:val="00111C4F"/>
    <w:rsid w:val="0011221E"/>
    <w:rsid w:val="00112D0F"/>
    <w:rsid w:val="001133E0"/>
    <w:rsid w:val="00113E71"/>
    <w:rsid w:val="00115843"/>
    <w:rsid w:val="00115BE3"/>
    <w:rsid w:val="00115DE5"/>
    <w:rsid w:val="001163D6"/>
    <w:rsid w:val="00116CAA"/>
    <w:rsid w:val="0011726A"/>
    <w:rsid w:val="00117CA8"/>
    <w:rsid w:val="0012022D"/>
    <w:rsid w:val="00120B5E"/>
    <w:rsid w:val="0012108F"/>
    <w:rsid w:val="00121EB0"/>
    <w:rsid w:val="001220B2"/>
    <w:rsid w:val="0012228D"/>
    <w:rsid w:val="001222F1"/>
    <w:rsid w:val="00123218"/>
    <w:rsid w:val="001237BA"/>
    <w:rsid w:val="00123925"/>
    <w:rsid w:val="00123CC0"/>
    <w:rsid w:val="0012523F"/>
    <w:rsid w:val="001263DC"/>
    <w:rsid w:val="00126641"/>
    <w:rsid w:val="00126954"/>
    <w:rsid w:val="00130A99"/>
    <w:rsid w:val="00130CDB"/>
    <w:rsid w:val="00131C55"/>
    <w:rsid w:val="00132F9E"/>
    <w:rsid w:val="00133D3A"/>
    <w:rsid w:val="001352EE"/>
    <w:rsid w:val="00135505"/>
    <w:rsid w:val="001364A7"/>
    <w:rsid w:val="00136827"/>
    <w:rsid w:val="001375D4"/>
    <w:rsid w:val="00140797"/>
    <w:rsid w:val="00141EBB"/>
    <w:rsid w:val="00143572"/>
    <w:rsid w:val="00143750"/>
    <w:rsid w:val="00143E88"/>
    <w:rsid w:val="001455D8"/>
    <w:rsid w:val="00146B5E"/>
    <w:rsid w:val="00147706"/>
    <w:rsid w:val="0014790A"/>
    <w:rsid w:val="00150E70"/>
    <w:rsid w:val="00151609"/>
    <w:rsid w:val="00151975"/>
    <w:rsid w:val="00151ABB"/>
    <w:rsid w:val="00152065"/>
    <w:rsid w:val="00152B2B"/>
    <w:rsid w:val="00154447"/>
    <w:rsid w:val="001549BE"/>
    <w:rsid w:val="00154CDE"/>
    <w:rsid w:val="00154F5B"/>
    <w:rsid w:val="001566EF"/>
    <w:rsid w:val="00160043"/>
    <w:rsid w:val="001600E2"/>
    <w:rsid w:val="00160C23"/>
    <w:rsid w:val="00161DAC"/>
    <w:rsid w:val="00162B55"/>
    <w:rsid w:val="00162D8B"/>
    <w:rsid w:val="00163101"/>
    <w:rsid w:val="001638E9"/>
    <w:rsid w:val="00165824"/>
    <w:rsid w:val="001666EA"/>
    <w:rsid w:val="00167384"/>
    <w:rsid w:val="00167406"/>
    <w:rsid w:val="0017111A"/>
    <w:rsid w:val="00171A85"/>
    <w:rsid w:val="00173F5C"/>
    <w:rsid w:val="00174186"/>
    <w:rsid w:val="001744B8"/>
    <w:rsid w:val="00174565"/>
    <w:rsid w:val="00174EC9"/>
    <w:rsid w:val="00175BB3"/>
    <w:rsid w:val="00177538"/>
    <w:rsid w:val="00177A9A"/>
    <w:rsid w:val="001808A4"/>
    <w:rsid w:val="00180FF3"/>
    <w:rsid w:val="001815A5"/>
    <w:rsid w:val="00181F30"/>
    <w:rsid w:val="00182740"/>
    <w:rsid w:val="00184071"/>
    <w:rsid w:val="001852C5"/>
    <w:rsid w:val="00185A3B"/>
    <w:rsid w:val="001863A9"/>
    <w:rsid w:val="00186850"/>
    <w:rsid w:val="001904A5"/>
    <w:rsid w:val="0019217D"/>
    <w:rsid w:val="001923C8"/>
    <w:rsid w:val="001939FF"/>
    <w:rsid w:val="00194538"/>
    <w:rsid w:val="00194DE8"/>
    <w:rsid w:val="00196549"/>
    <w:rsid w:val="00197990"/>
    <w:rsid w:val="001A0106"/>
    <w:rsid w:val="001A02CB"/>
    <w:rsid w:val="001A02FD"/>
    <w:rsid w:val="001A09C4"/>
    <w:rsid w:val="001A11DB"/>
    <w:rsid w:val="001A2E28"/>
    <w:rsid w:val="001A33F4"/>
    <w:rsid w:val="001A4B8D"/>
    <w:rsid w:val="001A4FDC"/>
    <w:rsid w:val="001A50DE"/>
    <w:rsid w:val="001A53AE"/>
    <w:rsid w:val="001A6256"/>
    <w:rsid w:val="001A6F29"/>
    <w:rsid w:val="001A72DE"/>
    <w:rsid w:val="001A789B"/>
    <w:rsid w:val="001B03CC"/>
    <w:rsid w:val="001B0C75"/>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F7A"/>
    <w:rsid w:val="001C261E"/>
    <w:rsid w:val="001C2CA6"/>
    <w:rsid w:val="001C3AC7"/>
    <w:rsid w:val="001C3C61"/>
    <w:rsid w:val="001C42D0"/>
    <w:rsid w:val="001C575B"/>
    <w:rsid w:val="001C5B3E"/>
    <w:rsid w:val="001C5CD6"/>
    <w:rsid w:val="001C7B0E"/>
    <w:rsid w:val="001C7B78"/>
    <w:rsid w:val="001C7FB4"/>
    <w:rsid w:val="001D0A25"/>
    <w:rsid w:val="001D0BA6"/>
    <w:rsid w:val="001D1354"/>
    <w:rsid w:val="001D1903"/>
    <w:rsid w:val="001D1942"/>
    <w:rsid w:val="001D1D2A"/>
    <w:rsid w:val="001D1DDB"/>
    <w:rsid w:val="001D2F57"/>
    <w:rsid w:val="001D53EA"/>
    <w:rsid w:val="001D6BE9"/>
    <w:rsid w:val="001D6F7C"/>
    <w:rsid w:val="001D7A43"/>
    <w:rsid w:val="001E0156"/>
    <w:rsid w:val="001E12A5"/>
    <w:rsid w:val="001E1BF9"/>
    <w:rsid w:val="001E1EDB"/>
    <w:rsid w:val="001E3A18"/>
    <w:rsid w:val="001E5574"/>
    <w:rsid w:val="001E7093"/>
    <w:rsid w:val="001E717D"/>
    <w:rsid w:val="001E71F5"/>
    <w:rsid w:val="001E7D86"/>
    <w:rsid w:val="001F0292"/>
    <w:rsid w:val="001F2666"/>
    <w:rsid w:val="001F34CC"/>
    <w:rsid w:val="001F377B"/>
    <w:rsid w:val="001F3CF9"/>
    <w:rsid w:val="001F492E"/>
    <w:rsid w:val="001F4A2C"/>
    <w:rsid w:val="001F4D7F"/>
    <w:rsid w:val="001F55E5"/>
    <w:rsid w:val="001F5CB9"/>
    <w:rsid w:val="001F7349"/>
    <w:rsid w:val="001F7AB0"/>
    <w:rsid w:val="002003A1"/>
    <w:rsid w:val="00200A3F"/>
    <w:rsid w:val="00200DC3"/>
    <w:rsid w:val="002011E2"/>
    <w:rsid w:val="00201BB9"/>
    <w:rsid w:val="00202925"/>
    <w:rsid w:val="00202C70"/>
    <w:rsid w:val="00204144"/>
    <w:rsid w:val="002050B0"/>
    <w:rsid w:val="00205D80"/>
    <w:rsid w:val="00206401"/>
    <w:rsid w:val="002068B7"/>
    <w:rsid w:val="00210874"/>
    <w:rsid w:val="0021093F"/>
    <w:rsid w:val="00210B8B"/>
    <w:rsid w:val="002133CA"/>
    <w:rsid w:val="00213592"/>
    <w:rsid w:val="002146B5"/>
    <w:rsid w:val="00214FA2"/>
    <w:rsid w:val="00215783"/>
    <w:rsid w:val="0021644B"/>
    <w:rsid w:val="00216489"/>
    <w:rsid w:val="00216644"/>
    <w:rsid w:val="00216DC9"/>
    <w:rsid w:val="00216E53"/>
    <w:rsid w:val="00217387"/>
    <w:rsid w:val="00217CA0"/>
    <w:rsid w:val="00217CFE"/>
    <w:rsid w:val="002202EB"/>
    <w:rsid w:val="0022088B"/>
    <w:rsid w:val="00220FCF"/>
    <w:rsid w:val="00221705"/>
    <w:rsid w:val="00221972"/>
    <w:rsid w:val="002231C8"/>
    <w:rsid w:val="002232E5"/>
    <w:rsid w:val="00224154"/>
    <w:rsid w:val="00224375"/>
    <w:rsid w:val="00224D27"/>
    <w:rsid w:val="002279CC"/>
    <w:rsid w:val="00227B1C"/>
    <w:rsid w:val="00230194"/>
    <w:rsid w:val="00231923"/>
    <w:rsid w:val="002329C3"/>
    <w:rsid w:val="002332AE"/>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6C09"/>
    <w:rsid w:val="002470E4"/>
    <w:rsid w:val="00247262"/>
    <w:rsid w:val="0025022E"/>
    <w:rsid w:val="0025144C"/>
    <w:rsid w:val="002522F3"/>
    <w:rsid w:val="0025616B"/>
    <w:rsid w:val="00257285"/>
    <w:rsid w:val="00257FF4"/>
    <w:rsid w:val="002608CE"/>
    <w:rsid w:val="00261660"/>
    <w:rsid w:val="002622FB"/>
    <w:rsid w:val="0026279C"/>
    <w:rsid w:val="00262CD3"/>
    <w:rsid w:val="00264181"/>
    <w:rsid w:val="00264A08"/>
    <w:rsid w:val="00264BB2"/>
    <w:rsid w:val="00265289"/>
    <w:rsid w:val="00265505"/>
    <w:rsid w:val="00266613"/>
    <w:rsid w:val="00266A30"/>
    <w:rsid w:val="00266FE9"/>
    <w:rsid w:val="00267E75"/>
    <w:rsid w:val="00272396"/>
    <w:rsid w:val="00273D98"/>
    <w:rsid w:val="0027437C"/>
    <w:rsid w:val="00274808"/>
    <w:rsid w:val="00274DAB"/>
    <w:rsid w:val="00275A4E"/>
    <w:rsid w:val="0027614D"/>
    <w:rsid w:val="0027651A"/>
    <w:rsid w:val="00276E34"/>
    <w:rsid w:val="002770A1"/>
    <w:rsid w:val="0028001E"/>
    <w:rsid w:val="00280D53"/>
    <w:rsid w:val="00281CF6"/>
    <w:rsid w:val="002831B8"/>
    <w:rsid w:val="0028359B"/>
    <w:rsid w:val="00284441"/>
    <w:rsid w:val="002857FE"/>
    <w:rsid w:val="002864B7"/>
    <w:rsid w:val="00286EB7"/>
    <w:rsid w:val="00290933"/>
    <w:rsid w:val="00291948"/>
    <w:rsid w:val="00291E57"/>
    <w:rsid w:val="00292D6A"/>
    <w:rsid w:val="0029312A"/>
    <w:rsid w:val="0029325C"/>
    <w:rsid w:val="00293B2D"/>
    <w:rsid w:val="00293B46"/>
    <w:rsid w:val="00293BD0"/>
    <w:rsid w:val="00294693"/>
    <w:rsid w:val="00294E5F"/>
    <w:rsid w:val="002958EB"/>
    <w:rsid w:val="002960B7"/>
    <w:rsid w:val="00296249"/>
    <w:rsid w:val="00297643"/>
    <w:rsid w:val="00297824"/>
    <w:rsid w:val="00297942"/>
    <w:rsid w:val="00297CE9"/>
    <w:rsid w:val="002A0F2E"/>
    <w:rsid w:val="002A153F"/>
    <w:rsid w:val="002A1CC2"/>
    <w:rsid w:val="002A22AA"/>
    <w:rsid w:val="002A32FD"/>
    <w:rsid w:val="002A40DC"/>
    <w:rsid w:val="002A4534"/>
    <w:rsid w:val="002A4775"/>
    <w:rsid w:val="002A5138"/>
    <w:rsid w:val="002A5329"/>
    <w:rsid w:val="002A5C2D"/>
    <w:rsid w:val="002A5CB3"/>
    <w:rsid w:val="002A61E5"/>
    <w:rsid w:val="002A72A6"/>
    <w:rsid w:val="002A74DD"/>
    <w:rsid w:val="002A7FC8"/>
    <w:rsid w:val="002B0A81"/>
    <w:rsid w:val="002B12A0"/>
    <w:rsid w:val="002B162B"/>
    <w:rsid w:val="002B1CE7"/>
    <w:rsid w:val="002B2A04"/>
    <w:rsid w:val="002B2F0F"/>
    <w:rsid w:val="002B4BF3"/>
    <w:rsid w:val="002B57C4"/>
    <w:rsid w:val="002B595D"/>
    <w:rsid w:val="002B5F6A"/>
    <w:rsid w:val="002B66D2"/>
    <w:rsid w:val="002B779E"/>
    <w:rsid w:val="002B7D6F"/>
    <w:rsid w:val="002B7D78"/>
    <w:rsid w:val="002C0017"/>
    <w:rsid w:val="002C0552"/>
    <w:rsid w:val="002C0961"/>
    <w:rsid w:val="002C1CF7"/>
    <w:rsid w:val="002C1D11"/>
    <w:rsid w:val="002C25D0"/>
    <w:rsid w:val="002C280B"/>
    <w:rsid w:val="002C2DB0"/>
    <w:rsid w:val="002C2E80"/>
    <w:rsid w:val="002C4D41"/>
    <w:rsid w:val="002C75B0"/>
    <w:rsid w:val="002C7703"/>
    <w:rsid w:val="002C7A63"/>
    <w:rsid w:val="002D0153"/>
    <w:rsid w:val="002D0985"/>
    <w:rsid w:val="002D403A"/>
    <w:rsid w:val="002D4262"/>
    <w:rsid w:val="002D46B7"/>
    <w:rsid w:val="002D5638"/>
    <w:rsid w:val="002D610C"/>
    <w:rsid w:val="002D6163"/>
    <w:rsid w:val="002E1064"/>
    <w:rsid w:val="002E16EE"/>
    <w:rsid w:val="002E2551"/>
    <w:rsid w:val="002E2897"/>
    <w:rsid w:val="002E323F"/>
    <w:rsid w:val="002E521E"/>
    <w:rsid w:val="002E5554"/>
    <w:rsid w:val="002E59C4"/>
    <w:rsid w:val="002E5D24"/>
    <w:rsid w:val="002E7056"/>
    <w:rsid w:val="002E758A"/>
    <w:rsid w:val="002F1B12"/>
    <w:rsid w:val="002F2256"/>
    <w:rsid w:val="002F3A22"/>
    <w:rsid w:val="002F3AAF"/>
    <w:rsid w:val="002F530C"/>
    <w:rsid w:val="002F591B"/>
    <w:rsid w:val="002F5C70"/>
    <w:rsid w:val="002F7A66"/>
    <w:rsid w:val="002F7B47"/>
    <w:rsid w:val="00300013"/>
    <w:rsid w:val="0030032D"/>
    <w:rsid w:val="003006F8"/>
    <w:rsid w:val="00300BF2"/>
    <w:rsid w:val="00300E2E"/>
    <w:rsid w:val="0030154E"/>
    <w:rsid w:val="003027C1"/>
    <w:rsid w:val="00302A25"/>
    <w:rsid w:val="00304900"/>
    <w:rsid w:val="00304C13"/>
    <w:rsid w:val="00305718"/>
    <w:rsid w:val="00305B37"/>
    <w:rsid w:val="00305EC5"/>
    <w:rsid w:val="00306107"/>
    <w:rsid w:val="003077B8"/>
    <w:rsid w:val="003111F8"/>
    <w:rsid w:val="0031204A"/>
    <w:rsid w:val="0031272B"/>
    <w:rsid w:val="003128FF"/>
    <w:rsid w:val="00312C56"/>
    <w:rsid w:val="00312DB6"/>
    <w:rsid w:val="00315435"/>
    <w:rsid w:val="003158C6"/>
    <w:rsid w:val="00316117"/>
    <w:rsid w:val="00317BF9"/>
    <w:rsid w:val="0032038C"/>
    <w:rsid w:val="0032077D"/>
    <w:rsid w:val="00321889"/>
    <w:rsid w:val="003224FF"/>
    <w:rsid w:val="00323DFF"/>
    <w:rsid w:val="00325C5E"/>
    <w:rsid w:val="0032738E"/>
    <w:rsid w:val="00327B76"/>
    <w:rsid w:val="0033054F"/>
    <w:rsid w:val="00331253"/>
    <w:rsid w:val="003319F2"/>
    <w:rsid w:val="00331B40"/>
    <w:rsid w:val="00331C5F"/>
    <w:rsid w:val="003325B9"/>
    <w:rsid w:val="00332B51"/>
    <w:rsid w:val="00332E95"/>
    <w:rsid w:val="00333074"/>
    <w:rsid w:val="00333223"/>
    <w:rsid w:val="00333A43"/>
    <w:rsid w:val="003342E6"/>
    <w:rsid w:val="00334E55"/>
    <w:rsid w:val="00334F7E"/>
    <w:rsid w:val="003364C1"/>
    <w:rsid w:val="00336ED3"/>
    <w:rsid w:val="00337F82"/>
    <w:rsid w:val="00340005"/>
    <w:rsid w:val="00340640"/>
    <w:rsid w:val="00340810"/>
    <w:rsid w:val="00340DB6"/>
    <w:rsid w:val="00341C6C"/>
    <w:rsid w:val="00342EFF"/>
    <w:rsid w:val="003435D6"/>
    <w:rsid w:val="00343C75"/>
    <w:rsid w:val="00345298"/>
    <w:rsid w:val="003455FC"/>
    <w:rsid w:val="003458E0"/>
    <w:rsid w:val="00345CCD"/>
    <w:rsid w:val="003511CE"/>
    <w:rsid w:val="00351909"/>
    <w:rsid w:val="00352BE0"/>
    <w:rsid w:val="0035333E"/>
    <w:rsid w:val="003538F0"/>
    <w:rsid w:val="00354DDF"/>
    <w:rsid w:val="00357DAE"/>
    <w:rsid w:val="003602A5"/>
    <w:rsid w:val="00361259"/>
    <w:rsid w:val="00361429"/>
    <w:rsid w:val="00362AA7"/>
    <w:rsid w:val="00362D23"/>
    <w:rsid w:val="00363B11"/>
    <w:rsid w:val="00365793"/>
    <w:rsid w:val="00365B95"/>
    <w:rsid w:val="00366FC4"/>
    <w:rsid w:val="00367287"/>
    <w:rsid w:val="003672D6"/>
    <w:rsid w:val="003705BF"/>
    <w:rsid w:val="00370813"/>
    <w:rsid w:val="00370935"/>
    <w:rsid w:val="00371C1A"/>
    <w:rsid w:val="00372D00"/>
    <w:rsid w:val="0037308F"/>
    <w:rsid w:val="00374539"/>
    <w:rsid w:val="00375E52"/>
    <w:rsid w:val="00377B25"/>
    <w:rsid w:val="00380888"/>
    <w:rsid w:val="00380D9F"/>
    <w:rsid w:val="00380DFB"/>
    <w:rsid w:val="003819E1"/>
    <w:rsid w:val="00382234"/>
    <w:rsid w:val="003852C0"/>
    <w:rsid w:val="00385A6A"/>
    <w:rsid w:val="0038672F"/>
    <w:rsid w:val="00386BC9"/>
    <w:rsid w:val="00386F24"/>
    <w:rsid w:val="003876AB"/>
    <w:rsid w:val="00387957"/>
    <w:rsid w:val="0039053D"/>
    <w:rsid w:val="00390C8F"/>
    <w:rsid w:val="003923E2"/>
    <w:rsid w:val="00392B8A"/>
    <w:rsid w:val="00392DD1"/>
    <w:rsid w:val="0039449C"/>
    <w:rsid w:val="00395E02"/>
    <w:rsid w:val="0039684C"/>
    <w:rsid w:val="003A0290"/>
    <w:rsid w:val="003A25BB"/>
    <w:rsid w:val="003A300D"/>
    <w:rsid w:val="003A3E7B"/>
    <w:rsid w:val="003A4566"/>
    <w:rsid w:val="003A7067"/>
    <w:rsid w:val="003A70B8"/>
    <w:rsid w:val="003B09F6"/>
    <w:rsid w:val="003B0D03"/>
    <w:rsid w:val="003B0EDB"/>
    <w:rsid w:val="003B1F0A"/>
    <w:rsid w:val="003B2C1F"/>
    <w:rsid w:val="003B329D"/>
    <w:rsid w:val="003B3684"/>
    <w:rsid w:val="003B3A4A"/>
    <w:rsid w:val="003B4473"/>
    <w:rsid w:val="003B5533"/>
    <w:rsid w:val="003B56B3"/>
    <w:rsid w:val="003B5A85"/>
    <w:rsid w:val="003B71EE"/>
    <w:rsid w:val="003B7621"/>
    <w:rsid w:val="003B7C64"/>
    <w:rsid w:val="003C0593"/>
    <w:rsid w:val="003C13A6"/>
    <w:rsid w:val="003C13F4"/>
    <w:rsid w:val="003C1615"/>
    <w:rsid w:val="003C1EB4"/>
    <w:rsid w:val="003C2A44"/>
    <w:rsid w:val="003C4E3A"/>
    <w:rsid w:val="003D0E1C"/>
    <w:rsid w:val="003D12A2"/>
    <w:rsid w:val="003D1E47"/>
    <w:rsid w:val="003D3662"/>
    <w:rsid w:val="003D3C14"/>
    <w:rsid w:val="003D4188"/>
    <w:rsid w:val="003D4557"/>
    <w:rsid w:val="003D45DF"/>
    <w:rsid w:val="003D4DCB"/>
    <w:rsid w:val="003D543D"/>
    <w:rsid w:val="003D59FD"/>
    <w:rsid w:val="003D6DC7"/>
    <w:rsid w:val="003E10B8"/>
    <w:rsid w:val="003E122D"/>
    <w:rsid w:val="003E13F5"/>
    <w:rsid w:val="003E1978"/>
    <w:rsid w:val="003E235D"/>
    <w:rsid w:val="003E2B5E"/>
    <w:rsid w:val="003E31CA"/>
    <w:rsid w:val="003E389F"/>
    <w:rsid w:val="003E3FF4"/>
    <w:rsid w:val="003E4E15"/>
    <w:rsid w:val="003E53E8"/>
    <w:rsid w:val="003E5912"/>
    <w:rsid w:val="003E5AE8"/>
    <w:rsid w:val="003E68C4"/>
    <w:rsid w:val="003E7A22"/>
    <w:rsid w:val="003E7DF4"/>
    <w:rsid w:val="003F077A"/>
    <w:rsid w:val="003F07EE"/>
    <w:rsid w:val="003F0C8B"/>
    <w:rsid w:val="003F1607"/>
    <w:rsid w:val="003F29F2"/>
    <w:rsid w:val="003F3C77"/>
    <w:rsid w:val="003F458D"/>
    <w:rsid w:val="003F47DF"/>
    <w:rsid w:val="003F6209"/>
    <w:rsid w:val="00400809"/>
    <w:rsid w:val="00400A8B"/>
    <w:rsid w:val="004014B1"/>
    <w:rsid w:val="00401831"/>
    <w:rsid w:val="0040314A"/>
    <w:rsid w:val="00405DAB"/>
    <w:rsid w:val="00405E90"/>
    <w:rsid w:val="0040629D"/>
    <w:rsid w:val="004065CE"/>
    <w:rsid w:val="00406802"/>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F7F"/>
    <w:rsid w:val="00420837"/>
    <w:rsid w:val="00421062"/>
    <w:rsid w:val="004210D6"/>
    <w:rsid w:val="00421EEC"/>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6AC0"/>
    <w:rsid w:val="0044083A"/>
    <w:rsid w:val="004408FA"/>
    <w:rsid w:val="00441E4F"/>
    <w:rsid w:val="00444D73"/>
    <w:rsid w:val="0044552A"/>
    <w:rsid w:val="00445663"/>
    <w:rsid w:val="004461A4"/>
    <w:rsid w:val="00446612"/>
    <w:rsid w:val="00450E44"/>
    <w:rsid w:val="00451501"/>
    <w:rsid w:val="004528D0"/>
    <w:rsid w:val="00453C86"/>
    <w:rsid w:val="00454564"/>
    <w:rsid w:val="00454A63"/>
    <w:rsid w:val="00454EB2"/>
    <w:rsid w:val="004555BE"/>
    <w:rsid w:val="004562E5"/>
    <w:rsid w:val="00457BC3"/>
    <w:rsid w:val="00460288"/>
    <w:rsid w:val="0046034D"/>
    <w:rsid w:val="00460546"/>
    <w:rsid w:val="00461801"/>
    <w:rsid w:val="00462272"/>
    <w:rsid w:val="0046390C"/>
    <w:rsid w:val="00464569"/>
    <w:rsid w:val="00465750"/>
    <w:rsid w:val="00465CDD"/>
    <w:rsid w:val="00465D4E"/>
    <w:rsid w:val="00466381"/>
    <w:rsid w:val="00467393"/>
    <w:rsid w:val="00467BDD"/>
    <w:rsid w:val="00470A54"/>
    <w:rsid w:val="004717F6"/>
    <w:rsid w:val="0047210C"/>
    <w:rsid w:val="0047364D"/>
    <w:rsid w:val="0047481E"/>
    <w:rsid w:val="00474918"/>
    <w:rsid w:val="0047598F"/>
    <w:rsid w:val="00475EAF"/>
    <w:rsid w:val="0047608C"/>
    <w:rsid w:val="0047681C"/>
    <w:rsid w:val="00477958"/>
    <w:rsid w:val="00480733"/>
    <w:rsid w:val="004815F8"/>
    <w:rsid w:val="00481D7C"/>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4942"/>
    <w:rsid w:val="00494B02"/>
    <w:rsid w:val="00495C39"/>
    <w:rsid w:val="00496BBD"/>
    <w:rsid w:val="004975DB"/>
    <w:rsid w:val="004A1224"/>
    <w:rsid w:val="004A16F1"/>
    <w:rsid w:val="004A247B"/>
    <w:rsid w:val="004A28C5"/>
    <w:rsid w:val="004A2F59"/>
    <w:rsid w:val="004A3865"/>
    <w:rsid w:val="004A5E53"/>
    <w:rsid w:val="004A64B4"/>
    <w:rsid w:val="004A660C"/>
    <w:rsid w:val="004A6B44"/>
    <w:rsid w:val="004A6E0E"/>
    <w:rsid w:val="004B08A5"/>
    <w:rsid w:val="004B0B19"/>
    <w:rsid w:val="004B1146"/>
    <w:rsid w:val="004B1E81"/>
    <w:rsid w:val="004B35F0"/>
    <w:rsid w:val="004B37A7"/>
    <w:rsid w:val="004B4426"/>
    <w:rsid w:val="004B44E1"/>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563"/>
    <w:rsid w:val="004C7466"/>
    <w:rsid w:val="004C782B"/>
    <w:rsid w:val="004C7B15"/>
    <w:rsid w:val="004D0252"/>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7804"/>
    <w:rsid w:val="004E0308"/>
    <w:rsid w:val="004E2825"/>
    <w:rsid w:val="004E3079"/>
    <w:rsid w:val="004E3276"/>
    <w:rsid w:val="004E37CA"/>
    <w:rsid w:val="004E3836"/>
    <w:rsid w:val="004E3B3F"/>
    <w:rsid w:val="004E532A"/>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141B"/>
    <w:rsid w:val="0050145E"/>
    <w:rsid w:val="00502638"/>
    <w:rsid w:val="005029BC"/>
    <w:rsid w:val="00502B87"/>
    <w:rsid w:val="0050346A"/>
    <w:rsid w:val="00503FD8"/>
    <w:rsid w:val="00504472"/>
    <w:rsid w:val="005048E3"/>
    <w:rsid w:val="005054A8"/>
    <w:rsid w:val="00505978"/>
    <w:rsid w:val="00505A77"/>
    <w:rsid w:val="00505CB3"/>
    <w:rsid w:val="005067C7"/>
    <w:rsid w:val="00506E77"/>
    <w:rsid w:val="00506EB0"/>
    <w:rsid w:val="0050798C"/>
    <w:rsid w:val="00511261"/>
    <w:rsid w:val="00511763"/>
    <w:rsid w:val="0051207B"/>
    <w:rsid w:val="005136CD"/>
    <w:rsid w:val="005140F1"/>
    <w:rsid w:val="00514B1A"/>
    <w:rsid w:val="00514DB6"/>
    <w:rsid w:val="00514E2B"/>
    <w:rsid w:val="005150C5"/>
    <w:rsid w:val="00517351"/>
    <w:rsid w:val="00521860"/>
    <w:rsid w:val="00521D74"/>
    <w:rsid w:val="00522205"/>
    <w:rsid w:val="005222CC"/>
    <w:rsid w:val="00522622"/>
    <w:rsid w:val="005228FE"/>
    <w:rsid w:val="00523B5E"/>
    <w:rsid w:val="005245FA"/>
    <w:rsid w:val="005250EE"/>
    <w:rsid w:val="00525AB1"/>
    <w:rsid w:val="00526B01"/>
    <w:rsid w:val="00526C61"/>
    <w:rsid w:val="00527492"/>
    <w:rsid w:val="005277F5"/>
    <w:rsid w:val="005278A1"/>
    <w:rsid w:val="005310C1"/>
    <w:rsid w:val="00531313"/>
    <w:rsid w:val="0053158A"/>
    <w:rsid w:val="00531934"/>
    <w:rsid w:val="005322C3"/>
    <w:rsid w:val="005328A9"/>
    <w:rsid w:val="00532994"/>
    <w:rsid w:val="005329BE"/>
    <w:rsid w:val="005334F2"/>
    <w:rsid w:val="00533515"/>
    <w:rsid w:val="005342DE"/>
    <w:rsid w:val="00534AC0"/>
    <w:rsid w:val="00535557"/>
    <w:rsid w:val="0053567D"/>
    <w:rsid w:val="0053606A"/>
    <w:rsid w:val="005369C0"/>
    <w:rsid w:val="00536B92"/>
    <w:rsid w:val="00540811"/>
    <w:rsid w:val="00540B25"/>
    <w:rsid w:val="00540D82"/>
    <w:rsid w:val="00541254"/>
    <w:rsid w:val="005421CC"/>
    <w:rsid w:val="00542470"/>
    <w:rsid w:val="00542BA5"/>
    <w:rsid w:val="00542D1F"/>
    <w:rsid w:val="00544841"/>
    <w:rsid w:val="00546844"/>
    <w:rsid w:val="00547058"/>
    <w:rsid w:val="00547CD4"/>
    <w:rsid w:val="00547E34"/>
    <w:rsid w:val="00547EB8"/>
    <w:rsid w:val="005502CD"/>
    <w:rsid w:val="00550A82"/>
    <w:rsid w:val="00551867"/>
    <w:rsid w:val="00552FC2"/>
    <w:rsid w:val="00553DA2"/>
    <w:rsid w:val="005543FB"/>
    <w:rsid w:val="00555623"/>
    <w:rsid w:val="005562DC"/>
    <w:rsid w:val="00556725"/>
    <w:rsid w:val="00557A85"/>
    <w:rsid w:val="005606B5"/>
    <w:rsid w:val="00560E2D"/>
    <w:rsid w:val="00562556"/>
    <w:rsid w:val="00562BAD"/>
    <w:rsid w:val="0056365E"/>
    <w:rsid w:val="00565C77"/>
    <w:rsid w:val="00566181"/>
    <w:rsid w:val="005708BD"/>
    <w:rsid w:val="00572266"/>
    <w:rsid w:val="00572D0E"/>
    <w:rsid w:val="0057317E"/>
    <w:rsid w:val="005731D3"/>
    <w:rsid w:val="00573C7D"/>
    <w:rsid w:val="00574906"/>
    <w:rsid w:val="00574E9E"/>
    <w:rsid w:val="005752BC"/>
    <w:rsid w:val="0057622F"/>
    <w:rsid w:val="00577772"/>
    <w:rsid w:val="00577977"/>
    <w:rsid w:val="00577FD4"/>
    <w:rsid w:val="00580A62"/>
    <w:rsid w:val="00581719"/>
    <w:rsid w:val="00581D30"/>
    <w:rsid w:val="0058259C"/>
    <w:rsid w:val="00582DA7"/>
    <w:rsid w:val="00583362"/>
    <w:rsid w:val="00583F7A"/>
    <w:rsid w:val="00584245"/>
    <w:rsid w:val="005842A6"/>
    <w:rsid w:val="005844DF"/>
    <w:rsid w:val="00584793"/>
    <w:rsid w:val="00584C2D"/>
    <w:rsid w:val="00584D80"/>
    <w:rsid w:val="00586535"/>
    <w:rsid w:val="00586BB5"/>
    <w:rsid w:val="00586DFB"/>
    <w:rsid w:val="00587C83"/>
    <w:rsid w:val="00590501"/>
    <w:rsid w:val="005905BC"/>
    <w:rsid w:val="005909CB"/>
    <w:rsid w:val="00590B75"/>
    <w:rsid w:val="00590DAA"/>
    <w:rsid w:val="00591A2B"/>
    <w:rsid w:val="0059205C"/>
    <w:rsid w:val="00592349"/>
    <w:rsid w:val="00592D49"/>
    <w:rsid w:val="0059369A"/>
    <w:rsid w:val="005955BA"/>
    <w:rsid w:val="00596711"/>
    <w:rsid w:val="00596F3F"/>
    <w:rsid w:val="00596F9B"/>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1890"/>
    <w:rsid w:val="005B1A53"/>
    <w:rsid w:val="005B2953"/>
    <w:rsid w:val="005B2AF7"/>
    <w:rsid w:val="005B40E8"/>
    <w:rsid w:val="005B4ACD"/>
    <w:rsid w:val="005B5757"/>
    <w:rsid w:val="005B6963"/>
    <w:rsid w:val="005B6A94"/>
    <w:rsid w:val="005B6DAA"/>
    <w:rsid w:val="005B7314"/>
    <w:rsid w:val="005B7C27"/>
    <w:rsid w:val="005B7D8B"/>
    <w:rsid w:val="005C03F6"/>
    <w:rsid w:val="005C0475"/>
    <w:rsid w:val="005C1569"/>
    <w:rsid w:val="005C224F"/>
    <w:rsid w:val="005C2C45"/>
    <w:rsid w:val="005C2CC0"/>
    <w:rsid w:val="005C2E8D"/>
    <w:rsid w:val="005C348A"/>
    <w:rsid w:val="005C3C1A"/>
    <w:rsid w:val="005C4604"/>
    <w:rsid w:val="005C46D8"/>
    <w:rsid w:val="005C4BEE"/>
    <w:rsid w:val="005C630C"/>
    <w:rsid w:val="005C6E74"/>
    <w:rsid w:val="005C732E"/>
    <w:rsid w:val="005C752E"/>
    <w:rsid w:val="005C781C"/>
    <w:rsid w:val="005D1180"/>
    <w:rsid w:val="005D13ED"/>
    <w:rsid w:val="005D181E"/>
    <w:rsid w:val="005D1E16"/>
    <w:rsid w:val="005D330E"/>
    <w:rsid w:val="005D4942"/>
    <w:rsid w:val="005D7A35"/>
    <w:rsid w:val="005E034F"/>
    <w:rsid w:val="005E09A7"/>
    <w:rsid w:val="005E198B"/>
    <w:rsid w:val="005E19D9"/>
    <w:rsid w:val="005E1D35"/>
    <w:rsid w:val="005E2A31"/>
    <w:rsid w:val="005E36DB"/>
    <w:rsid w:val="005E3D2F"/>
    <w:rsid w:val="005E3EF5"/>
    <w:rsid w:val="005E442F"/>
    <w:rsid w:val="005E54A3"/>
    <w:rsid w:val="005E5625"/>
    <w:rsid w:val="005E5DDA"/>
    <w:rsid w:val="005E61D8"/>
    <w:rsid w:val="005E6F2B"/>
    <w:rsid w:val="005E7564"/>
    <w:rsid w:val="005E7E2C"/>
    <w:rsid w:val="005F01F4"/>
    <w:rsid w:val="005F0E58"/>
    <w:rsid w:val="005F1ADE"/>
    <w:rsid w:val="005F29CD"/>
    <w:rsid w:val="005F3175"/>
    <w:rsid w:val="005F3436"/>
    <w:rsid w:val="005F3506"/>
    <w:rsid w:val="005F41D8"/>
    <w:rsid w:val="005F4739"/>
    <w:rsid w:val="005F6228"/>
    <w:rsid w:val="005F642B"/>
    <w:rsid w:val="005F67FC"/>
    <w:rsid w:val="005F6B0E"/>
    <w:rsid w:val="005F6BE3"/>
    <w:rsid w:val="00601630"/>
    <w:rsid w:val="00601A28"/>
    <w:rsid w:val="00601E62"/>
    <w:rsid w:val="006026E1"/>
    <w:rsid w:val="0060319C"/>
    <w:rsid w:val="006038B5"/>
    <w:rsid w:val="00603A90"/>
    <w:rsid w:val="00604770"/>
    <w:rsid w:val="0060499B"/>
    <w:rsid w:val="00605163"/>
    <w:rsid w:val="006065BF"/>
    <w:rsid w:val="006065D1"/>
    <w:rsid w:val="00606F5E"/>
    <w:rsid w:val="006070EA"/>
    <w:rsid w:val="00607ABE"/>
    <w:rsid w:val="00607F53"/>
    <w:rsid w:val="006103D0"/>
    <w:rsid w:val="00610AFB"/>
    <w:rsid w:val="00610D5D"/>
    <w:rsid w:val="0061103A"/>
    <w:rsid w:val="00611EAE"/>
    <w:rsid w:val="00612513"/>
    <w:rsid w:val="0061364A"/>
    <w:rsid w:val="00613BEA"/>
    <w:rsid w:val="0061402C"/>
    <w:rsid w:val="0061595F"/>
    <w:rsid w:val="00615A79"/>
    <w:rsid w:val="00616179"/>
    <w:rsid w:val="0061675B"/>
    <w:rsid w:val="0062052B"/>
    <w:rsid w:val="00620797"/>
    <w:rsid w:val="00620F8F"/>
    <w:rsid w:val="00621A86"/>
    <w:rsid w:val="00623401"/>
    <w:rsid w:val="006258B8"/>
    <w:rsid w:val="00625C40"/>
    <w:rsid w:val="00625EA4"/>
    <w:rsid w:val="00626EA1"/>
    <w:rsid w:val="0062706E"/>
    <w:rsid w:val="00627E7C"/>
    <w:rsid w:val="00630CFF"/>
    <w:rsid w:val="00631369"/>
    <w:rsid w:val="00632481"/>
    <w:rsid w:val="0063262D"/>
    <w:rsid w:val="0063268B"/>
    <w:rsid w:val="0063390E"/>
    <w:rsid w:val="00634673"/>
    <w:rsid w:val="00635020"/>
    <w:rsid w:val="00636428"/>
    <w:rsid w:val="00636D6E"/>
    <w:rsid w:val="00637BBD"/>
    <w:rsid w:val="00640D17"/>
    <w:rsid w:val="00641A99"/>
    <w:rsid w:val="00641CCA"/>
    <w:rsid w:val="00642768"/>
    <w:rsid w:val="00642A84"/>
    <w:rsid w:val="0064411F"/>
    <w:rsid w:val="006441E7"/>
    <w:rsid w:val="00645E69"/>
    <w:rsid w:val="00646130"/>
    <w:rsid w:val="00646ACE"/>
    <w:rsid w:val="006474C0"/>
    <w:rsid w:val="00647927"/>
    <w:rsid w:val="00650B2D"/>
    <w:rsid w:val="00652B9B"/>
    <w:rsid w:val="00652F78"/>
    <w:rsid w:val="006532DD"/>
    <w:rsid w:val="00653743"/>
    <w:rsid w:val="00653DD9"/>
    <w:rsid w:val="00654119"/>
    <w:rsid w:val="00654A6F"/>
    <w:rsid w:val="00654E6A"/>
    <w:rsid w:val="00654EC2"/>
    <w:rsid w:val="006551FC"/>
    <w:rsid w:val="006575F3"/>
    <w:rsid w:val="00660871"/>
    <w:rsid w:val="006612E9"/>
    <w:rsid w:val="0066176D"/>
    <w:rsid w:val="00662504"/>
    <w:rsid w:val="00662809"/>
    <w:rsid w:val="00663823"/>
    <w:rsid w:val="00664E08"/>
    <w:rsid w:val="006650D0"/>
    <w:rsid w:val="00667652"/>
    <w:rsid w:val="0066774D"/>
    <w:rsid w:val="00667F42"/>
    <w:rsid w:val="00671229"/>
    <w:rsid w:val="00671284"/>
    <w:rsid w:val="0067157C"/>
    <w:rsid w:val="006727FC"/>
    <w:rsid w:val="00673906"/>
    <w:rsid w:val="006756CD"/>
    <w:rsid w:val="00676E5B"/>
    <w:rsid w:val="00677886"/>
    <w:rsid w:val="00677D6B"/>
    <w:rsid w:val="00680795"/>
    <w:rsid w:val="0068125E"/>
    <w:rsid w:val="00682713"/>
    <w:rsid w:val="00683451"/>
    <w:rsid w:val="00683579"/>
    <w:rsid w:val="006843F4"/>
    <w:rsid w:val="00684598"/>
    <w:rsid w:val="00684E29"/>
    <w:rsid w:val="006854CE"/>
    <w:rsid w:val="00685D53"/>
    <w:rsid w:val="00686B47"/>
    <w:rsid w:val="0068790B"/>
    <w:rsid w:val="006906E4"/>
    <w:rsid w:val="00691C54"/>
    <w:rsid w:val="00691E49"/>
    <w:rsid w:val="0069216B"/>
    <w:rsid w:val="006922DC"/>
    <w:rsid w:val="006928E4"/>
    <w:rsid w:val="006941DD"/>
    <w:rsid w:val="006943D1"/>
    <w:rsid w:val="0069466B"/>
    <w:rsid w:val="00694795"/>
    <w:rsid w:val="00695014"/>
    <w:rsid w:val="00696AA8"/>
    <w:rsid w:val="0069705F"/>
    <w:rsid w:val="006A02E3"/>
    <w:rsid w:val="006A2366"/>
    <w:rsid w:val="006A257C"/>
    <w:rsid w:val="006A2615"/>
    <w:rsid w:val="006A4158"/>
    <w:rsid w:val="006A4AA7"/>
    <w:rsid w:val="006A4E15"/>
    <w:rsid w:val="006A5866"/>
    <w:rsid w:val="006A5E4F"/>
    <w:rsid w:val="006A643C"/>
    <w:rsid w:val="006A76A9"/>
    <w:rsid w:val="006B0F54"/>
    <w:rsid w:val="006B12C6"/>
    <w:rsid w:val="006B1780"/>
    <w:rsid w:val="006B34EF"/>
    <w:rsid w:val="006B415B"/>
    <w:rsid w:val="006B4C95"/>
    <w:rsid w:val="006B4CBA"/>
    <w:rsid w:val="006B59AD"/>
    <w:rsid w:val="006B6FEB"/>
    <w:rsid w:val="006B7542"/>
    <w:rsid w:val="006C0A59"/>
    <w:rsid w:val="006C19EE"/>
    <w:rsid w:val="006C2E46"/>
    <w:rsid w:val="006C3B05"/>
    <w:rsid w:val="006C4E45"/>
    <w:rsid w:val="006C5EE1"/>
    <w:rsid w:val="006C61B1"/>
    <w:rsid w:val="006C6DB8"/>
    <w:rsid w:val="006D00CB"/>
    <w:rsid w:val="006D0669"/>
    <w:rsid w:val="006D1D4E"/>
    <w:rsid w:val="006D3771"/>
    <w:rsid w:val="006D440A"/>
    <w:rsid w:val="006D4677"/>
    <w:rsid w:val="006D4AA5"/>
    <w:rsid w:val="006D5599"/>
    <w:rsid w:val="006D586B"/>
    <w:rsid w:val="006D592F"/>
    <w:rsid w:val="006D5EEF"/>
    <w:rsid w:val="006D62BE"/>
    <w:rsid w:val="006D7B71"/>
    <w:rsid w:val="006E0006"/>
    <w:rsid w:val="006E01BB"/>
    <w:rsid w:val="006E0876"/>
    <w:rsid w:val="006E0DF6"/>
    <w:rsid w:val="006E1BDE"/>
    <w:rsid w:val="006E1EC3"/>
    <w:rsid w:val="006E3333"/>
    <w:rsid w:val="006E336C"/>
    <w:rsid w:val="006E35A9"/>
    <w:rsid w:val="006E364A"/>
    <w:rsid w:val="006E3B9E"/>
    <w:rsid w:val="006E4A27"/>
    <w:rsid w:val="006E4DF1"/>
    <w:rsid w:val="006E5828"/>
    <w:rsid w:val="006E6AC3"/>
    <w:rsid w:val="006E6BB9"/>
    <w:rsid w:val="006E784F"/>
    <w:rsid w:val="006F0B4F"/>
    <w:rsid w:val="006F0E97"/>
    <w:rsid w:val="006F1592"/>
    <w:rsid w:val="006F218F"/>
    <w:rsid w:val="006F2DF3"/>
    <w:rsid w:val="006F2DF9"/>
    <w:rsid w:val="006F383B"/>
    <w:rsid w:val="006F3C6F"/>
    <w:rsid w:val="006F41C6"/>
    <w:rsid w:val="006F5DD9"/>
    <w:rsid w:val="006F5FAA"/>
    <w:rsid w:val="006F6FA2"/>
    <w:rsid w:val="006F7BB6"/>
    <w:rsid w:val="007001D0"/>
    <w:rsid w:val="00700CE3"/>
    <w:rsid w:val="00701498"/>
    <w:rsid w:val="00701E70"/>
    <w:rsid w:val="00704BB6"/>
    <w:rsid w:val="00704E88"/>
    <w:rsid w:val="00704F47"/>
    <w:rsid w:val="00705001"/>
    <w:rsid w:val="00705BC0"/>
    <w:rsid w:val="00706865"/>
    <w:rsid w:val="00706AFB"/>
    <w:rsid w:val="007072C2"/>
    <w:rsid w:val="0070746B"/>
    <w:rsid w:val="007075CA"/>
    <w:rsid w:val="00707BCF"/>
    <w:rsid w:val="00710C02"/>
    <w:rsid w:val="0071151E"/>
    <w:rsid w:val="007118AC"/>
    <w:rsid w:val="00711FC7"/>
    <w:rsid w:val="0071482B"/>
    <w:rsid w:val="00714C8F"/>
    <w:rsid w:val="00714F33"/>
    <w:rsid w:val="00715A32"/>
    <w:rsid w:val="00715E80"/>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FDE"/>
    <w:rsid w:val="00727815"/>
    <w:rsid w:val="007301A7"/>
    <w:rsid w:val="00730E31"/>
    <w:rsid w:val="00731288"/>
    <w:rsid w:val="0073161B"/>
    <w:rsid w:val="007346F8"/>
    <w:rsid w:val="00734D66"/>
    <w:rsid w:val="00734E06"/>
    <w:rsid w:val="00735749"/>
    <w:rsid w:val="00736A50"/>
    <w:rsid w:val="00736E9D"/>
    <w:rsid w:val="007373FA"/>
    <w:rsid w:val="007374B2"/>
    <w:rsid w:val="00737E26"/>
    <w:rsid w:val="00737E7D"/>
    <w:rsid w:val="0074063F"/>
    <w:rsid w:val="00740EF1"/>
    <w:rsid w:val="00741337"/>
    <w:rsid w:val="00741BF8"/>
    <w:rsid w:val="0074250E"/>
    <w:rsid w:val="007427B0"/>
    <w:rsid w:val="007431A4"/>
    <w:rsid w:val="0074333A"/>
    <w:rsid w:val="007433B7"/>
    <w:rsid w:val="00743578"/>
    <w:rsid w:val="007437BA"/>
    <w:rsid w:val="007444E7"/>
    <w:rsid w:val="00744DBD"/>
    <w:rsid w:val="00745153"/>
    <w:rsid w:val="00745398"/>
    <w:rsid w:val="00746F2E"/>
    <w:rsid w:val="00746FC3"/>
    <w:rsid w:val="00747B90"/>
    <w:rsid w:val="00750EE7"/>
    <w:rsid w:val="00752E54"/>
    <w:rsid w:val="00754870"/>
    <w:rsid w:val="00755BDA"/>
    <w:rsid w:val="007561F0"/>
    <w:rsid w:val="00756632"/>
    <w:rsid w:val="0075754A"/>
    <w:rsid w:val="00760554"/>
    <w:rsid w:val="0076083D"/>
    <w:rsid w:val="00761DC2"/>
    <w:rsid w:val="00762B1E"/>
    <w:rsid w:val="00763D72"/>
    <w:rsid w:val="00764B2D"/>
    <w:rsid w:val="00764B94"/>
    <w:rsid w:val="00764C21"/>
    <w:rsid w:val="007652E2"/>
    <w:rsid w:val="00765A82"/>
    <w:rsid w:val="00766434"/>
    <w:rsid w:val="00770E10"/>
    <w:rsid w:val="00771E5C"/>
    <w:rsid w:val="00772107"/>
    <w:rsid w:val="00772BA7"/>
    <w:rsid w:val="00773E30"/>
    <w:rsid w:val="007742FF"/>
    <w:rsid w:val="00774567"/>
    <w:rsid w:val="00774A83"/>
    <w:rsid w:val="00775146"/>
    <w:rsid w:val="0077566D"/>
    <w:rsid w:val="00775959"/>
    <w:rsid w:val="00776097"/>
    <w:rsid w:val="0077653A"/>
    <w:rsid w:val="007766A5"/>
    <w:rsid w:val="00776E39"/>
    <w:rsid w:val="0078016D"/>
    <w:rsid w:val="0078062E"/>
    <w:rsid w:val="00781778"/>
    <w:rsid w:val="00781B17"/>
    <w:rsid w:val="00782098"/>
    <w:rsid w:val="00782467"/>
    <w:rsid w:val="007824D3"/>
    <w:rsid w:val="0078371C"/>
    <w:rsid w:val="00783D70"/>
    <w:rsid w:val="00783D75"/>
    <w:rsid w:val="007857E3"/>
    <w:rsid w:val="00786198"/>
    <w:rsid w:val="00786231"/>
    <w:rsid w:val="00787267"/>
    <w:rsid w:val="0079000B"/>
    <w:rsid w:val="007900CB"/>
    <w:rsid w:val="007905B2"/>
    <w:rsid w:val="00790BE5"/>
    <w:rsid w:val="00790E9B"/>
    <w:rsid w:val="007917E7"/>
    <w:rsid w:val="007927C6"/>
    <w:rsid w:val="00792969"/>
    <w:rsid w:val="0079348E"/>
    <w:rsid w:val="00793EEB"/>
    <w:rsid w:val="0079405B"/>
    <w:rsid w:val="00795679"/>
    <w:rsid w:val="0079797F"/>
    <w:rsid w:val="00797C84"/>
    <w:rsid w:val="007A05F4"/>
    <w:rsid w:val="007A0BB9"/>
    <w:rsid w:val="007A14E8"/>
    <w:rsid w:val="007A1D73"/>
    <w:rsid w:val="007A2294"/>
    <w:rsid w:val="007A250D"/>
    <w:rsid w:val="007A3149"/>
    <w:rsid w:val="007A31D3"/>
    <w:rsid w:val="007A3AC1"/>
    <w:rsid w:val="007A3FD7"/>
    <w:rsid w:val="007A4023"/>
    <w:rsid w:val="007A5035"/>
    <w:rsid w:val="007A5445"/>
    <w:rsid w:val="007A5A94"/>
    <w:rsid w:val="007A5E11"/>
    <w:rsid w:val="007A6C47"/>
    <w:rsid w:val="007B31F7"/>
    <w:rsid w:val="007B347F"/>
    <w:rsid w:val="007B39F6"/>
    <w:rsid w:val="007B4481"/>
    <w:rsid w:val="007B5A98"/>
    <w:rsid w:val="007B5E30"/>
    <w:rsid w:val="007B5E45"/>
    <w:rsid w:val="007C1DB0"/>
    <w:rsid w:val="007C2270"/>
    <w:rsid w:val="007C2580"/>
    <w:rsid w:val="007C27D4"/>
    <w:rsid w:val="007C2E9F"/>
    <w:rsid w:val="007C3684"/>
    <w:rsid w:val="007C4720"/>
    <w:rsid w:val="007C4CCE"/>
    <w:rsid w:val="007C570A"/>
    <w:rsid w:val="007C70B2"/>
    <w:rsid w:val="007C7D49"/>
    <w:rsid w:val="007C7DE5"/>
    <w:rsid w:val="007D04C3"/>
    <w:rsid w:val="007D0EEB"/>
    <w:rsid w:val="007D1391"/>
    <w:rsid w:val="007D17DC"/>
    <w:rsid w:val="007D1D99"/>
    <w:rsid w:val="007D2BE3"/>
    <w:rsid w:val="007D4269"/>
    <w:rsid w:val="007D4D2A"/>
    <w:rsid w:val="007D5E52"/>
    <w:rsid w:val="007D763D"/>
    <w:rsid w:val="007D77A3"/>
    <w:rsid w:val="007E00B1"/>
    <w:rsid w:val="007E0749"/>
    <w:rsid w:val="007E0C12"/>
    <w:rsid w:val="007E1717"/>
    <w:rsid w:val="007E2F87"/>
    <w:rsid w:val="007E334F"/>
    <w:rsid w:val="007E3AC7"/>
    <w:rsid w:val="007E4155"/>
    <w:rsid w:val="007E57B5"/>
    <w:rsid w:val="007E5D39"/>
    <w:rsid w:val="007E66C8"/>
    <w:rsid w:val="007E67BD"/>
    <w:rsid w:val="007E6BBD"/>
    <w:rsid w:val="007E78AD"/>
    <w:rsid w:val="007E7E71"/>
    <w:rsid w:val="007F02D8"/>
    <w:rsid w:val="007F06E1"/>
    <w:rsid w:val="007F0C09"/>
    <w:rsid w:val="007F1370"/>
    <w:rsid w:val="007F390C"/>
    <w:rsid w:val="007F3E75"/>
    <w:rsid w:val="007F517F"/>
    <w:rsid w:val="007F5F60"/>
    <w:rsid w:val="007F6391"/>
    <w:rsid w:val="007F64BD"/>
    <w:rsid w:val="007F6CAD"/>
    <w:rsid w:val="007F6FB8"/>
    <w:rsid w:val="007F7481"/>
    <w:rsid w:val="007F76FF"/>
    <w:rsid w:val="007F7E83"/>
    <w:rsid w:val="00801491"/>
    <w:rsid w:val="008015A7"/>
    <w:rsid w:val="00801B8F"/>
    <w:rsid w:val="00801EF6"/>
    <w:rsid w:val="00802AEC"/>
    <w:rsid w:val="00802BBF"/>
    <w:rsid w:val="00803099"/>
    <w:rsid w:val="00803486"/>
    <w:rsid w:val="0080406C"/>
    <w:rsid w:val="0080562C"/>
    <w:rsid w:val="008071D0"/>
    <w:rsid w:val="0081037F"/>
    <w:rsid w:val="0081066B"/>
    <w:rsid w:val="00810809"/>
    <w:rsid w:val="00810C6A"/>
    <w:rsid w:val="00810C86"/>
    <w:rsid w:val="00812350"/>
    <w:rsid w:val="00812369"/>
    <w:rsid w:val="00812741"/>
    <w:rsid w:val="008128E3"/>
    <w:rsid w:val="00812B12"/>
    <w:rsid w:val="00815871"/>
    <w:rsid w:val="00816569"/>
    <w:rsid w:val="0081762F"/>
    <w:rsid w:val="008176AA"/>
    <w:rsid w:val="00821789"/>
    <w:rsid w:val="0082180B"/>
    <w:rsid w:val="008219CE"/>
    <w:rsid w:val="00821BC9"/>
    <w:rsid w:val="00823556"/>
    <w:rsid w:val="00824089"/>
    <w:rsid w:val="00825147"/>
    <w:rsid w:val="00825D4F"/>
    <w:rsid w:val="00827A25"/>
    <w:rsid w:val="00830017"/>
    <w:rsid w:val="0083073F"/>
    <w:rsid w:val="00830787"/>
    <w:rsid w:val="00830DC9"/>
    <w:rsid w:val="00831489"/>
    <w:rsid w:val="00832E7A"/>
    <w:rsid w:val="00833A6A"/>
    <w:rsid w:val="00833E2F"/>
    <w:rsid w:val="00834240"/>
    <w:rsid w:val="00834F9A"/>
    <w:rsid w:val="008368F3"/>
    <w:rsid w:val="008400A8"/>
    <w:rsid w:val="0084156A"/>
    <w:rsid w:val="008427B1"/>
    <w:rsid w:val="00843A72"/>
    <w:rsid w:val="008449FF"/>
    <w:rsid w:val="00845293"/>
    <w:rsid w:val="008452B1"/>
    <w:rsid w:val="00845E77"/>
    <w:rsid w:val="0084601D"/>
    <w:rsid w:val="008462FB"/>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6178"/>
    <w:rsid w:val="00856681"/>
    <w:rsid w:val="008567C0"/>
    <w:rsid w:val="00856C69"/>
    <w:rsid w:val="00856F85"/>
    <w:rsid w:val="008570AB"/>
    <w:rsid w:val="00860B04"/>
    <w:rsid w:val="00861157"/>
    <w:rsid w:val="00861B7F"/>
    <w:rsid w:val="00862545"/>
    <w:rsid w:val="00862901"/>
    <w:rsid w:val="00862D62"/>
    <w:rsid w:val="00863356"/>
    <w:rsid w:val="00864544"/>
    <w:rsid w:val="008653B5"/>
    <w:rsid w:val="0086553A"/>
    <w:rsid w:val="00865A76"/>
    <w:rsid w:val="008663D7"/>
    <w:rsid w:val="00867156"/>
    <w:rsid w:val="0086730B"/>
    <w:rsid w:val="008674DC"/>
    <w:rsid w:val="008679E6"/>
    <w:rsid w:val="00867A0F"/>
    <w:rsid w:val="00871811"/>
    <w:rsid w:val="00872E1F"/>
    <w:rsid w:val="00873942"/>
    <w:rsid w:val="0087400E"/>
    <w:rsid w:val="00880558"/>
    <w:rsid w:val="00881DD6"/>
    <w:rsid w:val="008824FB"/>
    <w:rsid w:val="00882E79"/>
    <w:rsid w:val="00882ED0"/>
    <w:rsid w:val="00883894"/>
    <w:rsid w:val="00885DA2"/>
    <w:rsid w:val="00885E17"/>
    <w:rsid w:val="00886342"/>
    <w:rsid w:val="008866D9"/>
    <w:rsid w:val="008875DE"/>
    <w:rsid w:val="008878CA"/>
    <w:rsid w:val="00890221"/>
    <w:rsid w:val="0089074D"/>
    <w:rsid w:val="0089092F"/>
    <w:rsid w:val="00890FF0"/>
    <w:rsid w:val="0089177F"/>
    <w:rsid w:val="00891A21"/>
    <w:rsid w:val="008930ED"/>
    <w:rsid w:val="00893594"/>
    <w:rsid w:val="00894461"/>
    <w:rsid w:val="008947EA"/>
    <w:rsid w:val="00894ABF"/>
    <w:rsid w:val="00895433"/>
    <w:rsid w:val="008959F0"/>
    <w:rsid w:val="00895FFF"/>
    <w:rsid w:val="00896FF4"/>
    <w:rsid w:val="00897A73"/>
    <w:rsid w:val="008A0E85"/>
    <w:rsid w:val="008A15CB"/>
    <w:rsid w:val="008A1DDE"/>
    <w:rsid w:val="008A2544"/>
    <w:rsid w:val="008A270F"/>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C28"/>
    <w:rsid w:val="008B32B6"/>
    <w:rsid w:val="008B4464"/>
    <w:rsid w:val="008B4BF2"/>
    <w:rsid w:val="008B56E5"/>
    <w:rsid w:val="008B5AFD"/>
    <w:rsid w:val="008B6650"/>
    <w:rsid w:val="008B6C07"/>
    <w:rsid w:val="008B729C"/>
    <w:rsid w:val="008B7492"/>
    <w:rsid w:val="008B7A4E"/>
    <w:rsid w:val="008B7D67"/>
    <w:rsid w:val="008C0208"/>
    <w:rsid w:val="008C1506"/>
    <w:rsid w:val="008C2736"/>
    <w:rsid w:val="008C2D30"/>
    <w:rsid w:val="008C33F2"/>
    <w:rsid w:val="008C3CBD"/>
    <w:rsid w:val="008C444D"/>
    <w:rsid w:val="008C589A"/>
    <w:rsid w:val="008C6C92"/>
    <w:rsid w:val="008C77F7"/>
    <w:rsid w:val="008D0262"/>
    <w:rsid w:val="008D0AE4"/>
    <w:rsid w:val="008D0F63"/>
    <w:rsid w:val="008D1B0D"/>
    <w:rsid w:val="008D20E6"/>
    <w:rsid w:val="008D2F52"/>
    <w:rsid w:val="008D3AE2"/>
    <w:rsid w:val="008D3E19"/>
    <w:rsid w:val="008D3F50"/>
    <w:rsid w:val="008D509E"/>
    <w:rsid w:val="008D57A4"/>
    <w:rsid w:val="008D5F06"/>
    <w:rsid w:val="008D6B57"/>
    <w:rsid w:val="008D6E75"/>
    <w:rsid w:val="008D74C3"/>
    <w:rsid w:val="008D7DFC"/>
    <w:rsid w:val="008E00FD"/>
    <w:rsid w:val="008E07C6"/>
    <w:rsid w:val="008E12CB"/>
    <w:rsid w:val="008E152D"/>
    <w:rsid w:val="008E3214"/>
    <w:rsid w:val="008E33EA"/>
    <w:rsid w:val="008E4180"/>
    <w:rsid w:val="008E47E9"/>
    <w:rsid w:val="008E4ECE"/>
    <w:rsid w:val="008E5BB7"/>
    <w:rsid w:val="008E5BEC"/>
    <w:rsid w:val="008E5F84"/>
    <w:rsid w:val="008E601F"/>
    <w:rsid w:val="008E6860"/>
    <w:rsid w:val="008E6A1B"/>
    <w:rsid w:val="008E6FAD"/>
    <w:rsid w:val="008E6FF6"/>
    <w:rsid w:val="008E72E5"/>
    <w:rsid w:val="008E79F9"/>
    <w:rsid w:val="008E7DCC"/>
    <w:rsid w:val="008F0517"/>
    <w:rsid w:val="008F0EA9"/>
    <w:rsid w:val="008F13B4"/>
    <w:rsid w:val="008F1B1E"/>
    <w:rsid w:val="008F2B7E"/>
    <w:rsid w:val="008F31DF"/>
    <w:rsid w:val="008F38F6"/>
    <w:rsid w:val="008F411D"/>
    <w:rsid w:val="008F4D31"/>
    <w:rsid w:val="008F4D74"/>
    <w:rsid w:val="008F53F5"/>
    <w:rsid w:val="008F5601"/>
    <w:rsid w:val="008F56A2"/>
    <w:rsid w:val="008F5FF0"/>
    <w:rsid w:val="008F61F2"/>
    <w:rsid w:val="008F63BC"/>
    <w:rsid w:val="008F6464"/>
    <w:rsid w:val="008F6485"/>
    <w:rsid w:val="008F710C"/>
    <w:rsid w:val="008F743D"/>
    <w:rsid w:val="008F7B17"/>
    <w:rsid w:val="008F7F78"/>
    <w:rsid w:val="00900316"/>
    <w:rsid w:val="00900750"/>
    <w:rsid w:val="009010D0"/>
    <w:rsid w:val="0090122A"/>
    <w:rsid w:val="00901F73"/>
    <w:rsid w:val="009024EA"/>
    <w:rsid w:val="0090394F"/>
    <w:rsid w:val="00903EAD"/>
    <w:rsid w:val="00904553"/>
    <w:rsid w:val="009054AD"/>
    <w:rsid w:val="009054D3"/>
    <w:rsid w:val="00905587"/>
    <w:rsid w:val="009057D3"/>
    <w:rsid w:val="00906DE9"/>
    <w:rsid w:val="00907B9D"/>
    <w:rsid w:val="009102A0"/>
    <w:rsid w:val="00910CFA"/>
    <w:rsid w:val="009125D2"/>
    <w:rsid w:val="00914007"/>
    <w:rsid w:val="00914A4A"/>
    <w:rsid w:val="00915E3F"/>
    <w:rsid w:val="00915F49"/>
    <w:rsid w:val="00915F97"/>
    <w:rsid w:val="009175C8"/>
    <w:rsid w:val="009179EB"/>
    <w:rsid w:val="0092273F"/>
    <w:rsid w:val="00923301"/>
    <w:rsid w:val="009235A9"/>
    <w:rsid w:val="009238F1"/>
    <w:rsid w:val="00923F22"/>
    <w:rsid w:val="009249B4"/>
    <w:rsid w:val="00926364"/>
    <w:rsid w:val="00926716"/>
    <w:rsid w:val="009270DB"/>
    <w:rsid w:val="00927702"/>
    <w:rsid w:val="00927ADA"/>
    <w:rsid w:val="00930BEB"/>
    <w:rsid w:val="009322DE"/>
    <w:rsid w:val="009323DF"/>
    <w:rsid w:val="00932AFC"/>
    <w:rsid w:val="009331AC"/>
    <w:rsid w:val="00933259"/>
    <w:rsid w:val="0093389C"/>
    <w:rsid w:val="00933A7D"/>
    <w:rsid w:val="00933DA9"/>
    <w:rsid w:val="0093452F"/>
    <w:rsid w:val="0093453F"/>
    <w:rsid w:val="0093491F"/>
    <w:rsid w:val="00935E14"/>
    <w:rsid w:val="00940C8D"/>
    <w:rsid w:val="00941191"/>
    <w:rsid w:val="00941E35"/>
    <w:rsid w:val="00941E4F"/>
    <w:rsid w:val="00942454"/>
    <w:rsid w:val="0094480E"/>
    <w:rsid w:val="00947B5B"/>
    <w:rsid w:val="00950281"/>
    <w:rsid w:val="00950E56"/>
    <w:rsid w:val="00951BD3"/>
    <w:rsid w:val="009529FD"/>
    <w:rsid w:val="00952B8F"/>
    <w:rsid w:val="009534B8"/>
    <w:rsid w:val="0095496C"/>
    <w:rsid w:val="0095569B"/>
    <w:rsid w:val="009559F2"/>
    <w:rsid w:val="009562CC"/>
    <w:rsid w:val="00956486"/>
    <w:rsid w:val="0095695E"/>
    <w:rsid w:val="00957310"/>
    <w:rsid w:val="0095750D"/>
    <w:rsid w:val="00957D77"/>
    <w:rsid w:val="00960B83"/>
    <w:rsid w:val="00961E59"/>
    <w:rsid w:val="00962B8F"/>
    <w:rsid w:val="009637E4"/>
    <w:rsid w:val="00963ADC"/>
    <w:rsid w:val="00964464"/>
    <w:rsid w:val="00965665"/>
    <w:rsid w:val="0096632E"/>
    <w:rsid w:val="00966710"/>
    <w:rsid w:val="00966D4F"/>
    <w:rsid w:val="00970E65"/>
    <w:rsid w:val="0097102C"/>
    <w:rsid w:val="00971CBF"/>
    <w:rsid w:val="00971F52"/>
    <w:rsid w:val="0097202E"/>
    <w:rsid w:val="00972E0B"/>
    <w:rsid w:val="0097462D"/>
    <w:rsid w:val="009748F0"/>
    <w:rsid w:val="00974A7C"/>
    <w:rsid w:val="0097587B"/>
    <w:rsid w:val="00975C3C"/>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0428"/>
    <w:rsid w:val="00990CF5"/>
    <w:rsid w:val="00990E05"/>
    <w:rsid w:val="00992EA7"/>
    <w:rsid w:val="00993EA1"/>
    <w:rsid w:val="0099496C"/>
    <w:rsid w:val="00994F03"/>
    <w:rsid w:val="00995582"/>
    <w:rsid w:val="0099583D"/>
    <w:rsid w:val="00996569"/>
    <w:rsid w:val="009A057B"/>
    <w:rsid w:val="009A06F0"/>
    <w:rsid w:val="009A14DE"/>
    <w:rsid w:val="009A2294"/>
    <w:rsid w:val="009A40DD"/>
    <w:rsid w:val="009A4646"/>
    <w:rsid w:val="009A4D74"/>
    <w:rsid w:val="009A5F36"/>
    <w:rsid w:val="009A6874"/>
    <w:rsid w:val="009A6DED"/>
    <w:rsid w:val="009A72B5"/>
    <w:rsid w:val="009A770E"/>
    <w:rsid w:val="009A7BC2"/>
    <w:rsid w:val="009B011E"/>
    <w:rsid w:val="009B0EBD"/>
    <w:rsid w:val="009B180F"/>
    <w:rsid w:val="009B1897"/>
    <w:rsid w:val="009B1BB7"/>
    <w:rsid w:val="009B1C51"/>
    <w:rsid w:val="009B48D4"/>
    <w:rsid w:val="009B60FD"/>
    <w:rsid w:val="009B751B"/>
    <w:rsid w:val="009B7B7F"/>
    <w:rsid w:val="009C0992"/>
    <w:rsid w:val="009C0C48"/>
    <w:rsid w:val="009C12D1"/>
    <w:rsid w:val="009C1830"/>
    <w:rsid w:val="009C23DA"/>
    <w:rsid w:val="009C24B3"/>
    <w:rsid w:val="009C2C09"/>
    <w:rsid w:val="009C2E5A"/>
    <w:rsid w:val="009C48B3"/>
    <w:rsid w:val="009C6214"/>
    <w:rsid w:val="009C672A"/>
    <w:rsid w:val="009C703A"/>
    <w:rsid w:val="009C7218"/>
    <w:rsid w:val="009C7B18"/>
    <w:rsid w:val="009C7D55"/>
    <w:rsid w:val="009C7F52"/>
    <w:rsid w:val="009D07F2"/>
    <w:rsid w:val="009D1884"/>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A58"/>
    <w:rsid w:val="009E01CE"/>
    <w:rsid w:val="009E0638"/>
    <w:rsid w:val="009E0828"/>
    <w:rsid w:val="009E0CED"/>
    <w:rsid w:val="009E17A2"/>
    <w:rsid w:val="009E2D23"/>
    <w:rsid w:val="009E4043"/>
    <w:rsid w:val="009E43C1"/>
    <w:rsid w:val="009E54AE"/>
    <w:rsid w:val="009E5E83"/>
    <w:rsid w:val="009E5FC3"/>
    <w:rsid w:val="009E637E"/>
    <w:rsid w:val="009E6B3E"/>
    <w:rsid w:val="009E6DF1"/>
    <w:rsid w:val="009E7ED5"/>
    <w:rsid w:val="009F0E80"/>
    <w:rsid w:val="009F3880"/>
    <w:rsid w:val="009F3BA0"/>
    <w:rsid w:val="009F3F5D"/>
    <w:rsid w:val="009F43CB"/>
    <w:rsid w:val="009F4CB9"/>
    <w:rsid w:val="009F5562"/>
    <w:rsid w:val="009F560D"/>
    <w:rsid w:val="009F599E"/>
    <w:rsid w:val="00A00283"/>
    <w:rsid w:val="00A016EE"/>
    <w:rsid w:val="00A01C02"/>
    <w:rsid w:val="00A02D24"/>
    <w:rsid w:val="00A02E16"/>
    <w:rsid w:val="00A05002"/>
    <w:rsid w:val="00A05113"/>
    <w:rsid w:val="00A054DC"/>
    <w:rsid w:val="00A069AE"/>
    <w:rsid w:val="00A06FE5"/>
    <w:rsid w:val="00A07B85"/>
    <w:rsid w:val="00A10385"/>
    <w:rsid w:val="00A10389"/>
    <w:rsid w:val="00A1133E"/>
    <w:rsid w:val="00A11888"/>
    <w:rsid w:val="00A11E62"/>
    <w:rsid w:val="00A11E8F"/>
    <w:rsid w:val="00A12369"/>
    <w:rsid w:val="00A13522"/>
    <w:rsid w:val="00A14357"/>
    <w:rsid w:val="00A1524F"/>
    <w:rsid w:val="00A15E63"/>
    <w:rsid w:val="00A167D9"/>
    <w:rsid w:val="00A16DB9"/>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C5D"/>
    <w:rsid w:val="00A310F1"/>
    <w:rsid w:val="00A31C68"/>
    <w:rsid w:val="00A31FFF"/>
    <w:rsid w:val="00A325AE"/>
    <w:rsid w:val="00A326A6"/>
    <w:rsid w:val="00A342D9"/>
    <w:rsid w:val="00A35D7B"/>
    <w:rsid w:val="00A35E30"/>
    <w:rsid w:val="00A35FAA"/>
    <w:rsid w:val="00A37314"/>
    <w:rsid w:val="00A40163"/>
    <w:rsid w:val="00A409BC"/>
    <w:rsid w:val="00A40FC3"/>
    <w:rsid w:val="00A41D7C"/>
    <w:rsid w:val="00A42F6D"/>
    <w:rsid w:val="00A43246"/>
    <w:rsid w:val="00A43C9A"/>
    <w:rsid w:val="00A44612"/>
    <w:rsid w:val="00A44720"/>
    <w:rsid w:val="00A454FF"/>
    <w:rsid w:val="00A46164"/>
    <w:rsid w:val="00A46A8E"/>
    <w:rsid w:val="00A475C3"/>
    <w:rsid w:val="00A50FE9"/>
    <w:rsid w:val="00A51337"/>
    <w:rsid w:val="00A51652"/>
    <w:rsid w:val="00A51958"/>
    <w:rsid w:val="00A5240B"/>
    <w:rsid w:val="00A537E5"/>
    <w:rsid w:val="00A53BE6"/>
    <w:rsid w:val="00A540A5"/>
    <w:rsid w:val="00A54183"/>
    <w:rsid w:val="00A54248"/>
    <w:rsid w:val="00A55B6F"/>
    <w:rsid w:val="00A569DF"/>
    <w:rsid w:val="00A6058E"/>
    <w:rsid w:val="00A61BD0"/>
    <w:rsid w:val="00A6388E"/>
    <w:rsid w:val="00A64A5B"/>
    <w:rsid w:val="00A64BC6"/>
    <w:rsid w:val="00A64FD7"/>
    <w:rsid w:val="00A659CB"/>
    <w:rsid w:val="00A65E1D"/>
    <w:rsid w:val="00A67F25"/>
    <w:rsid w:val="00A70398"/>
    <w:rsid w:val="00A709AD"/>
    <w:rsid w:val="00A70D03"/>
    <w:rsid w:val="00A70FE0"/>
    <w:rsid w:val="00A71441"/>
    <w:rsid w:val="00A721F1"/>
    <w:rsid w:val="00A72DA9"/>
    <w:rsid w:val="00A73082"/>
    <w:rsid w:val="00A733CB"/>
    <w:rsid w:val="00A739DF"/>
    <w:rsid w:val="00A740A0"/>
    <w:rsid w:val="00A745EF"/>
    <w:rsid w:val="00A74A84"/>
    <w:rsid w:val="00A751AD"/>
    <w:rsid w:val="00A76045"/>
    <w:rsid w:val="00A76E6A"/>
    <w:rsid w:val="00A773CD"/>
    <w:rsid w:val="00A775CF"/>
    <w:rsid w:val="00A776E8"/>
    <w:rsid w:val="00A77711"/>
    <w:rsid w:val="00A77853"/>
    <w:rsid w:val="00A77FAF"/>
    <w:rsid w:val="00A805EB"/>
    <w:rsid w:val="00A80C87"/>
    <w:rsid w:val="00A81EED"/>
    <w:rsid w:val="00A8272A"/>
    <w:rsid w:val="00A84503"/>
    <w:rsid w:val="00A85F83"/>
    <w:rsid w:val="00A867DA"/>
    <w:rsid w:val="00A8782F"/>
    <w:rsid w:val="00A9167D"/>
    <w:rsid w:val="00A91895"/>
    <w:rsid w:val="00A92D25"/>
    <w:rsid w:val="00A938E0"/>
    <w:rsid w:val="00A9401F"/>
    <w:rsid w:val="00A94689"/>
    <w:rsid w:val="00A94DDB"/>
    <w:rsid w:val="00A94F82"/>
    <w:rsid w:val="00A950A1"/>
    <w:rsid w:val="00A965CD"/>
    <w:rsid w:val="00A96970"/>
    <w:rsid w:val="00A97DE1"/>
    <w:rsid w:val="00AA1BEC"/>
    <w:rsid w:val="00AA1E2C"/>
    <w:rsid w:val="00AA27AA"/>
    <w:rsid w:val="00AA2DF3"/>
    <w:rsid w:val="00AA3713"/>
    <w:rsid w:val="00AA4761"/>
    <w:rsid w:val="00AA50BC"/>
    <w:rsid w:val="00AA6AE4"/>
    <w:rsid w:val="00AB02D8"/>
    <w:rsid w:val="00AB24E7"/>
    <w:rsid w:val="00AB3237"/>
    <w:rsid w:val="00AB3743"/>
    <w:rsid w:val="00AB3917"/>
    <w:rsid w:val="00AB3A2D"/>
    <w:rsid w:val="00AB3B87"/>
    <w:rsid w:val="00AB4AC8"/>
    <w:rsid w:val="00AB508C"/>
    <w:rsid w:val="00AB5E21"/>
    <w:rsid w:val="00AB6AD4"/>
    <w:rsid w:val="00AB7160"/>
    <w:rsid w:val="00AB75AE"/>
    <w:rsid w:val="00AB76EC"/>
    <w:rsid w:val="00AB7933"/>
    <w:rsid w:val="00AB7947"/>
    <w:rsid w:val="00AC13C9"/>
    <w:rsid w:val="00AC3071"/>
    <w:rsid w:val="00AC3A08"/>
    <w:rsid w:val="00AC3D18"/>
    <w:rsid w:val="00AC6332"/>
    <w:rsid w:val="00AD10CF"/>
    <w:rsid w:val="00AD2FC0"/>
    <w:rsid w:val="00AD3581"/>
    <w:rsid w:val="00AD35EA"/>
    <w:rsid w:val="00AD3BC7"/>
    <w:rsid w:val="00AD42E2"/>
    <w:rsid w:val="00AD48E4"/>
    <w:rsid w:val="00AD4967"/>
    <w:rsid w:val="00AD562E"/>
    <w:rsid w:val="00AD5B1B"/>
    <w:rsid w:val="00AD605C"/>
    <w:rsid w:val="00AD66BE"/>
    <w:rsid w:val="00AD6DB9"/>
    <w:rsid w:val="00AE0B4F"/>
    <w:rsid w:val="00AE12A9"/>
    <w:rsid w:val="00AE2189"/>
    <w:rsid w:val="00AE2459"/>
    <w:rsid w:val="00AE29C2"/>
    <w:rsid w:val="00AE3105"/>
    <w:rsid w:val="00AE3A8A"/>
    <w:rsid w:val="00AE3D23"/>
    <w:rsid w:val="00AE4CEC"/>
    <w:rsid w:val="00AE4EC8"/>
    <w:rsid w:val="00AE517C"/>
    <w:rsid w:val="00AE599E"/>
    <w:rsid w:val="00AE5D9F"/>
    <w:rsid w:val="00AE5F15"/>
    <w:rsid w:val="00AE61C0"/>
    <w:rsid w:val="00AE694E"/>
    <w:rsid w:val="00AE72C2"/>
    <w:rsid w:val="00AE76C9"/>
    <w:rsid w:val="00AF06B4"/>
    <w:rsid w:val="00AF07D0"/>
    <w:rsid w:val="00AF0C7E"/>
    <w:rsid w:val="00AF0EB2"/>
    <w:rsid w:val="00AF1E42"/>
    <w:rsid w:val="00AF2791"/>
    <w:rsid w:val="00AF2EF5"/>
    <w:rsid w:val="00AF3117"/>
    <w:rsid w:val="00AF326B"/>
    <w:rsid w:val="00AF32F0"/>
    <w:rsid w:val="00AF3811"/>
    <w:rsid w:val="00AF418D"/>
    <w:rsid w:val="00AF560E"/>
    <w:rsid w:val="00AF6220"/>
    <w:rsid w:val="00AF70EE"/>
    <w:rsid w:val="00AF7618"/>
    <w:rsid w:val="00B00B01"/>
    <w:rsid w:val="00B01538"/>
    <w:rsid w:val="00B0216A"/>
    <w:rsid w:val="00B02695"/>
    <w:rsid w:val="00B04550"/>
    <w:rsid w:val="00B04964"/>
    <w:rsid w:val="00B04C9F"/>
    <w:rsid w:val="00B04CBD"/>
    <w:rsid w:val="00B10411"/>
    <w:rsid w:val="00B10605"/>
    <w:rsid w:val="00B10F95"/>
    <w:rsid w:val="00B11900"/>
    <w:rsid w:val="00B11B0A"/>
    <w:rsid w:val="00B12331"/>
    <w:rsid w:val="00B124AD"/>
    <w:rsid w:val="00B13D1A"/>
    <w:rsid w:val="00B14412"/>
    <w:rsid w:val="00B154B3"/>
    <w:rsid w:val="00B15B71"/>
    <w:rsid w:val="00B15FD1"/>
    <w:rsid w:val="00B16085"/>
    <w:rsid w:val="00B166C6"/>
    <w:rsid w:val="00B21941"/>
    <w:rsid w:val="00B21EB4"/>
    <w:rsid w:val="00B22A5B"/>
    <w:rsid w:val="00B25727"/>
    <w:rsid w:val="00B2691D"/>
    <w:rsid w:val="00B26C44"/>
    <w:rsid w:val="00B27820"/>
    <w:rsid w:val="00B306EA"/>
    <w:rsid w:val="00B30944"/>
    <w:rsid w:val="00B3104B"/>
    <w:rsid w:val="00B32140"/>
    <w:rsid w:val="00B32AAC"/>
    <w:rsid w:val="00B33F4D"/>
    <w:rsid w:val="00B3423D"/>
    <w:rsid w:val="00B36CFC"/>
    <w:rsid w:val="00B37148"/>
    <w:rsid w:val="00B37AFC"/>
    <w:rsid w:val="00B4084B"/>
    <w:rsid w:val="00B41232"/>
    <w:rsid w:val="00B42B56"/>
    <w:rsid w:val="00B43BCA"/>
    <w:rsid w:val="00B45864"/>
    <w:rsid w:val="00B460B5"/>
    <w:rsid w:val="00B46D7E"/>
    <w:rsid w:val="00B47F4C"/>
    <w:rsid w:val="00B50032"/>
    <w:rsid w:val="00B50958"/>
    <w:rsid w:val="00B509E6"/>
    <w:rsid w:val="00B51526"/>
    <w:rsid w:val="00B547AD"/>
    <w:rsid w:val="00B562BD"/>
    <w:rsid w:val="00B566F1"/>
    <w:rsid w:val="00B567D8"/>
    <w:rsid w:val="00B60F6F"/>
    <w:rsid w:val="00B61A52"/>
    <w:rsid w:val="00B6230B"/>
    <w:rsid w:val="00B628E8"/>
    <w:rsid w:val="00B62A03"/>
    <w:rsid w:val="00B63C3C"/>
    <w:rsid w:val="00B63F0D"/>
    <w:rsid w:val="00B640F0"/>
    <w:rsid w:val="00B64DE4"/>
    <w:rsid w:val="00B65561"/>
    <w:rsid w:val="00B6657E"/>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2535"/>
    <w:rsid w:val="00B82AE8"/>
    <w:rsid w:val="00B830A1"/>
    <w:rsid w:val="00B83160"/>
    <w:rsid w:val="00B8365B"/>
    <w:rsid w:val="00B83705"/>
    <w:rsid w:val="00B83CA0"/>
    <w:rsid w:val="00B83D72"/>
    <w:rsid w:val="00B84243"/>
    <w:rsid w:val="00B847C3"/>
    <w:rsid w:val="00B85C34"/>
    <w:rsid w:val="00B86C49"/>
    <w:rsid w:val="00B86CCD"/>
    <w:rsid w:val="00B876C0"/>
    <w:rsid w:val="00B87806"/>
    <w:rsid w:val="00B87DA4"/>
    <w:rsid w:val="00B92AE5"/>
    <w:rsid w:val="00B92B09"/>
    <w:rsid w:val="00B92BAB"/>
    <w:rsid w:val="00B93884"/>
    <w:rsid w:val="00B93D53"/>
    <w:rsid w:val="00B94405"/>
    <w:rsid w:val="00B94782"/>
    <w:rsid w:val="00B94A65"/>
    <w:rsid w:val="00B94ADF"/>
    <w:rsid w:val="00B94FB4"/>
    <w:rsid w:val="00B95D2D"/>
    <w:rsid w:val="00B9607C"/>
    <w:rsid w:val="00B9631B"/>
    <w:rsid w:val="00B9676C"/>
    <w:rsid w:val="00BA0966"/>
    <w:rsid w:val="00BA0F2F"/>
    <w:rsid w:val="00BA273A"/>
    <w:rsid w:val="00BA28F3"/>
    <w:rsid w:val="00BA308B"/>
    <w:rsid w:val="00BA379F"/>
    <w:rsid w:val="00BA5C56"/>
    <w:rsid w:val="00BA5CD5"/>
    <w:rsid w:val="00BA6777"/>
    <w:rsid w:val="00BA6F23"/>
    <w:rsid w:val="00BA6F3A"/>
    <w:rsid w:val="00BA7FAF"/>
    <w:rsid w:val="00BB0CB6"/>
    <w:rsid w:val="00BB209A"/>
    <w:rsid w:val="00BB2A98"/>
    <w:rsid w:val="00BB2E77"/>
    <w:rsid w:val="00BB3AB5"/>
    <w:rsid w:val="00BB3DA8"/>
    <w:rsid w:val="00BB498B"/>
    <w:rsid w:val="00BB52CA"/>
    <w:rsid w:val="00BB5A84"/>
    <w:rsid w:val="00BB6D23"/>
    <w:rsid w:val="00BB721D"/>
    <w:rsid w:val="00BB7455"/>
    <w:rsid w:val="00BC0806"/>
    <w:rsid w:val="00BC1E15"/>
    <w:rsid w:val="00BC2659"/>
    <w:rsid w:val="00BC2C65"/>
    <w:rsid w:val="00BC3472"/>
    <w:rsid w:val="00BC3866"/>
    <w:rsid w:val="00BC3AA1"/>
    <w:rsid w:val="00BC3CAB"/>
    <w:rsid w:val="00BC3E8B"/>
    <w:rsid w:val="00BC3F11"/>
    <w:rsid w:val="00BC4205"/>
    <w:rsid w:val="00BC42CE"/>
    <w:rsid w:val="00BC6702"/>
    <w:rsid w:val="00BC6931"/>
    <w:rsid w:val="00BC6C64"/>
    <w:rsid w:val="00BC76B4"/>
    <w:rsid w:val="00BD210E"/>
    <w:rsid w:val="00BD2CB2"/>
    <w:rsid w:val="00BD326D"/>
    <w:rsid w:val="00BD34C3"/>
    <w:rsid w:val="00BD40CB"/>
    <w:rsid w:val="00BD47A9"/>
    <w:rsid w:val="00BD4954"/>
    <w:rsid w:val="00BD4994"/>
    <w:rsid w:val="00BD4A1B"/>
    <w:rsid w:val="00BD6D36"/>
    <w:rsid w:val="00BD78D5"/>
    <w:rsid w:val="00BD79FA"/>
    <w:rsid w:val="00BD7E6C"/>
    <w:rsid w:val="00BE0659"/>
    <w:rsid w:val="00BE0A68"/>
    <w:rsid w:val="00BE1F1F"/>
    <w:rsid w:val="00BE24AD"/>
    <w:rsid w:val="00BE2D66"/>
    <w:rsid w:val="00BE537C"/>
    <w:rsid w:val="00BE6D85"/>
    <w:rsid w:val="00BE70B3"/>
    <w:rsid w:val="00BE7D58"/>
    <w:rsid w:val="00BF0270"/>
    <w:rsid w:val="00BF06E9"/>
    <w:rsid w:val="00BF0E14"/>
    <w:rsid w:val="00BF0F36"/>
    <w:rsid w:val="00BF164E"/>
    <w:rsid w:val="00BF1A33"/>
    <w:rsid w:val="00BF23C3"/>
    <w:rsid w:val="00BF3D35"/>
    <w:rsid w:val="00BF5A1E"/>
    <w:rsid w:val="00BF6D42"/>
    <w:rsid w:val="00BF7ED9"/>
    <w:rsid w:val="00C00405"/>
    <w:rsid w:val="00C00AA5"/>
    <w:rsid w:val="00C00B3B"/>
    <w:rsid w:val="00C02012"/>
    <w:rsid w:val="00C02450"/>
    <w:rsid w:val="00C038D0"/>
    <w:rsid w:val="00C066AF"/>
    <w:rsid w:val="00C06CE4"/>
    <w:rsid w:val="00C07DEC"/>
    <w:rsid w:val="00C07F1C"/>
    <w:rsid w:val="00C1005F"/>
    <w:rsid w:val="00C107D2"/>
    <w:rsid w:val="00C11F05"/>
    <w:rsid w:val="00C11F2F"/>
    <w:rsid w:val="00C12D0A"/>
    <w:rsid w:val="00C13681"/>
    <w:rsid w:val="00C1386C"/>
    <w:rsid w:val="00C13DA0"/>
    <w:rsid w:val="00C14517"/>
    <w:rsid w:val="00C15CEF"/>
    <w:rsid w:val="00C15DEF"/>
    <w:rsid w:val="00C17A5E"/>
    <w:rsid w:val="00C17B32"/>
    <w:rsid w:val="00C20E76"/>
    <w:rsid w:val="00C23647"/>
    <w:rsid w:val="00C2476F"/>
    <w:rsid w:val="00C24BB1"/>
    <w:rsid w:val="00C2519F"/>
    <w:rsid w:val="00C25B3A"/>
    <w:rsid w:val="00C25D74"/>
    <w:rsid w:val="00C2641F"/>
    <w:rsid w:val="00C26B16"/>
    <w:rsid w:val="00C276B1"/>
    <w:rsid w:val="00C3009E"/>
    <w:rsid w:val="00C30135"/>
    <w:rsid w:val="00C31E81"/>
    <w:rsid w:val="00C320EA"/>
    <w:rsid w:val="00C3239B"/>
    <w:rsid w:val="00C3249E"/>
    <w:rsid w:val="00C3303C"/>
    <w:rsid w:val="00C3324A"/>
    <w:rsid w:val="00C33C7F"/>
    <w:rsid w:val="00C342CD"/>
    <w:rsid w:val="00C34390"/>
    <w:rsid w:val="00C34C59"/>
    <w:rsid w:val="00C359BA"/>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6399"/>
    <w:rsid w:val="00C46D0E"/>
    <w:rsid w:val="00C52AD7"/>
    <w:rsid w:val="00C53EF2"/>
    <w:rsid w:val="00C557F5"/>
    <w:rsid w:val="00C55846"/>
    <w:rsid w:val="00C56868"/>
    <w:rsid w:val="00C61EA2"/>
    <w:rsid w:val="00C6305B"/>
    <w:rsid w:val="00C63109"/>
    <w:rsid w:val="00C63C1F"/>
    <w:rsid w:val="00C63ED7"/>
    <w:rsid w:val="00C64E16"/>
    <w:rsid w:val="00C6532E"/>
    <w:rsid w:val="00C65397"/>
    <w:rsid w:val="00C66319"/>
    <w:rsid w:val="00C705DA"/>
    <w:rsid w:val="00C70DB0"/>
    <w:rsid w:val="00C715F0"/>
    <w:rsid w:val="00C71779"/>
    <w:rsid w:val="00C72017"/>
    <w:rsid w:val="00C7356F"/>
    <w:rsid w:val="00C74126"/>
    <w:rsid w:val="00C7451B"/>
    <w:rsid w:val="00C7455B"/>
    <w:rsid w:val="00C74C39"/>
    <w:rsid w:val="00C74DA9"/>
    <w:rsid w:val="00C74E8D"/>
    <w:rsid w:val="00C753A4"/>
    <w:rsid w:val="00C753BA"/>
    <w:rsid w:val="00C7638D"/>
    <w:rsid w:val="00C763EA"/>
    <w:rsid w:val="00C76D5C"/>
    <w:rsid w:val="00C77417"/>
    <w:rsid w:val="00C803AC"/>
    <w:rsid w:val="00C8049D"/>
    <w:rsid w:val="00C80A17"/>
    <w:rsid w:val="00C80BCD"/>
    <w:rsid w:val="00C82DA0"/>
    <w:rsid w:val="00C854F5"/>
    <w:rsid w:val="00C85E77"/>
    <w:rsid w:val="00C86668"/>
    <w:rsid w:val="00C86D90"/>
    <w:rsid w:val="00C872C5"/>
    <w:rsid w:val="00C8748F"/>
    <w:rsid w:val="00C87FB8"/>
    <w:rsid w:val="00C904B7"/>
    <w:rsid w:val="00C910DA"/>
    <w:rsid w:val="00C91347"/>
    <w:rsid w:val="00C91BF6"/>
    <w:rsid w:val="00C91CF4"/>
    <w:rsid w:val="00C92123"/>
    <w:rsid w:val="00C92559"/>
    <w:rsid w:val="00C946DC"/>
    <w:rsid w:val="00C95596"/>
    <w:rsid w:val="00C95850"/>
    <w:rsid w:val="00C95B5B"/>
    <w:rsid w:val="00C95B85"/>
    <w:rsid w:val="00C96969"/>
    <w:rsid w:val="00C97362"/>
    <w:rsid w:val="00C978F2"/>
    <w:rsid w:val="00C97F24"/>
    <w:rsid w:val="00C97F3F"/>
    <w:rsid w:val="00CA0B5E"/>
    <w:rsid w:val="00CA0F4F"/>
    <w:rsid w:val="00CA15D7"/>
    <w:rsid w:val="00CA175C"/>
    <w:rsid w:val="00CA1DC1"/>
    <w:rsid w:val="00CA1EAB"/>
    <w:rsid w:val="00CA2F21"/>
    <w:rsid w:val="00CA3214"/>
    <w:rsid w:val="00CA3F76"/>
    <w:rsid w:val="00CA44C3"/>
    <w:rsid w:val="00CA450E"/>
    <w:rsid w:val="00CA475B"/>
    <w:rsid w:val="00CA4819"/>
    <w:rsid w:val="00CA49A3"/>
    <w:rsid w:val="00CA4EAE"/>
    <w:rsid w:val="00CA600B"/>
    <w:rsid w:val="00CA709C"/>
    <w:rsid w:val="00CB1F59"/>
    <w:rsid w:val="00CB22B5"/>
    <w:rsid w:val="00CB2844"/>
    <w:rsid w:val="00CB36D7"/>
    <w:rsid w:val="00CB4589"/>
    <w:rsid w:val="00CB4910"/>
    <w:rsid w:val="00CB50CC"/>
    <w:rsid w:val="00CB54F0"/>
    <w:rsid w:val="00CB60C9"/>
    <w:rsid w:val="00CB62C0"/>
    <w:rsid w:val="00CB6C5A"/>
    <w:rsid w:val="00CB6D24"/>
    <w:rsid w:val="00CB795F"/>
    <w:rsid w:val="00CC0486"/>
    <w:rsid w:val="00CC0B67"/>
    <w:rsid w:val="00CC1206"/>
    <w:rsid w:val="00CC12AE"/>
    <w:rsid w:val="00CC1844"/>
    <w:rsid w:val="00CC2A06"/>
    <w:rsid w:val="00CC36A5"/>
    <w:rsid w:val="00CC3CD0"/>
    <w:rsid w:val="00CC4867"/>
    <w:rsid w:val="00CC48A0"/>
    <w:rsid w:val="00CC4F07"/>
    <w:rsid w:val="00CC5AB0"/>
    <w:rsid w:val="00CC6371"/>
    <w:rsid w:val="00CC6AFF"/>
    <w:rsid w:val="00CC6FE1"/>
    <w:rsid w:val="00CC7ED8"/>
    <w:rsid w:val="00CC7F08"/>
    <w:rsid w:val="00CD12CE"/>
    <w:rsid w:val="00CD1BF3"/>
    <w:rsid w:val="00CD1CF1"/>
    <w:rsid w:val="00CD22AC"/>
    <w:rsid w:val="00CD3382"/>
    <w:rsid w:val="00CD4F3D"/>
    <w:rsid w:val="00CD636F"/>
    <w:rsid w:val="00CD6919"/>
    <w:rsid w:val="00CD6D33"/>
    <w:rsid w:val="00CD6DDF"/>
    <w:rsid w:val="00CD73EB"/>
    <w:rsid w:val="00CE0085"/>
    <w:rsid w:val="00CE0472"/>
    <w:rsid w:val="00CE179F"/>
    <w:rsid w:val="00CE297E"/>
    <w:rsid w:val="00CE2B6C"/>
    <w:rsid w:val="00CE2C1A"/>
    <w:rsid w:val="00CE2D49"/>
    <w:rsid w:val="00CE3360"/>
    <w:rsid w:val="00CE3F53"/>
    <w:rsid w:val="00CE4134"/>
    <w:rsid w:val="00CE4D05"/>
    <w:rsid w:val="00CE52A7"/>
    <w:rsid w:val="00CE558E"/>
    <w:rsid w:val="00CE55D4"/>
    <w:rsid w:val="00CE5774"/>
    <w:rsid w:val="00CE7933"/>
    <w:rsid w:val="00CF0178"/>
    <w:rsid w:val="00CF164C"/>
    <w:rsid w:val="00CF2C6F"/>
    <w:rsid w:val="00CF4131"/>
    <w:rsid w:val="00CF5085"/>
    <w:rsid w:val="00CF5FDC"/>
    <w:rsid w:val="00CF6407"/>
    <w:rsid w:val="00D00382"/>
    <w:rsid w:val="00D0086A"/>
    <w:rsid w:val="00D0284C"/>
    <w:rsid w:val="00D02C8E"/>
    <w:rsid w:val="00D02EF1"/>
    <w:rsid w:val="00D05719"/>
    <w:rsid w:val="00D07157"/>
    <w:rsid w:val="00D07A74"/>
    <w:rsid w:val="00D07A8D"/>
    <w:rsid w:val="00D1024D"/>
    <w:rsid w:val="00D11F5B"/>
    <w:rsid w:val="00D120BF"/>
    <w:rsid w:val="00D143EC"/>
    <w:rsid w:val="00D1469B"/>
    <w:rsid w:val="00D15792"/>
    <w:rsid w:val="00D16336"/>
    <w:rsid w:val="00D1741D"/>
    <w:rsid w:val="00D174C3"/>
    <w:rsid w:val="00D17D15"/>
    <w:rsid w:val="00D17E55"/>
    <w:rsid w:val="00D2179B"/>
    <w:rsid w:val="00D21F46"/>
    <w:rsid w:val="00D22699"/>
    <w:rsid w:val="00D22F9F"/>
    <w:rsid w:val="00D2316C"/>
    <w:rsid w:val="00D232B7"/>
    <w:rsid w:val="00D23531"/>
    <w:rsid w:val="00D249DD"/>
    <w:rsid w:val="00D24D0C"/>
    <w:rsid w:val="00D24FF4"/>
    <w:rsid w:val="00D26033"/>
    <w:rsid w:val="00D2745B"/>
    <w:rsid w:val="00D27C86"/>
    <w:rsid w:val="00D30A84"/>
    <w:rsid w:val="00D30CBA"/>
    <w:rsid w:val="00D320B9"/>
    <w:rsid w:val="00D323B5"/>
    <w:rsid w:val="00D327B7"/>
    <w:rsid w:val="00D32C81"/>
    <w:rsid w:val="00D3564F"/>
    <w:rsid w:val="00D36333"/>
    <w:rsid w:val="00D37A7B"/>
    <w:rsid w:val="00D37C36"/>
    <w:rsid w:val="00D4187B"/>
    <w:rsid w:val="00D424B0"/>
    <w:rsid w:val="00D428B3"/>
    <w:rsid w:val="00D430AC"/>
    <w:rsid w:val="00D43E58"/>
    <w:rsid w:val="00D44150"/>
    <w:rsid w:val="00D44D21"/>
    <w:rsid w:val="00D456C4"/>
    <w:rsid w:val="00D459CF"/>
    <w:rsid w:val="00D46240"/>
    <w:rsid w:val="00D46A7B"/>
    <w:rsid w:val="00D46D74"/>
    <w:rsid w:val="00D475D0"/>
    <w:rsid w:val="00D502F1"/>
    <w:rsid w:val="00D5073A"/>
    <w:rsid w:val="00D50C9B"/>
    <w:rsid w:val="00D50CDE"/>
    <w:rsid w:val="00D52088"/>
    <w:rsid w:val="00D52510"/>
    <w:rsid w:val="00D52FF4"/>
    <w:rsid w:val="00D5368C"/>
    <w:rsid w:val="00D53B2E"/>
    <w:rsid w:val="00D549BF"/>
    <w:rsid w:val="00D551E1"/>
    <w:rsid w:val="00D55763"/>
    <w:rsid w:val="00D56035"/>
    <w:rsid w:val="00D5708A"/>
    <w:rsid w:val="00D576B5"/>
    <w:rsid w:val="00D57849"/>
    <w:rsid w:val="00D579C5"/>
    <w:rsid w:val="00D6035C"/>
    <w:rsid w:val="00D60439"/>
    <w:rsid w:val="00D606C2"/>
    <w:rsid w:val="00D60DDD"/>
    <w:rsid w:val="00D6199A"/>
    <w:rsid w:val="00D62AB4"/>
    <w:rsid w:val="00D634BA"/>
    <w:rsid w:val="00D6413D"/>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504F"/>
    <w:rsid w:val="00D75924"/>
    <w:rsid w:val="00D75DD0"/>
    <w:rsid w:val="00D7602E"/>
    <w:rsid w:val="00D76231"/>
    <w:rsid w:val="00D7626B"/>
    <w:rsid w:val="00D76996"/>
    <w:rsid w:val="00D77228"/>
    <w:rsid w:val="00D77C45"/>
    <w:rsid w:val="00D80C81"/>
    <w:rsid w:val="00D81071"/>
    <w:rsid w:val="00D81EA5"/>
    <w:rsid w:val="00D821E0"/>
    <w:rsid w:val="00D82879"/>
    <w:rsid w:val="00D82A89"/>
    <w:rsid w:val="00D835A8"/>
    <w:rsid w:val="00D83B82"/>
    <w:rsid w:val="00D85D3F"/>
    <w:rsid w:val="00D86F30"/>
    <w:rsid w:val="00D86FFD"/>
    <w:rsid w:val="00D87479"/>
    <w:rsid w:val="00D87C53"/>
    <w:rsid w:val="00D9150D"/>
    <w:rsid w:val="00D92B42"/>
    <w:rsid w:val="00D93254"/>
    <w:rsid w:val="00D952A8"/>
    <w:rsid w:val="00D961F2"/>
    <w:rsid w:val="00D97531"/>
    <w:rsid w:val="00D97687"/>
    <w:rsid w:val="00D9775E"/>
    <w:rsid w:val="00DA1610"/>
    <w:rsid w:val="00DA1A11"/>
    <w:rsid w:val="00DA1BEF"/>
    <w:rsid w:val="00DA28A8"/>
    <w:rsid w:val="00DA3143"/>
    <w:rsid w:val="00DA4348"/>
    <w:rsid w:val="00DA4EAE"/>
    <w:rsid w:val="00DA55D4"/>
    <w:rsid w:val="00DA6854"/>
    <w:rsid w:val="00DA6D4F"/>
    <w:rsid w:val="00DA6FB4"/>
    <w:rsid w:val="00DA7AC3"/>
    <w:rsid w:val="00DA7B65"/>
    <w:rsid w:val="00DB10A8"/>
    <w:rsid w:val="00DB22B0"/>
    <w:rsid w:val="00DB261B"/>
    <w:rsid w:val="00DB2A39"/>
    <w:rsid w:val="00DB4C98"/>
    <w:rsid w:val="00DB584E"/>
    <w:rsid w:val="00DB69D9"/>
    <w:rsid w:val="00DC0CAB"/>
    <w:rsid w:val="00DC16AF"/>
    <w:rsid w:val="00DC32EC"/>
    <w:rsid w:val="00DC4099"/>
    <w:rsid w:val="00DC4790"/>
    <w:rsid w:val="00DC5CBA"/>
    <w:rsid w:val="00DC6349"/>
    <w:rsid w:val="00DC6464"/>
    <w:rsid w:val="00DC6737"/>
    <w:rsid w:val="00DC6E60"/>
    <w:rsid w:val="00DC7B18"/>
    <w:rsid w:val="00DD051E"/>
    <w:rsid w:val="00DD05B3"/>
    <w:rsid w:val="00DD0BA0"/>
    <w:rsid w:val="00DD1046"/>
    <w:rsid w:val="00DD33B3"/>
    <w:rsid w:val="00DD3ECF"/>
    <w:rsid w:val="00DD53A9"/>
    <w:rsid w:val="00DD5856"/>
    <w:rsid w:val="00DD7B40"/>
    <w:rsid w:val="00DE08AC"/>
    <w:rsid w:val="00DE117E"/>
    <w:rsid w:val="00DE1987"/>
    <w:rsid w:val="00DE1AF0"/>
    <w:rsid w:val="00DE1EF9"/>
    <w:rsid w:val="00DE2A71"/>
    <w:rsid w:val="00DE2AC1"/>
    <w:rsid w:val="00DE3318"/>
    <w:rsid w:val="00DE36CF"/>
    <w:rsid w:val="00DE3963"/>
    <w:rsid w:val="00DE42BA"/>
    <w:rsid w:val="00DE453B"/>
    <w:rsid w:val="00DE50C2"/>
    <w:rsid w:val="00DE5536"/>
    <w:rsid w:val="00DE566F"/>
    <w:rsid w:val="00DE5DF9"/>
    <w:rsid w:val="00DE5E0C"/>
    <w:rsid w:val="00DF0728"/>
    <w:rsid w:val="00DF0AF6"/>
    <w:rsid w:val="00DF1ADC"/>
    <w:rsid w:val="00DF2249"/>
    <w:rsid w:val="00DF2347"/>
    <w:rsid w:val="00DF2C5D"/>
    <w:rsid w:val="00DF30D5"/>
    <w:rsid w:val="00DF363A"/>
    <w:rsid w:val="00DF4173"/>
    <w:rsid w:val="00DF4488"/>
    <w:rsid w:val="00DF53E8"/>
    <w:rsid w:val="00DF5705"/>
    <w:rsid w:val="00DF61C8"/>
    <w:rsid w:val="00DF6323"/>
    <w:rsid w:val="00DF6B26"/>
    <w:rsid w:val="00DF744E"/>
    <w:rsid w:val="00E00258"/>
    <w:rsid w:val="00E0068F"/>
    <w:rsid w:val="00E01438"/>
    <w:rsid w:val="00E01B7C"/>
    <w:rsid w:val="00E026F0"/>
    <w:rsid w:val="00E0276C"/>
    <w:rsid w:val="00E054BA"/>
    <w:rsid w:val="00E05967"/>
    <w:rsid w:val="00E05EFF"/>
    <w:rsid w:val="00E0643D"/>
    <w:rsid w:val="00E06F9F"/>
    <w:rsid w:val="00E102E3"/>
    <w:rsid w:val="00E1099E"/>
    <w:rsid w:val="00E10D3F"/>
    <w:rsid w:val="00E1129E"/>
    <w:rsid w:val="00E119F3"/>
    <w:rsid w:val="00E11A79"/>
    <w:rsid w:val="00E120DB"/>
    <w:rsid w:val="00E121DD"/>
    <w:rsid w:val="00E12264"/>
    <w:rsid w:val="00E135D6"/>
    <w:rsid w:val="00E15A7E"/>
    <w:rsid w:val="00E160CA"/>
    <w:rsid w:val="00E1675C"/>
    <w:rsid w:val="00E16977"/>
    <w:rsid w:val="00E16BE1"/>
    <w:rsid w:val="00E17DAB"/>
    <w:rsid w:val="00E20209"/>
    <w:rsid w:val="00E20628"/>
    <w:rsid w:val="00E2103B"/>
    <w:rsid w:val="00E222F6"/>
    <w:rsid w:val="00E223BE"/>
    <w:rsid w:val="00E2297F"/>
    <w:rsid w:val="00E22A07"/>
    <w:rsid w:val="00E235C3"/>
    <w:rsid w:val="00E23BC9"/>
    <w:rsid w:val="00E243BB"/>
    <w:rsid w:val="00E253F7"/>
    <w:rsid w:val="00E26003"/>
    <w:rsid w:val="00E273FF"/>
    <w:rsid w:val="00E27B91"/>
    <w:rsid w:val="00E306E7"/>
    <w:rsid w:val="00E3087C"/>
    <w:rsid w:val="00E30E1D"/>
    <w:rsid w:val="00E30FE2"/>
    <w:rsid w:val="00E335C8"/>
    <w:rsid w:val="00E352C0"/>
    <w:rsid w:val="00E359EA"/>
    <w:rsid w:val="00E3664F"/>
    <w:rsid w:val="00E37BA9"/>
    <w:rsid w:val="00E37F9B"/>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3F1A"/>
    <w:rsid w:val="00E54185"/>
    <w:rsid w:val="00E5444F"/>
    <w:rsid w:val="00E55ABA"/>
    <w:rsid w:val="00E57CA7"/>
    <w:rsid w:val="00E60070"/>
    <w:rsid w:val="00E61C5E"/>
    <w:rsid w:val="00E61EC0"/>
    <w:rsid w:val="00E62415"/>
    <w:rsid w:val="00E62B36"/>
    <w:rsid w:val="00E62DF5"/>
    <w:rsid w:val="00E63BDC"/>
    <w:rsid w:val="00E647C8"/>
    <w:rsid w:val="00E64EFB"/>
    <w:rsid w:val="00E67C82"/>
    <w:rsid w:val="00E702CE"/>
    <w:rsid w:val="00E70F0A"/>
    <w:rsid w:val="00E71844"/>
    <w:rsid w:val="00E731D7"/>
    <w:rsid w:val="00E7371B"/>
    <w:rsid w:val="00E73765"/>
    <w:rsid w:val="00E743F7"/>
    <w:rsid w:val="00E74ACE"/>
    <w:rsid w:val="00E75A0F"/>
    <w:rsid w:val="00E777F0"/>
    <w:rsid w:val="00E77C06"/>
    <w:rsid w:val="00E82135"/>
    <w:rsid w:val="00E831F7"/>
    <w:rsid w:val="00E835D7"/>
    <w:rsid w:val="00E855E0"/>
    <w:rsid w:val="00E860B7"/>
    <w:rsid w:val="00E861EA"/>
    <w:rsid w:val="00E8780D"/>
    <w:rsid w:val="00E91619"/>
    <w:rsid w:val="00E9221F"/>
    <w:rsid w:val="00E92644"/>
    <w:rsid w:val="00E93C24"/>
    <w:rsid w:val="00E94499"/>
    <w:rsid w:val="00E94728"/>
    <w:rsid w:val="00E95830"/>
    <w:rsid w:val="00E95DB8"/>
    <w:rsid w:val="00E95E3B"/>
    <w:rsid w:val="00E97527"/>
    <w:rsid w:val="00EA186C"/>
    <w:rsid w:val="00EA3B19"/>
    <w:rsid w:val="00EA46A8"/>
    <w:rsid w:val="00EA5A9E"/>
    <w:rsid w:val="00EA5F87"/>
    <w:rsid w:val="00EA6556"/>
    <w:rsid w:val="00EA6842"/>
    <w:rsid w:val="00EA6D25"/>
    <w:rsid w:val="00EA7D12"/>
    <w:rsid w:val="00EB10FB"/>
    <w:rsid w:val="00EB12A6"/>
    <w:rsid w:val="00EB1B80"/>
    <w:rsid w:val="00EB2BD6"/>
    <w:rsid w:val="00EB4C26"/>
    <w:rsid w:val="00EB5127"/>
    <w:rsid w:val="00EB53F2"/>
    <w:rsid w:val="00EB548C"/>
    <w:rsid w:val="00EB7765"/>
    <w:rsid w:val="00EB7803"/>
    <w:rsid w:val="00EC0295"/>
    <w:rsid w:val="00EC0454"/>
    <w:rsid w:val="00EC19FA"/>
    <w:rsid w:val="00EC1F39"/>
    <w:rsid w:val="00EC254E"/>
    <w:rsid w:val="00EC2948"/>
    <w:rsid w:val="00EC46A4"/>
    <w:rsid w:val="00EC5D6B"/>
    <w:rsid w:val="00EC5F86"/>
    <w:rsid w:val="00ED017A"/>
    <w:rsid w:val="00ED0940"/>
    <w:rsid w:val="00ED0DD0"/>
    <w:rsid w:val="00ED0F9C"/>
    <w:rsid w:val="00ED231D"/>
    <w:rsid w:val="00ED25CE"/>
    <w:rsid w:val="00ED3A55"/>
    <w:rsid w:val="00ED3B06"/>
    <w:rsid w:val="00ED402C"/>
    <w:rsid w:val="00ED4458"/>
    <w:rsid w:val="00ED511B"/>
    <w:rsid w:val="00ED5ABC"/>
    <w:rsid w:val="00ED6621"/>
    <w:rsid w:val="00ED7DD7"/>
    <w:rsid w:val="00EE0ACF"/>
    <w:rsid w:val="00EE1AA5"/>
    <w:rsid w:val="00EE22E3"/>
    <w:rsid w:val="00EE249A"/>
    <w:rsid w:val="00EE2D2E"/>
    <w:rsid w:val="00EE2ED0"/>
    <w:rsid w:val="00EE3404"/>
    <w:rsid w:val="00EE37DE"/>
    <w:rsid w:val="00EE5C16"/>
    <w:rsid w:val="00EE67C5"/>
    <w:rsid w:val="00EE76C4"/>
    <w:rsid w:val="00EF18EF"/>
    <w:rsid w:val="00EF4031"/>
    <w:rsid w:val="00EF45CE"/>
    <w:rsid w:val="00EF4C71"/>
    <w:rsid w:val="00EF5658"/>
    <w:rsid w:val="00EF5743"/>
    <w:rsid w:val="00EF66B0"/>
    <w:rsid w:val="00EF695C"/>
    <w:rsid w:val="00F00984"/>
    <w:rsid w:val="00F01FF7"/>
    <w:rsid w:val="00F03DE5"/>
    <w:rsid w:val="00F05908"/>
    <w:rsid w:val="00F10305"/>
    <w:rsid w:val="00F1076B"/>
    <w:rsid w:val="00F10D71"/>
    <w:rsid w:val="00F11751"/>
    <w:rsid w:val="00F11B0C"/>
    <w:rsid w:val="00F11B9B"/>
    <w:rsid w:val="00F11D20"/>
    <w:rsid w:val="00F120D0"/>
    <w:rsid w:val="00F1363A"/>
    <w:rsid w:val="00F13E0D"/>
    <w:rsid w:val="00F152AD"/>
    <w:rsid w:val="00F15DFF"/>
    <w:rsid w:val="00F16C90"/>
    <w:rsid w:val="00F175CA"/>
    <w:rsid w:val="00F17CBF"/>
    <w:rsid w:val="00F20888"/>
    <w:rsid w:val="00F20B6E"/>
    <w:rsid w:val="00F20FF5"/>
    <w:rsid w:val="00F22B64"/>
    <w:rsid w:val="00F23F07"/>
    <w:rsid w:val="00F248EC"/>
    <w:rsid w:val="00F24BCF"/>
    <w:rsid w:val="00F24C64"/>
    <w:rsid w:val="00F2500E"/>
    <w:rsid w:val="00F2639B"/>
    <w:rsid w:val="00F270B6"/>
    <w:rsid w:val="00F271F4"/>
    <w:rsid w:val="00F276EE"/>
    <w:rsid w:val="00F3255F"/>
    <w:rsid w:val="00F325F9"/>
    <w:rsid w:val="00F33271"/>
    <w:rsid w:val="00F33539"/>
    <w:rsid w:val="00F33DE1"/>
    <w:rsid w:val="00F3510E"/>
    <w:rsid w:val="00F35B8D"/>
    <w:rsid w:val="00F368A8"/>
    <w:rsid w:val="00F373DC"/>
    <w:rsid w:val="00F37EF3"/>
    <w:rsid w:val="00F4032E"/>
    <w:rsid w:val="00F403D6"/>
    <w:rsid w:val="00F40782"/>
    <w:rsid w:val="00F41EFB"/>
    <w:rsid w:val="00F422EF"/>
    <w:rsid w:val="00F42894"/>
    <w:rsid w:val="00F42FAE"/>
    <w:rsid w:val="00F43BDF"/>
    <w:rsid w:val="00F43E26"/>
    <w:rsid w:val="00F4532B"/>
    <w:rsid w:val="00F45CF2"/>
    <w:rsid w:val="00F470EA"/>
    <w:rsid w:val="00F47B25"/>
    <w:rsid w:val="00F5038E"/>
    <w:rsid w:val="00F506AE"/>
    <w:rsid w:val="00F51346"/>
    <w:rsid w:val="00F5235B"/>
    <w:rsid w:val="00F52D25"/>
    <w:rsid w:val="00F54947"/>
    <w:rsid w:val="00F54F7B"/>
    <w:rsid w:val="00F55CD7"/>
    <w:rsid w:val="00F560DC"/>
    <w:rsid w:val="00F56151"/>
    <w:rsid w:val="00F56916"/>
    <w:rsid w:val="00F56AD0"/>
    <w:rsid w:val="00F56CB1"/>
    <w:rsid w:val="00F57035"/>
    <w:rsid w:val="00F57F6C"/>
    <w:rsid w:val="00F6023C"/>
    <w:rsid w:val="00F603F6"/>
    <w:rsid w:val="00F626C2"/>
    <w:rsid w:val="00F630EF"/>
    <w:rsid w:val="00F63F85"/>
    <w:rsid w:val="00F65809"/>
    <w:rsid w:val="00F65819"/>
    <w:rsid w:val="00F65F17"/>
    <w:rsid w:val="00F6617B"/>
    <w:rsid w:val="00F66865"/>
    <w:rsid w:val="00F670F6"/>
    <w:rsid w:val="00F67A6B"/>
    <w:rsid w:val="00F70B5B"/>
    <w:rsid w:val="00F71634"/>
    <w:rsid w:val="00F7244F"/>
    <w:rsid w:val="00F72962"/>
    <w:rsid w:val="00F72D23"/>
    <w:rsid w:val="00F73841"/>
    <w:rsid w:val="00F743D8"/>
    <w:rsid w:val="00F74CB0"/>
    <w:rsid w:val="00F75495"/>
    <w:rsid w:val="00F75F2D"/>
    <w:rsid w:val="00F7639C"/>
    <w:rsid w:val="00F765EB"/>
    <w:rsid w:val="00F773A0"/>
    <w:rsid w:val="00F7784A"/>
    <w:rsid w:val="00F80CC8"/>
    <w:rsid w:val="00F81CE4"/>
    <w:rsid w:val="00F822BA"/>
    <w:rsid w:val="00F836EA"/>
    <w:rsid w:val="00F853EA"/>
    <w:rsid w:val="00F8673B"/>
    <w:rsid w:val="00F87522"/>
    <w:rsid w:val="00F908F8"/>
    <w:rsid w:val="00F91DCE"/>
    <w:rsid w:val="00F92442"/>
    <w:rsid w:val="00F926C8"/>
    <w:rsid w:val="00F939DB"/>
    <w:rsid w:val="00F94E8C"/>
    <w:rsid w:val="00F964B0"/>
    <w:rsid w:val="00F96C2B"/>
    <w:rsid w:val="00F9739C"/>
    <w:rsid w:val="00F973F0"/>
    <w:rsid w:val="00F97B52"/>
    <w:rsid w:val="00F97D2D"/>
    <w:rsid w:val="00FA02BA"/>
    <w:rsid w:val="00FA05A4"/>
    <w:rsid w:val="00FA0666"/>
    <w:rsid w:val="00FA237E"/>
    <w:rsid w:val="00FA2F87"/>
    <w:rsid w:val="00FA30C2"/>
    <w:rsid w:val="00FA31D8"/>
    <w:rsid w:val="00FA3542"/>
    <w:rsid w:val="00FA3EC5"/>
    <w:rsid w:val="00FA45B0"/>
    <w:rsid w:val="00FA4EF4"/>
    <w:rsid w:val="00FA63B6"/>
    <w:rsid w:val="00FA6958"/>
    <w:rsid w:val="00FA7135"/>
    <w:rsid w:val="00FA784C"/>
    <w:rsid w:val="00FB06E1"/>
    <w:rsid w:val="00FB08CA"/>
    <w:rsid w:val="00FB0CA2"/>
    <w:rsid w:val="00FB0D02"/>
    <w:rsid w:val="00FB1A25"/>
    <w:rsid w:val="00FB293B"/>
    <w:rsid w:val="00FB466C"/>
    <w:rsid w:val="00FB4A9E"/>
    <w:rsid w:val="00FB66AB"/>
    <w:rsid w:val="00FB6912"/>
    <w:rsid w:val="00FB783C"/>
    <w:rsid w:val="00FC00DD"/>
    <w:rsid w:val="00FC033D"/>
    <w:rsid w:val="00FC0A72"/>
    <w:rsid w:val="00FC1247"/>
    <w:rsid w:val="00FC13E2"/>
    <w:rsid w:val="00FC14D9"/>
    <w:rsid w:val="00FC1C66"/>
    <w:rsid w:val="00FC27D4"/>
    <w:rsid w:val="00FC35EC"/>
    <w:rsid w:val="00FC3CD4"/>
    <w:rsid w:val="00FC3E71"/>
    <w:rsid w:val="00FC4E2A"/>
    <w:rsid w:val="00FC5C65"/>
    <w:rsid w:val="00FC6CF3"/>
    <w:rsid w:val="00FC6F4F"/>
    <w:rsid w:val="00FD1B30"/>
    <w:rsid w:val="00FD292C"/>
    <w:rsid w:val="00FD37E4"/>
    <w:rsid w:val="00FD3D3E"/>
    <w:rsid w:val="00FD4156"/>
    <w:rsid w:val="00FD4975"/>
    <w:rsid w:val="00FD4C2F"/>
    <w:rsid w:val="00FD4EF6"/>
    <w:rsid w:val="00FD5051"/>
    <w:rsid w:val="00FD522D"/>
    <w:rsid w:val="00FD5958"/>
    <w:rsid w:val="00FD5A0F"/>
    <w:rsid w:val="00FD738C"/>
    <w:rsid w:val="00FD756D"/>
    <w:rsid w:val="00FD7972"/>
    <w:rsid w:val="00FD79EA"/>
    <w:rsid w:val="00FE059A"/>
    <w:rsid w:val="00FE0767"/>
    <w:rsid w:val="00FE0781"/>
    <w:rsid w:val="00FE09A4"/>
    <w:rsid w:val="00FE1091"/>
    <w:rsid w:val="00FE1B99"/>
    <w:rsid w:val="00FE2022"/>
    <w:rsid w:val="00FE29AF"/>
    <w:rsid w:val="00FE395C"/>
    <w:rsid w:val="00FE3DE9"/>
    <w:rsid w:val="00FE4902"/>
    <w:rsid w:val="00FE54AE"/>
    <w:rsid w:val="00FE66C3"/>
    <w:rsid w:val="00FF1DA9"/>
    <w:rsid w:val="00FF1E56"/>
    <w:rsid w:val="00FF20BF"/>
    <w:rsid w:val="00FF2122"/>
    <w:rsid w:val="00FF2339"/>
    <w:rsid w:val="00FF2430"/>
    <w:rsid w:val="00FF2675"/>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0A82"/>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6"/>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7"/>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7"/>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8"/>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9"/>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9115952">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1403348">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66839748">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2.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3.xml><?xml version="1.0" encoding="utf-8"?>
<ds:datastoreItem xmlns:ds="http://schemas.openxmlformats.org/officeDocument/2006/customXml" ds:itemID="{26CEAD22-808A-4C85-A925-26BD5C865F70}">
  <ds:schemaRefs>
    <ds:schemaRef ds:uri="http://schemas.microsoft.com/office/2006/documentManagement/types"/>
    <ds:schemaRef ds:uri="7f038680-7400-4805-8f95-861f74a21749"/>
    <ds:schemaRef ds:uri="http://purl.org/dc/elements/1.1/"/>
    <ds:schemaRef ds:uri="82ff9d9b-d3fc-4aad-bc42-9949ee83b815"/>
    <ds:schemaRef ds:uri="http://schemas.microsoft.com/office/2006/metadata/properties"/>
    <ds:schemaRef ds:uri="http://schemas.microsoft.com/office/infopath/2007/PartnerControls"/>
    <ds:schemaRef ds:uri="http://purl.org/dc/term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7.xml><?xml version="1.0" encoding="utf-8"?>
<ds:datastoreItem xmlns:ds="http://schemas.openxmlformats.org/officeDocument/2006/customXml" ds:itemID="{583F54FC-10BF-4275-BE70-3D5E31AC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6165</Words>
  <Characters>38329</Characters>
  <Application>Microsoft Office Word</Application>
  <DocSecurity>0</DocSecurity>
  <Lines>319</Lines>
  <Paragraphs>88</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44406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2022-10-24T00:42:00Z</dcterms:created>
  <dcterms:modified xsi:type="dcterms:W3CDTF">2022-10-24T02:21:00Z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