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AB11" w14:textId="77777777" w:rsidR="00874C9A" w:rsidRDefault="00874C9A"/>
    <w:p w14:paraId="70AC95F2" w14:textId="22413F7D" w:rsidR="00CC523C" w:rsidRPr="00BD51B0" w:rsidRDefault="006F5723" w:rsidP="002C7F06">
      <w:pPr>
        <w:pStyle w:val="Heading1"/>
        <w:rPr>
          <w:sz w:val="44"/>
        </w:rPr>
      </w:pPr>
      <w:r w:rsidRPr="006F5723">
        <w:t xml:space="preserve">Northern Australia </w:t>
      </w:r>
      <w:r w:rsidR="00CC523C" w:rsidRPr="006F5723">
        <w:t>Indigenous Reference Group</w:t>
      </w:r>
      <w:r w:rsidR="00571322" w:rsidRPr="006F5723">
        <w:t xml:space="preserve"> Meeting</w:t>
      </w:r>
      <w:r w:rsidR="00CC523C">
        <w:rPr>
          <w:sz w:val="44"/>
        </w:rPr>
        <w:br/>
      </w:r>
      <w:r w:rsidR="0023554F">
        <w:rPr>
          <w:b/>
          <w:sz w:val="44"/>
        </w:rPr>
        <w:t>Communique</w:t>
      </w:r>
    </w:p>
    <w:p w14:paraId="141F9902" w14:textId="25AB720D" w:rsidR="009600F7" w:rsidRDefault="009600F7" w:rsidP="002C7F06">
      <w:pPr>
        <w:pStyle w:val="Heading2"/>
      </w:pPr>
      <w:r>
        <w:t xml:space="preserve">Meeting in </w:t>
      </w:r>
      <w:r w:rsidR="009216D6">
        <w:t>Alice Springs</w:t>
      </w:r>
      <w:r>
        <w:t>,</w:t>
      </w:r>
      <w:r w:rsidR="00D4269F">
        <w:t xml:space="preserve"> </w:t>
      </w:r>
      <w:r w:rsidR="00F51D5A">
        <w:t>Northern Territory</w:t>
      </w:r>
    </w:p>
    <w:p w14:paraId="28015EE6" w14:textId="0595B794" w:rsidR="00874C9A" w:rsidRPr="009600F7" w:rsidRDefault="009600F7" w:rsidP="00F824AD">
      <w:pPr>
        <w:tabs>
          <w:tab w:val="left" w:pos="4990"/>
        </w:tabs>
        <w:rPr>
          <w:rFonts w:asciiTheme="majorHAnsi" w:eastAsiaTheme="majorEastAsia" w:hAnsiTheme="majorHAnsi" w:cstheme="majorBidi"/>
          <w:b/>
          <w:bCs/>
          <w:color w:val="3E5D58" w:themeColor="accent1"/>
          <w:sz w:val="24"/>
          <w:szCs w:val="28"/>
        </w:rPr>
      </w:pPr>
      <w:r>
        <w:t xml:space="preserve">Publication Date: </w:t>
      </w:r>
      <w:bookmarkStart w:id="0" w:name="_GoBack"/>
      <w:r w:rsidR="00C537FC" w:rsidRPr="00C537FC">
        <w:t>16 August</w:t>
      </w:r>
      <w:r>
        <w:t xml:space="preserve"> 202</w:t>
      </w:r>
      <w:r w:rsidR="00D4269F">
        <w:t>4</w:t>
      </w:r>
      <w:bookmarkEnd w:id="0"/>
      <w:r w:rsidR="00F824AD">
        <w:tab/>
      </w:r>
    </w:p>
    <w:p w14:paraId="72E3AD5A" w14:textId="77777777" w:rsidR="008A1998" w:rsidRPr="008A1998" w:rsidRDefault="008A1998" w:rsidP="006B1AC9">
      <w:pPr>
        <w:pStyle w:val="IntenseQuote"/>
      </w:pPr>
      <w:r w:rsidRPr="008A1998">
        <w:t xml:space="preserve">The Northern Australia Indigenous Reference Group advises the Australian Government on northern development, maximising benefits and implementation outcomes for Indigenous Australians. </w:t>
      </w:r>
    </w:p>
    <w:p w14:paraId="1B9BC126" w14:textId="05D58A4D" w:rsidR="00F51D5A" w:rsidRDefault="00F51D5A" w:rsidP="00F51D5A">
      <w:bookmarkStart w:id="1" w:name="_Hlk159322726"/>
      <w:r>
        <w:t xml:space="preserve">The Northern Australia Indigenous Reference Group held its </w:t>
      </w:r>
      <w:r w:rsidR="00B13E54">
        <w:t>e</w:t>
      </w:r>
      <w:r>
        <w:t xml:space="preserve">leventh meeting in Alice Springs, Northern Territory 22-23 May, 2024. </w:t>
      </w:r>
    </w:p>
    <w:p w14:paraId="414D8A00" w14:textId="0A41BDDF" w:rsidR="00F51D5A" w:rsidRDefault="00E36206" w:rsidP="00F51D5A">
      <w:r>
        <w:t xml:space="preserve">Following a warm welcome by Traditional Owner </w:t>
      </w:r>
      <w:r w:rsidR="00806141">
        <w:t>Q</w:t>
      </w:r>
      <w:r>
        <w:t xml:space="preserve">ue Nakamarra Kenny of the Lhere Artepe Aboriginal Corporation, the IRG Chair Mr </w:t>
      </w:r>
      <w:r w:rsidR="00F51D5A">
        <w:t xml:space="preserve">Colin Saltmere, </w:t>
      </w:r>
      <w:r>
        <w:t xml:space="preserve">led discussion on the </w:t>
      </w:r>
      <w:r w:rsidR="00806141">
        <w:t xml:space="preserve">group’s </w:t>
      </w:r>
      <w:r w:rsidR="00F51D5A">
        <w:t xml:space="preserve">three priorities </w:t>
      </w:r>
      <w:r w:rsidR="002F3561">
        <w:t>for</w:t>
      </w:r>
      <w:r>
        <w:t xml:space="preserve"> </w:t>
      </w:r>
      <w:r w:rsidR="00F51D5A">
        <w:t>2024:</w:t>
      </w:r>
    </w:p>
    <w:p w14:paraId="56B3E882" w14:textId="77777777" w:rsidR="00F51D5A" w:rsidRDefault="00F51D5A" w:rsidP="00F51D5A">
      <w:pPr>
        <w:pStyle w:val="ListParagraph"/>
        <w:numPr>
          <w:ilvl w:val="0"/>
          <w:numId w:val="9"/>
        </w:numPr>
        <w:spacing w:line="256" w:lineRule="auto"/>
      </w:pPr>
      <w:r>
        <w:t>Growing First Nations employment in the north by prioritising local job opportunities</w:t>
      </w:r>
    </w:p>
    <w:p w14:paraId="4EEB9A25" w14:textId="77777777" w:rsidR="00F51D5A" w:rsidRDefault="00F51D5A" w:rsidP="00F51D5A">
      <w:pPr>
        <w:pStyle w:val="ListParagraph"/>
        <w:numPr>
          <w:ilvl w:val="0"/>
          <w:numId w:val="9"/>
        </w:numPr>
        <w:spacing w:line="256" w:lineRule="auto"/>
      </w:pPr>
      <w:r>
        <w:t>Addressing the cost of living in First Nations communities in northern Australia</w:t>
      </w:r>
    </w:p>
    <w:p w14:paraId="3F854BE4" w14:textId="77777777" w:rsidR="00F51D5A" w:rsidRDefault="00F51D5A" w:rsidP="00F51D5A">
      <w:pPr>
        <w:pStyle w:val="ListParagraph"/>
        <w:numPr>
          <w:ilvl w:val="0"/>
          <w:numId w:val="9"/>
        </w:numPr>
        <w:spacing w:line="256" w:lineRule="auto"/>
      </w:pPr>
      <w:r>
        <w:t xml:space="preserve">Strengthening First Nations’ data sovereignty and protecting First Nations’ knowledge. </w:t>
      </w:r>
    </w:p>
    <w:p w14:paraId="0A9304F4" w14:textId="683894AD" w:rsidR="002F3561" w:rsidRDefault="002F3561" w:rsidP="00F51D5A">
      <w:r>
        <w:t>Discussions focussed on avenues to leverage current or emerging government policies</w:t>
      </w:r>
      <w:r w:rsidR="00695E5B">
        <w:t xml:space="preserve"> and inquiries</w:t>
      </w:r>
      <w:r>
        <w:t xml:space="preserve"> to ensure better outcomes and to provide advice on improving the social and economic prosperity of Indigenous Australians in northern Australia</w:t>
      </w:r>
      <w:r w:rsidR="00695E5B">
        <w:t>.</w:t>
      </w:r>
      <w:r>
        <w:t xml:space="preserve"> </w:t>
      </w:r>
    </w:p>
    <w:p w14:paraId="77BD4A7C" w14:textId="6058CDDB" w:rsidR="00F51D5A" w:rsidRDefault="00F51D5A" w:rsidP="00F51D5A">
      <w:r>
        <w:t>The Hon. Madeleine King MP</w:t>
      </w:r>
      <w:r w:rsidR="00E36206">
        <w:t>, Minister for Resources and Minister for Northern Australia</w:t>
      </w:r>
      <w:r>
        <w:t xml:space="preserve"> </w:t>
      </w:r>
      <w:r w:rsidR="00E36206">
        <w:t xml:space="preserve">and her advisor for northern Australia </w:t>
      </w:r>
      <w:r>
        <w:t>attended the meeting in person. Members in attendance were Colin Saltmere (Chair)</w:t>
      </w:r>
      <w:r w:rsidR="00E36206">
        <w:t xml:space="preserve">, Troy Fraser, </w:t>
      </w:r>
      <w:r>
        <w:t xml:space="preserve">Gillian Mailman, Ninielia Mills </w:t>
      </w:r>
      <w:r w:rsidR="00E36206">
        <w:t>and Flora Warrior</w:t>
      </w:r>
      <w:r>
        <w:t>.</w:t>
      </w:r>
      <w:r w:rsidR="00E36206">
        <w:t xml:space="preserve"> </w:t>
      </w:r>
      <w:r>
        <w:t xml:space="preserve">IRG </w:t>
      </w:r>
      <w:r w:rsidR="00E36206">
        <w:t>m</w:t>
      </w:r>
      <w:r>
        <w:t>ember</w:t>
      </w:r>
      <w:r w:rsidR="00E36206">
        <w:t>s</w:t>
      </w:r>
      <w:r>
        <w:t xml:space="preserve"> Peter Jefferies and Tara Craigie were an apology for the meeting.</w:t>
      </w:r>
    </w:p>
    <w:p w14:paraId="1B009143" w14:textId="334F1FE5" w:rsidR="00F51D5A" w:rsidRDefault="00695E5B" w:rsidP="00E36206">
      <w:r>
        <w:t>In progressing</w:t>
      </w:r>
      <w:r w:rsidR="00F51D5A">
        <w:t xml:space="preserve"> their </w:t>
      </w:r>
      <w:r w:rsidR="00346E9C">
        <w:t>priorities,</w:t>
      </w:r>
      <w:r w:rsidR="00F51D5A">
        <w:t xml:space="preserve"> the IRG met with Hon</w:t>
      </w:r>
      <w:r w:rsidR="00E36206">
        <w:t>.</w:t>
      </w:r>
      <w:r w:rsidR="00F51D5A">
        <w:t xml:space="preserve"> Madeleine King MP</w:t>
      </w:r>
      <w:r w:rsidR="00D43F42">
        <w:t>, Minister for Northern Australia;</w:t>
      </w:r>
      <w:r w:rsidR="00F51D5A">
        <w:t xml:space="preserve"> </w:t>
      </w:r>
      <w:r w:rsidR="00E36206">
        <w:t xml:space="preserve">Cooperative Research Centre for Northern Australia </w:t>
      </w:r>
      <w:r w:rsidR="00F51D5A">
        <w:t>Chief Scientist</w:t>
      </w:r>
      <w:r w:rsidR="00E36206">
        <w:t>, Professor</w:t>
      </w:r>
      <w:r w:rsidR="00F51D5A">
        <w:t xml:space="preserve"> Allan Dale</w:t>
      </w:r>
      <w:r w:rsidR="00D43F42">
        <w:t>;</w:t>
      </w:r>
      <w:r w:rsidR="00F51D5A">
        <w:t xml:space="preserve"> </w:t>
      </w:r>
      <w:r w:rsidR="00E36206">
        <w:t xml:space="preserve">Central Australian Controller and </w:t>
      </w:r>
      <w:r w:rsidR="00F51D5A">
        <w:t xml:space="preserve">Deputy CEO for Regional Growth </w:t>
      </w:r>
      <w:r w:rsidR="00E36206">
        <w:t xml:space="preserve">Ms </w:t>
      </w:r>
      <w:r w:rsidR="00F51D5A">
        <w:t>Dorrelle Anderson</w:t>
      </w:r>
      <w:r w:rsidR="00D43F42">
        <w:t>;</w:t>
      </w:r>
      <w:r w:rsidR="00F51D5A">
        <w:t xml:space="preserve"> and officials from the Coalition of Peaks, Department of Treasury, National Indigenous Australians Agency and </w:t>
      </w:r>
      <w:r w:rsidR="00E36206">
        <w:t>IP Australia</w:t>
      </w:r>
      <w:r w:rsidR="00F51D5A">
        <w:t xml:space="preserve"> to discuss key government polic</w:t>
      </w:r>
      <w:r w:rsidR="009319E0">
        <w:t>ies</w:t>
      </w:r>
      <w:r w:rsidR="00F51D5A">
        <w:t xml:space="preserve"> </w:t>
      </w:r>
      <w:r w:rsidR="00E36206">
        <w:t xml:space="preserve">impacting </w:t>
      </w:r>
      <w:r w:rsidR="00D43F42">
        <w:t>Aboriginal and Torres Strait Islander peoples</w:t>
      </w:r>
      <w:r w:rsidR="00E36206">
        <w:t xml:space="preserve"> in the north </w:t>
      </w:r>
      <w:r w:rsidR="00F51D5A">
        <w:t xml:space="preserve">including: </w:t>
      </w:r>
    </w:p>
    <w:p w14:paraId="7FD18842" w14:textId="40A74EF0" w:rsidR="00F51D5A" w:rsidRDefault="00F51D5A" w:rsidP="00F51D5A">
      <w:pPr>
        <w:pStyle w:val="ListParagraph"/>
        <w:numPr>
          <w:ilvl w:val="0"/>
          <w:numId w:val="10"/>
        </w:numPr>
        <w:spacing w:line="256" w:lineRule="auto"/>
      </w:pPr>
      <w:r>
        <w:t>Remote Jobs Economic Development Program</w:t>
      </w:r>
      <w:r w:rsidR="00806141">
        <w:t>;</w:t>
      </w:r>
      <w:r>
        <w:t xml:space="preserve"> </w:t>
      </w:r>
    </w:p>
    <w:p w14:paraId="246552C6" w14:textId="510FB522" w:rsidR="00F51D5A" w:rsidRDefault="00F51D5A" w:rsidP="00F51D5A">
      <w:pPr>
        <w:pStyle w:val="ListParagraph"/>
        <w:numPr>
          <w:ilvl w:val="0"/>
          <w:numId w:val="10"/>
        </w:numPr>
        <w:spacing w:line="256" w:lineRule="auto"/>
      </w:pPr>
      <w:r>
        <w:t>Reforms to Environmental Protection Biodiversity Conservation</w:t>
      </w:r>
      <w:r w:rsidR="009319E0">
        <w:t xml:space="preserve"> Act</w:t>
      </w:r>
      <w:r w:rsidR="00806141">
        <w:t>;</w:t>
      </w:r>
    </w:p>
    <w:p w14:paraId="5E254713" w14:textId="35D613CE" w:rsidR="00F51D5A" w:rsidRDefault="00F51D5A" w:rsidP="00F51D5A">
      <w:pPr>
        <w:pStyle w:val="ListParagraph"/>
        <w:numPr>
          <w:ilvl w:val="0"/>
          <w:numId w:val="10"/>
        </w:numPr>
        <w:spacing w:line="256" w:lineRule="auto"/>
      </w:pPr>
      <w:r>
        <w:t>National Strategy for Food Security in Remote First Nations Communities</w:t>
      </w:r>
      <w:r w:rsidR="00806141">
        <w:t>;</w:t>
      </w:r>
    </w:p>
    <w:p w14:paraId="5724993D" w14:textId="77777777" w:rsidR="00F51D5A" w:rsidRDefault="00F51D5A" w:rsidP="00F51D5A">
      <w:pPr>
        <w:pStyle w:val="ListParagraph"/>
        <w:numPr>
          <w:ilvl w:val="0"/>
          <w:numId w:val="10"/>
        </w:numPr>
        <w:spacing w:line="256" w:lineRule="auto"/>
      </w:pPr>
      <w:r>
        <w:t xml:space="preserve">Establishment of a national First Nations Economic Development Partnership; </w:t>
      </w:r>
    </w:p>
    <w:p w14:paraId="5EA41009" w14:textId="19E98A47" w:rsidR="00E36206" w:rsidRDefault="00E36206" w:rsidP="00F51D5A">
      <w:pPr>
        <w:pStyle w:val="ListParagraph"/>
        <w:numPr>
          <w:ilvl w:val="0"/>
          <w:numId w:val="10"/>
        </w:numPr>
        <w:spacing w:line="256" w:lineRule="auto"/>
      </w:pPr>
      <w:r>
        <w:t>The Central Australia Plan</w:t>
      </w:r>
      <w:r w:rsidR="00806141">
        <w:t>; and</w:t>
      </w:r>
    </w:p>
    <w:p w14:paraId="5FCB50F5" w14:textId="0EF92259" w:rsidR="00806141" w:rsidRDefault="00F51D5A" w:rsidP="00806141">
      <w:pPr>
        <w:pStyle w:val="ListParagraph"/>
        <w:numPr>
          <w:ilvl w:val="0"/>
          <w:numId w:val="10"/>
        </w:numPr>
        <w:spacing w:line="256" w:lineRule="auto"/>
      </w:pPr>
      <w:r>
        <w:lastRenderedPageBreak/>
        <w:t>The drafting of legislation to protect and commercialise Indigenous knowledge</w:t>
      </w:r>
      <w:r w:rsidR="00806141">
        <w:t>.</w:t>
      </w:r>
    </w:p>
    <w:p w14:paraId="5B0B293C" w14:textId="68BF3597" w:rsidR="00F51D5A" w:rsidRDefault="00E36206" w:rsidP="00806141">
      <w:r>
        <w:t xml:space="preserve">At the conclusion of proceedings </w:t>
      </w:r>
      <w:r w:rsidR="00806141">
        <w:t xml:space="preserve">IRG </w:t>
      </w:r>
      <w:r>
        <w:t>members were</w:t>
      </w:r>
      <w:r w:rsidR="00806141">
        <w:t xml:space="preserve"> </w:t>
      </w:r>
      <w:r w:rsidR="00695E5B">
        <w:t xml:space="preserve">joined by Minister King </w:t>
      </w:r>
      <w:r w:rsidR="006B6D7E">
        <w:t xml:space="preserve">MP at Simpsons Gap where they were </w:t>
      </w:r>
      <w:r w:rsidR="00806141">
        <w:t xml:space="preserve">provided with a bush foods demonstration from nationally renowned </w:t>
      </w:r>
      <w:proofErr w:type="spellStart"/>
      <w:r w:rsidR="00806141">
        <w:t>Kungkas</w:t>
      </w:r>
      <w:proofErr w:type="spellEnd"/>
      <w:r w:rsidR="00806141">
        <w:t xml:space="preserve"> Can Cook</w:t>
      </w:r>
      <w:r w:rsidR="009319E0">
        <w:t xml:space="preserve">, </w:t>
      </w:r>
      <w:r w:rsidR="009319E0" w:rsidRPr="00643C9C">
        <w:t>Ra</w:t>
      </w:r>
      <w:r w:rsidR="00DE26FE" w:rsidRPr="00643C9C">
        <w:t>y</w:t>
      </w:r>
      <w:r w:rsidR="009319E0" w:rsidRPr="00643C9C">
        <w:t>le</w:t>
      </w:r>
      <w:r w:rsidR="00D877F2" w:rsidRPr="00643C9C">
        <w:t>en</w:t>
      </w:r>
      <w:r w:rsidR="009319E0">
        <w:t xml:space="preserve"> Brown</w:t>
      </w:r>
      <w:r w:rsidR="006B6D7E">
        <w:t>. The presentation highlighted</w:t>
      </w:r>
      <w:r w:rsidR="00806141">
        <w:t xml:space="preserve"> the significant economic and social outcomes from Indigenous harvesters, traders, enterprises, community, consumers and suppliers working together to grow the industry in the north. </w:t>
      </w:r>
      <w:bookmarkEnd w:id="1"/>
    </w:p>
    <w:p w14:paraId="5639D091" w14:textId="77777777" w:rsidR="00F51D5A" w:rsidRDefault="00F51D5A" w:rsidP="002C7F06">
      <w:pPr>
        <w:pStyle w:val="Heading3"/>
      </w:pPr>
      <w:proofErr w:type="gramStart"/>
      <w:r>
        <w:t>Next  IRG</w:t>
      </w:r>
      <w:proofErr w:type="gramEnd"/>
      <w:r>
        <w:t xml:space="preserve"> meeting</w:t>
      </w:r>
    </w:p>
    <w:p w14:paraId="0303287D" w14:textId="77777777" w:rsidR="00F51D5A" w:rsidRDefault="00F51D5A" w:rsidP="00F51D5A">
      <w:r>
        <w:t xml:space="preserve">The next meeting of the Northern Australia Indigenous Reference Group is scheduled for August 2024 in Karratha, Western Australia. </w:t>
      </w:r>
    </w:p>
    <w:sectPr w:rsidR="00F51D5A" w:rsidSect="00874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8FDC5" w14:textId="77777777" w:rsidR="00874C9A" w:rsidRDefault="00874C9A" w:rsidP="00874C9A">
      <w:pPr>
        <w:spacing w:after="0" w:line="240" w:lineRule="auto"/>
      </w:pPr>
      <w:r>
        <w:separator/>
      </w:r>
    </w:p>
  </w:endnote>
  <w:endnote w:type="continuationSeparator" w:id="0">
    <w:p w14:paraId="690C554A" w14:textId="77777777" w:rsidR="00874C9A" w:rsidRDefault="00874C9A" w:rsidP="0087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7ED2" w14:textId="77777777" w:rsidR="002C7F06" w:rsidRDefault="002C7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61477809" w14:textId="77777777" w:rsidR="00874C9A" w:rsidRDefault="00065FAB" w:rsidP="00874C9A">
        <w:pPr>
          <w:pStyle w:val="Header"/>
          <w:jc w:val="right"/>
        </w:pPr>
        <w:r>
          <w:t>Indigenous Reference Group Meeting Communique</w:t>
        </w:r>
        <w:r>
          <w:tab/>
        </w:r>
        <w:r w:rsidR="00874C9A">
          <w:t xml:space="preserve">Page </w:t>
        </w:r>
        <w:r w:rsidR="00874C9A">
          <w:rPr>
            <w:b/>
            <w:bCs/>
            <w:sz w:val="24"/>
            <w:szCs w:val="24"/>
          </w:rPr>
          <w:fldChar w:fldCharType="begin"/>
        </w:r>
        <w:r w:rsidR="00874C9A">
          <w:rPr>
            <w:b/>
            <w:bCs/>
          </w:rPr>
          <w:instrText xml:space="preserve"> PAGE </w:instrText>
        </w:r>
        <w:r w:rsidR="00874C9A">
          <w:rPr>
            <w:b/>
            <w:bCs/>
            <w:sz w:val="24"/>
            <w:szCs w:val="24"/>
          </w:rPr>
          <w:fldChar w:fldCharType="separate"/>
        </w:r>
        <w:r w:rsidR="00CC523C">
          <w:rPr>
            <w:b/>
            <w:bCs/>
            <w:noProof/>
          </w:rPr>
          <w:t>2</w:t>
        </w:r>
        <w:r w:rsidR="00874C9A">
          <w:rPr>
            <w:b/>
            <w:bCs/>
            <w:sz w:val="24"/>
            <w:szCs w:val="24"/>
          </w:rPr>
          <w:fldChar w:fldCharType="end"/>
        </w:r>
        <w:r w:rsidR="00874C9A">
          <w:t xml:space="preserve"> of </w:t>
        </w:r>
        <w:r w:rsidR="00874C9A">
          <w:rPr>
            <w:b/>
            <w:bCs/>
            <w:sz w:val="24"/>
            <w:szCs w:val="24"/>
          </w:rPr>
          <w:fldChar w:fldCharType="begin"/>
        </w:r>
        <w:r w:rsidR="00874C9A">
          <w:rPr>
            <w:b/>
            <w:bCs/>
          </w:rPr>
          <w:instrText xml:space="preserve"> NUMPAGES  </w:instrText>
        </w:r>
        <w:r w:rsidR="00874C9A">
          <w:rPr>
            <w:b/>
            <w:bCs/>
            <w:sz w:val="24"/>
            <w:szCs w:val="24"/>
          </w:rPr>
          <w:fldChar w:fldCharType="separate"/>
        </w:r>
        <w:r w:rsidR="00CC523C">
          <w:rPr>
            <w:b/>
            <w:bCs/>
            <w:noProof/>
          </w:rPr>
          <w:t>2</w:t>
        </w:r>
        <w:r w:rsidR="00874C9A"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081246"/>
      <w:docPartObj>
        <w:docPartGallery w:val="Page Numbers (Top of Page)"/>
        <w:docPartUnique/>
      </w:docPartObj>
    </w:sdtPr>
    <w:sdtEndPr/>
    <w:sdtContent>
      <w:sdt>
        <w:sdtPr>
          <w:rPr>
            <w:sz w:val="20"/>
            <w:szCs w:val="20"/>
          </w:rPr>
          <w:id w:val="-87692789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1114629780"/>
              <w:docPartObj>
                <w:docPartGallery w:val="Page Numbers (Top of Page)"/>
                <w:docPartUnique/>
              </w:docPartObj>
            </w:sdtPr>
            <w:sdtEndPr/>
            <w:sdtContent>
              <w:p w14:paraId="22B5048F" w14:textId="4EF9FDB4" w:rsidR="002C0F3B" w:rsidRPr="00A007B6" w:rsidRDefault="002C0F3B" w:rsidP="00A007B6">
                <w:pPr>
                  <w:pStyle w:val="Footer"/>
                  <w:ind w:firstLine="2160"/>
                  <w:jc w:val="right"/>
                  <w:rPr>
                    <w:sz w:val="20"/>
                    <w:szCs w:val="20"/>
                  </w:rPr>
                </w:pPr>
                <w:r w:rsidRPr="000163B1">
                  <w:rPr>
                    <w:sz w:val="18"/>
                    <w:szCs w:val="20"/>
                  </w:rPr>
                  <w:t xml:space="preserve">Page </w:t>
                </w:r>
                <w:r w:rsidRPr="000163B1">
                  <w:rPr>
                    <w:bCs/>
                    <w:sz w:val="18"/>
                    <w:szCs w:val="20"/>
                  </w:rPr>
                  <w:fldChar w:fldCharType="begin"/>
                </w:r>
                <w:r w:rsidRPr="000163B1">
                  <w:rPr>
                    <w:bCs/>
                    <w:sz w:val="18"/>
                    <w:szCs w:val="20"/>
                  </w:rPr>
                  <w:instrText xml:space="preserve"> PAGE </w:instrText>
                </w:r>
                <w:r w:rsidRPr="000163B1">
                  <w:rPr>
                    <w:bCs/>
                    <w:sz w:val="18"/>
                    <w:szCs w:val="20"/>
                  </w:rPr>
                  <w:fldChar w:fldCharType="separate"/>
                </w:r>
                <w:r w:rsidR="006F5723" w:rsidRPr="000163B1">
                  <w:rPr>
                    <w:bCs/>
                    <w:noProof/>
                    <w:sz w:val="18"/>
                    <w:szCs w:val="20"/>
                  </w:rPr>
                  <w:t>1</w:t>
                </w:r>
                <w:r w:rsidRPr="000163B1">
                  <w:rPr>
                    <w:bCs/>
                    <w:sz w:val="18"/>
                    <w:szCs w:val="20"/>
                  </w:rPr>
                  <w:fldChar w:fldCharType="end"/>
                </w:r>
                <w:r w:rsidRPr="000163B1">
                  <w:rPr>
                    <w:sz w:val="18"/>
                    <w:szCs w:val="20"/>
                  </w:rPr>
                  <w:t xml:space="preserve"> of </w:t>
                </w:r>
                <w:r w:rsidRPr="000163B1">
                  <w:rPr>
                    <w:bCs/>
                    <w:sz w:val="18"/>
                    <w:szCs w:val="20"/>
                  </w:rPr>
                  <w:fldChar w:fldCharType="begin"/>
                </w:r>
                <w:r w:rsidRPr="000163B1">
                  <w:rPr>
                    <w:bCs/>
                    <w:sz w:val="18"/>
                    <w:szCs w:val="20"/>
                  </w:rPr>
                  <w:instrText xml:space="preserve"> NUMPAGES  </w:instrText>
                </w:r>
                <w:r w:rsidRPr="000163B1">
                  <w:rPr>
                    <w:bCs/>
                    <w:sz w:val="18"/>
                    <w:szCs w:val="20"/>
                  </w:rPr>
                  <w:fldChar w:fldCharType="separate"/>
                </w:r>
                <w:r w:rsidR="006F5723" w:rsidRPr="000163B1">
                  <w:rPr>
                    <w:bCs/>
                    <w:noProof/>
                    <w:sz w:val="18"/>
                    <w:szCs w:val="20"/>
                  </w:rPr>
                  <w:t>1</w:t>
                </w:r>
                <w:r w:rsidRPr="000163B1">
                  <w:rPr>
                    <w:bCs/>
                    <w:sz w:val="18"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  <w:p w14:paraId="157CA6D0" w14:textId="77777777" w:rsidR="00874C9A" w:rsidRPr="002C0F3B" w:rsidRDefault="00874C9A" w:rsidP="002C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2A43" w14:textId="77777777" w:rsidR="00874C9A" w:rsidRDefault="00874C9A" w:rsidP="00874C9A">
      <w:pPr>
        <w:spacing w:after="0" w:line="240" w:lineRule="auto"/>
      </w:pPr>
      <w:r>
        <w:separator/>
      </w:r>
    </w:p>
  </w:footnote>
  <w:footnote w:type="continuationSeparator" w:id="0">
    <w:p w14:paraId="3C1A4F17" w14:textId="77777777" w:rsidR="00874C9A" w:rsidRDefault="00874C9A" w:rsidP="0087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9FAF" w14:textId="77777777" w:rsidR="002C7F06" w:rsidRDefault="002C7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0332" w14:textId="77777777" w:rsidR="002C7F06" w:rsidRDefault="002C7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C9D99" w14:textId="77777777" w:rsidR="00874C9A" w:rsidRDefault="004901AC">
    <w:pPr>
      <w:pStyle w:val="Header"/>
    </w:pPr>
    <w:r w:rsidRPr="0017611F">
      <w:rPr>
        <w:b/>
        <w:noProof/>
        <w:color w:val="FFFFFF" w:themeColor="background1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1130A8" wp14:editId="3C848D80">
              <wp:simplePos x="0" y="0"/>
              <wp:positionH relativeFrom="column">
                <wp:posOffset>-76835</wp:posOffset>
              </wp:positionH>
              <wp:positionV relativeFrom="paragraph">
                <wp:posOffset>-205105</wp:posOffset>
              </wp:positionV>
              <wp:extent cx="400494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49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7D2FC" w14:textId="77777777" w:rsidR="004901AC" w:rsidRPr="005839DF" w:rsidRDefault="004901AC" w:rsidP="0017611F">
                          <w:pPr>
                            <w:spacing w:line="276" w:lineRule="auto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5839DF">
                            <w:rPr>
                              <w:b/>
                              <w:color w:val="FFFFFF" w:themeColor="background1"/>
                              <w:sz w:val="24"/>
                            </w:rPr>
                            <w:t>Northern Australia</w:t>
                          </w:r>
                          <w:r w:rsidRPr="005839DF">
                            <w:rPr>
                              <w:b/>
                              <w:color w:val="FFFFFF" w:themeColor="background1"/>
                              <w:sz w:val="24"/>
                            </w:rPr>
                            <w:br/>
                            <w:t>Indigenous Reference Group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1130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05pt;margin-top:-16.15pt;width:31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" filled="f" stroked="f">
              <v:textbox style="mso-fit-shape-to-text:t">
                <w:txbxContent>
                  <w:p w14:paraId="0C97D2FC" w14:textId="77777777" w:rsidR="004901AC" w:rsidRPr="005839DF" w:rsidRDefault="004901AC" w:rsidP="0017611F">
                    <w:pPr>
                      <w:spacing w:line="276" w:lineRule="auto"/>
                      <w:rPr>
                        <w:b/>
                        <w:color w:val="FFFFFF" w:themeColor="background1"/>
                        <w:sz w:val="24"/>
                      </w:rPr>
                    </w:pPr>
                    <w:r w:rsidRPr="005839DF">
                      <w:rPr>
                        <w:b/>
                        <w:color w:val="FFFFFF" w:themeColor="background1"/>
                        <w:sz w:val="24"/>
                      </w:rPr>
                      <w:t>Northern Australia</w:t>
                    </w:r>
                    <w:r w:rsidRPr="005839DF">
                      <w:rPr>
                        <w:b/>
                        <w:color w:val="FFFFFF" w:themeColor="background1"/>
                        <w:sz w:val="24"/>
                      </w:rPr>
                      <w:br/>
                      <w:t>Indigenous Reference Group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6581">
      <w:rPr>
        <w:b/>
        <w:noProof/>
        <w:color w:val="FFFFFF" w:themeColor="background1"/>
        <w:sz w:val="24"/>
        <w:lang w:eastAsia="en-AU"/>
      </w:rPr>
      <w:drawing>
        <wp:anchor distT="0" distB="0" distL="114300" distR="114300" simplePos="0" relativeHeight="251660288" behindDoc="1" locked="0" layoutInCell="1" allowOverlap="1" wp14:anchorId="613DFC20" wp14:editId="21FE2FF8">
          <wp:simplePos x="0" y="0"/>
          <wp:positionH relativeFrom="page">
            <wp:align>right</wp:align>
          </wp:positionH>
          <wp:positionV relativeFrom="paragraph">
            <wp:posOffset>-624233</wp:posOffset>
          </wp:positionV>
          <wp:extent cx="10032240" cy="1188000"/>
          <wp:effectExtent l="0" t="0" r="0" b="0"/>
          <wp:wrapNone/>
          <wp:docPr id="3" name="Picture 3" descr="A4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2240" cy="11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E99"/>
    <w:multiLevelType w:val="hybridMultilevel"/>
    <w:tmpl w:val="A6BAB6F0"/>
    <w:lvl w:ilvl="0" w:tplc="AB7A0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F29"/>
    <w:multiLevelType w:val="hybridMultilevel"/>
    <w:tmpl w:val="001C8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76AF7"/>
    <w:multiLevelType w:val="hybridMultilevel"/>
    <w:tmpl w:val="E0C234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A2BFC"/>
    <w:multiLevelType w:val="hybridMultilevel"/>
    <w:tmpl w:val="4DB81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54CA1"/>
    <w:multiLevelType w:val="hybridMultilevel"/>
    <w:tmpl w:val="26365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B3AA5"/>
    <w:multiLevelType w:val="hybridMultilevel"/>
    <w:tmpl w:val="77F09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11B9C"/>
    <w:multiLevelType w:val="hybridMultilevel"/>
    <w:tmpl w:val="A6BAB6F0"/>
    <w:lvl w:ilvl="0" w:tplc="AB7A05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C0374"/>
    <w:multiLevelType w:val="hybridMultilevel"/>
    <w:tmpl w:val="9FC6E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9A"/>
    <w:rsid w:val="00004F0A"/>
    <w:rsid w:val="000163B1"/>
    <w:rsid w:val="00035B90"/>
    <w:rsid w:val="00065FAB"/>
    <w:rsid w:val="000F298C"/>
    <w:rsid w:val="000F7F5E"/>
    <w:rsid w:val="001030F1"/>
    <w:rsid w:val="00173646"/>
    <w:rsid w:val="001854DB"/>
    <w:rsid w:val="001F043F"/>
    <w:rsid w:val="00230D7E"/>
    <w:rsid w:val="0023554F"/>
    <w:rsid w:val="00283554"/>
    <w:rsid w:val="0029659F"/>
    <w:rsid w:val="002975D6"/>
    <w:rsid w:val="002A6A8B"/>
    <w:rsid w:val="002B34F0"/>
    <w:rsid w:val="002C0F3B"/>
    <w:rsid w:val="002C2FDE"/>
    <w:rsid w:val="002C7F06"/>
    <w:rsid w:val="002E2D61"/>
    <w:rsid w:val="002F3561"/>
    <w:rsid w:val="002F46D7"/>
    <w:rsid w:val="003006D5"/>
    <w:rsid w:val="00317187"/>
    <w:rsid w:val="003409EE"/>
    <w:rsid w:val="00346E9C"/>
    <w:rsid w:val="00352DF6"/>
    <w:rsid w:val="00387FAC"/>
    <w:rsid w:val="003A4EF3"/>
    <w:rsid w:val="003D15C8"/>
    <w:rsid w:val="003D2D3D"/>
    <w:rsid w:val="004000F4"/>
    <w:rsid w:val="004639ED"/>
    <w:rsid w:val="004901AC"/>
    <w:rsid w:val="00497AF4"/>
    <w:rsid w:val="00512DA0"/>
    <w:rsid w:val="00522AEB"/>
    <w:rsid w:val="00530AF3"/>
    <w:rsid w:val="00571322"/>
    <w:rsid w:val="005E0B9D"/>
    <w:rsid w:val="005F2818"/>
    <w:rsid w:val="00643C9C"/>
    <w:rsid w:val="00686346"/>
    <w:rsid w:val="00695E5B"/>
    <w:rsid w:val="006A2C01"/>
    <w:rsid w:val="006B1AC9"/>
    <w:rsid w:val="006B6D7E"/>
    <w:rsid w:val="006F5723"/>
    <w:rsid w:val="007062B7"/>
    <w:rsid w:val="0073471E"/>
    <w:rsid w:val="0074457B"/>
    <w:rsid w:val="00754E4D"/>
    <w:rsid w:val="0077293A"/>
    <w:rsid w:val="00775959"/>
    <w:rsid w:val="007A3B72"/>
    <w:rsid w:val="007E142D"/>
    <w:rsid w:val="007E7ACC"/>
    <w:rsid w:val="00806141"/>
    <w:rsid w:val="00817B83"/>
    <w:rsid w:val="008632C7"/>
    <w:rsid w:val="00874C9A"/>
    <w:rsid w:val="00886056"/>
    <w:rsid w:val="008A1998"/>
    <w:rsid w:val="008C59B0"/>
    <w:rsid w:val="008C5E39"/>
    <w:rsid w:val="00904092"/>
    <w:rsid w:val="009216D6"/>
    <w:rsid w:val="009319E0"/>
    <w:rsid w:val="009600F7"/>
    <w:rsid w:val="00992D77"/>
    <w:rsid w:val="009D7590"/>
    <w:rsid w:val="00A41EB8"/>
    <w:rsid w:val="00A63EBF"/>
    <w:rsid w:val="00AE11CD"/>
    <w:rsid w:val="00AE5854"/>
    <w:rsid w:val="00AF5ACE"/>
    <w:rsid w:val="00B13E54"/>
    <w:rsid w:val="00B15AF5"/>
    <w:rsid w:val="00B92030"/>
    <w:rsid w:val="00BB02B3"/>
    <w:rsid w:val="00BD07CF"/>
    <w:rsid w:val="00C12DCC"/>
    <w:rsid w:val="00C16761"/>
    <w:rsid w:val="00C21C96"/>
    <w:rsid w:val="00C246A0"/>
    <w:rsid w:val="00C537FC"/>
    <w:rsid w:val="00C61487"/>
    <w:rsid w:val="00CC523C"/>
    <w:rsid w:val="00CE2B78"/>
    <w:rsid w:val="00CE6AD2"/>
    <w:rsid w:val="00D4269F"/>
    <w:rsid w:val="00D42726"/>
    <w:rsid w:val="00D43F42"/>
    <w:rsid w:val="00D56FA6"/>
    <w:rsid w:val="00D877F2"/>
    <w:rsid w:val="00D957C6"/>
    <w:rsid w:val="00DE26FE"/>
    <w:rsid w:val="00E03393"/>
    <w:rsid w:val="00E140B1"/>
    <w:rsid w:val="00E24CF6"/>
    <w:rsid w:val="00E36206"/>
    <w:rsid w:val="00E368FD"/>
    <w:rsid w:val="00E421A1"/>
    <w:rsid w:val="00E9326D"/>
    <w:rsid w:val="00E9330F"/>
    <w:rsid w:val="00EA55E5"/>
    <w:rsid w:val="00EC71E1"/>
    <w:rsid w:val="00F51D5A"/>
    <w:rsid w:val="00F824AD"/>
    <w:rsid w:val="00F92E69"/>
    <w:rsid w:val="00FD6CA4"/>
    <w:rsid w:val="00FE2F26"/>
    <w:rsid w:val="00FE4397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DFB6436"/>
  <w15:chartTrackingRefBased/>
  <w15:docId w15:val="{07F9BB4F-4DBF-4FDC-B501-96E5661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C7F06"/>
    <w:pPr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F06"/>
    <w:pPr>
      <w:tabs>
        <w:tab w:val="left" w:pos="4990"/>
      </w:tabs>
      <w:outlineLvl w:val="1"/>
    </w:pPr>
    <w:rPr>
      <w:rFonts w:asciiTheme="majorHAnsi" w:eastAsiaTheme="majorEastAsia" w:hAnsiTheme="majorHAnsi" w:cstheme="majorBidi"/>
      <w:b/>
      <w:bCs/>
      <w:color w:val="3E5D58" w:themeColor="accent1"/>
      <w:sz w:val="24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C7F0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9A"/>
  </w:style>
  <w:style w:type="paragraph" w:styleId="Footer">
    <w:name w:val="footer"/>
    <w:basedOn w:val="Normal"/>
    <w:link w:val="FooterChar"/>
    <w:uiPriority w:val="99"/>
    <w:unhideWhenUsed/>
    <w:rsid w:val="0087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9A"/>
  </w:style>
  <w:style w:type="paragraph" w:styleId="Title">
    <w:name w:val="Title"/>
    <w:basedOn w:val="Normal"/>
    <w:next w:val="Normal"/>
    <w:link w:val="TitleChar"/>
    <w:uiPriority w:val="10"/>
    <w:qFormat/>
    <w:rsid w:val="00874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C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2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AC9"/>
    <w:pPr>
      <w:pBdr>
        <w:top w:val="single" w:sz="4" w:space="10" w:color="3E5D58" w:themeColor="accent1"/>
        <w:bottom w:val="single" w:sz="4" w:space="10" w:color="3E5D58" w:themeColor="accent1"/>
      </w:pBdr>
      <w:spacing w:before="360" w:after="360"/>
      <w:ind w:left="864" w:right="864"/>
      <w:jc w:val="center"/>
    </w:pPr>
    <w:rPr>
      <w:i/>
      <w:iCs/>
      <w:color w:val="3E5D5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AC9"/>
    <w:rPr>
      <w:i/>
      <w:iCs/>
      <w:color w:val="3E5D58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AF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7F06"/>
    <w:rPr>
      <w:rFonts w:asciiTheme="majorHAnsi" w:eastAsiaTheme="majorEastAsia" w:hAnsiTheme="majorHAnsi" w:cstheme="majorBidi"/>
      <w:b/>
      <w:bCs/>
      <w:color w:val="3E5D58" w:themeColor="accen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C7F06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C7F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NA">
      <a:dk1>
        <a:sysClr val="windowText" lastClr="000000"/>
      </a:dk1>
      <a:lt1>
        <a:sysClr val="window" lastClr="FFFFFF"/>
      </a:lt1>
      <a:dk2>
        <a:srgbClr val="253744"/>
      </a:dk2>
      <a:lt2>
        <a:srgbClr val="E7E6E6"/>
      </a:lt2>
      <a:accent1>
        <a:srgbClr val="3E5D58"/>
      </a:accent1>
      <a:accent2>
        <a:srgbClr val="D2D755"/>
      </a:accent2>
      <a:accent3>
        <a:srgbClr val="FF585D"/>
      </a:accent3>
      <a:accent4>
        <a:srgbClr val="6D6E70"/>
      </a:accent4>
      <a:accent5>
        <a:srgbClr val="557E9D"/>
      </a:accent5>
      <a:accent6>
        <a:srgbClr val="E8EBAB"/>
      </a:accent6>
      <a:hlink>
        <a:srgbClr val="0563C1"/>
      </a:hlink>
      <a:folHlink>
        <a:srgbClr val="954F72"/>
      </a:folHlink>
    </a:clrScheme>
    <a:fontScheme name="Custom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2542</Characters>
  <Application>Microsoft Office Word</Application>
  <DocSecurity>4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Government, Department of Infrastructure, Transport, Regional Development, Communications and the Arts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Australia Indigenous Reference Group Meeting—Communique—Meeting in Alice Springs, Northern Territory—16 August 2024</dc:title>
  <dc:subject/>
  <dc:creator>Australian Government, Department of Infrastructure, Transport, Regional Development, Communications and the Arts</dc:creator>
  <cp:keywords/>
  <dc:description/>
  <cp:lastModifiedBy>Hall, Theresa</cp:lastModifiedBy>
  <cp:revision>2</cp:revision>
  <dcterms:created xsi:type="dcterms:W3CDTF">2024-08-16T05:11:00Z</dcterms:created>
  <dcterms:modified xsi:type="dcterms:W3CDTF">2024-08-16T05:11:00Z</dcterms:modified>
</cp:coreProperties>
</file>