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C4F" w:rsidRDefault="00B50C4F" w:rsidP="00B50C4F">
      <w:pPr>
        <w:spacing w:before="0" w:after="120"/>
        <w:ind w:left="-851"/>
      </w:pPr>
      <w:r>
        <w:rPr>
          <w:noProof/>
          <w:lang w:eastAsia="en-AU"/>
        </w:rPr>
        <w:drawing>
          <wp:inline distT="0" distB="0" distL="0" distR="0" wp14:anchorId="68C01B97">
            <wp:extent cx="7576820" cy="2526030"/>
            <wp:effectExtent l="0" t="0" r="5080" b="7620"/>
            <wp:docPr id="8" name="Picture 8" title="Department of Infrastructure, Transport, Regional Development, Communications and the Arts crest and graph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0">
                      <a:extLst>
                        <a:ext uri="{28A0092B-C50C-407E-A947-70E740481C1C}">
                          <a14:useLocalDpi xmlns:a14="http://schemas.microsoft.com/office/drawing/2010/main" val="0"/>
                        </a:ext>
                      </a:extLst>
                    </a:blip>
                    <a:stretch>
                      <a:fillRect/>
                    </a:stretch>
                  </pic:blipFill>
                  <pic:spPr>
                    <a:xfrm>
                      <a:off x="0" y="0"/>
                      <a:ext cx="7576820" cy="25260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B50C4F" w:rsidRDefault="00B50C4F" w:rsidP="00B50C4F">
      <w:pPr>
        <w:ind w:left="-851"/>
        <w:sectPr w:rsidR="00B50C4F" w:rsidSect="00B50C4F">
          <w:footerReference w:type="default" r:id="rId11"/>
          <w:footerReference w:type="first" r:id="rId12"/>
          <w:type w:val="continuous"/>
          <w:pgSz w:w="11906" w:h="16838" w:code="9"/>
          <w:pgMar w:top="0" w:right="851" w:bottom="2410" w:left="851" w:header="709" w:footer="567" w:gutter="0"/>
          <w:cols w:space="708"/>
          <w:titlePg/>
          <w:docGrid w:linePitch="360"/>
        </w:sect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Caption w:val="Table"/>
        <w:tblDescription w:val="table"/>
      </w:tblPr>
      <w:tblGrid>
        <w:gridCol w:w="1237"/>
        <w:gridCol w:w="3874"/>
        <w:gridCol w:w="1259"/>
        <w:gridCol w:w="3834"/>
      </w:tblGrid>
      <w:tr w:rsidR="0017743C" w:rsidRPr="00B93069" w:rsidTr="00D66A01">
        <w:trPr>
          <w:tblHeader/>
        </w:trPr>
        <w:tc>
          <w:tcPr>
            <w:tcW w:w="1237" w:type="dxa"/>
            <w:shd w:val="clear" w:color="auto" w:fill="auto"/>
          </w:tcPr>
          <w:p w:rsidR="0017743C" w:rsidRPr="00B93069" w:rsidRDefault="0017743C" w:rsidP="008E10B7">
            <w:pPr>
              <w:pStyle w:val="Information"/>
              <w:rPr>
                <w:rFonts w:ascii="Segoe UI" w:hAnsi="Segoe UI" w:cs="Segoe UI"/>
                <w:b/>
              </w:rPr>
            </w:pPr>
            <w:r w:rsidRPr="00B93069">
              <w:rPr>
                <w:rFonts w:ascii="Segoe UI" w:hAnsi="Segoe UI" w:cs="Segoe UI"/>
                <w:b/>
              </w:rPr>
              <w:t>Number:</w:t>
            </w:r>
          </w:p>
        </w:tc>
        <w:tc>
          <w:tcPr>
            <w:tcW w:w="3874" w:type="dxa"/>
            <w:shd w:val="clear" w:color="auto" w:fill="auto"/>
          </w:tcPr>
          <w:p w:rsidR="0017743C" w:rsidRPr="00734486" w:rsidRDefault="008423E5" w:rsidP="00414D65">
            <w:pPr>
              <w:pStyle w:val="Information"/>
              <w:rPr>
                <w:rFonts w:ascii="Segoe UI" w:hAnsi="Segoe UI" w:cs="Segoe UI"/>
              </w:rPr>
            </w:pPr>
            <w:r w:rsidRPr="00734486">
              <w:rPr>
                <w:rFonts w:ascii="Segoe UI" w:hAnsi="Segoe UI" w:cs="Segoe UI"/>
              </w:rPr>
              <w:t>1</w:t>
            </w:r>
            <w:r w:rsidR="00C61CFE">
              <w:rPr>
                <w:rFonts w:ascii="Segoe UI" w:hAnsi="Segoe UI" w:cs="Segoe UI"/>
              </w:rPr>
              <w:t>2</w:t>
            </w:r>
            <w:r w:rsidR="00C263E2" w:rsidRPr="00734486">
              <w:rPr>
                <w:rFonts w:ascii="Segoe UI" w:hAnsi="Segoe UI" w:cs="Segoe UI"/>
              </w:rPr>
              <w:t>/2024</w:t>
            </w:r>
          </w:p>
        </w:tc>
        <w:tc>
          <w:tcPr>
            <w:tcW w:w="1259" w:type="dxa"/>
            <w:shd w:val="clear" w:color="auto" w:fill="auto"/>
          </w:tcPr>
          <w:p w:rsidR="0017743C" w:rsidRPr="00734486" w:rsidRDefault="0017743C" w:rsidP="008E10B7">
            <w:pPr>
              <w:pStyle w:val="Information"/>
              <w:rPr>
                <w:rFonts w:ascii="Segoe UI" w:hAnsi="Segoe UI" w:cs="Segoe UI"/>
                <w:b/>
              </w:rPr>
            </w:pPr>
            <w:r w:rsidRPr="00734486">
              <w:rPr>
                <w:rFonts w:ascii="Segoe UI" w:hAnsi="Segoe UI" w:cs="Segoe UI"/>
                <w:b/>
              </w:rPr>
              <w:t>Date:</w:t>
            </w:r>
          </w:p>
        </w:tc>
        <w:tc>
          <w:tcPr>
            <w:tcW w:w="3834" w:type="dxa"/>
            <w:shd w:val="clear" w:color="auto" w:fill="auto"/>
          </w:tcPr>
          <w:p w:rsidR="0017743C" w:rsidRPr="00734486" w:rsidRDefault="009718A3" w:rsidP="00D866F8">
            <w:pPr>
              <w:pStyle w:val="Information"/>
              <w:rPr>
                <w:rFonts w:ascii="Segoe UI" w:hAnsi="Segoe UI" w:cs="Segoe UI"/>
              </w:rPr>
            </w:pPr>
            <w:r>
              <w:rPr>
                <w:rFonts w:ascii="Segoe UI" w:hAnsi="Segoe UI" w:cs="Segoe UI"/>
              </w:rPr>
              <w:t>2 September</w:t>
            </w:r>
            <w:r w:rsidR="008423E5" w:rsidRPr="00734486">
              <w:rPr>
                <w:rFonts w:ascii="Segoe UI" w:hAnsi="Segoe UI" w:cs="Segoe UI"/>
              </w:rPr>
              <w:t xml:space="preserve"> </w:t>
            </w:r>
            <w:r w:rsidR="00C263E2" w:rsidRPr="00734486">
              <w:rPr>
                <w:rFonts w:ascii="Segoe UI" w:hAnsi="Segoe UI" w:cs="Segoe UI"/>
              </w:rPr>
              <w:t>2024</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Relevant:</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residents and visitors</w:t>
            </w:r>
          </w:p>
        </w:tc>
      </w:tr>
      <w:tr w:rsidR="00D66A01" w:rsidRPr="00B93069" w:rsidTr="00D66A01">
        <w:tc>
          <w:tcPr>
            <w:tcW w:w="1237" w:type="dxa"/>
            <w:shd w:val="clear" w:color="auto" w:fill="auto"/>
          </w:tcPr>
          <w:p w:rsidR="00D66A01" w:rsidRPr="00B93069" w:rsidRDefault="00D66A01" w:rsidP="00D66A01">
            <w:pPr>
              <w:pStyle w:val="Information"/>
              <w:rPr>
                <w:rFonts w:ascii="Segoe UI" w:hAnsi="Segoe UI" w:cs="Segoe UI"/>
                <w:b/>
              </w:rPr>
            </w:pPr>
            <w:r w:rsidRPr="00B93069">
              <w:rPr>
                <w:rFonts w:ascii="Segoe UI" w:hAnsi="Segoe UI" w:cs="Segoe UI"/>
                <w:b/>
              </w:rPr>
              <w:t>Topic:</w:t>
            </w:r>
          </w:p>
        </w:tc>
        <w:tc>
          <w:tcPr>
            <w:tcW w:w="8967" w:type="dxa"/>
            <w:gridSpan w:val="3"/>
            <w:shd w:val="clear" w:color="auto" w:fill="auto"/>
          </w:tcPr>
          <w:p w:rsidR="00D66A01" w:rsidRPr="00B93069" w:rsidRDefault="00AD69C5" w:rsidP="00D66A01">
            <w:pPr>
              <w:pStyle w:val="Information"/>
              <w:rPr>
                <w:rFonts w:ascii="Segoe UI" w:hAnsi="Segoe UI" w:cs="Segoe UI"/>
              </w:rPr>
            </w:pPr>
            <w:r>
              <w:rPr>
                <w:rFonts w:ascii="Segoe UI" w:hAnsi="Segoe UI" w:cs="Segoe UI"/>
              </w:rPr>
              <w:t>Jervis Bay Territory drinking water</w:t>
            </w:r>
          </w:p>
        </w:tc>
      </w:tr>
    </w:tbl>
    <w:p w:rsidR="000F5E8E" w:rsidRDefault="000F5E8E" w:rsidP="00B50C4F">
      <w:pPr>
        <w:pStyle w:val="Heading1"/>
        <w:spacing w:before="120" w:after="120"/>
      </w:pPr>
      <w:r>
        <w:t>JBT drinking water</w:t>
      </w:r>
      <w:r w:rsidR="003146A9">
        <w:t>—</w:t>
      </w:r>
      <w:r>
        <w:t>PFAS testing results</w:t>
      </w:r>
    </w:p>
    <w:p w:rsidR="000F5E8E" w:rsidRDefault="000F5E8E" w:rsidP="000F5E8E">
      <w:r>
        <w:t xml:space="preserve">Testing for </w:t>
      </w:r>
      <w:r w:rsidR="00C61CFE">
        <w:t>August</w:t>
      </w:r>
      <w:r w:rsidR="00B968B5">
        <w:t xml:space="preserve"> </w:t>
      </w:r>
      <w:r w:rsidR="00322193">
        <w:t>2024</w:t>
      </w:r>
      <w:r>
        <w:t xml:space="preserve"> shows that Per- and Polyfluoroalkyl Substances (PFAS) levels in JBT drinking water remain many times lower than levels recommended by the </w:t>
      </w:r>
      <w:hyperlink r:id="rId13" w:history="1">
        <w:r>
          <w:rPr>
            <w:rStyle w:val="Hyperlink"/>
          </w:rPr>
          <w:t>Australian Drinking Water Guidelines</w:t>
        </w:r>
      </w:hyperlink>
      <w:r>
        <w:t xml:space="preserve">. </w:t>
      </w:r>
    </w:p>
    <w:p w:rsidR="000F5E8E" w:rsidRDefault="000F5E8E" w:rsidP="000F5E8E">
      <w:r>
        <w:t>The Guidelines are set by the National Health and Medical Research Council. They are regularly updated to make sure they are based on the latest scientific evidence.</w:t>
      </w:r>
      <w:r w:rsidR="00A55D82">
        <w:t xml:space="preserve"> </w:t>
      </w:r>
      <w:r w:rsidR="00D34F30">
        <w:t xml:space="preserve">On behalf of the </w:t>
      </w:r>
      <w:r>
        <w:t>Department of Infrastructure, Transport, Regional Development, Communications and the Arts</w:t>
      </w:r>
      <w:r w:rsidR="00D34F30">
        <w:t>, Shoalhaven Water</w:t>
      </w:r>
      <w:r>
        <w:t xml:space="preserve"> undertakes routine monthly testing for PFAS in JBT’s drinking water and engages an independent laboratory, accredited by the National Association of Testing Authorities, to do this work.</w:t>
      </w:r>
    </w:p>
    <w:p w:rsidR="000F5E8E" w:rsidRDefault="0009544A" w:rsidP="000F5E8E">
      <w:r w:rsidRPr="0009544A">
        <w:t>The drinking water at Wreck Bay and the rest of JBT is sourced from Lake Windemere. The drinking water</w:t>
      </w:r>
      <w:r w:rsidR="009718A3">
        <w:t xml:space="preserve"> from Lake Windemere</w:t>
      </w:r>
      <w:r w:rsidRPr="0009544A">
        <w:t xml:space="preserve"> is tested for PFAS </w:t>
      </w:r>
      <w:r w:rsidR="009718A3">
        <w:t>at</w:t>
      </w:r>
      <w:r w:rsidRPr="0009544A">
        <w:t xml:space="preserve"> the treatment plant </w:t>
      </w:r>
      <w:r w:rsidR="009718A3">
        <w:t>before and after treatment</w:t>
      </w:r>
      <w:r w:rsidRPr="0009544A">
        <w:t>. This water is then supplied by pipeline to the various locations within JBT</w:t>
      </w:r>
      <w:r w:rsidR="00E34845">
        <w:t xml:space="preserve"> including </w:t>
      </w:r>
      <w:r w:rsidRPr="0009544A">
        <w:t>Wreck Bay</w:t>
      </w:r>
      <w:r w:rsidR="00E34845">
        <w:t>.</w:t>
      </w:r>
      <w:r w:rsidR="009718A3">
        <w:t xml:space="preserve"> </w:t>
      </w:r>
      <w:r w:rsidR="000F5E8E">
        <w:t>This monthly testing continues to show drinking water is well within the national guidelines. The health and safety of JBT residents and visitors remains our first priority. We will continue to keep the local community informed on testing results.</w:t>
      </w:r>
    </w:p>
    <w:tbl>
      <w:tblPr>
        <w:tblStyle w:val="LightShading-Accent1"/>
        <w:tblW w:w="10206" w:type="dxa"/>
        <w:tblLook w:val="04A0" w:firstRow="1" w:lastRow="0" w:firstColumn="1" w:lastColumn="0" w:noHBand="0" w:noVBand="1"/>
        <w:tblCaption w:val="Table"/>
      </w:tblPr>
      <w:tblGrid>
        <w:gridCol w:w="3286"/>
        <w:gridCol w:w="4381"/>
        <w:gridCol w:w="2539"/>
      </w:tblGrid>
      <w:tr w:rsidR="000F5E8E" w:rsidRPr="009718A3" w:rsidTr="00A8587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52" w:type="dxa"/>
          </w:tcPr>
          <w:p w:rsidR="000F5E8E" w:rsidRPr="009718A3" w:rsidRDefault="000F5E8E">
            <w:pPr>
              <w:pStyle w:val="TableHeading"/>
              <w:rPr>
                <w:rFonts w:ascii="Segoe UI" w:hAnsi="Segoe UI" w:cs="Segoe UI"/>
                <w:sz w:val="16"/>
              </w:rPr>
            </w:pPr>
          </w:p>
        </w:tc>
        <w:tc>
          <w:tcPr>
            <w:tcW w:w="3402" w:type="dxa"/>
            <w:hideMark/>
          </w:tcPr>
          <w:p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Sum of PFOS &amp; </w:t>
            </w:r>
            <w:proofErr w:type="spellStart"/>
            <w:r w:rsidRPr="009718A3">
              <w:rPr>
                <w:rFonts w:ascii="Segoe UI" w:hAnsi="Segoe UI" w:cs="Segoe UI"/>
                <w:b/>
                <w:sz w:val="22"/>
                <w:szCs w:val="24"/>
              </w:rPr>
              <w:t>PFHxS</w:t>
            </w:r>
            <w:proofErr w:type="spellEnd"/>
          </w:p>
        </w:tc>
        <w:tc>
          <w:tcPr>
            <w:tcW w:w="0" w:type="dxa"/>
            <w:hideMark/>
          </w:tcPr>
          <w:p w:rsidR="000F5E8E" w:rsidRPr="009718A3" w:rsidRDefault="000F5E8E">
            <w:pPr>
              <w:pStyle w:val="TableHeading"/>
              <w:cnfStyle w:val="100000000000" w:firstRow="1" w:lastRow="0" w:firstColumn="0" w:lastColumn="0" w:oddVBand="0" w:evenVBand="0" w:oddHBand="0" w:evenHBand="0" w:firstRowFirstColumn="0" w:firstRowLastColumn="0" w:lastRowFirstColumn="0" w:lastRowLastColumn="0"/>
              <w:rPr>
                <w:rFonts w:ascii="Segoe UI" w:hAnsi="Segoe UI" w:cs="Segoe UI"/>
                <w:b/>
                <w:sz w:val="22"/>
                <w:szCs w:val="24"/>
              </w:rPr>
            </w:pPr>
            <w:r w:rsidRPr="009718A3">
              <w:rPr>
                <w:rFonts w:ascii="Segoe UI" w:hAnsi="Segoe UI" w:cs="Segoe UI"/>
                <w:b/>
                <w:sz w:val="22"/>
                <w:szCs w:val="24"/>
              </w:rPr>
              <w:t xml:space="preserve">PFOA </w:t>
            </w:r>
          </w:p>
        </w:tc>
      </w:tr>
      <w:tr w:rsidR="000F5E8E" w:rsidRPr="009718A3" w:rsidTr="00A858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hideMark/>
          </w:tcPr>
          <w:p w:rsidR="000F5E8E" w:rsidRPr="009718A3" w:rsidRDefault="000F5E8E">
            <w:pPr>
              <w:pStyle w:val="Tabletext"/>
              <w:rPr>
                <w:rFonts w:ascii="Segoe UI" w:hAnsi="Segoe UI" w:cs="Segoe UI"/>
                <w:b w:val="0"/>
                <w:sz w:val="16"/>
              </w:rPr>
            </w:pPr>
            <w:r w:rsidRPr="009718A3">
              <w:rPr>
                <w:rFonts w:ascii="Segoe UI" w:hAnsi="Segoe UI" w:cs="Segoe UI"/>
                <w:sz w:val="22"/>
                <w:szCs w:val="24"/>
              </w:rPr>
              <w:t>JBT drinking water</w:t>
            </w:r>
            <w:r w:rsidRPr="009718A3">
              <w:rPr>
                <w:rFonts w:ascii="Segoe UI" w:hAnsi="Segoe UI" w:cs="Segoe UI"/>
                <w:sz w:val="16"/>
              </w:rPr>
              <w:t xml:space="preserve"> </w:t>
            </w:r>
          </w:p>
          <w:p w:rsidR="000F5E8E" w:rsidRPr="009718A3" w:rsidRDefault="00C61CFE">
            <w:pPr>
              <w:pStyle w:val="Tabletext"/>
              <w:rPr>
                <w:rFonts w:ascii="Segoe UI" w:hAnsi="Segoe UI" w:cs="Segoe UI"/>
                <w:sz w:val="16"/>
              </w:rPr>
            </w:pPr>
            <w:r w:rsidRPr="009718A3">
              <w:rPr>
                <w:rFonts w:ascii="Segoe UI" w:hAnsi="Segoe UI" w:cs="Segoe UI"/>
                <w:sz w:val="16"/>
              </w:rPr>
              <w:t>August</w:t>
            </w:r>
            <w:r w:rsidR="00B968B5" w:rsidRPr="009718A3">
              <w:rPr>
                <w:rFonts w:ascii="Segoe UI" w:hAnsi="Segoe UI" w:cs="Segoe UI"/>
                <w:sz w:val="16"/>
              </w:rPr>
              <w:t xml:space="preserve"> </w:t>
            </w:r>
            <w:r w:rsidR="00322193" w:rsidRPr="009718A3">
              <w:rPr>
                <w:rFonts w:ascii="Segoe UI" w:hAnsi="Segoe UI" w:cs="Segoe UI"/>
                <w:sz w:val="16"/>
              </w:rPr>
              <w:t>2024</w:t>
            </w:r>
            <w:r w:rsidR="000F5E8E" w:rsidRPr="009718A3">
              <w:rPr>
                <w:rFonts w:ascii="Segoe UI" w:hAnsi="Segoe UI" w:cs="Segoe UI"/>
                <w:sz w:val="16"/>
              </w:rPr>
              <w:t xml:space="preserve"> test results </w:t>
            </w:r>
          </w:p>
        </w:tc>
        <w:tc>
          <w:tcPr>
            <w:tcW w:w="3402" w:type="dxa"/>
            <w:tcBorders>
              <w:top w:val="nil"/>
              <w:bottom w:val="nil"/>
            </w:tcBorders>
            <w:hideMark/>
          </w:tcPr>
          <w:p w:rsidR="000F5E8E" w:rsidRPr="009718A3"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0.000</w:t>
            </w:r>
            <w:r w:rsidR="008A4E27" w:rsidRPr="009718A3">
              <w:rPr>
                <w:rFonts w:ascii="Segoe UI" w:hAnsi="Segoe UI" w:cs="Segoe UI"/>
                <w:sz w:val="24"/>
                <w:szCs w:val="28"/>
              </w:rPr>
              <w:t>5</w:t>
            </w:r>
            <w:r w:rsidRPr="009718A3">
              <w:rPr>
                <w:rFonts w:ascii="Segoe UI" w:hAnsi="Segoe UI" w:cs="Segoe UI"/>
                <w:sz w:val="24"/>
                <w:szCs w:val="28"/>
              </w:rPr>
              <w:t xml:space="preserve"> micrograms/litre</w:t>
            </w:r>
          </w:p>
        </w:tc>
        <w:tc>
          <w:tcPr>
            <w:tcW w:w="0" w:type="dxa"/>
            <w:tcBorders>
              <w:top w:val="nil"/>
              <w:bottom w:val="nil"/>
            </w:tcBorders>
            <w:hideMark/>
          </w:tcPr>
          <w:p w:rsidR="000F5E8E" w:rsidRPr="009718A3" w:rsidRDefault="000F5E8E">
            <w:pPr>
              <w:pStyle w:val="Tabletext"/>
              <w:spacing w:after="80"/>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&lt;0.000</w:t>
            </w:r>
            <w:r w:rsidR="000F2B20" w:rsidRPr="009718A3">
              <w:rPr>
                <w:rFonts w:ascii="Segoe UI" w:hAnsi="Segoe UI" w:cs="Segoe UI"/>
                <w:sz w:val="24"/>
                <w:szCs w:val="28"/>
              </w:rPr>
              <w:t>5</w:t>
            </w:r>
            <w:r w:rsidRPr="009718A3">
              <w:rPr>
                <w:rFonts w:ascii="Segoe UI" w:hAnsi="Segoe UI" w:cs="Segoe UI"/>
                <w:sz w:val="24"/>
                <w:szCs w:val="28"/>
              </w:rPr>
              <w:t xml:space="preserve"> micrograms/litre</w:t>
            </w:r>
          </w:p>
        </w:tc>
      </w:tr>
      <w:tr w:rsidR="000F5E8E" w:rsidRPr="009718A3" w:rsidTr="00A8587E">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single" w:sz="8" w:space="0" w:color="4F81BD" w:themeColor="accent1"/>
              <w:right w:val="nil"/>
            </w:tcBorders>
            <w:hideMark/>
          </w:tcPr>
          <w:p w:rsidR="000F5E8E" w:rsidRPr="009718A3" w:rsidRDefault="000F5E8E">
            <w:pPr>
              <w:pStyle w:val="Tabletext"/>
              <w:rPr>
                <w:rFonts w:ascii="Segoe UI" w:hAnsi="Segoe UI" w:cs="Segoe UI"/>
                <w:sz w:val="22"/>
                <w:szCs w:val="24"/>
              </w:rPr>
            </w:pPr>
            <w:r w:rsidRPr="009718A3">
              <w:rPr>
                <w:rFonts w:ascii="Segoe UI" w:hAnsi="Segoe UI" w:cs="Segoe UI"/>
                <w:sz w:val="22"/>
                <w:szCs w:val="24"/>
              </w:rPr>
              <w:t>Australian Drinking Water Guidelines</w:t>
            </w:r>
          </w:p>
          <w:p w:rsidR="000F5E8E" w:rsidRPr="009718A3" w:rsidRDefault="000F5E8E">
            <w:pPr>
              <w:pStyle w:val="Tabletext"/>
              <w:rPr>
                <w:rFonts w:ascii="Segoe UI" w:hAnsi="Segoe UI" w:cs="Segoe UI"/>
                <w:sz w:val="16"/>
              </w:rPr>
            </w:pPr>
            <w:r w:rsidRPr="009718A3">
              <w:rPr>
                <w:rFonts w:ascii="Segoe UI" w:hAnsi="Segoe UI" w:cs="Segoe UI"/>
                <w:sz w:val="16"/>
              </w:rPr>
              <w:t>Health values for PFAS</w:t>
            </w:r>
          </w:p>
        </w:tc>
        <w:tc>
          <w:tcPr>
            <w:tcW w:w="3402" w:type="dxa"/>
            <w:tcBorders>
              <w:top w:val="nil"/>
              <w:left w:val="nil"/>
              <w:bottom w:val="single" w:sz="8" w:space="0" w:color="4F81BD" w:themeColor="accent1"/>
              <w:right w:val="nil"/>
            </w:tcBorders>
            <w:hideMark/>
          </w:tcPr>
          <w:p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0.07 micrograms/litre</w:t>
            </w:r>
          </w:p>
        </w:tc>
        <w:tc>
          <w:tcPr>
            <w:tcW w:w="0" w:type="dxa"/>
            <w:tcBorders>
              <w:top w:val="nil"/>
              <w:left w:val="nil"/>
              <w:bottom w:val="single" w:sz="8" w:space="0" w:color="4F81BD" w:themeColor="accent1"/>
              <w:right w:val="nil"/>
            </w:tcBorders>
            <w:hideMark/>
          </w:tcPr>
          <w:p w:rsidR="000F5E8E" w:rsidRPr="009718A3" w:rsidRDefault="000F5E8E">
            <w:pPr>
              <w:pStyle w:val="Tabletext"/>
              <w:spacing w:after="80"/>
              <w:cnfStyle w:val="000000000000" w:firstRow="0" w:lastRow="0" w:firstColumn="0" w:lastColumn="0" w:oddVBand="0" w:evenVBand="0" w:oddHBand="0" w:evenHBand="0" w:firstRowFirstColumn="0" w:firstRowLastColumn="0" w:lastRowFirstColumn="0" w:lastRowLastColumn="0"/>
              <w:rPr>
                <w:rFonts w:ascii="Segoe UI" w:hAnsi="Segoe UI" w:cs="Segoe UI"/>
                <w:sz w:val="24"/>
                <w:szCs w:val="28"/>
              </w:rPr>
            </w:pPr>
            <w:r w:rsidRPr="009718A3">
              <w:rPr>
                <w:rFonts w:ascii="Segoe UI" w:hAnsi="Segoe UI" w:cs="Segoe UI"/>
                <w:sz w:val="24"/>
                <w:szCs w:val="28"/>
              </w:rPr>
              <w:t>0.56 micrograms/litre</w:t>
            </w:r>
          </w:p>
        </w:tc>
      </w:tr>
    </w:tbl>
    <w:p w:rsidR="00A55D82" w:rsidRPr="00B50C4F" w:rsidRDefault="00A55D82" w:rsidP="000F5E8E">
      <w:pPr>
        <w:rPr>
          <w:rFonts w:ascii="Segoe UI" w:hAnsi="Segoe UI" w:cs="Segoe UI"/>
          <w:color w:val="2E74B5"/>
          <w:szCs w:val="20"/>
        </w:rPr>
      </w:pPr>
      <w:r w:rsidRPr="00B50C4F">
        <w:rPr>
          <w:rFonts w:ascii="Segoe UI" w:hAnsi="Segoe UI" w:cs="Segoe UI"/>
          <w:color w:val="2E74B5"/>
          <w:szCs w:val="20"/>
        </w:rPr>
        <w:t>*PFOS=</w:t>
      </w:r>
      <w:proofErr w:type="spellStart"/>
      <w:r w:rsidRPr="00B50C4F">
        <w:rPr>
          <w:rFonts w:ascii="Segoe UI" w:hAnsi="Segoe UI" w:cs="Segoe UI"/>
          <w:color w:val="2E74B5"/>
          <w:szCs w:val="20"/>
        </w:rPr>
        <w:t>Perfluorooctane</w:t>
      </w:r>
      <w:proofErr w:type="spellEnd"/>
      <w:r w:rsidRPr="00B50C4F">
        <w:rPr>
          <w:rFonts w:ascii="Segoe UI" w:hAnsi="Segoe UI" w:cs="Segoe UI"/>
          <w:color w:val="2E74B5"/>
          <w:szCs w:val="20"/>
        </w:rPr>
        <w:t xml:space="preserve"> Sulfonate, </w:t>
      </w:r>
      <w:proofErr w:type="spellStart"/>
      <w:r w:rsidRPr="00B50C4F">
        <w:rPr>
          <w:rFonts w:ascii="Segoe UI" w:hAnsi="Segoe UI" w:cs="Segoe UI"/>
          <w:color w:val="2E74B5"/>
          <w:szCs w:val="20"/>
        </w:rPr>
        <w:t>PFHxS</w:t>
      </w:r>
      <w:proofErr w:type="spellEnd"/>
      <w:r w:rsidRPr="00B50C4F">
        <w:rPr>
          <w:rFonts w:ascii="Segoe UI" w:hAnsi="Segoe UI" w:cs="Segoe UI"/>
          <w:color w:val="2E74B5"/>
          <w:szCs w:val="20"/>
        </w:rPr>
        <w:t>=</w:t>
      </w:r>
      <w:proofErr w:type="spellStart"/>
      <w:r w:rsidRPr="00B50C4F">
        <w:rPr>
          <w:rFonts w:ascii="Segoe UI" w:hAnsi="Segoe UI" w:cs="Segoe UI"/>
          <w:color w:val="2E74B5"/>
          <w:szCs w:val="20"/>
        </w:rPr>
        <w:t>Perfluorohexane</w:t>
      </w:r>
      <w:proofErr w:type="spellEnd"/>
      <w:r w:rsidRPr="00B50C4F">
        <w:rPr>
          <w:rFonts w:ascii="Segoe UI" w:hAnsi="Segoe UI" w:cs="Segoe UI"/>
          <w:color w:val="2E74B5"/>
          <w:szCs w:val="20"/>
        </w:rPr>
        <w:t xml:space="preserve"> Sulfonate, PFOA=Perfluorooctanoic Acid </w:t>
      </w:r>
    </w:p>
    <w:p w:rsidR="00297046" w:rsidRDefault="000F5E8E" w:rsidP="000F5E8E">
      <w:r>
        <w:t xml:space="preserve">For general information on PFAS health effects and exposure pathways, contact the Department of Health on 1800 941 180, or see the fact sheet: </w:t>
      </w:r>
      <w:hyperlink r:id="rId14" w:anchor="pfas" w:history="1">
        <w:r>
          <w:rPr>
            <w:rStyle w:val="Hyperlink"/>
          </w:rPr>
          <w:t>https://www1.health.gov.au/internet/main/publishing.nsf/Content/ohp-pfas.htm#pfas</w:t>
        </w:r>
      </w:hyperlink>
      <w:r>
        <w:t>.</w:t>
      </w:r>
      <w:bookmarkStart w:id="0" w:name="_GoBack"/>
      <w:bookmarkEnd w:id="0"/>
    </w:p>
    <w:sectPr w:rsidR="00297046" w:rsidSect="00B50C4F">
      <w:type w:val="continuous"/>
      <w:pgSz w:w="11906" w:h="16838" w:code="9"/>
      <w:pgMar w:top="1701" w:right="851" w:bottom="1985"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1FA" w:rsidRDefault="00C721FA" w:rsidP="003C4540">
      <w:pPr>
        <w:spacing w:after="0" w:line="240" w:lineRule="auto"/>
      </w:pPr>
      <w:r>
        <w:separator/>
      </w:r>
    </w:p>
  </w:endnote>
  <w:endnote w:type="continuationSeparator" w:id="0">
    <w:p w:rsidR="00C721FA" w:rsidRDefault="00C721FA" w:rsidP="003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BookCnd">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4F" w:rsidRDefault="00B50C4F" w:rsidP="00B50C4F">
    <w:pPr>
      <w:pStyle w:val="Footer"/>
      <w:tabs>
        <w:tab w:val="clear" w:pos="9026"/>
        <w:tab w:val="right" w:pos="10206"/>
      </w:tabs>
      <w:jc w:val="center"/>
    </w:pPr>
    <w:r>
      <w:t xml:space="preserve">Jervis Bay Territory Administration, Village Road, JBT </w:t>
    </w:r>
    <w:r w:rsidRPr="00F85284">
      <w:t>2540</w:t>
    </w:r>
    <w:r>
      <w:t xml:space="preserve"> Australia</w:t>
    </w:r>
  </w:p>
  <w:p w:rsidR="00B50C4F" w:rsidRDefault="00B50C4F" w:rsidP="00B50C4F">
    <w:pPr>
      <w:pStyle w:val="Footer"/>
      <w:tabs>
        <w:tab w:val="clear" w:pos="9026"/>
        <w:tab w:val="right" w:pos="10206"/>
      </w:tabs>
      <w:jc w:val="center"/>
    </w:pP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hyperlink r:id="rId1" w:history="1">
      <w:r w:rsidRPr="00304339">
        <w:rPr>
          <w:rStyle w:val="Hyperlink"/>
        </w:rPr>
        <w:t>www.infrastructure.gov.au</w:t>
      </w:r>
    </w:hyperlink>
    <w:r>
      <w:t xml:space="preserve"> </w:t>
    </w:r>
    <w:r>
      <w:t xml:space="preserve"> </w:t>
    </w:r>
    <m:oMath>
      <m:r>
        <w:rPr>
          <w:rFonts w:ascii="Cambria Math" w:hAnsi="Cambria Math"/>
        </w:rPr>
        <m:t>•</m:t>
      </m:r>
    </m:oMath>
    <w:r>
      <w:t xml:space="preserve">  ABN 86 267 354 017</w:t>
    </w:r>
  </w:p>
  <w:p w:rsidR="008E10B7" w:rsidRDefault="008E10B7" w:rsidP="0017743C">
    <w:pPr>
      <w:pStyle w:val="Footer"/>
      <w:tabs>
        <w:tab w:val="clear" w:pos="9026"/>
        <w:tab w:val="right" w:pos="10206"/>
      </w:tabs>
    </w:pPr>
    <w:r>
      <w:tab/>
    </w:r>
    <w:r>
      <w:tab/>
    </w:r>
    <w:r w:rsidRPr="00033631">
      <w:t xml:space="preserve">Page </w:t>
    </w:r>
    <w:r w:rsidRPr="00033631">
      <w:fldChar w:fldCharType="begin"/>
    </w:r>
    <w:r w:rsidRPr="00033631">
      <w:instrText xml:space="preserve"> PAGE   \* MERGEFORMAT </w:instrText>
    </w:r>
    <w:r w:rsidRPr="00033631">
      <w:fldChar w:fldCharType="separate"/>
    </w:r>
    <w:r w:rsidR="00414D65">
      <w:rPr>
        <w:noProof/>
      </w:rPr>
      <w:t>2</w:t>
    </w:r>
    <w:r w:rsidRPr="0003363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0C4F" w:rsidRDefault="00B50C4F" w:rsidP="00B50C4F">
    <w:pPr>
      <w:pStyle w:val="Footer"/>
      <w:tabs>
        <w:tab w:val="clear" w:pos="9026"/>
        <w:tab w:val="right" w:pos="10206"/>
      </w:tabs>
      <w:jc w:val="center"/>
    </w:pPr>
    <w:r>
      <w:t xml:space="preserve">Jervis Bay Territory Administration, Village Road, JBT </w:t>
    </w:r>
    <w:r w:rsidRPr="00F85284">
      <w:t>2540</w:t>
    </w:r>
    <w:r>
      <w:t xml:space="preserve"> Australia</w:t>
    </w:r>
  </w:p>
  <w:p w:rsidR="00B50C4F" w:rsidRDefault="00B50C4F" w:rsidP="00B50C4F">
    <w:pPr>
      <w:pStyle w:val="Footer"/>
      <w:tabs>
        <w:tab w:val="clear" w:pos="9026"/>
        <w:tab w:val="right" w:pos="10206"/>
      </w:tabs>
      <w:jc w:val="center"/>
    </w:pPr>
    <m:oMath>
      <m:r>
        <w:rPr>
          <w:rFonts w:ascii="Cambria Math" w:hAnsi="Cambria Math"/>
        </w:rPr>
        <m:t>•</m:t>
      </m:r>
    </m:oMath>
    <w:r>
      <w:t xml:space="preserve">  </w:t>
    </w:r>
    <w:r w:rsidRPr="009053E1">
      <w:t>Telephone: 0</w:t>
    </w:r>
    <w:r>
      <w:t xml:space="preserve">2 4442 2200   </w:t>
    </w:r>
    <m:oMath>
      <m:r>
        <w:rPr>
          <w:rFonts w:ascii="Cambria Math" w:hAnsi="Cambria Math"/>
        </w:rPr>
        <m:t>•</m:t>
      </m:r>
    </m:oMath>
    <w:r>
      <w:t xml:space="preserve">  </w:t>
    </w:r>
    <w:r w:rsidRPr="009053E1">
      <w:t>Facsimile: 0</w:t>
    </w:r>
    <w:r>
      <w:t>2</w:t>
    </w:r>
    <w:r w:rsidRPr="009053E1">
      <w:t xml:space="preserve"> </w:t>
    </w:r>
    <w:r>
      <w:t xml:space="preserve">4442 2299   </w:t>
    </w:r>
    <w:hyperlink r:id="rId1" w:history="1">
      <w:r w:rsidRPr="00304339">
        <w:rPr>
          <w:rStyle w:val="Hyperlink"/>
        </w:rPr>
        <w:t>www.infrastructure.gov.au</w:t>
      </w:r>
    </w:hyperlink>
    <w:r>
      <w:t xml:space="preserve">  </w:t>
    </w:r>
    <m:oMath>
      <m:r>
        <w:rPr>
          <w:rFonts w:ascii="Cambria Math" w:hAnsi="Cambria Math"/>
        </w:rPr>
        <m:t>•</m:t>
      </m:r>
    </m:oMath>
    <w:r>
      <w:t xml:space="preserve">  ABN 86 267 354 017</w:t>
    </w:r>
  </w:p>
  <w:p w:rsidR="00B50C4F" w:rsidRDefault="00B50C4F" w:rsidP="00B50C4F">
    <w:pPr>
      <w:pStyle w:val="Footer"/>
      <w:tabs>
        <w:tab w:val="clear" w:pos="9026"/>
        <w:tab w:val="right" w:pos="10206"/>
      </w:tabs>
    </w:pPr>
    <w:r>
      <w:tab/>
    </w:r>
    <w:r>
      <w:tab/>
    </w:r>
    <w:r w:rsidRPr="00033631">
      <w:t xml:space="preserve">Page </w:t>
    </w:r>
    <w:r w:rsidRPr="00033631">
      <w:fldChar w:fldCharType="begin"/>
    </w:r>
    <w:r w:rsidRPr="00033631">
      <w:instrText xml:space="preserve"> PAGE   \* MERGEFORMAT </w:instrText>
    </w:r>
    <w:r w:rsidRPr="00033631">
      <w:fldChar w:fldCharType="separate"/>
    </w:r>
    <w:r>
      <w:t>2</w:t>
    </w:r>
    <w:r w:rsidRPr="0003363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1FA" w:rsidRDefault="00C721FA" w:rsidP="003C4540">
      <w:pPr>
        <w:spacing w:after="0" w:line="240" w:lineRule="auto"/>
      </w:pPr>
      <w:r>
        <w:separator/>
      </w:r>
    </w:p>
  </w:footnote>
  <w:footnote w:type="continuationSeparator" w:id="0">
    <w:p w:rsidR="00C721FA" w:rsidRDefault="00C721FA" w:rsidP="003C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C0DF9"/>
    <w:multiLevelType w:val="hybridMultilevel"/>
    <w:tmpl w:val="59A4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E5745A"/>
    <w:multiLevelType w:val="hybridMultilevel"/>
    <w:tmpl w:val="00CCEECE"/>
    <w:lvl w:ilvl="0" w:tplc="0EDEB56E">
      <w:start w:val="1"/>
      <w:numFmt w:val="bullet"/>
      <w:pStyle w:val="BulletMain"/>
      <w:lvlText w:val=""/>
      <w:lvlJc w:val="left"/>
      <w:pPr>
        <w:ind w:left="2145" w:hanging="360"/>
      </w:pPr>
      <w:rPr>
        <w:rFonts w:ascii="Symbol" w:hAnsi="Symbol" w:hint="default"/>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2" w15:restartNumberingAfterBreak="0">
    <w:nsid w:val="470A2066"/>
    <w:multiLevelType w:val="multilevel"/>
    <w:tmpl w:val="35DA75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9F320D5"/>
    <w:multiLevelType w:val="multilevel"/>
    <w:tmpl w:val="BBD43D1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31108CD"/>
    <w:multiLevelType w:val="hybridMultilevel"/>
    <w:tmpl w:val="2746FDE2"/>
    <w:lvl w:ilvl="0" w:tplc="222E9058">
      <w:start w:val="1"/>
      <w:numFmt w:val="bullet"/>
      <w:pStyle w:val="ListParagraph"/>
      <w:lvlText w:val=""/>
      <w:lvlJc w:val="left"/>
      <w:pPr>
        <w:ind w:left="1440" w:hanging="360"/>
      </w:pPr>
      <w:rPr>
        <w:rFonts w:ascii="Symbol" w:hAnsi="Symbol" w:hint="default"/>
        <w:color w:val="2461AA"/>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565A04D3"/>
    <w:multiLevelType w:val="multilevel"/>
    <w:tmpl w:val="35E4F840"/>
    <w:lvl w:ilvl="0">
      <w:start w:val="1"/>
      <w:numFmt w:val="decimal"/>
      <w:pStyle w:val="NumberedHeading1"/>
      <w:lvlText w:val="%1."/>
      <w:lvlJc w:val="left"/>
      <w:pPr>
        <w:tabs>
          <w:tab w:val="num" w:pos="720"/>
        </w:tabs>
        <w:ind w:left="720" w:hanging="720"/>
      </w:pPr>
      <w:rPr>
        <w:rFonts w:hint="default"/>
      </w:rPr>
    </w:lvl>
    <w:lvl w:ilvl="1">
      <w:start w:val="1"/>
      <w:numFmt w:val="decimal"/>
      <w:pStyle w:val="Numberedheading2"/>
      <w:lvlText w:val="%1.%2."/>
      <w:lvlJc w:val="left"/>
      <w:pPr>
        <w:tabs>
          <w:tab w:val="num" w:pos="720"/>
        </w:tabs>
        <w:ind w:left="720" w:hanging="720"/>
      </w:pPr>
      <w:rPr>
        <w:rFonts w:hint="default"/>
      </w:rPr>
    </w:lvl>
    <w:lvl w:ilvl="2">
      <w:start w:val="1"/>
      <w:numFmt w:val="decimal"/>
      <w:pStyle w:val="Numbered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836EFD"/>
    <w:multiLevelType w:val="hybridMultilevel"/>
    <w:tmpl w:val="82AC7C3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69F2194"/>
    <w:multiLevelType w:val="hybridMultilevel"/>
    <w:tmpl w:val="B2AE2DFA"/>
    <w:lvl w:ilvl="0" w:tplc="4C8895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E8752CF"/>
    <w:multiLevelType w:val="hybridMultilevel"/>
    <w:tmpl w:val="1F74FE9C"/>
    <w:lvl w:ilvl="0" w:tplc="344EEC0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styl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08"/>
    <w:rsid w:val="00000347"/>
    <w:rsid w:val="000060D7"/>
    <w:rsid w:val="00017409"/>
    <w:rsid w:val="000177F9"/>
    <w:rsid w:val="00027916"/>
    <w:rsid w:val="00032A71"/>
    <w:rsid w:val="00033631"/>
    <w:rsid w:val="000336C7"/>
    <w:rsid w:val="00040EE5"/>
    <w:rsid w:val="000417BF"/>
    <w:rsid w:val="00043BFB"/>
    <w:rsid w:val="000447A1"/>
    <w:rsid w:val="000509D9"/>
    <w:rsid w:val="000557B3"/>
    <w:rsid w:val="000701D0"/>
    <w:rsid w:val="00070CF6"/>
    <w:rsid w:val="00076689"/>
    <w:rsid w:val="00077AD9"/>
    <w:rsid w:val="00083BEF"/>
    <w:rsid w:val="000875BE"/>
    <w:rsid w:val="0009544A"/>
    <w:rsid w:val="00096CD1"/>
    <w:rsid w:val="00097F0B"/>
    <w:rsid w:val="000A1F07"/>
    <w:rsid w:val="000A27DA"/>
    <w:rsid w:val="000A6107"/>
    <w:rsid w:val="000B4402"/>
    <w:rsid w:val="000B61E5"/>
    <w:rsid w:val="000B7ACA"/>
    <w:rsid w:val="000C4BB9"/>
    <w:rsid w:val="000C6498"/>
    <w:rsid w:val="000D442C"/>
    <w:rsid w:val="000F2B20"/>
    <w:rsid w:val="000F5E8E"/>
    <w:rsid w:val="00103A1D"/>
    <w:rsid w:val="00106250"/>
    <w:rsid w:val="0011021B"/>
    <w:rsid w:val="00116590"/>
    <w:rsid w:val="00130080"/>
    <w:rsid w:val="0014717E"/>
    <w:rsid w:val="00160ABF"/>
    <w:rsid w:val="00162C3B"/>
    <w:rsid w:val="0017427B"/>
    <w:rsid w:val="0017583F"/>
    <w:rsid w:val="00176A93"/>
    <w:rsid w:val="0017743C"/>
    <w:rsid w:val="0019117B"/>
    <w:rsid w:val="001B5ACB"/>
    <w:rsid w:val="001B73C8"/>
    <w:rsid w:val="001C0577"/>
    <w:rsid w:val="001D070E"/>
    <w:rsid w:val="001E08CD"/>
    <w:rsid w:val="001E7994"/>
    <w:rsid w:val="001F743A"/>
    <w:rsid w:val="001F7E78"/>
    <w:rsid w:val="00203672"/>
    <w:rsid w:val="002049DD"/>
    <w:rsid w:val="00212982"/>
    <w:rsid w:val="00213532"/>
    <w:rsid w:val="0021378C"/>
    <w:rsid w:val="0021661B"/>
    <w:rsid w:val="00220E17"/>
    <w:rsid w:val="002270D1"/>
    <w:rsid w:val="002550D5"/>
    <w:rsid w:val="0025555A"/>
    <w:rsid w:val="00264ACA"/>
    <w:rsid w:val="00274EA1"/>
    <w:rsid w:val="00290679"/>
    <w:rsid w:val="002921B3"/>
    <w:rsid w:val="002935C0"/>
    <w:rsid w:val="0029638A"/>
    <w:rsid w:val="00297046"/>
    <w:rsid w:val="002A1E60"/>
    <w:rsid w:val="002B6BE2"/>
    <w:rsid w:val="002C3447"/>
    <w:rsid w:val="00301FB6"/>
    <w:rsid w:val="00303798"/>
    <w:rsid w:val="003146A9"/>
    <w:rsid w:val="003211EF"/>
    <w:rsid w:val="00322193"/>
    <w:rsid w:val="00324A6C"/>
    <w:rsid w:val="0034724B"/>
    <w:rsid w:val="003656CA"/>
    <w:rsid w:val="00367D07"/>
    <w:rsid w:val="00371748"/>
    <w:rsid w:val="00384150"/>
    <w:rsid w:val="003908D4"/>
    <w:rsid w:val="003978EF"/>
    <w:rsid w:val="003A2ED1"/>
    <w:rsid w:val="003A3138"/>
    <w:rsid w:val="003B6CDC"/>
    <w:rsid w:val="003C0B1E"/>
    <w:rsid w:val="003C4540"/>
    <w:rsid w:val="003D2F37"/>
    <w:rsid w:val="003D50C7"/>
    <w:rsid w:val="003E510E"/>
    <w:rsid w:val="003E7C3D"/>
    <w:rsid w:val="003F09E6"/>
    <w:rsid w:val="0040033F"/>
    <w:rsid w:val="004030BD"/>
    <w:rsid w:val="00404597"/>
    <w:rsid w:val="00414D65"/>
    <w:rsid w:val="00415078"/>
    <w:rsid w:val="00415A56"/>
    <w:rsid w:val="00421BD6"/>
    <w:rsid w:val="00422C5C"/>
    <w:rsid w:val="00423408"/>
    <w:rsid w:val="00431FF6"/>
    <w:rsid w:val="0043382B"/>
    <w:rsid w:val="00434037"/>
    <w:rsid w:val="004346CD"/>
    <w:rsid w:val="00441328"/>
    <w:rsid w:val="004416A5"/>
    <w:rsid w:val="00442C82"/>
    <w:rsid w:val="004466DD"/>
    <w:rsid w:val="0045025D"/>
    <w:rsid w:val="00454FC0"/>
    <w:rsid w:val="00466124"/>
    <w:rsid w:val="00483749"/>
    <w:rsid w:val="004974BF"/>
    <w:rsid w:val="004A76E9"/>
    <w:rsid w:val="004B2771"/>
    <w:rsid w:val="004B55FC"/>
    <w:rsid w:val="004C5C3D"/>
    <w:rsid w:val="004F0F5E"/>
    <w:rsid w:val="004F4230"/>
    <w:rsid w:val="004F4D80"/>
    <w:rsid w:val="004F7DCC"/>
    <w:rsid w:val="005016BF"/>
    <w:rsid w:val="005069C5"/>
    <w:rsid w:val="00514E0A"/>
    <w:rsid w:val="00525E49"/>
    <w:rsid w:val="005364CD"/>
    <w:rsid w:val="005413E7"/>
    <w:rsid w:val="00543D80"/>
    <w:rsid w:val="005441D3"/>
    <w:rsid w:val="0055088A"/>
    <w:rsid w:val="00560FF7"/>
    <w:rsid w:val="00566242"/>
    <w:rsid w:val="005A25BE"/>
    <w:rsid w:val="005A3576"/>
    <w:rsid w:val="005A3C04"/>
    <w:rsid w:val="005B3BE2"/>
    <w:rsid w:val="005B6B59"/>
    <w:rsid w:val="005D6DAB"/>
    <w:rsid w:val="005E2A07"/>
    <w:rsid w:val="005E3C25"/>
    <w:rsid w:val="005F2AEA"/>
    <w:rsid w:val="00603D91"/>
    <w:rsid w:val="006042FA"/>
    <w:rsid w:val="00605B8F"/>
    <w:rsid w:val="00630749"/>
    <w:rsid w:val="00635ADF"/>
    <w:rsid w:val="0063644A"/>
    <w:rsid w:val="00636B00"/>
    <w:rsid w:val="00637966"/>
    <w:rsid w:val="006477B3"/>
    <w:rsid w:val="006571C8"/>
    <w:rsid w:val="00662A72"/>
    <w:rsid w:val="00664E54"/>
    <w:rsid w:val="00665F5D"/>
    <w:rsid w:val="006719F2"/>
    <w:rsid w:val="00685B4F"/>
    <w:rsid w:val="006A2636"/>
    <w:rsid w:val="006A3840"/>
    <w:rsid w:val="006B2575"/>
    <w:rsid w:val="006B7329"/>
    <w:rsid w:val="006C3971"/>
    <w:rsid w:val="006C5076"/>
    <w:rsid w:val="006E4DA9"/>
    <w:rsid w:val="006F1C4D"/>
    <w:rsid w:val="0070621B"/>
    <w:rsid w:val="00715DF9"/>
    <w:rsid w:val="0071721F"/>
    <w:rsid w:val="00734486"/>
    <w:rsid w:val="007379E5"/>
    <w:rsid w:val="007432C3"/>
    <w:rsid w:val="00747FD1"/>
    <w:rsid w:val="0075240F"/>
    <w:rsid w:val="00752D09"/>
    <w:rsid w:val="00761CCC"/>
    <w:rsid w:val="007766A1"/>
    <w:rsid w:val="007943A6"/>
    <w:rsid w:val="007A2265"/>
    <w:rsid w:val="007B4239"/>
    <w:rsid w:val="007B48E7"/>
    <w:rsid w:val="007B6277"/>
    <w:rsid w:val="007C5D2B"/>
    <w:rsid w:val="007D0DE9"/>
    <w:rsid w:val="007D498D"/>
    <w:rsid w:val="007D7008"/>
    <w:rsid w:val="007E1990"/>
    <w:rsid w:val="007E26C6"/>
    <w:rsid w:val="00815531"/>
    <w:rsid w:val="00825E1A"/>
    <w:rsid w:val="00836483"/>
    <w:rsid w:val="00840964"/>
    <w:rsid w:val="008423E5"/>
    <w:rsid w:val="0084277D"/>
    <w:rsid w:val="0084640B"/>
    <w:rsid w:val="00853BC3"/>
    <w:rsid w:val="00860D96"/>
    <w:rsid w:val="008656A9"/>
    <w:rsid w:val="00866E23"/>
    <w:rsid w:val="00875593"/>
    <w:rsid w:val="008813D9"/>
    <w:rsid w:val="0088184F"/>
    <w:rsid w:val="00881D74"/>
    <w:rsid w:val="00895AF8"/>
    <w:rsid w:val="008A35C6"/>
    <w:rsid w:val="008A4E27"/>
    <w:rsid w:val="008A62E5"/>
    <w:rsid w:val="008B3270"/>
    <w:rsid w:val="008B7222"/>
    <w:rsid w:val="008C3520"/>
    <w:rsid w:val="008C52E1"/>
    <w:rsid w:val="008C7909"/>
    <w:rsid w:val="008D1254"/>
    <w:rsid w:val="008D38D7"/>
    <w:rsid w:val="008E10B7"/>
    <w:rsid w:val="008E632D"/>
    <w:rsid w:val="008F59B2"/>
    <w:rsid w:val="008F73C8"/>
    <w:rsid w:val="009201F6"/>
    <w:rsid w:val="00930A2B"/>
    <w:rsid w:val="00942D9F"/>
    <w:rsid w:val="00945366"/>
    <w:rsid w:val="00945FEA"/>
    <w:rsid w:val="009707D5"/>
    <w:rsid w:val="009718A3"/>
    <w:rsid w:val="00974290"/>
    <w:rsid w:val="00980766"/>
    <w:rsid w:val="00991DA7"/>
    <w:rsid w:val="009E205F"/>
    <w:rsid w:val="009F48B7"/>
    <w:rsid w:val="00A02B59"/>
    <w:rsid w:val="00A11F6A"/>
    <w:rsid w:val="00A30127"/>
    <w:rsid w:val="00A3734F"/>
    <w:rsid w:val="00A45D11"/>
    <w:rsid w:val="00A47179"/>
    <w:rsid w:val="00A54505"/>
    <w:rsid w:val="00A546CF"/>
    <w:rsid w:val="00A55D82"/>
    <w:rsid w:val="00A6300D"/>
    <w:rsid w:val="00A64956"/>
    <w:rsid w:val="00A66816"/>
    <w:rsid w:val="00A732AF"/>
    <w:rsid w:val="00A742A4"/>
    <w:rsid w:val="00A77F3A"/>
    <w:rsid w:val="00A831CD"/>
    <w:rsid w:val="00A83B6C"/>
    <w:rsid w:val="00A8587E"/>
    <w:rsid w:val="00A94ECE"/>
    <w:rsid w:val="00A95A12"/>
    <w:rsid w:val="00AA3280"/>
    <w:rsid w:val="00AA64A9"/>
    <w:rsid w:val="00AB30BE"/>
    <w:rsid w:val="00AB6488"/>
    <w:rsid w:val="00AC17D0"/>
    <w:rsid w:val="00AC261D"/>
    <w:rsid w:val="00AC63F6"/>
    <w:rsid w:val="00AC76DC"/>
    <w:rsid w:val="00AD1B88"/>
    <w:rsid w:val="00AD69C5"/>
    <w:rsid w:val="00AD6E3F"/>
    <w:rsid w:val="00AE3B3F"/>
    <w:rsid w:val="00AE7935"/>
    <w:rsid w:val="00AF2FAF"/>
    <w:rsid w:val="00B10C23"/>
    <w:rsid w:val="00B3405B"/>
    <w:rsid w:val="00B402B9"/>
    <w:rsid w:val="00B414AB"/>
    <w:rsid w:val="00B41B88"/>
    <w:rsid w:val="00B44566"/>
    <w:rsid w:val="00B50C4F"/>
    <w:rsid w:val="00B50D87"/>
    <w:rsid w:val="00B50E94"/>
    <w:rsid w:val="00B53344"/>
    <w:rsid w:val="00B548C5"/>
    <w:rsid w:val="00B63DFE"/>
    <w:rsid w:val="00B65FFA"/>
    <w:rsid w:val="00B70742"/>
    <w:rsid w:val="00B758C3"/>
    <w:rsid w:val="00B81A69"/>
    <w:rsid w:val="00B82387"/>
    <w:rsid w:val="00B93069"/>
    <w:rsid w:val="00B93492"/>
    <w:rsid w:val="00B968B5"/>
    <w:rsid w:val="00BB72DC"/>
    <w:rsid w:val="00BC5638"/>
    <w:rsid w:val="00BC7EB6"/>
    <w:rsid w:val="00BD002B"/>
    <w:rsid w:val="00BD3B92"/>
    <w:rsid w:val="00BD414E"/>
    <w:rsid w:val="00BE6186"/>
    <w:rsid w:val="00C13A1B"/>
    <w:rsid w:val="00C17BEE"/>
    <w:rsid w:val="00C252A1"/>
    <w:rsid w:val="00C263E2"/>
    <w:rsid w:val="00C33DF9"/>
    <w:rsid w:val="00C5276F"/>
    <w:rsid w:val="00C52978"/>
    <w:rsid w:val="00C61CFE"/>
    <w:rsid w:val="00C721FA"/>
    <w:rsid w:val="00C72E9F"/>
    <w:rsid w:val="00C81DB2"/>
    <w:rsid w:val="00C90DDF"/>
    <w:rsid w:val="00C97C11"/>
    <w:rsid w:val="00CA4D92"/>
    <w:rsid w:val="00CB5865"/>
    <w:rsid w:val="00CC1493"/>
    <w:rsid w:val="00CD3D74"/>
    <w:rsid w:val="00CE1A39"/>
    <w:rsid w:val="00CF3284"/>
    <w:rsid w:val="00CF378A"/>
    <w:rsid w:val="00D15A83"/>
    <w:rsid w:val="00D34F30"/>
    <w:rsid w:val="00D44F52"/>
    <w:rsid w:val="00D4543C"/>
    <w:rsid w:val="00D66A01"/>
    <w:rsid w:val="00D67253"/>
    <w:rsid w:val="00D70EFF"/>
    <w:rsid w:val="00D71C6E"/>
    <w:rsid w:val="00D721CD"/>
    <w:rsid w:val="00D866F8"/>
    <w:rsid w:val="00D8713B"/>
    <w:rsid w:val="00D91799"/>
    <w:rsid w:val="00DA7351"/>
    <w:rsid w:val="00DC2970"/>
    <w:rsid w:val="00DD79A2"/>
    <w:rsid w:val="00DE6D2B"/>
    <w:rsid w:val="00E10F32"/>
    <w:rsid w:val="00E160CA"/>
    <w:rsid w:val="00E2446D"/>
    <w:rsid w:val="00E2771B"/>
    <w:rsid w:val="00E34845"/>
    <w:rsid w:val="00E44EBD"/>
    <w:rsid w:val="00E46E36"/>
    <w:rsid w:val="00E6755B"/>
    <w:rsid w:val="00E77C84"/>
    <w:rsid w:val="00EA6E34"/>
    <w:rsid w:val="00EC4368"/>
    <w:rsid w:val="00ED7705"/>
    <w:rsid w:val="00EF5353"/>
    <w:rsid w:val="00F02D14"/>
    <w:rsid w:val="00F15027"/>
    <w:rsid w:val="00F16B5A"/>
    <w:rsid w:val="00F22F63"/>
    <w:rsid w:val="00F25C8D"/>
    <w:rsid w:val="00F47424"/>
    <w:rsid w:val="00F6765D"/>
    <w:rsid w:val="00F77F16"/>
    <w:rsid w:val="00F85284"/>
    <w:rsid w:val="00F86541"/>
    <w:rsid w:val="00F9360B"/>
    <w:rsid w:val="00F94767"/>
    <w:rsid w:val="00FB26A1"/>
    <w:rsid w:val="00FB6E79"/>
    <w:rsid w:val="00FD184D"/>
    <w:rsid w:val="00FD3DC1"/>
    <w:rsid w:val="00FD7048"/>
    <w:rsid w:val="00FD7D5E"/>
    <w:rsid w:val="00FE2026"/>
    <w:rsid w:val="00FE3174"/>
    <w:rsid w:val="00FE3690"/>
    <w:rsid w:val="00FE3945"/>
    <w:rsid w:val="00FE51E5"/>
    <w:rsid w:val="00FF68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style="mso-width-relative:margin;mso-height-relative:margin" fillcolor="white">
      <v:fill color="white"/>
    </o:shapedefaults>
    <o:shapelayout v:ext="edit">
      <o:idmap v:ext="edit" data="1"/>
    </o:shapelayout>
  </w:shapeDefaults>
  <w:decimalSymbol w:val="."/>
  <w:listSeparator w:val=","/>
  <w14:docId w14:val="78601F55"/>
  <w15:docId w15:val="{7DE187CC-5FE2-419A-BEA1-A1E51F36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02B"/>
    <w:pPr>
      <w:spacing w:before="113" w:after="240" w:line="280" w:lineRule="atLeast"/>
    </w:pPr>
    <w:rPr>
      <w:rFonts w:ascii="Arial" w:hAnsi="Arial"/>
      <w:sz w:val="20"/>
    </w:rPr>
  </w:style>
  <w:style w:type="paragraph" w:styleId="Heading1">
    <w:name w:val="heading 1"/>
    <w:basedOn w:val="Normal"/>
    <w:next w:val="Normal"/>
    <w:link w:val="Heading1Char"/>
    <w:uiPriority w:val="9"/>
    <w:qFormat/>
    <w:rsid w:val="00B81A69"/>
    <w:pPr>
      <w:keepNext/>
      <w:keepLines/>
      <w:spacing w:before="227" w:after="227" w:line="440" w:lineRule="atLeast"/>
      <w:outlineLvl w:val="0"/>
    </w:pPr>
    <w:rPr>
      <w:rFonts w:eastAsiaTheme="majorEastAsia" w:cs="Arial"/>
      <w:bCs/>
      <w:color w:val="002A5B"/>
      <w:sz w:val="40"/>
      <w:szCs w:val="40"/>
    </w:rPr>
  </w:style>
  <w:style w:type="paragraph" w:styleId="Heading2">
    <w:name w:val="heading 2"/>
    <w:basedOn w:val="Normal"/>
    <w:next w:val="Normal"/>
    <w:link w:val="Heading2Char"/>
    <w:uiPriority w:val="9"/>
    <w:unhideWhenUsed/>
    <w:qFormat/>
    <w:rsid w:val="00B93492"/>
    <w:pPr>
      <w:keepNext/>
      <w:keepLines/>
      <w:spacing w:before="240" w:after="113" w:line="380" w:lineRule="atLeast"/>
      <w:ind w:left="794" w:hanging="794"/>
      <w:outlineLvl w:val="1"/>
    </w:pPr>
    <w:rPr>
      <w:rFonts w:eastAsiaTheme="majorEastAsia" w:cstheme="majorBidi"/>
      <w:bCs/>
      <w:color w:val="4F81BD"/>
      <w:sz w:val="32"/>
      <w:szCs w:val="26"/>
    </w:rPr>
  </w:style>
  <w:style w:type="paragraph" w:styleId="Heading3">
    <w:name w:val="heading 3"/>
    <w:basedOn w:val="Normal"/>
    <w:next w:val="Normal"/>
    <w:link w:val="Heading3Char"/>
    <w:uiPriority w:val="9"/>
    <w:unhideWhenUsed/>
    <w:qFormat/>
    <w:rsid w:val="00FF682D"/>
    <w:pPr>
      <w:keepNext/>
      <w:keepLines/>
      <w:spacing w:before="160" w:after="113" w:line="300" w:lineRule="atLeast"/>
      <w:ind w:left="794" w:hanging="794"/>
      <w:outlineLvl w:val="2"/>
    </w:pPr>
    <w:rPr>
      <w:rFonts w:eastAsiaTheme="majorEastAsia" w:cstheme="majorBidi"/>
      <w:bCs/>
      <w:color w:val="4F81BD"/>
      <w:sz w:val="23"/>
    </w:rPr>
  </w:style>
  <w:style w:type="paragraph" w:styleId="Heading4">
    <w:name w:val="heading 4"/>
    <w:basedOn w:val="Normal"/>
    <w:next w:val="Normal"/>
    <w:link w:val="Heading4Char"/>
    <w:uiPriority w:val="9"/>
    <w:unhideWhenUsed/>
    <w:rsid w:val="00B81A69"/>
    <w:pPr>
      <w:keepNext/>
      <w:keepLines/>
      <w:spacing w:before="0" w:after="120" w:line="240" w:lineRule="atLeast"/>
      <w:outlineLvl w:val="3"/>
    </w:pPr>
    <w:rPr>
      <w:rFonts w:eastAsiaTheme="majorEastAsia" w:cstheme="majorBidi"/>
      <w:bCs/>
      <w:i/>
      <w:iCs/>
      <w:color w:val="4F81BD"/>
    </w:rPr>
  </w:style>
  <w:style w:type="paragraph" w:styleId="Heading5">
    <w:name w:val="heading 5"/>
    <w:basedOn w:val="Normal"/>
    <w:next w:val="Normal"/>
    <w:link w:val="Heading5Char"/>
    <w:uiPriority w:val="9"/>
    <w:unhideWhenUsed/>
    <w:rsid w:val="00B63DFE"/>
    <w:pPr>
      <w:keepNext/>
      <w:keepLines/>
      <w:spacing w:before="200" w:after="0"/>
      <w:outlineLvl w:val="4"/>
    </w:pPr>
    <w:rPr>
      <w:rFonts w:ascii="Arial Narrow" w:eastAsiaTheme="majorEastAsia" w:hAnsi="Arial Narrow"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4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540"/>
  </w:style>
  <w:style w:type="paragraph" w:styleId="Footer">
    <w:name w:val="footer"/>
    <w:basedOn w:val="Normal"/>
    <w:link w:val="FooterChar"/>
    <w:uiPriority w:val="99"/>
    <w:unhideWhenUsed/>
    <w:rsid w:val="00AD1B88"/>
    <w:pPr>
      <w:tabs>
        <w:tab w:val="center" w:pos="4513"/>
        <w:tab w:val="right" w:pos="9026"/>
      </w:tabs>
      <w:spacing w:after="0" w:line="288" w:lineRule="auto"/>
    </w:pPr>
    <w:rPr>
      <w:sz w:val="14"/>
    </w:rPr>
  </w:style>
  <w:style w:type="character" w:customStyle="1" w:styleId="FooterChar">
    <w:name w:val="Footer Char"/>
    <w:basedOn w:val="DefaultParagraphFont"/>
    <w:link w:val="Footer"/>
    <w:uiPriority w:val="99"/>
    <w:rsid w:val="00AD1B88"/>
    <w:rPr>
      <w:rFonts w:ascii="Arial" w:hAnsi="Arial"/>
      <w:sz w:val="14"/>
    </w:rPr>
  </w:style>
  <w:style w:type="paragraph" w:styleId="BalloonText">
    <w:name w:val="Balloon Text"/>
    <w:basedOn w:val="Normal"/>
    <w:link w:val="BalloonTextChar"/>
    <w:uiPriority w:val="99"/>
    <w:semiHidden/>
    <w:unhideWhenUsed/>
    <w:rsid w:val="003C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540"/>
    <w:rPr>
      <w:rFonts w:ascii="Tahoma" w:hAnsi="Tahoma" w:cs="Tahoma"/>
      <w:sz w:val="16"/>
      <w:szCs w:val="16"/>
    </w:rPr>
  </w:style>
  <w:style w:type="paragraph" w:customStyle="1" w:styleId="BasicParagraph">
    <w:name w:val="[Basic Paragraph]"/>
    <w:basedOn w:val="Normal"/>
    <w:uiPriority w:val="99"/>
    <w:rsid w:val="003C4540"/>
    <w:pPr>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styleId="Subtitle">
    <w:name w:val="Subtitle"/>
    <w:aliases w:val="Issue No"/>
    <w:basedOn w:val="Normal"/>
    <w:next w:val="Normal"/>
    <w:link w:val="SubtitleChar"/>
    <w:uiPriority w:val="11"/>
    <w:qFormat/>
    <w:rsid w:val="00D70EFF"/>
    <w:pPr>
      <w:numPr>
        <w:ilvl w:val="1"/>
      </w:numPr>
      <w:spacing w:after="120" w:line="240" w:lineRule="auto"/>
      <w:jc w:val="right"/>
    </w:pPr>
    <w:rPr>
      <w:rFonts w:eastAsiaTheme="majorEastAsia" w:cstheme="majorBidi"/>
      <w:b/>
      <w:iCs/>
      <w:color w:val="808080" w:themeColor="background1" w:themeShade="80"/>
      <w:spacing w:val="20"/>
      <w:sz w:val="24"/>
      <w:szCs w:val="24"/>
    </w:rPr>
  </w:style>
  <w:style w:type="character" w:customStyle="1" w:styleId="SubtitleChar">
    <w:name w:val="Subtitle Char"/>
    <w:aliases w:val="Issue No Char"/>
    <w:basedOn w:val="DefaultParagraphFont"/>
    <w:link w:val="Subtitle"/>
    <w:uiPriority w:val="11"/>
    <w:rsid w:val="00D70EFF"/>
    <w:rPr>
      <w:rFonts w:ascii="Arial" w:eastAsiaTheme="majorEastAsia" w:hAnsi="Arial" w:cstheme="majorBidi"/>
      <w:b/>
      <w:iCs/>
      <w:color w:val="808080" w:themeColor="background1" w:themeShade="80"/>
      <w:spacing w:val="20"/>
      <w:sz w:val="24"/>
      <w:szCs w:val="24"/>
    </w:rPr>
  </w:style>
  <w:style w:type="paragraph" w:styleId="NoSpacing">
    <w:name w:val="No Spacing"/>
    <w:uiPriority w:val="1"/>
    <w:qFormat/>
    <w:rsid w:val="00B82387"/>
    <w:pPr>
      <w:spacing w:after="0" w:line="240" w:lineRule="auto"/>
    </w:pPr>
    <w:rPr>
      <w:color w:val="595959" w:themeColor="text1" w:themeTint="A6"/>
    </w:rPr>
  </w:style>
  <w:style w:type="character" w:styleId="SubtleEmphasis">
    <w:name w:val="Subtle Emphasis"/>
    <w:basedOn w:val="DefaultParagraphFont"/>
    <w:uiPriority w:val="19"/>
    <w:qFormat/>
    <w:rsid w:val="00176A93"/>
    <w:rPr>
      <w:i/>
      <w:iCs/>
      <w:color w:val="808080" w:themeColor="text1" w:themeTint="7F"/>
    </w:rPr>
  </w:style>
  <w:style w:type="character" w:styleId="Emphasis">
    <w:name w:val="Emphasis"/>
    <w:basedOn w:val="DefaultParagraphFont"/>
    <w:uiPriority w:val="20"/>
    <w:qFormat/>
    <w:rsid w:val="00176A93"/>
    <w:rPr>
      <w:i/>
      <w:iCs/>
    </w:rPr>
  </w:style>
  <w:style w:type="paragraph" w:styleId="Quote">
    <w:name w:val="Quote"/>
    <w:aliases w:val="Classification"/>
    <w:basedOn w:val="Normal"/>
    <w:next w:val="Normal"/>
    <w:link w:val="QuoteChar"/>
    <w:uiPriority w:val="29"/>
    <w:qFormat/>
    <w:rsid w:val="00B3405B"/>
    <w:pPr>
      <w:spacing w:after="0"/>
      <w:jc w:val="center"/>
    </w:pPr>
    <w:rPr>
      <w:rFonts w:ascii="Arial Narrow" w:hAnsi="Arial Narrow"/>
      <w:iCs/>
      <w:color w:val="FFFFFF" w:themeColor="background1"/>
      <w:sz w:val="28"/>
    </w:rPr>
  </w:style>
  <w:style w:type="character" w:customStyle="1" w:styleId="QuoteChar">
    <w:name w:val="Quote Char"/>
    <w:aliases w:val="Classification Char"/>
    <w:basedOn w:val="DefaultParagraphFont"/>
    <w:link w:val="Quote"/>
    <w:uiPriority w:val="29"/>
    <w:rsid w:val="00B3405B"/>
    <w:rPr>
      <w:rFonts w:ascii="Arial Narrow" w:hAnsi="Arial Narrow"/>
      <w:iCs/>
      <w:color w:val="FFFFFF" w:themeColor="background1"/>
      <w:sz w:val="28"/>
    </w:rPr>
  </w:style>
  <w:style w:type="character" w:customStyle="1" w:styleId="Heading1Char">
    <w:name w:val="Heading 1 Char"/>
    <w:basedOn w:val="DefaultParagraphFont"/>
    <w:link w:val="Heading1"/>
    <w:uiPriority w:val="9"/>
    <w:rsid w:val="00B81A69"/>
    <w:rPr>
      <w:rFonts w:ascii="Arial" w:eastAsiaTheme="majorEastAsia" w:hAnsi="Arial" w:cs="Arial"/>
      <w:bCs/>
      <w:color w:val="002A5B"/>
      <w:sz w:val="40"/>
      <w:szCs w:val="40"/>
    </w:rPr>
  </w:style>
  <w:style w:type="character" w:customStyle="1" w:styleId="Heading2Char">
    <w:name w:val="Heading 2 Char"/>
    <w:basedOn w:val="DefaultParagraphFont"/>
    <w:link w:val="Heading2"/>
    <w:uiPriority w:val="9"/>
    <w:rsid w:val="00B93492"/>
    <w:rPr>
      <w:rFonts w:ascii="Arial" w:eastAsiaTheme="majorEastAsia" w:hAnsi="Arial" w:cstheme="majorBidi"/>
      <w:bCs/>
      <w:color w:val="4F81BD"/>
      <w:sz w:val="32"/>
      <w:szCs w:val="26"/>
    </w:rPr>
  </w:style>
  <w:style w:type="character" w:customStyle="1" w:styleId="Heading3Char">
    <w:name w:val="Heading 3 Char"/>
    <w:basedOn w:val="DefaultParagraphFont"/>
    <w:link w:val="Heading3"/>
    <w:uiPriority w:val="9"/>
    <w:rsid w:val="00FF682D"/>
    <w:rPr>
      <w:rFonts w:ascii="Arial" w:eastAsiaTheme="majorEastAsia" w:hAnsi="Arial" w:cstheme="majorBidi"/>
      <w:bCs/>
      <w:color w:val="4F81BD"/>
      <w:sz w:val="23"/>
    </w:rPr>
  </w:style>
  <w:style w:type="paragraph" w:styleId="ListParagraph">
    <w:name w:val="List Paragraph"/>
    <w:basedOn w:val="Normal"/>
    <w:uiPriority w:val="34"/>
    <w:qFormat/>
    <w:rsid w:val="008D38D7"/>
    <w:pPr>
      <w:numPr>
        <w:numId w:val="2"/>
      </w:numPr>
      <w:ind w:left="908" w:hanging="454"/>
      <w:contextualSpacing/>
    </w:pPr>
  </w:style>
  <w:style w:type="character" w:customStyle="1" w:styleId="Heading4Char">
    <w:name w:val="Heading 4 Char"/>
    <w:basedOn w:val="DefaultParagraphFont"/>
    <w:link w:val="Heading4"/>
    <w:uiPriority w:val="9"/>
    <w:rsid w:val="00B81A69"/>
    <w:rPr>
      <w:rFonts w:ascii="Arial" w:eastAsiaTheme="majorEastAsia" w:hAnsi="Arial" w:cstheme="majorBidi"/>
      <w:bCs/>
      <w:i/>
      <w:iCs/>
      <w:color w:val="4F81BD"/>
      <w:sz w:val="20"/>
    </w:rPr>
  </w:style>
  <w:style w:type="character" w:customStyle="1" w:styleId="Heading5Char">
    <w:name w:val="Heading 5 Char"/>
    <w:basedOn w:val="DefaultParagraphFont"/>
    <w:link w:val="Heading5"/>
    <w:uiPriority w:val="9"/>
    <w:rsid w:val="00B63DFE"/>
    <w:rPr>
      <w:rFonts w:ascii="Arial Narrow" w:eastAsiaTheme="majorEastAsia" w:hAnsi="Arial Narrow" w:cstheme="majorBidi"/>
      <w:b/>
      <w:i/>
      <w:sz w:val="20"/>
    </w:rPr>
  </w:style>
  <w:style w:type="paragraph" w:styleId="Title">
    <w:name w:val="Title"/>
    <w:basedOn w:val="Normal"/>
    <w:next w:val="Normal"/>
    <w:link w:val="TitleChar"/>
    <w:uiPriority w:val="10"/>
    <w:qFormat/>
    <w:rsid w:val="00FD3DC1"/>
    <w:pPr>
      <w:spacing w:before="0" w:after="120" w:line="240" w:lineRule="auto"/>
      <w:contextualSpacing/>
      <w:jc w:val="right"/>
    </w:pPr>
    <w:rPr>
      <w:rFonts w:eastAsiaTheme="majorEastAsia" w:cstheme="majorBidi"/>
      <w:b/>
      <w:color w:val="FFFFFF" w:themeColor="background1"/>
      <w:spacing w:val="5"/>
      <w:kern w:val="28"/>
      <w:sz w:val="32"/>
      <w:szCs w:val="52"/>
    </w:rPr>
  </w:style>
  <w:style w:type="character" w:customStyle="1" w:styleId="TitleChar">
    <w:name w:val="Title Char"/>
    <w:basedOn w:val="DefaultParagraphFont"/>
    <w:link w:val="Title"/>
    <w:uiPriority w:val="10"/>
    <w:rsid w:val="00FD3DC1"/>
    <w:rPr>
      <w:rFonts w:ascii="Arial" w:eastAsiaTheme="majorEastAsia" w:hAnsi="Arial" w:cstheme="majorBidi"/>
      <w:b/>
      <w:color w:val="FFFFFF" w:themeColor="background1"/>
      <w:spacing w:val="5"/>
      <w:kern w:val="28"/>
      <w:sz w:val="32"/>
      <w:szCs w:val="52"/>
    </w:rPr>
  </w:style>
  <w:style w:type="character" w:styleId="BookTitle">
    <w:name w:val="Book Title"/>
    <w:basedOn w:val="DefaultParagraphFont"/>
    <w:uiPriority w:val="33"/>
    <w:qFormat/>
    <w:rsid w:val="003C0B1E"/>
    <w:rPr>
      <w:rFonts w:ascii="Arial" w:hAnsi="Arial"/>
      <w:b/>
      <w:bCs/>
      <w:color w:val="FFFFFF" w:themeColor="background1"/>
      <w:spacing w:val="5"/>
      <w:sz w:val="34"/>
    </w:rPr>
  </w:style>
  <w:style w:type="table" w:styleId="TableGrid">
    <w:name w:val="Table Grid"/>
    <w:basedOn w:val="TableNormal"/>
    <w:rsid w:val="006B25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6B257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B257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B2575"/>
    <w:pPr>
      <w:spacing w:after="0" w:line="240" w:lineRule="auto"/>
    </w:pPr>
    <w:rPr>
      <w:rFonts w:ascii="Arial" w:hAnsi="Arial"/>
      <w:color w:val="262626" w:themeColor="text1" w:themeTint="D9"/>
    </w:rPr>
    <w:tblPr>
      <w:tblStyleRowBandSize w:val="1"/>
      <w:tblStyleColBandSize w:val="1"/>
      <w:tblBorders>
        <w:top w:val="single" w:sz="8" w:space="0" w:color="007DC3"/>
        <w:bottom w:val="single" w:sz="8" w:space="0" w:color="007DC3"/>
      </w:tblBorders>
    </w:tblPr>
    <w:tcPr>
      <w:shd w:val="clear" w:color="auto" w:fill="auto"/>
    </w:tc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abletext">
    <w:name w:val="Table text"/>
    <w:basedOn w:val="Normal"/>
    <w:qFormat/>
    <w:rsid w:val="00C90DDF"/>
    <w:pPr>
      <w:spacing w:before="80" w:after="40" w:line="240" w:lineRule="auto"/>
    </w:pPr>
    <w:rPr>
      <w:bCs/>
      <w:sz w:val="18"/>
    </w:rPr>
  </w:style>
  <w:style w:type="paragraph" w:customStyle="1" w:styleId="Note">
    <w:name w:val="Note:"/>
    <w:basedOn w:val="Normal"/>
    <w:qFormat/>
    <w:rsid w:val="00942D9F"/>
    <w:pPr>
      <w:spacing w:before="0" w:after="160"/>
    </w:pPr>
    <w:rPr>
      <w:sz w:val="14"/>
    </w:rPr>
  </w:style>
  <w:style w:type="paragraph" w:customStyle="1" w:styleId="NormalRule">
    <w:name w:val="Normal Rule"/>
    <w:basedOn w:val="Normal"/>
    <w:qFormat/>
    <w:rsid w:val="00BD002B"/>
    <w:pPr>
      <w:pBdr>
        <w:bottom w:val="single" w:sz="4" w:space="12" w:color="4F81BD"/>
      </w:pBdr>
    </w:pPr>
  </w:style>
  <w:style w:type="paragraph" w:customStyle="1" w:styleId="Bullet">
    <w:name w:val="Bullet"/>
    <w:basedOn w:val="ListParagraph"/>
    <w:qFormat/>
    <w:rsid w:val="00070CF6"/>
    <w:pPr>
      <w:numPr>
        <w:numId w:val="3"/>
      </w:numPr>
      <w:spacing w:before="60" w:after="60"/>
      <w:ind w:left="357" w:hanging="357"/>
    </w:pPr>
  </w:style>
  <w:style w:type="paragraph" w:customStyle="1" w:styleId="BulletRule">
    <w:name w:val="Bullet Rule"/>
    <w:basedOn w:val="Bullet"/>
    <w:qFormat/>
    <w:rsid w:val="00070CF6"/>
    <w:pPr>
      <w:pBdr>
        <w:bottom w:val="single" w:sz="18" w:space="1" w:color="4F81BD"/>
      </w:pBdr>
    </w:pPr>
  </w:style>
  <w:style w:type="table" w:styleId="LightShading-Accent3">
    <w:name w:val="Light Shading Accent 3"/>
    <w:basedOn w:val="TableNormal"/>
    <w:uiPriority w:val="60"/>
    <w:rsid w:val="00F4742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AD6E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OTSHeading">
    <w:name w:val="OTS Heading"/>
    <w:basedOn w:val="Normal"/>
    <w:uiPriority w:val="99"/>
    <w:rsid w:val="009707D5"/>
    <w:pPr>
      <w:keepNext/>
      <w:suppressAutoHyphens/>
      <w:autoSpaceDE w:val="0"/>
      <w:autoSpaceDN w:val="0"/>
      <w:adjustRightInd w:val="0"/>
      <w:spacing w:before="458" w:after="183" w:line="614" w:lineRule="atLeast"/>
      <w:textAlignment w:val="center"/>
    </w:pPr>
    <w:rPr>
      <w:rFonts w:ascii="FranklinGothic-Book" w:hAnsi="FranklinGothic-Book" w:cs="FranklinGothic-Book"/>
      <w:color w:val="000000"/>
      <w:sz w:val="50"/>
      <w:szCs w:val="50"/>
      <w:lang w:val="en-US"/>
    </w:rPr>
  </w:style>
  <w:style w:type="paragraph" w:customStyle="1" w:styleId="Listfiguretableheading">
    <w:name w:val="List/figure/table heading"/>
    <w:basedOn w:val="Heading2"/>
    <w:qFormat/>
    <w:rsid w:val="0084277D"/>
    <w:rPr>
      <w:sz w:val="28"/>
    </w:rPr>
  </w:style>
  <w:style w:type="paragraph" w:customStyle="1" w:styleId="TableHeading">
    <w:name w:val="Table Heading"/>
    <w:basedOn w:val="Tabletext"/>
    <w:qFormat/>
    <w:rsid w:val="00EF5353"/>
    <w:rPr>
      <w:b/>
      <w:bCs w:val="0"/>
    </w:rPr>
  </w:style>
  <w:style w:type="paragraph" w:customStyle="1" w:styleId="BoxHeading">
    <w:name w:val="Box Heading"/>
    <w:basedOn w:val="Heading3"/>
    <w:qFormat/>
    <w:rsid w:val="00B81A69"/>
    <w:pPr>
      <w:spacing w:before="120" w:after="0"/>
    </w:pPr>
    <w:rPr>
      <w:sz w:val="28"/>
    </w:rPr>
  </w:style>
  <w:style w:type="paragraph" w:customStyle="1" w:styleId="Boxheading0">
    <w:name w:val="Box heading"/>
    <w:basedOn w:val="Normal"/>
    <w:qFormat/>
    <w:rsid w:val="00B81A69"/>
    <w:pPr>
      <w:keepNext/>
      <w:keepLines/>
      <w:tabs>
        <w:tab w:val="left" w:pos="794"/>
        <w:tab w:val="left" w:pos="1020"/>
      </w:tabs>
      <w:suppressAutoHyphens/>
      <w:autoSpaceDE w:val="0"/>
      <w:autoSpaceDN w:val="0"/>
      <w:adjustRightInd w:val="0"/>
      <w:spacing w:before="400" w:after="113" w:line="380" w:lineRule="atLeast"/>
      <w:ind w:left="794" w:hanging="794"/>
      <w:textAlignment w:val="center"/>
    </w:pPr>
    <w:rPr>
      <w:rFonts w:eastAsia="Times New Roman" w:cs="FranklinGothic-BookCnd"/>
      <w:color w:val="4E84C4"/>
      <w:spacing w:val="2"/>
      <w:sz w:val="32"/>
      <w:szCs w:val="32"/>
      <w:lang w:val="en-US"/>
    </w:rPr>
  </w:style>
  <w:style w:type="paragraph" w:customStyle="1" w:styleId="BulletMain">
    <w:name w:val="Bullet (Main)"/>
    <w:basedOn w:val="Normal"/>
    <w:qFormat/>
    <w:rsid w:val="00301FB6"/>
    <w:pPr>
      <w:numPr>
        <w:numId w:val="4"/>
      </w:numPr>
      <w:suppressAutoHyphens/>
      <w:autoSpaceDE w:val="0"/>
      <w:autoSpaceDN w:val="0"/>
      <w:adjustRightInd w:val="0"/>
      <w:spacing w:before="0" w:after="50"/>
      <w:ind w:left="720" w:hanging="357"/>
      <w:textAlignment w:val="center"/>
    </w:pPr>
    <w:rPr>
      <w:rFonts w:cs="FranklinGothic-Book"/>
      <w:lang w:val="en-US"/>
    </w:rPr>
  </w:style>
  <w:style w:type="paragraph" w:customStyle="1" w:styleId="BulletlastMain">
    <w:name w:val="Bullet last (Main)"/>
    <w:basedOn w:val="BulletMain"/>
    <w:qFormat/>
    <w:rsid w:val="00301FB6"/>
    <w:pPr>
      <w:spacing w:after="100"/>
    </w:pPr>
  </w:style>
  <w:style w:type="paragraph" w:styleId="FootnoteText">
    <w:name w:val="footnote text"/>
    <w:basedOn w:val="Normal"/>
    <w:link w:val="FootnoteTextChar"/>
    <w:uiPriority w:val="99"/>
    <w:rsid w:val="00B81A69"/>
    <w:pPr>
      <w:suppressAutoHyphens/>
      <w:autoSpaceDE w:val="0"/>
      <w:autoSpaceDN w:val="0"/>
      <w:adjustRightInd w:val="0"/>
      <w:spacing w:before="0" w:after="0" w:line="240" w:lineRule="auto"/>
      <w:textAlignment w:val="center"/>
    </w:pPr>
    <w:rPr>
      <w:rFonts w:eastAsia="Times New Roman" w:cs="FranklinGothic-Book"/>
      <w:color w:val="000000"/>
      <w:sz w:val="14"/>
      <w:lang w:val="en-US"/>
    </w:rPr>
  </w:style>
  <w:style w:type="character" w:customStyle="1" w:styleId="FootnoteTextChar">
    <w:name w:val="Footnote Text Char"/>
    <w:basedOn w:val="DefaultParagraphFont"/>
    <w:link w:val="FootnoteText"/>
    <w:uiPriority w:val="99"/>
    <w:rsid w:val="00B81A69"/>
    <w:rPr>
      <w:rFonts w:ascii="Arial" w:eastAsia="Times New Roman" w:hAnsi="Arial" w:cs="FranklinGothic-Book"/>
      <w:color w:val="000000"/>
      <w:sz w:val="14"/>
      <w:lang w:val="en-US"/>
    </w:rPr>
  </w:style>
  <w:style w:type="character" w:styleId="FootnoteReference">
    <w:name w:val="footnote reference"/>
    <w:basedOn w:val="DefaultParagraphFont"/>
    <w:uiPriority w:val="99"/>
    <w:semiHidden/>
    <w:rsid w:val="00B81A69"/>
    <w:rPr>
      <w:rFonts w:cs="Times New Roman"/>
      <w:vertAlign w:val="superscript"/>
    </w:rPr>
  </w:style>
  <w:style w:type="paragraph" w:customStyle="1" w:styleId="BoxText">
    <w:name w:val="Box Text"/>
    <w:basedOn w:val="Normal"/>
    <w:link w:val="BoxTextChar"/>
    <w:qFormat/>
    <w:rsid w:val="00B81A69"/>
    <w:pPr>
      <w:suppressAutoHyphens/>
      <w:autoSpaceDE w:val="0"/>
      <w:autoSpaceDN w:val="0"/>
      <w:adjustRightInd w:val="0"/>
      <w:spacing w:after="120"/>
      <w:textAlignment w:val="center"/>
    </w:pPr>
    <w:rPr>
      <w:rFonts w:ascii="Arial Narrow" w:hAnsi="Arial Narrow" w:cs="FranklinGothic-Book"/>
      <w:color w:val="000000"/>
      <w:lang w:val="en-US"/>
    </w:rPr>
  </w:style>
  <w:style w:type="character" w:customStyle="1" w:styleId="BoxTextChar">
    <w:name w:val="Box Text Char"/>
    <w:basedOn w:val="DefaultParagraphFont"/>
    <w:link w:val="BoxText"/>
    <w:rsid w:val="00B81A69"/>
    <w:rPr>
      <w:rFonts w:ascii="Arial Narrow" w:hAnsi="Arial Narrow" w:cs="FranklinGothic-Book"/>
      <w:color w:val="000000"/>
      <w:sz w:val="20"/>
      <w:lang w:val="en-US"/>
    </w:rPr>
  </w:style>
  <w:style w:type="paragraph" w:customStyle="1" w:styleId="Numberedheading2">
    <w:name w:val="Numbered heading 2"/>
    <w:basedOn w:val="Heading2"/>
    <w:link w:val="Numberedheading2Char"/>
    <w:autoRedefine/>
    <w:qFormat/>
    <w:rsid w:val="00FF682D"/>
    <w:pPr>
      <w:keepNext w:val="0"/>
      <w:keepLines w:val="0"/>
      <w:numPr>
        <w:ilvl w:val="1"/>
        <w:numId w:val="6"/>
      </w:numPr>
      <w:spacing w:before="120" w:after="120"/>
      <w:outlineLvl w:val="0"/>
    </w:pPr>
    <w:rPr>
      <w:rFonts w:eastAsiaTheme="minorHAnsi" w:cs="Arial"/>
      <w:b/>
      <w:bCs w:val="0"/>
      <w:color w:val="4E84C4"/>
      <w:spacing w:val="2"/>
      <w:sz w:val="24"/>
      <w:szCs w:val="24"/>
      <w:u w:color="548DD4" w:themeColor="text2" w:themeTint="99"/>
      <w:lang w:val="en-US"/>
    </w:rPr>
  </w:style>
  <w:style w:type="paragraph" w:customStyle="1" w:styleId="NumberedHeading1">
    <w:name w:val="Numbered Heading 1"/>
    <w:basedOn w:val="Heading1"/>
    <w:link w:val="NumberedHeading1Char"/>
    <w:qFormat/>
    <w:rsid w:val="00991DA7"/>
    <w:pPr>
      <w:numPr>
        <w:numId w:val="6"/>
      </w:numPr>
      <w:spacing w:before="240" w:after="120"/>
    </w:pPr>
    <w:rPr>
      <w:rFonts w:eastAsiaTheme="minorHAnsi" w:cs="FranklinGothic-BookCnd"/>
      <w:bCs w:val="0"/>
      <w:spacing w:val="-2"/>
      <w:lang w:val="en-US"/>
    </w:rPr>
  </w:style>
  <w:style w:type="character" w:customStyle="1" w:styleId="Numberedheading2Char">
    <w:name w:val="Numbered heading 2 Char"/>
    <w:basedOn w:val="DefaultParagraphFont"/>
    <w:link w:val="Numberedheading2"/>
    <w:rsid w:val="00FF682D"/>
    <w:rPr>
      <w:rFonts w:ascii="Arial" w:hAnsi="Arial" w:cs="Arial"/>
      <w:b/>
      <w:color w:val="4E84C4"/>
      <w:spacing w:val="2"/>
      <w:sz w:val="24"/>
      <w:szCs w:val="24"/>
      <w:u w:color="548DD4" w:themeColor="text2" w:themeTint="99"/>
      <w:lang w:val="en-US"/>
    </w:rPr>
  </w:style>
  <w:style w:type="character" w:customStyle="1" w:styleId="NumberedHeading1Char">
    <w:name w:val="Numbered Heading 1 Char"/>
    <w:basedOn w:val="DefaultParagraphFont"/>
    <w:link w:val="NumberedHeading1"/>
    <w:rsid w:val="00991DA7"/>
    <w:rPr>
      <w:rFonts w:ascii="Arial" w:hAnsi="Arial" w:cs="FranklinGothic-BookCnd"/>
      <w:color w:val="002A5B"/>
      <w:spacing w:val="-2"/>
      <w:sz w:val="40"/>
      <w:szCs w:val="40"/>
      <w:lang w:val="en-US"/>
    </w:rPr>
  </w:style>
  <w:style w:type="paragraph" w:customStyle="1" w:styleId="NumberedHeading3">
    <w:name w:val="Numbered Heading 3"/>
    <w:basedOn w:val="Numberedheading2"/>
    <w:link w:val="NumberedHeading3Char"/>
    <w:qFormat/>
    <w:rsid w:val="00FF682D"/>
    <w:pPr>
      <w:numPr>
        <w:ilvl w:val="2"/>
      </w:numPr>
    </w:pPr>
  </w:style>
  <w:style w:type="character" w:customStyle="1" w:styleId="NumberedHeading3Char">
    <w:name w:val="Numbered Heading 3 Char"/>
    <w:basedOn w:val="Numberedheading2Char"/>
    <w:link w:val="NumberedHeading3"/>
    <w:rsid w:val="00FF682D"/>
    <w:rPr>
      <w:rFonts w:ascii="Arial" w:hAnsi="Arial" w:cs="Arial"/>
      <w:b/>
      <w:color w:val="4E84C4"/>
      <w:spacing w:val="2"/>
      <w:sz w:val="24"/>
      <w:szCs w:val="24"/>
      <w:u w:color="548DD4" w:themeColor="text2" w:themeTint="99"/>
      <w:lang w:val="en-US"/>
    </w:rPr>
  </w:style>
  <w:style w:type="paragraph" w:customStyle="1" w:styleId="Division">
    <w:name w:val="Division"/>
    <w:basedOn w:val="Subtitle"/>
    <w:qFormat/>
    <w:rsid w:val="000B4402"/>
    <w:rPr>
      <w:rFonts w:ascii="Arial Narrow" w:hAnsi="Arial Narrow"/>
      <w:color w:val="FFFFFF" w:themeColor="background1"/>
    </w:rPr>
  </w:style>
  <w:style w:type="paragraph" w:customStyle="1" w:styleId="RefNo">
    <w:name w:val="Ref No."/>
    <w:basedOn w:val="Footer"/>
    <w:qFormat/>
    <w:rsid w:val="000701D0"/>
    <w:pPr>
      <w:spacing w:before="0"/>
      <w:jc w:val="right"/>
    </w:pPr>
    <w:rPr>
      <w:i/>
      <w:color w:val="404040" w:themeColor="text1" w:themeTint="BF"/>
      <w:sz w:val="12"/>
      <w:szCs w:val="12"/>
    </w:rPr>
  </w:style>
  <w:style w:type="paragraph" w:customStyle="1" w:styleId="Information">
    <w:name w:val="Information"/>
    <w:basedOn w:val="BoxText"/>
    <w:qFormat/>
    <w:rsid w:val="0017743C"/>
    <w:pPr>
      <w:spacing w:before="120"/>
    </w:pPr>
    <w:rPr>
      <w:rFonts w:ascii="Arial" w:hAnsi="Arial"/>
      <w:color w:val="1F497D" w:themeColor="text2"/>
    </w:rPr>
  </w:style>
  <w:style w:type="character" w:styleId="Hyperlink">
    <w:name w:val="Hyperlink"/>
    <w:basedOn w:val="DefaultParagraphFont"/>
    <w:uiPriority w:val="99"/>
    <w:unhideWhenUsed/>
    <w:rsid w:val="00423408"/>
    <w:rPr>
      <w:color w:val="0000FF" w:themeColor="hyperlink"/>
      <w:u w:val="single"/>
    </w:rPr>
  </w:style>
  <w:style w:type="character" w:styleId="CommentReference">
    <w:name w:val="annotation reference"/>
    <w:basedOn w:val="DefaultParagraphFont"/>
    <w:uiPriority w:val="99"/>
    <w:semiHidden/>
    <w:unhideWhenUsed/>
    <w:rsid w:val="00ED7705"/>
    <w:rPr>
      <w:sz w:val="16"/>
      <w:szCs w:val="16"/>
    </w:rPr>
  </w:style>
  <w:style w:type="paragraph" w:styleId="CommentText">
    <w:name w:val="annotation text"/>
    <w:basedOn w:val="Normal"/>
    <w:link w:val="CommentTextChar"/>
    <w:uiPriority w:val="99"/>
    <w:semiHidden/>
    <w:unhideWhenUsed/>
    <w:rsid w:val="00ED7705"/>
    <w:pPr>
      <w:spacing w:line="240" w:lineRule="auto"/>
    </w:pPr>
    <w:rPr>
      <w:szCs w:val="20"/>
    </w:rPr>
  </w:style>
  <w:style w:type="character" w:customStyle="1" w:styleId="CommentTextChar">
    <w:name w:val="Comment Text Char"/>
    <w:basedOn w:val="DefaultParagraphFont"/>
    <w:link w:val="CommentText"/>
    <w:uiPriority w:val="99"/>
    <w:semiHidden/>
    <w:rsid w:val="00ED77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D7705"/>
    <w:rPr>
      <w:b/>
      <w:bCs/>
    </w:rPr>
  </w:style>
  <w:style w:type="character" w:customStyle="1" w:styleId="CommentSubjectChar">
    <w:name w:val="Comment Subject Char"/>
    <w:basedOn w:val="CommentTextChar"/>
    <w:link w:val="CommentSubject"/>
    <w:uiPriority w:val="99"/>
    <w:semiHidden/>
    <w:rsid w:val="00ED7705"/>
    <w:rPr>
      <w:rFonts w:ascii="Arial" w:hAnsi="Arial"/>
      <w:b/>
      <w:bCs/>
      <w:sz w:val="20"/>
      <w:szCs w:val="20"/>
    </w:rPr>
  </w:style>
  <w:style w:type="character" w:styleId="UnresolvedMention">
    <w:name w:val="Unresolved Mention"/>
    <w:basedOn w:val="DefaultParagraphFont"/>
    <w:uiPriority w:val="99"/>
    <w:semiHidden/>
    <w:unhideWhenUsed/>
    <w:rsid w:val="000F5E8E"/>
    <w:rPr>
      <w:color w:val="605E5C"/>
      <w:shd w:val="clear" w:color="auto" w:fill="E1DFDD"/>
    </w:rPr>
  </w:style>
  <w:style w:type="character" w:styleId="FollowedHyperlink">
    <w:name w:val="FollowedHyperlink"/>
    <w:basedOn w:val="DefaultParagraphFont"/>
    <w:uiPriority w:val="99"/>
    <w:semiHidden/>
    <w:unhideWhenUsed/>
    <w:rsid w:val="008423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694607">
      <w:bodyDiv w:val="1"/>
      <w:marLeft w:val="0"/>
      <w:marRight w:val="0"/>
      <w:marTop w:val="0"/>
      <w:marBottom w:val="0"/>
      <w:divBdr>
        <w:top w:val="none" w:sz="0" w:space="0" w:color="auto"/>
        <w:left w:val="none" w:sz="0" w:space="0" w:color="auto"/>
        <w:bottom w:val="none" w:sz="0" w:space="0" w:color="auto"/>
        <w:right w:val="none" w:sz="0" w:space="0" w:color="auto"/>
      </w:divBdr>
    </w:div>
    <w:div w:id="202200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mrc.gov.au/about-us/publications/australian-drinking-water-guidelin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1.health.gov.au/internet/main/publishing.nsf/Content/ohp-pfas.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frastructure.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LG%20and%20T\JBT%20Communit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2258355A0E1499D3D052F88C09FB3" ma:contentTypeVersion="6" ma:contentTypeDescription="Create a new document." ma:contentTypeScope="" ma:versionID="aeffc1d2d0343e3737b71b86c9383895">
  <xsd:schema xmlns:xsd="http://www.w3.org/2001/XMLSchema" xmlns:xs="http://www.w3.org/2001/XMLSchema" xmlns:p="http://schemas.microsoft.com/office/2006/metadata/properties" xmlns:ns2="4e47b8fe-81ac-4c54-8268-99457e851dd1" targetNamespace="http://schemas.microsoft.com/office/2006/metadata/properties" ma:root="true" ma:fieldsID="d5f8ad91c8a1dd0a7e2c4b337467d9a7" ns2:_="">
    <xsd:import namespace="4e47b8fe-81ac-4c54-8268-99457e851dd1"/>
    <xsd:element name="properties">
      <xsd:complexType>
        <xsd:sequence>
          <xsd:element name="documentManagement">
            <xsd:complexType>
              <xsd:all>
                <xsd:element ref="ns2:RecordNumber" minOccurs="0"/>
                <xsd:element ref="ns2:i6d0843041544350852e6c4c8b9b455b" minOccurs="0"/>
                <xsd:element ref="ns2:TaxCatchAll" minOccurs="0"/>
                <xsd:element ref="ns2:TaxCatchAllLabel" minOccurs="0"/>
                <xsd:element ref="ns2:g5ee7d9505dc49609c2f0c80349f7217" minOccurs="0"/>
                <xsd:element ref="ns2:Destroy Item46" minOccurs="0"/>
                <xsd:element ref="ns2:Justification for Destruction47" minOccurs="0"/>
                <xsd:element ref="ns2:Document_x0020_SP_x0020_Typ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7b8fe-81ac-4c54-8268-99457e851dd1"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i6d0843041544350852e6c4c8b9b455b" ma:index="9" ma:taxonomy="true" ma:internalName="i6d0843041544350852e6c4c8b9b455b" ma:taxonomyFieldName="Security_x0020_Classification" ma:displayName="Security Classification" ma:readOnly="false" ma:default="1;#OFFICIAL|66ee57a8-59d0-46bc-a5fc-78440ee0cf81" ma:fieldId="{26d08430-4154-4350-852e-6c4c8b9b455b}"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2aa6efe-af31-4b79-97c9-5a2159b903bc}" ma:internalName="TaxCatchAll" ma:showField="CatchAllData"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2aa6efe-af31-4b79-97c9-5a2159b903bc}" ma:internalName="TaxCatchAllLabel" ma:readOnly="true" ma:showField="CatchAllDataLabel" ma:web="4e47b8fe-81ac-4c54-8268-99457e851dd1">
      <xsd:complexType>
        <xsd:complexContent>
          <xsd:extension base="dms:MultiChoiceLookup">
            <xsd:sequence>
              <xsd:element name="Value" type="dms:Lookup" maxOccurs="unbounded" minOccurs="0" nillable="true"/>
            </xsd:sequence>
          </xsd:extension>
        </xsd:complexContent>
      </xsd:complexType>
    </xsd:element>
    <xsd:element name="g5ee7d9505dc49609c2f0c80349f7217" ma:index="13" nillable="true" ma:taxonomy="true" ma:internalName="g5ee7d9505dc49609c2f0c80349f7217" ma:taxonomyFieldName="Information_x0020_Management_x0020_Marker" ma:displayName="Information Management Marker" ma:default="" ma:fieldId="{05ee7d95-05dc-4960-9c2f-0c80349f7217}"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510D-ADA8-4CE0-894C-40F8ED322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7b8fe-81ac-4c54-8268-99457e85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B1001-B685-458A-8811-4A79D4024707}">
  <ds:schemaRefs>
    <ds:schemaRef ds:uri="http://schemas.microsoft.com/sharepoint/v3/contenttype/forms"/>
  </ds:schemaRefs>
</ds:datastoreItem>
</file>

<file path=customXml/itemProps3.xml><?xml version="1.0" encoding="utf-8"?>
<ds:datastoreItem xmlns:ds="http://schemas.openxmlformats.org/officeDocument/2006/customXml" ds:itemID="{3B8D7329-4110-4DEC-8872-A60D5A84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JBT Community Bulletin.dotx</Template>
  <TotalTime>6</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JBT drinking water—PFAS testing results—12/2024</vt:lpstr>
    </vt:vector>
  </TitlesOfParts>
  <Company>Australian Government, Department of Infrastructure, Transport, Regional Development, Communications and the Arts</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JBT drinking water—PFAS testing results—12/2024</dc:title>
  <dc:creator>Australian Government, Department of Infrastructure, Transport, Regional Development, Communications and the Arts</dc:creator>
  <cp:lastModifiedBy>Hall, Theresa</cp:lastModifiedBy>
  <cp:revision>3</cp:revision>
  <cp:lastPrinted>2021-10-21T03:27:00Z</cp:lastPrinted>
  <dcterms:created xsi:type="dcterms:W3CDTF">2024-08-30T05:42:00Z</dcterms:created>
  <dcterms:modified xsi:type="dcterms:W3CDTF">2024-08-30T05:47:00Z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0x0101005C22258355A0E1499D3D052F88C09FB3</vt:lpwstr>
  </property>
</Properties>
</file>