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EBAE3" w14:textId="77777777" w:rsidR="008456D5" w:rsidRDefault="007A05BE" w:rsidP="00501D8A">
      <w:pPr>
        <w:spacing w:before="0" w:after="760"/>
      </w:pPr>
      <w:r>
        <w:rPr>
          <w:noProof/>
          <w:lang w:eastAsia="en-AU"/>
        </w:rPr>
        <w:drawing>
          <wp:inline distT="0" distB="0" distL="0" distR="0" wp14:anchorId="59F4BC68" wp14:editId="1CECB840">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40653A41" wp14:editId="0678A2A3">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D040494" wp14:editId="7E3098E6">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4A646716"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08D3A1EB" w14:textId="77777777" w:rsidR="00DF7ADB" w:rsidRDefault="00D62217" w:rsidP="00DF7ADB">
      <w:pPr>
        <w:pStyle w:val="Subtitle"/>
      </w:pPr>
      <w:r w:rsidRPr="0069456D">
        <w:t>Stage 2 Reforms of the Disability Standards for Accessible Public Transport 2002</w:t>
      </w:r>
    </w:p>
    <w:p w14:paraId="39F76F91"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2966A86A" wp14:editId="6AA7875B">
            <wp:simplePos x="0" y="0"/>
            <wp:positionH relativeFrom="column">
              <wp:posOffset>-25400</wp:posOffset>
            </wp:positionH>
            <wp:positionV relativeFrom="page">
              <wp:posOffset>2489835</wp:posOffset>
            </wp:positionV>
            <wp:extent cx="1123315" cy="1123315"/>
            <wp:effectExtent l="0" t="0" r="635" b="635"/>
            <wp:wrapNone/>
            <wp:docPr id="21" name="Picture 21" descr="Information and communication technology (ICT) and fare system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formation and communication technology (ICT) and fare system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rFonts w:ascii="Calibri" w:eastAsia="Calibri" w:hAnsi="Calibri" w:cs="Calibri"/>
          <w:color w:val="081E3E"/>
          <w:sz w:val="52"/>
          <w:szCs w:val="44"/>
        </w:rPr>
        <w:alias w:val="Title"/>
        <w:tag w:val=""/>
        <w:id w:val="975726233"/>
        <w:placeholder>
          <w:docPart w:val="94E4761A4B804A9DB5837AA89C7E319B"/>
        </w:placeholder>
        <w:dataBinding w:prefixMappings="xmlns:ns0='http://purl.org/dc/elements/1.1/' xmlns:ns1='http://schemas.openxmlformats.org/package/2006/metadata/core-properties' " w:xpath="/ns1:coreProperties[1]/ns0:title[1]" w:storeItemID="{6C3C8BC8-F283-45AE-878A-BAB7291924A1}"/>
        <w:text/>
      </w:sdtPr>
      <w:sdtEndPr/>
      <w:sdtContent>
        <w:p w14:paraId="647FD42E" w14:textId="77777777" w:rsidR="007A0008" w:rsidRPr="009A1CDF" w:rsidRDefault="00B457A4" w:rsidP="00A65874">
          <w:pPr>
            <w:pStyle w:val="Title"/>
            <w:rPr>
              <w:sz w:val="96"/>
            </w:rPr>
          </w:pPr>
          <w:r w:rsidRPr="009A1CDF">
            <w:rPr>
              <w:rFonts w:ascii="Calibri" w:eastAsia="Calibri" w:hAnsi="Calibri" w:cs="Calibri"/>
              <w:color w:val="081E3E"/>
              <w:sz w:val="52"/>
              <w:szCs w:val="44"/>
            </w:rPr>
            <w:t>ICT and fare systems: Information and communication technologies (ICT) procurement</w:t>
          </w:r>
        </w:p>
      </w:sdtContent>
    </w:sdt>
    <w:p w14:paraId="16FBE5FE" w14:textId="570A2AB3" w:rsidR="00A52557" w:rsidRPr="00262A0B" w:rsidRDefault="00B867A5" w:rsidP="00A52557">
      <w:pPr>
        <w:pStyle w:val="Introduction"/>
        <w:rPr>
          <w:color w:val="auto"/>
        </w:rPr>
      </w:pPr>
      <w:r w:rsidRPr="009A1CDF">
        <w:rPr>
          <w:color w:val="auto"/>
        </w:rPr>
        <w:t>There are no technical requirements for ICT procurement</w:t>
      </w:r>
      <w:r w:rsidR="00880625">
        <w:rPr>
          <w:color w:val="auto"/>
          <w:lang w:val="en-US"/>
        </w:rPr>
        <w:t xml:space="preserve"> in the Transport Standards</w:t>
      </w:r>
      <w:r w:rsidRPr="009A1CDF">
        <w:rPr>
          <w:color w:val="auto"/>
        </w:rPr>
        <w:t>, and existing measures to ensure procurement of accessible ICT products do not support best practice. There is an opportunity to establish a national minimum standard to ensure that websites, software and digital services meet the same level of consistency and provide a framework for developing and procuring a wide range of accessible ICT applications, products and services.</w:t>
      </w:r>
    </w:p>
    <w:p w14:paraId="58B30FB9" w14:textId="77777777" w:rsidR="00A52557" w:rsidRPr="005F794B" w:rsidRDefault="00A52557" w:rsidP="00A52557">
      <w:pPr>
        <w:pStyle w:val="Heading2"/>
      </w:pPr>
      <w:r>
        <w:t>Reform options</w:t>
      </w:r>
    </w:p>
    <w:p w14:paraId="686F0CDD" w14:textId="77777777" w:rsidR="00A52557" w:rsidRPr="005F794B" w:rsidRDefault="00A52557" w:rsidP="00A52557">
      <w:pPr>
        <w:pStyle w:val="Heading3"/>
      </w:pPr>
      <w:r>
        <w:t>Maintain current requirements in the Transport Standards</w:t>
      </w:r>
    </w:p>
    <w:p w14:paraId="074D6044" w14:textId="77777777" w:rsidR="00B457A4" w:rsidRPr="002A7AC6" w:rsidRDefault="00B457A4" w:rsidP="00B457A4">
      <w:r w:rsidRPr="002A7AC6">
        <w:t xml:space="preserve">The </w:t>
      </w:r>
      <w:r>
        <w:t>Transport Standards</w:t>
      </w:r>
      <w:r w:rsidRPr="002A7AC6">
        <w:t xml:space="preserve"> would remain unchanged and no new guidance would be issued. </w:t>
      </w:r>
    </w:p>
    <w:p w14:paraId="3E72CC59" w14:textId="77777777" w:rsidR="00A52557" w:rsidRPr="005F794B" w:rsidRDefault="00A52557" w:rsidP="00A52557">
      <w:pPr>
        <w:pStyle w:val="Heading3"/>
      </w:pPr>
      <w:r>
        <w:t>Non-regulatory option</w:t>
      </w:r>
    </w:p>
    <w:p w14:paraId="25BD431D" w14:textId="14F5AFF4" w:rsidR="00462E1B" w:rsidRDefault="00462E1B" w:rsidP="00B457A4">
      <w:r>
        <w:t xml:space="preserve">Guidance </w:t>
      </w:r>
      <w:r w:rsidR="00B457A4" w:rsidRPr="002A7AC6">
        <w:t>would be updated to include guidance for ICT hardware, services and software procurement to provide advice that ICT product accessibility requirements should be considered at procurement and suggest technical standards to adhere to.</w:t>
      </w:r>
      <w:r>
        <w:t xml:space="preserve"> </w:t>
      </w:r>
      <w:r w:rsidR="00B457A4" w:rsidRPr="002A7AC6">
        <w:t>Three non-regulatory options are provided which are based on either performance-based requirements, or varied levels of W</w:t>
      </w:r>
      <w:r w:rsidR="00262A0B">
        <w:t xml:space="preserve">eb </w:t>
      </w:r>
      <w:r w:rsidR="00B457A4" w:rsidRPr="002A7AC6">
        <w:t>C</w:t>
      </w:r>
      <w:r w:rsidR="00262A0B">
        <w:t xml:space="preserve">ontent </w:t>
      </w:r>
      <w:r w:rsidR="00B457A4" w:rsidRPr="002A7AC6">
        <w:t>A</w:t>
      </w:r>
      <w:r w:rsidR="00262A0B">
        <w:t xml:space="preserve">ccessibility </w:t>
      </w:r>
      <w:r w:rsidR="00B457A4" w:rsidRPr="002A7AC6">
        <w:t>G</w:t>
      </w:r>
      <w:r w:rsidR="00262A0B">
        <w:t>uide (WCAG)</w:t>
      </w:r>
      <w:r w:rsidR="00B457A4" w:rsidRPr="002A7AC6">
        <w:t xml:space="preserve"> compliance and editions of AS</w:t>
      </w:r>
      <w:r w:rsidR="00B457A4">
        <w:t>/</w:t>
      </w:r>
      <w:r w:rsidR="00B457A4" w:rsidRPr="002A7AC6">
        <w:t xml:space="preserve">EN301549. </w:t>
      </w:r>
    </w:p>
    <w:p w14:paraId="79BC4667" w14:textId="4FACF8F4" w:rsidR="00B457A4" w:rsidRPr="002A7AC6" w:rsidRDefault="00B457A4" w:rsidP="00B867A5">
      <w:r w:rsidRPr="002A7AC6">
        <w:t>Guidance would pertain to all public transport conveyances, infrastructure and premises to which the Premises Standards do not apply.</w:t>
      </w:r>
    </w:p>
    <w:p w14:paraId="46E5C6D8" w14:textId="77777777" w:rsidR="00A52557" w:rsidRPr="005F794B" w:rsidRDefault="00A52557" w:rsidP="00A52557">
      <w:pPr>
        <w:pStyle w:val="Heading3"/>
      </w:pPr>
      <w:r>
        <w:t>Regulatory option</w:t>
      </w:r>
    </w:p>
    <w:p w14:paraId="7C5158BD" w14:textId="77DEFA31" w:rsidR="00462E1B" w:rsidRDefault="00601747" w:rsidP="00601747">
      <w:r w:rsidRPr="002A7AC6">
        <w:t xml:space="preserve">The </w:t>
      </w:r>
      <w:r>
        <w:t>Transport Standards</w:t>
      </w:r>
      <w:r w:rsidRPr="002A7AC6">
        <w:t xml:space="preserve"> would include new requirements for ICT hardware, services and software procurement to ensure that ICT hardware, services and software procurement results in products that are suitable for </w:t>
      </w:r>
      <w:r>
        <w:t>people with disability</w:t>
      </w:r>
      <w:r w:rsidRPr="002A7AC6">
        <w:t>.</w:t>
      </w:r>
      <w:r w:rsidR="00462E1B">
        <w:t xml:space="preserve"> </w:t>
      </w:r>
    </w:p>
    <w:p w14:paraId="23DDE5E6" w14:textId="570A391E" w:rsidR="008E2F32" w:rsidRPr="002A7AC6" w:rsidRDefault="008E2F32" w:rsidP="008E2F32">
      <w:r w:rsidRPr="002A7AC6">
        <w:t>Five regulatory options are provided which are based on either performance-based requirements, or different editions of the AS/EN301549 standard and varied WCAG requirements</w:t>
      </w:r>
      <w:r w:rsidR="00462E1B">
        <w:t>:</w:t>
      </w:r>
      <w:r w:rsidRPr="002A7AC6">
        <w:t xml:space="preserve"> </w:t>
      </w:r>
    </w:p>
    <w:p w14:paraId="556BA795" w14:textId="77777777" w:rsidR="008E2F32" w:rsidRPr="00601747" w:rsidRDefault="008E2F32" w:rsidP="008E2F32">
      <w:pPr>
        <w:pStyle w:val="ListLegal1"/>
      </w:pPr>
      <w:r w:rsidRPr="00601747">
        <w:t>The Transport Standards would be amended to set performance requirements for ICT procurement.</w:t>
      </w:r>
    </w:p>
    <w:p w14:paraId="1E08D67F" w14:textId="77777777" w:rsidR="008E2F32" w:rsidRPr="00601747" w:rsidRDefault="008E2F32" w:rsidP="008E2F32">
      <w:pPr>
        <w:pStyle w:val="ListLegal1"/>
      </w:pPr>
      <w:r w:rsidRPr="00601747">
        <w:t>The Transport Standards would be amended to require compliance with AS/EN301549 (2016).</w:t>
      </w:r>
    </w:p>
    <w:p w14:paraId="54199808" w14:textId="77777777" w:rsidR="008E2F32" w:rsidRPr="00601747" w:rsidRDefault="008E2F32" w:rsidP="008E2F32">
      <w:pPr>
        <w:pStyle w:val="ListLegal1"/>
      </w:pPr>
      <w:r w:rsidRPr="00601747">
        <w:lastRenderedPageBreak/>
        <w:t>The Transport Standards would be amended to require compliance with AS/EN301549 (2016) and prescribe additional minimum WCAG 2.0 AAA requirements.</w:t>
      </w:r>
    </w:p>
    <w:p w14:paraId="74EA5933" w14:textId="77777777" w:rsidR="008E2F32" w:rsidRPr="00601747" w:rsidRDefault="008E2F32" w:rsidP="008E2F32">
      <w:pPr>
        <w:pStyle w:val="ListLegal1"/>
      </w:pPr>
      <w:r w:rsidRPr="00601747">
        <w:t>The Transport Standards would be amended to require compliance with AS/EN301549 (2020).</w:t>
      </w:r>
    </w:p>
    <w:p w14:paraId="599A6C8A" w14:textId="0D0FFC9A" w:rsidR="008E2F32" w:rsidRPr="002A7AC6" w:rsidRDefault="008E2F32" w:rsidP="00601747">
      <w:pPr>
        <w:pStyle w:val="ListLegal1"/>
      </w:pPr>
      <w:r w:rsidRPr="00601747">
        <w:t>The Transport Standards would be amended to require compliance with AS/EN301549 (2020) and prescribes additional minimum WCAG 2.1 AAA requirements.</w:t>
      </w:r>
    </w:p>
    <w:p w14:paraId="6306BF3B" w14:textId="77777777" w:rsidR="00462E1B" w:rsidRDefault="00462E1B" w:rsidP="00601747">
      <w:r w:rsidRPr="002A7AC6">
        <w:t>The regulatory requirements would pertain to all public transport conveyances, infrastructure and premises (except to which the Premises Standards apply).</w:t>
      </w:r>
    </w:p>
    <w:p w14:paraId="35F412D3" w14:textId="2B226EF0" w:rsidR="00601747" w:rsidRPr="002A7AC6" w:rsidRDefault="00601747" w:rsidP="00601747">
      <w:r w:rsidRPr="002A7AC6">
        <w:t xml:space="preserve">The </w:t>
      </w:r>
      <w:r>
        <w:t>Transport Standards</w:t>
      </w:r>
      <w:r w:rsidRPr="002A7AC6">
        <w:t xml:space="preserve"> Guidelines and / or The Whole Journey Guide would be updated for all five options to include advice on ICT procurement.</w:t>
      </w:r>
    </w:p>
    <w:p w14:paraId="74F47FD0" w14:textId="77777777" w:rsidR="00A52557" w:rsidRDefault="00A52557" w:rsidP="00A52557">
      <w:pPr>
        <w:pStyle w:val="Heading2"/>
      </w:pPr>
      <w:r>
        <w:t>Have your say</w:t>
      </w:r>
    </w:p>
    <w:p w14:paraId="62D84B64" w14:textId="0038A7AE" w:rsidR="00A52557" w:rsidRPr="0020602B" w:rsidRDefault="00A52557" w:rsidP="00A52557">
      <w:r w:rsidRPr="0020602B">
        <w:t xml:space="preserve">Public consultation on the Stage 2 reform of the Transport Standards will open from </w:t>
      </w:r>
      <w:r w:rsidR="00262A0B">
        <w:t>15 March</w:t>
      </w:r>
      <w:r w:rsidR="00262A0B" w:rsidRPr="0020602B">
        <w:t xml:space="preserve"> </w:t>
      </w:r>
      <w:r w:rsidRPr="0020602B">
        <w:t xml:space="preserve">to </w:t>
      </w:r>
      <w:r w:rsidR="00262A0B">
        <w:t xml:space="preserve">9 March </w:t>
      </w:r>
      <w:r w:rsidRPr="0020602B">
        <w:t xml:space="preserve">2022. </w:t>
      </w:r>
    </w:p>
    <w:p w14:paraId="1ED12CD9" w14:textId="77777777" w:rsidR="00A52557" w:rsidRPr="0020602B" w:rsidRDefault="00A52557" w:rsidP="00A52557">
      <w:r w:rsidRPr="0020602B">
        <w:t>For further information:</w:t>
      </w:r>
    </w:p>
    <w:p w14:paraId="59B23B6D" w14:textId="02973F28" w:rsidR="00A52557" w:rsidRPr="0020602B" w:rsidRDefault="00A52557" w:rsidP="00A52557">
      <w:pPr>
        <w:pStyle w:val="Bullet1"/>
      </w:pPr>
      <w:r w:rsidRPr="0020602B">
        <w:rPr>
          <w:b/>
          <w:lang w:val="en-US"/>
        </w:rPr>
        <w:t xml:space="preserve">Website: </w:t>
      </w:r>
      <w:hyperlink r:id="rId19" w:history="1">
        <w:r w:rsidRPr="0020602B">
          <w:rPr>
            <w:rStyle w:val="Hyperlink"/>
            <w:lang w:val="en-US"/>
          </w:rPr>
          <w:t>https://www.infrastructure.gov.au</w:t>
        </w:r>
      </w:hyperlink>
    </w:p>
    <w:p w14:paraId="259EA016" w14:textId="77777777" w:rsidR="00A52557" w:rsidRPr="0020602B" w:rsidRDefault="00A52557" w:rsidP="00A52557">
      <w:pPr>
        <w:pStyle w:val="Bullet1"/>
      </w:pPr>
      <w:r w:rsidRPr="0020602B">
        <w:rPr>
          <w:b/>
          <w:lang w:val="en-US"/>
        </w:rPr>
        <w:t>Call:</w:t>
      </w:r>
      <w:r w:rsidRPr="0020602B">
        <w:rPr>
          <w:lang w:val="en-US"/>
        </w:rPr>
        <w:t xml:space="preserve"> 1800 621 372</w:t>
      </w:r>
    </w:p>
    <w:p w14:paraId="51703D83" w14:textId="1DBAFEF1" w:rsidR="00DE4FE2" w:rsidRPr="00752257" w:rsidRDefault="00A52557" w:rsidP="00601747">
      <w:pPr>
        <w:pStyle w:val="Bullet1"/>
      </w:pPr>
      <w:r w:rsidRPr="0020602B">
        <w:rPr>
          <w:b/>
          <w:lang w:val="en-US"/>
        </w:rPr>
        <w:t>Email:</w:t>
      </w:r>
      <w:r w:rsidRPr="0020602B">
        <w:rPr>
          <w:lang w:val="en-US"/>
        </w:rPr>
        <w:t xml:space="preserve"> DisabilityTransport@infrastructure.gov.au </w:t>
      </w:r>
    </w:p>
    <w:p w14:paraId="29D32B7C" w14:textId="7F5E95C1" w:rsidR="00752257" w:rsidRPr="00601747" w:rsidRDefault="00752257" w:rsidP="00601747">
      <w:pPr>
        <w:pStyle w:val="Bullet1"/>
      </w:pPr>
      <w:r>
        <w:rPr>
          <w:b/>
          <w:lang w:val="en-US"/>
        </w:rPr>
        <w:t>Survey:</w:t>
      </w:r>
      <w:r>
        <w:rPr>
          <w:lang w:val="en-US"/>
        </w:rPr>
        <w:t xml:space="preserve"> </w:t>
      </w:r>
      <w:hyperlink r:id="rId20" w:tgtFrame="_blank" w:history="1">
        <w:r w:rsidRPr="00BD17CA">
          <w:rPr>
            <w:rStyle w:val="Hyperlink"/>
            <w:color w:val="0000FF"/>
            <w:szCs w:val="22"/>
            <w:lang w:val="en-US"/>
          </w:rPr>
          <w:t>https://edm.infrastructure.gov.au/survey.php?sid=28689&amp;name=information-and-communication-technologies-ict-procurement</w:t>
        </w:r>
      </w:hyperlink>
      <w:bookmarkStart w:id="0" w:name="_GoBack"/>
      <w:bookmarkEnd w:id="0"/>
    </w:p>
    <w:sectPr w:rsidR="00752257" w:rsidRPr="00601747"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C8EB4" w14:textId="77777777" w:rsidR="00DF7785" w:rsidRDefault="00DF7785" w:rsidP="008456D5">
      <w:pPr>
        <w:spacing w:before="0" w:after="0"/>
      </w:pPr>
      <w:r>
        <w:separator/>
      </w:r>
    </w:p>
  </w:endnote>
  <w:endnote w:type="continuationSeparator" w:id="0">
    <w:p w14:paraId="62F051BA" w14:textId="77777777" w:rsidR="00DF7785" w:rsidRDefault="00DF7785"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21A7A"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4F41D1F9" wp14:editId="2B210AA3">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F99DA52"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1D1F9"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5F99DA52"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2DA1C624" wp14:editId="323B0C06">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7E2D8581" w14:textId="77777777" w:rsidR="009A2D48" w:rsidRDefault="00B457A4" w:rsidP="009A2D48">
                              <w:pPr>
                                <w:pStyle w:val="Footer"/>
                              </w:pPr>
                              <w:r>
                                <w:t>ICT and fare systems: Information and communication technologies (ICT) procurement</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1C624"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7E2D8581" w14:textId="77777777" w:rsidR="009A2D48" w:rsidRDefault="00B457A4" w:rsidP="009A2D48">
                        <w:pPr>
                          <w:pStyle w:val="Footer"/>
                        </w:pPr>
                        <w:r>
                          <w:t>ICT and fare systems: Information and communication technologies (ICT) procurement</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1E491DD2" wp14:editId="7609BA62">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3AAF0"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6E402B2C" wp14:editId="2EC534A4">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2ABF4779" w14:textId="62AD68E1"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95B74">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02B2C"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2ABF4779" w14:textId="62AD68E1"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95B74">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5E814294" wp14:editId="1FE42127">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CEF8CCF" w14:textId="77777777" w:rsidR="007A05BE" w:rsidRDefault="00B457A4" w:rsidP="007A05BE">
                              <w:pPr>
                                <w:pStyle w:val="Footer"/>
                                <w:jc w:val="right"/>
                              </w:pPr>
                              <w:r>
                                <w:t>ICT and fare systems: Information and communication technologies (ICT) procurement</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14294"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CEF8CCF" w14:textId="77777777" w:rsidR="007A05BE" w:rsidRDefault="00B457A4" w:rsidP="007A05BE">
                        <w:pPr>
                          <w:pStyle w:val="Footer"/>
                          <w:jc w:val="right"/>
                        </w:pPr>
                        <w:r>
                          <w:t>ICT and fare systems: Information and communication technologies (ICT) procurement</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0DD8928A" wp14:editId="487A628B">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8FB95"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17BF4"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57254D1C" wp14:editId="4D0C2169">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B7677"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656A84BF" wp14:editId="427377CA">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6100335" w14:textId="5EAE894A"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95B74">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A84BF"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36100335" w14:textId="5EAE894A"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95B74">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62C76981" wp14:editId="17277400">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87E306C" w14:textId="77777777" w:rsidR="00D02062" w:rsidRDefault="00B457A4" w:rsidP="00D02062">
                              <w:pPr>
                                <w:pStyle w:val="Footer"/>
                                <w:jc w:val="right"/>
                              </w:pPr>
                              <w:r>
                                <w:t>ICT and fare systems: Information and communication technologies (ICT) procurement</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76981"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87E306C" w14:textId="77777777" w:rsidR="00D02062" w:rsidRDefault="00B457A4" w:rsidP="00D02062">
                        <w:pPr>
                          <w:pStyle w:val="Footer"/>
                          <w:jc w:val="right"/>
                        </w:pPr>
                        <w:r>
                          <w:t>ICT and fare systems: Information and communication technologies (ICT) procurement</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61245" w14:textId="77777777" w:rsidR="00DF7785" w:rsidRPr="005912BE" w:rsidRDefault="00DF7785" w:rsidP="005912BE">
      <w:pPr>
        <w:spacing w:before="300"/>
        <w:rPr>
          <w:color w:val="008089" w:themeColor="accent2"/>
        </w:rPr>
      </w:pPr>
      <w:r>
        <w:rPr>
          <w:color w:val="008089" w:themeColor="accent2"/>
        </w:rPr>
        <w:t>----------</w:t>
      </w:r>
    </w:p>
  </w:footnote>
  <w:footnote w:type="continuationSeparator" w:id="0">
    <w:p w14:paraId="0BFC5FF0" w14:textId="77777777" w:rsidR="00DF7785" w:rsidRDefault="00DF7785"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9C14" w14:textId="28BFE4C4" w:rsidR="009A2D48" w:rsidRDefault="009A1CDF" w:rsidP="009A2D48">
    <w:pPr>
      <w:pStyle w:val="Header"/>
      <w:spacing w:after="1320"/>
      <w:jc w:val="left"/>
    </w:pPr>
    <w:r>
      <w:fldChar w:fldCharType="begin"/>
    </w:r>
    <w:r>
      <w:instrText xml:space="preserve"> STYLEREF  "Heading 1" \l  \* MERGEFORMAT </w:instrText>
    </w:r>
    <w:r>
      <w:fldChar w:fldCharType="separate"/>
    </w:r>
    <w:r w:rsidR="00E95B74">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E633E" w14:textId="35F8B0D4" w:rsidR="00A65874" w:rsidRDefault="00E95B74">
    <w:pPr>
      <w:pStyle w:val="Header"/>
    </w:pPr>
    <w:r>
      <w:fldChar w:fldCharType="begin"/>
    </w:r>
    <w:r>
      <w:instrText xml:space="preserve"> STYLEREF  Subtitle  \* MERGEFORMAT </w:instrText>
    </w:r>
    <w:r>
      <w:fldChar w:fldCharType="separate"/>
    </w:r>
    <w:r>
      <w:rPr>
        <w:noProof/>
      </w:rPr>
      <w:t>Stage 2 Reforms of the Disability Standards for Accessible Public Transport 2002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FC92"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1A2340FF" wp14:editId="5581299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4A3FF7"/>
    <w:multiLevelType w:val="hybridMultilevel"/>
    <w:tmpl w:val="448037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014A76"/>
    <w:multiLevelType w:val="hybridMultilevel"/>
    <w:tmpl w:val="33188A22"/>
    <w:lvl w:ilvl="0" w:tplc="2B1A04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621AED"/>
    <w:multiLevelType w:val="multilevel"/>
    <w:tmpl w:val="C2EED61A"/>
    <w:numStyleLink w:val="NumberedHeadings"/>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726393E"/>
    <w:multiLevelType w:val="hybridMultilevel"/>
    <w:tmpl w:val="219CD1D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5A1233E9"/>
    <w:multiLevelType w:val="hybridMultilevel"/>
    <w:tmpl w:val="39BC66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3"/>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57"/>
    <w:rsid w:val="0001430B"/>
    <w:rsid w:val="000B5AB5"/>
    <w:rsid w:val="000D2B6E"/>
    <w:rsid w:val="000E24BA"/>
    <w:rsid w:val="000E5674"/>
    <w:rsid w:val="001349C6"/>
    <w:rsid w:val="001D1414"/>
    <w:rsid w:val="002037D1"/>
    <w:rsid w:val="00223FAD"/>
    <w:rsid w:val="002254D5"/>
    <w:rsid w:val="0022611D"/>
    <w:rsid w:val="0025334C"/>
    <w:rsid w:val="00262A0B"/>
    <w:rsid w:val="0026422D"/>
    <w:rsid w:val="00284164"/>
    <w:rsid w:val="002B3569"/>
    <w:rsid w:val="002B7197"/>
    <w:rsid w:val="002D699C"/>
    <w:rsid w:val="002E1ADA"/>
    <w:rsid w:val="0034356C"/>
    <w:rsid w:val="003720E9"/>
    <w:rsid w:val="003C625A"/>
    <w:rsid w:val="003F775D"/>
    <w:rsid w:val="00420F04"/>
    <w:rsid w:val="00433005"/>
    <w:rsid w:val="00450D0E"/>
    <w:rsid w:val="00462E1B"/>
    <w:rsid w:val="00477E77"/>
    <w:rsid w:val="004E23BC"/>
    <w:rsid w:val="00501D8A"/>
    <w:rsid w:val="00541213"/>
    <w:rsid w:val="00546218"/>
    <w:rsid w:val="005912BE"/>
    <w:rsid w:val="005F794B"/>
    <w:rsid w:val="00601747"/>
    <w:rsid w:val="00686A7B"/>
    <w:rsid w:val="006A266A"/>
    <w:rsid w:val="006E1ECA"/>
    <w:rsid w:val="00752257"/>
    <w:rsid w:val="007646BA"/>
    <w:rsid w:val="007A05BE"/>
    <w:rsid w:val="007F4A24"/>
    <w:rsid w:val="008067A1"/>
    <w:rsid w:val="00820757"/>
    <w:rsid w:val="008456D5"/>
    <w:rsid w:val="0084634B"/>
    <w:rsid w:val="00880625"/>
    <w:rsid w:val="008A1887"/>
    <w:rsid w:val="008A5688"/>
    <w:rsid w:val="008B6A81"/>
    <w:rsid w:val="008E2A0D"/>
    <w:rsid w:val="008E2F32"/>
    <w:rsid w:val="009A1CDF"/>
    <w:rsid w:val="009A2D48"/>
    <w:rsid w:val="009B00F2"/>
    <w:rsid w:val="009B07D1"/>
    <w:rsid w:val="00A070A2"/>
    <w:rsid w:val="00A10F53"/>
    <w:rsid w:val="00A52557"/>
    <w:rsid w:val="00A65874"/>
    <w:rsid w:val="00A95970"/>
    <w:rsid w:val="00AD7703"/>
    <w:rsid w:val="00B42AC2"/>
    <w:rsid w:val="00B457A4"/>
    <w:rsid w:val="00B867A5"/>
    <w:rsid w:val="00BB3AAC"/>
    <w:rsid w:val="00BE3AD8"/>
    <w:rsid w:val="00C11C37"/>
    <w:rsid w:val="00CD233E"/>
    <w:rsid w:val="00CF6CFD"/>
    <w:rsid w:val="00D02062"/>
    <w:rsid w:val="00D5655E"/>
    <w:rsid w:val="00D62217"/>
    <w:rsid w:val="00DC57B2"/>
    <w:rsid w:val="00DE4362"/>
    <w:rsid w:val="00DE4FE2"/>
    <w:rsid w:val="00DF7785"/>
    <w:rsid w:val="00DF7ADB"/>
    <w:rsid w:val="00E04908"/>
    <w:rsid w:val="00E07637"/>
    <w:rsid w:val="00E07ED4"/>
    <w:rsid w:val="00E308C7"/>
    <w:rsid w:val="00E95B74"/>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859FBB"/>
  <w15:chartTrackingRefBased/>
  <w15:docId w15:val="{E526722F-B8C6-4423-AB38-B15B328E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625"/>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8A5688"/>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8A5688"/>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ListParagraph">
    <w:name w:val="List Paragraph"/>
    <w:basedOn w:val="Normal"/>
    <w:uiPriority w:val="99"/>
    <w:unhideWhenUsed/>
    <w:qFormat/>
    <w:rsid w:val="00B457A4"/>
    <w:pPr>
      <w:ind w:left="720"/>
      <w:contextualSpacing/>
    </w:pPr>
  </w:style>
  <w:style w:type="character" w:styleId="CommentReference">
    <w:name w:val="annotation reference"/>
    <w:basedOn w:val="DefaultParagraphFont"/>
    <w:uiPriority w:val="99"/>
    <w:semiHidden/>
    <w:unhideWhenUsed/>
    <w:rsid w:val="00601747"/>
    <w:rPr>
      <w:sz w:val="16"/>
      <w:szCs w:val="16"/>
    </w:rPr>
  </w:style>
  <w:style w:type="paragraph" w:styleId="CommentText">
    <w:name w:val="annotation text"/>
    <w:basedOn w:val="Normal"/>
    <w:link w:val="CommentTextChar"/>
    <w:uiPriority w:val="99"/>
    <w:semiHidden/>
    <w:unhideWhenUsed/>
    <w:rsid w:val="00601747"/>
  </w:style>
  <w:style w:type="character" w:customStyle="1" w:styleId="CommentTextChar">
    <w:name w:val="Comment Text Char"/>
    <w:basedOn w:val="DefaultParagraphFont"/>
    <w:link w:val="CommentText"/>
    <w:uiPriority w:val="99"/>
    <w:semiHidden/>
    <w:rsid w:val="00601747"/>
    <w:rPr>
      <w:kern w:val="12"/>
    </w:rPr>
  </w:style>
  <w:style w:type="paragraph" w:styleId="CommentSubject">
    <w:name w:val="annotation subject"/>
    <w:basedOn w:val="CommentText"/>
    <w:next w:val="CommentText"/>
    <w:link w:val="CommentSubjectChar"/>
    <w:uiPriority w:val="99"/>
    <w:semiHidden/>
    <w:unhideWhenUsed/>
    <w:rsid w:val="00601747"/>
    <w:rPr>
      <w:b/>
      <w:bCs/>
    </w:rPr>
  </w:style>
  <w:style w:type="character" w:customStyle="1" w:styleId="CommentSubjectChar">
    <w:name w:val="Comment Subject Char"/>
    <w:basedOn w:val="CommentTextChar"/>
    <w:link w:val="CommentSubject"/>
    <w:uiPriority w:val="99"/>
    <w:semiHidden/>
    <w:rsid w:val="00601747"/>
    <w:rPr>
      <w:b/>
      <w:bCs/>
      <w:kern w:val="12"/>
    </w:rPr>
  </w:style>
  <w:style w:type="paragraph" w:styleId="BalloonText">
    <w:name w:val="Balloon Text"/>
    <w:basedOn w:val="Normal"/>
    <w:link w:val="BalloonTextChar"/>
    <w:uiPriority w:val="99"/>
    <w:semiHidden/>
    <w:unhideWhenUsed/>
    <w:rsid w:val="0060174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47"/>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689&amp;name=information-and-communication-technologies-ict-procure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people-with-disability-connected-automated-vehicl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5%20ICT%20and%20fare%20system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E4761A4B804A9DB5837AA89C7E319B"/>
        <w:category>
          <w:name w:val="General"/>
          <w:gallery w:val="placeholder"/>
        </w:category>
        <w:types>
          <w:type w:val="bbPlcHdr"/>
        </w:types>
        <w:behaviors>
          <w:behavior w:val="content"/>
        </w:behaviors>
        <w:guid w:val="{8222F2DE-7079-4742-95B2-B83E2CFF9292}"/>
      </w:docPartPr>
      <w:docPartBody>
        <w:p w:rsidR="00E92582" w:rsidRDefault="00250602">
          <w:pPr>
            <w:pStyle w:val="94E4761A4B804A9DB5837AA89C7E319B"/>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02"/>
    <w:rsid w:val="00250602"/>
    <w:rsid w:val="00E925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E4761A4B804A9DB5837AA89C7E319B">
    <w:name w:val="94E4761A4B804A9DB5837AA89C7E3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9D5AF8-7E59-49C8-B016-81D724F3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- 05 ICT and fare systems - Title_01.dotx</Template>
  <TotalTime>36</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ICT and fare systems: Information and communication technologies (ICT) procurement</vt:lpstr>
    </vt:vector>
  </TitlesOfParts>
  <Company>Department of Infrastructure &amp; Regional Development</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and fare systems: Information and communication technologies (ICT) procurement</dc:title>
  <dc:subject/>
  <dc:creator>EGAN Harry</dc:creator>
  <cp:keywords/>
  <dc:description/>
  <cp:lastModifiedBy>EGAN Harry</cp:lastModifiedBy>
  <cp:revision>10</cp:revision>
  <cp:lastPrinted>2022-03-08T04:42:00Z</cp:lastPrinted>
  <dcterms:created xsi:type="dcterms:W3CDTF">2022-02-18T00:41:00Z</dcterms:created>
  <dcterms:modified xsi:type="dcterms:W3CDTF">2022-03-08T04:42:00Z</dcterms:modified>
</cp:coreProperties>
</file>