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BF2CF" w14:textId="77777777" w:rsidR="00133A45" w:rsidRPr="00170A22" w:rsidRDefault="000E29BE" w:rsidP="00C817A5">
      <w:pPr>
        <w:spacing w:after="480"/>
        <w:rPr>
          <w:rFonts w:asciiTheme="minorHAnsi" w:hAnsiTheme="minorHAnsi" w:cstheme="minorHAnsi"/>
        </w:rPr>
      </w:pPr>
      <w:r w:rsidRPr="00170A22">
        <w:rPr>
          <w:rFonts w:asciiTheme="minorHAnsi" w:hAnsiTheme="minorHAnsi" w:cstheme="minorHAnsi"/>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3A4B9761" w14:textId="77777777" w:rsidR="00C817A5" w:rsidRPr="00170A22" w:rsidRDefault="00C817A5" w:rsidP="000E29BE">
      <w:pPr>
        <w:spacing w:after="720"/>
        <w:rPr>
          <w:rFonts w:asciiTheme="minorHAnsi" w:hAnsiTheme="minorHAnsi" w:cstheme="minorHAnsi"/>
        </w:rPr>
        <w:sectPr w:rsidR="00C817A5" w:rsidRPr="00170A22"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14:paraId="00FB2667" w14:textId="3AB63D6D" w:rsidR="00B041CB" w:rsidRPr="00170A22" w:rsidRDefault="00CD56C8" w:rsidP="00663894">
      <w:pPr>
        <w:pStyle w:val="Heading1"/>
        <w:ind w:left="567"/>
        <w:rPr>
          <w:rFonts w:asciiTheme="minorHAnsi" w:hAnsiTheme="minorHAnsi" w:cstheme="minorHAnsi"/>
        </w:rPr>
      </w:pPr>
      <w:bookmarkStart w:id="0" w:name="_Hlk154056228"/>
      <w:r w:rsidRPr="00170A22">
        <w:rPr>
          <w:rFonts w:asciiTheme="minorHAnsi" w:hAnsiTheme="minorHAnsi" w:cstheme="minorHAnsi"/>
        </w:rPr>
        <w:t>Frequently Asked Questions</w:t>
      </w:r>
      <w:r w:rsidR="00663894" w:rsidRPr="00170A22">
        <w:rPr>
          <w:rFonts w:asciiTheme="minorHAnsi" w:hAnsiTheme="minorHAnsi" w:cstheme="minorHAnsi"/>
        </w:rPr>
        <w:t>—</w:t>
      </w:r>
      <w:r w:rsidRPr="00170A22">
        <w:rPr>
          <w:rFonts w:asciiTheme="minorHAnsi" w:hAnsiTheme="minorHAnsi" w:cstheme="minorHAnsi"/>
        </w:rPr>
        <w:t>regional Precincts and Partnership</w:t>
      </w:r>
      <w:r w:rsidR="005A6FBD" w:rsidRPr="00170A22">
        <w:rPr>
          <w:rFonts w:asciiTheme="minorHAnsi" w:hAnsiTheme="minorHAnsi" w:cstheme="minorHAnsi"/>
        </w:rPr>
        <w:t>s</w:t>
      </w:r>
      <w:r w:rsidRPr="00170A22">
        <w:rPr>
          <w:rFonts w:asciiTheme="minorHAnsi" w:hAnsiTheme="minorHAnsi" w:cstheme="minorHAnsi"/>
        </w:rPr>
        <w:t xml:space="preserve"> Program (</w:t>
      </w:r>
      <w:proofErr w:type="spellStart"/>
      <w:r w:rsidRPr="00170A22">
        <w:rPr>
          <w:rFonts w:asciiTheme="minorHAnsi" w:hAnsiTheme="minorHAnsi" w:cstheme="minorHAnsi"/>
        </w:rPr>
        <w:t>rPPP</w:t>
      </w:r>
      <w:proofErr w:type="spellEnd"/>
      <w:r w:rsidRPr="00170A22">
        <w:rPr>
          <w:rFonts w:asciiTheme="minorHAnsi" w:hAnsiTheme="minorHAnsi" w:cstheme="minorHAnsi"/>
        </w:rPr>
        <w:t>)</w:t>
      </w:r>
    </w:p>
    <w:bookmarkEnd w:id="0"/>
    <w:p w14:paraId="3DFCFFCE" w14:textId="0B838445" w:rsidR="00B041CB" w:rsidRPr="00170A22" w:rsidRDefault="00151FA4" w:rsidP="00663894">
      <w:pPr>
        <w:pStyle w:val="Subtitle"/>
        <w:ind w:left="567"/>
        <w:rPr>
          <w:rFonts w:asciiTheme="minorHAnsi" w:hAnsiTheme="minorHAnsi" w:cstheme="minorHAnsi"/>
          <w:color w:val="auto"/>
          <w:sz w:val="22"/>
        </w:rPr>
      </w:pPr>
      <w:r w:rsidRPr="00170A22">
        <w:rPr>
          <w:rFonts w:asciiTheme="minorHAnsi" w:hAnsiTheme="minorHAnsi" w:cstheme="minorHAnsi"/>
          <w:color w:val="auto"/>
          <w:sz w:val="21"/>
          <w:szCs w:val="21"/>
        </w:rPr>
        <w:t xml:space="preserve">This document has been developed to assist applicants to the </w:t>
      </w:r>
      <w:r w:rsidR="00ED4914" w:rsidRPr="00170A22">
        <w:rPr>
          <w:rFonts w:asciiTheme="minorHAnsi" w:hAnsiTheme="minorHAnsi" w:cstheme="minorHAnsi"/>
          <w:color w:val="auto"/>
          <w:sz w:val="21"/>
          <w:szCs w:val="21"/>
        </w:rPr>
        <w:t>r</w:t>
      </w:r>
      <w:r w:rsidRPr="00170A22">
        <w:rPr>
          <w:rFonts w:asciiTheme="minorHAnsi" w:hAnsiTheme="minorHAnsi" w:cstheme="minorHAnsi"/>
          <w:color w:val="auto"/>
          <w:sz w:val="21"/>
          <w:szCs w:val="21"/>
        </w:rPr>
        <w:t xml:space="preserve">egional Precincts and Partnerships Program. It is designed to be read in conjunction with the </w:t>
      </w:r>
      <w:r w:rsidR="00127B9C" w:rsidRPr="00170A22">
        <w:rPr>
          <w:rFonts w:asciiTheme="minorHAnsi" w:hAnsiTheme="minorHAnsi" w:cstheme="minorHAnsi"/>
          <w:color w:val="auto"/>
          <w:sz w:val="21"/>
          <w:szCs w:val="21"/>
        </w:rPr>
        <w:t xml:space="preserve">Program </w:t>
      </w:r>
      <w:r w:rsidRPr="00170A22">
        <w:rPr>
          <w:rFonts w:asciiTheme="minorHAnsi" w:hAnsiTheme="minorHAnsi" w:cstheme="minorHAnsi"/>
          <w:color w:val="auto"/>
          <w:sz w:val="21"/>
          <w:szCs w:val="21"/>
        </w:rPr>
        <w:t xml:space="preserve">Guidelines and other supporting information available on the </w:t>
      </w:r>
      <w:hyperlink r:id="rId12" w:history="1">
        <w:r w:rsidRPr="00170A22">
          <w:rPr>
            <w:rStyle w:val="Hyperlink"/>
            <w:rFonts w:asciiTheme="minorHAnsi" w:hAnsiTheme="minorHAnsi" w:cstheme="minorHAnsi"/>
            <w:sz w:val="22"/>
          </w:rPr>
          <w:t>Department of Infrastructure, Transport, Regional Development, Communications and Arts website</w:t>
        </w:r>
      </w:hyperlink>
      <w:r w:rsidRPr="00170A22">
        <w:rPr>
          <w:rFonts w:asciiTheme="minorHAnsi" w:hAnsiTheme="minorHAnsi" w:cstheme="minorHAnsi"/>
          <w:color w:val="auto"/>
          <w:sz w:val="21"/>
          <w:szCs w:val="21"/>
        </w:rPr>
        <w:t>.</w:t>
      </w:r>
    </w:p>
    <w:p w14:paraId="2BDE1D62" w14:textId="1809FBB4" w:rsidR="009C1ECD" w:rsidRPr="00170A22" w:rsidRDefault="00AB528D" w:rsidP="00170A22">
      <w:pPr>
        <w:suppressAutoHyphens/>
        <w:spacing w:before="480" w:after="80"/>
        <w:ind w:left="567"/>
        <w:rPr>
          <w:rFonts w:asciiTheme="minorHAnsi" w:eastAsia="Calibri" w:hAnsiTheme="minorHAnsi" w:cstheme="minorHAnsi"/>
          <w:color w:val="000000"/>
          <w:kern w:val="12"/>
          <w:sz w:val="20"/>
          <w:szCs w:val="20"/>
        </w:rPr>
      </w:pPr>
      <w:r w:rsidRPr="00170A22">
        <w:rPr>
          <w:rFonts w:asciiTheme="minorHAnsi" w:eastAsia="Calibri" w:hAnsiTheme="minorHAnsi" w:cstheme="minorHAnsi"/>
          <w:b/>
          <w:color w:val="081E3E"/>
          <w:kern w:val="12"/>
          <w:sz w:val="20"/>
          <w:szCs w:val="20"/>
        </w:rPr>
        <w:t xml:space="preserve">February </w:t>
      </w:r>
      <w:r w:rsidR="00B041CB" w:rsidRPr="00170A22">
        <w:rPr>
          <w:rFonts w:asciiTheme="minorHAnsi" w:eastAsia="Calibri" w:hAnsiTheme="minorHAnsi" w:cstheme="minorHAnsi"/>
          <w:b/>
          <w:color w:val="081E3E"/>
          <w:kern w:val="12"/>
          <w:sz w:val="20"/>
          <w:szCs w:val="20"/>
        </w:rPr>
        <w:t>202</w:t>
      </w:r>
      <w:r w:rsidRPr="00170A22">
        <w:rPr>
          <w:rFonts w:asciiTheme="minorHAnsi" w:eastAsia="Calibri" w:hAnsiTheme="minorHAnsi" w:cstheme="minorHAnsi"/>
          <w:b/>
          <w:color w:val="081E3E"/>
          <w:kern w:val="12"/>
          <w:sz w:val="20"/>
          <w:szCs w:val="20"/>
        </w:rPr>
        <w:t>5</w:t>
      </w:r>
      <w:r w:rsidR="009C1ECD" w:rsidRPr="00170A22">
        <w:rPr>
          <w:rFonts w:asciiTheme="minorHAnsi" w:eastAsia="Calibri" w:hAnsiTheme="minorHAnsi" w:cstheme="minorHAnsi"/>
          <w:color w:val="000000"/>
          <w:kern w:val="12"/>
          <w:sz w:val="20"/>
          <w:szCs w:val="20"/>
        </w:rPr>
        <w:br w:type="page"/>
      </w:r>
    </w:p>
    <w:p w14:paraId="0319FCA4" w14:textId="77777777" w:rsidR="00670726" w:rsidRPr="00170A22" w:rsidRDefault="00670726" w:rsidP="00796AB4">
      <w:pPr>
        <w:pStyle w:val="Heading2notshowing"/>
        <w:rPr>
          <w:rFonts w:asciiTheme="minorHAnsi" w:hAnsiTheme="minorHAnsi" w:cstheme="minorHAnsi"/>
          <w:sz w:val="44"/>
          <w:szCs w:val="44"/>
        </w:rPr>
      </w:pPr>
      <w:r w:rsidRPr="00170A22">
        <w:rPr>
          <w:rFonts w:asciiTheme="minorHAnsi" w:hAnsiTheme="minorHAnsi" w:cstheme="minorHAnsi"/>
          <w:sz w:val="44"/>
          <w:szCs w:val="44"/>
        </w:rPr>
        <w:lastRenderedPageBreak/>
        <w:t>Table of contents</w:t>
      </w:r>
    </w:p>
    <w:bookmarkStart w:id="1" w:name="_GoBack"/>
    <w:bookmarkEnd w:id="1"/>
    <w:p w14:paraId="0954C04E" w14:textId="75D3D3EA" w:rsidR="000B25B9" w:rsidRDefault="006E5952">
      <w:pPr>
        <w:pStyle w:val="TOC1"/>
        <w:rPr>
          <w:rFonts w:asciiTheme="minorHAnsi" w:eastAsiaTheme="minorEastAsia" w:hAnsiTheme="minorHAnsi"/>
          <w:b w:val="0"/>
          <w:noProof/>
          <w:color w:val="auto"/>
          <w:u w:val="none"/>
          <w:lang w:eastAsia="en-AU"/>
        </w:rPr>
      </w:pPr>
      <w:r w:rsidRPr="00170A22">
        <w:rPr>
          <w:rFonts w:asciiTheme="minorHAnsi" w:hAnsiTheme="minorHAnsi" w:cstheme="minorHAnsi"/>
          <w:b w:val="0"/>
        </w:rPr>
        <w:fldChar w:fldCharType="begin"/>
      </w:r>
      <w:r w:rsidRPr="00170A22">
        <w:rPr>
          <w:rFonts w:asciiTheme="minorHAnsi" w:hAnsiTheme="minorHAnsi" w:cstheme="minorHAnsi"/>
          <w:b w:val="0"/>
        </w:rPr>
        <w:instrText xml:space="preserve"> TOC \h \z \t "Heading 2,1,Heading 3,2,Heading 4,3" </w:instrText>
      </w:r>
      <w:r w:rsidRPr="00170A22">
        <w:rPr>
          <w:rFonts w:asciiTheme="minorHAnsi" w:hAnsiTheme="minorHAnsi" w:cstheme="minorHAnsi"/>
          <w:b w:val="0"/>
        </w:rPr>
        <w:fldChar w:fldCharType="separate"/>
      </w:r>
      <w:hyperlink w:anchor="_Toc190700925" w:history="1">
        <w:r w:rsidR="000B25B9" w:rsidRPr="00371085">
          <w:rPr>
            <w:rStyle w:val="Hyperlink"/>
            <w:rFonts w:cstheme="minorHAnsi"/>
            <w:noProof/>
          </w:rPr>
          <w:t>Co-contributions</w:t>
        </w:r>
        <w:r w:rsidR="000B25B9">
          <w:rPr>
            <w:noProof/>
            <w:webHidden/>
          </w:rPr>
          <w:tab/>
        </w:r>
        <w:r w:rsidR="000B25B9">
          <w:rPr>
            <w:noProof/>
            <w:webHidden/>
          </w:rPr>
          <w:fldChar w:fldCharType="begin"/>
        </w:r>
        <w:r w:rsidR="000B25B9">
          <w:rPr>
            <w:noProof/>
            <w:webHidden/>
          </w:rPr>
          <w:instrText xml:space="preserve"> PAGEREF _Toc190700925 \h </w:instrText>
        </w:r>
        <w:r w:rsidR="000B25B9">
          <w:rPr>
            <w:noProof/>
            <w:webHidden/>
          </w:rPr>
        </w:r>
        <w:r w:rsidR="000B25B9">
          <w:rPr>
            <w:noProof/>
            <w:webHidden/>
          </w:rPr>
          <w:fldChar w:fldCharType="separate"/>
        </w:r>
        <w:r w:rsidR="000B25B9">
          <w:rPr>
            <w:noProof/>
            <w:webHidden/>
          </w:rPr>
          <w:t>3</w:t>
        </w:r>
        <w:r w:rsidR="000B25B9">
          <w:rPr>
            <w:noProof/>
            <w:webHidden/>
          </w:rPr>
          <w:fldChar w:fldCharType="end"/>
        </w:r>
      </w:hyperlink>
    </w:p>
    <w:p w14:paraId="136219D9" w14:textId="5BCEDFBF" w:rsidR="000B25B9" w:rsidRDefault="000B25B9">
      <w:pPr>
        <w:pStyle w:val="TOC2"/>
        <w:rPr>
          <w:rFonts w:asciiTheme="minorHAnsi" w:eastAsiaTheme="minorEastAsia" w:hAnsiTheme="minorHAnsi"/>
          <w:noProof/>
          <w:sz w:val="22"/>
          <w:lang w:eastAsia="en-AU"/>
        </w:rPr>
      </w:pPr>
      <w:hyperlink w:anchor="_Toc190700926" w:history="1">
        <w:r w:rsidRPr="00371085">
          <w:rPr>
            <w:rStyle w:val="Hyperlink"/>
            <w:rFonts w:cstheme="minorHAnsi"/>
            <w:noProof/>
          </w:rPr>
          <w:t>Are applicants required to provide a financial contribution? Is there a percentage of the proposal cost that must be contributed?</w:t>
        </w:r>
        <w:r>
          <w:rPr>
            <w:noProof/>
            <w:webHidden/>
          </w:rPr>
          <w:tab/>
        </w:r>
        <w:r>
          <w:rPr>
            <w:noProof/>
            <w:webHidden/>
          </w:rPr>
          <w:fldChar w:fldCharType="begin"/>
        </w:r>
        <w:r>
          <w:rPr>
            <w:noProof/>
            <w:webHidden/>
          </w:rPr>
          <w:instrText xml:space="preserve"> PAGEREF _Toc190700926 \h </w:instrText>
        </w:r>
        <w:r>
          <w:rPr>
            <w:noProof/>
            <w:webHidden/>
          </w:rPr>
        </w:r>
        <w:r>
          <w:rPr>
            <w:noProof/>
            <w:webHidden/>
          </w:rPr>
          <w:fldChar w:fldCharType="separate"/>
        </w:r>
        <w:r>
          <w:rPr>
            <w:noProof/>
            <w:webHidden/>
          </w:rPr>
          <w:t>3</w:t>
        </w:r>
        <w:r>
          <w:rPr>
            <w:noProof/>
            <w:webHidden/>
          </w:rPr>
          <w:fldChar w:fldCharType="end"/>
        </w:r>
      </w:hyperlink>
    </w:p>
    <w:p w14:paraId="35866570" w14:textId="128AE72D" w:rsidR="000B25B9" w:rsidRDefault="000B25B9">
      <w:pPr>
        <w:pStyle w:val="TOC2"/>
        <w:rPr>
          <w:rFonts w:asciiTheme="minorHAnsi" w:eastAsiaTheme="minorEastAsia" w:hAnsiTheme="minorHAnsi"/>
          <w:noProof/>
          <w:sz w:val="22"/>
          <w:lang w:eastAsia="en-AU"/>
        </w:rPr>
      </w:pPr>
      <w:hyperlink w:anchor="_Toc190700927" w:history="1">
        <w:r w:rsidRPr="00371085">
          <w:rPr>
            <w:rStyle w:val="Hyperlink"/>
            <w:rFonts w:cstheme="minorHAnsi"/>
            <w:noProof/>
          </w:rPr>
          <w:t>Do the organisations that form part of the partnership also have to be co-contributing or co-funding partners?</w:t>
        </w:r>
        <w:r>
          <w:rPr>
            <w:noProof/>
            <w:webHidden/>
          </w:rPr>
          <w:tab/>
        </w:r>
        <w:r>
          <w:rPr>
            <w:noProof/>
            <w:webHidden/>
          </w:rPr>
          <w:fldChar w:fldCharType="begin"/>
        </w:r>
        <w:r>
          <w:rPr>
            <w:noProof/>
            <w:webHidden/>
          </w:rPr>
          <w:instrText xml:space="preserve"> PAGEREF _Toc190700927 \h </w:instrText>
        </w:r>
        <w:r>
          <w:rPr>
            <w:noProof/>
            <w:webHidden/>
          </w:rPr>
        </w:r>
        <w:r>
          <w:rPr>
            <w:noProof/>
            <w:webHidden/>
          </w:rPr>
          <w:fldChar w:fldCharType="separate"/>
        </w:r>
        <w:r>
          <w:rPr>
            <w:noProof/>
            <w:webHidden/>
          </w:rPr>
          <w:t>3</w:t>
        </w:r>
        <w:r>
          <w:rPr>
            <w:noProof/>
            <w:webHidden/>
          </w:rPr>
          <w:fldChar w:fldCharType="end"/>
        </w:r>
      </w:hyperlink>
    </w:p>
    <w:p w14:paraId="7FEE37B9" w14:textId="48E85169" w:rsidR="000B25B9" w:rsidRDefault="000B25B9">
      <w:pPr>
        <w:pStyle w:val="TOC2"/>
        <w:rPr>
          <w:rFonts w:asciiTheme="minorHAnsi" w:eastAsiaTheme="minorEastAsia" w:hAnsiTheme="minorHAnsi"/>
          <w:noProof/>
          <w:sz w:val="22"/>
          <w:lang w:eastAsia="en-AU"/>
        </w:rPr>
      </w:pPr>
      <w:hyperlink w:anchor="_Toc190700928" w:history="1">
        <w:r w:rsidRPr="00371085">
          <w:rPr>
            <w:rStyle w:val="Hyperlink"/>
            <w:rFonts w:cstheme="minorHAnsi"/>
            <w:noProof/>
          </w:rPr>
          <w:t>What evidence can applicants provide to demonstrate cash co-contributions and in-kind co-contributions?</w:t>
        </w:r>
        <w:r>
          <w:rPr>
            <w:noProof/>
            <w:webHidden/>
          </w:rPr>
          <w:tab/>
        </w:r>
        <w:r>
          <w:rPr>
            <w:noProof/>
            <w:webHidden/>
          </w:rPr>
          <w:fldChar w:fldCharType="begin"/>
        </w:r>
        <w:r>
          <w:rPr>
            <w:noProof/>
            <w:webHidden/>
          </w:rPr>
          <w:instrText xml:space="preserve"> PAGEREF _Toc190700928 \h </w:instrText>
        </w:r>
        <w:r>
          <w:rPr>
            <w:noProof/>
            <w:webHidden/>
          </w:rPr>
        </w:r>
        <w:r>
          <w:rPr>
            <w:noProof/>
            <w:webHidden/>
          </w:rPr>
          <w:fldChar w:fldCharType="separate"/>
        </w:r>
        <w:r>
          <w:rPr>
            <w:noProof/>
            <w:webHidden/>
          </w:rPr>
          <w:t>3</w:t>
        </w:r>
        <w:r>
          <w:rPr>
            <w:noProof/>
            <w:webHidden/>
          </w:rPr>
          <w:fldChar w:fldCharType="end"/>
        </w:r>
      </w:hyperlink>
    </w:p>
    <w:p w14:paraId="70DCC3B1" w14:textId="3F32D9E4" w:rsidR="000B25B9" w:rsidRDefault="000B25B9">
      <w:pPr>
        <w:pStyle w:val="TOC2"/>
        <w:rPr>
          <w:rFonts w:asciiTheme="minorHAnsi" w:eastAsiaTheme="minorEastAsia" w:hAnsiTheme="minorHAnsi"/>
          <w:noProof/>
          <w:sz w:val="22"/>
          <w:lang w:eastAsia="en-AU"/>
        </w:rPr>
      </w:pPr>
      <w:hyperlink w:anchor="_Toc190700929" w:history="1">
        <w:r w:rsidRPr="00371085">
          <w:rPr>
            <w:rStyle w:val="Hyperlink"/>
            <w:rFonts w:cstheme="minorHAnsi"/>
            <w:noProof/>
          </w:rPr>
          <w:t>Can the project have other Commonwealth funding?</w:t>
        </w:r>
        <w:r>
          <w:rPr>
            <w:noProof/>
            <w:webHidden/>
          </w:rPr>
          <w:tab/>
        </w:r>
        <w:r>
          <w:rPr>
            <w:noProof/>
            <w:webHidden/>
          </w:rPr>
          <w:fldChar w:fldCharType="begin"/>
        </w:r>
        <w:r>
          <w:rPr>
            <w:noProof/>
            <w:webHidden/>
          </w:rPr>
          <w:instrText xml:space="preserve"> PAGEREF _Toc190700929 \h </w:instrText>
        </w:r>
        <w:r>
          <w:rPr>
            <w:noProof/>
            <w:webHidden/>
          </w:rPr>
        </w:r>
        <w:r>
          <w:rPr>
            <w:noProof/>
            <w:webHidden/>
          </w:rPr>
          <w:fldChar w:fldCharType="separate"/>
        </w:r>
        <w:r>
          <w:rPr>
            <w:noProof/>
            <w:webHidden/>
          </w:rPr>
          <w:t>3</w:t>
        </w:r>
        <w:r>
          <w:rPr>
            <w:noProof/>
            <w:webHidden/>
          </w:rPr>
          <w:fldChar w:fldCharType="end"/>
        </w:r>
      </w:hyperlink>
    </w:p>
    <w:p w14:paraId="604C5782" w14:textId="617EB576" w:rsidR="000B25B9" w:rsidRDefault="000B25B9">
      <w:pPr>
        <w:pStyle w:val="TOC1"/>
        <w:rPr>
          <w:rFonts w:asciiTheme="minorHAnsi" w:eastAsiaTheme="minorEastAsia" w:hAnsiTheme="minorHAnsi"/>
          <w:b w:val="0"/>
          <w:noProof/>
          <w:color w:val="auto"/>
          <w:u w:val="none"/>
          <w:lang w:eastAsia="en-AU"/>
        </w:rPr>
      </w:pPr>
      <w:hyperlink w:anchor="_Toc190700930" w:history="1">
        <w:r w:rsidRPr="00371085">
          <w:rPr>
            <w:rStyle w:val="Hyperlink"/>
            <w:rFonts w:cstheme="minorHAnsi"/>
            <w:noProof/>
          </w:rPr>
          <w:t>Funding</w:t>
        </w:r>
        <w:r>
          <w:rPr>
            <w:noProof/>
            <w:webHidden/>
          </w:rPr>
          <w:tab/>
        </w:r>
        <w:r>
          <w:rPr>
            <w:noProof/>
            <w:webHidden/>
          </w:rPr>
          <w:fldChar w:fldCharType="begin"/>
        </w:r>
        <w:r>
          <w:rPr>
            <w:noProof/>
            <w:webHidden/>
          </w:rPr>
          <w:instrText xml:space="preserve"> PAGEREF _Toc190700930 \h </w:instrText>
        </w:r>
        <w:r>
          <w:rPr>
            <w:noProof/>
            <w:webHidden/>
          </w:rPr>
        </w:r>
        <w:r>
          <w:rPr>
            <w:noProof/>
            <w:webHidden/>
          </w:rPr>
          <w:fldChar w:fldCharType="separate"/>
        </w:r>
        <w:r>
          <w:rPr>
            <w:noProof/>
            <w:webHidden/>
          </w:rPr>
          <w:t>3</w:t>
        </w:r>
        <w:r>
          <w:rPr>
            <w:noProof/>
            <w:webHidden/>
          </w:rPr>
          <w:fldChar w:fldCharType="end"/>
        </w:r>
      </w:hyperlink>
    </w:p>
    <w:p w14:paraId="6BC5F9F4" w14:textId="56F1EE62" w:rsidR="000B25B9" w:rsidRDefault="000B25B9">
      <w:pPr>
        <w:pStyle w:val="TOC2"/>
        <w:rPr>
          <w:rFonts w:asciiTheme="minorHAnsi" w:eastAsiaTheme="minorEastAsia" w:hAnsiTheme="minorHAnsi"/>
          <w:noProof/>
          <w:sz w:val="22"/>
          <w:lang w:eastAsia="en-AU"/>
        </w:rPr>
      </w:pPr>
      <w:hyperlink w:anchor="_Toc190700931" w:history="1">
        <w:r w:rsidRPr="00371085">
          <w:rPr>
            <w:rStyle w:val="Hyperlink"/>
            <w:rFonts w:cstheme="minorHAnsi"/>
            <w:noProof/>
          </w:rPr>
          <w:t>How much Commonwealth funding is committed to the regional Precincts and Partnerships Program?</w:t>
        </w:r>
        <w:r>
          <w:rPr>
            <w:noProof/>
            <w:webHidden/>
          </w:rPr>
          <w:tab/>
        </w:r>
        <w:r>
          <w:rPr>
            <w:noProof/>
            <w:webHidden/>
          </w:rPr>
          <w:fldChar w:fldCharType="begin"/>
        </w:r>
        <w:r>
          <w:rPr>
            <w:noProof/>
            <w:webHidden/>
          </w:rPr>
          <w:instrText xml:space="preserve"> PAGEREF _Toc190700931 \h </w:instrText>
        </w:r>
        <w:r>
          <w:rPr>
            <w:noProof/>
            <w:webHidden/>
          </w:rPr>
        </w:r>
        <w:r>
          <w:rPr>
            <w:noProof/>
            <w:webHidden/>
          </w:rPr>
          <w:fldChar w:fldCharType="separate"/>
        </w:r>
        <w:r>
          <w:rPr>
            <w:noProof/>
            <w:webHidden/>
          </w:rPr>
          <w:t>3</w:t>
        </w:r>
        <w:r>
          <w:rPr>
            <w:noProof/>
            <w:webHidden/>
          </w:rPr>
          <w:fldChar w:fldCharType="end"/>
        </w:r>
      </w:hyperlink>
    </w:p>
    <w:p w14:paraId="2512FCC7" w14:textId="46A2F038" w:rsidR="000B25B9" w:rsidRDefault="000B25B9">
      <w:pPr>
        <w:pStyle w:val="TOC2"/>
        <w:rPr>
          <w:rFonts w:asciiTheme="minorHAnsi" w:eastAsiaTheme="minorEastAsia" w:hAnsiTheme="minorHAnsi"/>
          <w:noProof/>
          <w:sz w:val="22"/>
          <w:lang w:eastAsia="en-AU"/>
        </w:rPr>
      </w:pPr>
      <w:hyperlink w:anchor="_Toc190700932" w:history="1">
        <w:r w:rsidRPr="00371085">
          <w:rPr>
            <w:rStyle w:val="Hyperlink"/>
            <w:rFonts w:cstheme="minorHAnsi"/>
            <w:noProof/>
          </w:rPr>
          <w:t>What funding amounts are available?</w:t>
        </w:r>
        <w:r>
          <w:rPr>
            <w:noProof/>
            <w:webHidden/>
          </w:rPr>
          <w:tab/>
        </w:r>
        <w:r>
          <w:rPr>
            <w:noProof/>
            <w:webHidden/>
          </w:rPr>
          <w:fldChar w:fldCharType="begin"/>
        </w:r>
        <w:r>
          <w:rPr>
            <w:noProof/>
            <w:webHidden/>
          </w:rPr>
          <w:instrText xml:space="preserve"> PAGEREF _Toc190700932 \h </w:instrText>
        </w:r>
        <w:r>
          <w:rPr>
            <w:noProof/>
            <w:webHidden/>
          </w:rPr>
        </w:r>
        <w:r>
          <w:rPr>
            <w:noProof/>
            <w:webHidden/>
          </w:rPr>
          <w:fldChar w:fldCharType="separate"/>
        </w:r>
        <w:r>
          <w:rPr>
            <w:noProof/>
            <w:webHidden/>
          </w:rPr>
          <w:t>3</w:t>
        </w:r>
        <w:r>
          <w:rPr>
            <w:noProof/>
            <w:webHidden/>
          </w:rPr>
          <w:fldChar w:fldCharType="end"/>
        </w:r>
      </w:hyperlink>
    </w:p>
    <w:p w14:paraId="647830F0" w14:textId="7095A969" w:rsidR="000B25B9" w:rsidRDefault="000B25B9">
      <w:pPr>
        <w:pStyle w:val="TOC2"/>
        <w:rPr>
          <w:rFonts w:asciiTheme="minorHAnsi" w:eastAsiaTheme="minorEastAsia" w:hAnsiTheme="minorHAnsi"/>
          <w:noProof/>
          <w:sz w:val="22"/>
          <w:lang w:eastAsia="en-AU"/>
        </w:rPr>
      </w:pPr>
      <w:hyperlink w:anchor="_Toc190700933" w:history="1">
        <w:r w:rsidRPr="00371085">
          <w:rPr>
            <w:rStyle w:val="Hyperlink"/>
            <w:rFonts w:cstheme="minorHAnsi"/>
            <w:noProof/>
          </w:rPr>
          <w:t>What kind of projects will be eligible for funding?</w:t>
        </w:r>
        <w:r>
          <w:rPr>
            <w:noProof/>
            <w:webHidden/>
          </w:rPr>
          <w:tab/>
        </w:r>
        <w:r>
          <w:rPr>
            <w:noProof/>
            <w:webHidden/>
          </w:rPr>
          <w:fldChar w:fldCharType="begin"/>
        </w:r>
        <w:r>
          <w:rPr>
            <w:noProof/>
            <w:webHidden/>
          </w:rPr>
          <w:instrText xml:space="preserve"> PAGEREF _Toc190700933 \h </w:instrText>
        </w:r>
        <w:r>
          <w:rPr>
            <w:noProof/>
            <w:webHidden/>
          </w:rPr>
        </w:r>
        <w:r>
          <w:rPr>
            <w:noProof/>
            <w:webHidden/>
          </w:rPr>
          <w:fldChar w:fldCharType="separate"/>
        </w:r>
        <w:r>
          <w:rPr>
            <w:noProof/>
            <w:webHidden/>
          </w:rPr>
          <w:t>4</w:t>
        </w:r>
        <w:r>
          <w:rPr>
            <w:noProof/>
            <w:webHidden/>
          </w:rPr>
          <w:fldChar w:fldCharType="end"/>
        </w:r>
      </w:hyperlink>
    </w:p>
    <w:p w14:paraId="71FA4E70" w14:textId="4A3BD1E3" w:rsidR="000B25B9" w:rsidRDefault="000B25B9">
      <w:pPr>
        <w:pStyle w:val="TOC2"/>
        <w:rPr>
          <w:rFonts w:asciiTheme="minorHAnsi" w:eastAsiaTheme="minorEastAsia" w:hAnsiTheme="minorHAnsi"/>
          <w:noProof/>
          <w:sz w:val="22"/>
          <w:lang w:eastAsia="en-AU"/>
        </w:rPr>
      </w:pPr>
      <w:hyperlink w:anchor="_Toc190700934" w:history="1">
        <w:r w:rsidRPr="00371085">
          <w:rPr>
            <w:rStyle w:val="Hyperlink"/>
            <w:rFonts w:cstheme="minorHAnsi"/>
            <w:noProof/>
          </w:rPr>
          <w:t>How is funding arranged?</w:t>
        </w:r>
        <w:r>
          <w:rPr>
            <w:noProof/>
            <w:webHidden/>
          </w:rPr>
          <w:tab/>
        </w:r>
        <w:r>
          <w:rPr>
            <w:noProof/>
            <w:webHidden/>
          </w:rPr>
          <w:fldChar w:fldCharType="begin"/>
        </w:r>
        <w:r>
          <w:rPr>
            <w:noProof/>
            <w:webHidden/>
          </w:rPr>
          <w:instrText xml:space="preserve"> PAGEREF _Toc190700934 \h </w:instrText>
        </w:r>
        <w:r>
          <w:rPr>
            <w:noProof/>
            <w:webHidden/>
          </w:rPr>
        </w:r>
        <w:r>
          <w:rPr>
            <w:noProof/>
            <w:webHidden/>
          </w:rPr>
          <w:fldChar w:fldCharType="separate"/>
        </w:r>
        <w:r>
          <w:rPr>
            <w:noProof/>
            <w:webHidden/>
          </w:rPr>
          <w:t>4</w:t>
        </w:r>
        <w:r>
          <w:rPr>
            <w:noProof/>
            <w:webHidden/>
          </w:rPr>
          <w:fldChar w:fldCharType="end"/>
        </w:r>
      </w:hyperlink>
    </w:p>
    <w:p w14:paraId="2AA00411" w14:textId="23B91A33" w:rsidR="000B25B9" w:rsidRDefault="000B25B9">
      <w:pPr>
        <w:pStyle w:val="TOC1"/>
        <w:rPr>
          <w:rFonts w:asciiTheme="minorHAnsi" w:eastAsiaTheme="minorEastAsia" w:hAnsiTheme="minorHAnsi"/>
          <w:b w:val="0"/>
          <w:noProof/>
          <w:color w:val="auto"/>
          <w:u w:val="none"/>
          <w:lang w:eastAsia="en-AU"/>
        </w:rPr>
      </w:pPr>
      <w:hyperlink w:anchor="_Toc190700935" w:history="1">
        <w:r w:rsidRPr="00371085">
          <w:rPr>
            <w:rStyle w:val="Hyperlink"/>
            <w:rFonts w:cstheme="minorHAnsi"/>
            <w:noProof/>
          </w:rPr>
          <w:t>Expenditure</w:t>
        </w:r>
        <w:r>
          <w:rPr>
            <w:noProof/>
            <w:webHidden/>
          </w:rPr>
          <w:tab/>
        </w:r>
        <w:r>
          <w:rPr>
            <w:noProof/>
            <w:webHidden/>
          </w:rPr>
          <w:fldChar w:fldCharType="begin"/>
        </w:r>
        <w:r>
          <w:rPr>
            <w:noProof/>
            <w:webHidden/>
          </w:rPr>
          <w:instrText xml:space="preserve"> PAGEREF _Toc190700935 \h </w:instrText>
        </w:r>
        <w:r>
          <w:rPr>
            <w:noProof/>
            <w:webHidden/>
          </w:rPr>
        </w:r>
        <w:r>
          <w:rPr>
            <w:noProof/>
            <w:webHidden/>
          </w:rPr>
          <w:fldChar w:fldCharType="separate"/>
        </w:r>
        <w:r>
          <w:rPr>
            <w:noProof/>
            <w:webHidden/>
          </w:rPr>
          <w:t>4</w:t>
        </w:r>
        <w:r>
          <w:rPr>
            <w:noProof/>
            <w:webHidden/>
          </w:rPr>
          <w:fldChar w:fldCharType="end"/>
        </w:r>
      </w:hyperlink>
    </w:p>
    <w:p w14:paraId="57C8D0DF" w14:textId="3F440FC0" w:rsidR="000B25B9" w:rsidRDefault="000B25B9">
      <w:pPr>
        <w:pStyle w:val="TOC2"/>
        <w:rPr>
          <w:rFonts w:asciiTheme="minorHAnsi" w:eastAsiaTheme="minorEastAsia" w:hAnsiTheme="minorHAnsi"/>
          <w:noProof/>
          <w:sz w:val="22"/>
          <w:lang w:eastAsia="en-AU"/>
        </w:rPr>
      </w:pPr>
      <w:hyperlink w:anchor="_Toc190700936" w:history="1">
        <w:r w:rsidRPr="00371085">
          <w:rPr>
            <w:rStyle w:val="Hyperlink"/>
            <w:rFonts w:cstheme="minorHAnsi"/>
            <w:noProof/>
          </w:rPr>
          <w:t>Can you provide guidance on contingency costs that are covered? For example, amounts, eligibility etc?</w:t>
        </w:r>
        <w:r>
          <w:rPr>
            <w:noProof/>
            <w:webHidden/>
          </w:rPr>
          <w:tab/>
        </w:r>
        <w:r>
          <w:rPr>
            <w:noProof/>
            <w:webHidden/>
          </w:rPr>
          <w:fldChar w:fldCharType="begin"/>
        </w:r>
        <w:r>
          <w:rPr>
            <w:noProof/>
            <w:webHidden/>
          </w:rPr>
          <w:instrText xml:space="preserve"> PAGEREF _Toc190700936 \h </w:instrText>
        </w:r>
        <w:r>
          <w:rPr>
            <w:noProof/>
            <w:webHidden/>
          </w:rPr>
        </w:r>
        <w:r>
          <w:rPr>
            <w:noProof/>
            <w:webHidden/>
          </w:rPr>
          <w:fldChar w:fldCharType="separate"/>
        </w:r>
        <w:r>
          <w:rPr>
            <w:noProof/>
            <w:webHidden/>
          </w:rPr>
          <w:t>4</w:t>
        </w:r>
        <w:r>
          <w:rPr>
            <w:noProof/>
            <w:webHidden/>
          </w:rPr>
          <w:fldChar w:fldCharType="end"/>
        </w:r>
      </w:hyperlink>
    </w:p>
    <w:p w14:paraId="4E01ECE7" w14:textId="468B64DE" w:rsidR="000B25B9" w:rsidRDefault="000B25B9">
      <w:pPr>
        <w:pStyle w:val="TOC2"/>
        <w:rPr>
          <w:rFonts w:asciiTheme="minorHAnsi" w:eastAsiaTheme="minorEastAsia" w:hAnsiTheme="minorHAnsi"/>
          <w:noProof/>
          <w:sz w:val="22"/>
          <w:lang w:eastAsia="en-AU"/>
        </w:rPr>
      </w:pPr>
      <w:hyperlink w:anchor="_Toc190700937" w:history="1">
        <w:r w:rsidRPr="00371085">
          <w:rPr>
            <w:rStyle w:val="Hyperlink"/>
            <w:rFonts w:cstheme="minorHAnsi"/>
            <w:noProof/>
          </w:rPr>
          <w:t>Is digital infrastructure an eligible expenditure under the program?</w:t>
        </w:r>
        <w:r>
          <w:rPr>
            <w:noProof/>
            <w:webHidden/>
          </w:rPr>
          <w:tab/>
        </w:r>
        <w:r>
          <w:rPr>
            <w:noProof/>
            <w:webHidden/>
          </w:rPr>
          <w:fldChar w:fldCharType="begin"/>
        </w:r>
        <w:r>
          <w:rPr>
            <w:noProof/>
            <w:webHidden/>
          </w:rPr>
          <w:instrText xml:space="preserve"> PAGEREF _Toc190700937 \h </w:instrText>
        </w:r>
        <w:r>
          <w:rPr>
            <w:noProof/>
            <w:webHidden/>
          </w:rPr>
        </w:r>
        <w:r>
          <w:rPr>
            <w:noProof/>
            <w:webHidden/>
          </w:rPr>
          <w:fldChar w:fldCharType="separate"/>
        </w:r>
        <w:r>
          <w:rPr>
            <w:noProof/>
            <w:webHidden/>
          </w:rPr>
          <w:t>4</w:t>
        </w:r>
        <w:r>
          <w:rPr>
            <w:noProof/>
            <w:webHidden/>
          </w:rPr>
          <w:fldChar w:fldCharType="end"/>
        </w:r>
      </w:hyperlink>
    </w:p>
    <w:p w14:paraId="3AEA375B" w14:textId="32962573" w:rsidR="000B25B9" w:rsidRDefault="000B25B9">
      <w:pPr>
        <w:pStyle w:val="TOC1"/>
        <w:rPr>
          <w:rFonts w:asciiTheme="minorHAnsi" w:eastAsiaTheme="minorEastAsia" w:hAnsiTheme="minorHAnsi"/>
          <w:b w:val="0"/>
          <w:noProof/>
          <w:color w:val="auto"/>
          <w:u w:val="none"/>
          <w:lang w:eastAsia="en-AU"/>
        </w:rPr>
      </w:pPr>
      <w:hyperlink w:anchor="_Toc190700938" w:history="1">
        <w:r w:rsidRPr="00371085">
          <w:rPr>
            <w:rStyle w:val="Hyperlink"/>
            <w:rFonts w:cstheme="minorHAnsi"/>
            <w:noProof/>
          </w:rPr>
          <w:t>Partnerships</w:t>
        </w:r>
        <w:r>
          <w:rPr>
            <w:noProof/>
            <w:webHidden/>
          </w:rPr>
          <w:tab/>
        </w:r>
        <w:r>
          <w:rPr>
            <w:noProof/>
            <w:webHidden/>
          </w:rPr>
          <w:fldChar w:fldCharType="begin"/>
        </w:r>
        <w:r>
          <w:rPr>
            <w:noProof/>
            <w:webHidden/>
          </w:rPr>
          <w:instrText xml:space="preserve"> PAGEREF _Toc190700938 \h </w:instrText>
        </w:r>
        <w:r>
          <w:rPr>
            <w:noProof/>
            <w:webHidden/>
          </w:rPr>
        </w:r>
        <w:r>
          <w:rPr>
            <w:noProof/>
            <w:webHidden/>
          </w:rPr>
          <w:fldChar w:fldCharType="separate"/>
        </w:r>
        <w:r>
          <w:rPr>
            <w:noProof/>
            <w:webHidden/>
          </w:rPr>
          <w:t>5</w:t>
        </w:r>
        <w:r>
          <w:rPr>
            <w:noProof/>
            <w:webHidden/>
          </w:rPr>
          <w:fldChar w:fldCharType="end"/>
        </w:r>
      </w:hyperlink>
    </w:p>
    <w:p w14:paraId="465A64F1" w14:textId="554C40AC" w:rsidR="000B25B9" w:rsidRDefault="000B25B9">
      <w:pPr>
        <w:pStyle w:val="TOC2"/>
        <w:rPr>
          <w:rFonts w:asciiTheme="minorHAnsi" w:eastAsiaTheme="minorEastAsia" w:hAnsiTheme="minorHAnsi"/>
          <w:noProof/>
          <w:sz w:val="22"/>
          <w:lang w:eastAsia="en-AU"/>
        </w:rPr>
      </w:pPr>
      <w:hyperlink w:anchor="_Toc190700939" w:history="1">
        <w:r w:rsidRPr="00371085">
          <w:rPr>
            <w:rStyle w:val="Hyperlink"/>
            <w:rFonts w:cstheme="minorHAnsi"/>
            <w:noProof/>
          </w:rPr>
          <w:t>How is the term ‘partnership’ defined?</w:t>
        </w:r>
        <w:r>
          <w:rPr>
            <w:noProof/>
            <w:webHidden/>
          </w:rPr>
          <w:tab/>
        </w:r>
        <w:r>
          <w:rPr>
            <w:noProof/>
            <w:webHidden/>
          </w:rPr>
          <w:fldChar w:fldCharType="begin"/>
        </w:r>
        <w:r>
          <w:rPr>
            <w:noProof/>
            <w:webHidden/>
          </w:rPr>
          <w:instrText xml:space="preserve"> PAGEREF _Toc190700939 \h </w:instrText>
        </w:r>
        <w:r>
          <w:rPr>
            <w:noProof/>
            <w:webHidden/>
          </w:rPr>
        </w:r>
        <w:r>
          <w:rPr>
            <w:noProof/>
            <w:webHidden/>
          </w:rPr>
          <w:fldChar w:fldCharType="separate"/>
        </w:r>
        <w:r>
          <w:rPr>
            <w:noProof/>
            <w:webHidden/>
          </w:rPr>
          <w:t>5</w:t>
        </w:r>
        <w:r>
          <w:rPr>
            <w:noProof/>
            <w:webHidden/>
          </w:rPr>
          <w:fldChar w:fldCharType="end"/>
        </w:r>
      </w:hyperlink>
    </w:p>
    <w:p w14:paraId="14DF44F3" w14:textId="68187580" w:rsidR="000B25B9" w:rsidRDefault="000B25B9">
      <w:pPr>
        <w:pStyle w:val="TOC2"/>
        <w:rPr>
          <w:rFonts w:asciiTheme="minorHAnsi" w:eastAsiaTheme="minorEastAsia" w:hAnsiTheme="minorHAnsi"/>
          <w:noProof/>
          <w:sz w:val="22"/>
          <w:lang w:eastAsia="en-AU"/>
        </w:rPr>
      </w:pPr>
      <w:hyperlink w:anchor="_Toc190700940" w:history="1">
        <w:r w:rsidRPr="00371085">
          <w:rPr>
            <w:rStyle w:val="Hyperlink"/>
            <w:rFonts w:cstheme="minorHAnsi"/>
            <w:noProof/>
          </w:rPr>
          <w:t>Why is the Government taking a partnership approach? What is the purpose of a partnership?</w:t>
        </w:r>
        <w:r>
          <w:rPr>
            <w:noProof/>
            <w:webHidden/>
          </w:rPr>
          <w:tab/>
        </w:r>
        <w:r>
          <w:rPr>
            <w:noProof/>
            <w:webHidden/>
          </w:rPr>
          <w:fldChar w:fldCharType="begin"/>
        </w:r>
        <w:r>
          <w:rPr>
            <w:noProof/>
            <w:webHidden/>
          </w:rPr>
          <w:instrText xml:space="preserve"> PAGEREF _Toc190700940 \h </w:instrText>
        </w:r>
        <w:r>
          <w:rPr>
            <w:noProof/>
            <w:webHidden/>
          </w:rPr>
        </w:r>
        <w:r>
          <w:rPr>
            <w:noProof/>
            <w:webHidden/>
          </w:rPr>
          <w:fldChar w:fldCharType="separate"/>
        </w:r>
        <w:r>
          <w:rPr>
            <w:noProof/>
            <w:webHidden/>
          </w:rPr>
          <w:t>5</w:t>
        </w:r>
        <w:r>
          <w:rPr>
            <w:noProof/>
            <w:webHidden/>
          </w:rPr>
          <w:fldChar w:fldCharType="end"/>
        </w:r>
      </w:hyperlink>
    </w:p>
    <w:p w14:paraId="5464D81F" w14:textId="4CB57C6F" w:rsidR="000B25B9" w:rsidRDefault="000B25B9">
      <w:pPr>
        <w:pStyle w:val="TOC2"/>
        <w:rPr>
          <w:rFonts w:asciiTheme="minorHAnsi" w:eastAsiaTheme="minorEastAsia" w:hAnsiTheme="minorHAnsi"/>
          <w:noProof/>
          <w:sz w:val="22"/>
          <w:lang w:eastAsia="en-AU"/>
        </w:rPr>
      </w:pPr>
      <w:hyperlink w:anchor="_Toc190700941" w:history="1">
        <w:r w:rsidRPr="00371085">
          <w:rPr>
            <w:rStyle w:val="Hyperlink"/>
            <w:rFonts w:cstheme="minorHAnsi"/>
            <w:noProof/>
          </w:rPr>
          <w:t>Do the organisations in the partnership have to satisfy eligibility criteria in the guidelines?</w:t>
        </w:r>
        <w:r>
          <w:rPr>
            <w:noProof/>
            <w:webHidden/>
          </w:rPr>
          <w:tab/>
        </w:r>
        <w:r>
          <w:rPr>
            <w:noProof/>
            <w:webHidden/>
          </w:rPr>
          <w:fldChar w:fldCharType="begin"/>
        </w:r>
        <w:r>
          <w:rPr>
            <w:noProof/>
            <w:webHidden/>
          </w:rPr>
          <w:instrText xml:space="preserve"> PAGEREF _Toc190700941 \h </w:instrText>
        </w:r>
        <w:r>
          <w:rPr>
            <w:noProof/>
            <w:webHidden/>
          </w:rPr>
        </w:r>
        <w:r>
          <w:rPr>
            <w:noProof/>
            <w:webHidden/>
          </w:rPr>
          <w:fldChar w:fldCharType="separate"/>
        </w:r>
        <w:r>
          <w:rPr>
            <w:noProof/>
            <w:webHidden/>
          </w:rPr>
          <w:t>5</w:t>
        </w:r>
        <w:r>
          <w:rPr>
            <w:noProof/>
            <w:webHidden/>
          </w:rPr>
          <w:fldChar w:fldCharType="end"/>
        </w:r>
      </w:hyperlink>
    </w:p>
    <w:p w14:paraId="3BC3FFCB" w14:textId="52C05247" w:rsidR="000B25B9" w:rsidRDefault="000B25B9">
      <w:pPr>
        <w:pStyle w:val="TOC2"/>
        <w:rPr>
          <w:rFonts w:asciiTheme="minorHAnsi" w:eastAsiaTheme="minorEastAsia" w:hAnsiTheme="minorHAnsi"/>
          <w:noProof/>
          <w:sz w:val="22"/>
          <w:lang w:eastAsia="en-AU"/>
        </w:rPr>
      </w:pPr>
      <w:hyperlink w:anchor="_Toc190700942" w:history="1">
        <w:r w:rsidRPr="00371085">
          <w:rPr>
            <w:rStyle w:val="Hyperlink"/>
            <w:rFonts w:cstheme="minorHAnsi"/>
            <w:noProof/>
          </w:rPr>
          <w:t>Who can form part of the partnership?</w:t>
        </w:r>
        <w:r>
          <w:rPr>
            <w:noProof/>
            <w:webHidden/>
          </w:rPr>
          <w:tab/>
        </w:r>
        <w:r>
          <w:rPr>
            <w:noProof/>
            <w:webHidden/>
          </w:rPr>
          <w:fldChar w:fldCharType="begin"/>
        </w:r>
        <w:r>
          <w:rPr>
            <w:noProof/>
            <w:webHidden/>
          </w:rPr>
          <w:instrText xml:space="preserve"> PAGEREF _Toc190700942 \h </w:instrText>
        </w:r>
        <w:r>
          <w:rPr>
            <w:noProof/>
            <w:webHidden/>
          </w:rPr>
        </w:r>
        <w:r>
          <w:rPr>
            <w:noProof/>
            <w:webHidden/>
          </w:rPr>
          <w:fldChar w:fldCharType="separate"/>
        </w:r>
        <w:r>
          <w:rPr>
            <w:noProof/>
            <w:webHidden/>
          </w:rPr>
          <w:t>5</w:t>
        </w:r>
        <w:r>
          <w:rPr>
            <w:noProof/>
            <w:webHidden/>
          </w:rPr>
          <w:fldChar w:fldCharType="end"/>
        </w:r>
      </w:hyperlink>
    </w:p>
    <w:p w14:paraId="6938E31D" w14:textId="1A59526F" w:rsidR="000B25B9" w:rsidRDefault="000B25B9">
      <w:pPr>
        <w:pStyle w:val="TOC2"/>
        <w:rPr>
          <w:rFonts w:asciiTheme="minorHAnsi" w:eastAsiaTheme="minorEastAsia" w:hAnsiTheme="minorHAnsi"/>
          <w:noProof/>
          <w:sz w:val="22"/>
          <w:lang w:eastAsia="en-AU"/>
        </w:rPr>
      </w:pPr>
      <w:hyperlink w:anchor="_Toc190700943" w:history="1">
        <w:r w:rsidRPr="00371085">
          <w:rPr>
            <w:rStyle w:val="Hyperlink"/>
            <w:rFonts w:cstheme="minorHAnsi"/>
            <w:noProof/>
          </w:rPr>
          <w:t>Is there a required number of organisations needed to form a partnership?</w:t>
        </w:r>
        <w:r>
          <w:rPr>
            <w:noProof/>
            <w:webHidden/>
          </w:rPr>
          <w:tab/>
        </w:r>
        <w:r>
          <w:rPr>
            <w:noProof/>
            <w:webHidden/>
          </w:rPr>
          <w:fldChar w:fldCharType="begin"/>
        </w:r>
        <w:r>
          <w:rPr>
            <w:noProof/>
            <w:webHidden/>
          </w:rPr>
          <w:instrText xml:space="preserve"> PAGEREF _Toc190700943 \h </w:instrText>
        </w:r>
        <w:r>
          <w:rPr>
            <w:noProof/>
            <w:webHidden/>
          </w:rPr>
        </w:r>
        <w:r>
          <w:rPr>
            <w:noProof/>
            <w:webHidden/>
          </w:rPr>
          <w:fldChar w:fldCharType="separate"/>
        </w:r>
        <w:r>
          <w:rPr>
            <w:noProof/>
            <w:webHidden/>
          </w:rPr>
          <w:t>5</w:t>
        </w:r>
        <w:r>
          <w:rPr>
            <w:noProof/>
            <w:webHidden/>
          </w:rPr>
          <w:fldChar w:fldCharType="end"/>
        </w:r>
      </w:hyperlink>
    </w:p>
    <w:p w14:paraId="466DBD9B" w14:textId="40792584" w:rsidR="000B25B9" w:rsidRDefault="000B25B9">
      <w:pPr>
        <w:pStyle w:val="TOC2"/>
        <w:rPr>
          <w:rFonts w:asciiTheme="minorHAnsi" w:eastAsiaTheme="minorEastAsia" w:hAnsiTheme="minorHAnsi"/>
          <w:noProof/>
          <w:sz w:val="22"/>
          <w:lang w:eastAsia="en-AU"/>
        </w:rPr>
      </w:pPr>
      <w:hyperlink w:anchor="_Toc190700944" w:history="1">
        <w:r w:rsidRPr="00371085">
          <w:rPr>
            <w:rStyle w:val="Hyperlink"/>
            <w:rFonts w:cstheme="minorHAnsi"/>
            <w:noProof/>
          </w:rPr>
          <w:t>Are there certain organisations that must form part of the partnership?</w:t>
        </w:r>
        <w:r>
          <w:rPr>
            <w:noProof/>
            <w:webHidden/>
          </w:rPr>
          <w:tab/>
        </w:r>
        <w:r>
          <w:rPr>
            <w:noProof/>
            <w:webHidden/>
          </w:rPr>
          <w:fldChar w:fldCharType="begin"/>
        </w:r>
        <w:r>
          <w:rPr>
            <w:noProof/>
            <w:webHidden/>
          </w:rPr>
          <w:instrText xml:space="preserve"> PAGEREF _Toc190700944 \h </w:instrText>
        </w:r>
        <w:r>
          <w:rPr>
            <w:noProof/>
            <w:webHidden/>
          </w:rPr>
        </w:r>
        <w:r>
          <w:rPr>
            <w:noProof/>
            <w:webHidden/>
          </w:rPr>
          <w:fldChar w:fldCharType="separate"/>
        </w:r>
        <w:r>
          <w:rPr>
            <w:noProof/>
            <w:webHidden/>
          </w:rPr>
          <w:t>5</w:t>
        </w:r>
        <w:r>
          <w:rPr>
            <w:noProof/>
            <w:webHidden/>
          </w:rPr>
          <w:fldChar w:fldCharType="end"/>
        </w:r>
      </w:hyperlink>
    </w:p>
    <w:p w14:paraId="7B0FB6A0" w14:textId="0CAEC3C8" w:rsidR="000B25B9" w:rsidRDefault="000B25B9">
      <w:pPr>
        <w:pStyle w:val="TOC2"/>
        <w:rPr>
          <w:rFonts w:asciiTheme="minorHAnsi" w:eastAsiaTheme="minorEastAsia" w:hAnsiTheme="minorHAnsi"/>
          <w:noProof/>
          <w:sz w:val="22"/>
          <w:lang w:eastAsia="en-AU"/>
        </w:rPr>
      </w:pPr>
      <w:hyperlink w:anchor="_Toc190700945" w:history="1">
        <w:r w:rsidRPr="00371085">
          <w:rPr>
            <w:rStyle w:val="Hyperlink"/>
            <w:rFonts w:cstheme="minorHAnsi"/>
            <w:noProof/>
          </w:rPr>
          <w:t>What do I do if I am asked to be a partner?</w:t>
        </w:r>
        <w:r>
          <w:rPr>
            <w:noProof/>
            <w:webHidden/>
          </w:rPr>
          <w:tab/>
        </w:r>
        <w:r>
          <w:rPr>
            <w:noProof/>
            <w:webHidden/>
          </w:rPr>
          <w:fldChar w:fldCharType="begin"/>
        </w:r>
        <w:r>
          <w:rPr>
            <w:noProof/>
            <w:webHidden/>
          </w:rPr>
          <w:instrText xml:space="preserve"> PAGEREF _Toc190700945 \h </w:instrText>
        </w:r>
        <w:r>
          <w:rPr>
            <w:noProof/>
            <w:webHidden/>
          </w:rPr>
        </w:r>
        <w:r>
          <w:rPr>
            <w:noProof/>
            <w:webHidden/>
          </w:rPr>
          <w:fldChar w:fldCharType="separate"/>
        </w:r>
        <w:r>
          <w:rPr>
            <w:noProof/>
            <w:webHidden/>
          </w:rPr>
          <w:t>5</w:t>
        </w:r>
        <w:r>
          <w:rPr>
            <w:noProof/>
            <w:webHidden/>
          </w:rPr>
          <w:fldChar w:fldCharType="end"/>
        </w:r>
      </w:hyperlink>
    </w:p>
    <w:p w14:paraId="24DE17BB" w14:textId="24137D20" w:rsidR="000B25B9" w:rsidRDefault="000B25B9">
      <w:pPr>
        <w:pStyle w:val="TOC2"/>
        <w:rPr>
          <w:rFonts w:asciiTheme="minorHAnsi" w:eastAsiaTheme="minorEastAsia" w:hAnsiTheme="minorHAnsi"/>
          <w:noProof/>
          <w:sz w:val="22"/>
          <w:lang w:eastAsia="en-AU"/>
        </w:rPr>
      </w:pPr>
      <w:hyperlink w:anchor="_Toc190700946" w:history="1">
        <w:r w:rsidRPr="00371085">
          <w:rPr>
            <w:rStyle w:val="Hyperlink"/>
            <w:rFonts w:cstheme="minorHAnsi"/>
            <w:noProof/>
          </w:rPr>
          <w:t>Is a letter of support considered as part of the partnership?</w:t>
        </w:r>
        <w:r>
          <w:rPr>
            <w:noProof/>
            <w:webHidden/>
          </w:rPr>
          <w:tab/>
        </w:r>
        <w:r>
          <w:rPr>
            <w:noProof/>
            <w:webHidden/>
          </w:rPr>
          <w:fldChar w:fldCharType="begin"/>
        </w:r>
        <w:r>
          <w:rPr>
            <w:noProof/>
            <w:webHidden/>
          </w:rPr>
          <w:instrText xml:space="preserve"> PAGEREF _Toc190700946 \h </w:instrText>
        </w:r>
        <w:r>
          <w:rPr>
            <w:noProof/>
            <w:webHidden/>
          </w:rPr>
        </w:r>
        <w:r>
          <w:rPr>
            <w:noProof/>
            <w:webHidden/>
          </w:rPr>
          <w:fldChar w:fldCharType="separate"/>
        </w:r>
        <w:r>
          <w:rPr>
            <w:noProof/>
            <w:webHidden/>
          </w:rPr>
          <w:t>6</w:t>
        </w:r>
        <w:r>
          <w:rPr>
            <w:noProof/>
            <w:webHidden/>
          </w:rPr>
          <w:fldChar w:fldCharType="end"/>
        </w:r>
      </w:hyperlink>
    </w:p>
    <w:p w14:paraId="7741214B" w14:textId="4BDB2EF7" w:rsidR="000B25B9" w:rsidRDefault="000B25B9">
      <w:pPr>
        <w:pStyle w:val="TOC1"/>
        <w:rPr>
          <w:rFonts w:asciiTheme="minorHAnsi" w:eastAsiaTheme="minorEastAsia" w:hAnsiTheme="minorHAnsi"/>
          <w:b w:val="0"/>
          <w:noProof/>
          <w:color w:val="auto"/>
          <w:u w:val="none"/>
          <w:lang w:eastAsia="en-AU"/>
        </w:rPr>
      </w:pPr>
      <w:hyperlink w:anchor="_Toc190700947" w:history="1">
        <w:r w:rsidRPr="00371085">
          <w:rPr>
            <w:rStyle w:val="Hyperlink"/>
            <w:rFonts w:cstheme="minorHAnsi"/>
            <w:noProof/>
          </w:rPr>
          <w:t>Location</w:t>
        </w:r>
        <w:r>
          <w:rPr>
            <w:noProof/>
            <w:webHidden/>
          </w:rPr>
          <w:tab/>
        </w:r>
        <w:r>
          <w:rPr>
            <w:noProof/>
            <w:webHidden/>
          </w:rPr>
          <w:fldChar w:fldCharType="begin"/>
        </w:r>
        <w:r>
          <w:rPr>
            <w:noProof/>
            <w:webHidden/>
          </w:rPr>
          <w:instrText xml:space="preserve"> PAGEREF _Toc190700947 \h </w:instrText>
        </w:r>
        <w:r>
          <w:rPr>
            <w:noProof/>
            <w:webHidden/>
          </w:rPr>
        </w:r>
        <w:r>
          <w:rPr>
            <w:noProof/>
            <w:webHidden/>
          </w:rPr>
          <w:fldChar w:fldCharType="separate"/>
        </w:r>
        <w:r>
          <w:rPr>
            <w:noProof/>
            <w:webHidden/>
          </w:rPr>
          <w:t>6</w:t>
        </w:r>
        <w:r>
          <w:rPr>
            <w:noProof/>
            <w:webHidden/>
          </w:rPr>
          <w:fldChar w:fldCharType="end"/>
        </w:r>
      </w:hyperlink>
    </w:p>
    <w:p w14:paraId="18A73B93" w14:textId="7B524256" w:rsidR="000B25B9" w:rsidRDefault="000B25B9">
      <w:pPr>
        <w:pStyle w:val="TOC2"/>
        <w:rPr>
          <w:rFonts w:asciiTheme="minorHAnsi" w:eastAsiaTheme="minorEastAsia" w:hAnsiTheme="minorHAnsi"/>
          <w:noProof/>
          <w:sz w:val="22"/>
          <w:lang w:eastAsia="en-AU"/>
        </w:rPr>
      </w:pPr>
      <w:hyperlink w:anchor="_Toc190700948" w:history="1">
        <w:r w:rsidRPr="00371085">
          <w:rPr>
            <w:rStyle w:val="Hyperlink"/>
            <w:rFonts w:cstheme="minorHAnsi"/>
            <w:noProof/>
          </w:rPr>
          <w:t>My proposal does not meet the geographic eligibility criteria as it is located within a Greater Capital City Statistical Area, what should I do?</w:t>
        </w:r>
        <w:r>
          <w:rPr>
            <w:noProof/>
            <w:webHidden/>
          </w:rPr>
          <w:tab/>
        </w:r>
        <w:r>
          <w:rPr>
            <w:noProof/>
            <w:webHidden/>
          </w:rPr>
          <w:fldChar w:fldCharType="begin"/>
        </w:r>
        <w:r>
          <w:rPr>
            <w:noProof/>
            <w:webHidden/>
          </w:rPr>
          <w:instrText xml:space="preserve"> PAGEREF _Toc190700948 \h </w:instrText>
        </w:r>
        <w:r>
          <w:rPr>
            <w:noProof/>
            <w:webHidden/>
          </w:rPr>
        </w:r>
        <w:r>
          <w:rPr>
            <w:noProof/>
            <w:webHidden/>
          </w:rPr>
          <w:fldChar w:fldCharType="separate"/>
        </w:r>
        <w:r>
          <w:rPr>
            <w:noProof/>
            <w:webHidden/>
          </w:rPr>
          <w:t>6</w:t>
        </w:r>
        <w:r>
          <w:rPr>
            <w:noProof/>
            <w:webHidden/>
          </w:rPr>
          <w:fldChar w:fldCharType="end"/>
        </w:r>
      </w:hyperlink>
    </w:p>
    <w:p w14:paraId="62A53DA8" w14:textId="04691AAD" w:rsidR="000B25B9" w:rsidRDefault="000B25B9">
      <w:pPr>
        <w:pStyle w:val="TOC2"/>
        <w:rPr>
          <w:rFonts w:asciiTheme="minorHAnsi" w:eastAsiaTheme="minorEastAsia" w:hAnsiTheme="minorHAnsi"/>
          <w:noProof/>
          <w:sz w:val="22"/>
          <w:lang w:eastAsia="en-AU"/>
        </w:rPr>
      </w:pPr>
      <w:hyperlink w:anchor="_Toc190700949" w:history="1">
        <w:r w:rsidRPr="00371085">
          <w:rPr>
            <w:rStyle w:val="Hyperlink"/>
            <w:rFonts w:cstheme="minorHAnsi"/>
            <w:noProof/>
          </w:rPr>
          <w:t>Can a proposal which has multiple sites to form the precinct that spans across more than one jurisdiction (state or local government area) be funded under the program?</w:t>
        </w:r>
        <w:r>
          <w:rPr>
            <w:noProof/>
            <w:webHidden/>
          </w:rPr>
          <w:tab/>
        </w:r>
        <w:r>
          <w:rPr>
            <w:noProof/>
            <w:webHidden/>
          </w:rPr>
          <w:fldChar w:fldCharType="begin"/>
        </w:r>
        <w:r>
          <w:rPr>
            <w:noProof/>
            <w:webHidden/>
          </w:rPr>
          <w:instrText xml:space="preserve"> PAGEREF _Toc190700949 \h </w:instrText>
        </w:r>
        <w:r>
          <w:rPr>
            <w:noProof/>
            <w:webHidden/>
          </w:rPr>
        </w:r>
        <w:r>
          <w:rPr>
            <w:noProof/>
            <w:webHidden/>
          </w:rPr>
          <w:fldChar w:fldCharType="separate"/>
        </w:r>
        <w:r>
          <w:rPr>
            <w:noProof/>
            <w:webHidden/>
          </w:rPr>
          <w:t>6</w:t>
        </w:r>
        <w:r>
          <w:rPr>
            <w:noProof/>
            <w:webHidden/>
          </w:rPr>
          <w:fldChar w:fldCharType="end"/>
        </w:r>
      </w:hyperlink>
    </w:p>
    <w:p w14:paraId="783B4C44" w14:textId="6BC5900B" w:rsidR="000B25B9" w:rsidRDefault="000B25B9">
      <w:pPr>
        <w:pStyle w:val="TOC1"/>
        <w:rPr>
          <w:rFonts w:asciiTheme="minorHAnsi" w:eastAsiaTheme="minorEastAsia" w:hAnsiTheme="minorHAnsi"/>
          <w:b w:val="0"/>
          <w:noProof/>
          <w:color w:val="auto"/>
          <w:u w:val="none"/>
          <w:lang w:eastAsia="en-AU"/>
        </w:rPr>
      </w:pPr>
      <w:hyperlink w:anchor="_Toc190700950" w:history="1">
        <w:r w:rsidRPr="00371085">
          <w:rPr>
            <w:rStyle w:val="Hyperlink"/>
            <w:rFonts w:cstheme="minorHAnsi"/>
            <w:noProof/>
          </w:rPr>
          <w:t>Application</w:t>
        </w:r>
        <w:r>
          <w:rPr>
            <w:noProof/>
            <w:webHidden/>
          </w:rPr>
          <w:tab/>
        </w:r>
        <w:r>
          <w:rPr>
            <w:noProof/>
            <w:webHidden/>
          </w:rPr>
          <w:fldChar w:fldCharType="begin"/>
        </w:r>
        <w:r>
          <w:rPr>
            <w:noProof/>
            <w:webHidden/>
          </w:rPr>
          <w:instrText xml:space="preserve"> PAGEREF _Toc190700950 \h </w:instrText>
        </w:r>
        <w:r>
          <w:rPr>
            <w:noProof/>
            <w:webHidden/>
          </w:rPr>
        </w:r>
        <w:r>
          <w:rPr>
            <w:noProof/>
            <w:webHidden/>
          </w:rPr>
          <w:fldChar w:fldCharType="separate"/>
        </w:r>
        <w:r>
          <w:rPr>
            <w:noProof/>
            <w:webHidden/>
          </w:rPr>
          <w:t>6</w:t>
        </w:r>
        <w:r>
          <w:rPr>
            <w:noProof/>
            <w:webHidden/>
          </w:rPr>
          <w:fldChar w:fldCharType="end"/>
        </w:r>
      </w:hyperlink>
    </w:p>
    <w:p w14:paraId="15E9BEAC" w14:textId="0AB46919" w:rsidR="000B25B9" w:rsidRDefault="000B25B9">
      <w:pPr>
        <w:pStyle w:val="TOC2"/>
        <w:rPr>
          <w:rFonts w:asciiTheme="minorHAnsi" w:eastAsiaTheme="minorEastAsia" w:hAnsiTheme="minorHAnsi"/>
          <w:noProof/>
          <w:sz w:val="22"/>
          <w:lang w:eastAsia="en-AU"/>
        </w:rPr>
      </w:pPr>
      <w:hyperlink w:anchor="_Toc190700951" w:history="1">
        <w:r w:rsidRPr="00371085">
          <w:rPr>
            <w:rStyle w:val="Hyperlink"/>
            <w:rFonts w:cstheme="minorHAnsi"/>
            <w:noProof/>
          </w:rPr>
          <w:t>Can applicants submit multiple applications for different projects? Will this impact each other or will they be assessed individually? Could an applicant potentially be awarded multiple funding opportunities?</w:t>
        </w:r>
        <w:r>
          <w:rPr>
            <w:noProof/>
            <w:webHidden/>
          </w:rPr>
          <w:tab/>
        </w:r>
        <w:r>
          <w:rPr>
            <w:noProof/>
            <w:webHidden/>
          </w:rPr>
          <w:fldChar w:fldCharType="begin"/>
        </w:r>
        <w:r>
          <w:rPr>
            <w:noProof/>
            <w:webHidden/>
          </w:rPr>
          <w:instrText xml:space="preserve"> PAGEREF _Toc190700951 \h </w:instrText>
        </w:r>
        <w:r>
          <w:rPr>
            <w:noProof/>
            <w:webHidden/>
          </w:rPr>
        </w:r>
        <w:r>
          <w:rPr>
            <w:noProof/>
            <w:webHidden/>
          </w:rPr>
          <w:fldChar w:fldCharType="separate"/>
        </w:r>
        <w:r>
          <w:rPr>
            <w:noProof/>
            <w:webHidden/>
          </w:rPr>
          <w:t>6</w:t>
        </w:r>
        <w:r>
          <w:rPr>
            <w:noProof/>
            <w:webHidden/>
          </w:rPr>
          <w:fldChar w:fldCharType="end"/>
        </w:r>
      </w:hyperlink>
    </w:p>
    <w:p w14:paraId="43448A9A" w14:textId="34CDECEF" w:rsidR="000B25B9" w:rsidRDefault="000B25B9">
      <w:pPr>
        <w:pStyle w:val="TOC2"/>
        <w:rPr>
          <w:rFonts w:asciiTheme="minorHAnsi" w:eastAsiaTheme="minorEastAsia" w:hAnsiTheme="minorHAnsi"/>
          <w:noProof/>
          <w:sz w:val="22"/>
          <w:lang w:eastAsia="en-AU"/>
        </w:rPr>
      </w:pPr>
      <w:hyperlink w:anchor="_Toc190700952" w:history="1">
        <w:r w:rsidRPr="00371085">
          <w:rPr>
            <w:rStyle w:val="Hyperlink"/>
            <w:rFonts w:cstheme="minorHAnsi"/>
            <w:noProof/>
          </w:rPr>
          <w:t>Can applicants apply for stream one and stream two?</w:t>
        </w:r>
        <w:r>
          <w:rPr>
            <w:noProof/>
            <w:webHidden/>
          </w:rPr>
          <w:tab/>
        </w:r>
        <w:r>
          <w:rPr>
            <w:noProof/>
            <w:webHidden/>
          </w:rPr>
          <w:fldChar w:fldCharType="begin"/>
        </w:r>
        <w:r>
          <w:rPr>
            <w:noProof/>
            <w:webHidden/>
          </w:rPr>
          <w:instrText xml:space="preserve"> PAGEREF _Toc190700952 \h </w:instrText>
        </w:r>
        <w:r>
          <w:rPr>
            <w:noProof/>
            <w:webHidden/>
          </w:rPr>
        </w:r>
        <w:r>
          <w:rPr>
            <w:noProof/>
            <w:webHidden/>
          </w:rPr>
          <w:fldChar w:fldCharType="separate"/>
        </w:r>
        <w:r>
          <w:rPr>
            <w:noProof/>
            <w:webHidden/>
          </w:rPr>
          <w:t>6</w:t>
        </w:r>
        <w:r>
          <w:rPr>
            <w:noProof/>
            <w:webHidden/>
          </w:rPr>
          <w:fldChar w:fldCharType="end"/>
        </w:r>
      </w:hyperlink>
    </w:p>
    <w:p w14:paraId="3785FFAD" w14:textId="0BF99C70" w:rsidR="000B25B9" w:rsidRDefault="000B25B9">
      <w:pPr>
        <w:pStyle w:val="TOC2"/>
        <w:rPr>
          <w:rFonts w:asciiTheme="minorHAnsi" w:eastAsiaTheme="minorEastAsia" w:hAnsiTheme="minorHAnsi"/>
          <w:noProof/>
          <w:sz w:val="22"/>
          <w:lang w:eastAsia="en-AU"/>
        </w:rPr>
      </w:pPr>
      <w:hyperlink w:anchor="_Toc190700953" w:history="1">
        <w:r w:rsidRPr="00371085">
          <w:rPr>
            <w:rStyle w:val="Hyperlink"/>
            <w:rFonts w:cstheme="minorHAnsi"/>
            <w:noProof/>
          </w:rPr>
          <w:t>Can a proposal that is approved for funding in stream one then apply for funding in stream two?</w:t>
        </w:r>
        <w:r>
          <w:rPr>
            <w:noProof/>
            <w:webHidden/>
          </w:rPr>
          <w:tab/>
        </w:r>
        <w:r>
          <w:rPr>
            <w:noProof/>
            <w:webHidden/>
          </w:rPr>
          <w:fldChar w:fldCharType="begin"/>
        </w:r>
        <w:r>
          <w:rPr>
            <w:noProof/>
            <w:webHidden/>
          </w:rPr>
          <w:instrText xml:space="preserve"> PAGEREF _Toc190700953 \h </w:instrText>
        </w:r>
        <w:r>
          <w:rPr>
            <w:noProof/>
            <w:webHidden/>
          </w:rPr>
        </w:r>
        <w:r>
          <w:rPr>
            <w:noProof/>
            <w:webHidden/>
          </w:rPr>
          <w:fldChar w:fldCharType="separate"/>
        </w:r>
        <w:r>
          <w:rPr>
            <w:noProof/>
            <w:webHidden/>
          </w:rPr>
          <w:t>7</w:t>
        </w:r>
        <w:r>
          <w:rPr>
            <w:noProof/>
            <w:webHidden/>
          </w:rPr>
          <w:fldChar w:fldCharType="end"/>
        </w:r>
      </w:hyperlink>
    </w:p>
    <w:p w14:paraId="2AAE5F80" w14:textId="07B287FC" w:rsidR="000B25B9" w:rsidRDefault="000B25B9">
      <w:pPr>
        <w:pStyle w:val="TOC2"/>
        <w:rPr>
          <w:rFonts w:asciiTheme="minorHAnsi" w:eastAsiaTheme="minorEastAsia" w:hAnsiTheme="minorHAnsi"/>
          <w:noProof/>
          <w:sz w:val="22"/>
          <w:lang w:eastAsia="en-AU"/>
        </w:rPr>
      </w:pPr>
      <w:hyperlink w:anchor="_Toc190700954" w:history="1">
        <w:r w:rsidRPr="00371085">
          <w:rPr>
            <w:rStyle w:val="Hyperlink"/>
            <w:rFonts w:cstheme="minorHAnsi"/>
            <w:noProof/>
          </w:rPr>
          <w:t>Do applicants need to use their own budget template for applications?</w:t>
        </w:r>
        <w:r>
          <w:rPr>
            <w:noProof/>
            <w:webHidden/>
          </w:rPr>
          <w:tab/>
        </w:r>
        <w:r>
          <w:rPr>
            <w:noProof/>
            <w:webHidden/>
          </w:rPr>
          <w:fldChar w:fldCharType="begin"/>
        </w:r>
        <w:r>
          <w:rPr>
            <w:noProof/>
            <w:webHidden/>
          </w:rPr>
          <w:instrText xml:space="preserve"> PAGEREF _Toc190700954 \h </w:instrText>
        </w:r>
        <w:r>
          <w:rPr>
            <w:noProof/>
            <w:webHidden/>
          </w:rPr>
        </w:r>
        <w:r>
          <w:rPr>
            <w:noProof/>
            <w:webHidden/>
          </w:rPr>
          <w:fldChar w:fldCharType="separate"/>
        </w:r>
        <w:r>
          <w:rPr>
            <w:noProof/>
            <w:webHidden/>
          </w:rPr>
          <w:t>7</w:t>
        </w:r>
        <w:r>
          <w:rPr>
            <w:noProof/>
            <w:webHidden/>
          </w:rPr>
          <w:fldChar w:fldCharType="end"/>
        </w:r>
      </w:hyperlink>
    </w:p>
    <w:p w14:paraId="7E926832" w14:textId="22E79266" w:rsidR="000B25B9" w:rsidRDefault="000B25B9">
      <w:pPr>
        <w:pStyle w:val="TOC1"/>
        <w:rPr>
          <w:rFonts w:asciiTheme="minorHAnsi" w:eastAsiaTheme="minorEastAsia" w:hAnsiTheme="minorHAnsi"/>
          <w:b w:val="0"/>
          <w:noProof/>
          <w:color w:val="auto"/>
          <w:u w:val="none"/>
          <w:lang w:eastAsia="en-AU"/>
        </w:rPr>
      </w:pPr>
      <w:hyperlink w:anchor="_Toc190700955" w:history="1">
        <w:r w:rsidRPr="00371085">
          <w:rPr>
            <w:rStyle w:val="Hyperlink"/>
            <w:rFonts w:cstheme="minorHAnsi"/>
            <w:noProof/>
          </w:rPr>
          <w:t>Assessment</w:t>
        </w:r>
        <w:r>
          <w:rPr>
            <w:noProof/>
            <w:webHidden/>
          </w:rPr>
          <w:tab/>
        </w:r>
        <w:r>
          <w:rPr>
            <w:noProof/>
            <w:webHidden/>
          </w:rPr>
          <w:fldChar w:fldCharType="begin"/>
        </w:r>
        <w:r>
          <w:rPr>
            <w:noProof/>
            <w:webHidden/>
          </w:rPr>
          <w:instrText xml:space="preserve"> PAGEREF _Toc190700955 \h </w:instrText>
        </w:r>
        <w:r>
          <w:rPr>
            <w:noProof/>
            <w:webHidden/>
          </w:rPr>
        </w:r>
        <w:r>
          <w:rPr>
            <w:noProof/>
            <w:webHidden/>
          </w:rPr>
          <w:fldChar w:fldCharType="separate"/>
        </w:r>
        <w:r>
          <w:rPr>
            <w:noProof/>
            <w:webHidden/>
          </w:rPr>
          <w:t>7</w:t>
        </w:r>
        <w:r>
          <w:rPr>
            <w:noProof/>
            <w:webHidden/>
          </w:rPr>
          <w:fldChar w:fldCharType="end"/>
        </w:r>
      </w:hyperlink>
    </w:p>
    <w:p w14:paraId="51B436EE" w14:textId="57FFC7BE" w:rsidR="000B25B9" w:rsidRDefault="000B25B9">
      <w:pPr>
        <w:pStyle w:val="TOC2"/>
        <w:rPr>
          <w:rFonts w:asciiTheme="minorHAnsi" w:eastAsiaTheme="minorEastAsia" w:hAnsiTheme="minorHAnsi"/>
          <w:noProof/>
          <w:sz w:val="22"/>
          <w:lang w:eastAsia="en-AU"/>
        </w:rPr>
      </w:pPr>
      <w:hyperlink w:anchor="_Toc190700956" w:history="1">
        <w:r w:rsidRPr="00371085">
          <w:rPr>
            <w:rStyle w:val="Hyperlink"/>
            <w:rFonts w:cstheme="minorHAnsi"/>
            <w:noProof/>
          </w:rPr>
          <w:t>Can a proposal that was deemed ineligible or assessed as not meritorious for funding be re-submitted?</w:t>
        </w:r>
        <w:r>
          <w:rPr>
            <w:noProof/>
            <w:webHidden/>
          </w:rPr>
          <w:tab/>
        </w:r>
        <w:r>
          <w:rPr>
            <w:noProof/>
            <w:webHidden/>
          </w:rPr>
          <w:fldChar w:fldCharType="begin"/>
        </w:r>
        <w:r>
          <w:rPr>
            <w:noProof/>
            <w:webHidden/>
          </w:rPr>
          <w:instrText xml:space="preserve"> PAGEREF _Toc190700956 \h </w:instrText>
        </w:r>
        <w:r>
          <w:rPr>
            <w:noProof/>
            <w:webHidden/>
          </w:rPr>
        </w:r>
        <w:r>
          <w:rPr>
            <w:noProof/>
            <w:webHidden/>
          </w:rPr>
          <w:fldChar w:fldCharType="separate"/>
        </w:r>
        <w:r>
          <w:rPr>
            <w:noProof/>
            <w:webHidden/>
          </w:rPr>
          <w:t>7</w:t>
        </w:r>
        <w:r>
          <w:rPr>
            <w:noProof/>
            <w:webHidden/>
          </w:rPr>
          <w:fldChar w:fldCharType="end"/>
        </w:r>
      </w:hyperlink>
    </w:p>
    <w:p w14:paraId="09AC308A" w14:textId="063BE784" w:rsidR="000B25B9" w:rsidRDefault="000B25B9">
      <w:pPr>
        <w:pStyle w:val="TOC2"/>
        <w:rPr>
          <w:rFonts w:asciiTheme="minorHAnsi" w:eastAsiaTheme="minorEastAsia" w:hAnsiTheme="minorHAnsi"/>
          <w:noProof/>
          <w:sz w:val="22"/>
          <w:lang w:eastAsia="en-AU"/>
        </w:rPr>
      </w:pPr>
      <w:hyperlink w:anchor="_Toc190700957" w:history="1">
        <w:r w:rsidRPr="00371085">
          <w:rPr>
            <w:rStyle w:val="Hyperlink"/>
            <w:rFonts w:cstheme="minorHAnsi"/>
            <w:noProof/>
          </w:rPr>
          <w:t>Are the assessment criteria the same for both streams?</w:t>
        </w:r>
        <w:r>
          <w:rPr>
            <w:noProof/>
            <w:webHidden/>
          </w:rPr>
          <w:tab/>
        </w:r>
        <w:r>
          <w:rPr>
            <w:noProof/>
            <w:webHidden/>
          </w:rPr>
          <w:fldChar w:fldCharType="begin"/>
        </w:r>
        <w:r>
          <w:rPr>
            <w:noProof/>
            <w:webHidden/>
          </w:rPr>
          <w:instrText xml:space="preserve"> PAGEREF _Toc190700957 \h </w:instrText>
        </w:r>
        <w:r>
          <w:rPr>
            <w:noProof/>
            <w:webHidden/>
          </w:rPr>
        </w:r>
        <w:r>
          <w:rPr>
            <w:noProof/>
            <w:webHidden/>
          </w:rPr>
          <w:fldChar w:fldCharType="separate"/>
        </w:r>
        <w:r>
          <w:rPr>
            <w:noProof/>
            <w:webHidden/>
          </w:rPr>
          <w:t>7</w:t>
        </w:r>
        <w:r>
          <w:rPr>
            <w:noProof/>
            <w:webHidden/>
          </w:rPr>
          <w:fldChar w:fldCharType="end"/>
        </w:r>
      </w:hyperlink>
    </w:p>
    <w:p w14:paraId="2DCEDD13" w14:textId="61561455" w:rsidR="000B25B9" w:rsidRDefault="000B25B9">
      <w:pPr>
        <w:pStyle w:val="TOC2"/>
        <w:rPr>
          <w:rFonts w:asciiTheme="minorHAnsi" w:eastAsiaTheme="minorEastAsia" w:hAnsiTheme="minorHAnsi"/>
          <w:noProof/>
          <w:sz w:val="22"/>
          <w:lang w:eastAsia="en-AU"/>
        </w:rPr>
      </w:pPr>
      <w:hyperlink w:anchor="_Toc190700958" w:history="1">
        <w:r w:rsidRPr="00371085">
          <w:rPr>
            <w:rStyle w:val="Hyperlink"/>
            <w:rFonts w:cstheme="minorHAnsi"/>
            <w:noProof/>
          </w:rPr>
          <w:t>How will applications be assessed? What does a non-competitive  process mean?</w:t>
        </w:r>
        <w:r>
          <w:rPr>
            <w:noProof/>
            <w:webHidden/>
          </w:rPr>
          <w:tab/>
        </w:r>
        <w:r>
          <w:rPr>
            <w:noProof/>
            <w:webHidden/>
          </w:rPr>
          <w:fldChar w:fldCharType="begin"/>
        </w:r>
        <w:r>
          <w:rPr>
            <w:noProof/>
            <w:webHidden/>
          </w:rPr>
          <w:instrText xml:space="preserve"> PAGEREF _Toc190700958 \h </w:instrText>
        </w:r>
        <w:r>
          <w:rPr>
            <w:noProof/>
            <w:webHidden/>
          </w:rPr>
        </w:r>
        <w:r>
          <w:rPr>
            <w:noProof/>
            <w:webHidden/>
          </w:rPr>
          <w:fldChar w:fldCharType="separate"/>
        </w:r>
        <w:r>
          <w:rPr>
            <w:noProof/>
            <w:webHidden/>
          </w:rPr>
          <w:t>7</w:t>
        </w:r>
        <w:r>
          <w:rPr>
            <w:noProof/>
            <w:webHidden/>
          </w:rPr>
          <w:fldChar w:fldCharType="end"/>
        </w:r>
      </w:hyperlink>
    </w:p>
    <w:p w14:paraId="7403EB8E" w14:textId="756E91AA" w:rsidR="000B25B9" w:rsidRDefault="000B25B9">
      <w:pPr>
        <w:pStyle w:val="TOC2"/>
        <w:rPr>
          <w:rFonts w:asciiTheme="minorHAnsi" w:eastAsiaTheme="minorEastAsia" w:hAnsiTheme="minorHAnsi"/>
          <w:noProof/>
          <w:sz w:val="22"/>
          <w:lang w:eastAsia="en-AU"/>
        </w:rPr>
      </w:pPr>
      <w:hyperlink w:anchor="_Toc190700959" w:history="1">
        <w:r w:rsidRPr="00371085">
          <w:rPr>
            <w:rStyle w:val="Hyperlink"/>
            <w:rFonts w:cstheme="minorHAnsi"/>
            <w:noProof/>
          </w:rPr>
          <w:t>How often will the expert panel meet to assess applications?</w:t>
        </w:r>
        <w:r>
          <w:rPr>
            <w:noProof/>
            <w:webHidden/>
          </w:rPr>
          <w:tab/>
        </w:r>
        <w:r>
          <w:rPr>
            <w:noProof/>
            <w:webHidden/>
          </w:rPr>
          <w:fldChar w:fldCharType="begin"/>
        </w:r>
        <w:r>
          <w:rPr>
            <w:noProof/>
            <w:webHidden/>
          </w:rPr>
          <w:instrText xml:space="preserve"> PAGEREF _Toc190700959 \h </w:instrText>
        </w:r>
        <w:r>
          <w:rPr>
            <w:noProof/>
            <w:webHidden/>
          </w:rPr>
        </w:r>
        <w:r>
          <w:rPr>
            <w:noProof/>
            <w:webHidden/>
          </w:rPr>
          <w:fldChar w:fldCharType="separate"/>
        </w:r>
        <w:r>
          <w:rPr>
            <w:noProof/>
            <w:webHidden/>
          </w:rPr>
          <w:t>7</w:t>
        </w:r>
        <w:r>
          <w:rPr>
            <w:noProof/>
            <w:webHidden/>
          </w:rPr>
          <w:fldChar w:fldCharType="end"/>
        </w:r>
      </w:hyperlink>
    </w:p>
    <w:p w14:paraId="557095A1" w14:textId="0CA076B6" w:rsidR="000B25B9" w:rsidRDefault="000B25B9">
      <w:pPr>
        <w:pStyle w:val="TOC2"/>
        <w:rPr>
          <w:rFonts w:asciiTheme="minorHAnsi" w:eastAsiaTheme="minorEastAsia" w:hAnsiTheme="minorHAnsi"/>
          <w:noProof/>
          <w:sz w:val="22"/>
          <w:lang w:eastAsia="en-AU"/>
        </w:rPr>
      </w:pPr>
      <w:hyperlink w:anchor="_Toc190700960" w:history="1">
        <w:r w:rsidRPr="00371085">
          <w:rPr>
            <w:rStyle w:val="Hyperlink"/>
            <w:rFonts w:cstheme="minorHAnsi"/>
            <w:noProof/>
          </w:rPr>
          <w:t>Who will approve funding?</w:t>
        </w:r>
        <w:r>
          <w:rPr>
            <w:noProof/>
            <w:webHidden/>
          </w:rPr>
          <w:tab/>
        </w:r>
        <w:r>
          <w:rPr>
            <w:noProof/>
            <w:webHidden/>
          </w:rPr>
          <w:fldChar w:fldCharType="begin"/>
        </w:r>
        <w:r>
          <w:rPr>
            <w:noProof/>
            <w:webHidden/>
          </w:rPr>
          <w:instrText xml:space="preserve"> PAGEREF _Toc190700960 \h </w:instrText>
        </w:r>
        <w:r>
          <w:rPr>
            <w:noProof/>
            <w:webHidden/>
          </w:rPr>
        </w:r>
        <w:r>
          <w:rPr>
            <w:noProof/>
            <w:webHidden/>
          </w:rPr>
          <w:fldChar w:fldCharType="separate"/>
        </w:r>
        <w:r>
          <w:rPr>
            <w:noProof/>
            <w:webHidden/>
          </w:rPr>
          <w:t>7</w:t>
        </w:r>
        <w:r>
          <w:rPr>
            <w:noProof/>
            <w:webHidden/>
          </w:rPr>
          <w:fldChar w:fldCharType="end"/>
        </w:r>
      </w:hyperlink>
    </w:p>
    <w:p w14:paraId="5B2922D2" w14:textId="2491CCF5" w:rsidR="000B25B9" w:rsidRDefault="000B25B9">
      <w:pPr>
        <w:pStyle w:val="TOC1"/>
        <w:rPr>
          <w:rFonts w:asciiTheme="minorHAnsi" w:eastAsiaTheme="minorEastAsia" w:hAnsiTheme="minorHAnsi"/>
          <w:b w:val="0"/>
          <w:noProof/>
          <w:color w:val="auto"/>
          <w:u w:val="none"/>
          <w:lang w:eastAsia="en-AU"/>
        </w:rPr>
      </w:pPr>
      <w:hyperlink w:anchor="_Toc190700961" w:history="1">
        <w:r w:rsidRPr="00371085">
          <w:rPr>
            <w:rStyle w:val="Hyperlink"/>
            <w:rFonts w:cstheme="minorHAnsi"/>
            <w:noProof/>
          </w:rPr>
          <w:t>Timeline</w:t>
        </w:r>
        <w:r>
          <w:rPr>
            <w:noProof/>
            <w:webHidden/>
          </w:rPr>
          <w:tab/>
        </w:r>
        <w:r>
          <w:rPr>
            <w:noProof/>
            <w:webHidden/>
          </w:rPr>
          <w:fldChar w:fldCharType="begin"/>
        </w:r>
        <w:r>
          <w:rPr>
            <w:noProof/>
            <w:webHidden/>
          </w:rPr>
          <w:instrText xml:space="preserve"> PAGEREF _Toc190700961 \h </w:instrText>
        </w:r>
        <w:r>
          <w:rPr>
            <w:noProof/>
            <w:webHidden/>
          </w:rPr>
        </w:r>
        <w:r>
          <w:rPr>
            <w:noProof/>
            <w:webHidden/>
          </w:rPr>
          <w:fldChar w:fldCharType="separate"/>
        </w:r>
        <w:r>
          <w:rPr>
            <w:noProof/>
            <w:webHidden/>
          </w:rPr>
          <w:t>8</w:t>
        </w:r>
        <w:r>
          <w:rPr>
            <w:noProof/>
            <w:webHidden/>
          </w:rPr>
          <w:fldChar w:fldCharType="end"/>
        </w:r>
      </w:hyperlink>
    </w:p>
    <w:p w14:paraId="5429AA41" w14:textId="6C6F44DA" w:rsidR="000B25B9" w:rsidRDefault="000B25B9">
      <w:pPr>
        <w:pStyle w:val="TOC2"/>
        <w:rPr>
          <w:rFonts w:asciiTheme="minorHAnsi" w:eastAsiaTheme="minorEastAsia" w:hAnsiTheme="minorHAnsi"/>
          <w:noProof/>
          <w:sz w:val="22"/>
          <w:lang w:eastAsia="en-AU"/>
        </w:rPr>
      </w:pPr>
      <w:hyperlink w:anchor="_Toc190700962" w:history="1">
        <w:r w:rsidRPr="00371085">
          <w:rPr>
            <w:rStyle w:val="Hyperlink"/>
            <w:rFonts w:cstheme="minorHAnsi"/>
            <w:noProof/>
          </w:rPr>
          <w:t>Is there a closing date for the program? What is the timing for award of funding?</w:t>
        </w:r>
        <w:r>
          <w:rPr>
            <w:noProof/>
            <w:webHidden/>
          </w:rPr>
          <w:tab/>
        </w:r>
        <w:r>
          <w:rPr>
            <w:noProof/>
            <w:webHidden/>
          </w:rPr>
          <w:fldChar w:fldCharType="begin"/>
        </w:r>
        <w:r>
          <w:rPr>
            <w:noProof/>
            <w:webHidden/>
          </w:rPr>
          <w:instrText xml:space="preserve"> PAGEREF _Toc190700962 \h </w:instrText>
        </w:r>
        <w:r>
          <w:rPr>
            <w:noProof/>
            <w:webHidden/>
          </w:rPr>
        </w:r>
        <w:r>
          <w:rPr>
            <w:noProof/>
            <w:webHidden/>
          </w:rPr>
          <w:fldChar w:fldCharType="separate"/>
        </w:r>
        <w:r>
          <w:rPr>
            <w:noProof/>
            <w:webHidden/>
          </w:rPr>
          <w:t>8</w:t>
        </w:r>
        <w:r>
          <w:rPr>
            <w:noProof/>
            <w:webHidden/>
          </w:rPr>
          <w:fldChar w:fldCharType="end"/>
        </w:r>
      </w:hyperlink>
    </w:p>
    <w:p w14:paraId="5D7562E4" w14:textId="6B299FAF" w:rsidR="000B25B9" w:rsidRDefault="000B25B9">
      <w:pPr>
        <w:pStyle w:val="TOC1"/>
        <w:rPr>
          <w:rFonts w:asciiTheme="minorHAnsi" w:eastAsiaTheme="minorEastAsia" w:hAnsiTheme="minorHAnsi"/>
          <w:b w:val="0"/>
          <w:noProof/>
          <w:color w:val="auto"/>
          <w:u w:val="none"/>
          <w:lang w:eastAsia="en-AU"/>
        </w:rPr>
      </w:pPr>
      <w:hyperlink w:anchor="_Toc190700963" w:history="1">
        <w:r w:rsidRPr="00371085">
          <w:rPr>
            <w:rStyle w:val="Hyperlink"/>
            <w:rFonts w:cstheme="minorHAnsi"/>
            <w:noProof/>
          </w:rPr>
          <w:t>Eligibility</w:t>
        </w:r>
        <w:r>
          <w:rPr>
            <w:noProof/>
            <w:webHidden/>
          </w:rPr>
          <w:tab/>
        </w:r>
        <w:r>
          <w:rPr>
            <w:noProof/>
            <w:webHidden/>
          </w:rPr>
          <w:fldChar w:fldCharType="begin"/>
        </w:r>
        <w:r>
          <w:rPr>
            <w:noProof/>
            <w:webHidden/>
          </w:rPr>
          <w:instrText xml:space="preserve"> PAGEREF _Toc190700963 \h </w:instrText>
        </w:r>
        <w:r>
          <w:rPr>
            <w:noProof/>
            <w:webHidden/>
          </w:rPr>
        </w:r>
        <w:r>
          <w:rPr>
            <w:noProof/>
            <w:webHidden/>
          </w:rPr>
          <w:fldChar w:fldCharType="separate"/>
        </w:r>
        <w:r>
          <w:rPr>
            <w:noProof/>
            <w:webHidden/>
          </w:rPr>
          <w:t>8</w:t>
        </w:r>
        <w:r>
          <w:rPr>
            <w:noProof/>
            <w:webHidden/>
          </w:rPr>
          <w:fldChar w:fldCharType="end"/>
        </w:r>
      </w:hyperlink>
    </w:p>
    <w:p w14:paraId="7B5FB884" w14:textId="6F15ABAA" w:rsidR="000B25B9" w:rsidRDefault="000B25B9">
      <w:pPr>
        <w:pStyle w:val="TOC2"/>
        <w:rPr>
          <w:rFonts w:asciiTheme="minorHAnsi" w:eastAsiaTheme="minorEastAsia" w:hAnsiTheme="minorHAnsi"/>
          <w:noProof/>
          <w:sz w:val="22"/>
          <w:lang w:eastAsia="en-AU"/>
        </w:rPr>
      </w:pPr>
      <w:hyperlink w:anchor="_Toc190700964" w:history="1">
        <w:r w:rsidRPr="00371085">
          <w:rPr>
            <w:rStyle w:val="Hyperlink"/>
            <w:rFonts w:cstheme="minorHAnsi"/>
            <w:noProof/>
          </w:rPr>
          <w:t>What is a precinct?</w:t>
        </w:r>
        <w:r>
          <w:rPr>
            <w:noProof/>
            <w:webHidden/>
          </w:rPr>
          <w:tab/>
        </w:r>
        <w:r>
          <w:rPr>
            <w:noProof/>
            <w:webHidden/>
          </w:rPr>
          <w:fldChar w:fldCharType="begin"/>
        </w:r>
        <w:r>
          <w:rPr>
            <w:noProof/>
            <w:webHidden/>
          </w:rPr>
          <w:instrText xml:space="preserve"> PAGEREF _Toc190700964 \h </w:instrText>
        </w:r>
        <w:r>
          <w:rPr>
            <w:noProof/>
            <w:webHidden/>
          </w:rPr>
        </w:r>
        <w:r>
          <w:rPr>
            <w:noProof/>
            <w:webHidden/>
          </w:rPr>
          <w:fldChar w:fldCharType="separate"/>
        </w:r>
        <w:r>
          <w:rPr>
            <w:noProof/>
            <w:webHidden/>
          </w:rPr>
          <w:t>8</w:t>
        </w:r>
        <w:r>
          <w:rPr>
            <w:noProof/>
            <w:webHidden/>
          </w:rPr>
          <w:fldChar w:fldCharType="end"/>
        </w:r>
      </w:hyperlink>
    </w:p>
    <w:p w14:paraId="22368B2D" w14:textId="4E7B40F6" w:rsidR="000B25B9" w:rsidRDefault="000B25B9">
      <w:pPr>
        <w:pStyle w:val="TOC1"/>
        <w:rPr>
          <w:rFonts w:asciiTheme="minorHAnsi" w:eastAsiaTheme="minorEastAsia" w:hAnsiTheme="minorHAnsi"/>
          <w:b w:val="0"/>
          <w:noProof/>
          <w:color w:val="auto"/>
          <w:u w:val="none"/>
          <w:lang w:eastAsia="en-AU"/>
        </w:rPr>
      </w:pPr>
      <w:hyperlink w:anchor="_Toc190700965" w:history="1">
        <w:r w:rsidRPr="00371085">
          <w:rPr>
            <w:rStyle w:val="Hyperlink"/>
            <w:rFonts w:cstheme="minorHAnsi"/>
            <w:noProof/>
          </w:rPr>
          <w:t>Revised guidelines</w:t>
        </w:r>
        <w:r>
          <w:rPr>
            <w:noProof/>
            <w:webHidden/>
          </w:rPr>
          <w:tab/>
        </w:r>
        <w:r>
          <w:rPr>
            <w:noProof/>
            <w:webHidden/>
          </w:rPr>
          <w:fldChar w:fldCharType="begin"/>
        </w:r>
        <w:r>
          <w:rPr>
            <w:noProof/>
            <w:webHidden/>
          </w:rPr>
          <w:instrText xml:space="preserve"> PAGEREF _Toc190700965 \h </w:instrText>
        </w:r>
        <w:r>
          <w:rPr>
            <w:noProof/>
            <w:webHidden/>
          </w:rPr>
        </w:r>
        <w:r>
          <w:rPr>
            <w:noProof/>
            <w:webHidden/>
          </w:rPr>
          <w:fldChar w:fldCharType="separate"/>
        </w:r>
        <w:r>
          <w:rPr>
            <w:noProof/>
            <w:webHidden/>
          </w:rPr>
          <w:t>8</w:t>
        </w:r>
        <w:r>
          <w:rPr>
            <w:noProof/>
            <w:webHidden/>
          </w:rPr>
          <w:fldChar w:fldCharType="end"/>
        </w:r>
      </w:hyperlink>
    </w:p>
    <w:p w14:paraId="2186147E" w14:textId="034F7CF0" w:rsidR="000B25B9" w:rsidRDefault="000B25B9">
      <w:pPr>
        <w:pStyle w:val="TOC2"/>
        <w:rPr>
          <w:rFonts w:asciiTheme="minorHAnsi" w:eastAsiaTheme="minorEastAsia" w:hAnsiTheme="minorHAnsi"/>
          <w:noProof/>
          <w:sz w:val="22"/>
          <w:lang w:eastAsia="en-AU"/>
        </w:rPr>
      </w:pPr>
      <w:hyperlink w:anchor="_Toc190700966" w:history="1">
        <w:r w:rsidRPr="00371085">
          <w:rPr>
            <w:rStyle w:val="Hyperlink"/>
            <w:rFonts w:cstheme="minorHAnsi"/>
            <w:noProof/>
          </w:rPr>
          <w:t>Why were the guidelines revised?</w:t>
        </w:r>
        <w:r>
          <w:rPr>
            <w:noProof/>
            <w:webHidden/>
          </w:rPr>
          <w:tab/>
        </w:r>
        <w:r>
          <w:rPr>
            <w:noProof/>
            <w:webHidden/>
          </w:rPr>
          <w:fldChar w:fldCharType="begin"/>
        </w:r>
        <w:r>
          <w:rPr>
            <w:noProof/>
            <w:webHidden/>
          </w:rPr>
          <w:instrText xml:space="preserve"> PAGEREF _Toc190700966 \h </w:instrText>
        </w:r>
        <w:r>
          <w:rPr>
            <w:noProof/>
            <w:webHidden/>
          </w:rPr>
        </w:r>
        <w:r>
          <w:rPr>
            <w:noProof/>
            <w:webHidden/>
          </w:rPr>
          <w:fldChar w:fldCharType="separate"/>
        </w:r>
        <w:r>
          <w:rPr>
            <w:noProof/>
            <w:webHidden/>
          </w:rPr>
          <w:t>8</w:t>
        </w:r>
        <w:r>
          <w:rPr>
            <w:noProof/>
            <w:webHidden/>
          </w:rPr>
          <w:fldChar w:fldCharType="end"/>
        </w:r>
      </w:hyperlink>
    </w:p>
    <w:p w14:paraId="2FCCE2C4" w14:textId="74B14B98" w:rsidR="000B25B9" w:rsidRDefault="000B25B9">
      <w:pPr>
        <w:pStyle w:val="TOC2"/>
        <w:rPr>
          <w:rFonts w:asciiTheme="minorHAnsi" w:eastAsiaTheme="minorEastAsia" w:hAnsiTheme="minorHAnsi"/>
          <w:noProof/>
          <w:sz w:val="22"/>
          <w:lang w:eastAsia="en-AU"/>
        </w:rPr>
      </w:pPr>
      <w:hyperlink w:anchor="_Toc190700967" w:history="1">
        <w:r w:rsidRPr="00371085">
          <w:rPr>
            <w:rStyle w:val="Hyperlink"/>
            <w:rFonts w:cstheme="minorHAnsi"/>
            <w:noProof/>
          </w:rPr>
          <w:t>What changes were made to the guidelines?</w:t>
        </w:r>
        <w:r>
          <w:rPr>
            <w:noProof/>
            <w:webHidden/>
          </w:rPr>
          <w:tab/>
        </w:r>
        <w:r>
          <w:rPr>
            <w:noProof/>
            <w:webHidden/>
          </w:rPr>
          <w:fldChar w:fldCharType="begin"/>
        </w:r>
        <w:r>
          <w:rPr>
            <w:noProof/>
            <w:webHidden/>
          </w:rPr>
          <w:instrText xml:space="preserve"> PAGEREF _Toc190700967 \h </w:instrText>
        </w:r>
        <w:r>
          <w:rPr>
            <w:noProof/>
            <w:webHidden/>
          </w:rPr>
        </w:r>
        <w:r>
          <w:rPr>
            <w:noProof/>
            <w:webHidden/>
          </w:rPr>
          <w:fldChar w:fldCharType="separate"/>
        </w:r>
        <w:r>
          <w:rPr>
            <w:noProof/>
            <w:webHidden/>
          </w:rPr>
          <w:t>8</w:t>
        </w:r>
        <w:r>
          <w:rPr>
            <w:noProof/>
            <w:webHidden/>
          </w:rPr>
          <w:fldChar w:fldCharType="end"/>
        </w:r>
      </w:hyperlink>
    </w:p>
    <w:p w14:paraId="62244D7F" w14:textId="436B17BF" w:rsidR="000B25B9" w:rsidRDefault="000B25B9">
      <w:pPr>
        <w:pStyle w:val="TOC1"/>
        <w:rPr>
          <w:rFonts w:asciiTheme="minorHAnsi" w:eastAsiaTheme="minorEastAsia" w:hAnsiTheme="minorHAnsi"/>
          <w:b w:val="0"/>
          <w:noProof/>
          <w:color w:val="auto"/>
          <w:u w:val="none"/>
          <w:lang w:eastAsia="en-AU"/>
        </w:rPr>
      </w:pPr>
      <w:hyperlink w:anchor="_Toc190700968" w:history="1">
        <w:r w:rsidRPr="00371085">
          <w:rPr>
            <w:rStyle w:val="Hyperlink"/>
            <w:rFonts w:cstheme="minorHAnsi"/>
            <w:noProof/>
          </w:rPr>
          <w:t>More information</w:t>
        </w:r>
        <w:r>
          <w:rPr>
            <w:noProof/>
            <w:webHidden/>
          </w:rPr>
          <w:tab/>
        </w:r>
        <w:r>
          <w:rPr>
            <w:noProof/>
            <w:webHidden/>
          </w:rPr>
          <w:fldChar w:fldCharType="begin"/>
        </w:r>
        <w:r>
          <w:rPr>
            <w:noProof/>
            <w:webHidden/>
          </w:rPr>
          <w:instrText xml:space="preserve"> PAGEREF _Toc190700968 \h </w:instrText>
        </w:r>
        <w:r>
          <w:rPr>
            <w:noProof/>
            <w:webHidden/>
          </w:rPr>
        </w:r>
        <w:r>
          <w:rPr>
            <w:noProof/>
            <w:webHidden/>
          </w:rPr>
          <w:fldChar w:fldCharType="separate"/>
        </w:r>
        <w:r>
          <w:rPr>
            <w:noProof/>
            <w:webHidden/>
          </w:rPr>
          <w:t>9</w:t>
        </w:r>
        <w:r>
          <w:rPr>
            <w:noProof/>
            <w:webHidden/>
          </w:rPr>
          <w:fldChar w:fldCharType="end"/>
        </w:r>
      </w:hyperlink>
    </w:p>
    <w:p w14:paraId="1E91B85D" w14:textId="208AD687" w:rsidR="00F860C3" w:rsidRPr="00170A22" w:rsidRDefault="006E5952" w:rsidP="00670726">
      <w:pPr>
        <w:suppressAutoHyphens/>
        <w:rPr>
          <w:rFonts w:asciiTheme="minorHAnsi" w:eastAsia="Calibri" w:hAnsiTheme="minorHAnsi" w:cstheme="minorHAnsi"/>
          <w:color w:val="000000"/>
          <w:kern w:val="12"/>
          <w:szCs w:val="20"/>
        </w:rPr>
      </w:pPr>
      <w:r w:rsidRPr="00170A22">
        <w:rPr>
          <w:rFonts w:asciiTheme="minorHAnsi" w:hAnsiTheme="minorHAnsi" w:cstheme="minorHAnsi"/>
          <w:b/>
          <w:color w:val="000000" w:themeColor="text1"/>
          <w:u w:val="single" w:color="4BB3B5"/>
        </w:rPr>
        <w:fldChar w:fldCharType="end"/>
      </w:r>
    </w:p>
    <w:p w14:paraId="7C78BB2B" w14:textId="77777777" w:rsidR="00796AB4" w:rsidRPr="00170A22" w:rsidRDefault="00796AB4">
      <w:pPr>
        <w:spacing w:line="259" w:lineRule="auto"/>
        <w:rPr>
          <w:rFonts w:asciiTheme="minorHAnsi" w:hAnsiTheme="minorHAnsi" w:cstheme="minorHAnsi"/>
        </w:rPr>
        <w:sectPr w:rsidR="00796AB4" w:rsidRPr="00170A22" w:rsidSect="00227ACC">
          <w:footerReference w:type="default" r:id="rId13"/>
          <w:type w:val="continuous"/>
          <w:pgSz w:w="11906" w:h="16838"/>
          <w:pgMar w:top="993" w:right="991" w:bottom="1276" w:left="1440" w:header="567" w:footer="0" w:gutter="0"/>
          <w:cols w:space="708"/>
          <w:titlePg/>
          <w:docGrid w:linePitch="360"/>
        </w:sectPr>
      </w:pPr>
    </w:p>
    <w:p w14:paraId="3EB16086" w14:textId="77777777" w:rsidR="00F860C3" w:rsidRPr="00170A22" w:rsidRDefault="00F860C3" w:rsidP="00F860C3">
      <w:pPr>
        <w:pStyle w:val="Heading2"/>
        <w:spacing w:before="0"/>
        <w:rPr>
          <w:rFonts w:asciiTheme="minorHAnsi" w:hAnsiTheme="minorHAnsi" w:cstheme="minorHAnsi"/>
        </w:rPr>
      </w:pPr>
      <w:bookmarkStart w:id="2" w:name="_Toc154049344"/>
      <w:bookmarkStart w:id="3" w:name="_Toc190700925"/>
      <w:r w:rsidRPr="00170A22">
        <w:rPr>
          <w:rFonts w:asciiTheme="minorHAnsi" w:hAnsiTheme="minorHAnsi" w:cstheme="minorHAnsi"/>
        </w:rPr>
        <w:lastRenderedPageBreak/>
        <w:t>Co-contributions</w:t>
      </w:r>
      <w:bookmarkEnd w:id="2"/>
      <w:bookmarkEnd w:id="3"/>
    </w:p>
    <w:p w14:paraId="35D0D0EB" w14:textId="77777777" w:rsidR="00F860C3" w:rsidRPr="00170A22" w:rsidRDefault="00F860C3" w:rsidP="00F860C3">
      <w:pPr>
        <w:pStyle w:val="Heading3"/>
        <w:rPr>
          <w:rFonts w:asciiTheme="minorHAnsi" w:hAnsiTheme="minorHAnsi" w:cstheme="minorHAnsi"/>
        </w:rPr>
      </w:pPr>
      <w:bookmarkStart w:id="4" w:name="_Toc154049345"/>
      <w:bookmarkStart w:id="5" w:name="_Toc190700926"/>
      <w:r w:rsidRPr="00170A22">
        <w:rPr>
          <w:rFonts w:asciiTheme="minorHAnsi" w:hAnsiTheme="minorHAnsi" w:cstheme="minorHAnsi"/>
        </w:rPr>
        <w:t>Are applicants required to provide a financial contribution? Is there a percentage of the proposal cost that must be contributed?</w:t>
      </w:r>
      <w:bookmarkEnd w:id="4"/>
      <w:bookmarkEnd w:id="5"/>
    </w:p>
    <w:p w14:paraId="24551864" w14:textId="6F9577B0" w:rsidR="00ED3D75" w:rsidRPr="00170A22" w:rsidRDefault="00F860C3" w:rsidP="00ED3D75">
      <w:pPr>
        <w:rPr>
          <w:rFonts w:asciiTheme="minorHAnsi" w:hAnsiTheme="minorHAnsi" w:cstheme="minorHAnsi"/>
        </w:rPr>
      </w:pPr>
      <w:r w:rsidRPr="00170A22">
        <w:rPr>
          <w:rFonts w:asciiTheme="minorHAnsi" w:hAnsiTheme="minorHAnsi" w:cstheme="minorHAnsi"/>
        </w:rPr>
        <w:t>No, there is no defined percentage of the proposal cost that must be contributed. However, each stream does require applicants to demonstrate their commitment to the proposal, so while there is no defined percentage contribution, applicants are required to show what they can do monetarily or otherwise to ensure the success of a proposal.</w:t>
      </w:r>
      <w:r w:rsidR="00ED3D75" w:rsidRPr="00170A22">
        <w:rPr>
          <w:rFonts w:asciiTheme="minorHAnsi" w:hAnsiTheme="minorHAnsi" w:cstheme="minorHAnsi"/>
        </w:rPr>
        <w:t xml:space="preserve"> Your contributions can be cash or in-kind (such as land or resources), or a combination of both.</w:t>
      </w:r>
    </w:p>
    <w:p w14:paraId="364720CD" w14:textId="77777777" w:rsidR="00F860C3" w:rsidRPr="00170A22" w:rsidRDefault="00F860C3" w:rsidP="00F860C3">
      <w:pPr>
        <w:pStyle w:val="Heading3"/>
        <w:rPr>
          <w:rFonts w:asciiTheme="minorHAnsi" w:hAnsiTheme="minorHAnsi" w:cstheme="minorHAnsi"/>
        </w:rPr>
      </w:pPr>
      <w:bookmarkStart w:id="6" w:name="_Toc154049346"/>
      <w:bookmarkStart w:id="7" w:name="_Toc190700927"/>
      <w:r w:rsidRPr="00170A22">
        <w:rPr>
          <w:rFonts w:asciiTheme="minorHAnsi" w:hAnsiTheme="minorHAnsi" w:cstheme="minorHAnsi"/>
        </w:rPr>
        <w:t>Do the organisations that form part of the partnership also have to be co-contributing or co-</w:t>
      </w:r>
      <w:proofErr w:type="spellStart"/>
      <w:r w:rsidRPr="00170A22">
        <w:rPr>
          <w:rFonts w:asciiTheme="minorHAnsi" w:hAnsiTheme="minorHAnsi" w:cstheme="minorHAnsi"/>
        </w:rPr>
        <w:t>funding</w:t>
      </w:r>
      <w:proofErr w:type="spellEnd"/>
      <w:r w:rsidRPr="00170A22">
        <w:rPr>
          <w:rFonts w:asciiTheme="minorHAnsi" w:hAnsiTheme="minorHAnsi" w:cstheme="minorHAnsi"/>
        </w:rPr>
        <w:t xml:space="preserve"> partners?</w:t>
      </w:r>
      <w:bookmarkEnd w:id="6"/>
      <w:bookmarkEnd w:id="7"/>
    </w:p>
    <w:p w14:paraId="61C232AF"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No, there may be organisations in the partnership that do not make financial or other co-contributions to the proposal.</w:t>
      </w:r>
    </w:p>
    <w:p w14:paraId="3EB44854" w14:textId="77777777" w:rsidR="00F860C3" w:rsidRPr="00170A22" w:rsidRDefault="00F860C3" w:rsidP="00F860C3">
      <w:pPr>
        <w:pStyle w:val="Heading3"/>
        <w:rPr>
          <w:rFonts w:asciiTheme="minorHAnsi" w:hAnsiTheme="minorHAnsi" w:cstheme="minorHAnsi"/>
        </w:rPr>
      </w:pPr>
      <w:bookmarkStart w:id="8" w:name="_Toc154049348"/>
      <w:bookmarkStart w:id="9" w:name="_Toc190700928"/>
      <w:r w:rsidRPr="00170A22">
        <w:rPr>
          <w:rFonts w:asciiTheme="minorHAnsi" w:hAnsiTheme="minorHAnsi" w:cstheme="minorHAnsi"/>
        </w:rPr>
        <w:t>What evidence can applicants provide to demonstrate cash co-contributions and in-kind co-contributions?</w:t>
      </w:r>
      <w:bookmarkEnd w:id="8"/>
      <w:bookmarkEnd w:id="9"/>
    </w:p>
    <w:p w14:paraId="25478699"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Examples of the types of evidence applicants can provide to demonstrate cash co-contributions can include, but are not limited to: loan approvals and agreements, letters of offer from financial institutions, letters of commitment from funding partners, grant funding confirmation letters or agreements, etc.</w:t>
      </w:r>
    </w:p>
    <w:p w14:paraId="44036B61"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Examples of the types of evidence applicants can provide to demonstrate in-kind co-contributions can include, but are not limited to: land lease agreements, letters or agreements to outline service to be provided, such as labour or donated goods.</w:t>
      </w:r>
    </w:p>
    <w:p w14:paraId="523B533C" w14:textId="77777777" w:rsidR="00F860C3" w:rsidRPr="00170A22" w:rsidRDefault="00F860C3" w:rsidP="00F860C3">
      <w:pPr>
        <w:pStyle w:val="Heading3"/>
        <w:rPr>
          <w:rFonts w:asciiTheme="minorHAnsi" w:hAnsiTheme="minorHAnsi" w:cstheme="minorHAnsi"/>
        </w:rPr>
      </w:pPr>
      <w:bookmarkStart w:id="10" w:name="_Toc154049349"/>
      <w:bookmarkStart w:id="11" w:name="_Toc190700929"/>
      <w:r w:rsidRPr="00170A22">
        <w:rPr>
          <w:rFonts w:asciiTheme="minorHAnsi" w:hAnsiTheme="minorHAnsi" w:cstheme="minorHAnsi"/>
        </w:rPr>
        <w:t xml:space="preserve">Can the project have </w:t>
      </w:r>
      <w:proofErr w:type="gramStart"/>
      <w:r w:rsidRPr="00170A22">
        <w:rPr>
          <w:rFonts w:asciiTheme="minorHAnsi" w:hAnsiTheme="minorHAnsi" w:cstheme="minorHAnsi"/>
        </w:rPr>
        <w:t>other</w:t>
      </w:r>
      <w:proofErr w:type="gramEnd"/>
      <w:r w:rsidRPr="00170A22">
        <w:rPr>
          <w:rFonts w:asciiTheme="minorHAnsi" w:hAnsiTheme="minorHAnsi" w:cstheme="minorHAnsi"/>
        </w:rPr>
        <w:t xml:space="preserve"> Commonwealth funding?</w:t>
      </w:r>
      <w:bookmarkEnd w:id="10"/>
      <w:bookmarkEnd w:id="11"/>
    </w:p>
    <w:p w14:paraId="48F50D52" w14:textId="7D34A64C"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No, </w:t>
      </w:r>
      <w:proofErr w:type="gramStart"/>
      <w:r w:rsidRPr="00170A22">
        <w:rPr>
          <w:rFonts w:asciiTheme="minorHAnsi" w:hAnsiTheme="minorHAnsi" w:cstheme="minorHAnsi"/>
        </w:rPr>
        <w:t>other</w:t>
      </w:r>
      <w:proofErr w:type="gramEnd"/>
      <w:r w:rsidRPr="00170A22">
        <w:rPr>
          <w:rFonts w:asciiTheme="minorHAnsi" w:hAnsiTheme="minorHAnsi" w:cstheme="minorHAnsi"/>
        </w:rPr>
        <w:t xml:space="preserve"> Commonwealth funding cannot be used for your project proposal. However, for stream two, other parts of the broader precinct (that </w:t>
      </w:r>
      <w:r w:rsidR="00D5281B" w:rsidRPr="00170A22">
        <w:rPr>
          <w:rFonts w:asciiTheme="minorHAnsi" w:hAnsiTheme="minorHAnsi" w:cstheme="minorHAnsi"/>
        </w:rPr>
        <w:t xml:space="preserve">are </w:t>
      </w:r>
      <w:r w:rsidRPr="00170A22">
        <w:rPr>
          <w:rFonts w:asciiTheme="minorHAnsi" w:hAnsiTheme="minorHAnsi" w:cstheme="minorHAnsi"/>
        </w:rPr>
        <w:t xml:space="preserve">not </w:t>
      </w:r>
      <w:r w:rsidR="00D5281B" w:rsidRPr="00170A22">
        <w:rPr>
          <w:rFonts w:asciiTheme="minorHAnsi" w:hAnsiTheme="minorHAnsi" w:cstheme="minorHAnsi"/>
        </w:rPr>
        <w:t xml:space="preserve">part of </w:t>
      </w:r>
      <w:r w:rsidRPr="00170A22">
        <w:rPr>
          <w:rFonts w:asciiTheme="minorHAnsi" w:hAnsiTheme="minorHAnsi" w:cstheme="minorHAnsi"/>
        </w:rPr>
        <w:t>the applicant’s proposal) can be Commonwealth funded.</w:t>
      </w:r>
    </w:p>
    <w:p w14:paraId="7C0CEB89" w14:textId="77777777" w:rsidR="00F860C3" w:rsidRPr="00170A22" w:rsidRDefault="00F860C3" w:rsidP="00F860C3">
      <w:pPr>
        <w:pStyle w:val="Heading2"/>
        <w:rPr>
          <w:rFonts w:asciiTheme="minorHAnsi" w:hAnsiTheme="minorHAnsi" w:cstheme="minorHAnsi"/>
        </w:rPr>
      </w:pPr>
      <w:bookmarkStart w:id="12" w:name="_Toc154049350"/>
      <w:bookmarkStart w:id="13" w:name="_Toc190700930"/>
      <w:r w:rsidRPr="00170A22">
        <w:rPr>
          <w:rFonts w:asciiTheme="minorHAnsi" w:hAnsiTheme="minorHAnsi" w:cstheme="minorHAnsi"/>
        </w:rPr>
        <w:t>Funding</w:t>
      </w:r>
      <w:bookmarkEnd w:id="12"/>
      <w:bookmarkEnd w:id="13"/>
    </w:p>
    <w:p w14:paraId="16B4E46D" w14:textId="25420097" w:rsidR="00F860C3" w:rsidRPr="00170A22" w:rsidRDefault="00F860C3" w:rsidP="00F860C3">
      <w:pPr>
        <w:pStyle w:val="Heading3"/>
        <w:rPr>
          <w:rFonts w:asciiTheme="minorHAnsi" w:hAnsiTheme="minorHAnsi" w:cstheme="minorHAnsi"/>
        </w:rPr>
      </w:pPr>
      <w:bookmarkStart w:id="14" w:name="_Toc154049351"/>
      <w:bookmarkStart w:id="15" w:name="_Toc190700931"/>
      <w:r w:rsidRPr="00170A22">
        <w:rPr>
          <w:rFonts w:asciiTheme="minorHAnsi" w:hAnsiTheme="minorHAnsi" w:cstheme="minorHAnsi"/>
        </w:rPr>
        <w:t xml:space="preserve">How much </w:t>
      </w:r>
      <w:r w:rsidR="00CA4599" w:rsidRPr="00170A22">
        <w:rPr>
          <w:rFonts w:asciiTheme="minorHAnsi" w:hAnsiTheme="minorHAnsi" w:cstheme="minorHAnsi"/>
        </w:rPr>
        <w:t xml:space="preserve">Commonwealth </w:t>
      </w:r>
      <w:r w:rsidRPr="00170A22">
        <w:rPr>
          <w:rFonts w:asciiTheme="minorHAnsi" w:hAnsiTheme="minorHAnsi" w:cstheme="minorHAnsi"/>
        </w:rPr>
        <w:t>funding is committed to the regional Precincts and Partnerships Program?</w:t>
      </w:r>
      <w:bookmarkEnd w:id="14"/>
      <w:bookmarkEnd w:id="15"/>
    </w:p>
    <w:p w14:paraId="34ABF49A" w14:textId="549B6AFA" w:rsidR="00F860C3" w:rsidRPr="00170A22" w:rsidRDefault="00F860C3" w:rsidP="00F860C3">
      <w:pPr>
        <w:rPr>
          <w:rFonts w:asciiTheme="minorHAnsi" w:hAnsiTheme="minorHAnsi" w:cstheme="minorHAnsi"/>
        </w:rPr>
      </w:pPr>
      <w:r w:rsidRPr="00170A22">
        <w:rPr>
          <w:rFonts w:asciiTheme="minorHAnsi" w:hAnsiTheme="minorHAnsi" w:cstheme="minorHAnsi"/>
        </w:rPr>
        <w:t>The Australian Government is providing $400 million for the program.</w:t>
      </w:r>
    </w:p>
    <w:p w14:paraId="43D38AF7" w14:textId="47A779EE" w:rsidR="00F860C3" w:rsidRPr="00170A22" w:rsidRDefault="00F860C3" w:rsidP="000B25B9">
      <w:pPr>
        <w:pStyle w:val="Listparagraphbullets"/>
        <w:ind w:left="567" w:hanging="567"/>
        <w:rPr>
          <w:rFonts w:asciiTheme="minorHAnsi" w:hAnsiTheme="minorHAnsi" w:cstheme="minorHAnsi"/>
        </w:rPr>
      </w:pPr>
      <w:r w:rsidRPr="00170A22">
        <w:rPr>
          <w:rFonts w:asciiTheme="minorHAnsi" w:hAnsiTheme="minorHAnsi" w:cstheme="minorHAnsi"/>
        </w:rPr>
        <w:t>$</w:t>
      </w:r>
      <w:r w:rsidR="00D87AA5" w:rsidRPr="00170A22">
        <w:rPr>
          <w:rFonts w:asciiTheme="minorHAnsi" w:hAnsiTheme="minorHAnsi" w:cstheme="minorHAnsi"/>
        </w:rPr>
        <w:t>250</w:t>
      </w:r>
      <w:r w:rsidRPr="00170A22">
        <w:rPr>
          <w:rFonts w:asciiTheme="minorHAnsi" w:hAnsiTheme="minorHAnsi" w:cstheme="minorHAnsi"/>
        </w:rPr>
        <w:t xml:space="preserve"> million available </w:t>
      </w:r>
      <w:r w:rsidR="00D87AA5" w:rsidRPr="00170A22">
        <w:rPr>
          <w:rFonts w:asciiTheme="minorHAnsi" w:hAnsiTheme="minorHAnsi" w:cstheme="minorHAnsi"/>
        </w:rPr>
        <w:t xml:space="preserve">across </w:t>
      </w:r>
      <w:r w:rsidRPr="00170A22">
        <w:rPr>
          <w:rFonts w:asciiTheme="minorHAnsi" w:hAnsiTheme="minorHAnsi" w:cstheme="minorHAnsi"/>
        </w:rPr>
        <w:t>2023</w:t>
      </w:r>
      <w:r w:rsidR="00D87AA5" w:rsidRPr="00170A22">
        <w:rPr>
          <w:rFonts w:asciiTheme="minorHAnsi" w:hAnsiTheme="minorHAnsi" w:cstheme="minorHAnsi"/>
        </w:rPr>
        <w:t>-</w:t>
      </w:r>
      <w:r w:rsidRPr="00170A22">
        <w:rPr>
          <w:rFonts w:asciiTheme="minorHAnsi" w:hAnsiTheme="minorHAnsi" w:cstheme="minorHAnsi"/>
        </w:rPr>
        <w:t>24</w:t>
      </w:r>
      <w:r w:rsidR="00D87AA5" w:rsidRPr="00170A22">
        <w:rPr>
          <w:rFonts w:asciiTheme="minorHAnsi" w:hAnsiTheme="minorHAnsi" w:cstheme="minorHAnsi"/>
        </w:rPr>
        <w:t xml:space="preserve"> and 2024-25</w:t>
      </w:r>
    </w:p>
    <w:p w14:paraId="25870976" w14:textId="742CDB96" w:rsidR="00F860C3" w:rsidRPr="00170A22" w:rsidRDefault="00F860C3" w:rsidP="000B25B9">
      <w:pPr>
        <w:pStyle w:val="Listparagraphbullets"/>
        <w:ind w:left="567" w:hanging="567"/>
        <w:rPr>
          <w:rFonts w:asciiTheme="minorHAnsi" w:hAnsiTheme="minorHAnsi" w:cstheme="minorHAnsi"/>
        </w:rPr>
      </w:pPr>
      <w:r w:rsidRPr="00170A22">
        <w:rPr>
          <w:rFonts w:asciiTheme="minorHAnsi" w:hAnsiTheme="minorHAnsi" w:cstheme="minorHAnsi"/>
        </w:rPr>
        <w:t>$</w:t>
      </w:r>
      <w:r w:rsidR="00D87AA5" w:rsidRPr="00170A22">
        <w:rPr>
          <w:rFonts w:asciiTheme="minorHAnsi" w:hAnsiTheme="minorHAnsi" w:cstheme="minorHAnsi"/>
        </w:rPr>
        <w:t>135</w:t>
      </w:r>
      <w:r w:rsidRPr="00170A22">
        <w:rPr>
          <w:rFonts w:asciiTheme="minorHAnsi" w:hAnsiTheme="minorHAnsi" w:cstheme="minorHAnsi"/>
        </w:rPr>
        <w:t xml:space="preserve"> million will be available 2025</w:t>
      </w:r>
      <w:r w:rsidR="00663894" w:rsidRPr="00170A22">
        <w:rPr>
          <w:rFonts w:asciiTheme="minorHAnsi" w:hAnsiTheme="minorHAnsi" w:cstheme="minorHAnsi"/>
        </w:rPr>
        <w:t>–</w:t>
      </w:r>
      <w:r w:rsidRPr="00170A22">
        <w:rPr>
          <w:rFonts w:asciiTheme="minorHAnsi" w:hAnsiTheme="minorHAnsi" w:cstheme="minorHAnsi"/>
        </w:rPr>
        <w:t>26</w:t>
      </w:r>
    </w:p>
    <w:p w14:paraId="4882C4A4" w14:textId="4DCAEFB1" w:rsidR="00D87AA5" w:rsidRPr="00170A22" w:rsidRDefault="00D87AA5" w:rsidP="000B25B9">
      <w:pPr>
        <w:pStyle w:val="Listparagraphbullets"/>
        <w:ind w:left="567" w:hanging="567"/>
        <w:rPr>
          <w:rFonts w:asciiTheme="minorHAnsi" w:hAnsiTheme="minorHAnsi" w:cstheme="minorHAnsi"/>
        </w:rPr>
      </w:pPr>
      <w:r w:rsidRPr="00170A22">
        <w:rPr>
          <w:rFonts w:asciiTheme="minorHAnsi" w:hAnsiTheme="minorHAnsi" w:cstheme="minorHAnsi"/>
        </w:rPr>
        <w:t>$15 million will be available for 2026-27</w:t>
      </w:r>
      <w:r w:rsidR="00D5281B" w:rsidRPr="00170A22">
        <w:rPr>
          <w:rFonts w:asciiTheme="minorHAnsi" w:hAnsiTheme="minorHAnsi" w:cstheme="minorHAnsi"/>
        </w:rPr>
        <w:t>.</w:t>
      </w:r>
    </w:p>
    <w:p w14:paraId="5BBE9A13" w14:textId="77F10A25" w:rsidR="00F860C3" w:rsidRPr="00170A22" w:rsidRDefault="00F860C3" w:rsidP="00F860C3">
      <w:pPr>
        <w:pStyle w:val="Heading3"/>
        <w:rPr>
          <w:rFonts w:asciiTheme="minorHAnsi" w:hAnsiTheme="minorHAnsi" w:cstheme="minorHAnsi"/>
        </w:rPr>
      </w:pPr>
      <w:bookmarkStart w:id="16" w:name="_Toc154049352"/>
      <w:bookmarkStart w:id="17" w:name="_Toc190700932"/>
      <w:r w:rsidRPr="00170A22">
        <w:rPr>
          <w:rFonts w:asciiTheme="minorHAnsi" w:hAnsiTheme="minorHAnsi" w:cstheme="minorHAnsi"/>
        </w:rPr>
        <w:t xml:space="preserve">What </w:t>
      </w:r>
      <w:r w:rsidR="00E91831" w:rsidRPr="00170A22">
        <w:rPr>
          <w:rFonts w:asciiTheme="minorHAnsi" w:hAnsiTheme="minorHAnsi" w:cstheme="minorHAnsi"/>
        </w:rPr>
        <w:t>funding</w:t>
      </w:r>
      <w:r w:rsidRPr="00170A22">
        <w:rPr>
          <w:rFonts w:asciiTheme="minorHAnsi" w:hAnsiTheme="minorHAnsi" w:cstheme="minorHAnsi"/>
        </w:rPr>
        <w:t xml:space="preserve"> amounts are available?</w:t>
      </w:r>
      <w:bookmarkEnd w:id="16"/>
      <w:bookmarkEnd w:id="17"/>
    </w:p>
    <w:p w14:paraId="3A29A438" w14:textId="5AC37F67" w:rsidR="00F860C3" w:rsidRPr="00170A22" w:rsidRDefault="00F860C3" w:rsidP="000B25B9">
      <w:pPr>
        <w:keepNext/>
        <w:rPr>
          <w:rFonts w:asciiTheme="minorHAnsi" w:hAnsiTheme="minorHAnsi" w:cstheme="minorHAnsi"/>
          <w:sz w:val="21"/>
          <w:szCs w:val="21"/>
        </w:rPr>
      </w:pPr>
      <w:r w:rsidRPr="00170A22">
        <w:rPr>
          <w:rFonts w:asciiTheme="minorHAnsi" w:hAnsiTheme="minorHAnsi" w:cstheme="minorHAnsi"/>
          <w:sz w:val="21"/>
          <w:szCs w:val="21"/>
        </w:rPr>
        <w:t xml:space="preserve">The program guidelines provide detail </w:t>
      </w:r>
      <w:r w:rsidR="000B3499" w:rsidRPr="00170A22">
        <w:rPr>
          <w:rFonts w:asciiTheme="minorHAnsi" w:hAnsiTheme="minorHAnsi" w:cstheme="minorHAnsi"/>
          <w:sz w:val="21"/>
          <w:szCs w:val="21"/>
        </w:rPr>
        <w:t xml:space="preserve">on </w:t>
      </w:r>
      <w:r w:rsidRPr="00170A22">
        <w:rPr>
          <w:rFonts w:asciiTheme="minorHAnsi" w:hAnsiTheme="minorHAnsi" w:cstheme="minorHAnsi"/>
          <w:sz w:val="21"/>
          <w:szCs w:val="21"/>
        </w:rPr>
        <w:t>the funding available across the two streams, but in summary</w:t>
      </w:r>
      <w:r w:rsidR="000B3499" w:rsidRPr="00170A22">
        <w:rPr>
          <w:rFonts w:asciiTheme="minorHAnsi" w:hAnsiTheme="minorHAnsi" w:cstheme="minorHAnsi"/>
          <w:sz w:val="21"/>
          <w:szCs w:val="21"/>
        </w:rPr>
        <w:t>:</w:t>
      </w:r>
    </w:p>
    <w:p w14:paraId="6A8DBF99" w14:textId="299B198F" w:rsidR="00F860C3" w:rsidRPr="00170A22" w:rsidRDefault="00F860C3" w:rsidP="000B25B9">
      <w:pPr>
        <w:pStyle w:val="Listparagraphbullets"/>
        <w:ind w:left="567" w:hanging="567"/>
        <w:rPr>
          <w:rFonts w:asciiTheme="minorHAnsi" w:hAnsiTheme="minorHAnsi" w:cstheme="minorHAnsi"/>
        </w:rPr>
      </w:pPr>
      <w:r w:rsidRPr="00170A22">
        <w:rPr>
          <w:rFonts w:asciiTheme="minorHAnsi" w:hAnsiTheme="minorHAnsi" w:cstheme="minorHAnsi"/>
        </w:rPr>
        <w:t xml:space="preserve">Stream One: Precinct development and planning. </w:t>
      </w:r>
      <w:r w:rsidR="00127B9C" w:rsidRPr="00170A22">
        <w:rPr>
          <w:rFonts w:asciiTheme="minorHAnsi" w:hAnsiTheme="minorHAnsi" w:cstheme="minorHAnsi"/>
        </w:rPr>
        <w:t>F</w:t>
      </w:r>
      <w:r w:rsidR="00E91831" w:rsidRPr="00170A22">
        <w:rPr>
          <w:rFonts w:asciiTheme="minorHAnsi" w:hAnsiTheme="minorHAnsi" w:cstheme="minorHAnsi"/>
        </w:rPr>
        <w:t>unding</w:t>
      </w:r>
      <w:r w:rsidRPr="00170A22">
        <w:rPr>
          <w:rFonts w:asciiTheme="minorHAnsi" w:hAnsiTheme="minorHAnsi" w:cstheme="minorHAnsi"/>
        </w:rPr>
        <w:t xml:space="preserve"> between $500,000 and $5 million </w:t>
      </w:r>
      <w:r w:rsidR="000B3499" w:rsidRPr="00170A22">
        <w:rPr>
          <w:rFonts w:asciiTheme="minorHAnsi" w:hAnsiTheme="minorHAnsi" w:cstheme="minorHAnsi"/>
        </w:rPr>
        <w:t xml:space="preserve">is </w:t>
      </w:r>
      <w:r w:rsidRPr="00170A22">
        <w:rPr>
          <w:rFonts w:asciiTheme="minorHAnsi" w:hAnsiTheme="minorHAnsi" w:cstheme="minorHAnsi"/>
        </w:rPr>
        <w:t xml:space="preserve">available for master planning, consultation, design, business cases and </w:t>
      </w:r>
      <w:r w:rsidR="000B3499" w:rsidRPr="00170A22">
        <w:rPr>
          <w:rFonts w:asciiTheme="minorHAnsi" w:hAnsiTheme="minorHAnsi" w:cstheme="minorHAnsi"/>
        </w:rPr>
        <w:t xml:space="preserve">establishment of </w:t>
      </w:r>
      <w:r w:rsidRPr="00170A22">
        <w:rPr>
          <w:rFonts w:asciiTheme="minorHAnsi" w:hAnsiTheme="minorHAnsi" w:cstheme="minorHAnsi"/>
        </w:rPr>
        <w:t>partnership</w:t>
      </w:r>
      <w:r w:rsidR="000B3499" w:rsidRPr="00170A22">
        <w:rPr>
          <w:rFonts w:asciiTheme="minorHAnsi" w:hAnsiTheme="minorHAnsi" w:cstheme="minorHAnsi"/>
        </w:rPr>
        <w:t>s</w:t>
      </w:r>
      <w:r w:rsidRPr="00170A22">
        <w:rPr>
          <w:rFonts w:asciiTheme="minorHAnsi" w:hAnsiTheme="minorHAnsi" w:cstheme="minorHAnsi"/>
        </w:rPr>
        <w:t>.</w:t>
      </w:r>
    </w:p>
    <w:p w14:paraId="5AFC46D1" w14:textId="5BCC7BF9" w:rsidR="00F860C3" w:rsidRPr="00170A22" w:rsidRDefault="00F860C3" w:rsidP="000B25B9">
      <w:pPr>
        <w:pStyle w:val="Listparagraphbullets"/>
        <w:ind w:left="567" w:hanging="567"/>
        <w:rPr>
          <w:rFonts w:asciiTheme="minorHAnsi" w:hAnsiTheme="minorHAnsi" w:cstheme="minorHAnsi"/>
          <w:b/>
        </w:rPr>
      </w:pPr>
      <w:r w:rsidRPr="00170A22">
        <w:rPr>
          <w:rFonts w:asciiTheme="minorHAnsi" w:hAnsiTheme="minorHAnsi" w:cstheme="minorHAnsi"/>
        </w:rPr>
        <w:lastRenderedPageBreak/>
        <w:t xml:space="preserve">Stream Two: Precinct delivery. </w:t>
      </w:r>
      <w:r w:rsidR="00E91831" w:rsidRPr="00170A22">
        <w:rPr>
          <w:rFonts w:asciiTheme="minorHAnsi" w:hAnsiTheme="minorHAnsi" w:cstheme="minorHAnsi"/>
        </w:rPr>
        <w:t>Funding</w:t>
      </w:r>
      <w:r w:rsidRPr="00170A22">
        <w:rPr>
          <w:rFonts w:asciiTheme="minorHAnsi" w:hAnsiTheme="minorHAnsi" w:cstheme="minorHAnsi"/>
        </w:rPr>
        <w:t xml:space="preserve"> between $5 million and $50 million will be available to help deliver one or more elements of a precinct. This could be enabling infrastructure, public infrastructure, or open spaces between elements or a particular building that activates other investment.</w:t>
      </w:r>
    </w:p>
    <w:p w14:paraId="1B35B1E5" w14:textId="77777777" w:rsidR="00F860C3" w:rsidRPr="00170A22" w:rsidRDefault="00F860C3" w:rsidP="00F860C3">
      <w:pPr>
        <w:pStyle w:val="Heading3"/>
        <w:rPr>
          <w:rFonts w:asciiTheme="minorHAnsi" w:hAnsiTheme="minorHAnsi" w:cstheme="minorHAnsi"/>
        </w:rPr>
      </w:pPr>
      <w:bookmarkStart w:id="18" w:name="_Toc154049353"/>
      <w:bookmarkStart w:id="19" w:name="_Toc190700933"/>
      <w:r w:rsidRPr="00170A22">
        <w:rPr>
          <w:rFonts w:asciiTheme="minorHAnsi" w:hAnsiTheme="minorHAnsi" w:cstheme="minorHAnsi"/>
        </w:rPr>
        <w:t>What kind of projects will be eligible for funding?</w:t>
      </w:r>
      <w:bookmarkEnd w:id="18"/>
      <w:bookmarkEnd w:id="19"/>
    </w:p>
    <w:p w14:paraId="75F65C3B"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For Stream One (precinct development and planning), eligible activities include:</w:t>
      </w:r>
    </w:p>
    <w:p w14:paraId="073D2C90" w14:textId="77777777" w:rsidR="00F860C3" w:rsidRPr="00170A22" w:rsidRDefault="00F860C3" w:rsidP="000B25B9">
      <w:pPr>
        <w:pStyle w:val="Listparagraphbullets"/>
        <w:ind w:left="567" w:hanging="567"/>
        <w:rPr>
          <w:rFonts w:asciiTheme="minorHAnsi" w:hAnsiTheme="minorHAnsi" w:cstheme="minorHAnsi"/>
        </w:rPr>
      </w:pPr>
      <w:r w:rsidRPr="00170A22">
        <w:rPr>
          <w:rFonts w:asciiTheme="minorHAnsi" w:hAnsiTheme="minorHAnsi" w:cstheme="minorHAnsi"/>
        </w:rPr>
        <w:t>scoping, planning, design and consultation activities of the proposed precinct</w:t>
      </w:r>
    </w:p>
    <w:p w14:paraId="50E33DCB" w14:textId="77777777" w:rsidR="00F860C3" w:rsidRPr="00170A22" w:rsidRDefault="00F860C3" w:rsidP="000B25B9">
      <w:pPr>
        <w:pStyle w:val="Listparagraphbullets"/>
        <w:ind w:left="567" w:hanging="567"/>
        <w:rPr>
          <w:rFonts w:asciiTheme="minorHAnsi" w:hAnsiTheme="minorHAnsi" w:cstheme="minorHAnsi"/>
        </w:rPr>
      </w:pPr>
      <w:r w:rsidRPr="00170A22">
        <w:rPr>
          <w:rFonts w:asciiTheme="minorHAnsi" w:hAnsiTheme="minorHAnsi" w:cstheme="minorHAnsi"/>
        </w:rPr>
        <w:t>development and formalisation of partnership relationships and responsibilities</w:t>
      </w:r>
    </w:p>
    <w:p w14:paraId="38C67867" w14:textId="77777777" w:rsidR="00F860C3" w:rsidRPr="00170A22" w:rsidRDefault="00F860C3" w:rsidP="000B25B9">
      <w:pPr>
        <w:pStyle w:val="Listparagraphbullets"/>
        <w:ind w:left="567" w:hanging="567"/>
        <w:rPr>
          <w:rFonts w:asciiTheme="minorHAnsi" w:hAnsiTheme="minorHAnsi" w:cstheme="minorHAnsi"/>
        </w:rPr>
      </w:pPr>
      <w:r w:rsidRPr="00170A22">
        <w:rPr>
          <w:rFonts w:asciiTheme="minorHAnsi" w:hAnsiTheme="minorHAnsi" w:cstheme="minorHAnsi"/>
        </w:rPr>
        <w:t>business cases and feasibility studies.</w:t>
      </w:r>
    </w:p>
    <w:p w14:paraId="3105D139"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For Stream Two (precinct delivery), eligible activities include:</w:t>
      </w:r>
    </w:p>
    <w:p w14:paraId="47384E53" w14:textId="77777777" w:rsidR="00F860C3" w:rsidRPr="00170A22" w:rsidRDefault="00F860C3" w:rsidP="000B25B9">
      <w:pPr>
        <w:pStyle w:val="Listparagraphbullets"/>
        <w:ind w:left="567" w:hanging="567"/>
        <w:rPr>
          <w:rFonts w:asciiTheme="minorHAnsi" w:hAnsiTheme="minorHAnsi" w:cstheme="minorHAnsi"/>
        </w:rPr>
      </w:pPr>
      <w:r w:rsidRPr="00170A22">
        <w:rPr>
          <w:rFonts w:asciiTheme="minorHAnsi" w:hAnsiTheme="minorHAnsi" w:cstheme="minorHAnsi"/>
        </w:rPr>
        <w:t>Investment ready projects that will develop or improve a regional precinct such as construction, upgrade or extension of existing or shovel ready infrastructure which supports a precinct</w:t>
      </w:r>
    </w:p>
    <w:p w14:paraId="62E1267F" w14:textId="6658648C" w:rsidR="00CD3F3C" w:rsidRPr="00170A22" w:rsidRDefault="00F860C3" w:rsidP="000B25B9">
      <w:pPr>
        <w:pStyle w:val="Listparagraphbullets"/>
        <w:ind w:left="567" w:hanging="567"/>
        <w:rPr>
          <w:rFonts w:asciiTheme="minorHAnsi" w:hAnsiTheme="minorHAnsi" w:cstheme="minorHAnsi"/>
        </w:rPr>
      </w:pPr>
      <w:r w:rsidRPr="00170A22">
        <w:rPr>
          <w:rFonts w:asciiTheme="minorHAnsi" w:hAnsiTheme="minorHAnsi" w:cstheme="minorHAnsi"/>
        </w:rPr>
        <w:t>procurement of suitable equipment and infrastructure.</w:t>
      </w:r>
    </w:p>
    <w:p w14:paraId="728EBA9D" w14:textId="77777777" w:rsidR="00260BF5" w:rsidRPr="00170A22" w:rsidRDefault="00260BF5" w:rsidP="00260BF5">
      <w:pPr>
        <w:pStyle w:val="Heading3"/>
        <w:rPr>
          <w:rFonts w:asciiTheme="minorHAnsi" w:hAnsiTheme="minorHAnsi" w:cstheme="minorHAnsi"/>
        </w:rPr>
      </w:pPr>
      <w:bookmarkStart w:id="20" w:name="_Toc190700934"/>
      <w:r w:rsidRPr="00170A22">
        <w:rPr>
          <w:rFonts w:asciiTheme="minorHAnsi" w:hAnsiTheme="minorHAnsi" w:cstheme="minorHAnsi"/>
        </w:rPr>
        <w:t>How is funding arranged?</w:t>
      </w:r>
      <w:bookmarkEnd w:id="20"/>
      <w:r w:rsidRPr="00170A22">
        <w:rPr>
          <w:rFonts w:asciiTheme="minorHAnsi" w:hAnsiTheme="minorHAnsi" w:cstheme="minorHAnsi"/>
        </w:rPr>
        <w:t xml:space="preserve"> </w:t>
      </w:r>
    </w:p>
    <w:p w14:paraId="689A0920" w14:textId="2C76CAC0" w:rsidR="009435ED" w:rsidRPr="000B25B9" w:rsidRDefault="00260BF5" w:rsidP="000B25B9">
      <w:r w:rsidRPr="00170A22">
        <w:t xml:space="preserve">If your project is successful, </w:t>
      </w:r>
      <w:r w:rsidR="009435ED" w:rsidRPr="00170A22">
        <w:t>applicants will enter into a f</w:t>
      </w:r>
      <w:r w:rsidR="009435ED" w:rsidRPr="000B25B9">
        <w:t xml:space="preserve">unding </w:t>
      </w:r>
      <w:r w:rsidR="00CA4599" w:rsidRPr="000B25B9">
        <w:t xml:space="preserve">arrangement </w:t>
      </w:r>
      <w:r w:rsidR="009435ED" w:rsidRPr="000B25B9">
        <w:t>with the relevant state or territory government agency responsible for administering the program funding in your area.</w:t>
      </w:r>
    </w:p>
    <w:p w14:paraId="13763142" w14:textId="40D89046" w:rsidR="008D1F33" w:rsidRPr="00170A22" w:rsidRDefault="008D1F33" w:rsidP="000B25B9">
      <w:r w:rsidRPr="000B25B9">
        <w:t xml:space="preserve">Where the State is the applicant under the Program, the States </w:t>
      </w:r>
      <w:r w:rsidR="003C4AF5" w:rsidRPr="000B25B9">
        <w:t>delivers</w:t>
      </w:r>
      <w:r w:rsidRPr="000B25B9">
        <w:t xml:space="preserve"> the project in accordance with </w:t>
      </w:r>
      <w:r w:rsidR="00AC6DC1" w:rsidRPr="000B25B9">
        <w:t xml:space="preserve">the Federation Funding Agreement – Infrastructure </w:t>
      </w:r>
      <w:r w:rsidRPr="000B25B9">
        <w:t>Sche</w:t>
      </w:r>
      <w:r w:rsidRPr="00170A22">
        <w:t>dule, any relevant appendices and the Notes on Administration. Project delivery arrangements, including reporting milestones, will be set out in the relevant tables in the appendices.</w:t>
      </w:r>
    </w:p>
    <w:p w14:paraId="785D06A2" w14:textId="77777777" w:rsidR="00F860C3" w:rsidRPr="00170A22" w:rsidRDefault="00F860C3" w:rsidP="00F860C3">
      <w:pPr>
        <w:pStyle w:val="Heading2"/>
        <w:rPr>
          <w:rFonts w:asciiTheme="minorHAnsi" w:hAnsiTheme="minorHAnsi" w:cstheme="minorHAnsi"/>
        </w:rPr>
      </w:pPr>
      <w:bookmarkStart w:id="21" w:name="_Toc154049354"/>
      <w:bookmarkStart w:id="22" w:name="_Toc190700935"/>
      <w:r w:rsidRPr="00170A22">
        <w:rPr>
          <w:rFonts w:asciiTheme="minorHAnsi" w:hAnsiTheme="minorHAnsi" w:cstheme="minorHAnsi"/>
        </w:rPr>
        <w:t>Expenditure</w:t>
      </w:r>
      <w:bookmarkEnd w:id="21"/>
      <w:bookmarkEnd w:id="22"/>
    </w:p>
    <w:p w14:paraId="23D47847" w14:textId="77777777" w:rsidR="00F860C3" w:rsidRPr="00170A22" w:rsidRDefault="00F860C3" w:rsidP="00F860C3">
      <w:pPr>
        <w:pStyle w:val="Heading3"/>
        <w:rPr>
          <w:rFonts w:asciiTheme="minorHAnsi" w:hAnsiTheme="minorHAnsi" w:cstheme="minorHAnsi"/>
        </w:rPr>
      </w:pPr>
      <w:bookmarkStart w:id="23" w:name="_Toc154049355"/>
      <w:bookmarkStart w:id="24" w:name="_Toc190700936"/>
      <w:r w:rsidRPr="00170A22">
        <w:rPr>
          <w:rFonts w:asciiTheme="minorHAnsi" w:hAnsiTheme="minorHAnsi" w:cstheme="minorHAnsi"/>
        </w:rPr>
        <w:t>Can you provide guidance on contingency costs that are covered? For example, amounts, eligibility etc?</w:t>
      </w:r>
      <w:bookmarkEnd w:id="23"/>
      <w:bookmarkEnd w:id="24"/>
    </w:p>
    <w:p w14:paraId="29170659" w14:textId="505B18EB" w:rsidR="00F860C3" w:rsidRPr="00170A22" w:rsidRDefault="00F860C3" w:rsidP="00F860C3">
      <w:pPr>
        <w:rPr>
          <w:rFonts w:asciiTheme="minorHAnsi" w:hAnsiTheme="minorHAnsi" w:cstheme="minorHAnsi"/>
        </w:rPr>
      </w:pPr>
      <w:r w:rsidRPr="00170A22">
        <w:rPr>
          <w:rFonts w:asciiTheme="minorHAnsi" w:hAnsiTheme="minorHAnsi" w:cstheme="minorHAnsi"/>
        </w:rPr>
        <w:t>Applicants are encouraged to invest time in writing their applications and developing project budgets that are realistic and cater for contingencies such as potential increases to project costs and timeframes.</w:t>
      </w:r>
    </w:p>
    <w:p w14:paraId="51D7DE1D" w14:textId="1CC3A6F4" w:rsidR="003C4AF5" w:rsidRPr="00170A22" w:rsidRDefault="003C4AF5" w:rsidP="00F860C3">
      <w:pPr>
        <w:rPr>
          <w:rFonts w:asciiTheme="minorHAnsi" w:hAnsiTheme="minorHAnsi" w:cstheme="minorHAnsi"/>
        </w:rPr>
      </w:pPr>
      <w:r w:rsidRPr="00170A22">
        <w:rPr>
          <w:rFonts w:asciiTheme="minorHAnsi" w:hAnsiTheme="minorHAnsi" w:cstheme="minorHAnsi"/>
        </w:rPr>
        <w:t>Contingency will be managed in the negotiation of funding arrangements between successful proponents and the relevant state and territory governments.</w:t>
      </w:r>
    </w:p>
    <w:p w14:paraId="11AEC161" w14:textId="77777777" w:rsidR="00F860C3" w:rsidRPr="00170A22" w:rsidRDefault="00F860C3" w:rsidP="00F860C3">
      <w:pPr>
        <w:pStyle w:val="Heading3"/>
        <w:rPr>
          <w:rFonts w:asciiTheme="minorHAnsi" w:hAnsiTheme="minorHAnsi" w:cstheme="minorHAnsi"/>
        </w:rPr>
      </w:pPr>
      <w:bookmarkStart w:id="25" w:name="_Toc154049356"/>
      <w:bookmarkStart w:id="26" w:name="_Toc190700937"/>
      <w:r w:rsidRPr="00170A22">
        <w:rPr>
          <w:rFonts w:asciiTheme="minorHAnsi" w:hAnsiTheme="minorHAnsi" w:cstheme="minorHAnsi"/>
        </w:rPr>
        <w:t>Is digital infrastructure an eligible expenditure under the program?</w:t>
      </w:r>
      <w:bookmarkEnd w:id="25"/>
      <w:bookmarkEnd w:id="26"/>
    </w:p>
    <w:p w14:paraId="783D4E79" w14:textId="4C12D446"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The program is designed to fund hard infrastructure. Appendix B of the guidelines outlines </w:t>
      </w:r>
      <w:r w:rsidR="00AC6DC1" w:rsidRPr="00170A22">
        <w:rPr>
          <w:rFonts w:asciiTheme="minorHAnsi" w:hAnsiTheme="minorHAnsi" w:cstheme="minorHAnsi"/>
        </w:rPr>
        <w:t>ineligible expenditure</w:t>
      </w:r>
      <w:r w:rsidRPr="00170A22">
        <w:rPr>
          <w:rFonts w:asciiTheme="minorHAnsi" w:hAnsiTheme="minorHAnsi" w:cstheme="minorHAnsi"/>
        </w:rPr>
        <w:t>.</w:t>
      </w:r>
    </w:p>
    <w:p w14:paraId="62F8668D" w14:textId="61ACC327" w:rsidR="00F860C3" w:rsidRPr="00776897" w:rsidRDefault="00F860C3" w:rsidP="00F860C3">
      <w:pPr>
        <w:rPr>
          <w:rFonts w:asciiTheme="minorHAnsi" w:hAnsiTheme="minorHAnsi" w:cstheme="minorHAnsi"/>
        </w:rPr>
      </w:pPr>
      <w:r w:rsidRPr="00776897">
        <w:rPr>
          <w:rFonts w:asciiTheme="minorHAnsi" w:hAnsiTheme="minorHAnsi" w:cstheme="minorHAnsi"/>
        </w:rPr>
        <w:t xml:space="preserve">We would encourage applicants to </w:t>
      </w:r>
      <w:r w:rsidRPr="00776897">
        <w:rPr>
          <w:rFonts w:asciiTheme="minorHAnsi" w:eastAsia="Times New Roman" w:hAnsiTheme="minorHAnsi" w:cstheme="minorHAnsi"/>
          <w:color w:val="000000"/>
        </w:rPr>
        <w:t xml:space="preserve">contact the Business Grants Hub to discuss the specifics of the project including project eligibility, circumstances and activities. The Business Grants Hubs contact details are provided here </w:t>
      </w:r>
      <w:hyperlink r:id="rId14" w:history="1">
        <w:r w:rsidRPr="00776897">
          <w:rPr>
            <w:rStyle w:val="Hyperlink"/>
            <w:rFonts w:asciiTheme="minorHAnsi" w:eastAsia="Times New Roman" w:hAnsiTheme="minorHAnsi" w:cstheme="minorHAnsi"/>
          </w:rPr>
          <w:t>Stream one</w:t>
        </w:r>
        <w:r w:rsidR="00663894" w:rsidRPr="00776897">
          <w:rPr>
            <w:rStyle w:val="Hyperlink"/>
            <w:rFonts w:asciiTheme="minorHAnsi" w:eastAsia="Times New Roman" w:hAnsiTheme="minorHAnsi" w:cstheme="minorHAnsi"/>
          </w:rPr>
          <w:t>—</w:t>
        </w:r>
        <w:r w:rsidRPr="00776897">
          <w:rPr>
            <w:rStyle w:val="Hyperlink"/>
            <w:rFonts w:asciiTheme="minorHAnsi" w:eastAsia="Times New Roman" w:hAnsiTheme="minorHAnsi" w:cstheme="minorHAnsi"/>
          </w:rPr>
          <w:t>business.gov.au</w:t>
        </w:r>
      </w:hyperlink>
      <w:r w:rsidRPr="00776897">
        <w:rPr>
          <w:rFonts w:asciiTheme="minorHAnsi" w:eastAsia="Times New Roman" w:hAnsiTheme="minorHAnsi" w:cstheme="minorHAnsi"/>
          <w:color w:val="000000"/>
        </w:rPr>
        <w:t xml:space="preserve"> and </w:t>
      </w:r>
      <w:hyperlink r:id="rId15" w:history="1">
        <w:r w:rsidRPr="00776897">
          <w:rPr>
            <w:rStyle w:val="Hyperlink"/>
            <w:rFonts w:asciiTheme="minorHAnsi" w:eastAsia="Times New Roman" w:hAnsiTheme="minorHAnsi" w:cstheme="minorHAnsi"/>
          </w:rPr>
          <w:t>Stream two</w:t>
        </w:r>
        <w:r w:rsidR="00663894" w:rsidRPr="00776897">
          <w:rPr>
            <w:rStyle w:val="Hyperlink"/>
            <w:rFonts w:asciiTheme="minorHAnsi" w:eastAsia="Times New Roman" w:hAnsiTheme="minorHAnsi" w:cstheme="minorHAnsi"/>
          </w:rPr>
          <w:t>—</w:t>
        </w:r>
        <w:r w:rsidRPr="00776897">
          <w:rPr>
            <w:rStyle w:val="Hyperlink"/>
            <w:rFonts w:asciiTheme="minorHAnsi" w:eastAsia="Times New Roman" w:hAnsiTheme="minorHAnsi" w:cstheme="minorHAnsi"/>
          </w:rPr>
          <w:t>business.gov.au</w:t>
        </w:r>
      </w:hyperlink>
      <w:r w:rsidRPr="00776897">
        <w:rPr>
          <w:rFonts w:asciiTheme="minorHAnsi" w:hAnsiTheme="minorHAnsi" w:cstheme="minorHAnsi"/>
        </w:rPr>
        <w:t>.</w:t>
      </w:r>
    </w:p>
    <w:p w14:paraId="6E830CF5" w14:textId="77777777" w:rsidR="00F860C3" w:rsidRPr="00170A22" w:rsidRDefault="00F860C3" w:rsidP="00F860C3">
      <w:pPr>
        <w:pStyle w:val="Heading2"/>
        <w:rPr>
          <w:rFonts w:asciiTheme="minorHAnsi" w:hAnsiTheme="minorHAnsi" w:cstheme="minorHAnsi"/>
        </w:rPr>
      </w:pPr>
      <w:bookmarkStart w:id="27" w:name="_Toc154049357"/>
      <w:bookmarkStart w:id="28" w:name="_Toc190700938"/>
      <w:r w:rsidRPr="00170A22">
        <w:rPr>
          <w:rFonts w:asciiTheme="minorHAnsi" w:hAnsiTheme="minorHAnsi" w:cstheme="minorHAnsi"/>
        </w:rPr>
        <w:lastRenderedPageBreak/>
        <w:t>Partnerships</w:t>
      </w:r>
      <w:bookmarkEnd w:id="27"/>
      <w:bookmarkEnd w:id="28"/>
    </w:p>
    <w:p w14:paraId="3494F5C3" w14:textId="7524424B" w:rsidR="00F860C3" w:rsidRPr="00170A22" w:rsidRDefault="00F860C3" w:rsidP="00F860C3">
      <w:pPr>
        <w:pStyle w:val="Heading3"/>
        <w:rPr>
          <w:rFonts w:asciiTheme="minorHAnsi" w:hAnsiTheme="minorHAnsi" w:cstheme="minorHAnsi"/>
        </w:rPr>
      </w:pPr>
      <w:bookmarkStart w:id="29" w:name="_Toc154049358"/>
      <w:bookmarkStart w:id="30" w:name="_Toc190700939"/>
      <w:r w:rsidRPr="00170A22">
        <w:rPr>
          <w:rFonts w:asciiTheme="minorHAnsi" w:hAnsiTheme="minorHAnsi" w:cstheme="minorHAnsi"/>
        </w:rPr>
        <w:t>How is the term ‘partnership</w:t>
      </w:r>
      <w:r w:rsidR="00CF5614" w:rsidRPr="00170A22">
        <w:rPr>
          <w:rFonts w:asciiTheme="minorHAnsi" w:hAnsiTheme="minorHAnsi" w:cstheme="minorHAnsi"/>
        </w:rPr>
        <w:t>’</w:t>
      </w:r>
      <w:r w:rsidRPr="00170A22">
        <w:rPr>
          <w:rFonts w:asciiTheme="minorHAnsi" w:hAnsiTheme="minorHAnsi" w:cstheme="minorHAnsi"/>
        </w:rPr>
        <w:t xml:space="preserve"> defined?</w:t>
      </w:r>
      <w:bookmarkEnd w:id="29"/>
      <w:bookmarkEnd w:id="30"/>
    </w:p>
    <w:p w14:paraId="51A4FCE6" w14:textId="77777777" w:rsidR="00F860C3" w:rsidRPr="00170A22" w:rsidRDefault="00F860C3" w:rsidP="00F860C3">
      <w:pPr>
        <w:rPr>
          <w:rFonts w:asciiTheme="minorHAnsi" w:hAnsiTheme="minorHAnsi" w:cstheme="minorHAnsi"/>
          <w:b/>
        </w:rPr>
      </w:pPr>
      <w:r w:rsidRPr="00170A22">
        <w:rPr>
          <w:rFonts w:asciiTheme="minorHAnsi" w:hAnsiTheme="minorHAnsi" w:cstheme="minorHAnsi"/>
        </w:rPr>
        <w:t>Partnerships are intended to be multiple organisations working together with an aligned focus and intent to deliver a shared goal. The concept of a partnership is purposefully broad to allow a variety of organisations to come together to deliver place-based priorities.</w:t>
      </w:r>
    </w:p>
    <w:p w14:paraId="4186F333" w14:textId="77777777" w:rsidR="00F860C3" w:rsidRPr="00170A22" w:rsidRDefault="00F860C3" w:rsidP="00F860C3">
      <w:pPr>
        <w:pStyle w:val="Heading3"/>
        <w:rPr>
          <w:rFonts w:asciiTheme="minorHAnsi" w:hAnsiTheme="minorHAnsi" w:cstheme="minorHAnsi"/>
        </w:rPr>
      </w:pPr>
      <w:bookmarkStart w:id="31" w:name="_Toc154049359"/>
      <w:bookmarkStart w:id="32" w:name="_Toc190700940"/>
      <w:r w:rsidRPr="00170A22">
        <w:rPr>
          <w:rFonts w:asciiTheme="minorHAnsi" w:hAnsiTheme="minorHAnsi" w:cstheme="minorHAnsi"/>
        </w:rPr>
        <w:t>Why is the Government taking a partnership approach? What is the purpose of a partnership?</w:t>
      </w:r>
      <w:bookmarkEnd w:id="31"/>
      <w:bookmarkEnd w:id="32"/>
    </w:p>
    <w:p w14:paraId="712CB7BA" w14:textId="12F3105F"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The establishment of partnerships, that include local perspectives, will be critical to delivering place-based infrastructure supported by the community. The program </w:t>
      </w:r>
      <w:r w:rsidR="00CF5614" w:rsidRPr="00170A22">
        <w:rPr>
          <w:rFonts w:asciiTheme="minorHAnsi" w:hAnsiTheme="minorHAnsi" w:cstheme="minorHAnsi"/>
        </w:rPr>
        <w:t>support</w:t>
      </w:r>
      <w:r w:rsidRPr="00170A22">
        <w:rPr>
          <w:rFonts w:asciiTheme="minorHAnsi" w:hAnsiTheme="minorHAnsi" w:cstheme="minorHAnsi"/>
        </w:rPr>
        <w:t>s governments and communities to establish long-term partnerships and jointly invest in genuine regional priorities.</w:t>
      </w:r>
    </w:p>
    <w:p w14:paraId="5B91505B" w14:textId="77777777" w:rsidR="00F860C3" w:rsidRPr="00170A22" w:rsidRDefault="00F860C3" w:rsidP="00F860C3">
      <w:pPr>
        <w:pStyle w:val="Heading3"/>
        <w:rPr>
          <w:rFonts w:asciiTheme="minorHAnsi" w:hAnsiTheme="minorHAnsi" w:cstheme="minorHAnsi"/>
        </w:rPr>
      </w:pPr>
      <w:bookmarkStart w:id="33" w:name="_Toc154049360"/>
      <w:bookmarkStart w:id="34" w:name="_Toc190700941"/>
      <w:r w:rsidRPr="00170A22">
        <w:rPr>
          <w:rFonts w:asciiTheme="minorHAnsi" w:hAnsiTheme="minorHAnsi" w:cstheme="minorHAnsi"/>
        </w:rPr>
        <w:t>Do the organisations in the partnership have to satisfy eligibility criteria in the guidelines?</w:t>
      </w:r>
      <w:bookmarkEnd w:id="33"/>
      <w:bookmarkEnd w:id="34"/>
    </w:p>
    <w:p w14:paraId="70C4A193"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No, only the applicant needs to meet the eligibility requirements.</w:t>
      </w:r>
    </w:p>
    <w:p w14:paraId="42778188" w14:textId="77777777" w:rsidR="00F860C3" w:rsidRPr="00170A22" w:rsidRDefault="00F860C3" w:rsidP="00F860C3">
      <w:pPr>
        <w:pStyle w:val="Heading3"/>
        <w:rPr>
          <w:rFonts w:asciiTheme="minorHAnsi" w:hAnsiTheme="minorHAnsi" w:cstheme="minorHAnsi"/>
        </w:rPr>
      </w:pPr>
      <w:bookmarkStart w:id="35" w:name="_Toc154049361"/>
      <w:bookmarkStart w:id="36" w:name="_Toc190700942"/>
      <w:r w:rsidRPr="00170A22">
        <w:rPr>
          <w:rFonts w:asciiTheme="minorHAnsi" w:hAnsiTheme="minorHAnsi" w:cstheme="minorHAnsi"/>
        </w:rPr>
        <w:t>Who can form part of the partnership?</w:t>
      </w:r>
      <w:bookmarkEnd w:id="35"/>
      <w:bookmarkEnd w:id="36"/>
    </w:p>
    <w:p w14:paraId="7DB1256E" w14:textId="77777777" w:rsidR="00BB3D46" w:rsidRPr="00170A22" w:rsidRDefault="00F860C3" w:rsidP="00F860C3">
      <w:pPr>
        <w:rPr>
          <w:rFonts w:asciiTheme="minorHAnsi" w:hAnsiTheme="minorHAnsi" w:cstheme="minorHAnsi"/>
        </w:rPr>
      </w:pPr>
      <w:r w:rsidRPr="00170A22">
        <w:rPr>
          <w:rFonts w:asciiTheme="minorHAnsi" w:hAnsiTheme="minorHAnsi" w:cstheme="minorHAnsi"/>
        </w:rPr>
        <w:t>Partnerships are intended to be varying conglomerates of eligible organisations as well as other local stakeholders, such as First Nations groups, Regional Development Australia committees, private enterprise, land owners, developers, designers, end-users, and community groups.</w:t>
      </w:r>
    </w:p>
    <w:p w14:paraId="0FF5E3CD" w14:textId="77777777" w:rsidR="00F860C3" w:rsidRPr="00170A22" w:rsidRDefault="00F860C3" w:rsidP="00F860C3">
      <w:pPr>
        <w:pStyle w:val="Heading3"/>
        <w:rPr>
          <w:rFonts w:asciiTheme="minorHAnsi" w:hAnsiTheme="minorHAnsi" w:cstheme="minorHAnsi"/>
        </w:rPr>
      </w:pPr>
      <w:bookmarkStart w:id="37" w:name="_Toc154049362"/>
      <w:bookmarkStart w:id="38" w:name="_Toc190700943"/>
      <w:r w:rsidRPr="00170A22">
        <w:rPr>
          <w:rFonts w:asciiTheme="minorHAnsi" w:hAnsiTheme="minorHAnsi" w:cstheme="minorHAnsi"/>
        </w:rPr>
        <w:t>Is there a required number of organisations needed to form a partnership?</w:t>
      </w:r>
      <w:bookmarkEnd w:id="37"/>
      <w:bookmarkEnd w:id="38"/>
    </w:p>
    <w:p w14:paraId="6730E63E" w14:textId="052202D2"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No, there is no required number of organisations needed to form a partnership. However, </w:t>
      </w:r>
      <w:r w:rsidR="00CF5614" w:rsidRPr="00170A22">
        <w:rPr>
          <w:rFonts w:asciiTheme="minorHAnsi" w:hAnsiTheme="minorHAnsi" w:cstheme="minorHAnsi"/>
        </w:rPr>
        <w:t xml:space="preserve">given </w:t>
      </w:r>
      <w:r w:rsidRPr="00170A22">
        <w:rPr>
          <w:rFonts w:asciiTheme="minorHAnsi" w:hAnsiTheme="minorHAnsi" w:cstheme="minorHAnsi"/>
        </w:rPr>
        <w:t xml:space="preserve">partnerships </w:t>
      </w:r>
      <w:r w:rsidR="00CF5614" w:rsidRPr="00170A22">
        <w:rPr>
          <w:rFonts w:asciiTheme="minorHAnsi" w:hAnsiTheme="minorHAnsi" w:cstheme="minorHAnsi"/>
        </w:rPr>
        <w:t xml:space="preserve">are </w:t>
      </w:r>
      <w:r w:rsidRPr="00170A22">
        <w:rPr>
          <w:rFonts w:asciiTheme="minorHAnsi" w:hAnsiTheme="minorHAnsi" w:cstheme="minorHAnsi"/>
        </w:rPr>
        <w:t xml:space="preserve">a key </w:t>
      </w:r>
      <w:r w:rsidR="00CF5614" w:rsidRPr="00170A22">
        <w:rPr>
          <w:rFonts w:asciiTheme="minorHAnsi" w:hAnsiTheme="minorHAnsi" w:cstheme="minorHAnsi"/>
        </w:rPr>
        <w:t xml:space="preserve">requirement </w:t>
      </w:r>
      <w:r w:rsidRPr="00170A22">
        <w:rPr>
          <w:rFonts w:asciiTheme="minorHAnsi" w:hAnsiTheme="minorHAnsi" w:cstheme="minorHAnsi"/>
        </w:rPr>
        <w:t>of this program, applicants should focus on bringing together all relevant and interested parties to collaboratively plan or delivery precinct proposals.</w:t>
      </w:r>
    </w:p>
    <w:p w14:paraId="59FDD042" w14:textId="77777777" w:rsidR="00F860C3" w:rsidRPr="00170A22" w:rsidRDefault="00F860C3" w:rsidP="00F860C3">
      <w:pPr>
        <w:pStyle w:val="Heading3"/>
        <w:rPr>
          <w:rFonts w:asciiTheme="minorHAnsi" w:hAnsiTheme="minorHAnsi" w:cstheme="minorHAnsi"/>
        </w:rPr>
      </w:pPr>
      <w:bookmarkStart w:id="39" w:name="_Toc154049363"/>
      <w:bookmarkStart w:id="40" w:name="_Toc190700944"/>
      <w:r w:rsidRPr="00170A22">
        <w:rPr>
          <w:rFonts w:asciiTheme="minorHAnsi" w:hAnsiTheme="minorHAnsi" w:cstheme="minorHAnsi"/>
        </w:rPr>
        <w:t>Are there certain organisations that must form part of the partnership?</w:t>
      </w:r>
      <w:bookmarkEnd w:id="39"/>
      <w:bookmarkEnd w:id="40"/>
    </w:p>
    <w:p w14:paraId="792B57DA" w14:textId="62AA238F"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While there is not a particular organisation that must form part of the partnership, each set of guidelines outlines in detail the requirements for applicants to show that certain organisations, such as </w:t>
      </w:r>
      <w:r w:rsidR="002C32A0" w:rsidRPr="00170A22">
        <w:rPr>
          <w:rFonts w:asciiTheme="minorHAnsi" w:hAnsiTheme="minorHAnsi" w:cstheme="minorHAnsi"/>
        </w:rPr>
        <w:t>s</w:t>
      </w:r>
      <w:r w:rsidRPr="00170A22">
        <w:rPr>
          <w:rFonts w:asciiTheme="minorHAnsi" w:hAnsiTheme="minorHAnsi" w:cstheme="minorHAnsi"/>
        </w:rPr>
        <w:t xml:space="preserve">tate or </w:t>
      </w:r>
      <w:r w:rsidR="002C32A0" w:rsidRPr="00170A22">
        <w:rPr>
          <w:rFonts w:asciiTheme="minorHAnsi" w:hAnsiTheme="minorHAnsi" w:cstheme="minorHAnsi"/>
        </w:rPr>
        <w:t>t</w:t>
      </w:r>
      <w:r w:rsidRPr="00170A22">
        <w:rPr>
          <w:rFonts w:asciiTheme="minorHAnsi" w:hAnsiTheme="minorHAnsi" w:cstheme="minorHAnsi"/>
        </w:rPr>
        <w:t>erritory and local government</w:t>
      </w:r>
      <w:r w:rsidR="009D6464" w:rsidRPr="00170A22">
        <w:rPr>
          <w:rFonts w:asciiTheme="minorHAnsi" w:hAnsiTheme="minorHAnsi" w:cstheme="minorHAnsi"/>
        </w:rPr>
        <w:t>s and</w:t>
      </w:r>
      <w:r w:rsidRPr="00170A22">
        <w:rPr>
          <w:rFonts w:asciiTheme="minorHAnsi" w:hAnsiTheme="minorHAnsi" w:cstheme="minorHAnsi"/>
        </w:rPr>
        <w:t xml:space="preserve"> agenc</w:t>
      </w:r>
      <w:r w:rsidR="009D6464" w:rsidRPr="00170A22">
        <w:rPr>
          <w:rFonts w:asciiTheme="minorHAnsi" w:hAnsiTheme="minorHAnsi" w:cstheme="minorHAnsi"/>
        </w:rPr>
        <w:t>ies</w:t>
      </w:r>
      <w:r w:rsidRPr="00170A22">
        <w:rPr>
          <w:rFonts w:asciiTheme="minorHAnsi" w:hAnsiTheme="minorHAnsi" w:cstheme="minorHAnsi"/>
        </w:rPr>
        <w:t xml:space="preserve">, relevant Regional Development Australia Committees, as well as First Nations Groups have been contacted to either form part of the partnership and/or support the precinct. </w:t>
      </w:r>
    </w:p>
    <w:p w14:paraId="0ED64B45" w14:textId="77777777" w:rsidR="00F860C3" w:rsidRPr="00170A22" w:rsidRDefault="00F860C3" w:rsidP="00F860C3">
      <w:pPr>
        <w:pStyle w:val="Heading3"/>
        <w:rPr>
          <w:rFonts w:asciiTheme="minorHAnsi" w:hAnsiTheme="minorHAnsi" w:cstheme="minorHAnsi"/>
        </w:rPr>
      </w:pPr>
      <w:bookmarkStart w:id="41" w:name="_Toc154049364"/>
      <w:bookmarkStart w:id="42" w:name="_Toc190700945"/>
      <w:r w:rsidRPr="00170A22">
        <w:rPr>
          <w:rFonts w:asciiTheme="minorHAnsi" w:hAnsiTheme="minorHAnsi" w:cstheme="minorHAnsi"/>
        </w:rPr>
        <w:t>What do I do if I am asked to be a partner?</w:t>
      </w:r>
      <w:bookmarkEnd w:id="41"/>
      <w:bookmarkEnd w:id="42"/>
    </w:p>
    <w:p w14:paraId="4E126052" w14:textId="4FF730F3" w:rsidR="00F860C3" w:rsidRPr="00170A22" w:rsidRDefault="00F860C3" w:rsidP="00F860C3">
      <w:pPr>
        <w:rPr>
          <w:rFonts w:asciiTheme="minorHAnsi" w:hAnsiTheme="minorHAnsi" w:cstheme="minorHAnsi"/>
          <w:b/>
          <w:lang w:val="en-US"/>
        </w:rPr>
      </w:pPr>
      <w:r w:rsidRPr="00170A22">
        <w:rPr>
          <w:rFonts w:asciiTheme="minorHAnsi" w:hAnsiTheme="minorHAnsi" w:cstheme="minorHAnsi"/>
        </w:rPr>
        <w:t>There is no set process that needs to be followed. It is a matter for that particular entity being asked to determine</w:t>
      </w:r>
      <w:r w:rsidRPr="00170A22">
        <w:rPr>
          <w:rFonts w:asciiTheme="minorHAnsi" w:hAnsiTheme="minorHAnsi" w:cstheme="minorHAnsi"/>
          <w:lang w:val="en-US"/>
        </w:rPr>
        <w:t xml:space="preserve"> if they have the resources and capacity to provide what is being asked of them to enter the partnership. If a partnership offer is declined, that does not preclude an applicant from </w:t>
      </w:r>
      <w:proofErr w:type="gramStart"/>
      <w:r w:rsidRPr="00170A22">
        <w:rPr>
          <w:rFonts w:asciiTheme="minorHAnsi" w:hAnsiTheme="minorHAnsi" w:cstheme="minorHAnsi"/>
          <w:lang w:val="en-US"/>
        </w:rPr>
        <w:t>submitting an application</w:t>
      </w:r>
      <w:proofErr w:type="gramEnd"/>
      <w:r w:rsidRPr="00170A22">
        <w:rPr>
          <w:rFonts w:asciiTheme="minorHAnsi" w:hAnsiTheme="minorHAnsi" w:cstheme="minorHAnsi"/>
          <w:lang w:val="en-US"/>
        </w:rPr>
        <w:t>.</w:t>
      </w:r>
    </w:p>
    <w:p w14:paraId="320603DB" w14:textId="77777777" w:rsidR="00F860C3" w:rsidRPr="00170A22" w:rsidRDefault="00F860C3" w:rsidP="00F860C3">
      <w:pPr>
        <w:pStyle w:val="Heading3"/>
        <w:rPr>
          <w:rFonts w:asciiTheme="minorHAnsi" w:hAnsiTheme="minorHAnsi" w:cstheme="minorHAnsi"/>
        </w:rPr>
      </w:pPr>
      <w:bookmarkStart w:id="43" w:name="_Toc154049365"/>
      <w:bookmarkStart w:id="44" w:name="_Toc190700946"/>
      <w:r w:rsidRPr="00170A22">
        <w:rPr>
          <w:rFonts w:asciiTheme="minorHAnsi" w:hAnsiTheme="minorHAnsi" w:cstheme="minorHAnsi"/>
        </w:rPr>
        <w:lastRenderedPageBreak/>
        <w:t>Is a letter of support considered as part of the partnership?</w:t>
      </w:r>
      <w:bookmarkEnd w:id="43"/>
      <w:bookmarkEnd w:id="44"/>
    </w:p>
    <w:p w14:paraId="2BCEA8C6" w14:textId="69941F2C" w:rsidR="00F860C3" w:rsidRPr="00170A22" w:rsidRDefault="00F860C3" w:rsidP="000B25B9">
      <w:pPr>
        <w:keepLines/>
        <w:rPr>
          <w:rFonts w:asciiTheme="minorHAnsi" w:hAnsiTheme="minorHAnsi" w:cstheme="minorHAnsi"/>
          <w:b/>
          <w:lang w:val="en-US"/>
        </w:rPr>
      </w:pPr>
      <w:r w:rsidRPr="00170A22">
        <w:rPr>
          <w:rFonts w:asciiTheme="minorHAnsi" w:hAnsiTheme="minorHAnsi" w:cstheme="minorHAnsi"/>
        </w:rPr>
        <w:t>A letter of support does not always indicate commitment to partnership. As such, letters of support can be provided</w:t>
      </w:r>
      <w:r w:rsidRPr="00170A22">
        <w:rPr>
          <w:rFonts w:asciiTheme="minorHAnsi" w:hAnsiTheme="minorHAnsi" w:cstheme="minorHAnsi"/>
          <w:lang w:val="en-US"/>
        </w:rPr>
        <w:t xml:space="preserve"> by entities that are not part of the partnership and are used to show evidence of community support for the particular precinct. Unless the letter confirms a commitment to the partnership, it will be considered as evidence of community support</w:t>
      </w:r>
      <w:bookmarkStart w:id="45" w:name="_Hlk154048383"/>
      <w:r w:rsidRPr="00170A22">
        <w:rPr>
          <w:rFonts w:asciiTheme="minorHAnsi" w:hAnsiTheme="minorHAnsi" w:cstheme="minorHAnsi"/>
          <w:lang w:val="en-US"/>
        </w:rPr>
        <w:t>. As outlined in the guidelines at 7.1</w:t>
      </w:r>
      <w:r w:rsidR="0008679F" w:rsidRPr="00170A22">
        <w:rPr>
          <w:rFonts w:asciiTheme="minorHAnsi" w:hAnsiTheme="minorHAnsi" w:cstheme="minorHAnsi"/>
          <w:lang w:val="en-US"/>
        </w:rPr>
        <w:t>,</w:t>
      </w:r>
      <w:r w:rsidRPr="00170A22">
        <w:rPr>
          <w:rFonts w:asciiTheme="minorHAnsi" w:hAnsiTheme="minorHAnsi" w:cstheme="minorHAnsi"/>
          <w:lang w:val="en-US"/>
        </w:rPr>
        <w:t xml:space="preserve"> attachments to the application may include</w:t>
      </w:r>
      <w:bookmarkEnd w:id="45"/>
      <w:r w:rsidRPr="00170A22">
        <w:rPr>
          <w:rFonts w:asciiTheme="minorHAnsi" w:hAnsiTheme="minorHAnsi" w:cstheme="minorHAnsi"/>
          <w:lang w:val="en-US"/>
        </w:rPr>
        <w:t>:</w:t>
      </w:r>
    </w:p>
    <w:p w14:paraId="322D80F5" w14:textId="77777777" w:rsidR="00F860C3" w:rsidRPr="000B25B9" w:rsidRDefault="00F860C3" w:rsidP="000B25B9">
      <w:pPr>
        <w:pStyle w:val="Listparagraphbullets"/>
        <w:ind w:left="567" w:hanging="567"/>
      </w:pPr>
      <w:r w:rsidRPr="00170A22">
        <w:t>evidence to support your intended partnership (e.g. a letter from project partner/s or other type of agreement), includin</w:t>
      </w:r>
      <w:r w:rsidRPr="000B25B9">
        <w:t>g details of all project partners</w:t>
      </w:r>
    </w:p>
    <w:p w14:paraId="16B9065B" w14:textId="77777777" w:rsidR="00F860C3" w:rsidRPr="00170A22" w:rsidRDefault="00F860C3" w:rsidP="000B25B9">
      <w:pPr>
        <w:pStyle w:val="Listparagraphbullets"/>
        <w:ind w:left="567" w:hanging="567"/>
        <w:rPr>
          <w:lang w:val="en-US"/>
        </w:rPr>
      </w:pPr>
      <w:r w:rsidRPr="000B25B9">
        <w:t xml:space="preserve">evidence of support </w:t>
      </w:r>
      <w:r w:rsidRPr="00170A22">
        <w:t>from local community and business as relevant.</w:t>
      </w:r>
    </w:p>
    <w:p w14:paraId="5335923F" w14:textId="77777777" w:rsidR="00F860C3" w:rsidRPr="00170A22" w:rsidRDefault="00F860C3" w:rsidP="00F860C3">
      <w:pPr>
        <w:pStyle w:val="Heading2"/>
        <w:rPr>
          <w:rFonts w:asciiTheme="minorHAnsi" w:hAnsiTheme="minorHAnsi" w:cstheme="minorHAnsi"/>
        </w:rPr>
      </w:pPr>
      <w:bookmarkStart w:id="46" w:name="_Toc154049366"/>
      <w:bookmarkStart w:id="47" w:name="_Toc190700947"/>
      <w:r w:rsidRPr="00170A22">
        <w:rPr>
          <w:rFonts w:asciiTheme="minorHAnsi" w:hAnsiTheme="minorHAnsi" w:cstheme="minorHAnsi"/>
        </w:rPr>
        <w:t>Location</w:t>
      </w:r>
      <w:bookmarkEnd w:id="46"/>
      <w:bookmarkEnd w:id="47"/>
    </w:p>
    <w:p w14:paraId="493855C6" w14:textId="78C5C5F4" w:rsidR="00F860C3" w:rsidRPr="00170A22" w:rsidRDefault="00F860C3" w:rsidP="00F860C3">
      <w:pPr>
        <w:pStyle w:val="Heading3"/>
        <w:rPr>
          <w:rFonts w:asciiTheme="minorHAnsi" w:hAnsiTheme="minorHAnsi" w:cstheme="minorHAnsi"/>
        </w:rPr>
      </w:pPr>
      <w:bookmarkStart w:id="48" w:name="_Toc154049367"/>
      <w:bookmarkStart w:id="49" w:name="_Toc190700948"/>
      <w:r w:rsidRPr="00170A22">
        <w:rPr>
          <w:rFonts w:asciiTheme="minorHAnsi" w:hAnsiTheme="minorHAnsi" w:cstheme="minorHAnsi"/>
        </w:rPr>
        <w:t xml:space="preserve">My proposal does not meet the geographic eligibility criteria as it is located within a Greater Capital City Statistical Area, </w:t>
      </w:r>
      <w:r w:rsidR="0008679F" w:rsidRPr="00170A22">
        <w:rPr>
          <w:rFonts w:asciiTheme="minorHAnsi" w:hAnsiTheme="minorHAnsi" w:cstheme="minorHAnsi"/>
        </w:rPr>
        <w:t>what should I do</w:t>
      </w:r>
      <w:r w:rsidRPr="00170A22">
        <w:rPr>
          <w:rFonts w:asciiTheme="minorHAnsi" w:hAnsiTheme="minorHAnsi" w:cstheme="minorHAnsi"/>
        </w:rPr>
        <w:t>?</w:t>
      </w:r>
      <w:bookmarkEnd w:id="48"/>
      <w:bookmarkEnd w:id="49"/>
    </w:p>
    <w:p w14:paraId="01F29613" w14:textId="6F9E99A4" w:rsidR="00F860C3" w:rsidRPr="00170A22" w:rsidRDefault="0008679F" w:rsidP="00F860C3">
      <w:pPr>
        <w:rPr>
          <w:rFonts w:asciiTheme="minorHAnsi" w:hAnsiTheme="minorHAnsi" w:cstheme="minorHAnsi"/>
        </w:rPr>
      </w:pPr>
      <w:r w:rsidRPr="00170A22">
        <w:rPr>
          <w:rFonts w:asciiTheme="minorHAnsi" w:hAnsiTheme="minorHAnsi" w:cstheme="minorHAnsi"/>
        </w:rPr>
        <w:t>Projects located within the Greater Capital City Statistical Areas can apply for funding through the urban Precincts and Partnerships Program.</w:t>
      </w:r>
    </w:p>
    <w:p w14:paraId="527417B7" w14:textId="77777777" w:rsidR="00F860C3" w:rsidRPr="00170A22" w:rsidRDefault="00F860C3" w:rsidP="00F860C3">
      <w:pPr>
        <w:pStyle w:val="Heading3"/>
        <w:rPr>
          <w:rFonts w:asciiTheme="minorHAnsi" w:hAnsiTheme="minorHAnsi" w:cstheme="minorHAnsi"/>
        </w:rPr>
      </w:pPr>
      <w:bookmarkStart w:id="50" w:name="_Toc154049368"/>
      <w:bookmarkStart w:id="51" w:name="_Toc190700949"/>
      <w:r w:rsidRPr="00170A22">
        <w:rPr>
          <w:rFonts w:asciiTheme="minorHAnsi" w:hAnsiTheme="minorHAnsi" w:cstheme="minorHAnsi"/>
        </w:rPr>
        <w:t>Can a proposal which has multiple sites to form the precinct that spans across more than one jurisdiction (state or local government area) be funded under the program?</w:t>
      </w:r>
      <w:bookmarkEnd w:id="50"/>
      <w:bookmarkEnd w:id="51"/>
    </w:p>
    <w:p w14:paraId="4ABEA5E4" w14:textId="6772CC2F"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Yes, if a project proposal has multiple sites and spans across multiple jurisdictions, as long as they are still delineated as outside of the Greater </w:t>
      </w:r>
      <w:r w:rsidR="0008679F" w:rsidRPr="00170A22">
        <w:rPr>
          <w:rFonts w:asciiTheme="minorHAnsi" w:hAnsiTheme="minorHAnsi" w:cstheme="minorHAnsi"/>
        </w:rPr>
        <w:t>C</w:t>
      </w:r>
      <w:r w:rsidRPr="00170A22">
        <w:rPr>
          <w:rFonts w:asciiTheme="minorHAnsi" w:hAnsiTheme="minorHAnsi" w:cstheme="minorHAnsi"/>
        </w:rPr>
        <w:t>apital City Statistical Area, then they will be eligible. The applicant will also need to demonstrate that the project is part of a precinct which spans across multiple jurisdictions.</w:t>
      </w:r>
    </w:p>
    <w:p w14:paraId="0EEF0794"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For application purposes, one project site must be selected as the main project site, although the application form has the ability to record up to ten separate project sites.</w:t>
      </w:r>
    </w:p>
    <w:p w14:paraId="030273E3" w14:textId="77777777" w:rsidR="00F860C3" w:rsidRPr="00170A22" w:rsidRDefault="00F860C3" w:rsidP="00F860C3">
      <w:pPr>
        <w:pStyle w:val="Heading2"/>
        <w:rPr>
          <w:rFonts w:asciiTheme="minorHAnsi" w:hAnsiTheme="minorHAnsi" w:cstheme="minorHAnsi"/>
        </w:rPr>
      </w:pPr>
      <w:bookmarkStart w:id="52" w:name="_Toc154049369"/>
      <w:bookmarkStart w:id="53" w:name="_Toc190700950"/>
      <w:r w:rsidRPr="00170A22">
        <w:rPr>
          <w:rFonts w:asciiTheme="minorHAnsi" w:hAnsiTheme="minorHAnsi" w:cstheme="minorHAnsi"/>
        </w:rPr>
        <w:t>Application</w:t>
      </w:r>
      <w:bookmarkEnd w:id="52"/>
      <w:bookmarkEnd w:id="53"/>
    </w:p>
    <w:p w14:paraId="10248B02" w14:textId="7164BC6B" w:rsidR="00F860C3" w:rsidRPr="00170A22" w:rsidRDefault="00F860C3" w:rsidP="00F860C3">
      <w:pPr>
        <w:pStyle w:val="Heading3"/>
        <w:rPr>
          <w:rFonts w:asciiTheme="minorHAnsi" w:hAnsiTheme="minorHAnsi" w:cstheme="minorHAnsi"/>
        </w:rPr>
      </w:pPr>
      <w:bookmarkStart w:id="54" w:name="_Toc154049370"/>
      <w:bookmarkStart w:id="55" w:name="_Toc190700951"/>
      <w:r w:rsidRPr="00170A22">
        <w:rPr>
          <w:rFonts w:asciiTheme="minorHAnsi" w:hAnsiTheme="minorHAnsi" w:cstheme="minorHAnsi"/>
        </w:rPr>
        <w:t xml:space="preserve">Can applicants submit multiple applications for different projects? Will this impact each other or will they be assessed individually? Could an applicant potentially be awarded multiple </w:t>
      </w:r>
      <w:r w:rsidR="00E91831" w:rsidRPr="00170A22">
        <w:rPr>
          <w:rFonts w:asciiTheme="minorHAnsi" w:hAnsiTheme="minorHAnsi" w:cstheme="minorHAnsi"/>
        </w:rPr>
        <w:t>funding opportunities</w:t>
      </w:r>
      <w:r w:rsidRPr="00170A22">
        <w:rPr>
          <w:rFonts w:asciiTheme="minorHAnsi" w:hAnsiTheme="minorHAnsi" w:cstheme="minorHAnsi"/>
        </w:rPr>
        <w:t>?</w:t>
      </w:r>
      <w:bookmarkEnd w:id="54"/>
      <w:bookmarkEnd w:id="55"/>
    </w:p>
    <w:p w14:paraId="64F58067" w14:textId="3862FCEB" w:rsidR="00127B9C" w:rsidRPr="00170A22" w:rsidRDefault="00127B9C" w:rsidP="00F860C3">
      <w:pPr>
        <w:rPr>
          <w:rFonts w:asciiTheme="minorHAnsi" w:hAnsiTheme="minorHAnsi" w:cstheme="minorHAnsi"/>
        </w:rPr>
      </w:pPr>
      <w:r w:rsidRPr="00170A22">
        <w:rPr>
          <w:rFonts w:asciiTheme="minorHAnsi" w:hAnsiTheme="minorHAnsi" w:cstheme="minorHAnsi"/>
        </w:rPr>
        <w:t>Yes, applicants can submit multiple applications for different projects. Each application will be assessed as a separate application. Potentially, the same applicant could receive funding for more than one project if multiple applications were successful.</w:t>
      </w:r>
    </w:p>
    <w:p w14:paraId="394BD47F" w14:textId="77777777" w:rsidR="00F860C3" w:rsidRPr="00170A22" w:rsidRDefault="00F860C3" w:rsidP="00F860C3">
      <w:pPr>
        <w:pStyle w:val="Heading3"/>
        <w:rPr>
          <w:rFonts w:asciiTheme="minorHAnsi" w:hAnsiTheme="minorHAnsi" w:cstheme="minorHAnsi"/>
        </w:rPr>
      </w:pPr>
      <w:bookmarkStart w:id="56" w:name="_Toc154049371"/>
      <w:bookmarkStart w:id="57" w:name="_Toc190700952"/>
      <w:r w:rsidRPr="00170A22">
        <w:rPr>
          <w:rFonts w:asciiTheme="minorHAnsi" w:hAnsiTheme="minorHAnsi" w:cstheme="minorHAnsi"/>
        </w:rPr>
        <w:t>Can applicants apply for stream one and stream two?</w:t>
      </w:r>
      <w:bookmarkEnd w:id="56"/>
      <w:bookmarkEnd w:id="57"/>
    </w:p>
    <w:p w14:paraId="2D23E740"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Yes, an applicant can submit separate applications for stream one and stream two. Each application will be assessed separately.</w:t>
      </w:r>
    </w:p>
    <w:p w14:paraId="556B574B" w14:textId="77777777" w:rsidR="00F860C3" w:rsidRPr="00170A22" w:rsidRDefault="00F860C3" w:rsidP="00F860C3">
      <w:pPr>
        <w:pStyle w:val="Heading3"/>
        <w:rPr>
          <w:rFonts w:asciiTheme="minorHAnsi" w:hAnsiTheme="minorHAnsi" w:cstheme="minorHAnsi"/>
        </w:rPr>
      </w:pPr>
      <w:bookmarkStart w:id="58" w:name="_Toc154049372"/>
      <w:bookmarkStart w:id="59" w:name="_Toc190700953"/>
      <w:r w:rsidRPr="00170A22">
        <w:rPr>
          <w:rFonts w:asciiTheme="minorHAnsi" w:hAnsiTheme="minorHAnsi" w:cstheme="minorHAnsi"/>
        </w:rPr>
        <w:lastRenderedPageBreak/>
        <w:t xml:space="preserve">Can a proposal that is approved for funding in stream one then </w:t>
      </w:r>
      <w:proofErr w:type="gramStart"/>
      <w:r w:rsidRPr="00170A22">
        <w:rPr>
          <w:rFonts w:asciiTheme="minorHAnsi" w:hAnsiTheme="minorHAnsi" w:cstheme="minorHAnsi"/>
        </w:rPr>
        <w:t>apply</w:t>
      </w:r>
      <w:proofErr w:type="gramEnd"/>
      <w:r w:rsidRPr="00170A22">
        <w:rPr>
          <w:rFonts w:asciiTheme="minorHAnsi" w:hAnsiTheme="minorHAnsi" w:cstheme="minorHAnsi"/>
        </w:rPr>
        <w:t xml:space="preserve"> for funding in stream two?</w:t>
      </w:r>
      <w:bookmarkEnd w:id="58"/>
      <w:bookmarkEnd w:id="59"/>
    </w:p>
    <w:p w14:paraId="1200B84F" w14:textId="54998663"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Yes, an applicant who has received funding under stream one to complete their precinct development and planning can then </w:t>
      </w:r>
      <w:proofErr w:type="gramStart"/>
      <w:r w:rsidRPr="00170A22">
        <w:rPr>
          <w:rFonts w:asciiTheme="minorHAnsi" w:hAnsiTheme="minorHAnsi" w:cstheme="minorHAnsi"/>
        </w:rPr>
        <w:t>submit an application</w:t>
      </w:r>
      <w:proofErr w:type="gramEnd"/>
      <w:r w:rsidRPr="00170A22">
        <w:rPr>
          <w:rFonts w:asciiTheme="minorHAnsi" w:hAnsiTheme="minorHAnsi" w:cstheme="minorHAnsi"/>
        </w:rPr>
        <w:t xml:space="preserve"> for stream two, subject to available funding. Part of the intention behind stream one is to support precinct plans to become investment ready. The application under stream two would </w:t>
      </w:r>
      <w:r w:rsidR="0008679F" w:rsidRPr="00170A22">
        <w:rPr>
          <w:rFonts w:asciiTheme="minorHAnsi" w:hAnsiTheme="minorHAnsi" w:cstheme="minorHAnsi"/>
        </w:rPr>
        <w:t xml:space="preserve">require a </w:t>
      </w:r>
      <w:r w:rsidRPr="00170A22">
        <w:rPr>
          <w:rFonts w:asciiTheme="minorHAnsi" w:hAnsiTheme="minorHAnsi" w:cstheme="minorHAnsi"/>
        </w:rPr>
        <w:t>new application.</w:t>
      </w:r>
    </w:p>
    <w:p w14:paraId="40AB5CEE" w14:textId="77777777" w:rsidR="00F860C3" w:rsidRPr="00170A22" w:rsidRDefault="00F860C3" w:rsidP="00F860C3">
      <w:pPr>
        <w:pStyle w:val="Heading3"/>
        <w:rPr>
          <w:rFonts w:asciiTheme="minorHAnsi" w:hAnsiTheme="minorHAnsi" w:cstheme="minorHAnsi"/>
        </w:rPr>
      </w:pPr>
      <w:bookmarkStart w:id="60" w:name="_Toc154049373"/>
      <w:bookmarkStart w:id="61" w:name="_Toc190700954"/>
      <w:r w:rsidRPr="00170A22">
        <w:rPr>
          <w:rFonts w:asciiTheme="minorHAnsi" w:hAnsiTheme="minorHAnsi" w:cstheme="minorHAnsi"/>
        </w:rPr>
        <w:t>Do applicants need to use their own budget template for applications?</w:t>
      </w:r>
      <w:bookmarkEnd w:id="60"/>
      <w:bookmarkEnd w:id="61"/>
    </w:p>
    <w:p w14:paraId="0918F313"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Yes, applicants will need to use their own template as there is no standard template available on </w:t>
      </w:r>
      <w:hyperlink r:id="rId16" w:history="1">
        <w:r w:rsidRPr="00170A22">
          <w:rPr>
            <w:rStyle w:val="Hyperlink"/>
            <w:rFonts w:asciiTheme="minorHAnsi" w:hAnsiTheme="minorHAnsi" w:cstheme="minorHAnsi"/>
          </w:rPr>
          <w:t>www.business.gov.au</w:t>
        </w:r>
      </w:hyperlink>
      <w:r w:rsidRPr="00170A22">
        <w:rPr>
          <w:rFonts w:asciiTheme="minorHAnsi" w:hAnsiTheme="minorHAnsi" w:cstheme="minorHAnsi"/>
        </w:rPr>
        <w:t>.</w:t>
      </w:r>
    </w:p>
    <w:p w14:paraId="1D31E6DD" w14:textId="77777777" w:rsidR="00F860C3" w:rsidRPr="00170A22" w:rsidRDefault="00F860C3" w:rsidP="00F860C3">
      <w:pPr>
        <w:pStyle w:val="Heading2"/>
        <w:rPr>
          <w:rFonts w:asciiTheme="minorHAnsi" w:hAnsiTheme="minorHAnsi" w:cstheme="minorHAnsi"/>
        </w:rPr>
      </w:pPr>
      <w:bookmarkStart w:id="62" w:name="_Toc154049374"/>
      <w:bookmarkStart w:id="63" w:name="_Toc190700955"/>
      <w:r w:rsidRPr="00170A22">
        <w:rPr>
          <w:rFonts w:asciiTheme="minorHAnsi" w:hAnsiTheme="minorHAnsi" w:cstheme="minorHAnsi"/>
        </w:rPr>
        <w:t>Assessment</w:t>
      </w:r>
      <w:bookmarkEnd w:id="62"/>
      <w:bookmarkEnd w:id="63"/>
    </w:p>
    <w:p w14:paraId="1E72604A" w14:textId="77777777" w:rsidR="00F860C3" w:rsidRPr="00170A22" w:rsidRDefault="00F860C3" w:rsidP="00F860C3">
      <w:pPr>
        <w:pStyle w:val="Heading3"/>
        <w:rPr>
          <w:rFonts w:asciiTheme="minorHAnsi" w:hAnsiTheme="minorHAnsi" w:cstheme="minorHAnsi"/>
        </w:rPr>
      </w:pPr>
      <w:bookmarkStart w:id="64" w:name="_Toc154049375"/>
      <w:bookmarkStart w:id="65" w:name="_Toc190700956"/>
      <w:r w:rsidRPr="00170A22">
        <w:rPr>
          <w:rFonts w:asciiTheme="minorHAnsi" w:hAnsiTheme="minorHAnsi" w:cstheme="minorHAnsi"/>
        </w:rPr>
        <w:t>Can a proposal that was deemed ineligible or assessed as not meritorious for funding be re-submitted?</w:t>
      </w:r>
      <w:bookmarkEnd w:id="64"/>
      <w:bookmarkEnd w:id="65"/>
    </w:p>
    <w:p w14:paraId="24E4AC9C" w14:textId="4E91E888"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Yes, an applicant may submit a new application for the same project while the </w:t>
      </w:r>
      <w:r w:rsidR="00E91831" w:rsidRPr="00170A22">
        <w:rPr>
          <w:rFonts w:asciiTheme="minorHAnsi" w:hAnsiTheme="minorHAnsi" w:cstheme="minorHAnsi"/>
        </w:rPr>
        <w:t>funding</w:t>
      </w:r>
      <w:r w:rsidRPr="00170A22">
        <w:rPr>
          <w:rFonts w:asciiTheme="minorHAnsi" w:hAnsiTheme="minorHAnsi" w:cstheme="minorHAnsi"/>
        </w:rPr>
        <w:t xml:space="preserve"> opportunity remains open. If your application is found unsuccessful, there will be an opportunity to discuss the outcome with Business Grants Hub</w:t>
      </w:r>
      <w:r w:rsidR="004A5D02" w:rsidRPr="00170A22">
        <w:rPr>
          <w:rFonts w:asciiTheme="minorHAnsi" w:hAnsiTheme="minorHAnsi" w:cstheme="minorHAnsi"/>
        </w:rPr>
        <w:t xml:space="preserve"> and to resubmit your proposal providing additional information</w:t>
      </w:r>
      <w:r w:rsidRPr="00170A22">
        <w:rPr>
          <w:rFonts w:asciiTheme="minorHAnsi" w:hAnsiTheme="minorHAnsi" w:cstheme="minorHAnsi"/>
        </w:rPr>
        <w:t>.</w:t>
      </w:r>
      <w:r w:rsidR="004A5D02" w:rsidRPr="00170A22">
        <w:rPr>
          <w:rFonts w:asciiTheme="minorHAnsi" w:hAnsiTheme="minorHAnsi" w:cstheme="minorHAnsi"/>
        </w:rPr>
        <w:t xml:space="preserve"> A project cannot be submitted to the program for assessment a third time.</w:t>
      </w:r>
    </w:p>
    <w:p w14:paraId="73BE9936" w14:textId="4B534EED" w:rsidR="00F860C3" w:rsidRPr="00170A22" w:rsidRDefault="00227ACC" w:rsidP="00F860C3">
      <w:pPr>
        <w:pStyle w:val="Heading3"/>
        <w:rPr>
          <w:rFonts w:asciiTheme="minorHAnsi" w:hAnsiTheme="minorHAnsi" w:cstheme="minorHAnsi"/>
        </w:rPr>
      </w:pPr>
      <w:bookmarkStart w:id="66" w:name="_Toc154049376"/>
      <w:bookmarkStart w:id="67" w:name="_Toc190700957"/>
      <w:r>
        <w:rPr>
          <w:rFonts w:asciiTheme="minorHAnsi" w:hAnsiTheme="minorHAnsi" w:cstheme="minorHAnsi"/>
        </w:rPr>
        <w:t>Are</w:t>
      </w:r>
      <w:r w:rsidR="00F860C3" w:rsidRPr="00170A22">
        <w:rPr>
          <w:rFonts w:asciiTheme="minorHAnsi" w:hAnsiTheme="minorHAnsi" w:cstheme="minorHAnsi"/>
        </w:rPr>
        <w:t xml:space="preserve"> the assessment criteria the same for both streams?</w:t>
      </w:r>
      <w:bookmarkEnd w:id="66"/>
      <w:bookmarkEnd w:id="67"/>
    </w:p>
    <w:p w14:paraId="7208A3D3" w14:textId="77777777" w:rsidR="00F860C3" w:rsidRPr="00170A22" w:rsidRDefault="00F860C3" w:rsidP="00F860C3">
      <w:pPr>
        <w:rPr>
          <w:rFonts w:asciiTheme="minorHAnsi" w:hAnsiTheme="minorHAnsi" w:cstheme="minorHAnsi"/>
        </w:rPr>
      </w:pPr>
      <w:r w:rsidRPr="00170A22">
        <w:rPr>
          <w:rFonts w:asciiTheme="minorHAnsi" w:hAnsiTheme="minorHAnsi" w:cstheme="minorHAnsi"/>
        </w:rPr>
        <w:t>No, each stream has its own set of guidelines with its own set of assessment criteria. Applicants should ensure that they are using the correct set of guidelines for their application.</w:t>
      </w:r>
    </w:p>
    <w:p w14:paraId="5081D58E" w14:textId="4D76A261" w:rsidR="00F860C3" w:rsidRPr="00170A22" w:rsidRDefault="00F860C3" w:rsidP="00F860C3">
      <w:pPr>
        <w:pStyle w:val="Heading3"/>
        <w:rPr>
          <w:rFonts w:asciiTheme="minorHAnsi" w:hAnsiTheme="minorHAnsi" w:cstheme="minorHAnsi"/>
        </w:rPr>
      </w:pPr>
      <w:bookmarkStart w:id="68" w:name="_Toc154049377"/>
      <w:bookmarkStart w:id="69" w:name="_Toc190700958"/>
      <w:r w:rsidRPr="00170A22">
        <w:rPr>
          <w:rFonts w:asciiTheme="minorHAnsi" w:hAnsiTheme="minorHAnsi" w:cstheme="minorHAnsi"/>
        </w:rPr>
        <w:t>How will applications be assessed? What does a non-</w:t>
      </w:r>
      <w:proofErr w:type="gramStart"/>
      <w:r w:rsidRPr="00170A22">
        <w:rPr>
          <w:rFonts w:asciiTheme="minorHAnsi" w:hAnsiTheme="minorHAnsi" w:cstheme="minorHAnsi"/>
        </w:rPr>
        <w:t>competitive  process</w:t>
      </w:r>
      <w:proofErr w:type="gramEnd"/>
      <w:r w:rsidRPr="00170A22">
        <w:rPr>
          <w:rFonts w:asciiTheme="minorHAnsi" w:hAnsiTheme="minorHAnsi" w:cstheme="minorHAnsi"/>
        </w:rPr>
        <w:t xml:space="preserve"> mean?</w:t>
      </w:r>
      <w:bookmarkEnd w:id="68"/>
      <w:bookmarkEnd w:id="69"/>
    </w:p>
    <w:p w14:paraId="1FEA84D3" w14:textId="4DBE43F3"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An independent panel of experts drawn from the Urban Policy Forum will undertake the merit assessment, where applications will be assessed against the criteria outlined in the </w:t>
      </w:r>
      <w:r w:rsidR="00E91831" w:rsidRPr="00170A22">
        <w:rPr>
          <w:rFonts w:asciiTheme="minorHAnsi" w:hAnsiTheme="minorHAnsi" w:cstheme="minorHAnsi"/>
        </w:rPr>
        <w:t>Program</w:t>
      </w:r>
      <w:r w:rsidRPr="00170A22">
        <w:rPr>
          <w:rFonts w:asciiTheme="minorHAnsi" w:hAnsiTheme="minorHAnsi" w:cstheme="minorHAnsi"/>
        </w:rPr>
        <w:t xml:space="preserve"> Guidelines. Only proposals that have been deemed as meritorious in the assessment process will be provided to the Minister for final decision making. </w:t>
      </w:r>
      <w:r w:rsidR="00985840" w:rsidRPr="00170A22">
        <w:rPr>
          <w:rFonts w:asciiTheme="minorHAnsi" w:hAnsiTheme="minorHAnsi" w:cstheme="minorHAnsi"/>
        </w:rPr>
        <w:t>T</w:t>
      </w:r>
      <w:r w:rsidRPr="00170A22">
        <w:rPr>
          <w:rFonts w:asciiTheme="minorHAnsi" w:hAnsiTheme="minorHAnsi" w:cstheme="minorHAnsi"/>
        </w:rPr>
        <w:t>he Department of Infrastructure, Transport, Regional Development, Communications and the Arts (</w:t>
      </w:r>
      <w:proofErr w:type="spellStart"/>
      <w:r w:rsidRPr="00170A22">
        <w:rPr>
          <w:rFonts w:asciiTheme="minorHAnsi" w:hAnsiTheme="minorHAnsi" w:cstheme="minorHAnsi"/>
        </w:rPr>
        <w:t>DITRDCA</w:t>
      </w:r>
      <w:proofErr w:type="spellEnd"/>
      <w:r w:rsidRPr="00170A22">
        <w:rPr>
          <w:rFonts w:asciiTheme="minorHAnsi" w:hAnsiTheme="minorHAnsi" w:cstheme="minorHAnsi"/>
        </w:rPr>
        <w:t xml:space="preserve">) </w:t>
      </w:r>
      <w:r w:rsidR="00985840" w:rsidRPr="00170A22">
        <w:rPr>
          <w:rFonts w:asciiTheme="minorHAnsi" w:hAnsiTheme="minorHAnsi" w:cstheme="minorHAnsi"/>
        </w:rPr>
        <w:t xml:space="preserve">also </w:t>
      </w:r>
      <w:r w:rsidRPr="00170A22">
        <w:rPr>
          <w:rFonts w:asciiTheme="minorHAnsi" w:hAnsiTheme="minorHAnsi" w:cstheme="minorHAnsi"/>
        </w:rPr>
        <w:t>provide</w:t>
      </w:r>
      <w:r w:rsidR="00985840" w:rsidRPr="00170A22">
        <w:rPr>
          <w:rFonts w:asciiTheme="minorHAnsi" w:hAnsiTheme="minorHAnsi" w:cstheme="minorHAnsi"/>
        </w:rPr>
        <w:t>s</w:t>
      </w:r>
      <w:r w:rsidRPr="00170A22">
        <w:rPr>
          <w:rFonts w:asciiTheme="minorHAnsi" w:hAnsiTheme="minorHAnsi" w:cstheme="minorHAnsi"/>
        </w:rPr>
        <w:t xml:space="preserve"> advice to the Minister based on policy considerations and </w:t>
      </w:r>
      <w:r w:rsidR="00985840" w:rsidRPr="00170A22">
        <w:rPr>
          <w:rFonts w:asciiTheme="minorHAnsi" w:hAnsiTheme="minorHAnsi" w:cstheme="minorHAnsi"/>
        </w:rPr>
        <w:t xml:space="preserve">the </w:t>
      </w:r>
      <w:r w:rsidRPr="00170A22">
        <w:rPr>
          <w:rFonts w:asciiTheme="minorHAnsi" w:hAnsiTheme="minorHAnsi" w:cstheme="minorHAnsi"/>
        </w:rPr>
        <w:t>funding envelope available.</w:t>
      </w:r>
    </w:p>
    <w:p w14:paraId="02F65D23" w14:textId="1741AE00" w:rsidR="00F860C3" w:rsidRPr="00170A22" w:rsidRDefault="00F860C3" w:rsidP="00F860C3">
      <w:pPr>
        <w:rPr>
          <w:rFonts w:asciiTheme="minorHAnsi" w:hAnsiTheme="minorHAnsi" w:cstheme="minorHAnsi"/>
        </w:rPr>
      </w:pPr>
      <w:r w:rsidRPr="00170A22">
        <w:rPr>
          <w:rFonts w:asciiTheme="minorHAnsi" w:hAnsiTheme="minorHAnsi" w:cstheme="minorHAnsi"/>
        </w:rPr>
        <w:t>The program’s non-competitive process means that each application will be assessed against the assessment criteria, rather than in comparison to other applications.</w:t>
      </w:r>
    </w:p>
    <w:p w14:paraId="405FA9F5" w14:textId="77777777" w:rsidR="00F860C3" w:rsidRPr="00170A22" w:rsidRDefault="00F860C3" w:rsidP="00F860C3">
      <w:pPr>
        <w:pStyle w:val="Heading3"/>
        <w:rPr>
          <w:rFonts w:asciiTheme="minorHAnsi" w:hAnsiTheme="minorHAnsi" w:cstheme="minorHAnsi"/>
        </w:rPr>
      </w:pPr>
      <w:bookmarkStart w:id="70" w:name="_Toc154049378"/>
      <w:bookmarkStart w:id="71" w:name="_Toc190700959"/>
      <w:r w:rsidRPr="00170A22">
        <w:rPr>
          <w:rFonts w:asciiTheme="minorHAnsi" w:hAnsiTheme="minorHAnsi" w:cstheme="minorHAnsi"/>
        </w:rPr>
        <w:t>How often will the expert panel meet to assess applications?</w:t>
      </w:r>
      <w:bookmarkEnd w:id="70"/>
      <w:bookmarkEnd w:id="71"/>
    </w:p>
    <w:p w14:paraId="3107F639" w14:textId="2DBB7516"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The panel is expected to meet twice per year to assess the proposals across both funding streams, however, this may vary depending on the volume </w:t>
      </w:r>
      <w:r w:rsidR="00985840" w:rsidRPr="00170A22">
        <w:rPr>
          <w:rFonts w:asciiTheme="minorHAnsi" w:hAnsiTheme="minorHAnsi" w:cstheme="minorHAnsi"/>
        </w:rPr>
        <w:t xml:space="preserve">and nature </w:t>
      </w:r>
      <w:r w:rsidRPr="00170A22">
        <w:rPr>
          <w:rFonts w:asciiTheme="minorHAnsi" w:hAnsiTheme="minorHAnsi" w:cstheme="minorHAnsi"/>
        </w:rPr>
        <w:t>of applications received.</w:t>
      </w:r>
    </w:p>
    <w:p w14:paraId="197DA780" w14:textId="6646B519" w:rsidR="00F860C3" w:rsidRPr="00170A22" w:rsidRDefault="00F860C3" w:rsidP="00F860C3">
      <w:pPr>
        <w:pStyle w:val="Heading3"/>
        <w:rPr>
          <w:rFonts w:asciiTheme="minorHAnsi" w:hAnsiTheme="minorHAnsi" w:cstheme="minorHAnsi"/>
        </w:rPr>
      </w:pPr>
      <w:bookmarkStart w:id="72" w:name="_Toc154049379"/>
      <w:bookmarkStart w:id="73" w:name="_Toc190700960"/>
      <w:r w:rsidRPr="00170A22">
        <w:rPr>
          <w:rFonts w:asciiTheme="minorHAnsi" w:hAnsiTheme="minorHAnsi" w:cstheme="minorHAnsi"/>
        </w:rPr>
        <w:t xml:space="preserve">Who will approve </w:t>
      </w:r>
      <w:r w:rsidR="00A97EFD" w:rsidRPr="00170A22">
        <w:rPr>
          <w:rFonts w:asciiTheme="minorHAnsi" w:hAnsiTheme="minorHAnsi" w:cstheme="minorHAnsi"/>
        </w:rPr>
        <w:t>funding</w:t>
      </w:r>
      <w:r w:rsidRPr="00170A22">
        <w:rPr>
          <w:rFonts w:asciiTheme="minorHAnsi" w:hAnsiTheme="minorHAnsi" w:cstheme="minorHAnsi"/>
        </w:rPr>
        <w:t>?</w:t>
      </w:r>
      <w:bookmarkEnd w:id="72"/>
      <w:bookmarkEnd w:id="73"/>
    </w:p>
    <w:p w14:paraId="048F9539" w14:textId="7C3FCC23"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The Minister decides which </w:t>
      </w:r>
      <w:r w:rsidR="00A97EFD" w:rsidRPr="00170A22">
        <w:rPr>
          <w:rFonts w:asciiTheme="minorHAnsi" w:hAnsiTheme="minorHAnsi" w:cstheme="minorHAnsi"/>
        </w:rPr>
        <w:t>projects</w:t>
      </w:r>
      <w:r w:rsidRPr="00170A22">
        <w:rPr>
          <w:rFonts w:asciiTheme="minorHAnsi" w:hAnsiTheme="minorHAnsi" w:cstheme="minorHAnsi"/>
        </w:rPr>
        <w:t xml:space="preserve"> to approve </w:t>
      </w:r>
      <w:r w:rsidR="00227ACC">
        <w:rPr>
          <w:rFonts w:asciiTheme="minorHAnsi" w:hAnsiTheme="minorHAnsi" w:cstheme="minorHAnsi"/>
        </w:rPr>
        <w:t xml:space="preserve">and may </w:t>
      </w:r>
      <w:proofErr w:type="gramStart"/>
      <w:r w:rsidR="00227ACC">
        <w:rPr>
          <w:rFonts w:asciiTheme="minorHAnsi" w:hAnsiTheme="minorHAnsi" w:cstheme="minorHAnsi"/>
        </w:rPr>
        <w:t xml:space="preserve">take </w:t>
      </w:r>
      <w:r w:rsidRPr="00170A22">
        <w:rPr>
          <w:rFonts w:asciiTheme="minorHAnsi" w:hAnsiTheme="minorHAnsi" w:cstheme="minorHAnsi"/>
        </w:rPr>
        <w:t>into account</w:t>
      </w:r>
      <w:proofErr w:type="gramEnd"/>
      <w:r w:rsidRPr="00170A22">
        <w:rPr>
          <w:rFonts w:asciiTheme="minorHAnsi" w:hAnsiTheme="minorHAnsi" w:cstheme="minorHAnsi"/>
        </w:rPr>
        <w:t xml:space="preserve"> the </w:t>
      </w:r>
      <w:r w:rsidR="00227ACC">
        <w:rPr>
          <w:rFonts w:asciiTheme="minorHAnsi" w:hAnsiTheme="minorHAnsi" w:cstheme="minorHAnsi"/>
        </w:rPr>
        <w:t xml:space="preserve">expert </w:t>
      </w:r>
      <w:r w:rsidR="00985840" w:rsidRPr="00170A22">
        <w:rPr>
          <w:rFonts w:asciiTheme="minorHAnsi" w:hAnsiTheme="minorHAnsi" w:cstheme="minorHAnsi"/>
        </w:rPr>
        <w:t xml:space="preserve">panel’s </w:t>
      </w:r>
      <w:r w:rsidR="00227ACC">
        <w:rPr>
          <w:rFonts w:asciiTheme="minorHAnsi" w:hAnsiTheme="minorHAnsi" w:cstheme="minorHAnsi"/>
        </w:rPr>
        <w:t>assessment</w:t>
      </w:r>
      <w:r w:rsidR="00985840" w:rsidRPr="00170A22">
        <w:rPr>
          <w:rFonts w:asciiTheme="minorHAnsi" w:hAnsiTheme="minorHAnsi" w:cstheme="minorHAnsi"/>
        </w:rPr>
        <w:t>, policy advice from</w:t>
      </w:r>
      <w:r w:rsidRPr="00170A22">
        <w:rPr>
          <w:rFonts w:asciiTheme="minorHAnsi" w:hAnsiTheme="minorHAnsi" w:cstheme="minorHAnsi"/>
        </w:rPr>
        <w:t xml:space="preserve"> </w:t>
      </w:r>
      <w:proofErr w:type="spellStart"/>
      <w:r w:rsidRPr="00170A22">
        <w:rPr>
          <w:rFonts w:asciiTheme="minorHAnsi" w:hAnsiTheme="minorHAnsi" w:cstheme="minorHAnsi"/>
        </w:rPr>
        <w:t>DITRDCA</w:t>
      </w:r>
      <w:proofErr w:type="spellEnd"/>
      <w:r w:rsidRPr="00170A22">
        <w:rPr>
          <w:rFonts w:asciiTheme="minorHAnsi" w:hAnsiTheme="minorHAnsi" w:cstheme="minorHAnsi"/>
        </w:rPr>
        <w:t>, the availability of fund</w:t>
      </w:r>
      <w:r w:rsidR="00A97EFD" w:rsidRPr="00170A22">
        <w:rPr>
          <w:rFonts w:asciiTheme="minorHAnsi" w:hAnsiTheme="minorHAnsi" w:cstheme="minorHAnsi"/>
        </w:rPr>
        <w:t>ing</w:t>
      </w:r>
      <w:r w:rsidRPr="00170A22">
        <w:rPr>
          <w:rFonts w:asciiTheme="minorHAnsi" w:hAnsiTheme="minorHAnsi" w:cstheme="minorHAnsi"/>
        </w:rPr>
        <w:t>, and, where necessary, advice from relevant Minister/s for meritorious proposals relevant to their specific portfolio responsibilities.</w:t>
      </w:r>
    </w:p>
    <w:p w14:paraId="135C5645" w14:textId="77777777" w:rsidR="00F860C3" w:rsidRPr="00170A22" w:rsidRDefault="00F860C3" w:rsidP="00F860C3">
      <w:pPr>
        <w:pStyle w:val="Heading2"/>
        <w:rPr>
          <w:rFonts w:asciiTheme="minorHAnsi" w:hAnsiTheme="minorHAnsi" w:cstheme="minorHAnsi"/>
        </w:rPr>
      </w:pPr>
      <w:bookmarkStart w:id="74" w:name="_Toc154049380"/>
      <w:bookmarkStart w:id="75" w:name="_Toc190700961"/>
      <w:r w:rsidRPr="00170A22">
        <w:rPr>
          <w:rFonts w:asciiTheme="minorHAnsi" w:hAnsiTheme="minorHAnsi" w:cstheme="minorHAnsi"/>
        </w:rPr>
        <w:lastRenderedPageBreak/>
        <w:t>Timeline</w:t>
      </w:r>
      <w:bookmarkEnd w:id="74"/>
      <w:bookmarkEnd w:id="75"/>
    </w:p>
    <w:p w14:paraId="58664F22" w14:textId="55D4B798" w:rsidR="00F860C3" w:rsidRPr="00170A22" w:rsidRDefault="00F860C3" w:rsidP="00F860C3">
      <w:pPr>
        <w:pStyle w:val="Heading3"/>
        <w:rPr>
          <w:rFonts w:asciiTheme="minorHAnsi" w:hAnsiTheme="minorHAnsi" w:cstheme="minorHAnsi"/>
        </w:rPr>
      </w:pPr>
      <w:bookmarkStart w:id="76" w:name="_Toc154049381"/>
      <w:bookmarkStart w:id="77" w:name="_Toc190700962"/>
      <w:r w:rsidRPr="00170A22">
        <w:rPr>
          <w:rFonts w:asciiTheme="minorHAnsi" w:hAnsiTheme="minorHAnsi" w:cstheme="minorHAnsi"/>
        </w:rPr>
        <w:t>Is there a clos</w:t>
      </w:r>
      <w:r w:rsidR="00985840" w:rsidRPr="00170A22">
        <w:rPr>
          <w:rFonts w:asciiTheme="minorHAnsi" w:hAnsiTheme="minorHAnsi" w:cstheme="minorHAnsi"/>
        </w:rPr>
        <w:t>ing</w:t>
      </w:r>
      <w:r w:rsidRPr="00170A22">
        <w:rPr>
          <w:rFonts w:asciiTheme="minorHAnsi" w:hAnsiTheme="minorHAnsi" w:cstheme="minorHAnsi"/>
        </w:rPr>
        <w:t xml:space="preserve"> date for the program? What is the timing for award of </w:t>
      </w:r>
      <w:r w:rsidR="00EC3EE6" w:rsidRPr="00170A22">
        <w:rPr>
          <w:rFonts w:asciiTheme="minorHAnsi" w:hAnsiTheme="minorHAnsi" w:cstheme="minorHAnsi"/>
        </w:rPr>
        <w:t>funding</w:t>
      </w:r>
      <w:r w:rsidRPr="00170A22">
        <w:rPr>
          <w:rFonts w:asciiTheme="minorHAnsi" w:hAnsiTheme="minorHAnsi" w:cstheme="minorHAnsi"/>
        </w:rPr>
        <w:t>?</w:t>
      </w:r>
      <w:bookmarkEnd w:id="76"/>
      <w:bookmarkEnd w:id="77"/>
    </w:p>
    <w:p w14:paraId="67F6C2C9" w14:textId="47DB631F" w:rsidR="00F860C3" w:rsidRPr="00170A22" w:rsidRDefault="00F860C3" w:rsidP="00F860C3">
      <w:pPr>
        <w:rPr>
          <w:rFonts w:asciiTheme="minorHAnsi" w:hAnsiTheme="minorHAnsi" w:cstheme="minorHAnsi"/>
        </w:rPr>
      </w:pPr>
      <w:r w:rsidRPr="00170A22">
        <w:rPr>
          <w:rFonts w:asciiTheme="minorHAnsi" w:hAnsiTheme="minorHAnsi" w:cstheme="minorHAnsi"/>
        </w:rPr>
        <w:t xml:space="preserve">The program </w:t>
      </w:r>
      <w:r w:rsidR="009F0786" w:rsidRPr="00170A22">
        <w:rPr>
          <w:rFonts w:asciiTheme="minorHAnsi" w:hAnsiTheme="minorHAnsi" w:cstheme="minorHAnsi"/>
        </w:rPr>
        <w:t>was originally intended to</w:t>
      </w:r>
      <w:r w:rsidRPr="00170A22">
        <w:rPr>
          <w:rFonts w:asciiTheme="minorHAnsi" w:hAnsiTheme="minorHAnsi" w:cstheme="minorHAnsi"/>
        </w:rPr>
        <w:t xml:space="preserve"> run over three years from 2023</w:t>
      </w:r>
      <w:r w:rsidR="00663894" w:rsidRPr="00170A22">
        <w:rPr>
          <w:rFonts w:asciiTheme="minorHAnsi" w:hAnsiTheme="minorHAnsi" w:cstheme="minorHAnsi"/>
        </w:rPr>
        <w:t>–</w:t>
      </w:r>
      <w:r w:rsidRPr="00170A22">
        <w:rPr>
          <w:rFonts w:asciiTheme="minorHAnsi" w:hAnsiTheme="minorHAnsi" w:cstheme="minorHAnsi"/>
        </w:rPr>
        <w:t>24 to 2025</w:t>
      </w:r>
      <w:r w:rsidR="00663894" w:rsidRPr="00170A22">
        <w:rPr>
          <w:rFonts w:asciiTheme="minorHAnsi" w:hAnsiTheme="minorHAnsi" w:cstheme="minorHAnsi"/>
        </w:rPr>
        <w:t>–</w:t>
      </w:r>
      <w:r w:rsidRPr="00170A22">
        <w:rPr>
          <w:rFonts w:asciiTheme="minorHAnsi" w:hAnsiTheme="minorHAnsi" w:cstheme="minorHAnsi"/>
        </w:rPr>
        <w:t xml:space="preserve">26. </w:t>
      </w:r>
      <w:r w:rsidR="00985840" w:rsidRPr="00170A22">
        <w:rPr>
          <w:rFonts w:asciiTheme="minorHAnsi" w:hAnsiTheme="minorHAnsi" w:cstheme="minorHAnsi"/>
        </w:rPr>
        <w:t>The p</w:t>
      </w:r>
      <w:r w:rsidR="009F0786" w:rsidRPr="00170A22">
        <w:rPr>
          <w:rFonts w:asciiTheme="minorHAnsi" w:hAnsiTheme="minorHAnsi" w:cstheme="minorHAnsi"/>
        </w:rPr>
        <w:t xml:space="preserve">rogram has been extended to </w:t>
      </w:r>
      <w:r w:rsidR="00985840" w:rsidRPr="00170A22">
        <w:rPr>
          <w:rFonts w:asciiTheme="minorHAnsi" w:hAnsiTheme="minorHAnsi" w:cstheme="minorHAnsi"/>
        </w:rPr>
        <w:t>30 June 20</w:t>
      </w:r>
      <w:r w:rsidR="009F0786" w:rsidRPr="00170A22">
        <w:rPr>
          <w:rFonts w:asciiTheme="minorHAnsi" w:hAnsiTheme="minorHAnsi" w:cstheme="minorHAnsi"/>
        </w:rPr>
        <w:t xml:space="preserve">27. The project completion date </w:t>
      </w:r>
      <w:r w:rsidR="00985840" w:rsidRPr="00170A22">
        <w:rPr>
          <w:rFonts w:asciiTheme="minorHAnsi" w:hAnsiTheme="minorHAnsi" w:cstheme="minorHAnsi"/>
        </w:rPr>
        <w:t xml:space="preserve">under the updated guidelines </w:t>
      </w:r>
      <w:r w:rsidR="009F0786" w:rsidRPr="00170A22">
        <w:rPr>
          <w:rFonts w:asciiTheme="minorHAnsi" w:hAnsiTheme="minorHAnsi" w:cstheme="minorHAnsi"/>
        </w:rPr>
        <w:t>is 31 March 2027.</w:t>
      </w:r>
      <w:r w:rsidR="00985840" w:rsidRPr="00170A22">
        <w:rPr>
          <w:rFonts w:asciiTheme="minorHAnsi" w:hAnsiTheme="minorHAnsi" w:cstheme="minorHAnsi"/>
        </w:rPr>
        <w:t xml:space="preserve"> Applications remain open throughout the year subject to the availability of funding. </w:t>
      </w:r>
    </w:p>
    <w:p w14:paraId="009B8765" w14:textId="77777777" w:rsidR="00F860C3" w:rsidRPr="00170A22" w:rsidRDefault="00F860C3" w:rsidP="00F860C3">
      <w:pPr>
        <w:pStyle w:val="Heading2"/>
        <w:rPr>
          <w:rFonts w:asciiTheme="minorHAnsi" w:hAnsiTheme="minorHAnsi" w:cstheme="minorHAnsi"/>
        </w:rPr>
      </w:pPr>
      <w:bookmarkStart w:id="78" w:name="_Toc154049382"/>
      <w:bookmarkStart w:id="79" w:name="_Toc190700963"/>
      <w:r w:rsidRPr="00170A22">
        <w:rPr>
          <w:rFonts w:asciiTheme="minorHAnsi" w:hAnsiTheme="minorHAnsi" w:cstheme="minorHAnsi"/>
        </w:rPr>
        <w:t>Eligibility</w:t>
      </w:r>
      <w:bookmarkEnd w:id="78"/>
      <w:bookmarkEnd w:id="79"/>
    </w:p>
    <w:p w14:paraId="69A5D028" w14:textId="77777777" w:rsidR="00F860C3" w:rsidRPr="00170A22" w:rsidRDefault="00F860C3" w:rsidP="00F860C3">
      <w:pPr>
        <w:pStyle w:val="Heading3"/>
        <w:rPr>
          <w:rFonts w:asciiTheme="minorHAnsi" w:hAnsiTheme="minorHAnsi" w:cstheme="minorHAnsi"/>
        </w:rPr>
      </w:pPr>
      <w:bookmarkStart w:id="80" w:name="_Toc154049383"/>
      <w:bookmarkStart w:id="81" w:name="_Toc190700964"/>
      <w:r w:rsidRPr="00170A22">
        <w:rPr>
          <w:rFonts w:asciiTheme="minorHAnsi" w:hAnsiTheme="minorHAnsi" w:cstheme="minorHAnsi"/>
        </w:rPr>
        <w:t>What is a precinct?</w:t>
      </w:r>
      <w:bookmarkEnd w:id="80"/>
      <w:bookmarkEnd w:id="81"/>
    </w:p>
    <w:p w14:paraId="192F7DA7" w14:textId="4A33EECA" w:rsidR="00201741" w:rsidRPr="00170A22" w:rsidRDefault="00F860C3" w:rsidP="00F860C3">
      <w:pPr>
        <w:rPr>
          <w:rFonts w:asciiTheme="minorHAnsi" w:hAnsiTheme="minorHAnsi" w:cstheme="minorHAnsi"/>
        </w:rPr>
      </w:pPr>
      <w:r w:rsidRPr="00170A22">
        <w:rPr>
          <w:rFonts w:asciiTheme="minorHAnsi" w:hAnsiTheme="minorHAnsi" w:cstheme="minorHAnsi"/>
        </w:rPr>
        <w:t xml:space="preserve">Regional precincts or ‘places of purpose’ are user-defined geographic areas </w:t>
      </w:r>
      <w:r w:rsidR="00F52F01" w:rsidRPr="00170A22">
        <w:rPr>
          <w:rFonts w:asciiTheme="minorHAnsi" w:hAnsiTheme="minorHAnsi" w:cstheme="minorHAnsi"/>
        </w:rPr>
        <w:t>that encompass multiple infrastructure elements delivered by various parties through long-term partnerships between multiple providers.</w:t>
      </w:r>
    </w:p>
    <w:p w14:paraId="5B3042B6" w14:textId="77777777" w:rsidR="00776897" w:rsidRPr="00170A22" w:rsidRDefault="00F52F01" w:rsidP="00F860C3">
      <w:pPr>
        <w:rPr>
          <w:rFonts w:asciiTheme="minorHAnsi" w:hAnsiTheme="minorHAnsi" w:cstheme="minorHAnsi"/>
        </w:rPr>
      </w:pPr>
      <w:r w:rsidRPr="00170A22">
        <w:rPr>
          <w:rFonts w:asciiTheme="minorHAnsi" w:hAnsiTheme="minorHAnsi" w:cstheme="minorHAnsi"/>
        </w:rPr>
        <w:t xml:space="preserve">Regional precincts may include business districts, neighbourhoods, activity centres, commercial hubs or community and recreational areas. The scale of regional precinct projects will vary depending on their location and objectives. </w:t>
      </w:r>
    </w:p>
    <w:p w14:paraId="68AFC050" w14:textId="77777777" w:rsidR="000715F1" w:rsidRPr="00170A22" w:rsidRDefault="000715F1" w:rsidP="000715F1">
      <w:pPr>
        <w:pStyle w:val="Heading2"/>
        <w:rPr>
          <w:rFonts w:asciiTheme="minorHAnsi" w:hAnsiTheme="minorHAnsi" w:cstheme="minorHAnsi"/>
        </w:rPr>
      </w:pPr>
      <w:bookmarkStart w:id="82" w:name="_Toc154049384"/>
      <w:bookmarkStart w:id="83" w:name="_Toc190700965"/>
      <w:r w:rsidRPr="00170A22">
        <w:rPr>
          <w:rFonts w:asciiTheme="minorHAnsi" w:hAnsiTheme="minorHAnsi" w:cstheme="minorHAnsi"/>
        </w:rPr>
        <w:t>Revised guidelines</w:t>
      </w:r>
      <w:bookmarkEnd w:id="83"/>
    </w:p>
    <w:p w14:paraId="39719913" w14:textId="77777777" w:rsidR="000715F1" w:rsidRPr="00170A22" w:rsidRDefault="000715F1" w:rsidP="000715F1">
      <w:pPr>
        <w:pStyle w:val="Heading3"/>
        <w:rPr>
          <w:rFonts w:asciiTheme="minorHAnsi" w:hAnsiTheme="minorHAnsi" w:cstheme="minorHAnsi"/>
        </w:rPr>
      </w:pPr>
      <w:bookmarkStart w:id="84" w:name="_Toc190700966"/>
      <w:r w:rsidRPr="00170A22">
        <w:rPr>
          <w:rFonts w:asciiTheme="minorHAnsi" w:hAnsiTheme="minorHAnsi" w:cstheme="minorHAnsi"/>
        </w:rPr>
        <w:t>Why were the guidelines revised?</w:t>
      </w:r>
      <w:bookmarkEnd w:id="84"/>
    </w:p>
    <w:p w14:paraId="560A49D7" w14:textId="39C312C5" w:rsidR="000715F1" w:rsidRPr="00170A22" w:rsidRDefault="000715F1" w:rsidP="000715F1">
      <w:pPr>
        <w:rPr>
          <w:rFonts w:asciiTheme="minorHAnsi" w:hAnsiTheme="minorHAnsi" w:cstheme="minorHAnsi"/>
        </w:rPr>
      </w:pPr>
      <w:r w:rsidRPr="00170A22">
        <w:rPr>
          <w:rFonts w:asciiTheme="minorHAnsi" w:hAnsiTheme="minorHAnsi" w:cstheme="minorHAnsi"/>
        </w:rPr>
        <w:t> </w:t>
      </w:r>
      <w:r w:rsidR="00776897" w:rsidRPr="00170A22">
        <w:rPr>
          <w:rFonts w:asciiTheme="minorHAnsi" w:eastAsia="Times New Roman" w:hAnsiTheme="minorHAnsi" w:cstheme="minorHAnsi"/>
          <w:color w:val="212529"/>
          <w:lang w:eastAsia="en-AU"/>
        </w:rPr>
        <w:t xml:space="preserve">The </w:t>
      </w:r>
      <w:proofErr w:type="spellStart"/>
      <w:r w:rsidR="00776897" w:rsidRPr="00170A22">
        <w:rPr>
          <w:rFonts w:asciiTheme="minorHAnsi" w:eastAsia="Times New Roman" w:hAnsiTheme="minorHAnsi" w:cstheme="minorHAnsi"/>
          <w:color w:val="212529"/>
          <w:lang w:eastAsia="en-AU"/>
        </w:rPr>
        <w:t>rPPP</w:t>
      </w:r>
      <w:proofErr w:type="spellEnd"/>
      <w:r w:rsidR="00776897" w:rsidRPr="00170A22">
        <w:rPr>
          <w:rFonts w:asciiTheme="minorHAnsi" w:eastAsia="Times New Roman" w:hAnsiTheme="minorHAnsi" w:cstheme="minorHAnsi"/>
          <w:color w:val="212529"/>
          <w:lang w:eastAsia="en-AU"/>
        </w:rPr>
        <w:t xml:space="preserve"> guidelines were updated in February 2025 to align with the program guidelines for the </w:t>
      </w:r>
      <w:hyperlink r:id="rId17" w:tooltip="Urban Precincts and Partnerships Program" w:history="1">
        <w:r w:rsidR="00776897" w:rsidRPr="00170A22">
          <w:rPr>
            <w:rStyle w:val="Hyperlink"/>
            <w:rFonts w:asciiTheme="minorHAnsi" w:eastAsia="Times New Roman" w:hAnsiTheme="minorHAnsi" w:cstheme="minorHAnsi"/>
            <w:lang w:eastAsia="en-AU"/>
          </w:rPr>
          <w:t>urban Precincts and Partnerships Program</w:t>
        </w:r>
      </w:hyperlink>
      <w:r w:rsidR="00776897" w:rsidRPr="00170A22">
        <w:rPr>
          <w:rFonts w:asciiTheme="minorHAnsi" w:eastAsia="Times New Roman" w:hAnsiTheme="minorHAnsi" w:cstheme="minorHAnsi"/>
          <w:color w:val="212529"/>
          <w:lang w:eastAsia="en-AU"/>
        </w:rPr>
        <w:t xml:space="preserve"> and administration through the Federation Funding Agreement </w:t>
      </w:r>
      <w:r w:rsidR="00776897">
        <w:rPr>
          <w:rFonts w:asciiTheme="minorHAnsi" w:eastAsia="Times New Roman" w:hAnsiTheme="minorHAnsi" w:cstheme="minorHAnsi"/>
          <w:color w:val="212529"/>
          <w:lang w:eastAsia="en-AU"/>
        </w:rPr>
        <w:t>(</w:t>
      </w:r>
      <w:proofErr w:type="spellStart"/>
      <w:r w:rsidR="00776897">
        <w:rPr>
          <w:rFonts w:asciiTheme="minorHAnsi" w:eastAsia="Times New Roman" w:hAnsiTheme="minorHAnsi" w:cstheme="minorHAnsi"/>
          <w:color w:val="212529"/>
          <w:lang w:eastAsia="en-AU"/>
        </w:rPr>
        <w:t>FFA</w:t>
      </w:r>
      <w:proofErr w:type="spellEnd"/>
      <w:r w:rsidR="00776897">
        <w:rPr>
          <w:rFonts w:asciiTheme="minorHAnsi" w:eastAsia="Times New Roman" w:hAnsiTheme="minorHAnsi" w:cstheme="minorHAnsi"/>
          <w:color w:val="212529"/>
          <w:lang w:eastAsia="en-AU"/>
        </w:rPr>
        <w:t>)</w:t>
      </w:r>
      <w:r w:rsidR="00776897" w:rsidRPr="00170A22">
        <w:rPr>
          <w:rFonts w:asciiTheme="minorHAnsi" w:eastAsia="Times New Roman" w:hAnsiTheme="minorHAnsi" w:cstheme="minorHAnsi"/>
          <w:color w:val="212529"/>
          <w:lang w:eastAsia="en-AU"/>
        </w:rPr>
        <w:t>–Infrastructure.</w:t>
      </w:r>
    </w:p>
    <w:p w14:paraId="63BF9213" w14:textId="77777777" w:rsidR="000715F1" w:rsidRPr="00170A22" w:rsidRDefault="000715F1" w:rsidP="000715F1">
      <w:pPr>
        <w:pStyle w:val="Heading3"/>
        <w:rPr>
          <w:rFonts w:asciiTheme="minorHAnsi" w:hAnsiTheme="minorHAnsi" w:cstheme="minorHAnsi"/>
        </w:rPr>
      </w:pPr>
      <w:bookmarkStart w:id="85" w:name="_Toc190700967"/>
      <w:r w:rsidRPr="00170A22">
        <w:rPr>
          <w:rFonts w:asciiTheme="minorHAnsi" w:hAnsiTheme="minorHAnsi" w:cstheme="minorHAnsi"/>
        </w:rPr>
        <w:t>What changes were made to the guidelines?</w:t>
      </w:r>
      <w:bookmarkEnd w:id="85"/>
      <w:r w:rsidRPr="00170A22">
        <w:rPr>
          <w:rFonts w:asciiTheme="minorHAnsi" w:hAnsiTheme="minorHAnsi" w:cstheme="minorHAnsi"/>
        </w:rPr>
        <w:t xml:space="preserve"> </w:t>
      </w:r>
    </w:p>
    <w:p w14:paraId="4753BBFE" w14:textId="5AFBF233" w:rsidR="000715F1" w:rsidRPr="00170A22" w:rsidRDefault="000715F1" w:rsidP="000715F1">
      <w:pPr>
        <w:rPr>
          <w:rFonts w:asciiTheme="minorHAnsi" w:hAnsiTheme="minorHAnsi" w:cstheme="minorHAnsi"/>
        </w:rPr>
      </w:pPr>
      <w:r w:rsidRPr="00170A22">
        <w:rPr>
          <w:rFonts w:asciiTheme="minorHAnsi" w:hAnsiTheme="minorHAnsi" w:cstheme="minorHAnsi"/>
        </w:rPr>
        <w:t>In addition to amendments made to administ</w:t>
      </w:r>
      <w:r w:rsidR="00776897">
        <w:rPr>
          <w:rFonts w:asciiTheme="minorHAnsi" w:hAnsiTheme="minorHAnsi" w:cstheme="minorHAnsi"/>
        </w:rPr>
        <w:t>er</w:t>
      </w:r>
      <w:r w:rsidRPr="00170A22">
        <w:rPr>
          <w:rFonts w:asciiTheme="minorHAnsi" w:hAnsiTheme="minorHAnsi" w:cstheme="minorHAnsi"/>
        </w:rPr>
        <w:t xml:space="preserve"> the program through the </w:t>
      </w:r>
      <w:proofErr w:type="spellStart"/>
      <w:r w:rsidRPr="00170A22">
        <w:rPr>
          <w:rFonts w:asciiTheme="minorHAnsi" w:hAnsiTheme="minorHAnsi" w:cstheme="minorHAnsi"/>
        </w:rPr>
        <w:t>FFA</w:t>
      </w:r>
      <w:proofErr w:type="spellEnd"/>
      <w:r w:rsidRPr="00170A22">
        <w:rPr>
          <w:rFonts w:asciiTheme="minorHAnsi" w:hAnsiTheme="minorHAnsi" w:cstheme="minorHAnsi"/>
        </w:rPr>
        <w:t xml:space="preserve"> – Infrastructure, </w:t>
      </w:r>
      <w:r w:rsidR="00BD7F42">
        <w:rPr>
          <w:rFonts w:asciiTheme="minorHAnsi" w:hAnsiTheme="minorHAnsi" w:cstheme="minorHAnsi"/>
        </w:rPr>
        <w:t xml:space="preserve">and extend the program to </w:t>
      </w:r>
      <w:r w:rsidR="00BD7F42">
        <w:t xml:space="preserve">30 June 2027, </w:t>
      </w:r>
      <w:r w:rsidRPr="00170A22">
        <w:rPr>
          <w:rFonts w:asciiTheme="minorHAnsi" w:hAnsiTheme="minorHAnsi" w:cstheme="minorHAnsi"/>
        </w:rPr>
        <w:t>other administrative amendments</w:t>
      </w:r>
      <w:r w:rsidR="00636D42" w:rsidRPr="00170A22">
        <w:rPr>
          <w:rFonts w:asciiTheme="minorHAnsi" w:hAnsiTheme="minorHAnsi" w:cstheme="minorHAnsi"/>
        </w:rPr>
        <w:t xml:space="preserve"> includ</w:t>
      </w:r>
      <w:r w:rsidR="00BD7F42">
        <w:rPr>
          <w:rFonts w:asciiTheme="minorHAnsi" w:hAnsiTheme="minorHAnsi" w:cstheme="minorHAnsi"/>
        </w:rPr>
        <w:t>ed</w:t>
      </w:r>
      <w:r w:rsidR="00636D42" w:rsidRPr="00170A22">
        <w:rPr>
          <w:rFonts w:asciiTheme="minorHAnsi" w:hAnsiTheme="minorHAnsi" w:cstheme="minorHAnsi"/>
        </w:rPr>
        <w:t xml:space="preserve">: </w:t>
      </w:r>
    </w:p>
    <w:p w14:paraId="3408992B" w14:textId="1C69BB4D" w:rsidR="00227ACC" w:rsidRPr="000B25B9" w:rsidRDefault="00227ACC" w:rsidP="000B25B9">
      <w:pPr>
        <w:pStyle w:val="Listparagraphbullets"/>
        <w:ind w:left="567" w:hanging="567"/>
      </w:pPr>
      <w:r w:rsidRPr="00227ACC">
        <w:t>Extension of t</w:t>
      </w:r>
      <w:r w:rsidRPr="000B25B9">
        <w:t>he program end date to 30 June 2027.</w:t>
      </w:r>
    </w:p>
    <w:p w14:paraId="750EF8FC" w14:textId="292C5EBF" w:rsidR="00BD7F42" w:rsidRPr="000B25B9" w:rsidRDefault="00227ACC" w:rsidP="000B25B9">
      <w:pPr>
        <w:pStyle w:val="Listparagraphbullets"/>
        <w:ind w:left="567" w:hanging="567"/>
      </w:pPr>
      <w:r w:rsidRPr="000B25B9">
        <w:t>C</w:t>
      </w:r>
      <w:r w:rsidR="00BD7F42" w:rsidRPr="000B25B9">
        <w:t>larification that a precinct should encompass multiple infrastructure elements delivered through collaborative partnerships between multiple partners.</w:t>
      </w:r>
    </w:p>
    <w:p w14:paraId="5A72D6CD" w14:textId="1259C65D" w:rsidR="00BD7F42" w:rsidRPr="000B25B9" w:rsidRDefault="00227ACC" w:rsidP="000B25B9">
      <w:pPr>
        <w:pStyle w:val="Listparagraphbullets"/>
        <w:ind w:left="567" w:hanging="567"/>
      </w:pPr>
      <w:r w:rsidRPr="000B25B9">
        <w:t>U</w:t>
      </w:r>
      <w:r w:rsidR="00447015" w:rsidRPr="000B25B9">
        <w:t>pdate</w:t>
      </w:r>
      <w:r w:rsidRPr="000B25B9">
        <w:t>s indicating</w:t>
      </w:r>
      <w:r w:rsidR="00447015" w:rsidRPr="000B25B9">
        <w:t xml:space="preserve"> </w:t>
      </w:r>
      <w:r w:rsidR="00BD7F42" w:rsidRPr="000B25B9">
        <w:t xml:space="preserve">that </w:t>
      </w:r>
      <w:r w:rsidR="00447015" w:rsidRPr="000B25B9">
        <w:t>o</w:t>
      </w:r>
      <w:r w:rsidR="00BD7F42" w:rsidRPr="000B25B9">
        <w:t>nly applications that score at least 75 per cent against each assessment criterion will be deemed meritorious and considered for award of funding.</w:t>
      </w:r>
    </w:p>
    <w:p w14:paraId="001EA996" w14:textId="5BB4FFE3" w:rsidR="00447015" w:rsidRPr="000B25B9" w:rsidRDefault="00447015" w:rsidP="000B25B9">
      <w:pPr>
        <w:pStyle w:val="Listparagraphbullets"/>
        <w:ind w:left="567" w:hanging="567"/>
      </w:pPr>
      <w:r w:rsidRPr="000B25B9">
        <w:t>Update the low-rate based councils list.</w:t>
      </w:r>
    </w:p>
    <w:p w14:paraId="1194C716" w14:textId="77777777" w:rsidR="00447015" w:rsidRPr="00227ACC" w:rsidRDefault="00447015" w:rsidP="000B25B9">
      <w:pPr>
        <w:pStyle w:val="Listparagraphbullets"/>
        <w:spacing w:after="0"/>
        <w:ind w:left="567" w:hanging="567"/>
      </w:pPr>
      <w:r w:rsidRPr="000B25B9">
        <w:t>Eligible/inelig</w:t>
      </w:r>
      <w:r w:rsidRPr="00227ACC">
        <w:t xml:space="preserve">ible expenditure: </w:t>
      </w:r>
    </w:p>
    <w:p w14:paraId="13A64F91" w14:textId="77777777" w:rsidR="00447015" w:rsidRDefault="00447015" w:rsidP="000B25B9">
      <w:pPr>
        <w:pStyle w:val="Listparagraphbulletssecondlevel"/>
        <w:spacing w:before="0" w:after="0"/>
      </w:pPr>
      <w:r>
        <w:t xml:space="preserve">Clarification that the following are ineligible project costs under Stream One: </w:t>
      </w:r>
    </w:p>
    <w:p w14:paraId="6E472678" w14:textId="77777777" w:rsidR="00447015" w:rsidRDefault="00447015" w:rsidP="000B25B9">
      <w:pPr>
        <w:pStyle w:val="ListParagraph"/>
        <w:numPr>
          <w:ilvl w:val="2"/>
          <w:numId w:val="2"/>
        </w:numPr>
        <w:spacing w:after="0"/>
        <w:ind w:left="1701" w:hanging="567"/>
        <w:contextualSpacing w:val="0"/>
      </w:pPr>
      <w:r>
        <w:t>Site preparation</w:t>
      </w:r>
    </w:p>
    <w:p w14:paraId="3A9BBDA9" w14:textId="77777777" w:rsidR="00447015" w:rsidRDefault="00447015" w:rsidP="000B25B9">
      <w:pPr>
        <w:pStyle w:val="ListParagraph"/>
        <w:numPr>
          <w:ilvl w:val="2"/>
          <w:numId w:val="2"/>
        </w:numPr>
        <w:spacing w:after="0"/>
        <w:ind w:left="1701" w:hanging="567"/>
        <w:contextualSpacing w:val="0"/>
      </w:pPr>
      <w:r>
        <w:t>Costs of purchasing, leasing, depreciation of, or development of land</w:t>
      </w:r>
    </w:p>
    <w:p w14:paraId="03C7BDD0" w14:textId="77777777" w:rsidR="00447015" w:rsidRDefault="00447015" w:rsidP="000B25B9">
      <w:pPr>
        <w:pStyle w:val="Listparagraphbulletssecondlevel"/>
        <w:spacing w:before="0" w:after="0"/>
      </w:pPr>
      <w:r>
        <w:t xml:space="preserve">Clarification that the following are ineligible costs under Stream Two: </w:t>
      </w:r>
    </w:p>
    <w:p w14:paraId="20C977A2" w14:textId="77777777" w:rsidR="00447015" w:rsidRPr="003379DD" w:rsidRDefault="00447015" w:rsidP="000B25B9">
      <w:pPr>
        <w:pStyle w:val="ListParagraph"/>
        <w:numPr>
          <w:ilvl w:val="2"/>
          <w:numId w:val="2"/>
        </w:numPr>
        <w:spacing w:after="0"/>
        <w:ind w:left="1701" w:hanging="567"/>
        <w:contextualSpacing w:val="0"/>
      </w:pPr>
      <w:r>
        <w:t>Land clearing and demolition.</w:t>
      </w:r>
    </w:p>
    <w:p w14:paraId="6BFF35A0" w14:textId="77777777" w:rsidR="00447015" w:rsidRPr="003379DD" w:rsidRDefault="00447015" w:rsidP="00447015">
      <w:pPr>
        <w:pStyle w:val="Listparagraphbullets"/>
      </w:pPr>
      <w:r w:rsidRPr="003379DD">
        <w:t>Clarification that partnerships are intended to provide material support to the project</w:t>
      </w:r>
      <w:r>
        <w:t>.</w:t>
      </w:r>
    </w:p>
    <w:p w14:paraId="38B928AC" w14:textId="77777777" w:rsidR="00447015" w:rsidRDefault="00447015" w:rsidP="00447015">
      <w:pPr>
        <w:pStyle w:val="Listparagraphbullets"/>
      </w:pPr>
      <w:r w:rsidRPr="003379DD">
        <w:t xml:space="preserve">Updates to provide clearer guidance on </w:t>
      </w:r>
      <w:r>
        <w:t xml:space="preserve">how projects can best </w:t>
      </w:r>
      <w:r w:rsidRPr="003379DD">
        <w:t xml:space="preserve">align with </w:t>
      </w:r>
      <w:r>
        <w:t>the program intent and objectives.</w:t>
      </w:r>
    </w:p>
    <w:p w14:paraId="325A178A" w14:textId="77777777" w:rsidR="00447015" w:rsidRDefault="00447015" w:rsidP="00447015">
      <w:pPr>
        <w:pStyle w:val="Listparagraphbullets"/>
      </w:pPr>
      <w:r>
        <w:t>Clarification that a project cannot be submitted to the program for assessment a third time.</w:t>
      </w:r>
    </w:p>
    <w:p w14:paraId="49C99AB4" w14:textId="4545E6CB" w:rsidR="00447015" w:rsidRPr="00170A22" w:rsidRDefault="00447015" w:rsidP="00170A22">
      <w:pPr>
        <w:pStyle w:val="Listparagraphbullets"/>
        <w:rPr>
          <w:rFonts w:asciiTheme="minorHAnsi" w:hAnsiTheme="minorHAnsi" w:cstheme="minorHAnsi"/>
        </w:rPr>
      </w:pPr>
      <w:r w:rsidRPr="003379DD">
        <w:t xml:space="preserve">Inclusion of a small number of glossary updates and </w:t>
      </w:r>
      <w:r>
        <w:t xml:space="preserve">other minor </w:t>
      </w:r>
      <w:r w:rsidRPr="003379DD">
        <w:t>amendments that do not change the context of the guidelines (e.g. typographical corrections).</w:t>
      </w:r>
    </w:p>
    <w:p w14:paraId="4B8DEE3E" w14:textId="77777777" w:rsidR="00F860C3" w:rsidRPr="00170A22" w:rsidRDefault="00F860C3" w:rsidP="00F860C3">
      <w:pPr>
        <w:pStyle w:val="Heading2"/>
        <w:rPr>
          <w:rFonts w:asciiTheme="minorHAnsi" w:hAnsiTheme="minorHAnsi" w:cstheme="minorHAnsi"/>
        </w:rPr>
      </w:pPr>
      <w:bookmarkStart w:id="86" w:name="_Toc190700968"/>
      <w:r w:rsidRPr="00170A22">
        <w:rPr>
          <w:rFonts w:asciiTheme="minorHAnsi" w:hAnsiTheme="minorHAnsi" w:cstheme="minorHAnsi"/>
        </w:rPr>
        <w:lastRenderedPageBreak/>
        <w:t>More information</w:t>
      </w:r>
      <w:bookmarkEnd w:id="82"/>
      <w:bookmarkEnd w:id="86"/>
    </w:p>
    <w:p w14:paraId="1EF98C0E" w14:textId="3127B11F" w:rsidR="00F860C3" w:rsidRPr="00776897" w:rsidRDefault="00F860C3" w:rsidP="00F860C3">
      <w:pPr>
        <w:rPr>
          <w:rFonts w:asciiTheme="minorHAnsi" w:hAnsiTheme="minorHAnsi" w:cstheme="minorHAnsi"/>
        </w:rPr>
      </w:pPr>
      <w:r w:rsidRPr="00776897">
        <w:rPr>
          <w:rFonts w:asciiTheme="minorHAnsi" w:hAnsiTheme="minorHAnsi" w:cstheme="minorHAnsi"/>
        </w:rPr>
        <w:t xml:space="preserve">For more information, please refer to the </w:t>
      </w:r>
      <w:r w:rsidR="00F52F01" w:rsidRPr="00776897">
        <w:rPr>
          <w:rFonts w:asciiTheme="minorHAnsi" w:hAnsiTheme="minorHAnsi" w:cstheme="minorHAnsi"/>
        </w:rPr>
        <w:t>Program</w:t>
      </w:r>
      <w:r w:rsidRPr="00776897">
        <w:rPr>
          <w:rFonts w:asciiTheme="minorHAnsi" w:hAnsiTheme="minorHAnsi" w:cstheme="minorHAnsi"/>
        </w:rPr>
        <w:t xml:space="preserve"> Guidelines. If you have a query that remains unanswered please contact the Business Grants Hub at </w:t>
      </w:r>
      <w:hyperlink r:id="rId18" w:history="1">
        <w:r w:rsidRPr="00776897">
          <w:rPr>
            <w:rStyle w:val="Hyperlink"/>
            <w:rFonts w:asciiTheme="minorHAnsi" w:hAnsiTheme="minorHAnsi" w:cstheme="minorHAnsi"/>
          </w:rPr>
          <w:t>regionalprecincts@industry.gov.au</w:t>
        </w:r>
      </w:hyperlink>
      <w:r w:rsidRPr="00776897">
        <w:rPr>
          <w:rFonts w:asciiTheme="minorHAnsi" w:hAnsiTheme="minorHAnsi" w:cstheme="minorHAnsi"/>
        </w:rPr>
        <w:t xml:space="preserve"> or by calling 13</w:t>
      </w:r>
      <w:r w:rsidR="003E415E" w:rsidRPr="00776897">
        <w:rPr>
          <w:rFonts w:asciiTheme="minorHAnsi" w:hAnsiTheme="minorHAnsi" w:cstheme="minorHAnsi"/>
        </w:rPr>
        <w:t> </w:t>
      </w:r>
      <w:r w:rsidRPr="00776897">
        <w:rPr>
          <w:rFonts w:asciiTheme="minorHAnsi" w:hAnsiTheme="minorHAnsi" w:cstheme="minorHAnsi"/>
        </w:rPr>
        <w:t>28</w:t>
      </w:r>
      <w:r w:rsidR="003E415E" w:rsidRPr="00776897">
        <w:rPr>
          <w:rFonts w:asciiTheme="minorHAnsi" w:hAnsiTheme="minorHAnsi" w:cstheme="minorHAnsi"/>
        </w:rPr>
        <w:t> </w:t>
      </w:r>
      <w:r w:rsidRPr="00776897">
        <w:rPr>
          <w:rFonts w:asciiTheme="minorHAnsi" w:hAnsiTheme="minorHAnsi" w:cstheme="minorHAnsi"/>
        </w:rPr>
        <w:t>46.</w:t>
      </w:r>
    </w:p>
    <w:sectPr w:rsidR="00F860C3" w:rsidRPr="00776897" w:rsidSect="00796AB4">
      <w:headerReference w:type="default" r:id="rId19"/>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60AC8" w14:textId="77777777" w:rsidR="0008679F" w:rsidRDefault="0008679F" w:rsidP="00FC413F">
      <w:pPr>
        <w:spacing w:after="0"/>
      </w:pPr>
      <w:r>
        <w:separator/>
      </w:r>
    </w:p>
  </w:endnote>
  <w:endnote w:type="continuationSeparator" w:id="0">
    <w:p w14:paraId="780C3BF0" w14:textId="77777777" w:rsidR="0008679F" w:rsidRDefault="0008679F" w:rsidP="00FC413F">
      <w:pPr>
        <w:spacing w:after="0"/>
      </w:pPr>
      <w:r>
        <w:continuationSeparator/>
      </w:r>
    </w:p>
  </w:endnote>
  <w:endnote w:type="continuationNotice" w:id="1">
    <w:p w14:paraId="78E92A90" w14:textId="77777777" w:rsidR="0008679F" w:rsidRDefault="000867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9E08" w14:textId="77777777" w:rsidR="0008679F" w:rsidRDefault="0008679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450A6928" w14:textId="77777777" w:rsidR="0008679F" w:rsidRPr="00FC413F" w:rsidRDefault="0008679F"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B5D5" w14:textId="77777777" w:rsidR="0008679F" w:rsidRPr="00FC413F" w:rsidRDefault="0008679F"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62A9" w14:textId="3DA44003" w:rsidR="0008679F" w:rsidRDefault="0008679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B25B9">
      <w:rPr>
        <w:rFonts w:cs="Segoe UI"/>
        <w:noProof/>
        <w:szCs w:val="18"/>
      </w:rPr>
      <w:t>Frequently Asked Questions—regional Precincts and Partnerships Program (rPPP)</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4ADD95D" w14:textId="77777777" w:rsidR="0008679F" w:rsidRPr="00FC413F" w:rsidRDefault="0008679F"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DD3" w14:textId="6CD6B042" w:rsidR="0008679F" w:rsidRDefault="0008679F"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B25B9">
      <w:rPr>
        <w:rFonts w:cs="Segoe UI"/>
        <w:noProof/>
        <w:szCs w:val="18"/>
      </w:rPr>
      <w:t>Frequently Asked Questions—regional Precincts and Partnerships Program (rPPP)</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7DDA85B8" w14:textId="77777777" w:rsidR="0008679F" w:rsidRPr="00FC413F" w:rsidRDefault="0008679F"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213A3" w14:textId="77777777" w:rsidR="0008679F" w:rsidRDefault="0008679F" w:rsidP="00FC413F">
      <w:pPr>
        <w:spacing w:after="0"/>
      </w:pPr>
      <w:r>
        <w:separator/>
      </w:r>
    </w:p>
  </w:footnote>
  <w:footnote w:type="continuationSeparator" w:id="0">
    <w:p w14:paraId="750D66C3" w14:textId="77777777" w:rsidR="0008679F" w:rsidRDefault="0008679F" w:rsidP="00FC413F">
      <w:pPr>
        <w:spacing w:after="0"/>
      </w:pPr>
      <w:r>
        <w:continuationSeparator/>
      </w:r>
    </w:p>
  </w:footnote>
  <w:footnote w:type="continuationNotice" w:id="1">
    <w:p w14:paraId="1F4233FD" w14:textId="77777777" w:rsidR="0008679F" w:rsidRDefault="000867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E761" w14:textId="164F43F7" w:rsidR="0008679F" w:rsidRPr="00D56936" w:rsidRDefault="0008679F"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0B25B9">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F67C7" w14:textId="637C4A5E" w:rsidR="0008679F" w:rsidRPr="00D56936" w:rsidRDefault="0008679F"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0B25B9">
      <w:rPr>
        <w:rFonts w:cs="Segoe UI Light"/>
        <w:noProof/>
        <w:color w:val="001C40"/>
        <w:sz w:val="20"/>
        <w:szCs w:val="20"/>
      </w:rPr>
      <w:t>More information</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1026" w14:textId="33BEA7FA" w:rsidR="0008679F" w:rsidRPr="00D56936" w:rsidRDefault="0008679F"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0B25B9">
      <w:rPr>
        <w:rFonts w:cs="Segoe UI Light"/>
        <w:noProof/>
        <w:color w:val="001C40"/>
        <w:sz w:val="20"/>
        <w:szCs w:val="20"/>
      </w:rPr>
      <w:t>Co-contributions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40675"/>
    <w:multiLevelType w:val="hybridMultilevel"/>
    <w:tmpl w:val="C9127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24B3FC7"/>
    <w:multiLevelType w:val="hybridMultilevel"/>
    <w:tmpl w:val="D3AC1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12086"/>
    <w:multiLevelType w:val="hybridMultilevel"/>
    <w:tmpl w:val="F1887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C3012"/>
    <w:multiLevelType w:val="hybridMultilevel"/>
    <w:tmpl w:val="9C04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C4038"/>
    <w:multiLevelType w:val="hybridMultilevel"/>
    <w:tmpl w:val="B664CEB8"/>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416F13"/>
    <w:multiLevelType w:val="hybridMultilevel"/>
    <w:tmpl w:val="4E60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D42FA5"/>
    <w:multiLevelType w:val="hybridMultilevel"/>
    <w:tmpl w:val="F09652E8"/>
    <w:lvl w:ilvl="0" w:tplc="0C090001">
      <w:start w:val="1"/>
      <w:numFmt w:val="bullet"/>
      <w:lvlText w:val=""/>
      <w:lvlJc w:val="left"/>
      <w:pPr>
        <w:ind w:left="414" w:hanging="360"/>
      </w:pPr>
      <w:rPr>
        <w:rFonts w:ascii="Symbol" w:hAnsi="Symbol" w:hint="default"/>
      </w:rPr>
    </w:lvl>
    <w:lvl w:ilvl="1" w:tplc="0C090003">
      <w:start w:val="1"/>
      <w:numFmt w:val="bullet"/>
      <w:lvlText w:val="o"/>
      <w:lvlJc w:val="left"/>
      <w:pPr>
        <w:ind w:left="1134" w:hanging="360"/>
      </w:pPr>
      <w:rPr>
        <w:rFonts w:ascii="Courier New" w:hAnsi="Courier New" w:cs="Courier New" w:hint="default"/>
      </w:rPr>
    </w:lvl>
    <w:lvl w:ilvl="2" w:tplc="0C090005">
      <w:start w:val="1"/>
      <w:numFmt w:val="bullet"/>
      <w:lvlText w:val=""/>
      <w:lvlJc w:val="left"/>
      <w:pPr>
        <w:ind w:left="1854" w:hanging="360"/>
      </w:pPr>
      <w:rPr>
        <w:rFonts w:ascii="Wingdings" w:hAnsi="Wingdings" w:hint="default"/>
      </w:rPr>
    </w:lvl>
    <w:lvl w:ilvl="3" w:tplc="0C090001">
      <w:start w:val="1"/>
      <w:numFmt w:val="bullet"/>
      <w:lvlText w:val=""/>
      <w:lvlJc w:val="left"/>
      <w:pPr>
        <w:ind w:left="2574" w:hanging="360"/>
      </w:pPr>
      <w:rPr>
        <w:rFonts w:ascii="Symbol" w:hAnsi="Symbol" w:hint="default"/>
      </w:rPr>
    </w:lvl>
    <w:lvl w:ilvl="4" w:tplc="0C090003">
      <w:start w:val="1"/>
      <w:numFmt w:val="bullet"/>
      <w:lvlText w:val="o"/>
      <w:lvlJc w:val="left"/>
      <w:pPr>
        <w:ind w:left="3294" w:hanging="360"/>
      </w:pPr>
      <w:rPr>
        <w:rFonts w:ascii="Courier New" w:hAnsi="Courier New" w:cs="Courier New" w:hint="default"/>
      </w:rPr>
    </w:lvl>
    <w:lvl w:ilvl="5" w:tplc="0C090005">
      <w:start w:val="1"/>
      <w:numFmt w:val="bullet"/>
      <w:lvlText w:val=""/>
      <w:lvlJc w:val="left"/>
      <w:pPr>
        <w:ind w:left="4014" w:hanging="360"/>
      </w:pPr>
      <w:rPr>
        <w:rFonts w:ascii="Wingdings" w:hAnsi="Wingdings" w:hint="default"/>
      </w:rPr>
    </w:lvl>
    <w:lvl w:ilvl="6" w:tplc="0C090001">
      <w:start w:val="1"/>
      <w:numFmt w:val="bullet"/>
      <w:lvlText w:val=""/>
      <w:lvlJc w:val="left"/>
      <w:pPr>
        <w:ind w:left="4734" w:hanging="360"/>
      </w:pPr>
      <w:rPr>
        <w:rFonts w:ascii="Symbol" w:hAnsi="Symbol" w:hint="default"/>
      </w:rPr>
    </w:lvl>
    <w:lvl w:ilvl="7" w:tplc="0C090003">
      <w:start w:val="1"/>
      <w:numFmt w:val="bullet"/>
      <w:lvlText w:val="o"/>
      <w:lvlJc w:val="left"/>
      <w:pPr>
        <w:ind w:left="5454" w:hanging="360"/>
      </w:pPr>
      <w:rPr>
        <w:rFonts w:ascii="Courier New" w:hAnsi="Courier New" w:cs="Courier New" w:hint="default"/>
      </w:rPr>
    </w:lvl>
    <w:lvl w:ilvl="8" w:tplc="0C090005">
      <w:start w:val="1"/>
      <w:numFmt w:val="bullet"/>
      <w:lvlText w:val=""/>
      <w:lvlJc w:val="left"/>
      <w:pPr>
        <w:ind w:left="6174" w:hanging="360"/>
      </w:pPr>
      <w:rPr>
        <w:rFonts w:ascii="Wingdings" w:hAnsi="Wingding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09087C"/>
    <w:multiLevelType w:val="hybridMultilevel"/>
    <w:tmpl w:val="44468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8"/>
  </w:num>
  <w:num w:numId="19">
    <w:abstractNumId w:val="14"/>
  </w:num>
  <w:num w:numId="20">
    <w:abstractNumId w:val="12"/>
  </w:num>
  <w:num w:numId="21">
    <w:abstractNumId w:val="15"/>
  </w:num>
  <w:num w:numId="22">
    <w:abstractNumId w:val="19"/>
  </w:num>
  <w:num w:numId="23">
    <w:abstractNumId w:val="16"/>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0"/>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726E"/>
    <w:rsid w:val="0003502E"/>
    <w:rsid w:val="000522EB"/>
    <w:rsid w:val="000715F1"/>
    <w:rsid w:val="00072195"/>
    <w:rsid w:val="000740FB"/>
    <w:rsid w:val="0008679F"/>
    <w:rsid w:val="00090E62"/>
    <w:rsid w:val="000B1E86"/>
    <w:rsid w:val="000B25B9"/>
    <w:rsid w:val="000B3499"/>
    <w:rsid w:val="000C0244"/>
    <w:rsid w:val="000D4B3B"/>
    <w:rsid w:val="000D6FE4"/>
    <w:rsid w:val="000E29BE"/>
    <w:rsid w:val="00105DA4"/>
    <w:rsid w:val="00113A03"/>
    <w:rsid w:val="00127B9C"/>
    <w:rsid w:val="00133645"/>
    <w:rsid w:val="00133A45"/>
    <w:rsid w:val="00143894"/>
    <w:rsid w:val="00151FA4"/>
    <w:rsid w:val="00170A22"/>
    <w:rsid w:val="00190A0C"/>
    <w:rsid w:val="00191D3A"/>
    <w:rsid w:val="001D583B"/>
    <w:rsid w:val="001E4471"/>
    <w:rsid w:val="001E7AC4"/>
    <w:rsid w:val="00201741"/>
    <w:rsid w:val="002021B5"/>
    <w:rsid w:val="00204A64"/>
    <w:rsid w:val="00217C11"/>
    <w:rsid w:val="00227ACC"/>
    <w:rsid w:val="00236F1B"/>
    <w:rsid w:val="00260BF5"/>
    <w:rsid w:val="00261FFA"/>
    <w:rsid w:val="00272982"/>
    <w:rsid w:val="00287C7E"/>
    <w:rsid w:val="002A5AB5"/>
    <w:rsid w:val="002C32A0"/>
    <w:rsid w:val="002C63F2"/>
    <w:rsid w:val="002D0921"/>
    <w:rsid w:val="002F1A23"/>
    <w:rsid w:val="00300077"/>
    <w:rsid w:val="00310148"/>
    <w:rsid w:val="00323710"/>
    <w:rsid w:val="00342348"/>
    <w:rsid w:val="003508A8"/>
    <w:rsid w:val="00377641"/>
    <w:rsid w:val="00381BDA"/>
    <w:rsid w:val="003974A2"/>
    <w:rsid w:val="003B4139"/>
    <w:rsid w:val="003B6D01"/>
    <w:rsid w:val="003C4AF5"/>
    <w:rsid w:val="003C575A"/>
    <w:rsid w:val="003D14FB"/>
    <w:rsid w:val="003D71C5"/>
    <w:rsid w:val="003E3B45"/>
    <w:rsid w:val="003E415E"/>
    <w:rsid w:val="003F3CB7"/>
    <w:rsid w:val="003F6FDC"/>
    <w:rsid w:val="00410120"/>
    <w:rsid w:val="00416734"/>
    <w:rsid w:val="0042595D"/>
    <w:rsid w:val="00436898"/>
    <w:rsid w:val="00445017"/>
    <w:rsid w:val="00447015"/>
    <w:rsid w:val="00470895"/>
    <w:rsid w:val="004729CA"/>
    <w:rsid w:val="00496F2D"/>
    <w:rsid w:val="00497218"/>
    <w:rsid w:val="004A3207"/>
    <w:rsid w:val="004A5D02"/>
    <w:rsid w:val="004C2231"/>
    <w:rsid w:val="00521544"/>
    <w:rsid w:val="005413E7"/>
    <w:rsid w:val="0058626B"/>
    <w:rsid w:val="005941FC"/>
    <w:rsid w:val="005A6FBD"/>
    <w:rsid w:val="005B52D6"/>
    <w:rsid w:val="005C0459"/>
    <w:rsid w:val="005C37D2"/>
    <w:rsid w:val="005D038B"/>
    <w:rsid w:val="005E55BD"/>
    <w:rsid w:val="005E7929"/>
    <w:rsid w:val="00610225"/>
    <w:rsid w:val="00630D43"/>
    <w:rsid w:val="00636D42"/>
    <w:rsid w:val="006452B1"/>
    <w:rsid w:val="006542FA"/>
    <w:rsid w:val="00654F9E"/>
    <w:rsid w:val="00663894"/>
    <w:rsid w:val="00670726"/>
    <w:rsid w:val="00675CF5"/>
    <w:rsid w:val="00680F06"/>
    <w:rsid w:val="00686821"/>
    <w:rsid w:val="00691FA2"/>
    <w:rsid w:val="006C1D98"/>
    <w:rsid w:val="006D43C7"/>
    <w:rsid w:val="006E139E"/>
    <w:rsid w:val="006E5952"/>
    <w:rsid w:val="00702D47"/>
    <w:rsid w:val="0071573F"/>
    <w:rsid w:val="00731351"/>
    <w:rsid w:val="007367BB"/>
    <w:rsid w:val="00744CD2"/>
    <w:rsid w:val="00772C27"/>
    <w:rsid w:val="00776897"/>
    <w:rsid w:val="00790F25"/>
    <w:rsid w:val="00793843"/>
    <w:rsid w:val="00796AB4"/>
    <w:rsid w:val="0079788A"/>
    <w:rsid w:val="007A026C"/>
    <w:rsid w:val="007A47F1"/>
    <w:rsid w:val="007B68AB"/>
    <w:rsid w:val="00822DBF"/>
    <w:rsid w:val="008A7B93"/>
    <w:rsid w:val="008B7158"/>
    <w:rsid w:val="008D00DE"/>
    <w:rsid w:val="008D1F33"/>
    <w:rsid w:val="008D4156"/>
    <w:rsid w:val="008E534F"/>
    <w:rsid w:val="008F24DE"/>
    <w:rsid w:val="00912D17"/>
    <w:rsid w:val="009276A3"/>
    <w:rsid w:val="009279AE"/>
    <w:rsid w:val="00935A30"/>
    <w:rsid w:val="009435ED"/>
    <w:rsid w:val="00944067"/>
    <w:rsid w:val="00953CCD"/>
    <w:rsid w:val="00985840"/>
    <w:rsid w:val="00985DD5"/>
    <w:rsid w:val="009B4E86"/>
    <w:rsid w:val="009C1BE8"/>
    <w:rsid w:val="009C1ECD"/>
    <w:rsid w:val="009D6464"/>
    <w:rsid w:val="009E5B72"/>
    <w:rsid w:val="009F0786"/>
    <w:rsid w:val="00A2141C"/>
    <w:rsid w:val="00A24200"/>
    <w:rsid w:val="00A32D82"/>
    <w:rsid w:val="00A44E4B"/>
    <w:rsid w:val="00A4759C"/>
    <w:rsid w:val="00A5600C"/>
    <w:rsid w:val="00A57DE4"/>
    <w:rsid w:val="00A63390"/>
    <w:rsid w:val="00A80A81"/>
    <w:rsid w:val="00A82DAF"/>
    <w:rsid w:val="00A86AF3"/>
    <w:rsid w:val="00A91734"/>
    <w:rsid w:val="00A97EFD"/>
    <w:rsid w:val="00AB528D"/>
    <w:rsid w:val="00AC6195"/>
    <w:rsid w:val="00AC6DC1"/>
    <w:rsid w:val="00AE61A6"/>
    <w:rsid w:val="00B041CB"/>
    <w:rsid w:val="00B10B88"/>
    <w:rsid w:val="00B12FC1"/>
    <w:rsid w:val="00B3785F"/>
    <w:rsid w:val="00B43F55"/>
    <w:rsid w:val="00B5393D"/>
    <w:rsid w:val="00B74715"/>
    <w:rsid w:val="00B75995"/>
    <w:rsid w:val="00B76D03"/>
    <w:rsid w:val="00B94F4A"/>
    <w:rsid w:val="00BB3D46"/>
    <w:rsid w:val="00BC0598"/>
    <w:rsid w:val="00BD7F42"/>
    <w:rsid w:val="00BF5FA4"/>
    <w:rsid w:val="00C02452"/>
    <w:rsid w:val="00C32353"/>
    <w:rsid w:val="00C36E40"/>
    <w:rsid w:val="00C62177"/>
    <w:rsid w:val="00C76811"/>
    <w:rsid w:val="00C817A5"/>
    <w:rsid w:val="00CA4599"/>
    <w:rsid w:val="00CA5147"/>
    <w:rsid w:val="00CB7A4C"/>
    <w:rsid w:val="00CD0046"/>
    <w:rsid w:val="00CD3F3C"/>
    <w:rsid w:val="00CD56C8"/>
    <w:rsid w:val="00CF5614"/>
    <w:rsid w:val="00D01AC6"/>
    <w:rsid w:val="00D209F3"/>
    <w:rsid w:val="00D36B96"/>
    <w:rsid w:val="00D455CF"/>
    <w:rsid w:val="00D47BFD"/>
    <w:rsid w:val="00D5281B"/>
    <w:rsid w:val="00D56936"/>
    <w:rsid w:val="00D64922"/>
    <w:rsid w:val="00D85DEB"/>
    <w:rsid w:val="00D87AA5"/>
    <w:rsid w:val="00DC5DC8"/>
    <w:rsid w:val="00DD4A78"/>
    <w:rsid w:val="00E7227D"/>
    <w:rsid w:val="00E76BC6"/>
    <w:rsid w:val="00E80E04"/>
    <w:rsid w:val="00E91831"/>
    <w:rsid w:val="00EA415A"/>
    <w:rsid w:val="00EC3EE6"/>
    <w:rsid w:val="00ED0CB9"/>
    <w:rsid w:val="00ED3D75"/>
    <w:rsid w:val="00ED4914"/>
    <w:rsid w:val="00ED761D"/>
    <w:rsid w:val="00EE6EE8"/>
    <w:rsid w:val="00EF5B98"/>
    <w:rsid w:val="00F41576"/>
    <w:rsid w:val="00F52F01"/>
    <w:rsid w:val="00F60041"/>
    <w:rsid w:val="00F61FA1"/>
    <w:rsid w:val="00F76F3D"/>
    <w:rsid w:val="00F77FA2"/>
    <w:rsid w:val="00F814AD"/>
    <w:rsid w:val="00F860C3"/>
    <w:rsid w:val="00FA64C7"/>
    <w:rsid w:val="00FC413F"/>
    <w:rsid w:val="00FD00D3"/>
    <w:rsid w:val="00FD3DAB"/>
    <w:rsid w:val="00FF62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FEDF9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663894"/>
    <w:pPr>
      <w:numPr>
        <w:ilvl w:val="1"/>
      </w:numPr>
      <w:suppressAutoHyphens/>
      <w:spacing w:before="960" w:after="72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0B25B9"/>
    <w:pPr>
      <w:keepNext/>
      <w:keepLines/>
      <w:suppressAutoHyphens/>
      <w:spacing w:before="240"/>
      <w:outlineLvl w:val="1"/>
    </w:pPr>
    <w:rPr>
      <w:rFonts w:eastAsia="SimSun" w:cs="Times New Roman"/>
      <w:b/>
      <w:color w:val="081E3E"/>
      <w:kern w:val="12"/>
      <w:sz w:val="36"/>
      <w:szCs w:val="26"/>
    </w:rPr>
  </w:style>
  <w:style w:type="paragraph" w:styleId="Heading3">
    <w:name w:val="heading 3"/>
    <w:basedOn w:val="Normal"/>
    <w:next w:val="Normal"/>
    <w:link w:val="Heading3Char"/>
    <w:uiPriority w:val="9"/>
    <w:unhideWhenUsed/>
    <w:qFormat/>
    <w:rsid w:val="000B25B9"/>
    <w:pPr>
      <w:keepNext/>
      <w:keepLines/>
      <w:suppressAutoHyphens/>
      <w:spacing w:before="12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663894"/>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0B25B9"/>
    <w:rPr>
      <w:rFonts w:ascii="Calibri" w:eastAsia="SimSun" w:hAnsi="Calibri" w:cs="Times New Roman"/>
      <w:b/>
      <w:color w:val="081E3E"/>
      <w:kern w:val="12"/>
      <w:sz w:val="36"/>
      <w:szCs w:val="26"/>
    </w:rPr>
  </w:style>
  <w:style w:type="character" w:customStyle="1" w:styleId="Heading3Char">
    <w:name w:val="Heading 3 Char"/>
    <w:basedOn w:val="DefaultParagraphFont"/>
    <w:link w:val="Heading3"/>
    <w:uiPriority w:val="9"/>
    <w:rsid w:val="000B25B9"/>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aliases w:val="Bullet List,Bulletr List Paragraph,CAB - List Bullet,FooterText,L,List Bullet Cab,List Paragraph1,List Paragraph11,List Paragraph2,List Paragraph21,Listeafsnit1,Paragraphe de liste1,Parágrafo da Lista1,Párrafo de lista1,Recommendation,列"/>
    <w:basedOn w:val="Normal"/>
    <w:link w:val="ListParagraphChar"/>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NormalWeb">
    <w:name w:val="Normal (Web)"/>
    <w:basedOn w:val="Normal"/>
    <w:uiPriority w:val="99"/>
    <w:unhideWhenUsed/>
    <w:rsid w:val="00F860C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swellMediaHeader">
    <w:name w:val="BoswellMediaHeader"/>
    <w:rsid w:val="00F860C3"/>
    <w:pPr>
      <w:spacing w:after="0" w:line="240" w:lineRule="auto"/>
      <w:jc w:val="right"/>
    </w:pPr>
    <w:rPr>
      <w:rFonts w:ascii="Arial" w:eastAsia="Times New Roman" w:hAnsi="Arial" w:cs="Times New Roman"/>
      <w:noProof/>
      <w:sz w:val="23"/>
      <w:szCs w:val="20"/>
      <w:lang w:eastAsia="en-AU"/>
    </w:rPr>
  </w:style>
  <w:style w:type="character" w:customStyle="1" w:styleId="ListParagraphChar">
    <w:name w:val="List Paragraph Char"/>
    <w:aliases w:val="Bullet List Char,Bulletr List Paragraph Char,CAB - List Bullet Char,FooterText Char,L Char,List Bullet Cab Char,List Paragraph1 Char,List Paragraph11 Char,List Paragraph2 Char,List Paragraph21 Char,Listeafsnit1 Char,列 Char"/>
    <w:basedOn w:val="DefaultParagraphFont"/>
    <w:link w:val="ListParagraph"/>
    <w:uiPriority w:val="34"/>
    <w:qFormat/>
    <w:locked/>
    <w:rsid w:val="00F860C3"/>
    <w:rPr>
      <w:rFonts w:ascii="Calibri" w:hAnsi="Calibri"/>
    </w:rPr>
  </w:style>
  <w:style w:type="paragraph" w:styleId="BalloonText">
    <w:name w:val="Balloon Text"/>
    <w:basedOn w:val="Normal"/>
    <w:link w:val="BalloonTextChar"/>
    <w:uiPriority w:val="99"/>
    <w:semiHidden/>
    <w:unhideWhenUsed/>
    <w:rsid w:val="00A57D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E4"/>
    <w:rPr>
      <w:rFonts w:ascii="Segoe UI" w:hAnsi="Segoe UI" w:cs="Segoe UI"/>
      <w:sz w:val="18"/>
      <w:szCs w:val="18"/>
    </w:rPr>
  </w:style>
  <w:style w:type="character" w:styleId="CommentReference">
    <w:name w:val="annotation reference"/>
    <w:basedOn w:val="DefaultParagraphFont"/>
    <w:uiPriority w:val="99"/>
    <w:semiHidden/>
    <w:unhideWhenUsed/>
    <w:rsid w:val="00702D47"/>
    <w:rPr>
      <w:sz w:val="16"/>
      <w:szCs w:val="16"/>
    </w:rPr>
  </w:style>
  <w:style w:type="paragraph" w:styleId="CommentText">
    <w:name w:val="annotation text"/>
    <w:basedOn w:val="Normal"/>
    <w:link w:val="CommentTextChar"/>
    <w:uiPriority w:val="99"/>
    <w:unhideWhenUsed/>
    <w:rsid w:val="00702D47"/>
    <w:rPr>
      <w:sz w:val="20"/>
      <w:szCs w:val="20"/>
    </w:rPr>
  </w:style>
  <w:style w:type="character" w:customStyle="1" w:styleId="CommentTextChar">
    <w:name w:val="Comment Text Char"/>
    <w:basedOn w:val="DefaultParagraphFont"/>
    <w:link w:val="CommentText"/>
    <w:uiPriority w:val="99"/>
    <w:rsid w:val="00702D4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02D47"/>
    <w:rPr>
      <w:b/>
      <w:bCs/>
    </w:rPr>
  </w:style>
  <w:style w:type="character" w:customStyle="1" w:styleId="CommentSubjectChar">
    <w:name w:val="Comment Subject Char"/>
    <w:basedOn w:val="CommentTextChar"/>
    <w:link w:val="CommentSubject"/>
    <w:uiPriority w:val="99"/>
    <w:semiHidden/>
    <w:rsid w:val="00702D47"/>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regionalprecincts@industry.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nfrastructure.gov.au/territories-regions-cities/regional-australia/regional-and-community-programs/regional-precincts-and-partnerships-program" TargetMode="External"/><Relationship Id="rId17" Type="http://schemas.openxmlformats.org/officeDocument/2006/relationships/hyperlink" Target="https://www.infrastructure.gov.au/territories-regions-cities/cities/urban-precincts-and-partnerships-program" TargetMode="External"/><Relationship Id="rId2" Type="http://schemas.openxmlformats.org/officeDocument/2006/relationships/numbering" Target="numbering.xml"/><Relationship Id="rId16" Type="http://schemas.openxmlformats.org/officeDocument/2006/relationships/hyperlink" Target="http://www.business.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usiness.gov.au/grants-and-programs/regional-precincts-and-partnerships-program-precinct-deliver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usiness.gov.au/grants-and-programs/regional-precincts-and-partnerships-program-precinct-development-and-plann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2548-B7BF-442A-8E8E-698976B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3101</Words>
  <Characters>18704</Characters>
  <Application>Microsoft Office Word</Application>
  <DocSecurity>4</DocSecurity>
  <Lines>1246</Lines>
  <Paragraphs>778</Paragraphs>
  <ScaleCrop>false</ScaleCrop>
  <HeadingPairs>
    <vt:vector size="2" baseType="variant">
      <vt:variant>
        <vt:lpstr>Title</vt:lpstr>
      </vt:variant>
      <vt:variant>
        <vt:i4>1</vt:i4>
      </vt:variant>
    </vt:vector>
  </HeadingPairs>
  <TitlesOfParts>
    <vt:vector size="1" baseType="lpstr">
      <vt:lpstr>Frequently Asked Questions—regional Precincts and Partnership Program (rPPP)</vt:lpstr>
    </vt:vector>
  </TitlesOfParts>
  <Company>Department of Infrastructure, Transport, Regional Development, Communications and the Arts</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Questions—regional Precincts and Partnership Program (rPPP)</dc:title>
  <dc:subject/>
  <dc:creator>Department of Infrastructure, Transport, Regional Development, Communications and the Arts</dc:creator>
  <cp:keywords/>
  <dc:description>4 July 2023</dc:description>
  <cp:lastModifiedBy>Hall, Theresa</cp:lastModifiedBy>
  <cp:revision>2</cp:revision>
  <dcterms:created xsi:type="dcterms:W3CDTF">2025-02-17T05:09:00Z</dcterms:created>
  <dcterms:modified xsi:type="dcterms:W3CDTF">2025-02-17T05:09:00Z</dcterms:modified>
</cp:coreProperties>
</file>