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62771" w14:textId="77777777" w:rsidR="005D3471" w:rsidRPr="00630ADF" w:rsidRDefault="00E87BDF" w:rsidP="005D3471">
      <w:pPr>
        <w:pStyle w:val="Session"/>
      </w:pPr>
      <w:r w:rsidRPr="00630ADF">
        <w:t>2019</w:t>
      </w:r>
      <w:r w:rsidR="00630ADF">
        <w:noBreakHyphen/>
      </w:r>
      <w:r w:rsidR="006C41FA" w:rsidRPr="00630ADF">
        <w:t>2020</w:t>
      </w:r>
    </w:p>
    <w:p w14:paraId="78040FE9" w14:textId="77777777" w:rsidR="00715914" w:rsidRPr="00630ADF" w:rsidRDefault="00715914" w:rsidP="00715914">
      <w:pPr>
        <w:rPr>
          <w:sz w:val="28"/>
        </w:rPr>
      </w:pPr>
    </w:p>
    <w:p w14:paraId="4EE35322" w14:textId="77777777" w:rsidR="00715914" w:rsidRPr="00630ADF" w:rsidRDefault="00715914" w:rsidP="00715914">
      <w:pPr>
        <w:outlineLvl w:val="0"/>
        <w:rPr>
          <w:sz w:val="28"/>
        </w:rPr>
      </w:pPr>
      <w:r w:rsidRPr="00630ADF">
        <w:rPr>
          <w:sz w:val="28"/>
        </w:rPr>
        <w:t>The Parliament of the</w:t>
      </w:r>
    </w:p>
    <w:p w14:paraId="01F91200" w14:textId="77777777" w:rsidR="00715914" w:rsidRPr="00630ADF" w:rsidRDefault="00715914" w:rsidP="00715914">
      <w:pPr>
        <w:outlineLvl w:val="0"/>
        <w:rPr>
          <w:sz w:val="28"/>
        </w:rPr>
      </w:pPr>
      <w:r w:rsidRPr="00630ADF">
        <w:rPr>
          <w:sz w:val="28"/>
        </w:rPr>
        <w:t>Commonwealth of Australia</w:t>
      </w:r>
    </w:p>
    <w:p w14:paraId="4B344AE3" w14:textId="77777777" w:rsidR="00715914" w:rsidRPr="00630ADF" w:rsidRDefault="00715914" w:rsidP="00715914">
      <w:pPr>
        <w:rPr>
          <w:sz w:val="28"/>
        </w:rPr>
      </w:pPr>
    </w:p>
    <w:p w14:paraId="3029CBD9" w14:textId="77777777" w:rsidR="00715914" w:rsidRPr="00630ADF" w:rsidRDefault="00715914" w:rsidP="00715914">
      <w:pPr>
        <w:pStyle w:val="House"/>
      </w:pPr>
      <w:r w:rsidRPr="00630ADF">
        <w:t>HOU</w:t>
      </w:r>
      <w:r w:rsidR="00773E2C" w:rsidRPr="00630ADF">
        <w:t>SE OF REPRESENTATIVES</w:t>
      </w:r>
    </w:p>
    <w:p w14:paraId="4E7E0518" w14:textId="77777777" w:rsidR="00715914" w:rsidRPr="00630ADF" w:rsidRDefault="00715914" w:rsidP="00715914"/>
    <w:p w14:paraId="53964B93" w14:textId="77777777" w:rsidR="00715914" w:rsidRPr="00630ADF" w:rsidRDefault="00715914" w:rsidP="00715914"/>
    <w:p w14:paraId="47DE28C8" w14:textId="578DCE0B" w:rsidR="00715914" w:rsidRPr="00630ADF" w:rsidRDefault="00715914" w:rsidP="00715914"/>
    <w:p w14:paraId="30CF6D74" w14:textId="77777777" w:rsidR="00715914" w:rsidRPr="00630ADF" w:rsidRDefault="00715914" w:rsidP="00715914"/>
    <w:p w14:paraId="20A6CB17" w14:textId="77777777" w:rsidR="00715914" w:rsidRPr="00630ADF" w:rsidRDefault="00715914" w:rsidP="00715914">
      <w:pPr>
        <w:rPr>
          <w:sz w:val="19"/>
        </w:rPr>
      </w:pPr>
    </w:p>
    <w:p w14:paraId="39CA03ED" w14:textId="77777777" w:rsidR="00715914" w:rsidRPr="00630ADF" w:rsidRDefault="00715914" w:rsidP="00715914">
      <w:pPr>
        <w:rPr>
          <w:sz w:val="19"/>
        </w:rPr>
      </w:pPr>
    </w:p>
    <w:p w14:paraId="16057B62" w14:textId="77777777" w:rsidR="00715914" w:rsidRPr="00630ADF" w:rsidRDefault="00715914" w:rsidP="00715914">
      <w:pPr>
        <w:rPr>
          <w:sz w:val="19"/>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057"/>
      </w:tblGrid>
      <w:tr w:rsidR="008D2294" w14:paraId="4516F5CD" w14:textId="77777777" w:rsidTr="008D2294">
        <w:tc>
          <w:tcPr>
            <w:tcW w:w="5000" w:type="pct"/>
            <w:shd w:val="clear" w:color="auto" w:fill="auto"/>
          </w:tcPr>
          <w:p w14:paraId="6B5B21BC" w14:textId="77777777" w:rsidR="008D2294" w:rsidRDefault="008D2294" w:rsidP="008D2294">
            <w:pPr>
              <w:jc w:val="center"/>
              <w:rPr>
                <w:b/>
                <w:sz w:val="26"/>
              </w:rPr>
            </w:pPr>
            <w:r>
              <w:rPr>
                <w:b/>
                <w:sz w:val="26"/>
              </w:rPr>
              <w:t>EXPOSURE DRAFT</w:t>
            </w:r>
          </w:p>
          <w:p w14:paraId="222A1FE9" w14:textId="77777777" w:rsidR="008D2294" w:rsidRPr="008D2294" w:rsidRDefault="008D2294" w:rsidP="008D2294">
            <w:pPr>
              <w:rPr>
                <w:b/>
                <w:sz w:val="20"/>
              </w:rPr>
            </w:pPr>
          </w:p>
        </w:tc>
      </w:tr>
    </w:tbl>
    <w:p w14:paraId="1CE0903E" w14:textId="77777777" w:rsidR="00715914" w:rsidRDefault="00715914" w:rsidP="00715914">
      <w:pPr>
        <w:rPr>
          <w:sz w:val="19"/>
        </w:rPr>
      </w:pPr>
    </w:p>
    <w:p w14:paraId="6E0A5B09" w14:textId="77777777" w:rsidR="008D2294" w:rsidRPr="00630ADF" w:rsidRDefault="008D2294" w:rsidP="00715914">
      <w:pPr>
        <w:rPr>
          <w:sz w:val="19"/>
        </w:rPr>
      </w:pPr>
    </w:p>
    <w:p w14:paraId="1E53512C" w14:textId="77777777" w:rsidR="00715914" w:rsidRPr="00630ADF" w:rsidRDefault="00D82A16" w:rsidP="00715914">
      <w:pPr>
        <w:pStyle w:val="ShortT"/>
      </w:pPr>
      <w:bookmarkStart w:id="0" w:name="_GoBack"/>
      <w:r w:rsidRPr="00630ADF">
        <w:t>Online Safety Bill 2020</w:t>
      </w:r>
    </w:p>
    <w:bookmarkEnd w:id="0"/>
    <w:p w14:paraId="7D5DC3D9" w14:textId="77777777" w:rsidR="00715914" w:rsidRPr="00630ADF" w:rsidRDefault="00715914" w:rsidP="00715914"/>
    <w:p w14:paraId="112F44E2" w14:textId="77777777" w:rsidR="00715914" w:rsidRPr="00630ADF" w:rsidRDefault="00715914" w:rsidP="00715914">
      <w:pPr>
        <w:pStyle w:val="Actno"/>
      </w:pPr>
      <w:r w:rsidRPr="00630ADF">
        <w:t xml:space="preserve">No.   </w:t>
      </w:r>
      <w:r w:rsidR="006C41FA" w:rsidRPr="00630ADF">
        <w:t xml:space="preserve">   , 2020</w:t>
      </w:r>
    </w:p>
    <w:p w14:paraId="5D725F0D" w14:textId="77777777" w:rsidR="00715914" w:rsidRPr="00630ADF" w:rsidRDefault="00715914" w:rsidP="00715914"/>
    <w:p w14:paraId="07B56478" w14:textId="77777777" w:rsidR="00715914" w:rsidRPr="00630ADF" w:rsidRDefault="00773E2C" w:rsidP="00715914">
      <w:pPr>
        <w:pStyle w:val="Portfolio"/>
      </w:pPr>
      <w:r w:rsidRPr="00630ADF">
        <w:t>(Communications, Cyber Safety and the Arts)</w:t>
      </w:r>
    </w:p>
    <w:p w14:paraId="54DC14E7" w14:textId="77777777" w:rsidR="00990ED3" w:rsidRPr="00630ADF" w:rsidRDefault="00990ED3" w:rsidP="00715914"/>
    <w:p w14:paraId="1A1ABC6F" w14:textId="77777777" w:rsidR="00990ED3" w:rsidRPr="00630ADF" w:rsidRDefault="00990ED3" w:rsidP="00715914"/>
    <w:p w14:paraId="0EBBB1FD" w14:textId="77777777" w:rsidR="00990ED3" w:rsidRPr="00630ADF" w:rsidRDefault="00990ED3" w:rsidP="00715914"/>
    <w:p w14:paraId="51A7EB36" w14:textId="77777777" w:rsidR="00715914" w:rsidRPr="00630ADF" w:rsidRDefault="00715914" w:rsidP="00715914">
      <w:pPr>
        <w:pStyle w:val="LongT"/>
        <w:outlineLvl w:val="0"/>
      </w:pPr>
      <w:r w:rsidRPr="00630ADF">
        <w:t xml:space="preserve">A Bill for an Act </w:t>
      </w:r>
      <w:r w:rsidR="00D82A16" w:rsidRPr="00630ADF">
        <w:t xml:space="preserve">relating </w:t>
      </w:r>
      <w:r w:rsidRPr="00630ADF">
        <w:t xml:space="preserve">to </w:t>
      </w:r>
      <w:r w:rsidR="00D82A16" w:rsidRPr="00630ADF">
        <w:t>online safety for Australians, and for other</w:t>
      </w:r>
      <w:r w:rsidRPr="00630ADF">
        <w:t xml:space="preserve"> purposes</w:t>
      </w:r>
    </w:p>
    <w:p w14:paraId="31F74837" w14:textId="77777777" w:rsidR="00715914" w:rsidRPr="008D2294" w:rsidRDefault="00715914" w:rsidP="00715914">
      <w:pPr>
        <w:pStyle w:val="Header"/>
        <w:tabs>
          <w:tab w:val="clear" w:pos="4150"/>
          <w:tab w:val="clear" w:pos="8307"/>
        </w:tabs>
      </w:pPr>
      <w:r w:rsidRPr="008D2294">
        <w:rPr>
          <w:rStyle w:val="CharChapNo"/>
        </w:rPr>
        <w:t xml:space="preserve"> </w:t>
      </w:r>
      <w:r w:rsidRPr="008D2294">
        <w:rPr>
          <w:rStyle w:val="CharChapText"/>
        </w:rPr>
        <w:t xml:space="preserve"> </w:t>
      </w:r>
    </w:p>
    <w:p w14:paraId="769A3866" w14:textId="77777777" w:rsidR="00715914" w:rsidRPr="008D2294" w:rsidRDefault="00715914" w:rsidP="00715914">
      <w:pPr>
        <w:pStyle w:val="Header"/>
        <w:tabs>
          <w:tab w:val="clear" w:pos="4150"/>
          <w:tab w:val="clear" w:pos="8307"/>
        </w:tabs>
      </w:pPr>
      <w:r w:rsidRPr="008D2294">
        <w:rPr>
          <w:rStyle w:val="CharPartNo"/>
        </w:rPr>
        <w:t xml:space="preserve"> </w:t>
      </w:r>
      <w:r w:rsidRPr="008D2294">
        <w:rPr>
          <w:rStyle w:val="CharPartText"/>
        </w:rPr>
        <w:t xml:space="preserve"> </w:t>
      </w:r>
    </w:p>
    <w:p w14:paraId="157299C4" w14:textId="77777777" w:rsidR="00715914" w:rsidRPr="008D2294" w:rsidRDefault="00715914" w:rsidP="00715914">
      <w:pPr>
        <w:pStyle w:val="Header"/>
        <w:tabs>
          <w:tab w:val="clear" w:pos="4150"/>
          <w:tab w:val="clear" w:pos="8307"/>
        </w:tabs>
      </w:pPr>
      <w:r w:rsidRPr="008D2294">
        <w:rPr>
          <w:rStyle w:val="CharDivNo"/>
        </w:rPr>
        <w:t xml:space="preserve"> </w:t>
      </w:r>
      <w:r w:rsidRPr="008D2294">
        <w:rPr>
          <w:rStyle w:val="CharDivText"/>
        </w:rPr>
        <w:t xml:space="preserve"> </w:t>
      </w:r>
    </w:p>
    <w:p w14:paraId="6881BFA7" w14:textId="77777777" w:rsidR="00715914" w:rsidRPr="00630ADF" w:rsidRDefault="00715914" w:rsidP="00715914">
      <w:pPr>
        <w:sectPr w:rsidR="00715914" w:rsidRPr="00630ADF" w:rsidSect="00630ADF">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54A2667F" w14:textId="77777777" w:rsidR="00715914" w:rsidRPr="00630ADF" w:rsidRDefault="00715914" w:rsidP="00715914">
      <w:pPr>
        <w:outlineLvl w:val="0"/>
        <w:rPr>
          <w:sz w:val="36"/>
        </w:rPr>
      </w:pPr>
      <w:r w:rsidRPr="00630ADF">
        <w:rPr>
          <w:sz w:val="36"/>
        </w:rPr>
        <w:lastRenderedPageBreak/>
        <w:t>Contents</w:t>
      </w:r>
    </w:p>
    <w:bookmarkStart w:id="1" w:name="BKCheck15B_1"/>
    <w:bookmarkEnd w:id="1"/>
    <w:p w14:paraId="75430780" w14:textId="77777777" w:rsidR="008D2294" w:rsidRDefault="008D2294">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8D2294">
        <w:rPr>
          <w:b w:val="0"/>
          <w:noProof/>
          <w:sz w:val="18"/>
        </w:rPr>
        <w:tab/>
      </w:r>
      <w:r w:rsidRPr="008D2294">
        <w:rPr>
          <w:b w:val="0"/>
          <w:noProof/>
          <w:sz w:val="18"/>
        </w:rPr>
        <w:fldChar w:fldCharType="begin"/>
      </w:r>
      <w:r w:rsidRPr="008D2294">
        <w:rPr>
          <w:b w:val="0"/>
          <w:noProof/>
          <w:sz w:val="18"/>
        </w:rPr>
        <w:instrText xml:space="preserve"> PAGEREF _Toc58500384 \h </w:instrText>
      </w:r>
      <w:r w:rsidRPr="008D2294">
        <w:rPr>
          <w:b w:val="0"/>
          <w:noProof/>
          <w:sz w:val="18"/>
        </w:rPr>
      </w:r>
      <w:r w:rsidRPr="008D2294">
        <w:rPr>
          <w:b w:val="0"/>
          <w:noProof/>
          <w:sz w:val="18"/>
        </w:rPr>
        <w:fldChar w:fldCharType="separate"/>
      </w:r>
      <w:r w:rsidR="009E243C">
        <w:rPr>
          <w:b w:val="0"/>
          <w:noProof/>
          <w:sz w:val="18"/>
        </w:rPr>
        <w:t>1</w:t>
      </w:r>
      <w:r w:rsidRPr="008D2294">
        <w:rPr>
          <w:b w:val="0"/>
          <w:noProof/>
          <w:sz w:val="18"/>
        </w:rPr>
        <w:fldChar w:fldCharType="end"/>
      </w:r>
    </w:p>
    <w:p w14:paraId="2783B2E3" w14:textId="77777777" w:rsidR="008D2294" w:rsidRDefault="008D2294">
      <w:pPr>
        <w:pStyle w:val="TOC5"/>
        <w:rPr>
          <w:rFonts w:asciiTheme="minorHAnsi" w:eastAsiaTheme="minorEastAsia" w:hAnsiTheme="minorHAnsi" w:cstheme="minorBidi"/>
          <w:noProof/>
          <w:kern w:val="0"/>
          <w:sz w:val="22"/>
          <w:szCs w:val="22"/>
        </w:rPr>
      </w:pPr>
      <w:r>
        <w:rPr>
          <w:noProof/>
        </w:rPr>
        <w:t>1</w:t>
      </w:r>
      <w:r>
        <w:rPr>
          <w:noProof/>
        </w:rPr>
        <w:tab/>
        <w:t>Short title</w:t>
      </w:r>
      <w:r w:rsidRPr="008D2294">
        <w:rPr>
          <w:noProof/>
        </w:rPr>
        <w:tab/>
      </w:r>
      <w:r w:rsidRPr="008D2294">
        <w:rPr>
          <w:noProof/>
        </w:rPr>
        <w:fldChar w:fldCharType="begin"/>
      </w:r>
      <w:r w:rsidRPr="008D2294">
        <w:rPr>
          <w:noProof/>
        </w:rPr>
        <w:instrText xml:space="preserve"> PAGEREF _Toc58500385 \h </w:instrText>
      </w:r>
      <w:r w:rsidRPr="008D2294">
        <w:rPr>
          <w:noProof/>
        </w:rPr>
      </w:r>
      <w:r w:rsidRPr="008D2294">
        <w:rPr>
          <w:noProof/>
        </w:rPr>
        <w:fldChar w:fldCharType="separate"/>
      </w:r>
      <w:r w:rsidR="009E243C">
        <w:rPr>
          <w:noProof/>
        </w:rPr>
        <w:t>1</w:t>
      </w:r>
      <w:r w:rsidRPr="008D2294">
        <w:rPr>
          <w:noProof/>
        </w:rPr>
        <w:fldChar w:fldCharType="end"/>
      </w:r>
    </w:p>
    <w:p w14:paraId="02726BD6" w14:textId="77777777" w:rsidR="008D2294" w:rsidRDefault="008D2294">
      <w:pPr>
        <w:pStyle w:val="TOC5"/>
        <w:rPr>
          <w:rFonts w:asciiTheme="minorHAnsi" w:eastAsiaTheme="minorEastAsia" w:hAnsiTheme="minorHAnsi" w:cstheme="minorBidi"/>
          <w:noProof/>
          <w:kern w:val="0"/>
          <w:sz w:val="22"/>
          <w:szCs w:val="22"/>
        </w:rPr>
      </w:pPr>
      <w:r>
        <w:rPr>
          <w:noProof/>
        </w:rPr>
        <w:t>2</w:t>
      </w:r>
      <w:r>
        <w:rPr>
          <w:noProof/>
        </w:rPr>
        <w:tab/>
        <w:t>Commencement</w:t>
      </w:r>
      <w:r w:rsidRPr="008D2294">
        <w:rPr>
          <w:noProof/>
        </w:rPr>
        <w:tab/>
      </w:r>
      <w:r w:rsidRPr="008D2294">
        <w:rPr>
          <w:noProof/>
        </w:rPr>
        <w:fldChar w:fldCharType="begin"/>
      </w:r>
      <w:r w:rsidRPr="008D2294">
        <w:rPr>
          <w:noProof/>
        </w:rPr>
        <w:instrText xml:space="preserve"> PAGEREF _Toc58500386 \h </w:instrText>
      </w:r>
      <w:r w:rsidRPr="008D2294">
        <w:rPr>
          <w:noProof/>
        </w:rPr>
      </w:r>
      <w:r w:rsidRPr="008D2294">
        <w:rPr>
          <w:noProof/>
        </w:rPr>
        <w:fldChar w:fldCharType="separate"/>
      </w:r>
      <w:r w:rsidR="009E243C">
        <w:rPr>
          <w:noProof/>
        </w:rPr>
        <w:t>2</w:t>
      </w:r>
      <w:r w:rsidRPr="008D2294">
        <w:rPr>
          <w:noProof/>
        </w:rPr>
        <w:fldChar w:fldCharType="end"/>
      </w:r>
    </w:p>
    <w:p w14:paraId="7A9F9B26" w14:textId="77777777" w:rsidR="008D2294" w:rsidRDefault="008D2294">
      <w:pPr>
        <w:pStyle w:val="TOC5"/>
        <w:rPr>
          <w:rFonts w:asciiTheme="minorHAnsi" w:eastAsiaTheme="minorEastAsia" w:hAnsiTheme="minorHAnsi" w:cstheme="minorBidi"/>
          <w:noProof/>
          <w:kern w:val="0"/>
          <w:sz w:val="22"/>
          <w:szCs w:val="22"/>
        </w:rPr>
      </w:pPr>
      <w:r>
        <w:rPr>
          <w:noProof/>
        </w:rPr>
        <w:t>3</w:t>
      </w:r>
      <w:r>
        <w:rPr>
          <w:noProof/>
        </w:rPr>
        <w:tab/>
        <w:t>Objects of this Act</w:t>
      </w:r>
      <w:r w:rsidRPr="008D2294">
        <w:rPr>
          <w:noProof/>
        </w:rPr>
        <w:tab/>
      </w:r>
      <w:r w:rsidRPr="008D2294">
        <w:rPr>
          <w:noProof/>
        </w:rPr>
        <w:fldChar w:fldCharType="begin"/>
      </w:r>
      <w:r w:rsidRPr="008D2294">
        <w:rPr>
          <w:noProof/>
        </w:rPr>
        <w:instrText xml:space="preserve"> PAGEREF _Toc58500387 \h </w:instrText>
      </w:r>
      <w:r w:rsidRPr="008D2294">
        <w:rPr>
          <w:noProof/>
        </w:rPr>
      </w:r>
      <w:r w:rsidRPr="008D2294">
        <w:rPr>
          <w:noProof/>
        </w:rPr>
        <w:fldChar w:fldCharType="separate"/>
      </w:r>
      <w:r w:rsidR="009E243C">
        <w:rPr>
          <w:noProof/>
        </w:rPr>
        <w:t>2</w:t>
      </w:r>
      <w:r w:rsidRPr="008D2294">
        <w:rPr>
          <w:noProof/>
        </w:rPr>
        <w:fldChar w:fldCharType="end"/>
      </w:r>
    </w:p>
    <w:p w14:paraId="580FF9AA" w14:textId="77777777" w:rsidR="008D2294" w:rsidRDefault="008D2294">
      <w:pPr>
        <w:pStyle w:val="TOC5"/>
        <w:rPr>
          <w:rFonts w:asciiTheme="minorHAnsi" w:eastAsiaTheme="minorEastAsia" w:hAnsiTheme="minorHAnsi" w:cstheme="minorBidi"/>
          <w:noProof/>
          <w:kern w:val="0"/>
          <w:sz w:val="22"/>
          <w:szCs w:val="22"/>
        </w:rPr>
      </w:pPr>
      <w:r>
        <w:rPr>
          <w:noProof/>
        </w:rPr>
        <w:t>4</w:t>
      </w:r>
      <w:r>
        <w:rPr>
          <w:noProof/>
        </w:rPr>
        <w:tab/>
        <w:t>Simplified outline of this Act</w:t>
      </w:r>
      <w:r w:rsidRPr="008D2294">
        <w:rPr>
          <w:noProof/>
        </w:rPr>
        <w:tab/>
      </w:r>
      <w:r w:rsidRPr="008D2294">
        <w:rPr>
          <w:noProof/>
        </w:rPr>
        <w:fldChar w:fldCharType="begin"/>
      </w:r>
      <w:r w:rsidRPr="008D2294">
        <w:rPr>
          <w:noProof/>
        </w:rPr>
        <w:instrText xml:space="preserve"> PAGEREF _Toc58500388 \h </w:instrText>
      </w:r>
      <w:r w:rsidRPr="008D2294">
        <w:rPr>
          <w:noProof/>
        </w:rPr>
      </w:r>
      <w:r w:rsidRPr="008D2294">
        <w:rPr>
          <w:noProof/>
        </w:rPr>
        <w:fldChar w:fldCharType="separate"/>
      </w:r>
      <w:r w:rsidR="009E243C">
        <w:rPr>
          <w:noProof/>
        </w:rPr>
        <w:t>2</w:t>
      </w:r>
      <w:r w:rsidRPr="008D2294">
        <w:rPr>
          <w:noProof/>
        </w:rPr>
        <w:fldChar w:fldCharType="end"/>
      </w:r>
    </w:p>
    <w:p w14:paraId="77E9DF12" w14:textId="77777777" w:rsidR="008D2294" w:rsidRDefault="008D2294">
      <w:pPr>
        <w:pStyle w:val="TOC5"/>
        <w:rPr>
          <w:rFonts w:asciiTheme="minorHAnsi" w:eastAsiaTheme="minorEastAsia" w:hAnsiTheme="minorHAnsi" w:cstheme="minorBidi"/>
          <w:noProof/>
          <w:kern w:val="0"/>
          <w:sz w:val="22"/>
          <w:szCs w:val="22"/>
        </w:rPr>
      </w:pPr>
      <w:r>
        <w:rPr>
          <w:noProof/>
        </w:rPr>
        <w:t>5</w:t>
      </w:r>
      <w:r>
        <w:rPr>
          <w:noProof/>
        </w:rPr>
        <w:tab/>
        <w:t>Definitions</w:t>
      </w:r>
      <w:r w:rsidRPr="008D2294">
        <w:rPr>
          <w:noProof/>
        </w:rPr>
        <w:tab/>
      </w:r>
      <w:r w:rsidRPr="008D2294">
        <w:rPr>
          <w:noProof/>
        </w:rPr>
        <w:fldChar w:fldCharType="begin"/>
      </w:r>
      <w:r w:rsidRPr="008D2294">
        <w:rPr>
          <w:noProof/>
        </w:rPr>
        <w:instrText xml:space="preserve"> PAGEREF _Toc58500389 \h </w:instrText>
      </w:r>
      <w:r w:rsidRPr="008D2294">
        <w:rPr>
          <w:noProof/>
        </w:rPr>
      </w:r>
      <w:r w:rsidRPr="008D2294">
        <w:rPr>
          <w:noProof/>
        </w:rPr>
        <w:fldChar w:fldCharType="separate"/>
      </w:r>
      <w:r w:rsidR="009E243C">
        <w:rPr>
          <w:noProof/>
        </w:rPr>
        <w:t>5</w:t>
      </w:r>
      <w:r w:rsidRPr="008D2294">
        <w:rPr>
          <w:noProof/>
        </w:rPr>
        <w:fldChar w:fldCharType="end"/>
      </w:r>
    </w:p>
    <w:p w14:paraId="621FC074" w14:textId="77777777" w:rsidR="008D2294" w:rsidRDefault="008D2294">
      <w:pPr>
        <w:pStyle w:val="TOC5"/>
        <w:rPr>
          <w:rFonts w:asciiTheme="minorHAnsi" w:eastAsiaTheme="minorEastAsia" w:hAnsiTheme="minorHAnsi" w:cstheme="minorBidi"/>
          <w:noProof/>
          <w:kern w:val="0"/>
          <w:sz w:val="22"/>
          <w:szCs w:val="22"/>
        </w:rPr>
      </w:pPr>
      <w:r>
        <w:rPr>
          <w:noProof/>
        </w:rPr>
        <w:t>6</w:t>
      </w:r>
      <w:r>
        <w:rPr>
          <w:noProof/>
        </w:rPr>
        <w:tab/>
        <w:t>Cyber</w:t>
      </w:r>
      <w:r>
        <w:rPr>
          <w:noProof/>
        </w:rPr>
        <w:noBreakHyphen/>
        <w:t>bullying material targeted at an Australian child</w:t>
      </w:r>
      <w:r w:rsidRPr="008D2294">
        <w:rPr>
          <w:noProof/>
        </w:rPr>
        <w:tab/>
      </w:r>
      <w:r w:rsidRPr="008D2294">
        <w:rPr>
          <w:noProof/>
        </w:rPr>
        <w:fldChar w:fldCharType="begin"/>
      </w:r>
      <w:r w:rsidRPr="008D2294">
        <w:rPr>
          <w:noProof/>
        </w:rPr>
        <w:instrText xml:space="preserve"> PAGEREF _Toc58500390 \h </w:instrText>
      </w:r>
      <w:r w:rsidRPr="008D2294">
        <w:rPr>
          <w:noProof/>
        </w:rPr>
      </w:r>
      <w:r w:rsidRPr="008D2294">
        <w:rPr>
          <w:noProof/>
        </w:rPr>
        <w:fldChar w:fldCharType="separate"/>
      </w:r>
      <w:r w:rsidR="009E243C">
        <w:rPr>
          <w:noProof/>
        </w:rPr>
        <w:t>15</w:t>
      </w:r>
      <w:r w:rsidRPr="008D2294">
        <w:rPr>
          <w:noProof/>
        </w:rPr>
        <w:fldChar w:fldCharType="end"/>
      </w:r>
    </w:p>
    <w:p w14:paraId="77271959" w14:textId="77777777" w:rsidR="008D2294" w:rsidRDefault="008D2294">
      <w:pPr>
        <w:pStyle w:val="TOC5"/>
        <w:rPr>
          <w:rFonts w:asciiTheme="minorHAnsi" w:eastAsiaTheme="minorEastAsia" w:hAnsiTheme="minorHAnsi" w:cstheme="minorBidi"/>
          <w:noProof/>
          <w:kern w:val="0"/>
          <w:sz w:val="22"/>
          <w:szCs w:val="22"/>
        </w:rPr>
      </w:pPr>
      <w:r>
        <w:rPr>
          <w:noProof/>
        </w:rPr>
        <w:t>7</w:t>
      </w:r>
      <w:r>
        <w:rPr>
          <w:noProof/>
        </w:rPr>
        <w:tab/>
        <w:t>Cyber</w:t>
      </w:r>
      <w:r>
        <w:rPr>
          <w:noProof/>
        </w:rPr>
        <w:noBreakHyphen/>
        <w:t>abuse material targeted at an Australian adult</w:t>
      </w:r>
      <w:r w:rsidRPr="008D2294">
        <w:rPr>
          <w:noProof/>
        </w:rPr>
        <w:tab/>
      </w:r>
      <w:r w:rsidRPr="008D2294">
        <w:rPr>
          <w:noProof/>
        </w:rPr>
        <w:fldChar w:fldCharType="begin"/>
      </w:r>
      <w:r w:rsidRPr="008D2294">
        <w:rPr>
          <w:noProof/>
        </w:rPr>
        <w:instrText xml:space="preserve"> PAGEREF _Toc58500391 \h </w:instrText>
      </w:r>
      <w:r w:rsidRPr="008D2294">
        <w:rPr>
          <w:noProof/>
        </w:rPr>
      </w:r>
      <w:r w:rsidRPr="008D2294">
        <w:rPr>
          <w:noProof/>
        </w:rPr>
        <w:fldChar w:fldCharType="separate"/>
      </w:r>
      <w:r w:rsidR="009E243C">
        <w:rPr>
          <w:noProof/>
        </w:rPr>
        <w:t>16</w:t>
      </w:r>
      <w:r w:rsidRPr="008D2294">
        <w:rPr>
          <w:noProof/>
        </w:rPr>
        <w:fldChar w:fldCharType="end"/>
      </w:r>
    </w:p>
    <w:p w14:paraId="32046B29" w14:textId="77777777" w:rsidR="008D2294" w:rsidRDefault="008D2294">
      <w:pPr>
        <w:pStyle w:val="TOC5"/>
        <w:rPr>
          <w:rFonts w:asciiTheme="minorHAnsi" w:eastAsiaTheme="minorEastAsia" w:hAnsiTheme="minorHAnsi" w:cstheme="minorBidi"/>
          <w:noProof/>
          <w:kern w:val="0"/>
          <w:sz w:val="22"/>
          <w:szCs w:val="22"/>
        </w:rPr>
      </w:pPr>
      <w:r>
        <w:rPr>
          <w:noProof/>
        </w:rPr>
        <w:t>8</w:t>
      </w:r>
      <w:r>
        <w:rPr>
          <w:noProof/>
        </w:rPr>
        <w:tab/>
        <w:t>Determining whether material is offensive</w:t>
      </w:r>
      <w:r w:rsidRPr="008D2294">
        <w:rPr>
          <w:noProof/>
        </w:rPr>
        <w:tab/>
      </w:r>
      <w:r w:rsidRPr="008D2294">
        <w:rPr>
          <w:noProof/>
        </w:rPr>
        <w:fldChar w:fldCharType="begin"/>
      </w:r>
      <w:r w:rsidRPr="008D2294">
        <w:rPr>
          <w:noProof/>
        </w:rPr>
        <w:instrText xml:space="preserve"> PAGEREF _Toc58500392 \h </w:instrText>
      </w:r>
      <w:r w:rsidRPr="008D2294">
        <w:rPr>
          <w:noProof/>
        </w:rPr>
      </w:r>
      <w:r w:rsidRPr="008D2294">
        <w:rPr>
          <w:noProof/>
        </w:rPr>
        <w:fldChar w:fldCharType="separate"/>
      </w:r>
      <w:r w:rsidR="009E243C">
        <w:rPr>
          <w:noProof/>
        </w:rPr>
        <w:t>17</w:t>
      </w:r>
      <w:r w:rsidRPr="008D2294">
        <w:rPr>
          <w:noProof/>
        </w:rPr>
        <w:fldChar w:fldCharType="end"/>
      </w:r>
    </w:p>
    <w:p w14:paraId="6E8FD93C" w14:textId="77777777" w:rsidR="008D2294" w:rsidRDefault="008D2294">
      <w:pPr>
        <w:pStyle w:val="TOC5"/>
        <w:rPr>
          <w:rFonts w:asciiTheme="minorHAnsi" w:eastAsiaTheme="minorEastAsia" w:hAnsiTheme="minorHAnsi" w:cstheme="minorBidi"/>
          <w:noProof/>
          <w:kern w:val="0"/>
          <w:sz w:val="22"/>
          <w:szCs w:val="22"/>
        </w:rPr>
      </w:pPr>
      <w:r>
        <w:rPr>
          <w:noProof/>
        </w:rPr>
        <w:t>9</w:t>
      </w:r>
      <w:r>
        <w:rPr>
          <w:noProof/>
        </w:rPr>
        <w:tab/>
        <w:t>Abhorrent violent material</w:t>
      </w:r>
      <w:r w:rsidRPr="008D2294">
        <w:rPr>
          <w:noProof/>
        </w:rPr>
        <w:tab/>
      </w:r>
      <w:r w:rsidRPr="008D2294">
        <w:rPr>
          <w:noProof/>
        </w:rPr>
        <w:fldChar w:fldCharType="begin"/>
      </w:r>
      <w:r w:rsidRPr="008D2294">
        <w:rPr>
          <w:noProof/>
        </w:rPr>
        <w:instrText xml:space="preserve"> PAGEREF _Toc58500393 \h </w:instrText>
      </w:r>
      <w:r w:rsidRPr="008D2294">
        <w:rPr>
          <w:noProof/>
        </w:rPr>
      </w:r>
      <w:r w:rsidRPr="008D2294">
        <w:rPr>
          <w:noProof/>
        </w:rPr>
        <w:fldChar w:fldCharType="separate"/>
      </w:r>
      <w:r w:rsidR="009E243C">
        <w:rPr>
          <w:noProof/>
        </w:rPr>
        <w:t>18</w:t>
      </w:r>
      <w:r w:rsidRPr="008D2294">
        <w:rPr>
          <w:noProof/>
        </w:rPr>
        <w:fldChar w:fldCharType="end"/>
      </w:r>
    </w:p>
    <w:p w14:paraId="1F8DCEBB" w14:textId="77777777" w:rsidR="008D2294" w:rsidRDefault="008D2294">
      <w:pPr>
        <w:pStyle w:val="TOC5"/>
        <w:rPr>
          <w:rFonts w:asciiTheme="minorHAnsi" w:eastAsiaTheme="minorEastAsia" w:hAnsiTheme="minorHAnsi" w:cstheme="minorBidi"/>
          <w:noProof/>
          <w:kern w:val="0"/>
          <w:sz w:val="22"/>
          <w:szCs w:val="22"/>
        </w:rPr>
      </w:pPr>
      <w:r>
        <w:rPr>
          <w:noProof/>
        </w:rPr>
        <w:t>10</w:t>
      </w:r>
      <w:r>
        <w:rPr>
          <w:noProof/>
        </w:rPr>
        <w:tab/>
        <w:t>When material is provided on a social media service, relevant electronic service or designated internet service</w:t>
      </w:r>
      <w:r w:rsidRPr="008D2294">
        <w:rPr>
          <w:noProof/>
        </w:rPr>
        <w:tab/>
      </w:r>
      <w:r w:rsidRPr="008D2294">
        <w:rPr>
          <w:noProof/>
        </w:rPr>
        <w:fldChar w:fldCharType="begin"/>
      </w:r>
      <w:r w:rsidRPr="008D2294">
        <w:rPr>
          <w:noProof/>
        </w:rPr>
        <w:instrText xml:space="preserve"> PAGEREF _Toc58500394 \h </w:instrText>
      </w:r>
      <w:r w:rsidRPr="008D2294">
        <w:rPr>
          <w:noProof/>
        </w:rPr>
      </w:r>
      <w:r w:rsidRPr="008D2294">
        <w:rPr>
          <w:noProof/>
        </w:rPr>
        <w:fldChar w:fldCharType="separate"/>
      </w:r>
      <w:r w:rsidR="009E243C">
        <w:rPr>
          <w:noProof/>
        </w:rPr>
        <w:t>18</w:t>
      </w:r>
      <w:r w:rsidRPr="008D2294">
        <w:rPr>
          <w:noProof/>
        </w:rPr>
        <w:fldChar w:fldCharType="end"/>
      </w:r>
    </w:p>
    <w:p w14:paraId="1E40A032" w14:textId="77777777" w:rsidR="008D2294" w:rsidRDefault="008D2294">
      <w:pPr>
        <w:pStyle w:val="TOC5"/>
        <w:rPr>
          <w:rFonts w:asciiTheme="minorHAnsi" w:eastAsiaTheme="minorEastAsia" w:hAnsiTheme="minorHAnsi" w:cstheme="minorBidi"/>
          <w:noProof/>
          <w:kern w:val="0"/>
          <w:sz w:val="22"/>
          <w:szCs w:val="22"/>
        </w:rPr>
      </w:pPr>
      <w:r>
        <w:rPr>
          <w:noProof/>
        </w:rPr>
        <w:t>11</w:t>
      </w:r>
      <w:r>
        <w:rPr>
          <w:noProof/>
        </w:rPr>
        <w:tab/>
        <w:t>When material is posted by an end</w:t>
      </w:r>
      <w:r>
        <w:rPr>
          <w:noProof/>
        </w:rPr>
        <w:noBreakHyphen/>
        <w:t>user of a social media service, relevant electronic service or designated internet service</w:t>
      </w:r>
      <w:r w:rsidRPr="008D2294">
        <w:rPr>
          <w:noProof/>
        </w:rPr>
        <w:tab/>
      </w:r>
      <w:r w:rsidRPr="008D2294">
        <w:rPr>
          <w:noProof/>
        </w:rPr>
        <w:fldChar w:fldCharType="begin"/>
      </w:r>
      <w:r w:rsidRPr="008D2294">
        <w:rPr>
          <w:noProof/>
        </w:rPr>
        <w:instrText xml:space="preserve"> PAGEREF _Toc58500395 \h </w:instrText>
      </w:r>
      <w:r w:rsidRPr="008D2294">
        <w:rPr>
          <w:noProof/>
        </w:rPr>
      </w:r>
      <w:r w:rsidRPr="008D2294">
        <w:rPr>
          <w:noProof/>
        </w:rPr>
        <w:fldChar w:fldCharType="separate"/>
      </w:r>
      <w:r w:rsidR="009E243C">
        <w:rPr>
          <w:noProof/>
        </w:rPr>
        <w:t>18</w:t>
      </w:r>
      <w:r w:rsidRPr="008D2294">
        <w:rPr>
          <w:noProof/>
        </w:rPr>
        <w:fldChar w:fldCharType="end"/>
      </w:r>
    </w:p>
    <w:p w14:paraId="304E63D9" w14:textId="77777777" w:rsidR="008D2294" w:rsidRDefault="008D2294">
      <w:pPr>
        <w:pStyle w:val="TOC5"/>
        <w:rPr>
          <w:rFonts w:asciiTheme="minorHAnsi" w:eastAsiaTheme="minorEastAsia" w:hAnsiTheme="minorHAnsi" w:cstheme="minorBidi"/>
          <w:noProof/>
          <w:kern w:val="0"/>
          <w:sz w:val="22"/>
          <w:szCs w:val="22"/>
        </w:rPr>
      </w:pPr>
      <w:r>
        <w:rPr>
          <w:noProof/>
        </w:rPr>
        <w:t>12</w:t>
      </w:r>
      <w:r>
        <w:rPr>
          <w:noProof/>
        </w:rPr>
        <w:tab/>
        <w:t>When material is removed from a social media service, relevant electronic service or designated internet service</w:t>
      </w:r>
      <w:r w:rsidRPr="008D2294">
        <w:rPr>
          <w:noProof/>
        </w:rPr>
        <w:tab/>
      </w:r>
      <w:r w:rsidRPr="008D2294">
        <w:rPr>
          <w:noProof/>
        </w:rPr>
        <w:fldChar w:fldCharType="begin"/>
      </w:r>
      <w:r w:rsidRPr="008D2294">
        <w:rPr>
          <w:noProof/>
        </w:rPr>
        <w:instrText xml:space="preserve"> PAGEREF _Toc58500396 \h </w:instrText>
      </w:r>
      <w:r w:rsidRPr="008D2294">
        <w:rPr>
          <w:noProof/>
        </w:rPr>
      </w:r>
      <w:r w:rsidRPr="008D2294">
        <w:rPr>
          <w:noProof/>
        </w:rPr>
        <w:fldChar w:fldCharType="separate"/>
      </w:r>
      <w:r w:rsidR="009E243C">
        <w:rPr>
          <w:noProof/>
        </w:rPr>
        <w:t>19</w:t>
      </w:r>
      <w:r w:rsidRPr="008D2294">
        <w:rPr>
          <w:noProof/>
        </w:rPr>
        <w:fldChar w:fldCharType="end"/>
      </w:r>
    </w:p>
    <w:p w14:paraId="4A5952D3" w14:textId="77777777" w:rsidR="008D2294" w:rsidRDefault="008D2294">
      <w:pPr>
        <w:pStyle w:val="TOC5"/>
        <w:rPr>
          <w:rFonts w:asciiTheme="minorHAnsi" w:eastAsiaTheme="minorEastAsia" w:hAnsiTheme="minorHAnsi" w:cstheme="minorBidi"/>
          <w:noProof/>
          <w:kern w:val="0"/>
          <w:sz w:val="22"/>
          <w:szCs w:val="22"/>
        </w:rPr>
      </w:pPr>
      <w:r>
        <w:rPr>
          <w:noProof/>
        </w:rPr>
        <w:t>13</w:t>
      </w:r>
      <w:r>
        <w:rPr>
          <w:noProof/>
        </w:rPr>
        <w:tab/>
        <w:t>Social media service</w:t>
      </w:r>
      <w:r w:rsidRPr="008D2294">
        <w:rPr>
          <w:noProof/>
        </w:rPr>
        <w:tab/>
      </w:r>
      <w:r w:rsidRPr="008D2294">
        <w:rPr>
          <w:noProof/>
        </w:rPr>
        <w:fldChar w:fldCharType="begin"/>
      </w:r>
      <w:r w:rsidRPr="008D2294">
        <w:rPr>
          <w:noProof/>
        </w:rPr>
        <w:instrText xml:space="preserve"> PAGEREF _Toc58500397 \h </w:instrText>
      </w:r>
      <w:r w:rsidRPr="008D2294">
        <w:rPr>
          <w:noProof/>
        </w:rPr>
      </w:r>
      <w:r w:rsidRPr="008D2294">
        <w:rPr>
          <w:noProof/>
        </w:rPr>
        <w:fldChar w:fldCharType="separate"/>
      </w:r>
      <w:r w:rsidR="009E243C">
        <w:rPr>
          <w:noProof/>
        </w:rPr>
        <w:t>19</w:t>
      </w:r>
      <w:r w:rsidRPr="008D2294">
        <w:rPr>
          <w:noProof/>
        </w:rPr>
        <w:fldChar w:fldCharType="end"/>
      </w:r>
    </w:p>
    <w:p w14:paraId="5FCB3E12" w14:textId="77777777" w:rsidR="008D2294" w:rsidRDefault="008D2294">
      <w:pPr>
        <w:pStyle w:val="TOC5"/>
        <w:rPr>
          <w:rFonts w:asciiTheme="minorHAnsi" w:eastAsiaTheme="minorEastAsia" w:hAnsiTheme="minorHAnsi" w:cstheme="minorBidi"/>
          <w:noProof/>
          <w:kern w:val="0"/>
          <w:sz w:val="22"/>
          <w:szCs w:val="22"/>
        </w:rPr>
      </w:pPr>
      <w:r>
        <w:rPr>
          <w:noProof/>
        </w:rPr>
        <w:t>14</w:t>
      </w:r>
      <w:r>
        <w:rPr>
          <w:noProof/>
        </w:rPr>
        <w:tab/>
        <w:t>Designated internet service</w:t>
      </w:r>
      <w:r w:rsidRPr="008D2294">
        <w:rPr>
          <w:noProof/>
        </w:rPr>
        <w:tab/>
      </w:r>
      <w:r w:rsidRPr="008D2294">
        <w:rPr>
          <w:noProof/>
        </w:rPr>
        <w:fldChar w:fldCharType="begin"/>
      </w:r>
      <w:r w:rsidRPr="008D2294">
        <w:rPr>
          <w:noProof/>
        </w:rPr>
        <w:instrText xml:space="preserve"> PAGEREF _Toc58500398 \h </w:instrText>
      </w:r>
      <w:r w:rsidRPr="008D2294">
        <w:rPr>
          <w:noProof/>
        </w:rPr>
      </w:r>
      <w:r w:rsidRPr="008D2294">
        <w:rPr>
          <w:noProof/>
        </w:rPr>
        <w:fldChar w:fldCharType="separate"/>
      </w:r>
      <w:r w:rsidR="009E243C">
        <w:rPr>
          <w:noProof/>
        </w:rPr>
        <w:t>20</w:t>
      </w:r>
      <w:r w:rsidRPr="008D2294">
        <w:rPr>
          <w:noProof/>
        </w:rPr>
        <w:fldChar w:fldCharType="end"/>
      </w:r>
    </w:p>
    <w:p w14:paraId="13191514" w14:textId="77777777" w:rsidR="008D2294" w:rsidRDefault="008D2294">
      <w:pPr>
        <w:pStyle w:val="TOC5"/>
        <w:rPr>
          <w:rFonts w:asciiTheme="minorHAnsi" w:eastAsiaTheme="minorEastAsia" w:hAnsiTheme="minorHAnsi" w:cstheme="minorBidi"/>
          <w:noProof/>
          <w:kern w:val="0"/>
          <w:sz w:val="22"/>
          <w:szCs w:val="22"/>
        </w:rPr>
      </w:pPr>
      <w:r>
        <w:rPr>
          <w:noProof/>
        </w:rPr>
        <w:t>15</w:t>
      </w:r>
      <w:r>
        <w:rPr>
          <w:noProof/>
        </w:rPr>
        <w:tab/>
        <w:t>Intimate image</w:t>
      </w:r>
      <w:r w:rsidRPr="008D2294">
        <w:rPr>
          <w:noProof/>
        </w:rPr>
        <w:tab/>
      </w:r>
      <w:r w:rsidRPr="008D2294">
        <w:rPr>
          <w:noProof/>
        </w:rPr>
        <w:fldChar w:fldCharType="begin"/>
      </w:r>
      <w:r w:rsidRPr="008D2294">
        <w:rPr>
          <w:noProof/>
        </w:rPr>
        <w:instrText xml:space="preserve"> PAGEREF _Toc58500399 \h </w:instrText>
      </w:r>
      <w:r w:rsidRPr="008D2294">
        <w:rPr>
          <w:noProof/>
        </w:rPr>
      </w:r>
      <w:r w:rsidRPr="008D2294">
        <w:rPr>
          <w:noProof/>
        </w:rPr>
        <w:fldChar w:fldCharType="separate"/>
      </w:r>
      <w:r w:rsidR="009E243C">
        <w:rPr>
          <w:noProof/>
        </w:rPr>
        <w:t>21</w:t>
      </w:r>
      <w:r w:rsidRPr="008D2294">
        <w:rPr>
          <w:noProof/>
        </w:rPr>
        <w:fldChar w:fldCharType="end"/>
      </w:r>
    </w:p>
    <w:p w14:paraId="444A6041" w14:textId="77777777" w:rsidR="008D2294" w:rsidRDefault="008D2294">
      <w:pPr>
        <w:pStyle w:val="TOC5"/>
        <w:rPr>
          <w:rFonts w:asciiTheme="minorHAnsi" w:eastAsiaTheme="minorEastAsia" w:hAnsiTheme="minorHAnsi" w:cstheme="minorBidi"/>
          <w:noProof/>
          <w:kern w:val="0"/>
          <w:sz w:val="22"/>
          <w:szCs w:val="22"/>
        </w:rPr>
      </w:pPr>
      <w:r>
        <w:rPr>
          <w:noProof/>
        </w:rPr>
        <w:t>16</w:t>
      </w:r>
      <w:r>
        <w:rPr>
          <w:noProof/>
        </w:rPr>
        <w:tab/>
        <w:t>Non</w:t>
      </w:r>
      <w:r>
        <w:rPr>
          <w:noProof/>
        </w:rPr>
        <w:noBreakHyphen/>
        <w:t>consensual intimate image of a person</w:t>
      </w:r>
      <w:r w:rsidRPr="008D2294">
        <w:rPr>
          <w:noProof/>
        </w:rPr>
        <w:tab/>
      </w:r>
      <w:r w:rsidRPr="008D2294">
        <w:rPr>
          <w:noProof/>
        </w:rPr>
        <w:fldChar w:fldCharType="begin"/>
      </w:r>
      <w:r w:rsidRPr="008D2294">
        <w:rPr>
          <w:noProof/>
        </w:rPr>
        <w:instrText xml:space="preserve"> PAGEREF _Toc58500400 \h </w:instrText>
      </w:r>
      <w:r w:rsidRPr="008D2294">
        <w:rPr>
          <w:noProof/>
        </w:rPr>
      </w:r>
      <w:r w:rsidRPr="008D2294">
        <w:rPr>
          <w:noProof/>
        </w:rPr>
        <w:fldChar w:fldCharType="separate"/>
      </w:r>
      <w:r w:rsidR="009E243C">
        <w:rPr>
          <w:noProof/>
        </w:rPr>
        <w:t>22</w:t>
      </w:r>
      <w:r w:rsidRPr="008D2294">
        <w:rPr>
          <w:noProof/>
        </w:rPr>
        <w:fldChar w:fldCharType="end"/>
      </w:r>
    </w:p>
    <w:p w14:paraId="745B7C18" w14:textId="77777777" w:rsidR="008D2294" w:rsidRDefault="008D2294">
      <w:pPr>
        <w:pStyle w:val="TOC5"/>
        <w:rPr>
          <w:rFonts w:asciiTheme="minorHAnsi" w:eastAsiaTheme="minorEastAsia" w:hAnsiTheme="minorHAnsi" w:cstheme="minorBidi"/>
          <w:noProof/>
          <w:kern w:val="0"/>
          <w:sz w:val="22"/>
          <w:szCs w:val="22"/>
        </w:rPr>
      </w:pPr>
      <w:r>
        <w:rPr>
          <w:noProof/>
        </w:rPr>
        <w:t>17</w:t>
      </w:r>
      <w:r>
        <w:rPr>
          <w:noProof/>
        </w:rPr>
        <w:tab/>
        <w:t>Hosting service</w:t>
      </w:r>
      <w:r w:rsidRPr="008D2294">
        <w:rPr>
          <w:noProof/>
        </w:rPr>
        <w:tab/>
      </w:r>
      <w:r w:rsidRPr="008D2294">
        <w:rPr>
          <w:noProof/>
        </w:rPr>
        <w:fldChar w:fldCharType="begin"/>
      </w:r>
      <w:r w:rsidRPr="008D2294">
        <w:rPr>
          <w:noProof/>
        </w:rPr>
        <w:instrText xml:space="preserve"> PAGEREF _Toc58500401 \h </w:instrText>
      </w:r>
      <w:r w:rsidRPr="008D2294">
        <w:rPr>
          <w:noProof/>
        </w:rPr>
      </w:r>
      <w:r w:rsidRPr="008D2294">
        <w:rPr>
          <w:noProof/>
        </w:rPr>
        <w:fldChar w:fldCharType="separate"/>
      </w:r>
      <w:r w:rsidR="009E243C">
        <w:rPr>
          <w:noProof/>
        </w:rPr>
        <w:t>23</w:t>
      </w:r>
      <w:r w:rsidRPr="008D2294">
        <w:rPr>
          <w:noProof/>
        </w:rPr>
        <w:fldChar w:fldCharType="end"/>
      </w:r>
    </w:p>
    <w:p w14:paraId="74B4A6CB" w14:textId="77777777" w:rsidR="008D2294" w:rsidRDefault="008D2294">
      <w:pPr>
        <w:pStyle w:val="TOC5"/>
        <w:rPr>
          <w:rFonts w:asciiTheme="minorHAnsi" w:eastAsiaTheme="minorEastAsia" w:hAnsiTheme="minorHAnsi" w:cstheme="minorBidi"/>
          <w:noProof/>
          <w:kern w:val="0"/>
          <w:sz w:val="22"/>
          <w:szCs w:val="22"/>
        </w:rPr>
      </w:pPr>
      <w:r>
        <w:rPr>
          <w:noProof/>
        </w:rPr>
        <w:t>18</w:t>
      </w:r>
      <w:r>
        <w:rPr>
          <w:noProof/>
        </w:rPr>
        <w:tab/>
        <w:t>On</w:t>
      </w:r>
      <w:r>
        <w:rPr>
          <w:noProof/>
        </w:rPr>
        <w:noBreakHyphen/>
        <w:t>demand program service</w:t>
      </w:r>
      <w:r w:rsidRPr="008D2294">
        <w:rPr>
          <w:noProof/>
        </w:rPr>
        <w:tab/>
      </w:r>
      <w:r w:rsidRPr="008D2294">
        <w:rPr>
          <w:noProof/>
        </w:rPr>
        <w:fldChar w:fldCharType="begin"/>
      </w:r>
      <w:r w:rsidRPr="008D2294">
        <w:rPr>
          <w:noProof/>
        </w:rPr>
        <w:instrText xml:space="preserve"> PAGEREF _Toc58500402 \h </w:instrText>
      </w:r>
      <w:r w:rsidRPr="008D2294">
        <w:rPr>
          <w:noProof/>
        </w:rPr>
      </w:r>
      <w:r w:rsidRPr="008D2294">
        <w:rPr>
          <w:noProof/>
        </w:rPr>
        <w:fldChar w:fldCharType="separate"/>
      </w:r>
      <w:r w:rsidR="009E243C">
        <w:rPr>
          <w:noProof/>
        </w:rPr>
        <w:t>23</w:t>
      </w:r>
      <w:r w:rsidRPr="008D2294">
        <w:rPr>
          <w:noProof/>
        </w:rPr>
        <w:fldChar w:fldCharType="end"/>
      </w:r>
    </w:p>
    <w:p w14:paraId="516FA02C" w14:textId="77777777" w:rsidR="008D2294" w:rsidRDefault="008D2294">
      <w:pPr>
        <w:pStyle w:val="TOC5"/>
        <w:rPr>
          <w:rFonts w:asciiTheme="minorHAnsi" w:eastAsiaTheme="minorEastAsia" w:hAnsiTheme="minorHAnsi" w:cstheme="minorBidi"/>
          <w:noProof/>
          <w:kern w:val="0"/>
          <w:sz w:val="22"/>
          <w:szCs w:val="22"/>
        </w:rPr>
      </w:pPr>
      <w:r>
        <w:rPr>
          <w:noProof/>
        </w:rPr>
        <w:t>19</w:t>
      </w:r>
      <w:r>
        <w:rPr>
          <w:noProof/>
        </w:rPr>
        <w:tab/>
        <w:t>Internet service providers</w:t>
      </w:r>
      <w:r w:rsidRPr="008D2294">
        <w:rPr>
          <w:noProof/>
        </w:rPr>
        <w:tab/>
      </w:r>
      <w:r w:rsidRPr="008D2294">
        <w:rPr>
          <w:noProof/>
        </w:rPr>
        <w:fldChar w:fldCharType="begin"/>
      </w:r>
      <w:r w:rsidRPr="008D2294">
        <w:rPr>
          <w:noProof/>
        </w:rPr>
        <w:instrText xml:space="preserve"> PAGEREF _Toc58500403 \h </w:instrText>
      </w:r>
      <w:r w:rsidRPr="008D2294">
        <w:rPr>
          <w:noProof/>
        </w:rPr>
      </w:r>
      <w:r w:rsidRPr="008D2294">
        <w:rPr>
          <w:noProof/>
        </w:rPr>
        <w:fldChar w:fldCharType="separate"/>
      </w:r>
      <w:r w:rsidR="009E243C">
        <w:rPr>
          <w:noProof/>
        </w:rPr>
        <w:t>24</w:t>
      </w:r>
      <w:r w:rsidRPr="008D2294">
        <w:rPr>
          <w:noProof/>
        </w:rPr>
        <w:fldChar w:fldCharType="end"/>
      </w:r>
    </w:p>
    <w:p w14:paraId="42609D83" w14:textId="77777777" w:rsidR="008D2294" w:rsidRDefault="008D2294">
      <w:pPr>
        <w:pStyle w:val="TOC5"/>
        <w:rPr>
          <w:rFonts w:asciiTheme="minorHAnsi" w:eastAsiaTheme="minorEastAsia" w:hAnsiTheme="minorHAnsi" w:cstheme="minorBidi"/>
          <w:noProof/>
          <w:kern w:val="0"/>
          <w:sz w:val="22"/>
          <w:szCs w:val="22"/>
        </w:rPr>
      </w:pPr>
      <w:r>
        <w:rPr>
          <w:noProof/>
        </w:rPr>
        <w:t>20</w:t>
      </w:r>
      <w:r>
        <w:rPr>
          <w:noProof/>
        </w:rPr>
        <w:tab/>
        <w:t>Supply of internet carriage service to the public</w:t>
      </w:r>
      <w:r w:rsidRPr="008D2294">
        <w:rPr>
          <w:noProof/>
        </w:rPr>
        <w:tab/>
      </w:r>
      <w:r w:rsidRPr="008D2294">
        <w:rPr>
          <w:noProof/>
        </w:rPr>
        <w:fldChar w:fldCharType="begin"/>
      </w:r>
      <w:r w:rsidRPr="008D2294">
        <w:rPr>
          <w:noProof/>
        </w:rPr>
        <w:instrText xml:space="preserve"> PAGEREF _Toc58500404 \h </w:instrText>
      </w:r>
      <w:r w:rsidRPr="008D2294">
        <w:rPr>
          <w:noProof/>
        </w:rPr>
      </w:r>
      <w:r w:rsidRPr="008D2294">
        <w:rPr>
          <w:noProof/>
        </w:rPr>
        <w:fldChar w:fldCharType="separate"/>
      </w:r>
      <w:r w:rsidR="009E243C">
        <w:rPr>
          <w:noProof/>
        </w:rPr>
        <w:t>24</w:t>
      </w:r>
      <w:r w:rsidRPr="008D2294">
        <w:rPr>
          <w:noProof/>
        </w:rPr>
        <w:fldChar w:fldCharType="end"/>
      </w:r>
    </w:p>
    <w:p w14:paraId="0F878927" w14:textId="77777777" w:rsidR="008D2294" w:rsidRDefault="008D2294">
      <w:pPr>
        <w:pStyle w:val="TOC5"/>
        <w:rPr>
          <w:rFonts w:asciiTheme="minorHAnsi" w:eastAsiaTheme="minorEastAsia" w:hAnsiTheme="minorHAnsi" w:cstheme="minorBidi"/>
          <w:noProof/>
          <w:kern w:val="0"/>
          <w:sz w:val="22"/>
          <w:szCs w:val="22"/>
        </w:rPr>
      </w:pPr>
      <w:r>
        <w:rPr>
          <w:noProof/>
        </w:rPr>
        <w:t>21</w:t>
      </w:r>
      <w:r>
        <w:rPr>
          <w:noProof/>
        </w:rPr>
        <w:tab/>
        <w:t>Consent</w:t>
      </w:r>
      <w:r w:rsidRPr="008D2294">
        <w:rPr>
          <w:noProof/>
        </w:rPr>
        <w:tab/>
      </w:r>
      <w:r w:rsidRPr="008D2294">
        <w:rPr>
          <w:noProof/>
        </w:rPr>
        <w:fldChar w:fldCharType="begin"/>
      </w:r>
      <w:r w:rsidRPr="008D2294">
        <w:rPr>
          <w:noProof/>
        </w:rPr>
        <w:instrText xml:space="preserve"> PAGEREF _Toc58500405 \h </w:instrText>
      </w:r>
      <w:r w:rsidRPr="008D2294">
        <w:rPr>
          <w:noProof/>
        </w:rPr>
      </w:r>
      <w:r w:rsidRPr="008D2294">
        <w:rPr>
          <w:noProof/>
        </w:rPr>
        <w:fldChar w:fldCharType="separate"/>
      </w:r>
      <w:r w:rsidR="009E243C">
        <w:rPr>
          <w:noProof/>
        </w:rPr>
        <w:t>25</w:t>
      </w:r>
      <w:r w:rsidRPr="008D2294">
        <w:rPr>
          <w:noProof/>
        </w:rPr>
        <w:fldChar w:fldCharType="end"/>
      </w:r>
    </w:p>
    <w:p w14:paraId="5DA5597C" w14:textId="77777777" w:rsidR="008D2294" w:rsidRDefault="008D2294">
      <w:pPr>
        <w:pStyle w:val="TOC5"/>
        <w:rPr>
          <w:rFonts w:asciiTheme="minorHAnsi" w:eastAsiaTheme="minorEastAsia" w:hAnsiTheme="minorHAnsi" w:cstheme="minorBidi"/>
          <w:noProof/>
          <w:kern w:val="0"/>
          <w:sz w:val="22"/>
          <w:szCs w:val="22"/>
        </w:rPr>
      </w:pPr>
      <w:r>
        <w:rPr>
          <w:noProof/>
        </w:rPr>
        <w:t>22</w:t>
      </w:r>
      <w:r>
        <w:rPr>
          <w:noProof/>
        </w:rPr>
        <w:tab/>
        <w:t>Crown to be bound</w:t>
      </w:r>
      <w:r w:rsidRPr="008D2294">
        <w:rPr>
          <w:noProof/>
        </w:rPr>
        <w:tab/>
      </w:r>
      <w:r w:rsidRPr="008D2294">
        <w:rPr>
          <w:noProof/>
        </w:rPr>
        <w:fldChar w:fldCharType="begin"/>
      </w:r>
      <w:r w:rsidRPr="008D2294">
        <w:rPr>
          <w:noProof/>
        </w:rPr>
        <w:instrText xml:space="preserve"> PAGEREF _Toc58500406 \h </w:instrText>
      </w:r>
      <w:r w:rsidRPr="008D2294">
        <w:rPr>
          <w:noProof/>
        </w:rPr>
      </w:r>
      <w:r w:rsidRPr="008D2294">
        <w:rPr>
          <w:noProof/>
        </w:rPr>
        <w:fldChar w:fldCharType="separate"/>
      </w:r>
      <w:r w:rsidR="009E243C">
        <w:rPr>
          <w:noProof/>
        </w:rPr>
        <w:t>25</w:t>
      </w:r>
      <w:r w:rsidRPr="008D2294">
        <w:rPr>
          <w:noProof/>
        </w:rPr>
        <w:fldChar w:fldCharType="end"/>
      </w:r>
    </w:p>
    <w:p w14:paraId="2B66CC5B" w14:textId="77777777" w:rsidR="008D2294" w:rsidRDefault="008D2294">
      <w:pPr>
        <w:pStyle w:val="TOC5"/>
        <w:rPr>
          <w:rFonts w:asciiTheme="minorHAnsi" w:eastAsiaTheme="minorEastAsia" w:hAnsiTheme="minorHAnsi" w:cstheme="minorBidi"/>
          <w:noProof/>
          <w:kern w:val="0"/>
          <w:sz w:val="22"/>
          <w:szCs w:val="22"/>
        </w:rPr>
      </w:pPr>
      <w:r>
        <w:rPr>
          <w:noProof/>
        </w:rPr>
        <w:t>23</w:t>
      </w:r>
      <w:r>
        <w:rPr>
          <w:noProof/>
        </w:rPr>
        <w:tab/>
        <w:t>Application of this Act</w:t>
      </w:r>
      <w:r w:rsidRPr="008D2294">
        <w:rPr>
          <w:noProof/>
        </w:rPr>
        <w:tab/>
      </w:r>
      <w:r w:rsidRPr="008D2294">
        <w:rPr>
          <w:noProof/>
        </w:rPr>
        <w:fldChar w:fldCharType="begin"/>
      </w:r>
      <w:r w:rsidRPr="008D2294">
        <w:rPr>
          <w:noProof/>
        </w:rPr>
        <w:instrText xml:space="preserve"> PAGEREF _Toc58500407 \h </w:instrText>
      </w:r>
      <w:r w:rsidRPr="008D2294">
        <w:rPr>
          <w:noProof/>
        </w:rPr>
      </w:r>
      <w:r w:rsidRPr="008D2294">
        <w:rPr>
          <w:noProof/>
        </w:rPr>
        <w:fldChar w:fldCharType="separate"/>
      </w:r>
      <w:r w:rsidR="009E243C">
        <w:rPr>
          <w:noProof/>
        </w:rPr>
        <w:t>26</w:t>
      </w:r>
      <w:r w:rsidRPr="008D2294">
        <w:rPr>
          <w:noProof/>
        </w:rPr>
        <w:fldChar w:fldCharType="end"/>
      </w:r>
    </w:p>
    <w:p w14:paraId="21BA7E86" w14:textId="77777777" w:rsidR="008D2294" w:rsidRDefault="008D2294">
      <w:pPr>
        <w:pStyle w:val="TOC5"/>
        <w:rPr>
          <w:rFonts w:asciiTheme="minorHAnsi" w:eastAsiaTheme="minorEastAsia" w:hAnsiTheme="minorHAnsi" w:cstheme="minorBidi"/>
          <w:noProof/>
          <w:kern w:val="0"/>
          <w:sz w:val="22"/>
          <w:szCs w:val="22"/>
        </w:rPr>
      </w:pPr>
      <w:r>
        <w:rPr>
          <w:noProof/>
        </w:rPr>
        <w:t>24</w:t>
      </w:r>
      <w:r>
        <w:rPr>
          <w:noProof/>
        </w:rPr>
        <w:tab/>
        <w:t>Convention on the Rights of the Child</w:t>
      </w:r>
      <w:r w:rsidRPr="008D2294">
        <w:rPr>
          <w:noProof/>
        </w:rPr>
        <w:tab/>
      </w:r>
      <w:r w:rsidRPr="008D2294">
        <w:rPr>
          <w:noProof/>
        </w:rPr>
        <w:fldChar w:fldCharType="begin"/>
      </w:r>
      <w:r w:rsidRPr="008D2294">
        <w:rPr>
          <w:noProof/>
        </w:rPr>
        <w:instrText xml:space="preserve"> PAGEREF _Toc58500408 \h </w:instrText>
      </w:r>
      <w:r w:rsidRPr="008D2294">
        <w:rPr>
          <w:noProof/>
        </w:rPr>
      </w:r>
      <w:r w:rsidRPr="008D2294">
        <w:rPr>
          <w:noProof/>
        </w:rPr>
        <w:fldChar w:fldCharType="separate"/>
      </w:r>
      <w:r w:rsidR="009E243C">
        <w:rPr>
          <w:noProof/>
        </w:rPr>
        <w:t>26</w:t>
      </w:r>
      <w:r w:rsidRPr="008D2294">
        <w:rPr>
          <w:noProof/>
        </w:rPr>
        <w:fldChar w:fldCharType="end"/>
      </w:r>
    </w:p>
    <w:p w14:paraId="0A94AEC1" w14:textId="77777777" w:rsidR="008D2294" w:rsidRDefault="008D2294">
      <w:pPr>
        <w:pStyle w:val="TOC2"/>
        <w:rPr>
          <w:rFonts w:asciiTheme="minorHAnsi" w:eastAsiaTheme="minorEastAsia" w:hAnsiTheme="minorHAnsi" w:cstheme="minorBidi"/>
          <w:b w:val="0"/>
          <w:noProof/>
          <w:kern w:val="0"/>
          <w:sz w:val="22"/>
          <w:szCs w:val="22"/>
        </w:rPr>
      </w:pPr>
      <w:r>
        <w:rPr>
          <w:noProof/>
        </w:rPr>
        <w:t>Part 2—eSafety Commissioner</w:t>
      </w:r>
      <w:r w:rsidRPr="008D2294">
        <w:rPr>
          <w:b w:val="0"/>
          <w:noProof/>
          <w:sz w:val="18"/>
        </w:rPr>
        <w:tab/>
      </w:r>
      <w:r w:rsidRPr="008D2294">
        <w:rPr>
          <w:b w:val="0"/>
          <w:noProof/>
          <w:sz w:val="18"/>
        </w:rPr>
        <w:fldChar w:fldCharType="begin"/>
      </w:r>
      <w:r w:rsidRPr="008D2294">
        <w:rPr>
          <w:b w:val="0"/>
          <w:noProof/>
          <w:sz w:val="18"/>
        </w:rPr>
        <w:instrText xml:space="preserve"> PAGEREF _Toc58500409 \h </w:instrText>
      </w:r>
      <w:r w:rsidRPr="008D2294">
        <w:rPr>
          <w:b w:val="0"/>
          <w:noProof/>
          <w:sz w:val="18"/>
        </w:rPr>
      </w:r>
      <w:r w:rsidRPr="008D2294">
        <w:rPr>
          <w:b w:val="0"/>
          <w:noProof/>
          <w:sz w:val="18"/>
        </w:rPr>
        <w:fldChar w:fldCharType="separate"/>
      </w:r>
      <w:r w:rsidR="009E243C">
        <w:rPr>
          <w:b w:val="0"/>
          <w:noProof/>
          <w:sz w:val="18"/>
        </w:rPr>
        <w:t>27</w:t>
      </w:r>
      <w:r w:rsidRPr="008D2294">
        <w:rPr>
          <w:b w:val="0"/>
          <w:noProof/>
          <w:sz w:val="18"/>
        </w:rPr>
        <w:fldChar w:fldCharType="end"/>
      </w:r>
    </w:p>
    <w:p w14:paraId="0500CDF3" w14:textId="77777777" w:rsidR="008D2294" w:rsidRDefault="008D2294">
      <w:pPr>
        <w:pStyle w:val="TOC5"/>
        <w:rPr>
          <w:rFonts w:asciiTheme="minorHAnsi" w:eastAsiaTheme="minorEastAsia" w:hAnsiTheme="minorHAnsi" w:cstheme="minorBidi"/>
          <w:noProof/>
          <w:kern w:val="0"/>
          <w:sz w:val="22"/>
          <w:szCs w:val="22"/>
        </w:rPr>
      </w:pPr>
      <w:r>
        <w:rPr>
          <w:noProof/>
        </w:rPr>
        <w:t>25</w:t>
      </w:r>
      <w:r>
        <w:rPr>
          <w:noProof/>
        </w:rPr>
        <w:tab/>
        <w:t>Simplified outline of this Part</w:t>
      </w:r>
      <w:r w:rsidRPr="008D2294">
        <w:rPr>
          <w:noProof/>
        </w:rPr>
        <w:tab/>
      </w:r>
      <w:r w:rsidRPr="008D2294">
        <w:rPr>
          <w:noProof/>
        </w:rPr>
        <w:fldChar w:fldCharType="begin"/>
      </w:r>
      <w:r w:rsidRPr="008D2294">
        <w:rPr>
          <w:noProof/>
        </w:rPr>
        <w:instrText xml:space="preserve"> PAGEREF _Toc58500410 \h </w:instrText>
      </w:r>
      <w:r w:rsidRPr="008D2294">
        <w:rPr>
          <w:noProof/>
        </w:rPr>
      </w:r>
      <w:r w:rsidRPr="008D2294">
        <w:rPr>
          <w:noProof/>
        </w:rPr>
        <w:fldChar w:fldCharType="separate"/>
      </w:r>
      <w:r w:rsidR="009E243C">
        <w:rPr>
          <w:noProof/>
        </w:rPr>
        <w:t>27</w:t>
      </w:r>
      <w:r w:rsidRPr="008D2294">
        <w:rPr>
          <w:noProof/>
        </w:rPr>
        <w:fldChar w:fldCharType="end"/>
      </w:r>
    </w:p>
    <w:p w14:paraId="0AE9A0B9" w14:textId="77777777" w:rsidR="008D2294" w:rsidRDefault="008D2294">
      <w:pPr>
        <w:pStyle w:val="TOC5"/>
        <w:rPr>
          <w:rFonts w:asciiTheme="minorHAnsi" w:eastAsiaTheme="minorEastAsia" w:hAnsiTheme="minorHAnsi" w:cstheme="minorBidi"/>
          <w:noProof/>
          <w:kern w:val="0"/>
          <w:sz w:val="22"/>
          <w:szCs w:val="22"/>
        </w:rPr>
      </w:pPr>
      <w:r>
        <w:rPr>
          <w:noProof/>
        </w:rPr>
        <w:t>26</w:t>
      </w:r>
      <w:r>
        <w:rPr>
          <w:noProof/>
        </w:rPr>
        <w:tab/>
        <w:t>eSafety Commissioner</w:t>
      </w:r>
      <w:r w:rsidRPr="008D2294">
        <w:rPr>
          <w:noProof/>
        </w:rPr>
        <w:tab/>
      </w:r>
      <w:r w:rsidRPr="008D2294">
        <w:rPr>
          <w:noProof/>
        </w:rPr>
        <w:fldChar w:fldCharType="begin"/>
      </w:r>
      <w:r w:rsidRPr="008D2294">
        <w:rPr>
          <w:noProof/>
        </w:rPr>
        <w:instrText xml:space="preserve"> PAGEREF _Toc58500411 \h </w:instrText>
      </w:r>
      <w:r w:rsidRPr="008D2294">
        <w:rPr>
          <w:noProof/>
        </w:rPr>
      </w:r>
      <w:r w:rsidRPr="008D2294">
        <w:rPr>
          <w:noProof/>
        </w:rPr>
        <w:fldChar w:fldCharType="separate"/>
      </w:r>
      <w:r w:rsidR="009E243C">
        <w:rPr>
          <w:noProof/>
        </w:rPr>
        <w:t>27</w:t>
      </w:r>
      <w:r w:rsidRPr="008D2294">
        <w:rPr>
          <w:noProof/>
        </w:rPr>
        <w:fldChar w:fldCharType="end"/>
      </w:r>
    </w:p>
    <w:p w14:paraId="3FC78A96" w14:textId="77777777" w:rsidR="008D2294" w:rsidRDefault="008D2294">
      <w:pPr>
        <w:pStyle w:val="TOC5"/>
        <w:rPr>
          <w:rFonts w:asciiTheme="minorHAnsi" w:eastAsiaTheme="minorEastAsia" w:hAnsiTheme="minorHAnsi" w:cstheme="minorBidi"/>
          <w:noProof/>
          <w:kern w:val="0"/>
          <w:sz w:val="22"/>
          <w:szCs w:val="22"/>
        </w:rPr>
      </w:pPr>
      <w:r>
        <w:rPr>
          <w:noProof/>
        </w:rPr>
        <w:t>27</w:t>
      </w:r>
      <w:r>
        <w:rPr>
          <w:noProof/>
        </w:rPr>
        <w:tab/>
        <w:t>Functions of the Commissioner</w:t>
      </w:r>
      <w:r w:rsidRPr="008D2294">
        <w:rPr>
          <w:noProof/>
        </w:rPr>
        <w:tab/>
      </w:r>
      <w:r w:rsidRPr="008D2294">
        <w:rPr>
          <w:noProof/>
        </w:rPr>
        <w:fldChar w:fldCharType="begin"/>
      </w:r>
      <w:r w:rsidRPr="008D2294">
        <w:rPr>
          <w:noProof/>
        </w:rPr>
        <w:instrText xml:space="preserve"> PAGEREF _Toc58500412 \h </w:instrText>
      </w:r>
      <w:r w:rsidRPr="008D2294">
        <w:rPr>
          <w:noProof/>
        </w:rPr>
      </w:r>
      <w:r w:rsidRPr="008D2294">
        <w:rPr>
          <w:noProof/>
        </w:rPr>
        <w:fldChar w:fldCharType="separate"/>
      </w:r>
      <w:r w:rsidR="009E243C">
        <w:rPr>
          <w:noProof/>
        </w:rPr>
        <w:t>27</w:t>
      </w:r>
      <w:r w:rsidRPr="008D2294">
        <w:rPr>
          <w:noProof/>
        </w:rPr>
        <w:fldChar w:fldCharType="end"/>
      </w:r>
    </w:p>
    <w:p w14:paraId="651C6ADE" w14:textId="77777777" w:rsidR="008D2294" w:rsidRDefault="008D2294">
      <w:pPr>
        <w:pStyle w:val="TOC5"/>
        <w:rPr>
          <w:rFonts w:asciiTheme="minorHAnsi" w:eastAsiaTheme="minorEastAsia" w:hAnsiTheme="minorHAnsi" w:cstheme="minorBidi"/>
          <w:noProof/>
          <w:kern w:val="0"/>
          <w:sz w:val="22"/>
          <w:szCs w:val="22"/>
        </w:rPr>
      </w:pPr>
      <w:r>
        <w:rPr>
          <w:noProof/>
        </w:rPr>
        <w:t>28</w:t>
      </w:r>
      <w:r>
        <w:rPr>
          <w:noProof/>
        </w:rPr>
        <w:tab/>
        <w:t>Powers of the Commissioner</w:t>
      </w:r>
      <w:r w:rsidRPr="008D2294">
        <w:rPr>
          <w:noProof/>
        </w:rPr>
        <w:tab/>
      </w:r>
      <w:r w:rsidRPr="008D2294">
        <w:rPr>
          <w:noProof/>
        </w:rPr>
        <w:fldChar w:fldCharType="begin"/>
      </w:r>
      <w:r w:rsidRPr="008D2294">
        <w:rPr>
          <w:noProof/>
        </w:rPr>
        <w:instrText xml:space="preserve"> PAGEREF _Toc58500413 \h </w:instrText>
      </w:r>
      <w:r w:rsidRPr="008D2294">
        <w:rPr>
          <w:noProof/>
        </w:rPr>
      </w:r>
      <w:r w:rsidRPr="008D2294">
        <w:rPr>
          <w:noProof/>
        </w:rPr>
        <w:fldChar w:fldCharType="separate"/>
      </w:r>
      <w:r w:rsidR="009E243C">
        <w:rPr>
          <w:noProof/>
        </w:rPr>
        <w:t>29</w:t>
      </w:r>
      <w:r w:rsidRPr="008D2294">
        <w:rPr>
          <w:noProof/>
        </w:rPr>
        <w:fldChar w:fldCharType="end"/>
      </w:r>
    </w:p>
    <w:p w14:paraId="0E3CA057" w14:textId="77777777" w:rsidR="008D2294" w:rsidRDefault="008D2294">
      <w:pPr>
        <w:pStyle w:val="TOC2"/>
        <w:rPr>
          <w:rFonts w:asciiTheme="minorHAnsi" w:eastAsiaTheme="minorEastAsia" w:hAnsiTheme="minorHAnsi" w:cstheme="minorBidi"/>
          <w:b w:val="0"/>
          <w:noProof/>
          <w:kern w:val="0"/>
          <w:sz w:val="22"/>
          <w:szCs w:val="22"/>
        </w:rPr>
      </w:pPr>
      <w:r>
        <w:rPr>
          <w:noProof/>
        </w:rPr>
        <w:lastRenderedPageBreak/>
        <w:t>Part 3—Complaints, objections and investigations</w:t>
      </w:r>
      <w:r w:rsidRPr="008D2294">
        <w:rPr>
          <w:b w:val="0"/>
          <w:noProof/>
          <w:sz w:val="18"/>
        </w:rPr>
        <w:tab/>
      </w:r>
      <w:r w:rsidRPr="008D2294">
        <w:rPr>
          <w:b w:val="0"/>
          <w:noProof/>
          <w:sz w:val="18"/>
        </w:rPr>
        <w:fldChar w:fldCharType="begin"/>
      </w:r>
      <w:r w:rsidRPr="008D2294">
        <w:rPr>
          <w:b w:val="0"/>
          <w:noProof/>
          <w:sz w:val="18"/>
        </w:rPr>
        <w:instrText xml:space="preserve"> PAGEREF _Toc58500414 \h </w:instrText>
      </w:r>
      <w:r w:rsidRPr="008D2294">
        <w:rPr>
          <w:b w:val="0"/>
          <w:noProof/>
          <w:sz w:val="18"/>
        </w:rPr>
      </w:r>
      <w:r w:rsidRPr="008D2294">
        <w:rPr>
          <w:b w:val="0"/>
          <w:noProof/>
          <w:sz w:val="18"/>
        </w:rPr>
        <w:fldChar w:fldCharType="separate"/>
      </w:r>
      <w:r w:rsidR="009E243C">
        <w:rPr>
          <w:b w:val="0"/>
          <w:noProof/>
          <w:sz w:val="18"/>
        </w:rPr>
        <w:t>30</w:t>
      </w:r>
      <w:r w:rsidRPr="008D2294">
        <w:rPr>
          <w:b w:val="0"/>
          <w:noProof/>
          <w:sz w:val="18"/>
        </w:rPr>
        <w:fldChar w:fldCharType="end"/>
      </w:r>
    </w:p>
    <w:p w14:paraId="46DFED57" w14:textId="77777777" w:rsidR="008D2294" w:rsidRDefault="008D2294">
      <w:pPr>
        <w:pStyle w:val="TOC3"/>
        <w:rPr>
          <w:rFonts w:asciiTheme="minorHAnsi" w:eastAsiaTheme="minorEastAsia" w:hAnsiTheme="minorHAnsi" w:cstheme="minorBidi"/>
          <w:b w:val="0"/>
          <w:noProof/>
          <w:kern w:val="0"/>
          <w:szCs w:val="22"/>
        </w:rPr>
      </w:pPr>
      <w:r>
        <w:rPr>
          <w:noProof/>
        </w:rPr>
        <w:t>Division 1—Introduction</w:t>
      </w:r>
      <w:r w:rsidRPr="008D2294">
        <w:rPr>
          <w:b w:val="0"/>
          <w:noProof/>
          <w:sz w:val="18"/>
        </w:rPr>
        <w:tab/>
      </w:r>
      <w:r w:rsidRPr="008D2294">
        <w:rPr>
          <w:b w:val="0"/>
          <w:noProof/>
          <w:sz w:val="18"/>
        </w:rPr>
        <w:fldChar w:fldCharType="begin"/>
      </w:r>
      <w:r w:rsidRPr="008D2294">
        <w:rPr>
          <w:b w:val="0"/>
          <w:noProof/>
          <w:sz w:val="18"/>
        </w:rPr>
        <w:instrText xml:space="preserve"> PAGEREF _Toc58500415 \h </w:instrText>
      </w:r>
      <w:r w:rsidRPr="008D2294">
        <w:rPr>
          <w:b w:val="0"/>
          <w:noProof/>
          <w:sz w:val="18"/>
        </w:rPr>
      </w:r>
      <w:r w:rsidRPr="008D2294">
        <w:rPr>
          <w:b w:val="0"/>
          <w:noProof/>
          <w:sz w:val="18"/>
        </w:rPr>
        <w:fldChar w:fldCharType="separate"/>
      </w:r>
      <w:r w:rsidR="009E243C">
        <w:rPr>
          <w:b w:val="0"/>
          <w:noProof/>
          <w:sz w:val="18"/>
        </w:rPr>
        <w:t>30</w:t>
      </w:r>
      <w:r w:rsidRPr="008D2294">
        <w:rPr>
          <w:b w:val="0"/>
          <w:noProof/>
          <w:sz w:val="18"/>
        </w:rPr>
        <w:fldChar w:fldCharType="end"/>
      </w:r>
    </w:p>
    <w:p w14:paraId="17A1043D" w14:textId="77777777" w:rsidR="008D2294" w:rsidRDefault="008D2294">
      <w:pPr>
        <w:pStyle w:val="TOC5"/>
        <w:rPr>
          <w:rFonts w:asciiTheme="minorHAnsi" w:eastAsiaTheme="minorEastAsia" w:hAnsiTheme="minorHAnsi" w:cstheme="minorBidi"/>
          <w:noProof/>
          <w:kern w:val="0"/>
          <w:sz w:val="22"/>
          <w:szCs w:val="22"/>
        </w:rPr>
      </w:pPr>
      <w:r>
        <w:rPr>
          <w:noProof/>
        </w:rPr>
        <w:t>29</w:t>
      </w:r>
      <w:r>
        <w:rPr>
          <w:noProof/>
        </w:rPr>
        <w:tab/>
        <w:t>Simplified outline of this Part</w:t>
      </w:r>
      <w:r w:rsidRPr="008D2294">
        <w:rPr>
          <w:noProof/>
        </w:rPr>
        <w:tab/>
      </w:r>
      <w:r w:rsidRPr="008D2294">
        <w:rPr>
          <w:noProof/>
        </w:rPr>
        <w:fldChar w:fldCharType="begin"/>
      </w:r>
      <w:r w:rsidRPr="008D2294">
        <w:rPr>
          <w:noProof/>
        </w:rPr>
        <w:instrText xml:space="preserve"> PAGEREF _Toc58500416 \h </w:instrText>
      </w:r>
      <w:r w:rsidRPr="008D2294">
        <w:rPr>
          <w:noProof/>
        </w:rPr>
      </w:r>
      <w:r w:rsidRPr="008D2294">
        <w:rPr>
          <w:noProof/>
        </w:rPr>
        <w:fldChar w:fldCharType="separate"/>
      </w:r>
      <w:r w:rsidR="009E243C">
        <w:rPr>
          <w:noProof/>
        </w:rPr>
        <w:t>30</w:t>
      </w:r>
      <w:r w:rsidRPr="008D2294">
        <w:rPr>
          <w:noProof/>
        </w:rPr>
        <w:fldChar w:fldCharType="end"/>
      </w:r>
    </w:p>
    <w:p w14:paraId="172C65A4" w14:textId="77777777" w:rsidR="008D2294" w:rsidRDefault="008D2294">
      <w:pPr>
        <w:pStyle w:val="TOC3"/>
        <w:rPr>
          <w:rFonts w:asciiTheme="minorHAnsi" w:eastAsiaTheme="minorEastAsia" w:hAnsiTheme="minorHAnsi" w:cstheme="minorBidi"/>
          <w:b w:val="0"/>
          <w:noProof/>
          <w:kern w:val="0"/>
          <w:szCs w:val="22"/>
        </w:rPr>
      </w:pPr>
      <w:r>
        <w:rPr>
          <w:noProof/>
        </w:rPr>
        <w:t>Division 2—Complaints about cyber</w:t>
      </w:r>
      <w:r>
        <w:rPr>
          <w:noProof/>
        </w:rPr>
        <w:noBreakHyphen/>
        <w:t>bullying material targeted at an Australian child</w:t>
      </w:r>
      <w:r w:rsidRPr="008D2294">
        <w:rPr>
          <w:b w:val="0"/>
          <w:noProof/>
          <w:sz w:val="18"/>
        </w:rPr>
        <w:tab/>
      </w:r>
      <w:r w:rsidRPr="008D2294">
        <w:rPr>
          <w:b w:val="0"/>
          <w:noProof/>
          <w:sz w:val="18"/>
        </w:rPr>
        <w:fldChar w:fldCharType="begin"/>
      </w:r>
      <w:r w:rsidRPr="008D2294">
        <w:rPr>
          <w:b w:val="0"/>
          <w:noProof/>
          <w:sz w:val="18"/>
        </w:rPr>
        <w:instrText xml:space="preserve"> PAGEREF _Toc58500417 \h </w:instrText>
      </w:r>
      <w:r w:rsidRPr="008D2294">
        <w:rPr>
          <w:b w:val="0"/>
          <w:noProof/>
          <w:sz w:val="18"/>
        </w:rPr>
      </w:r>
      <w:r w:rsidRPr="008D2294">
        <w:rPr>
          <w:b w:val="0"/>
          <w:noProof/>
          <w:sz w:val="18"/>
        </w:rPr>
        <w:fldChar w:fldCharType="separate"/>
      </w:r>
      <w:r w:rsidR="009E243C">
        <w:rPr>
          <w:b w:val="0"/>
          <w:noProof/>
          <w:sz w:val="18"/>
        </w:rPr>
        <w:t>31</w:t>
      </w:r>
      <w:r w:rsidRPr="008D2294">
        <w:rPr>
          <w:b w:val="0"/>
          <w:noProof/>
          <w:sz w:val="18"/>
        </w:rPr>
        <w:fldChar w:fldCharType="end"/>
      </w:r>
    </w:p>
    <w:p w14:paraId="1D43F103" w14:textId="77777777" w:rsidR="008D2294" w:rsidRDefault="008D2294">
      <w:pPr>
        <w:pStyle w:val="TOC5"/>
        <w:rPr>
          <w:rFonts w:asciiTheme="minorHAnsi" w:eastAsiaTheme="minorEastAsia" w:hAnsiTheme="minorHAnsi" w:cstheme="minorBidi"/>
          <w:noProof/>
          <w:kern w:val="0"/>
          <w:sz w:val="22"/>
          <w:szCs w:val="22"/>
        </w:rPr>
      </w:pPr>
      <w:r>
        <w:rPr>
          <w:noProof/>
        </w:rPr>
        <w:t>30</w:t>
      </w:r>
      <w:r>
        <w:rPr>
          <w:noProof/>
        </w:rPr>
        <w:tab/>
        <w:t>Complaints about cyber</w:t>
      </w:r>
      <w:r>
        <w:rPr>
          <w:noProof/>
        </w:rPr>
        <w:noBreakHyphen/>
        <w:t>bullying material</w:t>
      </w:r>
      <w:r w:rsidRPr="008D2294">
        <w:rPr>
          <w:noProof/>
        </w:rPr>
        <w:tab/>
      </w:r>
      <w:r w:rsidRPr="008D2294">
        <w:rPr>
          <w:noProof/>
        </w:rPr>
        <w:fldChar w:fldCharType="begin"/>
      </w:r>
      <w:r w:rsidRPr="008D2294">
        <w:rPr>
          <w:noProof/>
        </w:rPr>
        <w:instrText xml:space="preserve"> PAGEREF _Toc58500418 \h </w:instrText>
      </w:r>
      <w:r w:rsidRPr="008D2294">
        <w:rPr>
          <w:noProof/>
        </w:rPr>
      </w:r>
      <w:r w:rsidRPr="008D2294">
        <w:rPr>
          <w:noProof/>
        </w:rPr>
        <w:fldChar w:fldCharType="separate"/>
      </w:r>
      <w:r w:rsidR="009E243C">
        <w:rPr>
          <w:noProof/>
        </w:rPr>
        <w:t>31</w:t>
      </w:r>
      <w:r w:rsidRPr="008D2294">
        <w:rPr>
          <w:noProof/>
        </w:rPr>
        <w:fldChar w:fldCharType="end"/>
      </w:r>
    </w:p>
    <w:p w14:paraId="5281CEEA" w14:textId="77777777" w:rsidR="008D2294" w:rsidRDefault="008D2294">
      <w:pPr>
        <w:pStyle w:val="TOC5"/>
        <w:rPr>
          <w:rFonts w:asciiTheme="minorHAnsi" w:eastAsiaTheme="minorEastAsia" w:hAnsiTheme="minorHAnsi" w:cstheme="minorBidi"/>
          <w:noProof/>
          <w:kern w:val="0"/>
          <w:sz w:val="22"/>
          <w:szCs w:val="22"/>
        </w:rPr>
      </w:pPr>
      <w:r>
        <w:rPr>
          <w:noProof/>
        </w:rPr>
        <w:t>31</w:t>
      </w:r>
      <w:r>
        <w:rPr>
          <w:noProof/>
        </w:rPr>
        <w:tab/>
        <w:t>Investigation of complaints</w:t>
      </w:r>
      <w:r w:rsidRPr="008D2294">
        <w:rPr>
          <w:noProof/>
        </w:rPr>
        <w:tab/>
      </w:r>
      <w:r w:rsidRPr="008D2294">
        <w:rPr>
          <w:noProof/>
        </w:rPr>
        <w:fldChar w:fldCharType="begin"/>
      </w:r>
      <w:r w:rsidRPr="008D2294">
        <w:rPr>
          <w:noProof/>
        </w:rPr>
        <w:instrText xml:space="preserve"> PAGEREF _Toc58500419 \h </w:instrText>
      </w:r>
      <w:r w:rsidRPr="008D2294">
        <w:rPr>
          <w:noProof/>
        </w:rPr>
      </w:r>
      <w:r w:rsidRPr="008D2294">
        <w:rPr>
          <w:noProof/>
        </w:rPr>
        <w:fldChar w:fldCharType="separate"/>
      </w:r>
      <w:r w:rsidR="009E243C">
        <w:rPr>
          <w:noProof/>
        </w:rPr>
        <w:t>33</w:t>
      </w:r>
      <w:r w:rsidRPr="008D2294">
        <w:rPr>
          <w:noProof/>
        </w:rPr>
        <w:fldChar w:fldCharType="end"/>
      </w:r>
    </w:p>
    <w:p w14:paraId="58EBC424" w14:textId="77777777" w:rsidR="008D2294" w:rsidRDefault="008D2294">
      <w:pPr>
        <w:pStyle w:val="TOC3"/>
        <w:rPr>
          <w:rFonts w:asciiTheme="minorHAnsi" w:eastAsiaTheme="minorEastAsia" w:hAnsiTheme="minorHAnsi" w:cstheme="minorBidi"/>
          <w:b w:val="0"/>
          <w:noProof/>
          <w:kern w:val="0"/>
          <w:szCs w:val="22"/>
        </w:rPr>
      </w:pPr>
      <w:r>
        <w:rPr>
          <w:noProof/>
        </w:rPr>
        <w:t>Division 3—Complaints about, and objections to, intimate images</w:t>
      </w:r>
      <w:r w:rsidRPr="008D2294">
        <w:rPr>
          <w:b w:val="0"/>
          <w:noProof/>
          <w:sz w:val="18"/>
        </w:rPr>
        <w:tab/>
      </w:r>
      <w:r w:rsidRPr="008D2294">
        <w:rPr>
          <w:b w:val="0"/>
          <w:noProof/>
          <w:sz w:val="18"/>
        </w:rPr>
        <w:fldChar w:fldCharType="begin"/>
      </w:r>
      <w:r w:rsidRPr="008D2294">
        <w:rPr>
          <w:b w:val="0"/>
          <w:noProof/>
          <w:sz w:val="18"/>
        </w:rPr>
        <w:instrText xml:space="preserve"> PAGEREF _Toc58500420 \h </w:instrText>
      </w:r>
      <w:r w:rsidRPr="008D2294">
        <w:rPr>
          <w:b w:val="0"/>
          <w:noProof/>
          <w:sz w:val="18"/>
        </w:rPr>
      </w:r>
      <w:r w:rsidRPr="008D2294">
        <w:rPr>
          <w:b w:val="0"/>
          <w:noProof/>
          <w:sz w:val="18"/>
        </w:rPr>
        <w:fldChar w:fldCharType="separate"/>
      </w:r>
      <w:r w:rsidR="009E243C">
        <w:rPr>
          <w:b w:val="0"/>
          <w:noProof/>
          <w:sz w:val="18"/>
        </w:rPr>
        <w:t>34</w:t>
      </w:r>
      <w:r w:rsidRPr="008D2294">
        <w:rPr>
          <w:b w:val="0"/>
          <w:noProof/>
          <w:sz w:val="18"/>
        </w:rPr>
        <w:fldChar w:fldCharType="end"/>
      </w:r>
    </w:p>
    <w:p w14:paraId="67D090D0" w14:textId="77777777" w:rsidR="008D2294" w:rsidRDefault="008D2294">
      <w:pPr>
        <w:pStyle w:val="TOC5"/>
        <w:rPr>
          <w:rFonts w:asciiTheme="minorHAnsi" w:eastAsiaTheme="minorEastAsia" w:hAnsiTheme="minorHAnsi" w:cstheme="minorBidi"/>
          <w:noProof/>
          <w:kern w:val="0"/>
          <w:sz w:val="22"/>
          <w:szCs w:val="22"/>
        </w:rPr>
      </w:pPr>
      <w:r>
        <w:rPr>
          <w:noProof/>
        </w:rPr>
        <w:t>32</w:t>
      </w:r>
      <w:r>
        <w:rPr>
          <w:noProof/>
        </w:rPr>
        <w:tab/>
        <w:t>Complaints</w:t>
      </w:r>
      <w:r w:rsidRPr="008D2294">
        <w:rPr>
          <w:noProof/>
        </w:rPr>
        <w:tab/>
      </w:r>
      <w:r w:rsidRPr="008D2294">
        <w:rPr>
          <w:noProof/>
        </w:rPr>
        <w:fldChar w:fldCharType="begin"/>
      </w:r>
      <w:r w:rsidRPr="008D2294">
        <w:rPr>
          <w:noProof/>
        </w:rPr>
        <w:instrText xml:space="preserve"> PAGEREF _Toc58500421 \h </w:instrText>
      </w:r>
      <w:r w:rsidRPr="008D2294">
        <w:rPr>
          <w:noProof/>
        </w:rPr>
      </w:r>
      <w:r w:rsidRPr="008D2294">
        <w:rPr>
          <w:noProof/>
        </w:rPr>
        <w:fldChar w:fldCharType="separate"/>
      </w:r>
      <w:r w:rsidR="009E243C">
        <w:rPr>
          <w:noProof/>
        </w:rPr>
        <w:t>34</w:t>
      </w:r>
      <w:r w:rsidRPr="008D2294">
        <w:rPr>
          <w:noProof/>
        </w:rPr>
        <w:fldChar w:fldCharType="end"/>
      </w:r>
    </w:p>
    <w:p w14:paraId="47505F71" w14:textId="77777777" w:rsidR="008D2294" w:rsidRDefault="008D2294">
      <w:pPr>
        <w:pStyle w:val="TOC5"/>
        <w:rPr>
          <w:rFonts w:asciiTheme="minorHAnsi" w:eastAsiaTheme="minorEastAsia" w:hAnsiTheme="minorHAnsi" w:cstheme="minorBidi"/>
          <w:noProof/>
          <w:kern w:val="0"/>
          <w:sz w:val="22"/>
          <w:szCs w:val="22"/>
        </w:rPr>
      </w:pPr>
      <w:r>
        <w:rPr>
          <w:noProof/>
        </w:rPr>
        <w:t>33</w:t>
      </w:r>
      <w:r>
        <w:rPr>
          <w:noProof/>
        </w:rPr>
        <w:tab/>
        <w:t>Objection notice</w:t>
      </w:r>
      <w:r w:rsidRPr="008D2294">
        <w:rPr>
          <w:noProof/>
        </w:rPr>
        <w:tab/>
      </w:r>
      <w:r w:rsidRPr="008D2294">
        <w:rPr>
          <w:noProof/>
        </w:rPr>
        <w:fldChar w:fldCharType="begin"/>
      </w:r>
      <w:r w:rsidRPr="008D2294">
        <w:rPr>
          <w:noProof/>
        </w:rPr>
        <w:instrText xml:space="preserve"> PAGEREF _Toc58500422 \h </w:instrText>
      </w:r>
      <w:r w:rsidRPr="008D2294">
        <w:rPr>
          <w:noProof/>
        </w:rPr>
      </w:r>
      <w:r w:rsidRPr="008D2294">
        <w:rPr>
          <w:noProof/>
        </w:rPr>
        <w:fldChar w:fldCharType="separate"/>
      </w:r>
      <w:r w:rsidR="009E243C">
        <w:rPr>
          <w:noProof/>
        </w:rPr>
        <w:t>35</w:t>
      </w:r>
      <w:r w:rsidRPr="008D2294">
        <w:rPr>
          <w:noProof/>
        </w:rPr>
        <w:fldChar w:fldCharType="end"/>
      </w:r>
    </w:p>
    <w:p w14:paraId="716A50C2" w14:textId="77777777" w:rsidR="008D2294" w:rsidRDefault="008D2294">
      <w:pPr>
        <w:pStyle w:val="TOC5"/>
        <w:rPr>
          <w:rFonts w:asciiTheme="minorHAnsi" w:eastAsiaTheme="minorEastAsia" w:hAnsiTheme="minorHAnsi" w:cstheme="minorBidi"/>
          <w:noProof/>
          <w:kern w:val="0"/>
          <w:sz w:val="22"/>
          <w:szCs w:val="22"/>
        </w:rPr>
      </w:pPr>
      <w:r>
        <w:rPr>
          <w:noProof/>
        </w:rPr>
        <w:t>34</w:t>
      </w:r>
      <w:r>
        <w:rPr>
          <w:noProof/>
        </w:rPr>
        <w:tab/>
        <w:t>Investigation of complaints</w:t>
      </w:r>
      <w:r w:rsidRPr="008D2294">
        <w:rPr>
          <w:noProof/>
        </w:rPr>
        <w:tab/>
      </w:r>
      <w:r w:rsidRPr="008D2294">
        <w:rPr>
          <w:noProof/>
        </w:rPr>
        <w:fldChar w:fldCharType="begin"/>
      </w:r>
      <w:r w:rsidRPr="008D2294">
        <w:rPr>
          <w:noProof/>
        </w:rPr>
        <w:instrText xml:space="preserve"> PAGEREF _Toc58500423 \h </w:instrText>
      </w:r>
      <w:r w:rsidRPr="008D2294">
        <w:rPr>
          <w:noProof/>
        </w:rPr>
      </w:r>
      <w:r w:rsidRPr="008D2294">
        <w:rPr>
          <w:noProof/>
        </w:rPr>
        <w:fldChar w:fldCharType="separate"/>
      </w:r>
      <w:r w:rsidR="009E243C">
        <w:rPr>
          <w:noProof/>
        </w:rPr>
        <w:t>37</w:t>
      </w:r>
      <w:r w:rsidRPr="008D2294">
        <w:rPr>
          <w:noProof/>
        </w:rPr>
        <w:fldChar w:fldCharType="end"/>
      </w:r>
    </w:p>
    <w:p w14:paraId="16A91319" w14:textId="77777777" w:rsidR="008D2294" w:rsidRDefault="008D2294">
      <w:pPr>
        <w:pStyle w:val="TOC5"/>
        <w:rPr>
          <w:rFonts w:asciiTheme="minorHAnsi" w:eastAsiaTheme="minorEastAsia" w:hAnsiTheme="minorHAnsi" w:cstheme="minorBidi"/>
          <w:noProof/>
          <w:kern w:val="0"/>
          <w:sz w:val="22"/>
          <w:szCs w:val="22"/>
        </w:rPr>
      </w:pPr>
      <w:r>
        <w:rPr>
          <w:noProof/>
        </w:rPr>
        <w:t>35</w:t>
      </w:r>
      <w:r>
        <w:rPr>
          <w:noProof/>
        </w:rPr>
        <w:tab/>
        <w:t>Commissioner’s response to objection notices</w:t>
      </w:r>
      <w:r w:rsidRPr="008D2294">
        <w:rPr>
          <w:noProof/>
        </w:rPr>
        <w:tab/>
      </w:r>
      <w:r w:rsidRPr="008D2294">
        <w:rPr>
          <w:noProof/>
        </w:rPr>
        <w:fldChar w:fldCharType="begin"/>
      </w:r>
      <w:r w:rsidRPr="008D2294">
        <w:rPr>
          <w:noProof/>
        </w:rPr>
        <w:instrText xml:space="preserve"> PAGEREF _Toc58500424 \h </w:instrText>
      </w:r>
      <w:r w:rsidRPr="008D2294">
        <w:rPr>
          <w:noProof/>
        </w:rPr>
      </w:r>
      <w:r w:rsidRPr="008D2294">
        <w:rPr>
          <w:noProof/>
        </w:rPr>
        <w:fldChar w:fldCharType="separate"/>
      </w:r>
      <w:r w:rsidR="009E243C">
        <w:rPr>
          <w:noProof/>
        </w:rPr>
        <w:t>38</w:t>
      </w:r>
      <w:r w:rsidRPr="008D2294">
        <w:rPr>
          <w:noProof/>
        </w:rPr>
        <w:fldChar w:fldCharType="end"/>
      </w:r>
    </w:p>
    <w:p w14:paraId="6F4E59DB" w14:textId="77777777" w:rsidR="008D2294" w:rsidRDefault="008D2294">
      <w:pPr>
        <w:pStyle w:val="TOC3"/>
        <w:rPr>
          <w:rFonts w:asciiTheme="minorHAnsi" w:eastAsiaTheme="minorEastAsia" w:hAnsiTheme="minorHAnsi" w:cstheme="minorBidi"/>
          <w:b w:val="0"/>
          <w:noProof/>
          <w:kern w:val="0"/>
          <w:szCs w:val="22"/>
        </w:rPr>
      </w:pPr>
      <w:r>
        <w:rPr>
          <w:noProof/>
        </w:rPr>
        <w:t>Division 4—Complaints about cyber</w:t>
      </w:r>
      <w:r>
        <w:rPr>
          <w:noProof/>
        </w:rPr>
        <w:noBreakHyphen/>
        <w:t>abuse material targeted at an Australian adult</w:t>
      </w:r>
      <w:r w:rsidRPr="008D2294">
        <w:rPr>
          <w:b w:val="0"/>
          <w:noProof/>
          <w:sz w:val="18"/>
        </w:rPr>
        <w:tab/>
      </w:r>
      <w:r w:rsidRPr="008D2294">
        <w:rPr>
          <w:b w:val="0"/>
          <w:noProof/>
          <w:sz w:val="18"/>
        </w:rPr>
        <w:fldChar w:fldCharType="begin"/>
      </w:r>
      <w:r w:rsidRPr="008D2294">
        <w:rPr>
          <w:b w:val="0"/>
          <w:noProof/>
          <w:sz w:val="18"/>
        </w:rPr>
        <w:instrText xml:space="preserve"> PAGEREF _Toc58500425 \h </w:instrText>
      </w:r>
      <w:r w:rsidRPr="008D2294">
        <w:rPr>
          <w:b w:val="0"/>
          <w:noProof/>
          <w:sz w:val="18"/>
        </w:rPr>
      </w:r>
      <w:r w:rsidRPr="008D2294">
        <w:rPr>
          <w:b w:val="0"/>
          <w:noProof/>
          <w:sz w:val="18"/>
        </w:rPr>
        <w:fldChar w:fldCharType="separate"/>
      </w:r>
      <w:r w:rsidR="009E243C">
        <w:rPr>
          <w:b w:val="0"/>
          <w:noProof/>
          <w:sz w:val="18"/>
        </w:rPr>
        <w:t>39</w:t>
      </w:r>
      <w:r w:rsidRPr="008D2294">
        <w:rPr>
          <w:b w:val="0"/>
          <w:noProof/>
          <w:sz w:val="18"/>
        </w:rPr>
        <w:fldChar w:fldCharType="end"/>
      </w:r>
    </w:p>
    <w:p w14:paraId="2BDA141B" w14:textId="77777777" w:rsidR="008D2294" w:rsidRDefault="008D2294">
      <w:pPr>
        <w:pStyle w:val="TOC5"/>
        <w:rPr>
          <w:rFonts w:asciiTheme="minorHAnsi" w:eastAsiaTheme="minorEastAsia" w:hAnsiTheme="minorHAnsi" w:cstheme="minorBidi"/>
          <w:noProof/>
          <w:kern w:val="0"/>
          <w:sz w:val="22"/>
          <w:szCs w:val="22"/>
        </w:rPr>
      </w:pPr>
      <w:r>
        <w:rPr>
          <w:noProof/>
        </w:rPr>
        <w:t>36</w:t>
      </w:r>
      <w:r>
        <w:rPr>
          <w:noProof/>
        </w:rPr>
        <w:tab/>
        <w:t>Complaints about cyber</w:t>
      </w:r>
      <w:r>
        <w:rPr>
          <w:noProof/>
        </w:rPr>
        <w:noBreakHyphen/>
        <w:t>abuse material</w:t>
      </w:r>
      <w:r w:rsidRPr="008D2294">
        <w:rPr>
          <w:noProof/>
        </w:rPr>
        <w:tab/>
      </w:r>
      <w:r w:rsidRPr="008D2294">
        <w:rPr>
          <w:noProof/>
        </w:rPr>
        <w:fldChar w:fldCharType="begin"/>
      </w:r>
      <w:r w:rsidRPr="008D2294">
        <w:rPr>
          <w:noProof/>
        </w:rPr>
        <w:instrText xml:space="preserve"> PAGEREF _Toc58500426 \h </w:instrText>
      </w:r>
      <w:r w:rsidRPr="008D2294">
        <w:rPr>
          <w:noProof/>
        </w:rPr>
      </w:r>
      <w:r w:rsidRPr="008D2294">
        <w:rPr>
          <w:noProof/>
        </w:rPr>
        <w:fldChar w:fldCharType="separate"/>
      </w:r>
      <w:r w:rsidR="009E243C">
        <w:rPr>
          <w:noProof/>
        </w:rPr>
        <w:t>39</w:t>
      </w:r>
      <w:r w:rsidRPr="008D2294">
        <w:rPr>
          <w:noProof/>
        </w:rPr>
        <w:fldChar w:fldCharType="end"/>
      </w:r>
    </w:p>
    <w:p w14:paraId="684218DD" w14:textId="77777777" w:rsidR="008D2294" w:rsidRDefault="008D2294">
      <w:pPr>
        <w:pStyle w:val="TOC5"/>
        <w:rPr>
          <w:rFonts w:asciiTheme="minorHAnsi" w:eastAsiaTheme="minorEastAsia" w:hAnsiTheme="minorHAnsi" w:cstheme="minorBidi"/>
          <w:noProof/>
          <w:kern w:val="0"/>
          <w:sz w:val="22"/>
          <w:szCs w:val="22"/>
        </w:rPr>
      </w:pPr>
      <w:r>
        <w:rPr>
          <w:noProof/>
        </w:rPr>
        <w:t>37</w:t>
      </w:r>
      <w:r>
        <w:rPr>
          <w:noProof/>
        </w:rPr>
        <w:tab/>
        <w:t>Investigation of complaints</w:t>
      </w:r>
      <w:r w:rsidRPr="008D2294">
        <w:rPr>
          <w:noProof/>
        </w:rPr>
        <w:tab/>
      </w:r>
      <w:r w:rsidRPr="008D2294">
        <w:rPr>
          <w:noProof/>
        </w:rPr>
        <w:fldChar w:fldCharType="begin"/>
      </w:r>
      <w:r w:rsidRPr="008D2294">
        <w:rPr>
          <w:noProof/>
        </w:rPr>
        <w:instrText xml:space="preserve"> PAGEREF _Toc58500427 \h </w:instrText>
      </w:r>
      <w:r w:rsidRPr="008D2294">
        <w:rPr>
          <w:noProof/>
        </w:rPr>
      </w:r>
      <w:r w:rsidRPr="008D2294">
        <w:rPr>
          <w:noProof/>
        </w:rPr>
        <w:fldChar w:fldCharType="separate"/>
      </w:r>
      <w:r w:rsidR="009E243C">
        <w:rPr>
          <w:noProof/>
        </w:rPr>
        <w:t>41</w:t>
      </w:r>
      <w:r w:rsidRPr="008D2294">
        <w:rPr>
          <w:noProof/>
        </w:rPr>
        <w:fldChar w:fldCharType="end"/>
      </w:r>
    </w:p>
    <w:p w14:paraId="4AC0B3F2" w14:textId="77777777" w:rsidR="008D2294" w:rsidRDefault="008D2294">
      <w:pPr>
        <w:pStyle w:val="TOC3"/>
        <w:rPr>
          <w:rFonts w:asciiTheme="minorHAnsi" w:eastAsiaTheme="minorEastAsia" w:hAnsiTheme="minorHAnsi" w:cstheme="minorBidi"/>
          <w:b w:val="0"/>
          <w:noProof/>
          <w:kern w:val="0"/>
          <w:szCs w:val="22"/>
        </w:rPr>
      </w:pPr>
      <w:r>
        <w:rPr>
          <w:noProof/>
        </w:rPr>
        <w:t>Division 5—Complaints relating to the online content scheme</w:t>
      </w:r>
      <w:r w:rsidRPr="008D2294">
        <w:rPr>
          <w:b w:val="0"/>
          <w:noProof/>
          <w:sz w:val="18"/>
        </w:rPr>
        <w:tab/>
      </w:r>
      <w:r w:rsidRPr="008D2294">
        <w:rPr>
          <w:b w:val="0"/>
          <w:noProof/>
          <w:sz w:val="18"/>
        </w:rPr>
        <w:fldChar w:fldCharType="begin"/>
      </w:r>
      <w:r w:rsidRPr="008D2294">
        <w:rPr>
          <w:b w:val="0"/>
          <w:noProof/>
          <w:sz w:val="18"/>
        </w:rPr>
        <w:instrText xml:space="preserve"> PAGEREF _Toc58500428 \h </w:instrText>
      </w:r>
      <w:r w:rsidRPr="008D2294">
        <w:rPr>
          <w:b w:val="0"/>
          <w:noProof/>
          <w:sz w:val="18"/>
        </w:rPr>
      </w:r>
      <w:r w:rsidRPr="008D2294">
        <w:rPr>
          <w:b w:val="0"/>
          <w:noProof/>
          <w:sz w:val="18"/>
        </w:rPr>
        <w:fldChar w:fldCharType="separate"/>
      </w:r>
      <w:r w:rsidR="009E243C">
        <w:rPr>
          <w:b w:val="0"/>
          <w:noProof/>
          <w:sz w:val="18"/>
        </w:rPr>
        <w:t>42</w:t>
      </w:r>
      <w:r w:rsidRPr="008D2294">
        <w:rPr>
          <w:b w:val="0"/>
          <w:noProof/>
          <w:sz w:val="18"/>
        </w:rPr>
        <w:fldChar w:fldCharType="end"/>
      </w:r>
    </w:p>
    <w:p w14:paraId="5DC426B3" w14:textId="77777777" w:rsidR="008D2294" w:rsidRDefault="008D2294">
      <w:pPr>
        <w:pStyle w:val="TOC5"/>
        <w:rPr>
          <w:rFonts w:asciiTheme="minorHAnsi" w:eastAsiaTheme="minorEastAsia" w:hAnsiTheme="minorHAnsi" w:cstheme="minorBidi"/>
          <w:noProof/>
          <w:kern w:val="0"/>
          <w:sz w:val="22"/>
          <w:szCs w:val="22"/>
        </w:rPr>
      </w:pPr>
      <w:r>
        <w:rPr>
          <w:noProof/>
        </w:rPr>
        <w:t>38</w:t>
      </w:r>
      <w:r>
        <w:rPr>
          <w:noProof/>
        </w:rPr>
        <w:tab/>
        <w:t>Complaints about class 1 material or class 2 material</w:t>
      </w:r>
      <w:r w:rsidRPr="008D2294">
        <w:rPr>
          <w:noProof/>
        </w:rPr>
        <w:tab/>
      </w:r>
      <w:r w:rsidRPr="008D2294">
        <w:rPr>
          <w:noProof/>
        </w:rPr>
        <w:fldChar w:fldCharType="begin"/>
      </w:r>
      <w:r w:rsidRPr="008D2294">
        <w:rPr>
          <w:noProof/>
        </w:rPr>
        <w:instrText xml:space="preserve"> PAGEREF _Toc58500429 \h </w:instrText>
      </w:r>
      <w:r w:rsidRPr="008D2294">
        <w:rPr>
          <w:noProof/>
        </w:rPr>
      </w:r>
      <w:r w:rsidRPr="008D2294">
        <w:rPr>
          <w:noProof/>
        </w:rPr>
        <w:fldChar w:fldCharType="separate"/>
      </w:r>
      <w:r w:rsidR="009E243C">
        <w:rPr>
          <w:noProof/>
        </w:rPr>
        <w:t>42</w:t>
      </w:r>
      <w:r w:rsidRPr="008D2294">
        <w:rPr>
          <w:noProof/>
        </w:rPr>
        <w:fldChar w:fldCharType="end"/>
      </w:r>
    </w:p>
    <w:p w14:paraId="490D8E6C" w14:textId="77777777" w:rsidR="008D2294" w:rsidRDefault="008D2294">
      <w:pPr>
        <w:pStyle w:val="TOC5"/>
        <w:rPr>
          <w:rFonts w:asciiTheme="minorHAnsi" w:eastAsiaTheme="minorEastAsia" w:hAnsiTheme="minorHAnsi" w:cstheme="minorBidi"/>
          <w:noProof/>
          <w:kern w:val="0"/>
          <w:sz w:val="22"/>
          <w:szCs w:val="22"/>
        </w:rPr>
      </w:pPr>
      <w:r>
        <w:rPr>
          <w:noProof/>
        </w:rPr>
        <w:t>39</w:t>
      </w:r>
      <w:r>
        <w:rPr>
          <w:noProof/>
        </w:rPr>
        <w:tab/>
        <w:t>Complaints relating to breach of a service provider rule etc.</w:t>
      </w:r>
      <w:r w:rsidRPr="008D2294">
        <w:rPr>
          <w:noProof/>
        </w:rPr>
        <w:tab/>
      </w:r>
      <w:r w:rsidRPr="008D2294">
        <w:rPr>
          <w:noProof/>
        </w:rPr>
        <w:fldChar w:fldCharType="begin"/>
      </w:r>
      <w:r w:rsidRPr="008D2294">
        <w:rPr>
          <w:noProof/>
        </w:rPr>
        <w:instrText xml:space="preserve"> PAGEREF _Toc58500430 \h </w:instrText>
      </w:r>
      <w:r w:rsidRPr="008D2294">
        <w:rPr>
          <w:noProof/>
        </w:rPr>
      </w:r>
      <w:r w:rsidRPr="008D2294">
        <w:rPr>
          <w:noProof/>
        </w:rPr>
        <w:fldChar w:fldCharType="separate"/>
      </w:r>
      <w:r w:rsidR="009E243C">
        <w:rPr>
          <w:noProof/>
        </w:rPr>
        <w:t>42</w:t>
      </w:r>
      <w:r w:rsidRPr="008D2294">
        <w:rPr>
          <w:noProof/>
        </w:rPr>
        <w:fldChar w:fldCharType="end"/>
      </w:r>
    </w:p>
    <w:p w14:paraId="281DA691" w14:textId="77777777" w:rsidR="008D2294" w:rsidRDefault="008D2294">
      <w:pPr>
        <w:pStyle w:val="TOC5"/>
        <w:rPr>
          <w:rFonts w:asciiTheme="minorHAnsi" w:eastAsiaTheme="minorEastAsia" w:hAnsiTheme="minorHAnsi" w:cstheme="minorBidi"/>
          <w:noProof/>
          <w:kern w:val="0"/>
          <w:sz w:val="22"/>
          <w:szCs w:val="22"/>
        </w:rPr>
      </w:pPr>
      <w:r>
        <w:rPr>
          <w:noProof/>
        </w:rPr>
        <w:t>40</w:t>
      </w:r>
      <w:r>
        <w:rPr>
          <w:noProof/>
        </w:rPr>
        <w:tab/>
        <w:t>Complaints relating to breach of an industry code etc.</w:t>
      </w:r>
      <w:r w:rsidRPr="008D2294">
        <w:rPr>
          <w:noProof/>
        </w:rPr>
        <w:tab/>
      </w:r>
      <w:r w:rsidRPr="008D2294">
        <w:rPr>
          <w:noProof/>
        </w:rPr>
        <w:fldChar w:fldCharType="begin"/>
      </w:r>
      <w:r w:rsidRPr="008D2294">
        <w:rPr>
          <w:noProof/>
        </w:rPr>
        <w:instrText xml:space="preserve"> PAGEREF _Toc58500431 \h </w:instrText>
      </w:r>
      <w:r w:rsidRPr="008D2294">
        <w:rPr>
          <w:noProof/>
        </w:rPr>
      </w:r>
      <w:r w:rsidRPr="008D2294">
        <w:rPr>
          <w:noProof/>
        </w:rPr>
        <w:fldChar w:fldCharType="separate"/>
      </w:r>
      <w:r w:rsidR="009E243C">
        <w:rPr>
          <w:noProof/>
        </w:rPr>
        <w:t>43</w:t>
      </w:r>
      <w:r w:rsidRPr="008D2294">
        <w:rPr>
          <w:noProof/>
        </w:rPr>
        <w:fldChar w:fldCharType="end"/>
      </w:r>
    </w:p>
    <w:p w14:paraId="148BE0A5" w14:textId="77777777" w:rsidR="008D2294" w:rsidRDefault="008D2294">
      <w:pPr>
        <w:pStyle w:val="TOC5"/>
        <w:rPr>
          <w:rFonts w:asciiTheme="minorHAnsi" w:eastAsiaTheme="minorEastAsia" w:hAnsiTheme="minorHAnsi" w:cstheme="minorBidi"/>
          <w:noProof/>
          <w:kern w:val="0"/>
          <w:sz w:val="22"/>
          <w:szCs w:val="22"/>
        </w:rPr>
      </w:pPr>
      <w:r>
        <w:rPr>
          <w:noProof/>
        </w:rPr>
        <w:t>41</w:t>
      </w:r>
      <w:r>
        <w:rPr>
          <w:noProof/>
        </w:rPr>
        <w:tab/>
        <w:t>Residency etc. of complainant</w:t>
      </w:r>
      <w:r w:rsidRPr="008D2294">
        <w:rPr>
          <w:noProof/>
        </w:rPr>
        <w:tab/>
      </w:r>
      <w:r w:rsidRPr="008D2294">
        <w:rPr>
          <w:noProof/>
        </w:rPr>
        <w:fldChar w:fldCharType="begin"/>
      </w:r>
      <w:r w:rsidRPr="008D2294">
        <w:rPr>
          <w:noProof/>
        </w:rPr>
        <w:instrText xml:space="preserve"> PAGEREF _Toc58500432 \h </w:instrText>
      </w:r>
      <w:r w:rsidRPr="008D2294">
        <w:rPr>
          <w:noProof/>
        </w:rPr>
      </w:r>
      <w:r w:rsidRPr="008D2294">
        <w:rPr>
          <w:noProof/>
        </w:rPr>
        <w:fldChar w:fldCharType="separate"/>
      </w:r>
      <w:r w:rsidR="009E243C">
        <w:rPr>
          <w:noProof/>
        </w:rPr>
        <w:t>43</w:t>
      </w:r>
      <w:r w:rsidRPr="008D2294">
        <w:rPr>
          <w:noProof/>
        </w:rPr>
        <w:fldChar w:fldCharType="end"/>
      </w:r>
    </w:p>
    <w:p w14:paraId="5535D6DB" w14:textId="77777777" w:rsidR="008D2294" w:rsidRDefault="008D2294">
      <w:pPr>
        <w:pStyle w:val="TOC5"/>
        <w:rPr>
          <w:rFonts w:asciiTheme="minorHAnsi" w:eastAsiaTheme="minorEastAsia" w:hAnsiTheme="minorHAnsi" w:cstheme="minorBidi"/>
          <w:noProof/>
          <w:kern w:val="0"/>
          <w:sz w:val="22"/>
          <w:szCs w:val="22"/>
        </w:rPr>
      </w:pPr>
      <w:r>
        <w:rPr>
          <w:noProof/>
        </w:rPr>
        <w:t>42</w:t>
      </w:r>
      <w:r>
        <w:rPr>
          <w:noProof/>
        </w:rPr>
        <w:tab/>
        <w:t>Commissioner may investigate matters</w:t>
      </w:r>
      <w:r w:rsidRPr="008D2294">
        <w:rPr>
          <w:noProof/>
        </w:rPr>
        <w:tab/>
      </w:r>
      <w:r w:rsidRPr="008D2294">
        <w:rPr>
          <w:noProof/>
        </w:rPr>
        <w:fldChar w:fldCharType="begin"/>
      </w:r>
      <w:r w:rsidRPr="008D2294">
        <w:rPr>
          <w:noProof/>
        </w:rPr>
        <w:instrText xml:space="preserve"> PAGEREF _Toc58500433 \h </w:instrText>
      </w:r>
      <w:r w:rsidRPr="008D2294">
        <w:rPr>
          <w:noProof/>
        </w:rPr>
      </w:r>
      <w:r w:rsidRPr="008D2294">
        <w:rPr>
          <w:noProof/>
        </w:rPr>
        <w:fldChar w:fldCharType="separate"/>
      </w:r>
      <w:r w:rsidR="009E243C">
        <w:rPr>
          <w:noProof/>
        </w:rPr>
        <w:t>43</w:t>
      </w:r>
      <w:r w:rsidRPr="008D2294">
        <w:rPr>
          <w:noProof/>
        </w:rPr>
        <w:fldChar w:fldCharType="end"/>
      </w:r>
    </w:p>
    <w:p w14:paraId="0D808340" w14:textId="77777777" w:rsidR="008D2294" w:rsidRDefault="008D2294">
      <w:pPr>
        <w:pStyle w:val="TOC5"/>
        <w:rPr>
          <w:rFonts w:asciiTheme="minorHAnsi" w:eastAsiaTheme="minorEastAsia" w:hAnsiTheme="minorHAnsi" w:cstheme="minorBidi"/>
          <w:noProof/>
          <w:kern w:val="0"/>
          <w:sz w:val="22"/>
          <w:szCs w:val="22"/>
        </w:rPr>
      </w:pPr>
      <w:r>
        <w:rPr>
          <w:noProof/>
        </w:rPr>
        <w:t>43</w:t>
      </w:r>
      <w:r>
        <w:rPr>
          <w:noProof/>
        </w:rPr>
        <w:tab/>
        <w:t>Commissioner may refuse to investigate certain matters</w:t>
      </w:r>
      <w:r w:rsidRPr="008D2294">
        <w:rPr>
          <w:noProof/>
        </w:rPr>
        <w:tab/>
      </w:r>
      <w:r w:rsidRPr="008D2294">
        <w:rPr>
          <w:noProof/>
        </w:rPr>
        <w:fldChar w:fldCharType="begin"/>
      </w:r>
      <w:r w:rsidRPr="008D2294">
        <w:rPr>
          <w:noProof/>
        </w:rPr>
        <w:instrText xml:space="preserve"> PAGEREF _Toc58500434 \h </w:instrText>
      </w:r>
      <w:r w:rsidRPr="008D2294">
        <w:rPr>
          <w:noProof/>
        </w:rPr>
      </w:r>
      <w:r w:rsidRPr="008D2294">
        <w:rPr>
          <w:noProof/>
        </w:rPr>
        <w:fldChar w:fldCharType="separate"/>
      </w:r>
      <w:r w:rsidR="009E243C">
        <w:rPr>
          <w:noProof/>
        </w:rPr>
        <w:t>45</w:t>
      </w:r>
      <w:r w:rsidRPr="008D2294">
        <w:rPr>
          <w:noProof/>
        </w:rPr>
        <w:fldChar w:fldCharType="end"/>
      </w:r>
    </w:p>
    <w:p w14:paraId="1637F31D" w14:textId="77777777" w:rsidR="008D2294" w:rsidRDefault="008D2294">
      <w:pPr>
        <w:pStyle w:val="TOC2"/>
        <w:rPr>
          <w:rFonts w:asciiTheme="minorHAnsi" w:eastAsiaTheme="minorEastAsia" w:hAnsiTheme="minorHAnsi" w:cstheme="minorBidi"/>
          <w:b w:val="0"/>
          <w:noProof/>
          <w:kern w:val="0"/>
          <w:sz w:val="22"/>
          <w:szCs w:val="22"/>
        </w:rPr>
      </w:pPr>
      <w:r>
        <w:rPr>
          <w:noProof/>
        </w:rPr>
        <w:t>Part 4—Basic online safety expectations</w:t>
      </w:r>
      <w:r w:rsidRPr="008D2294">
        <w:rPr>
          <w:b w:val="0"/>
          <w:noProof/>
          <w:sz w:val="18"/>
        </w:rPr>
        <w:tab/>
      </w:r>
      <w:r w:rsidRPr="008D2294">
        <w:rPr>
          <w:b w:val="0"/>
          <w:noProof/>
          <w:sz w:val="18"/>
        </w:rPr>
        <w:fldChar w:fldCharType="begin"/>
      </w:r>
      <w:r w:rsidRPr="008D2294">
        <w:rPr>
          <w:b w:val="0"/>
          <w:noProof/>
          <w:sz w:val="18"/>
        </w:rPr>
        <w:instrText xml:space="preserve"> PAGEREF _Toc58500435 \h </w:instrText>
      </w:r>
      <w:r w:rsidRPr="008D2294">
        <w:rPr>
          <w:b w:val="0"/>
          <w:noProof/>
          <w:sz w:val="18"/>
        </w:rPr>
      </w:r>
      <w:r w:rsidRPr="008D2294">
        <w:rPr>
          <w:b w:val="0"/>
          <w:noProof/>
          <w:sz w:val="18"/>
        </w:rPr>
        <w:fldChar w:fldCharType="separate"/>
      </w:r>
      <w:r w:rsidR="009E243C">
        <w:rPr>
          <w:b w:val="0"/>
          <w:noProof/>
          <w:sz w:val="18"/>
        </w:rPr>
        <w:t>46</w:t>
      </w:r>
      <w:r w:rsidRPr="008D2294">
        <w:rPr>
          <w:b w:val="0"/>
          <w:noProof/>
          <w:sz w:val="18"/>
        </w:rPr>
        <w:fldChar w:fldCharType="end"/>
      </w:r>
    </w:p>
    <w:p w14:paraId="7B76503C" w14:textId="77777777" w:rsidR="008D2294" w:rsidRDefault="008D2294">
      <w:pPr>
        <w:pStyle w:val="TOC3"/>
        <w:rPr>
          <w:rFonts w:asciiTheme="minorHAnsi" w:eastAsiaTheme="minorEastAsia" w:hAnsiTheme="minorHAnsi" w:cstheme="minorBidi"/>
          <w:b w:val="0"/>
          <w:noProof/>
          <w:kern w:val="0"/>
          <w:szCs w:val="22"/>
        </w:rPr>
      </w:pPr>
      <w:r>
        <w:rPr>
          <w:noProof/>
        </w:rPr>
        <w:t>Division 1—Introduction</w:t>
      </w:r>
      <w:r w:rsidRPr="008D2294">
        <w:rPr>
          <w:b w:val="0"/>
          <w:noProof/>
          <w:sz w:val="18"/>
        </w:rPr>
        <w:tab/>
      </w:r>
      <w:r w:rsidRPr="008D2294">
        <w:rPr>
          <w:b w:val="0"/>
          <w:noProof/>
          <w:sz w:val="18"/>
        </w:rPr>
        <w:fldChar w:fldCharType="begin"/>
      </w:r>
      <w:r w:rsidRPr="008D2294">
        <w:rPr>
          <w:b w:val="0"/>
          <w:noProof/>
          <w:sz w:val="18"/>
        </w:rPr>
        <w:instrText xml:space="preserve"> PAGEREF _Toc58500436 \h </w:instrText>
      </w:r>
      <w:r w:rsidRPr="008D2294">
        <w:rPr>
          <w:b w:val="0"/>
          <w:noProof/>
          <w:sz w:val="18"/>
        </w:rPr>
      </w:r>
      <w:r w:rsidRPr="008D2294">
        <w:rPr>
          <w:b w:val="0"/>
          <w:noProof/>
          <w:sz w:val="18"/>
        </w:rPr>
        <w:fldChar w:fldCharType="separate"/>
      </w:r>
      <w:r w:rsidR="009E243C">
        <w:rPr>
          <w:b w:val="0"/>
          <w:noProof/>
          <w:sz w:val="18"/>
        </w:rPr>
        <w:t>46</w:t>
      </w:r>
      <w:r w:rsidRPr="008D2294">
        <w:rPr>
          <w:b w:val="0"/>
          <w:noProof/>
          <w:sz w:val="18"/>
        </w:rPr>
        <w:fldChar w:fldCharType="end"/>
      </w:r>
    </w:p>
    <w:p w14:paraId="04F1108D" w14:textId="77777777" w:rsidR="008D2294" w:rsidRDefault="008D2294">
      <w:pPr>
        <w:pStyle w:val="TOC5"/>
        <w:rPr>
          <w:rFonts w:asciiTheme="minorHAnsi" w:eastAsiaTheme="minorEastAsia" w:hAnsiTheme="minorHAnsi" w:cstheme="minorBidi"/>
          <w:noProof/>
          <w:kern w:val="0"/>
          <w:sz w:val="22"/>
          <w:szCs w:val="22"/>
        </w:rPr>
      </w:pPr>
      <w:r>
        <w:rPr>
          <w:noProof/>
        </w:rPr>
        <w:t>44</w:t>
      </w:r>
      <w:r>
        <w:rPr>
          <w:noProof/>
        </w:rPr>
        <w:tab/>
        <w:t>Simplified outline of this Part</w:t>
      </w:r>
      <w:r w:rsidRPr="008D2294">
        <w:rPr>
          <w:noProof/>
        </w:rPr>
        <w:tab/>
      </w:r>
      <w:r w:rsidRPr="008D2294">
        <w:rPr>
          <w:noProof/>
        </w:rPr>
        <w:fldChar w:fldCharType="begin"/>
      </w:r>
      <w:r w:rsidRPr="008D2294">
        <w:rPr>
          <w:noProof/>
        </w:rPr>
        <w:instrText xml:space="preserve"> PAGEREF _Toc58500437 \h </w:instrText>
      </w:r>
      <w:r w:rsidRPr="008D2294">
        <w:rPr>
          <w:noProof/>
        </w:rPr>
      </w:r>
      <w:r w:rsidRPr="008D2294">
        <w:rPr>
          <w:noProof/>
        </w:rPr>
        <w:fldChar w:fldCharType="separate"/>
      </w:r>
      <w:r w:rsidR="009E243C">
        <w:rPr>
          <w:noProof/>
        </w:rPr>
        <w:t>46</w:t>
      </w:r>
      <w:r w:rsidRPr="008D2294">
        <w:rPr>
          <w:noProof/>
        </w:rPr>
        <w:fldChar w:fldCharType="end"/>
      </w:r>
    </w:p>
    <w:p w14:paraId="2F14A35A" w14:textId="77777777" w:rsidR="008D2294" w:rsidRDefault="008D2294">
      <w:pPr>
        <w:pStyle w:val="TOC3"/>
        <w:rPr>
          <w:rFonts w:asciiTheme="minorHAnsi" w:eastAsiaTheme="minorEastAsia" w:hAnsiTheme="minorHAnsi" w:cstheme="minorBidi"/>
          <w:b w:val="0"/>
          <w:noProof/>
          <w:kern w:val="0"/>
          <w:szCs w:val="22"/>
        </w:rPr>
      </w:pPr>
      <w:r>
        <w:rPr>
          <w:noProof/>
        </w:rPr>
        <w:t>Division 2—Basic online safety expectations</w:t>
      </w:r>
      <w:r w:rsidRPr="008D2294">
        <w:rPr>
          <w:b w:val="0"/>
          <w:noProof/>
          <w:sz w:val="18"/>
        </w:rPr>
        <w:tab/>
      </w:r>
      <w:r w:rsidRPr="008D2294">
        <w:rPr>
          <w:b w:val="0"/>
          <w:noProof/>
          <w:sz w:val="18"/>
        </w:rPr>
        <w:fldChar w:fldCharType="begin"/>
      </w:r>
      <w:r w:rsidRPr="008D2294">
        <w:rPr>
          <w:b w:val="0"/>
          <w:noProof/>
          <w:sz w:val="18"/>
        </w:rPr>
        <w:instrText xml:space="preserve"> PAGEREF _Toc58500438 \h </w:instrText>
      </w:r>
      <w:r w:rsidRPr="008D2294">
        <w:rPr>
          <w:b w:val="0"/>
          <w:noProof/>
          <w:sz w:val="18"/>
        </w:rPr>
      </w:r>
      <w:r w:rsidRPr="008D2294">
        <w:rPr>
          <w:b w:val="0"/>
          <w:noProof/>
          <w:sz w:val="18"/>
        </w:rPr>
        <w:fldChar w:fldCharType="separate"/>
      </w:r>
      <w:r w:rsidR="009E243C">
        <w:rPr>
          <w:b w:val="0"/>
          <w:noProof/>
          <w:sz w:val="18"/>
        </w:rPr>
        <w:t>47</w:t>
      </w:r>
      <w:r w:rsidRPr="008D2294">
        <w:rPr>
          <w:b w:val="0"/>
          <w:noProof/>
          <w:sz w:val="18"/>
        </w:rPr>
        <w:fldChar w:fldCharType="end"/>
      </w:r>
    </w:p>
    <w:p w14:paraId="45CB7B07" w14:textId="77777777" w:rsidR="008D2294" w:rsidRDefault="008D2294">
      <w:pPr>
        <w:pStyle w:val="TOC5"/>
        <w:rPr>
          <w:rFonts w:asciiTheme="minorHAnsi" w:eastAsiaTheme="minorEastAsia" w:hAnsiTheme="minorHAnsi" w:cstheme="minorBidi"/>
          <w:noProof/>
          <w:kern w:val="0"/>
          <w:sz w:val="22"/>
          <w:szCs w:val="22"/>
        </w:rPr>
      </w:pPr>
      <w:r>
        <w:rPr>
          <w:noProof/>
        </w:rPr>
        <w:t>45</w:t>
      </w:r>
      <w:r>
        <w:rPr>
          <w:noProof/>
        </w:rPr>
        <w:tab/>
        <w:t>Basic online safety expectations</w:t>
      </w:r>
      <w:r w:rsidRPr="008D2294">
        <w:rPr>
          <w:noProof/>
        </w:rPr>
        <w:tab/>
      </w:r>
      <w:r w:rsidRPr="008D2294">
        <w:rPr>
          <w:noProof/>
        </w:rPr>
        <w:fldChar w:fldCharType="begin"/>
      </w:r>
      <w:r w:rsidRPr="008D2294">
        <w:rPr>
          <w:noProof/>
        </w:rPr>
        <w:instrText xml:space="preserve"> PAGEREF _Toc58500439 \h </w:instrText>
      </w:r>
      <w:r w:rsidRPr="008D2294">
        <w:rPr>
          <w:noProof/>
        </w:rPr>
      </w:r>
      <w:r w:rsidRPr="008D2294">
        <w:rPr>
          <w:noProof/>
        </w:rPr>
        <w:fldChar w:fldCharType="separate"/>
      </w:r>
      <w:r w:rsidR="009E243C">
        <w:rPr>
          <w:noProof/>
        </w:rPr>
        <w:t>47</w:t>
      </w:r>
      <w:r w:rsidRPr="008D2294">
        <w:rPr>
          <w:noProof/>
        </w:rPr>
        <w:fldChar w:fldCharType="end"/>
      </w:r>
    </w:p>
    <w:p w14:paraId="2A3B9263" w14:textId="77777777" w:rsidR="008D2294" w:rsidRDefault="008D2294">
      <w:pPr>
        <w:pStyle w:val="TOC5"/>
        <w:rPr>
          <w:rFonts w:asciiTheme="minorHAnsi" w:eastAsiaTheme="minorEastAsia" w:hAnsiTheme="minorHAnsi" w:cstheme="minorBidi"/>
          <w:noProof/>
          <w:kern w:val="0"/>
          <w:sz w:val="22"/>
          <w:szCs w:val="22"/>
        </w:rPr>
      </w:pPr>
      <w:r>
        <w:rPr>
          <w:noProof/>
        </w:rPr>
        <w:t>46</w:t>
      </w:r>
      <w:r>
        <w:rPr>
          <w:noProof/>
        </w:rPr>
        <w:tab/>
        <w:t>Core expectations</w:t>
      </w:r>
      <w:r w:rsidRPr="008D2294">
        <w:rPr>
          <w:noProof/>
        </w:rPr>
        <w:tab/>
      </w:r>
      <w:r w:rsidRPr="008D2294">
        <w:rPr>
          <w:noProof/>
        </w:rPr>
        <w:fldChar w:fldCharType="begin"/>
      </w:r>
      <w:r w:rsidRPr="008D2294">
        <w:rPr>
          <w:noProof/>
        </w:rPr>
        <w:instrText xml:space="preserve"> PAGEREF _Toc58500440 \h </w:instrText>
      </w:r>
      <w:r w:rsidRPr="008D2294">
        <w:rPr>
          <w:noProof/>
        </w:rPr>
      </w:r>
      <w:r w:rsidRPr="008D2294">
        <w:rPr>
          <w:noProof/>
        </w:rPr>
        <w:fldChar w:fldCharType="separate"/>
      </w:r>
      <w:r w:rsidR="009E243C">
        <w:rPr>
          <w:noProof/>
        </w:rPr>
        <w:t>47</w:t>
      </w:r>
      <w:r w:rsidRPr="008D2294">
        <w:rPr>
          <w:noProof/>
        </w:rPr>
        <w:fldChar w:fldCharType="end"/>
      </w:r>
    </w:p>
    <w:p w14:paraId="4A6BA772" w14:textId="77777777" w:rsidR="008D2294" w:rsidRDefault="008D2294">
      <w:pPr>
        <w:pStyle w:val="TOC5"/>
        <w:rPr>
          <w:rFonts w:asciiTheme="minorHAnsi" w:eastAsiaTheme="minorEastAsia" w:hAnsiTheme="minorHAnsi" w:cstheme="minorBidi"/>
          <w:noProof/>
          <w:kern w:val="0"/>
          <w:sz w:val="22"/>
          <w:szCs w:val="22"/>
        </w:rPr>
      </w:pPr>
      <w:r>
        <w:rPr>
          <w:noProof/>
        </w:rPr>
        <w:t>47</w:t>
      </w:r>
      <w:r>
        <w:rPr>
          <w:noProof/>
        </w:rPr>
        <w:tab/>
        <w:t>Consultation</w:t>
      </w:r>
      <w:r w:rsidRPr="008D2294">
        <w:rPr>
          <w:noProof/>
        </w:rPr>
        <w:tab/>
      </w:r>
      <w:r w:rsidRPr="008D2294">
        <w:rPr>
          <w:noProof/>
        </w:rPr>
        <w:fldChar w:fldCharType="begin"/>
      </w:r>
      <w:r w:rsidRPr="008D2294">
        <w:rPr>
          <w:noProof/>
        </w:rPr>
        <w:instrText xml:space="preserve"> PAGEREF _Toc58500441 \h </w:instrText>
      </w:r>
      <w:r w:rsidRPr="008D2294">
        <w:rPr>
          <w:noProof/>
        </w:rPr>
      </w:r>
      <w:r w:rsidRPr="008D2294">
        <w:rPr>
          <w:noProof/>
        </w:rPr>
        <w:fldChar w:fldCharType="separate"/>
      </w:r>
      <w:r w:rsidR="009E243C">
        <w:rPr>
          <w:noProof/>
        </w:rPr>
        <w:t>49</w:t>
      </w:r>
      <w:r w:rsidRPr="008D2294">
        <w:rPr>
          <w:noProof/>
        </w:rPr>
        <w:fldChar w:fldCharType="end"/>
      </w:r>
    </w:p>
    <w:p w14:paraId="1F03A532" w14:textId="77777777" w:rsidR="008D2294" w:rsidRDefault="008D2294">
      <w:pPr>
        <w:pStyle w:val="TOC5"/>
        <w:rPr>
          <w:rFonts w:asciiTheme="minorHAnsi" w:eastAsiaTheme="minorEastAsia" w:hAnsiTheme="minorHAnsi" w:cstheme="minorBidi"/>
          <w:noProof/>
          <w:kern w:val="0"/>
          <w:sz w:val="22"/>
          <w:szCs w:val="22"/>
        </w:rPr>
      </w:pPr>
      <w:r>
        <w:rPr>
          <w:noProof/>
        </w:rPr>
        <w:t>48</w:t>
      </w:r>
      <w:r>
        <w:rPr>
          <w:noProof/>
        </w:rPr>
        <w:tab/>
        <w:t>Service provider notifications</w:t>
      </w:r>
      <w:r w:rsidRPr="008D2294">
        <w:rPr>
          <w:noProof/>
        </w:rPr>
        <w:tab/>
      </w:r>
      <w:r w:rsidRPr="008D2294">
        <w:rPr>
          <w:noProof/>
        </w:rPr>
        <w:fldChar w:fldCharType="begin"/>
      </w:r>
      <w:r w:rsidRPr="008D2294">
        <w:rPr>
          <w:noProof/>
        </w:rPr>
        <w:instrText xml:space="preserve"> PAGEREF _Toc58500442 \h </w:instrText>
      </w:r>
      <w:r w:rsidRPr="008D2294">
        <w:rPr>
          <w:noProof/>
        </w:rPr>
      </w:r>
      <w:r w:rsidRPr="008D2294">
        <w:rPr>
          <w:noProof/>
        </w:rPr>
        <w:fldChar w:fldCharType="separate"/>
      </w:r>
      <w:r w:rsidR="009E243C">
        <w:rPr>
          <w:noProof/>
        </w:rPr>
        <w:t>50</w:t>
      </w:r>
      <w:r w:rsidRPr="008D2294">
        <w:rPr>
          <w:noProof/>
        </w:rPr>
        <w:fldChar w:fldCharType="end"/>
      </w:r>
    </w:p>
    <w:p w14:paraId="69E52E67" w14:textId="77777777" w:rsidR="008D2294" w:rsidRDefault="008D2294">
      <w:pPr>
        <w:pStyle w:val="TOC3"/>
        <w:rPr>
          <w:rFonts w:asciiTheme="minorHAnsi" w:eastAsiaTheme="minorEastAsia" w:hAnsiTheme="minorHAnsi" w:cstheme="minorBidi"/>
          <w:b w:val="0"/>
          <w:noProof/>
          <w:kern w:val="0"/>
          <w:szCs w:val="22"/>
        </w:rPr>
      </w:pPr>
      <w:r>
        <w:rPr>
          <w:noProof/>
        </w:rPr>
        <w:t>Division 3—Reporting</w:t>
      </w:r>
      <w:r w:rsidRPr="008D2294">
        <w:rPr>
          <w:b w:val="0"/>
          <w:noProof/>
          <w:sz w:val="18"/>
        </w:rPr>
        <w:tab/>
      </w:r>
      <w:r w:rsidRPr="008D2294">
        <w:rPr>
          <w:b w:val="0"/>
          <w:noProof/>
          <w:sz w:val="18"/>
        </w:rPr>
        <w:fldChar w:fldCharType="begin"/>
      </w:r>
      <w:r w:rsidRPr="008D2294">
        <w:rPr>
          <w:b w:val="0"/>
          <w:noProof/>
          <w:sz w:val="18"/>
        </w:rPr>
        <w:instrText xml:space="preserve"> PAGEREF _Toc58500443 \h </w:instrText>
      </w:r>
      <w:r w:rsidRPr="008D2294">
        <w:rPr>
          <w:b w:val="0"/>
          <w:noProof/>
          <w:sz w:val="18"/>
        </w:rPr>
      </w:r>
      <w:r w:rsidRPr="008D2294">
        <w:rPr>
          <w:b w:val="0"/>
          <w:noProof/>
          <w:sz w:val="18"/>
        </w:rPr>
        <w:fldChar w:fldCharType="separate"/>
      </w:r>
      <w:r w:rsidR="009E243C">
        <w:rPr>
          <w:b w:val="0"/>
          <w:noProof/>
          <w:sz w:val="18"/>
        </w:rPr>
        <w:t>51</w:t>
      </w:r>
      <w:r w:rsidRPr="008D2294">
        <w:rPr>
          <w:b w:val="0"/>
          <w:noProof/>
          <w:sz w:val="18"/>
        </w:rPr>
        <w:fldChar w:fldCharType="end"/>
      </w:r>
    </w:p>
    <w:p w14:paraId="18320AF3" w14:textId="77777777" w:rsidR="008D2294" w:rsidRDefault="008D2294">
      <w:pPr>
        <w:pStyle w:val="TOC4"/>
        <w:rPr>
          <w:rFonts w:asciiTheme="minorHAnsi" w:eastAsiaTheme="minorEastAsia" w:hAnsiTheme="minorHAnsi" w:cstheme="minorBidi"/>
          <w:b w:val="0"/>
          <w:noProof/>
          <w:kern w:val="0"/>
          <w:sz w:val="22"/>
          <w:szCs w:val="22"/>
        </w:rPr>
      </w:pPr>
      <w:r>
        <w:rPr>
          <w:noProof/>
        </w:rPr>
        <w:t>Subdivision A—Periodic reporting about compliance with basic online safety expectations</w:t>
      </w:r>
      <w:r w:rsidRPr="008D2294">
        <w:rPr>
          <w:b w:val="0"/>
          <w:noProof/>
          <w:sz w:val="18"/>
        </w:rPr>
        <w:tab/>
      </w:r>
      <w:r w:rsidRPr="008D2294">
        <w:rPr>
          <w:b w:val="0"/>
          <w:noProof/>
          <w:sz w:val="18"/>
        </w:rPr>
        <w:fldChar w:fldCharType="begin"/>
      </w:r>
      <w:r w:rsidRPr="008D2294">
        <w:rPr>
          <w:b w:val="0"/>
          <w:noProof/>
          <w:sz w:val="18"/>
        </w:rPr>
        <w:instrText xml:space="preserve"> PAGEREF _Toc58500444 \h </w:instrText>
      </w:r>
      <w:r w:rsidRPr="008D2294">
        <w:rPr>
          <w:b w:val="0"/>
          <w:noProof/>
          <w:sz w:val="18"/>
        </w:rPr>
      </w:r>
      <w:r w:rsidRPr="008D2294">
        <w:rPr>
          <w:b w:val="0"/>
          <w:noProof/>
          <w:sz w:val="18"/>
        </w:rPr>
        <w:fldChar w:fldCharType="separate"/>
      </w:r>
      <w:r w:rsidR="009E243C">
        <w:rPr>
          <w:b w:val="0"/>
          <w:noProof/>
          <w:sz w:val="18"/>
        </w:rPr>
        <w:t>51</w:t>
      </w:r>
      <w:r w:rsidRPr="008D2294">
        <w:rPr>
          <w:b w:val="0"/>
          <w:noProof/>
          <w:sz w:val="18"/>
        </w:rPr>
        <w:fldChar w:fldCharType="end"/>
      </w:r>
    </w:p>
    <w:p w14:paraId="52DAC479" w14:textId="77777777" w:rsidR="008D2294" w:rsidRDefault="008D2294">
      <w:pPr>
        <w:pStyle w:val="TOC5"/>
        <w:rPr>
          <w:rFonts w:asciiTheme="minorHAnsi" w:eastAsiaTheme="minorEastAsia" w:hAnsiTheme="minorHAnsi" w:cstheme="minorBidi"/>
          <w:noProof/>
          <w:kern w:val="0"/>
          <w:sz w:val="22"/>
          <w:szCs w:val="22"/>
        </w:rPr>
      </w:pPr>
      <w:r>
        <w:rPr>
          <w:noProof/>
        </w:rPr>
        <w:t>49</w:t>
      </w:r>
      <w:r>
        <w:rPr>
          <w:noProof/>
        </w:rPr>
        <w:tab/>
        <w:t>Periodic reporting notice</w:t>
      </w:r>
      <w:r w:rsidRPr="008D2294">
        <w:rPr>
          <w:noProof/>
        </w:rPr>
        <w:tab/>
      </w:r>
      <w:r w:rsidRPr="008D2294">
        <w:rPr>
          <w:noProof/>
        </w:rPr>
        <w:fldChar w:fldCharType="begin"/>
      </w:r>
      <w:r w:rsidRPr="008D2294">
        <w:rPr>
          <w:noProof/>
        </w:rPr>
        <w:instrText xml:space="preserve"> PAGEREF _Toc58500445 \h </w:instrText>
      </w:r>
      <w:r w:rsidRPr="008D2294">
        <w:rPr>
          <w:noProof/>
        </w:rPr>
      </w:r>
      <w:r w:rsidRPr="008D2294">
        <w:rPr>
          <w:noProof/>
        </w:rPr>
        <w:fldChar w:fldCharType="separate"/>
      </w:r>
      <w:r w:rsidR="009E243C">
        <w:rPr>
          <w:noProof/>
        </w:rPr>
        <w:t>51</w:t>
      </w:r>
      <w:r w:rsidRPr="008D2294">
        <w:rPr>
          <w:noProof/>
        </w:rPr>
        <w:fldChar w:fldCharType="end"/>
      </w:r>
    </w:p>
    <w:p w14:paraId="2DB038A4" w14:textId="77777777" w:rsidR="008D2294" w:rsidRDefault="008D2294">
      <w:pPr>
        <w:pStyle w:val="TOC5"/>
        <w:rPr>
          <w:rFonts w:asciiTheme="minorHAnsi" w:eastAsiaTheme="minorEastAsia" w:hAnsiTheme="minorHAnsi" w:cstheme="minorBidi"/>
          <w:noProof/>
          <w:kern w:val="0"/>
          <w:sz w:val="22"/>
          <w:szCs w:val="22"/>
        </w:rPr>
      </w:pPr>
      <w:r>
        <w:rPr>
          <w:noProof/>
        </w:rPr>
        <w:t>50</w:t>
      </w:r>
      <w:r>
        <w:rPr>
          <w:noProof/>
        </w:rPr>
        <w:tab/>
        <w:t>Compliance with notice</w:t>
      </w:r>
      <w:r w:rsidRPr="008D2294">
        <w:rPr>
          <w:noProof/>
        </w:rPr>
        <w:tab/>
      </w:r>
      <w:r w:rsidRPr="008D2294">
        <w:rPr>
          <w:noProof/>
        </w:rPr>
        <w:fldChar w:fldCharType="begin"/>
      </w:r>
      <w:r w:rsidRPr="008D2294">
        <w:rPr>
          <w:noProof/>
        </w:rPr>
        <w:instrText xml:space="preserve"> PAGEREF _Toc58500446 \h </w:instrText>
      </w:r>
      <w:r w:rsidRPr="008D2294">
        <w:rPr>
          <w:noProof/>
        </w:rPr>
      </w:r>
      <w:r w:rsidRPr="008D2294">
        <w:rPr>
          <w:noProof/>
        </w:rPr>
        <w:fldChar w:fldCharType="separate"/>
      </w:r>
      <w:r w:rsidR="009E243C">
        <w:rPr>
          <w:noProof/>
        </w:rPr>
        <w:t>53</w:t>
      </w:r>
      <w:r w:rsidRPr="008D2294">
        <w:rPr>
          <w:noProof/>
        </w:rPr>
        <w:fldChar w:fldCharType="end"/>
      </w:r>
    </w:p>
    <w:p w14:paraId="5C79A785" w14:textId="77777777" w:rsidR="008D2294" w:rsidRDefault="008D2294">
      <w:pPr>
        <w:pStyle w:val="TOC5"/>
        <w:rPr>
          <w:rFonts w:asciiTheme="minorHAnsi" w:eastAsiaTheme="minorEastAsia" w:hAnsiTheme="minorHAnsi" w:cstheme="minorBidi"/>
          <w:noProof/>
          <w:kern w:val="0"/>
          <w:sz w:val="22"/>
          <w:szCs w:val="22"/>
        </w:rPr>
      </w:pPr>
      <w:r>
        <w:rPr>
          <w:noProof/>
        </w:rPr>
        <w:t>51</w:t>
      </w:r>
      <w:r>
        <w:rPr>
          <w:noProof/>
        </w:rPr>
        <w:tab/>
        <w:t>Formal warning</w:t>
      </w:r>
      <w:r w:rsidRPr="008D2294">
        <w:rPr>
          <w:noProof/>
        </w:rPr>
        <w:tab/>
      </w:r>
      <w:r w:rsidRPr="008D2294">
        <w:rPr>
          <w:noProof/>
        </w:rPr>
        <w:fldChar w:fldCharType="begin"/>
      </w:r>
      <w:r w:rsidRPr="008D2294">
        <w:rPr>
          <w:noProof/>
        </w:rPr>
        <w:instrText xml:space="preserve"> PAGEREF _Toc58500447 \h </w:instrText>
      </w:r>
      <w:r w:rsidRPr="008D2294">
        <w:rPr>
          <w:noProof/>
        </w:rPr>
      </w:r>
      <w:r w:rsidRPr="008D2294">
        <w:rPr>
          <w:noProof/>
        </w:rPr>
        <w:fldChar w:fldCharType="separate"/>
      </w:r>
      <w:r w:rsidR="009E243C">
        <w:rPr>
          <w:noProof/>
        </w:rPr>
        <w:t>53</w:t>
      </w:r>
      <w:r w:rsidRPr="008D2294">
        <w:rPr>
          <w:noProof/>
        </w:rPr>
        <w:fldChar w:fldCharType="end"/>
      </w:r>
    </w:p>
    <w:p w14:paraId="421C7F25" w14:textId="77777777" w:rsidR="008D2294" w:rsidRDefault="008D2294">
      <w:pPr>
        <w:pStyle w:val="TOC5"/>
        <w:rPr>
          <w:rFonts w:asciiTheme="minorHAnsi" w:eastAsiaTheme="minorEastAsia" w:hAnsiTheme="minorHAnsi" w:cstheme="minorBidi"/>
          <w:noProof/>
          <w:kern w:val="0"/>
          <w:sz w:val="22"/>
          <w:szCs w:val="22"/>
        </w:rPr>
      </w:pPr>
      <w:r>
        <w:rPr>
          <w:noProof/>
        </w:rPr>
        <w:t>52</w:t>
      </w:r>
      <w:r>
        <w:rPr>
          <w:noProof/>
        </w:rPr>
        <w:tab/>
        <w:t>Periodic reporting determination</w:t>
      </w:r>
      <w:r w:rsidRPr="008D2294">
        <w:rPr>
          <w:noProof/>
        </w:rPr>
        <w:tab/>
      </w:r>
      <w:r w:rsidRPr="008D2294">
        <w:rPr>
          <w:noProof/>
        </w:rPr>
        <w:fldChar w:fldCharType="begin"/>
      </w:r>
      <w:r w:rsidRPr="008D2294">
        <w:rPr>
          <w:noProof/>
        </w:rPr>
        <w:instrText xml:space="preserve"> PAGEREF _Toc58500448 \h </w:instrText>
      </w:r>
      <w:r w:rsidRPr="008D2294">
        <w:rPr>
          <w:noProof/>
        </w:rPr>
      </w:r>
      <w:r w:rsidRPr="008D2294">
        <w:rPr>
          <w:noProof/>
        </w:rPr>
        <w:fldChar w:fldCharType="separate"/>
      </w:r>
      <w:r w:rsidR="009E243C">
        <w:rPr>
          <w:noProof/>
        </w:rPr>
        <w:t>53</w:t>
      </w:r>
      <w:r w:rsidRPr="008D2294">
        <w:rPr>
          <w:noProof/>
        </w:rPr>
        <w:fldChar w:fldCharType="end"/>
      </w:r>
    </w:p>
    <w:p w14:paraId="5A468282" w14:textId="77777777" w:rsidR="008D2294" w:rsidRDefault="008D2294">
      <w:pPr>
        <w:pStyle w:val="TOC5"/>
        <w:rPr>
          <w:rFonts w:asciiTheme="minorHAnsi" w:eastAsiaTheme="minorEastAsia" w:hAnsiTheme="minorHAnsi" w:cstheme="minorBidi"/>
          <w:noProof/>
          <w:kern w:val="0"/>
          <w:sz w:val="22"/>
          <w:szCs w:val="22"/>
        </w:rPr>
      </w:pPr>
      <w:r>
        <w:rPr>
          <w:noProof/>
        </w:rPr>
        <w:t>53</w:t>
      </w:r>
      <w:r>
        <w:rPr>
          <w:noProof/>
        </w:rPr>
        <w:tab/>
        <w:t>Compliance with determination</w:t>
      </w:r>
      <w:r w:rsidRPr="008D2294">
        <w:rPr>
          <w:noProof/>
        </w:rPr>
        <w:tab/>
      </w:r>
      <w:r w:rsidRPr="008D2294">
        <w:rPr>
          <w:noProof/>
        </w:rPr>
        <w:fldChar w:fldCharType="begin"/>
      </w:r>
      <w:r w:rsidRPr="008D2294">
        <w:rPr>
          <w:noProof/>
        </w:rPr>
        <w:instrText xml:space="preserve"> PAGEREF _Toc58500449 \h </w:instrText>
      </w:r>
      <w:r w:rsidRPr="008D2294">
        <w:rPr>
          <w:noProof/>
        </w:rPr>
      </w:r>
      <w:r w:rsidRPr="008D2294">
        <w:rPr>
          <w:noProof/>
        </w:rPr>
        <w:fldChar w:fldCharType="separate"/>
      </w:r>
      <w:r w:rsidR="009E243C">
        <w:rPr>
          <w:noProof/>
        </w:rPr>
        <w:t>54</w:t>
      </w:r>
      <w:r w:rsidRPr="008D2294">
        <w:rPr>
          <w:noProof/>
        </w:rPr>
        <w:fldChar w:fldCharType="end"/>
      </w:r>
    </w:p>
    <w:p w14:paraId="5E09ADC9" w14:textId="77777777" w:rsidR="008D2294" w:rsidRDefault="008D2294">
      <w:pPr>
        <w:pStyle w:val="TOC5"/>
        <w:rPr>
          <w:rFonts w:asciiTheme="minorHAnsi" w:eastAsiaTheme="minorEastAsia" w:hAnsiTheme="minorHAnsi" w:cstheme="minorBidi"/>
          <w:noProof/>
          <w:kern w:val="0"/>
          <w:sz w:val="22"/>
          <w:szCs w:val="22"/>
        </w:rPr>
      </w:pPr>
      <w:r>
        <w:rPr>
          <w:noProof/>
        </w:rPr>
        <w:t>54</w:t>
      </w:r>
      <w:r>
        <w:rPr>
          <w:noProof/>
        </w:rPr>
        <w:tab/>
        <w:t>Formal warning</w:t>
      </w:r>
      <w:r w:rsidRPr="008D2294">
        <w:rPr>
          <w:noProof/>
        </w:rPr>
        <w:tab/>
      </w:r>
      <w:r w:rsidRPr="008D2294">
        <w:rPr>
          <w:noProof/>
        </w:rPr>
        <w:fldChar w:fldCharType="begin"/>
      </w:r>
      <w:r w:rsidRPr="008D2294">
        <w:rPr>
          <w:noProof/>
        </w:rPr>
        <w:instrText xml:space="preserve"> PAGEREF _Toc58500450 \h </w:instrText>
      </w:r>
      <w:r w:rsidRPr="008D2294">
        <w:rPr>
          <w:noProof/>
        </w:rPr>
      </w:r>
      <w:r w:rsidRPr="008D2294">
        <w:rPr>
          <w:noProof/>
        </w:rPr>
        <w:fldChar w:fldCharType="separate"/>
      </w:r>
      <w:r w:rsidR="009E243C">
        <w:rPr>
          <w:noProof/>
        </w:rPr>
        <w:t>55</w:t>
      </w:r>
      <w:r w:rsidRPr="008D2294">
        <w:rPr>
          <w:noProof/>
        </w:rPr>
        <w:fldChar w:fldCharType="end"/>
      </w:r>
    </w:p>
    <w:p w14:paraId="345CDBD3" w14:textId="77777777" w:rsidR="008D2294" w:rsidRDefault="008D2294">
      <w:pPr>
        <w:pStyle w:val="TOC5"/>
        <w:rPr>
          <w:rFonts w:asciiTheme="minorHAnsi" w:eastAsiaTheme="minorEastAsia" w:hAnsiTheme="minorHAnsi" w:cstheme="minorBidi"/>
          <w:noProof/>
          <w:kern w:val="0"/>
          <w:sz w:val="22"/>
          <w:szCs w:val="22"/>
        </w:rPr>
      </w:pPr>
      <w:r>
        <w:rPr>
          <w:noProof/>
        </w:rPr>
        <w:t>55</w:t>
      </w:r>
      <w:r>
        <w:rPr>
          <w:noProof/>
        </w:rPr>
        <w:tab/>
        <w:t>Service provider notifications</w:t>
      </w:r>
      <w:r w:rsidRPr="008D2294">
        <w:rPr>
          <w:noProof/>
        </w:rPr>
        <w:tab/>
      </w:r>
      <w:r w:rsidRPr="008D2294">
        <w:rPr>
          <w:noProof/>
        </w:rPr>
        <w:fldChar w:fldCharType="begin"/>
      </w:r>
      <w:r w:rsidRPr="008D2294">
        <w:rPr>
          <w:noProof/>
        </w:rPr>
        <w:instrText xml:space="preserve"> PAGEREF _Toc58500451 \h </w:instrText>
      </w:r>
      <w:r w:rsidRPr="008D2294">
        <w:rPr>
          <w:noProof/>
        </w:rPr>
      </w:r>
      <w:r w:rsidRPr="008D2294">
        <w:rPr>
          <w:noProof/>
        </w:rPr>
        <w:fldChar w:fldCharType="separate"/>
      </w:r>
      <w:r w:rsidR="009E243C">
        <w:rPr>
          <w:noProof/>
        </w:rPr>
        <w:t>55</w:t>
      </w:r>
      <w:r w:rsidRPr="008D2294">
        <w:rPr>
          <w:noProof/>
        </w:rPr>
        <w:fldChar w:fldCharType="end"/>
      </w:r>
    </w:p>
    <w:p w14:paraId="696A0564" w14:textId="77777777" w:rsidR="008D2294" w:rsidRDefault="008D2294">
      <w:pPr>
        <w:pStyle w:val="TOC4"/>
        <w:rPr>
          <w:rFonts w:asciiTheme="minorHAnsi" w:eastAsiaTheme="minorEastAsia" w:hAnsiTheme="minorHAnsi" w:cstheme="minorBidi"/>
          <w:b w:val="0"/>
          <w:noProof/>
          <w:kern w:val="0"/>
          <w:sz w:val="22"/>
          <w:szCs w:val="22"/>
        </w:rPr>
      </w:pPr>
      <w:r>
        <w:rPr>
          <w:noProof/>
        </w:rPr>
        <w:t>Subdivision B—Non</w:t>
      </w:r>
      <w:r>
        <w:rPr>
          <w:noProof/>
        </w:rPr>
        <w:noBreakHyphen/>
        <w:t>periodic reporting about compliance with basic online safety expectations</w:t>
      </w:r>
      <w:r w:rsidRPr="008D2294">
        <w:rPr>
          <w:b w:val="0"/>
          <w:noProof/>
          <w:sz w:val="18"/>
        </w:rPr>
        <w:tab/>
      </w:r>
      <w:r w:rsidRPr="008D2294">
        <w:rPr>
          <w:b w:val="0"/>
          <w:noProof/>
          <w:sz w:val="18"/>
        </w:rPr>
        <w:fldChar w:fldCharType="begin"/>
      </w:r>
      <w:r w:rsidRPr="008D2294">
        <w:rPr>
          <w:b w:val="0"/>
          <w:noProof/>
          <w:sz w:val="18"/>
        </w:rPr>
        <w:instrText xml:space="preserve"> PAGEREF _Toc58500452 \h </w:instrText>
      </w:r>
      <w:r w:rsidRPr="008D2294">
        <w:rPr>
          <w:b w:val="0"/>
          <w:noProof/>
          <w:sz w:val="18"/>
        </w:rPr>
      </w:r>
      <w:r w:rsidRPr="008D2294">
        <w:rPr>
          <w:b w:val="0"/>
          <w:noProof/>
          <w:sz w:val="18"/>
        </w:rPr>
        <w:fldChar w:fldCharType="separate"/>
      </w:r>
      <w:r w:rsidR="009E243C">
        <w:rPr>
          <w:b w:val="0"/>
          <w:noProof/>
          <w:sz w:val="18"/>
        </w:rPr>
        <w:t>56</w:t>
      </w:r>
      <w:r w:rsidRPr="008D2294">
        <w:rPr>
          <w:b w:val="0"/>
          <w:noProof/>
          <w:sz w:val="18"/>
        </w:rPr>
        <w:fldChar w:fldCharType="end"/>
      </w:r>
    </w:p>
    <w:p w14:paraId="235DC212" w14:textId="77777777" w:rsidR="008D2294" w:rsidRDefault="008D2294">
      <w:pPr>
        <w:pStyle w:val="TOC5"/>
        <w:rPr>
          <w:rFonts w:asciiTheme="minorHAnsi" w:eastAsiaTheme="minorEastAsia" w:hAnsiTheme="minorHAnsi" w:cstheme="minorBidi"/>
          <w:noProof/>
          <w:kern w:val="0"/>
          <w:sz w:val="22"/>
          <w:szCs w:val="22"/>
        </w:rPr>
      </w:pPr>
      <w:r>
        <w:rPr>
          <w:noProof/>
        </w:rPr>
        <w:t>56</w:t>
      </w:r>
      <w:r>
        <w:rPr>
          <w:noProof/>
        </w:rPr>
        <w:tab/>
        <w:t>Non</w:t>
      </w:r>
      <w:r>
        <w:rPr>
          <w:noProof/>
        </w:rPr>
        <w:noBreakHyphen/>
        <w:t>periodic reporting notice</w:t>
      </w:r>
      <w:r w:rsidRPr="008D2294">
        <w:rPr>
          <w:noProof/>
        </w:rPr>
        <w:tab/>
      </w:r>
      <w:r w:rsidRPr="008D2294">
        <w:rPr>
          <w:noProof/>
        </w:rPr>
        <w:fldChar w:fldCharType="begin"/>
      </w:r>
      <w:r w:rsidRPr="008D2294">
        <w:rPr>
          <w:noProof/>
        </w:rPr>
        <w:instrText xml:space="preserve"> PAGEREF _Toc58500453 \h </w:instrText>
      </w:r>
      <w:r w:rsidRPr="008D2294">
        <w:rPr>
          <w:noProof/>
        </w:rPr>
      </w:r>
      <w:r w:rsidRPr="008D2294">
        <w:rPr>
          <w:noProof/>
        </w:rPr>
        <w:fldChar w:fldCharType="separate"/>
      </w:r>
      <w:r w:rsidR="009E243C">
        <w:rPr>
          <w:noProof/>
        </w:rPr>
        <w:t>56</w:t>
      </w:r>
      <w:r w:rsidRPr="008D2294">
        <w:rPr>
          <w:noProof/>
        </w:rPr>
        <w:fldChar w:fldCharType="end"/>
      </w:r>
    </w:p>
    <w:p w14:paraId="5EEADFDD" w14:textId="77777777" w:rsidR="008D2294" w:rsidRDefault="008D2294">
      <w:pPr>
        <w:pStyle w:val="TOC5"/>
        <w:rPr>
          <w:rFonts w:asciiTheme="minorHAnsi" w:eastAsiaTheme="minorEastAsia" w:hAnsiTheme="minorHAnsi" w:cstheme="minorBidi"/>
          <w:noProof/>
          <w:kern w:val="0"/>
          <w:sz w:val="22"/>
          <w:szCs w:val="22"/>
        </w:rPr>
      </w:pPr>
      <w:r>
        <w:rPr>
          <w:noProof/>
        </w:rPr>
        <w:t>57</w:t>
      </w:r>
      <w:r>
        <w:rPr>
          <w:noProof/>
        </w:rPr>
        <w:tab/>
        <w:t>Compliance with notice</w:t>
      </w:r>
      <w:r w:rsidRPr="008D2294">
        <w:rPr>
          <w:noProof/>
        </w:rPr>
        <w:tab/>
      </w:r>
      <w:r w:rsidRPr="008D2294">
        <w:rPr>
          <w:noProof/>
        </w:rPr>
        <w:fldChar w:fldCharType="begin"/>
      </w:r>
      <w:r w:rsidRPr="008D2294">
        <w:rPr>
          <w:noProof/>
        </w:rPr>
        <w:instrText xml:space="preserve"> PAGEREF _Toc58500454 \h </w:instrText>
      </w:r>
      <w:r w:rsidRPr="008D2294">
        <w:rPr>
          <w:noProof/>
        </w:rPr>
      </w:r>
      <w:r w:rsidRPr="008D2294">
        <w:rPr>
          <w:noProof/>
        </w:rPr>
        <w:fldChar w:fldCharType="separate"/>
      </w:r>
      <w:r w:rsidR="009E243C">
        <w:rPr>
          <w:noProof/>
        </w:rPr>
        <w:t>57</w:t>
      </w:r>
      <w:r w:rsidRPr="008D2294">
        <w:rPr>
          <w:noProof/>
        </w:rPr>
        <w:fldChar w:fldCharType="end"/>
      </w:r>
    </w:p>
    <w:p w14:paraId="739B0B61" w14:textId="77777777" w:rsidR="008D2294" w:rsidRDefault="008D2294">
      <w:pPr>
        <w:pStyle w:val="TOC5"/>
        <w:rPr>
          <w:rFonts w:asciiTheme="minorHAnsi" w:eastAsiaTheme="minorEastAsia" w:hAnsiTheme="minorHAnsi" w:cstheme="minorBidi"/>
          <w:noProof/>
          <w:kern w:val="0"/>
          <w:sz w:val="22"/>
          <w:szCs w:val="22"/>
        </w:rPr>
      </w:pPr>
      <w:r>
        <w:rPr>
          <w:noProof/>
        </w:rPr>
        <w:t>58</w:t>
      </w:r>
      <w:r>
        <w:rPr>
          <w:noProof/>
        </w:rPr>
        <w:tab/>
        <w:t>Formal warning</w:t>
      </w:r>
      <w:r w:rsidRPr="008D2294">
        <w:rPr>
          <w:noProof/>
        </w:rPr>
        <w:tab/>
      </w:r>
      <w:r w:rsidRPr="008D2294">
        <w:rPr>
          <w:noProof/>
        </w:rPr>
        <w:fldChar w:fldCharType="begin"/>
      </w:r>
      <w:r w:rsidRPr="008D2294">
        <w:rPr>
          <w:noProof/>
        </w:rPr>
        <w:instrText xml:space="preserve"> PAGEREF _Toc58500455 \h </w:instrText>
      </w:r>
      <w:r w:rsidRPr="008D2294">
        <w:rPr>
          <w:noProof/>
        </w:rPr>
      </w:r>
      <w:r w:rsidRPr="008D2294">
        <w:rPr>
          <w:noProof/>
        </w:rPr>
        <w:fldChar w:fldCharType="separate"/>
      </w:r>
      <w:r w:rsidR="009E243C">
        <w:rPr>
          <w:noProof/>
        </w:rPr>
        <w:t>57</w:t>
      </w:r>
      <w:r w:rsidRPr="008D2294">
        <w:rPr>
          <w:noProof/>
        </w:rPr>
        <w:fldChar w:fldCharType="end"/>
      </w:r>
    </w:p>
    <w:p w14:paraId="1E10903C" w14:textId="77777777" w:rsidR="008D2294" w:rsidRDefault="008D2294">
      <w:pPr>
        <w:pStyle w:val="TOC5"/>
        <w:rPr>
          <w:rFonts w:asciiTheme="minorHAnsi" w:eastAsiaTheme="minorEastAsia" w:hAnsiTheme="minorHAnsi" w:cstheme="minorBidi"/>
          <w:noProof/>
          <w:kern w:val="0"/>
          <w:sz w:val="22"/>
          <w:szCs w:val="22"/>
        </w:rPr>
      </w:pPr>
      <w:r>
        <w:rPr>
          <w:noProof/>
        </w:rPr>
        <w:t>59</w:t>
      </w:r>
      <w:r>
        <w:rPr>
          <w:noProof/>
        </w:rPr>
        <w:tab/>
        <w:t>Non</w:t>
      </w:r>
      <w:r>
        <w:rPr>
          <w:noProof/>
        </w:rPr>
        <w:noBreakHyphen/>
        <w:t>periodic reporting determination</w:t>
      </w:r>
      <w:r w:rsidRPr="008D2294">
        <w:rPr>
          <w:noProof/>
        </w:rPr>
        <w:tab/>
      </w:r>
      <w:r w:rsidRPr="008D2294">
        <w:rPr>
          <w:noProof/>
        </w:rPr>
        <w:fldChar w:fldCharType="begin"/>
      </w:r>
      <w:r w:rsidRPr="008D2294">
        <w:rPr>
          <w:noProof/>
        </w:rPr>
        <w:instrText xml:space="preserve"> PAGEREF _Toc58500456 \h </w:instrText>
      </w:r>
      <w:r w:rsidRPr="008D2294">
        <w:rPr>
          <w:noProof/>
        </w:rPr>
      </w:r>
      <w:r w:rsidRPr="008D2294">
        <w:rPr>
          <w:noProof/>
        </w:rPr>
        <w:fldChar w:fldCharType="separate"/>
      </w:r>
      <w:r w:rsidR="009E243C">
        <w:rPr>
          <w:noProof/>
        </w:rPr>
        <w:t>58</w:t>
      </w:r>
      <w:r w:rsidRPr="008D2294">
        <w:rPr>
          <w:noProof/>
        </w:rPr>
        <w:fldChar w:fldCharType="end"/>
      </w:r>
    </w:p>
    <w:p w14:paraId="7C7A1B58" w14:textId="77777777" w:rsidR="008D2294" w:rsidRDefault="008D2294">
      <w:pPr>
        <w:pStyle w:val="TOC5"/>
        <w:rPr>
          <w:rFonts w:asciiTheme="minorHAnsi" w:eastAsiaTheme="minorEastAsia" w:hAnsiTheme="minorHAnsi" w:cstheme="minorBidi"/>
          <w:noProof/>
          <w:kern w:val="0"/>
          <w:sz w:val="22"/>
          <w:szCs w:val="22"/>
        </w:rPr>
      </w:pPr>
      <w:r>
        <w:rPr>
          <w:noProof/>
        </w:rPr>
        <w:t>60</w:t>
      </w:r>
      <w:r>
        <w:rPr>
          <w:noProof/>
        </w:rPr>
        <w:tab/>
        <w:t>Compliance with determination</w:t>
      </w:r>
      <w:r w:rsidRPr="008D2294">
        <w:rPr>
          <w:noProof/>
        </w:rPr>
        <w:tab/>
      </w:r>
      <w:r w:rsidRPr="008D2294">
        <w:rPr>
          <w:noProof/>
        </w:rPr>
        <w:fldChar w:fldCharType="begin"/>
      </w:r>
      <w:r w:rsidRPr="008D2294">
        <w:rPr>
          <w:noProof/>
        </w:rPr>
        <w:instrText xml:space="preserve"> PAGEREF _Toc58500457 \h </w:instrText>
      </w:r>
      <w:r w:rsidRPr="008D2294">
        <w:rPr>
          <w:noProof/>
        </w:rPr>
      </w:r>
      <w:r w:rsidRPr="008D2294">
        <w:rPr>
          <w:noProof/>
        </w:rPr>
        <w:fldChar w:fldCharType="separate"/>
      </w:r>
      <w:r w:rsidR="009E243C">
        <w:rPr>
          <w:noProof/>
        </w:rPr>
        <w:t>59</w:t>
      </w:r>
      <w:r w:rsidRPr="008D2294">
        <w:rPr>
          <w:noProof/>
        </w:rPr>
        <w:fldChar w:fldCharType="end"/>
      </w:r>
    </w:p>
    <w:p w14:paraId="7377FF18" w14:textId="77777777" w:rsidR="008D2294" w:rsidRDefault="008D2294">
      <w:pPr>
        <w:pStyle w:val="TOC5"/>
        <w:rPr>
          <w:rFonts w:asciiTheme="minorHAnsi" w:eastAsiaTheme="minorEastAsia" w:hAnsiTheme="minorHAnsi" w:cstheme="minorBidi"/>
          <w:noProof/>
          <w:kern w:val="0"/>
          <w:sz w:val="22"/>
          <w:szCs w:val="22"/>
        </w:rPr>
      </w:pPr>
      <w:r>
        <w:rPr>
          <w:noProof/>
        </w:rPr>
        <w:t>61</w:t>
      </w:r>
      <w:r>
        <w:rPr>
          <w:noProof/>
        </w:rPr>
        <w:tab/>
        <w:t>Formal warning</w:t>
      </w:r>
      <w:r w:rsidRPr="008D2294">
        <w:rPr>
          <w:noProof/>
        </w:rPr>
        <w:tab/>
      </w:r>
      <w:r w:rsidRPr="008D2294">
        <w:rPr>
          <w:noProof/>
        </w:rPr>
        <w:fldChar w:fldCharType="begin"/>
      </w:r>
      <w:r w:rsidRPr="008D2294">
        <w:rPr>
          <w:noProof/>
        </w:rPr>
        <w:instrText xml:space="preserve"> PAGEREF _Toc58500458 \h </w:instrText>
      </w:r>
      <w:r w:rsidRPr="008D2294">
        <w:rPr>
          <w:noProof/>
        </w:rPr>
      </w:r>
      <w:r w:rsidRPr="008D2294">
        <w:rPr>
          <w:noProof/>
        </w:rPr>
        <w:fldChar w:fldCharType="separate"/>
      </w:r>
      <w:r w:rsidR="009E243C">
        <w:rPr>
          <w:noProof/>
        </w:rPr>
        <w:t>59</w:t>
      </w:r>
      <w:r w:rsidRPr="008D2294">
        <w:rPr>
          <w:noProof/>
        </w:rPr>
        <w:fldChar w:fldCharType="end"/>
      </w:r>
    </w:p>
    <w:p w14:paraId="5D822CEF" w14:textId="77777777" w:rsidR="008D2294" w:rsidRDefault="008D2294">
      <w:pPr>
        <w:pStyle w:val="TOC5"/>
        <w:rPr>
          <w:rFonts w:asciiTheme="minorHAnsi" w:eastAsiaTheme="minorEastAsia" w:hAnsiTheme="minorHAnsi" w:cstheme="minorBidi"/>
          <w:noProof/>
          <w:kern w:val="0"/>
          <w:sz w:val="22"/>
          <w:szCs w:val="22"/>
        </w:rPr>
      </w:pPr>
      <w:r>
        <w:rPr>
          <w:noProof/>
        </w:rPr>
        <w:t>62</w:t>
      </w:r>
      <w:r>
        <w:rPr>
          <w:noProof/>
        </w:rPr>
        <w:tab/>
        <w:t>Service provider notifications</w:t>
      </w:r>
      <w:r w:rsidRPr="008D2294">
        <w:rPr>
          <w:noProof/>
        </w:rPr>
        <w:tab/>
      </w:r>
      <w:r w:rsidRPr="008D2294">
        <w:rPr>
          <w:noProof/>
        </w:rPr>
        <w:fldChar w:fldCharType="begin"/>
      </w:r>
      <w:r w:rsidRPr="008D2294">
        <w:rPr>
          <w:noProof/>
        </w:rPr>
        <w:instrText xml:space="preserve"> PAGEREF _Toc58500459 \h </w:instrText>
      </w:r>
      <w:r w:rsidRPr="008D2294">
        <w:rPr>
          <w:noProof/>
        </w:rPr>
      </w:r>
      <w:r w:rsidRPr="008D2294">
        <w:rPr>
          <w:noProof/>
        </w:rPr>
        <w:fldChar w:fldCharType="separate"/>
      </w:r>
      <w:r w:rsidR="009E243C">
        <w:rPr>
          <w:noProof/>
        </w:rPr>
        <w:t>59</w:t>
      </w:r>
      <w:r w:rsidRPr="008D2294">
        <w:rPr>
          <w:noProof/>
        </w:rPr>
        <w:fldChar w:fldCharType="end"/>
      </w:r>
    </w:p>
    <w:p w14:paraId="6602B858" w14:textId="77777777" w:rsidR="008D2294" w:rsidRDefault="008D2294">
      <w:pPr>
        <w:pStyle w:val="TOC4"/>
        <w:rPr>
          <w:rFonts w:asciiTheme="minorHAnsi" w:eastAsiaTheme="minorEastAsia" w:hAnsiTheme="minorHAnsi" w:cstheme="minorBidi"/>
          <w:b w:val="0"/>
          <w:noProof/>
          <w:kern w:val="0"/>
          <w:sz w:val="22"/>
          <w:szCs w:val="22"/>
        </w:rPr>
      </w:pPr>
      <w:r>
        <w:rPr>
          <w:noProof/>
        </w:rPr>
        <w:t>Subdivision C—Self</w:t>
      </w:r>
      <w:r>
        <w:rPr>
          <w:noProof/>
        </w:rPr>
        <w:noBreakHyphen/>
        <w:t>incrimination</w:t>
      </w:r>
      <w:r w:rsidRPr="008D2294">
        <w:rPr>
          <w:b w:val="0"/>
          <w:noProof/>
          <w:sz w:val="18"/>
        </w:rPr>
        <w:tab/>
      </w:r>
      <w:r w:rsidRPr="008D2294">
        <w:rPr>
          <w:b w:val="0"/>
          <w:noProof/>
          <w:sz w:val="18"/>
        </w:rPr>
        <w:fldChar w:fldCharType="begin"/>
      </w:r>
      <w:r w:rsidRPr="008D2294">
        <w:rPr>
          <w:b w:val="0"/>
          <w:noProof/>
          <w:sz w:val="18"/>
        </w:rPr>
        <w:instrText xml:space="preserve"> PAGEREF _Toc58500460 \h </w:instrText>
      </w:r>
      <w:r w:rsidRPr="008D2294">
        <w:rPr>
          <w:b w:val="0"/>
          <w:noProof/>
          <w:sz w:val="18"/>
        </w:rPr>
      </w:r>
      <w:r w:rsidRPr="008D2294">
        <w:rPr>
          <w:b w:val="0"/>
          <w:noProof/>
          <w:sz w:val="18"/>
        </w:rPr>
        <w:fldChar w:fldCharType="separate"/>
      </w:r>
      <w:r w:rsidR="009E243C">
        <w:rPr>
          <w:b w:val="0"/>
          <w:noProof/>
          <w:sz w:val="18"/>
        </w:rPr>
        <w:t>60</w:t>
      </w:r>
      <w:r w:rsidRPr="008D2294">
        <w:rPr>
          <w:b w:val="0"/>
          <w:noProof/>
          <w:sz w:val="18"/>
        </w:rPr>
        <w:fldChar w:fldCharType="end"/>
      </w:r>
    </w:p>
    <w:p w14:paraId="1166FAE9" w14:textId="77777777" w:rsidR="008D2294" w:rsidRDefault="008D2294">
      <w:pPr>
        <w:pStyle w:val="TOC5"/>
        <w:rPr>
          <w:rFonts w:asciiTheme="minorHAnsi" w:eastAsiaTheme="minorEastAsia" w:hAnsiTheme="minorHAnsi" w:cstheme="minorBidi"/>
          <w:noProof/>
          <w:kern w:val="0"/>
          <w:sz w:val="22"/>
          <w:szCs w:val="22"/>
        </w:rPr>
      </w:pPr>
      <w:r>
        <w:rPr>
          <w:noProof/>
        </w:rPr>
        <w:t>63</w:t>
      </w:r>
      <w:r>
        <w:rPr>
          <w:noProof/>
        </w:rPr>
        <w:tab/>
        <w:t>Self</w:t>
      </w:r>
      <w:r>
        <w:rPr>
          <w:noProof/>
        </w:rPr>
        <w:noBreakHyphen/>
        <w:t>incrimination</w:t>
      </w:r>
      <w:r w:rsidRPr="008D2294">
        <w:rPr>
          <w:noProof/>
        </w:rPr>
        <w:tab/>
      </w:r>
      <w:r w:rsidRPr="008D2294">
        <w:rPr>
          <w:noProof/>
        </w:rPr>
        <w:fldChar w:fldCharType="begin"/>
      </w:r>
      <w:r w:rsidRPr="008D2294">
        <w:rPr>
          <w:noProof/>
        </w:rPr>
        <w:instrText xml:space="preserve"> PAGEREF _Toc58500461 \h </w:instrText>
      </w:r>
      <w:r w:rsidRPr="008D2294">
        <w:rPr>
          <w:noProof/>
        </w:rPr>
      </w:r>
      <w:r w:rsidRPr="008D2294">
        <w:rPr>
          <w:noProof/>
        </w:rPr>
        <w:fldChar w:fldCharType="separate"/>
      </w:r>
      <w:r w:rsidR="009E243C">
        <w:rPr>
          <w:noProof/>
        </w:rPr>
        <w:t>60</w:t>
      </w:r>
      <w:r w:rsidRPr="008D2294">
        <w:rPr>
          <w:noProof/>
        </w:rPr>
        <w:fldChar w:fldCharType="end"/>
      </w:r>
    </w:p>
    <w:p w14:paraId="36B4888C" w14:textId="77777777" w:rsidR="008D2294" w:rsidRDefault="008D2294">
      <w:pPr>
        <w:pStyle w:val="TOC2"/>
        <w:rPr>
          <w:rFonts w:asciiTheme="minorHAnsi" w:eastAsiaTheme="minorEastAsia" w:hAnsiTheme="minorHAnsi" w:cstheme="minorBidi"/>
          <w:b w:val="0"/>
          <w:noProof/>
          <w:kern w:val="0"/>
          <w:sz w:val="22"/>
          <w:szCs w:val="22"/>
        </w:rPr>
      </w:pPr>
      <w:r>
        <w:rPr>
          <w:noProof/>
        </w:rPr>
        <w:t>Part 5—Cyber</w:t>
      </w:r>
      <w:r>
        <w:rPr>
          <w:noProof/>
        </w:rPr>
        <w:noBreakHyphen/>
        <w:t>bullying material targeted at an Australian child</w:t>
      </w:r>
      <w:r w:rsidRPr="008D2294">
        <w:rPr>
          <w:b w:val="0"/>
          <w:noProof/>
          <w:sz w:val="18"/>
        </w:rPr>
        <w:tab/>
      </w:r>
      <w:r w:rsidRPr="008D2294">
        <w:rPr>
          <w:b w:val="0"/>
          <w:noProof/>
          <w:sz w:val="18"/>
        </w:rPr>
        <w:fldChar w:fldCharType="begin"/>
      </w:r>
      <w:r w:rsidRPr="008D2294">
        <w:rPr>
          <w:b w:val="0"/>
          <w:noProof/>
          <w:sz w:val="18"/>
        </w:rPr>
        <w:instrText xml:space="preserve"> PAGEREF _Toc58500462 \h </w:instrText>
      </w:r>
      <w:r w:rsidRPr="008D2294">
        <w:rPr>
          <w:b w:val="0"/>
          <w:noProof/>
          <w:sz w:val="18"/>
        </w:rPr>
      </w:r>
      <w:r w:rsidRPr="008D2294">
        <w:rPr>
          <w:b w:val="0"/>
          <w:noProof/>
          <w:sz w:val="18"/>
        </w:rPr>
        <w:fldChar w:fldCharType="separate"/>
      </w:r>
      <w:r w:rsidR="009E243C">
        <w:rPr>
          <w:b w:val="0"/>
          <w:noProof/>
          <w:sz w:val="18"/>
        </w:rPr>
        <w:t>61</w:t>
      </w:r>
      <w:r w:rsidRPr="008D2294">
        <w:rPr>
          <w:b w:val="0"/>
          <w:noProof/>
          <w:sz w:val="18"/>
        </w:rPr>
        <w:fldChar w:fldCharType="end"/>
      </w:r>
    </w:p>
    <w:p w14:paraId="46E73CC6" w14:textId="77777777" w:rsidR="008D2294" w:rsidRDefault="008D2294">
      <w:pPr>
        <w:pStyle w:val="TOC5"/>
        <w:rPr>
          <w:rFonts w:asciiTheme="minorHAnsi" w:eastAsiaTheme="minorEastAsia" w:hAnsiTheme="minorHAnsi" w:cstheme="minorBidi"/>
          <w:noProof/>
          <w:kern w:val="0"/>
          <w:sz w:val="22"/>
          <w:szCs w:val="22"/>
        </w:rPr>
      </w:pPr>
      <w:r>
        <w:rPr>
          <w:noProof/>
        </w:rPr>
        <w:t>64</w:t>
      </w:r>
      <w:r>
        <w:rPr>
          <w:noProof/>
        </w:rPr>
        <w:tab/>
        <w:t>Simplified outline of this Part</w:t>
      </w:r>
      <w:r w:rsidRPr="008D2294">
        <w:rPr>
          <w:noProof/>
        </w:rPr>
        <w:tab/>
      </w:r>
      <w:r w:rsidRPr="008D2294">
        <w:rPr>
          <w:noProof/>
        </w:rPr>
        <w:fldChar w:fldCharType="begin"/>
      </w:r>
      <w:r w:rsidRPr="008D2294">
        <w:rPr>
          <w:noProof/>
        </w:rPr>
        <w:instrText xml:space="preserve"> PAGEREF _Toc58500463 \h </w:instrText>
      </w:r>
      <w:r w:rsidRPr="008D2294">
        <w:rPr>
          <w:noProof/>
        </w:rPr>
      </w:r>
      <w:r w:rsidRPr="008D2294">
        <w:rPr>
          <w:noProof/>
        </w:rPr>
        <w:fldChar w:fldCharType="separate"/>
      </w:r>
      <w:r w:rsidR="009E243C">
        <w:rPr>
          <w:noProof/>
        </w:rPr>
        <w:t>61</w:t>
      </w:r>
      <w:r w:rsidRPr="008D2294">
        <w:rPr>
          <w:noProof/>
        </w:rPr>
        <w:fldChar w:fldCharType="end"/>
      </w:r>
    </w:p>
    <w:p w14:paraId="30135092" w14:textId="77777777" w:rsidR="008D2294" w:rsidRDefault="008D2294">
      <w:pPr>
        <w:pStyle w:val="TOC5"/>
        <w:rPr>
          <w:rFonts w:asciiTheme="minorHAnsi" w:eastAsiaTheme="minorEastAsia" w:hAnsiTheme="minorHAnsi" w:cstheme="minorBidi"/>
          <w:noProof/>
          <w:kern w:val="0"/>
          <w:sz w:val="22"/>
          <w:szCs w:val="22"/>
        </w:rPr>
      </w:pPr>
      <w:r>
        <w:rPr>
          <w:noProof/>
        </w:rPr>
        <w:t>65</w:t>
      </w:r>
      <w:r>
        <w:rPr>
          <w:noProof/>
        </w:rPr>
        <w:tab/>
        <w:t>Removal notice given to the provider of a social media service, relevant electronic service or designated internet service</w:t>
      </w:r>
      <w:r w:rsidRPr="008D2294">
        <w:rPr>
          <w:noProof/>
        </w:rPr>
        <w:tab/>
      </w:r>
      <w:r w:rsidRPr="008D2294">
        <w:rPr>
          <w:noProof/>
        </w:rPr>
        <w:fldChar w:fldCharType="begin"/>
      </w:r>
      <w:r w:rsidRPr="008D2294">
        <w:rPr>
          <w:noProof/>
        </w:rPr>
        <w:instrText xml:space="preserve"> PAGEREF _Toc58500464 \h </w:instrText>
      </w:r>
      <w:r w:rsidRPr="008D2294">
        <w:rPr>
          <w:noProof/>
        </w:rPr>
      </w:r>
      <w:r w:rsidRPr="008D2294">
        <w:rPr>
          <w:noProof/>
        </w:rPr>
        <w:fldChar w:fldCharType="separate"/>
      </w:r>
      <w:r w:rsidR="009E243C">
        <w:rPr>
          <w:noProof/>
        </w:rPr>
        <w:t>61</w:t>
      </w:r>
      <w:r w:rsidRPr="008D2294">
        <w:rPr>
          <w:noProof/>
        </w:rPr>
        <w:fldChar w:fldCharType="end"/>
      </w:r>
    </w:p>
    <w:p w14:paraId="7006C64E" w14:textId="77777777" w:rsidR="008D2294" w:rsidRDefault="008D2294">
      <w:pPr>
        <w:pStyle w:val="TOC5"/>
        <w:rPr>
          <w:rFonts w:asciiTheme="minorHAnsi" w:eastAsiaTheme="minorEastAsia" w:hAnsiTheme="minorHAnsi" w:cstheme="minorBidi"/>
          <w:noProof/>
          <w:kern w:val="0"/>
          <w:sz w:val="22"/>
          <w:szCs w:val="22"/>
        </w:rPr>
      </w:pPr>
      <w:r>
        <w:rPr>
          <w:noProof/>
        </w:rPr>
        <w:t>66</w:t>
      </w:r>
      <w:r>
        <w:rPr>
          <w:noProof/>
        </w:rPr>
        <w:tab/>
        <w:t>Removal notice given to a hosting service provider</w:t>
      </w:r>
      <w:r w:rsidRPr="008D2294">
        <w:rPr>
          <w:noProof/>
        </w:rPr>
        <w:tab/>
      </w:r>
      <w:r w:rsidRPr="008D2294">
        <w:rPr>
          <w:noProof/>
        </w:rPr>
        <w:fldChar w:fldCharType="begin"/>
      </w:r>
      <w:r w:rsidRPr="008D2294">
        <w:rPr>
          <w:noProof/>
        </w:rPr>
        <w:instrText xml:space="preserve"> PAGEREF _Toc58500465 \h </w:instrText>
      </w:r>
      <w:r w:rsidRPr="008D2294">
        <w:rPr>
          <w:noProof/>
        </w:rPr>
      </w:r>
      <w:r w:rsidRPr="008D2294">
        <w:rPr>
          <w:noProof/>
        </w:rPr>
        <w:fldChar w:fldCharType="separate"/>
      </w:r>
      <w:r w:rsidR="009E243C">
        <w:rPr>
          <w:noProof/>
        </w:rPr>
        <w:t>62</w:t>
      </w:r>
      <w:r w:rsidRPr="008D2294">
        <w:rPr>
          <w:noProof/>
        </w:rPr>
        <w:fldChar w:fldCharType="end"/>
      </w:r>
    </w:p>
    <w:p w14:paraId="4EF2934C" w14:textId="77777777" w:rsidR="008D2294" w:rsidRDefault="008D2294">
      <w:pPr>
        <w:pStyle w:val="TOC5"/>
        <w:rPr>
          <w:rFonts w:asciiTheme="minorHAnsi" w:eastAsiaTheme="minorEastAsia" w:hAnsiTheme="minorHAnsi" w:cstheme="minorBidi"/>
          <w:noProof/>
          <w:kern w:val="0"/>
          <w:sz w:val="22"/>
          <w:szCs w:val="22"/>
        </w:rPr>
      </w:pPr>
      <w:r>
        <w:rPr>
          <w:noProof/>
        </w:rPr>
        <w:t>67</w:t>
      </w:r>
      <w:r>
        <w:rPr>
          <w:noProof/>
        </w:rPr>
        <w:tab/>
        <w:t>Compliance with removal notice</w:t>
      </w:r>
      <w:r w:rsidRPr="008D2294">
        <w:rPr>
          <w:noProof/>
        </w:rPr>
        <w:tab/>
      </w:r>
      <w:r w:rsidRPr="008D2294">
        <w:rPr>
          <w:noProof/>
        </w:rPr>
        <w:fldChar w:fldCharType="begin"/>
      </w:r>
      <w:r w:rsidRPr="008D2294">
        <w:rPr>
          <w:noProof/>
        </w:rPr>
        <w:instrText xml:space="preserve"> PAGEREF _Toc58500466 \h </w:instrText>
      </w:r>
      <w:r w:rsidRPr="008D2294">
        <w:rPr>
          <w:noProof/>
        </w:rPr>
      </w:r>
      <w:r w:rsidRPr="008D2294">
        <w:rPr>
          <w:noProof/>
        </w:rPr>
        <w:fldChar w:fldCharType="separate"/>
      </w:r>
      <w:r w:rsidR="009E243C">
        <w:rPr>
          <w:noProof/>
        </w:rPr>
        <w:t>63</w:t>
      </w:r>
      <w:r w:rsidRPr="008D2294">
        <w:rPr>
          <w:noProof/>
        </w:rPr>
        <w:fldChar w:fldCharType="end"/>
      </w:r>
    </w:p>
    <w:p w14:paraId="4B09B947" w14:textId="77777777" w:rsidR="008D2294" w:rsidRDefault="008D2294">
      <w:pPr>
        <w:pStyle w:val="TOC5"/>
        <w:rPr>
          <w:rFonts w:asciiTheme="minorHAnsi" w:eastAsiaTheme="minorEastAsia" w:hAnsiTheme="minorHAnsi" w:cstheme="minorBidi"/>
          <w:noProof/>
          <w:kern w:val="0"/>
          <w:sz w:val="22"/>
          <w:szCs w:val="22"/>
        </w:rPr>
      </w:pPr>
      <w:r>
        <w:rPr>
          <w:noProof/>
        </w:rPr>
        <w:t>68</w:t>
      </w:r>
      <w:r>
        <w:rPr>
          <w:noProof/>
        </w:rPr>
        <w:tab/>
        <w:t>Formal warning</w:t>
      </w:r>
      <w:r w:rsidRPr="008D2294">
        <w:rPr>
          <w:noProof/>
        </w:rPr>
        <w:tab/>
      </w:r>
      <w:r w:rsidRPr="008D2294">
        <w:rPr>
          <w:noProof/>
        </w:rPr>
        <w:fldChar w:fldCharType="begin"/>
      </w:r>
      <w:r w:rsidRPr="008D2294">
        <w:rPr>
          <w:noProof/>
        </w:rPr>
        <w:instrText xml:space="preserve"> PAGEREF _Toc58500467 \h </w:instrText>
      </w:r>
      <w:r w:rsidRPr="008D2294">
        <w:rPr>
          <w:noProof/>
        </w:rPr>
      </w:r>
      <w:r w:rsidRPr="008D2294">
        <w:rPr>
          <w:noProof/>
        </w:rPr>
        <w:fldChar w:fldCharType="separate"/>
      </w:r>
      <w:r w:rsidR="009E243C">
        <w:rPr>
          <w:noProof/>
        </w:rPr>
        <w:t>63</w:t>
      </w:r>
      <w:r w:rsidRPr="008D2294">
        <w:rPr>
          <w:noProof/>
        </w:rPr>
        <w:fldChar w:fldCharType="end"/>
      </w:r>
    </w:p>
    <w:p w14:paraId="4F15BD7F" w14:textId="77777777" w:rsidR="008D2294" w:rsidRDefault="008D2294">
      <w:pPr>
        <w:pStyle w:val="TOC5"/>
        <w:rPr>
          <w:rFonts w:asciiTheme="minorHAnsi" w:eastAsiaTheme="minorEastAsia" w:hAnsiTheme="minorHAnsi" w:cstheme="minorBidi"/>
          <w:noProof/>
          <w:kern w:val="0"/>
          <w:sz w:val="22"/>
          <w:szCs w:val="22"/>
        </w:rPr>
      </w:pPr>
      <w:r>
        <w:rPr>
          <w:noProof/>
        </w:rPr>
        <w:t>69</w:t>
      </w:r>
      <w:r>
        <w:rPr>
          <w:noProof/>
        </w:rPr>
        <w:tab/>
        <w:t>Non</w:t>
      </w:r>
      <w:r>
        <w:rPr>
          <w:noProof/>
        </w:rPr>
        <w:noBreakHyphen/>
        <w:t>compliance with a removal notice</w:t>
      </w:r>
      <w:r w:rsidRPr="008D2294">
        <w:rPr>
          <w:noProof/>
        </w:rPr>
        <w:tab/>
      </w:r>
      <w:r w:rsidRPr="008D2294">
        <w:rPr>
          <w:noProof/>
        </w:rPr>
        <w:fldChar w:fldCharType="begin"/>
      </w:r>
      <w:r w:rsidRPr="008D2294">
        <w:rPr>
          <w:noProof/>
        </w:rPr>
        <w:instrText xml:space="preserve"> PAGEREF _Toc58500468 \h </w:instrText>
      </w:r>
      <w:r w:rsidRPr="008D2294">
        <w:rPr>
          <w:noProof/>
        </w:rPr>
      </w:r>
      <w:r w:rsidRPr="008D2294">
        <w:rPr>
          <w:noProof/>
        </w:rPr>
        <w:fldChar w:fldCharType="separate"/>
      </w:r>
      <w:r w:rsidR="009E243C">
        <w:rPr>
          <w:noProof/>
        </w:rPr>
        <w:t>64</w:t>
      </w:r>
      <w:r w:rsidRPr="008D2294">
        <w:rPr>
          <w:noProof/>
        </w:rPr>
        <w:fldChar w:fldCharType="end"/>
      </w:r>
    </w:p>
    <w:p w14:paraId="10138FC6" w14:textId="77777777" w:rsidR="008D2294" w:rsidRDefault="008D2294">
      <w:pPr>
        <w:pStyle w:val="TOC5"/>
        <w:rPr>
          <w:rFonts w:asciiTheme="minorHAnsi" w:eastAsiaTheme="minorEastAsia" w:hAnsiTheme="minorHAnsi" w:cstheme="minorBidi"/>
          <w:noProof/>
          <w:kern w:val="0"/>
          <w:sz w:val="22"/>
          <w:szCs w:val="22"/>
        </w:rPr>
      </w:pPr>
      <w:r>
        <w:rPr>
          <w:noProof/>
        </w:rPr>
        <w:t>70</w:t>
      </w:r>
      <w:r>
        <w:rPr>
          <w:noProof/>
        </w:rPr>
        <w:tab/>
        <w:t>End</w:t>
      </w:r>
      <w:r>
        <w:rPr>
          <w:noProof/>
        </w:rPr>
        <w:noBreakHyphen/>
        <w:t>user notice</w:t>
      </w:r>
      <w:r w:rsidRPr="008D2294">
        <w:rPr>
          <w:noProof/>
        </w:rPr>
        <w:tab/>
      </w:r>
      <w:r w:rsidRPr="008D2294">
        <w:rPr>
          <w:noProof/>
        </w:rPr>
        <w:fldChar w:fldCharType="begin"/>
      </w:r>
      <w:r w:rsidRPr="008D2294">
        <w:rPr>
          <w:noProof/>
        </w:rPr>
        <w:instrText xml:space="preserve"> PAGEREF _Toc58500469 \h </w:instrText>
      </w:r>
      <w:r w:rsidRPr="008D2294">
        <w:rPr>
          <w:noProof/>
        </w:rPr>
      </w:r>
      <w:r w:rsidRPr="008D2294">
        <w:rPr>
          <w:noProof/>
        </w:rPr>
        <w:fldChar w:fldCharType="separate"/>
      </w:r>
      <w:r w:rsidR="009E243C">
        <w:rPr>
          <w:noProof/>
        </w:rPr>
        <w:t>64</w:t>
      </w:r>
      <w:r w:rsidRPr="008D2294">
        <w:rPr>
          <w:noProof/>
        </w:rPr>
        <w:fldChar w:fldCharType="end"/>
      </w:r>
    </w:p>
    <w:p w14:paraId="597F6237" w14:textId="77777777" w:rsidR="008D2294" w:rsidRDefault="008D2294">
      <w:pPr>
        <w:pStyle w:val="TOC5"/>
        <w:rPr>
          <w:rFonts w:asciiTheme="minorHAnsi" w:eastAsiaTheme="minorEastAsia" w:hAnsiTheme="minorHAnsi" w:cstheme="minorBidi"/>
          <w:noProof/>
          <w:kern w:val="0"/>
          <w:sz w:val="22"/>
          <w:szCs w:val="22"/>
        </w:rPr>
      </w:pPr>
      <w:r>
        <w:rPr>
          <w:noProof/>
        </w:rPr>
        <w:t>71</w:t>
      </w:r>
      <w:r>
        <w:rPr>
          <w:noProof/>
        </w:rPr>
        <w:tab/>
        <w:t>Compliance with end</w:t>
      </w:r>
      <w:r>
        <w:rPr>
          <w:noProof/>
        </w:rPr>
        <w:noBreakHyphen/>
        <w:t>user notice</w:t>
      </w:r>
      <w:r w:rsidRPr="008D2294">
        <w:rPr>
          <w:noProof/>
        </w:rPr>
        <w:tab/>
      </w:r>
      <w:r w:rsidRPr="008D2294">
        <w:rPr>
          <w:noProof/>
        </w:rPr>
        <w:fldChar w:fldCharType="begin"/>
      </w:r>
      <w:r w:rsidRPr="008D2294">
        <w:rPr>
          <w:noProof/>
        </w:rPr>
        <w:instrText xml:space="preserve"> PAGEREF _Toc58500470 \h </w:instrText>
      </w:r>
      <w:r w:rsidRPr="008D2294">
        <w:rPr>
          <w:noProof/>
        </w:rPr>
      </w:r>
      <w:r w:rsidRPr="008D2294">
        <w:rPr>
          <w:noProof/>
        </w:rPr>
        <w:fldChar w:fldCharType="separate"/>
      </w:r>
      <w:r w:rsidR="009E243C">
        <w:rPr>
          <w:noProof/>
        </w:rPr>
        <w:t>65</w:t>
      </w:r>
      <w:r w:rsidRPr="008D2294">
        <w:rPr>
          <w:noProof/>
        </w:rPr>
        <w:fldChar w:fldCharType="end"/>
      </w:r>
    </w:p>
    <w:p w14:paraId="06E7B62B" w14:textId="77777777" w:rsidR="008D2294" w:rsidRDefault="008D2294">
      <w:pPr>
        <w:pStyle w:val="TOC5"/>
        <w:rPr>
          <w:rFonts w:asciiTheme="minorHAnsi" w:eastAsiaTheme="minorEastAsia" w:hAnsiTheme="minorHAnsi" w:cstheme="minorBidi"/>
          <w:noProof/>
          <w:kern w:val="0"/>
          <w:sz w:val="22"/>
          <w:szCs w:val="22"/>
        </w:rPr>
      </w:pPr>
      <w:r>
        <w:rPr>
          <w:noProof/>
        </w:rPr>
        <w:t>72</w:t>
      </w:r>
      <w:r>
        <w:rPr>
          <w:noProof/>
        </w:rPr>
        <w:tab/>
        <w:t>Formal warning</w:t>
      </w:r>
      <w:r w:rsidRPr="008D2294">
        <w:rPr>
          <w:noProof/>
        </w:rPr>
        <w:tab/>
      </w:r>
      <w:r w:rsidRPr="008D2294">
        <w:rPr>
          <w:noProof/>
        </w:rPr>
        <w:fldChar w:fldCharType="begin"/>
      </w:r>
      <w:r w:rsidRPr="008D2294">
        <w:rPr>
          <w:noProof/>
        </w:rPr>
        <w:instrText xml:space="preserve"> PAGEREF _Toc58500471 \h </w:instrText>
      </w:r>
      <w:r w:rsidRPr="008D2294">
        <w:rPr>
          <w:noProof/>
        </w:rPr>
      </w:r>
      <w:r w:rsidRPr="008D2294">
        <w:rPr>
          <w:noProof/>
        </w:rPr>
        <w:fldChar w:fldCharType="separate"/>
      </w:r>
      <w:r w:rsidR="009E243C">
        <w:rPr>
          <w:noProof/>
        </w:rPr>
        <w:t>65</w:t>
      </w:r>
      <w:r w:rsidRPr="008D2294">
        <w:rPr>
          <w:noProof/>
        </w:rPr>
        <w:fldChar w:fldCharType="end"/>
      </w:r>
    </w:p>
    <w:p w14:paraId="02444F77" w14:textId="77777777" w:rsidR="008D2294" w:rsidRDefault="008D2294">
      <w:pPr>
        <w:pStyle w:val="TOC5"/>
        <w:rPr>
          <w:rFonts w:asciiTheme="minorHAnsi" w:eastAsiaTheme="minorEastAsia" w:hAnsiTheme="minorHAnsi" w:cstheme="minorBidi"/>
          <w:noProof/>
          <w:kern w:val="0"/>
          <w:sz w:val="22"/>
          <w:szCs w:val="22"/>
        </w:rPr>
      </w:pPr>
      <w:r>
        <w:rPr>
          <w:noProof/>
        </w:rPr>
        <w:t>73</w:t>
      </w:r>
      <w:r>
        <w:rPr>
          <w:noProof/>
        </w:rPr>
        <w:tab/>
        <w:t>Service provider notifications</w:t>
      </w:r>
      <w:r w:rsidRPr="008D2294">
        <w:rPr>
          <w:noProof/>
        </w:rPr>
        <w:tab/>
      </w:r>
      <w:r w:rsidRPr="008D2294">
        <w:rPr>
          <w:noProof/>
        </w:rPr>
        <w:fldChar w:fldCharType="begin"/>
      </w:r>
      <w:r w:rsidRPr="008D2294">
        <w:rPr>
          <w:noProof/>
        </w:rPr>
        <w:instrText xml:space="preserve"> PAGEREF _Toc58500472 \h </w:instrText>
      </w:r>
      <w:r w:rsidRPr="008D2294">
        <w:rPr>
          <w:noProof/>
        </w:rPr>
      </w:r>
      <w:r w:rsidRPr="008D2294">
        <w:rPr>
          <w:noProof/>
        </w:rPr>
        <w:fldChar w:fldCharType="separate"/>
      </w:r>
      <w:r w:rsidR="009E243C">
        <w:rPr>
          <w:noProof/>
        </w:rPr>
        <w:t>65</w:t>
      </w:r>
      <w:r w:rsidRPr="008D2294">
        <w:rPr>
          <w:noProof/>
        </w:rPr>
        <w:fldChar w:fldCharType="end"/>
      </w:r>
    </w:p>
    <w:p w14:paraId="11A9326B" w14:textId="77777777" w:rsidR="008D2294" w:rsidRDefault="008D2294">
      <w:pPr>
        <w:pStyle w:val="TOC2"/>
        <w:rPr>
          <w:rFonts w:asciiTheme="minorHAnsi" w:eastAsiaTheme="minorEastAsia" w:hAnsiTheme="minorHAnsi" w:cstheme="minorBidi"/>
          <w:b w:val="0"/>
          <w:noProof/>
          <w:kern w:val="0"/>
          <w:sz w:val="22"/>
          <w:szCs w:val="22"/>
        </w:rPr>
      </w:pPr>
      <w:r>
        <w:rPr>
          <w:noProof/>
        </w:rPr>
        <w:t>Part 6—Non</w:t>
      </w:r>
      <w:r>
        <w:rPr>
          <w:noProof/>
        </w:rPr>
        <w:noBreakHyphen/>
        <w:t>consensual sharing of intimate images</w:t>
      </w:r>
      <w:r w:rsidRPr="008D2294">
        <w:rPr>
          <w:b w:val="0"/>
          <w:noProof/>
          <w:sz w:val="18"/>
        </w:rPr>
        <w:tab/>
      </w:r>
      <w:r w:rsidRPr="008D2294">
        <w:rPr>
          <w:b w:val="0"/>
          <w:noProof/>
          <w:sz w:val="18"/>
        </w:rPr>
        <w:fldChar w:fldCharType="begin"/>
      </w:r>
      <w:r w:rsidRPr="008D2294">
        <w:rPr>
          <w:b w:val="0"/>
          <w:noProof/>
          <w:sz w:val="18"/>
        </w:rPr>
        <w:instrText xml:space="preserve"> PAGEREF _Toc58500473 \h </w:instrText>
      </w:r>
      <w:r w:rsidRPr="008D2294">
        <w:rPr>
          <w:b w:val="0"/>
          <w:noProof/>
          <w:sz w:val="18"/>
        </w:rPr>
      </w:r>
      <w:r w:rsidRPr="008D2294">
        <w:rPr>
          <w:b w:val="0"/>
          <w:noProof/>
          <w:sz w:val="18"/>
        </w:rPr>
        <w:fldChar w:fldCharType="separate"/>
      </w:r>
      <w:r w:rsidR="009E243C">
        <w:rPr>
          <w:b w:val="0"/>
          <w:noProof/>
          <w:sz w:val="18"/>
        </w:rPr>
        <w:t>67</w:t>
      </w:r>
      <w:r w:rsidRPr="008D2294">
        <w:rPr>
          <w:b w:val="0"/>
          <w:noProof/>
          <w:sz w:val="18"/>
        </w:rPr>
        <w:fldChar w:fldCharType="end"/>
      </w:r>
    </w:p>
    <w:p w14:paraId="22FFF077" w14:textId="77777777" w:rsidR="008D2294" w:rsidRDefault="008D2294">
      <w:pPr>
        <w:pStyle w:val="TOC3"/>
        <w:rPr>
          <w:rFonts w:asciiTheme="minorHAnsi" w:eastAsiaTheme="minorEastAsia" w:hAnsiTheme="minorHAnsi" w:cstheme="minorBidi"/>
          <w:b w:val="0"/>
          <w:noProof/>
          <w:kern w:val="0"/>
          <w:szCs w:val="22"/>
        </w:rPr>
      </w:pPr>
      <w:r>
        <w:rPr>
          <w:noProof/>
        </w:rPr>
        <w:t>Division 1—Introduction</w:t>
      </w:r>
      <w:r w:rsidRPr="008D2294">
        <w:rPr>
          <w:b w:val="0"/>
          <w:noProof/>
          <w:sz w:val="18"/>
        </w:rPr>
        <w:tab/>
      </w:r>
      <w:r w:rsidRPr="008D2294">
        <w:rPr>
          <w:b w:val="0"/>
          <w:noProof/>
          <w:sz w:val="18"/>
        </w:rPr>
        <w:fldChar w:fldCharType="begin"/>
      </w:r>
      <w:r w:rsidRPr="008D2294">
        <w:rPr>
          <w:b w:val="0"/>
          <w:noProof/>
          <w:sz w:val="18"/>
        </w:rPr>
        <w:instrText xml:space="preserve"> PAGEREF _Toc58500474 \h </w:instrText>
      </w:r>
      <w:r w:rsidRPr="008D2294">
        <w:rPr>
          <w:b w:val="0"/>
          <w:noProof/>
          <w:sz w:val="18"/>
        </w:rPr>
      </w:r>
      <w:r w:rsidRPr="008D2294">
        <w:rPr>
          <w:b w:val="0"/>
          <w:noProof/>
          <w:sz w:val="18"/>
        </w:rPr>
        <w:fldChar w:fldCharType="separate"/>
      </w:r>
      <w:r w:rsidR="009E243C">
        <w:rPr>
          <w:b w:val="0"/>
          <w:noProof/>
          <w:sz w:val="18"/>
        </w:rPr>
        <w:t>67</w:t>
      </w:r>
      <w:r w:rsidRPr="008D2294">
        <w:rPr>
          <w:b w:val="0"/>
          <w:noProof/>
          <w:sz w:val="18"/>
        </w:rPr>
        <w:fldChar w:fldCharType="end"/>
      </w:r>
    </w:p>
    <w:p w14:paraId="4FB8DB8C" w14:textId="77777777" w:rsidR="008D2294" w:rsidRDefault="008D2294">
      <w:pPr>
        <w:pStyle w:val="TOC5"/>
        <w:rPr>
          <w:rFonts w:asciiTheme="minorHAnsi" w:eastAsiaTheme="minorEastAsia" w:hAnsiTheme="minorHAnsi" w:cstheme="minorBidi"/>
          <w:noProof/>
          <w:kern w:val="0"/>
          <w:sz w:val="22"/>
          <w:szCs w:val="22"/>
        </w:rPr>
      </w:pPr>
      <w:r>
        <w:rPr>
          <w:noProof/>
        </w:rPr>
        <w:t>74</w:t>
      </w:r>
      <w:r>
        <w:rPr>
          <w:noProof/>
        </w:rPr>
        <w:tab/>
        <w:t>Simplified outline of this Part</w:t>
      </w:r>
      <w:r w:rsidRPr="008D2294">
        <w:rPr>
          <w:noProof/>
        </w:rPr>
        <w:tab/>
      </w:r>
      <w:r w:rsidRPr="008D2294">
        <w:rPr>
          <w:noProof/>
        </w:rPr>
        <w:fldChar w:fldCharType="begin"/>
      </w:r>
      <w:r w:rsidRPr="008D2294">
        <w:rPr>
          <w:noProof/>
        </w:rPr>
        <w:instrText xml:space="preserve"> PAGEREF _Toc58500475 \h </w:instrText>
      </w:r>
      <w:r w:rsidRPr="008D2294">
        <w:rPr>
          <w:noProof/>
        </w:rPr>
      </w:r>
      <w:r w:rsidRPr="008D2294">
        <w:rPr>
          <w:noProof/>
        </w:rPr>
        <w:fldChar w:fldCharType="separate"/>
      </w:r>
      <w:r w:rsidR="009E243C">
        <w:rPr>
          <w:noProof/>
        </w:rPr>
        <w:t>67</w:t>
      </w:r>
      <w:r w:rsidRPr="008D2294">
        <w:rPr>
          <w:noProof/>
        </w:rPr>
        <w:fldChar w:fldCharType="end"/>
      </w:r>
    </w:p>
    <w:p w14:paraId="01CB6D4B" w14:textId="77777777" w:rsidR="008D2294" w:rsidRDefault="008D2294">
      <w:pPr>
        <w:pStyle w:val="TOC3"/>
        <w:rPr>
          <w:rFonts w:asciiTheme="minorHAnsi" w:eastAsiaTheme="minorEastAsia" w:hAnsiTheme="minorHAnsi" w:cstheme="minorBidi"/>
          <w:b w:val="0"/>
          <w:noProof/>
          <w:kern w:val="0"/>
          <w:szCs w:val="22"/>
        </w:rPr>
      </w:pPr>
      <w:r>
        <w:rPr>
          <w:noProof/>
        </w:rPr>
        <w:t>Division 2—Intimate images must not be posted without consent etc.</w:t>
      </w:r>
      <w:r w:rsidRPr="008D2294">
        <w:rPr>
          <w:b w:val="0"/>
          <w:noProof/>
          <w:sz w:val="18"/>
        </w:rPr>
        <w:tab/>
      </w:r>
      <w:r w:rsidRPr="008D2294">
        <w:rPr>
          <w:b w:val="0"/>
          <w:noProof/>
          <w:sz w:val="18"/>
        </w:rPr>
        <w:fldChar w:fldCharType="begin"/>
      </w:r>
      <w:r w:rsidRPr="008D2294">
        <w:rPr>
          <w:b w:val="0"/>
          <w:noProof/>
          <w:sz w:val="18"/>
        </w:rPr>
        <w:instrText xml:space="preserve"> PAGEREF _Toc58500476 \h </w:instrText>
      </w:r>
      <w:r w:rsidRPr="008D2294">
        <w:rPr>
          <w:b w:val="0"/>
          <w:noProof/>
          <w:sz w:val="18"/>
        </w:rPr>
      </w:r>
      <w:r w:rsidRPr="008D2294">
        <w:rPr>
          <w:b w:val="0"/>
          <w:noProof/>
          <w:sz w:val="18"/>
        </w:rPr>
        <w:fldChar w:fldCharType="separate"/>
      </w:r>
      <w:r w:rsidR="009E243C">
        <w:rPr>
          <w:b w:val="0"/>
          <w:noProof/>
          <w:sz w:val="18"/>
        </w:rPr>
        <w:t>68</w:t>
      </w:r>
      <w:r w:rsidRPr="008D2294">
        <w:rPr>
          <w:b w:val="0"/>
          <w:noProof/>
          <w:sz w:val="18"/>
        </w:rPr>
        <w:fldChar w:fldCharType="end"/>
      </w:r>
    </w:p>
    <w:p w14:paraId="742C8B25" w14:textId="77777777" w:rsidR="008D2294" w:rsidRDefault="008D2294">
      <w:pPr>
        <w:pStyle w:val="TOC5"/>
        <w:rPr>
          <w:rFonts w:asciiTheme="minorHAnsi" w:eastAsiaTheme="minorEastAsia" w:hAnsiTheme="minorHAnsi" w:cstheme="minorBidi"/>
          <w:noProof/>
          <w:kern w:val="0"/>
          <w:sz w:val="22"/>
          <w:szCs w:val="22"/>
        </w:rPr>
      </w:pPr>
      <w:r>
        <w:rPr>
          <w:noProof/>
        </w:rPr>
        <w:t>75</w:t>
      </w:r>
      <w:r>
        <w:rPr>
          <w:noProof/>
        </w:rPr>
        <w:tab/>
        <w:t>Posting an intimate image</w:t>
      </w:r>
      <w:r w:rsidRPr="008D2294">
        <w:rPr>
          <w:noProof/>
        </w:rPr>
        <w:tab/>
      </w:r>
      <w:r w:rsidRPr="008D2294">
        <w:rPr>
          <w:noProof/>
        </w:rPr>
        <w:fldChar w:fldCharType="begin"/>
      </w:r>
      <w:r w:rsidRPr="008D2294">
        <w:rPr>
          <w:noProof/>
        </w:rPr>
        <w:instrText xml:space="preserve"> PAGEREF _Toc58500477 \h </w:instrText>
      </w:r>
      <w:r w:rsidRPr="008D2294">
        <w:rPr>
          <w:noProof/>
        </w:rPr>
      </w:r>
      <w:r w:rsidRPr="008D2294">
        <w:rPr>
          <w:noProof/>
        </w:rPr>
        <w:fldChar w:fldCharType="separate"/>
      </w:r>
      <w:r w:rsidR="009E243C">
        <w:rPr>
          <w:noProof/>
        </w:rPr>
        <w:t>68</w:t>
      </w:r>
      <w:r w:rsidRPr="008D2294">
        <w:rPr>
          <w:noProof/>
        </w:rPr>
        <w:fldChar w:fldCharType="end"/>
      </w:r>
    </w:p>
    <w:p w14:paraId="6BE2ED6C" w14:textId="77777777" w:rsidR="008D2294" w:rsidRDefault="008D2294">
      <w:pPr>
        <w:pStyle w:val="TOC5"/>
        <w:rPr>
          <w:rFonts w:asciiTheme="minorHAnsi" w:eastAsiaTheme="minorEastAsia" w:hAnsiTheme="minorHAnsi" w:cstheme="minorBidi"/>
          <w:noProof/>
          <w:kern w:val="0"/>
          <w:sz w:val="22"/>
          <w:szCs w:val="22"/>
        </w:rPr>
      </w:pPr>
      <w:r>
        <w:rPr>
          <w:noProof/>
        </w:rPr>
        <w:t>76</w:t>
      </w:r>
      <w:r>
        <w:rPr>
          <w:noProof/>
        </w:rPr>
        <w:tab/>
        <w:t>Formal warning</w:t>
      </w:r>
      <w:r w:rsidRPr="008D2294">
        <w:rPr>
          <w:noProof/>
        </w:rPr>
        <w:tab/>
      </w:r>
      <w:r w:rsidRPr="008D2294">
        <w:rPr>
          <w:noProof/>
        </w:rPr>
        <w:fldChar w:fldCharType="begin"/>
      </w:r>
      <w:r w:rsidRPr="008D2294">
        <w:rPr>
          <w:noProof/>
        </w:rPr>
        <w:instrText xml:space="preserve"> PAGEREF _Toc58500478 \h </w:instrText>
      </w:r>
      <w:r w:rsidRPr="008D2294">
        <w:rPr>
          <w:noProof/>
        </w:rPr>
      </w:r>
      <w:r w:rsidRPr="008D2294">
        <w:rPr>
          <w:noProof/>
        </w:rPr>
        <w:fldChar w:fldCharType="separate"/>
      </w:r>
      <w:r w:rsidR="009E243C">
        <w:rPr>
          <w:noProof/>
        </w:rPr>
        <w:t>69</w:t>
      </w:r>
      <w:r w:rsidRPr="008D2294">
        <w:rPr>
          <w:noProof/>
        </w:rPr>
        <w:fldChar w:fldCharType="end"/>
      </w:r>
    </w:p>
    <w:p w14:paraId="7BBB370D" w14:textId="77777777" w:rsidR="008D2294" w:rsidRDefault="008D2294">
      <w:pPr>
        <w:pStyle w:val="TOC3"/>
        <w:rPr>
          <w:rFonts w:asciiTheme="minorHAnsi" w:eastAsiaTheme="minorEastAsia" w:hAnsiTheme="minorHAnsi" w:cstheme="minorBidi"/>
          <w:b w:val="0"/>
          <w:noProof/>
          <w:kern w:val="0"/>
          <w:szCs w:val="22"/>
        </w:rPr>
      </w:pPr>
      <w:r>
        <w:rPr>
          <w:noProof/>
        </w:rPr>
        <w:t>Division 3—Removal notices</w:t>
      </w:r>
      <w:r w:rsidRPr="008D2294">
        <w:rPr>
          <w:b w:val="0"/>
          <w:noProof/>
          <w:sz w:val="18"/>
        </w:rPr>
        <w:tab/>
      </w:r>
      <w:r w:rsidRPr="008D2294">
        <w:rPr>
          <w:b w:val="0"/>
          <w:noProof/>
          <w:sz w:val="18"/>
        </w:rPr>
        <w:fldChar w:fldCharType="begin"/>
      </w:r>
      <w:r w:rsidRPr="008D2294">
        <w:rPr>
          <w:b w:val="0"/>
          <w:noProof/>
          <w:sz w:val="18"/>
        </w:rPr>
        <w:instrText xml:space="preserve"> PAGEREF _Toc58500479 \h </w:instrText>
      </w:r>
      <w:r w:rsidRPr="008D2294">
        <w:rPr>
          <w:b w:val="0"/>
          <w:noProof/>
          <w:sz w:val="18"/>
        </w:rPr>
      </w:r>
      <w:r w:rsidRPr="008D2294">
        <w:rPr>
          <w:b w:val="0"/>
          <w:noProof/>
          <w:sz w:val="18"/>
        </w:rPr>
        <w:fldChar w:fldCharType="separate"/>
      </w:r>
      <w:r w:rsidR="009E243C">
        <w:rPr>
          <w:b w:val="0"/>
          <w:noProof/>
          <w:sz w:val="18"/>
        </w:rPr>
        <w:t>70</w:t>
      </w:r>
      <w:r w:rsidRPr="008D2294">
        <w:rPr>
          <w:b w:val="0"/>
          <w:noProof/>
          <w:sz w:val="18"/>
        </w:rPr>
        <w:fldChar w:fldCharType="end"/>
      </w:r>
    </w:p>
    <w:p w14:paraId="583BE070" w14:textId="77777777" w:rsidR="008D2294" w:rsidRDefault="008D2294">
      <w:pPr>
        <w:pStyle w:val="TOC5"/>
        <w:rPr>
          <w:rFonts w:asciiTheme="minorHAnsi" w:eastAsiaTheme="minorEastAsia" w:hAnsiTheme="minorHAnsi" w:cstheme="minorBidi"/>
          <w:noProof/>
          <w:kern w:val="0"/>
          <w:sz w:val="22"/>
          <w:szCs w:val="22"/>
        </w:rPr>
      </w:pPr>
      <w:r>
        <w:rPr>
          <w:noProof/>
        </w:rPr>
        <w:t>77</w:t>
      </w:r>
      <w:r>
        <w:rPr>
          <w:noProof/>
        </w:rPr>
        <w:tab/>
        <w:t>Removal notice given to the provider of a social media service, relevant electronic service or designated internet service</w:t>
      </w:r>
      <w:r w:rsidRPr="008D2294">
        <w:rPr>
          <w:noProof/>
        </w:rPr>
        <w:tab/>
      </w:r>
      <w:r w:rsidRPr="008D2294">
        <w:rPr>
          <w:noProof/>
        </w:rPr>
        <w:fldChar w:fldCharType="begin"/>
      </w:r>
      <w:r w:rsidRPr="008D2294">
        <w:rPr>
          <w:noProof/>
        </w:rPr>
        <w:instrText xml:space="preserve"> PAGEREF _Toc58500480 \h </w:instrText>
      </w:r>
      <w:r w:rsidRPr="008D2294">
        <w:rPr>
          <w:noProof/>
        </w:rPr>
      </w:r>
      <w:r w:rsidRPr="008D2294">
        <w:rPr>
          <w:noProof/>
        </w:rPr>
        <w:fldChar w:fldCharType="separate"/>
      </w:r>
      <w:r w:rsidR="009E243C">
        <w:rPr>
          <w:noProof/>
        </w:rPr>
        <w:t>70</w:t>
      </w:r>
      <w:r w:rsidRPr="008D2294">
        <w:rPr>
          <w:noProof/>
        </w:rPr>
        <w:fldChar w:fldCharType="end"/>
      </w:r>
    </w:p>
    <w:p w14:paraId="0C1E0620" w14:textId="77777777" w:rsidR="008D2294" w:rsidRDefault="008D2294">
      <w:pPr>
        <w:pStyle w:val="TOC5"/>
        <w:rPr>
          <w:rFonts w:asciiTheme="minorHAnsi" w:eastAsiaTheme="minorEastAsia" w:hAnsiTheme="minorHAnsi" w:cstheme="minorBidi"/>
          <w:noProof/>
          <w:kern w:val="0"/>
          <w:sz w:val="22"/>
          <w:szCs w:val="22"/>
        </w:rPr>
      </w:pPr>
      <w:r>
        <w:rPr>
          <w:noProof/>
        </w:rPr>
        <w:t>78</w:t>
      </w:r>
      <w:r>
        <w:rPr>
          <w:noProof/>
        </w:rPr>
        <w:tab/>
        <w:t>Removal notice given to an end</w:t>
      </w:r>
      <w:r>
        <w:rPr>
          <w:noProof/>
        </w:rPr>
        <w:noBreakHyphen/>
        <w:t>user</w:t>
      </w:r>
      <w:r w:rsidRPr="008D2294">
        <w:rPr>
          <w:noProof/>
        </w:rPr>
        <w:tab/>
      </w:r>
      <w:r w:rsidRPr="008D2294">
        <w:rPr>
          <w:noProof/>
        </w:rPr>
        <w:fldChar w:fldCharType="begin"/>
      </w:r>
      <w:r w:rsidRPr="008D2294">
        <w:rPr>
          <w:noProof/>
        </w:rPr>
        <w:instrText xml:space="preserve"> PAGEREF _Toc58500481 \h </w:instrText>
      </w:r>
      <w:r w:rsidRPr="008D2294">
        <w:rPr>
          <w:noProof/>
        </w:rPr>
      </w:r>
      <w:r w:rsidRPr="008D2294">
        <w:rPr>
          <w:noProof/>
        </w:rPr>
        <w:fldChar w:fldCharType="separate"/>
      </w:r>
      <w:r w:rsidR="009E243C">
        <w:rPr>
          <w:noProof/>
        </w:rPr>
        <w:t>71</w:t>
      </w:r>
      <w:r w:rsidRPr="008D2294">
        <w:rPr>
          <w:noProof/>
        </w:rPr>
        <w:fldChar w:fldCharType="end"/>
      </w:r>
    </w:p>
    <w:p w14:paraId="76DDC081" w14:textId="77777777" w:rsidR="008D2294" w:rsidRDefault="008D2294">
      <w:pPr>
        <w:pStyle w:val="TOC5"/>
        <w:rPr>
          <w:rFonts w:asciiTheme="minorHAnsi" w:eastAsiaTheme="minorEastAsia" w:hAnsiTheme="minorHAnsi" w:cstheme="minorBidi"/>
          <w:noProof/>
          <w:kern w:val="0"/>
          <w:sz w:val="22"/>
          <w:szCs w:val="22"/>
        </w:rPr>
      </w:pPr>
      <w:r>
        <w:rPr>
          <w:noProof/>
        </w:rPr>
        <w:t>79</w:t>
      </w:r>
      <w:r>
        <w:rPr>
          <w:noProof/>
        </w:rPr>
        <w:tab/>
        <w:t>Removal notice given to a hosting service provider</w:t>
      </w:r>
      <w:r w:rsidRPr="008D2294">
        <w:rPr>
          <w:noProof/>
        </w:rPr>
        <w:tab/>
      </w:r>
      <w:r w:rsidRPr="008D2294">
        <w:rPr>
          <w:noProof/>
        </w:rPr>
        <w:fldChar w:fldCharType="begin"/>
      </w:r>
      <w:r w:rsidRPr="008D2294">
        <w:rPr>
          <w:noProof/>
        </w:rPr>
        <w:instrText xml:space="preserve"> PAGEREF _Toc58500482 \h </w:instrText>
      </w:r>
      <w:r w:rsidRPr="008D2294">
        <w:rPr>
          <w:noProof/>
        </w:rPr>
      </w:r>
      <w:r w:rsidRPr="008D2294">
        <w:rPr>
          <w:noProof/>
        </w:rPr>
        <w:fldChar w:fldCharType="separate"/>
      </w:r>
      <w:r w:rsidR="009E243C">
        <w:rPr>
          <w:noProof/>
        </w:rPr>
        <w:t>72</w:t>
      </w:r>
      <w:r w:rsidRPr="008D2294">
        <w:rPr>
          <w:noProof/>
        </w:rPr>
        <w:fldChar w:fldCharType="end"/>
      </w:r>
    </w:p>
    <w:p w14:paraId="342F0E9F" w14:textId="77777777" w:rsidR="008D2294" w:rsidRDefault="008D2294">
      <w:pPr>
        <w:pStyle w:val="TOC5"/>
        <w:rPr>
          <w:rFonts w:asciiTheme="minorHAnsi" w:eastAsiaTheme="minorEastAsia" w:hAnsiTheme="minorHAnsi" w:cstheme="minorBidi"/>
          <w:noProof/>
          <w:kern w:val="0"/>
          <w:sz w:val="22"/>
          <w:szCs w:val="22"/>
        </w:rPr>
      </w:pPr>
      <w:r>
        <w:rPr>
          <w:noProof/>
        </w:rPr>
        <w:t>80</w:t>
      </w:r>
      <w:r>
        <w:rPr>
          <w:noProof/>
        </w:rPr>
        <w:tab/>
        <w:t>Compliance with removal notice</w:t>
      </w:r>
      <w:r w:rsidRPr="008D2294">
        <w:rPr>
          <w:noProof/>
        </w:rPr>
        <w:tab/>
      </w:r>
      <w:r w:rsidRPr="008D2294">
        <w:rPr>
          <w:noProof/>
        </w:rPr>
        <w:fldChar w:fldCharType="begin"/>
      </w:r>
      <w:r w:rsidRPr="008D2294">
        <w:rPr>
          <w:noProof/>
        </w:rPr>
        <w:instrText xml:space="preserve"> PAGEREF _Toc58500483 \h </w:instrText>
      </w:r>
      <w:r w:rsidRPr="008D2294">
        <w:rPr>
          <w:noProof/>
        </w:rPr>
      </w:r>
      <w:r w:rsidRPr="008D2294">
        <w:rPr>
          <w:noProof/>
        </w:rPr>
        <w:fldChar w:fldCharType="separate"/>
      </w:r>
      <w:r w:rsidR="009E243C">
        <w:rPr>
          <w:noProof/>
        </w:rPr>
        <w:t>73</w:t>
      </w:r>
      <w:r w:rsidRPr="008D2294">
        <w:rPr>
          <w:noProof/>
        </w:rPr>
        <w:fldChar w:fldCharType="end"/>
      </w:r>
    </w:p>
    <w:p w14:paraId="0C50CA0C" w14:textId="77777777" w:rsidR="008D2294" w:rsidRDefault="008D2294">
      <w:pPr>
        <w:pStyle w:val="TOC5"/>
        <w:rPr>
          <w:rFonts w:asciiTheme="minorHAnsi" w:eastAsiaTheme="minorEastAsia" w:hAnsiTheme="minorHAnsi" w:cstheme="minorBidi"/>
          <w:noProof/>
          <w:kern w:val="0"/>
          <w:sz w:val="22"/>
          <w:szCs w:val="22"/>
        </w:rPr>
      </w:pPr>
      <w:r>
        <w:rPr>
          <w:noProof/>
        </w:rPr>
        <w:t>81</w:t>
      </w:r>
      <w:r>
        <w:rPr>
          <w:noProof/>
        </w:rPr>
        <w:tab/>
        <w:t>Formal warning</w:t>
      </w:r>
      <w:r w:rsidRPr="008D2294">
        <w:rPr>
          <w:noProof/>
        </w:rPr>
        <w:tab/>
      </w:r>
      <w:r w:rsidRPr="008D2294">
        <w:rPr>
          <w:noProof/>
        </w:rPr>
        <w:fldChar w:fldCharType="begin"/>
      </w:r>
      <w:r w:rsidRPr="008D2294">
        <w:rPr>
          <w:noProof/>
        </w:rPr>
        <w:instrText xml:space="preserve"> PAGEREF _Toc58500484 \h </w:instrText>
      </w:r>
      <w:r w:rsidRPr="008D2294">
        <w:rPr>
          <w:noProof/>
        </w:rPr>
      </w:r>
      <w:r w:rsidRPr="008D2294">
        <w:rPr>
          <w:noProof/>
        </w:rPr>
        <w:fldChar w:fldCharType="separate"/>
      </w:r>
      <w:r w:rsidR="009E243C">
        <w:rPr>
          <w:noProof/>
        </w:rPr>
        <w:t>73</w:t>
      </w:r>
      <w:r w:rsidRPr="008D2294">
        <w:rPr>
          <w:noProof/>
        </w:rPr>
        <w:fldChar w:fldCharType="end"/>
      </w:r>
    </w:p>
    <w:p w14:paraId="1263F180" w14:textId="77777777" w:rsidR="008D2294" w:rsidRDefault="008D2294">
      <w:pPr>
        <w:pStyle w:val="TOC5"/>
        <w:rPr>
          <w:rFonts w:asciiTheme="minorHAnsi" w:eastAsiaTheme="minorEastAsia" w:hAnsiTheme="minorHAnsi" w:cstheme="minorBidi"/>
          <w:noProof/>
          <w:kern w:val="0"/>
          <w:sz w:val="22"/>
          <w:szCs w:val="22"/>
        </w:rPr>
      </w:pPr>
      <w:r>
        <w:rPr>
          <w:noProof/>
        </w:rPr>
        <w:t>82</w:t>
      </w:r>
      <w:r>
        <w:rPr>
          <w:noProof/>
        </w:rPr>
        <w:tab/>
        <w:t>Transitional</w:t>
      </w:r>
      <w:r w:rsidRPr="008D2294">
        <w:rPr>
          <w:noProof/>
        </w:rPr>
        <w:tab/>
      </w:r>
      <w:r w:rsidRPr="008D2294">
        <w:rPr>
          <w:noProof/>
        </w:rPr>
        <w:fldChar w:fldCharType="begin"/>
      </w:r>
      <w:r w:rsidRPr="008D2294">
        <w:rPr>
          <w:noProof/>
        </w:rPr>
        <w:instrText xml:space="preserve"> PAGEREF _Toc58500485 \h </w:instrText>
      </w:r>
      <w:r w:rsidRPr="008D2294">
        <w:rPr>
          <w:noProof/>
        </w:rPr>
      </w:r>
      <w:r w:rsidRPr="008D2294">
        <w:rPr>
          <w:noProof/>
        </w:rPr>
        <w:fldChar w:fldCharType="separate"/>
      </w:r>
      <w:r w:rsidR="009E243C">
        <w:rPr>
          <w:noProof/>
        </w:rPr>
        <w:t>73</w:t>
      </w:r>
      <w:r w:rsidRPr="008D2294">
        <w:rPr>
          <w:noProof/>
        </w:rPr>
        <w:fldChar w:fldCharType="end"/>
      </w:r>
    </w:p>
    <w:p w14:paraId="1F346563" w14:textId="77777777" w:rsidR="008D2294" w:rsidRDefault="008D2294">
      <w:pPr>
        <w:pStyle w:val="TOC3"/>
        <w:rPr>
          <w:rFonts w:asciiTheme="minorHAnsi" w:eastAsiaTheme="minorEastAsia" w:hAnsiTheme="minorHAnsi" w:cstheme="minorBidi"/>
          <w:b w:val="0"/>
          <w:noProof/>
          <w:kern w:val="0"/>
          <w:szCs w:val="22"/>
        </w:rPr>
      </w:pPr>
      <w:r>
        <w:rPr>
          <w:noProof/>
        </w:rPr>
        <w:t>Division 4—Miscellaneous</w:t>
      </w:r>
      <w:r w:rsidRPr="008D2294">
        <w:rPr>
          <w:b w:val="0"/>
          <w:noProof/>
          <w:sz w:val="18"/>
        </w:rPr>
        <w:tab/>
      </w:r>
      <w:r w:rsidRPr="008D2294">
        <w:rPr>
          <w:b w:val="0"/>
          <w:noProof/>
          <w:sz w:val="18"/>
        </w:rPr>
        <w:fldChar w:fldCharType="begin"/>
      </w:r>
      <w:r w:rsidRPr="008D2294">
        <w:rPr>
          <w:b w:val="0"/>
          <w:noProof/>
          <w:sz w:val="18"/>
        </w:rPr>
        <w:instrText xml:space="preserve"> PAGEREF _Toc58500486 \h </w:instrText>
      </w:r>
      <w:r w:rsidRPr="008D2294">
        <w:rPr>
          <w:b w:val="0"/>
          <w:noProof/>
          <w:sz w:val="18"/>
        </w:rPr>
      </w:r>
      <w:r w:rsidRPr="008D2294">
        <w:rPr>
          <w:b w:val="0"/>
          <w:noProof/>
          <w:sz w:val="18"/>
        </w:rPr>
        <w:fldChar w:fldCharType="separate"/>
      </w:r>
      <w:r w:rsidR="009E243C">
        <w:rPr>
          <w:b w:val="0"/>
          <w:noProof/>
          <w:sz w:val="18"/>
        </w:rPr>
        <w:t>75</w:t>
      </w:r>
      <w:r w:rsidRPr="008D2294">
        <w:rPr>
          <w:b w:val="0"/>
          <w:noProof/>
          <w:sz w:val="18"/>
        </w:rPr>
        <w:fldChar w:fldCharType="end"/>
      </w:r>
    </w:p>
    <w:p w14:paraId="38224F0C" w14:textId="77777777" w:rsidR="008D2294" w:rsidRDefault="008D2294">
      <w:pPr>
        <w:pStyle w:val="TOC5"/>
        <w:rPr>
          <w:rFonts w:asciiTheme="minorHAnsi" w:eastAsiaTheme="minorEastAsia" w:hAnsiTheme="minorHAnsi" w:cstheme="minorBidi"/>
          <w:noProof/>
          <w:kern w:val="0"/>
          <w:sz w:val="22"/>
          <w:szCs w:val="22"/>
        </w:rPr>
      </w:pPr>
      <w:r>
        <w:rPr>
          <w:noProof/>
        </w:rPr>
        <w:t>83</w:t>
      </w:r>
      <w:r>
        <w:rPr>
          <w:noProof/>
        </w:rPr>
        <w:tab/>
        <w:t>Remedial direction</w:t>
      </w:r>
      <w:r w:rsidRPr="008D2294">
        <w:rPr>
          <w:noProof/>
        </w:rPr>
        <w:tab/>
      </w:r>
      <w:r w:rsidRPr="008D2294">
        <w:rPr>
          <w:noProof/>
        </w:rPr>
        <w:fldChar w:fldCharType="begin"/>
      </w:r>
      <w:r w:rsidRPr="008D2294">
        <w:rPr>
          <w:noProof/>
        </w:rPr>
        <w:instrText xml:space="preserve"> PAGEREF _Toc58500487 \h </w:instrText>
      </w:r>
      <w:r w:rsidRPr="008D2294">
        <w:rPr>
          <w:noProof/>
        </w:rPr>
      </w:r>
      <w:r w:rsidRPr="008D2294">
        <w:rPr>
          <w:noProof/>
        </w:rPr>
        <w:fldChar w:fldCharType="separate"/>
      </w:r>
      <w:r w:rsidR="009E243C">
        <w:rPr>
          <w:noProof/>
        </w:rPr>
        <w:t>75</w:t>
      </w:r>
      <w:r w:rsidRPr="008D2294">
        <w:rPr>
          <w:noProof/>
        </w:rPr>
        <w:fldChar w:fldCharType="end"/>
      </w:r>
    </w:p>
    <w:p w14:paraId="173F4F29" w14:textId="77777777" w:rsidR="008D2294" w:rsidRDefault="008D2294">
      <w:pPr>
        <w:pStyle w:val="TOC5"/>
        <w:rPr>
          <w:rFonts w:asciiTheme="minorHAnsi" w:eastAsiaTheme="minorEastAsia" w:hAnsiTheme="minorHAnsi" w:cstheme="minorBidi"/>
          <w:noProof/>
          <w:kern w:val="0"/>
          <w:sz w:val="22"/>
          <w:szCs w:val="22"/>
        </w:rPr>
      </w:pPr>
      <w:r>
        <w:rPr>
          <w:noProof/>
        </w:rPr>
        <w:t>84</w:t>
      </w:r>
      <w:r>
        <w:rPr>
          <w:noProof/>
        </w:rPr>
        <w:tab/>
        <w:t>Formal warning</w:t>
      </w:r>
      <w:r w:rsidRPr="008D2294">
        <w:rPr>
          <w:noProof/>
        </w:rPr>
        <w:tab/>
      </w:r>
      <w:r w:rsidRPr="008D2294">
        <w:rPr>
          <w:noProof/>
        </w:rPr>
        <w:fldChar w:fldCharType="begin"/>
      </w:r>
      <w:r w:rsidRPr="008D2294">
        <w:rPr>
          <w:noProof/>
        </w:rPr>
        <w:instrText xml:space="preserve"> PAGEREF _Toc58500488 \h </w:instrText>
      </w:r>
      <w:r w:rsidRPr="008D2294">
        <w:rPr>
          <w:noProof/>
        </w:rPr>
      </w:r>
      <w:r w:rsidRPr="008D2294">
        <w:rPr>
          <w:noProof/>
        </w:rPr>
        <w:fldChar w:fldCharType="separate"/>
      </w:r>
      <w:r w:rsidR="009E243C">
        <w:rPr>
          <w:noProof/>
        </w:rPr>
        <w:t>75</w:t>
      </w:r>
      <w:r w:rsidRPr="008D2294">
        <w:rPr>
          <w:noProof/>
        </w:rPr>
        <w:fldChar w:fldCharType="end"/>
      </w:r>
    </w:p>
    <w:p w14:paraId="72CC9C87" w14:textId="77777777" w:rsidR="008D2294" w:rsidRDefault="008D2294">
      <w:pPr>
        <w:pStyle w:val="TOC5"/>
        <w:rPr>
          <w:rFonts w:asciiTheme="minorHAnsi" w:eastAsiaTheme="minorEastAsia" w:hAnsiTheme="minorHAnsi" w:cstheme="minorBidi"/>
          <w:noProof/>
          <w:kern w:val="0"/>
          <w:sz w:val="22"/>
          <w:szCs w:val="22"/>
        </w:rPr>
      </w:pPr>
      <w:r>
        <w:rPr>
          <w:noProof/>
        </w:rPr>
        <w:t>85</w:t>
      </w:r>
      <w:r>
        <w:rPr>
          <w:noProof/>
        </w:rPr>
        <w:tab/>
        <w:t>Service provider notifications</w:t>
      </w:r>
      <w:r w:rsidRPr="008D2294">
        <w:rPr>
          <w:noProof/>
        </w:rPr>
        <w:tab/>
      </w:r>
      <w:r w:rsidRPr="008D2294">
        <w:rPr>
          <w:noProof/>
        </w:rPr>
        <w:fldChar w:fldCharType="begin"/>
      </w:r>
      <w:r w:rsidRPr="008D2294">
        <w:rPr>
          <w:noProof/>
        </w:rPr>
        <w:instrText xml:space="preserve"> PAGEREF _Toc58500489 \h </w:instrText>
      </w:r>
      <w:r w:rsidRPr="008D2294">
        <w:rPr>
          <w:noProof/>
        </w:rPr>
      </w:r>
      <w:r w:rsidRPr="008D2294">
        <w:rPr>
          <w:noProof/>
        </w:rPr>
        <w:fldChar w:fldCharType="separate"/>
      </w:r>
      <w:r w:rsidR="009E243C">
        <w:rPr>
          <w:noProof/>
        </w:rPr>
        <w:t>75</w:t>
      </w:r>
      <w:r w:rsidRPr="008D2294">
        <w:rPr>
          <w:noProof/>
        </w:rPr>
        <w:fldChar w:fldCharType="end"/>
      </w:r>
    </w:p>
    <w:p w14:paraId="2E9DCF92" w14:textId="77777777" w:rsidR="008D2294" w:rsidRDefault="008D2294">
      <w:pPr>
        <w:pStyle w:val="TOC5"/>
        <w:rPr>
          <w:rFonts w:asciiTheme="minorHAnsi" w:eastAsiaTheme="minorEastAsia" w:hAnsiTheme="minorHAnsi" w:cstheme="minorBidi"/>
          <w:noProof/>
          <w:kern w:val="0"/>
          <w:sz w:val="22"/>
          <w:szCs w:val="22"/>
        </w:rPr>
      </w:pPr>
      <w:r>
        <w:rPr>
          <w:noProof/>
        </w:rPr>
        <w:t>86</w:t>
      </w:r>
      <w:r>
        <w:rPr>
          <w:noProof/>
        </w:rPr>
        <w:tab/>
        <w:t>Exempt post of an intimate image</w:t>
      </w:r>
      <w:r w:rsidRPr="008D2294">
        <w:rPr>
          <w:noProof/>
        </w:rPr>
        <w:tab/>
      </w:r>
      <w:r w:rsidRPr="008D2294">
        <w:rPr>
          <w:noProof/>
        </w:rPr>
        <w:fldChar w:fldCharType="begin"/>
      </w:r>
      <w:r w:rsidRPr="008D2294">
        <w:rPr>
          <w:noProof/>
        </w:rPr>
        <w:instrText xml:space="preserve"> PAGEREF _Toc58500490 \h </w:instrText>
      </w:r>
      <w:r w:rsidRPr="008D2294">
        <w:rPr>
          <w:noProof/>
        </w:rPr>
      </w:r>
      <w:r w:rsidRPr="008D2294">
        <w:rPr>
          <w:noProof/>
        </w:rPr>
        <w:fldChar w:fldCharType="separate"/>
      </w:r>
      <w:r w:rsidR="009E243C">
        <w:rPr>
          <w:noProof/>
        </w:rPr>
        <w:t>77</w:t>
      </w:r>
      <w:r w:rsidRPr="008D2294">
        <w:rPr>
          <w:noProof/>
        </w:rPr>
        <w:fldChar w:fldCharType="end"/>
      </w:r>
    </w:p>
    <w:p w14:paraId="7730D67F" w14:textId="77777777" w:rsidR="008D2294" w:rsidRDefault="008D2294">
      <w:pPr>
        <w:pStyle w:val="TOC2"/>
        <w:rPr>
          <w:rFonts w:asciiTheme="minorHAnsi" w:eastAsiaTheme="minorEastAsia" w:hAnsiTheme="minorHAnsi" w:cstheme="minorBidi"/>
          <w:b w:val="0"/>
          <w:noProof/>
          <w:kern w:val="0"/>
          <w:sz w:val="22"/>
          <w:szCs w:val="22"/>
        </w:rPr>
      </w:pPr>
      <w:r>
        <w:rPr>
          <w:noProof/>
        </w:rPr>
        <w:t>Part 7—Cyber</w:t>
      </w:r>
      <w:r>
        <w:rPr>
          <w:noProof/>
        </w:rPr>
        <w:noBreakHyphen/>
        <w:t>abuse material targeted at an Australian adult</w:t>
      </w:r>
      <w:r w:rsidRPr="008D2294">
        <w:rPr>
          <w:b w:val="0"/>
          <w:noProof/>
          <w:sz w:val="18"/>
        </w:rPr>
        <w:tab/>
      </w:r>
      <w:r w:rsidRPr="008D2294">
        <w:rPr>
          <w:b w:val="0"/>
          <w:noProof/>
          <w:sz w:val="18"/>
        </w:rPr>
        <w:fldChar w:fldCharType="begin"/>
      </w:r>
      <w:r w:rsidRPr="008D2294">
        <w:rPr>
          <w:b w:val="0"/>
          <w:noProof/>
          <w:sz w:val="18"/>
        </w:rPr>
        <w:instrText xml:space="preserve"> PAGEREF _Toc58500491 \h </w:instrText>
      </w:r>
      <w:r w:rsidRPr="008D2294">
        <w:rPr>
          <w:b w:val="0"/>
          <w:noProof/>
          <w:sz w:val="18"/>
        </w:rPr>
      </w:r>
      <w:r w:rsidRPr="008D2294">
        <w:rPr>
          <w:b w:val="0"/>
          <w:noProof/>
          <w:sz w:val="18"/>
        </w:rPr>
        <w:fldChar w:fldCharType="separate"/>
      </w:r>
      <w:r w:rsidR="009E243C">
        <w:rPr>
          <w:b w:val="0"/>
          <w:noProof/>
          <w:sz w:val="18"/>
        </w:rPr>
        <w:t>79</w:t>
      </w:r>
      <w:r w:rsidRPr="008D2294">
        <w:rPr>
          <w:b w:val="0"/>
          <w:noProof/>
          <w:sz w:val="18"/>
        </w:rPr>
        <w:fldChar w:fldCharType="end"/>
      </w:r>
    </w:p>
    <w:p w14:paraId="27A1CAC3" w14:textId="77777777" w:rsidR="008D2294" w:rsidRDefault="008D2294">
      <w:pPr>
        <w:pStyle w:val="TOC5"/>
        <w:rPr>
          <w:rFonts w:asciiTheme="minorHAnsi" w:eastAsiaTheme="minorEastAsia" w:hAnsiTheme="minorHAnsi" w:cstheme="minorBidi"/>
          <w:noProof/>
          <w:kern w:val="0"/>
          <w:sz w:val="22"/>
          <w:szCs w:val="22"/>
        </w:rPr>
      </w:pPr>
      <w:r>
        <w:rPr>
          <w:noProof/>
        </w:rPr>
        <w:t>87</w:t>
      </w:r>
      <w:r>
        <w:rPr>
          <w:noProof/>
        </w:rPr>
        <w:tab/>
        <w:t>Simplified outline of this Part</w:t>
      </w:r>
      <w:r w:rsidRPr="008D2294">
        <w:rPr>
          <w:noProof/>
        </w:rPr>
        <w:tab/>
      </w:r>
      <w:r w:rsidRPr="008D2294">
        <w:rPr>
          <w:noProof/>
        </w:rPr>
        <w:fldChar w:fldCharType="begin"/>
      </w:r>
      <w:r w:rsidRPr="008D2294">
        <w:rPr>
          <w:noProof/>
        </w:rPr>
        <w:instrText xml:space="preserve"> PAGEREF _Toc58500492 \h </w:instrText>
      </w:r>
      <w:r w:rsidRPr="008D2294">
        <w:rPr>
          <w:noProof/>
        </w:rPr>
      </w:r>
      <w:r w:rsidRPr="008D2294">
        <w:rPr>
          <w:noProof/>
        </w:rPr>
        <w:fldChar w:fldCharType="separate"/>
      </w:r>
      <w:r w:rsidR="009E243C">
        <w:rPr>
          <w:noProof/>
        </w:rPr>
        <w:t>79</w:t>
      </w:r>
      <w:r w:rsidRPr="008D2294">
        <w:rPr>
          <w:noProof/>
        </w:rPr>
        <w:fldChar w:fldCharType="end"/>
      </w:r>
    </w:p>
    <w:p w14:paraId="04EC61CD" w14:textId="77777777" w:rsidR="008D2294" w:rsidRDefault="008D2294">
      <w:pPr>
        <w:pStyle w:val="TOC5"/>
        <w:rPr>
          <w:rFonts w:asciiTheme="minorHAnsi" w:eastAsiaTheme="minorEastAsia" w:hAnsiTheme="minorHAnsi" w:cstheme="minorBidi"/>
          <w:noProof/>
          <w:kern w:val="0"/>
          <w:sz w:val="22"/>
          <w:szCs w:val="22"/>
        </w:rPr>
      </w:pPr>
      <w:r>
        <w:rPr>
          <w:noProof/>
        </w:rPr>
        <w:t>88</w:t>
      </w:r>
      <w:r>
        <w:rPr>
          <w:noProof/>
        </w:rPr>
        <w:tab/>
        <w:t>Removal notice given to the provider of a social media service, relevant electronic service or designated internet service</w:t>
      </w:r>
      <w:r w:rsidRPr="008D2294">
        <w:rPr>
          <w:noProof/>
        </w:rPr>
        <w:tab/>
      </w:r>
      <w:r w:rsidRPr="008D2294">
        <w:rPr>
          <w:noProof/>
        </w:rPr>
        <w:fldChar w:fldCharType="begin"/>
      </w:r>
      <w:r w:rsidRPr="008D2294">
        <w:rPr>
          <w:noProof/>
        </w:rPr>
        <w:instrText xml:space="preserve"> PAGEREF _Toc58500493 \h </w:instrText>
      </w:r>
      <w:r w:rsidRPr="008D2294">
        <w:rPr>
          <w:noProof/>
        </w:rPr>
      </w:r>
      <w:r w:rsidRPr="008D2294">
        <w:rPr>
          <w:noProof/>
        </w:rPr>
        <w:fldChar w:fldCharType="separate"/>
      </w:r>
      <w:r w:rsidR="009E243C">
        <w:rPr>
          <w:noProof/>
        </w:rPr>
        <w:t>79</w:t>
      </w:r>
      <w:r w:rsidRPr="008D2294">
        <w:rPr>
          <w:noProof/>
        </w:rPr>
        <w:fldChar w:fldCharType="end"/>
      </w:r>
    </w:p>
    <w:p w14:paraId="7B70A978" w14:textId="77777777" w:rsidR="008D2294" w:rsidRDefault="008D2294">
      <w:pPr>
        <w:pStyle w:val="TOC5"/>
        <w:rPr>
          <w:rFonts w:asciiTheme="minorHAnsi" w:eastAsiaTheme="minorEastAsia" w:hAnsiTheme="minorHAnsi" w:cstheme="minorBidi"/>
          <w:noProof/>
          <w:kern w:val="0"/>
          <w:sz w:val="22"/>
          <w:szCs w:val="22"/>
        </w:rPr>
      </w:pPr>
      <w:r>
        <w:rPr>
          <w:noProof/>
        </w:rPr>
        <w:t>89</w:t>
      </w:r>
      <w:r>
        <w:rPr>
          <w:noProof/>
        </w:rPr>
        <w:tab/>
        <w:t>Removal notice given to an end</w:t>
      </w:r>
      <w:r>
        <w:rPr>
          <w:noProof/>
        </w:rPr>
        <w:noBreakHyphen/>
        <w:t>user</w:t>
      </w:r>
      <w:r w:rsidRPr="008D2294">
        <w:rPr>
          <w:noProof/>
        </w:rPr>
        <w:tab/>
      </w:r>
      <w:r w:rsidRPr="008D2294">
        <w:rPr>
          <w:noProof/>
        </w:rPr>
        <w:fldChar w:fldCharType="begin"/>
      </w:r>
      <w:r w:rsidRPr="008D2294">
        <w:rPr>
          <w:noProof/>
        </w:rPr>
        <w:instrText xml:space="preserve"> PAGEREF _Toc58500494 \h </w:instrText>
      </w:r>
      <w:r w:rsidRPr="008D2294">
        <w:rPr>
          <w:noProof/>
        </w:rPr>
      </w:r>
      <w:r w:rsidRPr="008D2294">
        <w:rPr>
          <w:noProof/>
        </w:rPr>
        <w:fldChar w:fldCharType="separate"/>
      </w:r>
      <w:r w:rsidR="009E243C">
        <w:rPr>
          <w:noProof/>
        </w:rPr>
        <w:t>80</w:t>
      </w:r>
      <w:r w:rsidRPr="008D2294">
        <w:rPr>
          <w:noProof/>
        </w:rPr>
        <w:fldChar w:fldCharType="end"/>
      </w:r>
    </w:p>
    <w:p w14:paraId="2C22630C" w14:textId="77777777" w:rsidR="008D2294" w:rsidRDefault="008D2294">
      <w:pPr>
        <w:pStyle w:val="TOC5"/>
        <w:rPr>
          <w:rFonts w:asciiTheme="minorHAnsi" w:eastAsiaTheme="minorEastAsia" w:hAnsiTheme="minorHAnsi" w:cstheme="minorBidi"/>
          <w:noProof/>
          <w:kern w:val="0"/>
          <w:sz w:val="22"/>
          <w:szCs w:val="22"/>
        </w:rPr>
      </w:pPr>
      <w:r>
        <w:rPr>
          <w:noProof/>
        </w:rPr>
        <w:t>90</w:t>
      </w:r>
      <w:r>
        <w:rPr>
          <w:noProof/>
        </w:rPr>
        <w:tab/>
        <w:t>Removal notice given to a hosting service provider</w:t>
      </w:r>
      <w:r w:rsidRPr="008D2294">
        <w:rPr>
          <w:noProof/>
        </w:rPr>
        <w:tab/>
      </w:r>
      <w:r w:rsidRPr="008D2294">
        <w:rPr>
          <w:noProof/>
        </w:rPr>
        <w:fldChar w:fldCharType="begin"/>
      </w:r>
      <w:r w:rsidRPr="008D2294">
        <w:rPr>
          <w:noProof/>
        </w:rPr>
        <w:instrText xml:space="preserve"> PAGEREF _Toc58500495 \h </w:instrText>
      </w:r>
      <w:r w:rsidRPr="008D2294">
        <w:rPr>
          <w:noProof/>
        </w:rPr>
      </w:r>
      <w:r w:rsidRPr="008D2294">
        <w:rPr>
          <w:noProof/>
        </w:rPr>
        <w:fldChar w:fldCharType="separate"/>
      </w:r>
      <w:r w:rsidR="009E243C">
        <w:rPr>
          <w:noProof/>
        </w:rPr>
        <w:t>81</w:t>
      </w:r>
      <w:r w:rsidRPr="008D2294">
        <w:rPr>
          <w:noProof/>
        </w:rPr>
        <w:fldChar w:fldCharType="end"/>
      </w:r>
    </w:p>
    <w:p w14:paraId="3E3E7FFA" w14:textId="77777777" w:rsidR="008D2294" w:rsidRDefault="008D2294">
      <w:pPr>
        <w:pStyle w:val="TOC5"/>
        <w:rPr>
          <w:rFonts w:asciiTheme="minorHAnsi" w:eastAsiaTheme="minorEastAsia" w:hAnsiTheme="minorHAnsi" w:cstheme="minorBidi"/>
          <w:noProof/>
          <w:kern w:val="0"/>
          <w:sz w:val="22"/>
          <w:szCs w:val="22"/>
        </w:rPr>
      </w:pPr>
      <w:r>
        <w:rPr>
          <w:noProof/>
        </w:rPr>
        <w:t>91</w:t>
      </w:r>
      <w:r>
        <w:rPr>
          <w:noProof/>
        </w:rPr>
        <w:tab/>
        <w:t>Compliance with removal notice</w:t>
      </w:r>
      <w:r w:rsidRPr="008D2294">
        <w:rPr>
          <w:noProof/>
        </w:rPr>
        <w:tab/>
      </w:r>
      <w:r w:rsidRPr="008D2294">
        <w:rPr>
          <w:noProof/>
        </w:rPr>
        <w:fldChar w:fldCharType="begin"/>
      </w:r>
      <w:r w:rsidRPr="008D2294">
        <w:rPr>
          <w:noProof/>
        </w:rPr>
        <w:instrText xml:space="preserve"> PAGEREF _Toc58500496 \h </w:instrText>
      </w:r>
      <w:r w:rsidRPr="008D2294">
        <w:rPr>
          <w:noProof/>
        </w:rPr>
      </w:r>
      <w:r w:rsidRPr="008D2294">
        <w:rPr>
          <w:noProof/>
        </w:rPr>
        <w:fldChar w:fldCharType="separate"/>
      </w:r>
      <w:r w:rsidR="009E243C">
        <w:rPr>
          <w:noProof/>
        </w:rPr>
        <w:t>82</w:t>
      </w:r>
      <w:r w:rsidRPr="008D2294">
        <w:rPr>
          <w:noProof/>
        </w:rPr>
        <w:fldChar w:fldCharType="end"/>
      </w:r>
    </w:p>
    <w:p w14:paraId="7EC071A2" w14:textId="77777777" w:rsidR="008D2294" w:rsidRDefault="008D2294">
      <w:pPr>
        <w:pStyle w:val="TOC5"/>
        <w:rPr>
          <w:rFonts w:asciiTheme="minorHAnsi" w:eastAsiaTheme="minorEastAsia" w:hAnsiTheme="minorHAnsi" w:cstheme="minorBidi"/>
          <w:noProof/>
          <w:kern w:val="0"/>
          <w:sz w:val="22"/>
          <w:szCs w:val="22"/>
        </w:rPr>
      </w:pPr>
      <w:r>
        <w:rPr>
          <w:noProof/>
        </w:rPr>
        <w:t>92</w:t>
      </w:r>
      <w:r>
        <w:rPr>
          <w:noProof/>
        </w:rPr>
        <w:tab/>
        <w:t>Formal warning</w:t>
      </w:r>
      <w:r w:rsidRPr="008D2294">
        <w:rPr>
          <w:noProof/>
        </w:rPr>
        <w:tab/>
      </w:r>
      <w:r w:rsidRPr="008D2294">
        <w:rPr>
          <w:noProof/>
        </w:rPr>
        <w:fldChar w:fldCharType="begin"/>
      </w:r>
      <w:r w:rsidRPr="008D2294">
        <w:rPr>
          <w:noProof/>
        </w:rPr>
        <w:instrText xml:space="preserve"> PAGEREF _Toc58500497 \h </w:instrText>
      </w:r>
      <w:r w:rsidRPr="008D2294">
        <w:rPr>
          <w:noProof/>
        </w:rPr>
      </w:r>
      <w:r w:rsidRPr="008D2294">
        <w:rPr>
          <w:noProof/>
        </w:rPr>
        <w:fldChar w:fldCharType="separate"/>
      </w:r>
      <w:r w:rsidR="009E243C">
        <w:rPr>
          <w:noProof/>
        </w:rPr>
        <w:t>83</w:t>
      </w:r>
      <w:r w:rsidRPr="008D2294">
        <w:rPr>
          <w:noProof/>
        </w:rPr>
        <w:fldChar w:fldCharType="end"/>
      </w:r>
    </w:p>
    <w:p w14:paraId="37D44F8F" w14:textId="77777777" w:rsidR="008D2294" w:rsidRDefault="008D2294">
      <w:pPr>
        <w:pStyle w:val="TOC5"/>
        <w:rPr>
          <w:rFonts w:asciiTheme="minorHAnsi" w:eastAsiaTheme="minorEastAsia" w:hAnsiTheme="minorHAnsi" w:cstheme="minorBidi"/>
          <w:noProof/>
          <w:kern w:val="0"/>
          <w:sz w:val="22"/>
          <w:szCs w:val="22"/>
        </w:rPr>
      </w:pPr>
      <w:r>
        <w:rPr>
          <w:noProof/>
        </w:rPr>
        <w:t>93</w:t>
      </w:r>
      <w:r>
        <w:rPr>
          <w:noProof/>
        </w:rPr>
        <w:tab/>
        <w:t>Service provider notifications</w:t>
      </w:r>
      <w:r w:rsidRPr="008D2294">
        <w:rPr>
          <w:noProof/>
        </w:rPr>
        <w:tab/>
      </w:r>
      <w:r w:rsidRPr="008D2294">
        <w:rPr>
          <w:noProof/>
        </w:rPr>
        <w:fldChar w:fldCharType="begin"/>
      </w:r>
      <w:r w:rsidRPr="008D2294">
        <w:rPr>
          <w:noProof/>
        </w:rPr>
        <w:instrText xml:space="preserve"> PAGEREF _Toc58500498 \h </w:instrText>
      </w:r>
      <w:r w:rsidRPr="008D2294">
        <w:rPr>
          <w:noProof/>
        </w:rPr>
      </w:r>
      <w:r w:rsidRPr="008D2294">
        <w:rPr>
          <w:noProof/>
        </w:rPr>
        <w:fldChar w:fldCharType="separate"/>
      </w:r>
      <w:r w:rsidR="009E243C">
        <w:rPr>
          <w:noProof/>
        </w:rPr>
        <w:t>83</w:t>
      </w:r>
      <w:r w:rsidRPr="008D2294">
        <w:rPr>
          <w:noProof/>
        </w:rPr>
        <w:fldChar w:fldCharType="end"/>
      </w:r>
    </w:p>
    <w:p w14:paraId="66FCF697" w14:textId="77777777" w:rsidR="008D2294" w:rsidRDefault="008D2294">
      <w:pPr>
        <w:pStyle w:val="TOC2"/>
        <w:rPr>
          <w:rFonts w:asciiTheme="minorHAnsi" w:eastAsiaTheme="minorEastAsia" w:hAnsiTheme="minorHAnsi" w:cstheme="minorBidi"/>
          <w:b w:val="0"/>
          <w:noProof/>
          <w:kern w:val="0"/>
          <w:sz w:val="22"/>
          <w:szCs w:val="22"/>
        </w:rPr>
      </w:pPr>
      <w:r>
        <w:rPr>
          <w:noProof/>
        </w:rPr>
        <w:t>Part 8—Abhorrent violent material</w:t>
      </w:r>
      <w:r w:rsidRPr="008D2294">
        <w:rPr>
          <w:b w:val="0"/>
          <w:noProof/>
          <w:sz w:val="18"/>
        </w:rPr>
        <w:tab/>
      </w:r>
      <w:r w:rsidRPr="008D2294">
        <w:rPr>
          <w:b w:val="0"/>
          <w:noProof/>
          <w:sz w:val="18"/>
        </w:rPr>
        <w:fldChar w:fldCharType="begin"/>
      </w:r>
      <w:r w:rsidRPr="008D2294">
        <w:rPr>
          <w:b w:val="0"/>
          <w:noProof/>
          <w:sz w:val="18"/>
        </w:rPr>
        <w:instrText xml:space="preserve"> PAGEREF _Toc58500499 \h </w:instrText>
      </w:r>
      <w:r w:rsidRPr="008D2294">
        <w:rPr>
          <w:b w:val="0"/>
          <w:noProof/>
          <w:sz w:val="18"/>
        </w:rPr>
      </w:r>
      <w:r w:rsidRPr="008D2294">
        <w:rPr>
          <w:b w:val="0"/>
          <w:noProof/>
          <w:sz w:val="18"/>
        </w:rPr>
        <w:fldChar w:fldCharType="separate"/>
      </w:r>
      <w:r w:rsidR="009E243C">
        <w:rPr>
          <w:b w:val="0"/>
          <w:noProof/>
          <w:sz w:val="18"/>
        </w:rPr>
        <w:t>85</w:t>
      </w:r>
      <w:r w:rsidRPr="008D2294">
        <w:rPr>
          <w:b w:val="0"/>
          <w:noProof/>
          <w:sz w:val="18"/>
        </w:rPr>
        <w:fldChar w:fldCharType="end"/>
      </w:r>
    </w:p>
    <w:p w14:paraId="118CF04D" w14:textId="77777777" w:rsidR="008D2294" w:rsidRDefault="008D2294">
      <w:pPr>
        <w:pStyle w:val="TOC3"/>
        <w:rPr>
          <w:rFonts w:asciiTheme="minorHAnsi" w:eastAsiaTheme="minorEastAsia" w:hAnsiTheme="minorHAnsi" w:cstheme="minorBidi"/>
          <w:b w:val="0"/>
          <w:noProof/>
          <w:kern w:val="0"/>
          <w:szCs w:val="22"/>
        </w:rPr>
      </w:pPr>
      <w:r>
        <w:rPr>
          <w:noProof/>
        </w:rPr>
        <w:t>Division 1—Introduction</w:t>
      </w:r>
      <w:r w:rsidRPr="008D2294">
        <w:rPr>
          <w:b w:val="0"/>
          <w:noProof/>
          <w:sz w:val="18"/>
        </w:rPr>
        <w:tab/>
      </w:r>
      <w:r w:rsidRPr="008D2294">
        <w:rPr>
          <w:b w:val="0"/>
          <w:noProof/>
          <w:sz w:val="18"/>
        </w:rPr>
        <w:fldChar w:fldCharType="begin"/>
      </w:r>
      <w:r w:rsidRPr="008D2294">
        <w:rPr>
          <w:b w:val="0"/>
          <w:noProof/>
          <w:sz w:val="18"/>
        </w:rPr>
        <w:instrText xml:space="preserve"> PAGEREF _Toc58500500 \h </w:instrText>
      </w:r>
      <w:r w:rsidRPr="008D2294">
        <w:rPr>
          <w:b w:val="0"/>
          <w:noProof/>
          <w:sz w:val="18"/>
        </w:rPr>
      </w:r>
      <w:r w:rsidRPr="008D2294">
        <w:rPr>
          <w:b w:val="0"/>
          <w:noProof/>
          <w:sz w:val="18"/>
        </w:rPr>
        <w:fldChar w:fldCharType="separate"/>
      </w:r>
      <w:r w:rsidR="009E243C">
        <w:rPr>
          <w:b w:val="0"/>
          <w:noProof/>
          <w:sz w:val="18"/>
        </w:rPr>
        <w:t>85</w:t>
      </w:r>
      <w:r w:rsidRPr="008D2294">
        <w:rPr>
          <w:b w:val="0"/>
          <w:noProof/>
          <w:sz w:val="18"/>
        </w:rPr>
        <w:fldChar w:fldCharType="end"/>
      </w:r>
    </w:p>
    <w:p w14:paraId="66EB6D99" w14:textId="77777777" w:rsidR="008D2294" w:rsidRDefault="008D2294">
      <w:pPr>
        <w:pStyle w:val="TOC5"/>
        <w:rPr>
          <w:rFonts w:asciiTheme="minorHAnsi" w:eastAsiaTheme="minorEastAsia" w:hAnsiTheme="minorHAnsi" w:cstheme="minorBidi"/>
          <w:noProof/>
          <w:kern w:val="0"/>
          <w:sz w:val="22"/>
          <w:szCs w:val="22"/>
        </w:rPr>
      </w:pPr>
      <w:r>
        <w:rPr>
          <w:noProof/>
        </w:rPr>
        <w:t>94</w:t>
      </w:r>
      <w:r>
        <w:rPr>
          <w:noProof/>
        </w:rPr>
        <w:tab/>
        <w:t>Simplified outline of this Part</w:t>
      </w:r>
      <w:r w:rsidRPr="008D2294">
        <w:rPr>
          <w:noProof/>
        </w:rPr>
        <w:tab/>
      </w:r>
      <w:r w:rsidRPr="008D2294">
        <w:rPr>
          <w:noProof/>
        </w:rPr>
        <w:fldChar w:fldCharType="begin"/>
      </w:r>
      <w:r w:rsidRPr="008D2294">
        <w:rPr>
          <w:noProof/>
        </w:rPr>
        <w:instrText xml:space="preserve"> PAGEREF _Toc58500501 \h </w:instrText>
      </w:r>
      <w:r w:rsidRPr="008D2294">
        <w:rPr>
          <w:noProof/>
        </w:rPr>
      </w:r>
      <w:r w:rsidRPr="008D2294">
        <w:rPr>
          <w:noProof/>
        </w:rPr>
        <w:fldChar w:fldCharType="separate"/>
      </w:r>
      <w:r w:rsidR="009E243C">
        <w:rPr>
          <w:noProof/>
        </w:rPr>
        <w:t>85</w:t>
      </w:r>
      <w:r w:rsidRPr="008D2294">
        <w:rPr>
          <w:noProof/>
        </w:rPr>
        <w:fldChar w:fldCharType="end"/>
      </w:r>
    </w:p>
    <w:p w14:paraId="70D86630" w14:textId="77777777" w:rsidR="008D2294" w:rsidRDefault="008D2294">
      <w:pPr>
        <w:pStyle w:val="TOC3"/>
        <w:rPr>
          <w:rFonts w:asciiTheme="minorHAnsi" w:eastAsiaTheme="minorEastAsia" w:hAnsiTheme="minorHAnsi" w:cstheme="minorBidi"/>
          <w:b w:val="0"/>
          <w:noProof/>
          <w:kern w:val="0"/>
          <w:szCs w:val="22"/>
        </w:rPr>
      </w:pPr>
      <w:r>
        <w:rPr>
          <w:noProof/>
        </w:rPr>
        <w:t>Division 2—Blocking requests</w:t>
      </w:r>
      <w:r w:rsidRPr="008D2294">
        <w:rPr>
          <w:b w:val="0"/>
          <w:noProof/>
          <w:sz w:val="18"/>
        </w:rPr>
        <w:tab/>
      </w:r>
      <w:r w:rsidRPr="008D2294">
        <w:rPr>
          <w:b w:val="0"/>
          <w:noProof/>
          <w:sz w:val="18"/>
        </w:rPr>
        <w:fldChar w:fldCharType="begin"/>
      </w:r>
      <w:r w:rsidRPr="008D2294">
        <w:rPr>
          <w:b w:val="0"/>
          <w:noProof/>
          <w:sz w:val="18"/>
        </w:rPr>
        <w:instrText xml:space="preserve"> PAGEREF _Toc58500502 \h </w:instrText>
      </w:r>
      <w:r w:rsidRPr="008D2294">
        <w:rPr>
          <w:b w:val="0"/>
          <w:noProof/>
          <w:sz w:val="18"/>
        </w:rPr>
      </w:r>
      <w:r w:rsidRPr="008D2294">
        <w:rPr>
          <w:b w:val="0"/>
          <w:noProof/>
          <w:sz w:val="18"/>
        </w:rPr>
        <w:fldChar w:fldCharType="separate"/>
      </w:r>
      <w:r w:rsidR="009E243C">
        <w:rPr>
          <w:b w:val="0"/>
          <w:noProof/>
          <w:sz w:val="18"/>
        </w:rPr>
        <w:t>86</w:t>
      </w:r>
      <w:r w:rsidRPr="008D2294">
        <w:rPr>
          <w:b w:val="0"/>
          <w:noProof/>
          <w:sz w:val="18"/>
        </w:rPr>
        <w:fldChar w:fldCharType="end"/>
      </w:r>
    </w:p>
    <w:p w14:paraId="38D536F3" w14:textId="77777777" w:rsidR="008D2294" w:rsidRDefault="008D2294">
      <w:pPr>
        <w:pStyle w:val="TOC5"/>
        <w:rPr>
          <w:rFonts w:asciiTheme="minorHAnsi" w:eastAsiaTheme="minorEastAsia" w:hAnsiTheme="minorHAnsi" w:cstheme="minorBidi"/>
          <w:noProof/>
          <w:kern w:val="0"/>
          <w:sz w:val="22"/>
          <w:szCs w:val="22"/>
        </w:rPr>
      </w:pPr>
      <w:r>
        <w:rPr>
          <w:noProof/>
        </w:rPr>
        <w:t>95</w:t>
      </w:r>
      <w:r>
        <w:rPr>
          <w:noProof/>
        </w:rPr>
        <w:tab/>
        <w:t>Blocking request</w:t>
      </w:r>
      <w:r w:rsidRPr="008D2294">
        <w:rPr>
          <w:noProof/>
        </w:rPr>
        <w:tab/>
      </w:r>
      <w:r w:rsidRPr="008D2294">
        <w:rPr>
          <w:noProof/>
        </w:rPr>
        <w:fldChar w:fldCharType="begin"/>
      </w:r>
      <w:r w:rsidRPr="008D2294">
        <w:rPr>
          <w:noProof/>
        </w:rPr>
        <w:instrText xml:space="preserve"> PAGEREF _Toc58500503 \h </w:instrText>
      </w:r>
      <w:r w:rsidRPr="008D2294">
        <w:rPr>
          <w:noProof/>
        </w:rPr>
      </w:r>
      <w:r w:rsidRPr="008D2294">
        <w:rPr>
          <w:noProof/>
        </w:rPr>
        <w:fldChar w:fldCharType="separate"/>
      </w:r>
      <w:r w:rsidR="009E243C">
        <w:rPr>
          <w:noProof/>
        </w:rPr>
        <w:t>86</w:t>
      </w:r>
      <w:r w:rsidRPr="008D2294">
        <w:rPr>
          <w:noProof/>
        </w:rPr>
        <w:fldChar w:fldCharType="end"/>
      </w:r>
    </w:p>
    <w:p w14:paraId="66A9D753" w14:textId="77777777" w:rsidR="008D2294" w:rsidRDefault="008D2294">
      <w:pPr>
        <w:pStyle w:val="TOC5"/>
        <w:rPr>
          <w:rFonts w:asciiTheme="minorHAnsi" w:eastAsiaTheme="minorEastAsia" w:hAnsiTheme="minorHAnsi" w:cstheme="minorBidi"/>
          <w:noProof/>
          <w:kern w:val="0"/>
          <w:sz w:val="22"/>
          <w:szCs w:val="22"/>
        </w:rPr>
      </w:pPr>
      <w:r>
        <w:rPr>
          <w:noProof/>
        </w:rPr>
        <w:t>96</w:t>
      </w:r>
      <w:r>
        <w:rPr>
          <w:noProof/>
        </w:rPr>
        <w:tab/>
        <w:t>Duration of blocking request</w:t>
      </w:r>
      <w:r w:rsidRPr="008D2294">
        <w:rPr>
          <w:noProof/>
        </w:rPr>
        <w:tab/>
      </w:r>
      <w:r w:rsidRPr="008D2294">
        <w:rPr>
          <w:noProof/>
        </w:rPr>
        <w:fldChar w:fldCharType="begin"/>
      </w:r>
      <w:r w:rsidRPr="008D2294">
        <w:rPr>
          <w:noProof/>
        </w:rPr>
        <w:instrText xml:space="preserve"> PAGEREF _Toc58500504 \h </w:instrText>
      </w:r>
      <w:r w:rsidRPr="008D2294">
        <w:rPr>
          <w:noProof/>
        </w:rPr>
      </w:r>
      <w:r w:rsidRPr="008D2294">
        <w:rPr>
          <w:noProof/>
        </w:rPr>
        <w:fldChar w:fldCharType="separate"/>
      </w:r>
      <w:r w:rsidR="009E243C">
        <w:rPr>
          <w:noProof/>
        </w:rPr>
        <w:t>87</w:t>
      </w:r>
      <w:r w:rsidRPr="008D2294">
        <w:rPr>
          <w:noProof/>
        </w:rPr>
        <w:fldChar w:fldCharType="end"/>
      </w:r>
    </w:p>
    <w:p w14:paraId="1CB67D32" w14:textId="77777777" w:rsidR="008D2294" w:rsidRDefault="008D2294">
      <w:pPr>
        <w:pStyle w:val="TOC5"/>
        <w:rPr>
          <w:rFonts w:asciiTheme="minorHAnsi" w:eastAsiaTheme="minorEastAsia" w:hAnsiTheme="minorHAnsi" w:cstheme="minorBidi"/>
          <w:noProof/>
          <w:kern w:val="0"/>
          <w:sz w:val="22"/>
          <w:szCs w:val="22"/>
        </w:rPr>
      </w:pPr>
      <w:r>
        <w:rPr>
          <w:noProof/>
        </w:rPr>
        <w:t>97</w:t>
      </w:r>
      <w:r>
        <w:rPr>
          <w:noProof/>
        </w:rPr>
        <w:tab/>
        <w:t>Revocation of blocking request</w:t>
      </w:r>
      <w:r w:rsidRPr="008D2294">
        <w:rPr>
          <w:noProof/>
        </w:rPr>
        <w:tab/>
      </w:r>
      <w:r w:rsidRPr="008D2294">
        <w:rPr>
          <w:noProof/>
        </w:rPr>
        <w:fldChar w:fldCharType="begin"/>
      </w:r>
      <w:r w:rsidRPr="008D2294">
        <w:rPr>
          <w:noProof/>
        </w:rPr>
        <w:instrText xml:space="preserve"> PAGEREF _Toc58500505 \h </w:instrText>
      </w:r>
      <w:r w:rsidRPr="008D2294">
        <w:rPr>
          <w:noProof/>
        </w:rPr>
      </w:r>
      <w:r w:rsidRPr="008D2294">
        <w:rPr>
          <w:noProof/>
        </w:rPr>
        <w:fldChar w:fldCharType="separate"/>
      </w:r>
      <w:r w:rsidR="009E243C">
        <w:rPr>
          <w:noProof/>
        </w:rPr>
        <w:t>87</w:t>
      </w:r>
      <w:r w:rsidRPr="008D2294">
        <w:rPr>
          <w:noProof/>
        </w:rPr>
        <w:fldChar w:fldCharType="end"/>
      </w:r>
    </w:p>
    <w:p w14:paraId="1FEDAC2D" w14:textId="77777777" w:rsidR="008D2294" w:rsidRDefault="008D2294">
      <w:pPr>
        <w:pStyle w:val="TOC5"/>
        <w:rPr>
          <w:rFonts w:asciiTheme="minorHAnsi" w:eastAsiaTheme="minorEastAsia" w:hAnsiTheme="minorHAnsi" w:cstheme="minorBidi"/>
          <w:noProof/>
          <w:kern w:val="0"/>
          <w:sz w:val="22"/>
          <w:szCs w:val="22"/>
        </w:rPr>
      </w:pPr>
      <w:r>
        <w:rPr>
          <w:noProof/>
        </w:rPr>
        <w:t>98</w:t>
      </w:r>
      <w:r>
        <w:rPr>
          <w:noProof/>
        </w:rPr>
        <w:tab/>
        <w:t>Notification in relation to domain names and URLs</w:t>
      </w:r>
      <w:r w:rsidRPr="008D2294">
        <w:rPr>
          <w:noProof/>
        </w:rPr>
        <w:tab/>
      </w:r>
      <w:r w:rsidRPr="008D2294">
        <w:rPr>
          <w:noProof/>
        </w:rPr>
        <w:fldChar w:fldCharType="begin"/>
      </w:r>
      <w:r w:rsidRPr="008D2294">
        <w:rPr>
          <w:noProof/>
        </w:rPr>
        <w:instrText xml:space="preserve"> PAGEREF _Toc58500506 \h </w:instrText>
      </w:r>
      <w:r w:rsidRPr="008D2294">
        <w:rPr>
          <w:noProof/>
        </w:rPr>
      </w:r>
      <w:r w:rsidRPr="008D2294">
        <w:rPr>
          <w:noProof/>
        </w:rPr>
        <w:fldChar w:fldCharType="separate"/>
      </w:r>
      <w:r w:rsidR="009E243C">
        <w:rPr>
          <w:noProof/>
        </w:rPr>
        <w:t>88</w:t>
      </w:r>
      <w:r w:rsidRPr="008D2294">
        <w:rPr>
          <w:noProof/>
        </w:rPr>
        <w:fldChar w:fldCharType="end"/>
      </w:r>
    </w:p>
    <w:p w14:paraId="7BF2F8FC" w14:textId="77777777" w:rsidR="008D2294" w:rsidRDefault="008D2294">
      <w:pPr>
        <w:pStyle w:val="TOC3"/>
        <w:rPr>
          <w:rFonts w:asciiTheme="minorHAnsi" w:eastAsiaTheme="minorEastAsia" w:hAnsiTheme="minorHAnsi" w:cstheme="minorBidi"/>
          <w:b w:val="0"/>
          <w:noProof/>
          <w:kern w:val="0"/>
          <w:szCs w:val="22"/>
        </w:rPr>
      </w:pPr>
      <w:r>
        <w:rPr>
          <w:noProof/>
        </w:rPr>
        <w:t>Division 3—Blocking notices</w:t>
      </w:r>
      <w:r w:rsidRPr="008D2294">
        <w:rPr>
          <w:b w:val="0"/>
          <w:noProof/>
          <w:sz w:val="18"/>
        </w:rPr>
        <w:tab/>
      </w:r>
      <w:r w:rsidRPr="008D2294">
        <w:rPr>
          <w:b w:val="0"/>
          <w:noProof/>
          <w:sz w:val="18"/>
        </w:rPr>
        <w:fldChar w:fldCharType="begin"/>
      </w:r>
      <w:r w:rsidRPr="008D2294">
        <w:rPr>
          <w:b w:val="0"/>
          <w:noProof/>
          <w:sz w:val="18"/>
        </w:rPr>
        <w:instrText xml:space="preserve"> PAGEREF _Toc58500507 \h </w:instrText>
      </w:r>
      <w:r w:rsidRPr="008D2294">
        <w:rPr>
          <w:b w:val="0"/>
          <w:noProof/>
          <w:sz w:val="18"/>
        </w:rPr>
      </w:r>
      <w:r w:rsidRPr="008D2294">
        <w:rPr>
          <w:b w:val="0"/>
          <w:noProof/>
          <w:sz w:val="18"/>
        </w:rPr>
        <w:fldChar w:fldCharType="separate"/>
      </w:r>
      <w:r w:rsidR="009E243C">
        <w:rPr>
          <w:b w:val="0"/>
          <w:noProof/>
          <w:sz w:val="18"/>
        </w:rPr>
        <w:t>89</w:t>
      </w:r>
      <w:r w:rsidRPr="008D2294">
        <w:rPr>
          <w:b w:val="0"/>
          <w:noProof/>
          <w:sz w:val="18"/>
        </w:rPr>
        <w:fldChar w:fldCharType="end"/>
      </w:r>
    </w:p>
    <w:p w14:paraId="3346D60E" w14:textId="77777777" w:rsidR="008D2294" w:rsidRDefault="008D2294">
      <w:pPr>
        <w:pStyle w:val="TOC5"/>
        <w:rPr>
          <w:rFonts w:asciiTheme="minorHAnsi" w:eastAsiaTheme="minorEastAsia" w:hAnsiTheme="minorHAnsi" w:cstheme="minorBidi"/>
          <w:noProof/>
          <w:kern w:val="0"/>
          <w:sz w:val="22"/>
          <w:szCs w:val="22"/>
        </w:rPr>
      </w:pPr>
      <w:r>
        <w:rPr>
          <w:noProof/>
        </w:rPr>
        <w:t>99</w:t>
      </w:r>
      <w:r>
        <w:rPr>
          <w:noProof/>
        </w:rPr>
        <w:tab/>
        <w:t>Blocking notice</w:t>
      </w:r>
      <w:r w:rsidRPr="008D2294">
        <w:rPr>
          <w:noProof/>
        </w:rPr>
        <w:tab/>
      </w:r>
      <w:r w:rsidRPr="008D2294">
        <w:rPr>
          <w:noProof/>
        </w:rPr>
        <w:fldChar w:fldCharType="begin"/>
      </w:r>
      <w:r w:rsidRPr="008D2294">
        <w:rPr>
          <w:noProof/>
        </w:rPr>
        <w:instrText xml:space="preserve"> PAGEREF _Toc58500508 \h </w:instrText>
      </w:r>
      <w:r w:rsidRPr="008D2294">
        <w:rPr>
          <w:noProof/>
        </w:rPr>
      </w:r>
      <w:r w:rsidRPr="008D2294">
        <w:rPr>
          <w:noProof/>
        </w:rPr>
        <w:fldChar w:fldCharType="separate"/>
      </w:r>
      <w:r w:rsidR="009E243C">
        <w:rPr>
          <w:noProof/>
        </w:rPr>
        <w:t>89</w:t>
      </w:r>
      <w:r w:rsidRPr="008D2294">
        <w:rPr>
          <w:noProof/>
        </w:rPr>
        <w:fldChar w:fldCharType="end"/>
      </w:r>
    </w:p>
    <w:p w14:paraId="3F8EB053" w14:textId="77777777" w:rsidR="008D2294" w:rsidRDefault="008D2294">
      <w:pPr>
        <w:pStyle w:val="TOC5"/>
        <w:rPr>
          <w:rFonts w:asciiTheme="minorHAnsi" w:eastAsiaTheme="minorEastAsia" w:hAnsiTheme="minorHAnsi" w:cstheme="minorBidi"/>
          <w:noProof/>
          <w:kern w:val="0"/>
          <w:sz w:val="22"/>
          <w:szCs w:val="22"/>
        </w:rPr>
      </w:pPr>
      <w:r>
        <w:rPr>
          <w:noProof/>
        </w:rPr>
        <w:t>100</w:t>
      </w:r>
      <w:r>
        <w:rPr>
          <w:noProof/>
        </w:rPr>
        <w:tab/>
        <w:t>Duration of blocking notice</w:t>
      </w:r>
      <w:r w:rsidRPr="008D2294">
        <w:rPr>
          <w:noProof/>
        </w:rPr>
        <w:tab/>
      </w:r>
      <w:r w:rsidRPr="008D2294">
        <w:rPr>
          <w:noProof/>
        </w:rPr>
        <w:fldChar w:fldCharType="begin"/>
      </w:r>
      <w:r w:rsidRPr="008D2294">
        <w:rPr>
          <w:noProof/>
        </w:rPr>
        <w:instrText xml:space="preserve"> PAGEREF _Toc58500509 \h </w:instrText>
      </w:r>
      <w:r w:rsidRPr="008D2294">
        <w:rPr>
          <w:noProof/>
        </w:rPr>
      </w:r>
      <w:r w:rsidRPr="008D2294">
        <w:rPr>
          <w:noProof/>
        </w:rPr>
        <w:fldChar w:fldCharType="separate"/>
      </w:r>
      <w:r w:rsidR="009E243C">
        <w:rPr>
          <w:noProof/>
        </w:rPr>
        <w:t>90</w:t>
      </w:r>
      <w:r w:rsidRPr="008D2294">
        <w:rPr>
          <w:noProof/>
        </w:rPr>
        <w:fldChar w:fldCharType="end"/>
      </w:r>
    </w:p>
    <w:p w14:paraId="600F46CD" w14:textId="77777777" w:rsidR="008D2294" w:rsidRDefault="008D2294">
      <w:pPr>
        <w:pStyle w:val="TOC5"/>
        <w:rPr>
          <w:rFonts w:asciiTheme="minorHAnsi" w:eastAsiaTheme="minorEastAsia" w:hAnsiTheme="minorHAnsi" w:cstheme="minorBidi"/>
          <w:noProof/>
          <w:kern w:val="0"/>
          <w:sz w:val="22"/>
          <w:szCs w:val="22"/>
        </w:rPr>
      </w:pPr>
      <w:r>
        <w:rPr>
          <w:noProof/>
        </w:rPr>
        <w:t>101</w:t>
      </w:r>
      <w:r>
        <w:rPr>
          <w:noProof/>
        </w:rPr>
        <w:tab/>
        <w:t>Revocation of blocking notice</w:t>
      </w:r>
      <w:r w:rsidRPr="008D2294">
        <w:rPr>
          <w:noProof/>
        </w:rPr>
        <w:tab/>
      </w:r>
      <w:r w:rsidRPr="008D2294">
        <w:rPr>
          <w:noProof/>
        </w:rPr>
        <w:fldChar w:fldCharType="begin"/>
      </w:r>
      <w:r w:rsidRPr="008D2294">
        <w:rPr>
          <w:noProof/>
        </w:rPr>
        <w:instrText xml:space="preserve"> PAGEREF _Toc58500510 \h </w:instrText>
      </w:r>
      <w:r w:rsidRPr="008D2294">
        <w:rPr>
          <w:noProof/>
        </w:rPr>
      </w:r>
      <w:r w:rsidRPr="008D2294">
        <w:rPr>
          <w:noProof/>
        </w:rPr>
        <w:fldChar w:fldCharType="separate"/>
      </w:r>
      <w:r w:rsidR="009E243C">
        <w:rPr>
          <w:noProof/>
        </w:rPr>
        <w:t>90</w:t>
      </w:r>
      <w:r w:rsidRPr="008D2294">
        <w:rPr>
          <w:noProof/>
        </w:rPr>
        <w:fldChar w:fldCharType="end"/>
      </w:r>
    </w:p>
    <w:p w14:paraId="451C20D5" w14:textId="77777777" w:rsidR="008D2294" w:rsidRDefault="008D2294">
      <w:pPr>
        <w:pStyle w:val="TOC5"/>
        <w:rPr>
          <w:rFonts w:asciiTheme="minorHAnsi" w:eastAsiaTheme="minorEastAsia" w:hAnsiTheme="minorHAnsi" w:cstheme="minorBidi"/>
          <w:noProof/>
          <w:kern w:val="0"/>
          <w:sz w:val="22"/>
          <w:szCs w:val="22"/>
        </w:rPr>
      </w:pPr>
      <w:r>
        <w:rPr>
          <w:noProof/>
        </w:rPr>
        <w:t>102</w:t>
      </w:r>
      <w:r>
        <w:rPr>
          <w:noProof/>
        </w:rPr>
        <w:tab/>
        <w:t>Notification in relation to domain names and URLs</w:t>
      </w:r>
      <w:r w:rsidRPr="008D2294">
        <w:rPr>
          <w:noProof/>
        </w:rPr>
        <w:tab/>
      </w:r>
      <w:r w:rsidRPr="008D2294">
        <w:rPr>
          <w:noProof/>
        </w:rPr>
        <w:fldChar w:fldCharType="begin"/>
      </w:r>
      <w:r w:rsidRPr="008D2294">
        <w:rPr>
          <w:noProof/>
        </w:rPr>
        <w:instrText xml:space="preserve"> PAGEREF _Toc58500511 \h </w:instrText>
      </w:r>
      <w:r w:rsidRPr="008D2294">
        <w:rPr>
          <w:noProof/>
        </w:rPr>
      </w:r>
      <w:r w:rsidRPr="008D2294">
        <w:rPr>
          <w:noProof/>
        </w:rPr>
        <w:fldChar w:fldCharType="separate"/>
      </w:r>
      <w:r w:rsidR="009E243C">
        <w:rPr>
          <w:noProof/>
        </w:rPr>
        <w:t>91</w:t>
      </w:r>
      <w:r w:rsidRPr="008D2294">
        <w:rPr>
          <w:noProof/>
        </w:rPr>
        <w:fldChar w:fldCharType="end"/>
      </w:r>
    </w:p>
    <w:p w14:paraId="6324569B" w14:textId="77777777" w:rsidR="008D2294" w:rsidRDefault="008D2294">
      <w:pPr>
        <w:pStyle w:val="TOC5"/>
        <w:rPr>
          <w:rFonts w:asciiTheme="minorHAnsi" w:eastAsiaTheme="minorEastAsia" w:hAnsiTheme="minorHAnsi" w:cstheme="minorBidi"/>
          <w:noProof/>
          <w:kern w:val="0"/>
          <w:sz w:val="22"/>
          <w:szCs w:val="22"/>
        </w:rPr>
      </w:pPr>
      <w:r>
        <w:rPr>
          <w:noProof/>
        </w:rPr>
        <w:t>103</w:t>
      </w:r>
      <w:r>
        <w:rPr>
          <w:noProof/>
        </w:rPr>
        <w:tab/>
        <w:t>Compliance with blocking notice</w:t>
      </w:r>
      <w:r w:rsidRPr="008D2294">
        <w:rPr>
          <w:noProof/>
        </w:rPr>
        <w:tab/>
      </w:r>
      <w:r w:rsidRPr="008D2294">
        <w:rPr>
          <w:noProof/>
        </w:rPr>
        <w:fldChar w:fldCharType="begin"/>
      </w:r>
      <w:r w:rsidRPr="008D2294">
        <w:rPr>
          <w:noProof/>
        </w:rPr>
        <w:instrText xml:space="preserve"> PAGEREF _Toc58500512 \h </w:instrText>
      </w:r>
      <w:r w:rsidRPr="008D2294">
        <w:rPr>
          <w:noProof/>
        </w:rPr>
      </w:r>
      <w:r w:rsidRPr="008D2294">
        <w:rPr>
          <w:noProof/>
        </w:rPr>
        <w:fldChar w:fldCharType="separate"/>
      </w:r>
      <w:r w:rsidR="009E243C">
        <w:rPr>
          <w:noProof/>
        </w:rPr>
        <w:t>91</w:t>
      </w:r>
      <w:r w:rsidRPr="008D2294">
        <w:rPr>
          <w:noProof/>
        </w:rPr>
        <w:fldChar w:fldCharType="end"/>
      </w:r>
    </w:p>
    <w:p w14:paraId="041B603D" w14:textId="77777777" w:rsidR="008D2294" w:rsidRDefault="008D2294">
      <w:pPr>
        <w:pStyle w:val="TOC3"/>
        <w:rPr>
          <w:rFonts w:asciiTheme="minorHAnsi" w:eastAsiaTheme="minorEastAsia" w:hAnsiTheme="minorHAnsi" w:cstheme="minorBidi"/>
          <w:b w:val="0"/>
          <w:noProof/>
          <w:kern w:val="0"/>
          <w:szCs w:val="22"/>
        </w:rPr>
      </w:pPr>
      <w:r>
        <w:rPr>
          <w:noProof/>
        </w:rPr>
        <w:t>Division 4—Exempt material</w:t>
      </w:r>
      <w:r w:rsidRPr="008D2294">
        <w:rPr>
          <w:b w:val="0"/>
          <w:noProof/>
          <w:sz w:val="18"/>
        </w:rPr>
        <w:tab/>
      </w:r>
      <w:r w:rsidRPr="008D2294">
        <w:rPr>
          <w:b w:val="0"/>
          <w:noProof/>
          <w:sz w:val="18"/>
        </w:rPr>
        <w:fldChar w:fldCharType="begin"/>
      </w:r>
      <w:r w:rsidRPr="008D2294">
        <w:rPr>
          <w:b w:val="0"/>
          <w:noProof/>
          <w:sz w:val="18"/>
        </w:rPr>
        <w:instrText xml:space="preserve"> PAGEREF _Toc58500513 \h </w:instrText>
      </w:r>
      <w:r w:rsidRPr="008D2294">
        <w:rPr>
          <w:b w:val="0"/>
          <w:noProof/>
          <w:sz w:val="18"/>
        </w:rPr>
      </w:r>
      <w:r w:rsidRPr="008D2294">
        <w:rPr>
          <w:b w:val="0"/>
          <w:noProof/>
          <w:sz w:val="18"/>
        </w:rPr>
        <w:fldChar w:fldCharType="separate"/>
      </w:r>
      <w:r w:rsidR="009E243C">
        <w:rPr>
          <w:b w:val="0"/>
          <w:noProof/>
          <w:sz w:val="18"/>
        </w:rPr>
        <w:t>92</w:t>
      </w:r>
      <w:r w:rsidRPr="008D2294">
        <w:rPr>
          <w:b w:val="0"/>
          <w:noProof/>
          <w:sz w:val="18"/>
        </w:rPr>
        <w:fldChar w:fldCharType="end"/>
      </w:r>
    </w:p>
    <w:p w14:paraId="2947B52A" w14:textId="77777777" w:rsidR="008D2294" w:rsidRDefault="008D2294">
      <w:pPr>
        <w:pStyle w:val="TOC5"/>
        <w:rPr>
          <w:rFonts w:asciiTheme="minorHAnsi" w:eastAsiaTheme="minorEastAsia" w:hAnsiTheme="minorHAnsi" w:cstheme="minorBidi"/>
          <w:noProof/>
          <w:kern w:val="0"/>
          <w:sz w:val="22"/>
          <w:szCs w:val="22"/>
        </w:rPr>
      </w:pPr>
      <w:r>
        <w:rPr>
          <w:noProof/>
        </w:rPr>
        <w:t>104</w:t>
      </w:r>
      <w:r>
        <w:rPr>
          <w:noProof/>
        </w:rPr>
        <w:tab/>
        <w:t>Exempt material</w:t>
      </w:r>
      <w:r w:rsidRPr="008D2294">
        <w:rPr>
          <w:noProof/>
        </w:rPr>
        <w:tab/>
      </w:r>
      <w:r w:rsidRPr="008D2294">
        <w:rPr>
          <w:noProof/>
        </w:rPr>
        <w:fldChar w:fldCharType="begin"/>
      </w:r>
      <w:r w:rsidRPr="008D2294">
        <w:rPr>
          <w:noProof/>
        </w:rPr>
        <w:instrText xml:space="preserve"> PAGEREF _Toc58500514 \h </w:instrText>
      </w:r>
      <w:r w:rsidRPr="008D2294">
        <w:rPr>
          <w:noProof/>
        </w:rPr>
      </w:r>
      <w:r w:rsidRPr="008D2294">
        <w:rPr>
          <w:noProof/>
        </w:rPr>
        <w:fldChar w:fldCharType="separate"/>
      </w:r>
      <w:r w:rsidR="009E243C">
        <w:rPr>
          <w:noProof/>
        </w:rPr>
        <w:t>92</w:t>
      </w:r>
      <w:r w:rsidRPr="008D2294">
        <w:rPr>
          <w:noProof/>
        </w:rPr>
        <w:fldChar w:fldCharType="end"/>
      </w:r>
    </w:p>
    <w:p w14:paraId="3EFDDE28" w14:textId="77777777" w:rsidR="008D2294" w:rsidRDefault="008D2294">
      <w:pPr>
        <w:pStyle w:val="TOC2"/>
        <w:rPr>
          <w:rFonts w:asciiTheme="minorHAnsi" w:eastAsiaTheme="minorEastAsia" w:hAnsiTheme="minorHAnsi" w:cstheme="minorBidi"/>
          <w:b w:val="0"/>
          <w:noProof/>
          <w:kern w:val="0"/>
          <w:sz w:val="22"/>
          <w:szCs w:val="22"/>
        </w:rPr>
      </w:pPr>
      <w:r>
        <w:rPr>
          <w:noProof/>
        </w:rPr>
        <w:t>Part 9—Online content scheme</w:t>
      </w:r>
      <w:r w:rsidRPr="008D2294">
        <w:rPr>
          <w:b w:val="0"/>
          <w:noProof/>
          <w:sz w:val="18"/>
        </w:rPr>
        <w:tab/>
      </w:r>
      <w:r w:rsidRPr="008D2294">
        <w:rPr>
          <w:b w:val="0"/>
          <w:noProof/>
          <w:sz w:val="18"/>
        </w:rPr>
        <w:fldChar w:fldCharType="begin"/>
      </w:r>
      <w:r w:rsidRPr="008D2294">
        <w:rPr>
          <w:b w:val="0"/>
          <w:noProof/>
          <w:sz w:val="18"/>
        </w:rPr>
        <w:instrText xml:space="preserve"> PAGEREF _Toc58500515 \h </w:instrText>
      </w:r>
      <w:r w:rsidRPr="008D2294">
        <w:rPr>
          <w:b w:val="0"/>
          <w:noProof/>
          <w:sz w:val="18"/>
        </w:rPr>
      </w:r>
      <w:r w:rsidRPr="008D2294">
        <w:rPr>
          <w:b w:val="0"/>
          <w:noProof/>
          <w:sz w:val="18"/>
        </w:rPr>
        <w:fldChar w:fldCharType="separate"/>
      </w:r>
      <w:r w:rsidR="009E243C">
        <w:rPr>
          <w:b w:val="0"/>
          <w:noProof/>
          <w:sz w:val="18"/>
        </w:rPr>
        <w:t>94</w:t>
      </w:r>
      <w:r w:rsidRPr="008D2294">
        <w:rPr>
          <w:b w:val="0"/>
          <w:noProof/>
          <w:sz w:val="18"/>
        </w:rPr>
        <w:fldChar w:fldCharType="end"/>
      </w:r>
    </w:p>
    <w:p w14:paraId="2C406C77" w14:textId="77777777" w:rsidR="008D2294" w:rsidRDefault="008D2294">
      <w:pPr>
        <w:pStyle w:val="TOC3"/>
        <w:rPr>
          <w:rFonts w:asciiTheme="minorHAnsi" w:eastAsiaTheme="minorEastAsia" w:hAnsiTheme="minorHAnsi" w:cstheme="minorBidi"/>
          <w:b w:val="0"/>
          <w:noProof/>
          <w:kern w:val="0"/>
          <w:szCs w:val="22"/>
        </w:rPr>
      </w:pPr>
      <w:r>
        <w:rPr>
          <w:noProof/>
        </w:rPr>
        <w:t>Division 1—Introduction</w:t>
      </w:r>
      <w:r w:rsidRPr="008D2294">
        <w:rPr>
          <w:b w:val="0"/>
          <w:noProof/>
          <w:sz w:val="18"/>
        </w:rPr>
        <w:tab/>
      </w:r>
      <w:r w:rsidRPr="008D2294">
        <w:rPr>
          <w:b w:val="0"/>
          <w:noProof/>
          <w:sz w:val="18"/>
        </w:rPr>
        <w:fldChar w:fldCharType="begin"/>
      </w:r>
      <w:r w:rsidRPr="008D2294">
        <w:rPr>
          <w:b w:val="0"/>
          <w:noProof/>
          <w:sz w:val="18"/>
        </w:rPr>
        <w:instrText xml:space="preserve"> PAGEREF _Toc58500516 \h </w:instrText>
      </w:r>
      <w:r w:rsidRPr="008D2294">
        <w:rPr>
          <w:b w:val="0"/>
          <w:noProof/>
          <w:sz w:val="18"/>
        </w:rPr>
      </w:r>
      <w:r w:rsidRPr="008D2294">
        <w:rPr>
          <w:b w:val="0"/>
          <w:noProof/>
          <w:sz w:val="18"/>
        </w:rPr>
        <w:fldChar w:fldCharType="separate"/>
      </w:r>
      <w:r w:rsidR="009E243C">
        <w:rPr>
          <w:b w:val="0"/>
          <w:noProof/>
          <w:sz w:val="18"/>
        </w:rPr>
        <w:t>94</w:t>
      </w:r>
      <w:r w:rsidRPr="008D2294">
        <w:rPr>
          <w:b w:val="0"/>
          <w:noProof/>
          <w:sz w:val="18"/>
        </w:rPr>
        <w:fldChar w:fldCharType="end"/>
      </w:r>
    </w:p>
    <w:p w14:paraId="3E8DD318" w14:textId="77777777" w:rsidR="008D2294" w:rsidRDefault="008D2294">
      <w:pPr>
        <w:pStyle w:val="TOC5"/>
        <w:rPr>
          <w:rFonts w:asciiTheme="minorHAnsi" w:eastAsiaTheme="minorEastAsia" w:hAnsiTheme="minorHAnsi" w:cstheme="minorBidi"/>
          <w:noProof/>
          <w:kern w:val="0"/>
          <w:sz w:val="22"/>
          <w:szCs w:val="22"/>
        </w:rPr>
      </w:pPr>
      <w:r>
        <w:rPr>
          <w:noProof/>
        </w:rPr>
        <w:t>105</w:t>
      </w:r>
      <w:r>
        <w:rPr>
          <w:noProof/>
        </w:rPr>
        <w:tab/>
        <w:t>Simplified outline of this Part</w:t>
      </w:r>
      <w:r w:rsidRPr="008D2294">
        <w:rPr>
          <w:noProof/>
        </w:rPr>
        <w:tab/>
      </w:r>
      <w:r w:rsidRPr="008D2294">
        <w:rPr>
          <w:noProof/>
        </w:rPr>
        <w:fldChar w:fldCharType="begin"/>
      </w:r>
      <w:r w:rsidRPr="008D2294">
        <w:rPr>
          <w:noProof/>
        </w:rPr>
        <w:instrText xml:space="preserve"> PAGEREF _Toc58500517 \h </w:instrText>
      </w:r>
      <w:r w:rsidRPr="008D2294">
        <w:rPr>
          <w:noProof/>
        </w:rPr>
      </w:r>
      <w:r w:rsidRPr="008D2294">
        <w:rPr>
          <w:noProof/>
        </w:rPr>
        <w:fldChar w:fldCharType="separate"/>
      </w:r>
      <w:r w:rsidR="009E243C">
        <w:rPr>
          <w:noProof/>
        </w:rPr>
        <w:t>94</w:t>
      </w:r>
      <w:r w:rsidRPr="008D2294">
        <w:rPr>
          <w:noProof/>
        </w:rPr>
        <w:fldChar w:fldCharType="end"/>
      </w:r>
    </w:p>
    <w:p w14:paraId="61E80C98" w14:textId="77777777" w:rsidR="008D2294" w:rsidRDefault="008D2294">
      <w:pPr>
        <w:pStyle w:val="TOC5"/>
        <w:rPr>
          <w:rFonts w:asciiTheme="minorHAnsi" w:eastAsiaTheme="minorEastAsia" w:hAnsiTheme="minorHAnsi" w:cstheme="minorBidi"/>
          <w:noProof/>
          <w:kern w:val="0"/>
          <w:sz w:val="22"/>
          <w:szCs w:val="22"/>
        </w:rPr>
      </w:pPr>
      <w:r>
        <w:rPr>
          <w:noProof/>
        </w:rPr>
        <w:t>106</w:t>
      </w:r>
      <w:r>
        <w:rPr>
          <w:noProof/>
        </w:rPr>
        <w:tab/>
        <w:t>Class 1 material</w:t>
      </w:r>
      <w:r w:rsidRPr="008D2294">
        <w:rPr>
          <w:noProof/>
        </w:rPr>
        <w:tab/>
      </w:r>
      <w:r w:rsidRPr="008D2294">
        <w:rPr>
          <w:noProof/>
        </w:rPr>
        <w:fldChar w:fldCharType="begin"/>
      </w:r>
      <w:r w:rsidRPr="008D2294">
        <w:rPr>
          <w:noProof/>
        </w:rPr>
        <w:instrText xml:space="preserve"> PAGEREF _Toc58500518 \h </w:instrText>
      </w:r>
      <w:r w:rsidRPr="008D2294">
        <w:rPr>
          <w:noProof/>
        </w:rPr>
      </w:r>
      <w:r w:rsidRPr="008D2294">
        <w:rPr>
          <w:noProof/>
        </w:rPr>
        <w:fldChar w:fldCharType="separate"/>
      </w:r>
      <w:r w:rsidR="009E243C">
        <w:rPr>
          <w:noProof/>
        </w:rPr>
        <w:t>94</w:t>
      </w:r>
      <w:r w:rsidRPr="008D2294">
        <w:rPr>
          <w:noProof/>
        </w:rPr>
        <w:fldChar w:fldCharType="end"/>
      </w:r>
    </w:p>
    <w:p w14:paraId="1E380AFF" w14:textId="77777777" w:rsidR="008D2294" w:rsidRDefault="008D2294">
      <w:pPr>
        <w:pStyle w:val="TOC5"/>
        <w:rPr>
          <w:rFonts w:asciiTheme="minorHAnsi" w:eastAsiaTheme="minorEastAsia" w:hAnsiTheme="minorHAnsi" w:cstheme="minorBidi"/>
          <w:noProof/>
          <w:kern w:val="0"/>
          <w:sz w:val="22"/>
          <w:szCs w:val="22"/>
        </w:rPr>
      </w:pPr>
      <w:r>
        <w:rPr>
          <w:noProof/>
        </w:rPr>
        <w:t>107</w:t>
      </w:r>
      <w:r>
        <w:rPr>
          <w:noProof/>
        </w:rPr>
        <w:tab/>
        <w:t>Class 2 material</w:t>
      </w:r>
      <w:r w:rsidRPr="008D2294">
        <w:rPr>
          <w:noProof/>
        </w:rPr>
        <w:tab/>
      </w:r>
      <w:r w:rsidRPr="008D2294">
        <w:rPr>
          <w:noProof/>
        </w:rPr>
        <w:fldChar w:fldCharType="begin"/>
      </w:r>
      <w:r w:rsidRPr="008D2294">
        <w:rPr>
          <w:noProof/>
        </w:rPr>
        <w:instrText xml:space="preserve"> PAGEREF _Toc58500519 \h </w:instrText>
      </w:r>
      <w:r w:rsidRPr="008D2294">
        <w:rPr>
          <w:noProof/>
        </w:rPr>
      </w:r>
      <w:r w:rsidRPr="008D2294">
        <w:rPr>
          <w:noProof/>
        </w:rPr>
        <w:fldChar w:fldCharType="separate"/>
      </w:r>
      <w:r w:rsidR="009E243C">
        <w:rPr>
          <w:noProof/>
        </w:rPr>
        <w:t>96</w:t>
      </w:r>
      <w:r w:rsidRPr="008D2294">
        <w:rPr>
          <w:noProof/>
        </w:rPr>
        <w:fldChar w:fldCharType="end"/>
      </w:r>
    </w:p>
    <w:p w14:paraId="670AA210" w14:textId="77777777" w:rsidR="008D2294" w:rsidRDefault="008D2294">
      <w:pPr>
        <w:pStyle w:val="TOC5"/>
        <w:rPr>
          <w:rFonts w:asciiTheme="minorHAnsi" w:eastAsiaTheme="minorEastAsia" w:hAnsiTheme="minorHAnsi" w:cstheme="minorBidi"/>
          <w:noProof/>
          <w:kern w:val="0"/>
          <w:sz w:val="22"/>
          <w:szCs w:val="22"/>
        </w:rPr>
      </w:pPr>
      <w:r>
        <w:rPr>
          <w:noProof/>
        </w:rPr>
        <w:t>108</w:t>
      </w:r>
      <w:r>
        <w:rPr>
          <w:noProof/>
        </w:rPr>
        <w:tab/>
        <w:t>Restricted access system</w:t>
      </w:r>
      <w:r w:rsidRPr="008D2294">
        <w:rPr>
          <w:noProof/>
        </w:rPr>
        <w:tab/>
      </w:r>
      <w:r w:rsidRPr="008D2294">
        <w:rPr>
          <w:noProof/>
        </w:rPr>
        <w:fldChar w:fldCharType="begin"/>
      </w:r>
      <w:r w:rsidRPr="008D2294">
        <w:rPr>
          <w:noProof/>
        </w:rPr>
        <w:instrText xml:space="preserve"> PAGEREF _Toc58500520 \h </w:instrText>
      </w:r>
      <w:r w:rsidRPr="008D2294">
        <w:rPr>
          <w:noProof/>
        </w:rPr>
      </w:r>
      <w:r w:rsidRPr="008D2294">
        <w:rPr>
          <w:noProof/>
        </w:rPr>
        <w:fldChar w:fldCharType="separate"/>
      </w:r>
      <w:r w:rsidR="009E243C">
        <w:rPr>
          <w:noProof/>
        </w:rPr>
        <w:t>99</w:t>
      </w:r>
      <w:r w:rsidRPr="008D2294">
        <w:rPr>
          <w:noProof/>
        </w:rPr>
        <w:fldChar w:fldCharType="end"/>
      </w:r>
    </w:p>
    <w:p w14:paraId="1DF84051" w14:textId="77777777" w:rsidR="008D2294" w:rsidRDefault="008D2294">
      <w:pPr>
        <w:pStyle w:val="TOC3"/>
        <w:rPr>
          <w:rFonts w:asciiTheme="minorHAnsi" w:eastAsiaTheme="minorEastAsia" w:hAnsiTheme="minorHAnsi" w:cstheme="minorBidi"/>
          <w:b w:val="0"/>
          <w:noProof/>
          <w:kern w:val="0"/>
          <w:szCs w:val="22"/>
        </w:rPr>
      </w:pPr>
      <w:r>
        <w:rPr>
          <w:noProof/>
        </w:rPr>
        <w:t>Division 2—Removal notices relating to class 1 material</w:t>
      </w:r>
      <w:r w:rsidRPr="008D2294">
        <w:rPr>
          <w:b w:val="0"/>
          <w:noProof/>
          <w:sz w:val="18"/>
        </w:rPr>
        <w:tab/>
      </w:r>
      <w:r w:rsidRPr="008D2294">
        <w:rPr>
          <w:b w:val="0"/>
          <w:noProof/>
          <w:sz w:val="18"/>
        </w:rPr>
        <w:fldChar w:fldCharType="begin"/>
      </w:r>
      <w:r w:rsidRPr="008D2294">
        <w:rPr>
          <w:b w:val="0"/>
          <w:noProof/>
          <w:sz w:val="18"/>
        </w:rPr>
        <w:instrText xml:space="preserve"> PAGEREF _Toc58500521 \h </w:instrText>
      </w:r>
      <w:r w:rsidRPr="008D2294">
        <w:rPr>
          <w:b w:val="0"/>
          <w:noProof/>
          <w:sz w:val="18"/>
        </w:rPr>
      </w:r>
      <w:r w:rsidRPr="008D2294">
        <w:rPr>
          <w:b w:val="0"/>
          <w:noProof/>
          <w:sz w:val="18"/>
        </w:rPr>
        <w:fldChar w:fldCharType="separate"/>
      </w:r>
      <w:r w:rsidR="009E243C">
        <w:rPr>
          <w:b w:val="0"/>
          <w:noProof/>
          <w:sz w:val="18"/>
        </w:rPr>
        <w:t>101</w:t>
      </w:r>
      <w:r w:rsidRPr="008D2294">
        <w:rPr>
          <w:b w:val="0"/>
          <w:noProof/>
          <w:sz w:val="18"/>
        </w:rPr>
        <w:fldChar w:fldCharType="end"/>
      </w:r>
    </w:p>
    <w:p w14:paraId="57C82A9B" w14:textId="77777777" w:rsidR="008D2294" w:rsidRDefault="008D2294">
      <w:pPr>
        <w:pStyle w:val="TOC5"/>
        <w:rPr>
          <w:rFonts w:asciiTheme="minorHAnsi" w:eastAsiaTheme="minorEastAsia" w:hAnsiTheme="minorHAnsi" w:cstheme="minorBidi"/>
          <w:noProof/>
          <w:kern w:val="0"/>
          <w:sz w:val="22"/>
          <w:szCs w:val="22"/>
        </w:rPr>
      </w:pPr>
      <w:r>
        <w:rPr>
          <w:noProof/>
        </w:rPr>
        <w:t>109</w:t>
      </w:r>
      <w:r>
        <w:rPr>
          <w:noProof/>
        </w:rPr>
        <w:tab/>
        <w:t>Removal notice given to the provider of a social media service, relevant electronic service or designated internet service</w:t>
      </w:r>
      <w:r w:rsidRPr="008D2294">
        <w:rPr>
          <w:noProof/>
        </w:rPr>
        <w:tab/>
      </w:r>
      <w:r w:rsidRPr="008D2294">
        <w:rPr>
          <w:noProof/>
        </w:rPr>
        <w:fldChar w:fldCharType="begin"/>
      </w:r>
      <w:r w:rsidRPr="008D2294">
        <w:rPr>
          <w:noProof/>
        </w:rPr>
        <w:instrText xml:space="preserve"> PAGEREF _Toc58500522 \h </w:instrText>
      </w:r>
      <w:r w:rsidRPr="008D2294">
        <w:rPr>
          <w:noProof/>
        </w:rPr>
      </w:r>
      <w:r w:rsidRPr="008D2294">
        <w:rPr>
          <w:noProof/>
        </w:rPr>
        <w:fldChar w:fldCharType="separate"/>
      </w:r>
      <w:r w:rsidR="009E243C">
        <w:rPr>
          <w:noProof/>
        </w:rPr>
        <w:t>101</w:t>
      </w:r>
      <w:r w:rsidRPr="008D2294">
        <w:rPr>
          <w:noProof/>
        </w:rPr>
        <w:fldChar w:fldCharType="end"/>
      </w:r>
    </w:p>
    <w:p w14:paraId="35176B94" w14:textId="77777777" w:rsidR="008D2294" w:rsidRDefault="008D2294">
      <w:pPr>
        <w:pStyle w:val="TOC5"/>
        <w:rPr>
          <w:rFonts w:asciiTheme="minorHAnsi" w:eastAsiaTheme="minorEastAsia" w:hAnsiTheme="minorHAnsi" w:cstheme="minorBidi"/>
          <w:noProof/>
          <w:kern w:val="0"/>
          <w:sz w:val="22"/>
          <w:szCs w:val="22"/>
        </w:rPr>
      </w:pPr>
      <w:r>
        <w:rPr>
          <w:noProof/>
        </w:rPr>
        <w:t>110</w:t>
      </w:r>
      <w:r>
        <w:rPr>
          <w:noProof/>
        </w:rPr>
        <w:tab/>
        <w:t>Removal notice given to a hosting service provider</w:t>
      </w:r>
      <w:r w:rsidRPr="008D2294">
        <w:rPr>
          <w:noProof/>
        </w:rPr>
        <w:tab/>
      </w:r>
      <w:r w:rsidRPr="008D2294">
        <w:rPr>
          <w:noProof/>
        </w:rPr>
        <w:fldChar w:fldCharType="begin"/>
      </w:r>
      <w:r w:rsidRPr="008D2294">
        <w:rPr>
          <w:noProof/>
        </w:rPr>
        <w:instrText xml:space="preserve"> PAGEREF _Toc58500523 \h </w:instrText>
      </w:r>
      <w:r w:rsidRPr="008D2294">
        <w:rPr>
          <w:noProof/>
        </w:rPr>
      </w:r>
      <w:r w:rsidRPr="008D2294">
        <w:rPr>
          <w:noProof/>
        </w:rPr>
        <w:fldChar w:fldCharType="separate"/>
      </w:r>
      <w:r w:rsidR="009E243C">
        <w:rPr>
          <w:noProof/>
        </w:rPr>
        <w:t>101</w:t>
      </w:r>
      <w:r w:rsidRPr="008D2294">
        <w:rPr>
          <w:noProof/>
        </w:rPr>
        <w:fldChar w:fldCharType="end"/>
      </w:r>
    </w:p>
    <w:p w14:paraId="5E86DC7D" w14:textId="77777777" w:rsidR="008D2294" w:rsidRDefault="008D2294">
      <w:pPr>
        <w:pStyle w:val="TOC5"/>
        <w:rPr>
          <w:rFonts w:asciiTheme="minorHAnsi" w:eastAsiaTheme="minorEastAsia" w:hAnsiTheme="minorHAnsi" w:cstheme="minorBidi"/>
          <w:noProof/>
          <w:kern w:val="0"/>
          <w:sz w:val="22"/>
          <w:szCs w:val="22"/>
        </w:rPr>
      </w:pPr>
      <w:r>
        <w:rPr>
          <w:noProof/>
        </w:rPr>
        <w:t>111</w:t>
      </w:r>
      <w:r>
        <w:rPr>
          <w:noProof/>
        </w:rPr>
        <w:tab/>
        <w:t>Compliance with removal notice</w:t>
      </w:r>
      <w:r w:rsidRPr="008D2294">
        <w:rPr>
          <w:noProof/>
        </w:rPr>
        <w:tab/>
      </w:r>
      <w:r w:rsidRPr="008D2294">
        <w:rPr>
          <w:noProof/>
        </w:rPr>
        <w:fldChar w:fldCharType="begin"/>
      </w:r>
      <w:r w:rsidRPr="008D2294">
        <w:rPr>
          <w:noProof/>
        </w:rPr>
        <w:instrText xml:space="preserve"> PAGEREF _Toc58500524 \h </w:instrText>
      </w:r>
      <w:r w:rsidRPr="008D2294">
        <w:rPr>
          <w:noProof/>
        </w:rPr>
      </w:r>
      <w:r w:rsidRPr="008D2294">
        <w:rPr>
          <w:noProof/>
        </w:rPr>
        <w:fldChar w:fldCharType="separate"/>
      </w:r>
      <w:r w:rsidR="009E243C">
        <w:rPr>
          <w:noProof/>
        </w:rPr>
        <w:t>102</w:t>
      </w:r>
      <w:r w:rsidRPr="008D2294">
        <w:rPr>
          <w:noProof/>
        </w:rPr>
        <w:fldChar w:fldCharType="end"/>
      </w:r>
    </w:p>
    <w:p w14:paraId="76C58B70" w14:textId="77777777" w:rsidR="008D2294" w:rsidRDefault="008D2294">
      <w:pPr>
        <w:pStyle w:val="TOC5"/>
        <w:rPr>
          <w:rFonts w:asciiTheme="minorHAnsi" w:eastAsiaTheme="minorEastAsia" w:hAnsiTheme="minorHAnsi" w:cstheme="minorBidi"/>
          <w:noProof/>
          <w:kern w:val="0"/>
          <w:sz w:val="22"/>
          <w:szCs w:val="22"/>
        </w:rPr>
      </w:pPr>
      <w:r>
        <w:rPr>
          <w:noProof/>
        </w:rPr>
        <w:t>112</w:t>
      </w:r>
      <w:r>
        <w:rPr>
          <w:noProof/>
        </w:rPr>
        <w:tab/>
        <w:t>Formal warning</w:t>
      </w:r>
      <w:r w:rsidRPr="008D2294">
        <w:rPr>
          <w:noProof/>
        </w:rPr>
        <w:tab/>
      </w:r>
      <w:r w:rsidRPr="008D2294">
        <w:rPr>
          <w:noProof/>
        </w:rPr>
        <w:fldChar w:fldCharType="begin"/>
      </w:r>
      <w:r w:rsidRPr="008D2294">
        <w:rPr>
          <w:noProof/>
        </w:rPr>
        <w:instrText xml:space="preserve"> PAGEREF _Toc58500525 \h </w:instrText>
      </w:r>
      <w:r w:rsidRPr="008D2294">
        <w:rPr>
          <w:noProof/>
        </w:rPr>
      </w:r>
      <w:r w:rsidRPr="008D2294">
        <w:rPr>
          <w:noProof/>
        </w:rPr>
        <w:fldChar w:fldCharType="separate"/>
      </w:r>
      <w:r w:rsidR="009E243C">
        <w:rPr>
          <w:noProof/>
        </w:rPr>
        <w:t>102</w:t>
      </w:r>
      <w:r w:rsidRPr="008D2294">
        <w:rPr>
          <w:noProof/>
        </w:rPr>
        <w:fldChar w:fldCharType="end"/>
      </w:r>
    </w:p>
    <w:p w14:paraId="13833456" w14:textId="77777777" w:rsidR="008D2294" w:rsidRDefault="008D2294">
      <w:pPr>
        <w:pStyle w:val="TOC5"/>
        <w:rPr>
          <w:rFonts w:asciiTheme="minorHAnsi" w:eastAsiaTheme="minorEastAsia" w:hAnsiTheme="minorHAnsi" w:cstheme="minorBidi"/>
          <w:noProof/>
          <w:kern w:val="0"/>
          <w:sz w:val="22"/>
          <w:szCs w:val="22"/>
        </w:rPr>
      </w:pPr>
      <w:r>
        <w:rPr>
          <w:noProof/>
        </w:rPr>
        <w:t>113</w:t>
      </w:r>
      <w:r>
        <w:rPr>
          <w:noProof/>
        </w:rPr>
        <w:tab/>
        <w:t>Revocation of removal notice</w:t>
      </w:r>
      <w:r w:rsidRPr="008D2294">
        <w:rPr>
          <w:noProof/>
        </w:rPr>
        <w:tab/>
      </w:r>
      <w:r w:rsidRPr="008D2294">
        <w:rPr>
          <w:noProof/>
        </w:rPr>
        <w:fldChar w:fldCharType="begin"/>
      </w:r>
      <w:r w:rsidRPr="008D2294">
        <w:rPr>
          <w:noProof/>
        </w:rPr>
        <w:instrText xml:space="preserve"> PAGEREF _Toc58500526 \h </w:instrText>
      </w:r>
      <w:r w:rsidRPr="008D2294">
        <w:rPr>
          <w:noProof/>
        </w:rPr>
      </w:r>
      <w:r w:rsidRPr="008D2294">
        <w:rPr>
          <w:noProof/>
        </w:rPr>
        <w:fldChar w:fldCharType="separate"/>
      </w:r>
      <w:r w:rsidR="009E243C">
        <w:rPr>
          <w:noProof/>
        </w:rPr>
        <w:t>102</w:t>
      </w:r>
      <w:r w:rsidRPr="008D2294">
        <w:rPr>
          <w:noProof/>
        </w:rPr>
        <w:fldChar w:fldCharType="end"/>
      </w:r>
    </w:p>
    <w:p w14:paraId="2B7B8968" w14:textId="77777777" w:rsidR="008D2294" w:rsidRDefault="008D2294">
      <w:pPr>
        <w:pStyle w:val="TOC3"/>
        <w:rPr>
          <w:rFonts w:asciiTheme="minorHAnsi" w:eastAsiaTheme="minorEastAsia" w:hAnsiTheme="minorHAnsi" w:cstheme="minorBidi"/>
          <w:b w:val="0"/>
          <w:noProof/>
          <w:kern w:val="0"/>
          <w:szCs w:val="22"/>
        </w:rPr>
      </w:pPr>
      <w:r>
        <w:rPr>
          <w:noProof/>
        </w:rPr>
        <w:t>Division 3—Removal notices relating to class 2 material</w:t>
      </w:r>
      <w:r w:rsidRPr="008D2294">
        <w:rPr>
          <w:b w:val="0"/>
          <w:noProof/>
          <w:sz w:val="18"/>
        </w:rPr>
        <w:tab/>
      </w:r>
      <w:r w:rsidRPr="008D2294">
        <w:rPr>
          <w:b w:val="0"/>
          <w:noProof/>
          <w:sz w:val="18"/>
        </w:rPr>
        <w:fldChar w:fldCharType="begin"/>
      </w:r>
      <w:r w:rsidRPr="008D2294">
        <w:rPr>
          <w:b w:val="0"/>
          <w:noProof/>
          <w:sz w:val="18"/>
        </w:rPr>
        <w:instrText xml:space="preserve"> PAGEREF _Toc58500527 \h </w:instrText>
      </w:r>
      <w:r w:rsidRPr="008D2294">
        <w:rPr>
          <w:b w:val="0"/>
          <w:noProof/>
          <w:sz w:val="18"/>
        </w:rPr>
      </w:r>
      <w:r w:rsidRPr="008D2294">
        <w:rPr>
          <w:b w:val="0"/>
          <w:noProof/>
          <w:sz w:val="18"/>
        </w:rPr>
        <w:fldChar w:fldCharType="separate"/>
      </w:r>
      <w:r w:rsidR="009E243C">
        <w:rPr>
          <w:b w:val="0"/>
          <w:noProof/>
          <w:sz w:val="18"/>
        </w:rPr>
        <w:t>104</w:t>
      </w:r>
      <w:r w:rsidRPr="008D2294">
        <w:rPr>
          <w:b w:val="0"/>
          <w:noProof/>
          <w:sz w:val="18"/>
        </w:rPr>
        <w:fldChar w:fldCharType="end"/>
      </w:r>
    </w:p>
    <w:p w14:paraId="3D531D2B" w14:textId="77777777" w:rsidR="008D2294" w:rsidRDefault="008D2294">
      <w:pPr>
        <w:pStyle w:val="TOC5"/>
        <w:rPr>
          <w:rFonts w:asciiTheme="minorHAnsi" w:eastAsiaTheme="minorEastAsia" w:hAnsiTheme="minorHAnsi" w:cstheme="minorBidi"/>
          <w:noProof/>
          <w:kern w:val="0"/>
          <w:sz w:val="22"/>
          <w:szCs w:val="22"/>
        </w:rPr>
      </w:pPr>
      <w:r>
        <w:rPr>
          <w:noProof/>
        </w:rPr>
        <w:t>114</w:t>
      </w:r>
      <w:r>
        <w:rPr>
          <w:noProof/>
        </w:rPr>
        <w:tab/>
        <w:t>Removal notice given to the provider of a social media service, relevant electronic service or designated internet service</w:t>
      </w:r>
      <w:r w:rsidRPr="008D2294">
        <w:rPr>
          <w:noProof/>
        </w:rPr>
        <w:tab/>
      </w:r>
      <w:r w:rsidRPr="008D2294">
        <w:rPr>
          <w:noProof/>
        </w:rPr>
        <w:fldChar w:fldCharType="begin"/>
      </w:r>
      <w:r w:rsidRPr="008D2294">
        <w:rPr>
          <w:noProof/>
        </w:rPr>
        <w:instrText xml:space="preserve"> PAGEREF _Toc58500528 \h </w:instrText>
      </w:r>
      <w:r w:rsidRPr="008D2294">
        <w:rPr>
          <w:noProof/>
        </w:rPr>
      </w:r>
      <w:r w:rsidRPr="008D2294">
        <w:rPr>
          <w:noProof/>
        </w:rPr>
        <w:fldChar w:fldCharType="separate"/>
      </w:r>
      <w:r w:rsidR="009E243C">
        <w:rPr>
          <w:noProof/>
        </w:rPr>
        <w:t>104</w:t>
      </w:r>
      <w:r w:rsidRPr="008D2294">
        <w:rPr>
          <w:noProof/>
        </w:rPr>
        <w:fldChar w:fldCharType="end"/>
      </w:r>
    </w:p>
    <w:p w14:paraId="3892D1EA" w14:textId="77777777" w:rsidR="008D2294" w:rsidRDefault="008D2294">
      <w:pPr>
        <w:pStyle w:val="TOC5"/>
        <w:rPr>
          <w:rFonts w:asciiTheme="minorHAnsi" w:eastAsiaTheme="minorEastAsia" w:hAnsiTheme="minorHAnsi" w:cstheme="minorBidi"/>
          <w:noProof/>
          <w:kern w:val="0"/>
          <w:sz w:val="22"/>
          <w:szCs w:val="22"/>
        </w:rPr>
      </w:pPr>
      <w:r>
        <w:rPr>
          <w:noProof/>
        </w:rPr>
        <w:t>115</w:t>
      </w:r>
      <w:r>
        <w:rPr>
          <w:noProof/>
        </w:rPr>
        <w:tab/>
        <w:t>Removal notice given to a hosting service provider</w:t>
      </w:r>
      <w:r w:rsidRPr="008D2294">
        <w:rPr>
          <w:noProof/>
        </w:rPr>
        <w:tab/>
      </w:r>
      <w:r w:rsidRPr="008D2294">
        <w:rPr>
          <w:noProof/>
        </w:rPr>
        <w:fldChar w:fldCharType="begin"/>
      </w:r>
      <w:r w:rsidRPr="008D2294">
        <w:rPr>
          <w:noProof/>
        </w:rPr>
        <w:instrText xml:space="preserve"> PAGEREF _Toc58500529 \h </w:instrText>
      </w:r>
      <w:r w:rsidRPr="008D2294">
        <w:rPr>
          <w:noProof/>
        </w:rPr>
      </w:r>
      <w:r w:rsidRPr="008D2294">
        <w:rPr>
          <w:noProof/>
        </w:rPr>
        <w:fldChar w:fldCharType="separate"/>
      </w:r>
      <w:r w:rsidR="009E243C">
        <w:rPr>
          <w:noProof/>
        </w:rPr>
        <w:t>104</w:t>
      </w:r>
      <w:r w:rsidRPr="008D2294">
        <w:rPr>
          <w:noProof/>
        </w:rPr>
        <w:fldChar w:fldCharType="end"/>
      </w:r>
    </w:p>
    <w:p w14:paraId="738BC8EF" w14:textId="77777777" w:rsidR="008D2294" w:rsidRDefault="008D2294">
      <w:pPr>
        <w:pStyle w:val="TOC5"/>
        <w:rPr>
          <w:rFonts w:asciiTheme="minorHAnsi" w:eastAsiaTheme="minorEastAsia" w:hAnsiTheme="minorHAnsi" w:cstheme="minorBidi"/>
          <w:noProof/>
          <w:kern w:val="0"/>
          <w:sz w:val="22"/>
          <w:szCs w:val="22"/>
        </w:rPr>
      </w:pPr>
      <w:r>
        <w:rPr>
          <w:noProof/>
        </w:rPr>
        <w:t>116</w:t>
      </w:r>
      <w:r>
        <w:rPr>
          <w:noProof/>
        </w:rPr>
        <w:tab/>
        <w:t>Compliance with removal notice</w:t>
      </w:r>
      <w:r w:rsidRPr="008D2294">
        <w:rPr>
          <w:noProof/>
        </w:rPr>
        <w:tab/>
      </w:r>
      <w:r w:rsidRPr="008D2294">
        <w:rPr>
          <w:noProof/>
        </w:rPr>
        <w:fldChar w:fldCharType="begin"/>
      </w:r>
      <w:r w:rsidRPr="008D2294">
        <w:rPr>
          <w:noProof/>
        </w:rPr>
        <w:instrText xml:space="preserve"> PAGEREF _Toc58500530 \h </w:instrText>
      </w:r>
      <w:r w:rsidRPr="008D2294">
        <w:rPr>
          <w:noProof/>
        </w:rPr>
      </w:r>
      <w:r w:rsidRPr="008D2294">
        <w:rPr>
          <w:noProof/>
        </w:rPr>
        <w:fldChar w:fldCharType="separate"/>
      </w:r>
      <w:r w:rsidR="009E243C">
        <w:rPr>
          <w:noProof/>
        </w:rPr>
        <w:t>105</w:t>
      </w:r>
      <w:r w:rsidRPr="008D2294">
        <w:rPr>
          <w:noProof/>
        </w:rPr>
        <w:fldChar w:fldCharType="end"/>
      </w:r>
    </w:p>
    <w:p w14:paraId="54A86B3D" w14:textId="77777777" w:rsidR="008D2294" w:rsidRDefault="008D2294">
      <w:pPr>
        <w:pStyle w:val="TOC5"/>
        <w:rPr>
          <w:rFonts w:asciiTheme="minorHAnsi" w:eastAsiaTheme="minorEastAsia" w:hAnsiTheme="minorHAnsi" w:cstheme="minorBidi"/>
          <w:noProof/>
          <w:kern w:val="0"/>
          <w:sz w:val="22"/>
          <w:szCs w:val="22"/>
        </w:rPr>
      </w:pPr>
      <w:r>
        <w:rPr>
          <w:noProof/>
        </w:rPr>
        <w:t>117</w:t>
      </w:r>
      <w:r>
        <w:rPr>
          <w:noProof/>
        </w:rPr>
        <w:tab/>
        <w:t>Formal warning</w:t>
      </w:r>
      <w:r w:rsidRPr="008D2294">
        <w:rPr>
          <w:noProof/>
        </w:rPr>
        <w:tab/>
      </w:r>
      <w:r w:rsidRPr="008D2294">
        <w:rPr>
          <w:noProof/>
        </w:rPr>
        <w:fldChar w:fldCharType="begin"/>
      </w:r>
      <w:r w:rsidRPr="008D2294">
        <w:rPr>
          <w:noProof/>
        </w:rPr>
        <w:instrText xml:space="preserve"> PAGEREF _Toc58500531 \h </w:instrText>
      </w:r>
      <w:r w:rsidRPr="008D2294">
        <w:rPr>
          <w:noProof/>
        </w:rPr>
      </w:r>
      <w:r w:rsidRPr="008D2294">
        <w:rPr>
          <w:noProof/>
        </w:rPr>
        <w:fldChar w:fldCharType="separate"/>
      </w:r>
      <w:r w:rsidR="009E243C">
        <w:rPr>
          <w:noProof/>
        </w:rPr>
        <w:t>105</w:t>
      </w:r>
      <w:r w:rsidRPr="008D2294">
        <w:rPr>
          <w:noProof/>
        </w:rPr>
        <w:fldChar w:fldCharType="end"/>
      </w:r>
    </w:p>
    <w:p w14:paraId="5C26EB16" w14:textId="77777777" w:rsidR="008D2294" w:rsidRDefault="008D2294">
      <w:pPr>
        <w:pStyle w:val="TOC5"/>
        <w:rPr>
          <w:rFonts w:asciiTheme="minorHAnsi" w:eastAsiaTheme="minorEastAsia" w:hAnsiTheme="minorHAnsi" w:cstheme="minorBidi"/>
          <w:noProof/>
          <w:kern w:val="0"/>
          <w:sz w:val="22"/>
          <w:szCs w:val="22"/>
        </w:rPr>
      </w:pPr>
      <w:r>
        <w:rPr>
          <w:noProof/>
        </w:rPr>
        <w:t>118</w:t>
      </w:r>
      <w:r>
        <w:rPr>
          <w:noProof/>
        </w:rPr>
        <w:tab/>
        <w:t>Revocation of removal notice</w:t>
      </w:r>
      <w:r w:rsidRPr="008D2294">
        <w:rPr>
          <w:noProof/>
        </w:rPr>
        <w:tab/>
      </w:r>
      <w:r w:rsidRPr="008D2294">
        <w:rPr>
          <w:noProof/>
        </w:rPr>
        <w:fldChar w:fldCharType="begin"/>
      </w:r>
      <w:r w:rsidRPr="008D2294">
        <w:rPr>
          <w:noProof/>
        </w:rPr>
        <w:instrText xml:space="preserve"> PAGEREF _Toc58500532 \h </w:instrText>
      </w:r>
      <w:r w:rsidRPr="008D2294">
        <w:rPr>
          <w:noProof/>
        </w:rPr>
      </w:r>
      <w:r w:rsidRPr="008D2294">
        <w:rPr>
          <w:noProof/>
        </w:rPr>
        <w:fldChar w:fldCharType="separate"/>
      </w:r>
      <w:r w:rsidR="009E243C">
        <w:rPr>
          <w:noProof/>
        </w:rPr>
        <w:t>106</w:t>
      </w:r>
      <w:r w:rsidRPr="008D2294">
        <w:rPr>
          <w:noProof/>
        </w:rPr>
        <w:fldChar w:fldCharType="end"/>
      </w:r>
    </w:p>
    <w:p w14:paraId="5C15825B" w14:textId="77777777" w:rsidR="008D2294" w:rsidRDefault="008D2294">
      <w:pPr>
        <w:pStyle w:val="TOC3"/>
        <w:rPr>
          <w:rFonts w:asciiTheme="minorHAnsi" w:eastAsiaTheme="minorEastAsia" w:hAnsiTheme="minorHAnsi" w:cstheme="minorBidi"/>
          <w:b w:val="0"/>
          <w:noProof/>
          <w:kern w:val="0"/>
          <w:szCs w:val="22"/>
        </w:rPr>
      </w:pPr>
      <w:r>
        <w:rPr>
          <w:noProof/>
        </w:rPr>
        <w:t>Division 4—Remedial notices relating to class 2 material</w:t>
      </w:r>
      <w:r w:rsidRPr="008D2294">
        <w:rPr>
          <w:b w:val="0"/>
          <w:noProof/>
          <w:sz w:val="18"/>
        </w:rPr>
        <w:tab/>
      </w:r>
      <w:r w:rsidRPr="008D2294">
        <w:rPr>
          <w:b w:val="0"/>
          <w:noProof/>
          <w:sz w:val="18"/>
        </w:rPr>
        <w:fldChar w:fldCharType="begin"/>
      </w:r>
      <w:r w:rsidRPr="008D2294">
        <w:rPr>
          <w:b w:val="0"/>
          <w:noProof/>
          <w:sz w:val="18"/>
        </w:rPr>
        <w:instrText xml:space="preserve"> PAGEREF _Toc58500533 \h </w:instrText>
      </w:r>
      <w:r w:rsidRPr="008D2294">
        <w:rPr>
          <w:b w:val="0"/>
          <w:noProof/>
          <w:sz w:val="18"/>
        </w:rPr>
      </w:r>
      <w:r w:rsidRPr="008D2294">
        <w:rPr>
          <w:b w:val="0"/>
          <w:noProof/>
          <w:sz w:val="18"/>
        </w:rPr>
        <w:fldChar w:fldCharType="separate"/>
      </w:r>
      <w:r w:rsidR="009E243C">
        <w:rPr>
          <w:b w:val="0"/>
          <w:noProof/>
          <w:sz w:val="18"/>
        </w:rPr>
        <w:t>107</w:t>
      </w:r>
      <w:r w:rsidRPr="008D2294">
        <w:rPr>
          <w:b w:val="0"/>
          <w:noProof/>
          <w:sz w:val="18"/>
        </w:rPr>
        <w:fldChar w:fldCharType="end"/>
      </w:r>
    </w:p>
    <w:p w14:paraId="4036D552" w14:textId="77777777" w:rsidR="008D2294" w:rsidRDefault="008D2294">
      <w:pPr>
        <w:pStyle w:val="TOC5"/>
        <w:rPr>
          <w:rFonts w:asciiTheme="minorHAnsi" w:eastAsiaTheme="minorEastAsia" w:hAnsiTheme="minorHAnsi" w:cstheme="minorBidi"/>
          <w:noProof/>
          <w:kern w:val="0"/>
          <w:sz w:val="22"/>
          <w:szCs w:val="22"/>
        </w:rPr>
      </w:pPr>
      <w:r>
        <w:rPr>
          <w:noProof/>
        </w:rPr>
        <w:t>119</w:t>
      </w:r>
      <w:r>
        <w:rPr>
          <w:noProof/>
        </w:rPr>
        <w:tab/>
        <w:t>Remedial notice given to the provider of a social media service, relevant electronic service or designated internet service</w:t>
      </w:r>
      <w:r w:rsidRPr="008D2294">
        <w:rPr>
          <w:noProof/>
        </w:rPr>
        <w:tab/>
      </w:r>
      <w:r w:rsidRPr="008D2294">
        <w:rPr>
          <w:noProof/>
        </w:rPr>
        <w:fldChar w:fldCharType="begin"/>
      </w:r>
      <w:r w:rsidRPr="008D2294">
        <w:rPr>
          <w:noProof/>
        </w:rPr>
        <w:instrText xml:space="preserve"> PAGEREF _Toc58500534 \h </w:instrText>
      </w:r>
      <w:r w:rsidRPr="008D2294">
        <w:rPr>
          <w:noProof/>
        </w:rPr>
      </w:r>
      <w:r w:rsidRPr="008D2294">
        <w:rPr>
          <w:noProof/>
        </w:rPr>
        <w:fldChar w:fldCharType="separate"/>
      </w:r>
      <w:r w:rsidR="009E243C">
        <w:rPr>
          <w:noProof/>
        </w:rPr>
        <w:t>107</w:t>
      </w:r>
      <w:r w:rsidRPr="008D2294">
        <w:rPr>
          <w:noProof/>
        </w:rPr>
        <w:fldChar w:fldCharType="end"/>
      </w:r>
    </w:p>
    <w:p w14:paraId="12A272B9" w14:textId="77777777" w:rsidR="008D2294" w:rsidRDefault="008D2294">
      <w:pPr>
        <w:pStyle w:val="TOC5"/>
        <w:rPr>
          <w:rFonts w:asciiTheme="minorHAnsi" w:eastAsiaTheme="minorEastAsia" w:hAnsiTheme="minorHAnsi" w:cstheme="minorBidi"/>
          <w:noProof/>
          <w:kern w:val="0"/>
          <w:sz w:val="22"/>
          <w:szCs w:val="22"/>
        </w:rPr>
      </w:pPr>
      <w:r>
        <w:rPr>
          <w:noProof/>
        </w:rPr>
        <w:t>120</w:t>
      </w:r>
      <w:r>
        <w:rPr>
          <w:noProof/>
        </w:rPr>
        <w:tab/>
        <w:t>Remedial notice given to a hosting service provider</w:t>
      </w:r>
      <w:r w:rsidRPr="008D2294">
        <w:rPr>
          <w:noProof/>
        </w:rPr>
        <w:tab/>
      </w:r>
      <w:r w:rsidRPr="008D2294">
        <w:rPr>
          <w:noProof/>
        </w:rPr>
        <w:fldChar w:fldCharType="begin"/>
      </w:r>
      <w:r w:rsidRPr="008D2294">
        <w:rPr>
          <w:noProof/>
        </w:rPr>
        <w:instrText xml:space="preserve"> PAGEREF _Toc58500535 \h </w:instrText>
      </w:r>
      <w:r w:rsidRPr="008D2294">
        <w:rPr>
          <w:noProof/>
        </w:rPr>
      </w:r>
      <w:r w:rsidRPr="008D2294">
        <w:rPr>
          <w:noProof/>
        </w:rPr>
        <w:fldChar w:fldCharType="separate"/>
      </w:r>
      <w:r w:rsidR="009E243C">
        <w:rPr>
          <w:noProof/>
        </w:rPr>
        <w:t>108</w:t>
      </w:r>
      <w:r w:rsidRPr="008D2294">
        <w:rPr>
          <w:noProof/>
        </w:rPr>
        <w:fldChar w:fldCharType="end"/>
      </w:r>
    </w:p>
    <w:p w14:paraId="7D17E511" w14:textId="77777777" w:rsidR="008D2294" w:rsidRDefault="008D2294">
      <w:pPr>
        <w:pStyle w:val="TOC5"/>
        <w:rPr>
          <w:rFonts w:asciiTheme="minorHAnsi" w:eastAsiaTheme="minorEastAsia" w:hAnsiTheme="minorHAnsi" w:cstheme="minorBidi"/>
          <w:noProof/>
          <w:kern w:val="0"/>
          <w:sz w:val="22"/>
          <w:szCs w:val="22"/>
        </w:rPr>
      </w:pPr>
      <w:r>
        <w:rPr>
          <w:noProof/>
        </w:rPr>
        <w:t>121</w:t>
      </w:r>
      <w:r>
        <w:rPr>
          <w:noProof/>
        </w:rPr>
        <w:tab/>
        <w:t>Compliance with remedial notice</w:t>
      </w:r>
      <w:r w:rsidRPr="008D2294">
        <w:rPr>
          <w:noProof/>
        </w:rPr>
        <w:tab/>
      </w:r>
      <w:r w:rsidRPr="008D2294">
        <w:rPr>
          <w:noProof/>
        </w:rPr>
        <w:fldChar w:fldCharType="begin"/>
      </w:r>
      <w:r w:rsidRPr="008D2294">
        <w:rPr>
          <w:noProof/>
        </w:rPr>
        <w:instrText xml:space="preserve"> PAGEREF _Toc58500536 \h </w:instrText>
      </w:r>
      <w:r w:rsidRPr="008D2294">
        <w:rPr>
          <w:noProof/>
        </w:rPr>
      </w:r>
      <w:r w:rsidRPr="008D2294">
        <w:rPr>
          <w:noProof/>
        </w:rPr>
        <w:fldChar w:fldCharType="separate"/>
      </w:r>
      <w:r w:rsidR="009E243C">
        <w:rPr>
          <w:noProof/>
        </w:rPr>
        <w:t>109</w:t>
      </w:r>
      <w:r w:rsidRPr="008D2294">
        <w:rPr>
          <w:noProof/>
        </w:rPr>
        <w:fldChar w:fldCharType="end"/>
      </w:r>
    </w:p>
    <w:p w14:paraId="18BBB06B" w14:textId="77777777" w:rsidR="008D2294" w:rsidRDefault="008D2294">
      <w:pPr>
        <w:pStyle w:val="TOC5"/>
        <w:rPr>
          <w:rFonts w:asciiTheme="minorHAnsi" w:eastAsiaTheme="minorEastAsia" w:hAnsiTheme="minorHAnsi" w:cstheme="minorBidi"/>
          <w:noProof/>
          <w:kern w:val="0"/>
          <w:sz w:val="22"/>
          <w:szCs w:val="22"/>
        </w:rPr>
      </w:pPr>
      <w:r>
        <w:rPr>
          <w:noProof/>
        </w:rPr>
        <w:t>122</w:t>
      </w:r>
      <w:r>
        <w:rPr>
          <w:noProof/>
        </w:rPr>
        <w:tab/>
        <w:t>Formal warning</w:t>
      </w:r>
      <w:r w:rsidRPr="008D2294">
        <w:rPr>
          <w:noProof/>
        </w:rPr>
        <w:tab/>
      </w:r>
      <w:r w:rsidRPr="008D2294">
        <w:rPr>
          <w:noProof/>
        </w:rPr>
        <w:fldChar w:fldCharType="begin"/>
      </w:r>
      <w:r w:rsidRPr="008D2294">
        <w:rPr>
          <w:noProof/>
        </w:rPr>
        <w:instrText xml:space="preserve"> PAGEREF _Toc58500537 \h </w:instrText>
      </w:r>
      <w:r w:rsidRPr="008D2294">
        <w:rPr>
          <w:noProof/>
        </w:rPr>
      </w:r>
      <w:r w:rsidRPr="008D2294">
        <w:rPr>
          <w:noProof/>
        </w:rPr>
        <w:fldChar w:fldCharType="separate"/>
      </w:r>
      <w:r w:rsidR="009E243C">
        <w:rPr>
          <w:noProof/>
        </w:rPr>
        <w:t>109</w:t>
      </w:r>
      <w:r w:rsidRPr="008D2294">
        <w:rPr>
          <w:noProof/>
        </w:rPr>
        <w:fldChar w:fldCharType="end"/>
      </w:r>
    </w:p>
    <w:p w14:paraId="736BBA6E" w14:textId="77777777" w:rsidR="008D2294" w:rsidRDefault="008D2294">
      <w:pPr>
        <w:pStyle w:val="TOC5"/>
        <w:rPr>
          <w:rFonts w:asciiTheme="minorHAnsi" w:eastAsiaTheme="minorEastAsia" w:hAnsiTheme="minorHAnsi" w:cstheme="minorBidi"/>
          <w:noProof/>
          <w:kern w:val="0"/>
          <w:sz w:val="22"/>
          <w:szCs w:val="22"/>
        </w:rPr>
      </w:pPr>
      <w:r>
        <w:rPr>
          <w:noProof/>
        </w:rPr>
        <w:t>123</w:t>
      </w:r>
      <w:r>
        <w:rPr>
          <w:noProof/>
        </w:rPr>
        <w:tab/>
        <w:t>Revocation of remedial notice</w:t>
      </w:r>
      <w:r w:rsidRPr="008D2294">
        <w:rPr>
          <w:noProof/>
        </w:rPr>
        <w:tab/>
      </w:r>
      <w:r w:rsidRPr="008D2294">
        <w:rPr>
          <w:noProof/>
        </w:rPr>
        <w:fldChar w:fldCharType="begin"/>
      </w:r>
      <w:r w:rsidRPr="008D2294">
        <w:rPr>
          <w:noProof/>
        </w:rPr>
        <w:instrText xml:space="preserve"> PAGEREF _Toc58500538 \h </w:instrText>
      </w:r>
      <w:r w:rsidRPr="008D2294">
        <w:rPr>
          <w:noProof/>
        </w:rPr>
      </w:r>
      <w:r w:rsidRPr="008D2294">
        <w:rPr>
          <w:noProof/>
        </w:rPr>
        <w:fldChar w:fldCharType="separate"/>
      </w:r>
      <w:r w:rsidR="009E243C">
        <w:rPr>
          <w:noProof/>
        </w:rPr>
        <w:t>109</w:t>
      </w:r>
      <w:r w:rsidRPr="008D2294">
        <w:rPr>
          <w:noProof/>
        </w:rPr>
        <w:fldChar w:fldCharType="end"/>
      </w:r>
    </w:p>
    <w:p w14:paraId="06DC0BB2" w14:textId="77777777" w:rsidR="008D2294" w:rsidRDefault="008D2294">
      <w:pPr>
        <w:pStyle w:val="TOC3"/>
        <w:rPr>
          <w:rFonts w:asciiTheme="minorHAnsi" w:eastAsiaTheme="minorEastAsia" w:hAnsiTheme="minorHAnsi" w:cstheme="minorBidi"/>
          <w:b w:val="0"/>
          <w:noProof/>
          <w:kern w:val="0"/>
          <w:szCs w:val="22"/>
        </w:rPr>
      </w:pPr>
      <w:r>
        <w:rPr>
          <w:noProof/>
        </w:rPr>
        <w:t>Division 5—Link deletion notices</w:t>
      </w:r>
      <w:r w:rsidRPr="008D2294">
        <w:rPr>
          <w:b w:val="0"/>
          <w:noProof/>
          <w:sz w:val="18"/>
        </w:rPr>
        <w:tab/>
      </w:r>
      <w:r w:rsidRPr="008D2294">
        <w:rPr>
          <w:b w:val="0"/>
          <w:noProof/>
          <w:sz w:val="18"/>
        </w:rPr>
        <w:fldChar w:fldCharType="begin"/>
      </w:r>
      <w:r w:rsidRPr="008D2294">
        <w:rPr>
          <w:b w:val="0"/>
          <w:noProof/>
          <w:sz w:val="18"/>
        </w:rPr>
        <w:instrText xml:space="preserve"> PAGEREF _Toc58500539 \h </w:instrText>
      </w:r>
      <w:r w:rsidRPr="008D2294">
        <w:rPr>
          <w:b w:val="0"/>
          <w:noProof/>
          <w:sz w:val="18"/>
        </w:rPr>
      </w:r>
      <w:r w:rsidRPr="008D2294">
        <w:rPr>
          <w:b w:val="0"/>
          <w:noProof/>
          <w:sz w:val="18"/>
        </w:rPr>
        <w:fldChar w:fldCharType="separate"/>
      </w:r>
      <w:r w:rsidR="009E243C">
        <w:rPr>
          <w:b w:val="0"/>
          <w:noProof/>
          <w:sz w:val="18"/>
        </w:rPr>
        <w:t>110</w:t>
      </w:r>
      <w:r w:rsidRPr="008D2294">
        <w:rPr>
          <w:b w:val="0"/>
          <w:noProof/>
          <w:sz w:val="18"/>
        </w:rPr>
        <w:fldChar w:fldCharType="end"/>
      </w:r>
    </w:p>
    <w:p w14:paraId="42B95759" w14:textId="77777777" w:rsidR="008D2294" w:rsidRDefault="008D2294">
      <w:pPr>
        <w:pStyle w:val="TOC5"/>
        <w:rPr>
          <w:rFonts w:asciiTheme="minorHAnsi" w:eastAsiaTheme="minorEastAsia" w:hAnsiTheme="minorHAnsi" w:cstheme="minorBidi"/>
          <w:noProof/>
          <w:kern w:val="0"/>
          <w:sz w:val="22"/>
          <w:szCs w:val="22"/>
        </w:rPr>
      </w:pPr>
      <w:r>
        <w:rPr>
          <w:noProof/>
        </w:rPr>
        <w:t>124</w:t>
      </w:r>
      <w:r>
        <w:rPr>
          <w:noProof/>
        </w:rPr>
        <w:tab/>
        <w:t>Link deletion notice</w:t>
      </w:r>
      <w:r w:rsidRPr="008D2294">
        <w:rPr>
          <w:noProof/>
        </w:rPr>
        <w:tab/>
      </w:r>
      <w:r w:rsidRPr="008D2294">
        <w:rPr>
          <w:noProof/>
        </w:rPr>
        <w:fldChar w:fldCharType="begin"/>
      </w:r>
      <w:r w:rsidRPr="008D2294">
        <w:rPr>
          <w:noProof/>
        </w:rPr>
        <w:instrText xml:space="preserve"> PAGEREF _Toc58500540 \h </w:instrText>
      </w:r>
      <w:r w:rsidRPr="008D2294">
        <w:rPr>
          <w:noProof/>
        </w:rPr>
      </w:r>
      <w:r w:rsidRPr="008D2294">
        <w:rPr>
          <w:noProof/>
        </w:rPr>
        <w:fldChar w:fldCharType="separate"/>
      </w:r>
      <w:r w:rsidR="009E243C">
        <w:rPr>
          <w:noProof/>
        </w:rPr>
        <w:t>110</w:t>
      </w:r>
      <w:r w:rsidRPr="008D2294">
        <w:rPr>
          <w:noProof/>
        </w:rPr>
        <w:fldChar w:fldCharType="end"/>
      </w:r>
    </w:p>
    <w:p w14:paraId="5B58C733" w14:textId="77777777" w:rsidR="008D2294" w:rsidRDefault="008D2294">
      <w:pPr>
        <w:pStyle w:val="TOC5"/>
        <w:rPr>
          <w:rFonts w:asciiTheme="minorHAnsi" w:eastAsiaTheme="minorEastAsia" w:hAnsiTheme="minorHAnsi" w:cstheme="minorBidi"/>
          <w:noProof/>
          <w:kern w:val="0"/>
          <w:sz w:val="22"/>
          <w:szCs w:val="22"/>
        </w:rPr>
      </w:pPr>
      <w:r>
        <w:rPr>
          <w:noProof/>
        </w:rPr>
        <w:t>125</w:t>
      </w:r>
      <w:r>
        <w:rPr>
          <w:noProof/>
        </w:rPr>
        <w:tab/>
        <w:t>Compliance with link deletion notice</w:t>
      </w:r>
      <w:r w:rsidRPr="008D2294">
        <w:rPr>
          <w:noProof/>
        </w:rPr>
        <w:tab/>
      </w:r>
      <w:r w:rsidRPr="008D2294">
        <w:rPr>
          <w:noProof/>
        </w:rPr>
        <w:fldChar w:fldCharType="begin"/>
      </w:r>
      <w:r w:rsidRPr="008D2294">
        <w:rPr>
          <w:noProof/>
        </w:rPr>
        <w:instrText xml:space="preserve"> PAGEREF _Toc58500541 \h </w:instrText>
      </w:r>
      <w:r w:rsidRPr="008D2294">
        <w:rPr>
          <w:noProof/>
        </w:rPr>
      </w:r>
      <w:r w:rsidRPr="008D2294">
        <w:rPr>
          <w:noProof/>
        </w:rPr>
        <w:fldChar w:fldCharType="separate"/>
      </w:r>
      <w:r w:rsidR="009E243C">
        <w:rPr>
          <w:noProof/>
        </w:rPr>
        <w:t>111</w:t>
      </w:r>
      <w:r w:rsidRPr="008D2294">
        <w:rPr>
          <w:noProof/>
        </w:rPr>
        <w:fldChar w:fldCharType="end"/>
      </w:r>
    </w:p>
    <w:p w14:paraId="77DECF82" w14:textId="77777777" w:rsidR="008D2294" w:rsidRDefault="008D2294">
      <w:pPr>
        <w:pStyle w:val="TOC5"/>
        <w:rPr>
          <w:rFonts w:asciiTheme="minorHAnsi" w:eastAsiaTheme="minorEastAsia" w:hAnsiTheme="minorHAnsi" w:cstheme="minorBidi"/>
          <w:noProof/>
          <w:kern w:val="0"/>
          <w:sz w:val="22"/>
          <w:szCs w:val="22"/>
        </w:rPr>
      </w:pPr>
      <w:r>
        <w:rPr>
          <w:noProof/>
        </w:rPr>
        <w:t>126</w:t>
      </w:r>
      <w:r>
        <w:rPr>
          <w:noProof/>
        </w:rPr>
        <w:tab/>
        <w:t>Formal warning</w:t>
      </w:r>
      <w:r w:rsidRPr="008D2294">
        <w:rPr>
          <w:noProof/>
        </w:rPr>
        <w:tab/>
      </w:r>
      <w:r w:rsidRPr="008D2294">
        <w:rPr>
          <w:noProof/>
        </w:rPr>
        <w:fldChar w:fldCharType="begin"/>
      </w:r>
      <w:r w:rsidRPr="008D2294">
        <w:rPr>
          <w:noProof/>
        </w:rPr>
        <w:instrText xml:space="preserve"> PAGEREF _Toc58500542 \h </w:instrText>
      </w:r>
      <w:r w:rsidRPr="008D2294">
        <w:rPr>
          <w:noProof/>
        </w:rPr>
      </w:r>
      <w:r w:rsidRPr="008D2294">
        <w:rPr>
          <w:noProof/>
        </w:rPr>
        <w:fldChar w:fldCharType="separate"/>
      </w:r>
      <w:r w:rsidR="009E243C">
        <w:rPr>
          <w:noProof/>
        </w:rPr>
        <w:t>111</w:t>
      </w:r>
      <w:r w:rsidRPr="008D2294">
        <w:rPr>
          <w:noProof/>
        </w:rPr>
        <w:fldChar w:fldCharType="end"/>
      </w:r>
    </w:p>
    <w:p w14:paraId="39CBA237" w14:textId="77777777" w:rsidR="008D2294" w:rsidRDefault="008D2294">
      <w:pPr>
        <w:pStyle w:val="TOC5"/>
        <w:rPr>
          <w:rFonts w:asciiTheme="minorHAnsi" w:eastAsiaTheme="minorEastAsia" w:hAnsiTheme="minorHAnsi" w:cstheme="minorBidi"/>
          <w:noProof/>
          <w:kern w:val="0"/>
          <w:sz w:val="22"/>
          <w:szCs w:val="22"/>
        </w:rPr>
      </w:pPr>
      <w:r>
        <w:rPr>
          <w:noProof/>
        </w:rPr>
        <w:t>127</w:t>
      </w:r>
      <w:r>
        <w:rPr>
          <w:noProof/>
        </w:rPr>
        <w:tab/>
        <w:t>Revocation of link deletion notice</w:t>
      </w:r>
      <w:r w:rsidRPr="008D2294">
        <w:rPr>
          <w:noProof/>
        </w:rPr>
        <w:tab/>
      </w:r>
      <w:r w:rsidRPr="008D2294">
        <w:rPr>
          <w:noProof/>
        </w:rPr>
        <w:fldChar w:fldCharType="begin"/>
      </w:r>
      <w:r w:rsidRPr="008D2294">
        <w:rPr>
          <w:noProof/>
        </w:rPr>
        <w:instrText xml:space="preserve"> PAGEREF _Toc58500543 \h </w:instrText>
      </w:r>
      <w:r w:rsidRPr="008D2294">
        <w:rPr>
          <w:noProof/>
        </w:rPr>
      </w:r>
      <w:r w:rsidRPr="008D2294">
        <w:rPr>
          <w:noProof/>
        </w:rPr>
        <w:fldChar w:fldCharType="separate"/>
      </w:r>
      <w:r w:rsidR="009E243C">
        <w:rPr>
          <w:noProof/>
        </w:rPr>
        <w:t>111</w:t>
      </w:r>
      <w:r w:rsidRPr="008D2294">
        <w:rPr>
          <w:noProof/>
        </w:rPr>
        <w:fldChar w:fldCharType="end"/>
      </w:r>
    </w:p>
    <w:p w14:paraId="541AF8B6" w14:textId="77777777" w:rsidR="008D2294" w:rsidRDefault="008D2294">
      <w:pPr>
        <w:pStyle w:val="TOC3"/>
        <w:rPr>
          <w:rFonts w:asciiTheme="minorHAnsi" w:eastAsiaTheme="minorEastAsia" w:hAnsiTheme="minorHAnsi" w:cstheme="minorBidi"/>
          <w:b w:val="0"/>
          <w:noProof/>
          <w:kern w:val="0"/>
          <w:szCs w:val="22"/>
        </w:rPr>
      </w:pPr>
      <w:r>
        <w:rPr>
          <w:noProof/>
        </w:rPr>
        <w:t>Division 6—App removal notices</w:t>
      </w:r>
      <w:r w:rsidRPr="008D2294">
        <w:rPr>
          <w:b w:val="0"/>
          <w:noProof/>
          <w:sz w:val="18"/>
        </w:rPr>
        <w:tab/>
      </w:r>
      <w:r w:rsidRPr="008D2294">
        <w:rPr>
          <w:b w:val="0"/>
          <w:noProof/>
          <w:sz w:val="18"/>
        </w:rPr>
        <w:fldChar w:fldCharType="begin"/>
      </w:r>
      <w:r w:rsidRPr="008D2294">
        <w:rPr>
          <w:b w:val="0"/>
          <w:noProof/>
          <w:sz w:val="18"/>
        </w:rPr>
        <w:instrText xml:space="preserve"> PAGEREF _Toc58500544 \h </w:instrText>
      </w:r>
      <w:r w:rsidRPr="008D2294">
        <w:rPr>
          <w:b w:val="0"/>
          <w:noProof/>
          <w:sz w:val="18"/>
        </w:rPr>
      </w:r>
      <w:r w:rsidRPr="008D2294">
        <w:rPr>
          <w:b w:val="0"/>
          <w:noProof/>
          <w:sz w:val="18"/>
        </w:rPr>
        <w:fldChar w:fldCharType="separate"/>
      </w:r>
      <w:r w:rsidR="009E243C">
        <w:rPr>
          <w:b w:val="0"/>
          <w:noProof/>
          <w:sz w:val="18"/>
        </w:rPr>
        <w:t>112</w:t>
      </w:r>
      <w:r w:rsidRPr="008D2294">
        <w:rPr>
          <w:b w:val="0"/>
          <w:noProof/>
          <w:sz w:val="18"/>
        </w:rPr>
        <w:fldChar w:fldCharType="end"/>
      </w:r>
    </w:p>
    <w:p w14:paraId="29C44B11" w14:textId="77777777" w:rsidR="008D2294" w:rsidRDefault="008D2294">
      <w:pPr>
        <w:pStyle w:val="TOC5"/>
        <w:rPr>
          <w:rFonts w:asciiTheme="minorHAnsi" w:eastAsiaTheme="minorEastAsia" w:hAnsiTheme="minorHAnsi" w:cstheme="minorBidi"/>
          <w:noProof/>
          <w:kern w:val="0"/>
          <w:sz w:val="22"/>
          <w:szCs w:val="22"/>
        </w:rPr>
      </w:pPr>
      <w:r>
        <w:rPr>
          <w:noProof/>
        </w:rPr>
        <w:t>128</w:t>
      </w:r>
      <w:r>
        <w:rPr>
          <w:noProof/>
        </w:rPr>
        <w:tab/>
        <w:t>App removal notice</w:t>
      </w:r>
      <w:r w:rsidRPr="008D2294">
        <w:rPr>
          <w:noProof/>
        </w:rPr>
        <w:tab/>
      </w:r>
      <w:r w:rsidRPr="008D2294">
        <w:rPr>
          <w:noProof/>
        </w:rPr>
        <w:fldChar w:fldCharType="begin"/>
      </w:r>
      <w:r w:rsidRPr="008D2294">
        <w:rPr>
          <w:noProof/>
        </w:rPr>
        <w:instrText xml:space="preserve"> PAGEREF _Toc58500545 \h </w:instrText>
      </w:r>
      <w:r w:rsidRPr="008D2294">
        <w:rPr>
          <w:noProof/>
        </w:rPr>
      </w:r>
      <w:r w:rsidRPr="008D2294">
        <w:rPr>
          <w:noProof/>
        </w:rPr>
        <w:fldChar w:fldCharType="separate"/>
      </w:r>
      <w:r w:rsidR="009E243C">
        <w:rPr>
          <w:noProof/>
        </w:rPr>
        <w:t>112</w:t>
      </w:r>
      <w:r w:rsidRPr="008D2294">
        <w:rPr>
          <w:noProof/>
        </w:rPr>
        <w:fldChar w:fldCharType="end"/>
      </w:r>
    </w:p>
    <w:p w14:paraId="6A8082B2" w14:textId="77777777" w:rsidR="008D2294" w:rsidRDefault="008D2294">
      <w:pPr>
        <w:pStyle w:val="TOC5"/>
        <w:rPr>
          <w:rFonts w:asciiTheme="minorHAnsi" w:eastAsiaTheme="minorEastAsia" w:hAnsiTheme="minorHAnsi" w:cstheme="minorBidi"/>
          <w:noProof/>
          <w:kern w:val="0"/>
          <w:sz w:val="22"/>
          <w:szCs w:val="22"/>
        </w:rPr>
      </w:pPr>
      <w:r>
        <w:rPr>
          <w:noProof/>
        </w:rPr>
        <w:t>129</w:t>
      </w:r>
      <w:r>
        <w:rPr>
          <w:noProof/>
        </w:rPr>
        <w:tab/>
        <w:t>Compliance with app removal notice</w:t>
      </w:r>
      <w:r w:rsidRPr="008D2294">
        <w:rPr>
          <w:noProof/>
        </w:rPr>
        <w:tab/>
      </w:r>
      <w:r w:rsidRPr="008D2294">
        <w:rPr>
          <w:noProof/>
        </w:rPr>
        <w:fldChar w:fldCharType="begin"/>
      </w:r>
      <w:r w:rsidRPr="008D2294">
        <w:rPr>
          <w:noProof/>
        </w:rPr>
        <w:instrText xml:space="preserve"> PAGEREF _Toc58500546 \h </w:instrText>
      </w:r>
      <w:r w:rsidRPr="008D2294">
        <w:rPr>
          <w:noProof/>
        </w:rPr>
      </w:r>
      <w:r w:rsidRPr="008D2294">
        <w:rPr>
          <w:noProof/>
        </w:rPr>
        <w:fldChar w:fldCharType="separate"/>
      </w:r>
      <w:r w:rsidR="009E243C">
        <w:rPr>
          <w:noProof/>
        </w:rPr>
        <w:t>113</w:t>
      </w:r>
      <w:r w:rsidRPr="008D2294">
        <w:rPr>
          <w:noProof/>
        </w:rPr>
        <w:fldChar w:fldCharType="end"/>
      </w:r>
    </w:p>
    <w:p w14:paraId="5F22D75B" w14:textId="77777777" w:rsidR="008D2294" w:rsidRDefault="008D2294">
      <w:pPr>
        <w:pStyle w:val="TOC5"/>
        <w:rPr>
          <w:rFonts w:asciiTheme="minorHAnsi" w:eastAsiaTheme="minorEastAsia" w:hAnsiTheme="minorHAnsi" w:cstheme="minorBidi"/>
          <w:noProof/>
          <w:kern w:val="0"/>
          <w:sz w:val="22"/>
          <w:szCs w:val="22"/>
        </w:rPr>
      </w:pPr>
      <w:r>
        <w:rPr>
          <w:noProof/>
        </w:rPr>
        <w:t>130</w:t>
      </w:r>
      <w:r>
        <w:rPr>
          <w:noProof/>
        </w:rPr>
        <w:tab/>
        <w:t>Formal warning</w:t>
      </w:r>
      <w:r w:rsidRPr="008D2294">
        <w:rPr>
          <w:noProof/>
        </w:rPr>
        <w:tab/>
      </w:r>
      <w:r w:rsidRPr="008D2294">
        <w:rPr>
          <w:noProof/>
        </w:rPr>
        <w:fldChar w:fldCharType="begin"/>
      </w:r>
      <w:r w:rsidRPr="008D2294">
        <w:rPr>
          <w:noProof/>
        </w:rPr>
        <w:instrText xml:space="preserve"> PAGEREF _Toc58500547 \h </w:instrText>
      </w:r>
      <w:r w:rsidRPr="008D2294">
        <w:rPr>
          <w:noProof/>
        </w:rPr>
      </w:r>
      <w:r w:rsidRPr="008D2294">
        <w:rPr>
          <w:noProof/>
        </w:rPr>
        <w:fldChar w:fldCharType="separate"/>
      </w:r>
      <w:r w:rsidR="009E243C">
        <w:rPr>
          <w:noProof/>
        </w:rPr>
        <w:t>113</w:t>
      </w:r>
      <w:r w:rsidRPr="008D2294">
        <w:rPr>
          <w:noProof/>
        </w:rPr>
        <w:fldChar w:fldCharType="end"/>
      </w:r>
    </w:p>
    <w:p w14:paraId="56AC9F17" w14:textId="77777777" w:rsidR="008D2294" w:rsidRDefault="008D2294">
      <w:pPr>
        <w:pStyle w:val="TOC5"/>
        <w:rPr>
          <w:rFonts w:asciiTheme="minorHAnsi" w:eastAsiaTheme="minorEastAsia" w:hAnsiTheme="minorHAnsi" w:cstheme="minorBidi"/>
          <w:noProof/>
          <w:kern w:val="0"/>
          <w:sz w:val="22"/>
          <w:szCs w:val="22"/>
        </w:rPr>
      </w:pPr>
      <w:r>
        <w:rPr>
          <w:noProof/>
        </w:rPr>
        <w:t>131</w:t>
      </w:r>
      <w:r>
        <w:rPr>
          <w:noProof/>
        </w:rPr>
        <w:tab/>
        <w:t>Revocation of app removal notice</w:t>
      </w:r>
      <w:r w:rsidRPr="008D2294">
        <w:rPr>
          <w:noProof/>
        </w:rPr>
        <w:tab/>
      </w:r>
      <w:r w:rsidRPr="008D2294">
        <w:rPr>
          <w:noProof/>
        </w:rPr>
        <w:fldChar w:fldCharType="begin"/>
      </w:r>
      <w:r w:rsidRPr="008D2294">
        <w:rPr>
          <w:noProof/>
        </w:rPr>
        <w:instrText xml:space="preserve"> PAGEREF _Toc58500548 \h </w:instrText>
      </w:r>
      <w:r w:rsidRPr="008D2294">
        <w:rPr>
          <w:noProof/>
        </w:rPr>
      </w:r>
      <w:r w:rsidRPr="008D2294">
        <w:rPr>
          <w:noProof/>
        </w:rPr>
        <w:fldChar w:fldCharType="separate"/>
      </w:r>
      <w:r w:rsidR="009E243C">
        <w:rPr>
          <w:noProof/>
        </w:rPr>
        <w:t>113</w:t>
      </w:r>
      <w:r w:rsidRPr="008D2294">
        <w:rPr>
          <w:noProof/>
        </w:rPr>
        <w:fldChar w:fldCharType="end"/>
      </w:r>
    </w:p>
    <w:p w14:paraId="376017D0" w14:textId="77777777" w:rsidR="008D2294" w:rsidRDefault="008D2294">
      <w:pPr>
        <w:pStyle w:val="TOC3"/>
        <w:rPr>
          <w:rFonts w:asciiTheme="minorHAnsi" w:eastAsiaTheme="minorEastAsia" w:hAnsiTheme="minorHAnsi" w:cstheme="minorBidi"/>
          <w:b w:val="0"/>
          <w:noProof/>
          <w:kern w:val="0"/>
          <w:szCs w:val="22"/>
        </w:rPr>
      </w:pPr>
      <w:r>
        <w:rPr>
          <w:noProof/>
        </w:rPr>
        <w:t>Division 7—Industry codes and industry standards</w:t>
      </w:r>
      <w:r w:rsidRPr="008D2294">
        <w:rPr>
          <w:b w:val="0"/>
          <w:noProof/>
          <w:sz w:val="18"/>
        </w:rPr>
        <w:tab/>
      </w:r>
      <w:r w:rsidRPr="008D2294">
        <w:rPr>
          <w:b w:val="0"/>
          <w:noProof/>
          <w:sz w:val="18"/>
        </w:rPr>
        <w:fldChar w:fldCharType="begin"/>
      </w:r>
      <w:r w:rsidRPr="008D2294">
        <w:rPr>
          <w:b w:val="0"/>
          <w:noProof/>
          <w:sz w:val="18"/>
        </w:rPr>
        <w:instrText xml:space="preserve"> PAGEREF _Toc58500549 \h </w:instrText>
      </w:r>
      <w:r w:rsidRPr="008D2294">
        <w:rPr>
          <w:b w:val="0"/>
          <w:noProof/>
          <w:sz w:val="18"/>
        </w:rPr>
      </w:r>
      <w:r w:rsidRPr="008D2294">
        <w:rPr>
          <w:b w:val="0"/>
          <w:noProof/>
          <w:sz w:val="18"/>
        </w:rPr>
        <w:fldChar w:fldCharType="separate"/>
      </w:r>
      <w:r w:rsidR="009E243C">
        <w:rPr>
          <w:b w:val="0"/>
          <w:noProof/>
          <w:sz w:val="18"/>
        </w:rPr>
        <w:t>114</w:t>
      </w:r>
      <w:r w:rsidRPr="008D2294">
        <w:rPr>
          <w:b w:val="0"/>
          <w:noProof/>
          <w:sz w:val="18"/>
        </w:rPr>
        <w:fldChar w:fldCharType="end"/>
      </w:r>
    </w:p>
    <w:p w14:paraId="7C7E53F6" w14:textId="77777777" w:rsidR="008D2294" w:rsidRDefault="008D2294">
      <w:pPr>
        <w:pStyle w:val="TOC4"/>
        <w:rPr>
          <w:rFonts w:asciiTheme="minorHAnsi" w:eastAsiaTheme="minorEastAsia" w:hAnsiTheme="minorHAnsi" w:cstheme="minorBidi"/>
          <w:b w:val="0"/>
          <w:noProof/>
          <w:kern w:val="0"/>
          <w:sz w:val="22"/>
          <w:szCs w:val="22"/>
        </w:rPr>
      </w:pPr>
      <w:r>
        <w:rPr>
          <w:noProof/>
        </w:rPr>
        <w:t>Subdivision A—Interpretation</w:t>
      </w:r>
      <w:r w:rsidRPr="008D2294">
        <w:rPr>
          <w:b w:val="0"/>
          <w:noProof/>
          <w:sz w:val="18"/>
        </w:rPr>
        <w:tab/>
      </w:r>
      <w:r w:rsidRPr="008D2294">
        <w:rPr>
          <w:b w:val="0"/>
          <w:noProof/>
          <w:sz w:val="18"/>
        </w:rPr>
        <w:fldChar w:fldCharType="begin"/>
      </w:r>
      <w:r w:rsidRPr="008D2294">
        <w:rPr>
          <w:b w:val="0"/>
          <w:noProof/>
          <w:sz w:val="18"/>
        </w:rPr>
        <w:instrText xml:space="preserve"> PAGEREF _Toc58500550 \h </w:instrText>
      </w:r>
      <w:r w:rsidRPr="008D2294">
        <w:rPr>
          <w:b w:val="0"/>
          <w:noProof/>
          <w:sz w:val="18"/>
        </w:rPr>
      </w:r>
      <w:r w:rsidRPr="008D2294">
        <w:rPr>
          <w:b w:val="0"/>
          <w:noProof/>
          <w:sz w:val="18"/>
        </w:rPr>
        <w:fldChar w:fldCharType="separate"/>
      </w:r>
      <w:r w:rsidR="009E243C">
        <w:rPr>
          <w:b w:val="0"/>
          <w:noProof/>
          <w:sz w:val="18"/>
        </w:rPr>
        <w:t>114</w:t>
      </w:r>
      <w:r w:rsidRPr="008D2294">
        <w:rPr>
          <w:b w:val="0"/>
          <w:noProof/>
          <w:sz w:val="18"/>
        </w:rPr>
        <w:fldChar w:fldCharType="end"/>
      </w:r>
    </w:p>
    <w:p w14:paraId="1567F690" w14:textId="77777777" w:rsidR="008D2294" w:rsidRDefault="008D2294">
      <w:pPr>
        <w:pStyle w:val="TOC5"/>
        <w:rPr>
          <w:rFonts w:asciiTheme="minorHAnsi" w:eastAsiaTheme="minorEastAsia" w:hAnsiTheme="minorHAnsi" w:cstheme="minorBidi"/>
          <w:noProof/>
          <w:kern w:val="0"/>
          <w:sz w:val="22"/>
          <w:szCs w:val="22"/>
        </w:rPr>
      </w:pPr>
      <w:r>
        <w:rPr>
          <w:noProof/>
        </w:rPr>
        <w:t>132</w:t>
      </w:r>
      <w:r>
        <w:rPr>
          <w:noProof/>
        </w:rPr>
        <w:tab/>
        <w:t>Industry codes</w:t>
      </w:r>
      <w:r w:rsidRPr="008D2294">
        <w:rPr>
          <w:noProof/>
        </w:rPr>
        <w:tab/>
      </w:r>
      <w:r w:rsidRPr="008D2294">
        <w:rPr>
          <w:noProof/>
        </w:rPr>
        <w:fldChar w:fldCharType="begin"/>
      </w:r>
      <w:r w:rsidRPr="008D2294">
        <w:rPr>
          <w:noProof/>
        </w:rPr>
        <w:instrText xml:space="preserve"> PAGEREF _Toc58500551 \h </w:instrText>
      </w:r>
      <w:r w:rsidRPr="008D2294">
        <w:rPr>
          <w:noProof/>
        </w:rPr>
      </w:r>
      <w:r w:rsidRPr="008D2294">
        <w:rPr>
          <w:noProof/>
        </w:rPr>
        <w:fldChar w:fldCharType="separate"/>
      </w:r>
      <w:r w:rsidR="009E243C">
        <w:rPr>
          <w:noProof/>
        </w:rPr>
        <w:t>114</w:t>
      </w:r>
      <w:r w:rsidRPr="008D2294">
        <w:rPr>
          <w:noProof/>
        </w:rPr>
        <w:fldChar w:fldCharType="end"/>
      </w:r>
    </w:p>
    <w:p w14:paraId="506A9EE5" w14:textId="77777777" w:rsidR="008D2294" w:rsidRDefault="008D2294">
      <w:pPr>
        <w:pStyle w:val="TOC5"/>
        <w:rPr>
          <w:rFonts w:asciiTheme="minorHAnsi" w:eastAsiaTheme="minorEastAsia" w:hAnsiTheme="minorHAnsi" w:cstheme="minorBidi"/>
          <w:noProof/>
          <w:kern w:val="0"/>
          <w:sz w:val="22"/>
          <w:szCs w:val="22"/>
        </w:rPr>
      </w:pPr>
      <w:r>
        <w:rPr>
          <w:noProof/>
        </w:rPr>
        <w:t>133</w:t>
      </w:r>
      <w:r>
        <w:rPr>
          <w:noProof/>
        </w:rPr>
        <w:tab/>
        <w:t>Industry standards</w:t>
      </w:r>
      <w:r w:rsidRPr="008D2294">
        <w:rPr>
          <w:noProof/>
        </w:rPr>
        <w:tab/>
      </w:r>
      <w:r w:rsidRPr="008D2294">
        <w:rPr>
          <w:noProof/>
        </w:rPr>
        <w:fldChar w:fldCharType="begin"/>
      </w:r>
      <w:r w:rsidRPr="008D2294">
        <w:rPr>
          <w:noProof/>
        </w:rPr>
        <w:instrText xml:space="preserve"> PAGEREF _Toc58500552 \h </w:instrText>
      </w:r>
      <w:r w:rsidRPr="008D2294">
        <w:rPr>
          <w:noProof/>
        </w:rPr>
      </w:r>
      <w:r w:rsidRPr="008D2294">
        <w:rPr>
          <w:noProof/>
        </w:rPr>
        <w:fldChar w:fldCharType="separate"/>
      </w:r>
      <w:r w:rsidR="009E243C">
        <w:rPr>
          <w:noProof/>
        </w:rPr>
        <w:t>114</w:t>
      </w:r>
      <w:r w:rsidRPr="008D2294">
        <w:rPr>
          <w:noProof/>
        </w:rPr>
        <w:fldChar w:fldCharType="end"/>
      </w:r>
    </w:p>
    <w:p w14:paraId="255E93F4" w14:textId="77777777" w:rsidR="008D2294" w:rsidRDefault="008D2294">
      <w:pPr>
        <w:pStyle w:val="TOC5"/>
        <w:rPr>
          <w:rFonts w:asciiTheme="minorHAnsi" w:eastAsiaTheme="minorEastAsia" w:hAnsiTheme="minorHAnsi" w:cstheme="minorBidi"/>
          <w:noProof/>
          <w:kern w:val="0"/>
          <w:sz w:val="22"/>
          <w:szCs w:val="22"/>
        </w:rPr>
      </w:pPr>
      <w:r>
        <w:rPr>
          <w:noProof/>
        </w:rPr>
        <w:t>134</w:t>
      </w:r>
      <w:r>
        <w:rPr>
          <w:noProof/>
        </w:rPr>
        <w:tab/>
        <w:t>Online activity</w:t>
      </w:r>
      <w:r w:rsidRPr="008D2294">
        <w:rPr>
          <w:noProof/>
        </w:rPr>
        <w:tab/>
      </w:r>
      <w:r w:rsidRPr="008D2294">
        <w:rPr>
          <w:noProof/>
        </w:rPr>
        <w:fldChar w:fldCharType="begin"/>
      </w:r>
      <w:r w:rsidRPr="008D2294">
        <w:rPr>
          <w:noProof/>
        </w:rPr>
        <w:instrText xml:space="preserve"> PAGEREF _Toc58500553 \h </w:instrText>
      </w:r>
      <w:r w:rsidRPr="008D2294">
        <w:rPr>
          <w:noProof/>
        </w:rPr>
      </w:r>
      <w:r w:rsidRPr="008D2294">
        <w:rPr>
          <w:noProof/>
        </w:rPr>
        <w:fldChar w:fldCharType="separate"/>
      </w:r>
      <w:r w:rsidR="009E243C">
        <w:rPr>
          <w:noProof/>
        </w:rPr>
        <w:t>114</w:t>
      </w:r>
      <w:r w:rsidRPr="008D2294">
        <w:rPr>
          <w:noProof/>
        </w:rPr>
        <w:fldChar w:fldCharType="end"/>
      </w:r>
    </w:p>
    <w:p w14:paraId="385ECC89" w14:textId="77777777" w:rsidR="008D2294" w:rsidRDefault="008D2294">
      <w:pPr>
        <w:pStyle w:val="TOC5"/>
        <w:rPr>
          <w:rFonts w:asciiTheme="minorHAnsi" w:eastAsiaTheme="minorEastAsia" w:hAnsiTheme="minorHAnsi" w:cstheme="minorBidi"/>
          <w:noProof/>
          <w:kern w:val="0"/>
          <w:sz w:val="22"/>
          <w:szCs w:val="22"/>
        </w:rPr>
      </w:pPr>
      <w:r>
        <w:rPr>
          <w:noProof/>
        </w:rPr>
        <w:t>135</w:t>
      </w:r>
      <w:r>
        <w:rPr>
          <w:noProof/>
        </w:rPr>
        <w:tab/>
        <w:t>Sections of the online industry</w:t>
      </w:r>
      <w:r w:rsidRPr="008D2294">
        <w:rPr>
          <w:noProof/>
        </w:rPr>
        <w:tab/>
      </w:r>
      <w:r w:rsidRPr="008D2294">
        <w:rPr>
          <w:noProof/>
        </w:rPr>
        <w:fldChar w:fldCharType="begin"/>
      </w:r>
      <w:r w:rsidRPr="008D2294">
        <w:rPr>
          <w:noProof/>
        </w:rPr>
        <w:instrText xml:space="preserve"> PAGEREF _Toc58500554 \h </w:instrText>
      </w:r>
      <w:r w:rsidRPr="008D2294">
        <w:rPr>
          <w:noProof/>
        </w:rPr>
      </w:r>
      <w:r w:rsidRPr="008D2294">
        <w:rPr>
          <w:noProof/>
        </w:rPr>
        <w:fldChar w:fldCharType="separate"/>
      </w:r>
      <w:r w:rsidR="009E243C">
        <w:rPr>
          <w:noProof/>
        </w:rPr>
        <w:t>115</w:t>
      </w:r>
      <w:r w:rsidRPr="008D2294">
        <w:rPr>
          <w:noProof/>
        </w:rPr>
        <w:fldChar w:fldCharType="end"/>
      </w:r>
    </w:p>
    <w:p w14:paraId="27D975E5" w14:textId="77777777" w:rsidR="008D2294" w:rsidRDefault="008D2294">
      <w:pPr>
        <w:pStyle w:val="TOC5"/>
        <w:rPr>
          <w:rFonts w:asciiTheme="minorHAnsi" w:eastAsiaTheme="minorEastAsia" w:hAnsiTheme="minorHAnsi" w:cstheme="minorBidi"/>
          <w:noProof/>
          <w:kern w:val="0"/>
          <w:sz w:val="22"/>
          <w:szCs w:val="22"/>
        </w:rPr>
      </w:pPr>
      <w:r>
        <w:rPr>
          <w:noProof/>
        </w:rPr>
        <w:t>136</w:t>
      </w:r>
      <w:r>
        <w:rPr>
          <w:noProof/>
        </w:rPr>
        <w:tab/>
        <w:t>Participants in a section of the online industry</w:t>
      </w:r>
      <w:r w:rsidRPr="008D2294">
        <w:rPr>
          <w:noProof/>
        </w:rPr>
        <w:tab/>
      </w:r>
      <w:r w:rsidRPr="008D2294">
        <w:rPr>
          <w:noProof/>
        </w:rPr>
        <w:fldChar w:fldCharType="begin"/>
      </w:r>
      <w:r w:rsidRPr="008D2294">
        <w:rPr>
          <w:noProof/>
        </w:rPr>
        <w:instrText xml:space="preserve"> PAGEREF _Toc58500555 \h </w:instrText>
      </w:r>
      <w:r w:rsidRPr="008D2294">
        <w:rPr>
          <w:noProof/>
        </w:rPr>
      </w:r>
      <w:r w:rsidRPr="008D2294">
        <w:rPr>
          <w:noProof/>
        </w:rPr>
        <w:fldChar w:fldCharType="separate"/>
      </w:r>
      <w:r w:rsidR="009E243C">
        <w:rPr>
          <w:noProof/>
        </w:rPr>
        <w:t>116</w:t>
      </w:r>
      <w:r w:rsidRPr="008D2294">
        <w:rPr>
          <w:noProof/>
        </w:rPr>
        <w:fldChar w:fldCharType="end"/>
      </w:r>
    </w:p>
    <w:p w14:paraId="5C8C88AA" w14:textId="77777777" w:rsidR="008D2294" w:rsidRDefault="008D2294">
      <w:pPr>
        <w:pStyle w:val="TOC4"/>
        <w:rPr>
          <w:rFonts w:asciiTheme="minorHAnsi" w:eastAsiaTheme="minorEastAsia" w:hAnsiTheme="minorHAnsi" w:cstheme="minorBidi"/>
          <w:b w:val="0"/>
          <w:noProof/>
          <w:kern w:val="0"/>
          <w:sz w:val="22"/>
          <w:szCs w:val="22"/>
        </w:rPr>
      </w:pPr>
      <w:r>
        <w:rPr>
          <w:noProof/>
        </w:rPr>
        <w:t>Subdivision B—General principles relating to industry codes and industry standards</w:t>
      </w:r>
      <w:r w:rsidRPr="008D2294">
        <w:rPr>
          <w:b w:val="0"/>
          <w:noProof/>
          <w:sz w:val="18"/>
        </w:rPr>
        <w:tab/>
      </w:r>
      <w:r w:rsidRPr="008D2294">
        <w:rPr>
          <w:b w:val="0"/>
          <w:noProof/>
          <w:sz w:val="18"/>
        </w:rPr>
        <w:fldChar w:fldCharType="begin"/>
      </w:r>
      <w:r w:rsidRPr="008D2294">
        <w:rPr>
          <w:b w:val="0"/>
          <w:noProof/>
          <w:sz w:val="18"/>
        </w:rPr>
        <w:instrText xml:space="preserve"> PAGEREF _Toc58500556 \h </w:instrText>
      </w:r>
      <w:r w:rsidRPr="008D2294">
        <w:rPr>
          <w:b w:val="0"/>
          <w:noProof/>
          <w:sz w:val="18"/>
        </w:rPr>
      </w:r>
      <w:r w:rsidRPr="008D2294">
        <w:rPr>
          <w:b w:val="0"/>
          <w:noProof/>
          <w:sz w:val="18"/>
        </w:rPr>
        <w:fldChar w:fldCharType="separate"/>
      </w:r>
      <w:r w:rsidR="009E243C">
        <w:rPr>
          <w:b w:val="0"/>
          <w:noProof/>
          <w:sz w:val="18"/>
        </w:rPr>
        <w:t>116</w:t>
      </w:r>
      <w:r w:rsidRPr="008D2294">
        <w:rPr>
          <w:b w:val="0"/>
          <w:noProof/>
          <w:sz w:val="18"/>
        </w:rPr>
        <w:fldChar w:fldCharType="end"/>
      </w:r>
    </w:p>
    <w:p w14:paraId="1663BD9F" w14:textId="77777777" w:rsidR="008D2294" w:rsidRDefault="008D2294">
      <w:pPr>
        <w:pStyle w:val="TOC5"/>
        <w:rPr>
          <w:rFonts w:asciiTheme="minorHAnsi" w:eastAsiaTheme="minorEastAsia" w:hAnsiTheme="minorHAnsi" w:cstheme="minorBidi"/>
          <w:noProof/>
          <w:kern w:val="0"/>
          <w:sz w:val="22"/>
          <w:szCs w:val="22"/>
        </w:rPr>
      </w:pPr>
      <w:r>
        <w:rPr>
          <w:noProof/>
        </w:rPr>
        <w:t>137</w:t>
      </w:r>
      <w:r>
        <w:rPr>
          <w:noProof/>
        </w:rPr>
        <w:tab/>
        <w:t>Statement of regulatory policy</w:t>
      </w:r>
      <w:r w:rsidRPr="008D2294">
        <w:rPr>
          <w:noProof/>
        </w:rPr>
        <w:tab/>
      </w:r>
      <w:r w:rsidRPr="008D2294">
        <w:rPr>
          <w:noProof/>
        </w:rPr>
        <w:fldChar w:fldCharType="begin"/>
      </w:r>
      <w:r w:rsidRPr="008D2294">
        <w:rPr>
          <w:noProof/>
        </w:rPr>
        <w:instrText xml:space="preserve"> PAGEREF _Toc58500557 \h </w:instrText>
      </w:r>
      <w:r w:rsidRPr="008D2294">
        <w:rPr>
          <w:noProof/>
        </w:rPr>
      </w:r>
      <w:r w:rsidRPr="008D2294">
        <w:rPr>
          <w:noProof/>
        </w:rPr>
        <w:fldChar w:fldCharType="separate"/>
      </w:r>
      <w:r w:rsidR="009E243C">
        <w:rPr>
          <w:noProof/>
        </w:rPr>
        <w:t>116</w:t>
      </w:r>
      <w:r w:rsidRPr="008D2294">
        <w:rPr>
          <w:noProof/>
        </w:rPr>
        <w:fldChar w:fldCharType="end"/>
      </w:r>
    </w:p>
    <w:p w14:paraId="0B6E4AC4" w14:textId="77777777" w:rsidR="008D2294" w:rsidRDefault="008D2294">
      <w:pPr>
        <w:pStyle w:val="TOC5"/>
        <w:rPr>
          <w:rFonts w:asciiTheme="minorHAnsi" w:eastAsiaTheme="minorEastAsia" w:hAnsiTheme="minorHAnsi" w:cstheme="minorBidi"/>
          <w:noProof/>
          <w:kern w:val="0"/>
          <w:sz w:val="22"/>
          <w:szCs w:val="22"/>
        </w:rPr>
      </w:pPr>
      <w:r>
        <w:rPr>
          <w:noProof/>
        </w:rPr>
        <w:t>138</w:t>
      </w:r>
      <w:r>
        <w:rPr>
          <w:noProof/>
        </w:rPr>
        <w:tab/>
        <w:t>Examples of matters that may be dealt with by industry codes and industry standards</w:t>
      </w:r>
      <w:r w:rsidRPr="008D2294">
        <w:rPr>
          <w:noProof/>
        </w:rPr>
        <w:tab/>
      </w:r>
      <w:r w:rsidRPr="008D2294">
        <w:rPr>
          <w:noProof/>
        </w:rPr>
        <w:fldChar w:fldCharType="begin"/>
      </w:r>
      <w:r w:rsidRPr="008D2294">
        <w:rPr>
          <w:noProof/>
        </w:rPr>
        <w:instrText xml:space="preserve"> PAGEREF _Toc58500558 \h </w:instrText>
      </w:r>
      <w:r w:rsidRPr="008D2294">
        <w:rPr>
          <w:noProof/>
        </w:rPr>
      </w:r>
      <w:r w:rsidRPr="008D2294">
        <w:rPr>
          <w:noProof/>
        </w:rPr>
        <w:fldChar w:fldCharType="separate"/>
      </w:r>
      <w:r w:rsidR="009E243C">
        <w:rPr>
          <w:noProof/>
        </w:rPr>
        <w:t>117</w:t>
      </w:r>
      <w:r w:rsidRPr="008D2294">
        <w:rPr>
          <w:noProof/>
        </w:rPr>
        <w:fldChar w:fldCharType="end"/>
      </w:r>
    </w:p>
    <w:p w14:paraId="2136F80E" w14:textId="77777777" w:rsidR="008D2294" w:rsidRDefault="008D2294">
      <w:pPr>
        <w:pStyle w:val="TOC5"/>
        <w:rPr>
          <w:rFonts w:asciiTheme="minorHAnsi" w:eastAsiaTheme="minorEastAsia" w:hAnsiTheme="minorHAnsi" w:cstheme="minorBidi"/>
          <w:noProof/>
          <w:kern w:val="0"/>
          <w:sz w:val="22"/>
          <w:szCs w:val="22"/>
        </w:rPr>
      </w:pPr>
      <w:r>
        <w:rPr>
          <w:noProof/>
        </w:rPr>
        <w:t>139</w:t>
      </w:r>
      <w:r>
        <w:rPr>
          <w:noProof/>
        </w:rPr>
        <w:tab/>
        <w:t>Escalation of complaints</w:t>
      </w:r>
      <w:r w:rsidRPr="008D2294">
        <w:rPr>
          <w:noProof/>
        </w:rPr>
        <w:tab/>
      </w:r>
      <w:r w:rsidRPr="008D2294">
        <w:rPr>
          <w:noProof/>
        </w:rPr>
        <w:fldChar w:fldCharType="begin"/>
      </w:r>
      <w:r w:rsidRPr="008D2294">
        <w:rPr>
          <w:noProof/>
        </w:rPr>
        <w:instrText xml:space="preserve"> PAGEREF _Toc58500559 \h </w:instrText>
      </w:r>
      <w:r w:rsidRPr="008D2294">
        <w:rPr>
          <w:noProof/>
        </w:rPr>
      </w:r>
      <w:r w:rsidRPr="008D2294">
        <w:rPr>
          <w:noProof/>
        </w:rPr>
        <w:fldChar w:fldCharType="separate"/>
      </w:r>
      <w:r w:rsidR="009E243C">
        <w:rPr>
          <w:noProof/>
        </w:rPr>
        <w:t>120</w:t>
      </w:r>
      <w:r w:rsidRPr="008D2294">
        <w:rPr>
          <w:noProof/>
        </w:rPr>
        <w:fldChar w:fldCharType="end"/>
      </w:r>
    </w:p>
    <w:p w14:paraId="54D6E310" w14:textId="77777777" w:rsidR="008D2294" w:rsidRDefault="008D2294">
      <w:pPr>
        <w:pStyle w:val="TOC4"/>
        <w:rPr>
          <w:rFonts w:asciiTheme="minorHAnsi" w:eastAsiaTheme="minorEastAsia" w:hAnsiTheme="minorHAnsi" w:cstheme="minorBidi"/>
          <w:b w:val="0"/>
          <w:noProof/>
          <w:kern w:val="0"/>
          <w:sz w:val="22"/>
          <w:szCs w:val="22"/>
        </w:rPr>
      </w:pPr>
      <w:r>
        <w:rPr>
          <w:noProof/>
        </w:rPr>
        <w:t>Subdivision C—Industry codes</w:t>
      </w:r>
      <w:r w:rsidRPr="008D2294">
        <w:rPr>
          <w:b w:val="0"/>
          <w:noProof/>
          <w:sz w:val="18"/>
        </w:rPr>
        <w:tab/>
      </w:r>
      <w:r w:rsidRPr="008D2294">
        <w:rPr>
          <w:b w:val="0"/>
          <w:noProof/>
          <w:sz w:val="18"/>
        </w:rPr>
        <w:fldChar w:fldCharType="begin"/>
      </w:r>
      <w:r w:rsidRPr="008D2294">
        <w:rPr>
          <w:b w:val="0"/>
          <w:noProof/>
          <w:sz w:val="18"/>
        </w:rPr>
        <w:instrText xml:space="preserve"> PAGEREF _Toc58500560 \h </w:instrText>
      </w:r>
      <w:r w:rsidRPr="008D2294">
        <w:rPr>
          <w:b w:val="0"/>
          <w:noProof/>
          <w:sz w:val="18"/>
        </w:rPr>
      </w:r>
      <w:r w:rsidRPr="008D2294">
        <w:rPr>
          <w:b w:val="0"/>
          <w:noProof/>
          <w:sz w:val="18"/>
        </w:rPr>
        <w:fldChar w:fldCharType="separate"/>
      </w:r>
      <w:r w:rsidR="009E243C">
        <w:rPr>
          <w:b w:val="0"/>
          <w:noProof/>
          <w:sz w:val="18"/>
        </w:rPr>
        <w:t>121</w:t>
      </w:r>
      <w:r w:rsidRPr="008D2294">
        <w:rPr>
          <w:b w:val="0"/>
          <w:noProof/>
          <w:sz w:val="18"/>
        </w:rPr>
        <w:fldChar w:fldCharType="end"/>
      </w:r>
    </w:p>
    <w:p w14:paraId="52D1BC92" w14:textId="77777777" w:rsidR="008D2294" w:rsidRDefault="008D2294">
      <w:pPr>
        <w:pStyle w:val="TOC5"/>
        <w:rPr>
          <w:rFonts w:asciiTheme="minorHAnsi" w:eastAsiaTheme="minorEastAsia" w:hAnsiTheme="minorHAnsi" w:cstheme="minorBidi"/>
          <w:noProof/>
          <w:kern w:val="0"/>
          <w:sz w:val="22"/>
          <w:szCs w:val="22"/>
        </w:rPr>
      </w:pPr>
      <w:r>
        <w:rPr>
          <w:noProof/>
        </w:rPr>
        <w:t>140</w:t>
      </w:r>
      <w:r>
        <w:rPr>
          <w:noProof/>
        </w:rPr>
        <w:tab/>
        <w:t>Registration of industry codes</w:t>
      </w:r>
      <w:r w:rsidRPr="008D2294">
        <w:rPr>
          <w:noProof/>
        </w:rPr>
        <w:tab/>
      </w:r>
      <w:r w:rsidRPr="008D2294">
        <w:rPr>
          <w:noProof/>
        </w:rPr>
        <w:fldChar w:fldCharType="begin"/>
      </w:r>
      <w:r w:rsidRPr="008D2294">
        <w:rPr>
          <w:noProof/>
        </w:rPr>
        <w:instrText xml:space="preserve"> PAGEREF _Toc58500561 \h </w:instrText>
      </w:r>
      <w:r w:rsidRPr="008D2294">
        <w:rPr>
          <w:noProof/>
        </w:rPr>
      </w:r>
      <w:r w:rsidRPr="008D2294">
        <w:rPr>
          <w:noProof/>
        </w:rPr>
        <w:fldChar w:fldCharType="separate"/>
      </w:r>
      <w:r w:rsidR="009E243C">
        <w:rPr>
          <w:noProof/>
        </w:rPr>
        <w:t>121</w:t>
      </w:r>
      <w:r w:rsidRPr="008D2294">
        <w:rPr>
          <w:noProof/>
        </w:rPr>
        <w:fldChar w:fldCharType="end"/>
      </w:r>
    </w:p>
    <w:p w14:paraId="533C0C1F" w14:textId="77777777" w:rsidR="008D2294" w:rsidRDefault="008D2294">
      <w:pPr>
        <w:pStyle w:val="TOC5"/>
        <w:rPr>
          <w:rFonts w:asciiTheme="minorHAnsi" w:eastAsiaTheme="minorEastAsia" w:hAnsiTheme="minorHAnsi" w:cstheme="minorBidi"/>
          <w:noProof/>
          <w:kern w:val="0"/>
          <w:sz w:val="22"/>
          <w:szCs w:val="22"/>
        </w:rPr>
      </w:pPr>
      <w:r>
        <w:rPr>
          <w:noProof/>
        </w:rPr>
        <w:t>141</w:t>
      </w:r>
      <w:r>
        <w:rPr>
          <w:noProof/>
        </w:rPr>
        <w:tab/>
        <w:t>Commissioner may request codes</w:t>
      </w:r>
      <w:r w:rsidRPr="008D2294">
        <w:rPr>
          <w:noProof/>
        </w:rPr>
        <w:tab/>
      </w:r>
      <w:r w:rsidRPr="008D2294">
        <w:rPr>
          <w:noProof/>
        </w:rPr>
        <w:fldChar w:fldCharType="begin"/>
      </w:r>
      <w:r w:rsidRPr="008D2294">
        <w:rPr>
          <w:noProof/>
        </w:rPr>
        <w:instrText xml:space="preserve"> PAGEREF _Toc58500562 \h </w:instrText>
      </w:r>
      <w:r w:rsidRPr="008D2294">
        <w:rPr>
          <w:noProof/>
        </w:rPr>
      </w:r>
      <w:r w:rsidRPr="008D2294">
        <w:rPr>
          <w:noProof/>
        </w:rPr>
        <w:fldChar w:fldCharType="separate"/>
      </w:r>
      <w:r w:rsidR="009E243C">
        <w:rPr>
          <w:noProof/>
        </w:rPr>
        <w:t>122</w:t>
      </w:r>
      <w:r w:rsidRPr="008D2294">
        <w:rPr>
          <w:noProof/>
        </w:rPr>
        <w:fldChar w:fldCharType="end"/>
      </w:r>
    </w:p>
    <w:p w14:paraId="41A9EE5C" w14:textId="77777777" w:rsidR="008D2294" w:rsidRDefault="008D2294">
      <w:pPr>
        <w:pStyle w:val="TOC5"/>
        <w:rPr>
          <w:rFonts w:asciiTheme="minorHAnsi" w:eastAsiaTheme="minorEastAsia" w:hAnsiTheme="minorHAnsi" w:cstheme="minorBidi"/>
          <w:noProof/>
          <w:kern w:val="0"/>
          <w:sz w:val="22"/>
          <w:szCs w:val="22"/>
        </w:rPr>
      </w:pPr>
      <w:r>
        <w:rPr>
          <w:noProof/>
        </w:rPr>
        <w:t>142</w:t>
      </w:r>
      <w:r>
        <w:rPr>
          <w:noProof/>
        </w:rPr>
        <w:tab/>
        <w:t>Replacement of industry codes</w:t>
      </w:r>
      <w:r w:rsidRPr="008D2294">
        <w:rPr>
          <w:noProof/>
        </w:rPr>
        <w:tab/>
      </w:r>
      <w:r w:rsidRPr="008D2294">
        <w:rPr>
          <w:noProof/>
        </w:rPr>
        <w:fldChar w:fldCharType="begin"/>
      </w:r>
      <w:r w:rsidRPr="008D2294">
        <w:rPr>
          <w:noProof/>
        </w:rPr>
        <w:instrText xml:space="preserve"> PAGEREF _Toc58500563 \h </w:instrText>
      </w:r>
      <w:r w:rsidRPr="008D2294">
        <w:rPr>
          <w:noProof/>
        </w:rPr>
      </w:r>
      <w:r w:rsidRPr="008D2294">
        <w:rPr>
          <w:noProof/>
        </w:rPr>
        <w:fldChar w:fldCharType="separate"/>
      </w:r>
      <w:r w:rsidR="009E243C">
        <w:rPr>
          <w:noProof/>
        </w:rPr>
        <w:t>123</w:t>
      </w:r>
      <w:r w:rsidRPr="008D2294">
        <w:rPr>
          <w:noProof/>
        </w:rPr>
        <w:fldChar w:fldCharType="end"/>
      </w:r>
    </w:p>
    <w:p w14:paraId="2F2A04E2" w14:textId="77777777" w:rsidR="008D2294" w:rsidRDefault="008D2294">
      <w:pPr>
        <w:pStyle w:val="TOC5"/>
        <w:rPr>
          <w:rFonts w:asciiTheme="minorHAnsi" w:eastAsiaTheme="minorEastAsia" w:hAnsiTheme="minorHAnsi" w:cstheme="minorBidi"/>
          <w:noProof/>
          <w:kern w:val="0"/>
          <w:sz w:val="22"/>
          <w:szCs w:val="22"/>
        </w:rPr>
      </w:pPr>
      <w:r>
        <w:rPr>
          <w:noProof/>
        </w:rPr>
        <w:t>143</w:t>
      </w:r>
      <w:r>
        <w:rPr>
          <w:noProof/>
        </w:rPr>
        <w:tab/>
        <w:t>Compliance with industry codes</w:t>
      </w:r>
      <w:r w:rsidRPr="008D2294">
        <w:rPr>
          <w:noProof/>
        </w:rPr>
        <w:tab/>
      </w:r>
      <w:r w:rsidRPr="008D2294">
        <w:rPr>
          <w:noProof/>
        </w:rPr>
        <w:fldChar w:fldCharType="begin"/>
      </w:r>
      <w:r w:rsidRPr="008D2294">
        <w:rPr>
          <w:noProof/>
        </w:rPr>
        <w:instrText xml:space="preserve"> PAGEREF _Toc58500564 \h </w:instrText>
      </w:r>
      <w:r w:rsidRPr="008D2294">
        <w:rPr>
          <w:noProof/>
        </w:rPr>
      </w:r>
      <w:r w:rsidRPr="008D2294">
        <w:rPr>
          <w:noProof/>
        </w:rPr>
        <w:fldChar w:fldCharType="separate"/>
      </w:r>
      <w:r w:rsidR="009E243C">
        <w:rPr>
          <w:noProof/>
        </w:rPr>
        <w:t>123</w:t>
      </w:r>
      <w:r w:rsidRPr="008D2294">
        <w:rPr>
          <w:noProof/>
        </w:rPr>
        <w:fldChar w:fldCharType="end"/>
      </w:r>
    </w:p>
    <w:p w14:paraId="7A0A142F" w14:textId="77777777" w:rsidR="008D2294" w:rsidRDefault="008D2294">
      <w:pPr>
        <w:pStyle w:val="TOC5"/>
        <w:rPr>
          <w:rFonts w:asciiTheme="minorHAnsi" w:eastAsiaTheme="minorEastAsia" w:hAnsiTheme="minorHAnsi" w:cstheme="minorBidi"/>
          <w:noProof/>
          <w:kern w:val="0"/>
          <w:sz w:val="22"/>
          <w:szCs w:val="22"/>
        </w:rPr>
      </w:pPr>
      <w:r>
        <w:rPr>
          <w:noProof/>
        </w:rPr>
        <w:t>144</w:t>
      </w:r>
      <w:r>
        <w:rPr>
          <w:noProof/>
        </w:rPr>
        <w:tab/>
        <w:t>Formal warnings—breach of industry codes</w:t>
      </w:r>
      <w:r w:rsidRPr="008D2294">
        <w:rPr>
          <w:noProof/>
        </w:rPr>
        <w:tab/>
      </w:r>
      <w:r w:rsidRPr="008D2294">
        <w:rPr>
          <w:noProof/>
        </w:rPr>
        <w:fldChar w:fldCharType="begin"/>
      </w:r>
      <w:r w:rsidRPr="008D2294">
        <w:rPr>
          <w:noProof/>
        </w:rPr>
        <w:instrText xml:space="preserve"> PAGEREF _Toc58500565 \h </w:instrText>
      </w:r>
      <w:r w:rsidRPr="008D2294">
        <w:rPr>
          <w:noProof/>
        </w:rPr>
      </w:r>
      <w:r w:rsidRPr="008D2294">
        <w:rPr>
          <w:noProof/>
        </w:rPr>
        <w:fldChar w:fldCharType="separate"/>
      </w:r>
      <w:r w:rsidR="009E243C">
        <w:rPr>
          <w:noProof/>
        </w:rPr>
        <w:t>124</w:t>
      </w:r>
      <w:r w:rsidRPr="008D2294">
        <w:rPr>
          <w:noProof/>
        </w:rPr>
        <w:fldChar w:fldCharType="end"/>
      </w:r>
    </w:p>
    <w:p w14:paraId="6FB55737" w14:textId="77777777" w:rsidR="008D2294" w:rsidRDefault="008D2294">
      <w:pPr>
        <w:pStyle w:val="TOC4"/>
        <w:rPr>
          <w:rFonts w:asciiTheme="minorHAnsi" w:eastAsiaTheme="minorEastAsia" w:hAnsiTheme="minorHAnsi" w:cstheme="minorBidi"/>
          <w:b w:val="0"/>
          <w:noProof/>
          <w:kern w:val="0"/>
          <w:sz w:val="22"/>
          <w:szCs w:val="22"/>
        </w:rPr>
      </w:pPr>
      <w:r>
        <w:rPr>
          <w:noProof/>
        </w:rPr>
        <w:t>Subdivision D—Industry standards</w:t>
      </w:r>
      <w:r w:rsidRPr="008D2294">
        <w:rPr>
          <w:b w:val="0"/>
          <w:noProof/>
          <w:sz w:val="18"/>
        </w:rPr>
        <w:tab/>
      </w:r>
      <w:r w:rsidRPr="008D2294">
        <w:rPr>
          <w:b w:val="0"/>
          <w:noProof/>
          <w:sz w:val="18"/>
        </w:rPr>
        <w:fldChar w:fldCharType="begin"/>
      </w:r>
      <w:r w:rsidRPr="008D2294">
        <w:rPr>
          <w:b w:val="0"/>
          <w:noProof/>
          <w:sz w:val="18"/>
        </w:rPr>
        <w:instrText xml:space="preserve"> PAGEREF _Toc58500566 \h </w:instrText>
      </w:r>
      <w:r w:rsidRPr="008D2294">
        <w:rPr>
          <w:b w:val="0"/>
          <w:noProof/>
          <w:sz w:val="18"/>
        </w:rPr>
      </w:r>
      <w:r w:rsidRPr="008D2294">
        <w:rPr>
          <w:b w:val="0"/>
          <w:noProof/>
          <w:sz w:val="18"/>
        </w:rPr>
        <w:fldChar w:fldCharType="separate"/>
      </w:r>
      <w:r w:rsidR="009E243C">
        <w:rPr>
          <w:b w:val="0"/>
          <w:noProof/>
          <w:sz w:val="18"/>
        </w:rPr>
        <w:t>124</w:t>
      </w:r>
      <w:r w:rsidRPr="008D2294">
        <w:rPr>
          <w:b w:val="0"/>
          <w:noProof/>
          <w:sz w:val="18"/>
        </w:rPr>
        <w:fldChar w:fldCharType="end"/>
      </w:r>
    </w:p>
    <w:p w14:paraId="1ADFDAD5" w14:textId="77777777" w:rsidR="008D2294" w:rsidRDefault="008D2294">
      <w:pPr>
        <w:pStyle w:val="TOC5"/>
        <w:rPr>
          <w:rFonts w:asciiTheme="minorHAnsi" w:eastAsiaTheme="minorEastAsia" w:hAnsiTheme="minorHAnsi" w:cstheme="minorBidi"/>
          <w:noProof/>
          <w:kern w:val="0"/>
          <w:sz w:val="22"/>
          <w:szCs w:val="22"/>
        </w:rPr>
      </w:pPr>
      <w:r>
        <w:rPr>
          <w:noProof/>
        </w:rPr>
        <w:t>145</w:t>
      </w:r>
      <w:r>
        <w:rPr>
          <w:noProof/>
        </w:rPr>
        <w:tab/>
        <w:t>Commissioner may determine an industry standard</w:t>
      </w:r>
      <w:r w:rsidRPr="008D2294">
        <w:rPr>
          <w:noProof/>
        </w:rPr>
        <w:tab/>
      </w:r>
      <w:r w:rsidRPr="008D2294">
        <w:rPr>
          <w:noProof/>
        </w:rPr>
        <w:fldChar w:fldCharType="begin"/>
      </w:r>
      <w:r w:rsidRPr="008D2294">
        <w:rPr>
          <w:noProof/>
        </w:rPr>
        <w:instrText xml:space="preserve"> PAGEREF _Toc58500567 \h </w:instrText>
      </w:r>
      <w:r w:rsidRPr="008D2294">
        <w:rPr>
          <w:noProof/>
        </w:rPr>
      </w:r>
      <w:r w:rsidRPr="008D2294">
        <w:rPr>
          <w:noProof/>
        </w:rPr>
        <w:fldChar w:fldCharType="separate"/>
      </w:r>
      <w:r w:rsidR="009E243C">
        <w:rPr>
          <w:noProof/>
        </w:rPr>
        <w:t>124</w:t>
      </w:r>
      <w:r w:rsidRPr="008D2294">
        <w:rPr>
          <w:noProof/>
        </w:rPr>
        <w:fldChar w:fldCharType="end"/>
      </w:r>
    </w:p>
    <w:p w14:paraId="18DAEEFB" w14:textId="77777777" w:rsidR="008D2294" w:rsidRDefault="008D2294">
      <w:pPr>
        <w:pStyle w:val="TOC5"/>
        <w:rPr>
          <w:rFonts w:asciiTheme="minorHAnsi" w:eastAsiaTheme="minorEastAsia" w:hAnsiTheme="minorHAnsi" w:cstheme="minorBidi"/>
          <w:noProof/>
          <w:kern w:val="0"/>
          <w:sz w:val="22"/>
          <w:szCs w:val="22"/>
        </w:rPr>
      </w:pPr>
      <w:r>
        <w:rPr>
          <w:noProof/>
        </w:rPr>
        <w:t>146</w:t>
      </w:r>
      <w:r>
        <w:rPr>
          <w:noProof/>
        </w:rPr>
        <w:tab/>
        <w:t>Compliance with industry standards</w:t>
      </w:r>
      <w:r w:rsidRPr="008D2294">
        <w:rPr>
          <w:noProof/>
        </w:rPr>
        <w:tab/>
      </w:r>
      <w:r w:rsidRPr="008D2294">
        <w:rPr>
          <w:noProof/>
        </w:rPr>
        <w:fldChar w:fldCharType="begin"/>
      </w:r>
      <w:r w:rsidRPr="008D2294">
        <w:rPr>
          <w:noProof/>
        </w:rPr>
        <w:instrText xml:space="preserve"> PAGEREF _Toc58500568 \h </w:instrText>
      </w:r>
      <w:r w:rsidRPr="008D2294">
        <w:rPr>
          <w:noProof/>
        </w:rPr>
      </w:r>
      <w:r w:rsidRPr="008D2294">
        <w:rPr>
          <w:noProof/>
        </w:rPr>
        <w:fldChar w:fldCharType="separate"/>
      </w:r>
      <w:r w:rsidR="009E243C">
        <w:rPr>
          <w:noProof/>
        </w:rPr>
        <w:t>125</w:t>
      </w:r>
      <w:r w:rsidRPr="008D2294">
        <w:rPr>
          <w:noProof/>
        </w:rPr>
        <w:fldChar w:fldCharType="end"/>
      </w:r>
    </w:p>
    <w:p w14:paraId="220EBF3E" w14:textId="77777777" w:rsidR="008D2294" w:rsidRDefault="008D2294">
      <w:pPr>
        <w:pStyle w:val="TOC5"/>
        <w:rPr>
          <w:rFonts w:asciiTheme="minorHAnsi" w:eastAsiaTheme="minorEastAsia" w:hAnsiTheme="minorHAnsi" w:cstheme="minorBidi"/>
          <w:noProof/>
          <w:kern w:val="0"/>
          <w:sz w:val="22"/>
          <w:szCs w:val="22"/>
        </w:rPr>
      </w:pPr>
      <w:r>
        <w:rPr>
          <w:noProof/>
        </w:rPr>
        <w:t>147</w:t>
      </w:r>
      <w:r>
        <w:rPr>
          <w:noProof/>
        </w:rPr>
        <w:tab/>
        <w:t>Formal warnings—breach of industry standards</w:t>
      </w:r>
      <w:r w:rsidRPr="008D2294">
        <w:rPr>
          <w:noProof/>
        </w:rPr>
        <w:tab/>
      </w:r>
      <w:r w:rsidRPr="008D2294">
        <w:rPr>
          <w:noProof/>
        </w:rPr>
        <w:fldChar w:fldCharType="begin"/>
      </w:r>
      <w:r w:rsidRPr="008D2294">
        <w:rPr>
          <w:noProof/>
        </w:rPr>
        <w:instrText xml:space="preserve"> PAGEREF _Toc58500569 \h </w:instrText>
      </w:r>
      <w:r w:rsidRPr="008D2294">
        <w:rPr>
          <w:noProof/>
        </w:rPr>
      </w:r>
      <w:r w:rsidRPr="008D2294">
        <w:rPr>
          <w:noProof/>
        </w:rPr>
        <w:fldChar w:fldCharType="separate"/>
      </w:r>
      <w:r w:rsidR="009E243C">
        <w:rPr>
          <w:noProof/>
        </w:rPr>
        <w:t>125</w:t>
      </w:r>
      <w:r w:rsidRPr="008D2294">
        <w:rPr>
          <w:noProof/>
        </w:rPr>
        <w:fldChar w:fldCharType="end"/>
      </w:r>
    </w:p>
    <w:p w14:paraId="2ACB7FDF" w14:textId="77777777" w:rsidR="008D2294" w:rsidRDefault="008D2294">
      <w:pPr>
        <w:pStyle w:val="TOC5"/>
        <w:rPr>
          <w:rFonts w:asciiTheme="minorHAnsi" w:eastAsiaTheme="minorEastAsia" w:hAnsiTheme="minorHAnsi" w:cstheme="minorBidi"/>
          <w:noProof/>
          <w:kern w:val="0"/>
          <w:sz w:val="22"/>
          <w:szCs w:val="22"/>
        </w:rPr>
      </w:pPr>
      <w:r>
        <w:rPr>
          <w:noProof/>
        </w:rPr>
        <w:t>148</w:t>
      </w:r>
      <w:r>
        <w:rPr>
          <w:noProof/>
        </w:rPr>
        <w:tab/>
        <w:t>Public consultation on industry standards</w:t>
      </w:r>
      <w:r w:rsidRPr="008D2294">
        <w:rPr>
          <w:noProof/>
        </w:rPr>
        <w:tab/>
      </w:r>
      <w:r w:rsidRPr="008D2294">
        <w:rPr>
          <w:noProof/>
        </w:rPr>
        <w:fldChar w:fldCharType="begin"/>
      </w:r>
      <w:r w:rsidRPr="008D2294">
        <w:rPr>
          <w:noProof/>
        </w:rPr>
        <w:instrText xml:space="preserve"> PAGEREF _Toc58500570 \h </w:instrText>
      </w:r>
      <w:r w:rsidRPr="008D2294">
        <w:rPr>
          <w:noProof/>
        </w:rPr>
      </w:r>
      <w:r w:rsidRPr="008D2294">
        <w:rPr>
          <w:noProof/>
        </w:rPr>
        <w:fldChar w:fldCharType="separate"/>
      </w:r>
      <w:r w:rsidR="009E243C">
        <w:rPr>
          <w:noProof/>
        </w:rPr>
        <w:t>125</w:t>
      </w:r>
      <w:r w:rsidRPr="008D2294">
        <w:rPr>
          <w:noProof/>
        </w:rPr>
        <w:fldChar w:fldCharType="end"/>
      </w:r>
    </w:p>
    <w:p w14:paraId="5BF55963" w14:textId="77777777" w:rsidR="008D2294" w:rsidRDefault="008D2294">
      <w:pPr>
        <w:pStyle w:val="TOC4"/>
        <w:rPr>
          <w:rFonts w:asciiTheme="minorHAnsi" w:eastAsiaTheme="minorEastAsia" w:hAnsiTheme="minorHAnsi" w:cstheme="minorBidi"/>
          <w:b w:val="0"/>
          <w:noProof/>
          <w:kern w:val="0"/>
          <w:sz w:val="22"/>
          <w:szCs w:val="22"/>
        </w:rPr>
      </w:pPr>
      <w:r>
        <w:rPr>
          <w:noProof/>
        </w:rPr>
        <w:t>Subdivision E—Register of industry codes and industry standards</w:t>
      </w:r>
      <w:r w:rsidRPr="008D2294">
        <w:rPr>
          <w:b w:val="0"/>
          <w:noProof/>
          <w:sz w:val="18"/>
        </w:rPr>
        <w:tab/>
      </w:r>
      <w:r w:rsidRPr="008D2294">
        <w:rPr>
          <w:b w:val="0"/>
          <w:noProof/>
          <w:sz w:val="18"/>
        </w:rPr>
        <w:fldChar w:fldCharType="begin"/>
      </w:r>
      <w:r w:rsidRPr="008D2294">
        <w:rPr>
          <w:b w:val="0"/>
          <w:noProof/>
          <w:sz w:val="18"/>
        </w:rPr>
        <w:instrText xml:space="preserve"> PAGEREF _Toc58500571 \h </w:instrText>
      </w:r>
      <w:r w:rsidRPr="008D2294">
        <w:rPr>
          <w:b w:val="0"/>
          <w:noProof/>
          <w:sz w:val="18"/>
        </w:rPr>
      </w:r>
      <w:r w:rsidRPr="008D2294">
        <w:rPr>
          <w:b w:val="0"/>
          <w:noProof/>
          <w:sz w:val="18"/>
        </w:rPr>
        <w:fldChar w:fldCharType="separate"/>
      </w:r>
      <w:r w:rsidR="009E243C">
        <w:rPr>
          <w:b w:val="0"/>
          <w:noProof/>
          <w:sz w:val="18"/>
        </w:rPr>
        <w:t>126</w:t>
      </w:r>
      <w:r w:rsidRPr="008D2294">
        <w:rPr>
          <w:b w:val="0"/>
          <w:noProof/>
          <w:sz w:val="18"/>
        </w:rPr>
        <w:fldChar w:fldCharType="end"/>
      </w:r>
    </w:p>
    <w:p w14:paraId="6E7320D3" w14:textId="77777777" w:rsidR="008D2294" w:rsidRDefault="008D2294">
      <w:pPr>
        <w:pStyle w:val="TOC5"/>
        <w:rPr>
          <w:rFonts w:asciiTheme="minorHAnsi" w:eastAsiaTheme="minorEastAsia" w:hAnsiTheme="minorHAnsi" w:cstheme="minorBidi"/>
          <w:noProof/>
          <w:kern w:val="0"/>
          <w:sz w:val="22"/>
          <w:szCs w:val="22"/>
        </w:rPr>
      </w:pPr>
      <w:r>
        <w:rPr>
          <w:noProof/>
        </w:rPr>
        <w:t>149</w:t>
      </w:r>
      <w:r>
        <w:rPr>
          <w:noProof/>
        </w:rPr>
        <w:tab/>
        <w:t>Commissioner to maintain Register of industry codes and industry standards</w:t>
      </w:r>
      <w:r w:rsidRPr="008D2294">
        <w:rPr>
          <w:noProof/>
        </w:rPr>
        <w:tab/>
      </w:r>
      <w:r w:rsidRPr="008D2294">
        <w:rPr>
          <w:noProof/>
        </w:rPr>
        <w:fldChar w:fldCharType="begin"/>
      </w:r>
      <w:r w:rsidRPr="008D2294">
        <w:rPr>
          <w:noProof/>
        </w:rPr>
        <w:instrText xml:space="preserve"> PAGEREF _Toc58500572 \h </w:instrText>
      </w:r>
      <w:r w:rsidRPr="008D2294">
        <w:rPr>
          <w:noProof/>
        </w:rPr>
      </w:r>
      <w:r w:rsidRPr="008D2294">
        <w:rPr>
          <w:noProof/>
        </w:rPr>
        <w:fldChar w:fldCharType="separate"/>
      </w:r>
      <w:r w:rsidR="009E243C">
        <w:rPr>
          <w:noProof/>
        </w:rPr>
        <w:t>126</w:t>
      </w:r>
      <w:r w:rsidRPr="008D2294">
        <w:rPr>
          <w:noProof/>
        </w:rPr>
        <w:fldChar w:fldCharType="end"/>
      </w:r>
    </w:p>
    <w:p w14:paraId="51BF3424" w14:textId="77777777" w:rsidR="008D2294" w:rsidRDefault="008D2294">
      <w:pPr>
        <w:pStyle w:val="TOC4"/>
        <w:rPr>
          <w:rFonts w:asciiTheme="minorHAnsi" w:eastAsiaTheme="minorEastAsia" w:hAnsiTheme="minorHAnsi" w:cstheme="minorBidi"/>
          <w:b w:val="0"/>
          <w:noProof/>
          <w:kern w:val="0"/>
          <w:sz w:val="22"/>
          <w:szCs w:val="22"/>
        </w:rPr>
      </w:pPr>
      <w:r>
        <w:rPr>
          <w:noProof/>
        </w:rPr>
        <w:t>Subdivision F—Miscellaneous</w:t>
      </w:r>
      <w:r w:rsidRPr="008D2294">
        <w:rPr>
          <w:b w:val="0"/>
          <w:noProof/>
          <w:sz w:val="18"/>
        </w:rPr>
        <w:tab/>
      </w:r>
      <w:r w:rsidRPr="008D2294">
        <w:rPr>
          <w:b w:val="0"/>
          <w:noProof/>
          <w:sz w:val="18"/>
        </w:rPr>
        <w:fldChar w:fldCharType="begin"/>
      </w:r>
      <w:r w:rsidRPr="008D2294">
        <w:rPr>
          <w:b w:val="0"/>
          <w:noProof/>
          <w:sz w:val="18"/>
        </w:rPr>
        <w:instrText xml:space="preserve"> PAGEREF _Toc58500573 \h </w:instrText>
      </w:r>
      <w:r w:rsidRPr="008D2294">
        <w:rPr>
          <w:b w:val="0"/>
          <w:noProof/>
          <w:sz w:val="18"/>
        </w:rPr>
      </w:r>
      <w:r w:rsidRPr="008D2294">
        <w:rPr>
          <w:b w:val="0"/>
          <w:noProof/>
          <w:sz w:val="18"/>
        </w:rPr>
        <w:fldChar w:fldCharType="separate"/>
      </w:r>
      <w:r w:rsidR="009E243C">
        <w:rPr>
          <w:b w:val="0"/>
          <w:noProof/>
          <w:sz w:val="18"/>
        </w:rPr>
        <w:t>126</w:t>
      </w:r>
      <w:r w:rsidRPr="008D2294">
        <w:rPr>
          <w:b w:val="0"/>
          <w:noProof/>
          <w:sz w:val="18"/>
        </w:rPr>
        <w:fldChar w:fldCharType="end"/>
      </w:r>
    </w:p>
    <w:p w14:paraId="2F401BBA" w14:textId="77777777" w:rsidR="008D2294" w:rsidRDefault="008D2294">
      <w:pPr>
        <w:pStyle w:val="TOC5"/>
        <w:rPr>
          <w:rFonts w:asciiTheme="minorHAnsi" w:eastAsiaTheme="minorEastAsia" w:hAnsiTheme="minorHAnsi" w:cstheme="minorBidi"/>
          <w:noProof/>
          <w:kern w:val="0"/>
          <w:sz w:val="22"/>
          <w:szCs w:val="22"/>
        </w:rPr>
      </w:pPr>
      <w:r>
        <w:rPr>
          <w:noProof/>
        </w:rPr>
        <w:t>150</w:t>
      </w:r>
      <w:r>
        <w:rPr>
          <w:noProof/>
        </w:rPr>
        <w:tab/>
        <w:t>Industry standards prevail over inconsistent industry codes</w:t>
      </w:r>
      <w:r w:rsidRPr="008D2294">
        <w:rPr>
          <w:noProof/>
        </w:rPr>
        <w:tab/>
      </w:r>
      <w:r w:rsidRPr="008D2294">
        <w:rPr>
          <w:noProof/>
        </w:rPr>
        <w:fldChar w:fldCharType="begin"/>
      </w:r>
      <w:r w:rsidRPr="008D2294">
        <w:rPr>
          <w:noProof/>
        </w:rPr>
        <w:instrText xml:space="preserve"> PAGEREF _Toc58500574 \h </w:instrText>
      </w:r>
      <w:r w:rsidRPr="008D2294">
        <w:rPr>
          <w:noProof/>
        </w:rPr>
      </w:r>
      <w:r w:rsidRPr="008D2294">
        <w:rPr>
          <w:noProof/>
        </w:rPr>
        <w:fldChar w:fldCharType="separate"/>
      </w:r>
      <w:r w:rsidR="009E243C">
        <w:rPr>
          <w:noProof/>
        </w:rPr>
        <w:t>126</w:t>
      </w:r>
      <w:r w:rsidRPr="008D2294">
        <w:rPr>
          <w:noProof/>
        </w:rPr>
        <w:fldChar w:fldCharType="end"/>
      </w:r>
    </w:p>
    <w:p w14:paraId="49746F75" w14:textId="77777777" w:rsidR="008D2294" w:rsidRDefault="008D2294">
      <w:pPr>
        <w:pStyle w:val="TOC3"/>
        <w:rPr>
          <w:rFonts w:asciiTheme="minorHAnsi" w:eastAsiaTheme="minorEastAsia" w:hAnsiTheme="minorHAnsi" w:cstheme="minorBidi"/>
          <w:b w:val="0"/>
          <w:noProof/>
          <w:kern w:val="0"/>
          <w:szCs w:val="22"/>
        </w:rPr>
      </w:pPr>
      <w:r>
        <w:rPr>
          <w:noProof/>
        </w:rPr>
        <w:t>Division 8—Service provider determinations</w:t>
      </w:r>
      <w:r w:rsidRPr="008D2294">
        <w:rPr>
          <w:b w:val="0"/>
          <w:noProof/>
          <w:sz w:val="18"/>
        </w:rPr>
        <w:tab/>
      </w:r>
      <w:r w:rsidRPr="008D2294">
        <w:rPr>
          <w:b w:val="0"/>
          <w:noProof/>
          <w:sz w:val="18"/>
        </w:rPr>
        <w:fldChar w:fldCharType="begin"/>
      </w:r>
      <w:r w:rsidRPr="008D2294">
        <w:rPr>
          <w:b w:val="0"/>
          <w:noProof/>
          <w:sz w:val="18"/>
        </w:rPr>
        <w:instrText xml:space="preserve"> PAGEREF _Toc58500575 \h </w:instrText>
      </w:r>
      <w:r w:rsidRPr="008D2294">
        <w:rPr>
          <w:b w:val="0"/>
          <w:noProof/>
          <w:sz w:val="18"/>
        </w:rPr>
      </w:r>
      <w:r w:rsidRPr="008D2294">
        <w:rPr>
          <w:b w:val="0"/>
          <w:noProof/>
          <w:sz w:val="18"/>
        </w:rPr>
        <w:fldChar w:fldCharType="separate"/>
      </w:r>
      <w:r w:rsidR="009E243C">
        <w:rPr>
          <w:b w:val="0"/>
          <w:noProof/>
          <w:sz w:val="18"/>
        </w:rPr>
        <w:t>127</w:t>
      </w:r>
      <w:r w:rsidRPr="008D2294">
        <w:rPr>
          <w:b w:val="0"/>
          <w:noProof/>
          <w:sz w:val="18"/>
        </w:rPr>
        <w:fldChar w:fldCharType="end"/>
      </w:r>
    </w:p>
    <w:p w14:paraId="12E4C0E3" w14:textId="77777777" w:rsidR="008D2294" w:rsidRDefault="008D2294">
      <w:pPr>
        <w:pStyle w:val="TOC5"/>
        <w:rPr>
          <w:rFonts w:asciiTheme="minorHAnsi" w:eastAsiaTheme="minorEastAsia" w:hAnsiTheme="minorHAnsi" w:cstheme="minorBidi"/>
          <w:noProof/>
          <w:kern w:val="0"/>
          <w:sz w:val="22"/>
          <w:szCs w:val="22"/>
        </w:rPr>
      </w:pPr>
      <w:r>
        <w:rPr>
          <w:noProof/>
        </w:rPr>
        <w:t>151</w:t>
      </w:r>
      <w:r>
        <w:rPr>
          <w:noProof/>
        </w:rPr>
        <w:tab/>
        <w:t>Service provider determinations</w:t>
      </w:r>
      <w:r w:rsidRPr="008D2294">
        <w:rPr>
          <w:noProof/>
        </w:rPr>
        <w:tab/>
      </w:r>
      <w:r w:rsidRPr="008D2294">
        <w:rPr>
          <w:noProof/>
        </w:rPr>
        <w:fldChar w:fldCharType="begin"/>
      </w:r>
      <w:r w:rsidRPr="008D2294">
        <w:rPr>
          <w:noProof/>
        </w:rPr>
        <w:instrText xml:space="preserve"> PAGEREF _Toc58500576 \h </w:instrText>
      </w:r>
      <w:r w:rsidRPr="008D2294">
        <w:rPr>
          <w:noProof/>
        </w:rPr>
      </w:r>
      <w:r w:rsidRPr="008D2294">
        <w:rPr>
          <w:noProof/>
        </w:rPr>
        <w:fldChar w:fldCharType="separate"/>
      </w:r>
      <w:r w:rsidR="009E243C">
        <w:rPr>
          <w:noProof/>
        </w:rPr>
        <w:t>127</w:t>
      </w:r>
      <w:r w:rsidRPr="008D2294">
        <w:rPr>
          <w:noProof/>
        </w:rPr>
        <w:fldChar w:fldCharType="end"/>
      </w:r>
    </w:p>
    <w:p w14:paraId="6CC86EB9" w14:textId="77777777" w:rsidR="008D2294" w:rsidRDefault="008D2294">
      <w:pPr>
        <w:pStyle w:val="TOC5"/>
        <w:rPr>
          <w:rFonts w:asciiTheme="minorHAnsi" w:eastAsiaTheme="minorEastAsia" w:hAnsiTheme="minorHAnsi" w:cstheme="minorBidi"/>
          <w:noProof/>
          <w:kern w:val="0"/>
          <w:sz w:val="22"/>
          <w:szCs w:val="22"/>
        </w:rPr>
      </w:pPr>
      <w:r>
        <w:rPr>
          <w:noProof/>
        </w:rPr>
        <w:t>152</w:t>
      </w:r>
      <w:r>
        <w:rPr>
          <w:noProof/>
        </w:rPr>
        <w:tab/>
        <w:t>Exemptions from service provider determinations</w:t>
      </w:r>
      <w:r w:rsidRPr="008D2294">
        <w:rPr>
          <w:noProof/>
        </w:rPr>
        <w:tab/>
      </w:r>
      <w:r w:rsidRPr="008D2294">
        <w:rPr>
          <w:noProof/>
        </w:rPr>
        <w:fldChar w:fldCharType="begin"/>
      </w:r>
      <w:r w:rsidRPr="008D2294">
        <w:rPr>
          <w:noProof/>
        </w:rPr>
        <w:instrText xml:space="preserve"> PAGEREF _Toc58500577 \h </w:instrText>
      </w:r>
      <w:r w:rsidRPr="008D2294">
        <w:rPr>
          <w:noProof/>
        </w:rPr>
      </w:r>
      <w:r w:rsidRPr="008D2294">
        <w:rPr>
          <w:noProof/>
        </w:rPr>
        <w:fldChar w:fldCharType="separate"/>
      </w:r>
      <w:r w:rsidR="009E243C">
        <w:rPr>
          <w:noProof/>
        </w:rPr>
        <w:t>128</w:t>
      </w:r>
      <w:r w:rsidRPr="008D2294">
        <w:rPr>
          <w:noProof/>
        </w:rPr>
        <w:fldChar w:fldCharType="end"/>
      </w:r>
    </w:p>
    <w:p w14:paraId="604C9A21" w14:textId="77777777" w:rsidR="008D2294" w:rsidRDefault="008D2294">
      <w:pPr>
        <w:pStyle w:val="TOC5"/>
        <w:rPr>
          <w:rFonts w:asciiTheme="minorHAnsi" w:eastAsiaTheme="minorEastAsia" w:hAnsiTheme="minorHAnsi" w:cstheme="minorBidi"/>
          <w:noProof/>
          <w:kern w:val="0"/>
          <w:sz w:val="22"/>
          <w:szCs w:val="22"/>
        </w:rPr>
      </w:pPr>
      <w:r>
        <w:rPr>
          <w:noProof/>
        </w:rPr>
        <w:t>153</w:t>
      </w:r>
      <w:r>
        <w:rPr>
          <w:noProof/>
        </w:rPr>
        <w:tab/>
        <w:t>Compliance with service provider rules</w:t>
      </w:r>
      <w:r w:rsidRPr="008D2294">
        <w:rPr>
          <w:noProof/>
        </w:rPr>
        <w:tab/>
      </w:r>
      <w:r w:rsidRPr="008D2294">
        <w:rPr>
          <w:noProof/>
        </w:rPr>
        <w:fldChar w:fldCharType="begin"/>
      </w:r>
      <w:r w:rsidRPr="008D2294">
        <w:rPr>
          <w:noProof/>
        </w:rPr>
        <w:instrText xml:space="preserve"> PAGEREF _Toc58500578 \h </w:instrText>
      </w:r>
      <w:r w:rsidRPr="008D2294">
        <w:rPr>
          <w:noProof/>
        </w:rPr>
      </w:r>
      <w:r w:rsidRPr="008D2294">
        <w:rPr>
          <w:noProof/>
        </w:rPr>
        <w:fldChar w:fldCharType="separate"/>
      </w:r>
      <w:r w:rsidR="009E243C">
        <w:rPr>
          <w:noProof/>
        </w:rPr>
        <w:t>129</w:t>
      </w:r>
      <w:r w:rsidRPr="008D2294">
        <w:rPr>
          <w:noProof/>
        </w:rPr>
        <w:fldChar w:fldCharType="end"/>
      </w:r>
    </w:p>
    <w:p w14:paraId="75C1C59E" w14:textId="77777777" w:rsidR="008D2294" w:rsidRDefault="008D2294">
      <w:pPr>
        <w:pStyle w:val="TOC5"/>
        <w:rPr>
          <w:rFonts w:asciiTheme="minorHAnsi" w:eastAsiaTheme="minorEastAsia" w:hAnsiTheme="minorHAnsi" w:cstheme="minorBidi"/>
          <w:noProof/>
          <w:kern w:val="0"/>
          <w:sz w:val="22"/>
          <w:szCs w:val="22"/>
        </w:rPr>
      </w:pPr>
      <w:r>
        <w:rPr>
          <w:noProof/>
        </w:rPr>
        <w:t>154</w:t>
      </w:r>
      <w:r>
        <w:rPr>
          <w:noProof/>
        </w:rPr>
        <w:tab/>
        <w:t>Remedial directions—breach of service provider rules</w:t>
      </w:r>
      <w:r w:rsidRPr="008D2294">
        <w:rPr>
          <w:noProof/>
        </w:rPr>
        <w:tab/>
      </w:r>
      <w:r w:rsidRPr="008D2294">
        <w:rPr>
          <w:noProof/>
        </w:rPr>
        <w:fldChar w:fldCharType="begin"/>
      </w:r>
      <w:r w:rsidRPr="008D2294">
        <w:rPr>
          <w:noProof/>
        </w:rPr>
        <w:instrText xml:space="preserve"> PAGEREF _Toc58500579 \h </w:instrText>
      </w:r>
      <w:r w:rsidRPr="008D2294">
        <w:rPr>
          <w:noProof/>
        </w:rPr>
      </w:r>
      <w:r w:rsidRPr="008D2294">
        <w:rPr>
          <w:noProof/>
        </w:rPr>
        <w:fldChar w:fldCharType="separate"/>
      </w:r>
      <w:r w:rsidR="009E243C">
        <w:rPr>
          <w:noProof/>
        </w:rPr>
        <w:t>129</w:t>
      </w:r>
      <w:r w:rsidRPr="008D2294">
        <w:rPr>
          <w:noProof/>
        </w:rPr>
        <w:fldChar w:fldCharType="end"/>
      </w:r>
    </w:p>
    <w:p w14:paraId="25C7323D" w14:textId="77777777" w:rsidR="008D2294" w:rsidRDefault="008D2294">
      <w:pPr>
        <w:pStyle w:val="TOC5"/>
        <w:rPr>
          <w:rFonts w:asciiTheme="minorHAnsi" w:eastAsiaTheme="minorEastAsia" w:hAnsiTheme="minorHAnsi" w:cstheme="minorBidi"/>
          <w:noProof/>
          <w:kern w:val="0"/>
          <w:sz w:val="22"/>
          <w:szCs w:val="22"/>
        </w:rPr>
      </w:pPr>
      <w:r>
        <w:rPr>
          <w:noProof/>
        </w:rPr>
        <w:t>155</w:t>
      </w:r>
      <w:r>
        <w:rPr>
          <w:noProof/>
        </w:rPr>
        <w:tab/>
        <w:t>Formal warnings—breach of service provider rules</w:t>
      </w:r>
      <w:r w:rsidRPr="008D2294">
        <w:rPr>
          <w:noProof/>
        </w:rPr>
        <w:tab/>
      </w:r>
      <w:r w:rsidRPr="008D2294">
        <w:rPr>
          <w:noProof/>
        </w:rPr>
        <w:fldChar w:fldCharType="begin"/>
      </w:r>
      <w:r w:rsidRPr="008D2294">
        <w:rPr>
          <w:noProof/>
        </w:rPr>
        <w:instrText xml:space="preserve"> PAGEREF _Toc58500580 \h </w:instrText>
      </w:r>
      <w:r w:rsidRPr="008D2294">
        <w:rPr>
          <w:noProof/>
        </w:rPr>
      </w:r>
      <w:r w:rsidRPr="008D2294">
        <w:rPr>
          <w:noProof/>
        </w:rPr>
        <w:fldChar w:fldCharType="separate"/>
      </w:r>
      <w:r w:rsidR="009E243C">
        <w:rPr>
          <w:noProof/>
        </w:rPr>
        <w:t>129</w:t>
      </w:r>
      <w:r w:rsidRPr="008D2294">
        <w:rPr>
          <w:noProof/>
        </w:rPr>
        <w:fldChar w:fldCharType="end"/>
      </w:r>
    </w:p>
    <w:p w14:paraId="65DF211B" w14:textId="77777777" w:rsidR="008D2294" w:rsidRDefault="008D2294">
      <w:pPr>
        <w:pStyle w:val="TOC3"/>
        <w:rPr>
          <w:rFonts w:asciiTheme="minorHAnsi" w:eastAsiaTheme="minorEastAsia" w:hAnsiTheme="minorHAnsi" w:cstheme="minorBidi"/>
          <w:b w:val="0"/>
          <w:noProof/>
          <w:kern w:val="0"/>
          <w:szCs w:val="22"/>
        </w:rPr>
      </w:pPr>
      <w:r>
        <w:rPr>
          <w:noProof/>
        </w:rPr>
        <w:t>Division 9—Federal Court orders</w:t>
      </w:r>
      <w:r w:rsidRPr="008D2294">
        <w:rPr>
          <w:b w:val="0"/>
          <w:noProof/>
          <w:sz w:val="18"/>
        </w:rPr>
        <w:tab/>
      </w:r>
      <w:r w:rsidRPr="008D2294">
        <w:rPr>
          <w:b w:val="0"/>
          <w:noProof/>
          <w:sz w:val="18"/>
        </w:rPr>
        <w:fldChar w:fldCharType="begin"/>
      </w:r>
      <w:r w:rsidRPr="008D2294">
        <w:rPr>
          <w:b w:val="0"/>
          <w:noProof/>
          <w:sz w:val="18"/>
        </w:rPr>
        <w:instrText xml:space="preserve"> PAGEREF _Toc58500581 \h </w:instrText>
      </w:r>
      <w:r w:rsidRPr="008D2294">
        <w:rPr>
          <w:b w:val="0"/>
          <w:noProof/>
          <w:sz w:val="18"/>
        </w:rPr>
      </w:r>
      <w:r w:rsidRPr="008D2294">
        <w:rPr>
          <w:b w:val="0"/>
          <w:noProof/>
          <w:sz w:val="18"/>
        </w:rPr>
        <w:fldChar w:fldCharType="separate"/>
      </w:r>
      <w:r w:rsidR="009E243C">
        <w:rPr>
          <w:b w:val="0"/>
          <w:noProof/>
          <w:sz w:val="18"/>
        </w:rPr>
        <w:t>130</w:t>
      </w:r>
      <w:r w:rsidRPr="008D2294">
        <w:rPr>
          <w:b w:val="0"/>
          <w:noProof/>
          <w:sz w:val="18"/>
        </w:rPr>
        <w:fldChar w:fldCharType="end"/>
      </w:r>
    </w:p>
    <w:p w14:paraId="3C05E592" w14:textId="77777777" w:rsidR="008D2294" w:rsidRDefault="008D2294">
      <w:pPr>
        <w:pStyle w:val="TOC5"/>
        <w:rPr>
          <w:rFonts w:asciiTheme="minorHAnsi" w:eastAsiaTheme="minorEastAsia" w:hAnsiTheme="minorHAnsi" w:cstheme="minorBidi"/>
          <w:noProof/>
          <w:kern w:val="0"/>
          <w:sz w:val="22"/>
          <w:szCs w:val="22"/>
        </w:rPr>
      </w:pPr>
      <w:r>
        <w:rPr>
          <w:noProof/>
        </w:rPr>
        <w:t>156</w:t>
      </w:r>
      <w:r>
        <w:rPr>
          <w:noProof/>
        </w:rPr>
        <w:tab/>
        <w:t>Federal Court may order a person to cease providing a social media service</w:t>
      </w:r>
      <w:r w:rsidRPr="008D2294">
        <w:rPr>
          <w:noProof/>
        </w:rPr>
        <w:tab/>
      </w:r>
      <w:r w:rsidRPr="008D2294">
        <w:rPr>
          <w:noProof/>
        </w:rPr>
        <w:fldChar w:fldCharType="begin"/>
      </w:r>
      <w:r w:rsidRPr="008D2294">
        <w:rPr>
          <w:noProof/>
        </w:rPr>
        <w:instrText xml:space="preserve"> PAGEREF _Toc58500582 \h </w:instrText>
      </w:r>
      <w:r w:rsidRPr="008D2294">
        <w:rPr>
          <w:noProof/>
        </w:rPr>
      </w:r>
      <w:r w:rsidRPr="008D2294">
        <w:rPr>
          <w:noProof/>
        </w:rPr>
        <w:fldChar w:fldCharType="separate"/>
      </w:r>
      <w:r w:rsidR="009E243C">
        <w:rPr>
          <w:noProof/>
        </w:rPr>
        <w:t>130</w:t>
      </w:r>
      <w:r w:rsidRPr="008D2294">
        <w:rPr>
          <w:noProof/>
        </w:rPr>
        <w:fldChar w:fldCharType="end"/>
      </w:r>
    </w:p>
    <w:p w14:paraId="4944E6EF" w14:textId="77777777" w:rsidR="008D2294" w:rsidRDefault="008D2294">
      <w:pPr>
        <w:pStyle w:val="TOC5"/>
        <w:rPr>
          <w:rFonts w:asciiTheme="minorHAnsi" w:eastAsiaTheme="minorEastAsia" w:hAnsiTheme="minorHAnsi" w:cstheme="minorBidi"/>
          <w:noProof/>
          <w:kern w:val="0"/>
          <w:sz w:val="22"/>
          <w:szCs w:val="22"/>
        </w:rPr>
      </w:pPr>
      <w:r>
        <w:rPr>
          <w:noProof/>
        </w:rPr>
        <w:t>157</w:t>
      </w:r>
      <w:r>
        <w:rPr>
          <w:noProof/>
        </w:rPr>
        <w:tab/>
        <w:t>Federal Court may order a person to cease providing a relevant electronic service</w:t>
      </w:r>
      <w:r w:rsidRPr="008D2294">
        <w:rPr>
          <w:noProof/>
        </w:rPr>
        <w:tab/>
      </w:r>
      <w:r w:rsidRPr="008D2294">
        <w:rPr>
          <w:noProof/>
        </w:rPr>
        <w:fldChar w:fldCharType="begin"/>
      </w:r>
      <w:r w:rsidRPr="008D2294">
        <w:rPr>
          <w:noProof/>
        </w:rPr>
        <w:instrText xml:space="preserve"> PAGEREF _Toc58500583 \h </w:instrText>
      </w:r>
      <w:r w:rsidRPr="008D2294">
        <w:rPr>
          <w:noProof/>
        </w:rPr>
      </w:r>
      <w:r w:rsidRPr="008D2294">
        <w:rPr>
          <w:noProof/>
        </w:rPr>
        <w:fldChar w:fldCharType="separate"/>
      </w:r>
      <w:r w:rsidR="009E243C">
        <w:rPr>
          <w:noProof/>
        </w:rPr>
        <w:t>130</w:t>
      </w:r>
      <w:r w:rsidRPr="008D2294">
        <w:rPr>
          <w:noProof/>
        </w:rPr>
        <w:fldChar w:fldCharType="end"/>
      </w:r>
    </w:p>
    <w:p w14:paraId="735C30F1" w14:textId="77777777" w:rsidR="008D2294" w:rsidRDefault="008D2294">
      <w:pPr>
        <w:pStyle w:val="TOC5"/>
        <w:rPr>
          <w:rFonts w:asciiTheme="minorHAnsi" w:eastAsiaTheme="minorEastAsia" w:hAnsiTheme="minorHAnsi" w:cstheme="minorBidi"/>
          <w:noProof/>
          <w:kern w:val="0"/>
          <w:sz w:val="22"/>
          <w:szCs w:val="22"/>
        </w:rPr>
      </w:pPr>
      <w:r>
        <w:rPr>
          <w:noProof/>
        </w:rPr>
        <w:t>158</w:t>
      </w:r>
      <w:r>
        <w:rPr>
          <w:noProof/>
        </w:rPr>
        <w:tab/>
        <w:t>Federal Court may order a person to cease providing a designated internet service</w:t>
      </w:r>
      <w:r w:rsidRPr="008D2294">
        <w:rPr>
          <w:noProof/>
        </w:rPr>
        <w:tab/>
      </w:r>
      <w:r w:rsidRPr="008D2294">
        <w:rPr>
          <w:noProof/>
        </w:rPr>
        <w:fldChar w:fldCharType="begin"/>
      </w:r>
      <w:r w:rsidRPr="008D2294">
        <w:rPr>
          <w:noProof/>
        </w:rPr>
        <w:instrText xml:space="preserve"> PAGEREF _Toc58500584 \h </w:instrText>
      </w:r>
      <w:r w:rsidRPr="008D2294">
        <w:rPr>
          <w:noProof/>
        </w:rPr>
      </w:r>
      <w:r w:rsidRPr="008D2294">
        <w:rPr>
          <w:noProof/>
        </w:rPr>
        <w:fldChar w:fldCharType="separate"/>
      </w:r>
      <w:r w:rsidR="009E243C">
        <w:rPr>
          <w:noProof/>
        </w:rPr>
        <w:t>131</w:t>
      </w:r>
      <w:r w:rsidRPr="008D2294">
        <w:rPr>
          <w:noProof/>
        </w:rPr>
        <w:fldChar w:fldCharType="end"/>
      </w:r>
    </w:p>
    <w:p w14:paraId="32CE90C0" w14:textId="77777777" w:rsidR="008D2294" w:rsidRDefault="008D2294">
      <w:pPr>
        <w:pStyle w:val="TOC5"/>
        <w:rPr>
          <w:rFonts w:asciiTheme="minorHAnsi" w:eastAsiaTheme="minorEastAsia" w:hAnsiTheme="minorHAnsi" w:cstheme="minorBidi"/>
          <w:noProof/>
          <w:kern w:val="0"/>
          <w:sz w:val="22"/>
          <w:szCs w:val="22"/>
        </w:rPr>
      </w:pPr>
      <w:r>
        <w:rPr>
          <w:noProof/>
        </w:rPr>
        <w:t>159</w:t>
      </w:r>
      <w:r>
        <w:rPr>
          <w:noProof/>
        </w:rPr>
        <w:tab/>
        <w:t>Federal Court may order a person to cease supplying an internet carriage service</w:t>
      </w:r>
      <w:r w:rsidRPr="008D2294">
        <w:rPr>
          <w:noProof/>
        </w:rPr>
        <w:tab/>
      </w:r>
      <w:r w:rsidRPr="008D2294">
        <w:rPr>
          <w:noProof/>
        </w:rPr>
        <w:fldChar w:fldCharType="begin"/>
      </w:r>
      <w:r w:rsidRPr="008D2294">
        <w:rPr>
          <w:noProof/>
        </w:rPr>
        <w:instrText xml:space="preserve"> PAGEREF _Toc58500585 \h </w:instrText>
      </w:r>
      <w:r w:rsidRPr="008D2294">
        <w:rPr>
          <w:noProof/>
        </w:rPr>
      </w:r>
      <w:r w:rsidRPr="008D2294">
        <w:rPr>
          <w:noProof/>
        </w:rPr>
        <w:fldChar w:fldCharType="separate"/>
      </w:r>
      <w:r w:rsidR="009E243C">
        <w:rPr>
          <w:noProof/>
        </w:rPr>
        <w:t>132</w:t>
      </w:r>
      <w:r w:rsidRPr="008D2294">
        <w:rPr>
          <w:noProof/>
        </w:rPr>
        <w:fldChar w:fldCharType="end"/>
      </w:r>
    </w:p>
    <w:p w14:paraId="3993F1B0" w14:textId="77777777" w:rsidR="008D2294" w:rsidRDefault="008D2294">
      <w:pPr>
        <w:pStyle w:val="TOC3"/>
        <w:rPr>
          <w:rFonts w:asciiTheme="minorHAnsi" w:eastAsiaTheme="minorEastAsia" w:hAnsiTheme="minorHAnsi" w:cstheme="minorBidi"/>
          <w:b w:val="0"/>
          <w:noProof/>
          <w:kern w:val="0"/>
          <w:szCs w:val="22"/>
        </w:rPr>
      </w:pPr>
      <w:r>
        <w:rPr>
          <w:noProof/>
        </w:rPr>
        <w:t>Division 10—Commissioner may obtain advice from the Classification Board</w:t>
      </w:r>
      <w:r w:rsidRPr="008D2294">
        <w:rPr>
          <w:b w:val="0"/>
          <w:noProof/>
          <w:sz w:val="18"/>
        </w:rPr>
        <w:tab/>
      </w:r>
      <w:r w:rsidRPr="008D2294">
        <w:rPr>
          <w:b w:val="0"/>
          <w:noProof/>
          <w:sz w:val="18"/>
        </w:rPr>
        <w:fldChar w:fldCharType="begin"/>
      </w:r>
      <w:r w:rsidRPr="008D2294">
        <w:rPr>
          <w:b w:val="0"/>
          <w:noProof/>
          <w:sz w:val="18"/>
        </w:rPr>
        <w:instrText xml:space="preserve"> PAGEREF _Toc58500586 \h </w:instrText>
      </w:r>
      <w:r w:rsidRPr="008D2294">
        <w:rPr>
          <w:b w:val="0"/>
          <w:noProof/>
          <w:sz w:val="18"/>
        </w:rPr>
      </w:r>
      <w:r w:rsidRPr="008D2294">
        <w:rPr>
          <w:b w:val="0"/>
          <w:noProof/>
          <w:sz w:val="18"/>
        </w:rPr>
        <w:fldChar w:fldCharType="separate"/>
      </w:r>
      <w:r w:rsidR="009E243C">
        <w:rPr>
          <w:b w:val="0"/>
          <w:noProof/>
          <w:sz w:val="18"/>
        </w:rPr>
        <w:t>133</w:t>
      </w:r>
      <w:r w:rsidRPr="008D2294">
        <w:rPr>
          <w:b w:val="0"/>
          <w:noProof/>
          <w:sz w:val="18"/>
        </w:rPr>
        <w:fldChar w:fldCharType="end"/>
      </w:r>
    </w:p>
    <w:p w14:paraId="7BABC1E7" w14:textId="77777777" w:rsidR="008D2294" w:rsidRDefault="008D2294">
      <w:pPr>
        <w:pStyle w:val="TOC5"/>
        <w:rPr>
          <w:rFonts w:asciiTheme="minorHAnsi" w:eastAsiaTheme="minorEastAsia" w:hAnsiTheme="minorHAnsi" w:cstheme="minorBidi"/>
          <w:noProof/>
          <w:kern w:val="0"/>
          <w:sz w:val="22"/>
          <w:szCs w:val="22"/>
        </w:rPr>
      </w:pPr>
      <w:r>
        <w:rPr>
          <w:noProof/>
        </w:rPr>
        <w:t>160</w:t>
      </w:r>
      <w:r>
        <w:rPr>
          <w:noProof/>
        </w:rPr>
        <w:tab/>
        <w:t>Commissioner may obtain advice from the Classification Board</w:t>
      </w:r>
      <w:r w:rsidRPr="008D2294">
        <w:rPr>
          <w:noProof/>
        </w:rPr>
        <w:tab/>
      </w:r>
      <w:r w:rsidRPr="008D2294">
        <w:rPr>
          <w:noProof/>
        </w:rPr>
        <w:fldChar w:fldCharType="begin"/>
      </w:r>
      <w:r w:rsidRPr="008D2294">
        <w:rPr>
          <w:noProof/>
        </w:rPr>
        <w:instrText xml:space="preserve"> PAGEREF _Toc58500587 \h </w:instrText>
      </w:r>
      <w:r w:rsidRPr="008D2294">
        <w:rPr>
          <w:noProof/>
        </w:rPr>
      </w:r>
      <w:r w:rsidRPr="008D2294">
        <w:rPr>
          <w:noProof/>
        </w:rPr>
        <w:fldChar w:fldCharType="separate"/>
      </w:r>
      <w:r w:rsidR="009E243C">
        <w:rPr>
          <w:noProof/>
        </w:rPr>
        <w:t>133</w:t>
      </w:r>
      <w:r w:rsidRPr="008D2294">
        <w:rPr>
          <w:noProof/>
        </w:rPr>
        <w:fldChar w:fldCharType="end"/>
      </w:r>
    </w:p>
    <w:p w14:paraId="073ABA60" w14:textId="77777777" w:rsidR="008D2294" w:rsidRDefault="008D2294">
      <w:pPr>
        <w:pStyle w:val="TOC2"/>
        <w:rPr>
          <w:rFonts w:asciiTheme="minorHAnsi" w:eastAsiaTheme="minorEastAsia" w:hAnsiTheme="minorHAnsi" w:cstheme="minorBidi"/>
          <w:b w:val="0"/>
          <w:noProof/>
          <w:kern w:val="0"/>
          <w:sz w:val="22"/>
          <w:szCs w:val="22"/>
        </w:rPr>
      </w:pPr>
      <w:r>
        <w:rPr>
          <w:noProof/>
        </w:rPr>
        <w:t>Part 10—Enforcement</w:t>
      </w:r>
      <w:r w:rsidRPr="008D2294">
        <w:rPr>
          <w:b w:val="0"/>
          <w:noProof/>
          <w:sz w:val="18"/>
        </w:rPr>
        <w:tab/>
      </w:r>
      <w:r w:rsidRPr="008D2294">
        <w:rPr>
          <w:b w:val="0"/>
          <w:noProof/>
          <w:sz w:val="18"/>
        </w:rPr>
        <w:fldChar w:fldCharType="begin"/>
      </w:r>
      <w:r w:rsidRPr="008D2294">
        <w:rPr>
          <w:b w:val="0"/>
          <w:noProof/>
          <w:sz w:val="18"/>
        </w:rPr>
        <w:instrText xml:space="preserve"> PAGEREF _Toc58500588 \h </w:instrText>
      </w:r>
      <w:r w:rsidRPr="008D2294">
        <w:rPr>
          <w:b w:val="0"/>
          <w:noProof/>
          <w:sz w:val="18"/>
        </w:rPr>
      </w:r>
      <w:r w:rsidRPr="008D2294">
        <w:rPr>
          <w:b w:val="0"/>
          <w:noProof/>
          <w:sz w:val="18"/>
        </w:rPr>
        <w:fldChar w:fldCharType="separate"/>
      </w:r>
      <w:r w:rsidR="009E243C">
        <w:rPr>
          <w:b w:val="0"/>
          <w:noProof/>
          <w:sz w:val="18"/>
        </w:rPr>
        <w:t>135</w:t>
      </w:r>
      <w:r w:rsidRPr="008D2294">
        <w:rPr>
          <w:b w:val="0"/>
          <w:noProof/>
          <w:sz w:val="18"/>
        </w:rPr>
        <w:fldChar w:fldCharType="end"/>
      </w:r>
    </w:p>
    <w:p w14:paraId="730CA74D" w14:textId="77777777" w:rsidR="008D2294" w:rsidRDefault="008D2294">
      <w:pPr>
        <w:pStyle w:val="TOC5"/>
        <w:rPr>
          <w:rFonts w:asciiTheme="minorHAnsi" w:eastAsiaTheme="minorEastAsia" w:hAnsiTheme="minorHAnsi" w:cstheme="minorBidi"/>
          <w:noProof/>
          <w:kern w:val="0"/>
          <w:sz w:val="22"/>
          <w:szCs w:val="22"/>
        </w:rPr>
      </w:pPr>
      <w:r>
        <w:rPr>
          <w:noProof/>
        </w:rPr>
        <w:t>161</w:t>
      </w:r>
      <w:r>
        <w:rPr>
          <w:noProof/>
        </w:rPr>
        <w:tab/>
        <w:t>Simplified outline of this Part</w:t>
      </w:r>
      <w:r w:rsidRPr="008D2294">
        <w:rPr>
          <w:noProof/>
        </w:rPr>
        <w:tab/>
      </w:r>
      <w:r w:rsidRPr="008D2294">
        <w:rPr>
          <w:noProof/>
        </w:rPr>
        <w:fldChar w:fldCharType="begin"/>
      </w:r>
      <w:r w:rsidRPr="008D2294">
        <w:rPr>
          <w:noProof/>
        </w:rPr>
        <w:instrText xml:space="preserve"> PAGEREF _Toc58500589 \h </w:instrText>
      </w:r>
      <w:r w:rsidRPr="008D2294">
        <w:rPr>
          <w:noProof/>
        </w:rPr>
      </w:r>
      <w:r w:rsidRPr="008D2294">
        <w:rPr>
          <w:noProof/>
        </w:rPr>
        <w:fldChar w:fldCharType="separate"/>
      </w:r>
      <w:r w:rsidR="009E243C">
        <w:rPr>
          <w:noProof/>
        </w:rPr>
        <w:t>135</w:t>
      </w:r>
      <w:r w:rsidRPr="008D2294">
        <w:rPr>
          <w:noProof/>
        </w:rPr>
        <w:fldChar w:fldCharType="end"/>
      </w:r>
    </w:p>
    <w:p w14:paraId="477B182D" w14:textId="77777777" w:rsidR="008D2294" w:rsidRDefault="008D2294">
      <w:pPr>
        <w:pStyle w:val="TOC5"/>
        <w:rPr>
          <w:rFonts w:asciiTheme="minorHAnsi" w:eastAsiaTheme="minorEastAsia" w:hAnsiTheme="minorHAnsi" w:cstheme="minorBidi"/>
          <w:noProof/>
          <w:kern w:val="0"/>
          <w:sz w:val="22"/>
          <w:szCs w:val="22"/>
        </w:rPr>
      </w:pPr>
      <w:r>
        <w:rPr>
          <w:noProof/>
        </w:rPr>
        <w:t>162</w:t>
      </w:r>
      <w:r>
        <w:rPr>
          <w:noProof/>
        </w:rPr>
        <w:tab/>
        <w:t>Civil penalty provision</w:t>
      </w:r>
      <w:r w:rsidRPr="008D2294">
        <w:rPr>
          <w:noProof/>
        </w:rPr>
        <w:tab/>
      </w:r>
      <w:r w:rsidRPr="008D2294">
        <w:rPr>
          <w:noProof/>
        </w:rPr>
        <w:fldChar w:fldCharType="begin"/>
      </w:r>
      <w:r w:rsidRPr="008D2294">
        <w:rPr>
          <w:noProof/>
        </w:rPr>
        <w:instrText xml:space="preserve"> PAGEREF _Toc58500590 \h </w:instrText>
      </w:r>
      <w:r w:rsidRPr="008D2294">
        <w:rPr>
          <w:noProof/>
        </w:rPr>
      </w:r>
      <w:r w:rsidRPr="008D2294">
        <w:rPr>
          <w:noProof/>
        </w:rPr>
        <w:fldChar w:fldCharType="separate"/>
      </w:r>
      <w:r w:rsidR="009E243C">
        <w:rPr>
          <w:noProof/>
        </w:rPr>
        <w:t>135</w:t>
      </w:r>
      <w:r w:rsidRPr="008D2294">
        <w:rPr>
          <w:noProof/>
        </w:rPr>
        <w:fldChar w:fldCharType="end"/>
      </w:r>
    </w:p>
    <w:p w14:paraId="585B6311" w14:textId="77777777" w:rsidR="008D2294" w:rsidRDefault="008D2294">
      <w:pPr>
        <w:pStyle w:val="TOC5"/>
        <w:rPr>
          <w:rFonts w:asciiTheme="minorHAnsi" w:eastAsiaTheme="minorEastAsia" w:hAnsiTheme="minorHAnsi" w:cstheme="minorBidi"/>
          <w:noProof/>
          <w:kern w:val="0"/>
          <w:sz w:val="22"/>
          <w:szCs w:val="22"/>
        </w:rPr>
      </w:pPr>
      <w:r>
        <w:rPr>
          <w:noProof/>
        </w:rPr>
        <w:t>163</w:t>
      </w:r>
      <w:r>
        <w:rPr>
          <w:noProof/>
        </w:rPr>
        <w:tab/>
        <w:t>Infringement notices</w:t>
      </w:r>
      <w:r w:rsidRPr="008D2294">
        <w:rPr>
          <w:noProof/>
        </w:rPr>
        <w:tab/>
      </w:r>
      <w:r w:rsidRPr="008D2294">
        <w:rPr>
          <w:noProof/>
        </w:rPr>
        <w:fldChar w:fldCharType="begin"/>
      </w:r>
      <w:r w:rsidRPr="008D2294">
        <w:rPr>
          <w:noProof/>
        </w:rPr>
        <w:instrText xml:space="preserve"> PAGEREF _Toc58500591 \h </w:instrText>
      </w:r>
      <w:r w:rsidRPr="008D2294">
        <w:rPr>
          <w:noProof/>
        </w:rPr>
      </w:r>
      <w:r w:rsidRPr="008D2294">
        <w:rPr>
          <w:noProof/>
        </w:rPr>
        <w:fldChar w:fldCharType="separate"/>
      </w:r>
      <w:r w:rsidR="009E243C">
        <w:rPr>
          <w:noProof/>
        </w:rPr>
        <w:t>136</w:t>
      </w:r>
      <w:r w:rsidRPr="008D2294">
        <w:rPr>
          <w:noProof/>
        </w:rPr>
        <w:fldChar w:fldCharType="end"/>
      </w:r>
    </w:p>
    <w:p w14:paraId="44F47285" w14:textId="77777777" w:rsidR="008D2294" w:rsidRDefault="008D2294">
      <w:pPr>
        <w:pStyle w:val="TOC5"/>
        <w:rPr>
          <w:rFonts w:asciiTheme="minorHAnsi" w:eastAsiaTheme="minorEastAsia" w:hAnsiTheme="minorHAnsi" w:cstheme="minorBidi"/>
          <w:noProof/>
          <w:kern w:val="0"/>
          <w:sz w:val="22"/>
          <w:szCs w:val="22"/>
        </w:rPr>
      </w:pPr>
      <w:r>
        <w:rPr>
          <w:noProof/>
        </w:rPr>
        <w:t>164</w:t>
      </w:r>
      <w:r>
        <w:rPr>
          <w:noProof/>
        </w:rPr>
        <w:tab/>
        <w:t>Enforceable undertakings</w:t>
      </w:r>
      <w:r w:rsidRPr="008D2294">
        <w:rPr>
          <w:noProof/>
        </w:rPr>
        <w:tab/>
      </w:r>
      <w:r w:rsidRPr="008D2294">
        <w:rPr>
          <w:noProof/>
        </w:rPr>
        <w:fldChar w:fldCharType="begin"/>
      </w:r>
      <w:r w:rsidRPr="008D2294">
        <w:rPr>
          <w:noProof/>
        </w:rPr>
        <w:instrText xml:space="preserve"> PAGEREF _Toc58500592 \h </w:instrText>
      </w:r>
      <w:r w:rsidRPr="008D2294">
        <w:rPr>
          <w:noProof/>
        </w:rPr>
      </w:r>
      <w:r w:rsidRPr="008D2294">
        <w:rPr>
          <w:noProof/>
        </w:rPr>
        <w:fldChar w:fldCharType="separate"/>
      </w:r>
      <w:r w:rsidR="009E243C">
        <w:rPr>
          <w:noProof/>
        </w:rPr>
        <w:t>137</w:t>
      </w:r>
      <w:r w:rsidRPr="008D2294">
        <w:rPr>
          <w:noProof/>
        </w:rPr>
        <w:fldChar w:fldCharType="end"/>
      </w:r>
    </w:p>
    <w:p w14:paraId="70DA2F01" w14:textId="77777777" w:rsidR="008D2294" w:rsidRDefault="008D2294">
      <w:pPr>
        <w:pStyle w:val="TOC5"/>
        <w:rPr>
          <w:rFonts w:asciiTheme="minorHAnsi" w:eastAsiaTheme="minorEastAsia" w:hAnsiTheme="minorHAnsi" w:cstheme="minorBidi"/>
          <w:noProof/>
          <w:kern w:val="0"/>
          <w:sz w:val="22"/>
          <w:szCs w:val="22"/>
        </w:rPr>
      </w:pPr>
      <w:r>
        <w:rPr>
          <w:noProof/>
        </w:rPr>
        <w:t>165</w:t>
      </w:r>
      <w:r>
        <w:rPr>
          <w:noProof/>
        </w:rPr>
        <w:tab/>
        <w:t>Injunctions</w:t>
      </w:r>
      <w:r w:rsidRPr="008D2294">
        <w:rPr>
          <w:noProof/>
        </w:rPr>
        <w:tab/>
      </w:r>
      <w:r w:rsidRPr="008D2294">
        <w:rPr>
          <w:noProof/>
        </w:rPr>
        <w:fldChar w:fldCharType="begin"/>
      </w:r>
      <w:r w:rsidRPr="008D2294">
        <w:rPr>
          <w:noProof/>
        </w:rPr>
        <w:instrText xml:space="preserve"> PAGEREF _Toc58500593 \h </w:instrText>
      </w:r>
      <w:r w:rsidRPr="008D2294">
        <w:rPr>
          <w:noProof/>
        </w:rPr>
      </w:r>
      <w:r w:rsidRPr="008D2294">
        <w:rPr>
          <w:noProof/>
        </w:rPr>
        <w:fldChar w:fldCharType="separate"/>
      </w:r>
      <w:r w:rsidR="009E243C">
        <w:rPr>
          <w:noProof/>
        </w:rPr>
        <w:t>139</w:t>
      </w:r>
      <w:r w:rsidRPr="008D2294">
        <w:rPr>
          <w:noProof/>
        </w:rPr>
        <w:fldChar w:fldCharType="end"/>
      </w:r>
    </w:p>
    <w:p w14:paraId="7D4A3FA2" w14:textId="77777777" w:rsidR="008D2294" w:rsidRDefault="008D2294">
      <w:pPr>
        <w:pStyle w:val="TOC2"/>
        <w:rPr>
          <w:rFonts w:asciiTheme="minorHAnsi" w:eastAsiaTheme="minorEastAsia" w:hAnsiTheme="minorHAnsi" w:cstheme="minorBidi"/>
          <w:b w:val="0"/>
          <w:noProof/>
          <w:kern w:val="0"/>
          <w:sz w:val="22"/>
          <w:szCs w:val="22"/>
        </w:rPr>
      </w:pPr>
      <w:r>
        <w:rPr>
          <w:noProof/>
        </w:rPr>
        <w:t>Part 11—Administrative provisions relating to the Commissioner</w:t>
      </w:r>
      <w:r w:rsidRPr="008D2294">
        <w:rPr>
          <w:b w:val="0"/>
          <w:noProof/>
          <w:sz w:val="18"/>
        </w:rPr>
        <w:tab/>
      </w:r>
      <w:r w:rsidRPr="008D2294">
        <w:rPr>
          <w:b w:val="0"/>
          <w:noProof/>
          <w:sz w:val="18"/>
        </w:rPr>
        <w:fldChar w:fldCharType="begin"/>
      </w:r>
      <w:r w:rsidRPr="008D2294">
        <w:rPr>
          <w:b w:val="0"/>
          <w:noProof/>
          <w:sz w:val="18"/>
        </w:rPr>
        <w:instrText xml:space="preserve"> PAGEREF _Toc58500594 \h </w:instrText>
      </w:r>
      <w:r w:rsidRPr="008D2294">
        <w:rPr>
          <w:b w:val="0"/>
          <w:noProof/>
          <w:sz w:val="18"/>
        </w:rPr>
      </w:r>
      <w:r w:rsidRPr="008D2294">
        <w:rPr>
          <w:b w:val="0"/>
          <w:noProof/>
          <w:sz w:val="18"/>
        </w:rPr>
        <w:fldChar w:fldCharType="separate"/>
      </w:r>
      <w:r w:rsidR="009E243C">
        <w:rPr>
          <w:b w:val="0"/>
          <w:noProof/>
          <w:sz w:val="18"/>
        </w:rPr>
        <w:t>141</w:t>
      </w:r>
      <w:r w:rsidRPr="008D2294">
        <w:rPr>
          <w:b w:val="0"/>
          <w:noProof/>
          <w:sz w:val="18"/>
        </w:rPr>
        <w:fldChar w:fldCharType="end"/>
      </w:r>
    </w:p>
    <w:p w14:paraId="247816E0" w14:textId="77777777" w:rsidR="008D2294" w:rsidRDefault="008D2294">
      <w:pPr>
        <w:pStyle w:val="TOC3"/>
        <w:rPr>
          <w:rFonts w:asciiTheme="minorHAnsi" w:eastAsiaTheme="minorEastAsia" w:hAnsiTheme="minorHAnsi" w:cstheme="minorBidi"/>
          <w:b w:val="0"/>
          <w:noProof/>
          <w:kern w:val="0"/>
          <w:szCs w:val="22"/>
        </w:rPr>
      </w:pPr>
      <w:r>
        <w:rPr>
          <w:noProof/>
        </w:rPr>
        <w:t>Division 1—Introduction</w:t>
      </w:r>
      <w:r w:rsidRPr="008D2294">
        <w:rPr>
          <w:b w:val="0"/>
          <w:noProof/>
          <w:sz w:val="18"/>
        </w:rPr>
        <w:tab/>
      </w:r>
      <w:r w:rsidRPr="008D2294">
        <w:rPr>
          <w:b w:val="0"/>
          <w:noProof/>
          <w:sz w:val="18"/>
        </w:rPr>
        <w:fldChar w:fldCharType="begin"/>
      </w:r>
      <w:r w:rsidRPr="008D2294">
        <w:rPr>
          <w:b w:val="0"/>
          <w:noProof/>
          <w:sz w:val="18"/>
        </w:rPr>
        <w:instrText xml:space="preserve"> PAGEREF _Toc58500595 \h </w:instrText>
      </w:r>
      <w:r w:rsidRPr="008D2294">
        <w:rPr>
          <w:b w:val="0"/>
          <w:noProof/>
          <w:sz w:val="18"/>
        </w:rPr>
      </w:r>
      <w:r w:rsidRPr="008D2294">
        <w:rPr>
          <w:b w:val="0"/>
          <w:noProof/>
          <w:sz w:val="18"/>
        </w:rPr>
        <w:fldChar w:fldCharType="separate"/>
      </w:r>
      <w:r w:rsidR="009E243C">
        <w:rPr>
          <w:b w:val="0"/>
          <w:noProof/>
          <w:sz w:val="18"/>
        </w:rPr>
        <w:t>141</w:t>
      </w:r>
      <w:r w:rsidRPr="008D2294">
        <w:rPr>
          <w:b w:val="0"/>
          <w:noProof/>
          <w:sz w:val="18"/>
        </w:rPr>
        <w:fldChar w:fldCharType="end"/>
      </w:r>
    </w:p>
    <w:p w14:paraId="2E124DF1" w14:textId="77777777" w:rsidR="008D2294" w:rsidRDefault="008D2294">
      <w:pPr>
        <w:pStyle w:val="TOC5"/>
        <w:rPr>
          <w:rFonts w:asciiTheme="minorHAnsi" w:eastAsiaTheme="minorEastAsia" w:hAnsiTheme="minorHAnsi" w:cstheme="minorBidi"/>
          <w:noProof/>
          <w:kern w:val="0"/>
          <w:sz w:val="22"/>
          <w:szCs w:val="22"/>
        </w:rPr>
      </w:pPr>
      <w:r>
        <w:rPr>
          <w:noProof/>
        </w:rPr>
        <w:t>166</w:t>
      </w:r>
      <w:r>
        <w:rPr>
          <w:noProof/>
        </w:rPr>
        <w:tab/>
        <w:t>Simplified outline of this Part</w:t>
      </w:r>
      <w:r w:rsidRPr="008D2294">
        <w:rPr>
          <w:noProof/>
        </w:rPr>
        <w:tab/>
      </w:r>
      <w:r w:rsidRPr="008D2294">
        <w:rPr>
          <w:noProof/>
        </w:rPr>
        <w:fldChar w:fldCharType="begin"/>
      </w:r>
      <w:r w:rsidRPr="008D2294">
        <w:rPr>
          <w:noProof/>
        </w:rPr>
        <w:instrText xml:space="preserve"> PAGEREF _Toc58500596 \h </w:instrText>
      </w:r>
      <w:r w:rsidRPr="008D2294">
        <w:rPr>
          <w:noProof/>
        </w:rPr>
      </w:r>
      <w:r w:rsidRPr="008D2294">
        <w:rPr>
          <w:noProof/>
        </w:rPr>
        <w:fldChar w:fldCharType="separate"/>
      </w:r>
      <w:r w:rsidR="009E243C">
        <w:rPr>
          <w:noProof/>
        </w:rPr>
        <w:t>141</w:t>
      </w:r>
      <w:r w:rsidRPr="008D2294">
        <w:rPr>
          <w:noProof/>
        </w:rPr>
        <w:fldChar w:fldCharType="end"/>
      </w:r>
    </w:p>
    <w:p w14:paraId="0F44E3BB" w14:textId="77777777" w:rsidR="008D2294" w:rsidRDefault="008D2294">
      <w:pPr>
        <w:pStyle w:val="TOC3"/>
        <w:rPr>
          <w:rFonts w:asciiTheme="minorHAnsi" w:eastAsiaTheme="minorEastAsia" w:hAnsiTheme="minorHAnsi" w:cstheme="minorBidi"/>
          <w:b w:val="0"/>
          <w:noProof/>
          <w:kern w:val="0"/>
          <w:szCs w:val="22"/>
        </w:rPr>
      </w:pPr>
      <w:r>
        <w:rPr>
          <w:noProof/>
        </w:rPr>
        <w:t>Division 2—Appointment of the Commissioner</w:t>
      </w:r>
      <w:r w:rsidRPr="008D2294">
        <w:rPr>
          <w:b w:val="0"/>
          <w:noProof/>
          <w:sz w:val="18"/>
        </w:rPr>
        <w:tab/>
      </w:r>
      <w:r w:rsidRPr="008D2294">
        <w:rPr>
          <w:b w:val="0"/>
          <w:noProof/>
          <w:sz w:val="18"/>
        </w:rPr>
        <w:fldChar w:fldCharType="begin"/>
      </w:r>
      <w:r w:rsidRPr="008D2294">
        <w:rPr>
          <w:b w:val="0"/>
          <w:noProof/>
          <w:sz w:val="18"/>
        </w:rPr>
        <w:instrText xml:space="preserve"> PAGEREF _Toc58500597 \h </w:instrText>
      </w:r>
      <w:r w:rsidRPr="008D2294">
        <w:rPr>
          <w:b w:val="0"/>
          <w:noProof/>
          <w:sz w:val="18"/>
        </w:rPr>
      </w:r>
      <w:r w:rsidRPr="008D2294">
        <w:rPr>
          <w:b w:val="0"/>
          <w:noProof/>
          <w:sz w:val="18"/>
        </w:rPr>
        <w:fldChar w:fldCharType="separate"/>
      </w:r>
      <w:r w:rsidR="009E243C">
        <w:rPr>
          <w:b w:val="0"/>
          <w:noProof/>
          <w:sz w:val="18"/>
        </w:rPr>
        <w:t>142</w:t>
      </w:r>
      <w:r w:rsidRPr="008D2294">
        <w:rPr>
          <w:b w:val="0"/>
          <w:noProof/>
          <w:sz w:val="18"/>
        </w:rPr>
        <w:fldChar w:fldCharType="end"/>
      </w:r>
    </w:p>
    <w:p w14:paraId="60E133DB" w14:textId="77777777" w:rsidR="008D2294" w:rsidRDefault="008D2294">
      <w:pPr>
        <w:pStyle w:val="TOC5"/>
        <w:rPr>
          <w:rFonts w:asciiTheme="minorHAnsi" w:eastAsiaTheme="minorEastAsia" w:hAnsiTheme="minorHAnsi" w:cstheme="minorBidi"/>
          <w:noProof/>
          <w:kern w:val="0"/>
          <w:sz w:val="22"/>
          <w:szCs w:val="22"/>
        </w:rPr>
      </w:pPr>
      <w:r>
        <w:rPr>
          <w:noProof/>
        </w:rPr>
        <w:t>167</w:t>
      </w:r>
      <w:r>
        <w:rPr>
          <w:noProof/>
        </w:rPr>
        <w:tab/>
        <w:t>Appointment of the Commissioner</w:t>
      </w:r>
      <w:r w:rsidRPr="008D2294">
        <w:rPr>
          <w:noProof/>
        </w:rPr>
        <w:tab/>
      </w:r>
      <w:r w:rsidRPr="008D2294">
        <w:rPr>
          <w:noProof/>
        </w:rPr>
        <w:fldChar w:fldCharType="begin"/>
      </w:r>
      <w:r w:rsidRPr="008D2294">
        <w:rPr>
          <w:noProof/>
        </w:rPr>
        <w:instrText xml:space="preserve"> PAGEREF _Toc58500598 \h </w:instrText>
      </w:r>
      <w:r w:rsidRPr="008D2294">
        <w:rPr>
          <w:noProof/>
        </w:rPr>
      </w:r>
      <w:r w:rsidRPr="008D2294">
        <w:rPr>
          <w:noProof/>
        </w:rPr>
        <w:fldChar w:fldCharType="separate"/>
      </w:r>
      <w:r w:rsidR="009E243C">
        <w:rPr>
          <w:noProof/>
        </w:rPr>
        <w:t>142</w:t>
      </w:r>
      <w:r w:rsidRPr="008D2294">
        <w:rPr>
          <w:noProof/>
        </w:rPr>
        <w:fldChar w:fldCharType="end"/>
      </w:r>
    </w:p>
    <w:p w14:paraId="3A8F37DE" w14:textId="77777777" w:rsidR="008D2294" w:rsidRDefault="008D2294">
      <w:pPr>
        <w:pStyle w:val="TOC5"/>
        <w:rPr>
          <w:rFonts w:asciiTheme="minorHAnsi" w:eastAsiaTheme="minorEastAsia" w:hAnsiTheme="minorHAnsi" w:cstheme="minorBidi"/>
          <w:noProof/>
          <w:kern w:val="0"/>
          <w:sz w:val="22"/>
          <w:szCs w:val="22"/>
        </w:rPr>
      </w:pPr>
      <w:r>
        <w:rPr>
          <w:noProof/>
        </w:rPr>
        <w:t>168</w:t>
      </w:r>
      <w:r>
        <w:rPr>
          <w:noProof/>
        </w:rPr>
        <w:tab/>
        <w:t>Period of appointment for the Commissioner</w:t>
      </w:r>
      <w:r w:rsidRPr="008D2294">
        <w:rPr>
          <w:noProof/>
        </w:rPr>
        <w:tab/>
      </w:r>
      <w:r w:rsidRPr="008D2294">
        <w:rPr>
          <w:noProof/>
        </w:rPr>
        <w:fldChar w:fldCharType="begin"/>
      </w:r>
      <w:r w:rsidRPr="008D2294">
        <w:rPr>
          <w:noProof/>
        </w:rPr>
        <w:instrText xml:space="preserve"> PAGEREF _Toc58500599 \h </w:instrText>
      </w:r>
      <w:r w:rsidRPr="008D2294">
        <w:rPr>
          <w:noProof/>
        </w:rPr>
      </w:r>
      <w:r w:rsidRPr="008D2294">
        <w:rPr>
          <w:noProof/>
        </w:rPr>
        <w:fldChar w:fldCharType="separate"/>
      </w:r>
      <w:r w:rsidR="009E243C">
        <w:rPr>
          <w:noProof/>
        </w:rPr>
        <w:t>142</w:t>
      </w:r>
      <w:r w:rsidRPr="008D2294">
        <w:rPr>
          <w:noProof/>
        </w:rPr>
        <w:fldChar w:fldCharType="end"/>
      </w:r>
    </w:p>
    <w:p w14:paraId="235F1B4A" w14:textId="77777777" w:rsidR="008D2294" w:rsidRDefault="008D2294">
      <w:pPr>
        <w:pStyle w:val="TOC5"/>
        <w:rPr>
          <w:rFonts w:asciiTheme="minorHAnsi" w:eastAsiaTheme="minorEastAsia" w:hAnsiTheme="minorHAnsi" w:cstheme="minorBidi"/>
          <w:noProof/>
          <w:kern w:val="0"/>
          <w:sz w:val="22"/>
          <w:szCs w:val="22"/>
        </w:rPr>
      </w:pPr>
      <w:r>
        <w:rPr>
          <w:noProof/>
        </w:rPr>
        <w:t>169</w:t>
      </w:r>
      <w:r>
        <w:rPr>
          <w:noProof/>
        </w:rPr>
        <w:tab/>
        <w:t>Acting appointments</w:t>
      </w:r>
      <w:r w:rsidRPr="008D2294">
        <w:rPr>
          <w:noProof/>
        </w:rPr>
        <w:tab/>
      </w:r>
      <w:r w:rsidRPr="008D2294">
        <w:rPr>
          <w:noProof/>
        </w:rPr>
        <w:fldChar w:fldCharType="begin"/>
      </w:r>
      <w:r w:rsidRPr="008D2294">
        <w:rPr>
          <w:noProof/>
        </w:rPr>
        <w:instrText xml:space="preserve"> PAGEREF _Toc58500600 \h </w:instrText>
      </w:r>
      <w:r w:rsidRPr="008D2294">
        <w:rPr>
          <w:noProof/>
        </w:rPr>
      </w:r>
      <w:r w:rsidRPr="008D2294">
        <w:rPr>
          <w:noProof/>
        </w:rPr>
        <w:fldChar w:fldCharType="separate"/>
      </w:r>
      <w:r w:rsidR="009E243C">
        <w:rPr>
          <w:noProof/>
        </w:rPr>
        <w:t>142</w:t>
      </w:r>
      <w:r w:rsidRPr="008D2294">
        <w:rPr>
          <w:noProof/>
        </w:rPr>
        <w:fldChar w:fldCharType="end"/>
      </w:r>
    </w:p>
    <w:p w14:paraId="12A69EFB" w14:textId="77777777" w:rsidR="008D2294" w:rsidRDefault="008D2294">
      <w:pPr>
        <w:pStyle w:val="TOC5"/>
        <w:rPr>
          <w:rFonts w:asciiTheme="minorHAnsi" w:eastAsiaTheme="minorEastAsia" w:hAnsiTheme="minorHAnsi" w:cstheme="minorBidi"/>
          <w:noProof/>
          <w:kern w:val="0"/>
          <w:sz w:val="22"/>
          <w:szCs w:val="22"/>
        </w:rPr>
      </w:pPr>
      <w:r>
        <w:rPr>
          <w:noProof/>
        </w:rPr>
        <w:t>170</w:t>
      </w:r>
      <w:r>
        <w:rPr>
          <w:noProof/>
        </w:rPr>
        <w:tab/>
        <w:t>Application of finance law</w:t>
      </w:r>
      <w:r w:rsidRPr="008D2294">
        <w:rPr>
          <w:noProof/>
        </w:rPr>
        <w:tab/>
      </w:r>
      <w:r w:rsidRPr="008D2294">
        <w:rPr>
          <w:noProof/>
        </w:rPr>
        <w:fldChar w:fldCharType="begin"/>
      </w:r>
      <w:r w:rsidRPr="008D2294">
        <w:rPr>
          <w:noProof/>
        </w:rPr>
        <w:instrText xml:space="preserve"> PAGEREF _Toc58500601 \h </w:instrText>
      </w:r>
      <w:r w:rsidRPr="008D2294">
        <w:rPr>
          <w:noProof/>
        </w:rPr>
      </w:r>
      <w:r w:rsidRPr="008D2294">
        <w:rPr>
          <w:noProof/>
        </w:rPr>
        <w:fldChar w:fldCharType="separate"/>
      </w:r>
      <w:r w:rsidR="009E243C">
        <w:rPr>
          <w:noProof/>
        </w:rPr>
        <w:t>143</w:t>
      </w:r>
      <w:r w:rsidRPr="008D2294">
        <w:rPr>
          <w:noProof/>
        </w:rPr>
        <w:fldChar w:fldCharType="end"/>
      </w:r>
    </w:p>
    <w:p w14:paraId="1D2DC666" w14:textId="77777777" w:rsidR="008D2294" w:rsidRDefault="008D2294">
      <w:pPr>
        <w:pStyle w:val="TOC3"/>
        <w:rPr>
          <w:rFonts w:asciiTheme="minorHAnsi" w:eastAsiaTheme="minorEastAsia" w:hAnsiTheme="minorHAnsi" w:cstheme="minorBidi"/>
          <w:b w:val="0"/>
          <w:noProof/>
          <w:kern w:val="0"/>
          <w:szCs w:val="22"/>
        </w:rPr>
      </w:pPr>
      <w:r>
        <w:rPr>
          <w:noProof/>
        </w:rPr>
        <w:t>Division 3—Terms and conditions for the Commissioner</w:t>
      </w:r>
      <w:r w:rsidRPr="008D2294">
        <w:rPr>
          <w:b w:val="0"/>
          <w:noProof/>
          <w:sz w:val="18"/>
        </w:rPr>
        <w:tab/>
      </w:r>
      <w:r w:rsidRPr="008D2294">
        <w:rPr>
          <w:b w:val="0"/>
          <w:noProof/>
          <w:sz w:val="18"/>
        </w:rPr>
        <w:fldChar w:fldCharType="begin"/>
      </w:r>
      <w:r w:rsidRPr="008D2294">
        <w:rPr>
          <w:b w:val="0"/>
          <w:noProof/>
          <w:sz w:val="18"/>
        </w:rPr>
        <w:instrText xml:space="preserve"> PAGEREF _Toc58500602 \h </w:instrText>
      </w:r>
      <w:r w:rsidRPr="008D2294">
        <w:rPr>
          <w:b w:val="0"/>
          <w:noProof/>
          <w:sz w:val="18"/>
        </w:rPr>
      </w:r>
      <w:r w:rsidRPr="008D2294">
        <w:rPr>
          <w:b w:val="0"/>
          <w:noProof/>
          <w:sz w:val="18"/>
        </w:rPr>
        <w:fldChar w:fldCharType="separate"/>
      </w:r>
      <w:r w:rsidR="009E243C">
        <w:rPr>
          <w:b w:val="0"/>
          <w:noProof/>
          <w:sz w:val="18"/>
        </w:rPr>
        <w:t>144</w:t>
      </w:r>
      <w:r w:rsidRPr="008D2294">
        <w:rPr>
          <w:b w:val="0"/>
          <w:noProof/>
          <w:sz w:val="18"/>
        </w:rPr>
        <w:fldChar w:fldCharType="end"/>
      </w:r>
    </w:p>
    <w:p w14:paraId="0020E7EA" w14:textId="77777777" w:rsidR="008D2294" w:rsidRDefault="008D2294">
      <w:pPr>
        <w:pStyle w:val="TOC5"/>
        <w:rPr>
          <w:rFonts w:asciiTheme="minorHAnsi" w:eastAsiaTheme="minorEastAsia" w:hAnsiTheme="minorHAnsi" w:cstheme="minorBidi"/>
          <w:noProof/>
          <w:kern w:val="0"/>
          <w:sz w:val="22"/>
          <w:szCs w:val="22"/>
        </w:rPr>
      </w:pPr>
      <w:r>
        <w:rPr>
          <w:noProof/>
        </w:rPr>
        <w:t>171</w:t>
      </w:r>
      <w:r>
        <w:rPr>
          <w:noProof/>
        </w:rPr>
        <w:tab/>
        <w:t>Remuneration and allowances</w:t>
      </w:r>
      <w:r w:rsidRPr="008D2294">
        <w:rPr>
          <w:noProof/>
        </w:rPr>
        <w:tab/>
      </w:r>
      <w:r w:rsidRPr="008D2294">
        <w:rPr>
          <w:noProof/>
        </w:rPr>
        <w:fldChar w:fldCharType="begin"/>
      </w:r>
      <w:r w:rsidRPr="008D2294">
        <w:rPr>
          <w:noProof/>
        </w:rPr>
        <w:instrText xml:space="preserve"> PAGEREF _Toc58500603 \h </w:instrText>
      </w:r>
      <w:r w:rsidRPr="008D2294">
        <w:rPr>
          <w:noProof/>
        </w:rPr>
      </w:r>
      <w:r w:rsidRPr="008D2294">
        <w:rPr>
          <w:noProof/>
        </w:rPr>
        <w:fldChar w:fldCharType="separate"/>
      </w:r>
      <w:r w:rsidR="009E243C">
        <w:rPr>
          <w:noProof/>
        </w:rPr>
        <w:t>144</w:t>
      </w:r>
      <w:r w:rsidRPr="008D2294">
        <w:rPr>
          <w:noProof/>
        </w:rPr>
        <w:fldChar w:fldCharType="end"/>
      </w:r>
    </w:p>
    <w:p w14:paraId="096D999C" w14:textId="77777777" w:rsidR="008D2294" w:rsidRDefault="008D2294">
      <w:pPr>
        <w:pStyle w:val="TOC5"/>
        <w:rPr>
          <w:rFonts w:asciiTheme="minorHAnsi" w:eastAsiaTheme="minorEastAsia" w:hAnsiTheme="minorHAnsi" w:cstheme="minorBidi"/>
          <w:noProof/>
          <w:kern w:val="0"/>
          <w:sz w:val="22"/>
          <w:szCs w:val="22"/>
        </w:rPr>
      </w:pPr>
      <w:r>
        <w:rPr>
          <w:noProof/>
        </w:rPr>
        <w:t>172</w:t>
      </w:r>
      <w:r>
        <w:rPr>
          <w:noProof/>
        </w:rPr>
        <w:tab/>
        <w:t>Leave of absence</w:t>
      </w:r>
      <w:r w:rsidRPr="008D2294">
        <w:rPr>
          <w:noProof/>
        </w:rPr>
        <w:tab/>
      </w:r>
      <w:r w:rsidRPr="008D2294">
        <w:rPr>
          <w:noProof/>
        </w:rPr>
        <w:fldChar w:fldCharType="begin"/>
      </w:r>
      <w:r w:rsidRPr="008D2294">
        <w:rPr>
          <w:noProof/>
        </w:rPr>
        <w:instrText xml:space="preserve"> PAGEREF _Toc58500604 \h </w:instrText>
      </w:r>
      <w:r w:rsidRPr="008D2294">
        <w:rPr>
          <w:noProof/>
        </w:rPr>
      </w:r>
      <w:r w:rsidRPr="008D2294">
        <w:rPr>
          <w:noProof/>
        </w:rPr>
        <w:fldChar w:fldCharType="separate"/>
      </w:r>
      <w:r w:rsidR="009E243C">
        <w:rPr>
          <w:noProof/>
        </w:rPr>
        <w:t>144</w:t>
      </w:r>
      <w:r w:rsidRPr="008D2294">
        <w:rPr>
          <w:noProof/>
        </w:rPr>
        <w:fldChar w:fldCharType="end"/>
      </w:r>
    </w:p>
    <w:p w14:paraId="4CAA9F7C" w14:textId="77777777" w:rsidR="008D2294" w:rsidRDefault="008D2294">
      <w:pPr>
        <w:pStyle w:val="TOC5"/>
        <w:rPr>
          <w:rFonts w:asciiTheme="minorHAnsi" w:eastAsiaTheme="minorEastAsia" w:hAnsiTheme="minorHAnsi" w:cstheme="minorBidi"/>
          <w:noProof/>
          <w:kern w:val="0"/>
          <w:sz w:val="22"/>
          <w:szCs w:val="22"/>
        </w:rPr>
      </w:pPr>
      <w:r>
        <w:rPr>
          <w:noProof/>
        </w:rPr>
        <w:t>173</w:t>
      </w:r>
      <w:r>
        <w:rPr>
          <w:noProof/>
        </w:rPr>
        <w:tab/>
        <w:t>Outside employment</w:t>
      </w:r>
      <w:r w:rsidRPr="008D2294">
        <w:rPr>
          <w:noProof/>
        </w:rPr>
        <w:tab/>
      </w:r>
      <w:r w:rsidRPr="008D2294">
        <w:rPr>
          <w:noProof/>
        </w:rPr>
        <w:fldChar w:fldCharType="begin"/>
      </w:r>
      <w:r w:rsidRPr="008D2294">
        <w:rPr>
          <w:noProof/>
        </w:rPr>
        <w:instrText xml:space="preserve"> PAGEREF _Toc58500605 \h </w:instrText>
      </w:r>
      <w:r w:rsidRPr="008D2294">
        <w:rPr>
          <w:noProof/>
        </w:rPr>
      </w:r>
      <w:r w:rsidRPr="008D2294">
        <w:rPr>
          <w:noProof/>
        </w:rPr>
        <w:fldChar w:fldCharType="separate"/>
      </w:r>
      <w:r w:rsidR="009E243C">
        <w:rPr>
          <w:noProof/>
        </w:rPr>
        <w:t>144</w:t>
      </w:r>
      <w:r w:rsidRPr="008D2294">
        <w:rPr>
          <w:noProof/>
        </w:rPr>
        <w:fldChar w:fldCharType="end"/>
      </w:r>
    </w:p>
    <w:p w14:paraId="48B52789" w14:textId="77777777" w:rsidR="008D2294" w:rsidRDefault="008D2294">
      <w:pPr>
        <w:pStyle w:val="TOC5"/>
        <w:rPr>
          <w:rFonts w:asciiTheme="minorHAnsi" w:eastAsiaTheme="minorEastAsia" w:hAnsiTheme="minorHAnsi" w:cstheme="minorBidi"/>
          <w:noProof/>
          <w:kern w:val="0"/>
          <w:sz w:val="22"/>
          <w:szCs w:val="22"/>
        </w:rPr>
      </w:pPr>
      <w:r>
        <w:rPr>
          <w:noProof/>
        </w:rPr>
        <w:t>174</w:t>
      </w:r>
      <w:r>
        <w:rPr>
          <w:noProof/>
        </w:rPr>
        <w:tab/>
        <w:t>Disclosure of interests to the Minister</w:t>
      </w:r>
      <w:r w:rsidRPr="008D2294">
        <w:rPr>
          <w:noProof/>
        </w:rPr>
        <w:tab/>
      </w:r>
      <w:r w:rsidRPr="008D2294">
        <w:rPr>
          <w:noProof/>
        </w:rPr>
        <w:fldChar w:fldCharType="begin"/>
      </w:r>
      <w:r w:rsidRPr="008D2294">
        <w:rPr>
          <w:noProof/>
        </w:rPr>
        <w:instrText xml:space="preserve"> PAGEREF _Toc58500606 \h </w:instrText>
      </w:r>
      <w:r w:rsidRPr="008D2294">
        <w:rPr>
          <w:noProof/>
        </w:rPr>
      </w:r>
      <w:r w:rsidRPr="008D2294">
        <w:rPr>
          <w:noProof/>
        </w:rPr>
        <w:fldChar w:fldCharType="separate"/>
      </w:r>
      <w:r w:rsidR="009E243C">
        <w:rPr>
          <w:noProof/>
        </w:rPr>
        <w:t>144</w:t>
      </w:r>
      <w:r w:rsidRPr="008D2294">
        <w:rPr>
          <w:noProof/>
        </w:rPr>
        <w:fldChar w:fldCharType="end"/>
      </w:r>
    </w:p>
    <w:p w14:paraId="68BA98F8" w14:textId="77777777" w:rsidR="008D2294" w:rsidRDefault="008D2294">
      <w:pPr>
        <w:pStyle w:val="TOC5"/>
        <w:rPr>
          <w:rFonts w:asciiTheme="minorHAnsi" w:eastAsiaTheme="minorEastAsia" w:hAnsiTheme="minorHAnsi" w:cstheme="minorBidi"/>
          <w:noProof/>
          <w:kern w:val="0"/>
          <w:sz w:val="22"/>
          <w:szCs w:val="22"/>
        </w:rPr>
      </w:pPr>
      <w:r>
        <w:rPr>
          <w:noProof/>
        </w:rPr>
        <w:t>175</w:t>
      </w:r>
      <w:r>
        <w:rPr>
          <w:noProof/>
        </w:rPr>
        <w:tab/>
        <w:t>Resignation</w:t>
      </w:r>
      <w:r w:rsidRPr="008D2294">
        <w:rPr>
          <w:noProof/>
        </w:rPr>
        <w:tab/>
      </w:r>
      <w:r w:rsidRPr="008D2294">
        <w:rPr>
          <w:noProof/>
        </w:rPr>
        <w:fldChar w:fldCharType="begin"/>
      </w:r>
      <w:r w:rsidRPr="008D2294">
        <w:rPr>
          <w:noProof/>
        </w:rPr>
        <w:instrText xml:space="preserve"> PAGEREF _Toc58500607 \h </w:instrText>
      </w:r>
      <w:r w:rsidRPr="008D2294">
        <w:rPr>
          <w:noProof/>
        </w:rPr>
      </w:r>
      <w:r w:rsidRPr="008D2294">
        <w:rPr>
          <w:noProof/>
        </w:rPr>
        <w:fldChar w:fldCharType="separate"/>
      </w:r>
      <w:r w:rsidR="009E243C">
        <w:rPr>
          <w:noProof/>
        </w:rPr>
        <w:t>145</w:t>
      </w:r>
      <w:r w:rsidRPr="008D2294">
        <w:rPr>
          <w:noProof/>
        </w:rPr>
        <w:fldChar w:fldCharType="end"/>
      </w:r>
    </w:p>
    <w:p w14:paraId="598B5901" w14:textId="77777777" w:rsidR="008D2294" w:rsidRDefault="008D2294">
      <w:pPr>
        <w:pStyle w:val="TOC5"/>
        <w:rPr>
          <w:rFonts w:asciiTheme="minorHAnsi" w:eastAsiaTheme="minorEastAsia" w:hAnsiTheme="minorHAnsi" w:cstheme="minorBidi"/>
          <w:noProof/>
          <w:kern w:val="0"/>
          <w:sz w:val="22"/>
          <w:szCs w:val="22"/>
        </w:rPr>
      </w:pPr>
      <w:r>
        <w:rPr>
          <w:noProof/>
        </w:rPr>
        <w:t>176</w:t>
      </w:r>
      <w:r>
        <w:rPr>
          <w:noProof/>
        </w:rPr>
        <w:tab/>
        <w:t>Termination of appointment</w:t>
      </w:r>
      <w:r w:rsidRPr="008D2294">
        <w:rPr>
          <w:noProof/>
        </w:rPr>
        <w:tab/>
      </w:r>
      <w:r w:rsidRPr="008D2294">
        <w:rPr>
          <w:noProof/>
        </w:rPr>
        <w:fldChar w:fldCharType="begin"/>
      </w:r>
      <w:r w:rsidRPr="008D2294">
        <w:rPr>
          <w:noProof/>
        </w:rPr>
        <w:instrText xml:space="preserve"> PAGEREF _Toc58500608 \h </w:instrText>
      </w:r>
      <w:r w:rsidRPr="008D2294">
        <w:rPr>
          <w:noProof/>
        </w:rPr>
      </w:r>
      <w:r w:rsidRPr="008D2294">
        <w:rPr>
          <w:noProof/>
        </w:rPr>
        <w:fldChar w:fldCharType="separate"/>
      </w:r>
      <w:r w:rsidR="009E243C">
        <w:rPr>
          <w:noProof/>
        </w:rPr>
        <w:t>145</w:t>
      </w:r>
      <w:r w:rsidRPr="008D2294">
        <w:rPr>
          <w:noProof/>
        </w:rPr>
        <w:fldChar w:fldCharType="end"/>
      </w:r>
    </w:p>
    <w:p w14:paraId="51E25F51" w14:textId="77777777" w:rsidR="008D2294" w:rsidRDefault="008D2294">
      <w:pPr>
        <w:pStyle w:val="TOC5"/>
        <w:rPr>
          <w:rFonts w:asciiTheme="minorHAnsi" w:eastAsiaTheme="minorEastAsia" w:hAnsiTheme="minorHAnsi" w:cstheme="minorBidi"/>
          <w:noProof/>
          <w:kern w:val="0"/>
          <w:sz w:val="22"/>
          <w:szCs w:val="22"/>
        </w:rPr>
      </w:pPr>
      <w:r>
        <w:rPr>
          <w:noProof/>
        </w:rPr>
        <w:t>177</w:t>
      </w:r>
      <w:r>
        <w:rPr>
          <w:noProof/>
        </w:rPr>
        <w:tab/>
        <w:t>Other terms and conditions</w:t>
      </w:r>
      <w:r w:rsidRPr="008D2294">
        <w:rPr>
          <w:noProof/>
        </w:rPr>
        <w:tab/>
      </w:r>
      <w:r w:rsidRPr="008D2294">
        <w:rPr>
          <w:noProof/>
        </w:rPr>
        <w:fldChar w:fldCharType="begin"/>
      </w:r>
      <w:r w:rsidRPr="008D2294">
        <w:rPr>
          <w:noProof/>
        </w:rPr>
        <w:instrText xml:space="preserve"> PAGEREF _Toc58500609 \h </w:instrText>
      </w:r>
      <w:r w:rsidRPr="008D2294">
        <w:rPr>
          <w:noProof/>
        </w:rPr>
      </w:r>
      <w:r w:rsidRPr="008D2294">
        <w:rPr>
          <w:noProof/>
        </w:rPr>
        <w:fldChar w:fldCharType="separate"/>
      </w:r>
      <w:r w:rsidR="009E243C">
        <w:rPr>
          <w:noProof/>
        </w:rPr>
        <w:t>146</w:t>
      </w:r>
      <w:r w:rsidRPr="008D2294">
        <w:rPr>
          <w:noProof/>
        </w:rPr>
        <w:fldChar w:fldCharType="end"/>
      </w:r>
    </w:p>
    <w:p w14:paraId="746F8C1A" w14:textId="77777777" w:rsidR="008D2294" w:rsidRDefault="008D2294">
      <w:pPr>
        <w:pStyle w:val="TOC3"/>
        <w:rPr>
          <w:rFonts w:asciiTheme="minorHAnsi" w:eastAsiaTheme="minorEastAsia" w:hAnsiTheme="minorHAnsi" w:cstheme="minorBidi"/>
          <w:b w:val="0"/>
          <w:noProof/>
          <w:kern w:val="0"/>
          <w:szCs w:val="22"/>
        </w:rPr>
      </w:pPr>
      <w:r>
        <w:rPr>
          <w:noProof/>
        </w:rPr>
        <w:t>Division 4—Other matters</w:t>
      </w:r>
      <w:r w:rsidRPr="008D2294">
        <w:rPr>
          <w:b w:val="0"/>
          <w:noProof/>
          <w:sz w:val="18"/>
        </w:rPr>
        <w:tab/>
      </w:r>
      <w:r w:rsidRPr="008D2294">
        <w:rPr>
          <w:b w:val="0"/>
          <w:noProof/>
          <w:sz w:val="18"/>
        </w:rPr>
        <w:fldChar w:fldCharType="begin"/>
      </w:r>
      <w:r w:rsidRPr="008D2294">
        <w:rPr>
          <w:b w:val="0"/>
          <w:noProof/>
          <w:sz w:val="18"/>
        </w:rPr>
        <w:instrText xml:space="preserve"> PAGEREF _Toc58500610 \h </w:instrText>
      </w:r>
      <w:r w:rsidRPr="008D2294">
        <w:rPr>
          <w:b w:val="0"/>
          <w:noProof/>
          <w:sz w:val="18"/>
        </w:rPr>
      </w:r>
      <w:r w:rsidRPr="008D2294">
        <w:rPr>
          <w:b w:val="0"/>
          <w:noProof/>
          <w:sz w:val="18"/>
        </w:rPr>
        <w:fldChar w:fldCharType="separate"/>
      </w:r>
      <w:r w:rsidR="009E243C">
        <w:rPr>
          <w:b w:val="0"/>
          <w:noProof/>
          <w:sz w:val="18"/>
        </w:rPr>
        <w:t>147</w:t>
      </w:r>
      <w:r w:rsidRPr="008D2294">
        <w:rPr>
          <w:b w:val="0"/>
          <w:noProof/>
          <w:sz w:val="18"/>
        </w:rPr>
        <w:fldChar w:fldCharType="end"/>
      </w:r>
    </w:p>
    <w:p w14:paraId="765EADF0" w14:textId="77777777" w:rsidR="008D2294" w:rsidRDefault="008D2294">
      <w:pPr>
        <w:pStyle w:val="TOC5"/>
        <w:rPr>
          <w:rFonts w:asciiTheme="minorHAnsi" w:eastAsiaTheme="minorEastAsia" w:hAnsiTheme="minorHAnsi" w:cstheme="minorBidi"/>
          <w:noProof/>
          <w:kern w:val="0"/>
          <w:sz w:val="22"/>
          <w:szCs w:val="22"/>
        </w:rPr>
      </w:pPr>
      <w:r>
        <w:rPr>
          <w:noProof/>
        </w:rPr>
        <w:t>178</w:t>
      </w:r>
      <w:r>
        <w:rPr>
          <w:noProof/>
        </w:rPr>
        <w:tab/>
        <w:t>Supplementary powers</w:t>
      </w:r>
      <w:r w:rsidRPr="008D2294">
        <w:rPr>
          <w:noProof/>
        </w:rPr>
        <w:tab/>
      </w:r>
      <w:r w:rsidRPr="008D2294">
        <w:rPr>
          <w:noProof/>
        </w:rPr>
        <w:fldChar w:fldCharType="begin"/>
      </w:r>
      <w:r w:rsidRPr="008D2294">
        <w:rPr>
          <w:noProof/>
        </w:rPr>
        <w:instrText xml:space="preserve"> PAGEREF _Toc58500611 \h </w:instrText>
      </w:r>
      <w:r w:rsidRPr="008D2294">
        <w:rPr>
          <w:noProof/>
        </w:rPr>
      </w:r>
      <w:r w:rsidRPr="008D2294">
        <w:rPr>
          <w:noProof/>
        </w:rPr>
        <w:fldChar w:fldCharType="separate"/>
      </w:r>
      <w:r w:rsidR="009E243C">
        <w:rPr>
          <w:noProof/>
        </w:rPr>
        <w:t>147</w:t>
      </w:r>
      <w:r w:rsidRPr="008D2294">
        <w:rPr>
          <w:noProof/>
        </w:rPr>
        <w:fldChar w:fldCharType="end"/>
      </w:r>
    </w:p>
    <w:p w14:paraId="2943D0FE" w14:textId="77777777" w:rsidR="008D2294" w:rsidRDefault="008D2294">
      <w:pPr>
        <w:pStyle w:val="TOC5"/>
        <w:rPr>
          <w:rFonts w:asciiTheme="minorHAnsi" w:eastAsiaTheme="minorEastAsia" w:hAnsiTheme="minorHAnsi" w:cstheme="minorBidi"/>
          <w:noProof/>
          <w:kern w:val="0"/>
          <w:sz w:val="22"/>
          <w:szCs w:val="22"/>
        </w:rPr>
      </w:pPr>
      <w:r>
        <w:rPr>
          <w:noProof/>
        </w:rPr>
        <w:t>179</w:t>
      </w:r>
      <w:r>
        <w:rPr>
          <w:noProof/>
        </w:rPr>
        <w:tab/>
        <w:t>Commissioner’s liabilities are Commonwealth liabilities</w:t>
      </w:r>
      <w:r w:rsidRPr="008D2294">
        <w:rPr>
          <w:noProof/>
        </w:rPr>
        <w:tab/>
      </w:r>
      <w:r w:rsidRPr="008D2294">
        <w:rPr>
          <w:noProof/>
        </w:rPr>
        <w:fldChar w:fldCharType="begin"/>
      </w:r>
      <w:r w:rsidRPr="008D2294">
        <w:rPr>
          <w:noProof/>
        </w:rPr>
        <w:instrText xml:space="preserve"> PAGEREF _Toc58500612 \h </w:instrText>
      </w:r>
      <w:r w:rsidRPr="008D2294">
        <w:rPr>
          <w:noProof/>
        </w:rPr>
      </w:r>
      <w:r w:rsidRPr="008D2294">
        <w:rPr>
          <w:noProof/>
        </w:rPr>
        <w:fldChar w:fldCharType="separate"/>
      </w:r>
      <w:r w:rsidR="009E243C">
        <w:rPr>
          <w:noProof/>
        </w:rPr>
        <w:t>147</w:t>
      </w:r>
      <w:r w:rsidRPr="008D2294">
        <w:rPr>
          <w:noProof/>
        </w:rPr>
        <w:fldChar w:fldCharType="end"/>
      </w:r>
    </w:p>
    <w:p w14:paraId="29B55D0B" w14:textId="77777777" w:rsidR="008D2294" w:rsidRDefault="008D2294">
      <w:pPr>
        <w:pStyle w:val="TOC5"/>
        <w:rPr>
          <w:rFonts w:asciiTheme="minorHAnsi" w:eastAsiaTheme="minorEastAsia" w:hAnsiTheme="minorHAnsi" w:cstheme="minorBidi"/>
          <w:noProof/>
          <w:kern w:val="0"/>
          <w:sz w:val="22"/>
          <w:szCs w:val="22"/>
        </w:rPr>
      </w:pPr>
      <w:r>
        <w:rPr>
          <w:noProof/>
        </w:rPr>
        <w:t>180</w:t>
      </w:r>
      <w:r>
        <w:rPr>
          <w:noProof/>
        </w:rPr>
        <w:tab/>
        <w:t>Commissioner has privileges and immunities of the Crown</w:t>
      </w:r>
      <w:r w:rsidRPr="008D2294">
        <w:rPr>
          <w:noProof/>
        </w:rPr>
        <w:tab/>
      </w:r>
      <w:r w:rsidRPr="008D2294">
        <w:rPr>
          <w:noProof/>
        </w:rPr>
        <w:fldChar w:fldCharType="begin"/>
      </w:r>
      <w:r w:rsidRPr="008D2294">
        <w:rPr>
          <w:noProof/>
        </w:rPr>
        <w:instrText xml:space="preserve"> PAGEREF _Toc58500613 \h </w:instrText>
      </w:r>
      <w:r w:rsidRPr="008D2294">
        <w:rPr>
          <w:noProof/>
        </w:rPr>
      </w:r>
      <w:r w:rsidRPr="008D2294">
        <w:rPr>
          <w:noProof/>
        </w:rPr>
        <w:fldChar w:fldCharType="separate"/>
      </w:r>
      <w:r w:rsidR="009E243C">
        <w:rPr>
          <w:noProof/>
        </w:rPr>
        <w:t>147</w:t>
      </w:r>
      <w:r w:rsidRPr="008D2294">
        <w:rPr>
          <w:noProof/>
        </w:rPr>
        <w:fldChar w:fldCharType="end"/>
      </w:r>
    </w:p>
    <w:p w14:paraId="2DBF2E63" w14:textId="77777777" w:rsidR="008D2294" w:rsidRDefault="008D2294">
      <w:pPr>
        <w:pStyle w:val="TOC5"/>
        <w:rPr>
          <w:rFonts w:asciiTheme="minorHAnsi" w:eastAsiaTheme="minorEastAsia" w:hAnsiTheme="minorHAnsi" w:cstheme="minorBidi"/>
          <w:noProof/>
          <w:kern w:val="0"/>
          <w:sz w:val="22"/>
          <w:szCs w:val="22"/>
        </w:rPr>
      </w:pPr>
      <w:r>
        <w:rPr>
          <w:noProof/>
        </w:rPr>
        <w:t>181</w:t>
      </w:r>
      <w:r>
        <w:rPr>
          <w:noProof/>
        </w:rPr>
        <w:tab/>
        <w:t>Delegation by the Commissioner to a member of the staff of the ACMA etc.</w:t>
      </w:r>
      <w:r w:rsidRPr="008D2294">
        <w:rPr>
          <w:noProof/>
        </w:rPr>
        <w:tab/>
      </w:r>
      <w:r w:rsidRPr="008D2294">
        <w:rPr>
          <w:noProof/>
        </w:rPr>
        <w:fldChar w:fldCharType="begin"/>
      </w:r>
      <w:r w:rsidRPr="008D2294">
        <w:rPr>
          <w:noProof/>
        </w:rPr>
        <w:instrText xml:space="preserve"> PAGEREF _Toc58500614 \h </w:instrText>
      </w:r>
      <w:r w:rsidRPr="008D2294">
        <w:rPr>
          <w:noProof/>
        </w:rPr>
      </w:r>
      <w:r w:rsidRPr="008D2294">
        <w:rPr>
          <w:noProof/>
        </w:rPr>
        <w:fldChar w:fldCharType="separate"/>
      </w:r>
      <w:r w:rsidR="009E243C">
        <w:rPr>
          <w:noProof/>
        </w:rPr>
        <w:t>148</w:t>
      </w:r>
      <w:r w:rsidRPr="008D2294">
        <w:rPr>
          <w:noProof/>
        </w:rPr>
        <w:fldChar w:fldCharType="end"/>
      </w:r>
    </w:p>
    <w:p w14:paraId="1A635912" w14:textId="77777777" w:rsidR="008D2294" w:rsidRDefault="008D2294">
      <w:pPr>
        <w:pStyle w:val="TOC5"/>
        <w:rPr>
          <w:rFonts w:asciiTheme="minorHAnsi" w:eastAsiaTheme="minorEastAsia" w:hAnsiTheme="minorHAnsi" w:cstheme="minorBidi"/>
          <w:noProof/>
          <w:kern w:val="0"/>
          <w:sz w:val="22"/>
          <w:szCs w:val="22"/>
        </w:rPr>
      </w:pPr>
      <w:r>
        <w:rPr>
          <w:noProof/>
        </w:rPr>
        <w:t>182</w:t>
      </w:r>
      <w:r>
        <w:rPr>
          <w:noProof/>
        </w:rPr>
        <w:tab/>
        <w:t>Delegation by the Commissioner to a contractor engaged by the Commissioner</w:t>
      </w:r>
      <w:r w:rsidRPr="008D2294">
        <w:rPr>
          <w:noProof/>
        </w:rPr>
        <w:tab/>
      </w:r>
      <w:r w:rsidRPr="008D2294">
        <w:rPr>
          <w:noProof/>
        </w:rPr>
        <w:fldChar w:fldCharType="begin"/>
      </w:r>
      <w:r w:rsidRPr="008D2294">
        <w:rPr>
          <w:noProof/>
        </w:rPr>
        <w:instrText xml:space="preserve"> PAGEREF _Toc58500615 \h </w:instrText>
      </w:r>
      <w:r w:rsidRPr="008D2294">
        <w:rPr>
          <w:noProof/>
        </w:rPr>
      </w:r>
      <w:r w:rsidRPr="008D2294">
        <w:rPr>
          <w:noProof/>
        </w:rPr>
        <w:fldChar w:fldCharType="separate"/>
      </w:r>
      <w:r w:rsidR="009E243C">
        <w:rPr>
          <w:noProof/>
        </w:rPr>
        <w:t>148</w:t>
      </w:r>
      <w:r w:rsidRPr="008D2294">
        <w:rPr>
          <w:noProof/>
        </w:rPr>
        <w:fldChar w:fldCharType="end"/>
      </w:r>
    </w:p>
    <w:p w14:paraId="705CB77E" w14:textId="77777777" w:rsidR="008D2294" w:rsidRDefault="008D2294">
      <w:pPr>
        <w:pStyle w:val="TOC5"/>
        <w:rPr>
          <w:rFonts w:asciiTheme="minorHAnsi" w:eastAsiaTheme="minorEastAsia" w:hAnsiTheme="minorHAnsi" w:cstheme="minorBidi"/>
          <w:noProof/>
          <w:kern w:val="0"/>
          <w:sz w:val="22"/>
          <w:szCs w:val="22"/>
        </w:rPr>
      </w:pPr>
      <w:r>
        <w:rPr>
          <w:noProof/>
        </w:rPr>
        <w:t>183</w:t>
      </w:r>
      <w:r>
        <w:rPr>
          <w:noProof/>
        </w:rPr>
        <w:tab/>
        <w:t>Annual report</w:t>
      </w:r>
      <w:r w:rsidRPr="008D2294">
        <w:rPr>
          <w:noProof/>
        </w:rPr>
        <w:tab/>
      </w:r>
      <w:r w:rsidRPr="008D2294">
        <w:rPr>
          <w:noProof/>
        </w:rPr>
        <w:fldChar w:fldCharType="begin"/>
      </w:r>
      <w:r w:rsidRPr="008D2294">
        <w:rPr>
          <w:noProof/>
        </w:rPr>
        <w:instrText xml:space="preserve"> PAGEREF _Toc58500616 \h </w:instrText>
      </w:r>
      <w:r w:rsidRPr="008D2294">
        <w:rPr>
          <w:noProof/>
        </w:rPr>
      </w:r>
      <w:r w:rsidRPr="008D2294">
        <w:rPr>
          <w:noProof/>
        </w:rPr>
        <w:fldChar w:fldCharType="separate"/>
      </w:r>
      <w:r w:rsidR="009E243C">
        <w:rPr>
          <w:noProof/>
        </w:rPr>
        <w:t>150</w:t>
      </w:r>
      <w:r w:rsidRPr="008D2294">
        <w:rPr>
          <w:noProof/>
        </w:rPr>
        <w:fldChar w:fldCharType="end"/>
      </w:r>
    </w:p>
    <w:p w14:paraId="2FF84034" w14:textId="77777777" w:rsidR="008D2294" w:rsidRDefault="008D2294">
      <w:pPr>
        <w:pStyle w:val="TOC5"/>
        <w:rPr>
          <w:rFonts w:asciiTheme="minorHAnsi" w:eastAsiaTheme="minorEastAsia" w:hAnsiTheme="minorHAnsi" w:cstheme="minorBidi"/>
          <w:noProof/>
          <w:kern w:val="0"/>
          <w:sz w:val="22"/>
          <w:szCs w:val="22"/>
        </w:rPr>
      </w:pPr>
      <w:r>
        <w:rPr>
          <w:noProof/>
        </w:rPr>
        <w:t>184</w:t>
      </w:r>
      <w:r>
        <w:rPr>
          <w:noProof/>
        </w:rPr>
        <w:tab/>
        <w:t>Assistance to the Commissioner</w:t>
      </w:r>
      <w:r w:rsidRPr="008D2294">
        <w:rPr>
          <w:noProof/>
        </w:rPr>
        <w:tab/>
      </w:r>
      <w:r w:rsidRPr="008D2294">
        <w:rPr>
          <w:noProof/>
        </w:rPr>
        <w:fldChar w:fldCharType="begin"/>
      </w:r>
      <w:r w:rsidRPr="008D2294">
        <w:rPr>
          <w:noProof/>
        </w:rPr>
        <w:instrText xml:space="preserve"> PAGEREF _Toc58500617 \h </w:instrText>
      </w:r>
      <w:r w:rsidRPr="008D2294">
        <w:rPr>
          <w:noProof/>
        </w:rPr>
      </w:r>
      <w:r w:rsidRPr="008D2294">
        <w:rPr>
          <w:noProof/>
        </w:rPr>
        <w:fldChar w:fldCharType="separate"/>
      </w:r>
      <w:r w:rsidR="009E243C">
        <w:rPr>
          <w:noProof/>
        </w:rPr>
        <w:t>150</w:t>
      </w:r>
      <w:r w:rsidRPr="008D2294">
        <w:rPr>
          <w:noProof/>
        </w:rPr>
        <w:fldChar w:fldCharType="end"/>
      </w:r>
    </w:p>
    <w:p w14:paraId="61C3E63A" w14:textId="77777777" w:rsidR="008D2294" w:rsidRDefault="008D2294">
      <w:pPr>
        <w:pStyle w:val="TOC5"/>
        <w:rPr>
          <w:rFonts w:asciiTheme="minorHAnsi" w:eastAsiaTheme="minorEastAsia" w:hAnsiTheme="minorHAnsi" w:cstheme="minorBidi"/>
          <w:noProof/>
          <w:kern w:val="0"/>
          <w:sz w:val="22"/>
          <w:szCs w:val="22"/>
        </w:rPr>
      </w:pPr>
      <w:r>
        <w:rPr>
          <w:noProof/>
        </w:rPr>
        <w:t>185</w:t>
      </w:r>
      <w:r>
        <w:rPr>
          <w:noProof/>
        </w:rPr>
        <w:tab/>
        <w:t>Contractors engaged by the Commissioner</w:t>
      </w:r>
      <w:r w:rsidRPr="008D2294">
        <w:rPr>
          <w:noProof/>
        </w:rPr>
        <w:tab/>
      </w:r>
      <w:r w:rsidRPr="008D2294">
        <w:rPr>
          <w:noProof/>
        </w:rPr>
        <w:fldChar w:fldCharType="begin"/>
      </w:r>
      <w:r w:rsidRPr="008D2294">
        <w:rPr>
          <w:noProof/>
        </w:rPr>
        <w:instrText xml:space="preserve"> PAGEREF _Toc58500618 \h </w:instrText>
      </w:r>
      <w:r w:rsidRPr="008D2294">
        <w:rPr>
          <w:noProof/>
        </w:rPr>
      </w:r>
      <w:r w:rsidRPr="008D2294">
        <w:rPr>
          <w:noProof/>
        </w:rPr>
        <w:fldChar w:fldCharType="separate"/>
      </w:r>
      <w:r w:rsidR="009E243C">
        <w:rPr>
          <w:noProof/>
        </w:rPr>
        <w:t>151</w:t>
      </w:r>
      <w:r w:rsidRPr="008D2294">
        <w:rPr>
          <w:noProof/>
        </w:rPr>
        <w:fldChar w:fldCharType="end"/>
      </w:r>
    </w:p>
    <w:p w14:paraId="33642905" w14:textId="77777777" w:rsidR="008D2294" w:rsidRDefault="008D2294">
      <w:pPr>
        <w:pStyle w:val="TOC5"/>
        <w:rPr>
          <w:rFonts w:asciiTheme="minorHAnsi" w:eastAsiaTheme="minorEastAsia" w:hAnsiTheme="minorHAnsi" w:cstheme="minorBidi"/>
          <w:noProof/>
          <w:kern w:val="0"/>
          <w:sz w:val="22"/>
          <w:szCs w:val="22"/>
        </w:rPr>
      </w:pPr>
      <w:r>
        <w:rPr>
          <w:noProof/>
        </w:rPr>
        <w:t>186</w:t>
      </w:r>
      <w:r>
        <w:rPr>
          <w:noProof/>
        </w:rPr>
        <w:tab/>
        <w:t>Commissioner not subject to direction by the ACMA etc.</w:t>
      </w:r>
      <w:r w:rsidRPr="008D2294">
        <w:rPr>
          <w:noProof/>
        </w:rPr>
        <w:tab/>
      </w:r>
      <w:r w:rsidRPr="008D2294">
        <w:rPr>
          <w:noProof/>
        </w:rPr>
        <w:fldChar w:fldCharType="begin"/>
      </w:r>
      <w:r w:rsidRPr="008D2294">
        <w:rPr>
          <w:noProof/>
        </w:rPr>
        <w:instrText xml:space="preserve"> PAGEREF _Toc58500619 \h </w:instrText>
      </w:r>
      <w:r w:rsidRPr="008D2294">
        <w:rPr>
          <w:noProof/>
        </w:rPr>
      </w:r>
      <w:r w:rsidRPr="008D2294">
        <w:rPr>
          <w:noProof/>
        </w:rPr>
        <w:fldChar w:fldCharType="separate"/>
      </w:r>
      <w:r w:rsidR="009E243C">
        <w:rPr>
          <w:noProof/>
        </w:rPr>
        <w:t>152</w:t>
      </w:r>
      <w:r w:rsidRPr="008D2294">
        <w:rPr>
          <w:noProof/>
        </w:rPr>
        <w:fldChar w:fldCharType="end"/>
      </w:r>
    </w:p>
    <w:p w14:paraId="24867883" w14:textId="77777777" w:rsidR="008D2294" w:rsidRDefault="008D2294">
      <w:pPr>
        <w:pStyle w:val="TOC5"/>
        <w:rPr>
          <w:rFonts w:asciiTheme="minorHAnsi" w:eastAsiaTheme="minorEastAsia" w:hAnsiTheme="minorHAnsi" w:cstheme="minorBidi"/>
          <w:noProof/>
          <w:kern w:val="0"/>
          <w:sz w:val="22"/>
          <w:szCs w:val="22"/>
        </w:rPr>
      </w:pPr>
      <w:r>
        <w:rPr>
          <w:noProof/>
        </w:rPr>
        <w:t>187</w:t>
      </w:r>
      <w:r>
        <w:rPr>
          <w:noProof/>
        </w:rPr>
        <w:tab/>
        <w:t>Consultants</w:t>
      </w:r>
      <w:r w:rsidRPr="008D2294">
        <w:rPr>
          <w:noProof/>
        </w:rPr>
        <w:tab/>
      </w:r>
      <w:r w:rsidRPr="008D2294">
        <w:rPr>
          <w:noProof/>
        </w:rPr>
        <w:fldChar w:fldCharType="begin"/>
      </w:r>
      <w:r w:rsidRPr="008D2294">
        <w:rPr>
          <w:noProof/>
        </w:rPr>
        <w:instrText xml:space="preserve"> PAGEREF _Toc58500620 \h </w:instrText>
      </w:r>
      <w:r w:rsidRPr="008D2294">
        <w:rPr>
          <w:noProof/>
        </w:rPr>
      </w:r>
      <w:r w:rsidRPr="008D2294">
        <w:rPr>
          <w:noProof/>
        </w:rPr>
        <w:fldChar w:fldCharType="separate"/>
      </w:r>
      <w:r w:rsidR="009E243C">
        <w:rPr>
          <w:noProof/>
        </w:rPr>
        <w:t>152</w:t>
      </w:r>
      <w:r w:rsidRPr="008D2294">
        <w:rPr>
          <w:noProof/>
        </w:rPr>
        <w:fldChar w:fldCharType="end"/>
      </w:r>
    </w:p>
    <w:p w14:paraId="55CA0F4F" w14:textId="77777777" w:rsidR="008D2294" w:rsidRDefault="008D2294">
      <w:pPr>
        <w:pStyle w:val="TOC5"/>
        <w:rPr>
          <w:rFonts w:asciiTheme="minorHAnsi" w:eastAsiaTheme="minorEastAsia" w:hAnsiTheme="minorHAnsi" w:cstheme="minorBidi"/>
          <w:noProof/>
          <w:kern w:val="0"/>
          <w:sz w:val="22"/>
          <w:szCs w:val="22"/>
        </w:rPr>
      </w:pPr>
      <w:r>
        <w:rPr>
          <w:noProof/>
        </w:rPr>
        <w:t>188</w:t>
      </w:r>
      <w:r>
        <w:rPr>
          <w:noProof/>
        </w:rPr>
        <w:tab/>
        <w:t>Minister may give directions to the Commissioner</w:t>
      </w:r>
      <w:r w:rsidRPr="008D2294">
        <w:rPr>
          <w:noProof/>
        </w:rPr>
        <w:tab/>
      </w:r>
      <w:r w:rsidRPr="008D2294">
        <w:rPr>
          <w:noProof/>
        </w:rPr>
        <w:fldChar w:fldCharType="begin"/>
      </w:r>
      <w:r w:rsidRPr="008D2294">
        <w:rPr>
          <w:noProof/>
        </w:rPr>
        <w:instrText xml:space="preserve"> PAGEREF _Toc58500621 \h </w:instrText>
      </w:r>
      <w:r w:rsidRPr="008D2294">
        <w:rPr>
          <w:noProof/>
        </w:rPr>
      </w:r>
      <w:r w:rsidRPr="008D2294">
        <w:rPr>
          <w:noProof/>
        </w:rPr>
        <w:fldChar w:fldCharType="separate"/>
      </w:r>
      <w:r w:rsidR="009E243C">
        <w:rPr>
          <w:noProof/>
        </w:rPr>
        <w:t>152</w:t>
      </w:r>
      <w:r w:rsidRPr="008D2294">
        <w:rPr>
          <w:noProof/>
        </w:rPr>
        <w:fldChar w:fldCharType="end"/>
      </w:r>
    </w:p>
    <w:p w14:paraId="43BA1BBF" w14:textId="77777777" w:rsidR="008D2294" w:rsidRDefault="008D2294">
      <w:pPr>
        <w:pStyle w:val="TOC2"/>
        <w:rPr>
          <w:rFonts w:asciiTheme="minorHAnsi" w:eastAsiaTheme="minorEastAsia" w:hAnsiTheme="minorHAnsi" w:cstheme="minorBidi"/>
          <w:b w:val="0"/>
          <w:noProof/>
          <w:kern w:val="0"/>
          <w:sz w:val="22"/>
          <w:szCs w:val="22"/>
        </w:rPr>
      </w:pPr>
      <w:r>
        <w:rPr>
          <w:noProof/>
        </w:rPr>
        <w:t>Part 12—Online Safety Special Account</w:t>
      </w:r>
      <w:r w:rsidRPr="008D2294">
        <w:rPr>
          <w:b w:val="0"/>
          <w:noProof/>
          <w:sz w:val="18"/>
        </w:rPr>
        <w:tab/>
      </w:r>
      <w:r w:rsidRPr="008D2294">
        <w:rPr>
          <w:b w:val="0"/>
          <w:noProof/>
          <w:sz w:val="18"/>
        </w:rPr>
        <w:fldChar w:fldCharType="begin"/>
      </w:r>
      <w:r w:rsidRPr="008D2294">
        <w:rPr>
          <w:b w:val="0"/>
          <w:noProof/>
          <w:sz w:val="18"/>
        </w:rPr>
        <w:instrText xml:space="preserve"> PAGEREF _Toc58500622 \h </w:instrText>
      </w:r>
      <w:r w:rsidRPr="008D2294">
        <w:rPr>
          <w:b w:val="0"/>
          <w:noProof/>
          <w:sz w:val="18"/>
        </w:rPr>
      </w:r>
      <w:r w:rsidRPr="008D2294">
        <w:rPr>
          <w:b w:val="0"/>
          <w:noProof/>
          <w:sz w:val="18"/>
        </w:rPr>
        <w:fldChar w:fldCharType="separate"/>
      </w:r>
      <w:r w:rsidR="009E243C">
        <w:rPr>
          <w:b w:val="0"/>
          <w:noProof/>
          <w:sz w:val="18"/>
        </w:rPr>
        <w:t>153</w:t>
      </w:r>
      <w:r w:rsidRPr="008D2294">
        <w:rPr>
          <w:b w:val="0"/>
          <w:noProof/>
          <w:sz w:val="18"/>
        </w:rPr>
        <w:fldChar w:fldCharType="end"/>
      </w:r>
    </w:p>
    <w:p w14:paraId="55C74441" w14:textId="77777777" w:rsidR="008D2294" w:rsidRDefault="008D2294">
      <w:pPr>
        <w:pStyle w:val="TOC5"/>
        <w:rPr>
          <w:rFonts w:asciiTheme="minorHAnsi" w:eastAsiaTheme="minorEastAsia" w:hAnsiTheme="minorHAnsi" w:cstheme="minorBidi"/>
          <w:noProof/>
          <w:kern w:val="0"/>
          <w:sz w:val="22"/>
          <w:szCs w:val="22"/>
        </w:rPr>
      </w:pPr>
      <w:r>
        <w:rPr>
          <w:noProof/>
        </w:rPr>
        <w:t>189</w:t>
      </w:r>
      <w:r>
        <w:rPr>
          <w:noProof/>
        </w:rPr>
        <w:tab/>
        <w:t>Simplified outline of this Part</w:t>
      </w:r>
      <w:r w:rsidRPr="008D2294">
        <w:rPr>
          <w:noProof/>
        </w:rPr>
        <w:tab/>
      </w:r>
      <w:r w:rsidRPr="008D2294">
        <w:rPr>
          <w:noProof/>
        </w:rPr>
        <w:fldChar w:fldCharType="begin"/>
      </w:r>
      <w:r w:rsidRPr="008D2294">
        <w:rPr>
          <w:noProof/>
        </w:rPr>
        <w:instrText xml:space="preserve"> PAGEREF _Toc58500623 \h </w:instrText>
      </w:r>
      <w:r w:rsidRPr="008D2294">
        <w:rPr>
          <w:noProof/>
        </w:rPr>
      </w:r>
      <w:r w:rsidRPr="008D2294">
        <w:rPr>
          <w:noProof/>
        </w:rPr>
        <w:fldChar w:fldCharType="separate"/>
      </w:r>
      <w:r w:rsidR="009E243C">
        <w:rPr>
          <w:noProof/>
        </w:rPr>
        <w:t>153</w:t>
      </w:r>
      <w:r w:rsidRPr="008D2294">
        <w:rPr>
          <w:noProof/>
        </w:rPr>
        <w:fldChar w:fldCharType="end"/>
      </w:r>
    </w:p>
    <w:p w14:paraId="58925198" w14:textId="77777777" w:rsidR="008D2294" w:rsidRDefault="008D2294">
      <w:pPr>
        <w:pStyle w:val="TOC5"/>
        <w:rPr>
          <w:rFonts w:asciiTheme="minorHAnsi" w:eastAsiaTheme="minorEastAsia" w:hAnsiTheme="minorHAnsi" w:cstheme="minorBidi"/>
          <w:noProof/>
          <w:kern w:val="0"/>
          <w:sz w:val="22"/>
          <w:szCs w:val="22"/>
        </w:rPr>
      </w:pPr>
      <w:r>
        <w:rPr>
          <w:noProof/>
        </w:rPr>
        <w:t>190</w:t>
      </w:r>
      <w:r>
        <w:rPr>
          <w:noProof/>
        </w:rPr>
        <w:tab/>
        <w:t>Online Safety Special Account</w:t>
      </w:r>
      <w:r w:rsidRPr="008D2294">
        <w:rPr>
          <w:noProof/>
        </w:rPr>
        <w:tab/>
      </w:r>
      <w:r w:rsidRPr="008D2294">
        <w:rPr>
          <w:noProof/>
        </w:rPr>
        <w:fldChar w:fldCharType="begin"/>
      </w:r>
      <w:r w:rsidRPr="008D2294">
        <w:rPr>
          <w:noProof/>
        </w:rPr>
        <w:instrText xml:space="preserve"> PAGEREF _Toc58500624 \h </w:instrText>
      </w:r>
      <w:r w:rsidRPr="008D2294">
        <w:rPr>
          <w:noProof/>
        </w:rPr>
      </w:r>
      <w:r w:rsidRPr="008D2294">
        <w:rPr>
          <w:noProof/>
        </w:rPr>
        <w:fldChar w:fldCharType="separate"/>
      </w:r>
      <w:r w:rsidR="009E243C">
        <w:rPr>
          <w:noProof/>
        </w:rPr>
        <w:t>153</w:t>
      </w:r>
      <w:r w:rsidRPr="008D2294">
        <w:rPr>
          <w:noProof/>
        </w:rPr>
        <w:fldChar w:fldCharType="end"/>
      </w:r>
    </w:p>
    <w:p w14:paraId="00512836" w14:textId="77777777" w:rsidR="008D2294" w:rsidRDefault="008D2294">
      <w:pPr>
        <w:pStyle w:val="TOC5"/>
        <w:rPr>
          <w:rFonts w:asciiTheme="minorHAnsi" w:eastAsiaTheme="minorEastAsia" w:hAnsiTheme="minorHAnsi" w:cstheme="minorBidi"/>
          <w:noProof/>
          <w:kern w:val="0"/>
          <w:sz w:val="22"/>
          <w:szCs w:val="22"/>
        </w:rPr>
      </w:pPr>
      <w:r>
        <w:rPr>
          <w:noProof/>
        </w:rPr>
        <w:t>191</w:t>
      </w:r>
      <w:r>
        <w:rPr>
          <w:noProof/>
        </w:rPr>
        <w:tab/>
        <w:t>Credits to the Account</w:t>
      </w:r>
      <w:r w:rsidRPr="008D2294">
        <w:rPr>
          <w:noProof/>
        </w:rPr>
        <w:tab/>
      </w:r>
      <w:r w:rsidRPr="008D2294">
        <w:rPr>
          <w:noProof/>
        </w:rPr>
        <w:fldChar w:fldCharType="begin"/>
      </w:r>
      <w:r w:rsidRPr="008D2294">
        <w:rPr>
          <w:noProof/>
        </w:rPr>
        <w:instrText xml:space="preserve"> PAGEREF _Toc58500625 \h </w:instrText>
      </w:r>
      <w:r w:rsidRPr="008D2294">
        <w:rPr>
          <w:noProof/>
        </w:rPr>
      </w:r>
      <w:r w:rsidRPr="008D2294">
        <w:rPr>
          <w:noProof/>
        </w:rPr>
        <w:fldChar w:fldCharType="separate"/>
      </w:r>
      <w:r w:rsidR="009E243C">
        <w:rPr>
          <w:noProof/>
        </w:rPr>
        <w:t>153</w:t>
      </w:r>
      <w:r w:rsidRPr="008D2294">
        <w:rPr>
          <w:noProof/>
        </w:rPr>
        <w:fldChar w:fldCharType="end"/>
      </w:r>
    </w:p>
    <w:p w14:paraId="448059FD" w14:textId="77777777" w:rsidR="008D2294" w:rsidRDefault="008D2294">
      <w:pPr>
        <w:pStyle w:val="TOC5"/>
        <w:rPr>
          <w:rFonts w:asciiTheme="minorHAnsi" w:eastAsiaTheme="minorEastAsia" w:hAnsiTheme="minorHAnsi" w:cstheme="minorBidi"/>
          <w:noProof/>
          <w:kern w:val="0"/>
          <w:sz w:val="22"/>
          <w:szCs w:val="22"/>
        </w:rPr>
      </w:pPr>
      <w:r>
        <w:rPr>
          <w:noProof/>
        </w:rPr>
        <w:t>192</w:t>
      </w:r>
      <w:r>
        <w:rPr>
          <w:noProof/>
        </w:rPr>
        <w:tab/>
        <w:t>Purposes of the Account</w:t>
      </w:r>
      <w:r w:rsidRPr="008D2294">
        <w:rPr>
          <w:noProof/>
        </w:rPr>
        <w:tab/>
      </w:r>
      <w:r w:rsidRPr="008D2294">
        <w:rPr>
          <w:noProof/>
        </w:rPr>
        <w:fldChar w:fldCharType="begin"/>
      </w:r>
      <w:r w:rsidRPr="008D2294">
        <w:rPr>
          <w:noProof/>
        </w:rPr>
        <w:instrText xml:space="preserve"> PAGEREF _Toc58500626 \h </w:instrText>
      </w:r>
      <w:r w:rsidRPr="008D2294">
        <w:rPr>
          <w:noProof/>
        </w:rPr>
      </w:r>
      <w:r w:rsidRPr="008D2294">
        <w:rPr>
          <w:noProof/>
        </w:rPr>
        <w:fldChar w:fldCharType="separate"/>
      </w:r>
      <w:r w:rsidR="009E243C">
        <w:rPr>
          <w:noProof/>
        </w:rPr>
        <w:t>154</w:t>
      </w:r>
      <w:r w:rsidRPr="008D2294">
        <w:rPr>
          <w:noProof/>
        </w:rPr>
        <w:fldChar w:fldCharType="end"/>
      </w:r>
    </w:p>
    <w:p w14:paraId="0B09057F" w14:textId="77777777" w:rsidR="008D2294" w:rsidRDefault="008D2294">
      <w:pPr>
        <w:pStyle w:val="TOC2"/>
        <w:rPr>
          <w:rFonts w:asciiTheme="minorHAnsi" w:eastAsiaTheme="minorEastAsia" w:hAnsiTheme="minorHAnsi" w:cstheme="minorBidi"/>
          <w:b w:val="0"/>
          <w:noProof/>
          <w:kern w:val="0"/>
          <w:sz w:val="22"/>
          <w:szCs w:val="22"/>
        </w:rPr>
      </w:pPr>
      <w:r>
        <w:rPr>
          <w:noProof/>
        </w:rPr>
        <w:t>Part 13—Information</w:t>
      </w:r>
      <w:r>
        <w:rPr>
          <w:noProof/>
        </w:rPr>
        <w:noBreakHyphen/>
        <w:t>gathering powers</w:t>
      </w:r>
      <w:r w:rsidRPr="008D2294">
        <w:rPr>
          <w:b w:val="0"/>
          <w:noProof/>
          <w:sz w:val="18"/>
        </w:rPr>
        <w:tab/>
      </w:r>
      <w:r w:rsidRPr="008D2294">
        <w:rPr>
          <w:b w:val="0"/>
          <w:noProof/>
          <w:sz w:val="18"/>
        </w:rPr>
        <w:fldChar w:fldCharType="begin"/>
      </w:r>
      <w:r w:rsidRPr="008D2294">
        <w:rPr>
          <w:b w:val="0"/>
          <w:noProof/>
          <w:sz w:val="18"/>
        </w:rPr>
        <w:instrText xml:space="preserve"> PAGEREF _Toc58500627 \h </w:instrText>
      </w:r>
      <w:r w:rsidRPr="008D2294">
        <w:rPr>
          <w:b w:val="0"/>
          <w:noProof/>
          <w:sz w:val="18"/>
        </w:rPr>
      </w:r>
      <w:r w:rsidRPr="008D2294">
        <w:rPr>
          <w:b w:val="0"/>
          <w:noProof/>
          <w:sz w:val="18"/>
        </w:rPr>
        <w:fldChar w:fldCharType="separate"/>
      </w:r>
      <w:r w:rsidR="009E243C">
        <w:rPr>
          <w:b w:val="0"/>
          <w:noProof/>
          <w:sz w:val="18"/>
        </w:rPr>
        <w:t>155</w:t>
      </w:r>
      <w:r w:rsidRPr="008D2294">
        <w:rPr>
          <w:b w:val="0"/>
          <w:noProof/>
          <w:sz w:val="18"/>
        </w:rPr>
        <w:fldChar w:fldCharType="end"/>
      </w:r>
    </w:p>
    <w:p w14:paraId="74249F0B" w14:textId="77777777" w:rsidR="008D2294" w:rsidRDefault="008D2294">
      <w:pPr>
        <w:pStyle w:val="TOC5"/>
        <w:rPr>
          <w:rFonts w:asciiTheme="minorHAnsi" w:eastAsiaTheme="minorEastAsia" w:hAnsiTheme="minorHAnsi" w:cstheme="minorBidi"/>
          <w:noProof/>
          <w:kern w:val="0"/>
          <w:sz w:val="22"/>
          <w:szCs w:val="22"/>
        </w:rPr>
      </w:pPr>
      <w:r>
        <w:rPr>
          <w:noProof/>
        </w:rPr>
        <w:t>193</w:t>
      </w:r>
      <w:r>
        <w:rPr>
          <w:noProof/>
        </w:rPr>
        <w:tab/>
        <w:t>Simplified outline of this Part</w:t>
      </w:r>
      <w:r w:rsidRPr="008D2294">
        <w:rPr>
          <w:noProof/>
        </w:rPr>
        <w:tab/>
      </w:r>
      <w:r w:rsidRPr="008D2294">
        <w:rPr>
          <w:noProof/>
        </w:rPr>
        <w:fldChar w:fldCharType="begin"/>
      </w:r>
      <w:r w:rsidRPr="008D2294">
        <w:rPr>
          <w:noProof/>
        </w:rPr>
        <w:instrText xml:space="preserve"> PAGEREF _Toc58500628 \h </w:instrText>
      </w:r>
      <w:r w:rsidRPr="008D2294">
        <w:rPr>
          <w:noProof/>
        </w:rPr>
      </w:r>
      <w:r w:rsidRPr="008D2294">
        <w:rPr>
          <w:noProof/>
        </w:rPr>
        <w:fldChar w:fldCharType="separate"/>
      </w:r>
      <w:r w:rsidR="009E243C">
        <w:rPr>
          <w:noProof/>
        </w:rPr>
        <w:t>155</w:t>
      </w:r>
      <w:r w:rsidRPr="008D2294">
        <w:rPr>
          <w:noProof/>
        </w:rPr>
        <w:fldChar w:fldCharType="end"/>
      </w:r>
    </w:p>
    <w:p w14:paraId="3BF654E5" w14:textId="77777777" w:rsidR="008D2294" w:rsidRDefault="008D2294">
      <w:pPr>
        <w:pStyle w:val="TOC5"/>
        <w:rPr>
          <w:rFonts w:asciiTheme="minorHAnsi" w:eastAsiaTheme="minorEastAsia" w:hAnsiTheme="minorHAnsi" w:cstheme="minorBidi"/>
          <w:noProof/>
          <w:kern w:val="0"/>
          <w:sz w:val="22"/>
          <w:szCs w:val="22"/>
        </w:rPr>
      </w:pPr>
      <w:r>
        <w:rPr>
          <w:noProof/>
        </w:rPr>
        <w:t>194</w:t>
      </w:r>
      <w:r>
        <w:rPr>
          <w:noProof/>
        </w:rPr>
        <w:tab/>
        <w:t>Commissioner may obtain end</w:t>
      </w:r>
      <w:r>
        <w:rPr>
          <w:noProof/>
        </w:rPr>
        <w:noBreakHyphen/>
        <w:t>user identity information or contact details</w:t>
      </w:r>
      <w:r w:rsidRPr="008D2294">
        <w:rPr>
          <w:noProof/>
        </w:rPr>
        <w:tab/>
      </w:r>
      <w:r w:rsidRPr="008D2294">
        <w:rPr>
          <w:noProof/>
        </w:rPr>
        <w:fldChar w:fldCharType="begin"/>
      </w:r>
      <w:r w:rsidRPr="008D2294">
        <w:rPr>
          <w:noProof/>
        </w:rPr>
        <w:instrText xml:space="preserve"> PAGEREF _Toc58500629 \h </w:instrText>
      </w:r>
      <w:r w:rsidRPr="008D2294">
        <w:rPr>
          <w:noProof/>
        </w:rPr>
      </w:r>
      <w:r w:rsidRPr="008D2294">
        <w:rPr>
          <w:noProof/>
        </w:rPr>
        <w:fldChar w:fldCharType="separate"/>
      </w:r>
      <w:r w:rsidR="009E243C">
        <w:rPr>
          <w:noProof/>
        </w:rPr>
        <w:t>155</w:t>
      </w:r>
      <w:r w:rsidRPr="008D2294">
        <w:rPr>
          <w:noProof/>
        </w:rPr>
        <w:fldChar w:fldCharType="end"/>
      </w:r>
    </w:p>
    <w:p w14:paraId="74239E3E" w14:textId="77777777" w:rsidR="008D2294" w:rsidRDefault="008D2294">
      <w:pPr>
        <w:pStyle w:val="TOC5"/>
        <w:rPr>
          <w:rFonts w:asciiTheme="minorHAnsi" w:eastAsiaTheme="minorEastAsia" w:hAnsiTheme="minorHAnsi" w:cstheme="minorBidi"/>
          <w:noProof/>
          <w:kern w:val="0"/>
          <w:sz w:val="22"/>
          <w:szCs w:val="22"/>
        </w:rPr>
      </w:pPr>
      <w:r>
        <w:rPr>
          <w:noProof/>
        </w:rPr>
        <w:t>195</w:t>
      </w:r>
      <w:r>
        <w:rPr>
          <w:noProof/>
        </w:rPr>
        <w:tab/>
        <w:t>Compliance with notice</w:t>
      </w:r>
      <w:r w:rsidRPr="008D2294">
        <w:rPr>
          <w:noProof/>
        </w:rPr>
        <w:tab/>
      </w:r>
      <w:r w:rsidRPr="008D2294">
        <w:rPr>
          <w:noProof/>
        </w:rPr>
        <w:fldChar w:fldCharType="begin"/>
      </w:r>
      <w:r w:rsidRPr="008D2294">
        <w:rPr>
          <w:noProof/>
        </w:rPr>
        <w:instrText xml:space="preserve"> PAGEREF _Toc58500630 \h </w:instrText>
      </w:r>
      <w:r w:rsidRPr="008D2294">
        <w:rPr>
          <w:noProof/>
        </w:rPr>
      </w:r>
      <w:r w:rsidRPr="008D2294">
        <w:rPr>
          <w:noProof/>
        </w:rPr>
        <w:fldChar w:fldCharType="separate"/>
      </w:r>
      <w:r w:rsidR="009E243C">
        <w:rPr>
          <w:noProof/>
        </w:rPr>
        <w:t>156</w:t>
      </w:r>
      <w:r w:rsidRPr="008D2294">
        <w:rPr>
          <w:noProof/>
        </w:rPr>
        <w:fldChar w:fldCharType="end"/>
      </w:r>
    </w:p>
    <w:p w14:paraId="157AB48D" w14:textId="77777777" w:rsidR="008D2294" w:rsidRDefault="008D2294">
      <w:pPr>
        <w:pStyle w:val="TOC5"/>
        <w:rPr>
          <w:rFonts w:asciiTheme="minorHAnsi" w:eastAsiaTheme="minorEastAsia" w:hAnsiTheme="minorHAnsi" w:cstheme="minorBidi"/>
          <w:noProof/>
          <w:kern w:val="0"/>
          <w:sz w:val="22"/>
          <w:szCs w:val="22"/>
        </w:rPr>
      </w:pPr>
      <w:r>
        <w:rPr>
          <w:noProof/>
        </w:rPr>
        <w:t>196</w:t>
      </w:r>
      <w:r>
        <w:rPr>
          <w:noProof/>
        </w:rPr>
        <w:tab/>
        <w:t>Self</w:t>
      </w:r>
      <w:r>
        <w:rPr>
          <w:noProof/>
        </w:rPr>
        <w:noBreakHyphen/>
        <w:t>incrimination</w:t>
      </w:r>
      <w:r w:rsidRPr="008D2294">
        <w:rPr>
          <w:noProof/>
        </w:rPr>
        <w:tab/>
      </w:r>
      <w:r w:rsidRPr="008D2294">
        <w:rPr>
          <w:noProof/>
        </w:rPr>
        <w:fldChar w:fldCharType="begin"/>
      </w:r>
      <w:r w:rsidRPr="008D2294">
        <w:rPr>
          <w:noProof/>
        </w:rPr>
        <w:instrText xml:space="preserve"> PAGEREF _Toc58500631 \h </w:instrText>
      </w:r>
      <w:r w:rsidRPr="008D2294">
        <w:rPr>
          <w:noProof/>
        </w:rPr>
      </w:r>
      <w:r w:rsidRPr="008D2294">
        <w:rPr>
          <w:noProof/>
        </w:rPr>
        <w:fldChar w:fldCharType="separate"/>
      </w:r>
      <w:r w:rsidR="009E243C">
        <w:rPr>
          <w:noProof/>
        </w:rPr>
        <w:t>156</w:t>
      </w:r>
      <w:r w:rsidRPr="008D2294">
        <w:rPr>
          <w:noProof/>
        </w:rPr>
        <w:fldChar w:fldCharType="end"/>
      </w:r>
    </w:p>
    <w:p w14:paraId="1F6D3ACC" w14:textId="77777777" w:rsidR="008D2294" w:rsidRDefault="008D2294">
      <w:pPr>
        <w:pStyle w:val="TOC2"/>
        <w:rPr>
          <w:rFonts w:asciiTheme="minorHAnsi" w:eastAsiaTheme="minorEastAsia" w:hAnsiTheme="minorHAnsi" w:cstheme="minorBidi"/>
          <w:b w:val="0"/>
          <w:noProof/>
          <w:kern w:val="0"/>
          <w:sz w:val="22"/>
          <w:szCs w:val="22"/>
        </w:rPr>
      </w:pPr>
      <w:r>
        <w:rPr>
          <w:noProof/>
        </w:rPr>
        <w:t>Part 14—Investigative powers</w:t>
      </w:r>
      <w:r w:rsidRPr="008D2294">
        <w:rPr>
          <w:b w:val="0"/>
          <w:noProof/>
          <w:sz w:val="18"/>
        </w:rPr>
        <w:tab/>
      </w:r>
      <w:r w:rsidRPr="008D2294">
        <w:rPr>
          <w:b w:val="0"/>
          <w:noProof/>
          <w:sz w:val="18"/>
        </w:rPr>
        <w:fldChar w:fldCharType="begin"/>
      </w:r>
      <w:r w:rsidRPr="008D2294">
        <w:rPr>
          <w:b w:val="0"/>
          <w:noProof/>
          <w:sz w:val="18"/>
        </w:rPr>
        <w:instrText xml:space="preserve"> PAGEREF _Toc58500632 \h </w:instrText>
      </w:r>
      <w:r w:rsidRPr="008D2294">
        <w:rPr>
          <w:b w:val="0"/>
          <w:noProof/>
          <w:sz w:val="18"/>
        </w:rPr>
      </w:r>
      <w:r w:rsidRPr="008D2294">
        <w:rPr>
          <w:b w:val="0"/>
          <w:noProof/>
          <w:sz w:val="18"/>
        </w:rPr>
        <w:fldChar w:fldCharType="separate"/>
      </w:r>
      <w:r w:rsidR="009E243C">
        <w:rPr>
          <w:b w:val="0"/>
          <w:noProof/>
          <w:sz w:val="18"/>
        </w:rPr>
        <w:t>158</w:t>
      </w:r>
      <w:r w:rsidRPr="008D2294">
        <w:rPr>
          <w:b w:val="0"/>
          <w:noProof/>
          <w:sz w:val="18"/>
        </w:rPr>
        <w:fldChar w:fldCharType="end"/>
      </w:r>
    </w:p>
    <w:p w14:paraId="3C757914" w14:textId="77777777" w:rsidR="008D2294" w:rsidRDefault="008D2294">
      <w:pPr>
        <w:pStyle w:val="TOC5"/>
        <w:rPr>
          <w:rFonts w:asciiTheme="minorHAnsi" w:eastAsiaTheme="minorEastAsia" w:hAnsiTheme="minorHAnsi" w:cstheme="minorBidi"/>
          <w:noProof/>
          <w:kern w:val="0"/>
          <w:sz w:val="22"/>
          <w:szCs w:val="22"/>
        </w:rPr>
      </w:pPr>
      <w:r>
        <w:rPr>
          <w:noProof/>
        </w:rPr>
        <w:t>197</w:t>
      </w:r>
      <w:r>
        <w:rPr>
          <w:noProof/>
        </w:rPr>
        <w:tab/>
        <w:t>Simplified outline of this Part</w:t>
      </w:r>
      <w:r w:rsidRPr="008D2294">
        <w:rPr>
          <w:noProof/>
        </w:rPr>
        <w:tab/>
      </w:r>
      <w:r w:rsidRPr="008D2294">
        <w:rPr>
          <w:noProof/>
        </w:rPr>
        <w:fldChar w:fldCharType="begin"/>
      </w:r>
      <w:r w:rsidRPr="008D2294">
        <w:rPr>
          <w:noProof/>
        </w:rPr>
        <w:instrText xml:space="preserve"> PAGEREF _Toc58500633 \h </w:instrText>
      </w:r>
      <w:r w:rsidRPr="008D2294">
        <w:rPr>
          <w:noProof/>
        </w:rPr>
      </w:r>
      <w:r w:rsidRPr="008D2294">
        <w:rPr>
          <w:noProof/>
        </w:rPr>
        <w:fldChar w:fldCharType="separate"/>
      </w:r>
      <w:r w:rsidR="009E243C">
        <w:rPr>
          <w:noProof/>
        </w:rPr>
        <w:t>158</w:t>
      </w:r>
      <w:r w:rsidRPr="008D2294">
        <w:rPr>
          <w:noProof/>
        </w:rPr>
        <w:fldChar w:fldCharType="end"/>
      </w:r>
    </w:p>
    <w:p w14:paraId="01B2CD5C" w14:textId="77777777" w:rsidR="008D2294" w:rsidRDefault="008D2294">
      <w:pPr>
        <w:pStyle w:val="TOC5"/>
        <w:rPr>
          <w:rFonts w:asciiTheme="minorHAnsi" w:eastAsiaTheme="minorEastAsia" w:hAnsiTheme="minorHAnsi" w:cstheme="minorBidi"/>
          <w:noProof/>
          <w:kern w:val="0"/>
          <w:sz w:val="22"/>
          <w:szCs w:val="22"/>
        </w:rPr>
      </w:pPr>
      <w:r>
        <w:rPr>
          <w:noProof/>
        </w:rPr>
        <w:t>198</w:t>
      </w:r>
      <w:r>
        <w:rPr>
          <w:noProof/>
        </w:rPr>
        <w:tab/>
        <w:t>Application of this Part</w:t>
      </w:r>
      <w:r w:rsidRPr="008D2294">
        <w:rPr>
          <w:noProof/>
        </w:rPr>
        <w:tab/>
      </w:r>
      <w:r w:rsidRPr="008D2294">
        <w:rPr>
          <w:noProof/>
        </w:rPr>
        <w:fldChar w:fldCharType="begin"/>
      </w:r>
      <w:r w:rsidRPr="008D2294">
        <w:rPr>
          <w:noProof/>
        </w:rPr>
        <w:instrText xml:space="preserve"> PAGEREF _Toc58500634 \h </w:instrText>
      </w:r>
      <w:r w:rsidRPr="008D2294">
        <w:rPr>
          <w:noProof/>
        </w:rPr>
      </w:r>
      <w:r w:rsidRPr="008D2294">
        <w:rPr>
          <w:noProof/>
        </w:rPr>
        <w:fldChar w:fldCharType="separate"/>
      </w:r>
      <w:r w:rsidR="009E243C">
        <w:rPr>
          <w:noProof/>
        </w:rPr>
        <w:t>158</w:t>
      </w:r>
      <w:r w:rsidRPr="008D2294">
        <w:rPr>
          <w:noProof/>
        </w:rPr>
        <w:fldChar w:fldCharType="end"/>
      </w:r>
    </w:p>
    <w:p w14:paraId="437CF4C6" w14:textId="77777777" w:rsidR="008D2294" w:rsidRDefault="008D2294">
      <w:pPr>
        <w:pStyle w:val="TOC5"/>
        <w:rPr>
          <w:rFonts w:asciiTheme="minorHAnsi" w:eastAsiaTheme="minorEastAsia" w:hAnsiTheme="minorHAnsi" w:cstheme="minorBidi"/>
          <w:noProof/>
          <w:kern w:val="0"/>
          <w:sz w:val="22"/>
          <w:szCs w:val="22"/>
        </w:rPr>
      </w:pPr>
      <w:r>
        <w:rPr>
          <w:noProof/>
        </w:rPr>
        <w:t>199</w:t>
      </w:r>
      <w:r>
        <w:rPr>
          <w:noProof/>
        </w:rPr>
        <w:tab/>
        <w:t>Notice requiring appearance for examination</w:t>
      </w:r>
      <w:r w:rsidRPr="008D2294">
        <w:rPr>
          <w:noProof/>
        </w:rPr>
        <w:tab/>
      </w:r>
      <w:r w:rsidRPr="008D2294">
        <w:rPr>
          <w:noProof/>
        </w:rPr>
        <w:fldChar w:fldCharType="begin"/>
      </w:r>
      <w:r w:rsidRPr="008D2294">
        <w:rPr>
          <w:noProof/>
        </w:rPr>
        <w:instrText xml:space="preserve"> PAGEREF _Toc58500635 \h </w:instrText>
      </w:r>
      <w:r w:rsidRPr="008D2294">
        <w:rPr>
          <w:noProof/>
        </w:rPr>
      </w:r>
      <w:r w:rsidRPr="008D2294">
        <w:rPr>
          <w:noProof/>
        </w:rPr>
        <w:fldChar w:fldCharType="separate"/>
      </w:r>
      <w:r w:rsidR="009E243C">
        <w:rPr>
          <w:noProof/>
        </w:rPr>
        <w:t>158</w:t>
      </w:r>
      <w:r w:rsidRPr="008D2294">
        <w:rPr>
          <w:noProof/>
        </w:rPr>
        <w:fldChar w:fldCharType="end"/>
      </w:r>
    </w:p>
    <w:p w14:paraId="2BC72C2C" w14:textId="77777777" w:rsidR="008D2294" w:rsidRDefault="008D2294">
      <w:pPr>
        <w:pStyle w:val="TOC5"/>
        <w:rPr>
          <w:rFonts w:asciiTheme="minorHAnsi" w:eastAsiaTheme="minorEastAsia" w:hAnsiTheme="minorHAnsi" w:cstheme="minorBidi"/>
          <w:noProof/>
          <w:kern w:val="0"/>
          <w:sz w:val="22"/>
          <w:szCs w:val="22"/>
        </w:rPr>
      </w:pPr>
      <w:r>
        <w:rPr>
          <w:noProof/>
        </w:rPr>
        <w:t>200</w:t>
      </w:r>
      <w:r>
        <w:rPr>
          <w:noProof/>
        </w:rPr>
        <w:tab/>
        <w:t>Examination on oath or affirmation</w:t>
      </w:r>
      <w:r w:rsidRPr="008D2294">
        <w:rPr>
          <w:noProof/>
        </w:rPr>
        <w:tab/>
      </w:r>
      <w:r w:rsidRPr="008D2294">
        <w:rPr>
          <w:noProof/>
        </w:rPr>
        <w:fldChar w:fldCharType="begin"/>
      </w:r>
      <w:r w:rsidRPr="008D2294">
        <w:rPr>
          <w:noProof/>
        </w:rPr>
        <w:instrText xml:space="preserve"> PAGEREF _Toc58500636 \h </w:instrText>
      </w:r>
      <w:r w:rsidRPr="008D2294">
        <w:rPr>
          <w:noProof/>
        </w:rPr>
      </w:r>
      <w:r w:rsidRPr="008D2294">
        <w:rPr>
          <w:noProof/>
        </w:rPr>
        <w:fldChar w:fldCharType="separate"/>
      </w:r>
      <w:r w:rsidR="009E243C">
        <w:rPr>
          <w:noProof/>
        </w:rPr>
        <w:t>158</w:t>
      </w:r>
      <w:r w:rsidRPr="008D2294">
        <w:rPr>
          <w:noProof/>
        </w:rPr>
        <w:fldChar w:fldCharType="end"/>
      </w:r>
    </w:p>
    <w:p w14:paraId="12F64F1B" w14:textId="77777777" w:rsidR="008D2294" w:rsidRDefault="008D2294">
      <w:pPr>
        <w:pStyle w:val="TOC5"/>
        <w:rPr>
          <w:rFonts w:asciiTheme="minorHAnsi" w:eastAsiaTheme="minorEastAsia" w:hAnsiTheme="minorHAnsi" w:cstheme="minorBidi"/>
          <w:noProof/>
          <w:kern w:val="0"/>
          <w:sz w:val="22"/>
          <w:szCs w:val="22"/>
        </w:rPr>
      </w:pPr>
      <w:r>
        <w:rPr>
          <w:noProof/>
        </w:rPr>
        <w:t>201</w:t>
      </w:r>
      <w:r>
        <w:rPr>
          <w:noProof/>
        </w:rPr>
        <w:tab/>
        <w:t>Examination to take place in private</w:t>
      </w:r>
      <w:r w:rsidRPr="008D2294">
        <w:rPr>
          <w:noProof/>
        </w:rPr>
        <w:tab/>
      </w:r>
      <w:r w:rsidRPr="008D2294">
        <w:rPr>
          <w:noProof/>
        </w:rPr>
        <w:fldChar w:fldCharType="begin"/>
      </w:r>
      <w:r w:rsidRPr="008D2294">
        <w:rPr>
          <w:noProof/>
        </w:rPr>
        <w:instrText xml:space="preserve"> PAGEREF _Toc58500637 \h </w:instrText>
      </w:r>
      <w:r w:rsidRPr="008D2294">
        <w:rPr>
          <w:noProof/>
        </w:rPr>
      </w:r>
      <w:r w:rsidRPr="008D2294">
        <w:rPr>
          <w:noProof/>
        </w:rPr>
        <w:fldChar w:fldCharType="separate"/>
      </w:r>
      <w:r w:rsidR="009E243C">
        <w:rPr>
          <w:noProof/>
        </w:rPr>
        <w:t>159</w:t>
      </w:r>
      <w:r w:rsidRPr="008D2294">
        <w:rPr>
          <w:noProof/>
        </w:rPr>
        <w:fldChar w:fldCharType="end"/>
      </w:r>
    </w:p>
    <w:p w14:paraId="0E457E5A" w14:textId="77777777" w:rsidR="008D2294" w:rsidRDefault="008D2294">
      <w:pPr>
        <w:pStyle w:val="TOC5"/>
        <w:rPr>
          <w:rFonts w:asciiTheme="minorHAnsi" w:eastAsiaTheme="minorEastAsia" w:hAnsiTheme="minorHAnsi" w:cstheme="minorBidi"/>
          <w:noProof/>
          <w:kern w:val="0"/>
          <w:sz w:val="22"/>
          <w:szCs w:val="22"/>
        </w:rPr>
      </w:pPr>
      <w:r>
        <w:rPr>
          <w:noProof/>
        </w:rPr>
        <w:t>202</w:t>
      </w:r>
      <w:r>
        <w:rPr>
          <w:noProof/>
        </w:rPr>
        <w:tab/>
        <w:t>Record to be made of examination</w:t>
      </w:r>
      <w:r w:rsidRPr="008D2294">
        <w:rPr>
          <w:noProof/>
        </w:rPr>
        <w:tab/>
      </w:r>
      <w:r w:rsidRPr="008D2294">
        <w:rPr>
          <w:noProof/>
        </w:rPr>
        <w:fldChar w:fldCharType="begin"/>
      </w:r>
      <w:r w:rsidRPr="008D2294">
        <w:rPr>
          <w:noProof/>
        </w:rPr>
        <w:instrText xml:space="preserve"> PAGEREF _Toc58500638 \h </w:instrText>
      </w:r>
      <w:r w:rsidRPr="008D2294">
        <w:rPr>
          <w:noProof/>
        </w:rPr>
      </w:r>
      <w:r w:rsidRPr="008D2294">
        <w:rPr>
          <w:noProof/>
        </w:rPr>
        <w:fldChar w:fldCharType="separate"/>
      </w:r>
      <w:r w:rsidR="009E243C">
        <w:rPr>
          <w:noProof/>
        </w:rPr>
        <w:t>159</w:t>
      </w:r>
      <w:r w:rsidRPr="008D2294">
        <w:rPr>
          <w:noProof/>
        </w:rPr>
        <w:fldChar w:fldCharType="end"/>
      </w:r>
    </w:p>
    <w:p w14:paraId="1B0CF75F" w14:textId="77777777" w:rsidR="008D2294" w:rsidRDefault="008D2294">
      <w:pPr>
        <w:pStyle w:val="TOC5"/>
        <w:rPr>
          <w:rFonts w:asciiTheme="minorHAnsi" w:eastAsiaTheme="minorEastAsia" w:hAnsiTheme="minorHAnsi" w:cstheme="minorBidi"/>
          <w:noProof/>
          <w:kern w:val="0"/>
          <w:sz w:val="22"/>
          <w:szCs w:val="22"/>
        </w:rPr>
      </w:pPr>
      <w:r>
        <w:rPr>
          <w:noProof/>
        </w:rPr>
        <w:t>203</w:t>
      </w:r>
      <w:r>
        <w:rPr>
          <w:noProof/>
        </w:rPr>
        <w:tab/>
        <w:t>Production of documents for inspection</w:t>
      </w:r>
      <w:r w:rsidRPr="008D2294">
        <w:rPr>
          <w:noProof/>
        </w:rPr>
        <w:tab/>
      </w:r>
      <w:r w:rsidRPr="008D2294">
        <w:rPr>
          <w:noProof/>
        </w:rPr>
        <w:fldChar w:fldCharType="begin"/>
      </w:r>
      <w:r w:rsidRPr="008D2294">
        <w:rPr>
          <w:noProof/>
        </w:rPr>
        <w:instrText xml:space="preserve"> PAGEREF _Toc58500639 \h </w:instrText>
      </w:r>
      <w:r w:rsidRPr="008D2294">
        <w:rPr>
          <w:noProof/>
        </w:rPr>
      </w:r>
      <w:r w:rsidRPr="008D2294">
        <w:rPr>
          <w:noProof/>
        </w:rPr>
        <w:fldChar w:fldCharType="separate"/>
      </w:r>
      <w:r w:rsidR="009E243C">
        <w:rPr>
          <w:noProof/>
        </w:rPr>
        <w:t>159</w:t>
      </w:r>
      <w:r w:rsidRPr="008D2294">
        <w:rPr>
          <w:noProof/>
        </w:rPr>
        <w:fldChar w:fldCharType="end"/>
      </w:r>
    </w:p>
    <w:p w14:paraId="5B7AC596" w14:textId="77777777" w:rsidR="008D2294" w:rsidRDefault="008D2294">
      <w:pPr>
        <w:pStyle w:val="TOC5"/>
        <w:rPr>
          <w:rFonts w:asciiTheme="minorHAnsi" w:eastAsiaTheme="minorEastAsia" w:hAnsiTheme="minorHAnsi" w:cstheme="minorBidi"/>
          <w:noProof/>
          <w:kern w:val="0"/>
          <w:sz w:val="22"/>
          <w:szCs w:val="22"/>
        </w:rPr>
      </w:pPr>
      <w:r>
        <w:rPr>
          <w:noProof/>
        </w:rPr>
        <w:t>204</w:t>
      </w:r>
      <w:r>
        <w:rPr>
          <w:noProof/>
        </w:rPr>
        <w:tab/>
        <w:t>Protection of persons giving evidence</w:t>
      </w:r>
      <w:r w:rsidRPr="008D2294">
        <w:rPr>
          <w:noProof/>
        </w:rPr>
        <w:tab/>
      </w:r>
      <w:r w:rsidRPr="008D2294">
        <w:rPr>
          <w:noProof/>
        </w:rPr>
        <w:fldChar w:fldCharType="begin"/>
      </w:r>
      <w:r w:rsidRPr="008D2294">
        <w:rPr>
          <w:noProof/>
        </w:rPr>
        <w:instrText xml:space="preserve"> PAGEREF _Toc58500640 \h </w:instrText>
      </w:r>
      <w:r w:rsidRPr="008D2294">
        <w:rPr>
          <w:noProof/>
        </w:rPr>
      </w:r>
      <w:r w:rsidRPr="008D2294">
        <w:rPr>
          <w:noProof/>
        </w:rPr>
        <w:fldChar w:fldCharType="separate"/>
      </w:r>
      <w:r w:rsidR="009E243C">
        <w:rPr>
          <w:noProof/>
        </w:rPr>
        <w:t>160</w:t>
      </w:r>
      <w:r w:rsidRPr="008D2294">
        <w:rPr>
          <w:noProof/>
        </w:rPr>
        <w:fldChar w:fldCharType="end"/>
      </w:r>
    </w:p>
    <w:p w14:paraId="0FFAEFAD" w14:textId="77777777" w:rsidR="008D2294" w:rsidRDefault="008D2294">
      <w:pPr>
        <w:pStyle w:val="TOC5"/>
        <w:rPr>
          <w:rFonts w:asciiTheme="minorHAnsi" w:eastAsiaTheme="minorEastAsia" w:hAnsiTheme="minorHAnsi" w:cstheme="minorBidi"/>
          <w:noProof/>
          <w:kern w:val="0"/>
          <w:sz w:val="22"/>
          <w:szCs w:val="22"/>
        </w:rPr>
      </w:pPr>
      <w:r>
        <w:rPr>
          <w:noProof/>
        </w:rPr>
        <w:t>205</w:t>
      </w:r>
      <w:r>
        <w:rPr>
          <w:noProof/>
        </w:rPr>
        <w:tab/>
        <w:t>Non</w:t>
      </w:r>
      <w:r>
        <w:rPr>
          <w:noProof/>
        </w:rPr>
        <w:noBreakHyphen/>
        <w:t>compliance with requirement to give evidence</w:t>
      </w:r>
      <w:r w:rsidRPr="008D2294">
        <w:rPr>
          <w:noProof/>
        </w:rPr>
        <w:tab/>
      </w:r>
      <w:r w:rsidRPr="008D2294">
        <w:rPr>
          <w:noProof/>
        </w:rPr>
        <w:fldChar w:fldCharType="begin"/>
      </w:r>
      <w:r w:rsidRPr="008D2294">
        <w:rPr>
          <w:noProof/>
        </w:rPr>
        <w:instrText xml:space="preserve"> PAGEREF _Toc58500641 \h </w:instrText>
      </w:r>
      <w:r w:rsidRPr="008D2294">
        <w:rPr>
          <w:noProof/>
        </w:rPr>
      </w:r>
      <w:r w:rsidRPr="008D2294">
        <w:rPr>
          <w:noProof/>
        </w:rPr>
        <w:fldChar w:fldCharType="separate"/>
      </w:r>
      <w:r w:rsidR="009E243C">
        <w:rPr>
          <w:noProof/>
        </w:rPr>
        <w:t>160</w:t>
      </w:r>
      <w:r w:rsidRPr="008D2294">
        <w:rPr>
          <w:noProof/>
        </w:rPr>
        <w:fldChar w:fldCharType="end"/>
      </w:r>
    </w:p>
    <w:p w14:paraId="28C96DB5" w14:textId="77777777" w:rsidR="008D2294" w:rsidRDefault="008D2294">
      <w:pPr>
        <w:pStyle w:val="TOC2"/>
        <w:rPr>
          <w:rFonts w:asciiTheme="minorHAnsi" w:eastAsiaTheme="minorEastAsia" w:hAnsiTheme="minorHAnsi" w:cstheme="minorBidi"/>
          <w:b w:val="0"/>
          <w:noProof/>
          <w:kern w:val="0"/>
          <w:sz w:val="22"/>
          <w:szCs w:val="22"/>
        </w:rPr>
      </w:pPr>
      <w:r>
        <w:rPr>
          <w:noProof/>
        </w:rPr>
        <w:t>Part 15—Disclosure of information</w:t>
      </w:r>
      <w:r w:rsidRPr="008D2294">
        <w:rPr>
          <w:b w:val="0"/>
          <w:noProof/>
          <w:sz w:val="18"/>
        </w:rPr>
        <w:tab/>
      </w:r>
      <w:r w:rsidRPr="008D2294">
        <w:rPr>
          <w:b w:val="0"/>
          <w:noProof/>
          <w:sz w:val="18"/>
        </w:rPr>
        <w:fldChar w:fldCharType="begin"/>
      </w:r>
      <w:r w:rsidRPr="008D2294">
        <w:rPr>
          <w:b w:val="0"/>
          <w:noProof/>
          <w:sz w:val="18"/>
        </w:rPr>
        <w:instrText xml:space="preserve"> PAGEREF _Toc58500642 \h </w:instrText>
      </w:r>
      <w:r w:rsidRPr="008D2294">
        <w:rPr>
          <w:b w:val="0"/>
          <w:noProof/>
          <w:sz w:val="18"/>
        </w:rPr>
      </w:r>
      <w:r w:rsidRPr="008D2294">
        <w:rPr>
          <w:b w:val="0"/>
          <w:noProof/>
          <w:sz w:val="18"/>
        </w:rPr>
        <w:fldChar w:fldCharType="separate"/>
      </w:r>
      <w:r w:rsidR="009E243C">
        <w:rPr>
          <w:b w:val="0"/>
          <w:noProof/>
          <w:sz w:val="18"/>
        </w:rPr>
        <w:t>162</w:t>
      </w:r>
      <w:r w:rsidRPr="008D2294">
        <w:rPr>
          <w:b w:val="0"/>
          <w:noProof/>
          <w:sz w:val="18"/>
        </w:rPr>
        <w:fldChar w:fldCharType="end"/>
      </w:r>
    </w:p>
    <w:p w14:paraId="52827286" w14:textId="77777777" w:rsidR="008D2294" w:rsidRDefault="008D2294">
      <w:pPr>
        <w:pStyle w:val="TOC5"/>
        <w:rPr>
          <w:rFonts w:asciiTheme="minorHAnsi" w:eastAsiaTheme="minorEastAsia" w:hAnsiTheme="minorHAnsi" w:cstheme="minorBidi"/>
          <w:noProof/>
          <w:kern w:val="0"/>
          <w:sz w:val="22"/>
          <w:szCs w:val="22"/>
        </w:rPr>
      </w:pPr>
      <w:r>
        <w:rPr>
          <w:noProof/>
        </w:rPr>
        <w:t>206</w:t>
      </w:r>
      <w:r>
        <w:rPr>
          <w:noProof/>
        </w:rPr>
        <w:tab/>
        <w:t>Simplified outline of this Part</w:t>
      </w:r>
      <w:r w:rsidRPr="008D2294">
        <w:rPr>
          <w:noProof/>
        </w:rPr>
        <w:tab/>
      </w:r>
      <w:r w:rsidRPr="008D2294">
        <w:rPr>
          <w:noProof/>
        </w:rPr>
        <w:fldChar w:fldCharType="begin"/>
      </w:r>
      <w:r w:rsidRPr="008D2294">
        <w:rPr>
          <w:noProof/>
        </w:rPr>
        <w:instrText xml:space="preserve"> PAGEREF _Toc58500643 \h </w:instrText>
      </w:r>
      <w:r w:rsidRPr="008D2294">
        <w:rPr>
          <w:noProof/>
        </w:rPr>
      </w:r>
      <w:r w:rsidRPr="008D2294">
        <w:rPr>
          <w:noProof/>
        </w:rPr>
        <w:fldChar w:fldCharType="separate"/>
      </w:r>
      <w:r w:rsidR="009E243C">
        <w:rPr>
          <w:noProof/>
        </w:rPr>
        <w:t>162</w:t>
      </w:r>
      <w:r w:rsidRPr="008D2294">
        <w:rPr>
          <w:noProof/>
        </w:rPr>
        <w:fldChar w:fldCharType="end"/>
      </w:r>
    </w:p>
    <w:p w14:paraId="71705A3D" w14:textId="77777777" w:rsidR="008D2294" w:rsidRDefault="008D2294">
      <w:pPr>
        <w:pStyle w:val="TOC5"/>
        <w:rPr>
          <w:rFonts w:asciiTheme="minorHAnsi" w:eastAsiaTheme="minorEastAsia" w:hAnsiTheme="minorHAnsi" w:cstheme="minorBidi"/>
          <w:noProof/>
          <w:kern w:val="0"/>
          <w:sz w:val="22"/>
          <w:szCs w:val="22"/>
        </w:rPr>
      </w:pPr>
      <w:r>
        <w:rPr>
          <w:noProof/>
        </w:rPr>
        <w:t>207</w:t>
      </w:r>
      <w:r>
        <w:rPr>
          <w:noProof/>
        </w:rPr>
        <w:tab/>
        <w:t>Scope</w:t>
      </w:r>
      <w:r w:rsidRPr="008D2294">
        <w:rPr>
          <w:noProof/>
        </w:rPr>
        <w:tab/>
      </w:r>
      <w:r w:rsidRPr="008D2294">
        <w:rPr>
          <w:noProof/>
        </w:rPr>
        <w:fldChar w:fldCharType="begin"/>
      </w:r>
      <w:r w:rsidRPr="008D2294">
        <w:rPr>
          <w:noProof/>
        </w:rPr>
        <w:instrText xml:space="preserve"> PAGEREF _Toc58500644 \h </w:instrText>
      </w:r>
      <w:r w:rsidRPr="008D2294">
        <w:rPr>
          <w:noProof/>
        </w:rPr>
      </w:r>
      <w:r w:rsidRPr="008D2294">
        <w:rPr>
          <w:noProof/>
        </w:rPr>
        <w:fldChar w:fldCharType="separate"/>
      </w:r>
      <w:r w:rsidR="009E243C">
        <w:rPr>
          <w:noProof/>
        </w:rPr>
        <w:t>162</w:t>
      </w:r>
      <w:r w:rsidRPr="008D2294">
        <w:rPr>
          <w:noProof/>
        </w:rPr>
        <w:fldChar w:fldCharType="end"/>
      </w:r>
    </w:p>
    <w:p w14:paraId="7E42D503" w14:textId="77777777" w:rsidR="008D2294" w:rsidRDefault="008D2294">
      <w:pPr>
        <w:pStyle w:val="TOC5"/>
        <w:rPr>
          <w:rFonts w:asciiTheme="minorHAnsi" w:eastAsiaTheme="minorEastAsia" w:hAnsiTheme="minorHAnsi" w:cstheme="minorBidi"/>
          <w:noProof/>
          <w:kern w:val="0"/>
          <w:sz w:val="22"/>
          <w:szCs w:val="22"/>
        </w:rPr>
      </w:pPr>
      <w:r>
        <w:rPr>
          <w:noProof/>
        </w:rPr>
        <w:t>208</w:t>
      </w:r>
      <w:r>
        <w:rPr>
          <w:noProof/>
        </w:rPr>
        <w:tab/>
        <w:t>Disclosure to Minister</w:t>
      </w:r>
      <w:r w:rsidRPr="008D2294">
        <w:rPr>
          <w:noProof/>
        </w:rPr>
        <w:tab/>
      </w:r>
      <w:r w:rsidRPr="008D2294">
        <w:rPr>
          <w:noProof/>
        </w:rPr>
        <w:fldChar w:fldCharType="begin"/>
      </w:r>
      <w:r w:rsidRPr="008D2294">
        <w:rPr>
          <w:noProof/>
        </w:rPr>
        <w:instrText xml:space="preserve"> PAGEREF _Toc58500645 \h </w:instrText>
      </w:r>
      <w:r w:rsidRPr="008D2294">
        <w:rPr>
          <w:noProof/>
        </w:rPr>
      </w:r>
      <w:r w:rsidRPr="008D2294">
        <w:rPr>
          <w:noProof/>
        </w:rPr>
        <w:fldChar w:fldCharType="separate"/>
      </w:r>
      <w:r w:rsidR="009E243C">
        <w:rPr>
          <w:noProof/>
        </w:rPr>
        <w:t>162</w:t>
      </w:r>
      <w:r w:rsidRPr="008D2294">
        <w:rPr>
          <w:noProof/>
        </w:rPr>
        <w:fldChar w:fldCharType="end"/>
      </w:r>
    </w:p>
    <w:p w14:paraId="64F2C1DC" w14:textId="77777777" w:rsidR="008D2294" w:rsidRDefault="008D2294">
      <w:pPr>
        <w:pStyle w:val="TOC5"/>
        <w:rPr>
          <w:rFonts w:asciiTheme="minorHAnsi" w:eastAsiaTheme="minorEastAsia" w:hAnsiTheme="minorHAnsi" w:cstheme="minorBidi"/>
          <w:noProof/>
          <w:kern w:val="0"/>
          <w:sz w:val="22"/>
          <w:szCs w:val="22"/>
        </w:rPr>
      </w:pPr>
      <w:r>
        <w:rPr>
          <w:noProof/>
        </w:rPr>
        <w:t>209</w:t>
      </w:r>
      <w:r>
        <w:rPr>
          <w:noProof/>
        </w:rPr>
        <w:tab/>
        <w:t>Disclosure to Secretary, or APS employees, for advising the Minister</w:t>
      </w:r>
      <w:r w:rsidRPr="008D2294">
        <w:rPr>
          <w:noProof/>
        </w:rPr>
        <w:tab/>
      </w:r>
      <w:r w:rsidRPr="008D2294">
        <w:rPr>
          <w:noProof/>
        </w:rPr>
        <w:fldChar w:fldCharType="begin"/>
      </w:r>
      <w:r w:rsidRPr="008D2294">
        <w:rPr>
          <w:noProof/>
        </w:rPr>
        <w:instrText xml:space="preserve"> PAGEREF _Toc58500646 \h </w:instrText>
      </w:r>
      <w:r w:rsidRPr="008D2294">
        <w:rPr>
          <w:noProof/>
        </w:rPr>
      </w:r>
      <w:r w:rsidRPr="008D2294">
        <w:rPr>
          <w:noProof/>
        </w:rPr>
        <w:fldChar w:fldCharType="separate"/>
      </w:r>
      <w:r w:rsidR="009E243C">
        <w:rPr>
          <w:noProof/>
        </w:rPr>
        <w:t>162</w:t>
      </w:r>
      <w:r w:rsidRPr="008D2294">
        <w:rPr>
          <w:noProof/>
        </w:rPr>
        <w:fldChar w:fldCharType="end"/>
      </w:r>
    </w:p>
    <w:p w14:paraId="5003F2CE" w14:textId="77777777" w:rsidR="008D2294" w:rsidRDefault="008D2294">
      <w:pPr>
        <w:pStyle w:val="TOC5"/>
        <w:rPr>
          <w:rFonts w:asciiTheme="minorHAnsi" w:eastAsiaTheme="minorEastAsia" w:hAnsiTheme="minorHAnsi" w:cstheme="minorBidi"/>
          <w:noProof/>
          <w:kern w:val="0"/>
          <w:sz w:val="22"/>
          <w:szCs w:val="22"/>
        </w:rPr>
      </w:pPr>
      <w:r>
        <w:rPr>
          <w:noProof/>
        </w:rPr>
        <w:t>210</w:t>
      </w:r>
      <w:r>
        <w:rPr>
          <w:noProof/>
        </w:rPr>
        <w:tab/>
        <w:t>Disclosure to a member of the staff of the ACMA etc.</w:t>
      </w:r>
      <w:r w:rsidRPr="008D2294">
        <w:rPr>
          <w:noProof/>
        </w:rPr>
        <w:tab/>
      </w:r>
      <w:r w:rsidRPr="008D2294">
        <w:rPr>
          <w:noProof/>
        </w:rPr>
        <w:fldChar w:fldCharType="begin"/>
      </w:r>
      <w:r w:rsidRPr="008D2294">
        <w:rPr>
          <w:noProof/>
        </w:rPr>
        <w:instrText xml:space="preserve"> PAGEREF _Toc58500647 \h </w:instrText>
      </w:r>
      <w:r w:rsidRPr="008D2294">
        <w:rPr>
          <w:noProof/>
        </w:rPr>
      </w:r>
      <w:r w:rsidRPr="008D2294">
        <w:rPr>
          <w:noProof/>
        </w:rPr>
        <w:fldChar w:fldCharType="separate"/>
      </w:r>
      <w:r w:rsidR="009E243C">
        <w:rPr>
          <w:noProof/>
        </w:rPr>
        <w:t>162</w:t>
      </w:r>
      <w:r w:rsidRPr="008D2294">
        <w:rPr>
          <w:noProof/>
        </w:rPr>
        <w:fldChar w:fldCharType="end"/>
      </w:r>
    </w:p>
    <w:p w14:paraId="4286B987" w14:textId="77777777" w:rsidR="008D2294" w:rsidRDefault="008D2294">
      <w:pPr>
        <w:pStyle w:val="TOC5"/>
        <w:rPr>
          <w:rFonts w:asciiTheme="minorHAnsi" w:eastAsiaTheme="minorEastAsia" w:hAnsiTheme="minorHAnsi" w:cstheme="minorBidi"/>
          <w:noProof/>
          <w:kern w:val="0"/>
          <w:sz w:val="22"/>
          <w:szCs w:val="22"/>
        </w:rPr>
      </w:pPr>
      <w:r>
        <w:rPr>
          <w:noProof/>
        </w:rPr>
        <w:t>211</w:t>
      </w:r>
      <w:r>
        <w:rPr>
          <w:noProof/>
        </w:rPr>
        <w:tab/>
        <w:t>Disclosure to Royal Commissions</w:t>
      </w:r>
      <w:r w:rsidRPr="008D2294">
        <w:rPr>
          <w:noProof/>
        </w:rPr>
        <w:tab/>
      </w:r>
      <w:r w:rsidRPr="008D2294">
        <w:rPr>
          <w:noProof/>
        </w:rPr>
        <w:fldChar w:fldCharType="begin"/>
      </w:r>
      <w:r w:rsidRPr="008D2294">
        <w:rPr>
          <w:noProof/>
        </w:rPr>
        <w:instrText xml:space="preserve"> PAGEREF _Toc58500648 \h </w:instrText>
      </w:r>
      <w:r w:rsidRPr="008D2294">
        <w:rPr>
          <w:noProof/>
        </w:rPr>
      </w:r>
      <w:r w:rsidRPr="008D2294">
        <w:rPr>
          <w:noProof/>
        </w:rPr>
        <w:fldChar w:fldCharType="separate"/>
      </w:r>
      <w:r w:rsidR="009E243C">
        <w:rPr>
          <w:noProof/>
        </w:rPr>
        <w:t>163</w:t>
      </w:r>
      <w:r w:rsidRPr="008D2294">
        <w:rPr>
          <w:noProof/>
        </w:rPr>
        <w:fldChar w:fldCharType="end"/>
      </w:r>
    </w:p>
    <w:p w14:paraId="45885113" w14:textId="77777777" w:rsidR="008D2294" w:rsidRDefault="008D2294">
      <w:pPr>
        <w:pStyle w:val="TOC5"/>
        <w:rPr>
          <w:rFonts w:asciiTheme="minorHAnsi" w:eastAsiaTheme="minorEastAsia" w:hAnsiTheme="minorHAnsi" w:cstheme="minorBidi"/>
          <w:noProof/>
          <w:kern w:val="0"/>
          <w:sz w:val="22"/>
          <w:szCs w:val="22"/>
        </w:rPr>
      </w:pPr>
      <w:r>
        <w:rPr>
          <w:noProof/>
        </w:rPr>
        <w:t>212</w:t>
      </w:r>
      <w:r>
        <w:rPr>
          <w:noProof/>
        </w:rPr>
        <w:tab/>
        <w:t>Disclosure to certain authorities</w:t>
      </w:r>
      <w:r w:rsidRPr="008D2294">
        <w:rPr>
          <w:noProof/>
        </w:rPr>
        <w:tab/>
      </w:r>
      <w:r w:rsidRPr="008D2294">
        <w:rPr>
          <w:noProof/>
        </w:rPr>
        <w:fldChar w:fldCharType="begin"/>
      </w:r>
      <w:r w:rsidRPr="008D2294">
        <w:rPr>
          <w:noProof/>
        </w:rPr>
        <w:instrText xml:space="preserve"> PAGEREF _Toc58500649 \h </w:instrText>
      </w:r>
      <w:r w:rsidRPr="008D2294">
        <w:rPr>
          <w:noProof/>
        </w:rPr>
      </w:r>
      <w:r w:rsidRPr="008D2294">
        <w:rPr>
          <w:noProof/>
        </w:rPr>
        <w:fldChar w:fldCharType="separate"/>
      </w:r>
      <w:r w:rsidR="009E243C">
        <w:rPr>
          <w:noProof/>
        </w:rPr>
        <w:t>163</w:t>
      </w:r>
      <w:r w:rsidRPr="008D2294">
        <w:rPr>
          <w:noProof/>
        </w:rPr>
        <w:fldChar w:fldCharType="end"/>
      </w:r>
    </w:p>
    <w:p w14:paraId="199B285C" w14:textId="77777777" w:rsidR="008D2294" w:rsidRDefault="008D2294">
      <w:pPr>
        <w:pStyle w:val="TOC5"/>
        <w:rPr>
          <w:rFonts w:asciiTheme="minorHAnsi" w:eastAsiaTheme="minorEastAsia" w:hAnsiTheme="minorHAnsi" w:cstheme="minorBidi"/>
          <w:noProof/>
          <w:kern w:val="0"/>
          <w:sz w:val="22"/>
          <w:szCs w:val="22"/>
        </w:rPr>
      </w:pPr>
      <w:r>
        <w:rPr>
          <w:noProof/>
        </w:rPr>
        <w:t>213</w:t>
      </w:r>
      <w:r>
        <w:rPr>
          <w:noProof/>
        </w:rPr>
        <w:tab/>
        <w:t>Disclosure to teachers or school principals</w:t>
      </w:r>
      <w:r w:rsidRPr="008D2294">
        <w:rPr>
          <w:noProof/>
        </w:rPr>
        <w:tab/>
      </w:r>
      <w:r w:rsidRPr="008D2294">
        <w:rPr>
          <w:noProof/>
        </w:rPr>
        <w:fldChar w:fldCharType="begin"/>
      </w:r>
      <w:r w:rsidRPr="008D2294">
        <w:rPr>
          <w:noProof/>
        </w:rPr>
        <w:instrText xml:space="preserve"> PAGEREF _Toc58500650 \h </w:instrText>
      </w:r>
      <w:r w:rsidRPr="008D2294">
        <w:rPr>
          <w:noProof/>
        </w:rPr>
      </w:r>
      <w:r w:rsidRPr="008D2294">
        <w:rPr>
          <w:noProof/>
        </w:rPr>
        <w:fldChar w:fldCharType="separate"/>
      </w:r>
      <w:r w:rsidR="009E243C">
        <w:rPr>
          <w:noProof/>
        </w:rPr>
        <w:t>164</w:t>
      </w:r>
      <w:r w:rsidRPr="008D2294">
        <w:rPr>
          <w:noProof/>
        </w:rPr>
        <w:fldChar w:fldCharType="end"/>
      </w:r>
    </w:p>
    <w:p w14:paraId="70681ED2" w14:textId="77777777" w:rsidR="008D2294" w:rsidRDefault="008D2294">
      <w:pPr>
        <w:pStyle w:val="TOC5"/>
        <w:rPr>
          <w:rFonts w:asciiTheme="minorHAnsi" w:eastAsiaTheme="minorEastAsia" w:hAnsiTheme="minorHAnsi" w:cstheme="minorBidi"/>
          <w:noProof/>
          <w:kern w:val="0"/>
          <w:sz w:val="22"/>
          <w:szCs w:val="22"/>
        </w:rPr>
      </w:pPr>
      <w:r>
        <w:rPr>
          <w:noProof/>
        </w:rPr>
        <w:t>214</w:t>
      </w:r>
      <w:r>
        <w:rPr>
          <w:noProof/>
        </w:rPr>
        <w:tab/>
        <w:t>Disclosure to parents or guardians</w:t>
      </w:r>
      <w:r w:rsidRPr="008D2294">
        <w:rPr>
          <w:noProof/>
        </w:rPr>
        <w:tab/>
      </w:r>
      <w:r w:rsidRPr="008D2294">
        <w:rPr>
          <w:noProof/>
        </w:rPr>
        <w:fldChar w:fldCharType="begin"/>
      </w:r>
      <w:r w:rsidRPr="008D2294">
        <w:rPr>
          <w:noProof/>
        </w:rPr>
        <w:instrText xml:space="preserve"> PAGEREF _Toc58500651 \h </w:instrText>
      </w:r>
      <w:r w:rsidRPr="008D2294">
        <w:rPr>
          <w:noProof/>
        </w:rPr>
      </w:r>
      <w:r w:rsidRPr="008D2294">
        <w:rPr>
          <w:noProof/>
        </w:rPr>
        <w:fldChar w:fldCharType="separate"/>
      </w:r>
      <w:r w:rsidR="009E243C">
        <w:rPr>
          <w:noProof/>
        </w:rPr>
        <w:t>165</w:t>
      </w:r>
      <w:r w:rsidRPr="008D2294">
        <w:rPr>
          <w:noProof/>
        </w:rPr>
        <w:fldChar w:fldCharType="end"/>
      </w:r>
    </w:p>
    <w:p w14:paraId="6573507A" w14:textId="77777777" w:rsidR="008D2294" w:rsidRDefault="008D2294">
      <w:pPr>
        <w:pStyle w:val="TOC5"/>
        <w:rPr>
          <w:rFonts w:asciiTheme="minorHAnsi" w:eastAsiaTheme="minorEastAsia" w:hAnsiTheme="minorHAnsi" w:cstheme="minorBidi"/>
          <w:noProof/>
          <w:kern w:val="0"/>
          <w:sz w:val="22"/>
          <w:szCs w:val="22"/>
        </w:rPr>
      </w:pPr>
      <w:r>
        <w:rPr>
          <w:noProof/>
        </w:rPr>
        <w:t>215</w:t>
      </w:r>
      <w:r>
        <w:rPr>
          <w:noProof/>
        </w:rPr>
        <w:tab/>
        <w:t>Disclosure with consent</w:t>
      </w:r>
      <w:r w:rsidRPr="008D2294">
        <w:rPr>
          <w:noProof/>
        </w:rPr>
        <w:tab/>
      </w:r>
      <w:r w:rsidRPr="008D2294">
        <w:rPr>
          <w:noProof/>
        </w:rPr>
        <w:fldChar w:fldCharType="begin"/>
      </w:r>
      <w:r w:rsidRPr="008D2294">
        <w:rPr>
          <w:noProof/>
        </w:rPr>
        <w:instrText xml:space="preserve"> PAGEREF _Toc58500652 \h </w:instrText>
      </w:r>
      <w:r w:rsidRPr="008D2294">
        <w:rPr>
          <w:noProof/>
        </w:rPr>
      </w:r>
      <w:r w:rsidRPr="008D2294">
        <w:rPr>
          <w:noProof/>
        </w:rPr>
        <w:fldChar w:fldCharType="separate"/>
      </w:r>
      <w:r w:rsidR="009E243C">
        <w:rPr>
          <w:noProof/>
        </w:rPr>
        <w:t>165</w:t>
      </w:r>
      <w:r w:rsidRPr="008D2294">
        <w:rPr>
          <w:noProof/>
        </w:rPr>
        <w:fldChar w:fldCharType="end"/>
      </w:r>
    </w:p>
    <w:p w14:paraId="13E351A2" w14:textId="77777777" w:rsidR="008D2294" w:rsidRDefault="008D2294">
      <w:pPr>
        <w:pStyle w:val="TOC5"/>
        <w:rPr>
          <w:rFonts w:asciiTheme="minorHAnsi" w:eastAsiaTheme="minorEastAsia" w:hAnsiTheme="minorHAnsi" w:cstheme="minorBidi"/>
          <w:noProof/>
          <w:kern w:val="0"/>
          <w:sz w:val="22"/>
          <w:szCs w:val="22"/>
        </w:rPr>
      </w:pPr>
      <w:r>
        <w:rPr>
          <w:noProof/>
        </w:rPr>
        <w:t>216</w:t>
      </w:r>
      <w:r>
        <w:rPr>
          <w:noProof/>
        </w:rPr>
        <w:tab/>
        <w:t>Disclosure of publicly available information</w:t>
      </w:r>
      <w:r w:rsidRPr="008D2294">
        <w:rPr>
          <w:noProof/>
        </w:rPr>
        <w:tab/>
      </w:r>
      <w:r w:rsidRPr="008D2294">
        <w:rPr>
          <w:noProof/>
        </w:rPr>
        <w:fldChar w:fldCharType="begin"/>
      </w:r>
      <w:r w:rsidRPr="008D2294">
        <w:rPr>
          <w:noProof/>
        </w:rPr>
        <w:instrText xml:space="preserve"> PAGEREF _Toc58500653 \h </w:instrText>
      </w:r>
      <w:r w:rsidRPr="008D2294">
        <w:rPr>
          <w:noProof/>
        </w:rPr>
      </w:r>
      <w:r w:rsidRPr="008D2294">
        <w:rPr>
          <w:noProof/>
        </w:rPr>
        <w:fldChar w:fldCharType="separate"/>
      </w:r>
      <w:r w:rsidR="009E243C">
        <w:rPr>
          <w:noProof/>
        </w:rPr>
        <w:t>165</w:t>
      </w:r>
      <w:r w:rsidRPr="008D2294">
        <w:rPr>
          <w:noProof/>
        </w:rPr>
        <w:fldChar w:fldCharType="end"/>
      </w:r>
    </w:p>
    <w:p w14:paraId="12BF6A41" w14:textId="77777777" w:rsidR="008D2294" w:rsidRDefault="008D2294">
      <w:pPr>
        <w:pStyle w:val="TOC5"/>
        <w:rPr>
          <w:rFonts w:asciiTheme="minorHAnsi" w:eastAsiaTheme="minorEastAsia" w:hAnsiTheme="minorHAnsi" w:cstheme="minorBidi"/>
          <w:noProof/>
          <w:kern w:val="0"/>
          <w:sz w:val="22"/>
          <w:szCs w:val="22"/>
        </w:rPr>
      </w:pPr>
      <w:r>
        <w:rPr>
          <w:noProof/>
        </w:rPr>
        <w:t>217</w:t>
      </w:r>
      <w:r>
        <w:rPr>
          <w:noProof/>
        </w:rPr>
        <w:tab/>
        <w:t>Disclosure of summaries and statistics</w:t>
      </w:r>
      <w:r w:rsidRPr="008D2294">
        <w:rPr>
          <w:noProof/>
        </w:rPr>
        <w:tab/>
      </w:r>
      <w:r w:rsidRPr="008D2294">
        <w:rPr>
          <w:noProof/>
        </w:rPr>
        <w:fldChar w:fldCharType="begin"/>
      </w:r>
      <w:r w:rsidRPr="008D2294">
        <w:rPr>
          <w:noProof/>
        </w:rPr>
        <w:instrText xml:space="preserve"> PAGEREF _Toc58500654 \h </w:instrText>
      </w:r>
      <w:r w:rsidRPr="008D2294">
        <w:rPr>
          <w:noProof/>
        </w:rPr>
      </w:r>
      <w:r w:rsidRPr="008D2294">
        <w:rPr>
          <w:noProof/>
        </w:rPr>
        <w:fldChar w:fldCharType="separate"/>
      </w:r>
      <w:r w:rsidR="009E243C">
        <w:rPr>
          <w:noProof/>
        </w:rPr>
        <w:t>165</w:t>
      </w:r>
      <w:r w:rsidRPr="008D2294">
        <w:rPr>
          <w:noProof/>
        </w:rPr>
        <w:fldChar w:fldCharType="end"/>
      </w:r>
    </w:p>
    <w:p w14:paraId="545BEE25" w14:textId="77777777" w:rsidR="008D2294" w:rsidRDefault="008D2294">
      <w:pPr>
        <w:pStyle w:val="TOC5"/>
        <w:rPr>
          <w:rFonts w:asciiTheme="minorHAnsi" w:eastAsiaTheme="minorEastAsia" w:hAnsiTheme="minorHAnsi" w:cstheme="minorBidi"/>
          <w:noProof/>
          <w:kern w:val="0"/>
          <w:sz w:val="22"/>
          <w:szCs w:val="22"/>
        </w:rPr>
      </w:pPr>
      <w:r>
        <w:rPr>
          <w:noProof/>
        </w:rPr>
        <w:t>218</w:t>
      </w:r>
      <w:r>
        <w:rPr>
          <w:noProof/>
        </w:rPr>
        <w:tab/>
        <w:t xml:space="preserve">Relationship with Part 13 of the </w:t>
      </w:r>
      <w:r w:rsidRPr="00DE4ABE">
        <w:rPr>
          <w:i/>
          <w:noProof/>
        </w:rPr>
        <w:t>Telecommunications Act 1997</w:t>
      </w:r>
      <w:r w:rsidRPr="008D2294">
        <w:rPr>
          <w:noProof/>
        </w:rPr>
        <w:tab/>
      </w:r>
      <w:r w:rsidRPr="008D2294">
        <w:rPr>
          <w:noProof/>
        </w:rPr>
        <w:fldChar w:fldCharType="begin"/>
      </w:r>
      <w:r w:rsidRPr="008D2294">
        <w:rPr>
          <w:noProof/>
        </w:rPr>
        <w:instrText xml:space="preserve"> PAGEREF _Toc58500655 \h </w:instrText>
      </w:r>
      <w:r w:rsidRPr="008D2294">
        <w:rPr>
          <w:noProof/>
        </w:rPr>
      </w:r>
      <w:r w:rsidRPr="008D2294">
        <w:rPr>
          <w:noProof/>
        </w:rPr>
        <w:fldChar w:fldCharType="separate"/>
      </w:r>
      <w:r w:rsidR="009E243C">
        <w:rPr>
          <w:noProof/>
        </w:rPr>
        <w:t>166</w:t>
      </w:r>
      <w:r w:rsidRPr="008D2294">
        <w:rPr>
          <w:noProof/>
        </w:rPr>
        <w:fldChar w:fldCharType="end"/>
      </w:r>
    </w:p>
    <w:p w14:paraId="65CBD390" w14:textId="77777777" w:rsidR="008D2294" w:rsidRDefault="008D2294">
      <w:pPr>
        <w:pStyle w:val="TOC2"/>
        <w:rPr>
          <w:rFonts w:asciiTheme="minorHAnsi" w:eastAsiaTheme="minorEastAsia" w:hAnsiTheme="minorHAnsi" w:cstheme="minorBidi"/>
          <w:b w:val="0"/>
          <w:noProof/>
          <w:kern w:val="0"/>
          <w:sz w:val="22"/>
          <w:szCs w:val="22"/>
        </w:rPr>
      </w:pPr>
      <w:r>
        <w:rPr>
          <w:noProof/>
        </w:rPr>
        <w:t>Part 16—Miscellaneous</w:t>
      </w:r>
      <w:r w:rsidRPr="008D2294">
        <w:rPr>
          <w:b w:val="0"/>
          <w:noProof/>
          <w:sz w:val="18"/>
        </w:rPr>
        <w:tab/>
      </w:r>
      <w:r w:rsidRPr="008D2294">
        <w:rPr>
          <w:b w:val="0"/>
          <w:noProof/>
          <w:sz w:val="18"/>
        </w:rPr>
        <w:fldChar w:fldCharType="begin"/>
      </w:r>
      <w:r w:rsidRPr="008D2294">
        <w:rPr>
          <w:b w:val="0"/>
          <w:noProof/>
          <w:sz w:val="18"/>
        </w:rPr>
        <w:instrText xml:space="preserve"> PAGEREF _Toc58500656 \h </w:instrText>
      </w:r>
      <w:r w:rsidRPr="008D2294">
        <w:rPr>
          <w:b w:val="0"/>
          <w:noProof/>
          <w:sz w:val="18"/>
        </w:rPr>
      </w:r>
      <w:r w:rsidRPr="008D2294">
        <w:rPr>
          <w:b w:val="0"/>
          <w:noProof/>
          <w:sz w:val="18"/>
        </w:rPr>
        <w:fldChar w:fldCharType="separate"/>
      </w:r>
      <w:r w:rsidR="009E243C">
        <w:rPr>
          <w:b w:val="0"/>
          <w:noProof/>
          <w:sz w:val="18"/>
        </w:rPr>
        <w:t>167</w:t>
      </w:r>
      <w:r w:rsidRPr="008D2294">
        <w:rPr>
          <w:b w:val="0"/>
          <w:noProof/>
          <w:sz w:val="18"/>
        </w:rPr>
        <w:fldChar w:fldCharType="end"/>
      </w:r>
    </w:p>
    <w:p w14:paraId="57801826" w14:textId="77777777" w:rsidR="008D2294" w:rsidRDefault="008D2294">
      <w:pPr>
        <w:pStyle w:val="TOC5"/>
        <w:rPr>
          <w:rFonts w:asciiTheme="minorHAnsi" w:eastAsiaTheme="minorEastAsia" w:hAnsiTheme="minorHAnsi" w:cstheme="minorBidi"/>
          <w:noProof/>
          <w:kern w:val="0"/>
          <w:sz w:val="22"/>
          <w:szCs w:val="22"/>
        </w:rPr>
      </w:pPr>
      <w:r>
        <w:rPr>
          <w:noProof/>
        </w:rPr>
        <w:t>219</w:t>
      </w:r>
      <w:r>
        <w:rPr>
          <w:noProof/>
        </w:rPr>
        <w:tab/>
        <w:t>Simplified outline of this Part</w:t>
      </w:r>
      <w:r w:rsidRPr="008D2294">
        <w:rPr>
          <w:noProof/>
        </w:rPr>
        <w:tab/>
      </w:r>
      <w:r w:rsidRPr="008D2294">
        <w:rPr>
          <w:noProof/>
        </w:rPr>
        <w:fldChar w:fldCharType="begin"/>
      </w:r>
      <w:r w:rsidRPr="008D2294">
        <w:rPr>
          <w:noProof/>
        </w:rPr>
        <w:instrText xml:space="preserve"> PAGEREF _Toc58500657 \h </w:instrText>
      </w:r>
      <w:r w:rsidRPr="008D2294">
        <w:rPr>
          <w:noProof/>
        </w:rPr>
      </w:r>
      <w:r w:rsidRPr="008D2294">
        <w:rPr>
          <w:noProof/>
        </w:rPr>
        <w:fldChar w:fldCharType="separate"/>
      </w:r>
      <w:r w:rsidR="009E243C">
        <w:rPr>
          <w:noProof/>
        </w:rPr>
        <w:t>167</w:t>
      </w:r>
      <w:r w:rsidRPr="008D2294">
        <w:rPr>
          <w:noProof/>
        </w:rPr>
        <w:fldChar w:fldCharType="end"/>
      </w:r>
    </w:p>
    <w:p w14:paraId="682B45AA" w14:textId="77777777" w:rsidR="008D2294" w:rsidRDefault="008D2294">
      <w:pPr>
        <w:pStyle w:val="TOC5"/>
        <w:rPr>
          <w:rFonts w:asciiTheme="minorHAnsi" w:eastAsiaTheme="minorEastAsia" w:hAnsiTheme="minorHAnsi" w:cstheme="minorBidi"/>
          <w:noProof/>
          <w:kern w:val="0"/>
          <w:sz w:val="22"/>
          <w:szCs w:val="22"/>
        </w:rPr>
      </w:pPr>
      <w:r>
        <w:rPr>
          <w:noProof/>
        </w:rPr>
        <w:t>220</w:t>
      </w:r>
      <w:r>
        <w:rPr>
          <w:noProof/>
        </w:rPr>
        <w:tab/>
        <w:t>Review of decisions</w:t>
      </w:r>
      <w:r w:rsidRPr="008D2294">
        <w:rPr>
          <w:noProof/>
        </w:rPr>
        <w:tab/>
      </w:r>
      <w:r w:rsidRPr="008D2294">
        <w:rPr>
          <w:noProof/>
        </w:rPr>
        <w:fldChar w:fldCharType="begin"/>
      </w:r>
      <w:r w:rsidRPr="008D2294">
        <w:rPr>
          <w:noProof/>
        </w:rPr>
        <w:instrText xml:space="preserve"> PAGEREF _Toc58500658 \h </w:instrText>
      </w:r>
      <w:r w:rsidRPr="008D2294">
        <w:rPr>
          <w:noProof/>
        </w:rPr>
      </w:r>
      <w:r w:rsidRPr="008D2294">
        <w:rPr>
          <w:noProof/>
        </w:rPr>
        <w:fldChar w:fldCharType="separate"/>
      </w:r>
      <w:r w:rsidR="009E243C">
        <w:rPr>
          <w:noProof/>
        </w:rPr>
        <w:t>167</w:t>
      </w:r>
      <w:r w:rsidRPr="008D2294">
        <w:rPr>
          <w:noProof/>
        </w:rPr>
        <w:fldChar w:fldCharType="end"/>
      </w:r>
    </w:p>
    <w:p w14:paraId="5F1C7F1F" w14:textId="77777777" w:rsidR="008D2294" w:rsidRDefault="008D2294">
      <w:pPr>
        <w:pStyle w:val="TOC5"/>
        <w:rPr>
          <w:rFonts w:asciiTheme="minorHAnsi" w:eastAsiaTheme="minorEastAsia" w:hAnsiTheme="minorHAnsi" w:cstheme="minorBidi"/>
          <w:noProof/>
          <w:kern w:val="0"/>
          <w:sz w:val="22"/>
          <w:szCs w:val="22"/>
        </w:rPr>
      </w:pPr>
      <w:r>
        <w:rPr>
          <w:noProof/>
        </w:rPr>
        <w:t>221</w:t>
      </w:r>
      <w:r>
        <w:rPr>
          <w:noProof/>
        </w:rPr>
        <w:tab/>
        <w:t>Protection from civil proceedings</w:t>
      </w:r>
      <w:r w:rsidRPr="008D2294">
        <w:rPr>
          <w:noProof/>
        </w:rPr>
        <w:tab/>
      </w:r>
      <w:r w:rsidRPr="008D2294">
        <w:rPr>
          <w:noProof/>
        </w:rPr>
        <w:fldChar w:fldCharType="begin"/>
      </w:r>
      <w:r w:rsidRPr="008D2294">
        <w:rPr>
          <w:noProof/>
        </w:rPr>
        <w:instrText xml:space="preserve"> PAGEREF _Toc58500659 \h </w:instrText>
      </w:r>
      <w:r w:rsidRPr="008D2294">
        <w:rPr>
          <w:noProof/>
        </w:rPr>
      </w:r>
      <w:r w:rsidRPr="008D2294">
        <w:rPr>
          <w:noProof/>
        </w:rPr>
        <w:fldChar w:fldCharType="separate"/>
      </w:r>
      <w:r w:rsidR="009E243C">
        <w:rPr>
          <w:noProof/>
        </w:rPr>
        <w:t>170</w:t>
      </w:r>
      <w:r w:rsidRPr="008D2294">
        <w:rPr>
          <w:noProof/>
        </w:rPr>
        <w:fldChar w:fldCharType="end"/>
      </w:r>
    </w:p>
    <w:p w14:paraId="6345A578" w14:textId="77777777" w:rsidR="008D2294" w:rsidRDefault="008D2294">
      <w:pPr>
        <w:pStyle w:val="TOC5"/>
        <w:rPr>
          <w:rFonts w:asciiTheme="minorHAnsi" w:eastAsiaTheme="minorEastAsia" w:hAnsiTheme="minorHAnsi" w:cstheme="minorBidi"/>
          <w:noProof/>
          <w:kern w:val="0"/>
          <w:sz w:val="22"/>
          <w:szCs w:val="22"/>
        </w:rPr>
      </w:pPr>
      <w:r>
        <w:rPr>
          <w:noProof/>
        </w:rPr>
        <w:t>222</w:t>
      </w:r>
      <w:r>
        <w:rPr>
          <w:noProof/>
        </w:rPr>
        <w:tab/>
        <w:t>Liability for damages</w:t>
      </w:r>
      <w:r w:rsidRPr="008D2294">
        <w:rPr>
          <w:noProof/>
        </w:rPr>
        <w:tab/>
      </w:r>
      <w:r w:rsidRPr="008D2294">
        <w:rPr>
          <w:noProof/>
        </w:rPr>
        <w:fldChar w:fldCharType="begin"/>
      </w:r>
      <w:r w:rsidRPr="008D2294">
        <w:rPr>
          <w:noProof/>
        </w:rPr>
        <w:instrText xml:space="preserve"> PAGEREF _Toc58500660 \h </w:instrText>
      </w:r>
      <w:r w:rsidRPr="008D2294">
        <w:rPr>
          <w:noProof/>
        </w:rPr>
      </w:r>
      <w:r w:rsidRPr="008D2294">
        <w:rPr>
          <w:noProof/>
        </w:rPr>
        <w:fldChar w:fldCharType="separate"/>
      </w:r>
      <w:r w:rsidR="009E243C">
        <w:rPr>
          <w:noProof/>
        </w:rPr>
        <w:t>171</w:t>
      </w:r>
      <w:r w:rsidRPr="008D2294">
        <w:rPr>
          <w:noProof/>
        </w:rPr>
        <w:fldChar w:fldCharType="end"/>
      </w:r>
    </w:p>
    <w:p w14:paraId="01E9EB4D" w14:textId="77777777" w:rsidR="008D2294" w:rsidRDefault="008D2294">
      <w:pPr>
        <w:pStyle w:val="TOC5"/>
        <w:rPr>
          <w:rFonts w:asciiTheme="minorHAnsi" w:eastAsiaTheme="minorEastAsia" w:hAnsiTheme="minorHAnsi" w:cstheme="minorBidi"/>
          <w:noProof/>
          <w:kern w:val="0"/>
          <w:sz w:val="22"/>
          <w:szCs w:val="22"/>
        </w:rPr>
      </w:pPr>
      <w:r>
        <w:rPr>
          <w:noProof/>
        </w:rPr>
        <w:t>223</w:t>
      </w:r>
      <w:r>
        <w:rPr>
          <w:noProof/>
        </w:rPr>
        <w:tab/>
        <w:t>Protection from criminal proceedings—Commissioner, Classification Board etc.</w:t>
      </w:r>
      <w:r w:rsidRPr="008D2294">
        <w:rPr>
          <w:noProof/>
        </w:rPr>
        <w:tab/>
      </w:r>
      <w:r w:rsidRPr="008D2294">
        <w:rPr>
          <w:noProof/>
        </w:rPr>
        <w:fldChar w:fldCharType="begin"/>
      </w:r>
      <w:r w:rsidRPr="008D2294">
        <w:rPr>
          <w:noProof/>
        </w:rPr>
        <w:instrText xml:space="preserve"> PAGEREF _Toc58500661 \h </w:instrText>
      </w:r>
      <w:r w:rsidRPr="008D2294">
        <w:rPr>
          <w:noProof/>
        </w:rPr>
      </w:r>
      <w:r w:rsidRPr="008D2294">
        <w:rPr>
          <w:noProof/>
        </w:rPr>
        <w:fldChar w:fldCharType="separate"/>
      </w:r>
      <w:r w:rsidR="009E243C">
        <w:rPr>
          <w:noProof/>
        </w:rPr>
        <w:t>172</w:t>
      </w:r>
      <w:r w:rsidRPr="008D2294">
        <w:rPr>
          <w:noProof/>
        </w:rPr>
        <w:fldChar w:fldCharType="end"/>
      </w:r>
    </w:p>
    <w:p w14:paraId="05F4A25F" w14:textId="77777777" w:rsidR="008D2294" w:rsidRDefault="008D2294">
      <w:pPr>
        <w:pStyle w:val="TOC5"/>
        <w:rPr>
          <w:rFonts w:asciiTheme="minorHAnsi" w:eastAsiaTheme="minorEastAsia" w:hAnsiTheme="minorHAnsi" w:cstheme="minorBidi"/>
          <w:noProof/>
          <w:kern w:val="0"/>
          <w:sz w:val="22"/>
          <w:szCs w:val="22"/>
        </w:rPr>
      </w:pPr>
      <w:r>
        <w:rPr>
          <w:noProof/>
        </w:rPr>
        <w:t>224</w:t>
      </w:r>
      <w:r>
        <w:rPr>
          <w:noProof/>
        </w:rPr>
        <w:tab/>
        <w:t>Referral of matters to law enforcement agencies</w:t>
      </w:r>
      <w:r w:rsidRPr="008D2294">
        <w:rPr>
          <w:noProof/>
        </w:rPr>
        <w:tab/>
      </w:r>
      <w:r w:rsidRPr="008D2294">
        <w:rPr>
          <w:noProof/>
        </w:rPr>
        <w:fldChar w:fldCharType="begin"/>
      </w:r>
      <w:r w:rsidRPr="008D2294">
        <w:rPr>
          <w:noProof/>
        </w:rPr>
        <w:instrText xml:space="preserve"> PAGEREF _Toc58500662 \h </w:instrText>
      </w:r>
      <w:r w:rsidRPr="008D2294">
        <w:rPr>
          <w:noProof/>
        </w:rPr>
      </w:r>
      <w:r w:rsidRPr="008D2294">
        <w:rPr>
          <w:noProof/>
        </w:rPr>
        <w:fldChar w:fldCharType="separate"/>
      </w:r>
      <w:r w:rsidR="009E243C">
        <w:rPr>
          <w:noProof/>
        </w:rPr>
        <w:t>173</w:t>
      </w:r>
      <w:r w:rsidRPr="008D2294">
        <w:rPr>
          <w:noProof/>
        </w:rPr>
        <w:fldChar w:fldCharType="end"/>
      </w:r>
    </w:p>
    <w:p w14:paraId="1505CF3D" w14:textId="77777777" w:rsidR="008D2294" w:rsidRDefault="008D2294">
      <w:pPr>
        <w:pStyle w:val="TOC5"/>
        <w:rPr>
          <w:rFonts w:asciiTheme="minorHAnsi" w:eastAsiaTheme="minorEastAsia" w:hAnsiTheme="minorHAnsi" w:cstheme="minorBidi"/>
          <w:noProof/>
          <w:kern w:val="0"/>
          <w:sz w:val="22"/>
          <w:szCs w:val="22"/>
        </w:rPr>
      </w:pPr>
      <w:r>
        <w:rPr>
          <w:noProof/>
        </w:rPr>
        <w:t>225</w:t>
      </w:r>
      <w:r>
        <w:rPr>
          <w:noProof/>
        </w:rPr>
        <w:tab/>
        <w:t>Deferral of action in order to avoid prejudicing a criminal investigation</w:t>
      </w:r>
      <w:r w:rsidRPr="008D2294">
        <w:rPr>
          <w:noProof/>
        </w:rPr>
        <w:tab/>
      </w:r>
      <w:r w:rsidRPr="008D2294">
        <w:rPr>
          <w:noProof/>
        </w:rPr>
        <w:fldChar w:fldCharType="begin"/>
      </w:r>
      <w:r w:rsidRPr="008D2294">
        <w:rPr>
          <w:noProof/>
        </w:rPr>
        <w:instrText xml:space="preserve"> PAGEREF _Toc58500663 \h </w:instrText>
      </w:r>
      <w:r w:rsidRPr="008D2294">
        <w:rPr>
          <w:noProof/>
        </w:rPr>
      </w:r>
      <w:r w:rsidRPr="008D2294">
        <w:rPr>
          <w:noProof/>
        </w:rPr>
        <w:fldChar w:fldCharType="separate"/>
      </w:r>
      <w:r w:rsidR="009E243C">
        <w:rPr>
          <w:noProof/>
        </w:rPr>
        <w:t>174</w:t>
      </w:r>
      <w:r w:rsidRPr="008D2294">
        <w:rPr>
          <w:noProof/>
        </w:rPr>
        <w:fldChar w:fldCharType="end"/>
      </w:r>
    </w:p>
    <w:p w14:paraId="1AEC0E87" w14:textId="77777777" w:rsidR="008D2294" w:rsidRDefault="008D2294">
      <w:pPr>
        <w:pStyle w:val="TOC5"/>
        <w:rPr>
          <w:rFonts w:asciiTheme="minorHAnsi" w:eastAsiaTheme="minorEastAsia" w:hAnsiTheme="minorHAnsi" w:cstheme="minorBidi"/>
          <w:noProof/>
          <w:kern w:val="0"/>
          <w:sz w:val="22"/>
          <w:szCs w:val="22"/>
        </w:rPr>
      </w:pPr>
      <w:r>
        <w:rPr>
          <w:noProof/>
        </w:rPr>
        <w:t>226</w:t>
      </w:r>
      <w:r>
        <w:rPr>
          <w:noProof/>
        </w:rPr>
        <w:tab/>
        <w:t>Copies of material</w:t>
      </w:r>
      <w:r w:rsidRPr="008D2294">
        <w:rPr>
          <w:noProof/>
        </w:rPr>
        <w:tab/>
      </w:r>
      <w:r w:rsidRPr="008D2294">
        <w:rPr>
          <w:noProof/>
        </w:rPr>
        <w:fldChar w:fldCharType="begin"/>
      </w:r>
      <w:r w:rsidRPr="008D2294">
        <w:rPr>
          <w:noProof/>
        </w:rPr>
        <w:instrText xml:space="preserve"> PAGEREF _Toc58500664 \h </w:instrText>
      </w:r>
      <w:r w:rsidRPr="008D2294">
        <w:rPr>
          <w:noProof/>
        </w:rPr>
      </w:r>
      <w:r w:rsidRPr="008D2294">
        <w:rPr>
          <w:noProof/>
        </w:rPr>
        <w:fldChar w:fldCharType="separate"/>
      </w:r>
      <w:r w:rsidR="009E243C">
        <w:rPr>
          <w:noProof/>
        </w:rPr>
        <w:t>174</w:t>
      </w:r>
      <w:r w:rsidRPr="008D2294">
        <w:rPr>
          <w:noProof/>
        </w:rPr>
        <w:fldChar w:fldCharType="end"/>
      </w:r>
    </w:p>
    <w:p w14:paraId="6CF5FE2F" w14:textId="77777777" w:rsidR="008D2294" w:rsidRDefault="008D2294">
      <w:pPr>
        <w:pStyle w:val="TOC5"/>
        <w:rPr>
          <w:rFonts w:asciiTheme="minorHAnsi" w:eastAsiaTheme="minorEastAsia" w:hAnsiTheme="minorHAnsi" w:cstheme="minorBidi"/>
          <w:noProof/>
          <w:kern w:val="0"/>
          <w:sz w:val="22"/>
          <w:szCs w:val="22"/>
        </w:rPr>
      </w:pPr>
      <w:r>
        <w:rPr>
          <w:noProof/>
        </w:rPr>
        <w:t>227</w:t>
      </w:r>
      <w:r>
        <w:rPr>
          <w:noProof/>
        </w:rPr>
        <w:tab/>
        <w:t>Compensation for acquisition of property</w:t>
      </w:r>
      <w:r w:rsidRPr="008D2294">
        <w:rPr>
          <w:noProof/>
        </w:rPr>
        <w:tab/>
      </w:r>
      <w:r w:rsidRPr="008D2294">
        <w:rPr>
          <w:noProof/>
        </w:rPr>
        <w:fldChar w:fldCharType="begin"/>
      </w:r>
      <w:r w:rsidRPr="008D2294">
        <w:rPr>
          <w:noProof/>
        </w:rPr>
        <w:instrText xml:space="preserve"> PAGEREF _Toc58500665 \h </w:instrText>
      </w:r>
      <w:r w:rsidRPr="008D2294">
        <w:rPr>
          <w:noProof/>
        </w:rPr>
      </w:r>
      <w:r w:rsidRPr="008D2294">
        <w:rPr>
          <w:noProof/>
        </w:rPr>
        <w:fldChar w:fldCharType="separate"/>
      </w:r>
      <w:r w:rsidR="009E243C">
        <w:rPr>
          <w:noProof/>
        </w:rPr>
        <w:t>174</w:t>
      </w:r>
      <w:r w:rsidRPr="008D2294">
        <w:rPr>
          <w:noProof/>
        </w:rPr>
        <w:fldChar w:fldCharType="end"/>
      </w:r>
    </w:p>
    <w:p w14:paraId="34254EEB" w14:textId="77777777" w:rsidR="008D2294" w:rsidRDefault="008D2294">
      <w:pPr>
        <w:pStyle w:val="TOC5"/>
        <w:rPr>
          <w:rFonts w:asciiTheme="minorHAnsi" w:eastAsiaTheme="minorEastAsia" w:hAnsiTheme="minorHAnsi" w:cstheme="minorBidi"/>
          <w:noProof/>
          <w:kern w:val="0"/>
          <w:sz w:val="22"/>
          <w:szCs w:val="22"/>
        </w:rPr>
      </w:pPr>
      <w:r>
        <w:rPr>
          <w:noProof/>
        </w:rPr>
        <w:t>228</w:t>
      </w:r>
      <w:r>
        <w:rPr>
          <w:noProof/>
        </w:rPr>
        <w:tab/>
        <w:t>Service of notices by electronic means</w:t>
      </w:r>
      <w:r w:rsidRPr="008D2294">
        <w:rPr>
          <w:noProof/>
        </w:rPr>
        <w:tab/>
      </w:r>
      <w:r w:rsidRPr="008D2294">
        <w:rPr>
          <w:noProof/>
        </w:rPr>
        <w:fldChar w:fldCharType="begin"/>
      </w:r>
      <w:r w:rsidRPr="008D2294">
        <w:rPr>
          <w:noProof/>
        </w:rPr>
        <w:instrText xml:space="preserve"> PAGEREF _Toc58500666 \h </w:instrText>
      </w:r>
      <w:r w:rsidRPr="008D2294">
        <w:rPr>
          <w:noProof/>
        </w:rPr>
      </w:r>
      <w:r w:rsidRPr="008D2294">
        <w:rPr>
          <w:noProof/>
        </w:rPr>
        <w:fldChar w:fldCharType="separate"/>
      </w:r>
      <w:r w:rsidR="009E243C">
        <w:rPr>
          <w:noProof/>
        </w:rPr>
        <w:t>175</w:t>
      </w:r>
      <w:r w:rsidRPr="008D2294">
        <w:rPr>
          <w:noProof/>
        </w:rPr>
        <w:fldChar w:fldCharType="end"/>
      </w:r>
    </w:p>
    <w:p w14:paraId="16515694" w14:textId="77777777" w:rsidR="008D2294" w:rsidRDefault="008D2294">
      <w:pPr>
        <w:pStyle w:val="TOC5"/>
        <w:rPr>
          <w:rFonts w:asciiTheme="minorHAnsi" w:eastAsiaTheme="minorEastAsia" w:hAnsiTheme="minorHAnsi" w:cstheme="minorBidi"/>
          <w:noProof/>
          <w:kern w:val="0"/>
          <w:sz w:val="22"/>
          <w:szCs w:val="22"/>
        </w:rPr>
      </w:pPr>
      <w:r>
        <w:rPr>
          <w:noProof/>
        </w:rPr>
        <w:t>229</w:t>
      </w:r>
      <w:r>
        <w:rPr>
          <w:noProof/>
        </w:rPr>
        <w:tab/>
        <w:t>Service of notices on contact person etc.</w:t>
      </w:r>
      <w:r w:rsidRPr="008D2294">
        <w:rPr>
          <w:noProof/>
        </w:rPr>
        <w:tab/>
      </w:r>
      <w:r w:rsidRPr="008D2294">
        <w:rPr>
          <w:noProof/>
        </w:rPr>
        <w:fldChar w:fldCharType="begin"/>
      </w:r>
      <w:r w:rsidRPr="008D2294">
        <w:rPr>
          <w:noProof/>
        </w:rPr>
        <w:instrText xml:space="preserve"> PAGEREF _Toc58500667 \h </w:instrText>
      </w:r>
      <w:r w:rsidRPr="008D2294">
        <w:rPr>
          <w:noProof/>
        </w:rPr>
      </w:r>
      <w:r w:rsidRPr="008D2294">
        <w:rPr>
          <w:noProof/>
        </w:rPr>
        <w:fldChar w:fldCharType="separate"/>
      </w:r>
      <w:r w:rsidR="009E243C">
        <w:rPr>
          <w:noProof/>
        </w:rPr>
        <w:t>175</w:t>
      </w:r>
      <w:r w:rsidRPr="008D2294">
        <w:rPr>
          <w:noProof/>
        </w:rPr>
        <w:fldChar w:fldCharType="end"/>
      </w:r>
    </w:p>
    <w:p w14:paraId="49733100" w14:textId="77777777" w:rsidR="008D2294" w:rsidRDefault="008D2294">
      <w:pPr>
        <w:pStyle w:val="TOC5"/>
        <w:rPr>
          <w:rFonts w:asciiTheme="minorHAnsi" w:eastAsiaTheme="minorEastAsia" w:hAnsiTheme="minorHAnsi" w:cstheme="minorBidi"/>
          <w:noProof/>
          <w:kern w:val="0"/>
          <w:sz w:val="22"/>
          <w:szCs w:val="22"/>
        </w:rPr>
      </w:pPr>
      <w:r>
        <w:rPr>
          <w:noProof/>
        </w:rPr>
        <w:t>230</w:t>
      </w:r>
      <w:r>
        <w:rPr>
          <w:noProof/>
        </w:rPr>
        <w:tab/>
        <w:t>Instruments under this Act may provide for matters by reference to other instruments</w:t>
      </w:r>
      <w:r w:rsidRPr="008D2294">
        <w:rPr>
          <w:noProof/>
        </w:rPr>
        <w:tab/>
      </w:r>
      <w:r w:rsidRPr="008D2294">
        <w:rPr>
          <w:noProof/>
        </w:rPr>
        <w:fldChar w:fldCharType="begin"/>
      </w:r>
      <w:r w:rsidRPr="008D2294">
        <w:rPr>
          <w:noProof/>
        </w:rPr>
        <w:instrText xml:space="preserve"> PAGEREF _Toc58500668 \h </w:instrText>
      </w:r>
      <w:r w:rsidRPr="008D2294">
        <w:rPr>
          <w:noProof/>
        </w:rPr>
      </w:r>
      <w:r w:rsidRPr="008D2294">
        <w:rPr>
          <w:noProof/>
        </w:rPr>
        <w:fldChar w:fldCharType="separate"/>
      </w:r>
      <w:r w:rsidR="009E243C">
        <w:rPr>
          <w:noProof/>
        </w:rPr>
        <w:t>177</w:t>
      </w:r>
      <w:r w:rsidRPr="008D2294">
        <w:rPr>
          <w:noProof/>
        </w:rPr>
        <w:fldChar w:fldCharType="end"/>
      </w:r>
    </w:p>
    <w:p w14:paraId="632BA08B" w14:textId="77777777" w:rsidR="008D2294" w:rsidRDefault="008D2294">
      <w:pPr>
        <w:pStyle w:val="TOC5"/>
        <w:rPr>
          <w:rFonts w:asciiTheme="minorHAnsi" w:eastAsiaTheme="minorEastAsia" w:hAnsiTheme="minorHAnsi" w:cstheme="minorBidi"/>
          <w:noProof/>
          <w:kern w:val="0"/>
          <w:sz w:val="22"/>
          <w:szCs w:val="22"/>
        </w:rPr>
      </w:pPr>
      <w:r>
        <w:rPr>
          <w:noProof/>
        </w:rPr>
        <w:t>231</w:t>
      </w:r>
      <w:r>
        <w:rPr>
          <w:noProof/>
        </w:rPr>
        <w:tab/>
        <w:t xml:space="preserve">This Act does not limit Schedule 8 to the </w:t>
      </w:r>
      <w:r w:rsidRPr="00DE4ABE">
        <w:rPr>
          <w:i/>
          <w:noProof/>
        </w:rPr>
        <w:t>Broadcasting Services Act 1992</w:t>
      </w:r>
      <w:r w:rsidRPr="008D2294">
        <w:rPr>
          <w:noProof/>
        </w:rPr>
        <w:tab/>
      </w:r>
      <w:r w:rsidRPr="008D2294">
        <w:rPr>
          <w:noProof/>
        </w:rPr>
        <w:fldChar w:fldCharType="begin"/>
      </w:r>
      <w:r w:rsidRPr="008D2294">
        <w:rPr>
          <w:noProof/>
        </w:rPr>
        <w:instrText xml:space="preserve"> PAGEREF _Toc58500669 \h </w:instrText>
      </w:r>
      <w:r w:rsidRPr="008D2294">
        <w:rPr>
          <w:noProof/>
        </w:rPr>
      </w:r>
      <w:r w:rsidRPr="008D2294">
        <w:rPr>
          <w:noProof/>
        </w:rPr>
        <w:fldChar w:fldCharType="separate"/>
      </w:r>
      <w:r w:rsidR="009E243C">
        <w:rPr>
          <w:noProof/>
        </w:rPr>
        <w:t>178</w:t>
      </w:r>
      <w:r w:rsidRPr="008D2294">
        <w:rPr>
          <w:noProof/>
        </w:rPr>
        <w:fldChar w:fldCharType="end"/>
      </w:r>
    </w:p>
    <w:p w14:paraId="1BBAE2A5" w14:textId="77777777" w:rsidR="008D2294" w:rsidRDefault="008D2294">
      <w:pPr>
        <w:pStyle w:val="TOC5"/>
        <w:rPr>
          <w:rFonts w:asciiTheme="minorHAnsi" w:eastAsiaTheme="minorEastAsia" w:hAnsiTheme="minorHAnsi" w:cstheme="minorBidi"/>
          <w:noProof/>
          <w:kern w:val="0"/>
          <w:sz w:val="22"/>
          <w:szCs w:val="22"/>
        </w:rPr>
      </w:pPr>
      <w:r>
        <w:rPr>
          <w:noProof/>
        </w:rPr>
        <w:t>232</w:t>
      </w:r>
      <w:r>
        <w:rPr>
          <w:noProof/>
        </w:rPr>
        <w:tab/>
        <w:t xml:space="preserve">This Act does not limit the </w:t>
      </w:r>
      <w:r w:rsidRPr="00DE4ABE">
        <w:rPr>
          <w:i/>
          <w:noProof/>
        </w:rPr>
        <w:t>Telecommunications Act 1997</w:t>
      </w:r>
      <w:r w:rsidRPr="008D2294">
        <w:rPr>
          <w:noProof/>
        </w:rPr>
        <w:tab/>
      </w:r>
      <w:r w:rsidRPr="008D2294">
        <w:rPr>
          <w:noProof/>
        </w:rPr>
        <w:fldChar w:fldCharType="begin"/>
      </w:r>
      <w:r w:rsidRPr="008D2294">
        <w:rPr>
          <w:noProof/>
        </w:rPr>
        <w:instrText xml:space="preserve"> PAGEREF _Toc58500670 \h </w:instrText>
      </w:r>
      <w:r w:rsidRPr="008D2294">
        <w:rPr>
          <w:noProof/>
        </w:rPr>
      </w:r>
      <w:r w:rsidRPr="008D2294">
        <w:rPr>
          <w:noProof/>
        </w:rPr>
        <w:fldChar w:fldCharType="separate"/>
      </w:r>
      <w:r w:rsidR="009E243C">
        <w:rPr>
          <w:noProof/>
        </w:rPr>
        <w:t>178</w:t>
      </w:r>
      <w:r w:rsidRPr="008D2294">
        <w:rPr>
          <w:noProof/>
        </w:rPr>
        <w:fldChar w:fldCharType="end"/>
      </w:r>
    </w:p>
    <w:p w14:paraId="6B9587DD" w14:textId="77777777" w:rsidR="008D2294" w:rsidRDefault="008D2294">
      <w:pPr>
        <w:pStyle w:val="TOC5"/>
        <w:rPr>
          <w:rFonts w:asciiTheme="minorHAnsi" w:eastAsiaTheme="minorEastAsia" w:hAnsiTheme="minorHAnsi" w:cstheme="minorBidi"/>
          <w:noProof/>
          <w:kern w:val="0"/>
          <w:sz w:val="22"/>
          <w:szCs w:val="22"/>
        </w:rPr>
      </w:pPr>
      <w:r>
        <w:rPr>
          <w:noProof/>
        </w:rPr>
        <w:t>233</w:t>
      </w:r>
      <w:r>
        <w:rPr>
          <w:noProof/>
        </w:rPr>
        <w:tab/>
        <w:t>Implied freedom of political communication</w:t>
      </w:r>
      <w:r w:rsidRPr="008D2294">
        <w:rPr>
          <w:noProof/>
        </w:rPr>
        <w:tab/>
      </w:r>
      <w:r w:rsidRPr="008D2294">
        <w:rPr>
          <w:noProof/>
        </w:rPr>
        <w:fldChar w:fldCharType="begin"/>
      </w:r>
      <w:r w:rsidRPr="008D2294">
        <w:rPr>
          <w:noProof/>
        </w:rPr>
        <w:instrText xml:space="preserve"> PAGEREF _Toc58500671 \h </w:instrText>
      </w:r>
      <w:r w:rsidRPr="008D2294">
        <w:rPr>
          <w:noProof/>
        </w:rPr>
      </w:r>
      <w:r w:rsidRPr="008D2294">
        <w:rPr>
          <w:noProof/>
        </w:rPr>
        <w:fldChar w:fldCharType="separate"/>
      </w:r>
      <w:r w:rsidR="009E243C">
        <w:rPr>
          <w:noProof/>
        </w:rPr>
        <w:t>178</w:t>
      </w:r>
      <w:r w:rsidRPr="008D2294">
        <w:rPr>
          <w:noProof/>
        </w:rPr>
        <w:fldChar w:fldCharType="end"/>
      </w:r>
    </w:p>
    <w:p w14:paraId="628A24C4" w14:textId="77777777" w:rsidR="008D2294" w:rsidRDefault="008D2294">
      <w:pPr>
        <w:pStyle w:val="TOC5"/>
        <w:rPr>
          <w:rFonts w:asciiTheme="minorHAnsi" w:eastAsiaTheme="minorEastAsia" w:hAnsiTheme="minorHAnsi" w:cstheme="minorBidi"/>
          <w:noProof/>
          <w:kern w:val="0"/>
          <w:sz w:val="22"/>
          <w:szCs w:val="22"/>
        </w:rPr>
      </w:pPr>
      <w:r>
        <w:rPr>
          <w:noProof/>
        </w:rPr>
        <w:t>234</w:t>
      </w:r>
      <w:r>
        <w:rPr>
          <w:noProof/>
        </w:rPr>
        <w:tab/>
        <w:t>Concurrent operation of State and Territory laws</w:t>
      </w:r>
      <w:r w:rsidRPr="008D2294">
        <w:rPr>
          <w:noProof/>
        </w:rPr>
        <w:tab/>
      </w:r>
      <w:r w:rsidRPr="008D2294">
        <w:rPr>
          <w:noProof/>
        </w:rPr>
        <w:fldChar w:fldCharType="begin"/>
      </w:r>
      <w:r w:rsidRPr="008D2294">
        <w:rPr>
          <w:noProof/>
        </w:rPr>
        <w:instrText xml:space="preserve"> PAGEREF _Toc58500672 \h </w:instrText>
      </w:r>
      <w:r w:rsidRPr="008D2294">
        <w:rPr>
          <w:noProof/>
        </w:rPr>
      </w:r>
      <w:r w:rsidRPr="008D2294">
        <w:rPr>
          <w:noProof/>
        </w:rPr>
        <w:fldChar w:fldCharType="separate"/>
      </w:r>
      <w:r w:rsidR="009E243C">
        <w:rPr>
          <w:noProof/>
        </w:rPr>
        <w:t>179</w:t>
      </w:r>
      <w:r w:rsidRPr="008D2294">
        <w:rPr>
          <w:noProof/>
        </w:rPr>
        <w:fldChar w:fldCharType="end"/>
      </w:r>
    </w:p>
    <w:p w14:paraId="68B15A3A" w14:textId="77777777" w:rsidR="008D2294" w:rsidRDefault="008D2294">
      <w:pPr>
        <w:pStyle w:val="TOC5"/>
        <w:rPr>
          <w:rFonts w:asciiTheme="minorHAnsi" w:eastAsiaTheme="minorEastAsia" w:hAnsiTheme="minorHAnsi" w:cstheme="minorBidi"/>
          <w:noProof/>
          <w:kern w:val="0"/>
          <w:sz w:val="22"/>
          <w:szCs w:val="22"/>
        </w:rPr>
      </w:pPr>
      <w:r>
        <w:rPr>
          <w:noProof/>
        </w:rPr>
        <w:t>235</w:t>
      </w:r>
      <w:r>
        <w:rPr>
          <w:noProof/>
        </w:rPr>
        <w:tab/>
        <w:t>Liability of Australian hosting service providers and internet service providers under State and Territory laws etc.</w:t>
      </w:r>
      <w:r w:rsidRPr="008D2294">
        <w:rPr>
          <w:noProof/>
        </w:rPr>
        <w:tab/>
      </w:r>
      <w:r w:rsidRPr="008D2294">
        <w:rPr>
          <w:noProof/>
        </w:rPr>
        <w:fldChar w:fldCharType="begin"/>
      </w:r>
      <w:r w:rsidRPr="008D2294">
        <w:rPr>
          <w:noProof/>
        </w:rPr>
        <w:instrText xml:space="preserve"> PAGEREF _Toc58500673 \h </w:instrText>
      </w:r>
      <w:r w:rsidRPr="008D2294">
        <w:rPr>
          <w:noProof/>
        </w:rPr>
      </w:r>
      <w:r w:rsidRPr="008D2294">
        <w:rPr>
          <w:noProof/>
        </w:rPr>
        <w:fldChar w:fldCharType="separate"/>
      </w:r>
      <w:r w:rsidR="009E243C">
        <w:rPr>
          <w:noProof/>
        </w:rPr>
        <w:t>179</w:t>
      </w:r>
      <w:r w:rsidRPr="008D2294">
        <w:rPr>
          <w:noProof/>
        </w:rPr>
        <w:fldChar w:fldCharType="end"/>
      </w:r>
    </w:p>
    <w:p w14:paraId="76DF59E7" w14:textId="77777777" w:rsidR="008D2294" w:rsidRDefault="008D2294">
      <w:pPr>
        <w:pStyle w:val="TOC5"/>
        <w:rPr>
          <w:rFonts w:asciiTheme="minorHAnsi" w:eastAsiaTheme="minorEastAsia" w:hAnsiTheme="minorHAnsi" w:cstheme="minorBidi"/>
          <w:noProof/>
          <w:kern w:val="0"/>
          <w:sz w:val="22"/>
          <w:szCs w:val="22"/>
        </w:rPr>
      </w:pPr>
      <w:r>
        <w:rPr>
          <w:noProof/>
        </w:rPr>
        <w:t>236</w:t>
      </w:r>
      <w:r>
        <w:rPr>
          <w:noProof/>
        </w:rPr>
        <w:tab/>
        <w:t>This Act not to affect performance of State or Territory functions</w:t>
      </w:r>
      <w:r w:rsidRPr="008D2294">
        <w:rPr>
          <w:noProof/>
        </w:rPr>
        <w:tab/>
      </w:r>
      <w:r w:rsidRPr="008D2294">
        <w:rPr>
          <w:noProof/>
        </w:rPr>
        <w:fldChar w:fldCharType="begin"/>
      </w:r>
      <w:r w:rsidRPr="008D2294">
        <w:rPr>
          <w:noProof/>
        </w:rPr>
        <w:instrText xml:space="preserve"> PAGEREF _Toc58500674 \h </w:instrText>
      </w:r>
      <w:r w:rsidRPr="008D2294">
        <w:rPr>
          <w:noProof/>
        </w:rPr>
      </w:r>
      <w:r w:rsidRPr="008D2294">
        <w:rPr>
          <w:noProof/>
        </w:rPr>
        <w:fldChar w:fldCharType="separate"/>
      </w:r>
      <w:r w:rsidR="009E243C">
        <w:rPr>
          <w:noProof/>
        </w:rPr>
        <w:t>180</w:t>
      </w:r>
      <w:r w:rsidRPr="008D2294">
        <w:rPr>
          <w:noProof/>
        </w:rPr>
        <w:fldChar w:fldCharType="end"/>
      </w:r>
    </w:p>
    <w:p w14:paraId="7188F644" w14:textId="77777777" w:rsidR="008D2294" w:rsidRDefault="008D2294">
      <w:pPr>
        <w:pStyle w:val="TOC5"/>
        <w:rPr>
          <w:rFonts w:asciiTheme="minorHAnsi" w:eastAsiaTheme="minorEastAsia" w:hAnsiTheme="minorHAnsi" w:cstheme="minorBidi"/>
          <w:noProof/>
          <w:kern w:val="0"/>
          <w:sz w:val="22"/>
          <w:szCs w:val="22"/>
        </w:rPr>
      </w:pPr>
      <w:r>
        <w:rPr>
          <w:noProof/>
        </w:rPr>
        <w:t>237</w:t>
      </w:r>
      <w:r>
        <w:rPr>
          <w:noProof/>
        </w:rPr>
        <w:tab/>
        <w:t>Revocation or variation of instruments</w:t>
      </w:r>
      <w:r w:rsidRPr="008D2294">
        <w:rPr>
          <w:noProof/>
        </w:rPr>
        <w:tab/>
      </w:r>
      <w:r w:rsidRPr="008D2294">
        <w:rPr>
          <w:noProof/>
        </w:rPr>
        <w:fldChar w:fldCharType="begin"/>
      </w:r>
      <w:r w:rsidRPr="008D2294">
        <w:rPr>
          <w:noProof/>
        </w:rPr>
        <w:instrText xml:space="preserve"> PAGEREF _Toc58500675 \h </w:instrText>
      </w:r>
      <w:r w:rsidRPr="008D2294">
        <w:rPr>
          <w:noProof/>
        </w:rPr>
      </w:r>
      <w:r w:rsidRPr="008D2294">
        <w:rPr>
          <w:noProof/>
        </w:rPr>
        <w:fldChar w:fldCharType="separate"/>
      </w:r>
      <w:r w:rsidR="009E243C">
        <w:rPr>
          <w:noProof/>
        </w:rPr>
        <w:t>181</w:t>
      </w:r>
      <w:r w:rsidRPr="008D2294">
        <w:rPr>
          <w:noProof/>
        </w:rPr>
        <w:fldChar w:fldCharType="end"/>
      </w:r>
    </w:p>
    <w:p w14:paraId="2E5C7894" w14:textId="77777777" w:rsidR="008D2294" w:rsidRDefault="008D2294">
      <w:pPr>
        <w:pStyle w:val="TOC5"/>
        <w:rPr>
          <w:rFonts w:asciiTheme="minorHAnsi" w:eastAsiaTheme="minorEastAsia" w:hAnsiTheme="minorHAnsi" w:cstheme="minorBidi"/>
          <w:noProof/>
          <w:kern w:val="0"/>
          <w:sz w:val="22"/>
          <w:szCs w:val="22"/>
        </w:rPr>
      </w:pPr>
      <w:r>
        <w:rPr>
          <w:noProof/>
        </w:rPr>
        <w:t>238</w:t>
      </w:r>
      <w:r>
        <w:rPr>
          <w:noProof/>
        </w:rPr>
        <w:tab/>
        <w:t>Provider of social media service, relevant electronic service, designated internet service or app distribution service</w:t>
      </w:r>
      <w:r w:rsidRPr="008D2294">
        <w:rPr>
          <w:noProof/>
        </w:rPr>
        <w:tab/>
      </w:r>
      <w:r w:rsidRPr="008D2294">
        <w:rPr>
          <w:noProof/>
        </w:rPr>
        <w:fldChar w:fldCharType="begin"/>
      </w:r>
      <w:r w:rsidRPr="008D2294">
        <w:rPr>
          <w:noProof/>
        </w:rPr>
        <w:instrText xml:space="preserve"> PAGEREF _Toc58500676 \h </w:instrText>
      </w:r>
      <w:r w:rsidRPr="008D2294">
        <w:rPr>
          <w:noProof/>
        </w:rPr>
      </w:r>
      <w:r w:rsidRPr="008D2294">
        <w:rPr>
          <w:noProof/>
        </w:rPr>
        <w:fldChar w:fldCharType="separate"/>
      </w:r>
      <w:r w:rsidR="009E243C">
        <w:rPr>
          <w:noProof/>
        </w:rPr>
        <w:t>181</w:t>
      </w:r>
      <w:r w:rsidRPr="008D2294">
        <w:rPr>
          <w:noProof/>
        </w:rPr>
        <w:fldChar w:fldCharType="end"/>
      </w:r>
    </w:p>
    <w:p w14:paraId="2C8A9292" w14:textId="77777777" w:rsidR="008D2294" w:rsidRDefault="008D2294">
      <w:pPr>
        <w:pStyle w:val="TOC5"/>
        <w:rPr>
          <w:rFonts w:asciiTheme="minorHAnsi" w:eastAsiaTheme="minorEastAsia" w:hAnsiTheme="minorHAnsi" w:cstheme="minorBidi"/>
          <w:noProof/>
          <w:kern w:val="0"/>
          <w:sz w:val="22"/>
          <w:szCs w:val="22"/>
        </w:rPr>
      </w:pPr>
      <w:r>
        <w:rPr>
          <w:noProof/>
        </w:rPr>
        <w:t>239</w:t>
      </w:r>
      <w:r>
        <w:rPr>
          <w:noProof/>
        </w:rPr>
        <w:tab/>
        <w:t>Extended meaning of use</w:t>
      </w:r>
      <w:r w:rsidRPr="008D2294">
        <w:rPr>
          <w:noProof/>
        </w:rPr>
        <w:tab/>
      </w:r>
      <w:r w:rsidRPr="008D2294">
        <w:rPr>
          <w:noProof/>
        </w:rPr>
        <w:fldChar w:fldCharType="begin"/>
      </w:r>
      <w:r w:rsidRPr="008D2294">
        <w:rPr>
          <w:noProof/>
        </w:rPr>
        <w:instrText xml:space="preserve"> PAGEREF _Toc58500677 \h </w:instrText>
      </w:r>
      <w:r w:rsidRPr="008D2294">
        <w:rPr>
          <w:noProof/>
        </w:rPr>
      </w:r>
      <w:r w:rsidRPr="008D2294">
        <w:rPr>
          <w:noProof/>
        </w:rPr>
        <w:fldChar w:fldCharType="separate"/>
      </w:r>
      <w:r w:rsidR="009E243C">
        <w:rPr>
          <w:noProof/>
        </w:rPr>
        <w:t>181</w:t>
      </w:r>
      <w:r w:rsidRPr="008D2294">
        <w:rPr>
          <w:noProof/>
        </w:rPr>
        <w:fldChar w:fldCharType="end"/>
      </w:r>
    </w:p>
    <w:p w14:paraId="5B25A57B" w14:textId="77777777" w:rsidR="008D2294" w:rsidRDefault="008D2294">
      <w:pPr>
        <w:pStyle w:val="TOC5"/>
        <w:rPr>
          <w:rFonts w:asciiTheme="minorHAnsi" w:eastAsiaTheme="minorEastAsia" w:hAnsiTheme="minorHAnsi" w:cstheme="minorBidi"/>
          <w:noProof/>
          <w:kern w:val="0"/>
          <w:sz w:val="22"/>
          <w:szCs w:val="22"/>
        </w:rPr>
      </w:pPr>
      <w:r>
        <w:rPr>
          <w:noProof/>
        </w:rPr>
        <w:t>240</w:t>
      </w:r>
      <w:r>
        <w:rPr>
          <w:noProof/>
        </w:rPr>
        <w:tab/>
        <w:t>Legislative rules</w:t>
      </w:r>
      <w:r w:rsidRPr="008D2294">
        <w:rPr>
          <w:noProof/>
        </w:rPr>
        <w:tab/>
      </w:r>
      <w:r w:rsidRPr="008D2294">
        <w:rPr>
          <w:noProof/>
        </w:rPr>
        <w:fldChar w:fldCharType="begin"/>
      </w:r>
      <w:r w:rsidRPr="008D2294">
        <w:rPr>
          <w:noProof/>
        </w:rPr>
        <w:instrText xml:space="preserve"> PAGEREF _Toc58500678 \h </w:instrText>
      </w:r>
      <w:r w:rsidRPr="008D2294">
        <w:rPr>
          <w:noProof/>
        </w:rPr>
      </w:r>
      <w:r w:rsidRPr="008D2294">
        <w:rPr>
          <w:noProof/>
        </w:rPr>
        <w:fldChar w:fldCharType="separate"/>
      </w:r>
      <w:r w:rsidR="009E243C">
        <w:rPr>
          <w:noProof/>
        </w:rPr>
        <w:t>181</w:t>
      </w:r>
      <w:r w:rsidRPr="008D2294">
        <w:rPr>
          <w:noProof/>
        </w:rPr>
        <w:fldChar w:fldCharType="end"/>
      </w:r>
    </w:p>
    <w:p w14:paraId="4E4A5399" w14:textId="77777777" w:rsidR="005D7042" w:rsidRPr="00630ADF" w:rsidRDefault="008D2294" w:rsidP="00715914">
      <w:r>
        <w:fldChar w:fldCharType="end"/>
      </w:r>
    </w:p>
    <w:p w14:paraId="1475EE59" w14:textId="77777777" w:rsidR="00374B0A" w:rsidRPr="00630ADF" w:rsidRDefault="00374B0A" w:rsidP="00715914">
      <w:pPr>
        <w:sectPr w:rsidR="00374B0A" w:rsidRPr="00630ADF" w:rsidSect="00630ADF">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0B45970A" w14:textId="77777777" w:rsidR="00715914" w:rsidRPr="00630ADF" w:rsidRDefault="00D82A16" w:rsidP="008D2294">
      <w:pPr>
        <w:pStyle w:val="Page1"/>
      </w:pPr>
      <w:r w:rsidRPr="00630ADF">
        <w:t>A Bill for an Act relating to online safety for Australians, and for other purposes</w:t>
      </w:r>
    </w:p>
    <w:p w14:paraId="07C011C9" w14:textId="77777777" w:rsidR="00715914" w:rsidRPr="00630ADF" w:rsidRDefault="00715914" w:rsidP="00630ADF">
      <w:pPr>
        <w:spacing w:before="240" w:line="240" w:lineRule="auto"/>
        <w:outlineLvl w:val="0"/>
        <w:rPr>
          <w:sz w:val="32"/>
        </w:rPr>
      </w:pPr>
      <w:r w:rsidRPr="00630ADF">
        <w:rPr>
          <w:sz w:val="32"/>
        </w:rPr>
        <w:t>The Parliament of Australia enacts:</w:t>
      </w:r>
    </w:p>
    <w:p w14:paraId="6E76F381" w14:textId="77777777" w:rsidR="00715914" w:rsidRPr="00630ADF" w:rsidRDefault="00FB3B08" w:rsidP="00630ADF">
      <w:pPr>
        <w:pStyle w:val="ActHead2"/>
      </w:pPr>
      <w:bookmarkStart w:id="2" w:name="_Toc58500384"/>
      <w:r w:rsidRPr="008D2294">
        <w:rPr>
          <w:rStyle w:val="CharPartNo"/>
        </w:rPr>
        <w:t>Part 1</w:t>
      </w:r>
      <w:r w:rsidR="00715914" w:rsidRPr="00630ADF">
        <w:t>—</w:t>
      </w:r>
      <w:r w:rsidR="00715914" w:rsidRPr="008D2294">
        <w:rPr>
          <w:rStyle w:val="CharPartText"/>
        </w:rPr>
        <w:t>Preliminary</w:t>
      </w:r>
      <w:bookmarkEnd w:id="2"/>
    </w:p>
    <w:p w14:paraId="64689180" w14:textId="77777777" w:rsidR="00715914" w:rsidRPr="008D2294" w:rsidRDefault="00715914" w:rsidP="00630ADF">
      <w:pPr>
        <w:pStyle w:val="Header"/>
      </w:pPr>
      <w:r w:rsidRPr="008D2294">
        <w:rPr>
          <w:rStyle w:val="CharDivNo"/>
        </w:rPr>
        <w:t xml:space="preserve"> </w:t>
      </w:r>
      <w:r w:rsidRPr="008D2294">
        <w:rPr>
          <w:rStyle w:val="CharDivText"/>
        </w:rPr>
        <w:t xml:space="preserve"> </w:t>
      </w:r>
    </w:p>
    <w:p w14:paraId="1AA2BC3C" w14:textId="77777777" w:rsidR="00715914" w:rsidRPr="00630ADF" w:rsidRDefault="00B97FAE" w:rsidP="00630ADF">
      <w:pPr>
        <w:pStyle w:val="ActHead5"/>
      </w:pPr>
      <w:bookmarkStart w:id="3" w:name="_Toc58500385"/>
      <w:r w:rsidRPr="008D2294">
        <w:rPr>
          <w:rStyle w:val="CharSectno"/>
        </w:rPr>
        <w:t>1</w:t>
      </w:r>
      <w:r w:rsidR="00715914" w:rsidRPr="00630ADF">
        <w:t xml:space="preserve">  Short title</w:t>
      </w:r>
      <w:bookmarkEnd w:id="3"/>
    </w:p>
    <w:p w14:paraId="701C1060" w14:textId="77777777" w:rsidR="00715914" w:rsidRPr="00630ADF" w:rsidRDefault="00715914" w:rsidP="00630ADF">
      <w:pPr>
        <w:pStyle w:val="subsection"/>
      </w:pPr>
      <w:r w:rsidRPr="00630ADF">
        <w:tab/>
      </w:r>
      <w:r w:rsidRPr="00630ADF">
        <w:tab/>
        <w:t xml:space="preserve">This Act </w:t>
      </w:r>
      <w:r w:rsidR="00B20224" w:rsidRPr="00630ADF">
        <w:t>is</w:t>
      </w:r>
      <w:r w:rsidRPr="00630ADF">
        <w:t xml:space="preserve"> the </w:t>
      </w:r>
      <w:r w:rsidR="00D82A16" w:rsidRPr="00630ADF">
        <w:rPr>
          <w:i/>
        </w:rPr>
        <w:t>Online Safety</w:t>
      </w:r>
      <w:r w:rsidR="00D82A16" w:rsidRPr="00630ADF">
        <w:t xml:space="preserve"> </w:t>
      </w:r>
      <w:r w:rsidR="006C41FA" w:rsidRPr="00630ADF">
        <w:rPr>
          <w:i/>
        </w:rPr>
        <w:t>Act 2020</w:t>
      </w:r>
      <w:r w:rsidRPr="00630ADF">
        <w:t>.</w:t>
      </w:r>
    </w:p>
    <w:p w14:paraId="7FAD371F" w14:textId="77777777" w:rsidR="00715914" w:rsidRPr="00630ADF" w:rsidRDefault="00B97FAE" w:rsidP="00630ADF">
      <w:pPr>
        <w:pStyle w:val="ActHead5"/>
      </w:pPr>
      <w:bookmarkStart w:id="4" w:name="_Toc58500386"/>
      <w:r w:rsidRPr="008D2294">
        <w:rPr>
          <w:rStyle w:val="CharSectno"/>
        </w:rPr>
        <w:t>2</w:t>
      </w:r>
      <w:r w:rsidR="00715914" w:rsidRPr="00630ADF">
        <w:t xml:space="preserve">  Commencement</w:t>
      </w:r>
      <w:bookmarkEnd w:id="4"/>
    </w:p>
    <w:p w14:paraId="33289108" w14:textId="77777777" w:rsidR="00715914" w:rsidRPr="00630ADF" w:rsidRDefault="00715914" w:rsidP="00630ADF">
      <w:pPr>
        <w:pStyle w:val="subsection"/>
      </w:pPr>
      <w:r w:rsidRPr="00630ADF">
        <w:tab/>
        <w:t>(1)</w:t>
      </w:r>
      <w:r w:rsidRPr="00630ADF">
        <w:tab/>
        <w:t>Each provision of this Act specified in column 1 of the table commences, or is taken to have commenced, in accordance with column 2 of the table. Any other statement in column 2 has effect according to its terms.</w:t>
      </w:r>
    </w:p>
    <w:p w14:paraId="3650A19F" w14:textId="77777777" w:rsidR="00715914" w:rsidRPr="00630ADF" w:rsidRDefault="00715914" w:rsidP="00630ADF">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630ADF" w14:paraId="3048360C" w14:textId="77777777" w:rsidTr="00773E2C">
        <w:trPr>
          <w:tblHeader/>
        </w:trPr>
        <w:tc>
          <w:tcPr>
            <w:tcW w:w="7111" w:type="dxa"/>
            <w:gridSpan w:val="3"/>
            <w:tcBorders>
              <w:top w:val="single" w:sz="12" w:space="0" w:color="auto"/>
              <w:bottom w:val="single" w:sz="6" w:space="0" w:color="auto"/>
            </w:tcBorders>
            <w:shd w:val="clear" w:color="auto" w:fill="auto"/>
          </w:tcPr>
          <w:p w14:paraId="4E550FB3" w14:textId="77777777" w:rsidR="00715914" w:rsidRPr="00630ADF" w:rsidRDefault="00715914" w:rsidP="00630ADF">
            <w:pPr>
              <w:pStyle w:val="TableHeading"/>
            </w:pPr>
            <w:r w:rsidRPr="00630ADF">
              <w:t>Commencement information</w:t>
            </w:r>
          </w:p>
        </w:tc>
      </w:tr>
      <w:tr w:rsidR="00715914" w:rsidRPr="00630ADF" w14:paraId="74C1AA29" w14:textId="77777777" w:rsidTr="00773E2C">
        <w:trPr>
          <w:tblHeader/>
        </w:trPr>
        <w:tc>
          <w:tcPr>
            <w:tcW w:w="1701" w:type="dxa"/>
            <w:tcBorders>
              <w:top w:val="single" w:sz="6" w:space="0" w:color="auto"/>
              <w:bottom w:val="single" w:sz="6" w:space="0" w:color="auto"/>
            </w:tcBorders>
            <w:shd w:val="clear" w:color="auto" w:fill="auto"/>
          </w:tcPr>
          <w:p w14:paraId="5D4E330A" w14:textId="77777777" w:rsidR="00715914" w:rsidRPr="00630ADF" w:rsidRDefault="00715914" w:rsidP="00630ADF">
            <w:pPr>
              <w:pStyle w:val="TableHeading"/>
            </w:pPr>
            <w:r w:rsidRPr="00630ADF">
              <w:t>Column 1</w:t>
            </w:r>
          </w:p>
        </w:tc>
        <w:tc>
          <w:tcPr>
            <w:tcW w:w="3828" w:type="dxa"/>
            <w:tcBorders>
              <w:top w:val="single" w:sz="6" w:space="0" w:color="auto"/>
              <w:bottom w:val="single" w:sz="6" w:space="0" w:color="auto"/>
            </w:tcBorders>
            <w:shd w:val="clear" w:color="auto" w:fill="auto"/>
          </w:tcPr>
          <w:p w14:paraId="1C08E7D1" w14:textId="77777777" w:rsidR="00715914" w:rsidRPr="00630ADF" w:rsidRDefault="00715914" w:rsidP="00630ADF">
            <w:pPr>
              <w:pStyle w:val="TableHeading"/>
            </w:pPr>
            <w:r w:rsidRPr="00630ADF">
              <w:t>Column 2</w:t>
            </w:r>
          </w:p>
        </w:tc>
        <w:tc>
          <w:tcPr>
            <w:tcW w:w="1582" w:type="dxa"/>
            <w:tcBorders>
              <w:top w:val="single" w:sz="6" w:space="0" w:color="auto"/>
              <w:bottom w:val="single" w:sz="6" w:space="0" w:color="auto"/>
            </w:tcBorders>
            <w:shd w:val="clear" w:color="auto" w:fill="auto"/>
          </w:tcPr>
          <w:p w14:paraId="1CB206F5" w14:textId="77777777" w:rsidR="00715914" w:rsidRPr="00630ADF" w:rsidRDefault="00715914" w:rsidP="00630ADF">
            <w:pPr>
              <w:pStyle w:val="TableHeading"/>
            </w:pPr>
            <w:r w:rsidRPr="00630ADF">
              <w:t>Column 3</w:t>
            </w:r>
          </w:p>
        </w:tc>
      </w:tr>
      <w:tr w:rsidR="00715914" w:rsidRPr="00630ADF" w14:paraId="246EA6FB" w14:textId="77777777" w:rsidTr="00773E2C">
        <w:trPr>
          <w:tblHeader/>
        </w:trPr>
        <w:tc>
          <w:tcPr>
            <w:tcW w:w="1701" w:type="dxa"/>
            <w:tcBorders>
              <w:top w:val="single" w:sz="6" w:space="0" w:color="auto"/>
              <w:bottom w:val="single" w:sz="12" w:space="0" w:color="auto"/>
            </w:tcBorders>
            <w:shd w:val="clear" w:color="auto" w:fill="auto"/>
          </w:tcPr>
          <w:p w14:paraId="44A9D9D6" w14:textId="77777777" w:rsidR="00715914" w:rsidRPr="00630ADF" w:rsidRDefault="00715914" w:rsidP="00630ADF">
            <w:pPr>
              <w:pStyle w:val="TableHeading"/>
            </w:pPr>
            <w:r w:rsidRPr="00630ADF">
              <w:t>Provisions</w:t>
            </w:r>
          </w:p>
        </w:tc>
        <w:tc>
          <w:tcPr>
            <w:tcW w:w="3828" w:type="dxa"/>
            <w:tcBorders>
              <w:top w:val="single" w:sz="6" w:space="0" w:color="auto"/>
              <w:bottom w:val="single" w:sz="12" w:space="0" w:color="auto"/>
            </w:tcBorders>
            <w:shd w:val="clear" w:color="auto" w:fill="auto"/>
          </w:tcPr>
          <w:p w14:paraId="4316B2CB" w14:textId="77777777" w:rsidR="00715914" w:rsidRPr="00630ADF" w:rsidRDefault="00715914" w:rsidP="00630ADF">
            <w:pPr>
              <w:pStyle w:val="TableHeading"/>
            </w:pPr>
            <w:r w:rsidRPr="00630ADF">
              <w:t>Commencement</w:t>
            </w:r>
          </w:p>
        </w:tc>
        <w:tc>
          <w:tcPr>
            <w:tcW w:w="1582" w:type="dxa"/>
            <w:tcBorders>
              <w:top w:val="single" w:sz="6" w:space="0" w:color="auto"/>
              <w:bottom w:val="single" w:sz="12" w:space="0" w:color="auto"/>
            </w:tcBorders>
            <w:shd w:val="clear" w:color="auto" w:fill="auto"/>
          </w:tcPr>
          <w:p w14:paraId="58D5FD98" w14:textId="77777777" w:rsidR="00715914" w:rsidRPr="00630ADF" w:rsidRDefault="00715914" w:rsidP="00630ADF">
            <w:pPr>
              <w:pStyle w:val="TableHeading"/>
            </w:pPr>
            <w:r w:rsidRPr="00630ADF">
              <w:t>Date/Details</w:t>
            </w:r>
          </w:p>
        </w:tc>
      </w:tr>
      <w:tr w:rsidR="00715914" w:rsidRPr="00630ADF" w14:paraId="1477AAC8" w14:textId="77777777" w:rsidTr="00773E2C">
        <w:tc>
          <w:tcPr>
            <w:tcW w:w="1701" w:type="dxa"/>
            <w:tcBorders>
              <w:top w:val="single" w:sz="12" w:space="0" w:color="auto"/>
              <w:bottom w:val="single" w:sz="12" w:space="0" w:color="auto"/>
            </w:tcBorders>
            <w:shd w:val="clear" w:color="auto" w:fill="auto"/>
          </w:tcPr>
          <w:p w14:paraId="4408C134" w14:textId="77777777" w:rsidR="00715914" w:rsidRPr="00630ADF" w:rsidRDefault="00715914" w:rsidP="00630ADF">
            <w:pPr>
              <w:pStyle w:val="Tabletext"/>
            </w:pPr>
            <w:r w:rsidRPr="00630ADF">
              <w:t xml:space="preserve">1.  </w:t>
            </w:r>
            <w:r w:rsidR="00D82A16" w:rsidRPr="00630ADF">
              <w:t>The whole of this Act</w:t>
            </w:r>
          </w:p>
        </w:tc>
        <w:tc>
          <w:tcPr>
            <w:tcW w:w="3828" w:type="dxa"/>
            <w:tcBorders>
              <w:top w:val="single" w:sz="12" w:space="0" w:color="auto"/>
              <w:bottom w:val="single" w:sz="12" w:space="0" w:color="auto"/>
            </w:tcBorders>
            <w:shd w:val="clear" w:color="auto" w:fill="auto"/>
          </w:tcPr>
          <w:p w14:paraId="1EE8AF73" w14:textId="77777777" w:rsidR="00CC4F9A" w:rsidRPr="00630ADF" w:rsidRDefault="00CC4F9A" w:rsidP="00630ADF">
            <w:pPr>
              <w:pStyle w:val="Tabletext"/>
            </w:pPr>
            <w:r w:rsidRPr="00630ADF">
              <w:t>A single day to be fixed by Proclamation.</w:t>
            </w:r>
          </w:p>
          <w:p w14:paraId="5F9F9429" w14:textId="77777777" w:rsidR="00715914" w:rsidRPr="00630ADF" w:rsidRDefault="00CC4F9A" w:rsidP="00630ADF">
            <w:pPr>
              <w:pStyle w:val="Tabletext"/>
            </w:pPr>
            <w:r w:rsidRPr="00630ADF">
              <w:t>However, if the provisions do not commence within the period of 6 months beginning on the day this Act receives the Royal Assent, they commence on the day after the end of that period.</w:t>
            </w:r>
          </w:p>
        </w:tc>
        <w:tc>
          <w:tcPr>
            <w:tcW w:w="1582" w:type="dxa"/>
            <w:tcBorders>
              <w:top w:val="single" w:sz="12" w:space="0" w:color="auto"/>
              <w:bottom w:val="single" w:sz="12" w:space="0" w:color="auto"/>
            </w:tcBorders>
            <w:shd w:val="clear" w:color="auto" w:fill="auto"/>
          </w:tcPr>
          <w:p w14:paraId="0803CA61" w14:textId="77777777" w:rsidR="00715914" w:rsidRPr="00630ADF" w:rsidRDefault="00715914" w:rsidP="00630ADF">
            <w:pPr>
              <w:pStyle w:val="Tabletext"/>
            </w:pPr>
          </w:p>
        </w:tc>
      </w:tr>
    </w:tbl>
    <w:p w14:paraId="4DDF6F55" w14:textId="77777777" w:rsidR="00715914" w:rsidRPr="00630ADF" w:rsidRDefault="00B80199" w:rsidP="00630ADF">
      <w:pPr>
        <w:pStyle w:val="notetext"/>
      </w:pPr>
      <w:r w:rsidRPr="00630ADF">
        <w:t>Note:</w:t>
      </w:r>
      <w:r w:rsidRPr="00630ADF">
        <w:tab/>
        <w:t>This table relates only to the provisions of this Act as originally enacted. It will not be amended to deal with any later amendments of this Act.</w:t>
      </w:r>
    </w:p>
    <w:p w14:paraId="0FBEDDF5" w14:textId="77777777" w:rsidR="00715914" w:rsidRPr="00630ADF" w:rsidRDefault="00715914" w:rsidP="00630ADF">
      <w:pPr>
        <w:pStyle w:val="subsection"/>
      </w:pPr>
      <w:r w:rsidRPr="00630ADF">
        <w:tab/>
        <w:t>(2)</w:t>
      </w:r>
      <w:r w:rsidRPr="00630ADF">
        <w:tab/>
      </w:r>
      <w:r w:rsidR="00B80199" w:rsidRPr="00630ADF">
        <w:t xml:space="preserve">Any information in </w:t>
      </w:r>
      <w:r w:rsidR="009532A5" w:rsidRPr="00630ADF">
        <w:t>c</w:t>
      </w:r>
      <w:r w:rsidR="00B80199" w:rsidRPr="00630ADF">
        <w:t>olumn 3 of the table is not part of this Act. Information may be inserted in this column, or information in it may be edited, in any published version of this Act.</w:t>
      </w:r>
    </w:p>
    <w:p w14:paraId="2855BDD2" w14:textId="77777777" w:rsidR="00B34C14" w:rsidRPr="00630ADF" w:rsidRDefault="00B97FAE" w:rsidP="00630ADF">
      <w:pPr>
        <w:pStyle w:val="ActHead5"/>
      </w:pPr>
      <w:bookmarkStart w:id="5" w:name="_Toc58500387"/>
      <w:r w:rsidRPr="008D2294">
        <w:rPr>
          <w:rStyle w:val="CharSectno"/>
        </w:rPr>
        <w:t>3</w:t>
      </w:r>
      <w:r w:rsidR="00B34C14" w:rsidRPr="00630ADF">
        <w:t xml:space="preserve">  Objects of this Act</w:t>
      </w:r>
      <w:bookmarkEnd w:id="5"/>
    </w:p>
    <w:p w14:paraId="7C5FF581" w14:textId="77777777" w:rsidR="00B34C14" w:rsidRPr="00630ADF" w:rsidRDefault="00B34C14" w:rsidP="00630ADF">
      <w:pPr>
        <w:pStyle w:val="subsection"/>
      </w:pPr>
      <w:r w:rsidRPr="00630ADF">
        <w:tab/>
      </w:r>
      <w:r w:rsidRPr="00630ADF">
        <w:tab/>
        <w:t>The objects of this Act are:</w:t>
      </w:r>
    </w:p>
    <w:p w14:paraId="085A5C5D" w14:textId="77777777" w:rsidR="00B34C14" w:rsidRPr="00630ADF" w:rsidRDefault="00B34C14" w:rsidP="00630ADF">
      <w:pPr>
        <w:pStyle w:val="paragraph"/>
      </w:pPr>
      <w:r w:rsidRPr="00630ADF">
        <w:tab/>
        <w:t>(a)</w:t>
      </w:r>
      <w:r w:rsidRPr="00630ADF">
        <w:tab/>
        <w:t>to improve online safety for Australians; and</w:t>
      </w:r>
    </w:p>
    <w:p w14:paraId="0D961110" w14:textId="77777777" w:rsidR="00B34C14" w:rsidRPr="00630ADF" w:rsidRDefault="00B34C14" w:rsidP="00630ADF">
      <w:pPr>
        <w:pStyle w:val="paragraph"/>
      </w:pPr>
      <w:r w:rsidRPr="00630ADF">
        <w:tab/>
        <w:t>(b)</w:t>
      </w:r>
      <w:r w:rsidRPr="00630ADF">
        <w:tab/>
        <w:t>to promote online safety for Australians.</w:t>
      </w:r>
    </w:p>
    <w:p w14:paraId="51194BE8" w14:textId="77777777" w:rsidR="00DD1AFB" w:rsidRPr="00630ADF" w:rsidRDefault="00B97FAE" w:rsidP="00630ADF">
      <w:pPr>
        <w:pStyle w:val="ActHead5"/>
      </w:pPr>
      <w:bookmarkStart w:id="6" w:name="_Toc58500388"/>
      <w:r w:rsidRPr="008D2294">
        <w:rPr>
          <w:rStyle w:val="CharSectno"/>
        </w:rPr>
        <w:t>4</w:t>
      </w:r>
      <w:r w:rsidR="00DD1AFB" w:rsidRPr="00630ADF">
        <w:t xml:space="preserve">  Simplified outline of this Act</w:t>
      </w:r>
      <w:bookmarkEnd w:id="6"/>
    </w:p>
    <w:p w14:paraId="5281ECDB" w14:textId="77777777" w:rsidR="00DD1AFB" w:rsidRPr="00630ADF" w:rsidRDefault="00DD1AFB" w:rsidP="00630ADF">
      <w:pPr>
        <w:pStyle w:val="SOBullet"/>
      </w:pPr>
      <w:r w:rsidRPr="00630ADF">
        <w:t>•</w:t>
      </w:r>
      <w:r w:rsidRPr="00630ADF">
        <w:tab/>
      </w:r>
      <w:bookmarkStart w:id="7" w:name="BK_S3P2L21C3"/>
      <w:bookmarkEnd w:id="7"/>
      <w:r w:rsidRPr="00630ADF">
        <w:t>There is to be an eSafety Commissioner.</w:t>
      </w:r>
    </w:p>
    <w:p w14:paraId="5D6864C6" w14:textId="77777777" w:rsidR="00DD1AFB" w:rsidRPr="00630ADF" w:rsidRDefault="00DD1AFB" w:rsidP="00630ADF">
      <w:pPr>
        <w:pStyle w:val="SOBullet"/>
      </w:pPr>
      <w:r w:rsidRPr="00630ADF">
        <w:t>•</w:t>
      </w:r>
      <w:r w:rsidRPr="00630ADF">
        <w:tab/>
        <w:t>The functions of the Commissioner include:</w:t>
      </w:r>
    </w:p>
    <w:p w14:paraId="08EEEA42" w14:textId="77777777" w:rsidR="00DD1AFB" w:rsidRPr="00630ADF" w:rsidRDefault="00DD1AFB" w:rsidP="00630ADF">
      <w:pPr>
        <w:pStyle w:val="SOPara"/>
      </w:pPr>
      <w:r w:rsidRPr="00630ADF">
        <w:tab/>
        <w:t>(a)</w:t>
      </w:r>
      <w:r w:rsidRPr="00630ADF">
        <w:tab/>
        <w:t>promoting online safety for Australians; and</w:t>
      </w:r>
    </w:p>
    <w:p w14:paraId="509D8FC9" w14:textId="77777777" w:rsidR="00DD1AFB" w:rsidRPr="00630ADF" w:rsidRDefault="00DD1AFB" w:rsidP="00630ADF">
      <w:pPr>
        <w:pStyle w:val="SOPara"/>
      </w:pPr>
      <w:r w:rsidRPr="00630ADF">
        <w:tab/>
        <w:t>(b)</w:t>
      </w:r>
      <w:r w:rsidRPr="00630ADF">
        <w:tab/>
        <w:t>administering a complaints system for cyber</w:t>
      </w:r>
      <w:r w:rsidR="00630ADF">
        <w:noBreakHyphen/>
      </w:r>
      <w:r w:rsidRPr="00630ADF">
        <w:t>bullying material targeted at an Australian child; and</w:t>
      </w:r>
    </w:p>
    <w:p w14:paraId="47A1F97F" w14:textId="77777777" w:rsidR="00773E2C" w:rsidRPr="00630ADF" w:rsidRDefault="00773E2C" w:rsidP="00630ADF">
      <w:pPr>
        <w:pStyle w:val="SOPara"/>
      </w:pPr>
      <w:r w:rsidRPr="00630ADF">
        <w:tab/>
        <w:t>(c)</w:t>
      </w:r>
      <w:r w:rsidRPr="00630ADF">
        <w:tab/>
        <w:t>administering a complaints system for cyber</w:t>
      </w:r>
      <w:r w:rsidR="00630ADF">
        <w:noBreakHyphen/>
      </w:r>
      <w:r w:rsidRPr="00630ADF">
        <w:t>abuse material targeted at an Australian adult; and</w:t>
      </w:r>
    </w:p>
    <w:p w14:paraId="2BED510F" w14:textId="77777777" w:rsidR="00DD1AFB" w:rsidRPr="00630ADF" w:rsidRDefault="00773E2C" w:rsidP="00630ADF">
      <w:pPr>
        <w:pStyle w:val="SOPara"/>
      </w:pPr>
      <w:r w:rsidRPr="00630ADF">
        <w:tab/>
        <w:t>(d</w:t>
      </w:r>
      <w:r w:rsidR="00DD1AFB" w:rsidRPr="00630ADF">
        <w:t>)</w:t>
      </w:r>
      <w:r w:rsidR="00DD1AFB" w:rsidRPr="00630ADF">
        <w:tab/>
        <w:t>administering a complaints and objections system for non</w:t>
      </w:r>
      <w:r w:rsidR="00630ADF">
        <w:noBreakHyphen/>
      </w:r>
      <w:r w:rsidR="00DD1AFB" w:rsidRPr="00630ADF">
        <w:t>consensual sharing of intimate images; and</w:t>
      </w:r>
    </w:p>
    <w:p w14:paraId="4A4B70B5" w14:textId="77777777" w:rsidR="00773E2C" w:rsidRPr="00630ADF" w:rsidRDefault="00773E2C" w:rsidP="00630ADF">
      <w:pPr>
        <w:pStyle w:val="SOPara"/>
      </w:pPr>
      <w:r w:rsidRPr="00630ADF">
        <w:tab/>
        <w:t>(e)</w:t>
      </w:r>
      <w:r w:rsidRPr="00630ADF">
        <w:tab/>
        <w:t>administering the online content scheme; and</w:t>
      </w:r>
    </w:p>
    <w:p w14:paraId="4B2FBBCD" w14:textId="77777777" w:rsidR="00DD1AFB" w:rsidRPr="00630ADF" w:rsidRDefault="00773E2C" w:rsidP="00630ADF">
      <w:pPr>
        <w:pStyle w:val="SOPara"/>
      </w:pPr>
      <w:r w:rsidRPr="00630ADF">
        <w:tab/>
        <w:t>(f</w:t>
      </w:r>
      <w:r w:rsidR="00DD1AFB" w:rsidRPr="00630ADF">
        <w:t>)</w:t>
      </w:r>
      <w:r w:rsidR="00DD1AFB" w:rsidRPr="00630ADF">
        <w:tab/>
        <w:t>coordinating activities of Commonwealth Departments, authorities and agencies relating to</w:t>
      </w:r>
      <w:r w:rsidRPr="00630ADF">
        <w:t xml:space="preserve"> online safety for </w:t>
      </w:r>
      <w:r w:rsidR="00E208F9" w:rsidRPr="00630ADF">
        <w:t>Australians</w:t>
      </w:r>
      <w:r w:rsidRPr="00630ADF">
        <w:t>.</w:t>
      </w:r>
    </w:p>
    <w:p w14:paraId="01447E78" w14:textId="77777777" w:rsidR="00DD1AFB" w:rsidRPr="00630ADF" w:rsidRDefault="00DD1AFB" w:rsidP="00630ADF">
      <w:pPr>
        <w:pStyle w:val="SOBullet"/>
      </w:pPr>
      <w:r w:rsidRPr="00630ADF">
        <w:rPr>
          <w:szCs w:val="22"/>
        </w:rPr>
        <w:t>•</w:t>
      </w:r>
      <w:r w:rsidR="0093249D" w:rsidRPr="00630ADF">
        <w:rPr>
          <w:szCs w:val="22"/>
        </w:rPr>
        <w:tab/>
      </w:r>
      <w:r w:rsidRPr="00630ADF">
        <w:t>The complaints system for cyber</w:t>
      </w:r>
      <w:r w:rsidR="00630ADF">
        <w:noBreakHyphen/>
      </w:r>
      <w:r w:rsidRPr="00630ADF">
        <w:t>bullying material targeted at an Australian child includes the following components:</w:t>
      </w:r>
    </w:p>
    <w:p w14:paraId="3BB470A6" w14:textId="77777777" w:rsidR="00DD1AFB" w:rsidRPr="00630ADF" w:rsidRDefault="00DD1AFB" w:rsidP="00630ADF">
      <w:pPr>
        <w:pStyle w:val="SOPara"/>
      </w:pPr>
      <w:r w:rsidRPr="00630ADF">
        <w:tab/>
      </w:r>
      <w:r w:rsidR="00773E2C" w:rsidRPr="00630ADF">
        <w:t>(a)</w:t>
      </w:r>
      <w:r w:rsidR="00773E2C" w:rsidRPr="00630ADF">
        <w:tab/>
      </w:r>
      <w:r w:rsidR="00F65E6A" w:rsidRPr="00630ADF">
        <w:t xml:space="preserve">the provider of </w:t>
      </w:r>
      <w:r w:rsidR="00773E2C" w:rsidRPr="00630ADF">
        <w:t xml:space="preserve">a </w:t>
      </w:r>
      <w:r w:rsidRPr="00630ADF">
        <w:t>social media service</w:t>
      </w:r>
      <w:r w:rsidR="00773E2C" w:rsidRPr="00630ADF">
        <w:t>, a relevant electronic service o</w:t>
      </w:r>
      <w:r w:rsidR="00D11271" w:rsidRPr="00630ADF">
        <w:t>r a designated internet service</w:t>
      </w:r>
      <w:r w:rsidRPr="00630ADF">
        <w:t xml:space="preserve"> may be given a notice (a </w:t>
      </w:r>
      <w:r w:rsidR="00773E2C" w:rsidRPr="00630ADF">
        <w:rPr>
          <w:b/>
          <w:i/>
        </w:rPr>
        <w:t>removal</w:t>
      </w:r>
      <w:r w:rsidRPr="00630ADF">
        <w:rPr>
          <w:b/>
          <w:i/>
        </w:rPr>
        <w:t xml:space="preserve"> notice</w:t>
      </w:r>
      <w:r w:rsidRPr="00630ADF">
        <w:t>) requiring the removal from the service of cyber</w:t>
      </w:r>
      <w:r w:rsidR="00630ADF">
        <w:noBreakHyphen/>
      </w:r>
      <w:r w:rsidRPr="00630ADF">
        <w:t>bullying material targeted at an Australian child;</w:t>
      </w:r>
    </w:p>
    <w:p w14:paraId="14526CD8" w14:textId="77777777" w:rsidR="00C86CCC" w:rsidRPr="00630ADF" w:rsidRDefault="00C86CCC" w:rsidP="00630ADF">
      <w:pPr>
        <w:pStyle w:val="SOPara"/>
      </w:pPr>
      <w:r w:rsidRPr="00630ADF">
        <w:tab/>
        <w:t>(b)</w:t>
      </w:r>
      <w:r w:rsidRPr="00630ADF">
        <w:tab/>
        <w:t>a hosting service provider who hosts cyber</w:t>
      </w:r>
      <w:r w:rsidR="00630ADF">
        <w:noBreakHyphen/>
      </w:r>
      <w:r w:rsidRPr="00630ADF">
        <w:t>bullying material targeted at an Australian child may be given a notice (a</w:t>
      </w:r>
      <w:r w:rsidRPr="00630ADF">
        <w:rPr>
          <w:b/>
          <w:i/>
        </w:rPr>
        <w:t xml:space="preserve"> removal notice</w:t>
      </w:r>
      <w:r w:rsidRPr="00630ADF">
        <w:t>) requiring the provider to cease hosting the material;</w:t>
      </w:r>
    </w:p>
    <w:p w14:paraId="392665EC" w14:textId="77777777" w:rsidR="00DD1AFB" w:rsidRPr="00630ADF" w:rsidRDefault="00C86CCC" w:rsidP="00630ADF">
      <w:pPr>
        <w:pStyle w:val="SOPara"/>
      </w:pPr>
      <w:r w:rsidRPr="00630ADF">
        <w:tab/>
        <w:t>(c</w:t>
      </w:r>
      <w:r w:rsidR="00DD1AFB" w:rsidRPr="00630ADF">
        <w:t>)</w:t>
      </w:r>
      <w:r w:rsidR="00DD1AFB" w:rsidRPr="00630ADF">
        <w:tab/>
        <w:t>a person who posts cyber</w:t>
      </w:r>
      <w:r w:rsidR="00630ADF">
        <w:noBreakHyphen/>
      </w:r>
      <w:r w:rsidR="00DD1AFB" w:rsidRPr="00630ADF">
        <w:t xml:space="preserve">bullying material targeted at an Australian child may be given a notice (an </w:t>
      </w:r>
      <w:r w:rsidR="00DD1AFB" w:rsidRPr="00630ADF">
        <w:rPr>
          <w:b/>
          <w:i/>
        </w:rPr>
        <w:t>end</w:t>
      </w:r>
      <w:r w:rsidR="00630ADF">
        <w:rPr>
          <w:b/>
          <w:i/>
        </w:rPr>
        <w:noBreakHyphen/>
      </w:r>
      <w:r w:rsidR="00DD1AFB" w:rsidRPr="00630ADF">
        <w:rPr>
          <w:b/>
          <w:i/>
        </w:rPr>
        <w:t>user notice</w:t>
      </w:r>
      <w:r w:rsidR="00DD1AFB" w:rsidRPr="00630ADF">
        <w:t>) requiring the person to remove the material, refrain from posting cyber</w:t>
      </w:r>
      <w:r w:rsidR="00630ADF">
        <w:noBreakHyphen/>
      </w:r>
      <w:r w:rsidR="00DD1AFB" w:rsidRPr="00630ADF">
        <w:t>bullying material or apologise for posting the material.</w:t>
      </w:r>
    </w:p>
    <w:p w14:paraId="1120E534" w14:textId="77777777" w:rsidR="00F65E6A" w:rsidRPr="00630ADF" w:rsidRDefault="00F65E6A" w:rsidP="00630ADF">
      <w:pPr>
        <w:pStyle w:val="SOBullet"/>
      </w:pPr>
      <w:r w:rsidRPr="00630ADF">
        <w:rPr>
          <w:szCs w:val="22"/>
        </w:rPr>
        <w:t>•</w:t>
      </w:r>
      <w:r w:rsidRPr="00630ADF">
        <w:rPr>
          <w:szCs w:val="22"/>
        </w:rPr>
        <w:tab/>
      </w:r>
      <w:r w:rsidRPr="00630ADF">
        <w:t>The complaints system for cyber</w:t>
      </w:r>
      <w:r w:rsidR="00630ADF">
        <w:noBreakHyphen/>
      </w:r>
      <w:r w:rsidRPr="00630ADF">
        <w:t>abuse material targeted at an Australian adult includes the following components:</w:t>
      </w:r>
    </w:p>
    <w:p w14:paraId="3605C6E5" w14:textId="77777777" w:rsidR="00F65E6A" w:rsidRPr="00630ADF" w:rsidRDefault="00F65E6A" w:rsidP="00630ADF">
      <w:pPr>
        <w:pStyle w:val="SOPara"/>
      </w:pPr>
      <w:r w:rsidRPr="00630ADF">
        <w:tab/>
        <w:t>(a)</w:t>
      </w:r>
      <w:r w:rsidRPr="00630ADF">
        <w:tab/>
      </w:r>
      <w:r w:rsidR="00146ABB" w:rsidRPr="00630ADF">
        <w:t xml:space="preserve">the provider of </w:t>
      </w:r>
      <w:r w:rsidRPr="00630ADF">
        <w:t xml:space="preserve">a social media service, a relevant electronic service or a designated internet service may be given a notice (a </w:t>
      </w:r>
      <w:r w:rsidRPr="00630ADF">
        <w:rPr>
          <w:b/>
          <w:i/>
        </w:rPr>
        <w:t>removal notice</w:t>
      </w:r>
      <w:r w:rsidRPr="00630ADF">
        <w:t>) requiring the removal from the service of cyber</w:t>
      </w:r>
      <w:r w:rsidR="00630ADF">
        <w:noBreakHyphen/>
      </w:r>
      <w:r w:rsidRPr="00630ADF">
        <w:t>abuse material targeted at an Australian adult;</w:t>
      </w:r>
    </w:p>
    <w:p w14:paraId="16AC1237" w14:textId="77777777" w:rsidR="00F65E6A" w:rsidRPr="00630ADF" w:rsidRDefault="00F65E6A" w:rsidP="00630ADF">
      <w:pPr>
        <w:pStyle w:val="SOPara"/>
      </w:pPr>
      <w:r w:rsidRPr="00630ADF">
        <w:tab/>
        <w:t>(b)</w:t>
      </w:r>
      <w:r w:rsidRPr="00630ADF">
        <w:tab/>
        <w:t>a person who posts cyber</w:t>
      </w:r>
      <w:r w:rsidR="00630ADF">
        <w:noBreakHyphen/>
      </w:r>
      <w:r w:rsidRPr="00630ADF">
        <w:t>abuse material targeted at an Australian adult may be given a notice (a</w:t>
      </w:r>
      <w:r w:rsidRPr="00630ADF">
        <w:rPr>
          <w:b/>
          <w:i/>
        </w:rPr>
        <w:t xml:space="preserve"> removal notice</w:t>
      </w:r>
      <w:r w:rsidRPr="00630ADF">
        <w:t>) requiring the person to remove the material;</w:t>
      </w:r>
    </w:p>
    <w:p w14:paraId="62438558" w14:textId="77777777" w:rsidR="00F65E6A" w:rsidRPr="00630ADF" w:rsidRDefault="00F65E6A" w:rsidP="00630ADF">
      <w:pPr>
        <w:pStyle w:val="SOPara"/>
      </w:pPr>
      <w:r w:rsidRPr="00630ADF">
        <w:tab/>
        <w:t>(c)</w:t>
      </w:r>
      <w:r w:rsidRPr="00630ADF">
        <w:tab/>
        <w:t>a hosting service provider who hosts cyber</w:t>
      </w:r>
      <w:r w:rsidR="00630ADF">
        <w:noBreakHyphen/>
      </w:r>
      <w:r w:rsidRPr="00630ADF">
        <w:t>abuse material targeted at an Australian adult may be given a notice (a</w:t>
      </w:r>
      <w:r w:rsidRPr="00630ADF">
        <w:rPr>
          <w:b/>
          <w:i/>
        </w:rPr>
        <w:t xml:space="preserve"> removal notice</w:t>
      </w:r>
      <w:r w:rsidRPr="00630ADF">
        <w:t>) requiring the provide</w:t>
      </w:r>
      <w:r w:rsidR="00B61FC3" w:rsidRPr="00630ADF">
        <w:t>r to cease hosting the material.</w:t>
      </w:r>
    </w:p>
    <w:p w14:paraId="535F781B" w14:textId="77777777" w:rsidR="00DD1AFB" w:rsidRPr="00630ADF" w:rsidRDefault="00DD1AFB" w:rsidP="00630ADF">
      <w:pPr>
        <w:pStyle w:val="SOBullet"/>
      </w:pPr>
      <w:r w:rsidRPr="00630ADF">
        <w:t>•</w:t>
      </w:r>
      <w:r w:rsidRPr="00630ADF">
        <w:tab/>
        <w:t>The complaints and objections system for non</w:t>
      </w:r>
      <w:r w:rsidR="00630ADF">
        <w:noBreakHyphen/>
      </w:r>
      <w:r w:rsidRPr="00630ADF">
        <w:t>consensual sharing of intimate images includes the following components:</w:t>
      </w:r>
    </w:p>
    <w:p w14:paraId="108F764F" w14:textId="77777777" w:rsidR="00DD1AFB" w:rsidRPr="00630ADF" w:rsidRDefault="00DD1AFB" w:rsidP="00630ADF">
      <w:pPr>
        <w:pStyle w:val="SOPara"/>
      </w:pPr>
      <w:r w:rsidRPr="00630ADF">
        <w:tab/>
        <w:t>(a)</w:t>
      </w:r>
      <w:r w:rsidRPr="00630ADF">
        <w:tab/>
        <w:t>a person who posts, or threatens to post, an intimate image may be liable to a civil penalty;</w:t>
      </w:r>
    </w:p>
    <w:p w14:paraId="6ABA67A6" w14:textId="77777777" w:rsidR="00DD1AFB" w:rsidRPr="00630ADF" w:rsidRDefault="00DD1AFB" w:rsidP="00630ADF">
      <w:pPr>
        <w:pStyle w:val="SOPara"/>
      </w:pPr>
      <w:r w:rsidRPr="00630ADF">
        <w:tab/>
        <w:t>(b)</w:t>
      </w:r>
      <w:r w:rsidRPr="00630ADF">
        <w:tab/>
        <w:t xml:space="preserve">the provider of a social media service, relevant electronic service or designated internet service may be given a notice (a </w:t>
      </w:r>
      <w:r w:rsidRPr="00630ADF">
        <w:rPr>
          <w:b/>
          <w:i/>
        </w:rPr>
        <w:t>removal notice</w:t>
      </w:r>
      <w:r w:rsidRPr="00630ADF">
        <w:t>) requiring the provider to remove an intimate image from the service;</w:t>
      </w:r>
    </w:p>
    <w:p w14:paraId="0C2738EE" w14:textId="77777777" w:rsidR="00DD1AFB" w:rsidRPr="00630ADF" w:rsidRDefault="00DD1AFB" w:rsidP="00630ADF">
      <w:pPr>
        <w:pStyle w:val="SOPara"/>
      </w:pPr>
      <w:r w:rsidRPr="00630ADF">
        <w:tab/>
        <w:t>(c)</w:t>
      </w:r>
      <w:r w:rsidRPr="00630ADF">
        <w:tab/>
        <w:t>an end</w:t>
      </w:r>
      <w:r w:rsidR="00630ADF">
        <w:noBreakHyphen/>
      </w:r>
      <w:r w:rsidRPr="00630ADF">
        <w:t xml:space="preserve">user of a social media service, relevant electronic service or designated internet service who posts an intimate image on the service may be given a notice (a </w:t>
      </w:r>
      <w:r w:rsidRPr="00630ADF">
        <w:rPr>
          <w:b/>
          <w:i/>
        </w:rPr>
        <w:t>removal notice</w:t>
      </w:r>
      <w:r w:rsidRPr="00630ADF">
        <w:t>) requiring the end</w:t>
      </w:r>
      <w:r w:rsidR="00630ADF">
        <w:noBreakHyphen/>
      </w:r>
      <w:r w:rsidRPr="00630ADF">
        <w:t>user to remove the image from the service;</w:t>
      </w:r>
    </w:p>
    <w:p w14:paraId="57BFABF8" w14:textId="77777777" w:rsidR="00DD1AFB" w:rsidRPr="00630ADF" w:rsidRDefault="00DD1AFB" w:rsidP="00630ADF">
      <w:pPr>
        <w:pStyle w:val="SOPara"/>
      </w:pPr>
      <w:r w:rsidRPr="00630ADF">
        <w:tab/>
        <w:t>(d)</w:t>
      </w:r>
      <w:r w:rsidRPr="00630ADF">
        <w:tab/>
        <w:t xml:space="preserve">a hosting service provider who hosts an intimate image may be given a notice (a </w:t>
      </w:r>
      <w:r w:rsidRPr="00630ADF">
        <w:rPr>
          <w:b/>
          <w:i/>
        </w:rPr>
        <w:t>removal notice</w:t>
      </w:r>
      <w:r w:rsidRPr="00630ADF">
        <w:t>) requiring the provider to cease hosting the image.</w:t>
      </w:r>
    </w:p>
    <w:p w14:paraId="6F353B0F" w14:textId="77777777" w:rsidR="00F90665" w:rsidRPr="00630ADF" w:rsidRDefault="00F90665" w:rsidP="00630ADF">
      <w:pPr>
        <w:pStyle w:val="SOBullet"/>
      </w:pPr>
      <w:r w:rsidRPr="00630ADF">
        <w:t>•</w:t>
      </w:r>
      <w:r w:rsidRPr="00630ADF">
        <w:tab/>
        <w:t>The online content scheme includes the following components:</w:t>
      </w:r>
    </w:p>
    <w:p w14:paraId="682792DA" w14:textId="77777777" w:rsidR="00F90665" w:rsidRPr="00630ADF" w:rsidRDefault="00F90665" w:rsidP="00630ADF">
      <w:pPr>
        <w:pStyle w:val="SOPara"/>
      </w:pPr>
      <w:r w:rsidRPr="00630ADF">
        <w:tab/>
        <w:t>(a)</w:t>
      </w:r>
      <w:r w:rsidRPr="00630ADF">
        <w:tab/>
        <w:t xml:space="preserve">the provider of a social media service, relevant electronic service or designated internet service may be given a notice (a </w:t>
      </w:r>
      <w:r w:rsidRPr="00630ADF">
        <w:rPr>
          <w:b/>
          <w:i/>
        </w:rPr>
        <w:t>removal notice</w:t>
      </w:r>
      <w:r w:rsidRPr="00630ADF">
        <w:t>) requiring the provider to remove certain material;</w:t>
      </w:r>
    </w:p>
    <w:p w14:paraId="51399E52" w14:textId="77777777" w:rsidR="007869EE" w:rsidRPr="00630ADF" w:rsidRDefault="007869EE" w:rsidP="00630ADF">
      <w:pPr>
        <w:pStyle w:val="SOPara"/>
      </w:pPr>
      <w:r w:rsidRPr="00630ADF">
        <w:tab/>
        <w:t>(b)</w:t>
      </w:r>
      <w:r w:rsidRPr="00630ADF">
        <w:tab/>
        <w:t>a hosting service provider may be given a notice (a</w:t>
      </w:r>
      <w:r w:rsidRPr="00630ADF">
        <w:rPr>
          <w:b/>
          <w:i/>
        </w:rPr>
        <w:t xml:space="preserve"> removal notice</w:t>
      </w:r>
      <w:r w:rsidRPr="00630ADF">
        <w:t>) requiring the provider to cease hosting certain material;</w:t>
      </w:r>
    </w:p>
    <w:p w14:paraId="2A7B838F" w14:textId="77777777" w:rsidR="00F90665" w:rsidRPr="00630ADF" w:rsidRDefault="007869EE" w:rsidP="00630ADF">
      <w:pPr>
        <w:pStyle w:val="SOPara"/>
      </w:pPr>
      <w:r w:rsidRPr="00630ADF">
        <w:tab/>
        <w:t>(c</w:t>
      </w:r>
      <w:r w:rsidR="00F90665" w:rsidRPr="00630ADF">
        <w:t>)</w:t>
      </w:r>
      <w:r w:rsidR="00F90665" w:rsidRPr="00630ADF">
        <w:tab/>
        <w:t xml:space="preserve">the provider of an </w:t>
      </w:r>
      <w:r w:rsidR="00B61FC3" w:rsidRPr="00630ADF">
        <w:t>i</w:t>
      </w:r>
      <w:r w:rsidR="00F90665" w:rsidRPr="00630ADF">
        <w:t xml:space="preserve">nternet search engine service may be given a notice (a </w:t>
      </w:r>
      <w:r w:rsidR="00F90665" w:rsidRPr="00630ADF">
        <w:rPr>
          <w:b/>
          <w:i/>
        </w:rPr>
        <w:t>link deletion notice</w:t>
      </w:r>
      <w:r w:rsidR="00F90665" w:rsidRPr="00630ADF">
        <w:t xml:space="preserve">) </w:t>
      </w:r>
      <w:r w:rsidR="00411A32" w:rsidRPr="00630ADF">
        <w:t xml:space="preserve">requiring </w:t>
      </w:r>
      <w:r w:rsidR="00F90665" w:rsidRPr="00630ADF">
        <w:t>the provider to cease providing a link to certain material;</w:t>
      </w:r>
    </w:p>
    <w:p w14:paraId="5F72E1A2" w14:textId="77777777" w:rsidR="00F90665" w:rsidRPr="00630ADF" w:rsidRDefault="007869EE" w:rsidP="00630ADF">
      <w:pPr>
        <w:pStyle w:val="SOPara"/>
      </w:pPr>
      <w:r w:rsidRPr="00630ADF">
        <w:tab/>
        <w:t>(d</w:t>
      </w:r>
      <w:r w:rsidR="00F90665" w:rsidRPr="00630ADF">
        <w:t>)</w:t>
      </w:r>
      <w:r w:rsidR="00F90665" w:rsidRPr="00630ADF">
        <w:tab/>
        <w:t xml:space="preserve">the provider of an app distribution service may be given a notice (an </w:t>
      </w:r>
      <w:r w:rsidR="00F90665" w:rsidRPr="00630ADF">
        <w:rPr>
          <w:b/>
          <w:i/>
        </w:rPr>
        <w:t>app removal notice</w:t>
      </w:r>
      <w:r w:rsidR="00F90665" w:rsidRPr="00630ADF">
        <w:t xml:space="preserve">) </w:t>
      </w:r>
      <w:r w:rsidR="00411A32" w:rsidRPr="00630ADF">
        <w:t xml:space="preserve">requiring </w:t>
      </w:r>
      <w:r w:rsidR="00F90665" w:rsidRPr="00630ADF">
        <w:t>the provider to cease enabling end</w:t>
      </w:r>
      <w:r w:rsidR="00630ADF">
        <w:noBreakHyphen/>
      </w:r>
      <w:r w:rsidR="00F90665" w:rsidRPr="00630ADF">
        <w:t>users to download an app that facilitates the posting of certain material on a social media service, relevant electronic service or designated internet service;</w:t>
      </w:r>
    </w:p>
    <w:p w14:paraId="5546F824" w14:textId="77777777" w:rsidR="00F90665" w:rsidRPr="00630ADF" w:rsidRDefault="007869EE" w:rsidP="00630ADF">
      <w:pPr>
        <w:pStyle w:val="SOPara"/>
      </w:pPr>
      <w:r w:rsidRPr="00630ADF">
        <w:tab/>
        <w:t>(e</w:t>
      </w:r>
      <w:r w:rsidR="00F90665" w:rsidRPr="00630ADF">
        <w:t>)</w:t>
      </w:r>
      <w:r w:rsidR="00F90665" w:rsidRPr="00630ADF">
        <w:tab/>
        <w:t xml:space="preserve">bodies and </w:t>
      </w:r>
      <w:r w:rsidRPr="00630ADF">
        <w:t xml:space="preserve">associations that represent </w:t>
      </w:r>
      <w:r w:rsidR="00F90665" w:rsidRPr="00630ADF">
        <w:t>section</w:t>
      </w:r>
      <w:r w:rsidRPr="00630ADF">
        <w:t>s</w:t>
      </w:r>
      <w:r w:rsidR="00F90665" w:rsidRPr="00630ADF">
        <w:t xml:space="preserve"> of the </w:t>
      </w:r>
      <w:r w:rsidR="00625512" w:rsidRPr="00630ADF">
        <w:t xml:space="preserve">online </w:t>
      </w:r>
      <w:r w:rsidR="00F90665" w:rsidRPr="00630ADF">
        <w:t>indu</w:t>
      </w:r>
      <w:r w:rsidR="00625512" w:rsidRPr="00630ADF">
        <w:t>stry may develop industry codes;</w:t>
      </w:r>
    </w:p>
    <w:p w14:paraId="1EAA5353" w14:textId="77777777" w:rsidR="00625512" w:rsidRPr="00630ADF" w:rsidRDefault="007869EE" w:rsidP="00630ADF">
      <w:pPr>
        <w:pStyle w:val="SOPara"/>
      </w:pPr>
      <w:r w:rsidRPr="00630ADF">
        <w:tab/>
        <w:t>(f</w:t>
      </w:r>
      <w:r w:rsidR="00625512" w:rsidRPr="00630ADF">
        <w:t>)</w:t>
      </w:r>
      <w:r w:rsidR="00625512" w:rsidRPr="00630ADF">
        <w:tab/>
        <w:t>the Commissioner may make an industry standard;</w:t>
      </w:r>
    </w:p>
    <w:p w14:paraId="074B4D41" w14:textId="77777777" w:rsidR="00625512" w:rsidRPr="00630ADF" w:rsidRDefault="007869EE" w:rsidP="00630ADF">
      <w:pPr>
        <w:pStyle w:val="SOPara"/>
      </w:pPr>
      <w:r w:rsidRPr="00630ADF">
        <w:tab/>
        <w:t>(g</w:t>
      </w:r>
      <w:r w:rsidR="00625512" w:rsidRPr="00630ADF">
        <w:t>)</w:t>
      </w:r>
      <w:r w:rsidR="00625512" w:rsidRPr="00630ADF">
        <w:tab/>
        <w:t>the Commissioner may make service provider determinations regulating service providers in the online industry.</w:t>
      </w:r>
    </w:p>
    <w:p w14:paraId="6EDF6FA2" w14:textId="77777777" w:rsidR="00625512" w:rsidRPr="00630ADF" w:rsidRDefault="00625512" w:rsidP="00630ADF">
      <w:pPr>
        <w:pStyle w:val="SOBullet"/>
      </w:pPr>
      <w:r w:rsidRPr="00630ADF">
        <w:t>•</w:t>
      </w:r>
      <w:r w:rsidRPr="00630ADF">
        <w:tab/>
        <w:t>The Minister may determine basic online safety expectations for social media services, relevant electronic services and designated internet services.</w:t>
      </w:r>
    </w:p>
    <w:p w14:paraId="0CCA7C76" w14:textId="77777777" w:rsidR="004B7E33" w:rsidRPr="00630ADF" w:rsidRDefault="00625512" w:rsidP="00630ADF">
      <w:pPr>
        <w:pStyle w:val="SOBullet"/>
      </w:pPr>
      <w:r w:rsidRPr="00630ADF">
        <w:t>•</w:t>
      </w:r>
      <w:r w:rsidRPr="00630ADF">
        <w:tab/>
        <w:t xml:space="preserve">An internet service provider may be </w:t>
      </w:r>
      <w:r w:rsidR="00146ABB" w:rsidRPr="00630ADF">
        <w:t>requested or required to block access to</w:t>
      </w:r>
      <w:r w:rsidR="004B7E33" w:rsidRPr="00630ADF">
        <w:t>:</w:t>
      </w:r>
    </w:p>
    <w:p w14:paraId="4F156FD7" w14:textId="77777777" w:rsidR="00146ABB" w:rsidRPr="00630ADF" w:rsidRDefault="004B7E33" w:rsidP="00630ADF">
      <w:pPr>
        <w:pStyle w:val="SOPara"/>
      </w:pPr>
      <w:r w:rsidRPr="00630ADF">
        <w:tab/>
        <w:t>(a)</w:t>
      </w:r>
      <w:r w:rsidRPr="00630ADF">
        <w:tab/>
      </w:r>
      <w:r w:rsidR="00146ABB" w:rsidRPr="00630ADF">
        <w:t>material that promotes abhorrent violent conduct; or</w:t>
      </w:r>
    </w:p>
    <w:p w14:paraId="0470750F" w14:textId="77777777" w:rsidR="00146ABB" w:rsidRPr="00630ADF" w:rsidRDefault="00146ABB" w:rsidP="00630ADF">
      <w:pPr>
        <w:pStyle w:val="SOPara"/>
      </w:pPr>
      <w:r w:rsidRPr="00630ADF">
        <w:tab/>
        <w:t>(b)</w:t>
      </w:r>
      <w:r w:rsidRPr="00630ADF">
        <w:tab/>
        <w:t>material that incites abhorrent violent conduct; or</w:t>
      </w:r>
    </w:p>
    <w:p w14:paraId="69476DC7" w14:textId="77777777" w:rsidR="00146ABB" w:rsidRPr="00630ADF" w:rsidRDefault="00146ABB" w:rsidP="00630ADF">
      <w:pPr>
        <w:pStyle w:val="SOPara"/>
      </w:pPr>
      <w:r w:rsidRPr="00630ADF">
        <w:tab/>
        <w:t>(c)</w:t>
      </w:r>
      <w:r w:rsidRPr="00630ADF">
        <w:tab/>
        <w:t>material that instructs in abhorrent violent conduct; or</w:t>
      </w:r>
    </w:p>
    <w:p w14:paraId="744B675F" w14:textId="77777777" w:rsidR="00625512" w:rsidRPr="00630ADF" w:rsidRDefault="00146ABB" w:rsidP="00630ADF">
      <w:pPr>
        <w:pStyle w:val="SOPara"/>
      </w:pPr>
      <w:r w:rsidRPr="00630ADF">
        <w:tab/>
        <w:t>(d)</w:t>
      </w:r>
      <w:r w:rsidRPr="00630ADF">
        <w:tab/>
        <w:t>abhorrent violent material.</w:t>
      </w:r>
    </w:p>
    <w:p w14:paraId="0BC99FED" w14:textId="77777777" w:rsidR="00DD1AFB" w:rsidRPr="00630ADF" w:rsidRDefault="00B97FAE" w:rsidP="00630ADF">
      <w:pPr>
        <w:pStyle w:val="ActHead5"/>
      </w:pPr>
      <w:bookmarkStart w:id="8" w:name="_Toc58500389"/>
      <w:r w:rsidRPr="008D2294">
        <w:rPr>
          <w:rStyle w:val="CharSectno"/>
        </w:rPr>
        <w:t>5</w:t>
      </w:r>
      <w:r w:rsidR="00DD1AFB" w:rsidRPr="00630ADF">
        <w:t xml:space="preserve">  Definitions</w:t>
      </w:r>
      <w:bookmarkEnd w:id="8"/>
    </w:p>
    <w:p w14:paraId="5108F6AD" w14:textId="77777777" w:rsidR="00DD1AFB" w:rsidRPr="00630ADF" w:rsidRDefault="00DD1AFB" w:rsidP="00630ADF">
      <w:pPr>
        <w:pStyle w:val="subsection"/>
      </w:pPr>
      <w:r w:rsidRPr="00630ADF">
        <w:tab/>
      </w:r>
      <w:r w:rsidRPr="00630ADF">
        <w:tab/>
        <w:t>In this Act:</w:t>
      </w:r>
    </w:p>
    <w:p w14:paraId="5FEC31CC" w14:textId="77777777" w:rsidR="0033568F" w:rsidRPr="00630ADF" w:rsidRDefault="0033568F" w:rsidP="00630ADF">
      <w:pPr>
        <w:pStyle w:val="Definition"/>
        <w:keepNext/>
        <w:rPr>
          <w:b/>
          <w:i/>
        </w:rPr>
      </w:pPr>
      <w:r w:rsidRPr="00630ADF">
        <w:rPr>
          <w:b/>
          <w:i/>
        </w:rPr>
        <w:t>abhorrent violent conduct</w:t>
      </w:r>
      <w:r w:rsidRPr="00630ADF">
        <w:t xml:space="preserve"> has the </w:t>
      </w:r>
      <w:r w:rsidR="00D74876" w:rsidRPr="00630ADF">
        <w:t>same meaning as in</w:t>
      </w:r>
      <w:r w:rsidRPr="00630ADF">
        <w:t xml:space="preserve"> Subdivision H of </w:t>
      </w:r>
      <w:r w:rsidR="00FB43A4" w:rsidRPr="00630ADF">
        <w:t>Division 4</w:t>
      </w:r>
      <w:r w:rsidRPr="00630ADF">
        <w:t xml:space="preserve">74 of the </w:t>
      </w:r>
      <w:r w:rsidRPr="00630ADF">
        <w:rPr>
          <w:i/>
        </w:rPr>
        <w:t>Criminal Code</w:t>
      </w:r>
      <w:r w:rsidRPr="00630ADF">
        <w:t>.</w:t>
      </w:r>
    </w:p>
    <w:p w14:paraId="033F4EFB" w14:textId="77777777" w:rsidR="00BE6C17" w:rsidRPr="00630ADF" w:rsidRDefault="00BE6C17" w:rsidP="00630ADF">
      <w:pPr>
        <w:pStyle w:val="Definition"/>
        <w:keepNext/>
        <w:rPr>
          <w:b/>
          <w:i/>
        </w:rPr>
      </w:pPr>
      <w:r w:rsidRPr="00630ADF">
        <w:rPr>
          <w:b/>
          <w:i/>
        </w:rPr>
        <w:t>abhorrent violent material</w:t>
      </w:r>
      <w:r w:rsidRPr="00630ADF">
        <w:t xml:space="preserve"> has the meaning given by section </w:t>
      </w:r>
      <w:r w:rsidR="00B97FAE">
        <w:t>9</w:t>
      </w:r>
      <w:r w:rsidRPr="00630ADF">
        <w:t>.</w:t>
      </w:r>
    </w:p>
    <w:p w14:paraId="2EC5ADEE" w14:textId="77777777" w:rsidR="00DD1AFB" w:rsidRPr="00630ADF" w:rsidRDefault="00DD1AFB" w:rsidP="00630ADF">
      <w:pPr>
        <w:pStyle w:val="Definition"/>
        <w:keepNext/>
      </w:pPr>
      <w:r w:rsidRPr="00630ADF">
        <w:rPr>
          <w:b/>
          <w:i/>
        </w:rPr>
        <w:t xml:space="preserve">access </w:t>
      </w:r>
      <w:r w:rsidRPr="00630ADF">
        <w:t>includes:</w:t>
      </w:r>
    </w:p>
    <w:p w14:paraId="70AE4685" w14:textId="77777777" w:rsidR="00DD1AFB" w:rsidRPr="00630ADF" w:rsidRDefault="00DD1AFB" w:rsidP="00630ADF">
      <w:pPr>
        <w:pStyle w:val="paragraph"/>
      </w:pPr>
      <w:r w:rsidRPr="00630ADF">
        <w:tab/>
        <w:t>(a)</w:t>
      </w:r>
      <w:r w:rsidRPr="00630ADF">
        <w:tab/>
        <w:t>access that is subject to a pre</w:t>
      </w:r>
      <w:r w:rsidR="00630ADF">
        <w:noBreakHyphen/>
      </w:r>
      <w:r w:rsidRPr="00630ADF">
        <w:t>condition (for example, the use of a password); and</w:t>
      </w:r>
    </w:p>
    <w:p w14:paraId="68D462F6" w14:textId="77777777" w:rsidR="00DD1AFB" w:rsidRPr="00630ADF" w:rsidRDefault="00DD1AFB" w:rsidP="00630ADF">
      <w:pPr>
        <w:pStyle w:val="paragraph"/>
      </w:pPr>
      <w:r w:rsidRPr="00630ADF">
        <w:tab/>
        <w:t>(b)</w:t>
      </w:r>
      <w:r w:rsidRPr="00630ADF">
        <w:tab/>
        <w:t>access by way of push technology; and</w:t>
      </w:r>
    </w:p>
    <w:p w14:paraId="36E560F1" w14:textId="77777777" w:rsidR="00DD1AFB" w:rsidRPr="00630ADF" w:rsidRDefault="00DD1AFB" w:rsidP="00630ADF">
      <w:pPr>
        <w:pStyle w:val="paragraph"/>
      </w:pPr>
      <w:r w:rsidRPr="00630ADF">
        <w:tab/>
        <w:t>(c)</w:t>
      </w:r>
      <w:r w:rsidRPr="00630ADF">
        <w:tab/>
        <w:t>access by way of a standing request.</w:t>
      </w:r>
    </w:p>
    <w:p w14:paraId="18C4D4C5" w14:textId="77777777" w:rsidR="00DF5CEB" w:rsidRPr="00630ADF" w:rsidRDefault="00DF5CEB" w:rsidP="00630ADF">
      <w:pPr>
        <w:pStyle w:val="Definition"/>
      </w:pPr>
      <w:r w:rsidRPr="00630ADF">
        <w:rPr>
          <w:b/>
          <w:i/>
        </w:rPr>
        <w:t>access</w:t>
      </w:r>
      <w:r w:rsidR="00630ADF">
        <w:rPr>
          <w:b/>
          <w:i/>
        </w:rPr>
        <w:noBreakHyphen/>
      </w:r>
      <w:r w:rsidRPr="00630ADF">
        <w:rPr>
          <w:b/>
          <w:i/>
        </w:rPr>
        <w:t>control system</w:t>
      </w:r>
      <w:r w:rsidRPr="00630ADF">
        <w:t>, in relation to material, means a system under which:</w:t>
      </w:r>
    </w:p>
    <w:p w14:paraId="52234D87" w14:textId="77777777" w:rsidR="00DF5CEB" w:rsidRPr="00630ADF" w:rsidRDefault="00DF5CEB" w:rsidP="00630ADF">
      <w:pPr>
        <w:pStyle w:val="paragraph"/>
      </w:pPr>
      <w:r w:rsidRPr="00630ADF">
        <w:tab/>
        <w:t>(a)</w:t>
      </w:r>
      <w:r w:rsidRPr="00630ADF">
        <w:tab/>
        <w:t>persons seeking access to the material have been issued with a Personal Identification Number that provides a means of limiting access by other persons to the material; or</w:t>
      </w:r>
    </w:p>
    <w:p w14:paraId="2F620438" w14:textId="77777777" w:rsidR="00DF5CEB" w:rsidRPr="00630ADF" w:rsidRDefault="00DF5CEB" w:rsidP="00630ADF">
      <w:pPr>
        <w:pStyle w:val="paragraph"/>
      </w:pPr>
      <w:r w:rsidRPr="00630ADF">
        <w:tab/>
        <w:t>(b)</w:t>
      </w:r>
      <w:r w:rsidRPr="00630ADF">
        <w:tab/>
        <w:t>persons seeking access to the material have been provided with some other means of limiting access by other persons to the material.</w:t>
      </w:r>
    </w:p>
    <w:p w14:paraId="5E489974" w14:textId="77777777" w:rsidR="00DD1AFB" w:rsidRPr="00630ADF" w:rsidRDefault="00DD1AFB" w:rsidP="00630ADF">
      <w:pPr>
        <w:pStyle w:val="Definition"/>
      </w:pPr>
      <w:r w:rsidRPr="00630ADF">
        <w:rPr>
          <w:b/>
          <w:i/>
        </w:rPr>
        <w:t>account</w:t>
      </w:r>
      <w:r w:rsidRPr="00630ADF">
        <w:t xml:space="preserve"> includes:</w:t>
      </w:r>
    </w:p>
    <w:p w14:paraId="2233F16D" w14:textId="77777777" w:rsidR="00DD1AFB" w:rsidRPr="00630ADF" w:rsidRDefault="00DD1AFB" w:rsidP="00630ADF">
      <w:pPr>
        <w:pStyle w:val="paragraph"/>
      </w:pPr>
      <w:r w:rsidRPr="00630ADF">
        <w:tab/>
        <w:t>(a)</w:t>
      </w:r>
      <w:r w:rsidRPr="00630ADF">
        <w:tab/>
        <w:t>a free account; and</w:t>
      </w:r>
    </w:p>
    <w:p w14:paraId="3DC1A6DC" w14:textId="77777777" w:rsidR="00DD1AFB" w:rsidRPr="00630ADF" w:rsidRDefault="00DD1AFB" w:rsidP="00630ADF">
      <w:pPr>
        <w:pStyle w:val="paragraph"/>
      </w:pPr>
      <w:r w:rsidRPr="00630ADF">
        <w:tab/>
        <w:t>(b)</w:t>
      </w:r>
      <w:r w:rsidRPr="00630ADF">
        <w:tab/>
        <w:t>a pre</w:t>
      </w:r>
      <w:r w:rsidR="00630ADF">
        <w:noBreakHyphen/>
      </w:r>
      <w:r w:rsidRPr="00630ADF">
        <w:t>paid account; and</w:t>
      </w:r>
    </w:p>
    <w:p w14:paraId="492B0B9B" w14:textId="77777777" w:rsidR="00DD1AFB" w:rsidRPr="00630ADF" w:rsidRDefault="00DD1AFB" w:rsidP="00630ADF">
      <w:pPr>
        <w:pStyle w:val="paragraph"/>
      </w:pPr>
      <w:r w:rsidRPr="00630ADF">
        <w:tab/>
        <w:t>(c)</w:t>
      </w:r>
      <w:r w:rsidRPr="00630ADF">
        <w:tab/>
        <w:t>anything that may reasonably be regarded as the equivalent of an account.</w:t>
      </w:r>
    </w:p>
    <w:p w14:paraId="1369104E" w14:textId="77777777" w:rsidR="00DD1AFB" w:rsidRPr="00630ADF" w:rsidRDefault="00DD1AFB" w:rsidP="00630ADF">
      <w:pPr>
        <w:pStyle w:val="Definition"/>
      </w:pPr>
      <w:r w:rsidRPr="00630ADF">
        <w:rPr>
          <w:b/>
          <w:i/>
        </w:rPr>
        <w:t>ACMA</w:t>
      </w:r>
      <w:r w:rsidRPr="00630ADF">
        <w:t xml:space="preserve"> means the Australian Communications and Media Authority.</w:t>
      </w:r>
    </w:p>
    <w:p w14:paraId="40A32F64" w14:textId="77777777" w:rsidR="00DD1AFB" w:rsidRPr="00630ADF" w:rsidRDefault="00DD1AFB" w:rsidP="00630ADF">
      <w:pPr>
        <w:pStyle w:val="Definition"/>
      </w:pPr>
      <w:r w:rsidRPr="00630ADF">
        <w:rPr>
          <w:b/>
          <w:i/>
        </w:rPr>
        <w:t>adult</w:t>
      </w:r>
      <w:r w:rsidRPr="00630ADF">
        <w:t xml:space="preserve"> means an individual who is 18 or older.</w:t>
      </w:r>
    </w:p>
    <w:p w14:paraId="4F5DEBDD" w14:textId="77777777" w:rsidR="00DF5CEB" w:rsidRPr="00630ADF" w:rsidRDefault="00DF5CEB" w:rsidP="00630ADF">
      <w:pPr>
        <w:pStyle w:val="Definition"/>
      </w:pPr>
      <w:r w:rsidRPr="00630ADF">
        <w:rPr>
          <w:b/>
          <w:i/>
        </w:rPr>
        <w:t>app</w:t>
      </w:r>
      <w:r w:rsidRPr="00630ADF">
        <w:t xml:space="preserve"> includes a computer program.</w:t>
      </w:r>
    </w:p>
    <w:p w14:paraId="612E63A3" w14:textId="77777777" w:rsidR="00DF5CEB" w:rsidRPr="00630ADF" w:rsidRDefault="00DF5CEB" w:rsidP="00630ADF">
      <w:pPr>
        <w:pStyle w:val="Definition"/>
      </w:pPr>
      <w:r w:rsidRPr="00630ADF">
        <w:rPr>
          <w:b/>
          <w:i/>
        </w:rPr>
        <w:t>app distribution service</w:t>
      </w:r>
      <w:r w:rsidRPr="00630ADF">
        <w:t xml:space="preserve"> means a service that enables end</w:t>
      </w:r>
      <w:r w:rsidR="00630ADF">
        <w:noBreakHyphen/>
      </w:r>
      <w:r w:rsidRPr="00630ADF">
        <w:t xml:space="preserve">users to download apps, where the download of the apps is </w:t>
      </w:r>
      <w:r w:rsidR="00C720BF" w:rsidRPr="00630ADF">
        <w:t>by means of a carriage service.</w:t>
      </w:r>
    </w:p>
    <w:p w14:paraId="4BB142B3" w14:textId="77777777" w:rsidR="00DF5CEB" w:rsidRPr="00630ADF" w:rsidRDefault="00DF5CEB" w:rsidP="00630ADF">
      <w:pPr>
        <w:pStyle w:val="Definition"/>
      </w:pPr>
      <w:r w:rsidRPr="00630ADF">
        <w:rPr>
          <w:b/>
          <w:i/>
        </w:rPr>
        <w:t>app removal notice</w:t>
      </w:r>
      <w:r w:rsidRPr="00630ADF">
        <w:t xml:space="preserve"> means a notice given under section </w:t>
      </w:r>
      <w:r w:rsidR="00B97FAE">
        <w:t>128</w:t>
      </w:r>
      <w:r w:rsidRPr="00630ADF">
        <w:t>.</w:t>
      </w:r>
    </w:p>
    <w:p w14:paraId="6A58A8BD" w14:textId="77777777" w:rsidR="00DD1AFB" w:rsidRPr="00630ADF" w:rsidRDefault="00DD1AFB" w:rsidP="00630ADF">
      <w:pPr>
        <w:pStyle w:val="Definition"/>
        <w:rPr>
          <w:b/>
          <w:i/>
        </w:rPr>
      </w:pPr>
      <w:r w:rsidRPr="00630ADF">
        <w:rPr>
          <w:b/>
          <w:i/>
        </w:rPr>
        <w:t>Appropriation Act</w:t>
      </w:r>
      <w:r w:rsidRPr="00630ADF">
        <w:t xml:space="preserve"> means an Act appropriating money for expenditure out of the Consolidated Revenue Fund.</w:t>
      </w:r>
    </w:p>
    <w:p w14:paraId="664E4116" w14:textId="77777777" w:rsidR="00DD1AFB" w:rsidRPr="00630ADF" w:rsidRDefault="00DD1AFB" w:rsidP="00630ADF">
      <w:pPr>
        <w:pStyle w:val="Definition"/>
      </w:pPr>
      <w:r w:rsidRPr="00630ADF">
        <w:rPr>
          <w:b/>
          <w:i/>
        </w:rPr>
        <w:t>Australia</w:t>
      </w:r>
      <w:r w:rsidRPr="00630ADF">
        <w:t>, when used in a geographical sense, includes all the external Territories.</w:t>
      </w:r>
    </w:p>
    <w:p w14:paraId="6323CE71" w14:textId="77777777" w:rsidR="002179A8" w:rsidRPr="00630ADF" w:rsidRDefault="002179A8" w:rsidP="00630ADF">
      <w:pPr>
        <w:pStyle w:val="Definition"/>
      </w:pPr>
      <w:r w:rsidRPr="00630ADF">
        <w:rPr>
          <w:b/>
          <w:i/>
        </w:rPr>
        <w:t>Australian adult</w:t>
      </w:r>
      <w:r w:rsidRPr="00630ADF">
        <w:t xml:space="preserve"> means an adult who is ordinarily resident in Australia.</w:t>
      </w:r>
    </w:p>
    <w:p w14:paraId="6FB3C301" w14:textId="77777777" w:rsidR="00DD1AFB" w:rsidRPr="00630ADF" w:rsidRDefault="00DD1AFB" w:rsidP="00630ADF">
      <w:pPr>
        <w:pStyle w:val="Definition"/>
      </w:pPr>
      <w:r w:rsidRPr="00630ADF">
        <w:rPr>
          <w:b/>
          <w:i/>
        </w:rPr>
        <w:t>Australian child</w:t>
      </w:r>
      <w:r w:rsidRPr="00630ADF">
        <w:t xml:space="preserve"> means a child who is ordinarily resident in Australia.</w:t>
      </w:r>
    </w:p>
    <w:p w14:paraId="5E4CE42A" w14:textId="77777777" w:rsidR="00871F49" w:rsidRPr="00630ADF" w:rsidRDefault="00871F49" w:rsidP="00630ADF">
      <w:pPr>
        <w:pStyle w:val="Definition"/>
      </w:pPr>
      <w:r w:rsidRPr="00630ADF">
        <w:rPr>
          <w:b/>
          <w:i/>
        </w:rPr>
        <w:t>Australian hosting service provider</w:t>
      </w:r>
      <w:r w:rsidRPr="00630ADF">
        <w:t xml:space="preserve"> means a person who provides a hosting service that involves hosting material in Australia.</w:t>
      </w:r>
    </w:p>
    <w:p w14:paraId="46DA0130" w14:textId="77777777" w:rsidR="00DD1AFB" w:rsidRPr="00630ADF" w:rsidRDefault="00DD1AFB" w:rsidP="00630ADF">
      <w:pPr>
        <w:pStyle w:val="Definition"/>
      </w:pPr>
      <w:r w:rsidRPr="00630ADF">
        <w:rPr>
          <w:b/>
          <w:i/>
        </w:rPr>
        <w:t>Australian police force</w:t>
      </w:r>
      <w:r w:rsidRPr="00630ADF">
        <w:t xml:space="preserve"> means:</w:t>
      </w:r>
    </w:p>
    <w:p w14:paraId="346C77CA" w14:textId="77777777" w:rsidR="00DD1AFB" w:rsidRPr="00630ADF" w:rsidRDefault="00DD1AFB" w:rsidP="00630ADF">
      <w:pPr>
        <w:pStyle w:val="paragraph"/>
      </w:pPr>
      <w:r w:rsidRPr="00630ADF">
        <w:tab/>
        <w:t>(a)</w:t>
      </w:r>
      <w:r w:rsidRPr="00630ADF">
        <w:tab/>
        <w:t>the Australian Federal Police; or</w:t>
      </w:r>
    </w:p>
    <w:p w14:paraId="403C42B2" w14:textId="77777777" w:rsidR="00DD1AFB" w:rsidRPr="00630ADF" w:rsidRDefault="00DD1AFB" w:rsidP="00630ADF">
      <w:pPr>
        <w:pStyle w:val="paragraph"/>
      </w:pPr>
      <w:r w:rsidRPr="00630ADF">
        <w:tab/>
        <w:t>(b)</w:t>
      </w:r>
      <w:r w:rsidRPr="00630ADF">
        <w:tab/>
        <w:t>the police force of a State or Territory.</w:t>
      </w:r>
    </w:p>
    <w:p w14:paraId="62D776FC" w14:textId="77777777" w:rsidR="00DD1AFB" w:rsidRPr="00630ADF" w:rsidRDefault="00DD1AFB" w:rsidP="00630ADF">
      <w:pPr>
        <w:pStyle w:val="Definition"/>
      </w:pPr>
      <w:r w:rsidRPr="00630ADF">
        <w:rPr>
          <w:b/>
          <w:i/>
        </w:rPr>
        <w:t>Australians</w:t>
      </w:r>
      <w:r w:rsidRPr="00630ADF">
        <w:t xml:space="preserve"> means individuals who are ordinarily resident in Australia.</w:t>
      </w:r>
    </w:p>
    <w:p w14:paraId="7EFC96F5" w14:textId="77777777" w:rsidR="00D45347" w:rsidRPr="00630ADF" w:rsidRDefault="00D45347" w:rsidP="00630ADF">
      <w:pPr>
        <w:pStyle w:val="Definition"/>
      </w:pPr>
      <w:r w:rsidRPr="00630ADF">
        <w:rPr>
          <w:b/>
          <w:i/>
        </w:rPr>
        <w:t>basic online safety expectations</w:t>
      </w:r>
      <w:r w:rsidRPr="00630ADF">
        <w:t xml:space="preserve"> has the meaning given by section </w:t>
      </w:r>
      <w:r w:rsidR="00B97FAE">
        <w:t>45</w:t>
      </w:r>
      <w:r w:rsidRPr="00630ADF">
        <w:t>.</w:t>
      </w:r>
    </w:p>
    <w:p w14:paraId="3B38270C" w14:textId="77777777" w:rsidR="0033568F" w:rsidRPr="00630ADF" w:rsidRDefault="0033568F" w:rsidP="00630ADF">
      <w:pPr>
        <w:pStyle w:val="Definition"/>
      </w:pPr>
      <w:r w:rsidRPr="00630ADF">
        <w:rPr>
          <w:b/>
          <w:i/>
        </w:rPr>
        <w:t>blocking notice</w:t>
      </w:r>
      <w:r w:rsidRPr="00630ADF">
        <w:t xml:space="preserve"> mean</w:t>
      </w:r>
      <w:r w:rsidR="00C720BF" w:rsidRPr="00630ADF">
        <w:t xml:space="preserve">s a notice under section </w:t>
      </w:r>
      <w:r w:rsidR="00B97FAE">
        <w:t>99</w:t>
      </w:r>
      <w:r w:rsidR="00C720BF" w:rsidRPr="00630ADF">
        <w:t>.</w:t>
      </w:r>
    </w:p>
    <w:p w14:paraId="743EBC84" w14:textId="77777777" w:rsidR="0033568F" w:rsidRPr="00630ADF" w:rsidRDefault="0033568F" w:rsidP="00630ADF">
      <w:pPr>
        <w:pStyle w:val="Definition"/>
      </w:pPr>
      <w:r w:rsidRPr="00630ADF">
        <w:rPr>
          <w:b/>
          <w:i/>
        </w:rPr>
        <w:t>blocking request</w:t>
      </w:r>
      <w:r w:rsidRPr="00630ADF">
        <w:t xml:space="preserve"> means a request under section </w:t>
      </w:r>
      <w:r w:rsidR="00B97FAE">
        <w:t>95</w:t>
      </w:r>
      <w:r w:rsidRPr="00630ADF">
        <w:t>.</w:t>
      </w:r>
    </w:p>
    <w:p w14:paraId="25D306E5" w14:textId="77777777" w:rsidR="000A0D53" w:rsidRPr="00630ADF" w:rsidRDefault="000A0D53" w:rsidP="00630ADF">
      <w:pPr>
        <w:pStyle w:val="Definition"/>
        <w:rPr>
          <w:b/>
          <w:i/>
        </w:rPr>
      </w:pPr>
      <w:r w:rsidRPr="00630ADF">
        <w:rPr>
          <w:b/>
          <w:i/>
        </w:rPr>
        <w:t>broadcasting service</w:t>
      </w:r>
      <w:r w:rsidRPr="00CC2D37">
        <w:t xml:space="preserve"> </w:t>
      </w:r>
      <w:r w:rsidRPr="00630ADF">
        <w:t xml:space="preserve">has the same meaning as in the </w:t>
      </w:r>
      <w:r w:rsidRPr="00630ADF">
        <w:rPr>
          <w:i/>
        </w:rPr>
        <w:t>Broadcasting Services Act 1992.</w:t>
      </w:r>
    </w:p>
    <w:p w14:paraId="2BBC4B3F" w14:textId="77777777" w:rsidR="00DD1AFB" w:rsidRPr="00630ADF" w:rsidRDefault="00DD1AFB" w:rsidP="00630ADF">
      <w:pPr>
        <w:pStyle w:val="Definition"/>
      </w:pPr>
      <w:r w:rsidRPr="00630ADF">
        <w:rPr>
          <w:b/>
          <w:i/>
        </w:rPr>
        <w:t>carriage service</w:t>
      </w:r>
      <w:r w:rsidRPr="00630ADF">
        <w:t xml:space="preserve"> has the same meaning as in the </w:t>
      </w:r>
      <w:r w:rsidRPr="00630ADF">
        <w:rPr>
          <w:i/>
          <w:iCs/>
        </w:rPr>
        <w:t>Telecommunications Act 1997</w:t>
      </w:r>
      <w:r w:rsidRPr="00630ADF">
        <w:t>.</w:t>
      </w:r>
    </w:p>
    <w:p w14:paraId="719F715F" w14:textId="77777777" w:rsidR="00DD1AFB" w:rsidRPr="00630ADF" w:rsidRDefault="00DD1AFB" w:rsidP="00630ADF">
      <w:pPr>
        <w:pStyle w:val="Definition"/>
      </w:pPr>
      <w:r w:rsidRPr="00630ADF">
        <w:rPr>
          <w:b/>
          <w:i/>
        </w:rPr>
        <w:t>child</w:t>
      </w:r>
      <w:r w:rsidRPr="00630ADF">
        <w:t xml:space="preserve"> means an individual who has not reached 18 years.</w:t>
      </w:r>
    </w:p>
    <w:p w14:paraId="0CCD4047" w14:textId="77777777" w:rsidR="00DD1AFB" w:rsidRPr="00630ADF" w:rsidRDefault="00DD1AFB" w:rsidP="00630ADF">
      <w:pPr>
        <w:pStyle w:val="Definition"/>
      </w:pPr>
      <w:r w:rsidRPr="00630ADF">
        <w:rPr>
          <w:b/>
          <w:i/>
        </w:rPr>
        <w:t>civil proceeding</w:t>
      </w:r>
      <w:r w:rsidRPr="00630ADF">
        <w:t xml:space="preserve"> includes a civil action.</w:t>
      </w:r>
    </w:p>
    <w:p w14:paraId="39279386" w14:textId="77777777" w:rsidR="00C720BF" w:rsidRPr="00630ADF" w:rsidRDefault="00C720BF" w:rsidP="00630ADF">
      <w:pPr>
        <w:pStyle w:val="Definition"/>
      </w:pPr>
      <w:r w:rsidRPr="00630ADF">
        <w:rPr>
          <w:b/>
          <w:i/>
        </w:rPr>
        <w:t>class 1 material</w:t>
      </w:r>
      <w:r w:rsidRPr="00630ADF">
        <w:t xml:space="preserve"> has the meaning given by section </w:t>
      </w:r>
      <w:r w:rsidR="00B97FAE">
        <w:t>106</w:t>
      </w:r>
      <w:r w:rsidRPr="00630ADF">
        <w:t>.</w:t>
      </w:r>
    </w:p>
    <w:p w14:paraId="3E534A34" w14:textId="77777777" w:rsidR="00C720BF" w:rsidRPr="00630ADF" w:rsidRDefault="00C720BF" w:rsidP="00630ADF">
      <w:pPr>
        <w:pStyle w:val="Definition"/>
        <w:rPr>
          <w:b/>
          <w:i/>
        </w:rPr>
      </w:pPr>
      <w:r w:rsidRPr="00630ADF">
        <w:rPr>
          <w:b/>
          <w:i/>
        </w:rPr>
        <w:t>class 2 material</w:t>
      </w:r>
      <w:r w:rsidRPr="00CC2D37">
        <w:t xml:space="preserve"> </w:t>
      </w:r>
      <w:r w:rsidRPr="00630ADF">
        <w:t xml:space="preserve">has the meaning given by section </w:t>
      </w:r>
      <w:r w:rsidR="00B97FAE">
        <w:t>107</w:t>
      </w:r>
      <w:r w:rsidRPr="00630ADF">
        <w:t>.</w:t>
      </w:r>
    </w:p>
    <w:p w14:paraId="1C529485" w14:textId="77777777" w:rsidR="00212564" w:rsidRPr="00630ADF" w:rsidRDefault="00212564" w:rsidP="00630ADF">
      <w:pPr>
        <w:pStyle w:val="Definition"/>
        <w:rPr>
          <w:b/>
          <w:i/>
        </w:rPr>
      </w:pPr>
      <w:r w:rsidRPr="00630ADF">
        <w:rPr>
          <w:b/>
          <w:i/>
        </w:rPr>
        <w:t>Classification Board</w:t>
      </w:r>
      <w:r w:rsidRPr="00CC2D37">
        <w:t xml:space="preserve"> </w:t>
      </w:r>
      <w:r w:rsidRPr="00630ADF">
        <w:t xml:space="preserve">means the Classification Board established by the </w:t>
      </w:r>
      <w:r w:rsidRPr="00630ADF">
        <w:rPr>
          <w:i/>
        </w:rPr>
        <w:t>Classification (Publications, Films and Computer Games) Act 1995</w:t>
      </w:r>
      <w:r w:rsidRPr="00630ADF">
        <w:t>.</w:t>
      </w:r>
    </w:p>
    <w:p w14:paraId="27186DD0" w14:textId="77777777" w:rsidR="00DD1AFB" w:rsidRPr="00630ADF" w:rsidRDefault="00DD1AFB" w:rsidP="00630ADF">
      <w:pPr>
        <w:pStyle w:val="Definition"/>
      </w:pPr>
      <w:r w:rsidRPr="00630ADF">
        <w:rPr>
          <w:b/>
          <w:i/>
        </w:rPr>
        <w:t>Commissioner</w:t>
      </w:r>
      <w:r w:rsidRPr="00630ADF">
        <w:t xml:space="preserve"> means the eSafety Commissioner.</w:t>
      </w:r>
    </w:p>
    <w:p w14:paraId="6F398094" w14:textId="77777777" w:rsidR="00DD1AFB" w:rsidRPr="00630ADF" w:rsidRDefault="00DD1AFB" w:rsidP="00630ADF">
      <w:pPr>
        <w:pStyle w:val="notetext"/>
      </w:pPr>
      <w:r w:rsidRPr="00630ADF">
        <w:t>Note:</w:t>
      </w:r>
      <w:r w:rsidRPr="00630ADF">
        <w:tab/>
        <w:t xml:space="preserve">See </w:t>
      </w:r>
      <w:r w:rsidR="00E122E2" w:rsidRPr="00630ADF">
        <w:t>section </w:t>
      </w:r>
      <w:r w:rsidR="00B97FAE">
        <w:t>26</w:t>
      </w:r>
      <w:r w:rsidRPr="00630ADF">
        <w:t>.</w:t>
      </w:r>
    </w:p>
    <w:p w14:paraId="0C069A91" w14:textId="77777777" w:rsidR="00822DCA" w:rsidRPr="00630ADF" w:rsidRDefault="00822DCA" w:rsidP="00630ADF">
      <w:pPr>
        <w:pStyle w:val="Definition"/>
      </w:pPr>
      <w:r w:rsidRPr="00630ADF">
        <w:rPr>
          <w:b/>
          <w:i/>
        </w:rPr>
        <w:t>computer game</w:t>
      </w:r>
      <w:r w:rsidRPr="00630ADF">
        <w:t xml:space="preserve"> has the same meaning as in the </w:t>
      </w:r>
      <w:r w:rsidRPr="00630ADF">
        <w:rPr>
          <w:i/>
        </w:rPr>
        <w:t>Classification (Publications, Films and Computer Games) Act 1995</w:t>
      </w:r>
      <w:r w:rsidRPr="00630ADF">
        <w:t>.</w:t>
      </w:r>
    </w:p>
    <w:p w14:paraId="74645642" w14:textId="77777777" w:rsidR="00DD1AFB" w:rsidRPr="00630ADF" w:rsidRDefault="00DD1AFB" w:rsidP="00630ADF">
      <w:pPr>
        <w:pStyle w:val="Definition"/>
      </w:pPr>
      <w:r w:rsidRPr="00630ADF">
        <w:rPr>
          <w:b/>
          <w:i/>
        </w:rPr>
        <w:t>consent</w:t>
      </w:r>
      <w:r w:rsidRPr="00630ADF">
        <w:t>, when used in relation to an intimate image</w:t>
      </w:r>
      <w:r w:rsidR="00773E2C" w:rsidRPr="00630ADF">
        <w:t xml:space="preserve"> or private sexual material</w:t>
      </w:r>
      <w:r w:rsidRPr="00630ADF">
        <w:t>, has the meaning given by section </w:t>
      </w:r>
      <w:r w:rsidR="00B97FAE">
        <w:t>21</w:t>
      </w:r>
      <w:r w:rsidRPr="00630ADF">
        <w:t>.</w:t>
      </w:r>
    </w:p>
    <w:p w14:paraId="484E1AE9" w14:textId="77777777" w:rsidR="00DD1AFB" w:rsidRPr="00630ADF" w:rsidRDefault="00DD1AFB" w:rsidP="00630ADF">
      <w:pPr>
        <w:pStyle w:val="Definition"/>
      </w:pPr>
      <w:r w:rsidRPr="00630ADF">
        <w:rPr>
          <w:b/>
          <w:i/>
        </w:rPr>
        <w:t>Convention on the Rights of the Child</w:t>
      </w:r>
      <w:r w:rsidRPr="00630ADF">
        <w:t xml:space="preserve"> means the Convention on the Rights of the Child done at New York on 20 November 1989.</w:t>
      </w:r>
    </w:p>
    <w:p w14:paraId="776B3D13" w14:textId="77777777" w:rsidR="00DD1AFB" w:rsidRPr="00630ADF" w:rsidRDefault="00DD1AFB" w:rsidP="00630ADF">
      <w:pPr>
        <w:pStyle w:val="notetext"/>
      </w:pPr>
      <w:r w:rsidRPr="00630ADF">
        <w:t>Note:</w:t>
      </w:r>
      <w:r w:rsidRPr="00630ADF">
        <w:tab/>
        <w:t xml:space="preserve">The Convention is in Australian Treaty Series 1991 No. 4 ([1991] ATS 4) and could in </w:t>
      </w:r>
      <w:r w:rsidR="00C720BF" w:rsidRPr="00630ADF">
        <w:t>2020</w:t>
      </w:r>
      <w:r w:rsidRPr="00630ADF">
        <w:t xml:space="preserve"> be viewed in the Australian Treaties Library on the AustLII website (http://www.austlii.edu.au).</w:t>
      </w:r>
    </w:p>
    <w:p w14:paraId="6812F956" w14:textId="77777777" w:rsidR="002E2EC8" w:rsidRPr="00630ADF" w:rsidRDefault="002E2EC8" w:rsidP="00630ADF">
      <w:pPr>
        <w:pStyle w:val="Definition"/>
        <w:rPr>
          <w:b/>
          <w:i/>
        </w:rPr>
      </w:pPr>
      <w:r w:rsidRPr="00630ADF">
        <w:rPr>
          <w:b/>
          <w:i/>
        </w:rPr>
        <w:t>court/tribunal proceedings</w:t>
      </w:r>
      <w:r w:rsidRPr="00CC2D37">
        <w:t xml:space="preserve"> </w:t>
      </w:r>
      <w:r w:rsidRPr="00630ADF">
        <w:t>means words spoken and acts done in the course of, or for purposes of or incidental to, the transacting of the business of a court or a tribunal, and includes:</w:t>
      </w:r>
    </w:p>
    <w:p w14:paraId="3AF446C3" w14:textId="77777777" w:rsidR="002E2EC8" w:rsidRPr="00630ADF" w:rsidRDefault="002E2EC8" w:rsidP="00630ADF">
      <w:pPr>
        <w:pStyle w:val="paragraph"/>
      </w:pPr>
      <w:r w:rsidRPr="00630ADF">
        <w:tab/>
        <w:t>(a)</w:t>
      </w:r>
      <w:r w:rsidRPr="00630ADF">
        <w:tab/>
        <w:t>evidence given before the court or tribunal; and</w:t>
      </w:r>
    </w:p>
    <w:p w14:paraId="484B7D9B" w14:textId="77777777" w:rsidR="002E2EC8" w:rsidRPr="00630ADF" w:rsidRDefault="002E2EC8" w:rsidP="00630ADF">
      <w:pPr>
        <w:pStyle w:val="paragraph"/>
      </w:pPr>
      <w:r w:rsidRPr="00630ADF">
        <w:tab/>
        <w:t>(b)</w:t>
      </w:r>
      <w:r w:rsidRPr="00630ADF">
        <w:tab/>
        <w:t>a document presented or submitted to the court or tribunal; and</w:t>
      </w:r>
    </w:p>
    <w:p w14:paraId="131E8A30" w14:textId="77777777" w:rsidR="002E2EC8" w:rsidRPr="00630ADF" w:rsidRDefault="002E2EC8" w:rsidP="00630ADF">
      <w:pPr>
        <w:pStyle w:val="paragraph"/>
      </w:pPr>
      <w:r w:rsidRPr="00630ADF">
        <w:tab/>
        <w:t>(c)</w:t>
      </w:r>
      <w:r w:rsidRPr="00630ADF">
        <w:tab/>
        <w:t>a document issued or published by, or with the authority of, the court or tribunal.</w:t>
      </w:r>
    </w:p>
    <w:p w14:paraId="15A815FA" w14:textId="77777777" w:rsidR="002179A8" w:rsidRPr="00630ADF" w:rsidRDefault="002179A8" w:rsidP="00630ADF">
      <w:pPr>
        <w:pStyle w:val="Definition"/>
        <w:rPr>
          <w:b/>
          <w:i/>
        </w:rPr>
      </w:pPr>
      <w:r w:rsidRPr="00630ADF">
        <w:rPr>
          <w:b/>
          <w:i/>
        </w:rPr>
        <w:t>cyber</w:t>
      </w:r>
      <w:r w:rsidR="00630ADF">
        <w:rPr>
          <w:b/>
          <w:i/>
        </w:rPr>
        <w:noBreakHyphen/>
      </w:r>
      <w:r w:rsidRPr="00630ADF">
        <w:rPr>
          <w:b/>
          <w:i/>
        </w:rPr>
        <w:t>abuse material targeted at an Australian adult</w:t>
      </w:r>
      <w:r w:rsidRPr="00630ADF">
        <w:t xml:space="preserve"> has the meaning given by section </w:t>
      </w:r>
      <w:r w:rsidR="00B97FAE">
        <w:t>7</w:t>
      </w:r>
      <w:r w:rsidRPr="00630ADF">
        <w:t>.</w:t>
      </w:r>
    </w:p>
    <w:p w14:paraId="6C5FD6AF" w14:textId="77777777" w:rsidR="00DD1AFB" w:rsidRPr="00630ADF" w:rsidRDefault="00DD1AFB" w:rsidP="00630ADF">
      <w:pPr>
        <w:pStyle w:val="Definition"/>
      </w:pPr>
      <w:r w:rsidRPr="00630ADF">
        <w:rPr>
          <w:b/>
          <w:i/>
        </w:rPr>
        <w:t>cyber</w:t>
      </w:r>
      <w:r w:rsidR="00630ADF">
        <w:rPr>
          <w:b/>
          <w:i/>
        </w:rPr>
        <w:noBreakHyphen/>
      </w:r>
      <w:r w:rsidRPr="00630ADF">
        <w:rPr>
          <w:b/>
          <w:i/>
        </w:rPr>
        <w:t>bullying material targeted at an Australian child</w:t>
      </w:r>
      <w:r w:rsidRPr="00630ADF">
        <w:t xml:space="preserve"> has the meaning given by section </w:t>
      </w:r>
      <w:r w:rsidR="00B97FAE">
        <w:t>6</w:t>
      </w:r>
      <w:r w:rsidRPr="00630ADF">
        <w:t>.</w:t>
      </w:r>
    </w:p>
    <w:p w14:paraId="33BBE0A0" w14:textId="77777777" w:rsidR="00DD1AFB" w:rsidRPr="00630ADF" w:rsidRDefault="00DD1AFB" w:rsidP="00630ADF">
      <w:pPr>
        <w:pStyle w:val="Definition"/>
      </w:pPr>
      <w:r w:rsidRPr="00630ADF">
        <w:rPr>
          <w:b/>
          <w:i/>
        </w:rPr>
        <w:t>data storage device</w:t>
      </w:r>
      <w:r w:rsidRPr="00630ADF">
        <w:t xml:space="preserve"> means any article or material (for example, a disk</w:t>
      </w:r>
      <w:r w:rsidR="00127D03" w:rsidRPr="00630ADF">
        <w:t xml:space="preserve"> or file server</w:t>
      </w:r>
      <w:r w:rsidRPr="00630ADF">
        <w:t>) from which information is capable of being reproduced, with or without the aid of any other article or device.</w:t>
      </w:r>
    </w:p>
    <w:p w14:paraId="49A52713" w14:textId="77777777" w:rsidR="00DD1AFB" w:rsidRPr="00630ADF" w:rsidRDefault="00DD1AFB" w:rsidP="00630ADF">
      <w:pPr>
        <w:pStyle w:val="Definition"/>
      </w:pPr>
      <w:r w:rsidRPr="00630ADF">
        <w:rPr>
          <w:b/>
          <w:i/>
        </w:rPr>
        <w:t>de</w:t>
      </w:r>
      <w:r w:rsidR="00630ADF">
        <w:rPr>
          <w:b/>
          <w:i/>
        </w:rPr>
        <w:noBreakHyphen/>
      </w:r>
      <w:r w:rsidRPr="00630ADF">
        <w:rPr>
          <w:b/>
          <w:i/>
        </w:rPr>
        <w:t>identified</w:t>
      </w:r>
      <w:r w:rsidRPr="00630ADF">
        <w:t xml:space="preserve">: information is </w:t>
      </w:r>
      <w:r w:rsidRPr="00630ADF">
        <w:rPr>
          <w:b/>
          <w:i/>
        </w:rPr>
        <w:t>de</w:t>
      </w:r>
      <w:r w:rsidR="00630ADF">
        <w:rPr>
          <w:b/>
          <w:i/>
        </w:rPr>
        <w:noBreakHyphen/>
      </w:r>
      <w:r w:rsidRPr="00630ADF">
        <w:rPr>
          <w:b/>
          <w:i/>
        </w:rPr>
        <w:t>identified</w:t>
      </w:r>
      <w:r w:rsidRPr="00630ADF">
        <w:t xml:space="preserve"> if the information is no longer about:</w:t>
      </w:r>
    </w:p>
    <w:p w14:paraId="5FD8F2A5" w14:textId="77777777" w:rsidR="00DD1AFB" w:rsidRPr="00630ADF" w:rsidRDefault="00DD1AFB" w:rsidP="00630ADF">
      <w:pPr>
        <w:pStyle w:val="paragraph"/>
      </w:pPr>
      <w:r w:rsidRPr="00630ADF">
        <w:tab/>
        <w:t>(a)</w:t>
      </w:r>
      <w:r w:rsidRPr="00630ADF">
        <w:tab/>
        <w:t>an identifiable individual; or</w:t>
      </w:r>
    </w:p>
    <w:p w14:paraId="20E18F9E" w14:textId="77777777" w:rsidR="00DD1AFB" w:rsidRPr="00630ADF" w:rsidRDefault="00DD1AFB" w:rsidP="00630ADF">
      <w:pPr>
        <w:pStyle w:val="paragraph"/>
      </w:pPr>
      <w:r w:rsidRPr="00630ADF">
        <w:tab/>
        <w:t>(b)</w:t>
      </w:r>
      <w:r w:rsidRPr="00630ADF">
        <w:tab/>
        <w:t>an individual who is reasonably identifiable.</w:t>
      </w:r>
    </w:p>
    <w:p w14:paraId="084F548D" w14:textId="77777777" w:rsidR="00DD1AFB" w:rsidRPr="00630ADF" w:rsidRDefault="00DD1AFB" w:rsidP="00630ADF">
      <w:pPr>
        <w:pStyle w:val="Definition"/>
      </w:pPr>
      <w:r w:rsidRPr="00630ADF">
        <w:rPr>
          <w:b/>
          <w:i/>
        </w:rPr>
        <w:t>designated internet service</w:t>
      </w:r>
      <w:r w:rsidRPr="00630ADF">
        <w:t xml:space="preserve"> has the meaning given by section </w:t>
      </w:r>
      <w:r w:rsidR="00B97FAE">
        <w:t>14</w:t>
      </w:r>
      <w:r w:rsidRPr="00630ADF">
        <w:t>.</w:t>
      </w:r>
    </w:p>
    <w:p w14:paraId="666B68E2" w14:textId="77777777" w:rsidR="001B14BD" w:rsidRPr="00630ADF" w:rsidRDefault="001B14BD" w:rsidP="00630ADF">
      <w:pPr>
        <w:pStyle w:val="Definition"/>
      </w:pPr>
      <w:r w:rsidRPr="00630ADF">
        <w:rPr>
          <w:b/>
          <w:i/>
        </w:rPr>
        <w:t>electronic message</w:t>
      </w:r>
      <w:r w:rsidRPr="00630ADF">
        <w:t xml:space="preserve"> has the same meaning as in the </w:t>
      </w:r>
      <w:r w:rsidRPr="00630ADF">
        <w:rPr>
          <w:i/>
        </w:rPr>
        <w:t>Spam Act 2003</w:t>
      </w:r>
      <w:r w:rsidRPr="00630ADF">
        <w:t>.</w:t>
      </w:r>
    </w:p>
    <w:p w14:paraId="41A380C4" w14:textId="77777777" w:rsidR="00DD1AFB" w:rsidRPr="00630ADF" w:rsidRDefault="00DD1AFB" w:rsidP="00630ADF">
      <w:pPr>
        <w:pStyle w:val="Definition"/>
      </w:pPr>
      <w:r w:rsidRPr="00630ADF">
        <w:rPr>
          <w:b/>
          <w:i/>
        </w:rPr>
        <w:t>electronic service</w:t>
      </w:r>
      <w:r w:rsidRPr="00CC2D37">
        <w:t xml:space="preserve"> </w:t>
      </w:r>
      <w:r w:rsidRPr="00630ADF">
        <w:t>means:</w:t>
      </w:r>
    </w:p>
    <w:p w14:paraId="388FB0CD" w14:textId="77777777" w:rsidR="00DD1AFB" w:rsidRPr="00630ADF" w:rsidRDefault="00DD1AFB" w:rsidP="00630ADF">
      <w:pPr>
        <w:pStyle w:val="paragraph"/>
      </w:pPr>
      <w:r w:rsidRPr="00630ADF">
        <w:tab/>
        <w:t>(a)</w:t>
      </w:r>
      <w:r w:rsidRPr="00630ADF">
        <w:tab/>
        <w:t>a service that allows end</w:t>
      </w:r>
      <w:r w:rsidR="00630ADF">
        <w:noBreakHyphen/>
      </w:r>
      <w:r w:rsidRPr="00630ADF">
        <w:t>users to access material using a carriage service; or</w:t>
      </w:r>
    </w:p>
    <w:p w14:paraId="7B7E7AE4" w14:textId="77777777" w:rsidR="00DD1AFB" w:rsidRPr="00630ADF" w:rsidRDefault="00DD1AFB" w:rsidP="00630ADF">
      <w:pPr>
        <w:pStyle w:val="paragraph"/>
      </w:pPr>
      <w:r w:rsidRPr="00630ADF">
        <w:tab/>
        <w:t>(b)</w:t>
      </w:r>
      <w:r w:rsidRPr="00630ADF">
        <w:tab/>
        <w:t>a service that delivers material to persons having equipment appropriate for receiving that material, where the delivery of the service is by means of a carriage service;</w:t>
      </w:r>
    </w:p>
    <w:p w14:paraId="3E3D758A" w14:textId="77777777" w:rsidR="00DD1AFB" w:rsidRPr="00630ADF" w:rsidRDefault="00DD1AFB" w:rsidP="00630ADF">
      <w:pPr>
        <w:pStyle w:val="subsection2"/>
      </w:pPr>
      <w:r w:rsidRPr="00630ADF">
        <w:t>but does not include:</w:t>
      </w:r>
    </w:p>
    <w:p w14:paraId="56D2FA96" w14:textId="77777777" w:rsidR="00DD1AFB" w:rsidRPr="00630ADF" w:rsidRDefault="00DD1AFB" w:rsidP="00630ADF">
      <w:pPr>
        <w:pStyle w:val="paragraph"/>
      </w:pPr>
      <w:r w:rsidRPr="00630ADF">
        <w:tab/>
        <w:t>(c)</w:t>
      </w:r>
      <w:r w:rsidRPr="00630ADF">
        <w:tab/>
        <w:t>a broadcasting service; or</w:t>
      </w:r>
    </w:p>
    <w:p w14:paraId="76E422F5" w14:textId="77777777" w:rsidR="00DD1AFB" w:rsidRPr="00630ADF" w:rsidRDefault="00DD1AFB" w:rsidP="00630ADF">
      <w:pPr>
        <w:pStyle w:val="paragraph"/>
      </w:pPr>
      <w:r w:rsidRPr="00630ADF">
        <w:tab/>
        <w:t>(d)</w:t>
      </w:r>
      <w:r w:rsidRPr="00630ADF">
        <w:tab/>
        <w:t xml:space="preserve">a datacasting service </w:t>
      </w:r>
      <w:r w:rsidR="00B53DE1" w:rsidRPr="00630ADF">
        <w:t xml:space="preserve">(within the meaning of the </w:t>
      </w:r>
      <w:r w:rsidR="00B53DE1" w:rsidRPr="00630ADF">
        <w:rPr>
          <w:i/>
          <w:iCs/>
        </w:rPr>
        <w:t>Broadcasting Services Act 1992</w:t>
      </w:r>
      <w:r w:rsidR="00B53DE1" w:rsidRPr="00630ADF">
        <w:rPr>
          <w:iCs/>
        </w:rPr>
        <w:t>)</w:t>
      </w:r>
      <w:r w:rsidRPr="00630ADF">
        <w:t>.</w:t>
      </w:r>
    </w:p>
    <w:p w14:paraId="291E025F" w14:textId="77777777" w:rsidR="00DD1AFB" w:rsidRPr="00630ADF" w:rsidRDefault="00DD1AFB" w:rsidP="00630ADF">
      <w:pPr>
        <w:pStyle w:val="Definition"/>
      </w:pPr>
      <w:r w:rsidRPr="00630ADF">
        <w:rPr>
          <w:b/>
          <w:i/>
        </w:rPr>
        <w:t>end</w:t>
      </w:r>
      <w:r w:rsidR="00630ADF">
        <w:rPr>
          <w:b/>
          <w:i/>
        </w:rPr>
        <w:noBreakHyphen/>
      </w:r>
      <w:r w:rsidRPr="00630ADF">
        <w:rPr>
          <w:b/>
          <w:i/>
        </w:rPr>
        <w:t>user notice</w:t>
      </w:r>
      <w:r w:rsidRPr="00630ADF">
        <w:t xml:space="preserve"> means a notice under sub</w:t>
      </w:r>
      <w:r w:rsidR="00E122E2" w:rsidRPr="00630ADF">
        <w:t>section </w:t>
      </w:r>
      <w:r w:rsidR="00B97FAE">
        <w:t>70</w:t>
      </w:r>
      <w:r w:rsidRPr="00630ADF">
        <w:t>(1).</w:t>
      </w:r>
    </w:p>
    <w:p w14:paraId="7F4DC99B" w14:textId="77777777" w:rsidR="00C210B1" w:rsidRPr="00630ADF" w:rsidRDefault="00C210B1" w:rsidP="00630ADF">
      <w:pPr>
        <w:pStyle w:val="Definition"/>
      </w:pPr>
      <w:r w:rsidRPr="00630ADF">
        <w:rPr>
          <w:b/>
          <w:i/>
        </w:rPr>
        <w:t>engage in conduct</w:t>
      </w:r>
      <w:r w:rsidRPr="00630ADF">
        <w:t xml:space="preserve"> means:</w:t>
      </w:r>
    </w:p>
    <w:p w14:paraId="663C2A01" w14:textId="77777777" w:rsidR="00C210B1" w:rsidRPr="00630ADF" w:rsidRDefault="00C210B1" w:rsidP="00630ADF">
      <w:pPr>
        <w:pStyle w:val="paragraph"/>
      </w:pPr>
      <w:r w:rsidRPr="00630ADF">
        <w:tab/>
        <w:t>(a)</w:t>
      </w:r>
      <w:r w:rsidRPr="00630ADF">
        <w:tab/>
        <w:t>do an act; or</w:t>
      </w:r>
    </w:p>
    <w:p w14:paraId="2D245B61" w14:textId="77777777" w:rsidR="00C210B1" w:rsidRPr="00630ADF" w:rsidRDefault="00C210B1" w:rsidP="00630ADF">
      <w:pPr>
        <w:pStyle w:val="paragraph"/>
      </w:pPr>
      <w:r w:rsidRPr="00630ADF">
        <w:tab/>
        <w:t>(b)</w:t>
      </w:r>
      <w:r w:rsidRPr="00630ADF">
        <w:tab/>
        <w:t>omit to perform an act.</w:t>
      </w:r>
    </w:p>
    <w:p w14:paraId="66D26B1B" w14:textId="77777777" w:rsidR="002E2EC8" w:rsidRPr="00630ADF" w:rsidRDefault="002E2EC8" w:rsidP="00630ADF">
      <w:pPr>
        <w:pStyle w:val="Definition"/>
        <w:rPr>
          <w:b/>
          <w:i/>
        </w:rPr>
      </w:pPr>
      <w:r w:rsidRPr="00630ADF">
        <w:rPr>
          <w:b/>
          <w:i/>
        </w:rPr>
        <w:t>exempt court/tribunal content service</w:t>
      </w:r>
      <w:r w:rsidRPr="00CC2D37">
        <w:t xml:space="preserve"> </w:t>
      </w:r>
      <w:r w:rsidRPr="00630ADF">
        <w:t>means a service to the extent to which it delivers, or provides access to, material that consists of court/tribunal proceedings.</w:t>
      </w:r>
    </w:p>
    <w:p w14:paraId="3163E6F7" w14:textId="77777777" w:rsidR="002E2EC8" w:rsidRPr="00630ADF" w:rsidRDefault="002E2EC8" w:rsidP="00630ADF">
      <w:pPr>
        <w:pStyle w:val="Definition"/>
      </w:pPr>
      <w:r w:rsidRPr="00630ADF">
        <w:rPr>
          <w:b/>
          <w:i/>
        </w:rPr>
        <w:t>exempt official</w:t>
      </w:r>
      <w:r w:rsidR="00630ADF">
        <w:rPr>
          <w:b/>
          <w:i/>
        </w:rPr>
        <w:noBreakHyphen/>
      </w:r>
      <w:r w:rsidRPr="00630ADF">
        <w:rPr>
          <w:b/>
          <w:i/>
        </w:rPr>
        <w:t>inquiry content service</w:t>
      </w:r>
      <w:r w:rsidRPr="00630ADF">
        <w:t xml:space="preserve"> means a service to the extent to which it delivers, or provides access to, material that consists of official</w:t>
      </w:r>
      <w:r w:rsidR="00630ADF">
        <w:noBreakHyphen/>
      </w:r>
      <w:r w:rsidRPr="00630ADF">
        <w:t>inquiry proceedings.</w:t>
      </w:r>
    </w:p>
    <w:p w14:paraId="60A06ABE" w14:textId="77777777" w:rsidR="002E2EC8" w:rsidRPr="00630ADF" w:rsidRDefault="002E2EC8" w:rsidP="00630ADF">
      <w:pPr>
        <w:pStyle w:val="Definition"/>
      </w:pPr>
      <w:r w:rsidRPr="00630ADF">
        <w:rPr>
          <w:b/>
          <w:i/>
        </w:rPr>
        <w:t>exempt Parliamentary content service</w:t>
      </w:r>
      <w:r w:rsidRPr="00630ADF">
        <w:t xml:space="preserve"> means a service to the extent to which it delivers, or provides access to, material that consists of Parliamentary proceedings.</w:t>
      </w:r>
    </w:p>
    <w:p w14:paraId="052BF323" w14:textId="77777777" w:rsidR="00DD1AFB" w:rsidRPr="00630ADF" w:rsidRDefault="00DD1AFB" w:rsidP="00630ADF">
      <w:pPr>
        <w:pStyle w:val="Definition"/>
      </w:pPr>
      <w:r w:rsidRPr="00630ADF">
        <w:rPr>
          <w:b/>
          <w:i/>
        </w:rPr>
        <w:t>exempt post</w:t>
      </w:r>
      <w:r w:rsidRPr="00630ADF">
        <w:t xml:space="preserve">, when used in relation to an intimate image, has the meaning given by </w:t>
      </w:r>
      <w:r w:rsidR="00E122E2" w:rsidRPr="00630ADF">
        <w:t>section </w:t>
      </w:r>
      <w:r w:rsidR="00B97FAE">
        <w:t>86</w:t>
      </w:r>
      <w:r w:rsidRPr="00630ADF">
        <w:t>.</w:t>
      </w:r>
    </w:p>
    <w:p w14:paraId="021B3FB7" w14:textId="77777777" w:rsidR="00C210B1" w:rsidRPr="00630ADF" w:rsidRDefault="00C210B1" w:rsidP="00630ADF">
      <w:pPr>
        <w:pStyle w:val="Definition"/>
      </w:pPr>
      <w:r w:rsidRPr="00630ADF">
        <w:rPr>
          <w:b/>
          <w:i/>
        </w:rPr>
        <w:t>Federal Court</w:t>
      </w:r>
      <w:r w:rsidRPr="00630ADF">
        <w:t xml:space="preserve"> means the Federal Court of Australia.</w:t>
      </w:r>
    </w:p>
    <w:p w14:paraId="6A67F338" w14:textId="77777777" w:rsidR="00822DCA" w:rsidRPr="00630ADF" w:rsidRDefault="00822DCA" w:rsidP="00630ADF">
      <w:pPr>
        <w:pStyle w:val="Definition"/>
      </w:pPr>
      <w:r w:rsidRPr="00630ADF">
        <w:rPr>
          <w:b/>
          <w:i/>
        </w:rPr>
        <w:t>film</w:t>
      </w:r>
      <w:r w:rsidRPr="00630ADF">
        <w:t xml:space="preserve"> has the same meaning as in the </w:t>
      </w:r>
      <w:r w:rsidRPr="00630ADF">
        <w:rPr>
          <w:i/>
        </w:rPr>
        <w:t>Classification (Publications, Films and Computer Games) Act 1995</w:t>
      </w:r>
      <w:r w:rsidRPr="00630ADF">
        <w:t>.</w:t>
      </w:r>
    </w:p>
    <w:p w14:paraId="30EA9DD6" w14:textId="77777777" w:rsidR="00DD1AFB" w:rsidRPr="00630ADF" w:rsidRDefault="00DD1AFB" w:rsidP="00630ADF">
      <w:pPr>
        <w:pStyle w:val="Definition"/>
      </w:pPr>
      <w:r w:rsidRPr="00630ADF">
        <w:rPr>
          <w:b/>
          <w:i/>
        </w:rPr>
        <w:t>hosting service</w:t>
      </w:r>
      <w:r w:rsidRPr="00630ADF">
        <w:t xml:space="preserve"> has the meaning given by section </w:t>
      </w:r>
      <w:r w:rsidR="00B97FAE">
        <w:t>17</w:t>
      </w:r>
      <w:r w:rsidRPr="00630ADF">
        <w:t>.</w:t>
      </w:r>
    </w:p>
    <w:p w14:paraId="33B5FA34" w14:textId="77777777" w:rsidR="00DD1AFB" w:rsidRPr="00630ADF" w:rsidRDefault="00DD1AFB" w:rsidP="00630ADF">
      <w:pPr>
        <w:pStyle w:val="Definition"/>
      </w:pPr>
      <w:r w:rsidRPr="00630ADF">
        <w:rPr>
          <w:b/>
          <w:i/>
        </w:rPr>
        <w:t>hosting service provider</w:t>
      </w:r>
      <w:r w:rsidRPr="00630ADF">
        <w:t xml:space="preserve"> means a person who provides a hosting service.</w:t>
      </w:r>
    </w:p>
    <w:p w14:paraId="674C6019" w14:textId="77777777" w:rsidR="00DF5CEB" w:rsidRPr="00630ADF" w:rsidRDefault="00DF5CEB" w:rsidP="00630ADF">
      <w:pPr>
        <w:pStyle w:val="Definition"/>
        <w:rPr>
          <w:b/>
          <w:i/>
        </w:rPr>
      </w:pPr>
      <w:r w:rsidRPr="00630ADF">
        <w:rPr>
          <w:b/>
          <w:i/>
        </w:rPr>
        <w:t>immediate circle</w:t>
      </w:r>
      <w:r w:rsidRPr="00630ADF">
        <w:t xml:space="preserve"> has the same meaning as in the </w:t>
      </w:r>
      <w:r w:rsidRPr="00630ADF">
        <w:rPr>
          <w:i/>
        </w:rPr>
        <w:t>Telecommunications Act 1997</w:t>
      </w:r>
      <w:r w:rsidRPr="00630ADF">
        <w:t>.</w:t>
      </w:r>
    </w:p>
    <w:p w14:paraId="780F9CA9" w14:textId="77777777" w:rsidR="00DF5CEB" w:rsidRPr="00630ADF" w:rsidRDefault="00DF5CEB" w:rsidP="00630ADF">
      <w:pPr>
        <w:pStyle w:val="Definition"/>
        <w:rPr>
          <w:b/>
          <w:i/>
        </w:rPr>
      </w:pPr>
      <w:r w:rsidRPr="00630ADF">
        <w:rPr>
          <w:b/>
          <w:i/>
        </w:rPr>
        <w:t>internet carriage</w:t>
      </w:r>
      <w:r w:rsidRPr="00630ADF">
        <w:t xml:space="preserve"> </w:t>
      </w:r>
      <w:r w:rsidRPr="00630ADF">
        <w:rPr>
          <w:b/>
          <w:i/>
        </w:rPr>
        <w:t>service</w:t>
      </w:r>
      <w:r w:rsidRPr="00630ADF">
        <w:t xml:space="preserve"> means a listed carriage service that enables end</w:t>
      </w:r>
      <w:r w:rsidR="00630ADF">
        <w:noBreakHyphen/>
      </w:r>
      <w:r w:rsidRPr="00630ADF">
        <w:t>users to access the internet.</w:t>
      </w:r>
    </w:p>
    <w:p w14:paraId="09F9E9B9" w14:textId="77777777" w:rsidR="00DF5CEB" w:rsidRPr="00630ADF" w:rsidRDefault="00DF5CEB" w:rsidP="00630ADF">
      <w:pPr>
        <w:pStyle w:val="Definition"/>
      </w:pPr>
      <w:r w:rsidRPr="00630ADF">
        <w:rPr>
          <w:b/>
          <w:i/>
        </w:rPr>
        <w:t>internet service provider</w:t>
      </w:r>
      <w:r w:rsidRPr="00630ADF">
        <w:t xml:space="preserve"> has the meaning given by section </w:t>
      </w:r>
      <w:r w:rsidR="00B97FAE">
        <w:t>19</w:t>
      </w:r>
      <w:r w:rsidRPr="00630ADF">
        <w:t>.</w:t>
      </w:r>
    </w:p>
    <w:p w14:paraId="53880817" w14:textId="77777777" w:rsidR="00DD1AFB" w:rsidRPr="00630ADF" w:rsidRDefault="00DD1AFB" w:rsidP="00630ADF">
      <w:pPr>
        <w:pStyle w:val="Definition"/>
      </w:pPr>
      <w:r w:rsidRPr="00630ADF">
        <w:rPr>
          <w:b/>
          <w:i/>
        </w:rPr>
        <w:t>intimate image</w:t>
      </w:r>
      <w:r w:rsidRPr="00630ADF">
        <w:t xml:space="preserve"> has the meaning given by section </w:t>
      </w:r>
      <w:r w:rsidR="00B97FAE">
        <w:t>15</w:t>
      </w:r>
      <w:r w:rsidRPr="00630ADF">
        <w:t>.</w:t>
      </w:r>
    </w:p>
    <w:p w14:paraId="24AB48CD" w14:textId="77777777" w:rsidR="00DD1AFB" w:rsidRPr="00630ADF" w:rsidRDefault="00DD1AFB" w:rsidP="00630ADF">
      <w:pPr>
        <w:pStyle w:val="Definition"/>
      </w:pPr>
      <w:r w:rsidRPr="00630ADF">
        <w:rPr>
          <w:b/>
          <w:i/>
        </w:rPr>
        <w:t>legislative rules</w:t>
      </w:r>
      <w:r w:rsidRPr="00630ADF">
        <w:t xml:space="preserve"> means rules made under </w:t>
      </w:r>
      <w:r w:rsidR="00E122E2" w:rsidRPr="00630ADF">
        <w:t>section </w:t>
      </w:r>
      <w:r w:rsidR="00B97FAE">
        <w:t>240</w:t>
      </w:r>
      <w:r w:rsidRPr="00630ADF">
        <w:t>.</w:t>
      </w:r>
    </w:p>
    <w:p w14:paraId="5A14B045" w14:textId="77777777" w:rsidR="00DF5CEB" w:rsidRPr="00630ADF" w:rsidRDefault="00DF5CEB" w:rsidP="00630ADF">
      <w:pPr>
        <w:pStyle w:val="Definition"/>
      </w:pPr>
      <w:r w:rsidRPr="00630ADF">
        <w:rPr>
          <w:b/>
          <w:i/>
        </w:rPr>
        <w:t>link deletion notice</w:t>
      </w:r>
      <w:r w:rsidRPr="00630ADF">
        <w:t xml:space="preserve"> means a notice given under section </w:t>
      </w:r>
      <w:r w:rsidR="00B97FAE">
        <w:t>124</w:t>
      </w:r>
      <w:r w:rsidRPr="00630ADF">
        <w:t>.</w:t>
      </w:r>
    </w:p>
    <w:p w14:paraId="66BB3210" w14:textId="77777777" w:rsidR="00DF5CEB" w:rsidRPr="00630ADF" w:rsidRDefault="00DF5CEB" w:rsidP="00630ADF">
      <w:pPr>
        <w:pStyle w:val="Definition"/>
      </w:pPr>
      <w:r w:rsidRPr="00630ADF">
        <w:rPr>
          <w:b/>
          <w:i/>
        </w:rPr>
        <w:t>listed carriage service</w:t>
      </w:r>
      <w:r w:rsidRPr="00630ADF">
        <w:t xml:space="preserve"> has the same meaning as in the </w:t>
      </w:r>
      <w:r w:rsidRPr="00630ADF">
        <w:rPr>
          <w:i/>
        </w:rPr>
        <w:t>Telecommunications Act 1997</w:t>
      </w:r>
      <w:r w:rsidRPr="00630ADF">
        <w:t>.</w:t>
      </w:r>
    </w:p>
    <w:p w14:paraId="367C7857" w14:textId="77777777" w:rsidR="00DD1AFB" w:rsidRPr="00630ADF" w:rsidRDefault="00DD1AFB" w:rsidP="00630ADF">
      <w:pPr>
        <w:pStyle w:val="Definition"/>
      </w:pPr>
      <w:r w:rsidRPr="00630ADF">
        <w:rPr>
          <w:b/>
          <w:i/>
        </w:rPr>
        <w:t>material</w:t>
      </w:r>
      <w:r w:rsidRPr="00630ADF">
        <w:t xml:space="preserve"> means material:</w:t>
      </w:r>
    </w:p>
    <w:p w14:paraId="602163FE" w14:textId="77777777" w:rsidR="00DD1AFB" w:rsidRPr="00630ADF" w:rsidRDefault="000A0D53" w:rsidP="00630ADF">
      <w:pPr>
        <w:pStyle w:val="paragraph"/>
      </w:pPr>
      <w:r w:rsidRPr="00630ADF">
        <w:tab/>
        <w:t>(a)</w:t>
      </w:r>
      <w:r w:rsidRPr="00630ADF">
        <w:tab/>
      </w:r>
      <w:r w:rsidR="00DD1AFB" w:rsidRPr="00630ADF">
        <w:t>whether in the form of text; or</w:t>
      </w:r>
    </w:p>
    <w:p w14:paraId="7C05DE90" w14:textId="77777777" w:rsidR="00DD1AFB" w:rsidRPr="00630ADF" w:rsidRDefault="000A0D53" w:rsidP="00630ADF">
      <w:pPr>
        <w:pStyle w:val="paragraph"/>
      </w:pPr>
      <w:r w:rsidRPr="00630ADF">
        <w:tab/>
        <w:t>(b)</w:t>
      </w:r>
      <w:r w:rsidRPr="00630ADF">
        <w:tab/>
      </w:r>
      <w:r w:rsidR="00DD1AFB" w:rsidRPr="00630ADF">
        <w:t>whether in the form of data; or</w:t>
      </w:r>
    </w:p>
    <w:p w14:paraId="08382B9C" w14:textId="77777777" w:rsidR="00DD1AFB" w:rsidRPr="00630ADF" w:rsidRDefault="000A0D53" w:rsidP="00630ADF">
      <w:pPr>
        <w:pStyle w:val="paragraph"/>
      </w:pPr>
      <w:r w:rsidRPr="00630ADF">
        <w:tab/>
        <w:t>(c)</w:t>
      </w:r>
      <w:r w:rsidRPr="00630ADF">
        <w:tab/>
      </w:r>
      <w:r w:rsidR="00DD1AFB" w:rsidRPr="00630ADF">
        <w:t>whether in the form of speech, music or other sounds; or</w:t>
      </w:r>
    </w:p>
    <w:p w14:paraId="6DEDA55C" w14:textId="77777777" w:rsidR="00DD1AFB" w:rsidRPr="00630ADF" w:rsidRDefault="000A0D53" w:rsidP="00630ADF">
      <w:pPr>
        <w:pStyle w:val="paragraph"/>
      </w:pPr>
      <w:r w:rsidRPr="00630ADF">
        <w:tab/>
        <w:t>(d)</w:t>
      </w:r>
      <w:r w:rsidRPr="00630ADF">
        <w:tab/>
      </w:r>
      <w:r w:rsidR="00DD1AFB" w:rsidRPr="00630ADF">
        <w:t>whether in the form of visual images (moving or otherwise); or</w:t>
      </w:r>
    </w:p>
    <w:p w14:paraId="50EDA246" w14:textId="77777777" w:rsidR="00DD1AFB" w:rsidRPr="00630ADF" w:rsidRDefault="000A0D53" w:rsidP="00630ADF">
      <w:pPr>
        <w:pStyle w:val="paragraph"/>
      </w:pPr>
      <w:r w:rsidRPr="00630ADF">
        <w:tab/>
        <w:t>(e)</w:t>
      </w:r>
      <w:r w:rsidRPr="00630ADF">
        <w:tab/>
      </w:r>
      <w:r w:rsidR="00DD1AFB" w:rsidRPr="00630ADF">
        <w:t>whether in any other form; or</w:t>
      </w:r>
    </w:p>
    <w:p w14:paraId="477727FA" w14:textId="77777777" w:rsidR="00DD1AFB" w:rsidRPr="00630ADF" w:rsidRDefault="000A0D53" w:rsidP="00630ADF">
      <w:pPr>
        <w:pStyle w:val="paragraph"/>
      </w:pPr>
      <w:r w:rsidRPr="00630ADF">
        <w:tab/>
        <w:t>(f)</w:t>
      </w:r>
      <w:r w:rsidRPr="00630ADF">
        <w:tab/>
      </w:r>
      <w:r w:rsidR="00DD1AFB" w:rsidRPr="00630ADF">
        <w:t>whether in any combination of forms.</w:t>
      </w:r>
    </w:p>
    <w:p w14:paraId="414585C6" w14:textId="77777777" w:rsidR="00DF5CEB" w:rsidRPr="00630ADF" w:rsidRDefault="00DF5CEB" w:rsidP="00630ADF">
      <w:pPr>
        <w:pStyle w:val="Definition"/>
      </w:pPr>
      <w:r w:rsidRPr="00630ADF">
        <w:rPr>
          <w:b/>
          <w:i/>
        </w:rPr>
        <w:t>National Classification Code</w:t>
      </w:r>
      <w:r w:rsidRPr="00630ADF">
        <w:t xml:space="preserve"> means the Code (within the meaning of the </w:t>
      </w:r>
      <w:r w:rsidRPr="00630ADF">
        <w:rPr>
          <w:i/>
        </w:rPr>
        <w:t>Classification (Publications, Films and Computer Games) Act 1995</w:t>
      </w:r>
      <w:r w:rsidRPr="00630ADF">
        <w:t>).</w:t>
      </w:r>
    </w:p>
    <w:p w14:paraId="2329E29C" w14:textId="77777777" w:rsidR="004E58AD" w:rsidRPr="00630ADF" w:rsidRDefault="004E58AD" w:rsidP="00630ADF">
      <w:pPr>
        <w:pStyle w:val="Definition"/>
      </w:pPr>
      <w:r w:rsidRPr="00630ADF">
        <w:rPr>
          <w:b/>
          <w:i/>
        </w:rPr>
        <w:t>non</w:t>
      </w:r>
      <w:r w:rsidR="00630ADF">
        <w:rPr>
          <w:b/>
          <w:i/>
        </w:rPr>
        <w:noBreakHyphen/>
      </w:r>
      <w:r w:rsidRPr="00630ADF">
        <w:rPr>
          <w:b/>
          <w:i/>
        </w:rPr>
        <w:t>consensual intimate image of a person</w:t>
      </w:r>
      <w:r w:rsidRPr="00630ADF">
        <w:t xml:space="preserve"> has the meaning given by section </w:t>
      </w:r>
      <w:r w:rsidR="00B97FAE">
        <w:t>16</w:t>
      </w:r>
      <w:r w:rsidRPr="00630ADF">
        <w:t>.</w:t>
      </w:r>
    </w:p>
    <w:p w14:paraId="18E740CF" w14:textId="77777777" w:rsidR="00DD1AFB" w:rsidRPr="00630ADF" w:rsidRDefault="00DD1AFB" w:rsidP="00630ADF">
      <w:pPr>
        <w:pStyle w:val="Definition"/>
      </w:pPr>
      <w:r w:rsidRPr="00630ADF">
        <w:rPr>
          <w:b/>
          <w:i/>
        </w:rPr>
        <w:t>objection notice</w:t>
      </w:r>
      <w:r w:rsidRPr="00630ADF">
        <w:t xml:space="preserve"> means a notice under </w:t>
      </w:r>
      <w:r w:rsidR="00E122E2" w:rsidRPr="00630ADF">
        <w:t>section </w:t>
      </w:r>
      <w:r w:rsidR="00B97FAE">
        <w:t>33</w:t>
      </w:r>
      <w:r w:rsidRPr="00630ADF">
        <w:t>.</w:t>
      </w:r>
    </w:p>
    <w:p w14:paraId="7AADF945" w14:textId="77777777" w:rsidR="002E2EC8" w:rsidRPr="00630ADF" w:rsidRDefault="002E2EC8" w:rsidP="00630ADF">
      <w:pPr>
        <w:pStyle w:val="Definition"/>
      </w:pPr>
      <w:r w:rsidRPr="00630ADF">
        <w:rPr>
          <w:b/>
          <w:i/>
        </w:rPr>
        <w:t>official</w:t>
      </w:r>
      <w:r w:rsidR="00630ADF">
        <w:rPr>
          <w:b/>
          <w:i/>
        </w:rPr>
        <w:noBreakHyphen/>
      </w:r>
      <w:r w:rsidRPr="00630ADF">
        <w:rPr>
          <w:b/>
          <w:i/>
        </w:rPr>
        <w:t>inquiry proceedings</w:t>
      </w:r>
      <w:r w:rsidRPr="00630ADF">
        <w:t xml:space="preserve"> means words spoken and acts done in the course of, or for purposes of or incidental to, the transacting of the business of:</w:t>
      </w:r>
    </w:p>
    <w:p w14:paraId="7F40D57B" w14:textId="77777777" w:rsidR="002E2EC8" w:rsidRPr="00630ADF" w:rsidRDefault="002E2EC8" w:rsidP="00630ADF">
      <w:pPr>
        <w:pStyle w:val="paragraph"/>
      </w:pPr>
      <w:r w:rsidRPr="00630ADF">
        <w:tab/>
        <w:t>(a)</w:t>
      </w:r>
      <w:r w:rsidRPr="00630ADF">
        <w:tab/>
        <w:t>a Royal Commission; or</w:t>
      </w:r>
    </w:p>
    <w:p w14:paraId="754AD4FA" w14:textId="77777777" w:rsidR="002E2EC8" w:rsidRPr="00630ADF" w:rsidRDefault="002E2EC8" w:rsidP="00630ADF">
      <w:pPr>
        <w:pStyle w:val="paragraph"/>
      </w:pPr>
      <w:r w:rsidRPr="00630ADF">
        <w:tab/>
        <w:t>(b)</w:t>
      </w:r>
      <w:r w:rsidRPr="00630ADF">
        <w:tab/>
        <w:t>an official inquiry;</w:t>
      </w:r>
    </w:p>
    <w:p w14:paraId="52D9806B" w14:textId="77777777" w:rsidR="002E2EC8" w:rsidRPr="00630ADF" w:rsidRDefault="002E2EC8" w:rsidP="00630ADF">
      <w:pPr>
        <w:pStyle w:val="subsection2"/>
      </w:pPr>
      <w:r w:rsidRPr="00630ADF">
        <w:t>and includes:</w:t>
      </w:r>
    </w:p>
    <w:p w14:paraId="7D205D9D" w14:textId="77777777" w:rsidR="002E2EC8" w:rsidRPr="00630ADF" w:rsidRDefault="002E2EC8" w:rsidP="00630ADF">
      <w:pPr>
        <w:pStyle w:val="paragraph"/>
      </w:pPr>
      <w:r w:rsidRPr="00630ADF">
        <w:tab/>
        <w:t>(c)</w:t>
      </w:r>
      <w:r w:rsidRPr="00630ADF">
        <w:tab/>
        <w:t>evidence given before the Royal Commission or official inquiry; and</w:t>
      </w:r>
    </w:p>
    <w:p w14:paraId="5DB43A95" w14:textId="77777777" w:rsidR="002E2EC8" w:rsidRPr="00630ADF" w:rsidRDefault="002E2EC8" w:rsidP="00630ADF">
      <w:pPr>
        <w:pStyle w:val="paragraph"/>
      </w:pPr>
      <w:r w:rsidRPr="00630ADF">
        <w:tab/>
        <w:t>(d)</w:t>
      </w:r>
      <w:r w:rsidRPr="00630ADF">
        <w:tab/>
        <w:t>a document presented or submitted to the Royal Commission or official inquiry; and</w:t>
      </w:r>
    </w:p>
    <w:p w14:paraId="66384B5B" w14:textId="77777777" w:rsidR="002E2EC8" w:rsidRPr="00630ADF" w:rsidRDefault="002E2EC8" w:rsidP="00630ADF">
      <w:pPr>
        <w:pStyle w:val="paragraph"/>
      </w:pPr>
      <w:r w:rsidRPr="00630ADF">
        <w:tab/>
        <w:t>(e)</w:t>
      </w:r>
      <w:r w:rsidRPr="00630ADF">
        <w:tab/>
        <w:t>a document issued or published by, or with the authority of, the Royal Commission or official inquiry.</w:t>
      </w:r>
    </w:p>
    <w:p w14:paraId="18AFCB1C" w14:textId="77777777" w:rsidR="00DD1AFB" w:rsidRPr="00630ADF" w:rsidRDefault="00DD1AFB" w:rsidP="00630ADF">
      <w:pPr>
        <w:pStyle w:val="Definition"/>
      </w:pPr>
      <w:r w:rsidRPr="00630ADF">
        <w:rPr>
          <w:b/>
          <w:i/>
        </w:rPr>
        <w:t>on</w:t>
      </w:r>
      <w:r w:rsidR="00630ADF">
        <w:rPr>
          <w:b/>
          <w:i/>
        </w:rPr>
        <w:noBreakHyphen/>
      </w:r>
      <w:r w:rsidRPr="00630ADF">
        <w:rPr>
          <w:b/>
          <w:i/>
        </w:rPr>
        <w:t>demand program service</w:t>
      </w:r>
      <w:r w:rsidRPr="00630ADF">
        <w:t xml:space="preserve"> has the meaning given by section </w:t>
      </w:r>
      <w:r w:rsidR="00B97FAE">
        <w:t>18</w:t>
      </w:r>
      <w:r w:rsidRPr="00630ADF">
        <w:t>.</w:t>
      </w:r>
    </w:p>
    <w:p w14:paraId="2B0FBDFA" w14:textId="77777777" w:rsidR="00DD1AFB" w:rsidRPr="00630ADF" w:rsidRDefault="00DD1AFB" w:rsidP="00630ADF">
      <w:pPr>
        <w:pStyle w:val="Definition"/>
      </w:pPr>
      <w:r w:rsidRPr="00630ADF">
        <w:rPr>
          <w:b/>
          <w:i/>
        </w:rPr>
        <w:t>online safety for Australians</w:t>
      </w:r>
      <w:r w:rsidRPr="00630ADF">
        <w:t xml:space="preserve"> means the capacity of Australians to use social media services and electronic services in a safe manner.</w:t>
      </w:r>
    </w:p>
    <w:p w14:paraId="15F7DA44" w14:textId="77777777" w:rsidR="00DD1AFB" w:rsidRPr="00630ADF" w:rsidRDefault="00DD1AFB" w:rsidP="00630ADF">
      <w:pPr>
        <w:pStyle w:val="Definition"/>
      </w:pPr>
      <w:r w:rsidRPr="00630ADF">
        <w:rPr>
          <w:b/>
          <w:i/>
        </w:rPr>
        <w:t>online safety for children</w:t>
      </w:r>
      <w:r w:rsidRPr="00630ADF">
        <w:t xml:space="preserve"> means the capacity of Australian children to use social media services and electronic services in a safe manner, and includes the protection of Australian children using those services from cyber</w:t>
      </w:r>
      <w:r w:rsidR="00630ADF">
        <w:noBreakHyphen/>
      </w:r>
      <w:r w:rsidRPr="00630ADF">
        <w:t>bullying material targeted at an Australian child.</w:t>
      </w:r>
    </w:p>
    <w:p w14:paraId="607D3041" w14:textId="77777777" w:rsidR="00DD1AFB" w:rsidRPr="00630ADF" w:rsidRDefault="00DD1AFB" w:rsidP="00630ADF">
      <w:pPr>
        <w:pStyle w:val="Definition"/>
      </w:pPr>
      <w:r w:rsidRPr="00630ADF">
        <w:rPr>
          <w:b/>
          <w:i/>
        </w:rPr>
        <w:t>Online Safety Special Account</w:t>
      </w:r>
      <w:r w:rsidRPr="00630ADF">
        <w:t xml:space="preserve"> means the Online Safety Special Account referred to in </w:t>
      </w:r>
      <w:r w:rsidR="00E122E2" w:rsidRPr="00630ADF">
        <w:t>section </w:t>
      </w:r>
      <w:r w:rsidR="00B97FAE">
        <w:t>190</w:t>
      </w:r>
      <w:r w:rsidRPr="00630ADF">
        <w:t>.</w:t>
      </w:r>
    </w:p>
    <w:p w14:paraId="3DB10761" w14:textId="77777777" w:rsidR="00DD1AFB" w:rsidRPr="00630ADF" w:rsidRDefault="00DD1AFB" w:rsidP="00630ADF">
      <w:pPr>
        <w:pStyle w:val="Definition"/>
      </w:pPr>
      <w:r w:rsidRPr="00630ADF">
        <w:rPr>
          <w:b/>
          <w:i/>
        </w:rPr>
        <w:t>parent</w:t>
      </w:r>
      <w:r w:rsidRPr="00630ADF">
        <w:t xml:space="preserve">: without limiting who is a parent of anyone for the purposes of this Act, a person is the parent of another person if the other person is a child of the person within the meaning of the </w:t>
      </w:r>
      <w:r w:rsidRPr="00630ADF">
        <w:rPr>
          <w:i/>
        </w:rPr>
        <w:t>Family Law Act 1975</w:t>
      </w:r>
      <w:r w:rsidRPr="00630ADF">
        <w:t>.</w:t>
      </w:r>
    </w:p>
    <w:p w14:paraId="4B74DEF1" w14:textId="77777777" w:rsidR="002E2EC8" w:rsidRPr="00630ADF" w:rsidRDefault="002E2EC8" w:rsidP="00630ADF">
      <w:pPr>
        <w:pStyle w:val="Definition"/>
      </w:pPr>
      <w:r w:rsidRPr="00630ADF">
        <w:rPr>
          <w:b/>
          <w:i/>
        </w:rPr>
        <w:t>Parliamentary proceedings</w:t>
      </w:r>
      <w:r w:rsidRPr="00630ADF">
        <w:t xml:space="preserve"> means words spoken and acts done in the course of, or for purposes of or incidental to, the transacting of the business of:</w:t>
      </w:r>
    </w:p>
    <w:p w14:paraId="5D99A10F" w14:textId="77777777" w:rsidR="002E2EC8" w:rsidRPr="00630ADF" w:rsidRDefault="002E2EC8" w:rsidP="00630ADF">
      <w:pPr>
        <w:pStyle w:val="paragraph"/>
      </w:pPr>
      <w:r w:rsidRPr="00630ADF">
        <w:tab/>
        <w:t>(a)</w:t>
      </w:r>
      <w:r w:rsidRPr="00630ADF">
        <w:tab/>
        <w:t>a Parliament; or</w:t>
      </w:r>
    </w:p>
    <w:p w14:paraId="69C4B0A9" w14:textId="77777777" w:rsidR="002E2EC8" w:rsidRPr="00630ADF" w:rsidRDefault="002E2EC8" w:rsidP="00630ADF">
      <w:pPr>
        <w:pStyle w:val="paragraph"/>
      </w:pPr>
      <w:r w:rsidRPr="00630ADF">
        <w:tab/>
        <w:t>(b)</w:t>
      </w:r>
      <w:r w:rsidRPr="00630ADF">
        <w:tab/>
        <w:t>a legislature; or</w:t>
      </w:r>
    </w:p>
    <w:p w14:paraId="39BA3908" w14:textId="77777777" w:rsidR="002E2EC8" w:rsidRPr="00630ADF" w:rsidRDefault="002E2EC8" w:rsidP="00630ADF">
      <w:pPr>
        <w:pStyle w:val="paragraph"/>
      </w:pPr>
      <w:r w:rsidRPr="00630ADF">
        <w:tab/>
        <w:t>(c)</w:t>
      </w:r>
      <w:r w:rsidRPr="00630ADF">
        <w:tab/>
        <w:t>a committee of a Parliament or legislature;</w:t>
      </w:r>
    </w:p>
    <w:p w14:paraId="382AC87D" w14:textId="77777777" w:rsidR="002E2EC8" w:rsidRPr="00630ADF" w:rsidRDefault="002E2EC8" w:rsidP="00630ADF">
      <w:pPr>
        <w:pStyle w:val="subsection2"/>
      </w:pPr>
      <w:r w:rsidRPr="00630ADF">
        <w:t>and includes:</w:t>
      </w:r>
    </w:p>
    <w:p w14:paraId="5C5A426B" w14:textId="77777777" w:rsidR="002E2EC8" w:rsidRPr="00630ADF" w:rsidRDefault="002E2EC8" w:rsidP="00630ADF">
      <w:pPr>
        <w:pStyle w:val="paragraph"/>
      </w:pPr>
      <w:r w:rsidRPr="00630ADF">
        <w:tab/>
        <w:t>(d)</w:t>
      </w:r>
      <w:r w:rsidRPr="00630ADF">
        <w:tab/>
        <w:t>evidence given before the Parliament, legislature or committee; and</w:t>
      </w:r>
    </w:p>
    <w:p w14:paraId="0DB2E900" w14:textId="77777777" w:rsidR="002E2EC8" w:rsidRPr="00630ADF" w:rsidRDefault="002E2EC8" w:rsidP="00630ADF">
      <w:pPr>
        <w:pStyle w:val="paragraph"/>
      </w:pPr>
      <w:r w:rsidRPr="00630ADF">
        <w:tab/>
        <w:t>(e)</w:t>
      </w:r>
      <w:r w:rsidRPr="00630ADF">
        <w:tab/>
        <w:t>a document presented or submitted to the Parliament, legislature or committee; and</w:t>
      </w:r>
    </w:p>
    <w:p w14:paraId="23A16E95" w14:textId="77777777" w:rsidR="002E2EC8" w:rsidRPr="00630ADF" w:rsidRDefault="002E2EC8" w:rsidP="00630ADF">
      <w:pPr>
        <w:pStyle w:val="paragraph"/>
      </w:pPr>
      <w:r w:rsidRPr="00630ADF">
        <w:tab/>
        <w:t>(f)</w:t>
      </w:r>
      <w:r w:rsidRPr="00630ADF">
        <w:tab/>
        <w:t>a document issued or published by, or with the authority of, the Parliament, legislature or committee.</w:t>
      </w:r>
    </w:p>
    <w:p w14:paraId="031C0BD8" w14:textId="77777777" w:rsidR="00DF5CEB" w:rsidRPr="00630ADF" w:rsidRDefault="00DF5CEB" w:rsidP="00630ADF">
      <w:pPr>
        <w:pStyle w:val="Definition"/>
      </w:pPr>
      <w:r w:rsidRPr="00630ADF">
        <w:rPr>
          <w:b/>
          <w:i/>
        </w:rPr>
        <w:t>point</w:t>
      </w:r>
      <w:r w:rsidR="00630ADF">
        <w:rPr>
          <w:b/>
          <w:i/>
        </w:rPr>
        <w:noBreakHyphen/>
      </w:r>
      <w:r w:rsidRPr="00630ADF">
        <w:rPr>
          <w:b/>
          <w:i/>
        </w:rPr>
        <w:t>to</w:t>
      </w:r>
      <w:r w:rsidR="00630ADF">
        <w:rPr>
          <w:b/>
          <w:i/>
        </w:rPr>
        <w:noBreakHyphen/>
      </w:r>
      <w:r w:rsidRPr="00630ADF">
        <w:rPr>
          <w:b/>
          <w:i/>
        </w:rPr>
        <w:t>multipoint service</w:t>
      </w:r>
      <w:r w:rsidRPr="00630ADF">
        <w:t xml:space="preserve"> </w:t>
      </w:r>
      <w:r w:rsidR="00127D03" w:rsidRPr="00630ADF">
        <w:t xml:space="preserve">means a carriage service which allows a person to transmit </w:t>
      </w:r>
      <w:r w:rsidR="005A3D96" w:rsidRPr="00630ADF">
        <w:t>material</w:t>
      </w:r>
      <w:r w:rsidR="00127D03" w:rsidRPr="00630ADF">
        <w:t xml:space="preserve"> to more than one end</w:t>
      </w:r>
      <w:r w:rsidR="00630ADF">
        <w:noBreakHyphen/>
      </w:r>
      <w:r w:rsidR="00127D03" w:rsidRPr="00630ADF">
        <w:t>user simultaneously.</w:t>
      </w:r>
    </w:p>
    <w:p w14:paraId="65FF1C68" w14:textId="77777777" w:rsidR="00DD1AFB" w:rsidRPr="00630ADF" w:rsidRDefault="00DD1AFB" w:rsidP="00630ADF">
      <w:pPr>
        <w:pStyle w:val="Definition"/>
      </w:pPr>
      <w:r w:rsidRPr="00630ADF">
        <w:rPr>
          <w:b/>
          <w:i/>
        </w:rPr>
        <w:t>posted</w:t>
      </w:r>
      <w:r w:rsidRPr="00630ADF">
        <w:t xml:space="preserve"> by an end</w:t>
      </w:r>
      <w:r w:rsidR="00630ADF">
        <w:noBreakHyphen/>
      </w:r>
      <w:r w:rsidRPr="00630ADF">
        <w:t xml:space="preserve">user of a social media service, relevant electronic service or designated internet service has the meaning given by </w:t>
      </w:r>
      <w:r w:rsidR="00E122E2" w:rsidRPr="00630ADF">
        <w:t>section </w:t>
      </w:r>
      <w:r w:rsidR="00B97FAE">
        <w:t>11</w:t>
      </w:r>
      <w:r w:rsidRPr="00630ADF">
        <w:t>.</w:t>
      </w:r>
    </w:p>
    <w:p w14:paraId="06F1B1CE" w14:textId="77777777" w:rsidR="00DD1AFB" w:rsidRPr="00630ADF" w:rsidRDefault="00DD1AFB" w:rsidP="00630ADF">
      <w:pPr>
        <w:pStyle w:val="notetext"/>
      </w:pPr>
      <w:r w:rsidRPr="00630ADF">
        <w:t>Note:</w:t>
      </w:r>
      <w:r w:rsidRPr="00630ADF">
        <w:tab/>
        <w:t xml:space="preserve">Other parts of speech and grammatical forms of “posted” (for example, “post”) have a corresponding meaning (see </w:t>
      </w:r>
      <w:r w:rsidR="004F39EC" w:rsidRPr="00630ADF">
        <w:t>section 1</w:t>
      </w:r>
      <w:r w:rsidRPr="00630ADF">
        <w:t xml:space="preserve">8A of the </w:t>
      </w:r>
      <w:r w:rsidRPr="00630ADF">
        <w:rPr>
          <w:i/>
        </w:rPr>
        <w:t>Acts Interpretation Act 1901</w:t>
      </w:r>
      <w:r w:rsidRPr="00630ADF">
        <w:t>).</w:t>
      </w:r>
    </w:p>
    <w:p w14:paraId="013EE529" w14:textId="77777777" w:rsidR="009C402B" w:rsidRPr="00630ADF" w:rsidRDefault="009C402B" w:rsidP="00630ADF">
      <w:pPr>
        <w:pStyle w:val="Definition"/>
      </w:pPr>
      <w:r w:rsidRPr="00630ADF">
        <w:rPr>
          <w:b/>
          <w:i/>
        </w:rPr>
        <w:t xml:space="preserve">private sexual material </w:t>
      </w:r>
      <w:r w:rsidRPr="00630ADF">
        <w:t>means:</w:t>
      </w:r>
    </w:p>
    <w:p w14:paraId="64EA07A5" w14:textId="77777777" w:rsidR="009C402B" w:rsidRPr="00630ADF" w:rsidRDefault="000A0D53" w:rsidP="00630ADF">
      <w:pPr>
        <w:pStyle w:val="paragraph"/>
      </w:pPr>
      <w:r w:rsidRPr="00630ADF">
        <w:tab/>
        <w:t>(a)</w:t>
      </w:r>
      <w:r w:rsidRPr="00630ADF">
        <w:tab/>
      </w:r>
      <w:r w:rsidR="009C402B" w:rsidRPr="00630ADF">
        <w:t>material that:</w:t>
      </w:r>
    </w:p>
    <w:p w14:paraId="0134362A" w14:textId="77777777" w:rsidR="009C402B" w:rsidRPr="00630ADF" w:rsidRDefault="009C402B" w:rsidP="00630ADF">
      <w:pPr>
        <w:pStyle w:val="paragraphsub"/>
      </w:pPr>
      <w:r w:rsidRPr="00630ADF">
        <w:tab/>
        <w:t>(i)</w:t>
      </w:r>
      <w:r w:rsidRPr="00630ADF">
        <w:tab/>
        <w:t>depicts a</w:t>
      </w:r>
      <w:r w:rsidR="00D11271" w:rsidRPr="00630ADF">
        <w:t>n individual</w:t>
      </w:r>
      <w:r w:rsidRPr="00630ADF">
        <w:t xml:space="preserve"> who is, or appears to be, 18 years of age or older and who is engaged in, or appears to be engaged in, a sexual pose or sexual activity (whether or not in the presence of other </w:t>
      </w:r>
      <w:r w:rsidR="00D11271" w:rsidRPr="00630ADF">
        <w:t>individuals</w:t>
      </w:r>
      <w:r w:rsidRPr="00630ADF">
        <w:t>); and</w:t>
      </w:r>
    </w:p>
    <w:p w14:paraId="4B0E9371" w14:textId="77777777" w:rsidR="009C402B" w:rsidRPr="00630ADF" w:rsidRDefault="009C402B" w:rsidP="00630ADF">
      <w:pPr>
        <w:pStyle w:val="paragraphsub"/>
      </w:pPr>
      <w:r w:rsidRPr="00630ADF">
        <w:tab/>
        <w:t>(ii)</w:t>
      </w:r>
      <w:r w:rsidRPr="00630ADF">
        <w:tab/>
        <w:t>does so in circumstances that reasonable persons would regard as giving rise to an expectation of privacy; or</w:t>
      </w:r>
    </w:p>
    <w:p w14:paraId="093B3A03" w14:textId="77777777" w:rsidR="009C402B" w:rsidRPr="00630ADF" w:rsidRDefault="000A0D53" w:rsidP="00630ADF">
      <w:pPr>
        <w:pStyle w:val="paragraph"/>
      </w:pPr>
      <w:r w:rsidRPr="00630ADF">
        <w:tab/>
        <w:t>(b)</w:t>
      </w:r>
      <w:r w:rsidRPr="00630ADF">
        <w:tab/>
      </w:r>
      <w:r w:rsidR="009C402B" w:rsidRPr="00630ADF">
        <w:t>material the dominant characteristic of which is the depiction of:</w:t>
      </w:r>
    </w:p>
    <w:p w14:paraId="402D2981" w14:textId="77777777" w:rsidR="009C402B" w:rsidRPr="00630ADF" w:rsidRDefault="009C402B" w:rsidP="00630ADF">
      <w:pPr>
        <w:pStyle w:val="paragraphsub"/>
      </w:pPr>
      <w:r w:rsidRPr="00630ADF">
        <w:tab/>
        <w:t>(i)</w:t>
      </w:r>
      <w:r w:rsidRPr="00630ADF">
        <w:tab/>
        <w:t>a sexual organ or the anal region of a</w:t>
      </w:r>
      <w:r w:rsidR="00D11271" w:rsidRPr="00630ADF">
        <w:t>n individual</w:t>
      </w:r>
      <w:r w:rsidRPr="00630ADF">
        <w:t xml:space="preserve"> who is, or appears to be, 18 years of age or older; or</w:t>
      </w:r>
    </w:p>
    <w:p w14:paraId="1F9E1E58" w14:textId="77777777" w:rsidR="009C402B" w:rsidRPr="00630ADF" w:rsidRDefault="009C402B" w:rsidP="00630ADF">
      <w:pPr>
        <w:pStyle w:val="paragraphsub"/>
      </w:pPr>
      <w:r w:rsidRPr="00630ADF">
        <w:tab/>
        <w:t>(ii)</w:t>
      </w:r>
      <w:r w:rsidRPr="00630ADF">
        <w:tab/>
      </w:r>
      <w:r w:rsidR="00127D03" w:rsidRPr="00630ADF">
        <w:t xml:space="preserve">if an individual is </w:t>
      </w:r>
      <w:r w:rsidR="00B45D51" w:rsidRPr="00630ADF">
        <w:t xml:space="preserve">a </w:t>
      </w:r>
      <w:r w:rsidR="00127D03" w:rsidRPr="00630ADF">
        <w:t>female</w:t>
      </w:r>
      <w:r w:rsidR="00B45D51" w:rsidRPr="00630ADF">
        <w:t xml:space="preserve"> individual</w:t>
      </w:r>
      <w:r w:rsidR="00127D03" w:rsidRPr="00630ADF">
        <w:t>, or a transgender or intersex individual identifying as female, who is, or appears to be, 18 years of age or older—either or both of the individual’s breasts;</w:t>
      </w:r>
    </w:p>
    <w:p w14:paraId="0FFEDFB4" w14:textId="77777777" w:rsidR="009C402B" w:rsidRPr="00630ADF" w:rsidRDefault="009C402B" w:rsidP="00630ADF">
      <w:pPr>
        <w:pStyle w:val="paragraph"/>
      </w:pPr>
      <w:r w:rsidRPr="00630ADF">
        <w:tab/>
      </w:r>
      <w:r w:rsidRPr="00630ADF">
        <w:tab/>
        <w:t>where the depiction is in circumstances that reasonable persons would regard as giving rise to an expectation of privacy.</w:t>
      </w:r>
    </w:p>
    <w:p w14:paraId="3FD8A5AD" w14:textId="77777777" w:rsidR="00DD1AFB" w:rsidRPr="00630ADF" w:rsidRDefault="00DD1AFB" w:rsidP="00630ADF">
      <w:pPr>
        <w:pStyle w:val="Definition"/>
      </w:pPr>
      <w:r w:rsidRPr="00630ADF">
        <w:rPr>
          <w:b/>
          <w:i/>
        </w:rPr>
        <w:t>provided</w:t>
      </w:r>
      <w:r w:rsidRPr="00630ADF">
        <w:t xml:space="preserve"> on a social media service, relevant electronic service or designated internet service has the meaning given by section </w:t>
      </w:r>
      <w:r w:rsidR="00B97FAE">
        <w:t>10</w:t>
      </w:r>
      <w:r w:rsidRPr="00630ADF">
        <w:t>.</w:t>
      </w:r>
    </w:p>
    <w:p w14:paraId="7558BAE8" w14:textId="77777777" w:rsidR="00DD1AFB" w:rsidRPr="00630ADF" w:rsidRDefault="00DD1AFB" w:rsidP="00630ADF">
      <w:pPr>
        <w:pStyle w:val="Definition"/>
      </w:pPr>
      <w:r w:rsidRPr="00630ADF">
        <w:rPr>
          <w:b/>
          <w:i/>
        </w:rPr>
        <w:t>provider</w:t>
      </w:r>
      <w:r w:rsidRPr="00630ADF">
        <w:t xml:space="preserve"> of a social media service,</w:t>
      </w:r>
      <w:r w:rsidR="007C2AAD" w:rsidRPr="00630ADF">
        <w:t xml:space="preserve"> relevant electronic service, </w:t>
      </w:r>
      <w:r w:rsidRPr="00630ADF">
        <w:t>designated internet service</w:t>
      </w:r>
      <w:r w:rsidR="007C2AAD" w:rsidRPr="00630ADF">
        <w:t xml:space="preserve"> or app distribution service</w:t>
      </w:r>
      <w:r w:rsidRPr="00630ADF">
        <w:t xml:space="preserve"> has a meaning affected by </w:t>
      </w:r>
      <w:r w:rsidR="00E122E2" w:rsidRPr="00630ADF">
        <w:t>section </w:t>
      </w:r>
      <w:r w:rsidR="00B97FAE">
        <w:t>238</w:t>
      </w:r>
      <w:r w:rsidRPr="00630ADF">
        <w:t>.</w:t>
      </w:r>
    </w:p>
    <w:p w14:paraId="6807470C" w14:textId="77777777" w:rsidR="00822DCA" w:rsidRPr="00630ADF" w:rsidRDefault="00822DCA" w:rsidP="00630ADF">
      <w:pPr>
        <w:pStyle w:val="Definition"/>
      </w:pPr>
      <w:r w:rsidRPr="00630ADF">
        <w:rPr>
          <w:b/>
          <w:i/>
        </w:rPr>
        <w:t>publication</w:t>
      </w:r>
      <w:r w:rsidRPr="00630ADF">
        <w:t xml:space="preserve"> has the same meaning as in the </w:t>
      </w:r>
      <w:r w:rsidRPr="00630ADF">
        <w:rPr>
          <w:i/>
        </w:rPr>
        <w:t>Classification (Publications, Films and Computer Games) Act 1995</w:t>
      </w:r>
      <w:r w:rsidRPr="00630ADF">
        <w:t xml:space="preserve">. Despite </w:t>
      </w:r>
      <w:r w:rsidR="004F39EC" w:rsidRPr="00630ADF">
        <w:t>section 1</w:t>
      </w:r>
      <w:r w:rsidRPr="00630ADF">
        <w:t xml:space="preserve">8A of the </w:t>
      </w:r>
      <w:r w:rsidRPr="00630ADF">
        <w:rPr>
          <w:i/>
        </w:rPr>
        <w:t>Acts Interpretation Act 1901</w:t>
      </w:r>
      <w:r w:rsidRPr="00630ADF">
        <w:t xml:space="preserve">, this definition does not affect the meaning of the expressions </w:t>
      </w:r>
      <w:r w:rsidRPr="00630ADF">
        <w:rPr>
          <w:b/>
          <w:i/>
        </w:rPr>
        <w:t>publish</w:t>
      </w:r>
      <w:r w:rsidRPr="00630ADF">
        <w:t xml:space="preserve"> or </w:t>
      </w:r>
      <w:r w:rsidRPr="00630ADF">
        <w:rPr>
          <w:b/>
          <w:i/>
        </w:rPr>
        <w:t>published</w:t>
      </w:r>
      <w:r w:rsidRPr="00630ADF">
        <w:t xml:space="preserve"> when used in this Act.</w:t>
      </w:r>
    </w:p>
    <w:p w14:paraId="7A3D7F6E" w14:textId="77777777" w:rsidR="00DD1AFB" w:rsidRPr="00630ADF" w:rsidRDefault="00DD1AFB" w:rsidP="00630ADF">
      <w:pPr>
        <w:pStyle w:val="Definition"/>
      </w:pPr>
      <w:r w:rsidRPr="00630ADF">
        <w:rPr>
          <w:b/>
          <w:i/>
        </w:rPr>
        <w:t xml:space="preserve">relevant electronic service </w:t>
      </w:r>
      <w:r w:rsidRPr="00630ADF">
        <w:t>means any of the following electronic services:</w:t>
      </w:r>
    </w:p>
    <w:p w14:paraId="244EAAA1" w14:textId="77777777" w:rsidR="00DD1AFB" w:rsidRPr="00630ADF" w:rsidRDefault="000A0D53" w:rsidP="00630ADF">
      <w:pPr>
        <w:pStyle w:val="paragraph"/>
      </w:pPr>
      <w:r w:rsidRPr="00630ADF">
        <w:tab/>
        <w:t>(a)</w:t>
      </w:r>
      <w:r w:rsidRPr="00630ADF">
        <w:tab/>
      </w:r>
      <w:r w:rsidR="00DD1AFB" w:rsidRPr="00630ADF">
        <w:t>a service that enables end</w:t>
      </w:r>
      <w:r w:rsidR="00630ADF">
        <w:noBreakHyphen/>
      </w:r>
      <w:r w:rsidR="00DD1AFB" w:rsidRPr="00630ADF">
        <w:t>users to communicate, by means of email, with other end</w:t>
      </w:r>
      <w:r w:rsidR="00630ADF">
        <w:noBreakHyphen/>
      </w:r>
      <w:r w:rsidR="00DD1AFB" w:rsidRPr="00630ADF">
        <w:t>users;</w:t>
      </w:r>
    </w:p>
    <w:p w14:paraId="78F4AC24" w14:textId="77777777" w:rsidR="00DD1AFB" w:rsidRPr="00630ADF" w:rsidRDefault="000A0D53" w:rsidP="00630ADF">
      <w:pPr>
        <w:pStyle w:val="paragraph"/>
      </w:pPr>
      <w:r w:rsidRPr="00630ADF">
        <w:tab/>
        <w:t>(b)</w:t>
      </w:r>
      <w:r w:rsidRPr="00630ADF">
        <w:tab/>
      </w:r>
      <w:r w:rsidR="00DD1AFB" w:rsidRPr="00630ADF">
        <w:t>an instant messaging service that enables end</w:t>
      </w:r>
      <w:r w:rsidR="00630ADF">
        <w:noBreakHyphen/>
      </w:r>
      <w:r w:rsidR="00DD1AFB" w:rsidRPr="00630ADF">
        <w:t>users to communicate with other end</w:t>
      </w:r>
      <w:r w:rsidR="00630ADF">
        <w:noBreakHyphen/>
      </w:r>
      <w:r w:rsidR="00DD1AFB" w:rsidRPr="00630ADF">
        <w:t>users;</w:t>
      </w:r>
    </w:p>
    <w:p w14:paraId="5D7CD01F" w14:textId="77777777" w:rsidR="00DD1AFB" w:rsidRPr="00630ADF" w:rsidRDefault="000A0D53" w:rsidP="00630ADF">
      <w:pPr>
        <w:pStyle w:val="paragraph"/>
      </w:pPr>
      <w:r w:rsidRPr="00630ADF">
        <w:tab/>
        <w:t>(c)</w:t>
      </w:r>
      <w:r w:rsidRPr="00630ADF">
        <w:tab/>
      </w:r>
      <w:r w:rsidR="00DD1AFB" w:rsidRPr="00630ADF">
        <w:t>an S</w:t>
      </w:r>
      <w:bookmarkStart w:id="9" w:name="BK_S3P13L12C10"/>
      <w:bookmarkEnd w:id="9"/>
      <w:r w:rsidR="00DD1AFB" w:rsidRPr="00630ADF">
        <w:t>MS service that enables end</w:t>
      </w:r>
      <w:r w:rsidR="00630ADF">
        <w:noBreakHyphen/>
      </w:r>
      <w:r w:rsidR="00DD1AFB" w:rsidRPr="00630ADF">
        <w:t>users to communicate with other end</w:t>
      </w:r>
      <w:r w:rsidR="00630ADF">
        <w:noBreakHyphen/>
      </w:r>
      <w:r w:rsidR="00DD1AFB" w:rsidRPr="00630ADF">
        <w:t>users;</w:t>
      </w:r>
    </w:p>
    <w:p w14:paraId="18491699" w14:textId="77777777" w:rsidR="00DD1AFB" w:rsidRPr="00630ADF" w:rsidRDefault="000A0D53" w:rsidP="00630ADF">
      <w:pPr>
        <w:pStyle w:val="paragraph"/>
      </w:pPr>
      <w:r w:rsidRPr="00630ADF">
        <w:tab/>
        <w:t>(d)</w:t>
      </w:r>
      <w:r w:rsidRPr="00630ADF">
        <w:tab/>
      </w:r>
      <w:r w:rsidR="00DD1AFB" w:rsidRPr="00630ADF">
        <w:t>an M</w:t>
      </w:r>
      <w:bookmarkStart w:id="10" w:name="BK_S3P13L14C10"/>
      <w:bookmarkEnd w:id="10"/>
      <w:r w:rsidR="00DD1AFB" w:rsidRPr="00630ADF">
        <w:t>MS service that enables end</w:t>
      </w:r>
      <w:r w:rsidR="00630ADF">
        <w:noBreakHyphen/>
      </w:r>
      <w:r w:rsidR="00DD1AFB" w:rsidRPr="00630ADF">
        <w:t>users to communicate with other end</w:t>
      </w:r>
      <w:r w:rsidR="00630ADF">
        <w:noBreakHyphen/>
      </w:r>
      <w:r w:rsidR="00DD1AFB" w:rsidRPr="00630ADF">
        <w:t>users;</w:t>
      </w:r>
    </w:p>
    <w:p w14:paraId="46F49D2F" w14:textId="77777777" w:rsidR="00DD1AFB" w:rsidRPr="00630ADF" w:rsidRDefault="000A0D53" w:rsidP="00630ADF">
      <w:pPr>
        <w:pStyle w:val="paragraph"/>
      </w:pPr>
      <w:r w:rsidRPr="00630ADF">
        <w:tab/>
        <w:t>(e)</w:t>
      </w:r>
      <w:r w:rsidRPr="00630ADF">
        <w:tab/>
      </w:r>
      <w:r w:rsidR="00DD1AFB" w:rsidRPr="00630ADF">
        <w:t>a chat service that enables end</w:t>
      </w:r>
      <w:r w:rsidR="00630ADF">
        <w:noBreakHyphen/>
      </w:r>
      <w:r w:rsidR="00DD1AFB" w:rsidRPr="00630ADF">
        <w:t>users to communicate with other end</w:t>
      </w:r>
      <w:r w:rsidR="00630ADF">
        <w:noBreakHyphen/>
      </w:r>
      <w:r w:rsidR="00DD1AFB" w:rsidRPr="00630ADF">
        <w:t>users;</w:t>
      </w:r>
    </w:p>
    <w:p w14:paraId="313EF75B" w14:textId="77777777" w:rsidR="00DD1AFB" w:rsidRPr="00630ADF" w:rsidRDefault="000A0D53" w:rsidP="00630ADF">
      <w:pPr>
        <w:pStyle w:val="paragraph"/>
      </w:pPr>
      <w:r w:rsidRPr="00630ADF">
        <w:tab/>
        <w:t>(f)</w:t>
      </w:r>
      <w:r w:rsidRPr="00630ADF">
        <w:tab/>
      </w:r>
      <w:r w:rsidR="00DD1AFB" w:rsidRPr="00630ADF">
        <w:t>a service that enables end</w:t>
      </w:r>
      <w:r w:rsidR="00630ADF">
        <w:noBreakHyphen/>
      </w:r>
      <w:r w:rsidR="00DD1AFB" w:rsidRPr="00630ADF">
        <w:t>users to play online games with other end</w:t>
      </w:r>
      <w:r w:rsidR="00630ADF">
        <w:noBreakHyphen/>
      </w:r>
      <w:r w:rsidR="00DD1AFB" w:rsidRPr="00630ADF">
        <w:t>users;</w:t>
      </w:r>
    </w:p>
    <w:p w14:paraId="57A42B62" w14:textId="77777777" w:rsidR="00DD1AFB" w:rsidRPr="00630ADF" w:rsidRDefault="000A0D53" w:rsidP="00630ADF">
      <w:pPr>
        <w:pStyle w:val="paragraph"/>
      </w:pPr>
      <w:r w:rsidRPr="00630ADF">
        <w:tab/>
        <w:t>(g)</w:t>
      </w:r>
      <w:r w:rsidRPr="00630ADF">
        <w:tab/>
      </w:r>
      <w:r w:rsidR="00DD1AFB" w:rsidRPr="00630ADF">
        <w:t>an electronic service specified in the legislative rules.</w:t>
      </w:r>
    </w:p>
    <w:p w14:paraId="502139D3" w14:textId="77777777" w:rsidR="00DD1AFB" w:rsidRPr="00630ADF" w:rsidRDefault="00DD1AFB" w:rsidP="00630ADF">
      <w:pPr>
        <w:pStyle w:val="notetext"/>
      </w:pPr>
      <w:r w:rsidRPr="00630ADF">
        <w:t>Note 1:</w:t>
      </w:r>
      <w:r w:rsidRPr="00630ADF">
        <w:tab/>
      </w:r>
      <w:r w:rsidRPr="00630ADF">
        <w:rPr>
          <w:b/>
          <w:i/>
        </w:rPr>
        <w:t>SMS</w:t>
      </w:r>
      <w:r w:rsidRPr="00630ADF">
        <w:t xml:space="preserve"> is short for short message service.</w:t>
      </w:r>
    </w:p>
    <w:p w14:paraId="25B42AB9" w14:textId="77777777" w:rsidR="00DD1AFB" w:rsidRPr="00630ADF" w:rsidRDefault="00DD1AFB" w:rsidP="00630ADF">
      <w:pPr>
        <w:pStyle w:val="notetext"/>
      </w:pPr>
      <w:r w:rsidRPr="00630ADF">
        <w:t>Note 2:</w:t>
      </w:r>
      <w:r w:rsidRPr="00630ADF">
        <w:tab/>
      </w:r>
      <w:r w:rsidRPr="00630ADF">
        <w:rPr>
          <w:b/>
          <w:i/>
        </w:rPr>
        <w:t>MMS</w:t>
      </w:r>
      <w:r w:rsidRPr="00630ADF">
        <w:t xml:space="preserve"> is short for multimedia message service.</w:t>
      </w:r>
    </w:p>
    <w:p w14:paraId="0BD7B13C" w14:textId="77777777" w:rsidR="00DF5CEB" w:rsidRPr="00630ADF" w:rsidRDefault="00DF5CEB" w:rsidP="00630ADF">
      <w:pPr>
        <w:pStyle w:val="Definition"/>
        <w:rPr>
          <w:b/>
          <w:i/>
        </w:rPr>
      </w:pPr>
      <w:r w:rsidRPr="00630ADF">
        <w:rPr>
          <w:b/>
          <w:i/>
        </w:rPr>
        <w:t>remedial notice</w:t>
      </w:r>
      <w:r w:rsidRPr="00630ADF">
        <w:t xml:space="preserve"> means a notice given under section </w:t>
      </w:r>
      <w:r w:rsidR="00B97FAE">
        <w:t>119</w:t>
      </w:r>
      <w:r w:rsidRPr="00630ADF">
        <w:t xml:space="preserve"> or </w:t>
      </w:r>
      <w:r w:rsidR="00B97FAE">
        <w:t>120</w:t>
      </w:r>
      <w:r w:rsidRPr="00630ADF">
        <w:t>.</w:t>
      </w:r>
    </w:p>
    <w:p w14:paraId="6CB6FCD9" w14:textId="77777777" w:rsidR="00DF5CEB" w:rsidRPr="00630ADF" w:rsidRDefault="00DD1AFB" w:rsidP="00630ADF">
      <w:pPr>
        <w:pStyle w:val="Definition"/>
      </w:pPr>
      <w:r w:rsidRPr="00630ADF">
        <w:rPr>
          <w:b/>
          <w:i/>
        </w:rPr>
        <w:t>removal notice</w:t>
      </w:r>
      <w:r w:rsidRPr="00630ADF">
        <w:t xml:space="preserve"> means a notice under</w:t>
      </w:r>
      <w:r w:rsidR="00DF5CEB" w:rsidRPr="00630ADF">
        <w:t>:</w:t>
      </w:r>
    </w:p>
    <w:p w14:paraId="430EF78F" w14:textId="77777777" w:rsidR="00DF5CEB" w:rsidRPr="00630ADF" w:rsidRDefault="00C86CCC" w:rsidP="00630ADF">
      <w:pPr>
        <w:pStyle w:val="paragraph"/>
      </w:pPr>
      <w:r w:rsidRPr="00630ADF">
        <w:tab/>
        <w:t>(a)</w:t>
      </w:r>
      <w:r w:rsidRPr="00630ADF">
        <w:tab/>
      </w:r>
      <w:r w:rsidR="00E122E2" w:rsidRPr="00630ADF">
        <w:t>section </w:t>
      </w:r>
      <w:r w:rsidR="00B97FAE">
        <w:t>65</w:t>
      </w:r>
      <w:r w:rsidR="00DF5CEB" w:rsidRPr="00630ADF">
        <w:t>; or</w:t>
      </w:r>
    </w:p>
    <w:p w14:paraId="303C03FD" w14:textId="77777777" w:rsidR="00C86CCC" w:rsidRPr="00630ADF" w:rsidRDefault="00C86CCC" w:rsidP="00630ADF">
      <w:pPr>
        <w:pStyle w:val="paragraph"/>
      </w:pPr>
      <w:r w:rsidRPr="00630ADF">
        <w:tab/>
        <w:t>(b)</w:t>
      </w:r>
      <w:r w:rsidRPr="00630ADF">
        <w:tab/>
        <w:t>section </w:t>
      </w:r>
      <w:r w:rsidR="00B97FAE">
        <w:t>66</w:t>
      </w:r>
      <w:r w:rsidRPr="00630ADF">
        <w:t>; or</w:t>
      </w:r>
    </w:p>
    <w:p w14:paraId="0971CEFD" w14:textId="77777777" w:rsidR="00DF5CEB" w:rsidRPr="00630ADF" w:rsidRDefault="00C86CCC" w:rsidP="00630ADF">
      <w:pPr>
        <w:pStyle w:val="paragraph"/>
      </w:pPr>
      <w:r w:rsidRPr="00630ADF">
        <w:tab/>
        <w:t>(c)</w:t>
      </w:r>
      <w:r w:rsidRPr="00630ADF">
        <w:tab/>
      </w:r>
      <w:r w:rsidR="00DF5CEB" w:rsidRPr="00630ADF">
        <w:t>section</w:t>
      </w:r>
      <w:r w:rsidR="004A50E1" w:rsidRPr="00630ADF">
        <w:t xml:space="preserve"> </w:t>
      </w:r>
      <w:r w:rsidR="00B97FAE">
        <w:t>77</w:t>
      </w:r>
      <w:r w:rsidR="00DF5CEB" w:rsidRPr="00630ADF">
        <w:t>; or</w:t>
      </w:r>
    </w:p>
    <w:p w14:paraId="6E1E7DB9" w14:textId="77777777" w:rsidR="00DF5CEB" w:rsidRPr="00630ADF" w:rsidRDefault="00C86CCC" w:rsidP="00630ADF">
      <w:pPr>
        <w:pStyle w:val="paragraph"/>
      </w:pPr>
      <w:r w:rsidRPr="00630ADF">
        <w:tab/>
        <w:t>(d)</w:t>
      </w:r>
      <w:r w:rsidRPr="00630ADF">
        <w:tab/>
      </w:r>
      <w:r w:rsidR="00DF5CEB" w:rsidRPr="00630ADF">
        <w:t>section</w:t>
      </w:r>
      <w:r w:rsidR="006D2788" w:rsidRPr="00630ADF">
        <w:t xml:space="preserve"> </w:t>
      </w:r>
      <w:r w:rsidR="00B97FAE">
        <w:t>78</w:t>
      </w:r>
      <w:r w:rsidR="00DF5CEB" w:rsidRPr="00630ADF">
        <w:t>; or</w:t>
      </w:r>
    </w:p>
    <w:p w14:paraId="22CA1CCB" w14:textId="77777777" w:rsidR="00DF5CEB" w:rsidRPr="00630ADF" w:rsidRDefault="00C86CCC" w:rsidP="00630ADF">
      <w:pPr>
        <w:pStyle w:val="paragraph"/>
      </w:pPr>
      <w:r w:rsidRPr="00630ADF">
        <w:tab/>
        <w:t>(e)</w:t>
      </w:r>
      <w:r w:rsidRPr="00630ADF">
        <w:tab/>
      </w:r>
      <w:r w:rsidR="00DF5CEB" w:rsidRPr="00630ADF">
        <w:t>section</w:t>
      </w:r>
      <w:r w:rsidR="006D2788" w:rsidRPr="00630ADF">
        <w:t xml:space="preserve"> </w:t>
      </w:r>
      <w:r w:rsidR="00B97FAE">
        <w:t>79</w:t>
      </w:r>
      <w:r w:rsidR="00DF5CEB" w:rsidRPr="00630ADF">
        <w:t>; or</w:t>
      </w:r>
    </w:p>
    <w:p w14:paraId="3EBF5184" w14:textId="77777777" w:rsidR="00DF5CEB" w:rsidRPr="00630ADF" w:rsidRDefault="00C86CCC" w:rsidP="00630ADF">
      <w:pPr>
        <w:pStyle w:val="paragraph"/>
      </w:pPr>
      <w:r w:rsidRPr="00630ADF">
        <w:tab/>
        <w:t>(f)</w:t>
      </w:r>
      <w:r w:rsidRPr="00630ADF">
        <w:tab/>
      </w:r>
      <w:r w:rsidR="00DF5CEB" w:rsidRPr="00630ADF">
        <w:t>section</w:t>
      </w:r>
      <w:r w:rsidR="006D2788" w:rsidRPr="00630ADF">
        <w:t xml:space="preserve"> </w:t>
      </w:r>
      <w:r w:rsidR="00B97FAE">
        <w:t>88</w:t>
      </w:r>
      <w:r w:rsidR="00DF5CEB" w:rsidRPr="00630ADF">
        <w:t>; or</w:t>
      </w:r>
    </w:p>
    <w:p w14:paraId="4CA71084" w14:textId="77777777" w:rsidR="00DF5CEB" w:rsidRPr="00630ADF" w:rsidRDefault="00C86CCC" w:rsidP="00630ADF">
      <w:pPr>
        <w:pStyle w:val="paragraph"/>
      </w:pPr>
      <w:r w:rsidRPr="00630ADF">
        <w:tab/>
        <w:t>(g)</w:t>
      </w:r>
      <w:r w:rsidRPr="00630ADF">
        <w:tab/>
      </w:r>
      <w:r w:rsidR="00DF5CEB" w:rsidRPr="00630ADF">
        <w:t>section</w:t>
      </w:r>
      <w:r w:rsidR="006D2788" w:rsidRPr="00630ADF">
        <w:t xml:space="preserve"> </w:t>
      </w:r>
      <w:r w:rsidR="00B97FAE">
        <w:t>89</w:t>
      </w:r>
      <w:r w:rsidR="00DF5CEB" w:rsidRPr="00630ADF">
        <w:t>; or</w:t>
      </w:r>
    </w:p>
    <w:p w14:paraId="40317072" w14:textId="77777777" w:rsidR="00DF5CEB" w:rsidRPr="00630ADF" w:rsidRDefault="00C86CCC" w:rsidP="00630ADF">
      <w:pPr>
        <w:pStyle w:val="paragraph"/>
      </w:pPr>
      <w:r w:rsidRPr="00630ADF">
        <w:tab/>
        <w:t>(h)</w:t>
      </w:r>
      <w:r w:rsidRPr="00630ADF">
        <w:tab/>
      </w:r>
      <w:r w:rsidR="00DF5CEB" w:rsidRPr="00630ADF">
        <w:t>section</w:t>
      </w:r>
      <w:r w:rsidR="006D2788" w:rsidRPr="00630ADF">
        <w:t xml:space="preserve"> </w:t>
      </w:r>
      <w:r w:rsidR="00B97FAE">
        <w:t>90</w:t>
      </w:r>
      <w:r w:rsidR="00DF5CEB" w:rsidRPr="00630ADF">
        <w:t>; or</w:t>
      </w:r>
    </w:p>
    <w:p w14:paraId="43B38CBF" w14:textId="77777777" w:rsidR="00DF5CEB" w:rsidRPr="00630ADF" w:rsidRDefault="00C86CCC" w:rsidP="00630ADF">
      <w:pPr>
        <w:pStyle w:val="paragraph"/>
      </w:pPr>
      <w:r w:rsidRPr="00630ADF">
        <w:tab/>
        <w:t>(i)</w:t>
      </w:r>
      <w:r w:rsidRPr="00630ADF">
        <w:tab/>
      </w:r>
      <w:r w:rsidR="00DF5CEB" w:rsidRPr="00630ADF">
        <w:t xml:space="preserve">section </w:t>
      </w:r>
      <w:r w:rsidR="00B97FAE">
        <w:t>109</w:t>
      </w:r>
      <w:r w:rsidR="00DF5CEB" w:rsidRPr="00630ADF">
        <w:t>; or</w:t>
      </w:r>
    </w:p>
    <w:p w14:paraId="5A2B523A" w14:textId="77777777" w:rsidR="00DF5CEB" w:rsidRPr="00630ADF" w:rsidRDefault="00C86CCC" w:rsidP="00630ADF">
      <w:pPr>
        <w:pStyle w:val="paragraph"/>
      </w:pPr>
      <w:r w:rsidRPr="00630ADF">
        <w:tab/>
        <w:t>(j)</w:t>
      </w:r>
      <w:r w:rsidRPr="00630ADF">
        <w:tab/>
      </w:r>
      <w:r w:rsidR="00DF5CEB" w:rsidRPr="00630ADF">
        <w:t xml:space="preserve">section </w:t>
      </w:r>
      <w:r w:rsidR="00B97FAE">
        <w:t>110</w:t>
      </w:r>
      <w:r w:rsidR="00DF5CEB" w:rsidRPr="00630ADF">
        <w:t>; or</w:t>
      </w:r>
    </w:p>
    <w:p w14:paraId="4AFE68EA" w14:textId="77777777" w:rsidR="00DF5CEB" w:rsidRPr="00630ADF" w:rsidRDefault="00C86CCC" w:rsidP="00630ADF">
      <w:pPr>
        <w:pStyle w:val="paragraph"/>
      </w:pPr>
      <w:r w:rsidRPr="00630ADF">
        <w:tab/>
        <w:t>(k)</w:t>
      </w:r>
      <w:r w:rsidRPr="00630ADF">
        <w:tab/>
      </w:r>
      <w:r w:rsidR="00DF5CEB" w:rsidRPr="00630ADF">
        <w:t xml:space="preserve">section </w:t>
      </w:r>
      <w:r w:rsidR="00B97FAE">
        <w:t>114</w:t>
      </w:r>
      <w:r w:rsidR="00DF5CEB" w:rsidRPr="00630ADF">
        <w:t>; or</w:t>
      </w:r>
    </w:p>
    <w:p w14:paraId="1D0BBDCA" w14:textId="77777777" w:rsidR="00DF5CEB" w:rsidRPr="00630ADF" w:rsidRDefault="00C86CCC" w:rsidP="00630ADF">
      <w:pPr>
        <w:pStyle w:val="paragraph"/>
      </w:pPr>
      <w:r w:rsidRPr="00630ADF">
        <w:tab/>
        <w:t>(l)</w:t>
      </w:r>
      <w:r w:rsidRPr="00630ADF">
        <w:tab/>
      </w:r>
      <w:r w:rsidR="00DF5CEB" w:rsidRPr="00630ADF">
        <w:t xml:space="preserve">section </w:t>
      </w:r>
      <w:r w:rsidR="00B97FAE">
        <w:t>115</w:t>
      </w:r>
      <w:r w:rsidR="00DF5CEB" w:rsidRPr="00630ADF">
        <w:t>.</w:t>
      </w:r>
    </w:p>
    <w:p w14:paraId="667CAD9F" w14:textId="77777777" w:rsidR="00DD1AFB" w:rsidRPr="00630ADF" w:rsidRDefault="00DD1AFB" w:rsidP="00630ADF">
      <w:pPr>
        <w:pStyle w:val="Definition"/>
      </w:pPr>
      <w:r w:rsidRPr="00630ADF">
        <w:rPr>
          <w:b/>
          <w:i/>
        </w:rPr>
        <w:t>removed</w:t>
      </w:r>
      <w:r w:rsidRPr="00630ADF">
        <w:t xml:space="preserve"> from a social media service, relevant electronic service or designated internet service has the meaning given by section </w:t>
      </w:r>
      <w:r w:rsidR="00B97FAE">
        <w:t>12</w:t>
      </w:r>
      <w:r w:rsidRPr="00630ADF">
        <w:t>.</w:t>
      </w:r>
    </w:p>
    <w:p w14:paraId="581D924A" w14:textId="77777777" w:rsidR="00DF5CEB" w:rsidRPr="00630ADF" w:rsidRDefault="00DF5CEB" w:rsidP="00630ADF">
      <w:pPr>
        <w:pStyle w:val="Definition"/>
      </w:pPr>
      <w:r w:rsidRPr="00630ADF">
        <w:rPr>
          <w:b/>
          <w:i/>
        </w:rPr>
        <w:t>restricted access system</w:t>
      </w:r>
      <w:r w:rsidRPr="00630ADF">
        <w:t xml:space="preserve"> has the meaning given by section </w:t>
      </w:r>
      <w:r w:rsidR="00B97FAE">
        <w:t>108</w:t>
      </w:r>
      <w:r w:rsidRPr="00630ADF">
        <w:t>.</w:t>
      </w:r>
    </w:p>
    <w:p w14:paraId="0181FF72" w14:textId="77777777" w:rsidR="00D45347" w:rsidRPr="00630ADF" w:rsidRDefault="00D45347" w:rsidP="00630ADF">
      <w:pPr>
        <w:pStyle w:val="Definition"/>
      </w:pPr>
      <w:r w:rsidRPr="00630ADF">
        <w:rPr>
          <w:b/>
          <w:i/>
        </w:rPr>
        <w:t>Secretary</w:t>
      </w:r>
      <w:r w:rsidRPr="00630ADF">
        <w:t xml:space="preserve"> means the Secretary of the Department.</w:t>
      </w:r>
    </w:p>
    <w:p w14:paraId="733174BB" w14:textId="77777777" w:rsidR="00773B8E" w:rsidRPr="00630ADF" w:rsidRDefault="00773B8E" w:rsidP="00630ADF">
      <w:pPr>
        <w:pStyle w:val="Definition"/>
      </w:pPr>
      <w:r w:rsidRPr="00630ADF">
        <w:rPr>
          <w:b/>
          <w:i/>
        </w:rPr>
        <w:t>serious harm</w:t>
      </w:r>
      <w:r w:rsidRPr="00CC2D37">
        <w:rPr>
          <w:b/>
          <w:i/>
        </w:rPr>
        <w:t xml:space="preserve"> </w:t>
      </w:r>
      <w:r w:rsidRPr="00630ADF">
        <w:t>means serious</w:t>
      </w:r>
      <w:r w:rsidRPr="00630ADF">
        <w:rPr>
          <w:b/>
          <w:i/>
        </w:rPr>
        <w:t xml:space="preserve"> </w:t>
      </w:r>
      <w:r w:rsidRPr="00630ADF">
        <w:t>physical harm or serious</w:t>
      </w:r>
      <w:r w:rsidRPr="00630ADF">
        <w:rPr>
          <w:b/>
          <w:i/>
        </w:rPr>
        <w:t xml:space="preserve"> </w:t>
      </w:r>
      <w:r w:rsidRPr="00630ADF">
        <w:t>harm to a person’s mental health,</w:t>
      </w:r>
      <w:r w:rsidR="00B75928" w:rsidRPr="00630ADF">
        <w:t xml:space="preserve"> whether temporary or permanent.</w:t>
      </w:r>
    </w:p>
    <w:p w14:paraId="4B580C3E" w14:textId="77777777" w:rsidR="00773B8E" w:rsidRPr="00630ADF" w:rsidRDefault="00773B8E" w:rsidP="00630ADF">
      <w:pPr>
        <w:pStyle w:val="Definition"/>
      </w:pPr>
      <w:r w:rsidRPr="00630ADF">
        <w:rPr>
          <w:b/>
          <w:i/>
        </w:rPr>
        <w:t>serious harm to a person’s mental health</w:t>
      </w:r>
      <w:r w:rsidRPr="00CC2D37">
        <w:t xml:space="preserve"> </w:t>
      </w:r>
      <w:r w:rsidRPr="00630ADF">
        <w:t>includes:</w:t>
      </w:r>
    </w:p>
    <w:p w14:paraId="0BDA7188" w14:textId="77777777" w:rsidR="00773B8E" w:rsidRPr="00630ADF" w:rsidRDefault="00C86CCC" w:rsidP="00630ADF">
      <w:pPr>
        <w:pStyle w:val="paragraph"/>
      </w:pPr>
      <w:r w:rsidRPr="00630ADF">
        <w:tab/>
        <w:t>(a)</w:t>
      </w:r>
      <w:r w:rsidRPr="00630ADF">
        <w:tab/>
      </w:r>
      <w:r w:rsidR="00773B8E" w:rsidRPr="00630ADF">
        <w:t>serious</w:t>
      </w:r>
      <w:r w:rsidR="00773B8E" w:rsidRPr="00630ADF">
        <w:rPr>
          <w:b/>
          <w:i/>
        </w:rPr>
        <w:t xml:space="preserve"> </w:t>
      </w:r>
      <w:r w:rsidR="00773B8E" w:rsidRPr="00630ADF">
        <w:t>psychological harm; and</w:t>
      </w:r>
    </w:p>
    <w:p w14:paraId="56421B10" w14:textId="77777777" w:rsidR="00773B8E" w:rsidRPr="00630ADF" w:rsidRDefault="00C86CCC" w:rsidP="00630ADF">
      <w:pPr>
        <w:pStyle w:val="paragraph"/>
      </w:pPr>
      <w:r w:rsidRPr="00630ADF">
        <w:tab/>
        <w:t>(b)</w:t>
      </w:r>
      <w:r w:rsidRPr="00630ADF">
        <w:tab/>
      </w:r>
      <w:r w:rsidR="00773B8E" w:rsidRPr="00630ADF">
        <w:t>serious</w:t>
      </w:r>
      <w:r w:rsidR="00773B8E" w:rsidRPr="00630ADF">
        <w:rPr>
          <w:b/>
          <w:i/>
        </w:rPr>
        <w:t xml:space="preserve"> </w:t>
      </w:r>
      <w:r w:rsidR="00B75928" w:rsidRPr="00630ADF">
        <w:t>distress.</w:t>
      </w:r>
    </w:p>
    <w:p w14:paraId="4115188B" w14:textId="77777777" w:rsidR="00DD1AFB" w:rsidRPr="00630ADF" w:rsidRDefault="00DD1AFB" w:rsidP="00630ADF">
      <w:pPr>
        <w:pStyle w:val="Definition"/>
      </w:pPr>
      <w:r w:rsidRPr="00630ADF">
        <w:rPr>
          <w:b/>
          <w:i/>
        </w:rPr>
        <w:t>service</w:t>
      </w:r>
      <w:r w:rsidRPr="00630ADF">
        <w:t xml:space="preserve"> includes a website.</w:t>
      </w:r>
    </w:p>
    <w:p w14:paraId="615B5D44" w14:textId="77777777" w:rsidR="00C210B1" w:rsidRPr="00630ADF" w:rsidRDefault="00C210B1" w:rsidP="00630ADF">
      <w:pPr>
        <w:pStyle w:val="Definition"/>
      </w:pPr>
      <w:r w:rsidRPr="00630ADF">
        <w:rPr>
          <w:b/>
          <w:i/>
        </w:rPr>
        <w:t>service provider determination</w:t>
      </w:r>
      <w:r w:rsidRPr="00630ADF">
        <w:t xml:space="preserve"> means a determination under section </w:t>
      </w:r>
      <w:r w:rsidR="00B97FAE">
        <w:t>151</w:t>
      </w:r>
      <w:r w:rsidRPr="00630ADF">
        <w:t>.</w:t>
      </w:r>
    </w:p>
    <w:p w14:paraId="0915F291" w14:textId="77777777" w:rsidR="00C210B1" w:rsidRPr="00630ADF" w:rsidRDefault="00C210B1" w:rsidP="00630ADF">
      <w:pPr>
        <w:pStyle w:val="Definition"/>
      </w:pPr>
      <w:r w:rsidRPr="00630ADF">
        <w:rPr>
          <w:b/>
          <w:i/>
        </w:rPr>
        <w:t>service provider rule</w:t>
      </w:r>
      <w:r w:rsidRPr="00630ADF">
        <w:t xml:space="preserve"> means each of the rules (if any) set out in a service provider determination.</w:t>
      </w:r>
    </w:p>
    <w:p w14:paraId="2A0757A1" w14:textId="77777777" w:rsidR="00DD1AFB" w:rsidRPr="00630ADF" w:rsidRDefault="00DD1AFB" w:rsidP="00630ADF">
      <w:pPr>
        <w:pStyle w:val="Definition"/>
      </w:pPr>
      <w:r w:rsidRPr="00630ADF">
        <w:rPr>
          <w:b/>
          <w:i/>
        </w:rPr>
        <w:t>social media service</w:t>
      </w:r>
      <w:r w:rsidRPr="00630ADF">
        <w:t xml:space="preserve"> has the meaning given by section </w:t>
      </w:r>
      <w:r w:rsidR="00B97FAE">
        <w:t>13</w:t>
      </w:r>
      <w:r w:rsidRPr="00630ADF">
        <w:t>.</w:t>
      </w:r>
    </w:p>
    <w:p w14:paraId="76B982BE" w14:textId="77777777" w:rsidR="00DD1AFB" w:rsidRPr="00630ADF" w:rsidRDefault="00DD1AFB" w:rsidP="00630ADF">
      <w:pPr>
        <w:pStyle w:val="Definition"/>
      </w:pPr>
      <w:r w:rsidRPr="00630ADF">
        <w:rPr>
          <w:b/>
          <w:i/>
        </w:rPr>
        <w:t>stored material</w:t>
      </w:r>
      <w:r w:rsidRPr="00630ADF">
        <w:t xml:space="preserve"> means material kept on a data storage device. For this purpose, disregard any storage of material on a highly transitory basis as an integral function of the technology used in its transmission.</w:t>
      </w:r>
    </w:p>
    <w:p w14:paraId="45D9A943" w14:textId="77777777" w:rsidR="00DD1AFB" w:rsidRPr="00630ADF" w:rsidRDefault="00DD1AFB" w:rsidP="00630ADF">
      <w:pPr>
        <w:pStyle w:val="notetext"/>
      </w:pPr>
      <w:r w:rsidRPr="00630ADF">
        <w:t>Note:</w:t>
      </w:r>
      <w:r w:rsidRPr="00630ADF">
        <w:tab/>
        <w:t>Momentary buffering (including momentary storage in a router in order to resolve a path for further transmission) is an example of storage on a highly transitory basis.</w:t>
      </w:r>
    </w:p>
    <w:p w14:paraId="4A3F3B18" w14:textId="77777777" w:rsidR="00CA5F8A" w:rsidRPr="00630ADF" w:rsidRDefault="00CA5F8A" w:rsidP="00630ADF">
      <w:pPr>
        <w:pStyle w:val="Definition"/>
      </w:pPr>
      <w:r w:rsidRPr="00630ADF">
        <w:rPr>
          <w:b/>
          <w:i/>
        </w:rPr>
        <w:t>target</w:t>
      </w:r>
      <w:r w:rsidRPr="00630ADF">
        <w:t xml:space="preserve"> of cyber</w:t>
      </w:r>
      <w:r w:rsidR="00630ADF">
        <w:noBreakHyphen/>
      </w:r>
      <w:r w:rsidRPr="00630ADF">
        <w:t>abuse material has the meaning given by section </w:t>
      </w:r>
      <w:r w:rsidR="00B97FAE">
        <w:t>7</w:t>
      </w:r>
      <w:r w:rsidRPr="00630ADF">
        <w:t>.</w:t>
      </w:r>
    </w:p>
    <w:p w14:paraId="76CAD3B1" w14:textId="77777777" w:rsidR="00DD1AFB" w:rsidRPr="00630ADF" w:rsidRDefault="00DD1AFB" w:rsidP="00630ADF">
      <w:pPr>
        <w:pStyle w:val="Definition"/>
      </w:pPr>
      <w:r w:rsidRPr="00630ADF">
        <w:rPr>
          <w:b/>
          <w:i/>
        </w:rPr>
        <w:t>target</w:t>
      </w:r>
      <w:r w:rsidRPr="00630ADF">
        <w:t xml:space="preserve"> of cyber</w:t>
      </w:r>
      <w:r w:rsidR="00630ADF">
        <w:noBreakHyphen/>
      </w:r>
      <w:r w:rsidRPr="00630ADF">
        <w:t>bullying material has the meaning given by section </w:t>
      </w:r>
      <w:r w:rsidR="00B97FAE">
        <w:t>6</w:t>
      </w:r>
      <w:r w:rsidRPr="00630ADF">
        <w:t>.</w:t>
      </w:r>
    </w:p>
    <w:p w14:paraId="5E28348B" w14:textId="77777777" w:rsidR="00DD1AFB" w:rsidRPr="00630ADF" w:rsidRDefault="00DD1AFB" w:rsidP="00630ADF">
      <w:pPr>
        <w:pStyle w:val="Definition"/>
      </w:pPr>
      <w:r w:rsidRPr="00630ADF">
        <w:rPr>
          <w:b/>
          <w:i/>
        </w:rPr>
        <w:t>terms of use</w:t>
      </w:r>
      <w:r w:rsidRPr="00630ADF">
        <w:t xml:space="preserve"> includes anything that may be reasonably regarded as the equivalent of terms of use.</w:t>
      </w:r>
    </w:p>
    <w:p w14:paraId="4774B374" w14:textId="77777777" w:rsidR="00DD1AFB" w:rsidRPr="00630ADF" w:rsidRDefault="00DD1AFB" w:rsidP="00630ADF">
      <w:pPr>
        <w:pStyle w:val="Definition"/>
      </w:pPr>
      <w:r w:rsidRPr="00630ADF">
        <w:rPr>
          <w:b/>
          <w:i/>
        </w:rPr>
        <w:t>threat</w:t>
      </w:r>
      <w:r w:rsidRPr="00630ADF">
        <w:t xml:space="preserve"> includes a threat made by any conduct, whether express or implied and whether conditional or unconditional.</w:t>
      </w:r>
    </w:p>
    <w:p w14:paraId="631545C0" w14:textId="77777777" w:rsidR="00DD1AFB" w:rsidRPr="00630ADF" w:rsidRDefault="00DD1AFB" w:rsidP="00630ADF">
      <w:pPr>
        <w:pStyle w:val="Definition"/>
      </w:pPr>
      <w:r w:rsidRPr="00630ADF">
        <w:rPr>
          <w:b/>
          <w:i/>
        </w:rPr>
        <w:t>use</w:t>
      </w:r>
      <w:r w:rsidRPr="00630ADF">
        <w:t xml:space="preserve"> has a meaning affected by </w:t>
      </w:r>
      <w:r w:rsidR="00E122E2" w:rsidRPr="00630ADF">
        <w:t>section </w:t>
      </w:r>
      <w:r w:rsidR="00B97FAE">
        <w:t>239</w:t>
      </w:r>
      <w:r w:rsidRPr="00630ADF">
        <w:t>.</w:t>
      </w:r>
    </w:p>
    <w:p w14:paraId="4221C412" w14:textId="77777777" w:rsidR="00DC1909" w:rsidRPr="00630ADF" w:rsidRDefault="00B97FAE" w:rsidP="00630ADF">
      <w:pPr>
        <w:pStyle w:val="ActHead5"/>
      </w:pPr>
      <w:bookmarkStart w:id="11" w:name="_Toc58500390"/>
      <w:r w:rsidRPr="008D2294">
        <w:rPr>
          <w:rStyle w:val="CharSectno"/>
        </w:rPr>
        <w:t>6</w:t>
      </w:r>
      <w:r w:rsidR="00DC1909" w:rsidRPr="00630ADF">
        <w:t xml:space="preserve">  Cyber</w:t>
      </w:r>
      <w:r w:rsidR="00630ADF">
        <w:noBreakHyphen/>
      </w:r>
      <w:r w:rsidR="00DC1909" w:rsidRPr="00630ADF">
        <w:t>bullying material targeted at an Australian child</w:t>
      </w:r>
      <w:bookmarkEnd w:id="11"/>
    </w:p>
    <w:p w14:paraId="246BC0E8" w14:textId="77777777" w:rsidR="00DC1909" w:rsidRPr="00630ADF" w:rsidRDefault="00DC1909" w:rsidP="00630ADF">
      <w:pPr>
        <w:pStyle w:val="subsection"/>
      </w:pPr>
      <w:r w:rsidRPr="00630ADF">
        <w:tab/>
        <w:t>(1)</w:t>
      </w:r>
      <w:r w:rsidRPr="00630ADF">
        <w:tab/>
        <w:t>For the purposes of this Act, if material satisfies the following conditions:</w:t>
      </w:r>
    </w:p>
    <w:p w14:paraId="54D43A01" w14:textId="77777777" w:rsidR="00DC1909" w:rsidRPr="00630ADF" w:rsidRDefault="00DC1909" w:rsidP="00630ADF">
      <w:pPr>
        <w:pStyle w:val="paragraph"/>
      </w:pPr>
      <w:r w:rsidRPr="00630ADF">
        <w:tab/>
        <w:t>(a)</w:t>
      </w:r>
      <w:r w:rsidRPr="00630ADF">
        <w:tab/>
        <w:t>the material is provided on:</w:t>
      </w:r>
    </w:p>
    <w:p w14:paraId="6CC21B44" w14:textId="77777777" w:rsidR="00DC1909" w:rsidRPr="00630ADF" w:rsidRDefault="00DC1909" w:rsidP="00630ADF">
      <w:pPr>
        <w:pStyle w:val="paragraphsub"/>
      </w:pPr>
      <w:r w:rsidRPr="00630ADF">
        <w:tab/>
        <w:t>(i)</w:t>
      </w:r>
      <w:r w:rsidRPr="00630ADF">
        <w:tab/>
        <w:t>a social media service; or</w:t>
      </w:r>
    </w:p>
    <w:p w14:paraId="6D9CF6E9" w14:textId="77777777" w:rsidR="00DC1909" w:rsidRPr="00630ADF" w:rsidRDefault="00DC1909" w:rsidP="00630ADF">
      <w:pPr>
        <w:pStyle w:val="paragraphsub"/>
      </w:pPr>
      <w:r w:rsidRPr="00630ADF">
        <w:tab/>
        <w:t>(ii)</w:t>
      </w:r>
      <w:r w:rsidRPr="00630ADF">
        <w:tab/>
        <w:t>a relevant electronic service; or</w:t>
      </w:r>
    </w:p>
    <w:p w14:paraId="39B9488C" w14:textId="77777777" w:rsidR="00DC1909" w:rsidRPr="00630ADF" w:rsidRDefault="00DC1909" w:rsidP="00630ADF">
      <w:pPr>
        <w:pStyle w:val="paragraphsub"/>
      </w:pPr>
      <w:r w:rsidRPr="00630ADF">
        <w:tab/>
        <w:t>(iii)</w:t>
      </w:r>
      <w:r w:rsidRPr="00630ADF">
        <w:tab/>
        <w:t>a designated internet service;</w:t>
      </w:r>
    </w:p>
    <w:p w14:paraId="1420FF19" w14:textId="77777777" w:rsidR="00DC1909" w:rsidRPr="00630ADF" w:rsidRDefault="00DC1909" w:rsidP="00630ADF">
      <w:pPr>
        <w:pStyle w:val="paragraph"/>
      </w:pPr>
      <w:r w:rsidRPr="00630ADF">
        <w:tab/>
        <w:t>(b)</w:t>
      </w:r>
      <w:r w:rsidRPr="00630ADF">
        <w:tab/>
        <w:t>an ordinary reasonable person would conclude that:</w:t>
      </w:r>
    </w:p>
    <w:p w14:paraId="50E72C8F" w14:textId="77777777" w:rsidR="00DC1909" w:rsidRPr="00630ADF" w:rsidRDefault="00DC1909" w:rsidP="00630ADF">
      <w:pPr>
        <w:pStyle w:val="paragraphsub"/>
      </w:pPr>
      <w:r w:rsidRPr="00630ADF">
        <w:tab/>
        <w:t>(i)</w:t>
      </w:r>
      <w:r w:rsidRPr="00630ADF">
        <w:tab/>
        <w:t>it is likely that the material was intended to have an effect on a particular Australian child; and</w:t>
      </w:r>
    </w:p>
    <w:p w14:paraId="4FA558EB" w14:textId="77777777" w:rsidR="00DC1909" w:rsidRPr="00630ADF" w:rsidRDefault="00DC1909" w:rsidP="00630ADF">
      <w:pPr>
        <w:pStyle w:val="paragraphsub"/>
      </w:pPr>
      <w:r w:rsidRPr="00630ADF">
        <w:tab/>
        <w:t>(ii)</w:t>
      </w:r>
      <w:r w:rsidRPr="00630ADF">
        <w:tab/>
        <w:t>the material would be likely to have the effect on the Australian child of seriously threatening, seriously intimidating, seriously harassing or seriously humiliating the Australian child;</w:t>
      </w:r>
    </w:p>
    <w:p w14:paraId="15510996" w14:textId="77777777" w:rsidR="00DC1909" w:rsidRPr="00630ADF" w:rsidRDefault="00DC1909" w:rsidP="00630ADF">
      <w:pPr>
        <w:pStyle w:val="paragraph"/>
      </w:pPr>
      <w:r w:rsidRPr="00630ADF">
        <w:tab/>
        <w:t>(c)</w:t>
      </w:r>
      <w:r w:rsidRPr="00630ADF">
        <w:tab/>
        <w:t>such other conditions (if any) as are set out in the legislative rules;</w:t>
      </w:r>
    </w:p>
    <w:p w14:paraId="60E98DA4" w14:textId="77777777" w:rsidR="00DC1909" w:rsidRPr="00630ADF" w:rsidRDefault="00DC1909" w:rsidP="00630ADF">
      <w:pPr>
        <w:pStyle w:val="subsection2"/>
      </w:pPr>
      <w:r w:rsidRPr="00630ADF">
        <w:t>then:</w:t>
      </w:r>
    </w:p>
    <w:p w14:paraId="7AEBB7B9" w14:textId="77777777" w:rsidR="00DC1909" w:rsidRPr="00630ADF" w:rsidRDefault="00DC1909" w:rsidP="00630ADF">
      <w:pPr>
        <w:pStyle w:val="paragraph"/>
      </w:pPr>
      <w:r w:rsidRPr="00630ADF">
        <w:tab/>
        <w:t>(d)</w:t>
      </w:r>
      <w:r w:rsidRPr="00630ADF">
        <w:tab/>
        <w:t xml:space="preserve">the material is </w:t>
      </w:r>
      <w:r w:rsidRPr="00630ADF">
        <w:rPr>
          <w:b/>
          <w:i/>
        </w:rPr>
        <w:t>cyber</w:t>
      </w:r>
      <w:r w:rsidR="00630ADF">
        <w:rPr>
          <w:b/>
          <w:i/>
        </w:rPr>
        <w:noBreakHyphen/>
      </w:r>
      <w:r w:rsidRPr="00630ADF">
        <w:rPr>
          <w:b/>
          <w:i/>
        </w:rPr>
        <w:t>bullying material targeted at the Australian child</w:t>
      </w:r>
      <w:r w:rsidRPr="00630ADF">
        <w:t>; and</w:t>
      </w:r>
    </w:p>
    <w:p w14:paraId="3FF42AAB" w14:textId="77777777" w:rsidR="00DC1909" w:rsidRPr="00630ADF" w:rsidRDefault="00DC1909" w:rsidP="00630ADF">
      <w:pPr>
        <w:pStyle w:val="paragraph"/>
      </w:pPr>
      <w:r w:rsidRPr="00630ADF">
        <w:tab/>
        <w:t>(e)</w:t>
      </w:r>
      <w:r w:rsidRPr="00630ADF">
        <w:tab/>
        <w:t xml:space="preserve">the Australian child is the </w:t>
      </w:r>
      <w:r w:rsidRPr="00630ADF">
        <w:rPr>
          <w:b/>
          <w:i/>
        </w:rPr>
        <w:t>target</w:t>
      </w:r>
      <w:r w:rsidRPr="00630ADF">
        <w:t xml:space="preserve"> of the material.</w:t>
      </w:r>
    </w:p>
    <w:p w14:paraId="1515C2B5" w14:textId="77777777" w:rsidR="00DC1909" w:rsidRPr="00630ADF" w:rsidRDefault="00DC1909" w:rsidP="00630ADF">
      <w:pPr>
        <w:pStyle w:val="subsection"/>
      </w:pPr>
      <w:r w:rsidRPr="00630ADF">
        <w:tab/>
        <w:t>(2)</w:t>
      </w:r>
      <w:r w:rsidRPr="00630ADF">
        <w:tab/>
        <w:t xml:space="preserve">An effect mentioned in </w:t>
      </w:r>
      <w:r w:rsidR="00FB3B08" w:rsidRPr="00630ADF">
        <w:t>subsection (</w:t>
      </w:r>
      <w:r w:rsidRPr="00630ADF">
        <w:t>1) may be:</w:t>
      </w:r>
    </w:p>
    <w:p w14:paraId="7EDB5265" w14:textId="77777777" w:rsidR="00DC1909" w:rsidRPr="00630ADF" w:rsidRDefault="00DC1909" w:rsidP="00630ADF">
      <w:pPr>
        <w:pStyle w:val="paragraph"/>
      </w:pPr>
      <w:r w:rsidRPr="00630ADF">
        <w:tab/>
        <w:t>(a)</w:t>
      </w:r>
      <w:r w:rsidRPr="00630ADF">
        <w:tab/>
      </w:r>
      <w:r w:rsidRPr="00630ADF">
        <w:rPr>
          <w:rFonts w:eastAsia="Calibri"/>
          <w:szCs w:val="22"/>
        </w:rPr>
        <w:t xml:space="preserve">a direct result of the material being accessed by, or delivered to, </w:t>
      </w:r>
      <w:r w:rsidRPr="00630ADF">
        <w:t>the Australian child; or</w:t>
      </w:r>
    </w:p>
    <w:p w14:paraId="3EF4F92F" w14:textId="77777777" w:rsidR="00DC1909" w:rsidRPr="00630ADF" w:rsidRDefault="00DC1909" w:rsidP="00630ADF">
      <w:pPr>
        <w:pStyle w:val="paragraph"/>
      </w:pPr>
      <w:r w:rsidRPr="00630ADF">
        <w:tab/>
        <w:t>(b)</w:t>
      </w:r>
      <w:r w:rsidRPr="00630ADF">
        <w:tab/>
      </w:r>
      <w:r w:rsidRPr="00630ADF">
        <w:rPr>
          <w:rFonts w:eastAsia="Calibri"/>
          <w:szCs w:val="22"/>
        </w:rPr>
        <w:t>an indirect result of the material being accessed by, or delivered to, one or more other persons</w:t>
      </w:r>
      <w:r w:rsidRPr="00630ADF">
        <w:t>.</w:t>
      </w:r>
    </w:p>
    <w:p w14:paraId="570849BA" w14:textId="77777777" w:rsidR="00DC1909" w:rsidRPr="00630ADF" w:rsidRDefault="00DC1909" w:rsidP="00630ADF">
      <w:pPr>
        <w:pStyle w:val="subsection"/>
      </w:pPr>
      <w:r w:rsidRPr="00630ADF">
        <w:tab/>
        <w:t>(3)</w:t>
      </w:r>
      <w:r w:rsidRPr="00630ADF">
        <w:tab/>
      </w:r>
      <w:r w:rsidR="00FB3B08" w:rsidRPr="00630ADF">
        <w:t>Subsection (</w:t>
      </w:r>
      <w:r w:rsidRPr="00630ADF">
        <w:t xml:space="preserve">1) has effect subject to </w:t>
      </w:r>
      <w:r w:rsidR="00FB3B08" w:rsidRPr="00630ADF">
        <w:t>subsection (</w:t>
      </w:r>
      <w:r w:rsidRPr="00630ADF">
        <w:t>4).</w:t>
      </w:r>
    </w:p>
    <w:p w14:paraId="7401539C" w14:textId="77777777" w:rsidR="00DC1909" w:rsidRPr="00630ADF" w:rsidRDefault="00DC1909" w:rsidP="00630ADF">
      <w:pPr>
        <w:pStyle w:val="subsection"/>
      </w:pPr>
      <w:r w:rsidRPr="00630ADF">
        <w:tab/>
        <w:t>(4)</w:t>
      </w:r>
      <w:r w:rsidRPr="00630ADF">
        <w:tab/>
        <w:t>For the purposes of this Act, if:</w:t>
      </w:r>
    </w:p>
    <w:p w14:paraId="71F18F37" w14:textId="77777777" w:rsidR="00DC1909" w:rsidRPr="00630ADF" w:rsidRDefault="00DC1909" w:rsidP="00630ADF">
      <w:pPr>
        <w:pStyle w:val="paragraph"/>
      </w:pPr>
      <w:r w:rsidRPr="00630ADF">
        <w:tab/>
        <w:t>(a)</w:t>
      </w:r>
      <w:r w:rsidRPr="00630ADF">
        <w:tab/>
        <w:t>a person is:</w:t>
      </w:r>
    </w:p>
    <w:p w14:paraId="5B102172" w14:textId="77777777" w:rsidR="00DC1909" w:rsidRPr="00630ADF" w:rsidRDefault="00DC1909" w:rsidP="00630ADF">
      <w:pPr>
        <w:pStyle w:val="paragraphsub"/>
      </w:pPr>
      <w:r w:rsidRPr="00630ADF">
        <w:tab/>
        <w:t>(i)</w:t>
      </w:r>
      <w:r w:rsidRPr="00630ADF">
        <w:tab/>
        <w:t>in a position of authority over an Australian child; and</w:t>
      </w:r>
    </w:p>
    <w:p w14:paraId="14E004FB" w14:textId="77777777" w:rsidR="00DC1909" w:rsidRPr="00630ADF" w:rsidRDefault="00DC1909" w:rsidP="00630ADF">
      <w:pPr>
        <w:pStyle w:val="paragraphsub"/>
      </w:pPr>
      <w:r w:rsidRPr="00630ADF">
        <w:tab/>
        <w:t>(ii)</w:t>
      </w:r>
      <w:r w:rsidRPr="00630ADF">
        <w:tab/>
        <w:t>an end</w:t>
      </w:r>
      <w:r w:rsidR="00630ADF">
        <w:noBreakHyphen/>
      </w:r>
      <w:r w:rsidRPr="00630ADF">
        <w:t>u</w:t>
      </w:r>
      <w:r w:rsidR="00557F40" w:rsidRPr="00630ADF">
        <w:t>ser of a social media service,</w:t>
      </w:r>
      <w:r w:rsidRPr="00630ADF">
        <w:t xml:space="preserve"> relevant electronic service</w:t>
      </w:r>
      <w:r w:rsidR="00557F40" w:rsidRPr="00630ADF">
        <w:t xml:space="preserve"> or designated internet service</w:t>
      </w:r>
      <w:r w:rsidRPr="00630ADF">
        <w:t>; and</w:t>
      </w:r>
    </w:p>
    <w:p w14:paraId="712BE09B" w14:textId="77777777" w:rsidR="00DC1909" w:rsidRPr="00630ADF" w:rsidRDefault="00DC1909" w:rsidP="00630ADF">
      <w:pPr>
        <w:pStyle w:val="paragraph"/>
      </w:pPr>
      <w:r w:rsidRPr="00630ADF">
        <w:tab/>
        <w:t>(b)</w:t>
      </w:r>
      <w:r w:rsidRPr="00630ADF">
        <w:tab/>
        <w:t>in the lawful exercise of that authority, the person posts material on the service; and</w:t>
      </w:r>
    </w:p>
    <w:p w14:paraId="3B5488D4" w14:textId="77777777" w:rsidR="00DC1909" w:rsidRPr="00630ADF" w:rsidRDefault="00DC1909" w:rsidP="00630ADF">
      <w:pPr>
        <w:pStyle w:val="paragraph"/>
      </w:pPr>
      <w:r w:rsidRPr="00630ADF">
        <w:tab/>
        <w:t>(c)</w:t>
      </w:r>
      <w:r w:rsidRPr="00630ADF">
        <w:tab/>
        <w:t>the posting of the material is reasonable action taken in a reasonable manner;</w:t>
      </w:r>
    </w:p>
    <w:p w14:paraId="351203DC" w14:textId="77777777" w:rsidR="00DC1909" w:rsidRPr="00630ADF" w:rsidRDefault="00DC1909" w:rsidP="00630ADF">
      <w:pPr>
        <w:pStyle w:val="subsection2"/>
      </w:pPr>
      <w:r w:rsidRPr="00630ADF">
        <w:t>the material is taken not to be cyber</w:t>
      </w:r>
      <w:r w:rsidR="00630ADF">
        <w:noBreakHyphen/>
      </w:r>
      <w:r w:rsidRPr="00630ADF">
        <w:t>bullying material targeted at the Australian child.</w:t>
      </w:r>
    </w:p>
    <w:p w14:paraId="0F2AD668" w14:textId="77777777" w:rsidR="00B94352" w:rsidRPr="00630ADF" w:rsidRDefault="00B97FAE" w:rsidP="00630ADF">
      <w:pPr>
        <w:pStyle w:val="ActHead5"/>
      </w:pPr>
      <w:bookmarkStart w:id="12" w:name="_Toc58500391"/>
      <w:r w:rsidRPr="008D2294">
        <w:rPr>
          <w:rStyle w:val="CharSectno"/>
        </w:rPr>
        <w:t>7</w:t>
      </w:r>
      <w:r w:rsidR="00B94352" w:rsidRPr="00630ADF">
        <w:t xml:space="preserve">  Cyber</w:t>
      </w:r>
      <w:r w:rsidR="00630ADF">
        <w:noBreakHyphen/>
      </w:r>
      <w:r w:rsidR="00B94352" w:rsidRPr="00630ADF">
        <w:t>abuse material targeted at an Australian adult</w:t>
      </w:r>
      <w:bookmarkEnd w:id="12"/>
    </w:p>
    <w:p w14:paraId="79701231" w14:textId="77777777" w:rsidR="00B94352" w:rsidRPr="00630ADF" w:rsidRDefault="00B94352" w:rsidP="00630ADF">
      <w:pPr>
        <w:pStyle w:val="subsection"/>
      </w:pPr>
      <w:r w:rsidRPr="00630ADF">
        <w:tab/>
        <w:t>(1)</w:t>
      </w:r>
      <w:r w:rsidRPr="00630ADF">
        <w:tab/>
        <w:t>For the purposes of this Act, if material satisfies the following conditions:</w:t>
      </w:r>
    </w:p>
    <w:p w14:paraId="5B76EDC4" w14:textId="77777777" w:rsidR="00B94352" w:rsidRPr="00630ADF" w:rsidRDefault="00B94352" w:rsidP="00630ADF">
      <w:pPr>
        <w:pStyle w:val="paragraph"/>
      </w:pPr>
      <w:r w:rsidRPr="00630ADF">
        <w:tab/>
        <w:t>(a)</w:t>
      </w:r>
      <w:r w:rsidRPr="00630ADF">
        <w:tab/>
        <w:t>the material is provided on:</w:t>
      </w:r>
    </w:p>
    <w:p w14:paraId="7C8C5DBA" w14:textId="77777777" w:rsidR="00B94352" w:rsidRPr="00630ADF" w:rsidRDefault="00B94352" w:rsidP="00630ADF">
      <w:pPr>
        <w:pStyle w:val="paragraphsub"/>
      </w:pPr>
      <w:r w:rsidRPr="00630ADF">
        <w:tab/>
        <w:t>(i)</w:t>
      </w:r>
      <w:r w:rsidRPr="00630ADF">
        <w:tab/>
        <w:t>a social media service; or</w:t>
      </w:r>
    </w:p>
    <w:p w14:paraId="2FF4AD7F" w14:textId="77777777" w:rsidR="00B94352" w:rsidRPr="00630ADF" w:rsidRDefault="00B94352" w:rsidP="00630ADF">
      <w:pPr>
        <w:pStyle w:val="paragraphsub"/>
      </w:pPr>
      <w:r w:rsidRPr="00630ADF">
        <w:tab/>
        <w:t>(ii)</w:t>
      </w:r>
      <w:r w:rsidRPr="00630ADF">
        <w:tab/>
        <w:t>a relevant electronic service; or</w:t>
      </w:r>
    </w:p>
    <w:p w14:paraId="58B09D9A" w14:textId="77777777" w:rsidR="00B94352" w:rsidRPr="00630ADF" w:rsidRDefault="00B94352" w:rsidP="00630ADF">
      <w:pPr>
        <w:pStyle w:val="paragraphsub"/>
      </w:pPr>
      <w:r w:rsidRPr="00630ADF">
        <w:tab/>
        <w:t>(iii)</w:t>
      </w:r>
      <w:r w:rsidRPr="00630ADF">
        <w:tab/>
        <w:t>a designated internet service;</w:t>
      </w:r>
    </w:p>
    <w:p w14:paraId="0A9B0D31" w14:textId="77777777" w:rsidR="00B94352" w:rsidRPr="00630ADF" w:rsidRDefault="00B94352" w:rsidP="00630ADF">
      <w:pPr>
        <w:pStyle w:val="paragraph"/>
      </w:pPr>
      <w:r w:rsidRPr="00630ADF">
        <w:tab/>
        <w:t>(b)</w:t>
      </w:r>
      <w:r w:rsidRPr="00630ADF">
        <w:tab/>
        <w:t>an ordinary reasonable person would conclude that it is likely that the material was intended to have an effect of causing serious harm to a particular Australian adult;</w:t>
      </w:r>
    </w:p>
    <w:p w14:paraId="7955C805" w14:textId="77777777" w:rsidR="00B94352" w:rsidRPr="00630ADF" w:rsidRDefault="00B94352" w:rsidP="00630ADF">
      <w:pPr>
        <w:pStyle w:val="paragraph"/>
      </w:pPr>
      <w:r w:rsidRPr="00630ADF">
        <w:tab/>
        <w:t>(c)</w:t>
      </w:r>
      <w:r w:rsidRPr="00630ADF">
        <w:tab/>
        <w:t>an ordinary reasonable person in the position of the Australian adult would regard the material as being, in all the circumstances, menacing, harassing or offensive;</w:t>
      </w:r>
    </w:p>
    <w:p w14:paraId="6AE762FF" w14:textId="77777777" w:rsidR="00B94352" w:rsidRPr="00630ADF" w:rsidRDefault="00B94352" w:rsidP="00630ADF">
      <w:pPr>
        <w:pStyle w:val="paragraph"/>
      </w:pPr>
      <w:r w:rsidRPr="00630ADF">
        <w:tab/>
        <w:t>(d)</w:t>
      </w:r>
      <w:r w:rsidRPr="00630ADF">
        <w:tab/>
        <w:t>such other conditions (if any) as are set out in the legislative rules;</w:t>
      </w:r>
    </w:p>
    <w:p w14:paraId="49CDC227" w14:textId="77777777" w:rsidR="00B94352" w:rsidRPr="00630ADF" w:rsidRDefault="00B94352" w:rsidP="00630ADF">
      <w:pPr>
        <w:pStyle w:val="subsection2"/>
      </w:pPr>
      <w:r w:rsidRPr="00630ADF">
        <w:t>then:</w:t>
      </w:r>
    </w:p>
    <w:p w14:paraId="759E3332" w14:textId="77777777" w:rsidR="00B94352" w:rsidRPr="00630ADF" w:rsidRDefault="00B94352" w:rsidP="00630ADF">
      <w:pPr>
        <w:pStyle w:val="paragraph"/>
      </w:pPr>
      <w:r w:rsidRPr="00630ADF">
        <w:tab/>
        <w:t>(e)</w:t>
      </w:r>
      <w:r w:rsidRPr="00630ADF">
        <w:tab/>
        <w:t xml:space="preserve">the material is </w:t>
      </w:r>
      <w:r w:rsidRPr="00630ADF">
        <w:rPr>
          <w:b/>
          <w:i/>
        </w:rPr>
        <w:t>cyber</w:t>
      </w:r>
      <w:r w:rsidR="00630ADF">
        <w:rPr>
          <w:b/>
          <w:i/>
        </w:rPr>
        <w:noBreakHyphen/>
      </w:r>
      <w:r w:rsidRPr="00630ADF">
        <w:rPr>
          <w:b/>
          <w:i/>
        </w:rPr>
        <w:t>abuse material targeted at the Australian adult</w:t>
      </w:r>
      <w:r w:rsidRPr="00630ADF">
        <w:t>; and</w:t>
      </w:r>
    </w:p>
    <w:p w14:paraId="511F0DFB" w14:textId="77777777" w:rsidR="00B94352" w:rsidRPr="00630ADF" w:rsidRDefault="00B94352" w:rsidP="00630ADF">
      <w:pPr>
        <w:pStyle w:val="paragraph"/>
      </w:pPr>
      <w:r w:rsidRPr="00630ADF">
        <w:tab/>
        <w:t>(f)</w:t>
      </w:r>
      <w:r w:rsidRPr="00630ADF">
        <w:tab/>
        <w:t xml:space="preserve">the Australian adult is the </w:t>
      </w:r>
      <w:r w:rsidRPr="00630ADF">
        <w:rPr>
          <w:b/>
          <w:i/>
        </w:rPr>
        <w:t>target</w:t>
      </w:r>
      <w:r w:rsidRPr="00630ADF">
        <w:t xml:space="preserve"> of the material.</w:t>
      </w:r>
    </w:p>
    <w:p w14:paraId="2F684A19" w14:textId="77777777" w:rsidR="00B94352" w:rsidRPr="00630ADF" w:rsidRDefault="00B94352" w:rsidP="00630ADF">
      <w:pPr>
        <w:pStyle w:val="notetext"/>
      </w:pPr>
      <w:r w:rsidRPr="00630ADF">
        <w:t>Note:</w:t>
      </w:r>
      <w:r w:rsidRPr="00630ADF">
        <w:tab/>
        <w:t xml:space="preserve">For </w:t>
      </w:r>
      <w:r w:rsidRPr="00630ADF">
        <w:rPr>
          <w:b/>
          <w:i/>
        </w:rPr>
        <w:t>serious harm</w:t>
      </w:r>
      <w:r w:rsidRPr="00630ADF">
        <w:t xml:space="preserve">, see section </w:t>
      </w:r>
      <w:r w:rsidR="00B97FAE">
        <w:t>5</w:t>
      </w:r>
      <w:r w:rsidRPr="00630ADF">
        <w:t>.</w:t>
      </w:r>
    </w:p>
    <w:p w14:paraId="4EEF7AD8" w14:textId="77777777" w:rsidR="00B94352" w:rsidRPr="00630ADF" w:rsidRDefault="00B94352" w:rsidP="00630ADF">
      <w:pPr>
        <w:pStyle w:val="subsection"/>
      </w:pPr>
      <w:r w:rsidRPr="00630ADF">
        <w:tab/>
        <w:t>(2)</w:t>
      </w:r>
      <w:r w:rsidRPr="00630ADF">
        <w:tab/>
        <w:t>An effect mentioned in paragraph (1)(b) may be:</w:t>
      </w:r>
    </w:p>
    <w:p w14:paraId="5448A189" w14:textId="77777777" w:rsidR="00B94352" w:rsidRPr="00630ADF" w:rsidRDefault="00B94352" w:rsidP="00630ADF">
      <w:pPr>
        <w:pStyle w:val="paragraph"/>
      </w:pPr>
      <w:r w:rsidRPr="00630ADF">
        <w:tab/>
        <w:t>(a)</w:t>
      </w:r>
      <w:r w:rsidRPr="00630ADF">
        <w:tab/>
      </w:r>
      <w:r w:rsidRPr="00630ADF">
        <w:rPr>
          <w:rFonts w:eastAsia="Calibri"/>
          <w:szCs w:val="22"/>
        </w:rPr>
        <w:t xml:space="preserve">a direct result of the material being accessed by, or delivered to, </w:t>
      </w:r>
      <w:r w:rsidRPr="00630ADF">
        <w:t>the Australian adult; or</w:t>
      </w:r>
    </w:p>
    <w:p w14:paraId="0169E249" w14:textId="77777777" w:rsidR="00B94352" w:rsidRPr="00630ADF" w:rsidRDefault="00B94352" w:rsidP="00630ADF">
      <w:pPr>
        <w:pStyle w:val="paragraph"/>
      </w:pPr>
      <w:r w:rsidRPr="00630ADF">
        <w:tab/>
        <w:t>(b)</w:t>
      </w:r>
      <w:r w:rsidRPr="00630ADF">
        <w:tab/>
      </w:r>
      <w:r w:rsidRPr="00630ADF">
        <w:rPr>
          <w:rFonts w:eastAsia="Calibri"/>
        </w:rPr>
        <w:t>an indirect result of the material being accessed by, or delivered to, one or more other persons</w:t>
      </w:r>
      <w:r w:rsidRPr="00630ADF">
        <w:t>.</w:t>
      </w:r>
    </w:p>
    <w:p w14:paraId="561AB201" w14:textId="77777777" w:rsidR="00B94352" w:rsidRPr="00630ADF" w:rsidRDefault="00B97FAE" w:rsidP="00630ADF">
      <w:pPr>
        <w:pStyle w:val="ActHead5"/>
      </w:pPr>
      <w:bookmarkStart w:id="13" w:name="_Toc58500392"/>
      <w:r w:rsidRPr="008D2294">
        <w:rPr>
          <w:rStyle w:val="CharSectno"/>
        </w:rPr>
        <w:t>8</w:t>
      </w:r>
      <w:r w:rsidR="00B94352" w:rsidRPr="00630ADF">
        <w:t xml:space="preserve">  Determining whether material is offensive</w:t>
      </w:r>
      <w:bookmarkEnd w:id="13"/>
    </w:p>
    <w:p w14:paraId="592BC600" w14:textId="77777777" w:rsidR="00B94352" w:rsidRPr="00630ADF" w:rsidRDefault="00B94352" w:rsidP="00630ADF">
      <w:pPr>
        <w:pStyle w:val="subsection"/>
      </w:pPr>
      <w:r w:rsidRPr="00630ADF">
        <w:tab/>
        <w:t>(1)</w:t>
      </w:r>
      <w:r w:rsidRPr="00630ADF">
        <w:tab/>
        <w:t>The matters to be taken into account in deciding for the purposes of this Act whether an ordinary reasonable person in the position of a particular Australian adult would regard particular material as being, in all the circumstances, offensive, include:</w:t>
      </w:r>
    </w:p>
    <w:p w14:paraId="7F57DA0B" w14:textId="77777777" w:rsidR="00B94352" w:rsidRPr="00630ADF" w:rsidRDefault="00B94352" w:rsidP="00630ADF">
      <w:pPr>
        <w:pStyle w:val="paragraph"/>
      </w:pPr>
      <w:r w:rsidRPr="00630ADF">
        <w:tab/>
        <w:t>(a)</w:t>
      </w:r>
      <w:r w:rsidRPr="00630ADF">
        <w:tab/>
        <w:t>the standards of morality, decency and propriety generally accepted by reasonable adults; and</w:t>
      </w:r>
    </w:p>
    <w:p w14:paraId="6854D559" w14:textId="77777777" w:rsidR="00B94352" w:rsidRPr="00630ADF" w:rsidRDefault="00B94352" w:rsidP="00630ADF">
      <w:pPr>
        <w:pStyle w:val="paragraph"/>
      </w:pPr>
      <w:r w:rsidRPr="00630ADF">
        <w:tab/>
        <w:t>(b)</w:t>
      </w:r>
      <w:r w:rsidRPr="00630ADF">
        <w:tab/>
        <w:t>the literary, artistic or educational merit (if any) of the material; and</w:t>
      </w:r>
    </w:p>
    <w:p w14:paraId="1989B331" w14:textId="77777777" w:rsidR="00B94352" w:rsidRPr="00630ADF" w:rsidRDefault="00B94352" w:rsidP="00630ADF">
      <w:pPr>
        <w:pStyle w:val="paragraph"/>
      </w:pPr>
      <w:r w:rsidRPr="00630ADF">
        <w:tab/>
        <w:t>(c)</w:t>
      </w:r>
      <w:r w:rsidRPr="00630ADF">
        <w:tab/>
        <w:t>the general character of the material (including whether it is of a medical, legal or scientific character).</w:t>
      </w:r>
    </w:p>
    <w:p w14:paraId="52AC1BF1" w14:textId="77777777" w:rsidR="00B94352" w:rsidRPr="00630ADF" w:rsidRDefault="00B94352" w:rsidP="00630ADF">
      <w:pPr>
        <w:pStyle w:val="subsection"/>
      </w:pPr>
      <w:r w:rsidRPr="00630ADF">
        <w:tab/>
        <w:t>(2)</w:t>
      </w:r>
      <w:r w:rsidRPr="00630ADF">
        <w:tab/>
        <w:t>If:</w:t>
      </w:r>
    </w:p>
    <w:p w14:paraId="2FB8CEC8" w14:textId="77777777" w:rsidR="00B94352" w:rsidRPr="00630ADF" w:rsidRDefault="00B94352" w:rsidP="00630ADF">
      <w:pPr>
        <w:pStyle w:val="paragraph"/>
      </w:pPr>
      <w:r w:rsidRPr="00630ADF">
        <w:tab/>
        <w:t>(a)</w:t>
      </w:r>
      <w:r w:rsidRPr="00630ADF">
        <w:tab/>
        <w:t>material is provided on:</w:t>
      </w:r>
    </w:p>
    <w:p w14:paraId="5FE1AD84" w14:textId="77777777" w:rsidR="00B94352" w:rsidRPr="00630ADF" w:rsidRDefault="00B94352" w:rsidP="00630ADF">
      <w:pPr>
        <w:pStyle w:val="paragraphsub"/>
      </w:pPr>
      <w:r w:rsidRPr="00630ADF">
        <w:tab/>
        <w:t>(i)</w:t>
      </w:r>
      <w:r w:rsidRPr="00630ADF">
        <w:tab/>
        <w:t>a social media service; or</w:t>
      </w:r>
    </w:p>
    <w:p w14:paraId="6FCA7924" w14:textId="77777777" w:rsidR="00B94352" w:rsidRPr="00630ADF" w:rsidRDefault="00B94352" w:rsidP="00630ADF">
      <w:pPr>
        <w:pStyle w:val="paragraphsub"/>
      </w:pPr>
      <w:r w:rsidRPr="00630ADF">
        <w:tab/>
        <w:t>(ii)</w:t>
      </w:r>
      <w:r w:rsidRPr="00630ADF">
        <w:tab/>
        <w:t>a relevant electronic service; or</w:t>
      </w:r>
    </w:p>
    <w:p w14:paraId="45965243" w14:textId="77777777" w:rsidR="00B94352" w:rsidRPr="00630ADF" w:rsidRDefault="00B94352" w:rsidP="00630ADF">
      <w:pPr>
        <w:pStyle w:val="paragraphsub"/>
      </w:pPr>
      <w:r w:rsidRPr="00630ADF">
        <w:tab/>
        <w:t>(iii)</w:t>
      </w:r>
      <w:r w:rsidRPr="00630ADF">
        <w:tab/>
        <w:t>a designated internet service; and</w:t>
      </w:r>
    </w:p>
    <w:p w14:paraId="32DEBBAB" w14:textId="77777777" w:rsidR="00B94352" w:rsidRPr="00630ADF" w:rsidRDefault="00B94352" w:rsidP="00630ADF">
      <w:pPr>
        <w:pStyle w:val="paragraph"/>
      </w:pPr>
      <w:r w:rsidRPr="00630ADF">
        <w:tab/>
        <w:t>(b)</w:t>
      </w:r>
      <w:r w:rsidRPr="00630ADF">
        <w:tab/>
        <w:t>the material is private sexual material;</w:t>
      </w:r>
    </w:p>
    <w:p w14:paraId="25D2551B" w14:textId="77777777" w:rsidR="00B94352" w:rsidRPr="00630ADF" w:rsidRDefault="00B94352" w:rsidP="00630ADF">
      <w:pPr>
        <w:pStyle w:val="subsection2"/>
      </w:pPr>
      <w:r w:rsidRPr="00630ADF">
        <w:t>then, in deciding for the purposes of this Act whether an ordinary reasonable person in the position of a particular Australian adult would regard the material as being, in all the circumstances, offensive, regard must be had to whether the subject, or each of the subjects, of the private sexual material gave consent to the material being provided on the service.</w:t>
      </w:r>
    </w:p>
    <w:p w14:paraId="1117B950" w14:textId="77777777" w:rsidR="00B94352" w:rsidRPr="00630ADF" w:rsidRDefault="00B94352" w:rsidP="00630ADF">
      <w:pPr>
        <w:pStyle w:val="subsection"/>
      </w:pPr>
      <w:r w:rsidRPr="00630ADF">
        <w:tab/>
        <w:t>(3)</w:t>
      </w:r>
      <w:r w:rsidRPr="00630ADF">
        <w:tab/>
        <w:t>Subsection (2) does not limit subsection (1).</w:t>
      </w:r>
    </w:p>
    <w:p w14:paraId="562CF6FF" w14:textId="77777777" w:rsidR="003E3A3D" w:rsidRPr="00630ADF" w:rsidRDefault="00B97FAE" w:rsidP="00630ADF">
      <w:pPr>
        <w:pStyle w:val="ActHead5"/>
      </w:pPr>
      <w:bookmarkStart w:id="14" w:name="_Toc58500393"/>
      <w:r w:rsidRPr="008D2294">
        <w:rPr>
          <w:rStyle w:val="CharSectno"/>
        </w:rPr>
        <w:t>9</w:t>
      </w:r>
      <w:r w:rsidR="003E3A3D" w:rsidRPr="00630ADF">
        <w:t xml:space="preserve">  Abhorrent violent material</w:t>
      </w:r>
      <w:bookmarkEnd w:id="14"/>
    </w:p>
    <w:p w14:paraId="160C72AD" w14:textId="77777777" w:rsidR="003E3A3D" w:rsidRPr="00630ADF" w:rsidRDefault="003E3A3D" w:rsidP="00630ADF">
      <w:pPr>
        <w:pStyle w:val="subsection"/>
      </w:pPr>
      <w:r w:rsidRPr="00630ADF">
        <w:tab/>
        <w:t>(1)</w:t>
      </w:r>
      <w:r w:rsidRPr="00630ADF">
        <w:tab/>
        <w:t xml:space="preserve">For the purposes of this Act, </w:t>
      </w:r>
      <w:r w:rsidRPr="00630ADF">
        <w:rPr>
          <w:b/>
          <w:i/>
        </w:rPr>
        <w:t>abhorrent violent material</w:t>
      </w:r>
      <w:r w:rsidRPr="00630ADF">
        <w:t xml:space="preserve"> means material that is:</w:t>
      </w:r>
    </w:p>
    <w:p w14:paraId="769808BF" w14:textId="77777777" w:rsidR="003E3A3D" w:rsidRPr="00630ADF" w:rsidRDefault="003E3A3D" w:rsidP="00630ADF">
      <w:pPr>
        <w:pStyle w:val="paragraph"/>
      </w:pPr>
      <w:r w:rsidRPr="00630ADF">
        <w:tab/>
        <w:t>(a)</w:t>
      </w:r>
      <w:r w:rsidRPr="00630ADF">
        <w:tab/>
        <w:t>audio material; or</w:t>
      </w:r>
    </w:p>
    <w:p w14:paraId="4194868A" w14:textId="77777777" w:rsidR="003E3A3D" w:rsidRPr="00630ADF" w:rsidRDefault="003E3A3D" w:rsidP="00630ADF">
      <w:pPr>
        <w:pStyle w:val="paragraph"/>
      </w:pPr>
      <w:r w:rsidRPr="00630ADF">
        <w:tab/>
        <w:t>(b)</w:t>
      </w:r>
      <w:r w:rsidRPr="00630ADF">
        <w:tab/>
        <w:t>visual material; or</w:t>
      </w:r>
    </w:p>
    <w:p w14:paraId="79FA3F69" w14:textId="77777777" w:rsidR="003E3A3D" w:rsidRPr="00630ADF" w:rsidRDefault="003E3A3D" w:rsidP="00630ADF">
      <w:pPr>
        <w:pStyle w:val="paragraph"/>
      </w:pPr>
      <w:r w:rsidRPr="00630ADF">
        <w:tab/>
        <w:t>(c)</w:t>
      </w:r>
      <w:r w:rsidRPr="00630ADF">
        <w:tab/>
        <w:t>audio</w:t>
      </w:r>
      <w:r w:rsidR="00630ADF">
        <w:noBreakHyphen/>
      </w:r>
      <w:r w:rsidRPr="00630ADF">
        <w:t>visual material;</w:t>
      </w:r>
    </w:p>
    <w:p w14:paraId="105F92D6" w14:textId="77777777" w:rsidR="003E3A3D" w:rsidRPr="00630ADF" w:rsidRDefault="003E3A3D" w:rsidP="00630ADF">
      <w:pPr>
        <w:pStyle w:val="subsection2"/>
      </w:pPr>
      <w:r w:rsidRPr="00630ADF">
        <w:t>that records or streams abhorrent violent conduct.</w:t>
      </w:r>
    </w:p>
    <w:p w14:paraId="3D90E09A" w14:textId="77777777" w:rsidR="003E3A3D" w:rsidRPr="00630ADF" w:rsidRDefault="003E3A3D" w:rsidP="00630ADF">
      <w:pPr>
        <w:pStyle w:val="subsection"/>
      </w:pPr>
      <w:r w:rsidRPr="00630ADF">
        <w:tab/>
        <w:t>(2)</w:t>
      </w:r>
      <w:r w:rsidRPr="00630ADF">
        <w:tab/>
        <w:t xml:space="preserve">For the purposes of </w:t>
      </w:r>
      <w:r w:rsidR="00FB3B08" w:rsidRPr="00630ADF">
        <w:t>subsection (</w:t>
      </w:r>
      <w:r w:rsidRPr="00630ADF">
        <w:t>1), it is immaterial whether the material has been altered.</w:t>
      </w:r>
    </w:p>
    <w:p w14:paraId="7A054B02" w14:textId="77777777" w:rsidR="00DD1AFB" w:rsidRPr="00630ADF" w:rsidRDefault="00B97FAE" w:rsidP="00630ADF">
      <w:pPr>
        <w:pStyle w:val="ActHead5"/>
      </w:pPr>
      <w:bookmarkStart w:id="15" w:name="_Toc58500394"/>
      <w:r w:rsidRPr="008D2294">
        <w:rPr>
          <w:rStyle w:val="CharSectno"/>
        </w:rPr>
        <w:t>10</w:t>
      </w:r>
      <w:r w:rsidR="00DD1AFB" w:rsidRPr="00630ADF">
        <w:t xml:space="preserve">  When material is provided on a social media service, relevant electronic service or designated internet service</w:t>
      </w:r>
      <w:bookmarkEnd w:id="15"/>
    </w:p>
    <w:p w14:paraId="381B8E7A" w14:textId="77777777" w:rsidR="00DD1AFB" w:rsidRPr="00630ADF" w:rsidRDefault="00DD1AFB" w:rsidP="00630ADF">
      <w:pPr>
        <w:pStyle w:val="subsection"/>
      </w:pPr>
      <w:r w:rsidRPr="00630ADF">
        <w:tab/>
      </w:r>
      <w:r w:rsidRPr="00630ADF">
        <w:tab/>
        <w:t xml:space="preserve">For the purposes of this Act, material is </w:t>
      </w:r>
      <w:r w:rsidRPr="00630ADF">
        <w:rPr>
          <w:b/>
          <w:i/>
        </w:rPr>
        <w:t>provided</w:t>
      </w:r>
      <w:r w:rsidRPr="00630ADF">
        <w:rPr>
          <w:bCs/>
          <w:iCs/>
        </w:rPr>
        <w:t xml:space="preserve"> on</w:t>
      </w:r>
      <w:r w:rsidRPr="00630ADF">
        <w:t xml:space="preserve"> a social media service, relevant electronic service or designated internet service if the material is accessible to, or delivered to, one or more of the end</w:t>
      </w:r>
      <w:r w:rsidR="00630ADF">
        <w:noBreakHyphen/>
      </w:r>
      <w:r w:rsidRPr="00630ADF">
        <w:t>users using the service.</w:t>
      </w:r>
    </w:p>
    <w:p w14:paraId="1435B6D0" w14:textId="77777777" w:rsidR="00DD1AFB" w:rsidRPr="00630ADF" w:rsidRDefault="00B97FAE" w:rsidP="00630ADF">
      <w:pPr>
        <w:pStyle w:val="ActHead5"/>
      </w:pPr>
      <w:bookmarkStart w:id="16" w:name="_Toc58500395"/>
      <w:r w:rsidRPr="008D2294">
        <w:rPr>
          <w:rStyle w:val="CharSectno"/>
        </w:rPr>
        <w:t>11</w:t>
      </w:r>
      <w:r w:rsidR="00DD1AFB" w:rsidRPr="00630ADF">
        <w:t xml:space="preserve">  When material is posted by an end</w:t>
      </w:r>
      <w:r w:rsidR="00630ADF">
        <w:noBreakHyphen/>
      </w:r>
      <w:r w:rsidR="00DD1AFB" w:rsidRPr="00630ADF">
        <w:t>user of a social media service, relevant electronic service or designated internet service</w:t>
      </w:r>
      <w:bookmarkEnd w:id="16"/>
    </w:p>
    <w:p w14:paraId="6BB310E4" w14:textId="77777777" w:rsidR="00DD1AFB" w:rsidRPr="00630ADF" w:rsidRDefault="00DD1AFB" w:rsidP="00630ADF">
      <w:pPr>
        <w:pStyle w:val="subsection"/>
      </w:pPr>
      <w:r w:rsidRPr="00630ADF">
        <w:tab/>
      </w:r>
      <w:r w:rsidRPr="00630ADF">
        <w:tab/>
        <w:t xml:space="preserve">For the purposes of this Act, material is </w:t>
      </w:r>
      <w:r w:rsidRPr="00630ADF">
        <w:rPr>
          <w:b/>
          <w:bCs/>
          <w:i/>
          <w:iCs/>
        </w:rPr>
        <w:t>posted</w:t>
      </w:r>
      <w:r w:rsidRPr="00630ADF">
        <w:t xml:space="preserve"> on a social media service, relevant electronic service or designated internet service by an end</w:t>
      </w:r>
      <w:r w:rsidR="00630ADF">
        <w:noBreakHyphen/>
      </w:r>
      <w:r w:rsidRPr="00630ADF">
        <w:t>user if the end</w:t>
      </w:r>
      <w:r w:rsidR="00630ADF">
        <w:noBreakHyphen/>
      </w:r>
      <w:r w:rsidRPr="00630ADF">
        <w:t>user causes the material to be accessible to, or delivered to, one or more other end</w:t>
      </w:r>
      <w:r w:rsidR="00630ADF">
        <w:noBreakHyphen/>
      </w:r>
      <w:r w:rsidRPr="00630ADF">
        <w:t>users using the service.</w:t>
      </w:r>
    </w:p>
    <w:p w14:paraId="4F9BF808" w14:textId="77777777" w:rsidR="00DD1AFB" w:rsidRPr="00630ADF" w:rsidRDefault="00B97FAE" w:rsidP="00630ADF">
      <w:pPr>
        <w:pStyle w:val="ActHead5"/>
      </w:pPr>
      <w:bookmarkStart w:id="17" w:name="_Toc58500396"/>
      <w:r w:rsidRPr="008D2294">
        <w:rPr>
          <w:rStyle w:val="CharSectno"/>
        </w:rPr>
        <w:t>12</w:t>
      </w:r>
      <w:r w:rsidR="00DD1AFB" w:rsidRPr="00630ADF">
        <w:t xml:space="preserve">  When material is removed from a social media service, relevant electronic service or designated internet service</w:t>
      </w:r>
      <w:bookmarkEnd w:id="17"/>
    </w:p>
    <w:p w14:paraId="2D8738D4" w14:textId="77777777" w:rsidR="00DD1AFB" w:rsidRPr="00630ADF" w:rsidRDefault="00DD1AFB" w:rsidP="00630ADF">
      <w:pPr>
        <w:pStyle w:val="subsection"/>
      </w:pPr>
      <w:r w:rsidRPr="00630ADF">
        <w:tab/>
      </w:r>
      <w:r w:rsidRPr="00630ADF">
        <w:tab/>
        <w:t xml:space="preserve">For the purposes of this Act, material is </w:t>
      </w:r>
      <w:r w:rsidRPr="00630ADF">
        <w:rPr>
          <w:b/>
          <w:bCs/>
          <w:i/>
          <w:iCs/>
        </w:rPr>
        <w:t>removed</w:t>
      </w:r>
      <w:r w:rsidRPr="00630ADF">
        <w:t xml:space="preserve"> from a social media service, relevant electronic service or designated internet service if the material is neither accessible to, nor delivered to, any of the end</w:t>
      </w:r>
      <w:r w:rsidR="00630ADF">
        <w:noBreakHyphen/>
      </w:r>
      <w:r w:rsidRPr="00630ADF">
        <w:t>users in Australia using the service.</w:t>
      </w:r>
    </w:p>
    <w:p w14:paraId="379BE266" w14:textId="77777777" w:rsidR="00DD1AFB" w:rsidRPr="00630ADF" w:rsidRDefault="00B97FAE" w:rsidP="00630ADF">
      <w:pPr>
        <w:pStyle w:val="ActHead5"/>
      </w:pPr>
      <w:bookmarkStart w:id="18" w:name="_Toc58500397"/>
      <w:r w:rsidRPr="008D2294">
        <w:rPr>
          <w:rStyle w:val="CharSectno"/>
        </w:rPr>
        <w:t>13</w:t>
      </w:r>
      <w:r w:rsidR="00DD1AFB" w:rsidRPr="00630ADF">
        <w:t xml:space="preserve">  Social media service</w:t>
      </w:r>
      <w:bookmarkEnd w:id="18"/>
    </w:p>
    <w:p w14:paraId="72494489" w14:textId="77777777" w:rsidR="00DD1AFB" w:rsidRPr="00630ADF" w:rsidRDefault="00DD1AFB" w:rsidP="00630ADF">
      <w:pPr>
        <w:pStyle w:val="subsection"/>
      </w:pPr>
      <w:r w:rsidRPr="00630ADF">
        <w:tab/>
        <w:t>(1)</w:t>
      </w:r>
      <w:r w:rsidRPr="00630ADF">
        <w:tab/>
        <w:t xml:space="preserve">For the purposes of this Act, </w:t>
      </w:r>
      <w:r w:rsidRPr="00630ADF">
        <w:rPr>
          <w:b/>
          <w:i/>
        </w:rPr>
        <w:t>social media service</w:t>
      </w:r>
      <w:r w:rsidRPr="00630ADF">
        <w:t xml:space="preserve"> means:</w:t>
      </w:r>
    </w:p>
    <w:p w14:paraId="7FD721AB" w14:textId="77777777" w:rsidR="00DD1AFB" w:rsidRPr="00630ADF" w:rsidRDefault="00DD1AFB" w:rsidP="00630ADF">
      <w:pPr>
        <w:pStyle w:val="paragraph"/>
      </w:pPr>
      <w:r w:rsidRPr="00630ADF">
        <w:tab/>
        <w:t>(a)</w:t>
      </w:r>
      <w:r w:rsidRPr="00630ADF">
        <w:tab/>
        <w:t>an electronic service that satisfies the following conditions:</w:t>
      </w:r>
    </w:p>
    <w:p w14:paraId="7B339E85" w14:textId="77777777" w:rsidR="00DD1AFB" w:rsidRPr="00630ADF" w:rsidRDefault="00DD1AFB" w:rsidP="00630ADF">
      <w:pPr>
        <w:pStyle w:val="paragraphsub"/>
      </w:pPr>
      <w:r w:rsidRPr="00630ADF">
        <w:tab/>
        <w:t>(i)</w:t>
      </w:r>
      <w:r w:rsidRPr="00630ADF">
        <w:tab/>
        <w:t>the sole or primary purpose of the service is to enable online social interaction between 2 or more end</w:t>
      </w:r>
      <w:r w:rsidR="00630ADF">
        <w:noBreakHyphen/>
      </w:r>
      <w:r w:rsidRPr="00630ADF">
        <w:t>users;</w:t>
      </w:r>
    </w:p>
    <w:p w14:paraId="065548D5" w14:textId="77777777" w:rsidR="00DD1AFB" w:rsidRPr="00630ADF" w:rsidRDefault="00DD1AFB" w:rsidP="00630ADF">
      <w:pPr>
        <w:pStyle w:val="paragraphsub"/>
      </w:pPr>
      <w:r w:rsidRPr="00630ADF">
        <w:tab/>
        <w:t>(ii)</w:t>
      </w:r>
      <w:r w:rsidRPr="00630ADF">
        <w:tab/>
        <w:t>the service allows end</w:t>
      </w:r>
      <w:r w:rsidR="00630ADF">
        <w:noBreakHyphen/>
      </w:r>
      <w:r w:rsidRPr="00630ADF">
        <w:t>users to link to, or interact with, some or all of the other end</w:t>
      </w:r>
      <w:r w:rsidR="00630ADF">
        <w:noBreakHyphen/>
      </w:r>
      <w:r w:rsidRPr="00630ADF">
        <w:t>users;</w:t>
      </w:r>
    </w:p>
    <w:p w14:paraId="10D7D83E" w14:textId="77777777" w:rsidR="00DD1AFB" w:rsidRPr="00630ADF" w:rsidRDefault="00DD1AFB" w:rsidP="00630ADF">
      <w:pPr>
        <w:pStyle w:val="paragraphsub"/>
      </w:pPr>
      <w:r w:rsidRPr="00630ADF">
        <w:tab/>
        <w:t>(iii)</w:t>
      </w:r>
      <w:r w:rsidRPr="00630ADF">
        <w:tab/>
        <w:t>the service allows end</w:t>
      </w:r>
      <w:r w:rsidR="00630ADF">
        <w:noBreakHyphen/>
      </w:r>
      <w:r w:rsidRPr="00630ADF">
        <w:t>users to post material on the service;</w:t>
      </w:r>
    </w:p>
    <w:p w14:paraId="438F733A" w14:textId="77777777" w:rsidR="00DD1AFB" w:rsidRPr="00630ADF" w:rsidRDefault="00DD1AFB" w:rsidP="00630ADF">
      <w:pPr>
        <w:pStyle w:val="paragraphsub"/>
      </w:pPr>
      <w:r w:rsidRPr="00630ADF">
        <w:tab/>
        <w:t>(iv)</w:t>
      </w:r>
      <w:r w:rsidRPr="00630ADF">
        <w:tab/>
        <w:t>such other conditions (if any) as are set out in the legislative rules; or</w:t>
      </w:r>
    </w:p>
    <w:p w14:paraId="71445474" w14:textId="77777777" w:rsidR="00DD1AFB" w:rsidRPr="00630ADF" w:rsidRDefault="00DD1AFB" w:rsidP="00630ADF">
      <w:pPr>
        <w:pStyle w:val="paragraph"/>
      </w:pPr>
      <w:r w:rsidRPr="00630ADF">
        <w:tab/>
        <w:t>(b)</w:t>
      </w:r>
      <w:r w:rsidRPr="00630ADF">
        <w:tab/>
        <w:t>an electronic service specified in the legislative rules;</w:t>
      </w:r>
    </w:p>
    <w:p w14:paraId="6568E4EB" w14:textId="77777777" w:rsidR="00DD1AFB" w:rsidRPr="00630ADF" w:rsidRDefault="00DD1AFB" w:rsidP="00630ADF">
      <w:pPr>
        <w:pStyle w:val="subsection2"/>
      </w:pPr>
      <w:r w:rsidRPr="00630ADF">
        <w:t xml:space="preserve">but does not include an exempt service (as defined by </w:t>
      </w:r>
      <w:r w:rsidR="00FB3B08" w:rsidRPr="00630ADF">
        <w:t>subsection (</w:t>
      </w:r>
      <w:r w:rsidRPr="00630ADF">
        <w:t>4) or (5)).</w:t>
      </w:r>
    </w:p>
    <w:p w14:paraId="0422F21A" w14:textId="77777777" w:rsidR="00DD1AFB" w:rsidRPr="00630ADF" w:rsidRDefault="00DD1AFB" w:rsidP="00630ADF">
      <w:pPr>
        <w:pStyle w:val="notetext"/>
      </w:pPr>
      <w:r w:rsidRPr="00630ADF">
        <w:t>Note:</w:t>
      </w:r>
      <w:r w:rsidRPr="00630ADF">
        <w:tab/>
        <w:t>Online social interaction does not include (for example) online business interaction.</w:t>
      </w:r>
    </w:p>
    <w:p w14:paraId="4BAE840B" w14:textId="77777777" w:rsidR="00DD1AFB" w:rsidRPr="00630ADF" w:rsidRDefault="00DD1AFB" w:rsidP="00630ADF">
      <w:pPr>
        <w:pStyle w:val="subsection"/>
      </w:pPr>
      <w:r w:rsidRPr="00630ADF">
        <w:tab/>
        <w:t>(2)</w:t>
      </w:r>
      <w:r w:rsidRPr="00630ADF">
        <w:tab/>
        <w:t xml:space="preserve">For the purposes of </w:t>
      </w:r>
      <w:r w:rsidR="00E122E2" w:rsidRPr="00630ADF">
        <w:t>sub</w:t>
      </w:r>
      <w:r w:rsidR="00F71CEE" w:rsidRPr="00630ADF">
        <w:t>paragraph (</w:t>
      </w:r>
      <w:r w:rsidRPr="00630ADF">
        <w:t>1)(a)(i), online social interaction includes online interaction that enables end</w:t>
      </w:r>
      <w:r w:rsidR="00630ADF">
        <w:noBreakHyphen/>
      </w:r>
      <w:r w:rsidRPr="00630ADF">
        <w:t>users to share material for social purposes.</w:t>
      </w:r>
    </w:p>
    <w:p w14:paraId="010C8778" w14:textId="77777777" w:rsidR="00DD1AFB" w:rsidRPr="00630ADF" w:rsidRDefault="00DD1AFB" w:rsidP="00630ADF">
      <w:pPr>
        <w:pStyle w:val="notetext"/>
      </w:pPr>
      <w:r w:rsidRPr="00630ADF">
        <w:t>Note:</w:t>
      </w:r>
      <w:r w:rsidRPr="00630ADF">
        <w:tab/>
        <w:t>Social purposes does not include (for example) business purposes.</w:t>
      </w:r>
    </w:p>
    <w:p w14:paraId="58B5C888" w14:textId="77777777" w:rsidR="00DD1AFB" w:rsidRPr="00630ADF" w:rsidRDefault="00DD1AFB" w:rsidP="00630ADF">
      <w:pPr>
        <w:pStyle w:val="subsection"/>
      </w:pPr>
      <w:r w:rsidRPr="00630ADF">
        <w:tab/>
        <w:t>(3)</w:t>
      </w:r>
      <w:r w:rsidRPr="00630ADF">
        <w:tab/>
        <w:t xml:space="preserve">In determining whether the condition set out in </w:t>
      </w:r>
      <w:r w:rsidR="00E122E2" w:rsidRPr="00630ADF">
        <w:t>sub</w:t>
      </w:r>
      <w:r w:rsidR="00F71CEE" w:rsidRPr="00630ADF">
        <w:t>paragraph (</w:t>
      </w:r>
      <w:r w:rsidRPr="00630ADF">
        <w:t>1)(a)(i) is satisfied, disregard any of the following purposes:</w:t>
      </w:r>
    </w:p>
    <w:p w14:paraId="50DADD40" w14:textId="77777777" w:rsidR="00DD1AFB" w:rsidRPr="00630ADF" w:rsidRDefault="00DD1AFB" w:rsidP="00630ADF">
      <w:pPr>
        <w:pStyle w:val="paragraph"/>
      </w:pPr>
      <w:r w:rsidRPr="00630ADF">
        <w:tab/>
        <w:t>(a)</w:t>
      </w:r>
      <w:r w:rsidRPr="00630ADF">
        <w:tab/>
        <w:t>the provision of advertising material on the service;</w:t>
      </w:r>
    </w:p>
    <w:p w14:paraId="7766CF5E" w14:textId="77777777" w:rsidR="00DD1AFB" w:rsidRPr="00630ADF" w:rsidRDefault="00DD1AFB" w:rsidP="00630ADF">
      <w:pPr>
        <w:pStyle w:val="paragraph"/>
      </w:pPr>
      <w:r w:rsidRPr="00630ADF">
        <w:tab/>
        <w:t>(b)</w:t>
      </w:r>
      <w:r w:rsidRPr="00630ADF">
        <w:tab/>
        <w:t>the generation of revenue from the provision of advertising material on the service.</w:t>
      </w:r>
    </w:p>
    <w:p w14:paraId="3E2E314D" w14:textId="77777777" w:rsidR="00DD1AFB" w:rsidRPr="00630ADF" w:rsidRDefault="00DD1AFB" w:rsidP="00630ADF">
      <w:pPr>
        <w:pStyle w:val="SubsectionHead"/>
      </w:pPr>
      <w:r w:rsidRPr="00630ADF">
        <w:t>Exempt services</w:t>
      </w:r>
    </w:p>
    <w:p w14:paraId="0D261D09" w14:textId="77777777" w:rsidR="00DD1AFB" w:rsidRPr="00630ADF" w:rsidRDefault="00DD1AFB" w:rsidP="00630ADF">
      <w:pPr>
        <w:pStyle w:val="subsection"/>
      </w:pPr>
      <w:r w:rsidRPr="00630ADF">
        <w:tab/>
        <w:t>(4)</w:t>
      </w:r>
      <w:r w:rsidRPr="00630ADF">
        <w:tab/>
        <w:t xml:space="preserve">For the purposes of this section, a service is an </w:t>
      </w:r>
      <w:r w:rsidRPr="00630ADF">
        <w:rPr>
          <w:b/>
          <w:i/>
        </w:rPr>
        <w:t>exempt service</w:t>
      </w:r>
      <w:r w:rsidRPr="00630ADF">
        <w:t xml:space="preserve"> if:</w:t>
      </w:r>
    </w:p>
    <w:p w14:paraId="0A348F61" w14:textId="77777777" w:rsidR="00DD1AFB" w:rsidRPr="00630ADF" w:rsidRDefault="00DD1AFB" w:rsidP="00630ADF">
      <w:pPr>
        <w:pStyle w:val="paragraph"/>
      </w:pPr>
      <w:r w:rsidRPr="00630ADF">
        <w:tab/>
        <w:t>(a)</w:t>
      </w:r>
      <w:r w:rsidRPr="00630ADF">
        <w:tab/>
        <w:t>none of the material on the service is accessible to, or delivered to, one or more end</w:t>
      </w:r>
      <w:r w:rsidR="00630ADF">
        <w:noBreakHyphen/>
      </w:r>
      <w:r w:rsidRPr="00630ADF">
        <w:t>users in Australia; or</w:t>
      </w:r>
    </w:p>
    <w:p w14:paraId="1D6D3D0E" w14:textId="77777777" w:rsidR="00DD1AFB" w:rsidRPr="00630ADF" w:rsidRDefault="00DD1AFB" w:rsidP="00630ADF">
      <w:pPr>
        <w:pStyle w:val="paragraph"/>
      </w:pPr>
      <w:r w:rsidRPr="00630ADF">
        <w:tab/>
        <w:t>(b)</w:t>
      </w:r>
      <w:r w:rsidRPr="00630ADF">
        <w:tab/>
        <w:t>the service is specified in the legislative rules.</w:t>
      </w:r>
    </w:p>
    <w:p w14:paraId="02CBFA23" w14:textId="77777777" w:rsidR="00DD1AFB" w:rsidRPr="00630ADF" w:rsidRDefault="00DD1AFB" w:rsidP="00630ADF">
      <w:pPr>
        <w:pStyle w:val="subsection"/>
      </w:pPr>
      <w:r w:rsidRPr="00630ADF">
        <w:tab/>
        <w:t>(5)</w:t>
      </w:r>
      <w:r w:rsidRPr="00630ADF">
        <w:tab/>
        <w:t>If the Commissioner is satisfied that:</w:t>
      </w:r>
    </w:p>
    <w:p w14:paraId="6647BF18" w14:textId="77777777" w:rsidR="00DD1AFB" w:rsidRPr="00630ADF" w:rsidRDefault="00DD1AFB" w:rsidP="00630ADF">
      <w:pPr>
        <w:pStyle w:val="paragraph"/>
      </w:pPr>
      <w:r w:rsidRPr="00630ADF">
        <w:tab/>
        <w:t>(a)</w:t>
      </w:r>
      <w:r w:rsidRPr="00630ADF">
        <w:tab/>
        <w:t>an electronic service has controls on:</w:t>
      </w:r>
    </w:p>
    <w:p w14:paraId="697AE644" w14:textId="77777777" w:rsidR="00DD1AFB" w:rsidRPr="00630ADF" w:rsidRDefault="00DD1AFB" w:rsidP="00630ADF">
      <w:pPr>
        <w:pStyle w:val="paragraphsub"/>
      </w:pPr>
      <w:r w:rsidRPr="00630ADF">
        <w:tab/>
        <w:t>(i)</w:t>
      </w:r>
      <w:r w:rsidRPr="00630ADF">
        <w:tab/>
        <w:t>who can access material, or who can be delivered material, provided on the service; or</w:t>
      </w:r>
    </w:p>
    <w:p w14:paraId="2AE0BAC9" w14:textId="77777777" w:rsidR="00DD1AFB" w:rsidRPr="00630ADF" w:rsidRDefault="00DD1AFB" w:rsidP="00630ADF">
      <w:pPr>
        <w:pStyle w:val="paragraphsub"/>
      </w:pPr>
      <w:r w:rsidRPr="00630ADF">
        <w:tab/>
        <w:t>(ii)</w:t>
      </w:r>
      <w:r w:rsidRPr="00630ADF">
        <w:tab/>
        <w:t>the material that can be posted on the service; and</w:t>
      </w:r>
    </w:p>
    <w:p w14:paraId="0A6A8312" w14:textId="77777777" w:rsidR="00DD1AFB" w:rsidRPr="00630ADF" w:rsidRDefault="00DD1AFB" w:rsidP="00630ADF">
      <w:pPr>
        <w:pStyle w:val="paragraph"/>
      </w:pPr>
      <w:r w:rsidRPr="00630ADF">
        <w:tab/>
        <w:t>(b)</w:t>
      </w:r>
      <w:r w:rsidRPr="00630ADF">
        <w:tab/>
        <w:t>those controls will be effective in achieving the result that none of the material provided on the service could be cyber</w:t>
      </w:r>
      <w:r w:rsidR="00630ADF">
        <w:noBreakHyphen/>
      </w:r>
      <w:r w:rsidRPr="00630ADF">
        <w:t>bullying material targeted at an Australian child;</w:t>
      </w:r>
    </w:p>
    <w:p w14:paraId="3332F90B" w14:textId="77777777" w:rsidR="00DD1AFB" w:rsidRPr="00630ADF" w:rsidRDefault="00DD1AFB" w:rsidP="00630ADF">
      <w:pPr>
        <w:pStyle w:val="subsection2"/>
      </w:pPr>
      <w:r w:rsidRPr="00630ADF">
        <w:t xml:space="preserve">the Commissioner may, by writing, declare that the service is an </w:t>
      </w:r>
      <w:r w:rsidRPr="00630ADF">
        <w:rPr>
          <w:b/>
          <w:i/>
        </w:rPr>
        <w:t>exempt service</w:t>
      </w:r>
      <w:r w:rsidRPr="00630ADF">
        <w:t xml:space="preserve"> for the purposes of this section.</w:t>
      </w:r>
    </w:p>
    <w:p w14:paraId="4588FAFB" w14:textId="77777777" w:rsidR="00DD1AFB" w:rsidRPr="00630ADF" w:rsidRDefault="00DD1AFB" w:rsidP="00630ADF">
      <w:pPr>
        <w:pStyle w:val="subsection"/>
      </w:pPr>
      <w:r w:rsidRPr="00630ADF">
        <w:tab/>
        <w:t>(6)</w:t>
      </w:r>
      <w:r w:rsidRPr="00630ADF">
        <w:tab/>
        <w:t xml:space="preserve">A declaration made under </w:t>
      </w:r>
      <w:r w:rsidR="00FB3B08" w:rsidRPr="00630ADF">
        <w:t>subsection (</w:t>
      </w:r>
      <w:r w:rsidRPr="00630ADF">
        <w:t>5) is not a legislative instrument.</w:t>
      </w:r>
    </w:p>
    <w:p w14:paraId="33113CCF" w14:textId="77777777" w:rsidR="00DD1AFB" w:rsidRPr="00630ADF" w:rsidRDefault="00B97FAE" w:rsidP="00630ADF">
      <w:pPr>
        <w:pStyle w:val="ActHead5"/>
      </w:pPr>
      <w:bookmarkStart w:id="19" w:name="_Toc58500398"/>
      <w:r w:rsidRPr="008D2294">
        <w:rPr>
          <w:rStyle w:val="CharSectno"/>
        </w:rPr>
        <w:t>14</w:t>
      </w:r>
      <w:r w:rsidR="00DD1AFB" w:rsidRPr="00630ADF">
        <w:t xml:space="preserve">  Designated internet service</w:t>
      </w:r>
      <w:bookmarkEnd w:id="19"/>
    </w:p>
    <w:p w14:paraId="3756B1EF" w14:textId="77777777" w:rsidR="00DD1AFB" w:rsidRPr="00630ADF" w:rsidRDefault="00DD1AFB" w:rsidP="00630ADF">
      <w:pPr>
        <w:pStyle w:val="subsection"/>
      </w:pPr>
      <w:r w:rsidRPr="00630ADF">
        <w:tab/>
        <w:t>(1)</w:t>
      </w:r>
      <w:r w:rsidRPr="00630ADF">
        <w:tab/>
        <w:t xml:space="preserve">For the purposes of this Act, </w:t>
      </w:r>
      <w:r w:rsidRPr="00630ADF">
        <w:rPr>
          <w:b/>
          <w:i/>
        </w:rPr>
        <w:t>designated internet service</w:t>
      </w:r>
      <w:r w:rsidRPr="00630ADF">
        <w:t xml:space="preserve"> means:</w:t>
      </w:r>
    </w:p>
    <w:p w14:paraId="13F4E469" w14:textId="77777777" w:rsidR="00DD1AFB" w:rsidRPr="00630ADF" w:rsidRDefault="00DD1AFB" w:rsidP="00630ADF">
      <w:pPr>
        <w:pStyle w:val="paragraph"/>
      </w:pPr>
      <w:r w:rsidRPr="00630ADF">
        <w:tab/>
        <w:t>(a)</w:t>
      </w:r>
      <w:r w:rsidRPr="00630ADF">
        <w:tab/>
        <w:t>a service that allows end</w:t>
      </w:r>
      <w:r w:rsidR="00630ADF">
        <w:noBreakHyphen/>
      </w:r>
      <w:r w:rsidRPr="00630ADF">
        <w:t>users to access material using an internet carriage service; or</w:t>
      </w:r>
    </w:p>
    <w:p w14:paraId="34EB47AB" w14:textId="77777777" w:rsidR="00DD1AFB" w:rsidRPr="00630ADF" w:rsidRDefault="00DD1AFB" w:rsidP="00630ADF">
      <w:pPr>
        <w:pStyle w:val="paragraph"/>
      </w:pPr>
      <w:r w:rsidRPr="00630ADF">
        <w:tab/>
        <w:t>(b)</w:t>
      </w:r>
      <w:r w:rsidRPr="00630ADF">
        <w:tab/>
        <w:t>a service that delivers material to persons having equipment appropriate for receiving that material, where the delivery of the service is by means of an internet carriage service;</w:t>
      </w:r>
    </w:p>
    <w:p w14:paraId="41293573" w14:textId="77777777" w:rsidR="00DD1AFB" w:rsidRPr="00630ADF" w:rsidRDefault="00DD1AFB" w:rsidP="00630ADF">
      <w:pPr>
        <w:pStyle w:val="subsection2"/>
      </w:pPr>
      <w:r w:rsidRPr="00630ADF">
        <w:t>but does not include:</w:t>
      </w:r>
    </w:p>
    <w:p w14:paraId="64F45DCF" w14:textId="77777777" w:rsidR="00DD1AFB" w:rsidRPr="00630ADF" w:rsidRDefault="00DD1AFB" w:rsidP="00630ADF">
      <w:pPr>
        <w:pStyle w:val="paragraph"/>
      </w:pPr>
      <w:r w:rsidRPr="00630ADF">
        <w:tab/>
        <w:t>(c)</w:t>
      </w:r>
      <w:r w:rsidRPr="00630ADF">
        <w:tab/>
        <w:t>a social media service; or</w:t>
      </w:r>
    </w:p>
    <w:p w14:paraId="0DBFB0A9" w14:textId="77777777" w:rsidR="00DD1AFB" w:rsidRPr="00630ADF" w:rsidRDefault="00DD1AFB" w:rsidP="00630ADF">
      <w:pPr>
        <w:pStyle w:val="paragraph"/>
      </w:pPr>
      <w:r w:rsidRPr="00630ADF">
        <w:tab/>
        <w:t>(d)</w:t>
      </w:r>
      <w:r w:rsidRPr="00630ADF">
        <w:tab/>
        <w:t>a relevant electronic service; or</w:t>
      </w:r>
    </w:p>
    <w:p w14:paraId="0DE8EA70" w14:textId="77777777" w:rsidR="00DD1AFB" w:rsidRPr="00630ADF" w:rsidRDefault="00DD1AFB" w:rsidP="00630ADF">
      <w:pPr>
        <w:pStyle w:val="paragraph"/>
      </w:pPr>
      <w:r w:rsidRPr="00630ADF">
        <w:tab/>
        <w:t>(e)</w:t>
      </w:r>
      <w:r w:rsidRPr="00630ADF">
        <w:tab/>
        <w:t>an on</w:t>
      </w:r>
      <w:r w:rsidR="00630ADF">
        <w:noBreakHyphen/>
      </w:r>
      <w:r w:rsidRPr="00630ADF">
        <w:t>demand program service; or</w:t>
      </w:r>
    </w:p>
    <w:p w14:paraId="3B767027" w14:textId="77777777" w:rsidR="00DD1AFB" w:rsidRPr="00630ADF" w:rsidRDefault="00DD1AFB" w:rsidP="00630ADF">
      <w:pPr>
        <w:pStyle w:val="paragraph"/>
      </w:pPr>
      <w:r w:rsidRPr="00630ADF">
        <w:tab/>
        <w:t>(f)</w:t>
      </w:r>
      <w:r w:rsidRPr="00630ADF">
        <w:tab/>
        <w:t xml:space="preserve">a service specified under </w:t>
      </w:r>
      <w:r w:rsidR="00FB3B08" w:rsidRPr="00630ADF">
        <w:t>subsection (</w:t>
      </w:r>
      <w:r w:rsidRPr="00630ADF">
        <w:t>2).</w:t>
      </w:r>
    </w:p>
    <w:p w14:paraId="49B95B1D" w14:textId="77777777" w:rsidR="00DD1AFB" w:rsidRPr="00630ADF" w:rsidRDefault="00DD1AFB" w:rsidP="00630ADF">
      <w:pPr>
        <w:pStyle w:val="subsection"/>
      </w:pPr>
      <w:r w:rsidRPr="00630ADF">
        <w:tab/>
        <w:t>(2)</w:t>
      </w:r>
      <w:r w:rsidRPr="00630ADF">
        <w:tab/>
        <w:t xml:space="preserve">The Minister may, by legislative instrument, specify one or more services for the purposes of </w:t>
      </w:r>
      <w:r w:rsidR="00F71CEE" w:rsidRPr="00630ADF">
        <w:t>paragraph (</w:t>
      </w:r>
      <w:r w:rsidRPr="00630ADF">
        <w:t>1)(f).</w:t>
      </w:r>
    </w:p>
    <w:p w14:paraId="66E9444B" w14:textId="77777777" w:rsidR="00DD1AFB" w:rsidRPr="00630ADF" w:rsidRDefault="00B97FAE" w:rsidP="00630ADF">
      <w:pPr>
        <w:pStyle w:val="ActHead5"/>
      </w:pPr>
      <w:bookmarkStart w:id="20" w:name="_Toc58500399"/>
      <w:r w:rsidRPr="008D2294">
        <w:rPr>
          <w:rStyle w:val="CharSectno"/>
        </w:rPr>
        <w:t>15</w:t>
      </w:r>
      <w:r w:rsidR="00DD1AFB" w:rsidRPr="00630ADF">
        <w:t xml:space="preserve">  Intimate image</w:t>
      </w:r>
      <w:bookmarkEnd w:id="20"/>
    </w:p>
    <w:p w14:paraId="1DEDEC81" w14:textId="77777777" w:rsidR="00DD1AFB" w:rsidRPr="00630ADF" w:rsidRDefault="00DD1AFB" w:rsidP="00630ADF">
      <w:pPr>
        <w:pStyle w:val="subsection"/>
      </w:pPr>
      <w:r w:rsidRPr="00630ADF">
        <w:tab/>
        <w:t>(1)</w:t>
      </w:r>
      <w:r w:rsidRPr="00630ADF">
        <w:tab/>
        <w:t xml:space="preserve">This section sets out the circumstances in which material is an </w:t>
      </w:r>
      <w:r w:rsidRPr="00630ADF">
        <w:rPr>
          <w:b/>
          <w:i/>
        </w:rPr>
        <w:t>intimate image</w:t>
      </w:r>
      <w:r w:rsidRPr="00630ADF">
        <w:t xml:space="preserve"> of a person for the purposes of this Act.</w:t>
      </w:r>
    </w:p>
    <w:p w14:paraId="4B96E2FC" w14:textId="77777777" w:rsidR="00DD1AFB" w:rsidRPr="00630ADF" w:rsidRDefault="00DD1AFB" w:rsidP="00630ADF">
      <w:pPr>
        <w:pStyle w:val="SubsectionHead"/>
      </w:pPr>
      <w:r w:rsidRPr="00630ADF">
        <w:t>Depiction of private parts</w:t>
      </w:r>
    </w:p>
    <w:p w14:paraId="768EBA61" w14:textId="77777777" w:rsidR="00DD1AFB" w:rsidRPr="00630ADF" w:rsidRDefault="00DD1AFB" w:rsidP="00630ADF">
      <w:pPr>
        <w:pStyle w:val="subsection"/>
      </w:pPr>
      <w:r w:rsidRPr="00630ADF">
        <w:tab/>
        <w:t>(2)</w:t>
      </w:r>
      <w:r w:rsidRPr="00630ADF">
        <w:tab/>
        <w:t xml:space="preserve">Material is an </w:t>
      </w:r>
      <w:r w:rsidRPr="00630ADF">
        <w:rPr>
          <w:b/>
          <w:i/>
        </w:rPr>
        <w:t>intimate image</w:t>
      </w:r>
      <w:r w:rsidRPr="00630ADF">
        <w:t xml:space="preserve"> of a person if:</w:t>
      </w:r>
    </w:p>
    <w:p w14:paraId="5C911D76" w14:textId="77777777" w:rsidR="00DD1AFB" w:rsidRPr="00630ADF" w:rsidRDefault="00DD1AFB" w:rsidP="00630ADF">
      <w:pPr>
        <w:pStyle w:val="paragraph"/>
      </w:pPr>
      <w:r w:rsidRPr="00630ADF">
        <w:tab/>
        <w:t>(a)</w:t>
      </w:r>
      <w:r w:rsidRPr="00630ADF">
        <w:tab/>
        <w:t>the material consists of a still visual image or moving visual images; and</w:t>
      </w:r>
    </w:p>
    <w:p w14:paraId="46242C61" w14:textId="77777777" w:rsidR="00DD1AFB" w:rsidRPr="00630ADF" w:rsidRDefault="00DD1AFB" w:rsidP="00630ADF">
      <w:pPr>
        <w:pStyle w:val="paragraph"/>
      </w:pPr>
      <w:r w:rsidRPr="00630ADF">
        <w:tab/>
        <w:t>(b)</w:t>
      </w:r>
      <w:r w:rsidRPr="00630ADF">
        <w:tab/>
        <w:t>the material depicts, or appears to depict:</w:t>
      </w:r>
    </w:p>
    <w:p w14:paraId="74C77062" w14:textId="77777777" w:rsidR="00DD1AFB" w:rsidRPr="00630ADF" w:rsidRDefault="00DD1AFB" w:rsidP="00630ADF">
      <w:pPr>
        <w:pStyle w:val="paragraphsub"/>
      </w:pPr>
      <w:r w:rsidRPr="00630ADF">
        <w:tab/>
        <w:t>(i)</w:t>
      </w:r>
      <w:r w:rsidRPr="00630ADF">
        <w:tab/>
        <w:t>the person’s genital area or anal area (whether bare or covered by underwear); or</w:t>
      </w:r>
    </w:p>
    <w:p w14:paraId="222F5611" w14:textId="77777777" w:rsidR="00DD1AFB" w:rsidRPr="00630ADF" w:rsidRDefault="00DD1AFB" w:rsidP="00630ADF">
      <w:pPr>
        <w:pStyle w:val="paragraphsub"/>
      </w:pPr>
      <w:r w:rsidRPr="00630ADF">
        <w:tab/>
        <w:t>(ii)</w:t>
      </w:r>
      <w:r w:rsidRPr="00630ADF">
        <w:tab/>
        <w:t>if the person is female or a transgender or intersex person identifying as female—either or both of the person’s breasts;</w:t>
      </w:r>
    </w:p>
    <w:p w14:paraId="0D058466" w14:textId="77777777" w:rsidR="00DD1AFB" w:rsidRPr="00630ADF" w:rsidRDefault="00DD1AFB" w:rsidP="00630ADF">
      <w:pPr>
        <w:pStyle w:val="paragraph"/>
      </w:pPr>
      <w:r w:rsidRPr="00630ADF">
        <w:tab/>
      </w:r>
      <w:r w:rsidRPr="00630ADF">
        <w:tab/>
        <w:t>in circumstances in which an ordinary reasonable person would reasonably expect to be afforded privacy.</w:t>
      </w:r>
    </w:p>
    <w:p w14:paraId="27B4F5B4" w14:textId="77777777" w:rsidR="00DD1AFB" w:rsidRPr="00630ADF" w:rsidRDefault="00DD1AFB" w:rsidP="00630ADF">
      <w:pPr>
        <w:pStyle w:val="SubsectionHead"/>
      </w:pPr>
      <w:r w:rsidRPr="00630ADF">
        <w:t>Depiction of private activity</w:t>
      </w:r>
    </w:p>
    <w:p w14:paraId="6442BA27" w14:textId="77777777" w:rsidR="00DD1AFB" w:rsidRPr="00630ADF" w:rsidRDefault="00DD1AFB" w:rsidP="00630ADF">
      <w:pPr>
        <w:pStyle w:val="subsection"/>
      </w:pPr>
      <w:r w:rsidRPr="00630ADF">
        <w:tab/>
        <w:t>(3)</w:t>
      </w:r>
      <w:r w:rsidRPr="00630ADF">
        <w:tab/>
        <w:t xml:space="preserve">Material is an </w:t>
      </w:r>
      <w:r w:rsidRPr="00630ADF">
        <w:rPr>
          <w:b/>
          <w:i/>
        </w:rPr>
        <w:t>intimate image</w:t>
      </w:r>
      <w:r w:rsidRPr="00630ADF">
        <w:t xml:space="preserve"> of a person if:</w:t>
      </w:r>
    </w:p>
    <w:p w14:paraId="6EEC5A1C" w14:textId="77777777" w:rsidR="00DD1AFB" w:rsidRPr="00630ADF" w:rsidRDefault="00DD1AFB" w:rsidP="00630ADF">
      <w:pPr>
        <w:pStyle w:val="paragraph"/>
      </w:pPr>
      <w:r w:rsidRPr="00630ADF">
        <w:tab/>
        <w:t>(a)</w:t>
      </w:r>
      <w:r w:rsidRPr="00630ADF">
        <w:tab/>
        <w:t>the material consists of a still visual image or moving visual images; and</w:t>
      </w:r>
    </w:p>
    <w:p w14:paraId="7C49CC3E" w14:textId="77777777" w:rsidR="00DD1AFB" w:rsidRPr="00630ADF" w:rsidRDefault="00DD1AFB" w:rsidP="00630ADF">
      <w:pPr>
        <w:pStyle w:val="paragraph"/>
      </w:pPr>
      <w:r w:rsidRPr="00630ADF">
        <w:tab/>
        <w:t>(b)</w:t>
      </w:r>
      <w:r w:rsidRPr="00630ADF">
        <w:tab/>
        <w:t>the material depicts, or appears to depict, the person:</w:t>
      </w:r>
    </w:p>
    <w:p w14:paraId="362D7244" w14:textId="77777777" w:rsidR="00DD1AFB" w:rsidRPr="00630ADF" w:rsidRDefault="00DD1AFB" w:rsidP="00630ADF">
      <w:pPr>
        <w:pStyle w:val="paragraphsub"/>
      </w:pPr>
      <w:r w:rsidRPr="00630ADF">
        <w:tab/>
        <w:t>(i)</w:t>
      </w:r>
      <w:r w:rsidRPr="00630ADF">
        <w:tab/>
        <w:t>in a state of undress; or</w:t>
      </w:r>
    </w:p>
    <w:p w14:paraId="08856B68" w14:textId="77777777" w:rsidR="00DD1AFB" w:rsidRPr="00630ADF" w:rsidRDefault="00DD1AFB" w:rsidP="00630ADF">
      <w:pPr>
        <w:pStyle w:val="paragraphsub"/>
      </w:pPr>
      <w:r w:rsidRPr="00630ADF">
        <w:tab/>
        <w:t>(ii)</w:t>
      </w:r>
      <w:r w:rsidRPr="00630ADF">
        <w:tab/>
        <w:t>using the toilet; or</w:t>
      </w:r>
    </w:p>
    <w:p w14:paraId="017619F3" w14:textId="77777777" w:rsidR="00DD1AFB" w:rsidRPr="00630ADF" w:rsidRDefault="00DD1AFB" w:rsidP="00630ADF">
      <w:pPr>
        <w:pStyle w:val="paragraphsub"/>
      </w:pPr>
      <w:r w:rsidRPr="00630ADF">
        <w:tab/>
        <w:t>(iii)</w:t>
      </w:r>
      <w:r w:rsidRPr="00630ADF">
        <w:tab/>
        <w:t>showering; or</w:t>
      </w:r>
    </w:p>
    <w:p w14:paraId="2ACE365A" w14:textId="77777777" w:rsidR="00DD1AFB" w:rsidRPr="00630ADF" w:rsidRDefault="00DD1AFB" w:rsidP="00630ADF">
      <w:pPr>
        <w:pStyle w:val="paragraphsub"/>
      </w:pPr>
      <w:r w:rsidRPr="00630ADF">
        <w:tab/>
        <w:t>(iv)</w:t>
      </w:r>
      <w:r w:rsidRPr="00630ADF">
        <w:tab/>
        <w:t>having a bath; or</w:t>
      </w:r>
    </w:p>
    <w:p w14:paraId="4407E194" w14:textId="77777777" w:rsidR="00DD1AFB" w:rsidRPr="00630ADF" w:rsidRDefault="00DD1AFB" w:rsidP="00630ADF">
      <w:pPr>
        <w:pStyle w:val="paragraphsub"/>
      </w:pPr>
      <w:r w:rsidRPr="00630ADF">
        <w:tab/>
        <w:t>(v)</w:t>
      </w:r>
      <w:r w:rsidRPr="00630ADF">
        <w:tab/>
        <w:t>engaged in a sexual act of a kind not ordinarily done in public; or</w:t>
      </w:r>
    </w:p>
    <w:p w14:paraId="7D65C9A9" w14:textId="77777777" w:rsidR="00DD1AFB" w:rsidRPr="00630ADF" w:rsidRDefault="00DD1AFB" w:rsidP="00630ADF">
      <w:pPr>
        <w:pStyle w:val="paragraphsub"/>
      </w:pPr>
      <w:r w:rsidRPr="00630ADF">
        <w:tab/>
        <w:t>(vi)</w:t>
      </w:r>
      <w:r w:rsidRPr="00630ADF">
        <w:tab/>
        <w:t>engaged in any other like activity;</w:t>
      </w:r>
    </w:p>
    <w:p w14:paraId="44F6474A" w14:textId="77777777" w:rsidR="00DD1AFB" w:rsidRPr="00630ADF" w:rsidRDefault="00DD1AFB" w:rsidP="00630ADF">
      <w:pPr>
        <w:pStyle w:val="paragraph"/>
      </w:pPr>
      <w:r w:rsidRPr="00630ADF">
        <w:tab/>
      </w:r>
      <w:r w:rsidRPr="00630ADF">
        <w:tab/>
        <w:t>in circumstances in which an ordinary reasonable person would reasonably expect to be afforded privacy.</w:t>
      </w:r>
    </w:p>
    <w:p w14:paraId="3719B521" w14:textId="77777777" w:rsidR="00DD1AFB" w:rsidRPr="00630ADF" w:rsidRDefault="00DD1AFB" w:rsidP="00630ADF">
      <w:pPr>
        <w:pStyle w:val="SubsectionHead"/>
      </w:pPr>
      <w:r w:rsidRPr="00630ADF">
        <w:t>Depiction of person without attire of religious or cultural significance</w:t>
      </w:r>
    </w:p>
    <w:p w14:paraId="70468542" w14:textId="77777777" w:rsidR="00DD1AFB" w:rsidRPr="00630ADF" w:rsidRDefault="00DD1AFB" w:rsidP="00630ADF">
      <w:pPr>
        <w:pStyle w:val="subsection"/>
      </w:pPr>
      <w:r w:rsidRPr="00630ADF">
        <w:tab/>
        <w:t>(4)</w:t>
      </w:r>
      <w:r w:rsidRPr="00630ADF">
        <w:tab/>
        <w:t xml:space="preserve">Material is an </w:t>
      </w:r>
      <w:r w:rsidRPr="00630ADF">
        <w:rPr>
          <w:b/>
          <w:i/>
        </w:rPr>
        <w:t>intimate image</w:t>
      </w:r>
      <w:r w:rsidRPr="00630ADF">
        <w:t xml:space="preserve"> of a person if:</w:t>
      </w:r>
    </w:p>
    <w:p w14:paraId="5C731FBF" w14:textId="77777777" w:rsidR="00DD1AFB" w:rsidRPr="00630ADF" w:rsidRDefault="00DD1AFB" w:rsidP="00630ADF">
      <w:pPr>
        <w:pStyle w:val="paragraph"/>
      </w:pPr>
      <w:r w:rsidRPr="00630ADF">
        <w:tab/>
        <w:t>(a)</w:t>
      </w:r>
      <w:r w:rsidRPr="00630ADF">
        <w:tab/>
        <w:t>the material consists of a still visual image or moving visual images; and</w:t>
      </w:r>
    </w:p>
    <w:p w14:paraId="4795DC72" w14:textId="77777777" w:rsidR="00DD1AFB" w:rsidRPr="00630ADF" w:rsidRDefault="00DD1AFB" w:rsidP="00630ADF">
      <w:pPr>
        <w:pStyle w:val="paragraph"/>
      </w:pPr>
      <w:r w:rsidRPr="00630ADF">
        <w:tab/>
        <w:t>(b)</w:t>
      </w:r>
      <w:r w:rsidRPr="00630ADF">
        <w:tab/>
        <w:t>because of the person’s religious or cultural background, the person consistently wears particular attire of religious or cultural significance whenever the person is in public; and</w:t>
      </w:r>
    </w:p>
    <w:p w14:paraId="5B36D721" w14:textId="77777777" w:rsidR="00DD1AFB" w:rsidRPr="00630ADF" w:rsidRDefault="00DD1AFB" w:rsidP="00630ADF">
      <w:pPr>
        <w:pStyle w:val="paragraph"/>
      </w:pPr>
      <w:r w:rsidRPr="00630ADF">
        <w:tab/>
        <w:t>(c)</w:t>
      </w:r>
      <w:r w:rsidRPr="00630ADF">
        <w:tab/>
        <w:t>the material depicts, or appears to depict, the person:</w:t>
      </w:r>
    </w:p>
    <w:p w14:paraId="61E80565" w14:textId="77777777" w:rsidR="00DD1AFB" w:rsidRPr="00630ADF" w:rsidRDefault="00DD1AFB" w:rsidP="00630ADF">
      <w:pPr>
        <w:pStyle w:val="paragraphsub"/>
      </w:pPr>
      <w:r w:rsidRPr="00630ADF">
        <w:tab/>
        <w:t>(i)</w:t>
      </w:r>
      <w:r w:rsidRPr="00630ADF">
        <w:tab/>
        <w:t>without that attire; and</w:t>
      </w:r>
    </w:p>
    <w:p w14:paraId="1D23EFED" w14:textId="77777777" w:rsidR="00DD1AFB" w:rsidRPr="00630ADF" w:rsidRDefault="00DD1AFB" w:rsidP="00630ADF">
      <w:pPr>
        <w:pStyle w:val="paragraphsub"/>
      </w:pPr>
      <w:r w:rsidRPr="00630ADF">
        <w:tab/>
        <w:t>(ii)</w:t>
      </w:r>
      <w:r w:rsidRPr="00630ADF">
        <w:tab/>
        <w:t>in circumstances in which an ordinary reasonable person would reasonably expect to be afforded privacy.</w:t>
      </w:r>
    </w:p>
    <w:p w14:paraId="06B810B9" w14:textId="77777777" w:rsidR="00DD1AFB" w:rsidRPr="00630ADF" w:rsidRDefault="00DD1AFB" w:rsidP="00630ADF">
      <w:pPr>
        <w:pStyle w:val="SubsectionHead"/>
      </w:pPr>
      <w:r w:rsidRPr="00630ADF">
        <w:t>Interpretative provisions</w:t>
      </w:r>
    </w:p>
    <w:p w14:paraId="5E663078" w14:textId="77777777" w:rsidR="00DD1AFB" w:rsidRPr="00630ADF" w:rsidRDefault="00DD1AFB" w:rsidP="00630ADF">
      <w:pPr>
        <w:pStyle w:val="subsection"/>
      </w:pPr>
      <w:r w:rsidRPr="00630ADF">
        <w:tab/>
        <w:t>(5)</w:t>
      </w:r>
      <w:r w:rsidRPr="00630ADF">
        <w:tab/>
        <w:t>For the purposes of this section, it is immaterial whether material has been altered.</w:t>
      </w:r>
    </w:p>
    <w:p w14:paraId="115E4C54" w14:textId="77777777" w:rsidR="00DD1AFB" w:rsidRPr="00630ADF" w:rsidRDefault="00DD1AFB" w:rsidP="00630ADF">
      <w:pPr>
        <w:pStyle w:val="subsection"/>
      </w:pPr>
      <w:r w:rsidRPr="00630ADF">
        <w:tab/>
        <w:t>(6)</w:t>
      </w:r>
      <w:r w:rsidRPr="00630ADF">
        <w:tab/>
        <w:t>For the purposes of this section, if material depicts, or appears to depict, a part of the body of a person, the material is taken to depict the person, or to appear to depict the person, as the case requires.</w:t>
      </w:r>
    </w:p>
    <w:p w14:paraId="69A2F919" w14:textId="77777777" w:rsidR="004E58AD" w:rsidRPr="00630ADF" w:rsidRDefault="00B97FAE" w:rsidP="00630ADF">
      <w:pPr>
        <w:pStyle w:val="ActHead5"/>
      </w:pPr>
      <w:bookmarkStart w:id="21" w:name="_Toc58500400"/>
      <w:r w:rsidRPr="008D2294">
        <w:rPr>
          <w:rStyle w:val="CharSectno"/>
        </w:rPr>
        <w:t>16</w:t>
      </w:r>
      <w:r w:rsidR="004E58AD" w:rsidRPr="00630ADF">
        <w:t xml:space="preserve">  Non</w:t>
      </w:r>
      <w:r w:rsidR="00630ADF">
        <w:noBreakHyphen/>
      </w:r>
      <w:r w:rsidR="004E58AD" w:rsidRPr="00630ADF">
        <w:t>consensual intimate image of a person</w:t>
      </w:r>
      <w:bookmarkEnd w:id="21"/>
    </w:p>
    <w:p w14:paraId="2C3B11F8" w14:textId="77777777" w:rsidR="004E58AD" w:rsidRPr="00630ADF" w:rsidRDefault="004E58AD" w:rsidP="00630ADF">
      <w:pPr>
        <w:pStyle w:val="subsection"/>
      </w:pPr>
      <w:r w:rsidRPr="00630ADF">
        <w:tab/>
      </w:r>
      <w:r w:rsidRPr="00630ADF">
        <w:tab/>
        <w:t>For the purposes of this Act, if:</w:t>
      </w:r>
    </w:p>
    <w:p w14:paraId="712D216C" w14:textId="77777777" w:rsidR="004E58AD" w:rsidRPr="00630ADF" w:rsidRDefault="004E58AD" w:rsidP="00630ADF">
      <w:pPr>
        <w:pStyle w:val="paragraph"/>
      </w:pPr>
      <w:r w:rsidRPr="00630ADF">
        <w:tab/>
        <w:t>(a)</w:t>
      </w:r>
      <w:r w:rsidRPr="00630ADF">
        <w:tab/>
        <w:t>an intimate image of a person is provided on:</w:t>
      </w:r>
    </w:p>
    <w:p w14:paraId="6B680D44" w14:textId="77777777" w:rsidR="004E58AD" w:rsidRPr="00630ADF" w:rsidRDefault="004E58AD" w:rsidP="00630ADF">
      <w:pPr>
        <w:pStyle w:val="paragraphsub"/>
      </w:pPr>
      <w:r w:rsidRPr="00630ADF">
        <w:tab/>
        <w:t>(i)</w:t>
      </w:r>
      <w:r w:rsidRPr="00630ADF">
        <w:tab/>
        <w:t>a social media service; or</w:t>
      </w:r>
    </w:p>
    <w:p w14:paraId="11D1CC3D" w14:textId="77777777" w:rsidR="004E58AD" w:rsidRPr="00630ADF" w:rsidRDefault="004E58AD" w:rsidP="00630ADF">
      <w:pPr>
        <w:pStyle w:val="paragraphsub"/>
      </w:pPr>
      <w:r w:rsidRPr="00630ADF">
        <w:tab/>
        <w:t>(ii)</w:t>
      </w:r>
      <w:r w:rsidRPr="00630ADF">
        <w:tab/>
        <w:t>a relevant electronic service; or</w:t>
      </w:r>
    </w:p>
    <w:p w14:paraId="3894EE3E" w14:textId="77777777" w:rsidR="004E58AD" w:rsidRPr="00630ADF" w:rsidRDefault="004E58AD" w:rsidP="00630ADF">
      <w:pPr>
        <w:pStyle w:val="paragraphsub"/>
      </w:pPr>
      <w:r w:rsidRPr="00630ADF">
        <w:tab/>
        <w:t>(iii)</w:t>
      </w:r>
      <w:r w:rsidRPr="00630ADF">
        <w:tab/>
        <w:t>a designated internet service; and</w:t>
      </w:r>
    </w:p>
    <w:p w14:paraId="44848F33" w14:textId="77777777" w:rsidR="004E58AD" w:rsidRPr="00630ADF" w:rsidRDefault="004E58AD" w:rsidP="00630ADF">
      <w:pPr>
        <w:pStyle w:val="paragraph"/>
      </w:pPr>
      <w:r w:rsidRPr="00630ADF">
        <w:tab/>
        <w:t>(b)</w:t>
      </w:r>
      <w:r w:rsidRPr="00630ADF">
        <w:tab/>
        <w:t>the intimate image was posted on the service by an end</w:t>
      </w:r>
      <w:r w:rsidR="00630ADF">
        <w:noBreakHyphen/>
      </w:r>
      <w:r w:rsidRPr="00630ADF">
        <w:t>user of the service; and</w:t>
      </w:r>
    </w:p>
    <w:p w14:paraId="2C7666BA" w14:textId="77777777" w:rsidR="004E58AD" w:rsidRPr="00630ADF" w:rsidRDefault="004E58AD" w:rsidP="00630ADF">
      <w:pPr>
        <w:pStyle w:val="paragraph"/>
      </w:pPr>
      <w:r w:rsidRPr="00630ADF">
        <w:tab/>
        <w:t>(c)</w:t>
      </w:r>
      <w:r w:rsidRPr="00630ADF">
        <w:tab/>
        <w:t>the person did not consent to the posting of the intimate image on the service; and</w:t>
      </w:r>
    </w:p>
    <w:p w14:paraId="554FC72F" w14:textId="77777777" w:rsidR="004E58AD" w:rsidRPr="00630ADF" w:rsidRDefault="004E58AD" w:rsidP="00630ADF">
      <w:pPr>
        <w:pStyle w:val="paragraph"/>
      </w:pPr>
      <w:r w:rsidRPr="00630ADF">
        <w:tab/>
        <w:t>(d)</w:t>
      </w:r>
      <w:r w:rsidRPr="00630ADF">
        <w:tab/>
        <w:t>the posting of the intimate image on the service did not constitute an exempt post;</w:t>
      </w:r>
    </w:p>
    <w:p w14:paraId="70993934" w14:textId="77777777" w:rsidR="004E58AD" w:rsidRPr="00630ADF" w:rsidRDefault="004E58AD" w:rsidP="00630ADF">
      <w:pPr>
        <w:pStyle w:val="subsection2"/>
      </w:pPr>
      <w:r w:rsidRPr="00630ADF">
        <w:t>the intimate image is a non</w:t>
      </w:r>
      <w:r w:rsidR="00630ADF">
        <w:noBreakHyphen/>
      </w:r>
      <w:r w:rsidRPr="00630ADF">
        <w:t>consensual intimate image of the person.</w:t>
      </w:r>
    </w:p>
    <w:p w14:paraId="413465A5" w14:textId="77777777" w:rsidR="00DD1AFB" w:rsidRPr="00630ADF" w:rsidRDefault="00B97FAE" w:rsidP="00630ADF">
      <w:pPr>
        <w:pStyle w:val="ActHead5"/>
      </w:pPr>
      <w:bookmarkStart w:id="22" w:name="_Toc58500401"/>
      <w:r w:rsidRPr="008D2294">
        <w:rPr>
          <w:rStyle w:val="CharSectno"/>
        </w:rPr>
        <w:t>17</w:t>
      </w:r>
      <w:r w:rsidR="00DD1AFB" w:rsidRPr="00630ADF">
        <w:t xml:space="preserve">  Hosting service</w:t>
      </w:r>
      <w:bookmarkEnd w:id="22"/>
    </w:p>
    <w:p w14:paraId="122C3832" w14:textId="77777777" w:rsidR="00DD1AFB" w:rsidRPr="00630ADF" w:rsidRDefault="00DD1AFB" w:rsidP="00630ADF">
      <w:pPr>
        <w:pStyle w:val="subsection"/>
      </w:pPr>
      <w:r w:rsidRPr="00630ADF">
        <w:tab/>
      </w:r>
      <w:r w:rsidRPr="00630ADF">
        <w:tab/>
        <w:t>For the purposes of this Act, if:</w:t>
      </w:r>
    </w:p>
    <w:p w14:paraId="4574940E" w14:textId="77777777" w:rsidR="00DD1AFB" w:rsidRPr="00630ADF" w:rsidRDefault="00DD1AFB" w:rsidP="00630ADF">
      <w:pPr>
        <w:pStyle w:val="paragraph"/>
      </w:pPr>
      <w:r w:rsidRPr="00630ADF">
        <w:tab/>
        <w:t>(a)</w:t>
      </w:r>
      <w:r w:rsidRPr="00630ADF">
        <w:tab/>
        <w:t xml:space="preserve">a person (the </w:t>
      </w:r>
      <w:r w:rsidRPr="00630ADF">
        <w:rPr>
          <w:b/>
          <w:i/>
        </w:rPr>
        <w:t>first person</w:t>
      </w:r>
      <w:r w:rsidRPr="00630ADF">
        <w:t>) hosts stored material that has been posted on:</w:t>
      </w:r>
    </w:p>
    <w:p w14:paraId="2460B847" w14:textId="77777777" w:rsidR="00DD1AFB" w:rsidRPr="00630ADF" w:rsidRDefault="00DD1AFB" w:rsidP="00630ADF">
      <w:pPr>
        <w:pStyle w:val="paragraphsub"/>
      </w:pPr>
      <w:r w:rsidRPr="00630ADF">
        <w:tab/>
        <w:t>(i)</w:t>
      </w:r>
      <w:r w:rsidRPr="00630ADF">
        <w:tab/>
        <w:t>a social media service; or</w:t>
      </w:r>
    </w:p>
    <w:p w14:paraId="2D8A3171" w14:textId="77777777" w:rsidR="00DD1AFB" w:rsidRPr="00630ADF" w:rsidRDefault="00DD1AFB" w:rsidP="00630ADF">
      <w:pPr>
        <w:pStyle w:val="paragraphsub"/>
      </w:pPr>
      <w:r w:rsidRPr="00630ADF">
        <w:tab/>
        <w:t>(ii)</w:t>
      </w:r>
      <w:r w:rsidRPr="00630ADF">
        <w:tab/>
        <w:t>a relevant electronic service; or</w:t>
      </w:r>
    </w:p>
    <w:p w14:paraId="299797FD" w14:textId="77777777" w:rsidR="00DD1AFB" w:rsidRPr="00630ADF" w:rsidRDefault="00DD1AFB" w:rsidP="00630ADF">
      <w:pPr>
        <w:pStyle w:val="paragraphsub"/>
      </w:pPr>
      <w:r w:rsidRPr="00630ADF">
        <w:tab/>
        <w:t>(iii)</w:t>
      </w:r>
      <w:r w:rsidRPr="00630ADF">
        <w:tab/>
        <w:t>a designated internet service; and</w:t>
      </w:r>
    </w:p>
    <w:p w14:paraId="37AE99E1" w14:textId="77777777" w:rsidR="00DD1AFB" w:rsidRPr="00630ADF" w:rsidRDefault="00DD1AFB" w:rsidP="00630ADF">
      <w:pPr>
        <w:pStyle w:val="paragraph"/>
      </w:pPr>
      <w:r w:rsidRPr="00630ADF">
        <w:tab/>
        <w:t>(b)</w:t>
      </w:r>
      <w:r w:rsidRPr="00630ADF">
        <w:tab/>
        <w:t>the first person or another person provides:</w:t>
      </w:r>
    </w:p>
    <w:p w14:paraId="405225D4" w14:textId="77777777" w:rsidR="00DD1AFB" w:rsidRPr="00630ADF" w:rsidRDefault="00DD1AFB" w:rsidP="00630ADF">
      <w:pPr>
        <w:pStyle w:val="paragraphsub"/>
      </w:pPr>
      <w:r w:rsidRPr="00630ADF">
        <w:tab/>
        <w:t>(i)</w:t>
      </w:r>
      <w:r w:rsidRPr="00630ADF">
        <w:tab/>
        <w:t>a social media service; or</w:t>
      </w:r>
    </w:p>
    <w:p w14:paraId="2A820EBB" w14:textId="77777777" w:rsidR="00DD1AFB" w:rsidRPr="00630ADF" w:rsidRDefault="00DD1AFB" w:rsidP="00630ADF">
      <w:pPr>
        <w:pStyle w:val="paragraphsub"/>
      </w:pPr>
      <w:r w:rsidRPr="00630ADF">
        <w:tab/>
        <w:t>(ii)</w:t>
      </w:r>
      <w:r w:rsidRPr="00630ADF">
        <w:tab/>
        <w:t>a relevant electronic service; or</w:t>
      </w:r>
    </w:p>
    <w:p w14:paraId="5A7BF82B" w14:textId="77777777" w:rsidR="00DD1AFB" w:rsidRPr="00630ADF" w:rsidRDefault="00DD1AFB" w:rsidP="00630ADF">
      <w:pPr>
        <w:pStyle w:val="paragraphsub"/>
      </w:pPr>
      <w:r w:rsidRPr="00630ADF">
        <w:tab/>
        <w:t>(iii)</w:t>
      </w:r>
      <w:r w:rsidRPr="00630ADF">
        <w:tab/>
        <w:t>a designated internet service;</w:t>
      </w:r>
    </w:p>
    <w:p w14:paraId="60EC7A76" w14:textId="77777777" w:rsidR="00DD1AFB" w:rsidRPr="00630ADF" w:rsidRDefault="00DD1AFB" w:rsidP="00630ADF">
      <w:pPr>
        <w:pStyle w:val="paragraph"/>
      </w:pPr>
      <w:r w:rsidRPr="00630ADF">
        <w:tab/>
      </w:r>
      <w:r w:rsidRPr="00630ADF">
        <w:tab/>
        <w:t>on which the hosted material is provided;</w:t>
      </w:r>
    </w:p>
    <w:p w14:paraId="6B22EFD5" w14:textId="77777777" w:rsidR="00DD1AFB" w:rsidRPr="00630ADF" w:rsidRDefault="00DD1AFB" w:rsidP="00630ADF">
      <w:pPr>
        <w:pStyle w:val="subsection2"/>
      </w:pPr>
      <w:r w:rsidRPr="00630ADF">
        <w:t xml:space="preserve">the hosting of the stored material by the first person is taken to be the provision by the first person of a </w:t>
      </w:r>
      <w:r w:rsidRPr="00630ADF">
        <w:rPr>
          <w:b/>
          <w:i/>
        </w:rPr>
        <w:t>hosting service</w:t>
      </w:r>
      <w:r w:rsidRPr="00630ADF">
        <w:t>.</w:t>
      </w:r>
    </w:p>
    <w:p w14:paraId="3657BEF5" w14:textId="77777777" w:rsidR="00DD1AFB" w:rsidRPr="00630ADF" w:rsidRDefault="00B97FAE" w:rsidP="00630ADF">
      <w:pPr>
        <w:pStyle w:val="ActHead5"/>
      </w:pPr>
      <w:bookmarkStart w:id="23" w:name="_Toc58500402"/>
      <w:r w:rsidRPr="008D2294">
        <w:rPr>
          <w:rStyle w:val="CharSectno"/>
        </w:rPr>
        <w:t>18</w:t>
      </w:r>
      <w:r w:rsidR="00DD1AFB" w:rsidRPr="00630ADF">
        <w:t xml:space="preserve">  On</w:t>
      </w:r>
      <w:r w:rsidR="00630ADF">
        <w:noBreakHyphen/>
      </w:r>
      <w:r w:rsidR="00DD1AFB" w:rsidRPr="00630ADF">
        <w:t>demand program service</w:t>
      </w:r>
      <w:bookmarkEnd w:id="23"/>
    </w:p>
    <w:p w14:paraId="5F458B27" w14:textId="77777777" w:rsidR="00DD1AFB" w:rsidRPr="00630ADF" w:rsidRDefault="00DD1AFB" w:rsidP="00630ADF">
      <w:pPr>
        <w:pStyle w:val="subsection"/>
      </w:pPr>
      <w:r w:rsidRPr="00630ADF">
        <w:tab/>
        <w:t>(1)</w:t>
      </w:r>
      <w:r w:rsidRPr="00630ADF">
        <w:tab/>
        <w:t xml:space="preserve">For the purposes of this Act, </w:t>
      </w:r>
      <w:r w:rsidRPr="00630ADF">
        <w:rPr>
          <w:b/>
          <w:i/>
        </w:rPr>
        <w:t>on</w:t>
      </w:r>
      <w:r w:rsidR="00630ADF">
        <w:rPr>
          <w:b/>
          <w:i/>
        </w:rPr>
        <w:noBreakHyphen/>
      </w:r>
      <w:r w:rsidRPr="00630ADF">
        <w:rPr>
          <w:b/>
          <w:i/>
        </w:rPr>
        <w:t>demand program service</w:t>
      </w:r>
      <w:r w:rsidRPr="00630ADF">
        <w:t xml:space="preserve"> means a service:</w:t>
      </w:r>
    </w:p>
    <w:p w14:paraId="09F84252" w14:textId="77777777" w:rsidR="00DD1AFB" w:rsidRPr="00630ADF" w:rsidRDefault="00DD1AFB" w:rsidP="00630ADF">
      <w:pPr>
        <w:pStyle w:val="paragraph"/>
      </w:pPr>
      <w:r w:rsidRPr="00630ADF">
        <w:tab/>
        <w:t>(a)</w:t>
      </w:r>
      <w:r w:rsidRPr="00630ADF">
        <w:tab/>
        <w:t>that is provided to end</w:t>
      </w:r>
      <w:r w:rsidR="00630ADF">
        <w:noBreakHyphen/>
      </w:r>
      <w:r w:rsidRPr="00630ADF">
        <w:t>users using an internet carriage service; and</w:t>
      </w:r>
    </w:p>
    <w:p w14:paraId="1414ED87" w14:textId="77777777" w:rsidR="00DD1AFB" w:rsidRPr="00630ADF" w:rsidRDefault="00DD1AFB" w:rsidP="00630ADF">
      <w:pPr>
        <w:pStyle w:val="paragraph"/>
      </w:pPr>
      <w:r w:rsidRPr="00630ADF">
        <w:tab/>
        <w:t>(b)</w:t>
      </w:r>
      <w:r w:rsidRPr="00630ADF">
        <w:tab/>
        <w:t>to the extent to which the service provides material that is identical to a program that has been, or is being, transmitted on:</w:t>
      </w:r>
    </w:p>
    <w:p w14:paraId="01E90E31" w14:textId="77777777" w:rsidR="00DD1AFB" w:rsidRPr="00630ADF" w:rsidRDefault="00DD1AFB" w:rsidP="00630ADF">
      <w:pPr>
        <w:pStyle w:val="paragraphsub"/>
      </w:pPr>
      <w:r w:rsidRPr="00630ADF">
        <w:tab/>
        <w:t>(i)</w:t>
      </w:r>
      <w:r w:rsidRPr="00630ADF">
        <w:tab/>
        <w:t>a commercial television broadcasting service provided under a commercial television broadcasting licence; or</w:t>
      </w:r>
    </w:p>
    <w:p w14:paraId="64D21F7A" w14:textId="77777777" w:rsidR="00DD1AFB" w:rsidRPr="00630ADF" w:rsidRDefault="00DD1AFB" w:rsidP="00630ADF">
      <w:pPr>
        <w:pStyle w:val="paragraphsub"/>
      </w:pPr>
      <w:r w:rsidRPr="00630ADF">
        <w:tab/>
        <w:t>(ii)</w:t>
      </w:r>
      <w:r w:rsidRPr="00630ADF">
        <w:tab/>
        <w:t>a subscription television broadcasting service provided under a subscription television broadcasting licence; or</w:t>
      </w:r>
    </w:p>
    <w:p w14:paraId="6C0E7592" w14:textId="77777777" w:rsidR="00DD1AFB" w:rsidRPr="00630ADF" w:rsidRDefault="00DD1AFB" w:rsidP="00630ADF">
      <w:pPr>
        <w:pStyle w:val="paragraphsub"/>
      </w:pPr>
      <w:r w:rsidRPr="00630ADF">
        <w:tab/>
        <w:t>(iii)</w:t>
      </w:r>
      <w:r w:rsidRPr="00630ADF">
        <w:tab/>
        <w:t>a subscription television narrowcasting service; or</w:t>
      </w:r>
    </w:p>
    <w:p w14:paraId="01C14240" w14:textId="77777777" w:rsidR="00DD1AFB" w:rsidRPr="00630ADF" w:rsidRDefault="00DD1AFB" w:rsidP="00630ADF">
      <w:pPr>
        <w:pStyle w:val="paragraphsub"/>
      </w:pPr>
      <w:r w:rsidRPr="00630ADF">
        <w:tab/>
        <w:t>(iv)</w:t>
      </w:r>
      <w:r w:rsidRPr="00630ADF">
        <w:tab/>
        <w:t>a television broadcasting service provided by the Australian Broadcasting Corporation; or</w:t>
      </w:r>
    </w:p>
    <w:p w14:paraId="6E174D6A" w14:textId="77777777" w:rsidR="00DD1AFB" w:rsidRPr="00630ADF" w:rsidRDefault="00DD1AFB" w:rsidP="00630ADF">
      <w:pPr>
        <w:pStyle w:val="paragraphsub"/>
      </w:pPr>
      <w:r w:rsidRPr="00630ADF">
        <w:tab/>
        <w:t>(v)</w:t>
      </w:r>
      <w:r w:rsidRPr="00630ADF">
        <w:tab/>
        <w:t>a television broadcasting service provided by the Special Broadcasting Service Corporation.</w:t>
      </w:r>
    </w:p>
    <w:p w14:paraId="0F01D63F" w14:textId="77777777" w:rsidR="00DD1AFB" w:rsidRPr="00630ADF" w:rsidRDefault="00DD1AFB" w:rsidP="00630ADF">
      <w:pPr>
        <w:pStyle w:val="subsection"/>
      </w:pPr>
      <w:r w:rsidRPr="00630ADF">
        <w:tab/>
        <w:t>(2)</w:t>
      </w:r>
      <w:r w:rsidRPr="00630ADF">
        <w:tab/>
        <w:t xml:space="preserve">For the purposes of </w:t>
      </w:r>
      <w:r w:rsidR="00FB3B08" w:rsidRPr="00630ADF">
        <w:t>subsection (</w:t>
      </w:r>
      <w:r w:rsidRPr="00630ADF">
        <w:t>1),</w:t>
      </w:r>
      <w:r w:rsidRPr="00630ADF">
        <w:rPr>
          <w:b/>
          <w:i/>
        </w:rPr>
        <w:t xml:space="preserve"> </w:t>
      </w:r>
      <w:r w:rsidRPr="00630ADF">
        <w:t>in determining whether material is identical to a program, disregard any differences that are attributable to the technical characteristics of the provision or transmission (for example, video resolution or sound quality).</w:t>
      </w:r>
    </w:p>
    <w:p w14:paraId="5484E74F" w14:textId="77777777" w:rsidR="00DD1AFB" w:rsidRPr="00630ADF" w:rsidRDefault="00DD1AFB" w:rsidP="00630ADF">
      <w:pPr>
        <w:pStyle w:val="subsection"/>
      </w:pPr>
      <w:r w:rsidRPr="00630ADF">
        <w:tab/>
        <w:t>(3)</w:t>
      </w:r>
      <w:r w:rsidRPr="00630ADF">
        <w:tab/>
        <w:t xml:space="preserve">For the purposes of </w:t>
      </w:r>
      <w:r w:rsidR="00FB3B08" w:rsidRPr="00630ADF">
        <w:t>subsection (</w:t>
      </w:r>
      <w:r w:rsidRPr="00630ADF">
        <w:t>1), in determining whether material is identical to a program, disregard the presence or absence of:</w:t>
      </w:r>
    </w:p>
    <w:p w14:paraId="09AA92ED" w14:textId="77777777" w:rsidR="00DD1AFB" w:rsidRPr="00630ADF" w:rsidRDefault="00DD1AFB" w:rsidP="00630ADF">
      <w:pPr>
        <w:pStyle w:val="paragraph"/>
      </w:pPr>
      <w:r w:rsidRPr="00630ADF">
        <w:tab/>
        <w:t>(a)</w:t>
      </w:r>
      <w:r w:rsidRPr="00630ADF">
        <w:tab/>
        <w:t>a watermark</w:t>
      </w:r>
      <w:r w:rsidR="00630ADF">
        <w:noBreakHyphen/>
      </w:r>
      <w:r w:rsidRPr="00630ADF">
        <w:t>type logo; or</w:t>
      </w:r>
    </w:p>
    <w:p w14:paraId="6FD33DAD" w14:textId="77777777" w:rsidR="00DD1AFB" w:rsidRPr="00630ADF" w:rsidRDefault="00DD1AFB" w:rsidP="00630ADF">
      <w:pPr>
        <w:pStyle w:val="paragraph"/>
      </w:pPr>
      <w:r w:rsidRPr="00630ADF">
        <w:tab/>
        <w:t>(b)</w:t>
      </w:r>
      <w:r w:rsidRPr="00630ADF">
        <w:tab/>
        <w:t>a watermark</w:t>
      </w:r>
      <w:r w:rsidR="00630ADF">
        <w:noBreakHyphen/>
      </w:r>
      <w:r w:rsidRPr="00630ADF">
        <w:t>type insignia.</w:t>
      </w:r>
    </w:p>
    <w:p w14:paraId="15F1FCCD" w14:textId="77777777" w:rsidR="00DD1AFB" w:rsidRPr="00630ADF" w:rsidRDefault="00DD1AFB" w:rsidP="00630ADF">
      <w:pPr>
        <w:pStyle w:val="subsection"/>
      </w:pPr>
      <w:r w:rsidRPr="00630ADF">
        <w:tab/>
        <w:t>(4)</w:t>
      </w:r>
      <w:r w:rsidRPr="00630ADF">
        <w:tab/>
        <w:t xml:space="preserve">An expression used in </w:t>
      </w:r>
      <w:r w:rsidR="00F71CEE" w:rsidRPr="00630ADF">
        <w:t>paragraph (</w:t>
      </w:r>
      <w:r w:rsidRPr="00630ADF">
        <w:t xml:space="preserve">1)(b) has the same meaning in that paragraph as it has in the </w:t>
      </w:r>
      <w:r w:rsidRPr="00630ADF">
        <w:rPr>
          <w:i/>
        </w:rPr>
        <w:t>Broadcasting Services Act 1992</w:t>
      </w:r>
      <w:r w:rsidRPr="00630ADF">
        <w:t>.</w:t>
      </w:r>
    </w:p>
    <w:p w14:paraId="7F7C0E20" w14:textId="77777777" w:rsidR="00DF5CEB" w:rsidRPr="00630ADF" w:rsidRDefault="00B97FAE" w:rsidP="00630ADF">
      <w:pPr>
        <w:pStyle w:val="ActHead5"/>
      </w:pPr>
      <w:bookmarkStart w:id="24" w:name="_Toc58500403"/>
      <w:r w:rsidRPr="008D2294">
        <w:rPr>
          <w:rStyle w:val="CharSectno"/>
        </w:rPr>
        <w:t>19</w:t>
      </w:r>
      <w:r w:rsidR="00DF5CEB" w:rsidRPr="00630ADF">
        <w:t xml:space="preserve">  Internet</w:t>
      </w:r>
      <w:bookmarkStart w:id="25" w:name="BK_S3P24L1C14"/>
      <w:bookmarkEnd w:id="25"/>
      <w:r w:rsidR="00DF5CEB" w:rsidRPr="00630ADF">
        <w:t xml:space="preserve"> service providers</w:t>
      </w:r>
      <w:bookmarkEnd w:id="24"/>
    </w:p>
    <w:p w14:paraId="5536D0AB" w14:textId="77777777" w:rsidR="00DF5CEB" w:rsidRPr="00630ADF" w:rsidRDefault="00DF5CEB" w:rsidP="00630ADF">
      <w:pPr>
        <w:pStyle w:val="SubsectionHead"/>
      </w:pPr>
      <w:r w:rsidRPr="00630ADF">
        <w:t>Basic definition</w:t>
      </w:r>
    </w:p>
    <w:p w14:paraId="32F01174" w14:textId="77777777" w:rsidR="00DF5CEB" w:rsidRPr="00630ADF" w:rsidRDefault="00DF5CEB" w:rsidP="00630ADF">
      <w:pPr>
        <w:pStyle w:val="subsection"/>
      </w:pPr>
      <w:r w:rsidRPr="00630ADF">
        <w:tab/>
        <w:t>(1)</w:t>
      </w:r>
      <w:r w:rsidRPr="00630ADF">
        <w:tab/>
        <w:t xml:space="preserve">For the purposes of this Act, if a person supplies, or proposes to supply, an internet carriage service to the public, the person is an </w:t>
      </w:r>
      <w:r w:rsidRPr="00630ADF">
        <w:rPr>
          <w:b/>
          <w:i/>
        </w:rPr>
        <w:t>internet service provider</w:t>
      </w:r>
      <w:r w:rsidRPr="00630ADF">
        <w:t>.</w:t>
      </w:r>
    </w:p>
    <w:p w14:paraId="3EDA671B" w14:textId="77777777" w:rsidR="00DF5CEB" w:rsidRPr="00630ADF" w:rsidRDefault="00DF5CEB" w:rsidP="00630ADF">
      <w:pPr>
        <w:pStyle w:val="SubsectionHead"/>
      </w:pPr>
      <w:r w:rsidRPr="00630ADF">
        <w:t>Declared internet service providers</w:t>
      </w:r>
    </w:p>
    <w:p w14:paraId="5BB25A16" w14:textId="77777777" w:rsidR="00DF5CEB" w:rsidRPr="00630ADF" w:rsidRDefault="00DF5CEB" w:rsidP="00630ADF">
      <w:pPr>
        <w:pStyle w:val="subsection"/>
      </w:pPr>
      <w:r w:rsidRPr="00630ADF">
        <w:tab/>
        <w:t>(2)</w:t>
      </w:r>
      <w:r w:rsidRPr="00630ADF">
        <w:tab/>
        <w:t xml:space="preserve">The Minister may, by legislative instrument, declare that a specified person who supplies, or proposes to supply, a specified internet carriage service is an </w:t>
      </w:r>
      <w:r w:rsidRPr="00630ADF">
        <w:rPr>
          <w:b/>
          <w:i/>
        </w:rPr>
        <w:t>internet service provider</w:t>
      </w:r>
      <w:r w:rsidRPr="00630ADF">
        <w:t xml:space="preserve"> for the purposes of this Act.</w:t>
      </w:r>
    </w:p>
    <w:p w14:paraId="6436F1AE" w14:textId="77777777" w:rsidR="00DF5CEB" w:rsidRPr="00630ADF" w:rsidRDefault="00DF5CEB" w:rsidP="00630ADF">
      <w:pPr>
        <w:pStyle w:val="notetext"/>
      </w:pPr>
      <w:r w:rsidRPr="00630ADF">
        <w:t>Note:</w:t>
      </w:r>
      <w:r w:rsidRPr="00630ADF">
        <w:tab/>
        <w:t xml:space="preserve">For specification by class, see </w:t>
      </w:r>
      <w:r w:rsidR="00FB43A4" w:rsidRPr="00630ADF">
        <w:t>sub</w:t>
      </w:r>
      <w:r w:rsidR="004F39EC" w:rsidRPr="00630ADF">
        <w:t>section 1</w:t>
      </w:r>
      <w:r w:rsidRPr="00630ADF">
        <w:t xml:space="preserve">3(3) of the </w:t>
      </w:r>
      <w:r w:rsidRPr="00630ADF">
        <w:rPr>
          <w:i/>
        </w:rPr>
        <w:t>Legislation Act 2003</w:t>
      </w:r>
      <w:r w:rsidRPr="00630ADF">
        <w:t>.</w:t>
      </w:r>
    </w:p>
    <w:p w14:paraId="2AE28B6F" w14:textId="77777777" w:rsidR="00DF5CEB" w:rsidRPr="00630ADF" w:rsidRDefault="00B97FAE" w:rsidP="00630ADF">
      <w:pPr>
        <w:pStyle w:val="ActHead5"/>
      </w:pPr>
      <w:bookmarkStart w:id="26" w:name="_Toc58500404"/>
      <w:r w:rsidRPr="008D2294">
        <w:rPr>
          <w:rStyle w:val="CharSectno"/>
        </w:rPr>
        <w:t>20</w:t>
      </w:r>
      <w:r w:rsidR="00DF5CEB" w:rsidRPr="00630ADF">
        <w:t xml:space="preserve">  Supply of internet carriage service to the public</w:t>
      </w:r>
      <w:bookmarkEnd w:id="26"/>
    </w:p>
    <w:p w14:paraId="500BF864" w14:textId="77777777" w:rsidR="00DF5CEB" w:rsidRPr="00630ADF" w:rsidRDefault="00DF5CEB" w:rsidP="00630ADF">
      <w:pPr>
        <w:pStyle w:val="subsection"/>
      </w:pPr>
      <w:r w:rsidRPr="00630ADF">
        <w:tab/>
        <w:t>(1)</w:t>
      </w:r>
      <w:r w:rsidRPr="00630ADF">
        <w:tab/>
        <w:t xml:space="preserve">This section sets out the circumstances in which an internet carriage service is taken, for the purposes of section </w:t>
      </w:r>
      <w:r w:rsidR="00B97FAE">
        <w:t>19</w:t>
      </w:r>
      <w:r w:rsidRPr="00630ADF">
        <w:t>, to be supplied to the public.</w:t>
      </w:r>
    </w:p>
    <w:p w14:paraId="7644F0B6" w14:textId="77777777" w:rsidR="00DF5CEB" w:rsidRPr="00630ADF" w:rsidRDefault="00DF5CEB" w:rsidP="00630ADF">
      <w:pPr>
        <w:pStyle w:val="subsection"/>
      </w:pPr>
      <w:r w:rsidRPr="00630ADF">
        <w:tab/>
        <w:t>(2)</w:t>
      </w:r>
      <w:r w:rsidRPr="00630ADF">
        <w:tab/>
        <w:t>If:</w:t>
      </w:r>
    </w:p>
    <w:p w14:paraId="4DD374E5" w14:textId="77777777" w:rsidR="00DF5CEB" w:rsidRPr="00630ADF" w:rsidRDefault="00DF5CEB" w:rsidP="00630ADF">
      <w:pPr>
        <w:pStyle w:val="paragraph"/>
      </w:pPr>
      <w:r w:rsidRPr="00630ADF">
        <w:tab/>
        <w:t>(a)</w:t>
      </w:r>
      <w:r w:rsidRPr="00630ADF">
        <w:tab/>
        <w:t xml:space="preserve">an internet carriage service is used for the carriage of </w:t>
      </w:r>
      <w:r w:rsidR="00127D03" w:rsidRPr="00630ADF">
        <w:t>material</w:t>
      </w:r>
      <w:r w:rsidRPr="00630ADF">
        <w:t xml:space="preserve"> between 2 end</w:t>
      </w:r>
      <w:r w:rsidR="00630ADF">
        <w:noBreakHyphen/>
      </w:r>
      <w:r w:rsidRPr="00630ADF">
        <w:t>users; and</w:t>
      </w:r>
    </w:p>
    <w:p w14:paraId="44385BEB" w14:textId="77777777" w:rsidR="00DF5CEB" w:rsidRPr="00630ADF" w:rsidRDefault="00DF5CEB" w:rsidP="00630ADF">
      <w:pPr>
        <w:pStyle w:val="paragraph"/>
      </w:pPr>
      <w:r w:rsidRPr="00630ADF">
        <w:tab/>
        <w:t>(b)</w:t>
      </w:r>
      <w:r w:rsidRPr="00630ADF">
        <w:tab/>
        <w:t>each end</w:t>
      </w:r>
      <w:r w:rsidR="00630ADF">
        <w:noBreakHyphen/>
      </w:r>
      <w:r w:rsidRPr="00630ADF">
        <w:t>user is outside the immediate circle of the supplier of the service;</w:t>
      </w:r>
    </w:p>
    <w:p w14:paraId="412B2156" w14:textId="77777777" w:rsidR="00DF5CEB" w:rsidRPr="00630ADF" w:rsidRDefault="00DF5CEB" w:rsidP="00630ADF">
      <w:pPr>
        <w:pStyle w:val="subsection2"/>
      </w:pPr>
      <w:r w:rsidRPr="00630ADF">
        <w:t>the service is supplied to the public.</w:t>
      </w:r>
    </w:p>
    <w:p w14:paraId="2EAAA75A" w14:textId="77777777" w:rsidR="00DF5CEB" w:rsidRPr="00630ADF" w:rsidRDefault="00DF5CEB" w:rsidP="00630ADF">
      <w:pPr>
        <w:pStyle w:val="notetext"/>
      </w:pPr>
      <w:r w:rsidRPr="00630ADF">
        <w:t>Note:</w:t>
      </w:r>
      <w:r w:rsidRPr="00630ADF">
        <w:tab/>
        <w:t>If a company makes internet material available for access on the internet, and an individual obtains access to the material using an internet carriage service, the company and the individual are end</w:t>
      </w:r>
      <w:r w:rsidR="00630ADF">
        <w:noBreakHyphen/>
      </w:r>
      <w:r w:rsidRPr="00630ADF">
        <w:t>users in relation to the carriage of the material by the internet carriage service.</w:t>
      </w:r>
    </w:p>
    <w:p w14:paraId="63E2E9A1" w14:textId="77777777" w:rsidR="00DF5CEB" w:rsidRPr="00630ADF" w:rsidRDefault="00DF5CEB" w:rsidP="00630ADF">
      <w:pPr>
        <w:pStyle w:val="subsection"/>
      </w:pPr>
      <w:r w:rsidRPr="00630ADF">
        <w:tab/>
        <w:t>(3)</w:t>
      </w:r>
      <w:r w:rsidRPr="00630ADF">
        <w:tab/>
        <w:t>If:</w:t>
      </w:r>
    </w:p>
    <w:p w14:paraId="1329BFB3" w14:textId="77777777" w:rsidR="00DF5CEB" w:rsidRPr="00630ADF" w:rsidRDefault="00DF5CEB" w:rsidP="00630ADF">
      <w:pPr>
        <w:pStyle w:val="paragraph"/>
      </w:pPr>
      <w:r w:rsidRPr="00630ADF">
        <w:tab/>
        <w:t>(a)</w:t>
      </w:r>
      <w:r w:rsidRPr="00630ADF">
        <w:tab/>
        <w:t>an internet carriage service is used to supply point</w:t>
      </w:r>
      <w:r w:rsidR="00630ADF">
        <w:noBreakHyphen/>
      </w:r>
      <w:r w:rsidRPr="00630ADF">
        <w:t>to</w:t>
      </w:r>
      <w:r w:rsidR="00630ADF">
        <w:noBreakHyphen/>
      </w:r>
      <w:r w:rsidRPr="00630ADF">
        <w:t>multipoint services to end</w:t>
      </w:r>
      <w:r w:rsidR="00630ADF">
        <w:noBreakHyphen/>
      </w:r>
      <w:r w:rsidRPr="00630ADF">
        <w:t>users; and</w:t>
      </w:r>
    </w:p>
    <w:p w14:paraId="43ABF352" w14:textId="77777777" w:rsidR="00DF5CEB" w:rsidRPr="00630ADF" w:rsidRDefault="00DF5CEB" w:rsidP="00630ADF">
      <w:pPr>
        <w:pStyle w:val="paragraph"/>
      </w:pPr>
      <w:r w:rsidRPr="00630ADF">
        <w:tab/>
        <w:t>(b)</w:t>
      </w:r>
      <w:r w:rsidRPr="00630ADF">
        <w:tab/>
        <w:t>at least one end</w:t>
      </w:r>
      <w:r w:rsidR="00630ADF">
        <w:noBreakHyphen/>
      </w:r>
      <w:r w:rsidRPr="00630ADF">
        <w:t>user is outside the immediate circle of the supplier of the service;</w:t>
      </w:r>
    </w:p>
    <w:p w14:paraId="36A25A98" w14:textId="77777777" w:rsidR="00DF5CEB" w:rsidRPr="00630ADF" w:rsidRDefault="00DF5CEB" w:rsidP="00630ADF">
      <w:pPr>
        <w:pStyle w:val="subsection2"/>
      </w:pPr>
      <w:r w:rsidRPr="00630ADF">
        <w:t>the service is supplied to the public.</w:t>
      </w:r>
    </w:p>
    <w:p w14:paraId="0D7A4FD7" w14:textId="77777777" w:rsidR="00DD1AFB" w:rsidRPr="00630ADF" w:rsidRDefault="00B97FAE" w:rsidP="00630ADF">
      <w:pPr>
        <w:pStyle w:val="ActHead5"/>
      </w:pPr>
      <w:bookmarkStart w:id="27" w:name="_Toc58500405"/>
      <w:r w:rsidRPr="008D2294">
        <w:rPr>
          <w:rStyle w:val="CharSectno"/>
        </w:rPr>
        <w:t>21</w:t>
      </w:r>
      <w:r w:rsidR="00DD1AFB" w:rsidRPr="00630ADF">
        <w:t xml:space="preserve">  Consent</w:t>
      </w:r>
      <w:bookmarkEnd w:id="27"/>
    </w:p>
    <w:p w14:paraId="28559DAF" w14:textId="77777777" w:rsidR="00DD1AFB" w:rsidRPr="00630ADF" w:rsidRDefault="00DD1AFB" w:rsidP="00630ADF">
      <w:pPr>
        <w:pStyle w:val="subsection"/>
      </w:pPr>
      <w:r w:rsidRPr="00630ADF">
        <w:tab/>
      </w:r>
      <w:r w:rsidRPr="00630ADF">
        <w:tab/>
        <w:t>For the purposes of the application of this Act to an intimate image</w:t>
      </w:r>
      <w:r w:rsidR="0093249D" w:rsidRPr="00630ADF">
        <w:t xml:space="preserve"> or private sexual material</w:t>
      </w:r>
      <w:r w:rsidRPr="00630ADF">
        <w:t xml:space="preserve">, </w:t>
      </w:r>
      <w:r w:rsidRPr="00630ADF">
        <w:rPr>
          <w:b/>
          <w:i/>
        </w:rPr>
        <w:t>consent</w:t>
      </w:r>
      <w:r w:rsidRPr="00630ADF">
        <w:t xml:space="preserve"> means consent that is:</w:t>
      </w:r>
    </w:p>
    <w:p w14:paraId="778F0D59" w14:textId="77777777" w:rsidR="00DD1AFB" w:rsidRPr="00630ADF" w:rsidRDefault="00DD1AFB" w:rsidP="00630ADF">
      <w:pPr>
        <w:pStyle w:val="paragraph"/>
      </w:pPr>
      <w:r w:rsidRPr="00630ADF">
        <w:tab/>
        <w:t>(a)</w:t>
      </w:r>
      <w:r w:rsidRPr="00630ADF">
        <w:tab/>
        <w:t>express; and</w:t>
      </w:r>
    </w:p>
    <w:p w14:paraId="46001A2D" w14:textId="77777777" w:rsidR="00DD1AFB" w:rsidRPr="00630ADF" w:rsidRDefault="00DD1AFB" w:rsidP="00630ADF">
      <w:pPr>
        <w:pStyle w:val="paragraph"/>
      </w:pPr>
      <w:r w:rsidRPr="00630ADF">
        <w:tab/>
        <w:t>(b)</w:t>
      </w:r>
      <w:r w:rsidRPr="00630ADF">
        <w:tab/>
        <w:t>voluntary; and</w:t>
      </w:r>
    </w:p>
    <w:p w14:paraId="0CF8FA28" w14:textId="77777777" w:rsidR="00DD1AFB" w:rsidRPr="00630ADF" w:rsidRDefault="00DD1AFB" w:rsidP="00630ADF">
      <w:pPr>
        <w:pStyle w:val="paragraph"/>
      </w:pPr>
      <w:r w:rsidRPr="00630ADF">
        <w:tab/>
        <w:t>(c)</w:t>
      </w:r>
      <w:r w:rsidRPr="00630ADF">
        <w:tab/>
        <w:t>informed;</w:t>
      </w:r>
    </w:p>
    <w:p w14:paraId="46A180C9" w14:textId="77777777" w:rsidR="00DD1AFB" w:rsidRPr="00630ADF" w:rsidRDefault="00DD1AFB" w:rsidP="00630ADF">
      <w:pPr>
        <w:pStyle w:val="subsection2"/>
      </w:pPr>
      <w:r w:rsidRPr="00630ADF">
        <w:t>but does not include:</w:t>
      </w:r>
    </w:p>
    <w:p w14:paraId="3CD677F6" w14:textId="77777777" w:rsidR="00DD1AFB" w:rsidRPr="00630ADF" w:rsidRDefault="00DD1AFB" w:rsidP="00630ADF">
      <w:pPr>
        <w:pStyle w:val="paragraph"/>
      </w:pPr>
      <w:r w:rsidRPr="00630ADF">
        <w:tab/>
        <w:t>(d)</w:t>
      </w:r>
      <w:r w:rsidRPr="00630ADF">
        <w:tab/>
        <w:t>consent given by a child; or</w:t>
      </w:r>
    </w:p>
    <w:p w14:paraId="0AC4E326" w14:textId="77777777" w:rsidR="00DD1AFB" w:rsidRPr="00630ADF" w:rsidRDefault="00DD1AFB" w:rsidP="00630ADF">
      <w:pPr>
        <w:pStyle w:val="paragraph"/>
      </w:pPr>
      <w:r w:rsidRPr="00630ADF">
        <w:tab/>
        <w:t>(e)</w:t>
      </w:r>
      <w:r w:rsidRPr="00630ADF">
        <w:tab/>
        <w:t>consent given by an adult who is in a mental or physical condition (whether temporary or permanent) that:</w:t>
      </w:r>
    </w:p>
    <w:p w14:paraId="3E4AE6EC" w14:textId="77777777" w:rsidR="00DD1AFB" w:rsidRPr="00630ADF" w:rsidRDefault="00DD1AFB" w:rsidP="00630ADF">
      <w:pPr>
        <w:pStyle w:val="paragraphsub"/>
      </w:pPr>
      <w:r w:rsidRPr="00630ADF">
        <w:tab/>
        <w:t>(i)</w:t>
      </w:r>
      <w:r w:rsidRPr="00630ADF">
        <w:tab/>
        <w:t>makes the adult incapable of giving consent; or</w:t>
      </w:r>
    </w:p>
    <w:p w14:paraId="5A89B576" w14:textId="77777777" w:rsidR="00DD1AFB" w:rsidRPr="00630ADF" w:rsidRDefault="00DD1AFB" w:rsidP="00630ADF">
      <w:pPr>
        <w:pStyle w:val="paragraphsub"/>
      </w:pPr>
      <w:r w:rsidRPr="00630ADF">
        <w:tab/>
        <w:t>(ii)</w:t>
      </w:r>
      <w:r w:rsidRPr="00630ADF">
        <w:tab/>
        <w:t>substantially impairs the capacity of the adult to give consent.</w:t>
      </w:r>
    </w:p>
    <w:p w14:paraId="700365E0" w14:textId="77777777" w:rsidR="00DD1AFB" w:rsidRPr="00630ADF" w:rsidRDefault="00B97FAE" w:rsidP="00630ADF">
      <w:pPr>
        <w:pStyle w:val="ActHead5"/>
      </w:pPr>
      <w:bookmarkStart w:id="28" w:name="_Toc58500406"/>
      <w:r w:rsidRPr="008D2294">
        <w:rPr>
          <w:rStyle w:val="CharSectno"/>
        </w:rPr>
        <w:t>22</w:t>
      </w:r>
      <w:r w:rsidR="00DD1AFB" w:rsidRPr="00630ADF">
        <w:t xml:space="preserve">  Crown to be bound</w:t>
      </w:r>
      <w:bookmarkEnd w:id="28"/>
    </w:p>
    <w:p w14:paraId="4D6845CC" w14:textId="77777777" w:rsidR="00DD1AFB" w:rsidRPr="00630ADF" w:rsidRDefault="00DD1AFB" w:rsidP="00630ADF">
      <w:pPr>
        <w:pStyle w:val="subsection"/>
      </w:pPr>
      <w:r w:rsidRPr="00630ADF">
        <w:tab/>
      </w:r>
      <w:r w:rsidRPr="00630ADF">
        <w:tab/>
        <w:t>This Act binds the Crown in each of its capacities.</w:t>
      </w:r>
    </w:p>
    <w:p w14:paraId="344A9407" w14:textId="77777777" w:rsidR="00DD1AFB" w:rsidRPr="00630ADF" w:rsidRDefault="00B97FAE" w:rsidP="00630ADF">
      <w:pPr>
        <w:pStyle w:val="ActHead5"/>
      </w:pPr>
      <w:bookmarkStart w:id="29" w:name="_Toc58500407"/>
      <w:r w:rsidRPr="008D2294">
        <w:rPr>
          <w:rStyle w:val="CharSectno"/>
        </w:rPr>
        <w:t>23</w:t>
      </w:r>
      <w:r w:rsidR="00DD1AFB" w:rsidRPr="00630ADF">
        <w:t xml:space="preserve">  Application of this Act</w:t>
      </w:r>
      <w:bookmarkEnd w:id="29"/>
    </w:p>
    <w:p w14:paraId="2C1DA01E" w14:textId="77777777" w:rsidR="00DD1AFB" w:rsidRPr="00630ADF" w:rsidRDefault="00DD1AFB" w:rsidP="00630ADF">
      <w:pPr>
        <w:pStyle w:val="subsection"/>
      </w:pPr>
      <w:r w:rsidRPr="00630ADF">
        <w:tab/>
        <w:t>(1)</w:t>
      </w:r>
      <w:r w:rsidRPr="00630ADF">
        <w:tab/>
        <w:t>This Act extends to every external Territory.</w:t>
      </w:r>
    </w:p>
    <w:p w14:paraId="079474FF" w14:textId="77777777" w:rsidR="00DD1AFB" w:rsidRPr="00630ADF" w:rsidRDefault="00DD1AFB" w:rsidP="00630ADF">
      <w:pPr>
        <w:pStyle w:val="subsection"/>
      </w:pPr>
      <w:r w:rsidRPr="00630ADF">
        <w:tab/>
        <w:t>(2)</w:t>
      </w:r>
      <w:r w:rsidRPr="00630ADF">
        <w:tab/>
        <w:t>This Act extends to acts, omissions, matters and things outside Australia.</w:t>
      </w:r>
    </w:p>
    <w:p w14:paraId="655902CC" w14:textId="77777777" w:rsidR="00DD1AFB" w:rsidRPr="00630ADF" w:rsidRDefault="00B97FAE" w:rsidP="00630ADF">
      <w:pPr>
        <w:pStyle w:val="ActHead5"/>
      </w:pPr>
      <w:bookmarkStart w:id="30" w:name="_Toc58500408"/>
      <w:r w:rsidRPr="008D2294">
        <w:rPr>
          <w:rStyle w:val="CharSectno"/>
        </w:rPr>
        <w:t>24</w:t>
      </w:r>
      <w:r w:rsidR="00DD1AFB" w:rsidRPr="00630ADF">
        <w:t xml:space="preserve">  Convention on the Rights of the Child</w:t>
      </w:r>
      <w:bookmarkEnd w:id="30"/>
    </w:p>
    <w:p w14:paraId="22CD33BD" w14:textId="77777777" w:rsidR="00DD1AFB" w:rsidRPr="00630ADF" w:rsidRDefault="00DD1AFB" w:rsidP="00630ADF">
      <w:pPr>
        <w:pStyle w:val="subsection"/>
      </w:pPr>
      <w:r w:rsidRPr="00630ADF">
        <w:tab/>
        <w:t>(1)</w:t>
      </w:r>
      <w:r w:rsidRPr="00630ADF">
        <w:tab/>
        <w:t>The Commissioner must, as appropriate, have regard to the Convention on the Rights of the Child in the performance of functions:</w:t>
      </w:r>
    </w:p>
    <w:p w14:paraId="35469527" w14:textId="77777777" w:rsidR="00DD1AFB" w:rsidRPr="00630ADF" w:rsidRDefault="00DD1AFB" w:rsidP="00630ADF">
      <w:pPr>
        <w:pStyle w:val="paragraph"/>
      </w:pPr>
      <w:r w:rsidRPr="00630ADF">
        <w:tab/>
        <w:t>(a)</w:t>
      </w:r>
      <w:r w:rsidRPr="00630ADF">
        <w:tab/>
        <w:t>conferred by or under this Act; and</w:t>
      </w:r>
    </w:p>
    <w:p w14:paraId="6FD4DB8C" w14:textId="77777777" w:rsidR="00DD1AFB" w:rsidRPr="00630ADF" w:rsidRDefault="00DD1AFB" w:rsidP="00630ADF">
      <w:pPr>
        <w:pStyle w:val="paragraph"/>
      </w:pPr>
      <w:r w:rsidRPr="00630ADF">
        <w:tab/>
        <w:t>(b)</w:t>
      </w:r>
      <w:r w:rsidRPr="00630ADF">
        <w:tab/>
        <w:t>in relation to Australian children.</w:t>
      </w:r>
    </w:p>
    <w:p w14:paraId="53F776A8" w14:textId="77777777" w:rsidR="00DD1AFB" w:rsidRPr="00630ADF" w:rsidRDefault="00DD1AFB" w:rsidP="00630ADF">
      <w:pPr>
        <w:pStyle w:val="subsection"/>
      </w:pPr>
      <w:r w:rsidRPr="00630ADF">
        <w:tab/>
        <w:t>(2)</w:t>
      </w:r>
      <w:r w:rsidRPr="00630ADF">
        <w:tab/>
      </w:r>
      <w:r w:rsidR="00FB3B08" w:rsidRPr="00630ADF">
        <w:t>Subsection (</w:t>
      </w:r>
      <w:r w:rsidRPr="00630ADF">
        <w:t>1) does not limit the matters to which the Commissioner may have regard.</w:t>
      </w:r>
    </w:p>
    <w:p w14:paraId="578FDAFB" w14:textId="77777777" w:rsidR="00DD1AFB" w:rsidRPr="00630ADF" w:rsidRDefault="00DD1AFB" w:rsidP="00630ADF">
      <w:pPr>
        <w:pStyle w:val="ActHead2"/>
        <w:pageBreakBefore/>
      </w:pPr>
      <w:bookmarkStart w:id="31" w:name="_Toc58500409"/>
      <w:r w:rsidRPr="008D2294">
        <w:rPr>
          <w:rStyle w:val="CharPartNo"/>
        </w:rPr>
        <w:t>Part 2</w:t>
      </w:r>
      <w:r w:rsidRPr="00630ADF">
        <w:t>—</w:t>
      </w:r>
      <w:r w:rsidRPr="008D2294">
        <w:rPr>
          <w:rStyle w:val="CharPartText"/>
        </w:rPr>
        <w:t>eSafety Commissioner</w:t>
      </w:r>
      <w:bookmarkEnd w:id="31"/>
    </w:p>
    <w:p w14:paraId="44D0A1C1" w14:textId="77777777" w:rsidR="00DD1AFB" w:rsidRPr="008D2294" w:rsidRDefault="00DD1AFB" w:rsidP="00630ADF">
      <w:pPr>
        <w:pStyle w:val="Header"/>
      </w:pPr>
      <w:r w:rsidRPr="008D2294">
        <w:rPr>
          <w:rStyle w:val="CharDivNo"/>
        </w:rPr>
        <w:t xml:space="preserve"> </w:t>
      </w:r>
      <w:r w:rsidRPr="008D2294">
        <w:rPr>
          <w:rStyle w:val="CharDivText"/>
        </w:rPr>
        <w:t xml:space="preserve"> </w:t>
      </w:r>
    </w:p>
    <w:p w14:paraId="12DA4966" w14:textId="77777777" w:rsidR="00DD1AFB" w:rsidRPr="00630ADF" w:rsidRDefault="00B97FAE" w:rsidP="00630ADF">
      <w:pPr>
        <w:pStyle w:val="ActHead5"/>
      </w:pPr>
      <w:bookmarkStart w:id="32" w:name="_Toc58500410"/>
      <w:r w:rsidRPr="008D2294">
        <w:rPr>
          <w:rStyle w:val="CharSectno"/>
        </w:rPr>
        <w:t>25</w:t>
      </w:r>
      <w:r w:rsidR="00DD1AFB" w:rsidRPr="00630ADF">
        <w:t xml:space="preserve">  Simplified outline of this Part</w:t>
      </w:r>
      <w:bookmarkEnd w:id="32"/>
    </w:p>
    <w:p w14:paraId="5B3E9130" w14:textId="77777777" w:rsidR="00DD1AFB" w:rsidRPr="00630ADF" w:rsidRDefault="00DD1AFB" w:rsidP="00630ADF">
      <w:pPr>
        <w:pStyle w:val="SOBullet"/>
      </w:pPr>
      <w:r w:rsidRPr="00630ADF">
        <w:t>•</w:t>
      </w:r>
      <w:r w:rsidRPr="00630ADF">
        <w:tab/>
        <w:t>There is to be an eSafety Commissioner.</w:t>
      </w:r>
    </w:p>
    <w:p w14:paraId="0A54D50D" w14:textId="77777777" w:rsidR="009641F1" w:rsidRPr="00630ADF" w:rsidRDefault="009641F1" w:rsidP="00630ADF">
      <w:pPr>
        <w:pStyle w:val="SOBullet"/>
      </w:pPr>
      <w:r w:rsidRPr="00630ADF">
        <w:t>•</w:t>
      </w:r>
      <w:r w:rsidRPr="00630ADF">
        <w:tab/>
        <w:t>The functions of the Commissioner include:</w:t>
      </w:r>
    </w:p>
    <w:p w14:paraId="737E1BCD" w14:textId="77777777" w:rsidR="009641F1" w:rsidRPr="00630ADF" w:rsidRDefault="009641F1" w:rsidP="00630ADF">
      <w:pPr>
        <w:pStyle w:val="SOPara"/>
      </w:pPr>
      <w:r w:rsidRPr="00630ADF">
        <w:tab/>
        <w:t>(a)</w:t>
      </w:r>
      <w:r w:rsidRPr="00630ADF">
        <w:tab/>
        <w:t>promoting online safety for Australians; and</w:t>
      </w:r>
    </w:p>
    <w:p w14:paraId="47FD7DA2" w14:textId="77777777" w:rsidR="009641F1" w:rsidRPr="00630ADF" w:rsidRDefault="009641F1" w:rsidP="00630ADF">
      <w:pPr>
        <w:pStyle w:val="SOPara"/>
      </w:pPr>
      <w:r w:rsidRPr="00630ADF">
        <w:tab/>
        <w:t>(b)</w:t>
      </w:r>
      <w:r w:rsidRPr="00630ADF">
        <w:tab/>
        <w:t>administering a complaints system for cyber</w:t>
      </w:r>
      <w:r w:rsidR="00630ADF">
        <w:noBreakHyphen/>
      </w:r>
      <w:r w:rsidRPr="00630ADF">
        <w:t>bullying material targeted at an Australian child; and</w:t>
      </w:r>
    </w:p>
    <w:p w14:paraId="62C99AEC" w14:textId="77777777" w:rsidR="009641F1" w:rsidRPr="00630ADF" w:rsidRDefault="009641F1" w:rsidP="00630ADF">
      <w:pPr>
        <w:pStyle w:val="SOPara"/>
      </w:pPr>
      <w:r w:rsidRPr="00630ADF">
        <w:tab/>
        <w:t>(c)</w:t>
      </w:r>
      <w:r w:rsidRPr="00630ADF">
        <w:tab/>
        <w:t>administering a complaints system for cyber</w:t>
      </w:r>
      <w:r w:rsidR="00630ADF">
        <w:noBreakHyphen/>
      </w:r>
      <w:r w:rsidRPr="00630ADF">
        <w:t>abuse material targeted at an Australian adult; and</w:t>
      </w:r>
    </w:p>
    <w:p w14:paraId="6B493F3A" w14:textId="77777777" w:rsidR="009641F1" w:rsidRPr="00630ADF" w:rsidRDefault="009641F1" w:rsidP="00630ADF">
      <w:pPr>
        <w:pStyle w:val="SOPara"/>
      </w:pPr>
      <w:r w:rsidRPr="00630ADF">
        <w:tab/>
        <w:t>(d)</w:t>
      </w:r>
      <w:r w:rsidRPr="00630ADF">
        <w:tab/>
        <w:t>administering a complaints and objections system for non</w:t>
      </w:r>
      <w:r w:rsidR="00630ADF">
        <w:noBreakHyphen/>
      </w:r>
      <w:r w:rsidRPr="00630ADF">
        <w:t>consensual sharing of intimate images; and</w:t>
      </w:r>
    </w:p>
    <w:p w14:paraId="740B78B2" w14:textId="77777777" w:rsidR="009641F1" w:rsidRPr="00630ADF" w:rsidRDefault="009641F1" w:rsidP="00630ADF">
      <w:pPr>
        <w:pStyle w:val="SOPara"/>
      </w:pPr>
      <w:r w:rsidRPr="00630ADF">
        <w:tab/>
        <w:t>(e)</w:t>
      </w:r>
      <w:r w:rsidRPr="00630ADF">
        <w:tab/>
        <w:t>administering the online content scheme; and</w:t>
      </w:r>
    </w:p>
    <w:p w14:paraId="772242C4" w14:textId="77777777" w:rsidR="00DD1AFB" w:rsidRPr="00630ADF" w:rsidRDefault="009641F1" w:rsidP="00630ADF">
      <w:pPr>
        <w:pStyle w:val="SOPara"/>
      </w:pPr>
      <w:r w:rsidRPr="00630ADF">
        <w:tab/>
        <w:t>(f)</w:t>
      </w:r>
      <w:r w:rsidRPr="00630ADF">
        <w:tab/>
        <w:t xml:space="preserve">coordinating activities of Commonwealth Departments, authorities and agencies relating to online safety for </w:t>
      </w:r>
      <w:r w:rsidR="0040443E" w:rsidRPr="00630ADF">
        <w:t>Australians</w:t>
      </w:r>
      <w:r w:rsidRPr="00630ADF">
        <w:t>.</w:t>
      </w:r>
    </w:p>
    <w:p w14:paraId="78684E03" w14:textId="77777777" w:rsidR="00DD1AFB" w:rsidRPr="00630ADF" w:rsidRDefault="00DD1AFB" w:rsidP="00630ADF">
      <w:pPr>
        <w:pStyle w:val="notetext"/>
      </w:pPr>
      <w:r w:rsidRPr="00630ADF">
        <w:t>Note:</w:t>
      </w:r>
      <w:r w:rsidRPr="00630ADF">
        <w:tab/>
        <w:t>For a</w:t>
      </w:r>
      <w:r w:rsidRPr="00630ADF">
        <w:rPr>
          <w:noProof/>
        </w:rPr>
        <w:t>dministrative provisions relating</w:t>
      </w:r>
      <w:r w:rsidR="00CF2046" w:rsidRPr="00630ADF">
        <w:rPr>
          <w:noProof/>
        </w:rPr>
        <w:t xml:space="preserve"> to the Commissioner, see Part 11</w:t>
      </w:r>
      <w:r w:rsidRPr="00630ADF">
        <w:rPr>
          <w:noProof/>
        </w:rPr>
        <w:t>.</w:t>
      </w:r>
    </w:p>
    <w:p w14:paraId="5485D02F" w14:textId="77777777" w:rsidR="00DD1AFB" w:rsidRPr="00630ADF" w:rsidRDefault="00B97FAE" w:rsidP="00630ADF">
      <w:pPr>
        <w:pStyle w:val="ActHead5"/>
      </w:pPr>
      <w:bookmarkStart w:id="33" w:name="_Toc58500411"/>
      <w:r w:rsidRPr="008D2294">
        <w:rPr>
          <w:rStyle w:val="CharSectno"/>
        </w:rPr>
        <w:t>26</w:t>
      </w:r>
      <w:r w:rsidR="00DD1AFB" w:rsidRPr="00630ADF">
        <w:t xml:space="preserve">  eSafety Commissioner</w:t>
      </w:r>
      <w:bookmarkEnd w:id="33"/>
    </w:p>
    <w:p w14:paraId="2C908819" w14:textId="77777777" w:rsidR="00DD1AFB" w:rsidRPr="00630ADF" w:rsidRDefault="00DD1AFB" w:rsidP="00630ADF">
      <w:pPr>
        <w:pStyle w:val="subsection"/>
      </w:pPr>
      <w:r w:rsidRPr="00630ADF">
        <w:tab/>
      </w:r>
      <w:r w:rsidRPr="00630ADF">
        <w:tab/>
        <w:t>There is to be an eSafety Commissioner.</w:t>
      </w:r>
    </w:p>
    <w:p w14:paraId="3FC1E593" w14:textId="77777777" w:rsidR="00DD1AFB" w:rsidRPr="00630ADF" w:rsidRDefault="00DD1AFB" w:rsidP="00630ADF">
      <w:pPr>
        <w:pStyle w:val="notetext"/>
      </w:pPr>
      <w:r w:rsidRPr="00630ADF">
        <w:t>Note:</w:t>
      </w:r>
      <w:r w:rsidRPr="00630ADF">
        <w:tab/>
        <w:t xml:space="preserve">In this Act, </w:t>
      </w:r>
      <w:r w:rsidRPr="00630ADF">
        <w:rPr>
          <w:b/>
          <w:i/>
        </w:rPr>
        <w:t>Commissioner</w:t>
      </w:r>
      <w:r w:rsidRPr="00630ADF">
        <w:t xml:space="preserve"> means the eSafety Commissioner (see </w:t>
      </w:r>
      <w:r w:rsidR="00E122E2" w:rsidRPr="00630ADF">
        <w:t>section </w:t>
      </w:r>
      <w:r w:rsidR="00B97FAE">
        <w:t>5</w:t>
      </w:r>
      <w:r w:rsidRPr="00630ADF">
        <w:t>).</w:t>
      </w:r>
    </w:p>
    <w:p w14:paraId="0C90FE9D" w14:textId="77777777" w:rsidR="00DD1AFB" w:rsidRPr="00630ADF" w:rsidRDefault="00B97FAE" w:rsidP="00630ADF">
      <w:pPr>
        <w:pStyle w:val="ActHead5"/>
      </w:pPr>
      <w:bookmarkStart w:id="34" w:name="_Toc58500412"/>
      <w:r w:rsidRPr="008D2294">
        <w:rPr>
          <w:rStyle w:val="CharSectno"/>
        </w:rPr>
        <w:t>27</w:t>
      </w:r>
      <w:r w:rsidR="00DD1AFB" w:rsidRPr="00630ADF">
        <w:t xml:space="preserve">  Functions of the Commissioner</w:t>
      </w:r>
      <w:bookmarkEnd w:id="34"/>
    </w:p>
    <w:p w14:paraId="31848814" w14:textId="77777777" w:rsidR="00DD1AFB" w:rsidRPr="00630ADF" w:rsidRDefault="00DD1AFB" w:rsidP="00630ADF">
      <w:pPr>
        <w:pStyle w:val="subsection"/>
      </w:pPr>
      <w:r w:rsidRPr="00630ADF">
        <w:tab/>
        <w:t>(1)</w:t>
      </w:r>
      <w:r w:rsidRPr="00630ADF">
        <w:tab/>
        <w:t>The functions of the Commissioner are:</w:t>
      </w:r>
    </w:p>
    <w:p w14:paraId="44654633" w14:textId="77777777" w:rsidR="00DD1AFB" w:rsidRPr="00630ADF" w:rsidRDefault="00DD1AFB" w:rsidP="00630ADF">
      <w:pPr>
        <w:pStyle w:val="paragraph"/>
      </w:pPr>
      <w:r w:rsidRPr="00630ADF">
        <w:tab/>
        <w:t>(a)</w:t>
      </w:r>
      <w:r w:rsidRPr="00630ADF">
        <w:tab/>
        <w:t>such functions as are conferred on the Commissioner by:</w:t>
      </w:r>
    </w:p>
    <w:p w14:paraId="7C42F1AF" w14:textId="77777777" w:rsidR="00DD1AFB" w:rsidRPr="00630ADF" w:rsidRDefault="009641F1" w:rsidP="00630ADF">
      <w:pPr>
        <w:pStyle w:val="paragraphsub"/>
      </w:pPr>
      <w:r w:rsidRPr="00630ADF">
        <w:tab/>
        <w:t>(i)</w:t>
      </w:r>
      <w:r w:rsidRPr="00630ADF">
        <w:tab/>
        <w:t>this Act; or</w:t>
      </w:r>
    </w:p>
    <w:p w14:paraId="2F3EBAA4" w14:textId="77777777" w:rsidR="00DD1AFB" w:rsidRPr="00630ADF" w:rsidRDefault="009641F1" w:rsidP="00630ADF">
      <w:pPr>
        <w:pStyle w:val="paragraphsub"/>
      </w:pPr>
      <w:r w:rsidRPr="00630ADF">
        <w:tab/>
        <w:t>(i</w:t>
      </w:r>
      <w:r w:rsidR="00DD1AFB" w:rsidRPr="00630ADF">
        <w:t>i)</w:t>
      </w:r>
      <w:r w:rsidR="00DD1AFB" w:rsidRPr="00630ADF">
        <w:tab/>
        <w:t>any other law of the Commonwealth; and</w:t>
      </w:r>
    </w:p>
    <w:p w14:paraId="148AE6FE" w14:textId="77777777" w:rsidR="00DD1AFB" w:rsidRPr="00630ADF" w:rsidRDefault="00DD1AFB" w:rsidP="00630ADF">
      <w:pPr>
        <w:pStyle w:val="paragraph"/>
      </w:pPr>
      <w:r w:rsidRPr="00630ADF">
        <w:tab/>
        <w:t>(b)</w:t>
      </w:r>
      <w:r w:rsidRPr="00630ADF">
        <w:tab/>
        <w:t>to promote online safety for Australians; and</w:t>
      </w:r>
    </w:p>
    <w:p w14:paraId="2FCC67B4" w14:textId="77777777" w:rsidR="00DD1AFB" w:rsidRPr="00630ADF" w:rsidRDefault="00DD1AFB" w:rsidP="00630ADF">
      <w:pPr>
        <w:pStyle w:val="paragraph"/>
      </w:pPr>
      <w:r w:rsidRPr="00630ADF">
        <w:tab/>
        <w:t>(c)</w:t>
      </w:r>
      <w:r w:rsidRPr="00630ADF">
        <w:tab/>
        <w:t>to support and encourage the implementation of measures to improve online safety for Australians; and</w:t>
      </w:r>
    </w:p>
    <w:p w14:paraId="4FB33E87" w14:textId="77777777" w:rsidR="00DD1AFB" w:rsidRPr="00630ADF" w:rsidRDefault="00DD1AFB" w:rsidP="00630ADF">
      <w:pPr>
        <w:pStyle w:val="paragraph"/>
      </w:pPr>
      <w:r w:rsidRPr="00630ADF">
        <w:tab/>
        <w:t>(d)</w:t>
      </w:r>
      <w:r w:rsidRPr="00630ADF">
        <w:tab/>
        <w:t xml:space="preserve">to coordinate activities of Commonwealth Departments, authorities and agencies relating to online safety for </w:t>
      </w:r>
      <w:r w:rsidR="00E208F9" w:rsidRPr="00630ADF">
        <w:t>Australians</w:t>
      </w:r>
      <w:r w:rsidRPr="00630ADF">
        <w:t>; and</w:t>
      </w:r>
    </w:p>
    <w:p w14:paraId="2A72AE97" w14:textId="77777777" w:rsidR="00DD1AFB" w:rsidRPr="00630ADF" w:rsidRDefault="00DD1AFB" w:rsidP="00630ADF">
      <w:pPr>
        <w:pStyle w:val="paragraph"/>
      </w:pPr>
      <w:r w:rsidRPr="00630ADF">
        <w:tab/>
        <w:t>(e)</w:t>
      </w:r>
      <w:r w:rsidRPr="00630ADF">
        <w:tab/>
        <w:t>to collect, analyse, interpret and disseminate information relating to online safety for Australians; and</w:t>
      </w:r>
    </w:p>
    <w:p w14:paraId="0CA09FC4" w14:textId="77777777" w:rsidR="00DD1AFB" w:rsidRPr="00630ADF" w:rsidRDefault="00DD1AFB" w:rsidP="00630ADF">
      <w:pPr>
        <w:pStyle w:val="paragraph"/>
      </w:pPr>
      <w:r w:rsidRPr="00630ADF">
        <w:tab/>
        <w:t>(f)</w:t>
      </w:r>
      <w:r w:rsidRPr="00630ADF">
        <w:tab/>
        <w:t>to support, encourage, conduct, accredit and evaluate educational, promotional and community awareness programs that are relevant to online safety for Australians; and</w:t>
      </w:r>
    </w:p>
    <w:p w14:paraId="091DCB91" w14:textId="77777777" w:rsidR="00DD1AFB" w:rsidRPr="00630ADF" w:rsidRDefault="00DD1AFB" w:rsidP="00630ADF">
      <w:pPr>
        <w:pStyle w:val="paragraph"/>
      </w:pPr>
      <w:r w:rsidRPr="00630ADF">
        <w:tab/>
        <w:t>(g)</w:t>
      </w:r>
      <w:r w:rsidRPr="00630ADF">
        <w:tab/>
        <w:t>to make, on behalf of the Commonwealth, grants of financial assistance in relation to online safety for Australians; and</w:t>
      </w:r>
    </w:p>
    <w:p w14:paraId="57173757" w14:textId="77777777" w:rsidR="00DD1AFB" w:rsidRPr="00630ADF" w:rsidRDefault="00DD1AFB" w:rsidP="00630ADF">
      <w:pPr>
        <w:pStyle w:val="paragraph"/>
      </w:pPr>
      <w:r w:rsidRPr="00630ADF">
        <w:tab/>
        <w:t>(h)</w:t>
      </w:r>
      <w:r w:rsidRPr="00630ADF">
        <w:tab/>
        <w:t>to support, encourage, conduct and evaluate research about online safety for Australians; and</w:t>
      </w:r>
    </w:p>
    <w:p w14:paraId="30B2F141" w14:textId="77777777" w:rsidR="00DD1AFB" w:rsidRPr="00630ADF" w:rsidRDefault="00DD1AFB" w:rsidP="00630ADF">
      <w:pPr>
        <w:pStyle w:val="paragraph"/>
      </w:pPr>
      <w:r w:rsidRPr="00630ADF">
        <w:tab/>
        <w:t>(i)</w:t>
      </w:r>
      <w:r w:rsidRPr="00630ADF">
        <w:tab/>
        <w:t>to publish (whether on the internet or otherwise) reports and papers relating to online safety for Australians; and</w:t>
      </w:r>
    </w:p>
    <w:p w14:paraId="5BDE0CA0" w14:textId="77777777" w:rsidR="00DD1AFB" w:rsidRPr="00630ADF" w:rsidRDefault="00DD1AFB" w:rsidP="00630ADF">
      <w:pPr>
        <w:pStyle w:val="paragraph"/>
      </w:pPr>
      <w:r w:rsidRPr="00630ADF">
        <w:tab/>
        <w:t>(j)</w:t>
      </w:r>
      <w:r w:rsidRPr="00630ADF">
        <w:tab/>
        <w:t>to give the Minister reports about online safety for Australians; and</w:t>
      </w:r>
    </w:p>
    <w:p w14:paraId="709730EF" w14:textId="77777777" w:rsidR="00DD1AFB" w:rsidRPr="00630ADF" w:rsidRDefault="00DD1AFB" w:rsidP="00630ADF">
      <w:pPr>
        <w:pStyle w:val="paragraph"/>
      </w:pPr>
      <w:r w:rsidRPr="00630ADF">
        <w:tab/>
        <w:t>(k)</w:t>
      </w:r>
      <w:r w:rsidRPr="00630ADF">
        <w:tab/>
        <w:t>to advise the Minister about online safety for Australians; and</w:t>
      </w:r>
    </w:p>
    <w:p w14:paraId="733D46B8" w14:textId="77777777" w:rsidR="00DD1AFB" w:rsidRPr="00630ADF" w:rsidRDefault="00DD1AFB" w:rsidP="00630ADF">
      <w:pPr>
        <w:pStyle w:val="paragraph"/>
      </w:pPr>
      <w:r w:rsidRPr="00630ADF">
        <w:tab/>
        <w:t>(l)</w:t>
      </w:r>
      <w:r w:rsidRPr="00630ADF">
        <w:tab/>
        <w:t>to consult and cooperate with other persons, organisations and governments on online safety for Australians; and</w:t>
      </w:r>
    </w:p>
    <w:p w14:paraId="10CEF177" w14:textId="77777777" w:rsidR="00DD1AFB" w:rsidRPr="00630ADF" w:rsidRDefault="00DD1AFB" w:rsidP="00630ADF">
      <w:pPr>
        <w:pStyle w:val="paragraph"/>
      </w:pPr>
      <w:r w:rsidRPr="00630ADF">
        <w:tab/>
        <w:t>(m)</w:t>
      </w:r>
      <w:r w:rsidRPr="00630ADF">
        <w:tab/>
        <w:t>to advise and assist persons in relation to their obligations under this Act; and</w:t>
      </w:r>
    </w:p>
    <w:p w14:paraId="6E121601" w14:textId="77777777" w:rsidR="00DD1AFB" w:rsidRPr="00630ADF" w:rsidRDefault="00DD1AFB" w:rsidP="00630ADF">
      <w:pPr>
        <w:pStyle w:val="paragraph"/>
      </w:pPr>
      <w:r w:rsidRPr="00630ADF">
        <w:tab/>
        <w:t>(n)</w:t>
      </w:r>
      <w:r w:rsidRPr="00630ADF">
        <w:tab/>
        <w:t>to monitor compliance with this Act; and</w:t>
      </w:r>
    </w:p>
    <w:p w14:paraId="46E311E9" w14:textId="77777777" w:rsidR="00DD1AFB" w:rsidRPr="00630ADF" w:rsidRDefault="00DD1AFB" w:rsidP="00630ADF">
      <w:pPr>
        <w:pStyle w:val="paragraph"/>
      </w:pPr>
      <w:r w:rsidRPr="00630ADF">
        <w:tab/>
        <w:t>(o)</w:t>
      </w:r>
      <w:r w:rsidRPr="00630ADF">
        <w:tab/>
        <w:t>to promote compliance with this Act; and</w:t>
      </w:r>
    </w:p>
    <w:p w14:paraId="1032E0B4" w14:textId="77777777" w:rsidR="00DD1AFB" w:rsidRPr="00630ADF" w:rsidRDefault="00DD1AFB" w:rsidP="00630ADF">
      <w:pPr>
        <w:pStyle w:val="paragraph"/>
      </w:pPr>
      <w:r w:rsidRPr="00630ADF">
        <w:tab/>
        <w:t>(p)</w:t>
      </w:r>
      <w:r w:rsidRPr="00630ADF">
        <w:tab/>
        <w:t>to formulate, in writing, guidelines or statements that:</w:t>
      </w:r>
    </w:p>
    <w:p w14:paraId="0AE310B1" w14:textId="77777777" w:rsidR="00DD1AFB" w:rsidRPr="00630ADF" w:rsidRDefault="00DD1AFB" w:rsidP="00630ADF">
      <w:pPr>
        <w:pStyle w:val="paragraphsub"/>
      </w:pPr>
      <w:r w:rsidRPr="00630ADF">
        <w:tab/>
        <w:t>(i)</w:t>
      </w:r>
      <w:r w:rsidRPr="00630ADF">
        <w:tab/>
        <w:t>recommend best practices for persons and bodies involved in online safety for Australians; and</w:t>
      </w:r>
    </w:p>
    <w:p w14:paraId="44040BBA" w14:textId="77777777" w:rsidR="00DD1AFB" w:rsidRPr="00630ADF" w:rsidRDefault="00DD1AFB" w:rsidP="00630ADF">
      <w:pPr>
        <w:pStyle w:val="paragraphsub"/>
      </w:pPr>
      <w:r w:rsidRPr="00630ADF">
        <w:tab/>
        <w:t>(ii)</w:t>
      </w:r>
      <w:r w:rsidRPr="00630ADF">
        <w:tab/>
        <w:t xml:space="preserve">are directed towards facilitating the timely and appropriate resolution of incidents involving material </w:t>
      </w:r>
      <w:r w:rsidR="00A22403" w:rsidRPr="00630ADF">
        <w:t>provided on a social media service, relevant electronic service or designated internet service</w:t>
      </w:r>
      <w:r w:rsidRPr="00630ADF">
        <w:t>; and</w:t>
      </w:r>
    </w:p>
    <w:p w14:paraId="6A42A59A" w14:textId="77777777" w:rsidR="00DD1AFB" w:rsidRPr="00630ADF" w:rsidRDefault="00DD1AFB" w:rsidP="00630ADF">
      <w:pPr>
        <w:pStyle w:val="paragraph"/>
      </w:pPr>
      <w:r w:rsidRPr="00630ADF">
        <w:tab/>
        <w:t>(q)</w:t>
      </w:r>
      <w:r w:rsidRPr="00630ADF">
        <w:tab/>
        <w:t xml:space="preserve">to promote guidelines and statements formulated under </w:t>
      </w:r>
      <w:r w:rsidR="00F71CEE" w:rsidRPr="00630ADF">
        <w:t>paragraph (</w:t>
      </w:r>
      <w:r w:rsidRPr="00630ADF">
        <w:t>p); and</w:t>
      </w:r>
    </w:p>
    <w:p w14:paraId="19D7E648" w14:textId="77777777" w:rsidR="00DD1AFB" w:rsidRPr="00630ADF" w:rsidRDefault="00DD1AFB" w:rsidP="00630ADF">
      <w:pPr>
        <w:pStyle w:val="paragraph"/>
      </w:pPr>
      <w:r w:rsidRPr="00630ADF">
        <w:tab/>
        <w:t>(r)</w:t>
      </w:r>
      <w:r w:rsidRPr="00630ADF">
        <w:tab/>
        <w:t>such other functions (if any) as are specified in the legislative rules; and</w:t>
      </w:r>
    </w:p>
    <w:p w14:paraId="0AAA09C3" w14:textId="77777777" w:rsidR="00DD1AFB" w:rsidRPr="00630ADF" w:rsidRDefault="00DD1AFB" w:rsidP="00630ADF">
      <w:pPr>
        <w:pStyle w:val="paragraph"/>
      </w:pPr>
      <w:r w:rsidRPr="00630ADF">
        <w:tab/>
        <w:t>(s)</w:t>
      </w:r>
      <w:r w:rsidRPr="00630ADF">
        <w:tab/>
        <w:t>to do anything incidental to or conducive to the performance of any of the above functions.</w:t>
      </w:r>
    </w:p>
    <w:p w14:paraId="38453AC2" w14:textId="77777777" w:rsidR="00DD1AFB" w:rsidRPr="00630ADF" w:rsidRDefault="00DD1AFB" w:rsidP="00630ADF">
      <w:pPr>
        <w:pStyle w:val="SubsectionHead"/>
      </w:pPr>
      <w:r w:rsidRPr="00630ADF">
        <w:t>Grants</w:t>
      </w:r>
    </w:p>
    <w:p w14:paraId="52EBF1CD" w14:textId="77777777" w:rsidR="00DD1AFB" w:rsidRPr="00630ADF" w:rsidRDefault="00DD1AFB" w:rsidP="00630ADF">
      <w:pPr>
        <w:pStyle w:val="subsection"/>
      </w:pPr>
      <w:r w:rsidRPr="00630ADF">
        <w:tab/>
        <w:t>(2)</w:t>
      </w:r>
      <w:r w:rsidRPr="00630ADF">
        <w:tab/>
        <w:t xml:space="preserve">Financial assistance may be granted under </w:t>
      </w:r>
      <w:r w:rsidR="00F71CEE" w:rsidRPr="00630ADF">
        <w:t>paragraph (</w:t>
      </w:r>
      <w:r w:rsidRPr="00630ADF">
        <w:t>1)(g) to:</w:t>
      </w:r>
    </w:p>
    <w:p w14:paraId="40A830B2" w14:textId="77777777" w:rsidR="00DD1AFB" w:rsidRPr="00630ADF" w:rsidRDefault="00DD1AFB" w:rsidP="00630ADF">
      <w:pPr>
        <w:pStyle w:val="paragraph"/>
      </w:pPr>
      <w:r w:rsidRPr="00630ADF">
        <w:tab/>
        <w:t>(a)</w:t>
      </w:r>
      <w:r w:rsidRPr="00630ADF">
        <w:tab/>
        <w:t>a State; or</w:t>
      </w:r>
    </w:p>
    <w:p w14:paraId="0F60F3BC" w14:textId="77777777" w:rsidR="00DD1AFB" w:rsidRPr="00630ADF" w:rsidRDefault="00DD1AFB" w:rsidP="00630ADF">
      <w:pPr>
        <w:pStyle w:val="paragraph"/>
      </w:pPr>
      <w:r w:rsidRPr="00630ADF">
        <w:tab/>
        <w:t>(b)</w:t>
      </w:r>
      <w:r w:rsidRPr="00630ADF">
        <w:tab/>
        <w:t>a Territory; or</w:t>
      </w:r>
    </w:p>
    <w:p w14:paraId="15732953" w14:textId="77777777" w:rsidR="00DD1AFB" w:rsidRPr="00630ADF" w:rsidRDefault="00DD1AFB" w:rsidP="00630ADF">
      <w:pPr>
        <w:pStyle w:val="paragraph"/>
      </w:pPr>
      <w:r w:rsidRPr="00630ADF">
        <w:tab/>
        <w:t>(c)</w:t>
      </w:r>
      <w:r w:rsidRPr="00630ADF">
        <w:tab/>
        <w:t>a person other than a State or Territory.</w:t>
      </w:r>
    </w:p>
    <w:p w14:paraId="7E050733" w14:textId="77777777" w:rsidR="00DD1AFB" w:rsidRPr="00630ADF" w:rsidRDefault="00DD1AFB" w:rsidP="00630ADF">
      <w:pPr>
        <w:pStyle w:val="subsection"/>
      </w:pPr>
      <w:r w:rsidRPr="00630ADF">
        <w:tab/>
        <w:t>(3)</w:t>
      </w:r>
      <w:r w:rsidRPr="00630ADF">
        <w:tab/>
        <w:t xml:space="preserve">The terms and conditions on which financial assistance is granted under </w:t>
      </w:r>
      <w:r w:rsidR="00F71CEE" w:rsidRPr="00630ADF">
        <w:t>paragraph (</w:t>
      </w:r>
      <w:r w:rsidRPr="00630ADF">
        <w:t>1)(g) are to be set out in a written agreement between the Commonwealth and the grant recipient.</w:t>
      </w:r>
    </w:p>
    <w:p w14:paraId="21F23C9F" w14:textId="77777777" w:rsidR="00DD1AFB" w:rsidRPr="00630ADF" w:rsidRDefault="00DD1AFB" w:rsidP="00630ADF">
      <w:pPr>
        <w:pStyle w:val="subsection"/>
      </w:pPr>
      <w:r w:rsidRPr="00630ADF">
        <w:tab/>
        <w:t>(4)</w:t>
      </w:r>
      <w:r w:rsidRPr="00630ADF">
        <w:tab/>
        <w:t xml:space="preserve">An agreement under </w:t>
      </w:r>
      <w:r w:rsidR="00FB3B08" w:rsidRPr="00630ADF">
        <w:t>subsection (</w:t>
      </w:r>
      <w:r w:rsidRPr="00630ADF">
        <w:t>3) is to be entered into by the Commissioner on behalf of the Commonwealth.</w:t>
      </w:r>
    </w:p>
    <w:p w14:paraId="650C546F" w14:textId="77777777" w:rsidR="00DD1AFB" w:rsidRPr="00630ADF" w:rsidRDefault="00DD1AFB" w:rsidP="00630ADF">
      <w:pPr>
        <w:pStyle w:val="SubsectionHead"/>
      </w:pPr>
      <w:r w:rsidRPr="00630ADF">
        <w:t>Guidelines and statements are not legislative instruments</w:t>
      </w:r>
    </w:p>
    <w:p w14:paraId="25101AC4" w14:textId="77777777" w:rsidR="00DD1AFB" w:rsidRPr="00630ADF" w:rsidRDefault="00DD1AFB" w:rsidP="00630ADF">
      <w:pPr>
        <w:pStyle w:val="subsection"/>
      </w:pPr>
      <w:r w:rsidRPr="00630ADF">
        <w:tab/>
        <w:t>(5)</w:t>
      </w:r>
      <w:r w:rsidRPr="00630ADF">
        <w:tab/>
        <w:t xml:space="preserve">Guidelines and statements formulated under </w:t>
      </w:r>
      <w:r w:rsidR="00F71CEE" w:rsidRPr="00630ADF">
        <w:t>paragraph (</w:t>
      </w:r>
      <w:r w:rsidRPr="00630ADF">
        <w:t>1)(p) are not legislative instruments.</w:t>
      </w:r>
    </w:p>
    <w:p w14:paraId="75DF8F04" w14:textId="77777777" w:rsidR="00DD1AFB" w:rsidRPr="00630ADF" w:rsidRDefault="00B97FAE" w:rsidP="00630ADF">
      <w:pPr>
        <w:pStyle w:val="ActHead5"/>
      </w:pPr>
      <w:bookmarkStart w:id="35" w:name="_Toc58500413"/>
      <w:r w:rsidRPr="008D2294">
        <w:rPr>
          <w:rStyle w:val="CharSectno"/>
        </w:rPr>
        <w:t>28</w:t>
      </w:r>
      <w:r w:rsidR="00DD1AFB" w:rsidRPr="00630ADF">
        <w:t xml:space="preserve">  Powers of the Commissioner</w:t>
      </w:r>
      <w:bookmarkEnd w:id="35"/>
    </w:p>
    <w:p w14:paraId="1C7E870A" w14:textId="77777777" w:rsidR="00DD1AFB" w:rsidRPr="00630ADF" w:rsidRDefault="00DD1AFB" w:rsidP="00630ADF">
      <w:pPr>
        <w:pStyle w:val="subsection"/>
      </w:pPr>
      <w:r w:rsidRPr="00630ADF">
        <w:tab/>
      </w:r>
      <w:r w:rsidRPr="00630ADF">
        <w:tab/>
        <w:t xml:space="preserve">The Commissioner has power to do all things necessary or convenient to be done for or in connection with the performance of </w:t>
      </w:r>
      <w:r w:rsidR="00D3011D" w:rsidRPr="00630ADF">
        <w:t>the Commissioner’s</w:t>
      </w:r>
      <w:r w:rsidRPr="00630ADF">
        <w:t xml:space="preserve"> functions.</w:t>
      </w:r>
    </w:p>
    <w:p w14:paraId="3D0F4467" w14:textId="77777777" w:rsidR="00DD1AFB" w:rsidRPr="00630ADF" w:rsidRDefault="00DD1AFB" w:rsidP="00630ADF">
      <w:pPr>
        <w:pStyle w:val="notetext"/>
      </w:pPr>
      <w:r w:rsidRPr="00630ADF">
        <w:t>Note:</w:t>
      </w:r>
      <w:r w:rsidRPr="00630ADF">
        <w:tab/>
        <w:t>For supplementary powers, see section </w:t>
      </w:r>
      <w:r w:rsidR="00B97FAE">
        <w:t>178</w:t>
      </w:r>
      <w:r w:rsidRPr="00630ADF">
        <w:t>.</w:t>
      </w:r>
    </w:p>
    <w:p w14:paraId="0DBFFEFC" w14:textId="77777777" w:rsidR="00DD1AFB" w:rsidRPr="00630ADF" w:rsidRDefault="00DD1AFB" w:rsidP="00630ADF">
      <w:pPr>
        <w:pStyle w:val="ActHead2"/>
      </w:pPr>
      <w:bookmarkStart w:id="36" w:name="_Toc58500414"/>
      <w:r w:rsidRPr="008D2294">
        <w:rPr>
          <w:rStyle w:val="CharPartNo"/>
        </w:rPr>
        <w:t>Part 3</w:t>
      </w:r>
      <w:r w:rsidRPr="00630ADF">
        <w:t>—</w:t>
      </w:r>
      <w:r w:rsidRPr="008D2294">
        <w:rPr>
          <w:rStyle w:val="CharPartText"/>
        </w:rPr>
        <w:t>Complaints</w:t>
      </w:r>
      <w:r w:rsidR="00A87250" w:rsidRPr="008D2294">
        <w:rPr>
          <w:rStyle w:val="CharPartText"/>
        </w:rPr>
        <w:t>,</w:t>
      </w:r>
      <w:r w:rsidRPr="008D2294">
        <w:rPr>
          <w:rStyle w:val="CharPartText"/>
        </w:rPr>
        <w:t xml:space="preserve"> objections</w:t>
      </w:r>
      <w:r w:rsidR="00A87250" w:rsidRPr="008D2294">
        <w:rPr>
          <w:rStyle w:val="CharPartText"/>
        </w:rPr>
        <w:t xml:space="preserve"> and investigations</w:t>
      </w:r>
      <w:bookmarkEnd w:id="36"/>
    </w:p>
    <w:p w14:paraId="19A5BBAD" w14:textId="77777777" w:rsidR="00DD1AFB" w:rsidRPr="00630ADF" w:rsidRDefault="00127D03" w:rsidP="00630ADF">
      <w:pPr>
        <w:pStyle w:val="ActHead3"/>
      </w:pPr>
      <w:bookmarkStart w:id="37" w:name="_Toc58500415"/>
      <w:r w:rsidRPr="008D2294">
        <w:rPr>
          <w:rStyle w:val="CharDivNo"/>
        </w:rPr>
        <w:t>Division 1</w:t>
      </w:r>
      <w:r w:rsidR="00DD1AFB" w:rsidRPr="00630ADF">
        <w:t>—</w:t>
      </w:r>
      <w:r w:rsidR="00DD1AFB" w:rsidRPr="008D2294">
        <w:rPr>
          <w:rStyle w:val="CharDivText"/>
        </w:rPr>
        <w:t>Introduction</w:t>
      </w:r>
      <w:bookmarkEnd w:id="37"/>
    </w:p>
    <w:p w14:paraId="061DA32F" w14:textId="77777777" w:rsidR="00DD1AFB" w:rsidRPr="00630ADF" w:rsidRDefault="00B97FAE" w:rsidP="00630ADF">
      <w:pPr>
        <w:pStyle w:val="ActHead5"/>
      </w:pPr>
      <w:bookmarkStart w:id="38" w:name="_Toc58500416"/>
      <w:r w:rsidRPr="008D2294">
        <w:rPr>
          <w:rStyle w:val="CharSectno"/>
        </w:rPr>
        <w:t>29</w:t>
      </w:r>
      <w:r w:rsidR="00DD1AFB" w:rsidRPr="00630ADF">
        <w:t xml:space="preserve">  Simplified outline of this Part</w:t>
      </w:r>
      <w:bookmarkEnd w:id="38"/>
    </w:p>
    <w:p w14:paraId="3A09F28E" w14:textId="77777777" w:rsidR="00DD1AFB" w:rsidRPr="00630ADF" w:rsidRDefault="00DD1AFB" w:rsidP="00630ADF">
      <w:pPr>
        <w:pStyle w:val="SOBullet"/>
      </w:pPr>
      <w:r w:rsidRPr="00630ADF">
        <w:rPr>
          <w:szCs w:val="22"/>
        </w:rPr>
        <w:t>•</w:t>
      </w:r>
      <w:r w:rsidRPr="00630ADF">
        <w:rPr>
          <w:sz w:val="28"/>
        </w:rPr>
        <w:tab/>
      </w:r>
      <w:r w:rsidRPr="00630ADF">
        <w:t>There is a complaints system for cyber</w:t>
      </w:r>
      <w:r w:rsidR="00630ADF">
        <w:noBreakHyphen/>
      </w:r>
      <w:r w:rsidRPr="00630ADF">
        <w:t>bullying material targeted at an Australian child.</w:t>
      </w:r>
    </w:p>
    <w:p w14:paraId="2AAAF912" w14:textId="77777777" w:rsidR="00DD1AFB" w:rsidRPr="00630ADF" w:rsidRDefault="00DD1AFB" w:rsidP="00630ADF">
      <w:pPr>
        <w:pStyle w:val="SOBullet"/>
      </w:pPr>
      <w:r w:rsidRPr="00630ADF">
        <w:t>•</w:t>
      </w:r>
      <w:r w:rsidRPr="00630ADF">
        <w:tab/>
        <w:t>There is a complaints and objections system for non</w:t>
      </w:r>
      <w:r w:rsidR="00630ADF">
        <w:noBreakHyphen/>
      </w:r>
      <w:r w:rsidRPr="00630ADF">
        <w:t>consensual sharing of intimate images.</w:t>
      </w:r>
    </w:p>
    <w:p w14:paraId="7C21E5F3" w14:textId="77777777" w:rsidR="009641F1" w:rsidRPr="00630ADF" w:rsidRDefault="009641F1" w:rsidP="00630ADF">
      <w:pPr>
        <w:pStyle w:val="SOBullet"/>
      </w:pPr>
      <w:r w:rsidRPr="00630ADF">
        <w:rPr>
          <w:szCs w:val="22"/>
        </w:rPr>
        <w:t>•</w:t>
      </w:r>
      <w:r w:rsidRPr="00630ADF">
        <w:rPr>
          <w:sz w:val="28"/>
        </w:rPr>
        <w:tab/>
      </w:r>
      <w:r w:rsidRPr="00630ADF">
        <w:t>There is a complaints system for cyber</w:t>
      </w:r>
      <w:r w:rsidR="00630ADF">
        <w:noBreakHyphen/>
      </w:r>
      <w:r w:rsidRPr="00630ADF">
        <w:t>abuse material targeted at an Australian adult.</w:t>
      </w:r>
    </w:p>
    <w:p w14:paraId="3B7FA73E" w14:textId="77777777" w:rsidR="00254EE1" w:rsidRPr="00630ADF" w:rsidRDefault="00254EE1" w:rsidP="00630ADF">
      <w:pPr>
        <w:pStyle w:val="SOBullet"/>
      </w:pPr>
      <w:r w:rsidRPr="00630ADF">
        <w:rPr>
          <w:szCs w:val="22"/>
        </w:rPr>
        <w:t>•</w:t>
      </w:r>
      <w:r w:rsidRPr="00630ADF">
        <w:rPr>
          <w:sz w:val="28"/>
        </w:rPr>
        <w:tab/>
      </w:r>
      <w:r w:rsidRPr="00630ADF">
        <w:t>There is a complaints system relating to the online content scheme.</w:t>
      </w:r>
    </w:p>
    <w:p w14:paraId="2B3FDB0E" w14:textId="77777777" w:rsidR="00DD1AFB" w:rsidRPr="00630ADF" w:rsidRDefault="00FB43A4" w:rsidP="00630ADF">
      <w:pPr>
        <w:pStyle w:val="ActHead3"/>
        <w:pageBreakBefore/>
      </w:pPr>
      <w:bookmarkStart w:id="39" w:name="_Toc58500417"/>
      <w:r w:rsidRPr="008D2294">
        <w:rPr>
          <w:rStyle w:val="CharDivNo"/>
        </w:rPr>
        <w:t>Division 2</w:t>
      </w:r>
      <w:r w:rsidR="00DD1AFB" w:rsidRPr="00630ADF">
        <w:t>—</w:t>
      </w:r>
      <w:r w:rsidR="00DD1AFB" w:rsidRPr="008D2294">
        <w:rPr>
          <w:rStyle w:val="CharDivText"/>
        </w:rPr>
        <w:t>Complaints about cyber</w:t>
      </w:r>
      <w:r w:rsidR="00630ADF" w:rsidRPr="008D2294">
        <w:rPr>
          <w:rStyle w:val="CharDivText"/>
        </w:rPr>
        <w:noBreakHyphen/>
      </w:r>
      <w:r w:rsidR="00DD1AFB" w:rsidRPr="008D2294">
        <w:rPr>
          <w:rStyle w:val="CharDivText"/>
        </w:rPr>
        <w:t>bullying material</w:t>
      </w:r>
      <w:r w:rsidR="005076F8" w:rsidRPr="008D2294">
        <w:rPr>
          <w:rStyle w:val="CharDivText"/>
        </w:rPr>
        <w:t xml:space="preserve"> targeted at an Australian child</w:t>
      </w:r>
      <w:bookmarkEnd w:id="39"/>
    </w:p>
    <w:p w14:paraId="4BC36048" w14:textId="77777777" w:rsidR="00B25D10" w:rsidRPr="00630ADF" w:rsidRDefault="00B97FAE" w:rsidP="00630ADF">
      <w:pPr>
        <w:pStyle w:val="ActHead5"/>
      </w:pPr>
      <w:bookmarkStart w:id="40" w:name="_Toc58500418"/>
      <w:r w:rsidRPr="008D2294">
        <w:rPr>
          <w:rStyle w:val="CharSectno"/>
        </w:rPr>
        <w:t>30</w:t>
      </w:r>
      <w:r w:rsidR="00B25D10" w:rsidRPr="00630ADF">
        <w:t xml:space="preserve">  Complaints about cyber</w:t>
      </w:r>
      <w:r w:rsidR="00630ADF">
        <w:noBreakHyphen/>
      </w:r>
      <w:r w:rsidR="00B25D10" w:rsidRPr="00630ADF">
        <w:t>bullying material</w:t>
      </w:r>
      <w:bookmarkEnd w:id="40"/>
    </w:p>
    <w:p w14:paraId="21518CD7" w14:textId="77777777" w:rsidR="00B25D10" w:rsidRPr="00630ADF" w:rsidRDefault="00B25D10" w:rsidP="00630ADF">
      <w:pPr>
        <w:pStyle w:val="SubsectionHead"/>
      </w:pPr>
      <w:r w:rsidRPr="00630ADF">
        <w:t>Complaint made by an Australian child</w:t>
      </w:r>
    </w:p>
    <w:p w14:paraId="5094D00C" w14:textId="77777777" w:rsidR="00B25D10" w:rsidRPr="00630ADF" w:rsidRDefault="00B25D10" w:rsidP="00630ADF">
      <w:pPr>
        <w:pStyle w:val="subsection"/>
      </w:pPr>
      <w:r w:rsidRPr="00630ADF">
        <w:tab/>
        <w:t>(1)</w:t>
      </w:r>
      <w:r w:rsidRPr="00630ADF">
        <w:tab/>
        <w:t>If an Australian child has reason to believe that the child was or is the target of cyber</w:t>
      </w:r>
      <w:r w:rsidR="00630ADF">
        <w:noBreakHyphen/>
      </w:r>
      <w:r w:rsidRPr="00630ADF">
        <w:t>bullying material that has been, or is being, provided on:</w:t>
      </w:r>
    </w:p>
    <w:p w14:paraId="77FE422F" w14:textId="77777777" w:rsidR="00B25D10" w:rsidRPr="00630ADF" w:rsidRDefault="00B25D10" w:rsidP="00630ADF">
      <w:pPr>
        <w:pStyle w:val="paragraph"/>
      </w:pPr>
      <w:r w:rsidRPr="00630ADF">
        <w:tab/>
        <w:t>(a)</w:t>
      </w:r>
      <w:r w:rsidRPr="00630ADF">
        <w:tab/>
        <w:t>a particular social media service; or</w:t>
      </w:r>
    </w:p>
    <w:p w14:paraId="703DFF81" w14:textId="77777777" w:rsidR="00B25D10" w:rsidRPr="00630ADF" w:rsidRDefault="00B25D10" w:rsidP="00630ADF">
      <w:pPr>
        <w:pStyle w:val="paragraph"/>
      </w:pPr>
      <w:r w:rsidRPr="00630ADF">
        <w:tab/>
        <w:t>(b)</w:t>
      </w:r>
      <w:r w:rsidRPr="00630ADF">
        <w:tab/>
        <w:t>a particular relevant electronic service; or</w:t>
      </w:r>
    </w:p>
    <w:p w14:paraId="157FF093" w14:textId="77777777" w:rsidR="00B25D10" w:rsidRPr="00630ADF" w:rsidRDefault="00B25D10" w:rsidP="00630ADF">
      <w:pPr>
        <w:pStyle w:val="paragraph"/>
      </w:pPr>
      <w:r w:rsidRPr="00630ADF">
        <w:tab/>
        <w:t>(c)</w:t>
      </w:r>
      <w:r w:rsidRPr="00630ADF">
        <w:tab/>
        <w:t>a particular designated internet service;</w:t>
      </w:r>
    </w:p>
    <w:p w14:paraId="683D02DA" w14:textId="77777777" w:rsidR="00B25D10" w:rsidRPr="00630ADF" w:rsidRDefault="00B25D10" w:rsidP="00630ADF">
      <w:pPr>
        <w:pStyle w:val="subsection2"/>
      </w:pPr>
      <w:r w:rsidRPr="00630ADF">
        <w:t>the child may make a complaint to the Commissioner about the matter.</w:t>
      </w:r>
    </w:p>
    <w:p w14:paraId="07A36208" w14:textId="77777777" w:rsidR="00B25D10" w:rsidRPr="00630ADF" w:rsidRDefault="00B25D10" w:rsidP="00630ADF">
      <w:pPr>
        <w:pStyle w:val="SubsectionHead"/>
      </w:pPr>
      <w:r w:rsidRPr="00630ADF">
        <w:t>Complaint made on behalf of an Australian child</w:t>
      </w:r>
    </w:p>
    <w:p w14:paraId="21F4718C" w14:textId="77777777" w:rsidR="00B25D10" w:rsidRPr="00630ADF" w:rsidRDefault="00B25D10" w:rsidP="00630ADF">
      <w:pPr>
        <w:pStyle w:val="subsection"/>
      </w:pPr>
      <w:r w:rsidRPr="00630ADF">
        <w:tab/>
        <w:t>(2)</w:t>
      </w:r>
      <w:r w:rsidRPr="00630ADF">
        <w:tab/>
        <w:t>If:</w:t>
      </w:r>
    </w:p>
    <w:p w14:paraId="39B4DAE1" w14:textId="77777777" w:rsidR="00B25D10" w:rsidRPr="00630ADF" w:rsidRDefault="00B25D10" w:rsidP="00630ADF">
      <w:pPr>
        <w:pStyle w:val="paragraph"/>
      </w:pPr>
      <w:r w:rsidRPr="00630ADF">
        <w:tab/>
        <w:t>(a)</w:t>
      </w:r>
      <w:r w:rsidRPr="00630ADF">
        <w:tab/>
        <w:t xml:space="preserve">a person (the </w:t>
      </w:r>
      <w:r w:rsidRPr="00630ADF">
        <w:rPr>
          <w:b/>
          <w:bCs/>
          <w:i/>
          <w:iCs/>
        </w:rPr>
        <w:t>responsible person</w:t>
      </w:r>
      <w:r w:rsidRPr="00630ADF">
        <w:t>) has reason to believe that cyber</w:t>
      </w:r>
      <w:r w:rsidR="00630ADF">
        <w:noBreakHyphen/>
      </w:r>
      <w:r w:rsidRPr="00630ADF">
        <w:t>bullying material targeted at an Australian child has been, or is being, provided on:</w:t>
      </w:r>
    </w:p>
    <w:p w14:paraId="6A3DCD77" w14:textId="77777777" w:rsidR="00B25D10" w:rsidRPr="00630ADF" w:rsidRDefault="00B25D10" w:rsidP="00630ADF">
      <w:pPr>
        <w:pStyle w:val="paragraphsub"/>
      </w:pPr>
      <w:r w:rsidRPr="00630ADF">
        <w:tab/>
        <w:t>(i)</w:t>
      </w:r>
      <w:r w:rsidRPr="00630ADF">
        <w:tab/>
        <w:t>a particular social media service; or</w:t>
      </w:r>
    </w:p>
    <w:p w14:paraId="6000455D" w14:textId="77777777" w:rsidR="00B25D10" w:rsidRPr="00630ADF" w:rsidRDefault="00B25D10" w:rsidP="00630ADF">
      <w:pPr>
        <w:pStyle w:val="paragraphsub"/>
      </w:pPr>
      <w:r w:rsidRPr="00630ADF">
        <w:tab/>
        <w:t>(ii)</w:t>
      </w:r>
      <w:r w:rsidRPr="00630ADF">
        <w:tab/>
        <w:t>a particular relevant electronic service; or</w:t>
      </w:r>
    </w:p>
    <w:p w14:paraId="0571F9A6" w14:textId="77777777" w:rsidR="00B25D10" w:rsidRPr="00630ADF" w:rsidRDefault="00B25D10" w:rsidP="00630ADF">
      <w:pPr>
        <w:pStyle w:val="paragraphsub"/>
      </w:pPr>
      <w:r w:rsidRPr="00630ADF">
        <w:tab/>
        <w:t>(iii)</w:t>
      </w:r>
      <w:r w:rsidRPr="00630ADF">
        <w:tab/>
        <w:t>a particular designated internet service; and</w:t>
      </w:r>
    </w:p>
    <w:p w14:paraId="00830843" w14:textId="77777777" w:rsidR="00B25D10" w:rsidRPr="00630ADF" w:rsidRDefault="00B25D10" w:rsidP="00630ADF">
      <w:pPr>
        <w:pStyle w:val="paragraph"/>
      </w:pPr>
      <w:r w:rsidRPr="00630ADF">
        <w:tab/>
        <w:t>(b)</w:t>
      </w:r>
      <w:r w:rsidRPr="00630ADF">
        <w:tab/>
        <w:t>either:</w:t>
      </w:r>
    </w:p>
    <w:p w14:paraId="3DE0933C" w14:textId="77777777" w:rsidR="00B25D10" w:rsidRPr="00630ADF" w:rsidRDefault="00B25D10" w:rsidP="00630ADF">
      <w:pPr>
        <w:pStyle w:val="paragraphsub"/>
      </w:pPr>
      <w:r w:rsidRPr="00630ADF">
        <w:tab/>
        <w:t>(i)</w:t>
      </w:r>
      <w:r w:rsidRPr="00630ADF">
        <w:tab/>
        <w:t>the responsible person is a parent or guardian of the child; or</w:t>
      </w:r>
    </w:p>
    <w:p w14:paraId="6B7D34AB" w14:textId="77777777" w:rsidR="00B25D10" w:rsidRPr="00630ADF" w:rsidRDefault="00B25D10" w:rsidP="00630ADF">
      <w:pPr>
        <w:pStyle w:val="paragraphsub"/>
      </w:pPr>
      <w:r w:rsidRPr="00630ADF">
        <w:tab/>
        <w:t>(ii)</w:t>
      </w:r>
      <w:r w:rsidRPr="00630ADF">
        <w:tab/>
        <w:t>the child has authorised the responsible person to make a complaint about the matter;</w:t>
      </w:r>
    </w:p>
    <w:p w14:paraId="3D5A818D" w14:textId="77777777" w:rsidR="00B25D10" w:rsidRPr="00630ADF" w:rsidRDefault="00B25D10" w:rsidP="00630ADF">
      <w:pPr>
        <w:pStyle w:val="subsection2"/>
      </w:pPr>
      <w:r w:rsidRPr="00630ADF">
        <w:t>the responsible person may, on behalf of the child, make a complaint to the Commissioner about the matter.</w:t>
      </w:r>
    </w:p>
    <w:p w14:paraId="5428DAC2" w14:textId="77777777" w:rsidR="00B25D10" w:rsidRPr="00630ADF" w:rsidRDefault="00B25D10" w:rsidP="00630ADF">
      <w:pPr>
        <w:pStyle w:val="SubsectionHead"/>
      </w:pPr>
      <w:r w:rsidRPr="00630ADF">
        <w:t>Complaint made by an adult who was an Australian child</w:t>
      </w:r>
    </w:p>
    <w:p w14:paraId="3E5D2AD4" w14:textId="77777777" w:rsidR="00B25D10" w:rsidRPr="00630ADF" w:rsidRDefault="00B25D10" w:rsidP="00630ADF">
      <w:pPr>
        <w:pStyle w:val="subsection"/>
      </w:pPr>
      <w:r w:rsidRPr="00630ADF">
        <w:tab/>
        <w:t>(3)</w:t>
      </w:r>
      <w:r w:rsidRPr="00630ADF">
        <w:tab/>
        <w:t>If:</w:t>
      </w:r>
    </w:p>
    <w:p w14:paraId="1740E581" w14:textId="77777777" w:rsidR="00B25D10" w:rsidRPr="00630ADF" w:rsidRDefault="00B25D10" w:rsidP="00630ADF">
      <w:pPr>
        <w:pStyle w:val="paragraph"/>
      </w:pPr>
      <w:r w:rsidRPr="00630ADF">
        <w:tab/>
        <w:t>(a)</w:t>
      </w:r>
      <w:r w:rsidRPr="00630ADF">
        <w:tab/>
        <w:t>a person is an adult; and</w:t>
      </w:r>
    </w:p>
    <w:p w14:paraId="2FB13B37" w14:textId="77777777" w:rsidR="00B25D10" w:rsidRPr="00630ADF" w:rsidRDefault="00B25D10" w:rsidP="00630ADF">
      <w:pPr>
        <w:pStyle w:val="paragraph"/>
      </w:pPr>
      <w:r w:rsidRPr="00630ADF">
        <w:tab/>
        <w:t>(b)</w:t>
      </w:r>
      <w:r w:rsidRPr="00630ADF">
        <w:tab/>
        <w:t xml:space="preserve">the person has reason to believe that, when </w:t>
      </w:r>
      <w:r w:rsidR="0060266D" w:rsidRPr="00630ADF">
        <w:t>the person</w:t>
      </w:r>
      <w:r w:rsidRPr="00630ADF">
        <w:t xml:space="preserve"> was an Australian child, the person was the target of cyber</w:t>
      </w:r>
      <w:r w:rsidR="00630ADF">
        <w:noBreakHyphen/>
      </w:r>
      <w:r w:rsidRPr="00630ADF">
        <w:t>bullying material that was provided on:</w:t>
      </w:r>
    </w:p>
    <w:p w14:paraId="3D396D0B" w14:textId="77777777" w:rsidR="00B25D10" w:rsidRPr="00630ADF" w:rsidRDefault="00B25D10" w:rsidP="00630ADF">
      <w:pPr>
        <w:pStyle w:val="paragraphsub"/>
      </w:pPr>
      <w:r w:rsidRPr="00630ADF">
        <w:tab/>
        <w:t>(i)</w:t>
      </w:r>
      <w:r w:rsidRPr="00630ADF">
        <w:tab/>
        <w:t>a particular social media service; or</w:t>
      </w:r>
    </w:p>
    <w:p w14:paraId="5F192473" w14:textId="77777777" w:rsidR="00B25D10" w:rsidRPr="00630ADF" w:rsidRDefault="00B25D10" w:rsidP="00630ADF">
      <w:pPr>
        <w:pStyle w:val="paragraphsub"/>
      </w:pPr>
      <w:r w:rsidRPr="00630ADF">
        <w:tab/>
        <w:t>(ii)</w:t>
      </w:r>
      <w:r w:rsidRPr="00630ADF">
        <w:tab/>
        <w:t>a particular relevant electronic service; or</w:t>
      </w:r>
    </w:p>
    <w:p w14:paraId="6298275E" w14:textId="77777777" w:rsidR="00B25D10" w:rsidRPr="00630ADF" w:rsidRDefault="00B25D10" w:rsidP="00630ADF">
      <w:pPr>
        <w:pStyle w:val="paragraphsub"/>
      </w:pPr>
      <w:r w:rsidRPr="00630ADF">
        <w:tab/>
        <w:t>(iii)</w:t>
      </w:r>
      <w:r w:rsidRPr="00630ADF">
        <w:tab/>
        <w:t>a particular designated internet service;</w:t>
      </w:r>
    </w:p>
    <w:p w14:paraId="022B27F4" w14:textId="77777777" w:rsidR="00B25D10" w:rsidRPr="00630ADF" w:rsidRDefault="00B25D10" w:rsidP="00630ADF">
      <w:pPr>
        <w:pStyle w:val="subsection2"/>
      </w:pPr>
      <w:r w:rsidRPr="00630ADF">
        <w:t>the person may make a complaint to the Commissioner about the matter, so long as:</w:t>
      </w:r>
    </w:p>
    <w:p w14:paraId="4CA87735" w14:textId="77777777" w:rsidR="00B25D10" w:rsidRPr="00630ADF" w:rsidRDefault="00B25D10" w:rsidP="00630ADF">
      <w:pPr>
        <w:pStyle w:val="paragraph"/>
      </w:pPr>
      <w:r w:rsidRPr="00630ADF">
        <w:tab/>
        <w:t>(c)</w:t>
      </w:r>
      <w:r w:rsidRPr="00630ADF">
        <w:tab/>
        <w:t>the complaint is made within a reasonable time after the person became aware of the matter; and</w:t>
      </w:r>
    </w:p>
    <w:p w14:paraId="75F2159A" w14:textId="77777777" w:rsidR="00B25D10" w:rsidRPr="00630ADF" w:rsidRDefault="00B25D10" w:rsidP="00630ADF">
      <w:pPr>
        <w:pStyle w:val="paragraph"/>
      </w:pPr>
      <w:r w:rsidRPr="00630ADF">
        <w:tab/>
        <w:t>(d)</w:t>
      </w:r>
      <w:r w:rsidRPr="00630ADF">
        <w:tab/>
        <w:t>the complaint is made within 6 months after the person reached 18 years.</w:t>
      </w:r>
    </w:p>
    <w:p w14:paraId="6333B49F" w14:textId="77777777" w:rsidR="00B25D10" w:rsidRPr="00630ADF" w:rsidRDefault="00B25D10" w:rsidP="00630ADF">
      <w:pPr>
        <w:pStyle w:val="SubsectionHead"/>
      </w:pPr>
      <w:r w:rsidRPr="00630ADF">
        <w:t>Complaint previously made to the service provider</w:t>
      </w:r>
    </w:p>
    <w:p w14:paraId="51A52562" w14:textId="77777777" w:rsidR="00B25D10" w:rsidRPr="00630ADF" w:rsidRDefault="00B25D10" w:rsidP="00630ADF">
      <w:pPr>
        <w:pStyle w:val="subsection"/>
      </w:pPr>
      <w:r w:rsidRPr="00630ADF">
        <w:tab/>
        <w:t>(4)</w:t>
      </w:r>
      <w:r w:rsidRPr="00630ADF">
        <w:tab/>
        <w:t>If:</w:t>
      </w:r>
    </w:p>
    <w:p w14:paraId="4797F07A" w14:textId="77777777" w:rsidR="00B25D10" w:rsidRPr="00630ADF" w:rsidRDefault="00B25D10" w:rsidP="00630ADF">
      <w:pPr>
        <w:pStyle w:val="paragraph"/>
      </w:pPr>
      <w:r w:rsidRPr="00630ADF">
        <w:tab/>
        <w:t>(a)</w:t>
      </w:r>
      <w:r w:rsidRPr="00630ADF">
        <w:tab/>
        <w:t>a complaint made by a person under this section concerns material that has been, or is being, provided on:</w:t>
      </w:r>
    </w:p>
    <w:p w14:paraId="2AF143ED" w14:textId="77777777" w:rsidR="00B25D10" w:rsidRPr="00630ADF" w:rsidRDefault="009641F1" w:rsidP="00630ADF">
      <w:pPr>
        <w:pStyle w:val="paragraphsub"/>
      </w:pPr>
      <w:r w:rsidRPr="00630ADF">
        <w:tab/>
        <w:t>(i)</w:t>
      </w:r>
      <w:r w:rsidRPr="00630ADF">
        <w:tab/>
        <w:t xml:space="preserve">a </w:t>
      </w:r>
      <w:r w:rsidR="00B25D10" w:rsidRPr="00630ADF">
        <w:t>social media service; or</w:t>
      </w:r>
    </w:p>
    <w:p w14:paraId="04C79924" w14:textId="77777777" w:rsidR="00B25D10" w:rsidRPr="00630ADF" w:rsidRDefault="009641F1" w:rsidP="00630ADF">
      <w:pPr>
        <w:pStyle w:val="paragraphsub"/>
      </w:pPr>
      <w:r w:rsidRPr="00630ADF">
        <w:tab/>
        <w:t>(ii)</w:t>
      </w:r>
      <w:r w:rsidRPr="00630ADF">
        <w:tab/>
        <w:t xml:space="preserve">a </w:t>
      </w:r>
      <w:r w:rsidR="00B25D10" w:rsidRPr="00630ADF">
        <w:t>relevant electronic service; or</w:t>
      </w:r>
    </w:p>
    <w:p w14:paraId="784ABCD6" w14:textId="77777777" w:rsidR="00B25D10" w:rsidRPr="00630ADF" w:rsidRDefault="009641F1" w:rsidP="00630ADF">
      <w:pPr>
        <w:pStyle w:val="paragraphsub"/>
      </w:pPr>
      <w:r w:rsidRPr="00630ADF">
        <w:tab/>
        <w:t>(iii)</w:t>
      </w:r>
      <w:r w:rsidRPr="00630ADF">
        <w:tab/>
        <w:t xml:space="preserve">a </w:t>
      </w:r>
      <w:r w:rsidR="00B25D10" w:rsidRPr="00630ADF">
        <w:t>designated internet service; and</w:t>
      </w:r>
    </w:p>
    <w:p w14:paraId="663B57E0" w14:textId="77777777" w:rsidR="00B25D10" w:rsidRPr="00630ADF" w:rsidRDefault="00B25D10" w:rsidP="00630ADF">
      <w:pPr>
        <w:pStyle w:val="paragraph"/>
      </w:pPr>
      <w:r w:rsidRPr="00630ADF">
        <w:tab/>
        <w:t>(b)</w:t>
      </w:r>
      <w:r w:rsidRPr="00630ADF">
        <w:tab/>
        <w:t xml:space="preserve">the person wants the Commissioner to give the provider of the service a </w:t>
      </w:r>
      <w:r w:rsidR="00E122E2" w:rsidRPr="00630ADF">
        <w:t>section </w:t>
      </w:r>
      <w:r w:rsidR="00B97FAE">
        <w:t>65</w:t>
      </w:r>
      <w:r w:rsidRPr="00630ADF">
        <w:t xml:space="preserve"> removal notice requiring the provider to remove the material from the service;</w:t>
      </w:r>
    </w:p>
    <w:p w14:paraId="0DA70937" w14:textId="77777777" w:rsidR="00B25D10" w:rsidRPr="00630ADF" w:rsidRDefault="00B25D10" w:rsidP="00630ADF">
      <w:pPr>
        <w:pStyle w:val="subsection2"/>
      </w:pPr>
      <w:r w:rsidRPr="00630ADF">
        <w:t>the complaint under this section must be accompanied by evidence that the material was the subject of a complaint that was previously made to the provider of the service.</w:t>
      </w:r>
    </w:p>
    <w:p w14:paraId="5C19387A" w14:textId="77777777" w:rsidR="00B25D10" w:rsidRPr="00630ADF" w:rsidRDefault="00B25D10" w:rsidP="00630ADF">
      <w:pPr>
        <w:pStyle w:val="subsection"/>
      </w:pPr>
      <w:r w:rsidRPr="00630ADF">
        <w:tab/>
        <w:t>(5)</w:t>
      </w:r>
      <w:r w:rsidRPr="00630ADF">
        <w:tab/>
        <w:t xml:space="preserve">For the purposes of </w:t>
      </w:r>
      <w:r w:rsidR="00FB3B08" w:rsidRPr="00630ADF">
        <w:t>subsection (</w:t>
      </w:r>
      <w:r w:rsidRPr="00630ADF">
        <w:t>4), evidence must be in a form required by the Commissioner.</w:t>
      </w:r>
    </w:p>
    <w:p w14:paraId="4E9894AF" w14:textId="77777777" w:rsidR="009641F1" w:rsidRPr="00630ADF" w:rsidRDefault="00B25D10" w:rsidP="00630ADF">
      <w:pPr>
        <w:pStyle w:val="subsection"/>
      </w:pPr>
      <w:r w:rsidRPr="00630ADF">
        <w:tab/>
        <w:t>(6)</w:t>
      </w:r>
      <w:r w:rsidRPr="00630ADF">
        <w:tab/>
        <w:t>If</w:t>
      </w:r>
      <w:r w:rsidR="009641F1" w:rsidRPr="00630ADF">
        <w:t>:</w:t>
      </w:r>
    </w:p>
    <w:p w14:paraId="4E8CDAC9" w14:textId="77777777" w:rsidR="009641F1" w:rsidRPr="00630ADF" w:rsidRDefault="009641F1" w:rsidP="00630ADF">
      <w:pPr>
        <w:pStyle w:val="paragraph"/>
      </w:pPr>
      <w:r w:rsidRPr="00630ADF">
        <w:tab/>
        <w:t>(a)</w:t>
      </w:r>
      <w:r w:rsidRPr="00630ADF">
        <w:tab/>
        <w:t>a social media service; or</w:t>
      </w:r>
    </w:p>
    <w:p w14:paraId="0CB2295D" w14:textId="77777777" w:rsidR="009641F1" w:rsidRPr="00630ADF" w:rsidRDefault="009641F1" w:rsidP="00630ADF">
      <w:pPr>
        <w:pStyle w:val="paragraph"/>
      </w:pPr>
      <w:r w:rsidRPr="00630ADF">
        <w:tab/>
        <w:t>(b)</w:t>
      </w:r>
      <w:r w:rsidRPr="00630ADF">
        <w:tab/>
        <w:t>a relevant electronic service; or</w:t>
      </w:r>
    </w:p>
    <w:p w14:paraId="29E98E2F" w14:textId="77777777" w:rsidR="009641F1" w:rsidRPr="00630ADF" w:rsidRDefault="009641F1" w:rsidP="00630ADF">
      <w:pPr>
        <w:pStyle w:val="paragraph"/>
      </w:pPr>
      <w:r w:rsidRPr="00630ADF">
        <w:tab/>
        <w:t>(c)</w:t>
      </w:r>
      <w:r w:rsidRPr="00630ADF">
        <w:tab/>
        <w:t>a designated internet service;</w:t>
      </w:r>
    </w:p>
    <w:p w14:paraId="000059CD" w14:textId="77777777" w:rsidR="00B25D10" w:rsidRPr="00630ADF" w:rsidRDefault="009641F1" w:rsidP="00630ADF">
      <w:pPr>
        <w:pStyle w:val="subsection2"/>
      </w:pPr>
      <w:r w:rsidRPr="00630ADF">
        <w:t xml:space="preserve">issues </w:t>
      </w:r>
      <w:r w:rsidR="00B25D10" w:rsidRPr="00630ADF">
        <w:t>a receipt or complaint number to a complainant as part of its ordinary business processes, the Commissioner may require evidence to be in the form of the receipt or complaint number.</w:t>
      </w:r>
    </w:p>
    <w:p w14:paraId="2881ADD8" w14:textId="77777777" w:rsidR="00D11271" w:rsidRPr="00630ADF" w:rsidRDefault="00B25D10" w:rsidP="00630ADF">
      <w:pPr>
        <w:pStyle w:val="subsection"/>
      </w:pPr>
      <w:r w:rsidRPr="00630ADF">
        <w:tab/>
        <w:t>(7)</w:t>
      </w:r>
      <w:r w:rsidRPr="00630ADF">
        <w:tab/>
        <w:t>If</w:t>
      </w:r>
      <w:r w:rsidR="00D11271" w:rsidRPr="00630ADF">
        <w:t>:</w:t>
      </w:r>
    </w:p>
    <w:p w14:paraId="11F6FCEF" w14:textId="77777777" w:rsidR="00D11271" w:rsidRPr="00630ADF" w:rsidRDefault="00D11271" w:rsidP="00630ADF">
      <w:pPr>
        <w:pStyle w:val="paragraph"/>
      </w:pPr>
      <w:r w:rsidRPr="00630ADF">
        <w:tab/>
        <w:t>(a)</w:t>
      </w:r>
      <w:r w:rsidRPr="00630ADF">
        <w:tab/>
        <w:t>a social media service; or</w:t>
      </w:r>
    </w:p>
    <w:p w14:paraId="4B520656" w14:textId="77777777" w:rsidR="00D11271" w:rsidRPr="00630ADF" w:rsidRDefault="00D11271" w:rsidP="00630ADF">
      <w:pPr>
        <w:pStyle w:val="paragraph"/>
      </w:pPr>
      <w:r w:rsidRPr="00630ADF">
        <w:tab/>
        <w:t>(b)</w:t>
      </w:r>
      <w:r w:rsidRPr="00630ADF">
        <w:tab/>
        <w:t>a relevant electronic service; or</w:t>
      </w:r>
    </w:p>
    <w:p w14:paraId="24C9DCD9" w14:textId="77777777" w:rsidR="00D11271" w:rsidRPr="00630ADF" w:rsidRDefault="00D11271" w:rsidP="00630ADF">
      <w:pPr>
        <w:pStyle w:val="paragraph"/>
      </w:pPr>
      <w:r w:rsidRPr="00630ADF">
        <w:tab/>
        <w:t>(c)</w:t>
      </w:r>
      <w:r w:rsidRPr="00630ADF">
        <w:tab/>
        <w:t>a designated internet service;</w:t>
      </w:r>
    </w:p>
    <w:p w14:paraId="6F2A2EDF" w14:textId="77777777" w:rsidR="00B25D10" w:rsidRPr="00630ADF" w:rsidRDefault="00B25D10" w:rsidP="00630ADF">
      <w:pPr>
        <w:pStyle w:val="subsection2"/>
      </w:pPr>
      <w:r w:rsidRPr="00630ADF">
        <w:t>does not issue a receipt or complaint number to a complainant as part of its ordinary business processes, the Commissioner may require evidence to be:</w:t>
      </w:r>
    </w:p>
    <w:p w14:paraId="40550A23" w14:textId="77777777" w:rsidR="00B25D10" w:rsidRPr="00630ADF" w:rsidRDefault="00B25D10" w:rsidP="00630ADF">
      <w:pPr>
        <w:pStyle w:val="paragraph"/>
      </w:pPr>
      <w:r w:rsidRPr="00630ADF">
        <w:tab/>
        <w:t>(</w:t>
      </w:r>
      <w:r w:rsidR="00D11271" w:rsidRPr="00630ADF">
        <w:t>d</w:t>
      </w:r>
      <w:r w:rsidRPr="00630ADF">
        <w:t>)</w:t>
      </w:r>
      <w:r w:rsidRPr="00630ADF">
        <w:tab/>
        <w:t>in the form of a screen shot; or</w:t>
      </w:r>
    </w:p>
    <w:p w14:paraId="1972B490" w14:textId="77777777" w:rsidR="00B25D10" w:rsidRPr="00630ADF" w:rsidRDefault="00D11271" w:rsidP="00630ADF">
      <w:pPr>
        <w:pStyle w:val="paragraph"/>
      </w:pPr>
      <w:r w:rsidRPr="00630ADF">
        <w:tab/>
        <w:t>(e</w:t>
      </w:r>
      <w:r w:rsidR="00B25D10" w:rsidRPr="00630ADF">
        <w:t>)</w:t>
      </w:r>
      <w:r w:rsidR="00B25D10" w:rsidRPr="00630ADF">
        <w:tab/>
        <w:t>in the form of a statutory declaration; or</w:t>
      </w:r>
    </w:p>
    <w:p w14:paraId="6085B59A" w14:textId="77777777" w:rsidR="00B25D10" w:rsidRPr="00630ADF" w:rsidRDefault="00D11271" w:rsidP="00630ADF">
      <w:pPr>
        <w:pStyle w:val="paragraph"/>
      </w:pPr>
      <w:r w:rsidRPr="00630ADF">
        <w:tab/>
        <w:t>(f</w:t>
      </w:r>
      <w:r w:rsidR="00B25D10" w:rsidRPr="00630ADF">
        <w:t>)</w:t>
      </w:r>
      <w:r w:rsidR="00B25D10" w:rsidRPr="00630ADF">
        <w:tab/>
        <w:t>in such other form as the Commissioner specifies.</w:t>
      </w:r>
    </w:p>
    <w:p w14:paraId="0494C51E" w14:textId="77777777" w:rsidR="00B25D10" w:rsidRPr="00630ADF" w:rsidRDefault="00B25D10" w:rsidP="00630ADF">
      <w:pPr>
        <w:pStyle w:val="subsection"/>
      </w:pPr>
      <w:r w:rsidRPr="00630ADF">
        <w:tab/>
        <w:t>(8)</w:t>
      </w:r>
      <w:r w:rsidRPr="00630ADF">
        <w:tab/>
        <w:t xml:space="preserve">Subsections (6) and (7) do not limit </w:t>
      </w:r>
      <w:r w:rsidR="00FB3B08" w:rsidRPr="00630ADF">
        <w:t>subsection (</w:t>
      </w:r>
      <w:r w:rsidRPr="00630ADF">
        <w:t>5).</w:t>
      </w:r>
    </w:p>
    <w:p w14:paraId="5A5AC027" w14:textId="77777777" w:rsidR="00DD1AFB" w:rsidRPr="00630ADF" w:rsidRDefault="00B25D10" w:rsidP="00630ADF">
      <w:pPr>
        <w:pStyle w:val="subsection"/>
      </w:pPr>
      <w:r w:rsidRPr="00630ADF">
        <w:tab/>
        <w:t>(9)</w:t>
      </w:r>
      <w:r w:rsidRPr="00630ADF">
        <w:tab/>
        <w:t xml:space="preserve">A requirement under </w:t>
      </w:r>
      <w:r w:rsidR="00FB3B08" w:rsidRPr="00630ADF">
        <w:t>subsection (</w:t>
      </w:r>
      <w:r w:rsidRPr="00630ADF">
        <w:t>5), (6) or (7) is not a legislative instrument.</w:t>
      </w:r>
    </w:p>
    <w:p w14:paraId="668A711B" w14:textId="77777777" w:rsidR="00DD1AFB" w:rsidRPr="00630ADF" w:rsidRDefault="00B97FAE" w:rsidP="00630ADF">
      <w:pPr>
        <w:pStyle w:val="ActHead5"/>
      </w:pPr>
      <w:bookmarkStart w:id="41" w:name="_Toc58500419"/>
      <w:r w:rsidRPr="008D2294">
        <w:rPr>
          <w:rStyle w:val="CharSectno"/>
        </w:rPr>
        <w:t>31</w:t>
      </w:r>
      <w:r w:rsidR="00DD1AFB" w:rsidRPr="00630ADF">
        <w:t xml:space="preserve">  Investigation of complaints</w:t>
      </w:r>
      <w:bookmarkEnd w:id="41"/>
    </w:p>
    <w:p w14:paraId="682209F3" w14:textId="77777777" w:rsidR="00DD1AFB" w:rsidRPr="00630ADF" w:rsidRDefault="00DD1AFB" w:rsidP="00630ADF">
      <w:pPr>
        <w:pStyle w:val="subsection"/>
      </w:pPr>
      <w:r w:rsidRPr="00630ADF">
        <w:tab/>
        <w:t>(1)</w:t>
      </w:r>
      <w:r w:rsidRPr="00630ADF">
        <w:tab/>
        <w:t xml:space="preserve">The Commissioner may investigate a complaint made under </w:t>
      </w:r>
      <w:r w:rsidR="00E122E2" w:rsidRPr="00630ADF">
        <w:t>section </w:t>
      </w:r>
      <w:r w:rsidR="00B97FAE">
        <w:t>30</w:t>
      </w:r>
      <w:r w:rsidRPr="00630ADF">
        <w:t>.</w:t>
      </w:r>
    </w:p>
    <w:p w14:paraId="7CE493C1" w14:textId="77777777" w:rsidR="00DD1AFB" w:rsidRPr="00630ADF" w:rsidRDefault="00DD1AFB" w:rsidP="00630ADF">
      <w:pPr>
        <w:pStyle w:val="subsection"/>
      </w:pPr>
      <w:r w:rsidRPr="00630ADF">
        <w:tab/>
        <w:t>(2)</w:t>
      </w:r>
      <w:r w:rsidRPr="00630ADF">
        <w:tab/>
        <w:t>An investigation under this section is to be conducted as the Commissioner thinks fit.</w:t>
      </w:r>
    </w:p>
    <w:p w14:paraId="68054334" w14:textId="77777777" w:rsidR="00DD1AFB" w:rsidRPr="00630ADF" w:rsidRDefault="00DD1AFB" w:rsidP="00630ADF">
      <w:pPr>
        <w:pStyle w:val="subsection"/>
      </w:pPr>
      <w:r w:rsidRPr="00630ADF">
        <w:tab/>
        <w:t>(3)</w:t>
      </w:r>
      <w:r w:rsidRPr="00630ADF">
        <w:tab/>
        <w:t xml:space="preserve">The Commissioner may, for the purposes of an investigation, obtain information from such persons, and make such inquiries, as </w:t>
      </w:r>
      <w:r w:rsidR="0060266D" w:rsidRPr="00630ADF">
        <w:t>the Commissioner</w:t>
      </w:r>
      <w:r w:rsidRPr="00630ADF">
        <w:t xml:space="preserve"> thinks fit.</w:t>
      </w:r>
    </w:p>
    <w:p w14:paraId="2CF017E7" w14:textId="77777777" w:rsidR="00DD1AFB" w:rsidRPr="00630ADF" w:rsidRDefault="00DD1AFB" w:rsidP="00630ADF">
      <w:pPr>
        <w:pStyle w:val="subsection"/>
      </w:pPr>
      <w:r w:rsidRPr="00630ADF">
        <w:tab/>
        <w:t>(4)</w:t>
      </w:r>
      <w:r w:rsidRPr="00630ADF">
        <w:tab/>
        <w:t xml:space="preserve">Subsections (1), (2) and (3) have effect subject to </w:t>
      </w:r>
      <w:r w:rsidR="00C7270C" w:rsidRPr="00630ADF">
        <w:t>Part </w:t>
      </w:r>
      <w:r w:rsidR="00CF2046" w:rsidRPr="00630ADF">
        <w:t>14</w:t>
      </w:r>
      <w:r w:rsidR="00136678" w:rsidRPr="00630ADF">
        <w:t xml:space="preserve"> </w:t>
      </w:r>
      <w:r w:rsidRPr="00630ADF">
        <w:t>(which confers certain investigative powers on the Commissioner).</w:t>
      </w:r>
    </w:p>
    <w:p w14:paraId="11D1D5FB" w14:textId="77777777" w:rsidR="00DD1AFB" w:rsidRPr="00630ADF" w:rsidRDefault="00DD1AFB" w:rsidP="00630ADF">
      <w:pPr>
        <w:pStyle w:val="SubsectionHead"/>
      </w:pPr>
      <w:r w:rsidRPr="00630ADF">
        <w:t>Termination of investigation</w:t>
      </w:r>
    </w:p>
    <w:p w14:paraId="3A0AC897" w14:textId="77777777" w:rsidR="00DD1AFB" w:rsidRPr="00630ADF" w:rsidRDefault="00DD1AFB" w:rsidP="00630ADF">
      <w:pPr>
        <w:pStyle w:val="subsection"/>
      </w:pPr>
      <w:r w:rsidRPr="00630ADF">
        <w:tab/>
        <w:t>(5)</w:t>
      </w:r>
      <w:r w:rsidRPr="00630ADF">
        <w:tab/>
        <w:t>The Commissioner may terminate an investigation under this section.</w:t>
      </w:r>
    </w:p>
    <w:p w14:paraId="4ABE0A7E" w14:textId="77777777" w:rsidR="00DD1AFB" w:rsidRPr="00630ADF" w:rsidRDefault="00FB43A4" w:rsidP="00630ADF">
      <w:pPr>
        <w:pStyle w:val="ActHead3"/>
      </w:pPr>
      <w:bookmarkStart w:id="42" w:name="_Toc58500420"/>
      <w:r w:rsidRPr="008D2294">
        <w:rPr>
          <w:rStyle w:val="CharDivNo"/>
        </w:rPr>
        <w:t>Division 3</w:t>
      </w:r>
      <w:r w:rsidR="00DD1AFB" w:rsidRPr="00630ADF">
        <w:t>—</w:t>
      </w:r>
      <w:r w:rsidR="00DD1AFB" w:rsidRPr="008D2294">
        <w:rPr>
          <w:rStyle w:val="CharDivText"/>
        </w:rPr>
        <w:t>Complaints about, and objections to, intimate images</w:t>
      </w:r>
      <w:bookmarkEnd w:id="42"/>
    </w:p>
    <w:p w14:paraId="77A5621B" w14:textId="77777777" w:rsidR="00DD1AFB" w:rsidRPr="00630ADF" w:rsidRDefault="00B97FAE" w:rsidP="00630ADF">
      <w:pPr>
        <w:pStyle w:val="ActHead5"/>
      </w:pPr>
      <w:bookmarkStart w:id="43" w:name="_Toc58500421"/>
      <w:r w:rsidRPr="008D2294">
        <w:rPr>
          <w:rStyle w:val="CharSectno"/>
        </w:rPr>
        <w:t>32</w:t>
      </w:r>
      <w:r w:rsidR="00DD1AFB" w:rsidRPr="00630ADF">
        <w:t xml:space="preserve">  Complaints</w:t>
      </w:r>
      <w:bookmarkEnd w:id="43"/>
    </w:p>
    <w:p w14:paraId="1EB199F3" w14:textId="77777777" w:rsidR="00DD1AFB" w:rsidRPr="00630ADF" w:rsidRDefault="00DD1AFB" w:rsidP="00630ADF">
      <w:pPr>
        <w:pStyle w:val="SubsectionHead"/>
      </w:pPr>
      <w:r w:rsidRPr="00630ADF">
        <w:t>Complaint made by a person depicted in an intimate image</w:t>
      </w:r>
    </w:p>
    <w:p w14:paraId="1E6BC7BC" w14:textId="77777777" w:rsidR="00DD1AFB" w:rsidRPr="00630ADF" w:rsidRDefault="00DD1AFB" w:rsidP="00630ADF">
      <w:pPr>
        <w:pStyle w:val="subsection"/>
      </w:pPr>
      <w:r w:rsidRPr="00630ADF">
        <w:tab/>
        <w:t>(1)</w:t>
      </w:r>
      <w:r w:rsidRPr="00630ADF">
        <w:tab/>
        <w:t xml:space="preserve">If a person has reason to believe that </w:t>
      </w:r>
      <w:r w:rsidR="00E122E2" w:rsidRPr="00630ADF">
        <w:t>section </w:t>
      </w:r>
      <w:r w:rsidR="00B97FAE">
        <w:t>75</w:t>
      </w:r>
      <w:r w:rsidRPr="00630ADF">
        <w:t xml:space="preserve"> has been contravened in relation to an intimate image of the person, the person may make a complaint to the Commissioner about the matter.</w:t>
      </w:r>
    </w:p>
    <w:p w14:paraId="27DA4393" w14:textId="77777777" w:rsidR="00DD1AFB" w:rsidRPr="00630ADF" w:rsidRDefault="00DD1AFB" w:rsidP="00630ADF">
      <w:pPr>
        <w:pStyle w:val="subsection"/>
      </w:pPr>
      <w:r w:rsidRPr="00630ADF">
        <w:tab/>
        <w:t>(2)</w:t>
      </w:r>
      <w:r w:rsidRPr="00630ADF">
        <w:tab/>
        <w:t xml:space="preserve">If the complainant is not able to identify the person who allegedly contravened </w:t>
      </w:r>
      <w:r w:rsidR="00E122E2" w:rsidRPr="00630ADF">
        <w:t>section </w:t>
      </w:r>
      <w:r w:rsidR="00B97FAE">
        <w:t>75</w:t>
      </w:r>
      <w:r w:rsidRPr="00630ADF">
        <w:t>, the complainant must make a statement to the Commissioner to that effect.</w:t>
      </w:r>
    </w:p>
    <w:p w14:paraId="7B5F34CB" w14:textId="77777777" w:rsidR="00DD1AFB" w:rsidRPr="00630ADF" w:rsidRDefault="00DD1AFB" w:rsidP="00630ADF">
      <w:pPr>
        <w:pStyle w:val="SubsectionHead"/>
      </w:pPr>
      <w:r w:rsidRPr="00630ADF">
        <w:t>Complaint made on behalf of a person depicted in an intimate image</w:t>
      </w:r>
    </w:p>
    <w:p w14:paraId="0E793A26" w14:textId="77777777" w:rsidR="00DD1AFB" w:rsidRPr="00630ADF" w:rsidRDefault="00DD1AFB" w:rsidP="00630ADF">
      <w:pPr>
        <w:pStyle w:val="subsection"/>
      </w:pPr>
      <w:r w:rsidRPr="00630ADF">
        <w:tab/>
        <w:t>(3)</w:t>
      </w:r>
      <w:r w:rsidRPr="00630ADF">
        <w:tab/>
        <w:t xml:space="preserve">If a person (the </w:t>
      </w:r>
      <w:r w:rsidRPr="00630ADF">
        <w:rPr>
          <w:b/>
          <w:i/>
        </w:rPr>
        <w:t>authorised person</w:t>
      </w:r>
      <w:r w:rsidRPr="00630ADF">
        <w:t xml:space="preserve">) has reason to believe that </w:t>
      </w:r>
      <w:r w:rsidR="00E122E2" w:rsidRPr="00630ADF">
        <w:t>section </w:t>
      </w:r>
      <w:r w:rsidR="00B97FAE">
        <w:t>75</w:t>
      </w:r>
      <w:r w:rsidRPr="00630ADF">
        <w:t xml:space="preserve"> has been contravened in relation to an intimate image of another person (the </w:t>
      </w:r>
      <w:r w:rsidRPr="00630ADF">
        <w:rPr>
          <w:b/>
          <w:i/>
        </w:rPr>
        <w:t>depicted person</w:t>
      </w:r>
      <w:r w:rsidRPr="00630ADF">
        <w:t>), the authorised person may, on behalf of the depicted person, make a complaint to the Commissioner about the matter, so long as:</w:t>
      </w:r>
    </w:p>
    <w:p w14:paraId="5BB87495" w14:textId="77777777" w:rsidR="00DD1AFB" w:rsidRPr="00630ADF" w:rsidRDefault="00DD1AFB" w:rsidP="00630ADF">
      <w:pPr>
        <w:pStyle w:val="paragraph"/>
      </w:pPr>
      <w:r w:rsidRPr="00630ADF">
        <w:tab/>
        <w:t>(a)</w:t>
      </w:r>
      <w:r w:rsidRPr="00630ADF">
        <w:tab/>
        <w:t>the depicted person has authorised the authorised person to make a complaint about the matter; or</w:t>
      </w:r>
    </w:p>
    <w:p w14:paraId="4E5D5B7C" w14:textId="77777777" w:rsidR="00DD1AFB" w:rsidRPr="00630ADF" w:rsidRDefault="00DD1AFB" w:rsidP="00630ADF">
      <w:pPr>
        <w:pStyle w:val="paragraph"/>
      </w:pPr>
      <w:r w:rsidRPr="00630ADF">
        <w:tab/>
        <w:t>(b)</w:t>
      </w:r>
      <w:r w:rsidRPr="00630ADF">
        <w:tab/>
        <w:t>both:</w:t>
      </w:r>
    </w:p>
    <w:p w14:paraId="6E8B7857" w14:textId="77777777" w:rsidR="00DD1AFB" w:rsidRPr="00630ADF" w:rsidRDefault="00DD1AFB" w:rsidP="00630ADF">
      <w:pPr>
        <w:pStyle w:val="paragraphsub"/>
      </w:pPr>
      <w:r w:rsidRPr="00630ADF">
        <w:tab/>
        <w:t>(i)</w:t>
      </w:r>
      <w:r w:rsidRPr="00630ADF">
        <w:tab/>
        <w:t>the depicted person is a child who has not reached 16 years; and</w:t>
      </w:r>
    </w:p>
    <w:p w14:paraId="779488B4" w14:textId="77777777" w:rsidR="00DD1AFB" w:rsidRPr="00630ADF" w:rsidRDefault="00DD1AFB" w:rsidP="00630ADF">
      <w:pPr>
        <w:pStyle w:val="paragraphsub"/>
      </w:pPr>
      <w:r w:rsidRPr="00630ADF">
        <w:tab/>
        <w:t>(ii)</w:t>
      </w:r>
      <w:r w:rsidRPr="00630ADF">
        <w:tab/>
        <w:t>the authorised person is a parent or guardian of the depicted person; or</w:t>
      </w:r>
    </w:p>
    <w:p w14:paraId="184D5F33" w14:textId="77777777" w:rsidR="00DD1AFB" w:rsidRPr="00630ADF" w:rsidRDefault="00DD1AFB" w:rsidP="00630ADF">
      <w:pPr>
        <w:pStyle w:val="paragraph"/>
      </w:pPr>
      <w:r w:rsidRPr="00630ADF">
        <w:tab/>
        <w:t>(c)</w:t>
      </w:r>
      <w:r w:rsidRPr="00630ADF">
        <w:tab/>
        <w:t>both:</w:t>
      </w:r>
    </w:p>
    <w:p w14:paraId="6B49DA1A" w14:textId="77777777" w:rsidR="00DD1AFB" w:rsidRPr="00630ADF" w:rsidRDefault="00DD1AFB" w:rsidP="00630ADF">
      <w:pPr>
        <w:pStyle w:val="paragraphsub"/>
      </w:pPr>
      <w:r w:rsidRPr="00630ADF">
        <w:tab/>
        <w:t>(i)</w:t>
      </w:r>
      <w:r w:rsidRPr="00630ADF">
        <w:tab/>
        <w:t xml:space="preserve">the depicted person is in a mental or physical condition (whether temporary or permanent) that makes the depicted person incapable of managing </w:t>
      </w:r>
      <w:r w:rsidR="00D3011D" w:rsidRPr="00630ADF">
        <w:t>the depicted person’s</w:t>
      </w:r>
      <w:r w:rsidRPr="00630ADF">
        <w:t xml:space="preserve"> affairs; and</w:t>
      </w:r>
    </w:p>
    <w:p w14:paraId="0B410897" w14:textId="77777777" w:rsidR="00DD1AFB" w:rsidRPr="00630ADF" w:rsidRDefault="00DD1AFB" w:rsidP="00630ADF">
      <w:pPr>
        <w:pStyle w:val="paragraphsub"/>
      </w:pPr>
      <w:r w:rsidRPr="00630ADF">
        <w:tab/>
        <w:t>(ii)</w:t>
      </w:r>
      <w:r w:rsidRPr="00630ADF">
        <w:tab/>
        <w:t>the authorised person is a parent or guardian of the depicted person.</w:t>
      </w:r>
    </w:p>
    <w:p w14:paraId="58F3471F" w14:textId="77777777" w:rsidR="00DD1AFB" w:rsidRPr="00630ADF" w:rsidRDefault="00DD1AFB" w:rsidP="00630ADF">
      <w:pPr>
        <w:pStyle w:val="subsection"/>
      </w:pPr>
      <w:r w:rsidRPr="00630ADF">
        <w:tab/>
        <w:t>(4)</w:t>
      </w:r>
      <w:r w:rsidRPr="00630ADF">
        <w:tab/>
        <w:t>The authorised person must make a declaration to the Commissioner to the effect that the authorised person is entitled to make the complaint on behalf of the depicted person.</w:t>
      </w:r>
    </w:p>
    <w:p w14:paraId="07FC47EE" w14:textId="77777777" w:rsidR="00DD1AFB" w:rsidRPr="00630ADF" w:rsidRDefault="00DD1AFB" w:rsidP="00630ADF">
      <w:pPr>
        <w:pStyle w:val="subsection"/>
      </w:pPr>
      <w:r w:rsidRPr="00630ADF">
        <w:tab/>
        <w:t>(5)</w:t>
      </w:r>
      <w:r w:rsidRPr="00630ADF">
        <w:tab/>
        <w:t xml:space="preserve">If the authorised person is not able to identify the person who allegedly contravened </w:t>
      </w:r>
      <w:r w:rsidR="00E122E2" w:rsidRPr="00630ADF">
        <w:t>section </w:t>
      </w:r>
      <w:r w:rsidR="00B97FAE">
        <w:t>75</w:t>
      </w:r>
      <w:r w:rsidRPr="00630ADF">
        <w:t>, the authorised person must make a statement to the Commissioner to that effect.</w:t>
      </w:r>
    </w:p>
    <w:p w14:paraId="74603CDD" w14:textId="77777777" w:rsidR="00DD1AFB" w:rsidRPr="00630ADF" w:rsidRDefault="00B97FAE" w:rsidP="00630ADF">
      <w:pPr>
        <w:pStyle w:val="ActHead5"/>
      </w:pPr>
      <w:bookmarkStart w:id="44" w:name="_Toc58500422"/>
      <w:r w:rsidRPr="008D2294">
        <w:rPr>
          <w:rStyle w:val="CharSectno"/>
        </w:rPr>
        <w:t>33</w:t>
      </w:r>
      <w:r w:rsidR="00DD1AFB" w:rsidRPr="00630ADF">
        <w:t xml:space="preserve">  Objection notice</w:t>
      </w:r>
      <w:bookmarkEnd w:id="44"/>
    </w:p>
    <w:p w14:paraId="2B0BEE76" w14:textId="77777777" w:rsidR="00DD1AFB" w:rsidRPr="00630ADF" w:rsidRDefault="00DD1AFB" w:rsidP="00630ADF">
      <w:pPr>
        <w:pStyle w:val="SubsectionHead"/>
      </w:pPr>
      <w:r w:rsidRPr="00630ADF">
        <w:t>Objection notice given by a person depicted in an intimate image</w:t>
      </w:r>
    </w:p>
    <w:p w14:paraId="03C7E83B" w14:textId="77777777" w:rsidR="00DD1AFB" w:rsidRPr="00630ADF" w:rsidRDefault="00DD1AFB" w:rsidP="00630ADF">
      <w:pPr>
        <w:pStyle w:val="subsection"/>
      </w:pPr>
      <w:r w:rsidRPr="00630ADF">
        <w:tab/>
        <w:t>(1)</w:t>
      </w:r>
      <w:r w:rsidRPr="00630ADF">
        <w:tab/>
        <w:t xml:space="preserve">If a person (the </w:t>
      </w:r>
      <w:r w:rsidRPr="00630ADF">
        <w:rPr>
          <w:b/>
          <w:i/>
        </w:rPr>
        <w:t>depicted person</w:t>
      </w:r>
      <w:r w:rsidRPr="00630ADF">
        <w:t>) has reason to believe that:</w:t>
      </w:r>
    </w:p>
    <w:p w14:paraId="2724DE3A" w14:textId="77777777" w:rsidR="00DD1AFB" w:rsidRPr="00630ADF" w:rsidRDefault="00DD1AFB" w:rsidP="00630ADF">
      <w:pPr>
        <w:pStyle w:val="paragraph"/>
      </w:pPr>
      <w:r w:rsidRPr="00630ADF">
        <w:tab/>
        <w:t>(a)</w:t>
      </w:r>
      <w:r w:rsidRPr="00630ADF">
        <w:tab/>
        <w:t>an intimate image of the depicted person is, or has been, provided on:</w:t>
      </w:r>
    </w:p>
    <w:p w14:paraId="4C6E12CA" w14:textId="77777777" w:rsidR="00DD1AFB" w:rsidRPr="00630ADF" w:rsidRDefault="00DD1AFB" w:rsidP="00630ADF">
      <w:pPr>
        <w:pStyle w:val="paragraphsub"/>
      </w:pPr>
      <w:r w:rsidRPr="00630ADF">
        <w:tab/>
        <w:t>(i)</w:t>
      </w:r>
      <w:r w:rsidRPr="00630ADF">
        <w:tab/>
        <w:t>a social media service; or</w:t>
      </w:r>
    </w:p>
    <w:p w14:paraId="35D3A04E" w14:textId="77777777" w:rsidR="00DD1AFB" w:rsidRPr="00630ADF" w:rsidRDefault="00DD1AFB" w:rsidP="00630ADF">
      <w:pPr>
        <w:pStyle w:val="paragraphsub"/>
      </w:pPr>
      <w:r w:rsidRPr="00630ADF">
        <w:tab/>
        <w:t>(ii)</w:t>
      </w:r>
      <w:r w:rsidRPr="00630ADF">
        <w:tab/>
        <w:t>a relevant electronic service; or</w:t>
      </w:r>
    </w:p>
    <w:p w14:paraId="12B9B0C6" w14:textId="77777777" w:rsidR="00DD1AFB" w:rsidRPr="00630ADF" w:rsidRDefault="00DD1AFB" w:rsidP="00630ADF">
      <w:pPr>
        <w:pStyle w:val="paragraphsub"/>
      </w:pPr>
      <w:r w:rsidRPr="00630ADF">
        <w:tab/>
        <w:t>(iii)</w:t>
      </w:r>
      <w:r w:rsidRPr="00630ADF">
        <w:tab/>
        <w:t>a designated internet service; and</w:t>
      </w:r>
    </w:p>
    <w:p w14:paraId="78BF46A3" w14:textId="77777777" w:rsidR="00DD1AFB" w:rsidRPr="00630ADF" w:rsidRDefault="00DD1AFB" w:rsidP="00630ADF">
      <w:pPr>
        <w:pStyle w:val="paragraph"/>
      </w:pPr>
      <w:r w:rsidRPr="00630ADF">
        <w:tab/>
        <w:t>(b)</w:t>
      </w:r>
      <w:r w:rsidRPr="00630ADF">
        <w:tab/>
        <w:t>the intimate image was posted on the service by an end</w:t>
      </w:r>
      <w:r w:rsidR="00630ADF">
        <w:noBreakHyphen/>
      </w:r>
      <w:r w:rsidRPr="00630ADF">
        <w:t>user of the service; and</w:t>
      </w:r>
    </w:p>
    <w:p w14:paraId="5D05C995" w14:textId="77777777" w:rsidR="00DD1AFB" w:rsidRPr="00630ADF" w:rsidRDefault="00DD1AFB" w:rsidP="00630ADF">
      <w:pPr>
        <w:pStyle w:val="paragraph"/>
      </w:pPr>
      <w:r w:rsidRPr="00630ADF">
        <w:tab/>
        <w:t>(c)</w:t>
      </w:r>
      <w:r w:rsidRPr="00630ADF">
        <w:tab/>
        <w:t>the posting of the intimate image on the service did not constitute an exempt post; and</w:t>
      </w:r>
    </w:p>
    <w:p w14:paraId="42134866" w14:textId="77777777" w:rsidR="00DD1AFB" w:rsidRPr="00630ADF" w:rsidRDefault="00DD1AFB" w:rsidP="00630ADF">
      <w:pPr>
        <w:pStyle w:val="paragraph"/>
      </w:pPr>
      <w:r w:rsidRPr="00630ADF">
        <w:tab/>
        <w:t>(d)</w:t>
      </w:r>
      <w:r w:rsidRPr="00630ADF">
        <w:tab/>
        <w:t>any of the following conditions is satisfied:</w:t>
      </w:r>
    </w:p>
    <w:p w14:paraId="78CD40C6" w14:textId="77777777" w:rsidR="00DD1AFB" w:rsidRPr="00630ADF" w:rsidRDefault="00DD1AFB" w:rsidP="00630ADF">
      <w:pPr>
        <w:pStyle w:val="paragraphsub"/>
      </w:pPr>
      <w:r w:rsidRPr="00630ADF">
        <w:tab/>
        <w:t>(i)</w:t>
      </w:r>
      <w:r w:rsidRPr="00630ADF">
        <w:tab/>
        <w:t>the depicted person is ordinarily resident in Australia;</w:t>
      </w:r>
    </w:p>
    <w:p w14:paraId="753AF652" w14:textId="77777777" w:rsidR="00DD1AFB" w:rsidRPr="00630ADF" w:rsidRDefault="00DD1AFB" w:rsidP="00630ADF">
      <w:pPr>
        <w:pStyle w:val="paragraphsub"/>
      </w:pPr>
      <w:r w:rsidRPr="00630ADF">
        <w:tab/>
        <w:t>(ii)</w:t>
      </w:r>
      <w:r w:rsidRPr="00630ADF">
        <w:tab/>
        <w:t>the end</w:t>
      </w:r>
      <w:r w:rsidR="00630ADF">
        <w:noBreakHyphen/>
      </w:r>
      <w:r w:rsidRPr="00630ADF">
        <w:t>user is ordinarily resident in Australia;</w:t>
      </w:r>
    </w:p>
    <w:p w14:paraId="72089482" w14:textId="77777777" w:rsidR="00DD1AFB" w:rsidRPr="00630ADF" w:rsidRDefault="00DD1AFB" w:rsidP="00630ADF">
      <w:pPr>
        <w:pStyle w:val="paragraphsub"/>
      </w:pPr>
      <w:r w:rsidRPr="00630ADF">
        <w:tab/>
        <w:t>(iii)</w:t>
      </w:r>
      <w:r w:rsidRPr="00630ADF">
        <w:tab/>
        <w:t>the intimate image is hosted in Australia by a hosting service;</w:t>
      </w:r>
    </w:p>
    <w:p w14:paraId="4E362EA5" w14:textId="77777777" w:rsidR="00DD1AFB" w:rsidRPr="00630ADF" w:rsidRDefault="00DD1AFB" w:rsidP="00630ADF">
      <w:pPr>
        <w:pStyle w:val="subsection2"/>
      </w:pPr>
      <w:r w:rsidRPr="00630ADF">
        <w:t xml:space="preserve">the depicted person may give the Commissioner a notice (an </w:t>
      </w:r>
      <w:r w:rsidRPr="00630ADF">
        <w:rPr>
          <w:b/>
          <w:i/>
        </w:rPr>
        <w:t>objection notice</w:t>
      </w:r>
      <w:r w:rsidRPr="00630ADF">
        <w:t>) objecting to the provision of the intimate image on the service.</w:t>
      </w:r>
    </w:p>
    <w:p w14:paraId="0FA84DAE" w14:textId="77777777" w:rsidR="00DD1AFB" w:rsidRPr="00630ADF" w:rsidRDefault="00DD1AFB" w:rsidP="00630ADF">
      <w:pPr>
        <w:pStyle w:val="subsection"/>
      </w:pPr>
      <w:r w:rsidRPr="00630ADF">
        <w:tab/>
        <w:t>(2)</w:t>
      </w:r>
      <w:r w:rsidRPr="00630ADF">
        <w:tab/>
        <w:t>The depicted person may give the objection notice even if the depicted person consented to the posting of the intimate image on the service.</w:t>
      </w:r>
    </w:p>
    <w:p w14:paraId="46B8C89A" w14:textId="77777777" w:rsidR="00DD1AFB" w:rsidRPr="00630ADF" w:rsidRDefault="00DD1AFB" w:rsidP="00630ADF">
      <w:pPr>
        <w:pStyle w:val="SubsectionHead"/>
      </w:pPr>
      <w:r w:rsidRPr="00630ADF">
        <w:t>Objection notice given on behalf of a person depicted in an intimate image</w:t>
      </w:r>
    </w:p>
    <w:p w14:paraId="39F4A538" w14:textId="77777777" w:rsidR="00DD1AFB" w:rsidRPr="00630ADF" w:rsidRDefault="00DD1AFB" w:rsidP="00630ADF">
      <w:pPr>
        <w:pStyle w:val="subsection"/>
      </w:pPr>
      <w:r w:rsidRPr="00630ADF">
        <w:tab/>
        <w:t>(3)</w:t>
      </w:r>
      <w:r w:rsidRPr="00630ADF">
        <w:tab/>
        <w:t xml:space="preserve">If a person (the </w:t>
      </w:r>
      <w:r w:rsidRPr="00630ADF">
        <w:rPr>
          <w:b/>
          <w:i/>
        </w:rPr>
        <w:t>authorised person</w:t>
      </w:r>
      <w:r w:rsidRPr="00630ADF">
        <w:t>) has reason to believe that:</w:t>
      </w:r>
    </w:p>
    <w:p w14:paraId="7973370C" w14:textId="77777777" w:rsidR="00DD1AFB" w:rsidRPr="00630ADF" w:rsidRDefault="00DD1AFB" w:rsidP="00630ADF">
      <w:pPr>
        <w:pStyle w:val="paragraph"/>
      </w:pPr>
      <w:r w:rsidRPr="00630ADF">
        <w:tab/>
        <w:t>(a)</w:t>
      </w:r>
      <w:r w:rsidRPr="00630ADF">
        <w:tab/>
        <w:t xml:space="preserve">an intimate image of another person (the </w:t>
      </w:r>
      <w:r w:rsidRPr="00630ADF">
        <w:rPr>
          <w:b/>
          <w:i/>
        </w:rPr>
        <w:t>depicted person</w:t>
      </w:r>
      <w:r w:rsidRPr="00630ADF">
        <w:t>) is, or has been, provided on:</w:t>
      </w:r>
    </w:p>
    <w:p w14:paraId="5413C22A" w14:textId="77777777" w:rsidR="00DD1AFB" w:rsidRPr="00630ADF" w:rsidRDefault="00DD1AFB" w:rsidP="00630ADF">
      <w:pPr>
        <w:pStyle w:val="paragraphsub"/>
      </w:pPr>
      <w:r w:rsidRPr="00630ADF">
        <w:tab/>
        <w:t>(i)</w:t>
      </w:r>
      <w:r w:rsidRPr="00630ADF">
        <w:tab/>
        <w:t>a social media service; or</w:t>
      </w:r>
    </w:p>
    <w:p w14:paraId="150CBA60" w14:textId="77777777" w:rsidR="00DD1AFB" w:rsidRPr="00630ADF" w:rsidRDefault="00DD1AFB" w:rsidP="00630ADF">
      <w:pPr>
        <w:pStyle w:val="paragraphsub"/>
      </w:pPr>
      <w:r w:rsidRPr="00630ADF">
        <w:tab/>
        <w:t>(ii)</w:t>
      </w:r>
      <w:r w:rsidRPr="00630ADF">
        <w:tab/>
        <w:t>a relevant electronic service; or</w:t>
      </w:r>
    </w:p>
    <w:p w14:paraId="2456A4AE" w14:textId="77777777" w:rsidR="00DD1AFB" w:rsidRPr="00630ADF" w:rsidRDefault="00DD1AFB" w:rsidP="00630ADF">
      <w:pPr>
        <w:pStyle w:val="paragraphsub"/>
      </w:pPr>
      <w:r w:rsidRPr="00630ADF">
        <w:tab/>
        <w:t>(iii)</w:t>
      </w:r>
      <w:r w:rsidRPr="00630ADF">
        <w:tab/>
        <w:t>a designated internet service; and</w:t>
      </w:r>
    </w:p>
    <w:p w14:paraId="2AF87CB5" w14:textId="77777777" w:rsidR="00DD1AFB" w:rsidRPr="00630ADF" w:rsidRDefault="00DD1AFB" w:rsidP="00630ADF">
      <w:pPr>
        <w:pStyle w:val="paragraph"/>
      </w:pPr>
      <w:r w:rsidRPr="00630ADF">
        <w:tab/>
        <w:t>(b)</w:t>
      </w:r>
      <w:r w:rsidRPr="00630ADF">
        <w:tab/>
        <w:t>the intimate image was posted on the service by an end</w:t>
      </w:r>
      <w:r w:rsidR="00630ADF">
        <w:noBreakHyphen/>
      </w:r>
      <w:r w:rsidRPr="00630ADF">
        <w:t>user of the service; and</w:t>
      </w:r>
    </w:p>
    <w:p w14:paraId="19D4E8E6" w14:textId="77777777" w:rsidR="00DD1AFB" w:rsidRPr="00630ADF" w:rsidRDefault="00DD1AFB" w:rsidP="00630ADF">
      <w:pPr>
        <w:pStyle w:val="paragraph"/>
      </w:pPr>
      <w:r w:rsidRPr="00630ADF">
        <w:tab/>
        <w:t>(c)</w:t>
      </w:r>
      <w:r w:rsidRPr="00630ADF">
        <w:tab/>
        <w:t>the posting of the intimate image on the service did not constitute an exempt post; and</w:t>
      </w:r>
    </w:p>
    <w:p w14:paraId="17F77B6D" w14:textId="77777777" w:rsidR="00DD1AFB" w:rsidRPr="00630ADF" w:rsidRDefault="00DD1AFB" w:rsidP="00630ADF">
      <w:pPr>
        <w:pStyle w:val="paragraph"/>
      </w:pPr>
      <w:r w:rsidRPr="00630ADF">
        <w:tab/>
        <w:t>(d)</w:t>
      </w:r>
      <w:r w:rsidRPr="00630ADF">
        <w:tab/>
        <w:t>any of the following conditions is satisfied:</w:t>
      </w:r>
    </w:p>
    <w:p w14:paraId="0C46BD19" w14:textId="77777777" w:rsidR="00DD1AFB" w:rsidRPr="00630ADF" w:rsidRDefault="00DD1AFB" w:rsidP="00630ADF">
      <w:pPr>
        <w:pStyle w:val="paragraphsub"/>
      </w:pPr>
      <w:r w:rsidRPr="00630ADF">
        <w:tab/>
        <w:t>(i)</w:t>
      </w:r>
      <w:r w:rsidRPr="00630ADF">
        <w:tab/>
        <w:t>the depicted person is ordinarily resident in Australia;</w:t>
      </w:r>
    </w:p>
    <w:p w14:paraId="10D119EA" w14:textId="77777777" w:rsidR="00DD1AFB" w:rsidRPr="00630ADF" w:rsidRDefault="00DD1AFB" w:rsidP="00630ADF">
      <w:pPr>
        <w:pStyle w:val="paragraphsub"/>
      </w:pPr>
      <w:r w:rsidRPr="00630ADF">
        <w:tab/>
        <w:t>(ii)</w:t>
      </w:r>
      <w:r w:rsidRPr="00630ADF">
        <w:tab/>
        <w:t>the end</w:t>
      </w:r>
      <w:r w:rsidR="00630ADF">
        <w:noBreakHyphen/>
      </w:r>
      <w:r w:rsidRPr="00630ADF">
        <w:t>user is ordinarily resident in Australia;</w:t>
      </w:r>
    </w:p>
    <w:p w14:paraId="40DBD177" w14:textId="77777777" w:rsidR="00DD1AFB" w:rsidRPr="00630ADF" w:rsidRDefault="00DD1AFB" w:rsidP="00630ADF">
      <w:pPr>
        <w:pStyle w:val="paragraphsub"/>
      </w:pPr>
      <w:r w:rsidRPr="00630ADF">
        <w:tab/>
        <w:t>(iii)</w:t>
      </w:r>
      <w:r w:rsidRPr="00630ADF">
        <w:tab/>
        <w:t>the intimate image is hosted in Australia by a hosting service;</w:t>
      </w:r>
    </w:p>
    <w:p w14:paraId="4BFFA98E" w14:textId="77777777" w:rsidR="00DD1AFB" w:rsidRPr="00630ADF" w:rsidRDefault="00DD1AFB" w:rsidP="00630ADF">
      <w:pPr>
        <w:pStyle w:val="subsection2"/>
      </w:pPr>
      <w:r w:rsidRPr="00630ADF">
        <w:t xml:space="preserve">the authorised person may, on behalf of the depicted person, give the Commissioner a notice (an </w:t>
      </w:r>
      <w:r w:rsidRPr="00630ADF">
        <w:rPr>
          <w:b/>
          <w:i/>
        </w:rPr>
        <w:t>objection notice</w:t>
      </w:r>
      <w:r w:rsidRPr="00630ADF">
        <w:t>) objecting to the provision of the intimate image on the service, so long as:</w:t>
      </w:r>
    </w:p>
    <w:p w14:paraId="2A1898EF" w14:textId="77777777" w:rsidR="00DD1AFB" w:rsidRPr="00630ADF" w:rsidRDefault="00DD1AFB" w:rsidP="00630ADF">
      <w:pPr>
        <w:pStyle w:val="paragraph"/>
      </w:pPr>
      <w:r w:rsidRPr="00630ADF">
        <w:tab/>
        <w:t>(e)</w:t>
      </w:r>
      <w:r w:rsidRPr="00630ADF">
        <w:tab/>
        <w:t>the depicted person has authorised the authorised person to give the objection notice; or</w:t>
      </w:r>
    </w:p>
    <w:p w14:paraId="0CAFD554" w14:textId="77777777" w:rsidR="00DD1AFB" w:rsidRPr="00630ADF" w:rsidRDefault="00DD1AFB" w:rsidP="00630ADF">
      <w:pPr>
        <w:pStyle w:val="paragraph"/>
      </w:pPr>
      <w:r w:rsidRPr="00630ADF">
        <w:tab/>
        <w:t>(f)</w:t>
      </w:r>
      <w:r w:rsidRPr="00630ADF">
        <w:tab/>
        <w:t>both:</w:t>
      </w:r>
    </w:p>
    <w:p w14:paraId="5097BC73" w14:textId="77777777" w:rsidR="00DD1AFB" w:rsidRPr="00630ADF" w:rsidRDefault="00DD1AFB" w:rsidP="00630ADF">
      <w:pPr>
        <w:pStyle w:val="paragraphsub"/>
      </w:pPr>
      <w:r w:rsidRPr="00630ADF">
        <w:tab/>
        <w:t>(i)</w:t>
      </w:r>
      <w:r w:rsidRPr="00630ADF">
        <w:tab/>
        <w:t>the depicted person is a child who has not reached 16 years; and</w:t>
      </w:r>
    </w:p>
    <w:p w14:paraId="682565CF" w14:textId="77777777" w:rsidR="00DD1AFB" w:rsidRPr="00630ADF" w:rsidRDefault="00DD1AFB" w:rsidP="00630ADF">
      <w:pPr>
        <w:pStyle w:val="paragraphsub"/>
      </w:pPr>
      <w:r w:rsidRPr="00630ADF">
        <w:tab/>
        <w:t>(ii)</w:t>
      </w:r>
      <w:r w:rsidRPr="00630ADF">
        <w:tab/>
        <w:t>the authorised person is a parent or guardian of the depicted person; or</w:t>
      </w:r>
    </w:p>
    <w:p w14:paraId="7DBFB4D3" w14:textId="77777777" w:rsidR="00DD1AFB" w:rsidRPr="00630ADF" w:rsidRDefault="00DD1AFB" w:rsidP="00630ADF">
      <w:pPr>
        <w:pStyle w:val="paragraph"/>
      </w:pPr>
      <w:r w:rsidRPr="00630ADF">
        <w:tab/>
        <w:t>(g)</w:t>
      </w:r>
      <w:r w:rsidRPr="00630ADF">
        <w:tab/>
        <w:t>both:</w:t>
      </w:r>
    </w:p>
    <w:p w14:paraId="3E8901CE" w14:textId="77777777" w:rsidR="00DD1AFB" w:rsidRPr="00630ADF" w:rsidRDefault="00DD1AFB" w:rsidP="00630ADF">
      <w:pPr>
        <w:pStyle w:val="paragraphsub"/>
      </w:pPr>
      <w:r w:rsidRPr="00630ADF">
        <w:tab/>
        <w:t>(i)</w:t>
      </w:r>
      <w:r w:rsidRPr="00630ADF">
        <w:tab/>
        <w:t xml:space="preserve">the depicted person is in a mental or physical condition (whether temporary or permanent) that makes the depicted person incapable of managing </w:t>
      </w:r>
      <w:r w:rsidR="00D3011D" w:rsidRPr="00630ADF">
        <w:t>the depicted person’s</w:t>
      </w:r>
      <w:r w:rsidRPr="00630ADF">
        <w:t xml:space="preserve"> affairs; and</w:t>
      </w:r>
    </w:p>
    <w:p w14:paraId="29171F1E" w14:textId="77777777" w:rsidR="00DD1AFB" w:rsidRPr="00630ADF" w:rsidRDefault="00DD1AFB" w:rsidP="00630ADF">
      <w:pPr>
        <w:pStyle w:val="paragraphsub"/>
      </w:pPr>
      <w:r w:rsidRPr="00630ADF">
        <w:tab/>
        <w:t>(ii)</w:t>
      </w:r>
      <w:r w:rsidRPr="00630ADF">
        <w:tab/>
        <w:t>the authorised person is a parent or guardian of the depicted person.</w:t>
      </w:r>
    </w:p>
    <w:p w14:paraId="77118F39" w14:textId="77777777" w:rsidR="00DD1AFB" w:rsidRPr="00630ADF" w:rsidRDefault="00DD1AFB" w:rsidP="00630ADF">
      <w:pPr>
        <w:pStyle w:val="subsection"/>
      </w:pPr>
      <w:r w:rsidRPr="00630ADF">
        <w:tab/>
        <w:t>(4)</w:t>
      </w:r>
      <w:r w:rsidRPr="00630ADF">
        <w:tab/>
        <w:t>The authorised person must make a declaration to the Commissioner to the effect that the authorised person is entitled to give the objection notice on behalf of the depicted person.</w:t>
      </w:r>
    </w:p>
    <w:p w14:paraId="77B068ED" w14:textId="77777777" w:rsidR="00DD1AFB" w:rsidRPr="00630ADF" w:rsidRDefault="00DD1AFB" w:rsidP="00630ADF">
      <w:pPr>
        <w:pStyle w:val="subsection"/>
      </w:pPr>
      <w:r w:rsidRPr="00630ADF">
        <w:tab/>
        <w:t>(5)</w:t>
      </w:r>
      <w:r w:rsidRPr="00630ADF">
        <w:tab/>
        <w:t>The authorised person may give the objection notice even if the depicted person consented to the posting of the intimate image on the service.</w:t>
      </w:r>
    </w:p>
    <w:p w14:paraId="45B6499A" w14:textId="77777777" w:rsidR="00DD1AFB" w:rsidRPr="00630ADF" w:rsidRDefault="00DD1AFB" w:rsidP="00630ADF">
      <w:pPr>
        <w:pStyle w:val="SubsectionHead"/>
      </w:pPr>
      <w:r w:rsidRPr="00630ADF">
        <w:t>Transitional</w:t>
      </w:r>
    </w:p>
    <w:p w14:paraId="7D327C5F" w14:textId="77777777" w:rsidR="00DD1AFB" w:rsidRPr="00630ADF" w:rsidRDefault="00DD1AFB" w:rsidP="00630ADF">
      <w:pPr>
        <w:pStyle w:val="subsection"/>
      </w:pPr>
      <w:r w:rsidRPr="00630ADF">
        <w:tab/>
        <w:t>(6)</w:t>
      </w:r>
      <w:r w:rsidRPr="00630ADF">
        <w:tab/>
        <w:t>If an intimate image was posted on:</w:t>
      </w:r>
    </w:p>
    <w:p w14:paraId="14DA4A24" w14:textId="77777777" w:rsidR="00DD1AFB" w:rsidRPr="00630ADF" w:rsidRDefault="00DD1AFB" w:rsidP="00630ADF">
      <w:pPr>
        <w:pStyle w:val="paragraph"/>
      </w:pPr>
      <w:r w:rsidRPr="00630ADF">
        <w:tab/>
        <w:t>(a)</w:t>
      </w:r>
      <w:r w:rsidRPr="00630ADF">
        <w:tab/>
        <w:t>a social media service; or</w:t>
      </w:r>
    </w:p>
    <w:p w14:paraId="155B03D9" w14:textId="77777777" w:rsidR="00DD1AFB" w:rsidRPr="00630ADF" w:rsidRDefault="00DD1AFB" w:rsidP="00630ADF">
      <w:pPr>
        <w:pStyle w:val="paragraph"/>
      </w:pPr>
      <w:r w:rsidRPr="00630ADF">
        <w:tab/>
        <w:t>(b)</w:t>
      </w:r>
      <w:r w:rsidRPr="00630ADF">
        <w:tab/>
        <w:t>a relevant electronic service; or</w:t>
      </w:r>
    </w:p>
    <w:p w14:paraId="5FAF5B38" w14:textId="77777777" w:rsidR="00DD1AFB" w:rsidRPr="00630ADF" w:rsidRDefault="00DD1AFB" w:rsidP="00630ADF">
      <w:pPr>
        <w:pStyle w:val="paragraph"/>
      </w:pPr>
      <w:r w:rsidRPr="00630ADF">
        <w:tab/>
        <w:t>(c)</w:t>
      </w:r>
      <w:r w:rsidRPr="00630ADF">
        <w:tab/>
        <w:t>a designated internet service;</w:t>
      </w:r>
    </w:p>
    <w:p w14:paraId="654B66CE" w14:textId="77777777" w:rsidR="00DD1AFB" w:rsidRPr="00630ADF" w:rsidRDefault="00DD1AFB" w:rsidP="00630ADF">
      <w:pPr>
        <w:pStyle w:val="subsection2"/>
      </w:pPr>
      <w:r w:rsidRPr="00630ADF">
        <w:t>before the commencement of this section, this section does not apply to the intimate image unless the intimate image was provided on the service after the commencement of this section.</w:t>
      </w:r>
    </w:p>
    <w:p w14:paraId="18B3E985" w14:textId="77777777" w:rsidR="00DD1AFB" w:rsidRPr="00630ADF" w:rsidRDefault="00B97FAE" w:rsidP="00630ADF">
      <w:pPr>
        <w:pStyle w:val="ActHead5"/>
      </w:pPr>
      <w:bookmarkStart w:id="45" w:name="_Toc58500423"/>
      <w:r w:rsidRPr="008D2294">
        <w:rPr>
          <w:rStyle w:val="CharSectno"/>
        </w:rPr>
        <w:t>34</w:t>
      </w:r>
      <w:r w:rsidR="00DD1AFB" w:rsidRPr="00630ADF">
        <w:t xml:space="preserve">  Investigation of complaints</w:t>
      </w:r>
      <w:bookmarkEnd w:id="45"/>
    </w:p>
    <w:p w14:paraId="49125062" w14:textId="77777777" w:rsidR="00DD1AFB" w:rsidRPr="00630ADF" w:rsidRDefault="00DD1AFB" w:rsidP="00630ADF">
      <w:pPr>
        <w:pStyle w:val="subsection"/>
      </w:pPr>
      <w:r w:rsidRPr="00630ADF">
        <w:tab/>
        <w:t>(1)</w:t>
      </w:r>
      <w:r w:rsidRPr="00630ADF">
        <w:tab/>
        <w:t xml:space="preserve">The Commissioner may investigate a complaint made to the Commissioner under </w:t>
      </w:r>
      <w:r w:rsidR="00E122E2" w:rsidRPr="00630ADF">
        <w:t>section </w:t>
      </w:r>
      <w:r w:rsidR="00B97FAE">
        <w:t>32</w:t>
      </w:r>
      <w:r w:rsidRPr="00630ADF">
        <w:t>.</w:t>
      </w:r>
    </w:p>
    <w:p w14:paraId="5EA29ADD" w14:textId="77777777" w:rsidR="00DD1AFB" w:rsidRPr="00630ADF" w:rsidRDefault="00DD1AFB" w:rsidP="00630ADF">
      <w:pPr>
        <w:pStyle w:val="subsection"/>
      </w:pPr>
      <w:r w:rsidRPr="00630ADF">
        <w:tab/>
        <w:t>(2)</w:t>
      </w:r>
      <w:r w:rsidRPr="00630ADF">
        <w:tab/>
        <w:t>An investigation under this section is to be conducted as the Commissioner thinks fit.</w:t>
      </w:r>
    </w:p>
    <w:p w14:paraId="1F1BF345" w14:textId="77777777" w:rsidR="00DD1AFB" w:rsidRPr="00630ADF" w:rsidRDefault="00DD1AFB" w:rsidP="00630ADF">
      <w:pPr>
        <w:pStyle w:val="subsection"/>
      </w:pPr>
      <w:r w:rsidRPr="00630ADF">
        <w:tab/>
        <w:t>(3)</w:t>
      </w:r>
      <w:r w:rsidRPr="00630ADF">
        <w:tab/>
        <w:t xml:space="preserve">The Commissioner may, for the purposes of an investigation, obtain information from such persons, and make such inquiries, as </w:t>
      </w:r>
      <w:r w:rsidR="0060266D" w:rsidRPr="00630ADF">
        <w:t>the Commissioner</w:t>
      </w:r>
      <w:r w:rsidRPr="00630ADF">
        <w:t xml:space="preserve"> thinks fit.</w:t>
      </w:r>
    </w:p>
    <w:p w14:paraId="0E504F86" w14:textId="77777777" w:rsidR="00DD1AFB" w:rsidRPr="00630ADF" w:rsidRDefault="00DD1AFB" w:rsidP="00630ADF">
      <w:pPr>
        <w:pStyle w:val="subsection"/>
      </w:pPr>
      <w:r w:rsidRPr="00630ADF">
        <w:tab/>
        <w:t>(4)</w:t>
      </w:r>
      <w:r w:rsidRPr="00630ADF">
        <w:tab/>
        <w:t xml:space="preserve">Subsections (1), (2) and (3) have effect subject to </w:t>
      </w:r>
      <w:r w:rsidR="00C7270C" w:rsidRPr="00630ADF">
        <w:t>Part </w:t>
      </w:r>
      <w:r w:rsidR="00CF2046" w:rsidRPr="00630ADF">
        <w:t>14</w:t>
      </w:r>
      <w:r w:rsidR="00136678" w:rsidRPr="00630ADF">
        <w:t xml:space="preserve"> </w:t>
      </w:r>
      <w:r w:rsidRPr="00630ADF">
        <w:t>(which confers certain investigative powers on the Commissioner).</w:t>
      </w:r>
    </w:p>
    <w:p w14:paraId="3A0776A9" w14:textId="77777777" w:rsidR="00DD1AFB" w:rsidRPr="00630ADF" w:rsidRDefault="00DD1AFB" w:rsidP="00630ADF">
      <w:pPr>
        <w:pStyle w:val="SubsectionHead"/>
      </w:pPr>
      <w:r w:rsidRPr="00630ADF">
        <w:t>Termination of investigation</w:t>
      </w:r>
    </w:p>
    <w:p w14:paraId="4B6006F6" w14:textId="77777777" w:rsidR="00DD1AFB" w:rsidRPr="00630ADF" w:rsidRDefault="00DD1AFB" w:rsidP="00630ADF">
      <w:pPr>
        <w:pStyle w:val="subsection"/>
      </w:pPr>
      <w:r w:rsidRPr="00630ADF">
        <w:tab/>
        <w:t>(5)</w:t>
      </w:r>
      <w:r w:rsidRPr="00630ADF">
        <w:tab/>
        <w:t>The Commissioner may terminate an investigation under this section.</w:t>
      </w:r>
    </w:p>
    <w:p w14:paraId="3DF7F5D7" w14:textId="77777777" w:rsidR="00DD1AFB" w:rsidRPr="00630ADF" w:rsidRDefault="00B97FAE" w:rsidP="00630ADF">
      <w:pPr>
        <w:pStyle w:val="ActHead5"/>
      </w:pPr>
      <w:bookmarkStart w:id="46" w:name="_Toc58500424"/>
      <w:r w:rsidRPr="008D2294">
        <w:rPr>
          <w:rStyle w:val="CharSectno"/>
        </w:rPr>
        <w:t>35</w:t>
      </w:r>
      <w:r w:rsidR="00DD1AFB" w:rsidRPr="00630ADF">
        <w:t xml:space="preserve">  Commissioner’s response to objection notices</w:t>
      </w:r>
      <w:bookmarkEnd w:id="46"/>
    </w:p>
    <w:p w14:paraId="6C9F1737" w14:textId="77777777" w:rsidR="00DD1AFB" w:rsidRPr="00630ADF" w:rsidRDefault="00DD1AFB" w:rsidP="00630ADF">
      <w:pPr>
        <w:pStyle w:val="subsection"/>
      </w:pPr>
      <w:r w:rsidRPr="00630ADF">
        <w:tab/>
      </w:r>
      <w:r w:rsidRPr="00630ADF">
        <w:tab/>
        <w:t xml:space="preserve">If an objection notice is given to the Commissioner under </w:t>
      </w:r>
      <w:r w:rsidR="00E122E2" w:rsidRPr="00630ADF">
        <w:t>section </w:t>
      </w:r>
      <w:r w:rsidR="00B97FAE">
        <w:t>33</w:t>
      </w:r>
      <w:r w:rsidRPr="00630ADF">
        <w:t xml:space="preserve"> in relation to an intimate image, the Commissioner may consider whether to give a removal notice in relation to the intimate image.</w:t>
      </w:r>
    </w:p>
    <w:p w14:paraId="2E4A7837" w14:textId="77777777" w:rsidR="005076F8" w:rsidRPr="00630ADF" w:rsidRDefault="00FB43A4" w:rsidP="00630ADF">
      <w:pPr>
        <w:pStyle w:val="ActHead3"/>
        <w:pageBreakBefore/>
      </w:pPr>
      <w:bookmarkStart w:id="47" w:name="_Toc58500425"/>
      <w:r w:rsidRPr="008D2294">
        <w:rPr>
          <w:rStyle w:val="CharDivNo"/>
        </w:rPr>
        <w:t>Division 4</w:t>
      </w:r>
      <w:r w:rsidR="005076F8" w:rsidRPr="00630ADF">
        <w:t>—</w:t>
      </w:r>
      <w:r w:rsidR="005076F8" w:rsidRPr="008D2294">
        <w:rPr>
          <w:rStyle w:val="CharDivText"/>
        </w:rPr>
        <w:t>Complaints about cyber</w:t>
      </w:r>
      <w:r w:rsidR="00630ADF" w:rsidRPr="008D2294">
        <w:rPr>
          <w:rStyle w:val="CharDivText"/>
        </w:rPr>
        <w:noBreakHyphen/>
      </w:r>
      <w:r w:rsidR="005076F8" w:rsidRPr="008D2294">
        <w:rPr>
          <w:rStyle w:val="CharDivText"/>
        </w:rPr>
        <w:t>abuse material targeted at an Australian adult</w:t>
      </w:r>
      <w:bookmarkEnd w:id="47"/>
    </w:p>
    <w:p w14:paraId="79F2AAB9" w14:textId="77777777" w:rsidR="005076F8" w:rsidRPr="00630ADF" w:rsidRDefault="00B97FAE" w:rsidP="00630ADF">
      <w:pPr>
        <w:pStyle w:val="ActHead5"/>
      </w:pPr>
      <w:bookmarkStart w:id="48" w:name="_Toc58500426"/>
      <w:r w:rsidRPr="008D2294">
        <w:rPr>
          <w:rStyle w:val="CharSectno"/>
        </w:rPr>
        <w:t>36</w:t>
      </w:r>
      <w:r w:rsidR="005076F8" w:rsidRPr="00630ADF">
        <w:t xml:space="preserve">  Complaints about cyber</w:t>
      </w:r>
      <w:r w:rsidR="00630ADF">
        <w:noBreakHyphen/>
      </w:r>
      <w:r w:rsidR="005076F8" w:rsidRPr="00630ADF">
        <w:t>abuse material</w:t>
      </w:r>
      <w:bookmarkEnd w:id="48"/>
    </w:p>
    <w:p w14:paraId="6D8C65C1" w14:textId="77777777" w:rsidR="005076F8" w:rsidRPr="00630ADF" w:rsidRDefault="005076F8" w:rsidP="00630ADF">
      <w:pPr>
        <w:pStyle w:val="SubsectionHead"/>
      </w:pPr>
      <w:r w:rsidRPr="00630ADF">
        <w:t>Complaint made by an Australian adult</w:t>
      </w:r>
    </w:p>
    <w:p w14:paraId="3E288258" w14:textId="77777777" w:rsidR="005076F8" w:rsidRPr="00630ADF" w:rsidRDefault="005076F8" w:rsidP="00630ADF">
      <w:pPr>
        <w:pStyle w:val="subsection"/>
      </w:pPr>
      <w:r w:rsidRPr="00630ADF">
        <w:tab/>
        <w:t>(1)</w:t>
      </w:r>
      <w:r w:rsidRPr="00630ADF">
        <w:tab/>
        <w:t xml:space="preserve">If an Australian adult has reason to believe that </w:t>
      </w:r>
      <w:r w:rsidR="0060266D" w:rsidRPr="00630ADF">
        <w:t>the adult</w:t>
      </w:r>
      <w:r w:rsidRPr="00630ADF">
        <w:t xml:space="preserve"> was or is the target of cyber</w:t>
      </w:r>
      <w:r w:rsidR="00630ADF">
        <w:noBreakHyphen/>
      </w:r>
      <w:r w:rsidRPr="00630ADF">
        <w:t>abuse material that has been, or is being, provided on:</w:t>
      </w:r>
    </w:p>
    <w:p w14:paraId="331D2CBB" w14:textId="77777777" w:rsidR="005076F8" w:rsidRPr="00630ADF" w:rsidRDefault="005076F8" w:rsidP="00630ADF">
      <w:pPr>
        <w:pStyle w:val="paragraph"/>
      </w:pPr>
      <w:r w:rsidRPr="00630ADF">
        <w:tab/>
        <w:t>(a)</w:t>
      </w:r>
      <w:r w:rsidRPr="00630ADF">
        <w:tab/>
        <w:t>a part</w:t>
      </w:r>
      <w:r w:rsidR="00557F40" w:rsidRPr="00630ADF">
        <w:t>icular social media service; or</w:t>
      </w:r>
    </w:p>
    <w:p w14:paraId="0149D5B5" w14:textId="77777777" w:rsidR="005076F8" w:rsidRPr="00630ADF" w:rsidRDefault="005076F8" w:rsidP="00630ADF">
      <w:pPr>
        <w:pStyle w:val="paragraph"/>
      </w:pPr>
      <w:r w:rsidRPr="00630ADF">
        <w:tab/>
        <w:t>(b)</w:t>
      </w:r>
      <w:r w:rsidRPr="00630ADF">
        <w:tab/>
        <w:t xml:space="preserve">a </w:t>
      </w:r>
      <w:r w:rsidR="003370C9" w:rsidRPr="00630ADF">
        <w:t xml:space="preserve">particular </w:t>
      </w:r>
      <w:r w:rsidRPr="00630ADF">
        <w:t>relevant electronic service; or</w:t>
      </w:r>
    </w:p>
    <w:p w14:paraId="08983715" w14:textId="77777777" w:rsidR="005076F8" w:rsidRPr="00630ADF" w:rsidRDefault="005076F8" w:rsidP="00630ADF">
      <w:pPr>
        <w:pStyle w:val="paragraph"/>
      </w:pPr>
      <w:r w:rsidRPr="00630ADF">
        <w:tab/>
        <w:t>(c)</w:t>
      </w:r>
      <w:r w:rsidRPr="00630ADF">
        <w:tab/>
        <w:t xml:space="preserve">a </w:t>
      </w:r>
      <w:r w:rsidR="003370C9" w:rsidRPr="00630ADF">
        <w:t xml:space="preserve">particular </w:t>
      </w:r>
      <w:r w:rsidRPr="00630ADF">
        <w:t>designated internet service;</w:t>
      </w:r>
    </w:p>
    <w:p w14:paraId="5285C831" w14:textId="77777777" w:rsidR="005076F8" w:rsidRPr="00630ADF" w:rsidRDefault="005076F8" w:rsidP="00630ADF">
      <w:pPr>
        <w:pStyle w:val="subsection2"/>
      </w:pPr>
      <w:r w:rsidRPr="00630ADF">
        <w:t>the adult may make a complaint to the Commissioner about the matter.</w:t>
      </w:r>
    </w:p>
    <w:p w14:paraId="715DE18B" w14:textId="77777777" w:rsidR="005076F8" w:rsidRPr="00630ADF" w:rsidRDefault="005076F8" w:rsidP="00630ADF">
      <w:pPr>
        <w:pStyle w:val="SubsectionHead"/>
      </w:pPr>
      <w:r w:rsidRPr="00630ADF">
        <w:t>Complaint made on behalf of an Australian adult</w:t>
      </w:r>
    </w:p>
    <w:p w14:paraId="39A27CA5" w14:textId="77777777" w:rsidR="005076F8" w:rsidRPr="00630ADF" w:rsidRDefault="005076F8" w:rsidP="00630ADF">
      <w:pPr>
        <w:pStyle w:val="subsection"/>
      </w:pPr>
      <w:r w:rsidRPr="00630ADF">
        <w:tab/>
        <w:t>(2)</w:t>
      </w:r>
      <w:r w:rsidRPr="00630ADF">
        <w:tab/>
        <w:t>If:</w:t>
      </w:r>
    </w:p>
    <w:p w14:paraId="29949631" w14:textId="77777777" w:rsidR="005076F8" w:rsidRPr="00630ADF" w:rsidRDefault="005076F8" w:rsidP="00630ADF">
      <w:pPr>
        <w:pStyle w:val="paragraph"/>
      </w:pPr>
      <w:r w:rsidRPr="00630ADF">
        <w:tab/>
        <w:t>(a)</w:t>
      </w:r>
      <w:r w:rsidRPr="00630ADF">
        <w:tab/>
        <w:t xml:space="preserve">a person (the </w:t>
      </w:r>
      <w:r w:rsidRPr="00630ADF">
        <w:rPr>
          <w:b/>
          <w:bCs/>
          <w:i/>
          <w:iCs/>
        </w:rPr>
        <w:t>responsible person</w:t>
      </w:r>
      <w:r w:rsidRPr="00630ADF">
        <w:t>) has reason to believe that cyber</w:t>
      </w:r>
      <w:r w:rsidR="00630ADF">
        <w:noBreakHyphen/>
      </w:r>
      <w:r w:rsidRPr="00630ADF">
        <w:t>abuse material targeted at an Australian adult has been, or is being, provided on:</w:t>
      </w:r>
    </w:p>
    <w:p w14:paraId="44529DE2" w14:textId="77777777" w:rsidR="005076F8" w:rsidRPr="00630ADF" w:rsidRDefault="005076F8" w:rsidP="00630ADF">
      <w:pPr>
        <w:pStyle w:val="paragraphsub"/>
      </w:pPr>
      <w:r w:rsidRPr="00630ADF">
        <w:tab/>
        <w:t>(i)</w:t>
      </w:r>
      <w:r w:rsidRPr="00630ADF">
        <w:tab/>
        <w:t xml:space="preserve">a </w:t>
      </w:r>
      <w:r w:rsidR="003370C9" w:rsidRPr="00630ADF">
        <w:t xml:space="preserve">particular </w:t>
      </w:r>
      <w:r w:rsidRPr="00630ADF">
        <w:t>social media serv</w:t>
      </w:r>
      <w:r w:rsidR="00557F40" w:rsidRPr="00630ADF">
        <w:t>ice; or</w:t>
      </w:r>
    </w:p>
    <w:p w14:paraId="307FB6E7" w14:textId="77777777" w:rsidR="005076F8" w:rsidRPr="00630ADF" w:rsidRDefault="005076F8" w:rsidP="00630ADF">
      <w:pPr>
        <w:pStyle w:val="paragraphsub"/>
      </w:pPr>
      <w:r w:rsidRPr="00630ADF">
        <w:tab/>
        <w:t>(ii)</w:t>
      </w:r>
      <w:r w:rsidRPr="00630ADF">
        <w:tab/>
        <w:t xml:space="preserve">a </w:t>
      </w:r>
      <w:r w:rsidR="003370C9" w:rsidRPr="00630ADF">
        <w:t xml:space="preserve">particular </w:t>
      </w:r>
      <w:r w:rsidRPr="00630ADF">
        <w:t>relevant electronic service; or</w:t>
      </w:r>
    </w:p>
    <w:p w14:paraId="2E98808E" w14:textId="77777777" w:rsidR="005076F8" w:rsidRPr="00630ADF" w:rsidRDefault="005076F8" w:rsidP="00630ADF">
      <w:pPr>
        <w:pStyle w:val="paragraphsub"/>
      </w:pPr>
      <w:r w:rsidRPr="00630ADF">
        <w:tab/>
        <w:t>(iii)</w:t>
      </w:r>
      <w:r w:rsidRPr="00630ADF">
        <w:tab/>
        <w:t xml:space="preserve">a </w:t>
      </w:r>
      <w:r w:rsidR="003370C9" w:rsidRPr="00630ADF">
        <w:t xml:space="preserve">particular </w:t>
      </w:r>
      <w:r w:rsidRPr="00630ADF">
        <w:t>designated internet service; and</w:t>
      </w:r>
    </w:p>
    <w:p w14:paraId="2B8889C0" w14:textId="77777777" w:rsidR="005076F8" w:rsidRPr="00630ADF" w:rsidRDefault="005076F8" w:rsidP="00630ADF">
      <w:pPr>
        <w:pStyle w:val="paragraph"/>
      </w:pPr>
      <w:r w:rsidRPr="00630ADF">
        <w:tab/>
        <w:t>(b)</w:t>
      </w:r>
      <w:r w:rsidRPr="00630ADF">
        <w:tab/>
        <w:t>the adult has authorised the responsible person to make a complaint about the matter;</w:t>
      </w:r>
    </w:p>
    <w:p w14:paraId="30194D23" w14:textId="77777777" w:rsidR="005076F8" w:rsidRPr="00630ADF" w:rsidRDefault="005076F8" w:rsidP="00630ADF">
      <w:pPr>
        <w:pStyle w:val="subsection2"/>
      </w:pPr>
      <w:r w:rsidRPr="00630ADF">
        <w:t>the responsible person may, on behalf of the adult, make a complaint to the Commissioner about the matter.</w:t>
      </w:r>
    </w:p>
    <w:p w14:paraId="55B10F01" w14:textId="77777777" w:rsidR="005076F8" w:rsidRPr="00630ADF" w:rsidRDefault="005076F8" w:rsidP="00630ADF">
      <w:pPr>
        <w:pStyle w:val="SubsectionHead"/>
      </w:pPr>
      <w:r w:rsidRPr="00630ADF">
        <w:t>Complaint about material that was provided on a service</w:t>
      </w:r>
    </w:p>
    <w:p w14:paraId="04998AA9" w14:textId="77777777" w:rsidR="005076F8" w:rsidRPr="00630ADF" w:rsidRDefault="005076F8" w:rsidP="00630ADF">
      <w:pPr>
        <w:pStyle w:val="subsection"/>
      </w:pPr>
      <w:r w:rsidRPr="00630ADF">
        <w:tab/>
        <w:t>(3)</w:t>
      </w:r>
      <w:r w:rsidRPr="00630ADF">
        <w:tab/>
        <w:t>If:</w:t>
      </w:r>
    </w:p>
    <w:p w14:paraId="11691B16" w14:textId="77777777" w:rsidR="005076F8" w:rsidRPr="00630ADF" w:rsidRDefault="005076F8" w:rsidP="00630ADF">
      <w:pPr>
        <w:pStyle w:val="paragraph"/>
      </w:pPr>
      <w:r w:rsidRPr="00630ADF">
        <w:tab/>
        <w:t>(a)</w:t>
      </w:r>
      <w:r w:rsidRPr="00630ADF">
        <w:tab/>
        <w:t>a complaint made by a person under this section concerns material that has been, or is being, provided on:</w:t>
      </w:r>
    </w:p>
    <w:p w14:paraId="0840DC7C" w14:textId="77777777" w:rsidR="005076F8" w:rsidRPr="00630ADF" w:rsidRDefault="005076F8" w:rsidP="00630ADF">
      <w:pPr>
        <w:pStyle w:val="paragraphsub"/>
      </w:pPr>
      <w:r w:rsidRPr="00630ADF">
        <w:tab/>
        <w:t>(i)</w:t>
      </w:r>
      <w:r w:rsidRPr="00630ADF">
        <w:tab/>
        <w:t>a social media serv</w:t>
      </w:r>
      <w:r w:rsidR="00557F40" w:rsidRPr="00630ADF">
        <w:t>ice; or</w:t>
      </w:r>
    </w:p>
    <w:p w14:paraId="3B572B15" w14:textId="77777777" w:rsidR="005076F8" w:rsidRPr="00630ADF" w:rsidRDefault="005076F8" w:rsidP="00630ADF">
      <w:pPr>
        <w:pStyle w:val="paragraphsub"/>
      </w:pPr>
      <w:r w:rsidRPr="00630ADF">
        <w:tab/>
        <w:t>(ii)</w:t>
      </w:r>
      <w:r w:rsidRPr="00630ADF">
        <w:tab/>
        <w:t>a relevant electronic service; or</w:t>
      </w:r>
    </w:p>
    <w:p w14:paraId="1A1C9AA6" w14:textId="77777777" w:rsidR="005076F8" w:rsidRPr="00630ADF" w:rsidRDefault="005076F8" w:rsidP="00630ADF">
      <w:pPr>
        <w:pStyle w:val="paragraphsub"/>
      </w:pPr>
      <w:r w:rsidRPr="00630ADF">
        <w:tab/>
        <w:t>(iii)</w:t>
      </w:r>
      <w:r w:rsidRPr="00630ADF">
        <w:tab/>
        <w:t>a designated internet service; and</w:t>
      </w:r>
    </w:p>
    <w:p w14:paraId="566599DC" w14:textId="77777777" w:rsidR="005076F8" w:rsidRPr="00630ADF" w:rsidRDefault="005076F8" w:rsidP="00630ADF">
      <w:pPr>
        <w:pStyle w:val="paragraph"/>
      </w:pPr>
      <w:r w:rsidRPr="00630ADF">
        <w:tab/>
        <w:t>(b)</w:t>
      </w:r>
      <w:r w:rsidRPr="00630ADF">
        <w:tab/>
        <w:t xml:space="preserve">the person wants the Commissioner to give the provider of the service a </w:t>
      </w:r>
      <w:r w:rsidR="003370C9" w:rsidRPr="00630ADF">
        <w:t xml:space="preserve">removal </w:t>
      </w:r>
      <w:r w:rsidRPr="00630ADF">
        <w:t xml:space="preserve">notice under </w:t>
      </w:r>
      <w:r w:rsidR="00E122E2" w:rsidRPr="00630ADF">
        <w:t>section </w:t>
      </w:r>
      <w:r w:rsidR="000F0268">
        <w:t>88</w:t>
      </w:r>
      <w:r w:rsidRPr="00630ADF">
        <w:t xml:space="preserve"> </w:t>
      </w:r>
      <w:r w:rsidR="003370C9" w:rsidRPr="00630ADF">
        <w:t>requiring</w:t>
      </w:r>
      <w:r w:rsidRPr="00630ADF">
        <w:t xml:space="preserve"> the provider to remove the material from the service;</w:t>
      </w:r>
    </w:p>
    <w:p w14:paraId="12CC78AC" w14:textId="77777777" w:rsidR="005076F8" w:rsidRPr="00630ADF" w:rsidRDefault="005076F8" w:rsidP="00630ADF">
      <w:pPr>
        <w:pStyle w:val="subsection2"/>
      </w:pPr>
      <w:r w:rsidRPr="00630ADF">
        <w:t>the complaint under this section must be accompanied by evidence that the material was the subject of a complaint that was previously made to the provider of the service.</w:t>
      </w:r>
    </w:p>
    <w:p w14:paraId="493E199A" w14:textId="77777777" w:rsidR="005076F8" w:rsidRPr="00630ADF" w:rsidRDefault="005076F8" w:rsidP="00630ADF">
      <w:pPr>
        <w:pStyle w:val="subsection"/>
      </w:pPr>
      <w:r w:rsidRPr="00630ADF">
        <w:tab/>
        <w:t>(4)</w:t>
      </w:r>
      <w:r w:rsidRPr="00630ADF">
        <w:tab/>
        <w:t xml:space="preserve">For the purposes of </w:t>
      </w:r>
      <w:r w:rsidR="00FB3B08" w:rsidRPr="00630ADF">
        <w:t>subsection (</w:t>
      </w:r>
      <w:r w:rsidRPr="00630ADF">
        <w:t>3), evidence must be in a form required by the Commissioner.</w:t>
      </w:r>
    </w:p>
    <w:p w14:paraId="6E690ED8" w14:textId="77777777" w:rsidR="005076F8" w:rsidRPr="00630ADF" w:rsidRDefault="005076F8" w:rsidP="00630ADF">
      <w:pPr>
        <w:pStyle w:val="subsection"/>
      </w:pPr>
      <w:r w:rsidRPr="00630ADF">
        <w:tab/>
        <w:t>(5)</w:t>
      </w:r>
      <w:r w:rsidRPr="00630ADF">
        <w:tab/>
        <w:t>If:</w:t>
      </w:r>
    </w:p>
    <w:p w14:paraId="4F6B75DF" w14:textId="77777777" w:rsidR="005076F8" w:rsidRPr="00630ADF" w:rsidRDefault="00557F40" w:rsidP="00630ADF">
      <w:pPr>
        <w:pStyle w:val="paragraph"/>
      </w:pPr>
      <w:r w:rsidRPr="00630ADF">
        <w:tab/>
        <w:t>(a)</w:t>
      </w:r>
      <w:r w:rsidRPr="00630ADF">
        <w:tab/>
        <w:t>a social media service; or</w:t>
      </w:r>
    </w:p>
    <w:p w14:paraId="6895BA29" w14:textId="77777777" w:rsidR="005076F8" w:rsidRPr="00630ADF" w:rsidRDefault="005076F8" w:rsidP="00630ADF">
      <w:pPr>
        <w:pStyle w:val="paragraph"/>
      </w:pPr>
      <w:r w:rsidRPr="00630ADF">
        <w:tab/>
        <w:t>(b)</w:t>
      </w:r>
      <w:r w:rsidRPr="00630ADF">
        <w:tab/>
        <w:t>a relevant electronic service; or</w:t>
      </w:r>
    </w:p>
    <w:p w14:paraId="5313A20B" w14:textId="77777777" w:rsidR="005076F8" w:rsidRPr="00630ADF" w:rsidRDefault="005076F8" w:rsidP="00630ADF">
      <w:pPr>
        <w:pStyle w:val="paragraph"/>
      </w:pPr>
      <w:r w:rsidRPr="00630ADF">
        <w:tab/>
        <w:t>(c)</w:t>
      </w:r>
      <w:r w:rsidRPr="00630ADF">
        <w:tab/>
        <w:t>a designated internet service;</w:t>
      </w:r>
    </w:p>
    <w:p w14:paraId="333C5018" w14:textId="77777777" w:rsidR="005076F8" w:rsidRPr="00630ADF" w:rsidRDefault="005076F8" w:rsidP="00630ADF">
      <w:pPr>
        <w:pStyle w:val="subsection2"/>
      </w:pPr>
      <w:r w:rsidRPr="00630ADF">
        <w:t>issues a receipt or complaint number to a complainant as part of its ordinary business processes, the Commissioner may require evidence to be in the form of the receipt or complaint number.</w:t>
      </w:r>
    </w:p>
    <w:p w14:paraId="2BD9893A" w14:textId="77777777" w:rsidR="005076F8" w:rsidRPr="00630ADF" w:rsidRDefault="005076F8" w:rsidP="00630ADF">
      <w:pPr>
        <w:pStyle w:val="subsection"/>
      </w:pPr>
      <w:r w:rsidRPr="00630ADF">
        <w:tab/>
        <w:t>(6)</w:t>
      </w:r>
      <w:r w:rsidRPr="00630ADF">
        <w:tab/>
        <w:t>If:</w:t>
      </w:r>
    </w:p>
    <w:p w14:paraId="53724E1C" w14:textId="77777777" w:rsidR="005076F8" w:rsidRPr="00630ADF" w:rsidRDefault="00557F40" w:rsidP="00630ADF">
      <w:pPr>
        <w:pStyle w:val="paragraph"/>
      </w:pPr>
      <w:r w:rsidRPr="00630ADF">
        <w:tab/>
        <w:t>(a)</w:t>
      </w:r>
      <w:r w:rsidRPr="00630ADF">
        <w:tab/>
        <w:t>a social media service; or</w:t>
      </w:r>
    </w:p>
    <w:p w14:paraId="632B726B" w14:textId="77777777" w:rsidR="005076F8" w:rsidRPr="00630ADF" w:rsidRDefault="005076F8" w:rsidP="00630ADF">
      <w:pPr>
        <w:pStyle w:val="paragraph"/>
      </w:pPr>
      <w:r w:rsidRPr="00630ADF">
        <w:tab/>
        <w:t>(b)</w:t>
      </w:r>
      <w:r w:rsidRPr="00630ADF">
        <w:tab/>
        <w:t>a relevant electronic service; or</w:t>
      </w:r>
    </w:p>
    <w:p w14:paraId="14D16271" w14:textId="77777777" w:rsidR="005076F8" w:rsidRPr="00630ADF" w:rsidRDefault="005076F8" w:rsidP="00630ADF">
      <w:pPr>
        <w:pStyle w:val="paragraph"/>
      </w:pPr>
      <w:r w:rsidRPr="00630ADF">
        <w:tab/>
        <w:t>(c)</w:t>
      </w:r>
      <w:r w:rsidRPr="00630ADF">
        <w:tab/>
        <w:t>a designated internet service;</w:t>
      </w:r>
    </w:p>
    <w:p w14:paraId="3FBA4E49" w14:textId="77777777" w:rsidR="005076F8" w:rsidRPr="00630ADF" w:rsidRDefault="005076F8" w:rsidP="00630ADF">
      <w:pPr>
        <w:pStyle w:val="subsection2"/>
      </w:pPr>
      <w:r w:rsidRPr="00630ADF">
        <w:t>does not issue a receipt or complaint number to a complainant as part of its ordinary business processes, the Commissioner may require evidence to be:</w:t>
      </w:r>
    </w:p>
    <w:p w14:paraId="695A1A10" w14:textId="77777777" w:rsidR="005076F8" w:rsidRPr="00630ADF" w:rsidRDefault="005076F8" w:rsidP="00630ADF">
      <w:pPr>
        <w:pStyle w:val="paragraph"/>
      </w:pPr>
      <w:r w:rsidRPr="00630ADF">
        <w:tab/>
        <w:t>(d)</w:t>
      </w:r>
      <w:r w:rsidRPr="00630ADF">
        <w:tab/>
        <w:t>in the form of a screen shot; or</w:t>
      </w:r>
    </w:p>
    <w:p w14:paraId="40A6C5F5" w14:textId="77777777" w:rsidR="005076F8" w:rsidRPr="00630ADF" w:rsidRDefault="005076F8" w:rsidP="00630ADF">
      <w:pPr>
        <w:pStyle w:val="paragraph"/>
      </w:pPr>
      <w:r w:rsidRPr="00630ADF">
        <w:tab/>
        <w:t>(e)</w:t>
      </w:r>
      <w:r w:rsidRPr="00630ADF">
        <w:tab/>
        <w:t>in the form of a statutory declaration; or</w:t>
      </w:r>
    </w:p>
    <w:p w14:paraId="5905224B" w14:textId="77777777" w:rsidR="005076F8" w:rsidRPr="00630ADF" w:rsidRDefault="005076F8" w:rsidP="00630ADF">
      <w:pPr>
        <w:pStyle w:val="paragraph"/>
      </w:pPr>
      <w:r w:rsidRPr="00630ADF">
        <w:tab/>
        <w:t>(f)</w:t>
      </w:r>
      <w:r w:rsidRPr="00630ADF">
        <w:tab/>
        <w:t>in such other form as the Commissioner specifies.</w:t>
      </w:r>
    </w:p>
    <w:p w14:paraId="35016C5E" w14:textId="77777777" w:rsidR="005076F8" w:rsidRPr="00630ADF" w:rsidRDefault="005076F8" w:rsidP="00630ADF">
      <w:pPr>
        <w:pStyle w:val="subsection"/>
      </w:pPr>
      <w:r w:rsidRPr="00630ADF">
        <w:tab/>
        <w:t>(7)</w:t>
      </w:r>
      <w:r w:rsidRPr="00630ADF">
        <w:tab/>
        <w:t xml:space="preserve">Subsections (5) and (6) do not limit </w:t>
      </w:r>
      <w:r w:rsidR="00FB3B08" w:rsidRPr="00630ADF">
        <w:t>subsection (</w:t>
      </w:r>
      <w:r w:rsidRPr="00630ADF">
        <w:t>4).</w:t>
      </w:r>
    </w:p>
    <w:p w14:paraId="12A712D1" w14:textId="77777777" w:rsidR="005076F8" w:rsidRPr="00630ADF" w:rsidRDefault="005076F8" w:rsidP="00630ADF">
      <w:pPr>
        <w:pStyle w:val="subsection"/>
      </w:pPr>
      <w:r w:rsidRPr="00630ADF">
        <w:tab/>
        <w:t>(8)</w:t>
      </w:r>
      <w:r w:rsidRPr="00630ADF">
        <w:tab/>
        <w:t xml:space="preserve">A requirement under </w:t>
      </w:r>
      <w:r w:rsidR="00FB3B08" w:rsidRPr="00630ADF">
        <w:t>subsection (</w:t>
      </w:r>
      <w:r w:rsidRPr="00630ADF">
        <w:t>4), (5) or (6) is not a legislative instrument.</w:t>
      </w:r>
    </w:p>
    <w:p w14:paraId="2E898609" w14:textId="77777777" w:rsidR="005076F8" w:rsidRPr="00630ADF" w:rsidRDefault="00B97FAE" w:rsidP="00630ADF">
      <w:pPr>
        <w:pStyle w:val="ActHead5"/>
      </w:pPr>
      <w:bookmarkStart w:id="49" w:name="_Toc58500427"/>
      <w:r w:rsidRPr="008D2294">
        <w:rPr>
          <w:rStyle w:val="CharSectno"/>
        </w:rPr>
        <w:t>37</w:t>
      </w:r>
      <w:r w:rsidR="005076F8" w:rsidRPr="00630ADF">
        <w:t xml:space="preserve">  Investigation of complaints</w:t>
      </w:r>
      <w:bookmarkEnd w:id="49"/>
    </w:p>
    <w:p w14:paraId="6CE7E441" w14:textId="77777777" w:rsidR="005076F8" w:rsidRPr="00630ADF" w:rsidRDefault="005076F8" w:rsidP="00630ADF">
      <w:pPr>
        <w:pStyle w:val="subsection"/>
      </w:pPr>
      <w:r w:rsidRPr="00630ADF">
        <w:tab/>
        <w:t>(1)</w:t>
      </w:r>
      <w:r w:rsidRPr="00630ADF">
        <w:tab/>
        <w:t xml:space="preserve">The Commissioner may investigate a complaint made under </w:t>
      </w:r>
      <w:r w:rsidR="00E122E2" w:rsidRPr="00630ADF">
        <w:t>section </w:t>
      </w:r>
      <w:r w:rsidR="00B97FAE">
        <w:t>36</w:t>
      </w:r>
      <w:r w:rsidRPr="00630ADF">
        <w:t>.</w:t>
      </w:r>
    </w:p>
    <w:p w14:paraId="172C7B6A" w14:textId="77777777" w:rsidR="005076F8" w:rsidRPr="00630ADF" w:rsidRDefault="005076F8" w:rsidP="00630ADF">
      <w:pPr>
        <w:pStyle w:val="subsection"/>
      </w:pPr>
      <w:r w:rsidRPr="00630ADF">
        <w:tab/>
        <w:t>(2)</w:t>
      </w:r>
      <w:r w:rsidRPr="00630ADF">
        <w:tab/>
        <w:t>An investigation under this section is to be conducted as the Commissioner thinks fit.</w:t>
      </w:r>
    </w:p>
    <w:p w14:paraId="20875745" w14:textId="77777777" w:rsidR="005076F8" w:rsidRPr="00630ADF" w:rsidRDefault="005076F8" w:rsidP="00630ADF">
      <w:pPr>
        <w:pStyle w:val="subsection"/>
      </w:pPr>
      <w:r w:rsidRPr="00630ADF">
        <w:tab/>
        <w:t>(3)</w:t>
      </w:r>
      <w:r w:rsidRPr="00630ADF">
        <w:tab/>
        <w:t xml:space="preserve">The Commissioner may, for the purposes of an investigation, obtain information from such persons, and make such inquiries, as </w:t>
      </w:r>
      <w:r w:rsidR="0060266D" w:rsidRPr="00630ADF">
        <w:t>the Commissioner</w:t>
      </w:r>
      <w:r w:rsidRPr="00630ADF">
        <w:t xml:space="preserve"> thinks fit.</w:t>
      </w:r>
    </w:p>
    <w:p w14:paraId="032BA9AB" w14:textId="77777777" w:rsidR="005076F8" w:rsidRPr="00630ADF" w:rsidRDefault="005076F8" w:rsidP="00630ADF">
      <w:pPr>
        <w:pStyle w:val="subsection"/>
      </w:pPr>
      <w:r w:rsidRPr="00630ADF">
        <w:tab/>
        <w:t>(4)</w:t>
      </w:r>
      <w:r w:rsidRPr="00630ADF">
        <w:tab/>
        <w:t xml:space="preserve">Subsections (1), (2) and (3) have effect subject to </w:t>
      </w:r>
      <w:r w:rsidR="00CF2046" w:rsidRPr="00630ADF">
        <w:t>Part 14</w:t>
      </w:r>
      <w:r w:rsidR="00136678" w:rsidRPr="00630ADF">
        <w:t xml:space="preserve"> </w:t>
      </w:r>
      <w:r w:rsidRPr="00630ADF">
        <w:t>(which confers certain investigative powers on the Commissioner).</w:t>
      </w:r>
    </w:p>
    <w:p w14:paraId="3D18B00E" w14:textId="77777777" w:rsidR="005076F8" w:rsidRPr="00630ADF" w:rsidRDefault="005076F8" w:rsidP="00630ADF">
      <w:pPr>
        <w:pStyle w:val="SubsectionHead"/>
      </w:pPr>
      <w:r w:rsidRPr="00630ADF">
        <w:t>Termination of investigation</w:t>
      </w:r>
    </w:p>
    <w:p w14:paraId="7726E5FF" w14:textId="77777777" w:rsidR="005076F8" w:rsidRPr="00630ADF" w:rsidRDefault="005076F8" w:rsidP="00630ADF">
      <w:pPr>
        <w:pStyle w:val="subsection"/>
      </w:pPr>
      <w:r w:rsidRPr="00630ADF">
        <w:tab/>
        <w:t>(5)</w:t>
      </w:r>
      <w:r w:rsidRPr="00630ADF">
        <w:tab/>
        <w:t>The Commissioner may terminate an investigation under this section.</w:t>
      </w:r>
    </w:p>
    <w:p w14:paraId="2A526179" w14:textId="77777777" w:rsidR="00F94A86" w:rsidRPr="00630ADF" w:rsidRDefault="00C7270C" w:rsidP="00630ADF">
      <w:pPr>
        <w:pStyle w:val="ActHead3"/>
        <w:pageBreakBefore/>
      </w:pPr>
      <w:bookmarkStart w:id="50" w:name="_Toc58500428"/>
      <w:r w:rsidRPr="008D2294">
        <w:rPr>
          <w:rStyle w:val="CharDivNo"/>
        </w:rPr>
        <w:t>Division 5</w:t>
      </w:r>
      <w:r w:rsidR="00F94A86" w:rsidRPr="00630ADF">
        <w:t>—</w:t>
      </w:r>
      <w:r w:rsidR="00F94A86" w:rsidRPr="008D2294">
        <w:rPr>
          <w:rStyle w:val="CharDivText"/>
        </w:rPr>
        <w:t>Complaints relating to the online content scheme</w:t>
      </w:r>
      <w:bookmarkEnd w:id="50"/>
    </w:p>
    <w:p w14:paraId="35721FEC" w14:textId="77777777" w:rsidR="00F94A86" w:rsidRPr="00630ADF" w:rsidRDefault="00B97FAE" w:rsidP="00630ADF">
      <w:pPr>
        <w:pStyle w:val="ActHead5"/>
      </w:pPr>
      <w:bookmarkStart w:id="51" w:name="_Toc58500429"/>
      <w:r w:rsidRPr="008D2294">
        <w:rPr>
          <w:rStyle w:val="CharSectno"/>
        </w:rPr>
        <w:t>38</w:t>
      </w:r>
      <w:r w:rsidR="00F94A86" w:rsidRPr="00630ADF">
        <w:t xml:space="preserve">  Complaints about class 1 material or class </w:t>
      </w:r>
      <w:r w:rsidR="005125F5" w:rsidRPr="00630ADF">
        <w:t>2</w:t>
      </w:r>
      <w:r w:rsidR="00F94A86" w:rsidRPr="00630ADF">
        <w:t xml:space="preserve"> material</w:t>
      </w:r>
      <w:bookmarkEnd w:id="51"/>
    </w:p>
    <w:p w14:paraId="763F66B7" w14:textId="77777777" w:rsidR="00C82C2B" w:rsidRPr="00630ADF" w:rsidRDefault="00F94A86" w:rsidP="00630ADF">
      <w:pPr>
        <w:pStyle w:val="subsection"/>
      </w:pPr>
      <w:r w:rsidRPr="00630ADF">
        <w:tab/>
        <w:t>(1)</w:t>
      </w:r>
      <w:r w:rsidRPr="00630ADF">
        <w:tab/>
        <w:t>If a person has reason to believe that end</w:t>
      </w:r>
      <w:r w:rsidR="00630ADF">
        <w:noBreakHyphen/>
      </w:r>
      <w:r w:rsidRPr="00630ADF">
        <w:t>users in Australia can access</w:t>
      </w:r>
      <w:r w:rsidR="00C82C2B" w:rsidRPr="00630ADF">
        <w:t>:</w:t>
      </w:r>
    </w:p>
    <w:p w14:paraId="79546D58" w14:textId="77777777" w:rsidR="00C82C2B" w:rsidRPr="00630ADF" w:rsidRDefault="00C82C2B" w:rsidP="00630ADF">
      <w:pPr>
        <w:pStyle w:val="paragraph"/>
      </w:pPr>
      <w:r w:rsidRPr="00630ADF">
        <w:tab/>
        <w:t>(a)</w:t>
      </w:r>
      <w:r w:rsidRPr="00630ADF">
        <w:tab/>
      </w:r>
      <w:r w:rsidR="00F94A86" w:rsidRPr="00630ADF">
        <w:t>class 1 material</w:t>
      </w:r>
      <w:r w:rsidR="007272DA" w:rsidRPr="00630ADF">
        <w:t xml:space="preserve"> that is provided on:</w:t>
      </w:r>
    </w:p>
    <w:p w14:paraId="36F3B458" w14:textId="77777777" w:rsidR="007272DA" w:rsidRPr="00630ADF" w:rsidRDefault="007272DA" w:rsidP="00630ADF">
      <w:pPr>
        <w:pStyle w:val="paragraphsub"/>
      </w:pPr>
      <w:r w:rsidRPr="00630ADF">
        <w:tab/>
        <w:t>(i)</w:t>
      </w:r>
      <w:r w:rsidRPr="00630ADF">
        <w:tab/>
        <w:t>a particular social media service; or</w:t>
      </w:r>
    </w:p>
    <w:p w14:paraId="3E5A52AF" w14:textId="77777777" w:rsidR="007272DA" w:rsidRPr="00630ADF" w:rsidRDefault="007272DA" w:rsidP="00630ADF">
      <w:pPr>
        <w:pStyle w:val="paragraphsub"/>
      </w:pPr>
      <w:r w:rsidRPr="00630ADF">
        <w:tab/>
        <w:t>(ii)</w:t>
      </w:r>
      <w:r w:rsidRPr="00630ADF">
        <w:tab/>
        <w:t>a particular relevant electronic service; or</w:t>
      </w:r>
    </w:p>
    <w:p w14:paraId="2A22DEB0" w14:textId="77777777" w:rsidR="007272DA" w:rsidRPr="00630ADF" w:rsidRDefault="007272DA" w:rsidP="00630ADF">
      <w:pPr>
        <w:pStyle w:val="paragraphsub"/>
      </w:pPr>
      <w:r w:rsidRPr="00630ADF">
        <w:tab/>
        <w:t>(iii)</w:t>
      </w:r>
      <w:r w:rsidRPr="00630ADF">
        <w:tab/>
        <w:t>a particular designated internet service; or</w:t>
      </w:r>
    </w:p>
    <w:p w14:paraId="16C5DAFC" w14:textId="77777777" w:rsidR="00F94A86" w:rsidRPr="00630ADF" w:rsidRDefault="00C82C2B" w:rsidP="00630ADF">
      <w:pPr>
        <w:pStyle w:val="paragraph"/>
      </w:pPr>
      <w:r w:rsidRPr="00630ADF">
        <w:tab/>
        <w:t>(b)</w:t>
      </w:r>
      <w:r w:rsidRPr="00630ADF">
        <w:tab/>
        <w:t>class 2 material</w:t>
      </w:r>
      <w:r w:rsidR="00FB46A7" w:rsidRPr="00630ADF">
        <w:t xml:space="preserve"> </w:t>
      </w:r>
      <w:r w:rsidR="00A967CC" w:rsidRPr="00630ADF">
        <w:t xml:space="preserve">that is covered by paragraph </w:t>
      </w:r>
      <w:r w:rsidR="00B97FAE">
        <w:t>107</w:t>
      </w:r>
      <w:r w:rsidR="00DC6DB3" w:rsidRPr="00630ADF">
        <w:t xml:space="preserve">(1)(a), (b), </w:t>
      </w:r>
      <w:r w:rsidR="00A967CC" w:rsidRPr="00630ADF">
        <w:t>(c)</w:t>
      </w:r>
      <w:r w:rsidR="00DC6DB3" w:rsidRPr="00630ADF">
        <w:t>, (d) or (e)</w:t>
      </w:r>
      <w:r w:rsidR="00A967CC" w:rsidRPr="00630ADF">
        <w:t xml:space="preserve"> and </w:t>
      </w:r>
      <w:r w:rsidR="00F94A86" w:rsidRPr="00630ADF">
        <w:t>provided on:</w:t>
      </w:r>
    </w:p>
    <w:p w14:paraId="3F6EAF3E" w14:textId="77777777" w:rsidR="00A967CC" w:rsidRPr="00630ADF" w:rsidRDefault="00A967CC" w:rsidP="00630ADF">
      <w:pPr>
        <w:pStyle w:val="paragraphsub"/>
      </w:pPr>
      <w:r w:rsidRPr="00630ADF">
        <w:tab/>
        <w:t>(i)</w:t>
      </w:r>
      <w:r w:rsidRPr="00630ADF">
        <w:tab/>
        <w:t>a particular social media service; or</w:t>
      </w:r>
    </w:p>
    <w:p w14:paraId="1445B21F" w14:textId="77777777" w:rsidR="00A967CC" w:rsidRPr="00630ADF" w:rsidRDefault="00A967CC" w:rsidP="00630ADF">
      <w:pPr>
        <w:pStyle w:val="paragraphsub"/>
      </w:pPr>
      <w:r w:rsidRPr="00630ADF">
        <w:tab/>
        <w:t>(ii)</w:t>
      </w:r>
      <w:r w:rsidRPr="00630ADF">
        <w:tab/>
        <w:t>a particular relevant electronic service; or</w:t>
      </w:r>
    </w:p>
    <w:p w14:paraId="50CF0582" w14:textId="77777777" w:rsidR="00A967CC" w:rsidRPr="00630ADF" w:rsidRDefault="00A967CC" w:rsidP="00630ADF">
      <w:pPr>
        <w:pStyle w:val="paragraphsub"/>
      </w:pPr>
      <w:r w:rsidRPr="00630ADF">
        <w:tab/>
        <w:t>(iii)</w:t>
      </w:r>
      <w:r w:rsidRPr="00630ADF">
        <w:tab/>
        <w:t>a particular designated internet service;</w:t>
      </w:r>
    </w:p>
    <w:p w14:paraId="3113398C" w14:textId="77777777" w:rsidR="00F94A86" w:rsidRPr="00630ADF" w:rsidRDefault="00F94A86" w:rsidP="00630ADF">
      <w:pPr>
        <w:pStyle w:val="subsection2"/>
      </w:pPr>
      <w:r w:rsidRPr="00630ADF">
        <w:t>the person may make a complaint to the Commissioner about the matter.</w:t>
      </w:r>
    </w:p>
    <w:p w14:paraId="49938A39" w14:textId="77777777" w:rsidR="00F94A86" w:rsidRPr="00630ADF" w:rsidRDefault="00F94A86" w:rsidP="00630ADF">
      <w:pPr>
        <w:pStyle w:val="subsection"/>
      </w:pPr>
      <w:r w:rsidRPr="00630ADF">
        <w:tab/>
        <w:t>(2)</w:t>
      </w:r>
      <w:r w:rsidRPr="00630ADF">
        <w:tab/>
        <w:t>If a person has reason to believe that:</w:t>
      </w:r>
    </w:p>
    <w:p w14:paraId="3C2A88CB" w14:textId="77777777" w:rsidR="00F94A86" w:rsidRPr="00630ADF" w:rsidRDefault="00F94A86" w:rsidP="00630ADF">
      <w:pPr>
        <w:pStyle w:val="paragraph"/>
      </w:pPr>
      <w:r w:rsidRPr="00630ADF">
        <w:tab/>
        <w:t>(a)</w:t>
      </w:r>
      <w:r w:rsidRPr="00630ADF">
        <w:tab/>
        <w:t>end</w:t>
      </w:r>
      <w:r w:rsidR="00630ADF">
        <w:noBreakHyphen/>
      </w:r>
      <w:r w:rsidRPr="00630ADF">
        <w:t xml:space="preserve">users in Australia can access </w:t>
      </w:r>
      <w:r w:rsidR="00A967CC" w:rsidRPr="00630ADF">
        <w:t xml:space="preserve">class 2 material that is covered by paragraph </w:t>
      </w:r>
      <w:r w:rsidR="00B97FAE">
        <w:t>107</w:t>
      </w:r>
      <w:r w:rsidR="00A967CC" w:rsidRPr="00630ADF">
        <w:t>(1)(</w:t>
      </w:r>
      <w:r w:rsidR="00DC6DB3" w:rsidRPr="00630ADF">
        <w:t>f</w:t>
      </w:r>
      <w:r w:rsidR="00A967CC" w:rsidRPr="00630ADF">
        <w:t>), (</w:t>
      </w:r>
      <w:r w:rsidR="00DC6DB3" w:rsidRPr="00630ADF">
        <w:t>g</w:t>
      </w:r>
      <w:r w:rsidR="00A967CC" w:rsidRPr="00630ADF">
        <w:t>), (</w:t>
      </w:r>
      <w:r w:rsidR="00DC6DB3" w:rsidRPr="00630ADF">
        <w:t>h</w:t>
      </w:r>
      <w:r w:rsidR="00A967CC" w:rsidRPr="00630ADF">
        <w:t>)</w:t>
      </w:r>
      <w:r w:rsidR="00DC6DB3" w:rsidRPr="00630ADF">
        <w:t>, (i), (j), (k)</w:t>
      </w:r>
      <w:r w:rsidR="00A967CC" w:rsidRPr="00630ADF">
        <w:t xml:space="preserve"> or (</w:t>
      </w:r>
      <w:r w:rsidR="00DC6DB3" w:rsidRPr="00630ADF">
        <w:t>l</w:t>
      </w:r>
      <w:r w:rsidR="00A967CC" w:rsidRPr="00630ADF">
        <w:t xml:space="preserve">) and </w:t>
      </w:r>
      <w:r w:rsidRPr="00630ADF">
        <w:t>provided on:</w:t>
      </w:r>
    </w:p>
    <w:p w14:paraId="46CEB6A7" w14:textId="77777777" w:rsidR="00F94A86" w:rsidRPr="00630ADF" w:rsidRDefault="00FB46A7" w:rsidP="00630ADF">
      <w:pPr>
        <w:pStyle w:val="paragraphsub"/>
      </w:pPr>
      <w:r w:rsidRPr="00630ADF">
        <w:tab/>
        <w:t>(i</w:t>
      </w:r>
      <w:r w:rsidR="00F94A86" w:rsidRPr="00630ADF">
        <w:t>)</w:t>
      </w:r>
      <w:r w:rsidR="00F94A86" w:rsidRPr="00630ADF">
        <w:tab/>
        <w:t>a particular social media service; or</w:t>
      </w:r>
    </w:p>
    <w:p w14:paraId="0341F585" w14:textId="77777777" w:rsidR="00F94A86" w:rsidRPr="00630ADF" w:rsidRDefault="00A967CC" w:rsidP="00630ADF">
      <w:pPr>
        <w:pStyle w:val="paragraphsub"/>
      </w:pPr>
      <w:r w:rsidRPr="00630ADF">
        <w:tab/>
        <w:t>(ii</w:t>
      </w:r>
      <w:r w:rsidR="00F94A86" w:rsidRPr="00630ADF">
        <w:t>)</w:t>
      </w:r>
      <w:r w:rsidR="00F94A86" w:rsidRPr="00630ADF">
        <w:tab/>
        <w:t>a particular relevant electronic service; or</w:t>
      </w:r>
    </w:p>
    <w:p w14:paraId="1474A26C" w14:textId="77777777" w:rsidR="00F94A86" w:rsidRPr="00630ADF" w:rsidRDefault="00A967CC" w:rsidP="00630ADF">
      <w:pPr>
        <w:pStyle w:val="paragraphsub"/>
      </w:pPr>
      <w:r w:rsidRPr="00630ADF">
        <w:tab/>
        <w:t>(ii</w:t>
      </w:r>
      <w:r w:rsidR="00F94A86" w:rsidRPr="00630ADF">
        <w:t>i)</w:t>
      </w:r>
      <w:r w:rsidR="00F94A86" w:rsidRPr="00630ADF">
        <w:tab/>
        <w:t>a particular designated internet service; and</w:t>
      </w:r>
    </w:p>
    <w:p w14:paraId="5987B811" w14:textId="77777777" w:rsidR="00F94A86" w:rsidRPr="00630ADF" w:rsidRDefault="00F94A86" w:rsidP="00630ADF">
      <w:pPr>
        <w:pStyle w:val="paragraph"/>
      </w:pPr>
      <w:r w:rsidRPr="00630ADF">
        <w:tab/>
        <w:t>(b)</w:t>
      </w:r>
      <w:r w:rsidRPr="00630ADF">
        <w:tab/>
        <w:t>access to the material is not subject to a restricted access system;</w:t>
      </w:r>
    </w:p>
    <w:p w14:paraId="46AD42CF" w14:textId="77777777" w:rsidR="00F94A86" w:rsidRPr="00630ADF" w:rsidRDefault="00F94A86" w:rsidP="00630ADF">
      <w:pPr>
        <w:pStyle w:val="subsection2"/>
      </w:pPr>
      <w:r w:rsidRPr="00630ADF">
        <w:t>the person may make a complaint to the Commissioner about the matter.</w:t>
      </w:r>
    </w:p>
    <w:p w14:paraId="7FE8E8D8" w14:textId="77777777" w:rsidR="00AD106E" w:rsidRPr="00630ADF" w:rsidRDefault="00B97FAE" w:rsidP="00630ADF">
      <w:pPr>
        <w:pStyle w:val="ActHead5"/>
      </w:pPr>
      <w:bookmarkStart w:id="52" w:name="_Toc58500430"/>
      <w:r w:rsidRPr="008D2294">
        <w:rPr>
          <w:rStyle w:val="CharSectno"/>
        </w:rPr>
        <w:t>39</w:t>
      </w:r>
      <w:r w:rsidR="00AD106E" w:rsidRPr="00630ADF">
        <w:t xml:space="preserve">  Complaints relating to breach of a service provider rule etc.</w:t>
      </w:r>
      <w:bookmarkEnd w:id="52"/>
    </w:p>
    <w:p w14:paraId="2539AB05" w14:textId="77777777" w:rsidR="00AD106E" w:rsidRPr="00630ADF" w:rsidRDefault="00AD106E" w:rsidP="00630ADF">
      <w:pPr>
        <w:pStyle w:val="subsection"/>
      </w:pPr>
      <w:r w:rsidRPr="00630ADF">
        <w:tab/>
      </w:r>
      <w:r w:rsidRPr="00630ADF">
        <w:tab/>
        <w:t xml:space="preserve">If a person (the </w:t>
      </w:r>
      <w:r w:rsidRPr="00630ADF">
        <w:rPr>
          <w:b/>
          <w:i/>
        </w:rPr>
        <w:t>first person</w:t>
      </w:r>
      <w:r w:rsidRPr="00630ADF">
        <w:t>) has reason to believe that another person has:</w:t>
      </w:r>
    </w:p>
    <w:p w14:paraId="30629EBB" w14:textId="77777777" w:rsidR="00AD106E" w:rsidRPr="00630ADF" w:rsidRDefault="00AD106E" w:rsidP="00630ADF">
      <w:pPr>
        <w:pStyle w:val="paragraph"/>
      </w:pPr>
      <w:r w:rsidRPr="00630ADF">
        <w:tab/>
        <w:t>(a)</w:t>
      </w:r>
      <w:r w:rsidRPr="00630ADF">
        <w:tab/>
        <w:t>breached a service provider rule that applies to the other person; or</w:t>
      </w:r>
    </w:p>
    <w:p w14:paraId="52704373" w14:textId="77777777" w:rsidR="00AD106E" w:rsidRPr="00630ADF" w:rsidRDefault="00AD106E" w:rsidP="00630ADF">
      <w:pPr>
        <w:pStyle w:val="paragraph"/>
      </w:pPr>
      <w:r w:rsidRPr="00630ADF">
        <w:tab/>
        <w:t>(b)</w:t>
      </w:r>
      <w:r w:rsidRPr="00630ADF">
        <w:tab/>
        <w:t xml:space="preserve">breached a civil penalty provision of </w:t>
      </w:r>
      <w:r w:rsidR="00630ADF">
        <w:t>Part 9</w:t>
      </w:r>
      <w:r w:rsidRPr="00630ADF">
        <w:t xml:space="preserve"> (which deals with the online content scheme);</w:t>
      </w:r>
    </w:p>
    <w:p w14:paraId="37D8729D" w14:textId="77777777" w:rsidR="00AD106E" w:rsidRPr="00630ADF" w:rsidRDefault="00AD106E" w:rsidP="00630ADF">
      <w:pPr>
        <w:pStyle w:val="subsection2"/>
      </w:pPr>
      <w:r w:rsidRPr="00630ADF">
        <w:t>the first person may make a complaint to the Commissioner about the matter.</w:t>
      </w:r>
    </w:p>
    <w:p w14:paraId="05B1B0BA" w14:textId="77777777" w:rsidR="00AD106E" w:rsidRPr="00630ADF" w:rsidRDefault="00B97FAE" w:rsidP="00630ADF">
      <w:pPr>
        <w:pStyle w:val="ActHead5"/>
      </w:pPr>
      <w:bookmarkStart w:id="53" w:name="_Toc58500431"/>
      <w:r w:rsidRPr="008D2294">
        <w:rPr>
          <w:rStyle w:val="CharSectno"/>
        </w:rPr>
        <w:t>40</w:t>
      </w:r>
      <w:r w:rsidR="00AD106E" w:rsidRPr="00630ADF">
        <w:t xml:space="preserve">  Complaints relating to breach of an industry code etc.</w:t>
      </w:r>
      <w:bookmarkEnd w:id="53"/>
    </w:p>
    <w:p w14:paraId="0CD5922F" w14:textId="77777777" w:rsidR="00D5419F" w:rsidRPr="00630ADF" w:rsidRDefault="00AD106E" w:rsidP="00630ADF">
      <w:pPr>
        <w:pStyle w:val="subsection"/>
      </w:pPr>
      <w:r w:rsidRPr="00630ADF">
        <w:tab/>
      </w:r>
      <w:r w:rsidRPr="00630ADF">
        <w:tab/>
        <w:t xml:space="preserve">If a person has reason to believe that a participant in the online industry (within the meaning of </w:t>
      </w:r>
      <w:r w:rsidR="006C502A" w:rsidRPr="00630ADF">
        <w:t>Division 7</w:t>
      </w:r>
      <w:r w:rsidRPr="00630ADF">
        <w:t xml:space="preserve"> of </w:t>
      </w:r>
      <w:r w:rsidR="00630ADF">
        <w:t>Part 9</w:t>
      </w:r>
      <w:r w:rsidRPr="00630ADF">
        <w:t>) has breached</w:t>
      </w:r>
      <w:r w:rsidR="00D5419F" w:rsidRPr="00630ADF">
        <w:t>:</w:t>
      </w:r>
    </w:p>
    <w:p w14:paraId="7855DAE7" w14:textId="77777777" w:rsidR="00D5419F" w:rsidRPr="00630ADF" w:rsidRDefault="00D5419F" w:rsidP="00630ADF">
      <w:pPr>
        <w:pStyle w:val="paragraph"/>
      </w:pPr>
      <w:r w:rsidRPr="00630ADF">
        <w:tab/>
        <w:t>(a)</w:t>
      </w:r>
      <w:r w:rsidRPr="00630ADF">
        <w:tab/>
      </w:r>
      <w:r w:rsidR="00AD106E" w:rsidRPr="00630ADF">
        <w:t>a code registered under that Division that is applicable to the participant</w:t>
      </w:r>
      <w:r w:rsidRPr="00630ADF">
        <w:t>; or</w:t>
      </w:r>
    </w:p>
    <w:p w14:paraId="10BBDB36" w14:textId="77777777" w:rsidR="00D5419F" w:rsidRPr="00630ADF" w:rsidRDefault="00D5419F" w:rsidP="00630ADF">
      <w:pPr>
        <w:pStyle w:val="paragraph"/>
      </w:pPr>
      <w:r w:rsidRPr="00630ADF">
        <w:tab/>
        <w:t>(b)</w:t>
      </w:r>
      <w:r w:rsidR="00113A1B" w:rsidRPr="00630ADF">
        <w:tab/>
        <w:t>an industry standard registered</w:t>
      </w:r>
      <w:r w:rsidRPr="00630ADF">
        <w:t xml:space="preserve"> under that Division that is applicable to the participant;</w:t>
      </w:r>
    </w:p>
    <w:p w14:paraId="11D573DF" w14:textId="77777777" w:rsidR="00AD106E" w:rsidRPr="00630ADF" w:rsidRDefault="00AD106E" w:rsidP="00630ADF">
      <w:pPr>
        <w:pStyle w:val="subsection2"/>
      </w:pPr>
      <w:r w:rsidRPr="00630ADF">
        <w:t>the person may make a complaint to the Commissioner about the matter.</w:t>
      </w:r>
    </w:p>
    <w:p w14:paraId="44CAEFE7" w14:textId="77777777" w:rsidR="00AD106E" w:rsidRPr="00630ADF" w:rsidRDefault="00B97FAE" w:rsidP="00630ADF">
      <w:pPr>
        <w:pStyle w:val="ActHead5"/>
      </w:pPr>
      <w:bookmarkStart w:id="54" w:name="_Toc58500432"/>
      <w:r w:rsidRPr="008D2294">
        <w:rPr>
          <w:rStyle w:val="CharSectno"/>
        </w:rPr>
        <w:t>41</w:t>
      </w:r>
      <w:r w:rsidR="00AD106E" w:rsidRPr="00630ADF">
        <w:t xml:space="preserve">  Residency etc. of complainant</w:t>
      </w:r>
      <w:bookmarkEnd w:id="54"/>
    </w:p>
    <w:p w14:paraId="38624C1B" w14:textId="77777777" w:rsidR="00AD106E" w:rsidRPr="00630ADF" w:rsidRDefault="00AD106E" w:rsidP="00630ADF">
      <w:pPr>
        <w:pStyle w:val="subsection"/>
      </w:pPr>
      <w:r w:rsidRPr="00630ADF">
        <w:tab/>
      </w:r>
      <w:r w:rsidRPr="00630ADF">
        <w:tab/>
        <w:t>A person is not entitled to make a complaint under this Division unless the person is:</w:t>
      </w:r>
    </w:p>
    <w:p w14:paraId="2E0E83D2" w14:textId="77777777" w:rsidR="00AD106E" w:rsidRPr="00630ADF" w:rsidRDefault="00AD106E" w:rsidP="00630ADF">
      <w:pPr>
        <w:pStyle w:val="paragraph"/>
      </w:pPr>
      <w:r w:rsidRPr="00630ADF">
        <w:tab/>
        <w:t>(a)</w:t>
      </w:r>
      <w:r w:rsidRPr="00630ADF">
        <w:tab/>
        <w:t>an individual who resides in Australia; or</w:t>
      </w:r>
    </w:p>
    <w:p w14:paraId="7DE3EB39" w14:textId="77777777" w:rsidR="00AD106E" w:rsidRPr="00630ADF" w:rsidRDefault="00AD106E" w:rsidP="00630ADF">
      <w:pPr>
        <w:pStyle w:val="paragraph"/>
      </w:pPr>
      <w:r w:rsidRPr="00630ADF">
        <w:tab/>
        <w:t>(b)</w:t>
      </w:r>
      <w:r w:rsidRPr="00630ADF">
        <w:tab/>
        <w:t>a body corporate that carries on activities in Australia; or</w:t>
      </w:r>
    </w:p>
    <w:p w14:paraId="2BC3E50A" w14:textId="77777777" w:rsidR="00AD106E" w:rsidRPr="00630ADF" w:rsidRDefault="00AD106E" w:rsidP="00630ADF">
      <w:pPr>
        <w:pStyle w:val="paragraph"/>
      </w:pPr>
      <w:r w:rsidRPr="00630ADF">
        <w:tab/>
        <w:t>(c)</w:t>
      </w:r>
      <w:r w:rsidRPr="00630ADF">
        <w:tab/>
        <w:t>the Commonwealth, a State or a Territory.</w:t>
      </w:r>
    </w:p>
    <w:p w14:paraId="153689E0" w14:textId="77777777" w:rsidR="00AD106E" w:rsidRPr="00630ADF" w:rsidRDefault="00B97FAE" w:rsidP="00630ADF">
      <w:pPr>
        <w:pStyle w:val="ActHead5"/>
      </w:pPr>
      <w:bookmarkStart w:id="55" w:name="_Toc58500433"/>
      <w:r w:rsidRPr="008D2294">
        <w:rPr>
          <w:rStyle w:val="CharSectno"/>
        </w:rPr>
        <w:t>42</w:t>
      </w:r>
      <w:r w:rsidR="00AD106E" w:rsidRPr="00630ADF">
        <w:t xml:space="preserve">  Commissioner may investigate matters</w:t>
      </w:r>
      <w:bookmarkEnd w:id="55"/>
    </w:p>
    <w:p w14:paraId="685416A9" w14:textId="77777777" w:rsidR="00AD106E" w:rsidRPr="00630ADF" w:rsidRDefault="00396B41" w:rsidP="00630ADF">
      <w:pPr>
        <w:pStyle w:val="subsection"/>
      </w:pPr>
      <w:r w:rsidRPr="00630ADF">
        <w:tab/>
        <w:t>(1)</w:t>
      </w:r>
      <w:r w:rsidRPr="00630ADF">
        <w:tab/>
      </w:r>
      <w:r w:rsidR="00AD106E" w:rsidRPr="00630ADF">
        <w:t>The Commissioner may, on the Commissioner’s own initiative or in response to a complaint made under section </w:t>
      </w:r>
      <w:r w:rsidR="00B97FAE">
        <w:t>38</w:t>
      </w:r>
      <w:r w:rsidR="00AD106E" w:rsidRPr="00630ADF">
        <w:t xml:space="preserve">, </w:t>
      </w:r>
      <w:r w:rsidR="00B97FAE">
        <w:t>39</w:t>
      </w:r>
      <w:r w:rsidR="00AD106E" w:rsidRPr="00630ADF">
        <w:t xml:space="preserve"> or </w:t>
      </w:r>
      <w:r w:rsidR="00B97FAE">
        <w:t>40</w:t>
      </w:r>
      <w:r w:rsidR="00AD106E" w:rsidRPr="00630ADF">
        <w:t>, investigate any of the following matters if the Commissioner thinks that it is desirable to do so:</w:t>
      </w:r>
    </w:p>
    <w:p w14:paraId="7CF64BC0" w14:textId="77777777" w:rsidR="00AD106E" w:rsidRPr="00630ADF" w:rsidRDefault="00B961F4" w:rsidP="00630ADF">
      <w:pPr>
        <w:pStyle w:val="paragraph"/>
      </w:pPr>
      <w:r w:rsidRPr="00630ADF">
        <w:tab/>
        <w:t>(a)</w:t>
      </w:r>
      <w:r w:rsidRPr="00630ADF">
        <w:tab/>
      </w:r>
      <w:r w:rsidR="00AD106E" w:rsidRPr="00630ADF">
        <w:t>whether end</w:t>
      </w:r>
      <w:r w:rsidR="00630ADF">
        <w:noBreakHyphen/>
      </w:r>
      <w:r w:rsidR="00AD106E" w:rsidRPr="00630ADF">
        <w:t xml:space="preserve">users in Australia can access class 1 material </w:t>
      </w:r>
      <w:r w:rsidR="007272DA" w:rsidRPr="00630ADF">
        <w:t xml:space="preserve">that is </w:t>
      </w:r>
      <w:r w:rsidR="00AD106E" w:rsidRPr="00630ADF">
        <w:t>provided on:</w:t>
      </w:r>
    </w:p>
    <w:p w14:paraId="0FC4F658" w14:textId="77777777" w:rsidR="00AD106E" w:rsidRPr="00630ADF" w:rsidRDefault="00AD106E" w:rsidP="00630ADF">
      <w:pPr>
        <w:pStyle w:val="paragraphsub"/>
      </w:pPr>
      <w:r w:rsidRPr="00630ADF">
        <w:tab/>
        <w:t>(i)</w:t>
      </w:r>
      <w:r w:rsidRPr="00630ADF">
        <w:tab/>
        <w:t>a social media service; or</w:t>
      </w:r>
    </w:p>
    <w:p w14:paraId="122B4F89" w14:textId="77777777" w:rsidR="00AD106E" w:rsidRPr="00630ADF" w:rsidRDefault="00AD106E" w:rsidP="00630ADF">
      <w:pPr>
        <w:pStyle w:val="paragraphsub"/>
      </w:pPr>
      <w:r w:rsidRPr="00630ADF">
        <w:tab/>
        <w:t>(ii)</w:t>
      </w:r>
      <w:r w:rsidRPr="00630ADF">
        <w:tab/>
        <w:t>a relevant electronic service; or</w:t>
      </w:r>
    </w:p>
    <w:p w14:paraId="2296EBC6" w14:textId="77777777" w:rsidR="00AD106E" w:rsidRPr="00630ADF" w:rsidRDefault="00AD106E" w:rsidP="00630ADF">
      <w:pPr>
        <w:pStyle w:val="paragraphsub"/>
      </w:pPr>
      <w:r w:rsidRPr="00630ADF">
        <w:tab/>
        <w:t>(iii)</w:t>
      </w:r>
      <w:r w:rsidRPr="00630ADF">
        <w:tab/>
        <w:t>a designated internet service;</w:t>
      </w:r>
    </w:p>
    <w:p w14:paraId="12DFDCD4" w14:textId="77777777" w:rsidR="00A967CC" w:rsidRPr="00630ADF" w:rsidRDefault="00B961F4" w:rsidP="00630ADF">
      <w:pPr>
        <w:pStyle w:val="paragraph"/>
      </w:pPr>
      <w:r w:rsidRPr="00630ADF">
        <w:tab/>
        <w:t>(b)</w:t>
      </w:r>
      <w:r w:rsidRPr="00630ADF">
        <w:tab/>
      </w:r>
      <w:r w:rsidR="00A967CC" w:rsidRPr="00630ADF">
        <w:t>whether end</w:t>
      </w:r>
      <w:r w:rsidR="00630ADF">
        <w:noBreakHyphen/>
      </w:r>
      <w:r w:rsidR="00A967CC" w:rsidRPr="00630ADF">
        <w:t xml:space="preserve">users in Australia can access class 2 material that is covered by paragraph </w:t>
      </w:r>
      <w:r w:rsidR="00B97FAE">
        <w:t>107</w:t>
      </w:r>
      <w:r w:rsidR="00DC6DB3" w:rsidRPr="00630ADF">
        <w:t>(1)(a), (b), (c), (d) or (e)</w:t>
      </w:r>
      <w:r w:rsidR="00A967CC" w:rsidRPr="00630ADF">
        <w:t xml:space="preserve"> and provided on:</w:t>
      </w:r>
    </w:p>
    <w:p w14:paraId="312778F3" w14:textId="77777777" w:rsidR="00A967CC" w:rsidRPr="00630ADF" w:rsidRDefault="00A967CC" w:rsidP="00630ADF">
      <w:pPr>
        <w:pStyle w:val="paragraphsub"/>
      </w:pPr>
      <w:r w:rsidRPr="00630ADF">
        <w:tab/>
        <w:t>(i</w:t>
      </w:r>
      <w:r w:rsidR="000F3909" w:rsidRPr="00630ADF">
        <w:t>)</w:t>
      </w:r>
      <w:r w:rsidR="000F3909" w:rsidRPr="00630ADF">
        <w:tab/>
        <w:t xml:space="preserve">a </w:t>
      </w:r>
      <w:r w:rsidRPr="00630ADF">
        <w:t>social media service; or</w:t>
      </w:r>
    </w:p>
    <w:p w14:paraId="5257C423" w14:textId="77777777" w:rsidR="00A967CC" w:rsidRPr="00630ADF" w:rsidRDefault="00A967CC" w:rsidP="00630ADF">
      <w:pPr>
        <w:pStyle w:val="paragraphsub"/>
      </w:pPr>
      <w:r w:rsidRPr="00630ADF">
        <w:tab/>
        <w:t>(ii</w:t>
      </w:r>
      <w:r w:rsidR="000F3909" w:rsidRPr="00630ADF">
        <w:t>)</w:t>
      </w:r>
      <w:r w:rsidR="000F3909" w:rsidRPr="00630ADF">
        <w:tab/>
        <w:t xml:space="preserve">a </w:t>
      </w:r>
      <w:r w:rsidRPr="00630ADF">
        <w:t>relevant electronic service; or</w:t>
      </w:r>
    </w:p>
    <w:p w14:paraId="0C0C65F5" w14:textId="77777777" w:rsidR="00A967CC" w:rsidRPr="00630ADF" w:rsidRDefault="00A967CC" w:rsidP="00630ADF">
      <w:pPr>
        <w:pStyle w:val="paragraphsub"/>
      </w:pPr>
      <w:r w:rsidRPr="00630ADF">
        <w:tab/>
        <w:t>(ii</w:t>
      </w:r>
      <w:r w:rsidR="000F3909" w:rsidRPr="00630ADF">
        <w:t>i)</w:t>
      </w:r>
      <w:r w:rsidR="000F3909" w:rsidRPr="00630ADF">
        <w:tab/>
        <w:t xml:space="preserve">a </w:t>
      </w:r>
      <w:r w:rsidRPr="00630ADF">
        <w:t>designated internet service;</w:t>
      </w:r>
    </w:p>
    <w:p w14:paraId="52B0296A" w14:textId="77777777" w:rsidR="00260FA7" w:rsidRPr="00630ADF" w:rsidRDefault="00B961F4" w:rsidP="00630ADF">
      <w:pPr>
        <w:pStyle w:val="paragraph"/>
      </w:pPr>
      <w:r w:rsidRPr="00630ADF">
        <w:tab/>
        <w:t>(c)</w:t>
      </w:r>
      <w:r w:rsidRPr="00630ADF">
        <w:tab/>
      </w:r>
      <w:r w:rsidR="00260FA7" w:rsidRPr="00630ADF">
        <w:t>whether end</w:t>
      </w:r>
      <w:r w:rsidR="00630ADF">
        <w:noBreakHyphen/>
      </w:r>
      <w:r w:rsidR="00260FA7" w:rsidRPr="00630ADF">
        <w:t xml:space="preserve">users in Australia can access class 2 material </w:t>
      </w:r>
      <w:r w:rsidR="007272DA" w:rsidRPr="00630ADF">
        <w:t xml:space="preserve">that is covered by paragraph </w:t>
      </w:r>
      <w:r w:rsidR="00B97FAE">
        <w:t>107</w:t>
      </w:r>
      <w:r w:rsidR="00DC6DB3" w:rsidRPr="00630ADF">
        <w:t>(1)(f), (g), (h), (i), (j), (k) or (l)</w:t>
      </w:r>
      <w:r w:rsidR="007272DA" w:rsidRPr="00630ADF">
        <w:t xml:space="preserve"> and provided on</w:t>
      </w:r>
      <w:r w:rsidR="000F3909" w:rsidRPr="00630ADF">
        <w:t>:</w:t>
      </w:r>
    </w:p>
    <w:p w14:paraId="4B31B74D" w14:textId="77777777" w:rsidR="007272DA" w:rsidRPr="00630ADF" w:rsidRDefault="007272DA" w:rsidP="00630ADF">
      <w:pPr>
        <w:pStyle w:val="paragraphsub"/>
      </w:pPr>
      <w:r w:rsidRPr="00630ADF">
        <w:tab/>
        <w:t>(i</w:t>
      </w:r>
      <w:r w:rsidR="000F3909" w:rsidRPr="00630ADF">
        <w:t>)</w:t>
      </w:r>
      <w:r w:rsidR="000F3909" w:rsidRPr="00630ADF">
        <w:tab/>
        <w:t xml:space="preserve">a </w:t>
      </w:r>
      <w:r w:rsidRPr="00630ADF">
        <w:t>social media service; or</w:t>
      </w:r>
    </w:p>
    <w:p w14:paraId="4D51DF1C" w14:textId="77777777" w:rsidR="007272DA" w:rsidRPr="00630ADF" w:rsidRDefault="007272DA" w:rsidP="00630ADF">
      <w:pPr>
        <w:pStyle w:val="paragraphsub"/>
      </w:pPr>
      <w:r w:rsidRPr="00630ADF">
        <w:tab/>
        <w:t>(ii</w:t>
      </w:r>
      <w:r w:rsidR="000F3909" w:rsidRPr="00630ADF">
        <w:t>)</w:t>
      </w:r>
      <w:r w:rsidR="000F3909" w:rsidRPr="00630ADF">
        <w:tab/>
        <w:t xml:space="preserve">a </w:t>
      </w:r>
      <w:r w:rsidRPr="00630ADF">
        <w:t>relevant electronic service; or</w:t>
      </w:r>
    </w:p>
    <w:p w14:paraId="58E922B7" w14:textId="77777777" w:rsidR="007272DA" w:rsidRPr="00630ADF" w:rsidRDefault="007272DA" w:rsidP="00630ADF">
      <w:pPr>
        <w:pStyle w:val="paragraphsub"/>
      </w:pPr>
      <w:r w:rsidRPr="00630ADF">
        <w:tab/>
        <w:t>(ii</w:t>
      </w:r>
      <w:r w:rsidR="000F3909" w:rsidRPr="00630ADF">
        <w:t>i)</w:t>
      </w:r>
      <w:r w:rsidR="000F3909" w:rsidRPr="00630ADF">
        <w:tab/>
        <w:t xml:space="preserve">a </w:t>
      </w:r>
      <w:r w:rsidRPr="00630ADF">
        <w:t>designated internet service;</w:t>
      </w:r>
    </w:p>
    <w:p w14:paraId="02E5B5C1" w14:textId="77777777" w:rsidR="00AD106E" w:rsidRPr="00630ADF" w:rsidRDefault="00AD106E" w:rsidP="00630ADF">
      <w:pPr>
        <w:pStyle w:val="paragraph"/>
      </w:pPr>
      <w:r w:rsidRPr="00630ADF">
        <w:tab/>
      </w:r>
      <w:r w:rsidRPr="00630ADF">
        <w:tab/>
        <w:t>and, if so, whether access to the material is subject to a restricted access system;</w:t>
      </w:r>
    </w:p>
    <w:p w14:paraId="417A5679" w14:textId="77777777" w:rsidR="00AD106E" w:rsidRPr="00630ADF" w:rsidRDefault="00B961F4" w:rsidP="00630ADF">
      <w:pPr>
        <w:pStyle w:val="paragraph"/>
      </w:pPr>
      <w:r w:rsidRPr="00630ADF">
        <w:tab/>
        <w:t>(d)</w:t>
      </w:r>
      <w:r w:rsidRPr="00630ADF">
        <w:tab/>
      </w:r>
      <w:r w:rsidR="00AD106E" w:rsidRPr="00630ADF">
        <w:t>whether a person has breached a service provider rule that applies to the person;</w:t>
      </w:r>
    </w:p>
    <w:p w14:paraId="0D5443FE" w14:textId="77777777" w:rsidR="00AD106E" w:rsidRPr="00630ADF" w:rsidRDefault="00B961F4" w:rsidP="00630ADF">
      <w:pPr>
        <w:pStyle w:val="paragraph"/>
      </w:pPr>
      <w:r w:rsidRPr="00630ADF">
        <w:tab/>
        <w:t>(e)</w:t>
      </w:r>
      <w:r w:rsidRPr="00630ADF">
        <w:tab/>
      </w:r>
      <w:r w:rsidR="00AD106E" w:rsidRPr="00630ADF">
        <w:t xml:space="preserve">whether a person has breached a civil penalty provision of </w:t>
      </w:r>
      <w:r w:rsidR="00630ADF">
        <w:t>Part 9</w:t>
      </w:r>
      <w:r w:rsidR="00AD106E" w:rsidRPr="00630ADF">
        <w:t xml:space="preserve"> (which deals with the online content scheme);</w:t>
      </w:r>
    </w:p>
    <w:p w14:paraId="74C11E31" w14:textId="77777777" w:rsidR="00AD106E" w:rsidRPr="00630ADF" w:rsidRDefault="00B961F4" w:rsidP="00630ADF">
      <w:pPr>
        <w:pStyle w:val="paragraph"/>
      </w:pPr>
      <w:r w:rsidRPr="00630ADF">
        <w:tab/>
        <w:t>(f)</w:t>
      </w:r>
      <w:r w:rsidRPr="00630ADF">
        <w:tab/>
      </w:r>
      <w:r w:rsidR="00AD106E" w:rsidRPr="00630ADF">
        <w:t xml:space="preserve">whether a participant in the online industry (within the meaning of </w:t>
      </w:r>
      <w:r w:rsidR="006C502A" w:rsidRPr="00630ADF">
        <w:t>Division 7</w:t>
      </w:r>
      <w:r w:rsidR="00AD106E" w:rsidRPr="00630ADF">
        <w:t xml:space="preserve"> of </w:t>
      </w:r>
      <w:r w:rsidR="00630ADF">
        <w:t>Part 9</w:t>
      </w:r>
      <w:r w:rsidR="00AD106E" w:rsidRPr="00630ADF">
        <w:t>) has breached a code registered under that Division that is applicable to the particip</w:t>
      </w:r>
      <w:r w:rsidR="00D5419F" w:rsidRPr="00630ADF">
        <w:t>ant;</w:t>
      </w:r>
    </w:p>
    <w:p w14:paraId="2FB04379" w14:textId="77777777" w:rsidR="00D5419F" w:rsidRPr="00630ADF" w:rsidRDefault="00B961F4" w:rsidP="00630ADF">
      <w:pPr>
        <w:pStyle w:val="paragraph"/>
      </w:pPr>
      <w:r w:rsidRPr="00630ADF">
        <w:tab/>
        <w:t>(g)</w:t>
      </w:r>
      <w:r w:rsidRPr="00630ADF">
        <w:tab/>
      </w:r>
      <w:r w:rsidR="00D5419F" w:rsidRPr="00630ADF">
        <w:t xml:space="preserve">whether a participant in the online industry (within the meaning of </w:t>
      </w:r>
      <w:r w:rsidR="006C502A" w:rsidRPr="00630ADF">
        <w:t>Division 7</w:t>
      </w:r>
      <w:r w:rsidR="00D5419F" w:rsidRPr="00630ADF">
        <w:t xml:space="preserve"> of </w:t>
      </w:r>
      <w:r w:rsidR="00630ADF">
        <w:t>Part 9</w:t>
      </w:r>
      <w:r w:rsidR="00D5419F" w:rsidRPr="00630ADF">
        <w:t xml:space="preserve">) has breached an industry standard </w:t>
      </w:r>
      <w:r w:rsidR="00396B41" w:rsidRPr="00630ADF">
        <w:t xml:space="preserve">registered </w:t>
      </w:r>
      <w:r w:rsidR="00D5419F" w:rsidRPr="00630ADF">
        <w:t>under that Division that is applicable to the participant.</w:t>
      </w:r>
    </w:p>
    <w:p w14:paraId="18195499" w14:textId="77777777" w:rsidR="00AD106E" w:rsidRPr="00630ADF" w:rsidRDefault="00396B41" w:rsidP="00630ADF">
      <w:pPr>
        <w:pStyle w:val="subsection"/>
      </w:pPr>
      <w:r w:rsidRPr="00630ADF">
        <w:tab/>
        <w:t>(2)</w:t>
      </w:r>
      <w:r w:rsidRPr="00630ADF">
        <w:tab/>
      </w:r>
      <w:r w:rsidR="00AD106E" w:rsidRPr="00630ADF">
        <w:t>An investigation under this section is to be conducted as the Commissioner thinks fit.</w:t>
      </w:r>
    </w:p>
    <w:p w14:paraId="1ECF2AAE" w14:textId="77777777" w:rsidR="00AD106E" w:rsidRPr="00630ADF" w:rsidRDefault="00396B41" w:rsidP="00630ADF">
      <w:pPr>
        <w:pStyle w:val="subsection"/>
      </w:pPr>
      <w:r w:rsidRPr="00630ADF">
        <w:tab/>
        <w:t>(3)</w:t>
      </w:r>
      <w:r w:rsidRPr="00630ADF">
        <w:tab/>
      </w:r>
      <w:r w:rsidR="00AD106E" w:rsidRPr="00630ADF">
        <w:t>The Commissioner may, for the purposes of an investigation, obtain information from such persons, and make such inquiries, as the Commissioner thinks fit.</w:t>
      </w:r>
    </w:p>
    <w:p w14:paraId="0CA5186D" w14:textId="77777777" w:rsidR="00AD106E" w:rsidRPr="00630ADF" w:rsidRDefault="00396B41" w:rsidP="00630ADF">
      <w:pPr>
        <w:pStyle w:val="subsection"/>
      </w:pPr>
      <w:r w:rsidRPr="00630ADF">
        <w:tab/>
        <w:t>(4)</w:t>
      </w:r>
      <w:r w:rsidRPr="00630ADF">
        <w:tab/>
      </w:r>
      <w:r w:rsidR="00AD106E" w:rsidRPr="00630ADF">
        <w:t>This section has effect subject to Part </w:t>
      </w:r>
      <w:r w:rsidR="00CF2046" w:rsidRPr="00630ADF">
        <w:t>14</w:t>
      </w:r>
      <w:r w:rsidR="00AD106E" w:rsidRPr="00630ADF">
        <w:t xml:space="preserve"> (which confers certain investigative powers on the Commissioner).</w:t>
      </w:r>
    </w:p>
    <w:p w14:paraId="34A6BE74" w14:textId="77777777" w:rsidR="00396B41" w:rsidRPr="00630ADF" w:rsidRDefault="00B97FAE" w:rsidP="00630ADF">
      <w:pPr>
        <w:pStyle w:val="ActHead5"/>
      </w:pPr>
      <w:bookmarkStart w:id="56" w:name="_Toc58500434"/>
      <w:r w:rsidRPr="008D2294">
        <w:rPr>
          <w:rStyle w:val="CharSectno"/>
        </w:rPr>
        <w:t>43</w:t>
      </w:r>
      <w:r w:rsidR="00396B41" w:rsidRPr="00630ADF">
        <w:t xml:space="preserve">  Commissioner may refuse to investigate certain matters</w:t>
      </w:r>
      <w:bookmarkEnd w:id="56"/>
    </w:p>
    <w:p w14:paraId="7BE52C19" w14:textId="77777777" w:rsidR="00396B41" w:rsidRPr="00630ADF" w:rsidRDefault="00396B41" w:rsidP="00630ADF">
      <w:pPr>
        <w:pStyle w:val="subsection"/>
      </w:pPr>
      <w:r w:rsidRPr="00630ADF">
        <w:tab/>
        <w:t>(1)</w:t>
      </w:r>
      <w:r w:rsidRPr="00630ADF">
        <w:tab/>
        <w:t>If:</w:t>
      </w:r>
    </w:p>
    <w:p w14:paraId="21D9B19F" w14:textId="77777777" w:rsidR="00396B41" w:rsidRPr="00630ADF" w:rsidRDefault="00557F40" w:rsidP="00630ADF">
      <w:pPr>
        <w:pStyle w:val="paragraph"/>
      </w:pPr>
      <w:r w:rsidRPr="00630ADF">
        <w:tab/>
        <w:t>(a)</w:t>
      </w:r>
      <w:r w:rsidRPr="00630ADF">
        <w:tab/>
        <w:t xml:space="preserve">a </w:t>
      </w:r>
      <w:r w:rsidR="00396B41" w:rsidRPr="00630ADF">
        <w:t>person has made a complaint under section </w:t>
      </w:r>
      <w:r w:rsidR="00B97FAE">
        <w:t>38</w:t>
      </w:r>
      <w:r w:rsidR="00396B41" w:rsidRPr="00630ADF">
        <w:t xml:space="preserve">, </w:t>
      </w:r>
      <w:r w:rsidR="00B97FAE">
        <w:t>39</w:t>
      </w:r>
      <w:r w:rsidR="00396B41" w:rsidRPr="00630ADF">
        <w:t xml:space="preserve"> or </w:t>
      </w:r>
      <w:r w:rsidR="00B97FAE">
        <w:t>40</w:t>
      </w:r>
      <w:r w:rsidR="00396B41" w:rsidRPr="00630ADF">
        <w:t>; and</w:t>
      </w:r>
    </w:p>
    <w:p w14:paraId="377FE206" w14:textId="77777777" w:rsidR="00396B41" w:rsidRPr="00630ADF" w:rsidRDefault="00113A1B" w:rsidP="00630ADF">
      <w:pPr>
        <w:pStyle w:val="paragraph"/>
      </w:pPr>
      <w:r w:rsidRPr="00630ADF">
        <w:tab/>
        <w:t>(b</w:t>
      </w:r>
      <w:r w:rsidR="00396B41" w:rsidRPr="00630ADF">
        <w:t>)</w:t>
      </w:r>
      <w:r w:rsidR="00396B41" w:rsidRPr="00630ADF">
        <w:tab/>
        <w:t>the complaint is about a particular matter; and</w:t>
      </w:r>
    </w:p>
    <w:p w14:paraId="400EE209" w14:textId="77777777" w:rsidR="00396B41" w:rsidRPr="00630ADF" w:rsidRDefault="00396B41" w:rsidP="00630ADF">
      <w:pPr>
        <w:pStyle w:val="paragraph"/>
      </w:pPr>
      <w:r w:rsidRPr="00630ADF">
        <w:tab/>
        <w:t>(c)</w:t>
      </w:r>
      <w:r w:rsidRPr="00630ADF">
        <w:tab/>
        <w:t>the person could have made a complaint about the matter under:</w:t>
      </w:r>
    </w:p>
    <w:p w14:paraId="160255A7" w14:textId="77777777" w:rsidR="00396B41" w:rsidRPr="00630ADF" w:rsidRDefault="00396B41" w:rsidP="00630ADF">
      <w:pPr>
        <w:pStyle w:val="paragraphsub"/>
      </w:pPr>
      <w:r w:rsidRPr="00630ADF">
        <w:tab/>
        <w:t>(i)</w:t>
      </w:r>
      <w:r w:rsidRPr="00630ADF">
        <w:tab/>
        <w:t xml:space="preserve">an industry code registered under </w:t>
      </w:r>
      <w:r w:rsidR="006C502A" w:rsidRPr="00630ADF">
        <w:t>Division 7</w:t>
      </w:r>
      <w:r w:rsidRPr="00630ADF">
        <w:t xml:space="preserve"> of </w:t>
      </w:r>
      <w:r w:rsidR="00630ADF">
        <w:t>Part 9</w:t>
      </w:r>
      <w:r w:rsidRPr="00630ADF">
        <w:t>); or</w:t>
      </w:r>
    </w:p>
    <w:p w14:paraId="729CAE19" w14:textId="77777777" w:rsidR="00396B41" w:rsidRPr="00630ADF" w:rsidRDefault="00396B41" w:rsidP="00630ADF">
      <w:pPr>
        <w:pStyle w:val="paragraphsub"/>
      </w:pPr>
      <w:r w:rsidRPr="00630ADF">
        <w:tab/>
        <w:t>(ii)</w:t>
      </w:r>
      <w:r w:rsidRPr="00630ADF">
        <w:tab/>
        <w:t xml:space="preserve">an industry standard determined under </w:t>
      </w:r>
      <w:r w:rsidR="006C502A" w:rsidRPr="00630ADF">
        <w:t>Division 7</w:t>
      </w:r>
      <w:r w:rsidRPr="00630ADF">
        <w:t xml:space="preserve"> of </w:t>
      </w:r>
      <w:r w:rsidR="00630ADF">
        <w:t>Part 9</w:t>
      </w:r>
      <w:r w:rsidRPr="00630ADF">
        <w:t>)</w:t>
      </w:r>
      <w:r w:rsidR="00113A1B" w:rsidRPr="00630ADF">
        <w:t>;</w:t>
      </w:r>
    </w:p>
    <w:p w14:paraId="7FCFEB64" w14:textId="77777777" w:rsidR="00396B41" w:rsidRPr="00630ADF" w:rsidRDefault="00396B41" w:rsidP="00630ADF">
      <w:pPr>
        <w:pStyle w:val="subsection2"/>
      </w:pPr>
      <w:r w:rsidRPr="00630ADF">
        <w:t>the Commissioner may refuse to investigate the matter.</w:t>
      </w:r>
    </w:p>
    <w:p w14:paraId="66865456" w14:textId="77777777" w:rsidR="00396B41" w:rsidRPr="00630ADF" w:rsidRDefault="00396B41" w:rsidP="00630ADF">
      <w:pPr>
        <w:pStyle w:val="subsection"/>
      </w:pPr>
      <w:r w:rsidRPr="00630ADF">
        <w:tab/>
        <w:t>(2)</w:t>
      </w:r>
      <w:r w:rsidRPr="00630ADF">
        <w:tab/>
      </w:r>
      <w:r w:rsidR="00FB3B08" w:rsidRPr="00630ADF">
        <w:t>Subsection (</w:t>
      </w:r>
      <w:r w:rsidRPr="00630ADF">
        <w:t>1) does not, by implication, limit the circumstances in which the Commissioner may refuse to investigate a matter.</w:t>
      </w:r>
    </w:p>
    <w:p w14:paraId="4A5E4E91" w14:textId="77777777" w:rsidR="00B43206" w:rsidRPr="00630ADF" w:rsidRDefault="006C654F" w:rsidP="00630ADF">
      <w:pPr>
        <w:pStyle w:val="ActHead2"/>
        <w:pageBreakBefore/>
      </w:pPr>
      <w:bookmarkStart w:id="57" w:name="_Toc58500435"/>
      <w:r w:rsidRPr="008D2294">
        <w:rPr>
          <w:rStyle w:val="CharPartNo"/>
        </w:rPr>
        <w:t>Part 4</w:t>
      </w:r>
      <w:r w:rsidRPr="00630ADF">
        <w:t>—</w:t>
      </w:r>
      <w:r w:rsidR="00DA2A95" w:rsidRPr="008D2294">
        <w:rPr>
          <w:rStyle w:val="CharPartText"/>
        </w:rPr>
        <w:t>Basic online safety expectations</w:t>
      </w:r>
      <w:bookmarkEnd w:id="57"/>
    </w:p>
    <w:p w14:paraId="1EF8FD06" w14:textId="77777777" w:rsidR="00D45347" w:rsidRPr="00630ADF" w:rsidRDefault="00127D03" w:rsidP="00630ADF">
      <w:pPr>
        <w:pStyle w:val="ActHead3"/>
      </w:pPr>
      <w:bookmarkStart w:id="58" w:name="_Toc58500436"/>
      <w:r w:rsidRPr="008D2294">
        <w:rPr>
          <w:rStyle w:val="CharDivNo"/>
        </w:rPr>
        <w:t>Division 1</w:t>
      </w:r>
      <w:r w:rsidR="00D45347" w:rsidRPr="00630ADF">
        <w:t>—</w:t>
      </w:r>
      <w:r w:rsidR="00D45347" w:rsidRPr="008D2294">
        <w:rPr>
          <w:rStyle w:val="CharDivText"/>
        </w:rPr>
        <w:t>Introduction</w:t>
      </w:r>
      <w:bookmarkEnd w:id="58"/>
    </w:p>
    <w:p w14:paraId="510F9BAE" w14:textId="77777777" w:rsidR="00D45347" w:rsidRPr="00630ADF" w:rsidRDefault="00B97FAE" w:rsidP="00630ADF">
      <w:pPr>
        <w:pStyle w:val="ActHead5"/>
      </w:pPr>
      <w:bookmarkStart w:id="59" w:name="_Toc58500437"/>
      <w:r w:rsidRPr="008D2294">
        <w:rPr>
          <w:rStyle w:val="CharSectno"/>
        </w:rPr>
        <w:t>44</w:t>
      </w:r>
      <w:r w:rsidR="00D45347" w:rsidRPr="00630ADF">
        <w:t xml:space="preserve">  Simplified outline of this Part</w:t>
      </w:r>
      <w:bookmarkEnd w:id="59"/>
    </w:p>
    <w:p w14:paraId="5ED44D82" w14:textId="77777777" w:rsidR="0040443E" w:rsidRPr="00630ADF" w:rsidRDefault="0040443E" w:rsidP="00630ADF">
      <w:pPr>
        <w:pStyle w:val="SOBullet"/>
      </w:pPr>
      <w:r w:rsidRPr="00630ADF">
        <w:t>•</w:t>
      </w:r>
      <w:r w:rsidRPr="00630ADF">
        <w:tab/>
        <w:t>The Minister may determine basic online safety expectations for social media services, relevant electronic services and designated internet services.</w:t>
      </w:r>
    </w:p>
    <w:p w14:paraId="11AE5244" w14:textId="77777777" w:rsidR="0040443E" w:rsidRPr="00630ADF" w:rsidRDefault="0040443E" w:rsidP="00630ADF">
      <w:pPr>
        <w:pStyle w:val="SOBullet"/>
      </w:pPr>
      <w:r w:rsidRPr="00630ADF">
        <w:t>•</w:t>
      </w:r>
      <w:r w:rsidRPr="00630ADF">
        <w:tab/>
        <w:t>The provider of a social media service, relevant electronic service or designated internet service may be required to give the Commissioner reports about compliance with the applicable basic online safety expectations.</w:t>
      </w:r>
    </w:p>
    <w:p w14:paraId="6796AC9A" w14:textId="77777777" w:rsidR="00D45347" w:rsidRPr="00630ADF" w:rsidRDefault="00FB43A4" w:rsidP="00630ADF">
      <w:pPr>
        <w:pStyle w:val="ActHead3"/>
        <w:pageBreakBefore/>
      </w:pPr>
      <w:bookmarkStart w:id="60" w:name="_Toc58500438"/>
      <w:r w:rsidRPr="008D2294">
        <w:rPr>
          <w:rStyle w:val="CharDivNo"/>
        </w:rPr>
        <w:t>Division 2</w:t>
      </w:r>
      <w:r w:rsidR="00D45347" w:rsidRPr="00630ADF">
        <w:t>—</w:t>
      </w:r>
      <w:r w:rsidR="00D45347" w:rsidRPr="008D2294">
        <w:rPr>
          <w:rStyle w:val="CharDivText"/>
        </w:rPr>
        <w:t>Basic online safety expectations</w:t>
      </w:r>
      <w:bookmarkEnd w:id="60"/>
    </w:p>
    <w:p w14:paraId="1A688F1A" w14:textId="77777777" w:rsidR="00D45347" w:rsidRPr="00630ADF" w:rsidRDefault="00B97FAE" w:rsidP="00630ADF">
      <w:pPr>
        <w:pStyle w:val="ActHead5"/>
      </w:pPr>
      <w:bookmarkStart w:id="61" w:name="_Toc58500439"/>
      <w:r w:rsidRPr="008D2294">
        <w:rPr>
          <w:rStyle w:val="CharSectno"/>
        </w:rPr>
        <w:t>45</w:t>
      </w:r>
      <w:r w:rsidR="00D45347" w:rsidRPr="00630ADF">
        <w:t xml:space="preserve">  Basic online safety expectations</w:t>
      </w:r>
      <w:bookmarkEnd w:id="61"/>
    </w:p>
    <w:p w14:paraId="3846954A" w14:textId="77777777" w:rsidR="00D45347" w:rsidRPr="00630ADF" w:rsidRDefault="00D45347" w:rsidP="00630ADF">
      <w:pPr>
        <w:pStyle w:val="SubsectionHead"/>
      </w:pPr>
      <w:r w:rsidRPr="00630ADF">
        <w:t>Social media service</w:t>
      </w:r>
    </w:p>
    <w:p w14:paraId="06D9FE3F" w14:textId="77777777" w:rsidR="00D45347" w:rsidRPr="00630ADF" w:rsidRDefault="00D45347" w:rsidP="00630ADF">
      <w:pPr>
        <w:pStyle w:val="subsection"/>
      </w:pPr>
      <w:r w:rsidRPr="00630ADF">
        <w:tab/>
        <w:t>(1)</w:t>
      </w:r>
      <w:r w:rsidRPr="00630ADF">
        <w:tab/>
        <w:t>The Minister may, by legislative instrument, determine that the basic online safety expectations for a social media service are the expectations specified in the determination.</w:t>
      </w:r>
    </w:p>
    <w:p w14:paraId="73FB5980" w14:textId="77777777" w:rsidR="00D45347" w:rsidRPr="00630ADF" w:rsidRDefault="00D45347" w:rsidP="00630ADF">
      <w:pPr>
        <w:pStyle w:val="SubsectionHead"/>
      </w:pPr>
      <w:r w:rsidRPr="00630ADF">
        <w:t>Relevant electronic service</w:t>
      </w:r>
    </w:p>
    <w:p w14:paraId="0CA5808F" w14:textId="77777777" w:rsidR="00D45347" w:rsidRPr="00630ADF" w:rsidRDefault="00D45347" w:rsidP="00630ADF">
      <w:pPr>
        <w:pStyle w:val="subsection"/>
      </w:pPr>
      <w:r w:rsidRPr="00630ADF">
        <w:tab/>
        <w:t>(2)</w:t>
      </w:r>
      <w:r w:rsidRPr="00630ADF">
        <w:tab/>
        <w:t>The Minister may, by legislative instrument, determine that the basic online safety expectations for each relevant electronic service included in a class of relevant electronic services specified in the determination are the expectations specified in the determination.</w:t>
      </w:r>
    </w:p>
    <w:p w14:paraId="4441A792" w14:textId="77777777" w:rsidR="00D45347" w:rsidRPr="00630ADF" w:rsidRDefault="00D45347" w:rsidP="00630ADF">
      <w:pPr>
        <w:pStyle w:val="SubsectionHead"/>
      </w:pPr>
      <w:r w:rsidRPr="00630ADF">
        <w:t>Designated internet service</w:t>
      </w:r>
    </w:p>
    <w:p w14:paraId="25C659AB" w14:textId="77777777" w:rsidR="00D45347" w:rsidRPr="00630ADF" w:rsidRDefault="00D45347" w:rsidP="00630ADF">
      <w:pPr>
        <w:pStyle w:val="subsection"/>
      </w:pPr>
      <w:r w:rsidRPr="00630ADF">
        <w:tab/>
        <w:t>(3)</w:t>
      </w:r>
      <w:r w:rsidRPr="00630ADF">
        <w:tab/>
        <w:t>The Minister may, by legislative instrument, determine that the basic online safety expectations for each designated internet service included in a class of designated internet services specified in the determination are the expectations specified in the determination.</w:t>
      </w:r>
    </w:p>
    <w:p w14:paraId="456AAF7D" w14:textId="77777777" w:rsidR="00D45347" w:rsidRPr="00630ADF" w:rsidRDefault="00D45347" w:rsidP="00630ADF">
      <w:pPr>
        <w:pStyle w:val="SubsectionHead"/>
      </w:pPr>
      <w:r w:rsidRPr="00630ADF">
        <w:t>Determination does not impose a legally enforceable duty</w:t>
      </w:r>
    </w:p>
    <w:p w14:paraId="28DB3B5C" w14:textId="77777777" w:rsidR="00D45347" w:rsidRPr="00630ADF" w:rsidRDefault="00D45347" w:rsidP="00630ADF">
      <w:pPr>
        <w:pStyle w:val="subsection"/>
      </w:pPr>
      <w:r w:rsidRPr="00630ADF">
        <w:tab/>
        <w:t>(4)</w:t>
      </w:r>
      <w:r w:rsidRPr="00630ADF">
        <w:tab/>
        <w:t>A determination under this section does not impose a duty that is enforceable by proceedings in a court.</w:t>
      </w:r>
    </w:p>
    <w:p w14:paraId="7D80EFF1" w14:textId="77777777" w:rsidR="00D45347" w:rsidRPr="00630ADF" w:rsidRDefault="00B97FAE" w:rsidP="00630ADF">
      <w:pPr>
        <w:pStyle w:val="ActHead5"/>
      </w:pPr>
      <w:bookmarkStart w:id="62" w:name="_Toc58500440"/>
      <w:r w:rsidRPr="008D2294">
        <w:rPr>
          <w:rStyle w:val="CharSectno"/>
        </w:rPr>
        <w:t>46</w:t>
      </w:r>
      <w:r w:rsidR="00D45347" w:rsidRPr="00630ADF">
        <w:t xml:space="preserve">  Core expectations</w:t>
      </w:r>
      <w:bookmarkEnd w:id="62"/>
    </w:p>
    <w:p w14:paraId="5681E13E" w14:textId="77777777" w:rsidR="00D45347" w:rsidRPr="00630ADF" w:rsidRDefault="00D45347" w:rsidP="00630ADF">
      <w:pPr>
        <w:pStyle w:val="subsection"/>
      </w:pPr>
      <w:r w:rsidRPr="00630ADF">
        <w:tab/>
        <w:t>(1)</w:t>
      </w:r>
      <w:r w:rsidRPr="00630ADF">
        <w:tab/>
        <w:t xml:space="preserve">A determination under section </w:t>
      </w:r>
      <w:r w:rsidR="00B97FAE">
        <w:t>45</w:t>
      </w:r>
      <w:r w:rsidRPr="00630ADF">
        <w:t xml:space="preserve"> must specify each of the following expectations:</w:t>
      </w:r>
    </w:p>
    <w:p w14:paraId="4FAAE88E" w14:textId="77777777" w:rsidR="00D45347" w:rsidRPr="00630ADF" w:rsidRDefault="007279CA" w:rsidP="00630ADF">
      <w:pPr>
        <w:pStyle w:val="paragraph"/>
      </w:pPr>
      <w:r>
        <w:tab/>
        <w:t>(a)</w:t>
      </w:r>
      <w:r>
        <w:tab/>
      </w:r>
      <w:r w:rsidR="00D45347" w:rsidRPr="00630ADF">
        <w:t>the expectation that the provider of the service will take reasonable steps to ensure that end</w:t>
      </w:r>
      <w:r w:rsidR="00630ADF">
        <w:noBreakHyphen/>
      </w:r>
      <w:r w:rsidR="00D45347" w:rsidRPr="00630ADF">
        <w:t>users are able to use the service in a safe manner;</w:t>
      </w:r>
    </w:p>
    <w:p w14:paraId="6AA8720A" w14:textId="77777777" w:rsidR="00D45347" w:rsidRPr="00630ADF" w:rsidRDefault="007279CA" w:rsidP="00630ADF">
      <w:pPr>
        <w:pStyle w:val="paragraph"/>
      </w:pPr>
      <w:r>
        <w:tab/>
        <w:t>(b)</w:t>
      </w:r>
      <w:r>
        <w:tab/>
      </w:r>
      <w:r w:rsidR="00D45347" w:rsidRPr="00630ADF">
        <w:t>the expectation that, in determining what are such reasonable steps, the provider will consult the Commissioner;</w:t>
      </w:r>
    </w:p>
    <w:p w14:paraId="5B2BDD65" w14:textId="77777777" w:rsidR="00D45347" w:rsidRPr="00630ADF" w:rsidRDefault="007279CA" w:rsidP="00630ADF">
      <w:pPr>
        <w:pStyle w:val="paragraph"/>
      </w:pPr>
      <w:r>
        <w:tab/>
        <w:t>(c)</w:t>
      </w:r>
      <w:r>
        <w:tab/>
      </w:r>
      <w:r w:rsidR="00D45347" w:rsidRPr="00630ADF">
        <w:t>the expectation that the provider of the service will take reasonable steps to minimise the extent to which the following material is provided on the service:</w:t>
      </w:r>
    </w:p>
    <w:p w14:paraId="3CD95DE2" w14:textId="77777777" w:rsidR="00D45347" w:rsidRPr="00630ADF" w:rsidRDefault="00D45347" w:rsidP="00630ADF">
      <w:pPr>
        <w:pStyle w:val="paragraphsub"/>
      </w:pPr>
      <w:r w:rsidRPr="00630ADF">
        <w:tab/>
        <w:t>(i)</w:t>
      </w:r>
      <w:r w:rsidRPr="00630ADF">
        <w:tab/>
        <w:t>cyber</w:t>
      </w:r>
      <w:r w:rsidR="00630ADF">
        <w:noBreakHyphen/>
      </w:r>
      <w:r w:rsidRPr="00630ADF">
        <w:t>bullying material targeted at an Australian child;</w:t>
      </w:r>
    </w:p>
    <w:p w14:paraId="79F37A0B" w14:textId="77777777" w:rsidR="00D45347" w:rsidRPr="00630ADF" w:rsidRDefault="00D45347" w:rsidP="00630ADF">
      <w:pPr>
        <w:pStyle w:val="paragraphsub"/>
      </w:pPr>
      <w:r w:rsidRPr="00630ADF">
        <w:tab/>
        <w:t>(ii)</w:t>
      </w:r>
      <w:r w:rsidRPr="00630ADF">
        <w:tab/>
        <w:t>cyber</w:t>
      </w:r>
      <w:r w:rsidR="00630ADF">
        <w:noBreakHyphen/>
      </w:r>
      <w:r w:rsidRPr="00630ADF">
        <w:t>abuse material targeted at an Australian adult;</w:t>
      </w:r>
    </w:p>
    <w:p w14:paraId="0C9DFB20" w14:textId="77777777" w:rsidR="00D45347" w:rsidRDefault="00D45347" w:rsidP="00630ADF">
      <w:pPr>
        <w:pStyle w:val="paragraphsub"/>
      </w:pPr>
      <w:r w:rsidRPr="00630ADF">
        <w:tab/>
        <w:t>(iii)</w:t>
      </w:r>
      <w:r w:rsidRPr="00630ADF">
        <w:tab/>
        <w:t>a non</w:t>
      </w:r>
      <w:r w:rsidR="00630ADF">
        <w:noBreakHyphen/>
      </w:r>
      <w:r w:rsidRPr="00630ADF">
        <w:t>consensual intimate image of a person;</w:t>
      </w:r>
    </w:p>
    <w:p w14:paraId="23B7A94F" w14:textId="77777777" w:rsidR="007279CA" w:rsidRDefault="007279CA" w:rsidP="00630ADF">
      <w:pPr>
        <w:pStyle w:val="paragraphsub"/>
      </w:pPr>
      <w:r>
        <w:tab/>
        <w:t>(iv)</w:t>
      </w:r>
      <w:r>
        <w:tab/>
        <w:t>class 1 material;</w:t>
      </w:r>
    </w:p>
    <w:p w14:paraId="57E6F565" w14:textId="77777777" w:rsidR="007279CA" w:rsidRPr="00630ADF" w:rsidRDefault="007279CA" w:rsidP="007279CA">
      <w:pPr>
        <w:pStyle w:val="paragraphsub"/>
      </w:pPr>
      <w:r>
        <w:tab/>
        <w:t>(v</w:t>
      </w:r>
      <w:r w:rsidRPr="00630ADF">
        <w:t>)</w:t>
      </w:r>
      <w:r w:rsidRPr="00630ADF">
        <w:tab/>
      </w:r>
      <w:r>
        <w:t xml:space="preserve">material that </w:t>
      </w:r>
      <w:r w:rsidRPr="00630ADF">
        <w:t>promot</w:t>
      </w:r>
      <w:r>
        <w:t>es abhorrent violent conduct;</w:t>
      </w:r>
    </w:p>
    <w:p w14:paraId="5260F849" w14:textId="77777777" w:rsidR="007279CA" w:rsidRPr="00630ADF" w:rsidRDefault="007279CA" w:rsidP="007279CA">
      <w:pPr>
        <w:pStyle w:val="paragraphsub"/>
      </w:pPr>
      <w:r>
        <w:tab/>
        <w:t>(vi</w:t>
      </w:r>
      <w:r w:rsidRPr="00630ADF">
        <w:t>)</w:t>
      </w:r>
      <w:r w:rsidRPr="00630ADF">
        <w:tab/>
      </w:r>
      <w:r>
        <w:t xml:space="preserve">material that </w:t>
      </w:r>
      <w:r w:rsidRPr="00630ADF">
        <w:t>incit</w:t>
      </w:r>
      <w:r>
        <w:t>es abhorrent violent conduct;</w:t>
      </w:r>
    </w:p>
    <w:p w14:paraId="6D21E521" w14:textId="77777777" w:rsidR="007279CA" w:rsidRPr="00630ADF" w:rsidRDefault="007279CA" w:rsidP="007279CA">
      <w:pPr>
        <w:pStyle w:val="paragraphsub"/>
      </w:pPr>
      <w:r>
        <w:tab/>
        <w:t>(vii</w:t>
      </w:r>
      <w:r w:rsidRPr="00630ADF">
        <w:t>)</w:t>
      </w:r>
      <w:r w:rsidRPr="00630ADF">
        <w:tab/>
      </w:r>
      <w:r>
        <w:t xml:space="preserve">material that </w:t>
      </w:r>
      <w:r w:rsidRPr="00630ADF">
        <w:t xml:space="preserve">instructs </w:t>
      </w:r>
      <w:r>
        <w:t>in abhorrent violent conduct;</w:t>
      </w:r>
    </w:p>
    <w:p w14:paraId="4860104F" w14:textId="77777777" w:rsidR="007279CA" w:rsidRDefault="007279CA" w:rsidP="007279CA">
      <w:pPr>
        <w:pStyle w:val="paragraphsub"/>
      </w:pPr>
      <w:r>
        <w:tab/>
        <w:t>(viii</w:t>
      </w:r>
      <w:r w:rsidRPr="00630ADF">
        <w:t>)</w:t>
      </w:r>
      <w:r w:rsidRPr="00630ADF">
        <w:tab/>
        <w:t>abhorrent violent material;</w:t>
      </w:r>
    </w:p>
    <w:p w14:paraId="285E8124" w14:textId="77777777" w:rsidR="007279CA" w:rsidRPr="00630ADF" w:rsidRDefault="007279CA" w:rsidP="007279CA">
      <w:pPr>
        <w:pStyle w:val="paragraph"/>
      </w:pPr>
      <w:r>
        <w:tab/>
        <w:t>(d)</w:t>
      </w:r>
      <w:r>
        <w:tab/>
      </w:r>
      <w:r w:rsidRPr="00630ADF">
        <w:t>the expectation that the provider of the service will take reasonable steps to</w:t>
      </w:r>
      <w:r>
        <w:t xml:space="preserve"> ensure that technological or other measures are in effect to prevent access by children to class 2 material provided on the service;</w:t>
      </w:r>
    </w:p>
    <w:p w14:paraId="4C8CFEC5" w14:textId="77777777" w:rsidR="00D45347" w:rsidRPr="00630ADF" w:rsidRDefault="007279CA" w:rsidP="00630ADF">
      <w:pPr>
        <w:pStyle w:val="paragraph"/>
      </w:pPr>
      <w:r>
        <w:tab/>
        <w:t>(e)</w:t>
      </w:r>
      <w:r>
        <w:tab/>
      </w:r>
      <w:r w:rsidR="00D45347" w:rsidRPr="00630ADF">
        <w:t>the expectation that the provider of the service will ensure that the service has clear and readily identifiable mechanisms that enable end</w:t>
      </w:r>
      <w:r w:rsidR="00630ADF">
        <w:noBreakHyphen/>
      </w:r>
      <w:r w:rsidR="00D45347" w:rsidRPr="00630ADF">
        <w:t>users to report, and make complaints about, any of the following material provided on the service:</w:t>
      </w:r>
    </w:p>
    <w:p w14:paraId="5816AA59" w14:textId="77777777" w:rsidR="00D45347" w:rsidRPr="00630ADF" w:rsidRDefault="00D45347" w:rsidP="00630ADF">
      <w:pPr>
        <w:pStyle w:val="paragraphsub"/>
      </w:pPr>
      <w:r w:rsidRPr="00630ADF">
        <w:tab/>
        <w:t>(i)</w:t>
      </w:r>
      <w:r w:rsidRPr="00630ADF">
        <w:tab/>
        <w:t>cyber</w:t>
      </w:r>
      <w:r w:rsidR="00630ADF">
        <w:noBreakHyphen/>
      </w:r>
      <w:r w:rsidRPr="00630ADF">
        <w:t>bullying material targeted at an Australian child;</w:t>
      </w:r>
    </w:p>
    <w:p w14:paraId="78920FEA" w14:textId="77777777" w:rsidR="00D45347" w:rsidRPr="00630ADF" w:rsidRDefault="00D45347" w:rsidP="00630ADF">
      <w:pPr>
        <w:pStyle w:val="paragraphsub"/>
      </w:pPr>
      <w:r w:rsidRPr="00630ADF">
        <w:tab/>
        <w:t>(ii)</w:t>
      </w:r>
      <w:r w:rsidRPr="00630ADF">
        <w:tab/>
        <w:t>cyber</w:t>
      </w:r>
      <w:r w:rsidR="00630ADF">
        <w:noBreakHyphen/>
      </w:r>
      <w:r w:rsidRPr="00630ADF">
        <w:t>abuse material targeted at an Australian adult;</w:t>
      </w:r>
    </w:p>
    <w:p w14:paraId="16798051" w14:textId="77777777" w:rsidR="00D45347" w:rsidRDefault="00D45347" w:rsidP="00630ADF">
      <w:pPr>
        <w:pStyle w:val="paragraphsub"/>
      </w:pPr>
      <w:r w:rsidRPr="00630ADF">
        <w:tab/>
        <w:t>(iii)</w:t>
      </w:r>
      <w:r w:rsidRPr="00630ADF">
        <w:tab/>
        <w:t>a non</w:t>
      </w:r>
      <w:r w:rsidR="00630ADF">
        <w:noBreakHyphen/>
      </w:r>
      <w:r w:rsidRPr="00630ADF">
        <w:t>consensual intimate image of a person;</w:t>
      </w:r>
    </w:p>
    <w:p w14:paraId="4E3C6417" w14:textId="77777777" w:rsidR="007279CA" w:rsidRDefault="007279CA" w:rsidP="007279CA">
      <w:pPr>
        <w:pStyle w:val="paragraphsub"/>
      </w:pPr>
      <w:r>
        <w:tab/>
        <w:t>(iv)</w:t>
      </w:r>
      <w:r>
        <w:tab/>
        <w:t>class 1 material;</w:t>
      </w:r>
    </w:p>
    <w:p w14:paraId="7DD896D3" w14:textId="77777777" w:rsidR="00786A8C" w:rsidRDefault="00786A8C" w:rsidP="007279CA">
      <w:pPr>
        <w:pStyle w:val="paragraphsub"/>
      </w:pPr>
      <w:r>
        <w:tab/>
        <w:t>(v)</w:t>
      </w:r>
      <w:r>
        <w:tab/>
        <w:t>class 2 material;</w:t>
      </w:r>
    </w:p>
    <w:p w14:paraId="791F2000" w14:textId="77777777" w:rsidR="007279CA" w:rsidRPr="00630ADF" w:rsidRDefault="007279CA" w:rsidP="007279CA">
      <w:pPr>
        <w:pStyle w:val="paragraphsub"/>
      </w:pPr>
      <w:r>
        <w:tab/>
        <w:t>(v</w:t>
      </w:r>
      <w:r w:rsidR="00786A8C">
        <w:t>i</w:t>
      </w:r>
      <w:r w:rsidRPr="00630ADF">
        <w:t>)</w:t>
      </w:r>
      <w:r w:rsidRPr="00630ADF">
        <w:tab/>
      </w:r>
      <w:r>
        <w:t xml:space="preserve">material that </w:t>
      </w:r>
      <w:r w:rsidRPr="00630ADF">
        <w:t>promot</w:t>
      </w:r>
      <w:r>
        <w:t>es abhorrent violent conduct;</w:t>
      </w:r>
    </w:p>
    <w:p w14:paraId="3A1B89E0" w14:textId="77777777" w:rsidR="007279CA" w:rsidRPr="00630ADF" w:rsidRDefault="007279CA" w:rsidP="007279CA">
      <w:pPr>
        <w:pStyle w:val="paragraphsub"/>
      </w:pPr>
      <w:r>
        <w:tab/>
        <w:t>(vi</w:t>
      </w:r>
      <w:r w:rsidR="00786A8C">
        <w:t>i</w:t>
      </w:r>
      <w:r w:rsidRPr="00630ADF">
        <w:t>)</w:t>
      </w:r>
      <w:r w:rsidRPr="00630ADF">
        <w:tab/>
      </w:r>
      <w:r>
        <w:t xml:space="preserve">material that </w:t>
      </w:r>
      <w:r w:rsidRPr="00630ADF">
        <w:t>incit</w:t>
      </w:r>
      <w:r>
        <w:t>es abhorrent violent conduct;</w:t>
      </w:r>
    </w:p>
    <w:p w14:paraId="4D85232D" w14:textId="77777777" w:rsidR="007279CA" w:rsidRPr="00630ADF" w:rsidRDefault="007279CA" w:rsidP="007279CA">
      <w:pPr>
        <w:pStyle w:val="paragraphsub"/>
      </w:pPr>
      <w:r>
        <w:tab/>
        <w:t>(vii</w:t>
      </w:r>
      <w:r w:rsidR="00786A8C">
        <w:t>i</w:t>
      </w:r>
      <w:r w:rsidRPr="00630ADF">
        <w:t>)</w:t>
      </w:r>
      <w:r w:rsidRPr="00630ADF">
        <w:tab/>
      </w:r>
      <w:r>
        <w:t xml:space="preserve">material that </w:t>
      </w:r>
      <w:r w:rsidRPr="00630ADF">
        <w:t xml:space="preserve">instructs </w:t>
      </w:r>
      <w:r>
        <w:t>in abhorrent violent conduct;</w:t>
      </w:r>
    </w:p>
    <w:p w14:paraId="07A35629" w14:textId="77777777" w:rsidR="007279CA" w:rsidRPr="00630ADF" w:rsidRDefault="00786A8C" w:rsidP="00630ADF">
      <w:pPr>
        <w:pStyle w:val="paragraphsub"/>
      </w:pPr>
      <w:r>
        <w:tab/>
        <w:t>(ix</w:t>
      </w:r>
      <w:r w:rsidR="007279CA" w:rsidRPr="00630ADF">
        <w:t>)</w:t>
      </w:r>
      <w:r w:rsidR="007279CA" w:rsidRPr="00630ADF">
        <w:tab/>
        <w:t>abhorrent violent material;</w:t>
      </w:r>
    </w:p>
    <w:p w14:paraId="202D0A16" w14:textId="77777777" w:rsidR="00D45347" w:rsidRPr="00630ADF" w:rsidRDefault="007279CA" w:rsidP="00630ADF">
      <w:pPr>
        <w:pStyle w:val="paragraph"/>
      </w:pPr>
      <w:r>
        <w:tab/>
        <w:t>(f)</w:t>
      </w:r>
      <w:r>
        <w:tab/>
      </w:r>
      <w:r w:rsidR="00D45347" w:rsidRPr="00630ADF">
        <w:t>the expectation that the provider of the service will ensure that the service has clear and readily identifiable mechanisms that enable end</w:t>
      </w:r>
      <w:r w:rsidR="00630ADF">
        <w:noBreakHyphen/>
      </w:r>
      <w:r w:rsidR="00D45347" w:rsidRPr="00630ADF">
        <w:t>users to report, and make complaints about, breache</w:t>
      </w:r>
      <w:r w:rsidR="00A50B85" w:rsidRPr="00630ADF">
        <w:t>s of the service’s terms of use;</w:t>
      </w:r>
    </w:p>
    <w:p w14:paraId="7AE8A164" w14:textId="77777777" w:rsidR="00A50B85" w:rsidRPr="00630ADF" w:rsidRDefault="007279CA" w:rsidP="00630ADF">
      <w:pPr>
        <w:pStyle w:val="paragraph"/>
      </w:pPr>
      <w:r>
        <w:tab/>
        <w:t>(g)</w:t>
      </w:r>
      <w:r>
        <w:tab/>
      </w:r>
      <w:r w:rsidR="00A50B85" w:rsidRPr="00630ADF">
        <w:t xml:space="preserve">the expectation that, if the Commissioner, by written notice given to the provider of the service, requests the provider to give the Commissioner a statement that sets out the number of complaints made to the provider during a specified period (not shorter than 6 months) about breaches of the service’s terms of use, the provider will comply with the request within 30 days after the notice </w:t>
      </w:r>
      <w:r w:rsidR="00A22403" w:rsidRPr="00630ADF">
        <w:t xml:space="preserve">of request </w:t>
      </w:r>
      <w:r w:rsidR="00A50B85" w:rsidRPr="00630ADF">
        <w:t>is given;</w:t>
      </w:r>
    </w:p>
    <w:p w14:paraId="49846A65" w14:textId="77777777" w:rsidR="00A50B85" w:rsidRPr="00630ADF" w:rsidRDefault="007279CA" w:rsidP="00630ADF">
      <w:pPr>
        <w:pStyle w:val="paragraph"/>
      </w:pPr>
      <w:r>
        <w:tab/>
        <w:t>(h)</w:t>
      </w:r>
      <w:r>
        <w:tab/>
      </w:r>
      <w:r w:rsidR="00A50B85" w:rsidRPr="00630ADF">
        <w:t>the expectation that, if the Commissioner, by written notice given to the provider of the service, requests the provider to give the Commissioner a statement that sets out</w:t>
      </w:r>
      <w:r w:rsidR="00695126" w:rsidRPr="00630ADF">
        <w:t>,</w:t>
      </w:r>
      <w:r w:rsidR="00A50B85" w:rsidRPr="00630ADF">
        <w:t xml:space="preserve"> for each removal notice given to the provider during a specified period (not shorter than 6 months)</w:t>
      </w:r>
      <w:r w:rsidR="00695126" w:rsidRPr="00630ADF">
        <w:t>, how long it took the provider to comply with the removal notice</w:t>
      </w:r>
      <w:r w:rsidR="00A50B85" w:rsidRPr="00630ADF">
        <w:t>, the provider will comply with the request within 30 days after the notice</w:t>
      </w:r>
      <w:r w:rsidR="00695126" w:rsidRPr="00630ADF">
        <w:t xml:space="preserve"> of request</w:t>
      </w:r>
      <w:r w:rsidR="00A50B85" w:rsidRPr="00630ADF">
        <w:t xml:space="preserve"> is given;</w:t>
      </w:r>
    </w:p>
    <w:p w14:paraId="77F28246" w14:textId="77777777" w:rsidR="00695126" w:rsidRPr="00630ADF" w:rsidRDefault="007279CA" w:rsidP="00630ADF">
      <w:pPr>
        <w:pStyle w:val="paragraph"/>
      </w:pPr>
      <w:r>
        <w:tab/>
        <w:t>(i)</w:t>
      </w:r>
      <w:r>
        <w:tab/>
      </w:r>
      <w:r w:rsidR="00695126" w:rsidRPr="00630ADF">
        <w:t xml:space="preserve">the expectation that, if the Commissioner, by written notice given to the provider of the service, requests the provider to give the Commissioner specified information relating to the measures taken by the </w:t>
      </w:r>
      <w:r w:rsidR="004B082B" w:rsidRPr="00630ADF">
        <w:t>provider to ensure that end</w:t>
      </w:r>
      <w:r w:rsidR="00630ADF">
        <w:noBreakHyphen/>
      </w:r>
      <w:r w:rsidR="00695126" w:rsidRPr="00630ADF">
        <w:t xml:space="preserve">users are able to use the service in a safe manner, the provider will comply with the request within 30 days after the notice </w:t>
      </w:r>
      <w:r w:rsidR="00A22403" w:rsidRPr="00630ADF">
        <w:t xml:space="preserve">of request </w:t>
      </w:r>
      <w:r w:rsidR="00695126" w:rsidRPr="00630ADF">
        <w:t>is given.</w:t>
      </w:r>
    </w:p>
    <w:p w14:paraId="2D7CB29D" w14:textId="77777777" w:rsidR="004E58AD" w:rsidRDefault="004E58AD" w:rsidP="00630ADF">
      <w:pPr>
        <w:pStyle w:val="notetext"/>
      </w:pPr>
      <w:r w:rsidRPr="00630ADF">
        <w:t>Note</w:t>
      </w:r>
      <w:r w:rsidR="007279CA">
        <w:t xml:space="preserve"> 1</w:t>
      </w:r>
      <w:r w:rsidRPr="00630ADF">
        <w:t>:</w:t>
      </w:r>
      <w:r w:rsidRPr="00630ADF">
        <w:tab/>
        <w:t xml:space="preserve">For </w:t>
      </w:r>
      <w:r w:rsidRPr="00630ADF">
        <w:rPr>
          <w:b/>
          <w:i/>
        </w:rPr>
        <w:t>non</w:t>
      </w:r>
      <w:r w:rsidR="00630ADF">
        <w:rPr>
          <w:b/>
          <w:i/>
        </w:rPr>
        <w:noBreakHyphen/>
      </w:r>
      <w:r w:rsidRPr="00630ADF">
        <w:rPr>
          <w:b/>
          <w:i/>
        </w:rPr>
        <w:t>consensual intimate image of a person</w:t>
      </w:r>
      <w:r w:rsidRPr="00630ADF">
        <w:t xml:space="preserve">, see section </w:t>
      </w:r>
      <w:r w:rsidR="00B97FAE">
        <w:t>16</w:t>
      </w:r>
      <w:r w:rsidRPr="00630ADF">
        <w:t>.</w:t>
      </w:r>
    </w:p>
    <w:p w14:paraId="23DCFC31" w14:textId="77777777" w:rsidR="007279CA" w:rsidRDefault="007279CA" w:rsidP="00630ADF">
      <w:pPr>
        <w:pStyle w:val="notetext"/>
      </w:pPr>
      <w:r>
        <w:t>Note 2:</w:t>
      </w:r>
      <w:r>
        <w:tab/>
      </w:r>
      <w:r w:rsidR="00786A8C">
        <w:t xml:space="preserve">Section </w:t>
      </w:r>
      <w:r w:rsidR="00B97FAE">
        <w:t>104</w:t>
      </w:r>
      <w:r w:rsidR="00786A8C">
        <w:t xml:space="preserve"> provides f</w:t>
      </w:r>
      <w:r>
        <w:t xml:space="preserve">or exemptions </w:t>
      </w:r>
      <w:r w:rsidR="00786A8C">
        <w:t>for the following material:</w:t>
      </w:r>
    </w:p>
    <w:p w14:paraId="6FC39E64" w14:textId="77777777" w:rsidR="00786A8C" w:rsidRPr="00786A8C" w:rsidRDefault="00786A8C" w:rsidP="00786A8C">
      <w:pPr>
        <w:pStyle w:val="notepara"/>
      </w:pPr>
      <w:r>
        <w:tab/>
      </w:r>
      <w:r w:rsidRPr="00786A8C">
        <w:t>(a)</w:t>
      </w:r>
      <w:r w:rsidRPr="00786A8C">
        <w:tab/>
        <w:t>material that promotes abhorrent violent conduct;</w:t>
      </w:r>
    </w:p>
    <w:p w14:paraId="3EA0642E" w14:textId="77777777" w:rsidR="00786A8C" w:rsidRPr="00786A8C" w:rsidRDefault="00786A8C" w:rsidP="00786A8C">
      <w:pPr>
        <w:pStyle w:val="notepara"/>
      </w:pPr>
      <w:r>
        <w:tab/>
        <w:t>(b</w:t>
      </w:r>
      <w:r w:rsidRPr="00786A8C">
        <w:t>)</w:t>
      </w:r>
      <w:r w:rsidRPr="00786A8C">
        <w:tab/>
        <w:t>material that incites abhorrent violent conduct;</w:t>
      </w:r>
    </w:p>
    <w:p w14:paraId="2A300A4F" w14:textId="77777777" w:rsidR="00786A8C" w:rsidRPr="00786A8C" w:rsidRDefault="00786A8C" w:rsidP="00786A8C">
      <w:pPr>
        <w:pStyle w:val="notepara"/>
      </w:pPr>
      <w:r>
        <w:tab/>
        <w:t>(c</w:t>
      </w:r>
      <w:r w:rsidRPr="00786A8C">
        <w:t>)</w:t>
      </w:r>
      <w:r w:rsidRPr="00786A8C">
        <w:tab/>
        <w:t>material that instructs in abhorrent violent conduct;</w:t>
      </w:r>
    </w:p>
    <w:p w14:paraId="10084B20" w14:textId="77777777" w:rsidR="00786A8C" w:rsidRPr="00786A8C" w:rsidRDefault="00786A8C" w:rsidP="00786A8C">
      <w:pPr>
        <w:pStyle w:val="notepara"/>
      </w:pPr>
      <w:r w:rsidRPr="00786A8C">
        <w:tab/>
        <w:t>(</w:t>
      </w:r>
      <w:r>
        <w:t>d</w:t>
      </w:r>
      <w:r w:rsidRPr="00786A8C">
        <w:t>)</w:t>
      </w:r>
      <w:r w:rsidRPr="00786A8C">
        <w:tab/>
        <w:t>abhorrent violent material</w:t>
      </w:r>
      <w:r>
        <w:t>.</w:t>
      </w:r>
    </w:p>
    <w:p w14:paraId="2936B69C" w14:textId="77777777" w:rsidR="004E58AD" w:rsidRPr="00630ADF" w:rsidRDefault="00D45347" w:rsidP="00630ADF">
      <w:pPr>
        <w:pStyle w:val="subsection"/>
      </w:pPr>
      <w:r w:rsidRPr="00630ADF">
        <w:tab/>
        <w:t>(2)</w:t>
      </w:r>
      <w:r w:rsidRPr="00630ADF">
        <w:tab/>
      </w:r>
      <w:r w:rsidR="00FB3B08" w:rsidRPr="00630ADF">
        <w:t>Subsection (</w:t>
      </w:r>
      <w:r w:rsidRPr="00630ADF">
        <w:t>1) does not limit the expectations that may be specified in a d</w:t>
      </w:r>
      <w:r w:rsidR="004E58AD" w:rsidRPr="00630ADF">
        <w:t xml:space="preserve">etermination under section </w:t>
      </w:r>
      <w:r w:rsidR="00B97FAE">
        <w:t>45</w:t>
      </w:r>
      <w:r w:rsidR="004E58AD" w:rsidRPr="00630ADF">
        <w:t>.</w:t>
      </w:r>
    </w:p>
    <w:p w14:paraId="33084A0D" w14:textId="77777777" w:rsidR="00D45347" w:rsidRPr="00630ADF" w:rsidRDefault="00B97FAE" w:rsidP="00630ADF">
      <w:pPr>
        <w:pStyle w:val="ActHead5"/>
      </w:pPr>
      <w:bookmarkStart w:id="63" w:name="_Toc58500441"/>
      <w:r w:rsidRPr="008D2294">
        <w:rPr>
          <w:rStyle w:val="CharSectno"/>
        </w:rPr>
        <w:t>47</w:t>
      </w:r>
      <w:r w:rsidR="00D45347" w:rsidRPr="00630ADF">
        <w:t xml:space="preserve">  Consultation</w:t>
      </w:r>
      <w:bookmarkEnd w:id="63"/>
    </w:p>
    <w:p w14:paraId="600DA438" w14:textId="77777777" w:rsidR="00D45347" w:rsidRPr="00630ADF" w:rsidRDefault="00D45347" w:rsidP="00630ADF">
      <w:pPr>
        <w:pStyle w:val="subsection"/>
      </w:pPr>
      <w:r w:rsidRPr="00630ADF">
        <w:tab/>
        <w:t>(1)</w:t>
      </w:r>
      <w:r w:rsidRPr="00630ADF">
        <w:tab/>
        <w:t xml:space="preserve">Before making or varying a determination under section </w:t>
      </w:r>
      <w:r w:rsidR="00B97FAE">
        <w:t>45</w:t>
      </w:r>
      <w:r w:rsidRPr="00630ADF">
        <w:t>, the Minister must:</w:t>
      </w:r>
    </w:p>
    <w:p w14:paraId="0661EDD6" w14:textId="77777777" w:rsidR="00D45347" w:rsidRPr="00630ADF" w:rsidRDefault="00D45347" w:rsidP="00630ADF">
      <w:pPr>
        <w:pStyle w:val="paragraph"/>
      </w:pPr>
      <w:r w:rsidRPr="00630ADF">
        <w:tab/>
        <w:t>(a)</w:t>
      </w:r>
      <w:r w:rsidRPr="00630ADF">
        <w:tab/>
        <w:t>make a copy of the draft available on the Department’s website; and</w:t>
      </w:r>
    </w:p>
    <w:p w14:paraId="75EDD706" w14:textId="77777777" w:rsidR="00D45347" w:rsidRPr="00630ADF" w:rsidRDefault="00D45347" w:rsidP="00630ADF">
      <w:pPr>
        <w:pStyle w:val="paragraph"/>
      </w:pPr>
      <w:r w:rsidRPr="00630ADF">
        <w:tab/>
        <w:t>(b)</w:t>
      </w:r>
      <w:r w:rsidRPr="00630ADF">
        <w:tab/>
        <w:t>publish a notice on the Department’s website:</w:t>
      </w:r>
    </w:p>
    <w:p w14:paraId="405EE86E" w14:textId="77777777" w:rsidR="00D45347" w:rsidRPr="00630ADF" w:rsidRDefault="00D45347" w:rsidP="00630ADF">
      <w:pPr>
        <w:pStyle w:val="paragraphsub"/>
      </w:pPr>
      <w:r w:rsidRPr="00630ADF">
        <w:tab/>
        <w:t>(i)</w:t>
      </w:r>
      <w:r w:rsidRPr="00630ADF">
        <w:tab/>
        <w:t>stating that the Minister has prepared a draft of the determination or variation; and</w:t>
      </w:r>
    </w:p>
    <w:p w14:paraId="1407A97E" w14:textId="77777777" w:rsidR="00D45347" w:rsidRPr="00630ADF" w:rsidRDefault="00D45347" w:rsidP="00630ADF">
      <w:pPr>
        <w:pStyle w:val="paragraphsub"/>
      </w:pPr>
      <w:r w:rsidRPr="00630ADF">
        <w:tab/>
        <w:t>(ii)</w:t>
      </w:r>
      <w:r w:rsidRPr="00630ADF">
        <w:tab/>
        <w:t>inviting interested persons to give written comments about the draft to the Minister within the period specified in the notice.</w:t>
      </w:r>
    </w:p>
    <w:p w14:paraId="04FDFEF9" w14:textId="77777777" w:rsidR="00D45347" w:rsidRPr="00630ADF" w:rsidRDefault="00D45347" w:rsidP="00630ADF">
      <w:pPr>
        <w:pStyle w:val="subsection"/>
      </w:pPr>
      <w:r w:rsidRPr="00630ADF">
        <w:tab/>
        <w:t>(2)</w:t>
      </w:r>
      <w:r w:rsidRPr="00630ADF">
        <w:tab/>
        <w:t>The period specified in the notice must run for at least 30 days after the publication of the notice.</w:t>
      </w:r>
    </w:p>
    <w:p w14:paraId="1F2B52C7" w14:textId="77777777" w:rsidR="00D45347" w:rsidRPr="00630ADF" w:rsidRDefault="00D45347" w:rsidP="00630ADF">
      <w:pPr>
        <w:pStyle w:val="subsection"/>
      </w:pPr>
      <w:r w:rsidRPr="00630ADF">
        <w:tab/>
        <w:t>(3)</w:t>
      </w:r>
      <w:r w:rsidRPr="00630ADF">
        <w:tab/>
      </w:r>
      <w:r w:rsidR="00FB3B08" w:rsidRPr="00630ADF">
        <w:t>Subsection (</w:t>
      </w:r>
      <w:r w:rsidRPr="00630ADF">
        <w:t>1) does not apply to a variation if the variation is of a minor nature.</w:t>
      </w:r>
    </w:p>
    <w:p w14:paraId="5C13583C" w14:textId="77777777" w:rsidR="00D45347" w:rsidRPr="00630ADF" w:rsidRDefault="00D45347" w:rsidP="00630ADF">
      <w:pPr>
        <w:pStyle w:val="subsection"/>
      </w:pPr>
      <w:r w:rsidRPr="00630ADF">
        <w:tab/>
        <w:t>(4)</w:t>
      </w:r>
      <w:r w:rsidRPr="00630ADF">
        <w:tab/>
        <w:t xml:space="preserve">If interested persons have given comments in accordance with a notice under </w:t>
      </w:r>
      <w:r w:rsidR="00FB3B08" w:rsidRPr="00630ADF">
        <w:t>subsection (</w:t>
      </w:r>
      <w:r w:rsidRPr="00630ADF">
        <w:t>1), the Minister must have due regard to those comments in making or varying the determination.</w:t>
      </w:r>
    </w:p>
    <w:p w14:paraId="6D2CDB9F" w14:textId="77777777" w:rsidR="00D45347" w:rsidRPr="00630ADF" w:rsidRDefault="00B97FAE" w:rsidP="00630ADF">
      <w:pPr>
        <w:pStyle w:val="ActHead5"/>
      </w:pPr>
      <w:bookmarkStart w:id="64" w:name="_Toc58500442"/>
      <w:r w:rsidRPr="008D2294">
        <w:rPr>
          <w:rStyle w:val="CharSectno"/>
        </w:rPr>
        <w:t>48</w:t>
      </w:r>
      <w:r w:rsidR="00D45347" w:rsidRPr="00630ADF">
        <w:t xml:space="preserve">  Service provider notifications</w:t>
      </w:r>
      <w:bookmarkEnd w:id="64"/>
    </w:p>
    <w:p w14:paraId="6CF25D31" w14:textId="77777777" w:rsidR="00D45347" w:rsidRPr="00630ADF" w:rsidRDefault="00D45347" w:rsidP="00630ADF">
      <w:pPr>
        <w:pStyle w:val="SubsectionHead"/>
      </w:pPr>
      <w:r w:rsidRPr="00630ADF">
        <w:t>Scope</w:t>
      </w:r>
    </w:p>
    <w:p w14:paraId="28EE1983" w14:textId="77777777" w:rsidR="00D45347" w:rsidRPr="00630ADF" w:rsidRDefault="00D45347" w:rsidP="00630ADF">
      <w:pPr>
        <w:pStyle w:val="subsection"/>
      </w:pPr>
      <w:r w:rsidRPr="00630ADF">
        <w:tab/>
        <w:t>(1)</w:t>
      </w:r>
      <w:r w:rsidRPr="00630ADF">
        <w:tab/>
        <w:t>This section applies to the following services:</w:t>
      </w:r>
    </w:p>
    <w:p w14:paraId="5155820B" w14:textId="77777777" w:rsidR="00D45347" w:rsidRPr="00630ADF" w:rsidRDefault="00D45347" w:rsidP="00630ADF">
      <w:pPr>
        <w:pStyle w:val="paragraph"/>
      </w:pPr>
      <w:r w:rsidRPr="00630ADF">
        <w:tab/>
        <w:t>(a)</w:t>
      </w:r>
      <w:r w:rsidRPr="00630ADF">
        <w:tab/>
        <w:t>a social media service, if there are basic online safety expectations for the service;</w:t>
      </w:r>
    </w:p>
    <w:p w14:paraId="586AB676" w14:textId="77777777" w:rsidR="00D45347" w:rsidRPr="00630ADF" w:rsidRDefault="00D45347" w:rsidP="00630ADF">
      <w:pPr>
        <w:pStyle w:val="paragraph"/>
      </w:pPr>
      <w:r w:rsidRPr="00630ADF">
        <w:tab/>
        <w:t>(b)</w:t>
      </w:r>
      <w:r w:rsidRPr="00630ADF">
        <w:tab/>
        <w:t>a relevant electronic service, if there are basic online safety expectations for the service;</w:t>
      </w:r>
    </w:p>
    <w:p w14:paraId="10E6BE3D" w14:textId="77777777" w:rsidR="00D45347" w:rsidRPr="00630ADF" w:rsidRDefault="00D45347" w:rsidP="00630ADF">
      <w:pPr>
        <w:pStyle w:val="paragraph"/>
      </w:pPr>
      <w:r w:rsidRPr="00630ADF">
        <w:tab/>
        <w:t>(c)</w:t>
      </w:r>
      <w:r w:rsidRPr="00630ADF">
        <w:tab/>
        <w:t>a designated internet service, if there are basic online safety expectations for the service.</w:t>
      </w:r>
    </w:p>
    <w:p w14:paraId="7F1CD6D0" w14:textId="77777777" w:rsidR="00D45347" w:rsidRPr="00630ADF" w:rsidRDefault="00D45347" w:rsidP="00630ADF">
      <w:pPr>
        <w:pStyle w:val="SubsectionHead"/>
      </w:pPr>
      <w:r w:rsidRPr="00630ADF">
        <w:t>Statement</w:t>
      </w:r>
    </w:p>
    <w:p w14:paraId="1069F3A9" w14:textId="77777777" w:rsidR="00D45347" w:rsidRPr="00630ADF" w:rsidRDefault="00D45347" w:rsidP="00630ADF">
      <w:pPr>
        <w:pStyle w:val="subsection"/>
      </w:pPr>
      <w:r w:rsidRPr="00630ADF">
        <w:tab/>
        <w:t>(2)</w:t>
      </w:r>
      <w:r w:rsidRPr="00630ADF">
        <w:tab/>
        <w:t>If the Commissioner is satisfied that the provider of a service has contravened one or more basic online safety expectations for the service, the Commissioner may:</w:t>
      </w:r>
    </w:p>
    <w:p w14:paraId="4BB544E1" w14:textId="77777777" w:rsidR="00D45347" w:rsidRPr="00630ADF" w:rsidRDefault="00D45347" w:rsidP="00630ADF">
      <w:pPr>
        <w:pStyle w:val="paragraph"/>
      </w:pPr>
      <w:r w:rsidRPr="00630ADF">
        <w:tab/>
        <w:t>(a)</w:t>
      </w:r>
      <w:r w:rsidRPr="00630ADF">
        <w:tab/>
        <w:t>prepare a statement to that effect; and</w:t>
      </w:r>
    </w:p>
    <w:p w14:paraId="04204535" w14:textId="77777777" w:rsidR="00D45347" w:rsidRPr="00630ADF" w:rsidRDefault="00D45347" w:rsidP="00630ADF">
      <w:pPr>
        <w:pStyle w:val="paragraph"/>
      </w:pPr>
      <w:r w:rsidRPr="00630ADF">
        <w:tab/>
        <w:t>(b)</w:t>
      </w:r>
      <w:r w:rsidRPr="00630ADF">
        <w:tab/>
        <w:t>give a copy of the statement to the provider of the service; and</w:t>
      </w:r>
    </w:p>
    <w:p w14:paraId="650BB115" w14:textId="77777777" w:rsidR="00D45347" w:rsidRPr="00630ADF" w:rsidRDefault="00D45347" w:rsidP="00630ADF">
      <w:pPr>
        <w:pStyle w:val="paragraph"/>
      </w:pPr>
      <w:r w:rsidRPr="00630ADF">
        <w:tab/>
        <w:t>(c)</w:t>
      </w:r>
      <w:r w:rsidRPr="00630ADF">
        <w:tab/>
        <w:t>if the Commissioner considers that it is appropriate to publish the statement—publish the statement on the Commissioner’s website.</w:t>
      </w:r>
    </w:p>
    <w:p w14:paraId="0C9560A1" w14:textId="77777777" w:rsidR="00D45347" w:rsidRPr="00630ADF" w:rsidRDefault="00D45347" w:rsidP="00630ADF">
      <w:pPr>
        <w:pStyle w:val="subsection"/>
      </w:pPr>
      <w:r w:rsidRPr="00630ADF">
        <w:tab/>
        <w:t>(3)</w:t>
      </w:r>
      <w:r w:rsidRPr="00630ADF">
        <w:tab/>
        <w:t>If the Commissioner is satisfied that the provider of a service has complied with the basic online safety expectations for the service at all times during a particular period, the Commissioner may:</w:t>
      </w:r>
    </w:p>
    <w:p w14:paraId="59A8A67A" w14:textId="77777777" w:rsidR="00D45347" w:rsidRPr="00630ADF" w:rsidRDefault="00D45347" w:rsidP="00630ADF">
      <w:pPr>
        <w:pStyle w:val="paragraph"/>
      </w:pPr>
      <w:r w:rsidRPr="00630ADF">
        <w:tab/>
        <w:t>(a)</w:t>
      </w:r>
      <w:r w:rsidRPr="00630ADF">
        <w:tab/>
        <w:t>prepare a statement to that effect; and</w:t>
      </w:r>
    </w:p>
    <w:p w14:paraId="360773AF" w14:textId="77777777" w:rsidR="00D45347" w:rsidRPr="00630ADF" w:rsidRDefault="00D45347" w:rsidP="00630ADF">
      <w:pPr>
        <w:pStyle w:val="paragraph"/>
      </w:pPr>
      <w:r w:rsidRPr="00630ADF">
        <w:tab/>
        <w:t>(b)</w:t>
      </w:r>
      <w:r w:rsidRPr="00630ADF">
        <w:tab/>
        <w:t>give a copy of the statement to the provider of the service; and</w:t>
      </w:r>
    </w:p>
    <w:p w14:paraId="56EDC07D" w14:textId="77777777" w:rsidR="00D45347" w:rsidRPr="00630ADF" w:rsidRDefault="00D45347" w:rsidP="00630ADF">
      <w:pPr>
        <w:pStyle w:val="paragraph"/>
      </w:pPr>
      <w:r w:rsidRPr="00630ADF">
        <w:tab/>
        <w:t>(c)</w:t>
      </w:r>
      <w:r w:rsidRPr="00630ADF">
        <w:tab/>
        <w:t>if the Commissioner considers that it is appropriate to publish the statement—publish the statement on the Commissioner’s website.</w:t>
      </w:r>
    </w:p>
    <w:p w14:paraId="79FE52EC" w14:textId="77777777" w:rsidR="00D45347" w:rsidRPr="00630ADF" w:rsidRDefault="00FB43A4" w:rsidP="00630ADF">
      <w:pPr>
        <w:pStyle w:val="ActHead3"/>
      </w:pPr>
      <w:bookmarkStart w:id="65" w:name="_Toc58500443"/>
      <w:r w:rsidRPr="008D2294">
        <w:rPr>
          <w:rStyle w:val="CharDivNo"/>
        </w:rPr>
        <w:t>Division 3</w:t>
      </w:r>
      <w:r w:rsidR="00D45347" w:rsidRPr="00630ADF">
        <w:t>—</w:t>
      </w:r>
      <w:r w:rsidR="00D45347" w:rsidRPr="008D2294">
        <w:rPr>
          <w:rStyle w:val="CharDivText"/>
        </w:rPr>
        <w:t>Reporting</w:t>
      </w:r>
      <w:bookmarkEnd w:id="65"/>
    </w:p>
    <w:p w14:paraId="2CC02DEF" w14:textId="77777777" w:rsidR="00D45347" w:rsidRPr="00630ADF" w:rsidRDefault="00D45347" w:rsidP="00630ADF">
      <w:pPr>
        <w:pStyle w:val="ActHead4"/>
      </w:pPr>
      <w:bookmarkStart w:id="66" w:name="_Toc58500444"/>
      <w:r w:rsidRPr="008D2294">
        <w:rPr>
          <w:rStyle w:val="CharSubdNo"/>
        </w:rPr>
        <w:t>Subdivision A</w:t>
      </w:r>
      <w:r w:rsidRPr="00630ADF">
        <w:t>—</w:t>
      </w:r>
      <w:r w:rsidRPr="008D2294">
        <w:rPr>
          <w:rStyle w:val="CharSubdText"/>
        </w:rPr>
        <w:t>Periodic reporting about compliance with basic online safety expectations</w:t>
      </w:r>
      <w:bookmarkEnd w:id="66"/>
    </w:p>
    <w:p w14:paraId="63AEE996" w14:textId="77777777" w:rsidR="00D45347" w:rsidRPr="00630ADF" w:rsidRDefault="00B97FAE" w:rsidP="00630ADF">
      <w:pPr>
        <w:pStyle w:val="ActHead5"/>
      </w:pPr>
      <w:bookmarkStart w:id="67" w:name="_Toc58500445"/>
      <w:r w:rsidRPr="008D2294">
        <w:rPr>
          <w:rStyle w:val="CharSectno"/>
        </w:rPr>
        <w:t>49</w:t>
      </w:r>
      <w:r w:rsidR="00D45347" w:rsidRPr="00630ADF">
        <w:t xml:space="preserve">  Periodic reporting notice</w:t>
      </w:r>
      <w:bookmarkEnd w:id="67"/>
    </w:p>
    <w:p w14:paraId="48440F6F" w14:textId="77777777" w:rsidR="00D45347" w:rsidRPr="00630ADF" w:rsidRDefault="00D45347" w:rsidP="00630ADF">
      <w:pPr>
        <w:pStyle w:val="SubsectionHead"/>
      </w:pPr>
      <w:r w:rsidRPr="00630ADF">
        <w:t>Scope</w:t>
      </w:r>
    </w:p>
    <w:p w14:paraId="7610FD66" w14:textId="77777777" w:rsidR="00D45347" w:rsidRPr="00630ADF" w:rsidRDefault="00D45347" w:rsidP="00630ADF">
      <w:pPr>
        <w:pStyle w:val="subsection"/>
      </w:pPr>
      <w:r w:rsidRPr="00630ADF">
        <w:tab/>
        <w:t>(1)</w:t>
      </w:r>
      <w:r w:rsidRPr="00630ADF">
        <w:tab/>
        <w:t>This section applies to the following services:</w:t>
      </w:r>
    </w:p>
    <w:p w14:paraId="04D6175D" w14:textId="77777777" w:rsidR="00D45347" w:rsidRPr="00630ADF" w:rsidRDefault="00D45347" w:rsidP="00630ADF">
      <w:pPr>
        <w:pStyle w:val="paragraph"/>
      </w:pPr>
      <w:r w:rsidRPr="00630ADF">
        <w:tab/>
        <w:t>(a)</w:t>
      </w:r>
      <w:r w:rsidRPr="00630ADF">
        <w:tab/>
        <w:t>a social media service, if there are basic online safety expectations for the service;</w:t>
      </w:r>
    </w:p>
    <w:p w14:paraId="244AEE14" w14:textId="77777777" w:rsidR="00D45347" w:rsidRPr="00630ADF" w:rsidRDefault="00D45347" w:rsidP="00630ADF">
      <w:pPr>
        <w:pStyle w:val="paragraph"/>
      </w:pPr>
      <w:r w:rsidRPr="00630ADF">
        <w:tab/>
        <w:t>(b)</w:t>
      </w:r>
      <w:r w:rsidRPr="00630ADF">
        <w:tab/>
        <w:t>a relevant electronic service, if there are basic online safety expectations for the service;</w:t>
      </w:r>
    </w:p>
    <w:p w14:paraId="699C3DF2" w14:textId="77777777" w:rsidR="00D45347" w:rsidRPr="00630ADF" w:rsidRDefault="00D45347" w:rsidP="00630ADF">
      <w:pPr>
        <w:pStyle w:val="paragraph"/>
      </w:pPr>
      <w:r w:rsidRPr="00630ADF">
        <w:tab/>
        <w:t>(c)</w:t>
      </w:r>
      <w:r w:rsidRPr="00630ADF">
        <w:tab/>
        <w:t>a designated internet service, if there are basic online safety expectations for the service.</w:t>
      </w:r>
    </w:p>
    <w:p w14:paraId="2A014E19" w14:textId="77777777" w:rsidR="00D45347" w:rsidRPr="00630ADF" w:rsidRDefault="00D45347" w:rsidP="00630ADF">
      <w:pPr>
        <w:pStyle w:val="SubsectionHead"/>
      </w:pPr>
      <w:r w:rsidRPr="00630ADF">
        <w:t>Notice</w:t>
      </w:r>
    </w:p>
    <w:p w14:paraId="0F1DDF1D" w14:textId="77777777" w:rsidR="00D45347" w:rsidRPr="00630ADF" w:rsidRDefault="00D45347" w:rsidP="00630ADF">
      <w:pPr>
        <w:pStyle w:val="subsection"/>
      </w:pPr>
      <w:r w:rsidRPr="00630ADF">
        <w:tab/>
        <w:t>(2)</w:t>
      </w:r>
      <w:r w:rsidRPr="00630ADF">
        <w:tab/>
        <w:t>The Commissioner may, by written notice given to the provider of the service, require the provider to:</w:t>
      </w:r>
    </w:p>
    <w:p w14:paraId="080520B3" w14:textId="77777777" w:rsidR="00D45347" w:rsidRPr="00630ADF" w:rsidRDefault="00D45347" w:rsidP="00630ADF">
      <w:pPr>
        <w:pStyle w:val="paragraph"/>
      </w:pPr>
      <w:r w:rsidRPr="00630ADF">
        <w:tab/>
        <w:t>(a)</w:t>
      </w:r>
      <w:r w:rsidRPr="00630ADF">
        <w:tab/>
        <w:t>do whichever of the following is specified in the notice:</w:t>
      </w:r>
    </w:p>
    <w:p w14:paraId="47C4193E" w14:textId="77777777" w:rsidR="00D45347" w:rsidRPr="00630ADF" w:rsidRDefault="00D45347" w:rsidP="00630ADF">
      <w:pPr>
        <w:pStyle w:val="paragraphsub"/>
      </w:pPr>
      <w:r w:rsidRPr="00630ADF">
        <w:tab/>
        <w:t>(i)</w:t>
      </w:r>
      <w:r w:rsidRPr="00630ADF">
        <w:tab/>
        <w:t>prepare periodic reports about the extent to which the provider complied with the applicable basic online safety expectations during such regular intervals as are specified in the notice;</w:t>
      </w:r>
    </w:p>
    <w:p w14:paraId="49092B6D" w14:textId="77777777" w:rsidR="00D45347" w:rsidRPr="00630ADF" w:rsidRDefault="00D45347" w:rsidP="00630ADF">
      <w:pPr>
        <w:pStyle w:val="paragraphsub"/>
      </w:pPr>
      <w:r w:rsidRPr="00630ADF">
        <w:tab/>
        <w:t>(ii)</w:t>
      </w:r>
      <w:r w:rsidRPr="00630ADF">
        <w:tab/>
        <w:t>prepare periodic reports about the extent to which the provider complied with one or more specified applicable basic online safety expectations during such regular intervals as are specified in the notice; and</w:t>
      </w:r>
    </w:p>
    <w:p w14:paraId="7FD3CE82" w14:textId="77777777" w:rsidR="00D45347" w:rsidRPr="00630ADF" w:rsidRDefault="00D45347" w:rsidP="00630ADF">
      <w:pPr>
        <w:pStyle w:val="paragraph"/>
      </w:pPr>
      <w:r w:rsidRPr="00630ADF">
        <w:tab/>
        <w:t>(b)</w:t>
      </w:r>
      <w:r w:rsidRPr="00630ADF">
        <w:tab/>
        <w:t>prepare those periodic reports in the manner and form specified in the notice; and</w:t>
      </w:r>
    </w:p>
    <w:p w14:paraId="7BA6503A" w14:textId="77777777" w:rsidR="00D45347" w:rsidRPr="00630ADF" w:rsidRDefault="00D45347" w:rsidP="00630ADF">
      <w:pPr>
        <w:pStyle w:val="paragraph"/>
      </w:pPr>
      <w:r w:rsidRPr="00630ADF">
        <w:tab/>
        <w:t>(c)</w:t>
      </w:r>
      <w:r w:rsidRPr="00630ADF">
        <w:tab/>
        <w:t>give each of those periodic reports to the Commissioner:</w:t>
      </w:r>
    </w:p>
    <w:p w14:paraId="3660BCC7" w14:textId="77777777" w:rsidR="00D45347" w:rsidRPr="00630ADF" w:rsidRDefault="00D45347" w:rsidP="00630ADF">
      <w:pPr>
        <w:pStyle w:val="paragraphsub"/>
      </w:pPr>
      <w:r w:rsidRPr="00630ADF">
        <w:tab/>
        <w:t>(i)</w:t>
      </w:r>
      <w:r w:rsidRPr="00630ADF">
        <w:tab/>
        <w:t>within the period ascertained in accordance with the notice in relation to the periodic report concerned; or</w:t>
      </w:r>
    </w:p>
    <w:p w14:paraId="3836F3F0" w14:textId="77777777" w:rsidR="00D45347" w:rsidRPr="00630ADF" w:rsidRDefault="00D45347" w:rsidP="00630ADF">
      <w:pPr>
        <w:pStyle w:val="paragraphsub"/>
      </w:pPr>
      <w:r w:rsidRPr="00630ADF">
        <w:tab/>
        <w:t>(ii)</w:t>
      </w:r>
      <w:r w:rsidRPr="00630ADF">
        <w:tab/>
        <w:t>if the Commissioner allows a longer period in relation to the periodic report concerned—within that longer period.</w:t>
      </w:r>
    </w:p>
    <w:p w14:paraId="2F390944" w14:textId="77777777" w:rsidR="00D45347" w:rsidRPr="00630ADF" w:rsidRDefault="00D45347" w:rsidP="00630ADF">
      <w:pPr>
        <w:pStyle w:val="subsection"/>
      </w:pPr>
      <w:r w:rsidRPr="00630ADF">
        <w:tab/>
        <w:t>(3)</w:t>
      </w:r>
      <w:r w:rsidRPr="00630ADF">
        <w:tab/>
        <w:t>An interval specified under subparagraph (2)(a)(i) or (ii):</w:t>
      </w:r>
    </w:p>
    <w:p w14:paraId="3A254FB1" w14:textId="77777777" w:rsidR="00D45347" w:rsidRPr="00630ADF" w:rsidRDefault="00D45347" w:rsidP="00630ADF">
      <w:pPr>
        <w:pStyle w:val="paragraph"/>
      </w:pPr>
      <w:r w:rsidRPr="00630ADF">
        <w:tab/>
        <w:t>(a)</w:t>
      </w:r>
      <w:r w:rsidRPr="00630ADF">
        <w:tab/>
        <w:t>must not be shorter than 6 months; and</w:t>
      </w:r>
    </w:p>
    <w:p w14:paraId="446F18E9" w14:textId="77777777" w:rsidR="00D45347" w:rsidRPr="00630ADF" w:rsidRDefault="00D45347" w:rsidP="00630ADF">
      <w:pPr>
        <w:pStyle w:val="paragraph"/>
      </w:pPr>
      <w:r w:rsidRPr="00630ADF">
        <w:tab/>
        <w:t>(b)</w:t>
      </w:r>
      <w:r w:rsidRPr="00630ADF">
        <w:tab/>
        <w:t>must not be longer than 24 months.</w:t>
      </w:r>
    </w:p>
    <w:p w14:paraId="751B73CA" w14:textId="77777777" w:rsidR="00D45347" w:rsidRPr="00630ADF" w:rsidRDefault="00D45347" w:rsidP="00630ADF">
      <w:pPr>
        <w:pStyle w:val="subsection"/>
      </w:pPr>
      <w:r w:rsidRPr="00630ADF">
        <w:tab/>
        <w:t>(4)</w:t>
      </w:r>
      <w:r w:rsidRPr="00630ADF">
        <w:tab/>
        <w:t>A period ascertained in accordance with the notice as mentioned in subparagraph (2)(c)(i) must not be shorter than 28 days after the end of the interval to which the periodic report relates.</w:t>
      </w:r>
    </w:p>
    <w:p w14:paraId="393601B9" w14:textId="77777777" w:rsidR="00D45347" w:rsidRPr="00630ADF" w:rsidRDefault="00D45347" w:rsidP="00630ADF">
      <w:pPr>
        <w:pStyle w:val="subsection"/>
      </w:pPr>
      <w:r w:rsidRPr="00630ADF">
        <w:tab/>
        <w:t>(5)</w:t>
      </w:r>
      <w:r w:rsidRPr="00630ADF">
        <w:tab/>
        <w:t xml:space="preserve">In deciding whether to give a notice under </w:t>
      </w:r>
      <w:r w:rsidR="00FB3B08" w:rsidRPr="00630ADF">
        <w:t>subsection (</w:t>
      </w:r>
      <w:r w:rsidRPr="00630ADF">
        <w:t>2) to the provider of a service, the Commissioner must have regard to the following:</w:t>
      </w:r>
    </w:p>
    <w:p w14:paraId="67ECDB10" w14:textId="77777777" w:rsidR="00D45347" w:rsidRPr="00630ADF" w:rsidRDefault="00D45347" w:rsidP="00630ADF">
      <w:pPr>
        <w:pStyle w:val="paragraph"/>
      </w:pPr>
      <w:r w:rsidRPr="00630ADF">
        <w:tab/>
        <w:t>(a)</w:t>
      </w:r>
      <w:r w:rsidRPr="00630ADF">
        <w:tab/>
        <w:t>the number of occasions during the previous 12 months on which complaints about material provided on the service were made to the Commissioner under this Act;</w:t>
      </w:r>
    </w:p>
    <w:p w14:paraId="049CF23F" w14:textId="77777777" w:rsidR="00D45347" w:rsidRPr="00630ADF" w:rsidRDefault="00D45347" w:rsidP="00630ADF">
      <w:pPr>
        <w:pStyle w:val="paragraph"/>
      </w:pPr>
      <w:r w:rsidRPr="00630ADF">
        <w:tab/>
        <w:t>(b)</w:t>
      </w:r>
      <w:r w:rsidRPr="00630ADF">
        <w:tab/>
        <w:t>whether the provider has previously contravened a civil penalty provision of this Division</w:t>
      </w:r>
      <w:r w:rsidR="00557F40" w:rsidRPr="00630ADF">
        <w:t>;</w:t>
      </w:r>
    </w:p>
    <w:p w14:paraId="140610EA" w14:textId="77777777" w:rsidR="00D45347" w:rsidRPr="00630ADF" w:rsidRDefault="00D45347" w:rsidP="00630ADF">
      <w:pPr>
        <w:pStyle w:val="paragraph"/>
      </w:pPr>
      <w:r w:rsidRPr="00630ADF">
        <w:tab/>
        <w:t>(c)</w:t>
      </w:r>
      <w:r w:rsidRPr="00630ADF">
        <w:tab/>
        <w:t>whether there are deficiencies in the provider’s practices, so far as those practices relate to the capacity of end</w:t>
      </w:r>
      <w:r w:rsidR="00630ADF">
        <w:noBreakHyphen/>
      </w:r>
      <w:r w:rsidRPr="00630ADF">
        <w:t>users to use the service in a safe manner;</w:t>
      </w:r>
    </w:p>
    <w:p w14:paraId="47C3930F" w14:textId="77777777" w:rsidR="00D45347" w:rsidRPr="00630ADF" w:rsidRDefault="00D45347" w:rsidP="00630ADF">
      <w:pPr>
        <w:pStyle w:val="paragraph"/>
      </w:pPr>
      <w:r w:rsidRPr="00630ADF">
        <w:tab/>
        <w:t>(d)</w:t>
      </w:r>
      <w:r w:rsidRPr="00630ADF">
        <w:tab/>
        <w:t xml:space="preserve">whether there are deficiencies in </w:t>
      </w:r>
      <w:r w:rsidR="00675EDB">
        <w:t xml:space="preserve">the </w:t>
      </w:r>
      <w:r w:rsidRPr="00630ADF">
        <w:t>service’s terms of use, so far as they relate to the capacity of end</w:t>
      </w:r>
      <w:r w:rsidR="00630ADF">
        <w:noBreakHyphen/>
      </w:r>
      <w:r w:rsidRPr="00630ADF">
        <w:t>users to use the service in a safe manner;</w:t>
      </w:r>
    </w:p>
    <w:p w14:paraId="34ED8D2D" w14:textId="77777777" w:rsidR="00D45347" w:rsidRPr="00630ADF" w:rsidRDefault="00D45347" w:rsidP="00630ADF">
      <w:pPr>
        <w:pStyle w:val="paragraph"/>
      </w:pPr>
      <w:r w:rsidRPr="00630ADF">
        <w:tab/>
        <w:t>(e)</w:t>
      </w:r>
      <w:r w:rsidRPr="00630ADF">
        <w:tab/>
        <w:t>whether the provider has agreed to give the Secretary regular reports relating to the capacity of end</w:t>
      </w:r>
      <w:r w:rsidR="00630ADF">
        <w:noBreakHyphen/>
      </w:r>
      <w:r w:rsidRPr="00630ADF">
        <w:t>users to use the service in a safe manner;</w:t>
      </w:r>
    </w:p>
    <w:p w14:paraId="184DD250" w14:textId="77777777" w:rsidR="00D45347" w:rsidRPr="00630ADF" w:rsidRDefault="00D45347" w:rsidP="00630ADF">
      <w:pPr>
        <w:pStyle w:val="paragraph"/>
      </w:pPr>
      <w:r w:rsidRPr="00630ADF">
        <w:tab/>
        <w:t>(f)</w:t>
      </w:r>
      <w:r w:rsidRPr="00630ADF">
        <w:tab/>
        <w:t>such other matters (if any) as the Commissioner considers relevant.</w:t>
      </w:r>
    </w:p>
    <w:p w14:paraId="7C8A0E2B" w14:textId="77777777" w:rsidR="00D45347" w:rsidRPr="00630ADF" w:rsidRDefault="00B97FAE" w:rsidP="00630ADF">
      <w:pPr>
        <w:pStyle w:val="ActHead5"/>
      </w:pPr>
      <w:bookmarkStart w:id="68" w:name="_Toc58500446"/>
      <w:r w:rsidRPr="008D2294">
        <w:rPr>
          <w:rStyle w:val="CharSectno"/>
        </w:rPr>
        <w:t>50</w:t>
      </w:r>
      <w:r w:rsidR="00D45347" w:rsidRPr="00630ADF">
        <w:t xml:space="preserve">  Compliance with notice</w:t>
      </w:r>
      <w:bookmarkEnd w:id="68"/>
    </w:p>
    <w:p w14:paraId="574E6FEC" w14:textId="77777777" w:rsidR="00D45347" w:rsidRPr="00630ADF" w:rsidRDefault="00D45347" w:rsidP="00630ADF">
      <w:pPr>
        <w:pStyle w:val="subsection"/>
      </w:pPr>
      <w:r w:rsidRPr="00630ADF">
        <w:tab/>
      </w:r>
      <w:r w:rsidRPr="00630ADF">
        <w:tab/>
        <w:t xml:space="preserve">A person must comply with a notice under subsection </w:t>
      </w:r>
      <w:r w:rsidR="00B97FAE">
        <w:t>49</w:t>
      </w:r>
      <w:r w:rsidRPr="00630ADF">
        <w:t>(2) to the extent that the person is capable of doing so.</w:t>
      </w:r>
    </w:p>
    <w:p w14:paraId="77288493" w14:textId="77777777" w:rsidR="00D45347" w:rsidRPr="00630ADF" w:rsidRDefault="00500ECD" w:rsidP="00630ADF">
      <w:pPr>
        <w:pStyle w:val="Penalty"/>
      </w:pPr>
      <w:r w:rsidRPr="00630ADF">
        <w:t>Civil penalty:</w:t>
      </w:r>
      <w:r w:rsidRPr="00630ADF">
        <w:tab/>
        <w:t>5</w:t>
      </w:r>
      <w:r w:rsidR="00D45347" w:rsidRPr="00630ADF">
        <w:t>00 penalty units.</w:t>
      </w:r>
    </w:p>
    <w:p w14:paraId="6873056B" w14:textId="77777777" w:rsidR="00D45347" w:rsidRPr="00630ADF" w:rsidRDefault="00B97FAE" w:rsidP="00630ADF">
      <w:pPr>
        <w:pStyle w:val="ActHead5"/>
      </w:pPr>
      <w:bookmarkStart w:id="69" w:name="_Toc58500447"/>
      <w:r w:rsidRPr="008D2294">
        <w:rPr>
          <w:rStyle w:val="CharSectno"/>
        </w:rPr>
        <w:t>51</w:t>
      </w:r>
      <w:r w:rsidR="00D45347" w:rsidRPr="00630ADF">
        <w:t xml:space="preserve">  Formal warning</w:t>
      </w:r>
      <w:bookmarkEnd w:id="69"/>
    </w:p>
    <w:p w14:paraId="1FA3CA31" w14:textId="77777777" w:rsidR="00D45347" w:rsidRPr="00630ADF" w:rsidRDefault="00D45347" w:rsidP="00630ADF">
      <w:pPr>
        <w:pStyle w:val="subsection"/>
      </w:pPr>
      <w:r w:rsidRPr="00630ADF">
        <w:tab/>
      </w:r>
      <w:r w:rsidRPr="00630ADF">
        <w:tab/>
        <w:t>The Commissioner may issue a formal warning if a person contravenes section </w:t>
      </w:r>
      <w:r w:rsidR="00B97FAE">
        <w:t>50</w:t>
      </w:r>
      <w:r w:rsidRPr="00630ADF">
        <w:t>.</w:t>
      </w:r>
    </w:p>
    <w:p w14:paraId="699077FD" w14:textId="77777777" w:rsidR="00D45347" w:rsidRPr="00630ADF" w:rsidRDefault="00B97FAE" w:rsidP="00630ADF">
      <w:pPr>
        <w:pStyle w:val="ActHead5"/>
      </w:pPr>
      <w:bookmarkStart w:id="70" w:name="_Toc58500448"/>
      <w:r w:rsidRPr="008D2294">
        <w:rPr>
          <w:rStyle w:val="CharSectno"/>
        </w:rPr>
        <w:t>52</w:t>
      </w:r>
      <w:r w:rsidR="00D45347" w:rsidRPr="00630ADF">
        <w:t xml:space="preserve">  Periodic reporting determination</w:t>
      </w:r>
      <w:bookmarkEnd w:id="70"/>
    </w:p>
    <w:p w14:paraId="66581BF8" w14:textId="77777777" w:rsidR="00D45347" w:rsidRPr="00630ADF" w:rsidRDefault="00D45347" w:rsidP="00630ADF">
      <w:pPr>
        <w:pStyle w:val="SubsectionHead"/>
      </w:pPr>
      <w:r w:rsidRPr="00630ADF">
        <w:t>Scope</w:t>
      </w:r>
    </w:p>
    <w:p w14:paraId="5D35EAFC" w14:textId="77777777" w:rsidR="00D45347" w:rsidRPr="00630ADF" w:rsidRDefault="00D45347" w:rsidP="00630ADF">
      <w:pPr>
        <w:pStyle w:val="subsection"/>
      </w:pPr>
      <w:r w:rsidRPr="00630ADF">
        <w:tab/>
        <w:t>(1)</w:t>
      </w:r>
      <w:r w:rsidRPr="00630ADF">
        <w:tab/>
        <w:t>This section applies to the following services:</w:t>
      </w:r>
    </w:p>
    <w:p w14:paraId="7884A2FB" w14:textId="77777777" w:rsidR="00D45347" w:rsidRPr="00630ADF" w:rsidRDefault="00D45347" w:rsidP="00630ADF">
      <w:pPr>
        <w:pStyle w:val="paragraph"/>
      </w:pPr>
      <w:r w:rsidRPr="00630ADF">
        <w:tab/>
        <w:t>(a)</w:t>
      </w:r>
      <w:r w:rsidRPr="00630ADF">
        <w:tab/>
        <w:t>a social media service, if there are basic online safety expectations for the service;</w:t>
      </w:r>
    </w:p>
    <w:p w14:paraId="136D646F" w14:textId="77777777" w:rsidR="00D45347" w:rsidRPr="00630ADF" w:rsidRDefault="00D45347" w:rsidP="00630ADF">
      <w:pPr>
        <w:pStyle w:val="paragraph"/>
      </w:pPr>
      <w:r w:rsidRPr="00630ADF">
        <w:tab/>
        <w:t>(b)</w:t>
      </w:r>
      <w:r w:rsidRPr="00630ADF">
        <w:tab/>
        <w:t>a relevant electronic service, if there are basic online safety expectations for the service;</w:t>
      </w:r>
    </w:p>
    <w:p w14:paraId="66B2A381" w14:textId="77777777" w:rsidR="00D45347" w:rsidRPr="00630ADF" w:rsidRDefault="00D45347" w:rsidP="00630ADF">
      <w:pPr>
        <w:pStyle w:val="paragraph"/>
      </w:pPr>
      <w:r w:rsidRPr="00630ADF">
        <w:tab/>
        <w:t>(c)</w:t>
      </w:r>
      <w:r w:rsidRPr="00630ADF">
        <w:tab/>
        <w:t>a designated internet service, if there are basic online safety expectations for the service.</w:t>
      </w:r>
    </w:p>
    <w:p w14:paraId="6E377A01" w14:textId="77777777" w:rsidR="00D45347" w:rsidRPr="00630ADF" w:rsidRDefault="00D45347" w:rsidP="00630ADF">
      <w:pPr>
        <w:pStyle w:val="SubsectionHead"/>
      </w:pPr>
      <w:r w:rsidRPr="00630ADF">
        <w:t>Determination</w:t>
      </w:r>
    </w:p>
    <w:p w14:paraId="61507903" w14:textId="77777777" w:rsidR="00D45347" w:rsidRPr="00630ADF" w:rsidRDefault="00D45347" w:rsidP="00630ADF">
      <w:pPr>
        <w:pStyle w:val="subsection"/>
      </w:pPr>
      <w:r w:rsidRPr="00630ADF">
        <w:tab/>
        <w:t>(2)</w:t>
      </w:r>
      <w:r w:rsidRPr="00630ADF">
        <w:tab/>
        <w:t>The Commissioner may, by legislative instrument, determine that each provider of a service included in a specified class of services is required to:</w:t>
      </w:r>
    </w:p>
    <w:p w14:paraId="673F63A5" w14:textId="77777777" w:rsidR="00D45347" w:rsidRPr="00630ADF" w:rsidRDefault="00D45347" w:rsidP="00630ADF">
      <w:pPr>
        <w:pStyle w:val="paragraph"/>
      </w:pPr>
      <w:r w:rsidRPr="00630ADF">
        <w:tab/>
        <w:t>(a)</w:t>
      </w:r>
      <w:r w:rsidRPr="00630ADF">
        <w:tab/>
        <w:t>do whichever of the following is specified in the determination:</w:t>
      </w:r>
    </w:p>
    <w:p w14:paraId="05DE9EF1" w14:textId="77777777" w:rsidR="00D45347" w:rsidRPr="00630ADF" w:rsidRDefault="00D45347" w:rsidP="00630ADF">
      <w:pPr>
        <w:pStyle w:val="paragraphsub"/>
      </w:pPr>
      <w:r w:rsidRPr="00630ADF">
        <w:tab/>
        <w:t>(i)</w:t>
      </w:r>
      <w:r w:rsidRPr="00630ADF">
        <w:tab/>
        <w:t>prepare periodic reports about the extent to which the provider complied with the applicable basic online safety expectations during such regular intervals as are specified in the determination;</w:t>
      </w:r>
    </w:p>
    <w:p w14:paraId="4884298A" w14:textId="77777777" w:rsidR="00D45347" w:rsidRPr="00630ADF" w:rsidRDefault="00D45347" w:rsidP="00630ADF">
      <w:pPr>
        <w:pStyle w:val="paragraphsub"/>
      </w:pPr>
      <w:r w:rsidRPr="00630ADF">
        <w:tab/>
        <w:t>(ii)</w:t>
      </w:r>
      <w:r w:rsidRPr="00630ADF">
        <w:tab/>
        <w:t>prepare periodic reports about the extent to which the provider complied with one or more specified applicable basic online safety expectations during such regular intervals as are specified in the determination; and</w:t>
      </w:r>
    </w:p>
    <w:p w14:paraId="113A707F" w14:textId="77777777" w:rsidR="00D45347" w:rsidRPr="00630ADF" w:rsidRDefault="00D45347" w:rsidP="00630ADF">
      <w:pPr>
        <w:pStyle w:val="paragraph"/>
      </w:pPr>
      <w:r w:rsidRPr="00630ADF">
        <w:tab/>
        <w:t>(b)</w:t>
      </w:r>
      <w:r w:rsidRPr="00630ADF">
        <w:tab/>
        <w:t>prepare those periodic reports in the manner and form specified in the determination; and</w:t>
      </w:r>
    </w:p>
    <w:p w14:paraId="09FA780E" w14:textId="77777777" w:rsidR="00D45347" w:rsidRPr="00630ADF" w:rsidRDefault="00D45347" w:rsidP="00630ADF">
      <w:pPr>
        <w:pStyle w:val="paragraph"/>
      </w:pPr>
      <w:r w:rsidRPr="00630ADF">
        <w:tab/>
        <w:t>(c)</w:t>
      </w:r>
      <w:r w:rsidRPr="00630ADF">
        <w:tab/>
        <w:t>give each of those periodic reports to the Commissioner:</w:t>
      </w:r>
    </w:p>
    <w:p w14:paraId="68DC623D" w14:textId="77777777" w:rsidR="00D45347" w:rsidRPr="00630ADF" w:rsidRDefault="00D45347" w:rsidP="00630ADF">
      <w:pPr>
        <w:pStyle w:val="paragraphsub"/>
      </w:pPr>
      <w:r w:rsidRPr="00630ADF">
        <w:tab/>
        <w:t>(i)</w:t>
      </w:r>
      <w:r w:rsidRPr="00630ADF">
        <w:tab/>
        <w:t>within the period ascertained in accordance with the determination in relation to the periodic report concerned; or</w:t>
      </w:r>
    </w:p>
    <w:p w14:paraId="69B19DFE" w14:textId="77777777" w:rsidR="00D45347" w:rsidRPr="00630ADF" w:rsidRDefault="00D45347" w:rsidP="00630ADF">
      <w:pPr>
        <w:pStyle w:val="paragraphsub"/>
      </w:pPr>
      <w:r w:rsidRPr="00630ADF">
        <w:tab/>
        <w:t>(ii)</w:t>
      </w:r>
      <w:r w:rsidRPr="00630ADF">
        <w:tab/>
        <w:t>if the Commissioner allows a longer period in relation to the periodic report concerned—within that longer period.</w:t>
      </w:r>
    </w:p>
    <w:p w14:paraId="5E06FF53" w14:textId="77777777" w:rsidR="00D45347" w:rsidRPr="00630ADF" w:rsidRDefault="00D45347" w:rsidP="00630ADF">
      <w:pPr>
        <w:pStyle w:val="subsection"/>
      </w:pPr>
      <w:r w:rsidRPr="00630ADF">
        <w:tab/>
        <w:t>(3)</w:t>
      </w:r>
      <w:r w:rsidRPr="00630ADF">
        <w:tab/>
        <w:t>An interval specified under subparagraph (2)(a)(i) or (ii):</w:t>
      </w:r>
    </w:p>
    <w:p w14:paraId="4D7DFC20" w14:textId="77777777" w:rsidR="00D45347" w:rsidRPr="00630ADF" w:rsidRDefault="00D45347" w:rsidP="00630ADF">
      <w:pPr>
        <w:pStyle w:val="paragraph"/>
      </w:pPr>
      <w:r w:rsidRPr="00630ADF">
        <w:tab/>
        <w:t>(a)</w:t>
      </w:r>
      <w:r w:rsidRPr="00630ADF">
        <w:tab/>
        <w:t>must not be shorter than 6 months; and</w:t>
      </w:r>
    </w:p>
    <w:p w14:paraId="753E43D2" w14:textId="77777777" w:rsidR="00D45347" w:rsidRPr="00630ADF" w:rsidRDefault="00D45347" w:rsidP="00630ADF">
      <w:pPr>
        <w:pStyle w:val="paragraph"/>
      </w:pPr>
      <w:r w:rsidRPr="00630ADF">
        <w:tab/>
        <w:t>(b)</w:t>
      </w:r>
      <w:r w:rsidRPr="00630ADF">
        <w:tab/>
        <w:t>must not be longer than 24 months.</w:t>
      </w:r>
    </w:p>
    <w:p w14:paraId="70BCB437" w14:textId="77777777" w:rsidR="00D45347" w:rsidRPr="00630ADF" w:rsidRDefault="00D45347" w:rsidP="00630ADF">
      <w:pPr>
        <w:pStyle w:val="subsection"/>
      </w:pPr>
      <w:r w:rsidRPr="00630ADF">
        <w:tab/>
        <w:t>(4)</w:t>
      </w:r>
      <w:r w:rsidRPr="00630ADF">
        <w:tab/>
        <w:t>A period ascertained in accordance with the determination as mentioned in subparagraph (2)(c)(i) must not be shorter than 28 days after the end of the interval to which the periodic report relates.</w:t>
      </w:r>
    </w:p>
    <w:p w14:paraId="125A9599" w14:textId="77777777" w:rsidR="00D45347" w:rsidRPr="00630ADF" w:rsidRDefault="00B97FAE" w:rsidP="00630ADF">
      <w:pPr>
        <w:pStyle w:val="ActHead5"/>
      </w:pPr>
      <w:bookmarkStart w:id="71" w:name="_Toc58500449"/>
      <w:r w:rsidRPr="008D2294">
        <w:rPr>
          <w:rStyle w:val="CharSectno"/>
        </w:rPr>
        <w:t>53</w:t>
      </w:r>
      <w:r w:rsidR="00D45347" w:rsidRPr="00630ADF">
        <w:t xml:space="preserve">  Compliance with determination</w:t>
      </w:r>
      <w:bookmarkEnd w:id="71"/>
    </w:p>
    <w:p w14:paraId="3829CC8C" w14:textId="77777777" w:rsidR="00D45347" w:rsidRPr="00630ADF" w:rsidRDefault="00D45347" w:rsidP="00630ADF">
      <w:pPr>
        <w:pStyle w:val="subsection"/>
      </w:pPr>
      <w:r w:rsidRPr="00630ADF">
        <w:tab/>
      </w:r>
      <w:r w:rsidRPr="00630ADF">
        <w:tab/>
        <w:t xml:space="preserve">A person must comply with a determination under subsection </w:t>
      </w:r>
      <w:r w:rsidR="00B97FAE">
        <w:t>52</w:t>
      </w:r>
      <w:r w:rsidRPr="00630ADF">
        <w:t>(2) to the extent that the person is capable of doing so.</w:t>
      </w:r>
    </w:p>
    <w:p w14:paraId="3698F904" w14:textId="77777777" w:rsidR="00D45347" w:rsidRPr="00630ADF" w:rsidRDefault="00D45347" w:rsidP="00630ADF">
      <w:pPr>
        <w:pStyle w:val="Penalty"/>
      </w:pPr>
      <w:r w:rsidRPr="00630ADF">
        <w:t>Civil penalty:</w:t>
      </w:r>
      <w:r w:rsidRPr="00630ADF">
        <w:tab/>
      </w:r>
      <w:r w:rsidR="00500ECD" w:rsidRPr="00630ADF">
        <w:t xml:space="preserve">500 </w:t>
      </w:r>
      <w:r w:rsidRPr="00630ADF">
        <w:t>penalty units.</w:t>
      </w:r>
    </w:p>
    <w:p w14:paraId="2595E659" w14:textId="77777777" w:rsidR="00D45347" w:rsidRPr="00630ADF" w:rsidRDefault="00B97FAE" w:rsidP="00630ADF">
      <w:pPr>
        <w:pStyle w:val="ActHead5"/>
      </w:pPr>
      <w:bookmarkStart w:id="72" w:name="_Toc58500450"/>
      <w:r w:rsidRPr="008D2294">
        <w:rPr>
          <w:rStyle w:val="CharSectno"/>
        </w:rPr>
        <w:t>54</w:t>
      </w:r>
      <w:r w:rsidR="00D45347" w:rsidRPr="00630ADF">
        <w:t xml:space="preserve">  Formal warning</w:t>
      </w:r>
      <w:bookmarkEnd w:id="72"/>
    </w:p>
    <w:p w14:paraId="02B29A49" w14:textId="77777777" w:rsidR="00D45347" w:rsidRPr="00630ADF" w:rsidRDefault="00D45347" w:rsidP="00630ADF">
      <w:pPr>
        <w:pStyle w:val="subsection"/>
      </w:pPr>
      <w:r w:rsidRPr="00630ADF">
        <w:tab/>
      </w:r>
      <w:r w:rsidRPr="00630ADF">
        <w:tab/>
        <w:t>The Commissioner may issue a formal warning if a person contravenes section </w:t>
      </w:r>
      <w:r w:rsidR="00B97FAE">
        <w:t>53</w:t>
      </w:r>
      <w:r w:rsidRPr="00630ADF">
        <w:t>.</w:t>
      </w:r>
    </w:p>
    <w:p w14:paraId="18D58D9B" w14:textId="77777777" w:rsidR="00D45347" w:rsidRPr="00630ADF" w:rsidRDefault="00B97FAE" w:rsidP="00630ADF">
      <w:pPr>
        <w:pStyle w:val="ActHead5"/>
      </w:pPr>
      <w:bookmarkStart w:id="73" w:name="_Toc58500451"/>
      <w:r w:rsidRPr="008D2294">
        <w:rPr>
          <w:rStyle w:val="CharSectno"/>
        </w:rPr>
        <w:t>55</w:t>
      </w:r>
      <w:r w:rsidR="00D45347" w:rsidRPr="00630ADF">
        <w:t xml:space="preserve">  Service provider notifications</w:t>
      </w:r>
      <w:bookmarkEnd w:id="73"/>
    </w:p>
    <w:p w14:paraId="53A637CB" w14:textId="77777777" w:rsidR="00D45347" w:rsidRPr="00630ADF" w:rsidRDefault="00D45347" w:rsidP="00630ADF">
      <w:pPr>
        <w:pStyle w:val="subsection"/>
      </w:pPr>
      <w:r w:rsidRPr="00630ADF">
        <w:tab/>
        <w:t>(1)</w:t>
      </w:r>
      <w:r w:rsidRPr="00630ADF">
        <w:tab/>
        <w:t>If:</w:t>
      </w:r>
    </w:p>
    <w:p w14:paraId="2AB75857" w14:textId="77777777" w:rsidR="00D45347" w:rsidRPr="00630ADF" w:rsidRDefault="00D45347" w:rsidP="00630ADF">
      <w:pPr>
        <w:pStyle w:val="paragraph"/>
      </w:pPr>
      <w:r w:rsidRPr="00630ADF">
        <w:tab/>
        <w:t>(a)</w:t>
      </w:r>
      <w:r w:rsidRPr="00630ADF">
        <w:tab/>
        <w:t xml:space="preserve">the Commissioner gave a notice </w:t>
      </w:r>
      <w:r w:rsidR="00557F40" w:rsidRPr="00630ADF">
        <w:t xml:space="preserve">under </w:t>
      </w:r>
      <w:r w:rsidRPr="00630ADF">
        <w:t xml:space="preserve">subsection </w:t>
      </w:r>
      <w:r w:rsidR="00B97FAE">
        <w:t>49</w:t>
      </w:r>
      <w:r w:rsidRPr="00630ADF">
        <w:t>(2) to the provider of:</w:t>
      </w:r>
    </w:p>
    <w:p w14:paraId="56C4C32B" w14:textId="77777777" w:rsidR="00D45347" w:rsidRPr="00630ADF" w:rsidRDefault="00D45347" w:rsidP="00630ADF">
      <w:pPr>
        <w:pStyle w:val="paragraphsub"/>
      </w:pPr>
      <w:r w:rsidRPr="00630ADF">
        <w:tab/>
        <w:t>(i)</w:t>
      </w:r>
      <w:r w:rsidRPr="00630ADF">
        <w:tab/>
        <w:t>a social media service; or</w:t>
      </w:r>
    </w:p>
    <w:p w14:paraId="55801FFD" w14:textId="77777777" w:rsidR="00D45347" w:rsidRPr="00630ADF" w:rsidRDefault="00D45347" w:rsidP="00630ADF">
      <w:pPr>
        <w:pStyle w:val="paragraphsub"/>
      </w:pPr>
      <w:r w:rsidRPr="00630ADF">
        <w:tab/>
        <w:t>(ii)</w:t>
      </w:r>
      <w:r w:rsidRPr="00630ADF">
        <w:tab/>
        <w:t>a relevant electronic service; or</w:t>
      </w:r>
    </w:p>
    <w:p w14:paraId="2F57FECF" w14:textId="77777777" w:rsidR="00D45347" w:rsidRPr="00630ADF" w:rsidRDefault="00D45347" w:rsidP="00630ADF">
      <w:pPr>
        <w:pStyle w:val="paragraphsub"/>
      </w:pPr>
      <w:r w:rsidRPr="00630ADF">
        <w:tab/>
        <w:t>(iii)</w:t>
      </w:r>
      <w:r w:rsidRPr="00630ADF">
        <w:tab/>
        <w:t>a designated internet service; and</w:t>
      </w:r>
    </w:p>
    <w:p w14:paraId="5DD71321" w14:textId="77777777" w:rsidR="00D45347" w:rsidRPr="00630ADF" w:rsidRDefault="00D45347" w:rsidP="00630ADF">
      <w:pPr>
        <w:pStyle w:val="paragraph"/>
      </w:pPr>
      <w:r w:rsidRPr="00630ADF">
        <w:tab/>
        <w:t>(b)</w:t>
      </w:r>
      <w:r w:rsidRPr="00630ADF">
        <w:tab/>
        <w:t>the provider did not comply with the notice;</w:t>
      </w:r>
    </w:p>
    <w:p w14:paraId="1F05C137" w14:textId="77777777" w:rsidR="00D45347" w:rsidRPr="00630ADF" w:rsidRDefault="00D45347" w:rsidP="00630ADF">
      <w:pPr>
        <w:pStyle w:val="subsection2"/>
      </w:pPr>
      <w:r w:rsidRPr="00630ADF">
        <w:t>the Commissioner may:</w:t>
      </w:r>
    </w:p>
    <w:p w14:paraId="3AD227DC" w14:textId="77777777" w:rsidR="00D45347" w:rsidRPr="00630ADF" w:rsidRDefault="00D45347" w:rsidP="00630ADF">
      <w:pPr>
        <w:pStyle w:val="paragraph"/>
      </w:pPr>
      <w:r w:rsidRPr="00630ADF">
        <w:tab/>
        <w:t>(c)</w:t>
      </w:r>
      <w:r w:rsidRPr="00630ADF">
        <w:tab/>
        <w:t>prepare a statement to that effect; and</w:t>
      </w:r>
    </w:p>
    <w:p w14:paraId="2B4FE456" w14:textId="77777777" w:rsidR="00D45347" w:rsidRPr="00630ADF" w:rsidRDefault="00D45347" w:rsidP="00630ADF">
      <w:pPr>
        <w:pStyle w:val="paragraph"/>
      </w:pPr>
      <w:r w:rsidRPr="00630ADF">
        <w:tab/>
        <w:t>(d)</w:t>
      </w:r>
      <w:r w:rsidRPr="00630ADF">
        <w:tab/>
        <w:t>publish the statement on the Commissioner’s website; and</w:t>
      </w:r>
    </w:p>
    <w:p w14:paraId="32F780AC" w14:textId="77777777" w:rsidR="00D45347" w:rsidRPr="00630ADF" w:rsidRDefault="00D45347" w:rsidP="00630ADF">
      <w:pPr>
        <w:pStyle w:val="paragraph"/>
      </w:pPr>
      <w:r w:rsidRPr="00630ADF">
        <w:tab/>
        <w:t>(e)</w:t>
      </w:r>
      <w:r w:rsidRPr="00630ADF">
        <w:tab/>
        <w:t>give a copy of the statement to the provider of the service.</w:t>
      </w:r>
    </w:p>
    <w:p w14:paraId="5C10209F" w14:textId="77777777" w:rsidR="00D45347" w:rsidRPr="00630ADF" w:rsidRDefault="00D45347" w:rsidP="00630ADF">
      <w:pPr>
        <w:pStyle w:val="subsection"/>
      </w:pPr>
      <w:r w:rsidRPr="00630ADF">
        <w:tab/>
        <w:t>(2)</w:t>
      </w:r>
      <w:r w:rsidRPr="00630ADF">
        <w:tab/>
        <w:t>If:</w:t>
      </w:r>
    </w:p>
    <w:p w14:paraId="71C0614E" w14:textId="77777777" w:rsidR="00D45347" w:rsidRPr="00630ADF" w:rsidRDefault="00D45347" w:rsidP="00630ADF">
      <w:pPr>
        <w:pStyle w:val="paragraph"/>
      </w:pPr>
      <w:r w:rsidRPr="00630ADF">
        <w:tab/>
        <w:t>(a)</w:t>
      </w:r>
      <w:r w:rsidRPr="00630ADF">
        <w:tab/>
        <w:t xml:space="preserve">a determination under subsection </w:t>
      </w:r>
      <w:r w:rsidR="00B97FAE">
        <w:t>52</w:t>
      </w:r>
      <w:r w:rsidRPr="00630ADF">
        <w:t>(2) applies to the provider of:</w:t>
      </w:r>
    </w:p>
    <w:p w14:paraId="7C61DC9A" w14:textId="77777777" w:rsidR="00D45347" w:rsidRPr="00630ADF" w:rsidRDefault="00D45347" w:rsidP="00630ADF">
      <w:pPr>
        <w:pStyle w:val="paragraphsub"/>
      </w:pPr>
      <w:r w:rsidRPr="00630ADF">
        <w:tab/>
        <w:t>(i)</w:t>
      </w:r>
      <w:r w:rsidRPr="00630ADF">
        <w:tab/>
        <w:t>a social media service; or</w:t>
      </w:r>
    </w:p>
    <w:p w14:paraId="5158F61B" w14:textId="77777777" w:rsidR="00D45347" w:rsidRPr="00630ADF" w:rsidRDefault="00D45347" w:rsidP="00630ADF">
      <w:pPr>
        <w:pStyle w:val="paragraphsub"/>
      </w:pPr>
      <w:r w:rsidRPr="00630ADF">
        <w:tab/>
        <w:t>(ii)</w:t>
      </w:r>
      <w:r w:rsidRPr="00630ADF">
        <w:tab/>
        <w:t>a relevant electronic service; or</w:t>
      </w:r>
    </w:p>
    <w:p w14:paraId="5CE654E1" w14:textId="77777777" w:rsidR="00D45347" w:rsidRPr="00630ADF" w:rsidRDefault="00D45347" w:rsidP="00630ADF">
      <w:pPr>
        <w:pStyle w:val="paragraphsub"/>
      </w:pPr>
      <w:r w:rsidRPr="00630ADF">
        <w:tab/>
        <w:t>(iii)</w:t>
      </w:r>
      <w:r w:rsidRPr="00630ADF">
        <w:tab/>
        <w:t>a designated internet service; and</w:t>
      </w:r>
    </w:p>
    <w:p w14:paraId="0B532B3C" w14:textId="77777777" w:rsidR="00D45347" w:rsidRPr="00630ADF" w:rsidRDefault="00D45347" w:rsidP="00630ADF">
      <w:pPr>
        <w:pStyle w:val="paragraph"/>
      </w:pPr>
      <w:r w:rsidRPr="00630ADF">
        <w:tab/>
        <w:t>(b)</w:t>
      </w:r>
      <w:r w:rsidRPr="00630ADF">
        <w:tab/>
        <w:t>the provider did not comply with the determination;</w:t>
      </w:r>
    </w:p>
    <w:p w14:paraId="10AE5B11" w14:textId="77777777" w:rsidR="00D45347" w:rsidRPr="00630ADF" w:rsidRDefault="00D45347" w:rsidP="00630ADF">
      <w:pPr>
        <w:pStyle w:val="subsection2"/>
      </w:pPr>
      <w:r w:rsidRPr="00630ADF">
        <w:t>the Commissioner may:</w:t>
      </w:r>
    </w:p>
    <w:p w14:paraId="0BE84C7B" w14:textId="77777777" w:rsidR="00D45347" w:rsidRPr="00630ADF" w:rsidRDefault="00D45347" w:rsidP="00630ADF">
      <w:pPr>
        <w:pStyle w:val="paragraph"/>
      </w:pPr>
      <w:r w:rsidRPr="00630ADF">
        <w:tab/>
        <w:t>(c)</w:t>
      </w:r>
      <w:r w:rsidRPr="00630ADF">
        <w:tab/>
        <w:t>prepare a statement to that effect; and</w:t>
      </w:r>
    </w:p>
    <w:p w14:paraId="69CAD217" w14:textId="77777777" w:rsidR="00D45347" w:rsidRPr="00630ADF" w:rsidRDefault="00D45347" w:rsidP="00630ADF">
      <w:pPr>
        <w:pStyle w:val="paragraph"/>
      </w:pPr>
      <w:r w:rsidRPr="00630ADF">
        <w:tab/>
        <w:t>(d)</w:t>
      </w:r>
      <w:r w:rsidRPr="00630ADF">
        <w:tab/>
        <w:t>publish the statement on the Commissioner’s website; and</w:t>
      </w:r>
    </w:p>
    <w:p w14:paraId="24EA9A2B" w14:textId="77777777" w:rsidR="00D45347" w:rsidRPr="00630ADF" w:rsidRDefault="00D45347" w:rsidP="00630ADF">
      <w:pPr>
        <w:pStyle w:val="paragraph"/>
      </w:pPr>
      <w:r w:rsidRPr="00630ADF">
        <w:tab/>
        <w:t>(e)</w:t>
      </w:r>
      <w:r w:rsidRPr="00630ADF">
        <w:tab/>
        <w:t>give a copy of the statement to the provider of the service.</w:t>
      </w:r>
    </w:p>
    <w:p w14:paraId="572926FB" w14:textId="77777777" w:rsidR="00D45347" w:rsidRPr="00630ADF" w:rsidRDefault="00D45347" w:rsidP="00630ADF">
      <w:pPr>
        <w:pStyle w:val="ActHead4"/>
      </w:pPr>
      <w:bookmarkStart w:id="74" w:name="_Toc58500452"/>
      <w:r w:rsidRPr="008D2294">
        <w:rPr>
          <w:rStyle w:val="CharSubdNo"/>
        </w:rPr>
        <w:t>Subdivision B</w:t>
      </w:r>
      <w:r w:rsidRPr="00630ADF">
        <w:t>—</w:t>
      </w:r>
      <w:r w:rsidRPr="008D2294">
        <w:rPr>
          <w:rStyle w:val="CharSubdText"/>
        </w:rPr>
        <w:t>Non</w:t>
      </w:r>
      <w:r w:rsidR="00630ADF" w:rsidRPr="008D2294">
        <w:rPr>
          <w:rStyle w:val="CharSubdText"/>
        </w:rPr>
        <w:noBreakHyphen/>
      </w:r>
      <w:r w:rsidRPr="008D2294">
        <w:rPr>
          <w:rStyle w:val="CharSubdText"/>
        </w:rPr>
        <w:t>periodic reporting about compliance with basic online safety expectations</w:t>
      </w:r>
      <w:bookmarkEnd w:id="74"/>
    </w:p>
    <w:p w14:paraId="60C95056" w14:textId="77777777" w:rsidR="00D45347" w:rsidRPr="00630ADF" w:rsidRDefault="00B97FAE" w:rsidP="00630ADF">
      <w:pPr>
        <w:pStyle w:val="ActHead5"/>
      </w:pPr>
      <w:bookmarkStart w:id="75" w:name="_Toc58500453"/>
      <w:r w:rsidRPr="008D2294">
        <w:rPr>
          <w:rStyle w:val="CharSectno"/>
        </w:rPr>
        <w:t>56</w:t>
      </w:r>
      <w:r w:rsidR="00D45347" w:rsidRPr="00630ADF">
        <w:t xml:space="preserve">  Non</w:t>
      </w:r>
      <w:r w:rsidR="00630ADF">
        <w:noBreakHyphen/>
      </w:r>
      <w:r w:rsidR="00D45347" w:rsidRPr="00630ADF">
        <w:t>periodic reporting notice</w:t>
      </w:r>
      <w:bookmarkEnd w:id="75"/>
    </w:p>
    <w:p w14:paraId="261BD553" w14:textId="77777777" w:rsidR="00D45347" w:rsidRPr="00630ADF" w:rsidRDefault="00D45347" w:rsidP="00630ADF">
      <w:pPr>
        <w:pStyle w:val="SubsectionHead"/>
      </w:pPr>
      <w:r w:rsidRPr="00630ADF">
        <w:t>Scope</w:t>
      </w:r>
    </w:p>
    <w:p w14:paraId="14D3A214" w14:textId="77777777" w:rsidR="00D45347" w:rsidRPr="00630ADF" w:rsidRDefault="00D45347" w:rsidP="00630ADF">
      <w:pPr>
        <w:pStyle w:val="subsection"/>
      </w:pPr>
      <w:r w:rsidRPr="00630ADF">
        <w:tab/>
        <w:t>(1)</w:t>
      </w:r>
      <w:r w:rsidRPr="00630ADF">
        <w:tab/>
        <w:t>This section applies to the following services:</w:t>
      </w:r>
    </w:p>
    <w:p w14:paraId="15FD9357" w14:textId="77777777" w:rsidR="00D45347" w:rsidRPr="00630ADF" w:rsidRDefault="00D45347" w:rsidP="00630ADF">
      <w:pPr>
        <w:pStyle w:val="paragraph"/>
      </w:pPr>
      <w:r w:rsidRPr="00630ADF">
        <w:tab/>
        <w:t>(a)</w:t>
      </w:r>
      <w:r w:rsidRPr="00630ADF">
        <w:tab/>
        <w:t>a social media service, if there are basic online safety expectations for the service;</w:t>
      </w:r>
    </w:p>
    <w:p w14:paraId="3C0A1B51" w14:textId="77777777" w:rsidR="00D45347" w:rsidRPr="00630ADF" w:rsidRDefault="00D45347" w:rsidP="00630ADF">
      <w:pPr>
        <w:pStyle w:val="paragraph"/>
      </w:pPr>
      <w:r w:rsidRPr="00630ADF">
        <w:tab/>
        <w:t>(b)</w:t>
      </w:r>
      <w:r w:rsidRPr="00630ADF">
        <w:tab/>
        <w:t>a relevant electronic service, if there are basic online safety expectations for the service;</w:t>
      </w:r>
    </w:p>
    <w:p w14:paraId="6AC6BA6E" w14:textId="77777777" w:rsidR="00D45347" w:rsidRPr="00630ADF" w:rsidRDefault="00D45347" w:rsidP="00630ADF">
      <w:pPr>
        <w:pStyle w:val="paragraph"/>
      </w:pPr>
      <w:r w:rsidRPr="00630ADF">
        <w:tab/>
        <w:t>(c)</w:t>
      </w:r>
      <w:r w:rsidRPr="00630ADF">
        <w:tab/>
        <w:t>a designated internet service, if there are basic online safety expectations for the service.</w:t>
      </w:r>
    </w:p>
    <w:p w14:paraId="64EAFD27" w14:textId="77777777" w:rsidR="00D45347" w:rsidRPr="00630ADF" w:rsidRDefault="00D45347" w:rsidP="00630ADF">
      <w:pPr>
        <w:pStyle w:val="SubsectionHead"/>
      </w:pPr>
      <w:r w:rsidRPr="00630ADF">
        <w:t>Notice</w:t>
      </w:r>
    </w:p>
    <w:p w14:paraId="25FEB04A" w14:textId="77777777" w:rsidR="00D45347" w:rsidRPr="00630ADF" w:rsidRDefault="00D45347" w:rsidP="00630ADF">
      <w:pPr>
        <w:pStyle w:val="subsection"/>
      </w:pPr>
      <w:r w:rsidRPr="00630ADF">
        <w:tab/>
        <w:t>(2)</w:t>
      </w:r>
      <w:r w:rsidRPr="00630ADF">
        <w:tab/>
        <w:t>The Commissioner may, by written notice given to the provider of the service, require the provider to:</w:t>
      </w:r>
    </w:p>
    <w:p w14:paraId="36BDC8AC" w14:textId="77777777" w:rsidR="00D45347" w:rsidRPr="00630ADF" w:rsidRDefault="00D45347" w:rsidP="00630ADF">
      <w:pPr>
        <w:pStyle w:val="paragraph"/>
      </w:pPr>
      <w:r w:rsidRPr="00630ADF">
        <w:tab/>
        <w:t>(a)</w:t>
      </w:r>
      <w:r w:rsidRPr="00630ADF">
        <w:tab/>
        <w:t>do whichever of the following</w:t>
      </w:r>
      <w:bookmarkStart w:id="76" w:name="BK_S3P55L20C35"/>
      <w:bookmarkEnd w:id="76"/>
      <w:r w:rsidRPr="00630ADF">
        <w:t xml:space="preserve"> is specified in the notice:</w:t>
      </w:r>
    </w:p>
    <w:p w14:paraId="29C83465" w14:textId="77777777" w:rsidR="00D45347" w:rsidRPr="00630ADF" w:rsidRDefault="00D45347" w:rsidP="00630ADF">
      <w:pPr>
        <w:pStyle w:val="paragraphsub"/>
      </w:pPr>
      <w:r w:rsidRPr="00630ADF">
        <w:tab/>
        <w:t>(i)</w:t>
      </w:r>
      <w:r w:rsidRPr="00630ADF">
        <w:tab/>
        <w:t>prepare a report about the extent to which the provider complied with the applicable basic online safety expectations during the pe</w:t>
      </w:r>
      <w:r w:rsidR="00CC2D37">
        <w:t>riod specified in the notice;</w:t>
      </w:r>
    </w:p>
    <w:p w14:paraId="008ECC3B" w14:textId="77777777" w:rsidR="00D45347" w:rsidRPr="00630ADF" w:rsidRDefault="00D45347" w:rsidP="00630ADF">
      <w:pPr>
        <w:pStyle w:val="paragraphsub"/>
      </w:pPr>
      <w:r w:rsidRPr="00630ADF">
        <w:tab/>
        <w:t>(ii)</w:t>
      </w:r>
      <w:r w:rsidRPr="00630ADF">
        <w:tab/>
        <w:t>prepare a report about the extent to which the provider complied with one or more specified applicable basic online safety expectations during the period specified in the notice; and</w:t>
      </w:r>
    </w:p>
    <w:p w14:paraId="013D9621" w14:textId="77777777" w:rsidR="00D45347" w:rsidRPr="00630ADF" w:rsidRDefault="00D45347" w:rsidP="00630ADF">
      <w:pPr>
        <w:pStyle w:val="paragraph"/>
      </w:pPr>
      <w:r w:rsidRPr="00630ADF">
        <w:tab/>
        <w:t>(b)</w:t>
      </w:r>
      <w:r w:rsidRPr="00630ADF">
        <w:tab/>
        <w:t>prepare the report in the manner and form specified in the notice; and</w:t>
      </w:r>
    </w:p>
    <w:p w14:paraId="32B5274A" w14:textId="77777777" w:rsidR="00D45347" w:rsidRPr="00630ADF" w:rsidRDefault="00D45347" w:rsidP="00630ADF">
      <w:pPr>
        <w:pStyle w:val="paragraph"/>
      </w:pPr>
      <w:r w:rsidRPr="00630ADF">
        <w:tab/>
        <w:t>(c)</w:t>
      </w:r>
      <w:r w:rsidRPr="00630ADF">
        <w:tab/>
        <w:t>give the report to the Commissioner:</w:t>
      </w:r>
    </w:p>
    <w:p w14:paraId="6AB102CE" w14:textId="77777777" w:rsidR="00D45347" w:rsidRPr="00630ADF" w:rsidRDefault="00D45347" w:rsidP="00630ADF">
      <w:pPr>
        <w:pStyle w:val="paragraphsub"/>
      </w:pPr>
      <w:r w:rsidRPr="00630ADF">
        <w:tab/>
        <w:t>(i)</w:t>
      </w:r>
      <w:r w:rsidRPr="00630ADF">
        <w:tab/>
        <w:t>within the period specified in the notice; or</w:t>
      </w:r>
    </w:p>
    <w:p w14:paraId="23C57DE1" w14:textId="77777777" w:rsidR="00D45347" w:rsidRPr="00630ADF" w:rsidRDefault="00D45347" w:rsidP="00630ADF">
      <w:pPr>
        <w:pStyle w:val="paragraphsub"/>
      </w:pPr>
      <w:r w:rsidRPr="00630ADF">
        <w:tab/>
        <w:t>(ii)</w:t>
      </w:r>
      <w:r w:rsidRPr="00630ADF">
        <w:tab/>
        <w:t>if the Commissioner allows a longer period—within that longer period.</w:t>
      </w:r>
    </w:p>
    <w:p w14:paraId="6A7AE538" w14:textId="77777777" w:rsidR="00D45347" w:rsidRPr="00630ADF" w:rsidRDefault="00D45347" w:rsidP="00630ADF">
      <w:pPr>
        <w:pStyle w:val="subsection"/>
      </w:pPr>
      <w:r w:rsidRPr="00630ADF">
        <w:tab/>
        <w:t>(3)</w:t>
      </w:r>
      <w:r w:rsidRPr="00630ADF">
        <w:tab/>
        <w:t>The period specified under subparagraph (2)(a)(i) or (ii):</w:t>
      </w:r>
    </w:p>
    <w:p w14:paraId="07B8964D" w14:textId="77777777" w:rsidR="00D45347" w:rsidRPr="00630ADF" w:rsidRDefault="00D45347" w:rsidP="00630ADF">
      <w:pPr>
        <w:pStyle w:val="paragraph"/>
      </w:pPr>
      <w:r w:rsidRPr="00630ADF">
        <w:tab/>
        <w:t>(a)</w:t>
      </w:r>
      <w:r w:rsidRPr="00630ADF">
        <w:tab/>
        <w:t>must not be shorter than 6 months; and</w:t>
      </w:r>
    </w:p>
    <w:p w14:paraId="4F6AAC3D" w14:textId="77777777" w:rsidR="00D45347" w:rsidRPr="00630ADF" w:rsidRDefault="00D45347" w:rsidP="00630ADF">
      <w:pPr>
        <w:pStyle w:val="paragraph"/>
      </w:pPr>
      <w:r w:rsidRPr="00630ADF">
        <w:tab/>
        <w:t>(b)</w:t>
      </w:r>
      <w:r w:rsidRPr="00630ADF">
        <w:tab/>
        <w:t>must not be longer than 24 months.</w:t>
      </w:r>
    </w:p>
    <w:p w14:paraId="4A5E76B4" w14:textId="77777777" w:rsidR="00D45347" w:rsidRPr="00630ADF" w:rsidRDefault="00D45347" w:rsidP="00630ADF">
      <w:pPr>
        <w:pStyle w:val="subsection"/>
      </w:pPr>
      <w:r w:rsidRPr="00630ADF">
        <w:tab/>
        <w:t>(4)</w:t>
      </w:r>
      <w:r w:rsidRPr="00630ADF">
        <w:tab/>
        <w:t>The period specified in subparagraph (2)(c)(i) must not be shorter than 28 days after the notice is given.</w:t>
      </w:r>
    </w:p>
    <w:p w14:paraId="24FCA95D" w14:textId="77777777" w:rsidR="00D45347" w:rsidRPr="00630ADF" w:rsidRDefault="00D45347" w:rsidP="00630ADF">
      <w:pPr>
        <w:pStyle w:val="subsection"/>
      </w:pPr>
      <w:r w:rsidRPr="00630ADF">
        <w:tab/>
        <w:t>(5)</w:t>
      </w:r>
      <w:r w:rsidRPr="00630ADF">
        <w:tab/>
        <w:t xml:space="preserve">In deciding whether to give a notice under </w:t>
      </w:r>
      <w:r w:rsidR="00FB3B08" w:rsidRPr="00630ADF">
        <w:t>subsection (</w:t>
      </w:r>
      <w:r w:rsidRPr="00630ADF">
        <w:t>2) to the provider of a service, the Commissioner must have regard to the following:</w:t>
      </w:r>
    </w:p>
    <w:p w14:paraId="0BFA23B0" w14:textId="77777777" w:rsidR="00D45347" w:rsidRPr="00630ADF" w:rsidRDefault="00D45347" w:rsidP="00630ADF">
      <w:pPr>
        <w:pStyle w:val="paragraph"/>
      </w:pPr>
      <w:r w:rsidRPr="00630ADF">
        <w:tab/>
        <w:t>(a)</w:t>
      </w:r>
      <w:r w:rsidRPr="00630ADF">
        <w:tab/>
        <w:t>the number of occasions during the previous 12 months on which complaints about material provided on the service were made to the Commissioner under this Act;</w:t>
      </w:r>
    </w:p>
    <w:p w14:paraId="1637D4AE" w14:textId="77777777" w:rsidR="00D45347" w:rsidRPr="00630ADF" w:rsidRDefault="00D45347" w:rsidP="00630ADF">
      <w:pPr>
        <w:pStyle w:val="paragraph"/>
      </w:pPr>
      <w:r w:rsidRPr="00630ADF">
        <w:tab/>
        <w:t>(b)</w:t>
      </w:r>
      <w:r w:rsidRPr="00630ADF">
        <w:tab/>
        <w:t>whether the provider has previously contravened a civil pena</w:t>
      </w:r>
      <w:r w:rsidR="00557F40" w:rsidRPr="00630ADF">
        <w:t>lty provision of this Division;</w:t>
      </w:r>
    </w:p>
    <w:p w14:paraId="76E6E475" w14:textId="77777777" w:rsidR="00D45347" w:rsidRPr="00630ADF" w:rsidRDefault="00D45347" w:rsidP="00630ADF">
      <w:pPr>
        <w:pStyle w:val="paragraph"/>
      </w:pPr>
      <w:r w:rsidRPr="00630ADF">
        <w:tab/>
        <w:t>(c)</w:t>
      </w:r>
      <w:r w:rsidRPr="00630ADF">
        <w:tab/>
        <w:t>whether there are deficiencies in the provider’s practices, so far as those practices relate to the capacity of end</w:t>
      </w:r>
      <w:r w:rsidR="00630ADF">
        <w:noBreakHyphen/>
      </w:r>
      <w:r w:rsidRPr="00630ADF">
        <w:t>users to use the service in a safe manner;</w:t>
      </w:r>
    </w:p>
    <w:p w14:paraId="12D76720" w14:textId="77777777" w:rsidR="00D45347" w:rsidRPr="00630ADF" w:rsidRDefault="00D45347" w:rsidP="00630ADF">
      <w:pPr>
        <w:pStyle w:val="paragraph"/>
      </w:pPr>
      <w:r w:rsidRPr="00630ADF">
        <w:tab/>
        <w:t>(d)</w:t>
      </w:r>
      <w:r w:rsidRPr="00630ADF">
        <w:tab/>
        <w:t>whether there are deficiencies in service’s terms of use, so far as they relate to the capacity of end</w:t>
      </w:r>
      <w:r w:rsidR="00630ADF">
        <w:noBreakHyphen/>
      </w:r>
      <w:r w:rsidRPr="00630ADF">
        <w:t>users to use the service in a safe manner;</w:t>
      </w:r>
    </w:p>
    <w:p w14:paraId="6C9BEB99" w14:textId="77777777" w:rsidR="00D45347" w:rsidRPr="00630ADF" w:rsidRDefault="00D45347" w:rsidP="00630ADF">
      <w:pPr>
        <w:pStyle w:val="paragraph"/>
      </w:pPr>
      <w:r w:rsidRPr="00630ADF">
        <w:tab/>
        <w:t>(e)</w:t>
      </w:r>
      <w:r w:rsidRPr="00630ADF">
        <w:tab/>
        <w:t>whether the provider has agreed to give the Secretary regular reports relating to the capacity of end</w:t>
      </w:r>
      <w:r w:rsidR="00630ADF">
        <w:noBreakHyphen/>
      </w:r>
      <w:r w:rsidRPr="00630ADF">
        <w:t>users to use the service in a safe manner;</w:t>
      </w:r>
    </w:p>
    <w:p w14:paraId="34AA3688" w14:textId="77777777" w:rsidR="00D45347" w:rsidRPr="00630ADF" w:rsidRDefault="00D45347" w:rsidP="00630ADF">
      <w:pPr>
        <w:pStyle w:val="paragraph"/>
      </w:pPr>
      <w:r w:rsidRPr="00630ADF">
        <w:tab/>
        <w:t>(f)</w:t>
      </w:r>
      <w:r w:rsidRPr="00630ADF">
        <w:tab/>
        <w:t>such other matters (if any) as the Commissioner considers relevant.</w:t>
      </w:r>
    </w:p>
    <w:p w14:paraId="00FAD341" w14:textId="77777777" w:rsidR="00D45347" w:rsidRPr="00630ADF" w:rsidRDefault="00B97FAE" w:rsidP="00630ADF">
      <w:pPr>
        <w:pStyle w:val="ActHead5"/>
      </w:pPr>
      <w:bookmarkStart w:id="77" w:name="_Toc58500454"/>
      <w:r w:rsidRPr="008D2294">
        <w:rPr>
          <w:rStyle w:val="CharSectno"/>
        </w:rPr>
        <w:t>57</w:t>
      </w:r>
      <w:r w:rsidR="00D45347" w:rsidRPr="00630ADF">
        <w:t xml:space="preserve">  Compliance with notice</w:t>
      </w:r>
      <w:bookmarkEnd w:id="77"/>
    </w:p>
    <w:p w14:paraId="318721E8" w14:textId="77777777" w:rsidR="00D45347" w:rsidRPr="00630ADF" w:rsidRDefault="00D45347" w:rsidP="00630ADF">
      <w:pPr>
        <w:pStyle w:val="subsection"/>
      </w:pPr>
      <w:r w:rsidRPr="00630ADF">
        <w:tab/>
      </w:r>
      <w:r w:rsidRPr="00630ADF">
        <w:tab/>
        <w:t xml:space="preserve">A person must comply with a notice under subsection </w:t>
      </w:r>
      <w:r w:rsidR="00B97FAE">
        <w:t>56</w:t>
      </w:r>
      <w:r w:rsidRPr="00630ADF">
        <w:t>(2) to the extent that the person is capable of doing so.</w:t>
      </w:r>
    </w:p>
    <w:p w14:paraId="282C8B17" w14:textId="77777777" w:rsidR="00D45347" w:rsidRPr="00630ADF" w:rsidRDefault="00D45347" w:rsidP="00630ADF">
      <w:pPr>
        <w:pStyle w:val="Penalty"/>
      </w:pPr>
      <w:r w:rsidRPr="00630ADF">
        <w:t>Civil penalty:</w:t>
      </w:r>
      <w:r w:rsidRPr="00630ADF">
        <w:tab/>
      </w:r>
      <w:r w:rsidR="00500ECD" w:rsidRPr="00630ADF">
        <w:t xml:space="preserve">500 </w:t>
      </w:r>
      <w:r w:rsidRPr="00630ADF">
        <w:t>penalty units.</w:t>
      </w:r>
    </w:p>
    <w:p w14:paraId="4FE0AD1C" w14:textId="77777777" w:rsidR="00D45347" w:rsidRPr="00630ADF" w:rsidRDefault="00B97FAE" w:rsidP="00630ADF">
      <w:pPr>
        <w:pStyle w:val="ActHead5"/>
      </w:pPr>
      <w:bookmarkStart w:id="78" w:name="_Toc58500455"/>
      <w:r w:rsidRPr="008D2294">
        <w:rPr>
          <w:rStyle w:val="CharSectno"/>
        </w:rPr>
        <w:t>58</w:t>
      </w:r>
      <w:r w:rsidR="00D45347" w:rsidRPr="00630ADF">
        <w:t xml:space="preserve">  Formal warning</w:t>
      </w:r>
      <w:bookmarkEnd w:id="78"/>
    </w:p>
    <w:p w14:paraId="795DF2C2" w14:textId="77777777" w:rsidR="00D45347" w:rsidRPr="00630ADF" w:rsidRDefault="00D45347" w:rsidP="00630ADF">
      <w:pPr>
        <w:pStyle w:val="subsection"/>
      </w:pPr>
      <w:r w:rsidRPr="00630ADF">
        <w:tab/>
      </w:r>
      <w:r w:rsidRPr="00630ADF">
        <w:tab/>
        <w:t>The Commissioner may issue a formal warning if a person contravenes section </w:t>
      </w:r>
      <w:r w:rsidR="00B97FAE">
        <w:t>57</w:t>
      </w:r>
      <w:r w:rsidRPr="00630ADF">
        <w:t>.</w:t>
      </w:r>
    </w:p>
    <w:p w14:paraId="2436EE12" w14:textId="77777777" w:rsidR="00D45347" w:rsidRPr="00630ADF" w:rsidRDefault="00B97FAE" w:rsidP="00630ADF">
      <w:pPr>
        <w:pStyle w:val="ActHead5"/>
      </w:pPr>
      <w:bookmarkStart w:id="79" w:name="_Toc58500456"/>
      <w:r w:rsidRPr="008D2294">
        <w:rPr>
          <w:rStyle w:val="CharSectno"/>
        </w:rPr>
        <w:t>59</w:t>
      </w:r>
      <w:r w:rsidR="00D45347" w:rsidRPr="00630ADF">
        <w:t xml:space="preserve">  Non</w:t>
      </w:r>
      <w:r w:rsidR="00630ADF">
        <w:noBreakHyphen/>
      </w:r>
      <w:r w:rsidR="00D45347" w:rsidRPr="00630ADF">
        <w:t>periodic reporting determination</w:t>
      </w:r>
      <w:bookmarkEnd w:id="79"/>
    </w:p>
    <w:p w14:paraId="6A57EA19" w14:textId="77777777" w:rsidR="00D45347" w:rsidRPr="00630ADF" w:rsidRDefault="00D45347" w:rsidP="00630ADF">
      <w:pPr>
        <w:pStyle w:val="SubsectionHead"/>
      </w:pPr>
      <w:r w:rsidRPr="00630ADF">
        <w:t>Scope</w:t>
      </w:r>
    </w:p>
    <w:p w14:paraId="49BCBED0" w14:textId="77777777" w:rsidR="00D45347" w:rsidRPr="00630ADF" w:rsidRDefault="00D45347" w:rsidP="00630ADF">
      <w:pPr>
        <w:pStyle w:val="subsection"/>
      </w:pPr>
      <w:r w:rsidRPr="00630ADF">
        <w:tab/>
        <w:t>(1)</w:t>
      </w:r>
      <w:r w:rsidRPr="00630ADF">
        <w:tab/>
        <w:t>This section applies to the following services:</w:t>
      </w:r>
    </w:p>
    <w:p w14:paraId="68F10375" w14:textId="77777777" w:rsidR="00D45347" w:rsidRPr="00630ADF" w:rsidRDefault="00D45347" w:rsidP="00630ADF">
      <w:pPr>
        <w:pStyle w:val="paragraph"/>
      </w:pPr>
      <w:r w:rsidRPr="00630ADF">
        <w:tab/>
        <w:t>(a)</w:t>
      </w:r>
      <w:r w:rsidRPr="00630ADF">
        <w:tab/>
        <w:t>a social media service, if there are basic online safety expectations for the service;</w:t>
      </w:r>
    </w:p>
    <w:p w14:paraId="011E8DCD" w14:textId="77777777" w:rsidR="00D45347" w:rsidRPr="00630ADF" w:rsidRDefault="00D45347" w:rsidP="00630ADF">
      <w:pPr>
        <w:pStyle w:val="paragraph"/>
      </w:pPr>
      <w:r w:rsidRPr="00630ADF">
        <w:tab/>
        <w:t>(b)</w:t>
      </w:r>
      <w:r w:rsidRPr="00630ADF">
        <w:tab/>
        <w:t>a relevant electronic service, if there are basic online safety expectations for the service;</w:t>
      </w:r>
    </w:p>
    <w:p w14:paraId="0C32B357" w14:textId="77777777" w:rsidR="00D45347" w:rsidRPr="00630ADF" w:rsidRDefault="00D45347" w:rsidP="00630ADF">
      <w:pPr>
        <w:pStyle w:val="paragraph"/>
      </w:pPr>
      <w:r w:rsidRPr="00630ADF">
        <w:tab/>
        <w:t>(c)</w:t>
      </w:r>
      <w:r w:rsidRPr="00630ADF">
        <w:tab/>
        <w:t>a designated internet service, if there are basic online safety expectations for the service.</w:t>
      </w:r>
    </w:p>
    <w:p w14:paraId="1016B71F" w14:textId="77777777" w:rsidR="00D45347" w:rsidRPr="00630ADF" w:rsidRDefault="00D45347" w:rsidP="00630ADF">
      <w:pPr>
        <w:pStyle w:val="SubsectionHead"/>
      </w:pPr>
      <w:r w:rsidRPr="00630ADF">
        <w:t>Determination</w:t>
      </w:r>
    </w:p>
    <w:p w14:paraId="527BED2D" w14:textId="77777777" w:rsidR="00D45347" w:rsidRPr="00630ADF" w:rsidRDefault="00D45347" w:rsidP="00630ADF">
      <w:pPr>
        <w:pStyle w:val="subsection"/>
      </w:pPr>
      <w:r w:rsidRPr="00630ADF">
        <w:tab/>
        <w:t>(2)</w:t>
      </w:r>
      <w:r w:rsidRPr="00630ADF">
        <w:tab/>
        <w:t>The Commissioner may, by legislative instrument, determine that each provider of a service included in a specified class of services is required to:</w:t>
      </w:r>
    </w:p>
    <w:p w14:paraId="7746AF6C" w14:textId="77777777" w:rsidR="00D45347" w:rsidRPr="00630ADF" w:rsidRDefault="00D45347" w:rsidP="00630ADF">
      <w:pPr>
        <w:pStyle w:val="paragraph"/>
      </w:pPr>
      <w:r w:rsidRPr="00630ADF">
        <w:tab/>
        <w:t>(a)</w:t>
      </w:r>
      <w:r w:rsidRPr="00630ADF">
        <w:tab/>
        <w:t>do whichever of the following</w:t>
      </w:r>
      <w:bookmarkStart w:id="80" w:name="BK_S3P57L17C35"/>
      <w:bookmarkEnd w:id="80"/>
      <w:r w:rsidRPr="00630ADF">
        <w:t xml:space="preserve"> is specified in the determination:</w:t>
      </w:r>
    </w:p>
    <w:p w14:paraId="6DC4C31C" w14:textId="77777777" w:rsidR="00D45347" w:rsidRPr="00630ADF" w:rsidRDefault="00D45347" w:rsidP="00630ADF">
      <w:pPr>
        <w:pStyle w:val="paragraphsub"/>
      </w:pPr>
      <w:r w:rsidRPr="00630ADF">
        <w:tab/>
        <w:t>(i)</w:t>
      </w:r>
      <w:r w:rsidRPr="00630ADF">
        <w:tab/>
        <w:t>prepare a report about the extent to which the provider complied with the applicable basic online safety expectations during the period specified in the determinati</w:t>
      </w:r>
      <w:r w:rsidR="00CC2D37">
        <w:t>on;</w:t>
      </w:r>
    </w:p>
    <w:p w14:paraId="307DF332" w14:textId="77777777" w:rsidR="00D45347" w:rsidRPr="00630ADF" w:rsidRDefault="00D45347" w:rsidP="00630ADF">
      <w:pPr>
        <w:pStyle w:val="paragraphsub"/>
      </w:pPr>
      <w:r w:rsidRPr="00630ADF">
        <w:tab/>
        <w:t>(ii)</w:t>
      </w:r>
      <w:r w:rsidRPr="00630ADF">
        <w:tab/>
        <w:t>prepare a report about the extent to which the provider complied with one or more specified applicable basic online safety expectations during the period specified in the determination; and</w:t>
      </w:r>
    </w:p>
    <w:p w14:paraId="6AE79FE6" w14:textId="77777777" w:rsidR="00D45347" w:rsidRPr="00630ADF" w:rsidRDefault="00D45347" w:rsidP="00630ADF">
      <w:pPr>
        <w:pStyle w:val="paragraph"/>
      </w:pPr>
      <w:r w:rsidRPr="00630ADF">
        <w:tab/>
        <w:t>(b)</w:t>
      </w:r>
      <w:r w:rsidRPr="00630ADF">
        <w:tab/>
        <w:t>prepare the report in the manner and form specified in the determination; and</w:t>
      </w:r>
    </w:p>
    <w:p w14:paraId="52EE397B" w14:textId="77777777" w:rsidR="00D45347" w:rsidRPr="00630ADF" w:rsidRDefault="00D45347" w:rsidP="00630ADF">
      <w:pPr>
        <w:pStyle w:val="paragraph"/>
      </w:pPr>
      <w:r w:rsidRPr="00630ADF">
        <w:tab/>
        <w:t>(c)</w:t>
      </w:r>
      <w:r w:rsidRPr="00630ADF">
        <w:tab/>
        <w:t>give the report to the Commissioner:</w:t>
      </w:r>
    </w:p>
    <w:p w14:paraId="18201880" w14:textId="77777777" w:rsidR="00D45347" w:rsidRPr="00630ADF" w:rsidRDefault="00D45347" w:rsidP="00630ADF">
      <w:pPr>
        <w:pStyle w:val="paragraphsub"/>
      </w:pPr>
      <w:r w:rsidRPr="00630ADF">
        <w:tab/>
        <w:t>(i)</w:t>
      </w:r>
      <w:r w:rsidRPr="00630ADF">
        <w:tab/>
        <w:t>within the period specified in the determination; or</w:t>
      </w:r>
    </w:p>
    <w:p w14:paraId="2258A0CC" w14:textId="77777777" w:rsidR="00D45347" w:rsidRPr="00630ADF" w:rsidRDefault="00D45347" w:rsidP="00630ADF">
      <w:pPr>
        <w:pStyle w:val="paragraphsub"/>
      </w:pPr>
      <w:r w:rsidRPr="00630ADF">
        <w:tab/>
        <w:t>(ii)</w:t>
      </w:r>
      <w:r w:rsidRPr="00630ADF">
        <w:tab/>
        <w:t>if the Commissioner allows a longer period—within that longer period.</w:t>
      </w:r>
    </w:p>
    <w:p w14:paraId="3D1D71B9" w14:textId="77777777" w:rsidR="00D45347" w:rsidRPr="00630ADF" w:rsidRDefault="00D45347" w:rsidP="00630ADF">
      <w:pPr>
        <w:pStyle w:val="subsection"/>
      </w:pPr>
      <w:r w:rsidRPr="00630ADF">
        <w:tab/>
        <w:t>(3)</w:t>
      </w:r>
      <w:r w:rsidRPr="00630ADF">
        <w:tab/>
        <w:t>The period specified under subparagraph (2)(a)(i) or (ii):</w:t>
      </w:r>
    </w:p>
    <w:p w14:paraId="2DA0A837" w14:textId="77777777" w:rsidR="00D45347" w:rsidRPr="00630ADF" w:rsidRDefault="00D45347" w:rsidP="00630ADF">
      <w:pPr>
        <w:pStyle w:val="paragraph"/>
      </w:pPr>
      <w:r w:rsidRPr="00630ADF">
        <w:tab/>
        <w:t>(a)</w:t>
      </w:r>
      <w:r w:rsidRPr="00630ADF">
        <w:tab/>
        <w:t>must not be shorter than 6 months; and</w:t>
      </w:r>
    </w:p>
    <w:p w14:paraId="07620FF0" w14:textId="77777777" w:rsidR="00D45347" w:rsidRPr="00630ADF" w:rsidRDefault="00D45347" w:rsidP="00630ADF">
      <w:pPr>
        <w:pStyle w:val="paragraph"/>
      </w:pPr>
      <w:r w:rsidRPr="00630ADF">
        <w:tab/>
        <w:t>(b)</w:t>
      </w:r>
      <w:r w:rsidRPr="00630ADF">
        <w:tab/>
        <w:t>must not be longer than 24 months.</w:t>
      </w:r>
    </w:p>
    <w:p w14:paraId="580A2860" w14:textId="77777777" w:rsidR="00D45347" w:rsidRPr="00630ADF" w:rsidRDefault="00D45347" w:rsidP="00630ADF">
      <w:pPr>
        <w:pStyle w:val="subsection"/>
      </w:pPr>
      <w:r w:rsidRPr="00630ADF">
        <w:tab/>
        <w:t>(4)</w:t>
      </w:r>
      <w:r w:rsidRPr="00630ADF">
        <w:tab/>
        <w:t>The period specified in subparagraph (2)(c)(i) must not be shorter than 28 days after the determination is made.</w:t>
      </w:r>
    </w:p>
    <w:p w14:paraId="18BBE1F0" w14:textId="77777777" w:rsidR="00D45347" w:rsidRPr="00630ADF" w:rsidRDefault="00B97FAE" w:rsidP="00630ADF">
      <w:pPr>
        <w:pStyle w:val="ActHead5"/>
      </w:pPr>
      <w:bookmarkStart w:id="81" w:name="_Toc58500457"/>
      <w:r w:rsidRPr="008D2294">
        <w:rPr>
          <w:rStyle w:val="CharSectno"/>
        </w:rPr>
        <w:t>60</w:t>
      </w:r>
      <w:r w:rsidR="00D45347" w:rsidRPr="00630ADF">
        <w:t xml:space="preserve">  Compliance with determination</w:t>
      </w:r>
      <w:bookmarkEnd w:id="81"/>
    </w:p>
    <w:p w14:paraId="7AD77FB6" w14:textId="77777777" w:rsidR="00D45347" w:rsidRPr="00630ADF" w:rsidRDefault="00D45347" w:rsidP="00630ADF">
      <w:pPr>
        <w:pStyle w:val="subsection"/>
      </w:pPr>
      <w:r w:rsidRPr="00630ADF">
        <w:tab/>
      </w:r>
      <w:r w:rsidRPr="00630ADF">
        <w:tab/>
        <w:t xml:space="preserve">A person must comply with a determination under subsection </w:t>
      </w:r>
      <w:r w:rsidR="00B97FAE">
        <w:t>59</w:t>
      </w:r>
      <w:r w:rsidRPr="00630ADF">
        <w:t>(2) to the extent that the person is capable of doing so.</w:t>
      </w:r>
    </w:p>
    <w:p w14:paraId="384B6CEB" w14:textId="77777777" w:rsidR="00D45347" w:rsidRPr="00630ADF" w:rsidRDefault="00D45347" w:rsidP="00630ADF">
      <w:pPr>
        <w:pStyle w:val="Penalty"/>
      </w:pPr>
      <w:r w:rsidRPr="00630ADF">
        <w:t>Civil penalty:</w:t>
      </w:r>
      <w:r w:rsidRPr="00630ADF">
        <w:tab/>
      </w:r>
      <w:r w:rsidR="00500ECD" w:rsidRPr="00630ADF">
        <w:t xml:space="preserve">500 </w:t>
      </w:r>
      <w:r w:rsidRPr="00630ADF">
        <w:t>penalty units.</w:t>
      </w:r>
    </w:p>
    <w:p w14:paraId="409E3A54" w14:textId="77777777" w:rsidR="00D45347" w:rsidRPr="00630ADF" w:rsidRDefault="00B97FAE" w:rsidP="00630ADF">
      <w:pPr>
        <w:pStyle w:val="ActHead5"/>
      </w:pPr>
      <w:bookmarkStart w:id="82" w:name="_Toc58500458"/>
      <w:r w:rsidRPr="008D2294">
        <w:rPr>
          <w:rStyle w:val="CharSectno"/>
        </w:rPr>
        <w:t>61</w:t>
      </w:r>
      <w:r w:rsidR="00D45347" w:rsidRPr="00630ADF">
        <w:t xml:space="preserve">  Formal warning</w:t>
      </w:r>
      <w:bookmarkEnd w:id="82"/>
    </w:p>
    <w:p w14:paraId="113082E2" w14:textId="77777777" w:rsidR="00D45347" w:rsidRPr="00630ADF" w:rsidRDefault="00D45347" w:rsidP="00630ADF">
      <w:pPr>
        <w:pStyle w:val="subsection"/>
      </w:pPr>
      <w:r w:rsidRPr="00630ADF">
        <w:tab/>
      </w:r>
      <w:r w:rsidRPr="00630ADF">
        <w:tab/>
        <w:t>The Commissioner may issue a formal warning if a person contravenes section </w:t>
      </w:r>
      <w:r w:rsidR="00B97FAE">
        <w:t>60</w:t>
      </w:r>
      <w:r w:rsidRPr="00630ADF">
        <w:t>.</w:t>
      </w:r>
    </w:p>
    <w:p w14:paraId="0D19CDD4" w14:textId="77777777" w:rsidR="00D45347" w:rsidRPr="00630ADF" w:rsidRDefault="00B97FAE" w:rsidP="00630ADF">
      <w:pPr>
        <w:pStyle w:val="ActHead5"/>
      </w:pPr>
      <w:bookmarkStart w:id="83" w:name="_Toc58500459"/>
      <w:r w:rsidRPr="008D2294">
        <w:rPr>
          <w:rStyle w:val="CharSectno"/>
        </w:rPr>
        <w:t>62</w:t>
      </w:r>
      <w:bookmarkStart w:id="84" w:name="OPCCaretCursor"/>
      <w:bookmarkEnd w:id="84"/>
      <w:r w:rsidR="00D45347" w:rsidRPr="00630ADF">
        <w:t xml:space="preserve">  Service provider notifications</w:t>
      </w:r>
      <w:bookmarkEnd w:id="83"/>
    </w:p>
    <w:p w14:paraId="31F9FA8F" w14:textId="77777777" w:rsidR="00D45347" w:rsidRPr="00630ADF" w:rsidRDefault="00D45347" w:rsidP="00630ADF">
      <w:pPr>
        <w:pStyle w:val="subsection"/>
      </w:pPr>
      <w:r w:rsidRPr="00630ADF">
        <w:tab/>
        <w:t>(1)</w:t>
      </w:r>
      <w:r w:rsidRPr="00630ADF">
        <w:tab/>
        <w:t>If:</w:t>
      </w:r>
    </w:p>
    <w:p w14:paraId="5E0E10CC" w14:textId="77777777" w:rsidR="00D45347" w:rsidRPr="00630ADF" w:rsidRDefault="00D45347" w:rsidP="00630ADF">
      <w:pPr>
        <w:pStyle w:val="paragraph"/>
      </w:pPr>
      <w:r w:rsidRPr="00630ADF">
        <w:tab/>
        <w:t>(a)</w:t>
      </w:r>
      <w:r w:rsidRPr="00630ADF">
        <w:tab/>
        <w:t xml:space="preserve">the Commissioner gave a notice under subsection </w:t>
      </w:r>
      <w:r w:rsidR="00B97FAE">
        <w:t>56</w:t>
      </w:r>
      <w:r w:rsidRPr="00630ADF">
        <w:t>(2) to the provider of:</w:t>
      </w:r>
    </w:p>
    <w:p w14:paraId="5CA73B93" w14:textId="77777777" w:rsidR="00D45347" w:rsidRPr="00630ADF" w:rsidRDefault="00D45347" w:rsidP="00630ADF">
      <w:pPr>
        <w:pStyle w:val="paragraphsub"/>
      </w:pPr>
      <w:r w:rsidRPr="00630ADF">
        <w:tab/>
        <w:t>(i)</w:t>
      </w:r>
      <w:r w:rsidRPr="00630ADF">
        <w:tab/>
        <w:t>a social media service; or</w:t>
      </w:r>
    </w:p>
    <w:p w14:paraId="16A54B99" w14:textId="77777777" w:rsidR="00D45347" w:rsidRPr="00630ADF" w:rsidRDefault="00D45347" w:rsidP="00630ADF">
      <w:pPr>
        <w:pStyle w:val="paragraphsub"/>
      </w:pPr>
      <w:r w:rsidRPr="00630ADF">
        <w:tab/>
        <w:t>(ii)</w:t>
      </w:r>
      <w:r w:rsidRPr="00630ADF">
        <w:tab/>
        <w:t>a relevant electronic service; or</w:t>
      </w:r>
    </w:p>
    <w:p w14:paraId="5E51F436" w14:textId="77777777" w:rsidR="00D45347" w:rsidRPr="00630ADF" w:rsidRDefault="00D45347" w:rsidP="00630ADF">
      <w:pPr>
        <w:pStyle w:val="paragraphsub"/>
      </w:pPr>
      <w:r w:rsidRPr="00630ADF">
        <w:tab/>
        <w:t>(iii)</w:t>
      </w:r>
      <w:r w:rsidRPr="00630ADF">
        <w:tab/>
        <w:t>a designated internet service; and</w:t>
      </w:r>
    </w:p>
    <w:p w14:paraId="0912AE56" w14:textId="77777777" w:rsidR="00D45347" w:rsidRPr="00630ADF" w:rsidRDefault="00D45347" w:rsidP="00630ADF">
      <w:pPr>
        <w:pStyle w:val="paragraph"/>
      </w:pPr>
      <w:r w:rsidRPr="00630ADF">
        <w:tab/>
        <w:t>(b)</w:t>
      </w:r>
      <w:r w:rsidRPr="00630ADF">
        <w:tab/>
        <w:t>the provider did not comply with the notice;</w:t>
      </w:r>
    </w:p>
    <w:p w14:paraId="2CB6D03E" w14:textId="77777777" w:rsidR="00D45347" w:rsidRPr="00630ADF" w:rsidRDefault="00D45347" w:rsidP="00630ADF">
      <w:pPr>
        <w:pStyle w:val="subsection2"/>
      </w:pPr>
      <w:r w:rsidRPr="00630ADF">
        <w:t>the Commissioner may:</w:t>
      </w:r>
    </w:p>
    <w:p w14:paraId="7C5F9A6F" w14:textId="77777777" w:rsidR="00D45347" w:rsidRPr="00630ADF" w:rsidRDefault="00D45347" w:rsidP="00630ADF">
      <w:pPr>
        <w:pStyle w:val="paragraph"/>
      </w:pPr>
      <w:r w:rsidRPr="00630ADF">
        <w:tab/>
        <w:t>(c)</w:t>
      </w:r>
      <w:r w:rsidRPr="00630ADF">
        <w:tab/>
        <w:t>prepare a statement to that effect; and</w:t>
      </w:r>
    </w:p>
    <w:p w14:paraId="7AB49233" w14:textId="77777777" w:rsidR="00D45347" w:rsidRPr="00630ADF" w:rsidRDefault="00D45347" w:rsidP="00630ADF">
      <w:pPr>
        <w:pStyle w:val="paragraph"/>
      </w:pPr>
      <w:r w:rsidRPr="00630ADF">
        <w:tab/>
        <w:t>(d)</w:t>
      </w:r>
      <w:r w:rsidRPr="00630ADF">
        <w:tab/>
        <w:t>publish the statement on the Commissioner’s website; and</w:t>
      </w:r>
    </w:p>
    <w:p w14:paraId="7C59B4B8" w14:textId="77777777" w:rsidR="00D45347" w:rsidRPr="00630ADF" w:rsidRDefault="00D45347" w:rsidP="00630ADF">
      <w:pPr>
        <w:pStyle w:val="paragraph"/>
      </w:pPr>
      <w:r w:rsidRPr="00630ADF">
        <w:tab/>
        <w:t>(e)</w:t>
      </w:r>
      <w:r w:rsidRPr="00630ADF">
        <w:tab/>
        <w:t>give a copy of the statement to the provider of the service.</w:t>
      </w:r>
    </w:p>
    <w:p w14:paraId="18770356" w14:textId="77777777" w:rsidR="00D45347" w:rsidRPr="00630ADF" w:rsidRDefault="00D45347" w:rsidP="00630ADF">
      <w:pPr>
        <w:pStyle w:val="subsection"/>
      </w:pPr>
      <w:r w:rsidRPr="00630ADF">
        <w:tab/>
        <w:t>(2)</w:t>
      </w:r>
      <w:r w:rsidRPr="00630ADF">
        <w:tab/>
        <w:t>If:</w:t>
      </w:r>
    </w:p>
    <w:p w14:paraId="28C7C3E6" w14:textId="77777777" w:rsidR="00D45347" w:rsidRPr="00630ADF" w:rsidRDefault="00D45347" w:rsidP="00630ADF">
      <w:pPr>
        <w:pStyle w:val="paragraph"/>
      </w:pPr>
      <w:r w:rsidRPr="00630ADF">
        <w:tab/>
        <w:t>(a)</w:t>
      </w:r>
      <w:r w:rsidRPr="00630ADF">
        <w:tab/>
        <w:t xml:space="preserve">a determination under subsection </w:t>
      </w:r>
      <w:r w:rsidR="00B97FAE">
        <w:t>59</w:t>
      </w:r>
      <w:r w:rsidRPr="00630ADF">
        <w:t>(2) applies to the provider of:</w:t>
      </w:r>
    </w:p>
    <w:p w14:paraId="12B3173D" w14:textId="77777777" w:rsidR="00D45347" w:rsidRPr="00630ADF" w:rsidRDefault="00D45347" w:rsidP="00630ADF">
      <w:pPr>
        <w:pStyle w:val="paragraphsub"/>
      </w:pPr>
      <w:r w:rsidRPr="00630ADF">
        <w:tab/>
        <w:t>(i)</w:t>
      </w:r>
      <w:r w:rsidRPr="00630ADF">
        <w:tab/>
        <w:t>a social media service; or</w:t>
      </w:r>
    </w:p>
    <w:p w14:paraId="7B8F39FA" w14:textId="77777777" w:rsidR="00D45347" w:rsidRPr="00630ADF" w:rsidRDefault="00D45347" w:rsidP="00630ADF">
      <w:pPr>
        <w:pStyle w:val="paragraphsub"/>
      </w:pPr>
      <w:r w:rsidRPr="00630ADF">
        <w:tab/>
        <w:t>(ii)</w:t>
      </w:r>
      <w:r w:rsidRPr="00630ADF">
        <w:tab/>
        <w:t>a relevant electronic service; or</w:t>
      </w:r>
    </w:p>
    <w:p w14:paraId="40B01C37" w14:textId="77777777" w:rsidR="00D45347" w:rsidRPr="00630ADF" w:rsidRDefault="00D45347" w:rsidP="00630ADF">
      <w:pPr>
        <w:pStyle w:val="paragraphsub"/>
      </w:pPr>
      <w:r w:rsidRPr="00630ADF">
        <w:tab/>
        <w:t>(iii)</w:t>
      </w:r>
      <w:r w:rsidRPr="00630ADF">
        <w:tab/>
        <w:t>a designated internet service; and</w:t>
      </w:r>
    </w:p>
    <w:p w14:paraId="3F372F24" w14:textId="77777777" w:rsidR="00D45347" w:rsidRPr="00630ADF" w:rsidRDefault="00D45347" w:rsidP="00630ADF">
      <w:pPr>
        <w:pStyle w:val="paragraph"/>
      </w:pPr>
      <w:r w:rsidRPr="00630ADF">
        <w:tab/>
        <w:t>(b)</w:t>
      </w:r>
      <w:r w:rsidRPr="00630ADF">
        <w:tab/>
        <w:t>the provider did not comply with the determination;</w:t>
      </w:r>
    </w:p>
    <w:p w14:paraId="431844A8" w14:textId="77777777" w:rsidR="00D45347" w:rsidRPr="00630ADF" w:rsidRDefault="00D45347" w:rsidP="00630ADF">
      <w:pPr>
        <w:pStyle w:val="subsection2"/>
      </w:pPr>
      <w:r w:rsidRPr="00630ADF">
        <w:t>the Commissioner may:</w:t>
      </w:r>
    </w:p>
    <w:p w14:paraId="150EACF0" w14:textId="77777777" w:rsidR="00D45347" w:rsidRPr="00630ADF" w:rsidRDefault="00D45347" w:rsidP="00630ADF">
      <w:pPr>
        <w:pStyle w:val="paragraph"/>
      </w:pPr>
      <w:r w:rsidRPr="00630ADF">
        <w:tab/>
        <w:t>(c)</w:t>
      </w:r>
      <w:r w:rsidRPr="00630ADF">
        <w:tab/>
        <w:t>prepare a statement to that effect; and</w:t>
      </w:r>
    </w:p>
    <w:p w14:paraId="6F0D26BC" w14:textId="77777777" w:rsidR="00D45347" w:rsidRPr="00630ADF" w:rsidRDefault="00D45347" w:rsidP="00630ADF">
      <w:pPr>
        <w:pStyle w:val="paragraph"/>
      </w:pPr>
      <w:r w:rsidRPr="00630ADF">
        <w:tab/>
        <w:t>(d)</w:t>
      </w:r>
      <w:r w:rsidRPr="00630ADF">
        <w:tab/>
        <w:t>publish the statement on the Commissioner’s website; and</w:t>
      </w:r>
    </w:p>
    <w:p w14:paraId="6693F94C" w14:textId="77777777" w:rsidR="00D45347" w:rsidRPr="00630ADF" w:rsidRDefault="00D45347" w:rsidP="00630ADF">
      <w:pPr>
        <w:pStyle w:val="paragraph"/>
      </w:pPr>
      <w:r w:rsidRPr="00630ADF">
        <w:tab/>
        <w:t>(e)</w:t>
      </w:r>
      <w:r w:rsidRPr="00630ADF">
        <w:tab/>
        <w:t>give a copy of the statement to the provider of the service.</w:t>
      </w:r>
    </w:p>
    <w:p w14:paraId="55CFD451" w14:textId="77777777" w:rsidR="00D45347" w:rsidRPr="00630ADF" w:rsidRDefault="00D45347" w:rsidP="00630ADF">
      <w:pPr>
        <w:pStyle w:val="ActHead4"/>
      </w:pPr>
      <w:bookmarkStart w:id="85" w:name="_Toc58500460"/>
      <w:r w:rsidRPr="008D2294">
        <w:rPr>
          <w:rStyle w:val="CharSubdNo"/>
        </w:rPr>
        <w:t>Subdivision C</w:t>
      </w:r>
      <w:r w:rsidRPr="00630ADF">
        <w:t>—</w:t>
      </w:r>
      <w:r w:rsidRPr="008D2294">
        <w:rPr>
          <w:rStyle w:val="CharSubdText"/>
        </w:rPr>
        <w:t>Self</w:t>
      </w:r>
      <w:r w:rsidR="00630ADF" w:rsidRPr="008D2294">
        <w:rPr>
          <w:rStyle w:val="CharSubdText"/>
        </w:rPr>
        <w:noBreakHyphen/>
      </w:r>
      <w:r w:rsidRPr="008D2294">
        <w:rPr>
          <w:rStyle w:val="CharSubdText"/>
        </w:rPr>
        <w:t>incrimination</w:t>
      </w:r>
      <w:bookmarkEnd w:id="85"/>
    </w:p>
    <w:p w14:paraId="2110FCFF" w14:textId="77777777" w:rsidR="00D45347" w:rsidRPr="00630ADF" w:rsidRDefault="00B97FAE" w:rsidP="00630ADF">
      <w:pPr>
        <w:pStyle w:val="ActHead5"/>
      </w:pPr>
      <w:bookmarkStart w:id="86" w:name="_Toc58500461"/>
      <w:r w:rsidRPr="008D2294">
        <w:rPr>
          <w:rStyle w:val="CharSectno"/>
        </w:rPr>
        <w:t>63</w:t>
      </w:r>
      <w:r w:rsidR="00D45347" w:rsidRPr="00630ADF">
        <w:t xml:space="preserve">  Self</w:t>
      </w:r>
      <w:r w:rsidR="00630ADF">
        <w:noBreakHyphen/>
      </w:r>
      <w:r w:rsidR="00D45347" w:rsidRPr="00630ADF">
        <w:t>incrimination</w:t>
      </w:r>
      <w:bookmarkEnd w:id="86"/>
    </w:p>
    <w:p w14:paraId="23C686C0" w14:textId="77777777" w:rsidR="00D45347" w:rsidRPr="00630ADF" w:rsidRDefault="00D45347" w:rsidP="00630ADF">
      <w:pPr>
        <w:pStyle w:val="subsection"/>
      </w:pPr>
      <w:r w:rsidRPr="00630ADF">
        <w:tab/>
        <w:t>(1)</w:t>
      </w:r>
      <w:r w:rsidRPr="00630ADF">
        <w:tab/>
        <w:t>A person is not excused from giving a report under this Division on the ground that the report might tend to incriminate the person.</w:t>
      </w:r>
    </w:p>
    <w:p w14:paraId="122C2B80" w14:textId="77777777" w:rsidR="00D45347" w:rsidRPr="00630ADF" w:rsidRDefault="00D45347" w:rsidP="00630ADF">
      <w:pPr>
        <w:pStyle w:val="subsection"/>
      </w:pPr>
      <w:r w:rsidRPr="00630ADF">
        <w:tab/>
        <w:t>(2)</w:t>
      </w:r>
      <w:r w:rsidRPr="00630ADF">
        <w:tab/>
        <w:t>However, in the case of an individual:</w:t>
      </w:r>
    </w:p>
    <w:p w14:paraId="438D865F" w14:textId="77777777" w:rsidR="00D45347" w:rsidRPr="00630ADF" w:rsidRDefault="00D45347" w:rsidP="00630ADF">
      <w:pPr>
        <w:pStyle w:val="paragraph"/>
      </w:pPr>
      <w:r w:rsidRPr="00630ADF">
        <w:tab/>
        <w:t>(a)</w:t>
      </w:r>
      <w:r w:rsidRPr="00630ADF">
        <w:tab/>
        <w:t>the report; or</w:t>
      </w:r>
    </w:p>
    <w:p w14:paraId="2768BF2F" w14:textId="77777777" w:rsidR="00D45347" w:rsidRPr="00630ADF" w:rsidRDefault="00D45347" w:rsidP="00630ADF">
      <w:pPr>
        <w:pStyle w:val="paragraph"/>
      </w:pPr>
      <w:r w:rsidRPr="00630ADF">
        <w:tab/>
        <w:t>(b)</w:t>
      </w:r>
      <w:r w:rsidRPr="00630ADF">
        <w:tab/>
        <w:t>giving the report; or</w:t>
      </w:r>
    </w:p>
    <w:p w14:paraId="787B2B4A" w14:textId="77777777" w:rsidR="00D45347" w:rsidRPr="00630ADF" w:rsidRDefault="00D45347" w:rsidP="00630ADF">
      <w:pPr>
        <w:pStyle w:val="paragraph"/>
      </w:pPr>
      <w:r w:rsidRPr="00630ADF">
        <w:tab/>
        <w:t>(c)</w:t>
      </w:r>
      <w:r w:rsidRPr="00630ADF">
        <w:tab/>
        <w:t>any information, document or thing obtained as a direct or indirect consequence of giving the report;</w:t>
      </w:r>
    </w:p>
    <w:p w14:paraId="28389F15" w14:textId="77777777" w:rsidR="00D45347" w:rsidRPr="00630ADF" w:rsidRDefault="00D45347" w:rsidP="00630ADF">
      <w:pPr>
        <w:pStyle w:val="subsection2"/>
      </w:pPr>
      <w:r w:rsidRPr="00630ADF">
        <w:t>is not admissible in evidence against the individual:</w:t>
      </w:r>
    </w:p>
    <w:p w14:paraId="1F3BC35F" w14:textId="77777777" w:rsidR="00D45347" w:rsidRPr="00630ADF" w:rsidRDefault="00D45347" w:rsidP="00630ADF">
      <w:pPr>
        <w:pStyle w:val="paragraph"/>
      </w:pPr>
      <w:r w:rsidRPr="00630ADF">
        <w:tab/>
        <w:t>(d)</w:t>
      </w:r>
      <w:r w:rsidRPr="00630ADF">
        <w:tab/>
        <w:t>in civil proceedings for the recovery of a penalty (other than proceedings for the recovery of a penalty under this Division); or</w:t>
      </w:r>
    </w:p>
    <w:p w14:paraId="52C2C5B6" w14:textId="77777777" w:rsidR="00D45347" w:rsidRPr="00630ADF" w:rsidRDefault="00D45347" w:rsidP="00630ADF">
      <w:pPr>
        <w:pStyle w:val="paragraph"/>
      </w:pPr>
      <w:r w:rsidRPr="00630ADF">
        <w:tab/>
        <w:t>(e)</w:t>
      </w:r>
      <w:r w:rsidRPr="00630ADF">
        <w:tab/>
        <w:t xml:space="preserve">in criminal proceedings (other than proceedings for an offence against </w:t>
      </w:r>
      <w:r w:rsidR="004F39EC" w:rsidRPr="00630ADF">
        <w:t>section 1</w:t>
      </w:r>
      <w:r w:rsidRPr="00630ADF">
        <w:t xml:space="preserve">37.1 or 137.2 of the </w:t>
      </w:r>
      <w:r w:rsidRPr="00630ADF">
        <w:rPr>
          <w:i/>
        </w:rPr>
        <w:t>Criminal Code</w:t>
      </w:r>
      <w:r w:rsidRPr="00630ADF">
        <w:t xml:space="preserve"> that relates to this Division).</w:t>
      </w:r>
    </w:p>
    <w:p w14:paraId="1527CBC9" w14:textId="77777777" w:rsidR="00D45347" w:rsidRPr="00630ADF" w:rsidRDefault="00D45347" w:rsidP="00630ADF">
      <w:pPr>
        <w:pStyle w:val="subsection"/>
      </w:pPr>
      <w:r w:rsidRPr="00630ADF">
        <w:tab/>
        <w:t>(3)</w:t>
      </w:r>
      <w:r w:rsidRPr="00630ADF">
        <w:tab/>
        <w:t>If, at general law, an individual would otherwise be able to claim the privilege against self</w:t>
      </w:r>
      <w:r w:rsidR="00630ADF">
        <w:noBreakHyphen/>
      </w:r>
      <w:r w:rsidRPr="00630ADF">
        <w:t xml:space="preserve">exposure to a penalty (other than a penalty for an offence) in relation </w:t>
      </w:r>
      <w:r w:rsidR="00557F40" w:rsidRPr="00630ADF">
        <w:t xml:space="preserve">to </w:t>
      </w:r>
      <w:r w:rsidRPr="00630ADF">
        <w:t>giving a report under this Division, the individual is not excused from giving the report under this Division on that ground.</w:t>
      </w:r>
    </w:p>
    <w:p w14:paraId="32C18A61" w14:textId="77777777" w:rsidR="00D45347" w:rsidRPr="00630ADF" w:rsidRDefault="00D45347" w:rsidP="00630ADF">
      <w:pPr>
        <w:pStyle w:val="notetext"/>
      </w:pPr>
      <w:r w:rsidRPr="00630ADF">
        <w:t>Note:</w:t>
      </w:r>
      <w:r w:rsidRPr="00630ADF">
        <w:tab/>
        <w:t>A body corporate is not entitled to claim the privilege against self</w:t>
      </w:r>
      <w:r w:rsidR="00630ADF">
        <w:noBreakHyphen/>
      </w:r>
      <w:r w:rsidRPr="00630ADF">
        <w:t>exposure to a penalty.</w:t>
      </w:r>
    </w:p>
    <w:p w14:paraId="45E67318" w14:textId="77777777" w:rsidR="006C654F" w:rsidRPr="00630ADF" w:rsidRDefault="006C502A" w:rsidP="00630ADF">
      <w:pPr>
        <w:pStyle w:val="ActHead2"/>
        <w:pageBreakBefore/>
      </w:pPr>
      <w:bookmarkStart w:id="87" w:name="_Toc58500462"/>
      <w:r w:rsidRPr="008D2294">
        <w:rPr>
          <w:rStyle w:val="CharPartNo"/>
        </w:rPr>
        <w:t>Part 5</w:t>
      </w:r>
      <w:r w:rsidR="006C654F" w:rsidRPr="00630ADF">
        <w:t>—</w:t>
      </w:r>
      <w:r w:rsidR="006C654F" w:rsidRPr="008D2294">
        <w:rPr>
          <w:rStyle w:val="CharPartText"/>
        </w:rPr>
        <w:t>Cyber</w:t>
      </w:r>
      <w:r w:rsidR="00630ADF" w:rsidRPr="008D2294">
        <w:rPr>
          <w:rStyle w:val="CharPartText"/>
        </w:rPr>
        <w:noBreakHyphen/>
      </w:r>
      <w:r w:rsidR="006C654F" w:rsidRPr="008D2294">
        <w:rPr>
          <w:rStyle w:val="CharPartText"/>
        </w:rPr>
        <w:t>bullying material</w:t>
      </w:r>
      <w:r w:rsidR="00DA2A95" w:rsidRPr="008D2294">
        <w:rPr>
          <w:rStyle w:val="CharPartText"/>
        </w:rPr>
        <w:t xml:space="preserve"> targeted at an Australian child</w:t>
      </w:r>
      <w:bookmarkEnd w:id="87"/>
    </w:p>
    <w:p w14:paraId="34DA40FA" w14:textId="77777777" w:rsidR="006C654F" w:rsidRPr="008D2294" w:rsidRDefault="006C654F" w:rsidP="00630ADF">
      <w:pPr>
        <w:pStyle w:val="Header"/>
      </w:pPr>
      <w:r w:rsidRPr="008D2294">
        <w:rPr>
          <w:rStyle w:val="CharDivNo"/>
        </w:rPr>
        <w:t xml:space="preserve"> </w:t>
      </w:r>
      <w:r w:rsidRPr="008D2294">
        <w:rPr>
          <w:rStyle w:val="CharDivText"/>
        </w:rPr>
        <w:t xml:space="preserve"> </w:t>
      </w:r>
    </w:p>
    <w:p w14:paraId="33FB87D2" w14:textId="77777777" w:rsidR="006C654F" w:rsidRPr="00630ADF" w:rsidRDefault="00B97FAE" w:rsidP="00630ADF">
      <w:pPr>
        <w:pStyle w:val="ActHead5"/>
      </w:pPr>
      <w:bookmarkStart w:id="88" w:name="_Toc58500463"/>
      <w:r w:rsidRPr="008D2294">
        <w:rPr>
          <w:rStyle w:val="CharSectno"/>
        </w:rPr>
        <w:t>64</w:t>
      </w:r>
      <w:r w:rsidR="006C654F" w:rsidRPr="00630ADF">
        <w:t xml:space="preserve">  Simplified outline of this Part</w:t>
      </w:r>
      <w:bookmarkEnd w:id="88"/>
    </w:p>
    <w:p w14:paraId="53964453" w14:textId="77777777" w:rsidR="006C654F" w:rsidRPr="00630ADF" w:rsidRDefault="006C654F" w:rsidP="00630ADF">
      <w:pPr>
        <w:pStyle w:val="SOBullet"/>
      </w:pPr>
      <w:r w:rsidRPr="00630ADF">
        <w:rPr>
          <w:szCs w:val="22"/>
        </w:rPr>
        <w:t>•</w:t>
      </w:r>
      <w:r w:rsidRPr="00630ADF">
        <w:rPr>
          <w:sz w:val="28"/>
        </w:rPr>
        <w:tab/>
      </w:r>
      <w:r w:rsidRPr="00630ADF">
        <w:t>A social media service, relevant electronic service or designated internet service may be given a notice (a</w:t>
      </w:r>
      <w:r w:rsidRPr="00CC2D37">
        <w:t xml:space="preserve"> </w:t>
      </w:r>
      <w:r w:rsidRPr="00630ADF">
        <w:rPr>
          <w:b/>
          <w:i/>
        </w:rPr>
        <w:t>removal notice</w:t>
      </w:r>
      <w:r w:rsidRPr="00630ADF">
        <w:t>) requiring the removal from the service of cyber</w:t>
      </w:r>
      <w:r w:rsidR="00630ADF">
        <w:noBreakHyphen/>
      </w:r>
      <w:r w:rsidRPr="00630ADF">
        <w:t>bullying material targeted at an Australian child.</w:t>
      </w:r>
    </w:p>
    <w:p w14:paraId="46C81778" w14:textId="77777777" w:rsidR="00C86CCC" w:rsidRPr="00630ADF" w:rsidRDefault="00C86CCC" w:rsidP="00630ADF">
      <w:pPr>
        <w:pStyle w:val="SOBullet"/>
      </w:pPr>
      <w:r w:rsidRPr="00630ADF">
        <w:rPr>
          <w:szCs w:val="22"/>
        </w:rPr>
        <w:t>•</w:t>
      </w:r>
      <w:r w:rsidRPr="00630ADF">
        <w:rPr>
          <w:sz w:val="28"/>
        </w:rPr>
        <w:tab/>
      </w:r>
      <w:r w:rsidRPr="00630ADF">
        <w:t>A hosting service provider who hosts cyber</w:t>
      </w:r>
      <w:r w:rsidR="00630ADF">
        <w:noBreakHyphen/>
      </w:r>
      <w:r w:rsidRPr="00630ADF">
        <w:t>bullying material targeted at an Australian child may be given a notice (a</w:t>
      </w:r>
      <w:r w:rsidRPr="00CC2D37">
        <w:t xml:space="preserve"> </w:t>
      </w:r>
      <w:r w:rsidRPr="00630ADF">
        <w:rPr>
          <w:b/>
          <w:i/>
        </w:rPr>
        <w:t>removal notice</w:t>
      </w:r>
      <w:r w:rsidRPr="00630ADF">
        <w:t>) requiring the provider to cease hosting the material.</w:t>
      </w:r>
    </w:p>
    <w:p w14:paraId="05391EFA" w14:textId="77777777" w:rsidR="006C654F" w:rsidRPr="00630ADF" w:rsidRDefault="006C654F" w:rsidP="00630ADF">
      <w:pPr>
        <w:pStyle w:val="SOBullet"/>
      </w:pPr>
      <w:r w:rsidRPr="00630ADF">
        <w:rPr>
          <w:szCs w:val="22"/>
        </w:rPr>
        <w:t>•</w:t>
      </w:r>
      <w:r w:rsidRPr="00630ADF">
        <w:rPr>
          <w:sz w:val="28"/>
        </w:rPr>
        <w:tab/>
      </w:r>
      <w:r w:rsidRPr="00630ADF">
        <w:t>A person who posts cyber</w:t>
      </w:r>
      <w:r w:rsidR="00630ADF">
        <w:noBreakHyphen/>
      </w:r>
      <w:r w:rsidRPr="00630ADF">
        <w:t xml:space="preserve">bullying material targeted at an Australian child may be given a notice (an </w:t>
      </w:r>
      <w:r w:rsidRPr="00630ADF">
        <w:rPr>
          <w:b/>
          <w:bCs/>
          <w:i/>
          <w:iCs/>
        </w:rPr>
        <w:t>end</w:t>
      </w:r>
      <w:r w:rsidR="00630ADF">
        <w:rPr>
          <w:b/>
          <w:bCs/>
          <w:i/>
          <w:iCs/>
        </w:rPr>
        <w:noBreakHyphen/>
      </w:r>
      <w:r w:rsidRPr="00630ADF">
        <w:rPr>
          <w:b/>
          <w:bCs/>
          <w:i/>
          <w:iCs/>
        </w:rPr>
        <w:t>user</w:t>
      </w:r>
      <w:r w:rsidRPr="00630ADF">
        <w:rPr>
          <w:b/>
          <w:i/>
        </w:rPr>
        <w:t xml:space="preserve"> notice</w:t>
      </w:r>
      <w:r w:rsidRPr="00630ADF">
        <w:t>) requiring the person to do any or all of the following:</w:t>
      </w:r>
    </w:p>
    <w:p w14:paraId="7B662220" w14:textId="77777777" w:rsidR="006C654F" w:rsidRPr="00630ADF" w:rsidRDefault="006C654F" w:rsidP="00630ADF">
      <w:pPr>
        <w:pStyle w:val="SOPara"/>
      </w:pPr>
      <w:r w:rsidRPr="00630ADF">
        <w:tab/>
        <w:t>(a)</w:t>
      </w:r>
      <w:r w:rsidRPr="00630ADF">
        <w:tab/>
        <w:t>take all reasonable steps to ensure the removal of the material;</w:t>
      </w:r>
    </w:p>
    <w:p w14:paraId="18382681" w14:textId="77777777" w:rsidR="006C654F" w:rsidRPr="00630ADF" w:rsidRDefault="006C654F" w:rsidP="00630ADF">
      <w:pPr>
        <w:pStyle w:val="SOPara"/>
      </w:pPr>
      <w:r w:rsidRPr="00630ADF">
        <w:tab/>
        <w:t>(b)</w:t>
      </w:r>
      <w:r w:rsidRPr="00630ADF">
        <w:tab/>
        <w:t>refrain from posting any cyber</w:t>
      </w:r>
      <w:r w:rsidR="00630ADF">
        <w:noBreakHyphen/>
      </w:r>
      <w:r w:rsidRPr="00630ADF">
        <w:t>bullying material for which the child is the target;</w:t>
      </w:r>
    </w:p>
    <w:p w14:paraId="3D29E686" w14:textId="77777777" w:rsidR="006C654F" w:rsidRPr="00630ADF" w:rsidRDefault="006C654F" w:rsidP="00630ADF">
      <w:pPr>
        <w:pStyle w:val="SOPara"/>
      </w:pPr>
      <w:r w:rsidRPr="00630ADF">
        <w:tab/>
        <w:t>(c)</w:t>
      </w:r>
      <w:r w:rsidRPr="00630ADF">
        <w:tab/>
        <w:t>apologise for posting the material.</w:t>
      </w:r>
    </w:p>
    <w:p w14:paraId="0B7D7D59" w14:textId="77777777" w:rsidR="006C654F" w:rsidRPr="00630ADF" w:rsidRDefault="00B97FAE" w:rsidP="00630ADF">
      <w:pPr>
        <w:pStyle w:val="ActHead5"/>
      </w:pPr>
      <w:bookmarkStart w:id="89" w:name="_Toc58500464"/>
      <w:r w:rsidRPr="008D2294">
        <w:rPr>
          <w:rStyle w:val="CharSectno"/>
        </w:rPr>
        <w:t>65</w:t>
      </w:r>
      <w:r w:rsidR="006C654F" w:rsidRPr="00630ADF">
        <w:t xml:space="preserve">  Removal notice given to the provider of a social media service, relevant electronic service or designated internet service</w:t>
      </w:r>
      <w:bookmarkEnd w:id="89"/>
    </w:p>
    <w:p w14:paraId="683E6A90" w14:textId="77777777" w:rsidR="006C654F" w:rsidRPr="00630ADF" w:rsidRDefault="006C654F" w:rsidP="00630ADF">
      <w:pPr>
        <w:pStyle w:val="subsection"/>
      </w:pPr>
      <w:r w:rsidRPr="00630ADF">
        <w:tab/>
        <w:t>(1)</w:t>
      </w:r>
      <w:r w:rsidRPr="00630ADF">
        <w:tab/>
        <w:t>If:</w:t>
      </w:r>
    </w:p>
    <w:p w14:paraId="3D8B0F19" w14:textId="77777777" w:rsidR="006C654F" w:rsidRPr="00630ADF" w:rsidRDefault="006C654F" w:rsidP="00630ADF">
      <w:pPr>
        <w:pStyle w:val="paragraph"/>
      </w:pPr>
      <w:r w:rsidRPr="00630ADF">
        <w:tab/>
        <w:t>(a)</w:t>
      </w:r>
      <w:r w:rsidRPr="00630ADF">
        <w:tab/>
        <w:t>material is provided on:</w:t>
      </w:r>
    </w:p>
    <w:p w14:paraId="1ACF046E" w14:textId="77777777" w:rsidR="006C654F" w:rsidRPr="00630ADF" w:rsidRDefault="006C654F" w:rsidP="00630ADF">
      <w:pPr>
        <w:pStyle w:val="paragraphsub"/>
      </w:pPr>
      <w:r w:rsidRPr="00630ADF">
        <w:tab/>
        <w:t>(i)</w:t>
      </w:r>
      <w:r w:rsidRPr="00630ADF">
        <w:tab/>
        <w:t>a social media service; or</w:t>
      </w:r>
    </w:p>
    <w:p w14:paraId="12E9BB58" w14:textId="77777777" w:rsidR="006C654F" w:rsidRPr="00630ADF" w:rsidRDefault="006C654F" w:rsidP="00630ADF">
      <w:pPr>
        <w:pStyle w:val="paragraphsub"/>
      </w:pPr>
      <w:r w:rsidRPr="00630ADF">
        <w:tab/>
        <w:t>(ii)</w:t>
      </w:r>
      <w:r w:rsidRPr="00630ADF">
        <w:tab/>
        <w:t>a relevant electronic service; or</w:t>
      </w:r>
    </w:p>
    <w:p w14:paraId="2BC4C81B" w14:textId="77777777" w:rsidR="006C654F" w:rsidRPr="00630ADF" w:rsidRDefault="006C654F" w:rsidP="00630ADF">
      <w:pPr>
        <w:pStyle w:val="paragraphsub"/>
      </w:pPr>
      <w:r w:rsidRPr="00630ADF">
        <w:tab/>
        <w:t>(iii)</w:t>
      </w:r>
      <w:r w:rsidRPr="00630ADF">
        <w:tab/>
        <w:t>a designated internet service; and</w:t>
      </w:r>
    </w:p>
    <w:p w14:paraId="373D82EF" w14:textId="77777777" w:rsidR="006C654F" w:rsidRPr="00630ADF" w:rsidRDefault="006C654F" w:rsidP="00630ADF">
      <w:pPr>
        <w:pStyle w:val="paragraph"/>
      </w:pPr>
      <w:r w:rsidRPr="00630ADF">
        <w:tab/>
        <w:t>(b)</w:t>
      </w:r>
      <w:r w:rsidRPr="00630ADF">
        <w:tab/>
        <w:t>the material was the subject of a complaint that was made to the provider of the service; and</w:t>
      </w:r>
    </w:p>
    <w:p w14:paraId="4DD4DD78" w14:textId="77777777" w:rsidR="006C654F" w:rsidRPr="00630ADF" w:rsidRDefault="006C654F" w:rsidP="00630ADF">
      <w:pPr>
        <w:pStyle w:val="paragraph"/>
      </w:pPr>
      <w:r w:rsidRPr="00630ADF">
        <w:tab/>
        <w:t>(c)</w:t>
      </w:r>
      <w:r w:rsidRPr="00630ADF">
        <w:tab/>
        <w:t>the material was not removed from the service within:</w:t>
      </w:r>
    </w:p>
    <w:p w14:paraId="7A412BD7" w14:textId="77777777" w:rsidR="006C654F" w:rsidRPr="00630ADF" w:rsidRDefault="006C654F" w:rsidP="00630ADF">
      <w:pPr>
        <w:pStyle w:val="paragraphsub"/>
      </w:pPr>
      <w:r w:rsidRPr="00630ADF">
        <w:tab/>
        <w:t>(i)</w:t>
      </w:r>
      <w:r w:rsidRPr="00630ADF">
        <w:tab/>
        <w:t>48 hours after the complaint was made; or</w:t>
      </w:r>
    </w:p>
    <w:p w14:paraId="313BE2D9" w14:textId="77777777" w:rsidR="006C654F" w:rsidRPr="00630ADF" w:rsidRDefault="006C654F" w:rsidP="00630ADF">
      <w:pPr>
        <w:pStyle w:val="paragraphsub"/>
      </w:pPr>
      <w:r w:rsidRPr="00630ADF">
        <w:tab/>
        <w:t>(ii)</w:t>
      </w:r>
      <w:r w:rsidRPr="00630ADF">
        <w:tab/>
        <w:t>such longer period as the Commissioner allows; and</w:t>
      </w:r>
    </w:p>
    <w:p w14:paraId="617A6F87" w14:textId="77777777" w:rsidR="006C654F" w:rsidRPr="00630ADF" w:rsidRDefault="006C654F" w:rsidP="00630ADF">
      <w:pPr>
        <w:pStyle w:val="paragraph"/>
      </w:pPr>
      <w:r w:rsidRPr="00630ADF">
        <w:tab/>
        <w:t>(d)</w:t>
      </w:r>
      <w:r w:rsidRPr="00630ADF">
        <w:tab/>
        <w:t xml:space="preserve">a complaint has been made to the Commissioner under </w:t>
      </w:r>
      <w:r w:rsidR="00E122E2" w:rsidRPr="00630ADF">
        <w:t>section </w:t>
      </w:r>
      <w:r w:rsidR="00B97FAE">
        <w:t>30</w:t>
      </w:r>
      <w:r w:rsidRPr="00630ADF">
        <w:t xml:space="preserve"> about the material; and</w:t>
      </w:r>
    </w:p>
    <w:p w14:paraId="31157FEF" w14:textId="77777777" w:rsidR="006C654F" w:rsidRPr="00630ADF" w:rsidRDefault="006C654F" w:rsidP="00630ADF">
      <w:pPr>
        <w:pStyle w:val="paragraph"/>
      </w:pPr>
      <w:r w:rsidRPr="00630ADF">
        <w:tab/>
        <w:t>(e)</w:t>
      </w:r>
      <w:r w:rsidRPr="00630ADF">
        <w:tab/>
        <w:t>the Commissioner is satisfied that the material is or was cyber</w:t>
      </w:r>
      <w:r w:rsidR="00630ADF">
        <w:noBreakHyphen/>
      </w:r>
      <w:r w:rsidRPr="00630ADF">
        <w:t>bullying material targeted at an Australian child;</w:t>
      </w:r>
    </w:p>
    <w:p w14:paraId="20D9D143" w14:textId="77777777" w:rsidR="006C654F" w:rsidRPr="00630ADF" w:rsidRDefault="006C654F" w:rsidP="00630ADF">
      <w:pPr>
        <w:pStyle w:val="subsection2"/>
      </w:pPr>
      <w:r w:rsidRPr="00630ADF">
        <w:t>the Commissioner may give the provider of the service a written notice (a</w:t>
      </w:r>
      <w:r w:rsidRPr="00CC2D37">
        <w:rPr>
          <w:bCs/>
          <w:iCs/>
        </w:rPr>
        <w:t xml:space="preserve"> </w:t>
      </w:r>
      <w:r w:rsidRPr="00630ADF">
        <w:rPr>
          <w:b/>
          <w:bCs/>
          <w:i/>
          <w:iCs/>
        </w:rPr>
        <w:t>removal notice</w:t>
      </w:r>
      <w:r w:rsidRPr="00630ADF">
        <w:t>) requiring the provider to:</w:t>
      </w:r>
    </w:p>
    <w:p w14:paraId="5F3DBE38" w14:textId="77777777" w:rsidR="006C654F" w:rsidRPr="00630ADF" w:rsidRDefault="006C654F" w:rsidP="00630ADF">
      <w:pPr>
        <w:pStyle w:val="paragraph"/>
      </w:pPr>
      <w:r w:rsidRPr="00630ADF">
        <w:tab/>
        <w:t>(f)</w:t>
      </w:r>
      <w:r w:rsidRPr="00630ADF">
        <w:tab/>
        <w:t>remove the material from the service; and</w:t>
      </w:r>
    </w:p>
    <w:p w14:paraId="5EB7641A" w14:textId="77777777" w:rsidR="002058A5" w:rsidRPr="00630ADF" w:rsidRDefault="000F0268" w:rsidP="00630ADF">
      <w:pPr>
        <w:pStyle w:val="paragraph"/>
      </w:pPr>
      <w:r>
        <w:tab/>
        <w:t>(g</w:t>
      </w:r>
      <w:r w:rsidR="002058A5" w:rsidRPr="00630ADF">
        <w:t>)</w:t>
      </w:r>
      <w:r w:rsidR="002058A5" w:rsidRPr="00630ADF">
        <w:tab/>
        <w:t>do so within:</w:t>
      </w:r>
    </w:p>
    <w:p w14:paraId="3C8819A7" w14:textId="77777777" w:rsidR="002058A5" w:rsidRPr="00630ADF" w:rsidRDefault="002058A5" w:rsidP="00630ADF">
      <w:pPr>
        <w:pStyle w:val="paragraphsub"/>
      </w:pPr>
      <w:r w:rsidRPr="00630ADF">
        <w:tab/>
        <w:t>(i)</w:t>
      </w:r>
      <w:r w:rsidRPr="00630ADF">
        <w:tab/>
        <w:t>24 hours after the removal notice was given to the provider; or</w:t>
      </w:r>
    </w:p>
    <w:p w14:paraId="4C4CFE33" w14:textId="77777777" w:rsidR="002058A5" w:rsidRPr="00630ADF" w:rsidRDefault="002058A5" w:rsidP="00630ADF">
      <w:pPr>
        <w:pStyle w:val="paragraphsub"/>
      </w:pPr>
      <w:r w:rsidRPr="00630ADF">
        <w:tab/>
        <w:t>(ii)</w:t>
      </w:r>
      <w:r w:rsidRPr="00630ADF">
        <w:tab/>
        <w:t>such longer period as the Commissioner allows.</w:t>
      </w:r>
    </w:p>
    <w:p w14:paraId="40C0BEE6" w14:textId="77777777" w:rsidR="006C654F" w:rsidRPr="00630ADF" w:rsidRDefault="006C654F" w:rsidP="00630ADF">
      <w:pPr>
        <w:pStyle w:val="notetext"/>
      </w:pPr>
      <w:r w:rsidRPr="00630ADF">
        <w:t>Note:</w:t>
      </w:r>
      <w:r w:rsidRPr="00630ADF">
        <w:tab/>
        <w:t>For enforcement, see:</w:t>
      </w:r>
    </w:p>
    <w:p w14:paraId="3D684543" w14:textId="77777777" w:rsidR="006C654F" w:rsidRDefault="006C654F" w:rsidP="00630ADF">
      <w:pPr>
        <w:pStyle w:val="notepara"/>
      </w:pPr>
      <w:r w:rsidRPr="00630ADF">
        <w:t>(a)</w:t>
      </w:r>
      <w:r w:rsidRPr="00630ADF">
        <w:tab/>
        <w:t>sections </w:t>
      </w:r>
      <w:r w:rsidR="00B97FAE">
        <w:t>67</w:t>
      </w:r>
      <w:r w:rsidRPr="00630ADF">
        <w:t xml:space="preserve"> and </w:t>
      </w:r>
      <w:r w:rsidR="00B97FAE">
        <w:t>162</w:t>
      </w:r>
      <w:r w:rsidRPr="00630ADF">
        <w:t xml:space="preserve"> (civil penalty); and</w:t>
      </w:r>
    </w:p>
    <w:p w14:paraId="6435EEA9" w14:textId="77777777" w:rsidR="000F0268" w:rsidRPr="00630ADF" w:rsidRDefault="000F0268" w:rsidP="00630ADF">
      <w:pPr>
        <w:pStyle w:val="notepara"/>
      </w:pPr>
      <w:r>
        <w:t>(b)</w:t>
      </w:r>
      <w:r>
        <w:tab/>
        <w:t>section 163 (infringement notices); and</w:t>
      </w:r>
    </w:p>
    <w:p w14:paraId="0411A2A3" w14:textId="77777777" w:rsidR="006C654F" w:rsidRPr="00630ADF" w:rsidRDefault="000F0268" w:rsidP="00630ADF">
      <w:pPr>
        <w:pStyle w:val="notepara"/>
      </w:pPr>
      <w:r>
        <w:t>(c</w:t>
      </w:r>
      <w:r w:rsidR="006C654F" w:rsidRPr="00630ADF">
        <w:t>)</w:t>
      </w:r>
      <w:r w:rsidR="006C654F" w:rsidRPr="00630ADF">
        <w:tab/>
      </w:r>
      <w:r w:rsidR="00E122E2" w:rsidRPr="00630ADF">
        <w:t>section </w:t>
      </w:r>
      <w:r w:rsidR="00B97FAE">
        <w:t>164</w:t>
      </w:r>
      <w:r w:rsidR="006C654F" w:rsidRPr="00630ADF">
        <w:t xml:space="preserve"> (enforceable undertakings); and</w:t>
      </w:r>
    </w:p>
    <w:p w14:paraId="33990781" w14:textId="77777777" w:rsidR="006C654F" w:rsidRPr="00630ADF" w:rsidRDefault="006C654F" w:rsidP="00630ADF">
      <w:pPr>
        <w:pStyle w:val="notepara"/>
      </w:pPr>
      <w:r w:rsidRPr="00630ADF">
        <w:t>(</w:t>
      </w:r>
      <w:r w:rsidR="000F0268">
        <w:t>d</w:t>
      </w:r>
      <w:r w:rsidRPr="00630ADF">
        <w:t>)</w:t>
      </w:r>
      <w:r w:rsidRPr="00630ADF">
        <w:tab/>
      </w:r>
      <w:r w:rsidR="00E122E2" w:rsidRPr="00630ADF">
        <w:t>section </w:t>
      </w:r>
      <w:r w:rsidR="00B97FAE">
        <w:t>165</w:t>
      </w:r>
      <w:r w:rsidRPr="00630ADF">
        <w:t xml:space="preserve"> (injunctions).</w:t>
      </w:r>
    </w:p>
    <w:p w14:paraId="10C1B3DC" w14:textId="77777777" w:rsidR="006C654F" w:rsidRPr="00630ADF" w:rsidRDefault="006C654F" w:rsidP="00630ADF">
      <w:pPr>
        <w:pStyle w:val="SubsectionHead"/>
      </w:pPr>
      <w:r w:rsidRPr="00630ADF">
        <w:t>Notice of refusal to give a removal notice</w:t>
      </w:r>
    </w:p>
    <w:p w14:paraId="721DCA26" w14:textId="77777777" w:rsidR="00C86CCC" w:rsidRPr="00630ADF" w:rsidRDefault="00B61FC3" w:rsidP="00630ADF">
      <w:pPr>
        <w:pStyle w:val="subsection"/>
      </w:pPr>
      <w:r w:rsidRPr="00630ADF">
        <w:tab/>
        <w:t>(2</w:t>
      </w:r>
      <w:r w:rsidR="00C86CCC" w:rsidRPr="00630ADF">
        <w:t>)</w:t>
      </w:r>
      <w:r w:rsidR="00C86CCC" w:rsidRPr="00630ADF">
        <w:tab/>
        <w:t xml:space="preserve">If the Commissioner decides to refuse to give a removal notice under </w:t>
      </w:r>
      <w:r w:rsidR="00FB3B08" w:rsidRPr="00630ADF">
        <w:t>subsection (</w:t>
      </w:r>
      <w:r w:rsidR="00C86CCC" w:rsidRPr="00630ADF">
        <w:t>1), the Commissioner must give written notice of the refusal to the person who made a section </w:t>
      </w:r>
      <w:r w:rsidR="00B97FAE">
        <w:t>30</w:t>
      </w:r>
      <w:r w:rsidR="00C86CCC" w:rsidRPr="00630ADF">
        <w:t xml:space="preserve"> complaint about the material concerned.</w:t>
      </w:r>
    </w:p>
    <w:p w14:paraId="7BE0FBBA" w14:textId="77777777" w:rsidR="00864238" w:rsidRPr="00630ADF" w:rsidRDefault="00B97FAE" w:rsidP="00630ADF">
      <w:pPr>
        <w:pStyle w:val="ActHead5"/>
      </w:pPr>
      <w:bookmarkStart w:id="90" w:name="_Toc58500465"/>
      <w:r w:rsidRPr="008D2294">
        <w:rPr>
          <w:rStyle w:val="CharSectno"/>
        </w:rPr>
        <w:t>66</w:t>
      </w:r>
      <w:r w:rsidR="00864238" w:rsidRPr="00630ADF">
        <w:t xml:space="preserve">  Removal notice given to a hosting service provider</w:t>
      </w:r>
      <w:bookmarkEnd w:id="90"/>
    </w:p>
    <w:p w14:paraId="01260C61" w14:textId="77777777" w:rsidR="00864238" w:rsidRPr="00630ADF" w:rsidRDefault="00864238" w:rsidP="00630ADF">
      <w:pPr>
        <w:pStyle w:val="subsection"/>
      </w:pPr>
      <w:r w:rsidRPr="00630ADF">
        <w:tab/>
        <w:t>(1)</w:t>
      </w:r>
      <w:r w:rsidRPr="00630ADF">
        <w:tab/>
        <w:t>If:</w:t>
      </w:r>
    </w:p>
    <w:p w14:paraId="2BB597D1" w14:textId="77777777" w:rsidR="00864238" w:rsidRPr="00630ADF" w:rsidRDefault="00C86CCC" w:rsidP="00630ADF">
      <w:pPr>
        <w:pStyle w:val="paragraph"/>
      </w:pPr>
      <w:r w:rsidRPr="00630ADF">
        <w:tab/>
        <w:t>(a)</w:t>
      </w:r>
      <w:r w:rsidRPr="00630ADF">
        <w:tab/>
      </w:r>
      <w:r w:rsidR="00864238" w:rsidRPr="00630ADF">
        <w:t>material is, or has been, provided on:</w:t>
      </w:r>
    </w:p>
    <w:p w14:paraId="708DF7B4" w14:textId="77777777" w:rsidR="00864238" w:rsidRPr="00630ADF" w:rsidRDefault="00864238" w:rsidP="00630ADF">
      <w:pPr>
        <w:pStyle w:val="paragraphsub"/>
      </w:pPr>
      <w:r w:rsidRPr="00630ADF">
        <w:tab/>
        <w:t>(i)</w:t>
      </w:r>
      <w:r w:rsidRPr="00630ADF">
        <w:tab/>
        <w:t>a social media service; or</w:t>
      </w:r>
    </w:p>
    <w:p w14:paraId="1164A460" w14:textId="77777777" w:rsidR="00864238" w:rsidRPr="00630ADF" w:rsidRDefault="00864238" w:rsidP="00630ADF">
      <w:pPr>
        <w:pStyle w:val="paragraphsub"/>
      </w:pPr>
      <w:r w:rsidRPr="00630ADF">
        <w:tab/>
        <w:t>(ii)</w:t>
      </w:r>
      <w:r w:rsidRPr="00630ADF">
        <w:tab/>
        <w:t>a relevant electronic service; or</w:t>
      </w:r>
    </w:p>
    <w:p w14:paraId="5D02A900" w14:textId="77777777" w:rsidR="00864238" w:rsidRPr="00630ADF" w:rsidRDefault="00864238" w:rsidP="00630ADF">
      <w:pPr>
        <w:pStyle w:val="paragraphsub"/>
      </w:pPr>
      <w:r w:rsidRPr="00630ADF">
        <w:tab/>
        <w:t>(iii)</w:t>
      </w:r>
      <w:r w:rsidRPr="00630ADF">
        <w:tab/>
        <w:t>a designated internet service; and</w:t>
      </w:r>
    </w:p>
    <w:p w14:paraId="4A1A52B2" w14:textId="77777777" w:rsidR="00864238" w:rsidRPr="00630ADF" w:rsidRDefault="00C86CCC" w:rsidP="00630ADF">
      <w:pPr>
        <w:pStyle w:val="paragraph"/>
      </w:pPr>
      <w:r w:rsidRPr="00630ADF">
        <w:tab/>
        <w:t>(b)</w:t>
      </w:r>
      <w:r w:rsidRPr="00630ADF">
        <w:tab/>
      </w:r>
      <w:r w:rsidR="00864238" w:rsidRPr="00630ADF">
        <w:t>the material was the subject of a complaint that was made to the provider of the service; and</w:t>
      </w:r>
    </w:p>
    <w:p w14:paraId="6EE34D81" w14:textId="77777777" w:rsidR="00864238" w:rsidRPr="00630ADF" w:rsidRDefault="00C86CCC" w:rsidP="00630ADF">
      <w:pPr>
        <w:pStyle w:val="paragraph"/>
      </w:pPr>
      <w:r w:rsidRPr="00630ADF">
        <w:tab/>
        <w:t>(c)</w:t>
      </w:r>
      <w:r w:rsidRPr="00630ADF">
        <w:tab/>
      </w:r>
      <w:r w:rsidR="00864238" w:rsidRPr="00630ADF">
        <w:t>the material was not removed from the service within:</w:t>
      </w:r>
    </w:p>
    <w:p w14:paraId="21213BB6" w14:textId="77777777" w:rsidR="00864238" w:rsidRPr="00630ADF" w:rsidRDefault="00864238" w:rsidP="00630ADF">
      <w:pPr>
        <w:pStyle w:val="paragraphsub"/>
      </w:pPr>
      <w:r w:rsidRPr="00630ADF">
        <w:tab/>
        <w:t>(i)</w:t>
      </w:r>
      <w:r w:rsidRPr="00630ADF">
        <w:tab/>
        <w:t>48 hours after the complaint was made; or</w:t>
      </w:r>
    </w:p>
    <w:p w14:paraId="12FC73AF" w14:textId="77777777" w:rsidR="00864238" w:rsidRPr="00630ADF" w:rsidRDefault="00864238" w:rsidP="00630ADF">
      <w:pPr>
        <w:pStyle w:val="paragraphsub"/>
      </w:pPr>
      <w:r w:rsidRPr="00630ADF">
        <w:tab/>
        <w:t>(ii)</w:t>
      </w:r>
      <w:r w:rsidRPr="00630ADF">
        <w:tab/>
        <w:t>such longer period as the Commissioner allows; and</w:t>
      </w:r>
    </w:p>
    <w:p w14:paraId="79EECDBF" w14:textId="77777777" w:rsidR="00864238" w:rsidRPr="00630ADF" w:rsidRDefault="00C86CCC" w:rsidP="00630ADF">
      <w:pPr>
        <w:pStyle w:val="paragraph"/>
      </w:pPr>
      <w:r w:rsidRPr="00630ADF">
        <w:tab/>
        <w:t>(d)</w:t>
      </w:r>
      <w:r w:rsidRPr="00630ADF">
        <w:tab/>
      </w:r>
      <w:r w:rsidR="00864238" w:rsidRPr="00630ADF">
        <w:t>a complaint has been made to the Commissioner under section </w:t>
      </w:r>
      <w:r w:rsidR="00B97FAE">
        <w:t>30</w:t>
      </w:r>
      <w:r w:rsidR="00864238" w:rsidRPr="00630ADF">
        <w:t xml:space="preserve"> about the material; and</w:t>
      </w:r>
    </w:p>
    <w:p w14:paraId="59581C09" w14:textId="77777777" w:rsidR="00C86CCC" w:rsidRPr="00630ADF" w:rsidRDefault="00C86CCC" w:rsidP="00630ADF">
      <w:pPr>
        <w:pStyle w:val="paragraph"/>
      </w:pPr>
      <w:r w:rsidRPr="00630ADF">
        <w:tab/>
        <w:t>(e)</w:t>
      </w:r>
      <w:r w:rsidRPr="00630ADF">
        <w:tab/>
        <w:t>the Commissioner is satisfied that the material is or was cyber</w:t>
      </w:r>
      <w:r w:rsidR="00630ADF">
        <w:noBreakHyphen/>
      </w:r>
      <w:r w:rsidRPr="00630ADF">
        <w:t>bullying material targeted at an Australian child; and</w:t>
      </w:r>
    </w:p>
    <w:p w14:paraId="243864A8" w14:textId="77777777" w:rsidR="00864238" w:rsidRPr="00630ADF" w:rsidRDefault="00C86CCC" w:rsidP="00630ADF">
      <w:pPr>
        <w:pStyle w:val="paragraph"/>
      </w:pPr>
      <w:r w:rsidRPr="00630ADF">
        <w:tab/>
        <w:t>(f)</w:t>
      </w:r>
      <w:r w:rsidRPr="00630ADF">
        <w:tab/>
      </w:r>
      <w:r w:rsidR="00864238" w:rsidRPr="00630ADF">
        <w:t>the material is hosted by a hosting service provider;</w:t>
      </w:r>
    </w:p>
    <w:p w14:paraId="227A3D47" w14:textId="77777777" w:rsidR="00864238" w:rsidRPr="00630ADF" w:rsidRDefault="00864238" w:rsidP="00630ADF">
      <w:pPr>
        <w:pStyle w:val="subsection2"/>
      </w:pPr>
      <w:r w:rsidRPr="00630ADF">
        <w:t>the Commissioner may give the hosting service provider a written notice, to be known as a</w:t>
      </w:r>
      <w:r w:rsidRPr="00CC2D37">
        <w:t xml:space="preserve"> </w:t>
      </w:r>
      <w:r w:rsidRPr="00630ADF">
        <w:rPr>
          <w:b/>
          <w:i/>
        </w:rPr>
        <w:t>removal notice</w:t>
      </w:r>
      <w:r w:rsidRPr="00630ADF">
        <w:t>, requiring the provider to:</w:t>
      </w:r>
    </w:p>
    <w:p w14:paraId="468D81C4" w14:textId="77777777" w:rsidR="00864238" w:rsidRPr="00630ADF" w:rsidRDefault="00C86CCC" w:rsidP="00630ADF">
      <w:pPr>
        <w:pStyle w:val="paragraph"/>
      </w:pPr>
      <w:r w:rsidRPr="00630ADF">
        <w:tab/>
        <w:t>(g)</w:t>
      </w:r>
      <w:r w:rsidRPr="00630ADF">
        <w:tab/>
      </w:r>
      <w:r w:rsidR="00864238" w:rsidRPr="00630ADF">
        <w:t>take all reasonable steps to cease hosting the material; and</w:t>
      </w:r>
    </w:p>
    <w:p w14:paraId="3DB82627" w14:textId="77777777" w:rsidR="00864238" w:rsidRPr="00630ADF" w:rsidRDefault="00C86CCC" w:rsidP="00630ADF">
      <w:pPr>
        <w:pStyle w:val="paragraph"/>
      </w:pPr>
      <w:r w:rsidRPr="00630ADF">
        <w:tab/>
        <w:t>(h)</w:t>
      </w:r>
      <w:r w:rsidRPr="00630ADF">
        <w:tab/>
      </w:r>
      <w:r w:rsidR="00864238" w:rsidRPr="00630ADF">
        <w:t>do so within:</w:t>
      </w:r>
    </w:p>
    <w:p w14:paraId="5C9C79DD" w14:textId="77777777" w:rsidR="00864238" w:rsidRPr="00630ADF" w:rsidRDefault="00864238" w:rsidP="00630ADF">
      <w:pPr>
        <w:pStyle w:val="paragraphsub"/>
      </w:pPr>
      <w:r w:rsidRPr="00630ADF">
        <w:tab/>
        <w:t>(i)</w:t>
      </w:r>
      <w:r w:rsidRPr="00630ADF">
        <w:tab/>
        <w:t>24 hours after the notice was given to the provider; or</w:t>
      </w:r>
    </w:p>
    <w:p w14:paraId="79FBE900" w14:textId="77777777" w:rsidR="00864238" w:rsidRPr="00630ADF" w:rsidRDefault="00864238" w:rsidP="00630ADF">
      <w:pPr>
        <w:pStyle w:val="paragraphsub"/>
      </w:pPr>
      <w:r w:rsidRPr="00630ADF">
        <w:tab/>
        <w:t>(ii)</w:t>
      </w:r>
      <w:r w:rsidRPr="00630ADF">
        <w:tab/>
        <w:t>such longer period as the Commissioner allows.</w:t>
      </w:r>
    </w:p>
    <w:p w14:paraId="50269D69" w14:textId="77777777" w:rsidR="00864238" w:rsidRPr="00630ADF" w:rsidRDefault="00864238" w:rsidP="00630ADF">
      <w:pPr>
        <w:pStyle w:val="subsection"/>
      </w:pPr>
      <w:r w:rsidRPr="00630ADF">
        <w:tab/>
        <w:t>(2)</w:t>
      </w:r>
      <w:r w:rsidRPr="00630ADF">
        <w:tab/>
        <w:t>So far as is reasonably practicable, the material must be identified in the removal notice in a way that is sufficient to enable the hosting service provider to comply with the notice.</w:t>
      </w:r>
    </w:p>
    <w:p w14:paraId="74719B16" w14:textId="77777777" w:rsidR="00864238" w:rsidRPr="00630ADF" w:rsidRDefault="00864238" w:rsidP="00630ADF">
      <w:pPr>
        <w:pStyle w:val="SubsectionHead"/>
      </w:pPr>
      <w:r w:rsidRPr="00630ADF">
        <w:t>Notice of refusal to give a removal notice</w:t>
      </w:r>
    </w:p>
    <w:p w14:paraId="455781F2" w14:textId="77777777" w:rsidR="00864238" w:rsidRPr="00630ADF" w:rsidRDefault="00864238" w:rsidP="00630ADF">
      <w:pPr>
        <w:pStyle w:val="subsection"/>
      </w:pPr>
      <w:r w:rsidRPr="00630ADF">
        <w:tab/>
        <w:t>(3)</w:t>
      </w:r>
      <w:r w:rsidRPr="00630ADF">
        <w:tab/>
        <w:t xml:space="preserve">If the Commissioner decides to refuse to give a removal notice under </w:t>
      </w:r>
      <w:r w:rsidR="00FB3B08" w:rsidRPr="00630ADF">
        <w:t>subsection (</w:t>
      </w:r>
      <w:r w:rsidRPr="00630ADF">
        <w:t>1), the Commissioner must give written notice of the refusal to the person who made a section </w:t>
      </w:r>
      <w:r w:rsidR="00B97FAE">
        <w:t>30</w:t>
      </w:r>
      <w:r w:rsidRPr="00630ADF">
        <w:t xml:space="preserve"> complaint about the material concerned.</w:t>
      </w:r>
    </w:p>
    <w:p w14:paraId="4920EA91" w14:textId="77777777" w:rsidR="006C654F" w:rsidRPr="00630ADF" w:rsidRDefault="00B97FAE" w:rsidP="00630ADF">
      <w:pPr>
        <w:pStyle w:val="ActHead5"/>
      </w:pPr>
      <w:bookmarkStart w:id="91" w:name="_Toc58500466"/>
      <w:r w:rsidRPr="008D2294">
        <w:rPr>
          <w:rStyle w:val="CharSectno"/>
        </w:rPr>
        <w:t>67</w:t>
      </w:r>
      <w:r w:rsidR="006C654F" w:rsidRPr="00630ADF">
        <w:t xml:space="preserve">  Compliance with removal notice</w:t>
      </w:r>
      <w:bookmarkEnd w:id="91"/>
    </w:p>
    <w:p w14:paraId="0ED3ABB9" w14:textId="77777777" w:rsidR="006C654F" w:rsidRPr="00630ADF" w:rsidRDefault="006C654F" w:rsidP="00630ADF">
      <w:pPr>
        <w:pStyle w:val="subsection"/>
      </w:pPr>
      <w:r w:rsidRPr="00630ADF">
        <w:tab/>
      </w:r>
      <w:r w:rsidRPr="00630ADF">
        <w:tab/>
        <w:t>A person must comply with a requirement under a</w:t>
      </w:r>
      <w:r w:rsidR="00E70EC6" w:rsidRPr="00630ADF">
        <w:t xml:space="preserve"> </w:t>
      </w:r>
      <w:r w:rsidRPr="00630ADF">
        <w:t xml:space="preserve">removal notice </w:t>
      </w:r>
      <w:r w:rsidR="00E70EC6" w:rsidRPr="00630ADF">
        <w:t>given under section </w:t>
      </w:r>
      <w:r w:rsidR="00B97FAE">
        <w:t>65</w:t>
      </w:r>
      <w:r w:rsidR="00E70EC6" w:rsidRPr="00630ADF">
        <w:t xml:space="preserve"> or </w:t>
      </w:r>
      <w:r w:rsidR="00B97FAE">
        <w:t>66</w:t>
      </w:r>
      <w:r w:rsidR="00E70EC6" w:rsidRPr="00630ADF">
        <w:t xml:space="preserve"> </w:t>
      </w:r>
      <w:r w:rsidRPr="00630ADF">
        <w:t>to the extent that the person is capable of doing so.</w:t>
      </w:r>
    </w:p>
    <w:p w14:paraId="696F9306" w14:textId="77777777" w:rsidR="006C654F" w:rsidRPr="00630ADF" w:rsidRDefault="000E30F8" w:rsidP="00630ADF">
      <w:pPr>
        <w:pStyle w:val="Penalty"/>
      </w:pPr>
      <w:r w:rsidRPr="00630ADF">
        <w:t>Civil penalty:</w:t>
      </w:r>
      <w:r w:rsidRPr="00630ADF">
        <w:tab/>
        <w:t>5</w:t>
      </w:r>
      <w:r w:rsidR="006C654F" w:rsidRPr="00630ADF">
        <w:t>00 penalty units.</w:t>
      </w:r>
    </w:p>
    <w:p w14:paraId="78683D92" w14:textId="77777777" w:rsidR="006C654F" w:rsidRPr="00630ADF" w:rsidRDefault="00B97FAE" w:rsidP="00630ADF">
      <w:pPr>
        <w:pStyle w:val="ActHead5"/>
      </w:pPr>
      <w:bookmarkStart w:id="92" w:name="_Toc58500467"/>
      <w:r w:rsidRPr="008D2294">
        <w:rPr>
          <w:rStyle w:val="CharSectno"/>
        </w:rPr>
        <w:t>68</w:t>
      </w:r>
      <w:r w:rsidR="006C654F" w:rsidRPr="00630ADF">
        <w:t xml:space="preserve">  Formal warning</w:t>
      </w:r>
      <w:bookmarkEnd w:id="92"/>
    </w:p>
    <w:p w14:paraId="520EF58F" w14:textId="77777777" w:rsidR="006C654F" w:rsidRPr="00630ADF" w:rsidRDefault="006C654F" w:rsidP="00630ADF">
      <w:pPr>
        <w:pStyle w:val="subsection"/>
      </w:pPr>
      <w:r w:rsidRPr="00630ADF">
        <w:tab/>
      </w:r>
      <w:r w:rsidRPr="00630ADF">
        <w:tab/>
        <w:t xml:space="preserve">The Commissioner may issue a formal warning if a person contravenes </w:t>
      </w:r>
      <w:r w:rsidR="00E122E2" w:rsidRPr="00630ADF">
        <w:t>section </w:t>
      </w:r>
      <w:r w:rsidR="00B97FAE">
        <w:t>67</w:t>
      </w:r>
      <w:r w:rsidRPr="00630ADF">
        <w:t>.</w:t>
      </w:r>
    </w:p>
    <w:p w14:paraId="22EF61F7" w14:textId="77777777" w:rsidR="006C654F" w:rsidRPr="00630ADF" w:rsidRDefault="00B97FAE" w:rsidP="00630ADF">
      <w:pPr>
        <w:pStyle w:val="ActHead5"/>
      </w:pPr>
      <w:bookmarkStart w:id="93" w:name="_Toc58500468"/>
      <w:r w:rsidRPr="008D2294">
        <w:rPr>
          <w:rStyle w:val="CharSectno"/>
        </w:rPr>
        <w:t>69</w:t>
      </w:r>
      <w:r w:rsidR="006C654F" w:rsidRPr="00630ADF">
        <w:t xml:space="preserve">  Non</w:t>
      </w:r>
      <w:r w:rsidR="00630ADF">
        <w:noBreakHyphen/>
      </w:r>
      <w:r w:rsidR="006C654F" w:rsidRPr="00630ADF">
        <w:t>compliance with a removal notice</w:t>
      </w:r>
      <w:bookmarkEnd w:id="93"/>
    </w:p>
    <w:p w14:paraId="548E139A" w14:textId="77777777" w:rsidR="006C654F" w:rsidRPr="00630ADF" w:rsidRDefault="006C654F" w:rsidP="00630ADF">
      <w:pPr>
        <w:pStyle w:val="subsection"/>
      </w:pPr>
      <w:r w:rsidRPr="00630ADF">
        <w:tab/>
      </w:r>
      <w:r w:rsidRPr="00630ADF">
        <w:tab/>
        <w:t>If the Commissioner is satisfied that:</w:t>
      </w:r>
    </w:p>
    <w:p w14:paraId="6992D0BC" w14:textId="77777777" w:rsidR="006C654F" w:rsidRPr="00630ADF" w:rsidRDefault="006C654F" w:rsidP="00630ADF">
      <w:pPr>
        <w:pStyle w:val="paragraph"/>
      </w:pPr>
      <w:r w:rsidRPr="00630ADF">
        <w:tab/>
        <w:t>(a)</w:t>
      </w:r>
      <w:r w:rsidRPr="00630ADF">
        <w:tab/>
      </w:r>
      <w:r w:rsidR="007A6A86" w:rsidRPr="00630ADF">
        <w:t xml:space="preserve">the provider of </w:t>
      </w:r>
      <w:r w:rsidRPr="00630ADF">
        <w:t>a social media service; or</w:t>
      </w:r>
    </w:p>
    <w:p w14:paraId="405EBBAD" w14:textId="77777777" w:rsidR="006C654F" w:rsidRPr="00630ADF" w:rsidRDefault="006C654F" w:rsidP="00630ADF">
      <w:pPr>
        <w:pStyle w:val="paragraph"/>
      </w:pPr>
      <w:r w:rsidRPr="00630ADF">
        <w:tab/>
        <w:t>(b)</w:t>
      </w:r>
      <w:r w:rsidRPr="00630ADF">
        <w:tab/>
      </w:r>
      <w:r w:rsidR="007A6A86" w:rsidRPr="00630ADF">
        <w:t xml:space="preserve">the provider of </w:t>
      </w:r>
      <w:r w:rsidRPr="00630ADF">
        <w:t>a relevant electronic service; or</w:t>
      </w:r>
    </w:p>
    <w:p w14:paraId="0D52AD99" w14:textId="77777777" w:rsidR="006C654F" w:rsidRPr="00630ADF" w:rsidRDefault="006C654F" w:rsidP="00630ADF">
      <w:pPr>
        <w:pStyle w:val="paragraph"/>
      </w:pPr>
      <w:r w:rsidRPr="00630ADF">
        <w:tab/>
        <w:t>(c)</w:t>
      </w:r>
      <w:r w:rsidRPr="00630ADF">
        <w:tab/>
      </w:r>
      <w:r w:rsidR="007A6A86" w:rsidRPr="00630ADF">
        <w:t xml:space="preserve">the provider of </w:t>
      </w:r>
      <w:r w:rsidRPr="00630ADF">
        <w:t>a designated internet service;</w:t>
      </w:r>
      <w:r w:rsidR="007A6A86" w:rsidRPr="00630ADF">
        <w:t xml:space="preserve"> or</w:t>
      </w:r>
    </w:p>
    <w:p w14:paraId="37DA8094" w14:textId="77777777" w:rsidR="007A6A86" w:rsidRPr="00630ADF" w:rsidRDefault="007A6A86" w:rsidP="00630ADF">
      <w:pPr>
        <w:pStyle w:val="paragraph"/>
      </w:pPr>
      <w:r w:rsidRPr="00630ADF">
        <w:tab/>
        <w:t>(d)</w:t>
      </w:r>
      <w:r w:rsidRPr="00630ADF">
        <w:tab/>
        <w:t>a hosting service provider;</w:t>
      </w:r>
    </w:p>
    <w:p w14:paraId="548377DE" w14:textId="77777777" w:rsidR="006C654F" w:rsidRPr="00630ADF" w:rsidRDefault="006C654F" w:rsidP="00630ADF">
      <w:pPr>
        <w:pStyle w:val="subsection2"/>
      </w:pPr>
      <w:r w:rsidRPr="00630ADF">
        <w:t xml:space="preserve">has not complied with </w:t>
      </w:r>
      <w:r w:rsidR="00E70EC6" w:rsidRPr="00630ADF">
        <w:t>a removal notice given under section </w:t>
      </w:r>
      <w:r w:rsidR="00B97FAE">
        <w:t>65</w:t>
      </w:r>
      <w:r w:rsidR="00E70EC6" w:rsidRPr="00630ADF">
        <w:t xml:space="preserve"> or </w:t>
      </w:r>
      <w:r w:rsidR="00B97FAE">
        <w:t>66</w:t>
      </w:r>
      <w:r w:rsidRPr="00630ADF">
        <w:t>, the Commissioner may:</w:t>
      </w:r>
    </w:p>
    <w:p w14:paraId="529A7223" w14:textId="77777777" w:rsidR="006C654F" w:rsidRPr="00630ADF" w:rsidRDefault="007A6A86" w:rsidP="00630ADF">
      <w:pPr>
        <w:pStyle w:val="paragraph"/>
      </w:pPr>
      <w:r w:rsidRPr="00630ADF">
        <w:tab/>
        <w:t>(e</w:t>
      </w:r>
      <w:r w:rsidR="006C654F" w:rsidRPr="00630ADF">
        <w:t>)</w:t>
      </w:r>
      <w:r w:rsidR="006C654F" w:rsidRPr="00630ADF">
        <w:tab/>
        <w:t>prepare a statement to that effect; and</w:t>
      </w:r>
    </w:p>
    <w:p w14:paraId="0A19978A" w14:textId="77777777" w:rsidR="006C654F" w:rsidRPr="00630ADF" w:rsidRDefault="007A6A86" w:rsidP="00630ADF">
      <w:pPr>
        <w:pStyle w:val="paragraph"/>
      </w:pPr>
      <w:r w:rsidRPr="00630ADF">
        <w:tab/>
        <w:t>(f</w:t>
      </w:r>
      <w:r w:rsidR="006C654F" w:rsidRPr="00630ADF">
        <w:t>)</w:t>
      </w:r>
      <w:r w:rsidR="006C654F" w:rsidRPr="00630ADF">
        <w:tab/>
        <w:t>publish the statement on the Commissioner’s website.</w:t>
      </w:r>
    </w:p>
    <w:p w14:paraId="12D72F0D" w14:textId="77777777" w:rsidR="006C654F" w:rsidRPr="00630ADF" w:rsidRDefault="00B97FAE" w:rsidP="00630ADF">
      <w:pPr>
        <w:pStyle w:val="ActHead5"/>
      </w:pPr>
      <w:bookmarkStart w:id="94" w:name="_Toc58500469"/>
      <w:r w:rsidRPr="008D2294">
        <w:rPr>
          <w:rStyle w:val="CharSectno"/>
        </w:rPr>
        <w:t>70</w:t>
      </w:r>
      <w:r w:rsidR="006C654F" w:rsidRPr="00630ADF">
        <w:t xml:space="preserve">  End</w:t>
      </w:r>
      <w:r w:rsidR="00630ADF">
        <w:noBreakHyphen/>
      </w:r>
      <w:r w:rsidR="006C654F" w:rsidRPr="00630ADF">
        <w:t>user notice</w:t>
      </w:r>
      <w:bookmarkEnd w:id="94"/>
    </w:p>
    <w:p w14:paraId="6434B5C0" w14:textId="77777777" w:rsidR="006C654F" w:rsidRPr="00630ADF" w:rsidRDefault="006C654F" w:rsidP="00630ADF">
      <w:pPr>
        <w:pStyle w:val="subsection"/>
      </w:pPr>
      <w:r w:rsidRPr="00630ADF">
        <w:tab/>
        <w:t>(1)</w:t>
      </w:r>
      <w:r w:rsidRPr="00630ADF">
        <w:tab/>
        <w:t>If:</w:t>
      </w:r>
    </w:p>
    <w:p w14:paraId="552D7126" w14:textId="77777777" w:rsidR="006C654F" w:rsidRPr="00630ADF" w:rsidRDefault="006C654F" w:rsidP="00630ADF">
      <w:pPr>
        <w:pStyle w:val="paragraph"/>
      </w:pPr>
      <w:r w:rsidRPr="00630ADF">
        <w:tab/>
        <w:t>(a)</w:t>
      </w:r>
      <w:r w:rsidRPr="00630ADF">
        <w:tab/>
        <w:t>material is, or has been, provided on:</w:t>
      </w:r>
    </w:p>
    <w:p w14:paraId="4B5A95F2" w14:textId="77777777" w:rsidR="006C654F" w:rsidRPr="00630ADF" w:rsidRDefault="006C654F" w:rsidP="00630ADF">
      <w:pPr>
        <w:pStyle w:val="paragraphsub"/>
      </w:pPr>
      <w:r w:rsidRPr="00630ADF">
        <w:tab/>
        <w:t>(i)</w:t>
      </w:r>
      <w:r w:rsidRPr="00630ADF">
        <w:tab/>
        <w:t>a social media service; or</w:t>
      </w:r>
    </w:p>
    <w:p w14:paraId="6D374844" w14:textId="77777777" w:rsidR="006C654F" w:rsidRPr="00630ADF" w:rsidRDefault="006C654F" w:rsidP="00630ADF">
      <w:pPr>
        <w:pStyle w:val="paragraphsub"/>
      </w:pPr>
      <w:r w:rsidRPr="00630ADF">
        <w:tab/>
        <w:t>(ii)</w:t>
      </w:r>
      <w:r w:rsidRPr="00630ADF">
        <w:tab/>
        <w:t>a relevant electronic service; or</w:t>
      </w:r>
    </w:p>
    <w:p w14:paraId="7CDC535B" w14:textId="77777777" w:rsidR="006C654F" w:rsidRPr="00630ADF" w:rsidRDefault="006C654F" w:rsidP="00630ADF">
      <w:pPr>
        <w:pStyle w:val="paragraphsub"/>
      </w:pPr>
      <w:r w:rsidRPr="00630ADF">
        <w:tab/>
        <w:t>(iii)</w:t>
      </w:r>
      <w:r w:rsidRPr="00630ADF">
        <w:tab/>
        <w:t>a designated internet service; and</w:t>
      </w:r>
    </w:p>
    <w:p w14:paraId="2B76D79A" w14:textId="77777777" w:rsidR="006C654F" w:rsidRPr="00630ADF" w:rsidRDefault="006C654F" w:rsidP="00630ADF">
      <w:pPr>
        <w:pStyle w:val="paragraph"/>
      </w:pPr>
      <w:r w:rsidRPr="00630ADF">
        <w:tab/>
        <w:t>(b)</w:t>
      </w:r>
      <w:r w:rsidRPr="00630ADF">
        <w:tab/>
        <w:t xml:space="preserve">a complaint has been made to the Commissioner under </w:t>
      </w:r>
      <w:r w:rsidR="00E122E2" w:rsidRPr="00630ADF">
        <w:t>section </w:t>
      </w:r>
      <w:r w:rsidR="00B97FAE">
        <w:t>30</w:t>
      </w:r>
      <w:r w:rsidRPr="00630ADF">
        <w:t xml:space="preserve"> about the material; and</w:t>
      </w:r>
    </w:p>
    <w:p w14:paraId="0939E712" w14:textId="77777777" w:rsidR="006C654F" w:rsidRPr="00630ADF" w:rsidRDefault="006C654F" w:rsidP="00630ADF">
      <w:pPr>
        <w:pStyle w:val="paragraph"/>
      </w:pPr>
      <w:r w:rsidRPr="00630ADF">
        <w:tab/>
        <w:t>(c)</w:t>
      </w:r>
      <w:r w:rsidRPr="00630ADF">
        <w:tab/>
        <w:t>the Commissioner is satisfied that the material is or was cyber</w:t>
      </w:r>
      <w:r w:rsidR="00630ADF">
        <w:noBreakHyphen/>
      </w:r>
      <w:r w:rsidRPr="00630ADF">
        <w:t>bullying material targeted at an Australian child; and</w:t>
      </w:r>
    </w:p>
    <w:p w14:paraId="0D6252E4" w14:textId="77777777" w:rsidR="006C654F" w:rsidRPr="00630ADF" w:rsidRDefault="006C654F" w:rsidP="00630ADF">
      <w:pPr>
        <w:pStyle w:val="paragraph"/>
      </w:pPr>
      <w:r w:rsidRPr="00630ADF">
        <w:tab/>
        <w:t>(d)</w:t>
      </w:r>
      <w:r w:rsidRPr="00630ADF">
        <w:tab/>
        <w:t>the material was posted on the service by a particular end</w:t>
      </w:r>
      <w:r w:rsidR="00630ADF">
        <w:noBreakHyphen/>
      </w:r>
      <w:r w:rsidRPr="00630ADF">
        <w:t>user of the service;</w:t>
      </w:r>
    </w:p>
    <w:p w14:paraId="1012B4E5" w14:textId="77777777" w:rsidR="006C654F" w:rsidRPr="00630ADF" w:rsidRDefault="006C654F" w:rsidP="00630ADF">
      <w:pPr>
        <w:pStyle w:val="subsection2"/>
      </w:pPr>
      <w:r w:rsidRPr="00630ADF">
        <w:t>the Commissioner may give the end</w:t>
      </w:r>
      <w:r w:rsidR="00630ADF">
        <w:noBreakHyphen/>
      </w:r>
      <w:r w:rsidRPr="00630ADF">
        <w:t xml:space="preserve">user a written notice (an </w:t>
      </w:r>
      <w:r w:rsidRPr="00630ADF">
        <w:rPr>
          <w:b/>
          <w:i/>
        </w:rPr>
        <w:t>end</w:t>
      </w:r>
      <w:r w:rsidR="00630ADF">
        <w:rPr>
          <w:b/>
          <w:i/>
        </w:rPr>
        <w:noBreakHyphen/>
      </w:r>
      <w:r w:rsidRPr="00630ADF">
        <w:rPr>
          <w:b/>
          <w:i/>
        </w:rPr>
        <w:t>user</w:t>
      </w:r>
      <w:r w:rsidRPr="00630ADF">
        <w:rPr>
          <w:b/>
          <w:bCs/>
          <w:i/>
          <w:iCs/>
        </w:rPr>
        <w:t xml:space="preserve"> notice</w:t>
      </w:r>
      <w:r w:rsidRPr="00630ADF">
        <w:t>) requiring the end</w:t>
      </w:r>
      <w:r w:rsidR="00630ADF">
        <w:noBreakHyphen/>
      </w:r>
      <w:r w:rsidRPr="00630ADF">
        <w:t>user to do any or all of the following:</w:t>
      </w:r>
    </w:p>
    <w:p w14:paraId="38B27448" w14:textId="77777777" w:rsidR="006C654F" w:rsidRPr="00630ADF" w:rsidRDefault="006C654F" w:rsidP="00630ADF">
      <w:pPr>
        <w:pStyle w:val="paragraph"/>
      </w:pPr>
      <w:r w:rsidRPr="00630ADF">
        <w:tab/>
        <w:t>(e)</w:t>
      </w:r>
      <w:r w:rsidRPr="00630ADF">
        <w:tab/>
        <w:t>if the material is provided on the service—to:</w:t>
      </w:r>
    </w:p>
    <w:p w14:paraId="3123C5C0" w14:textId="77777777" w:rsidR="006C654F" w:rsidRPr="00630ADF" w:rsidRDefault="006C654F" w:rsidP="00630ADF">
      <w:pPr>
        <w:pStyle w:val="paragraphsub"/>
      </w:pPr>
      <w:r w:rsidRPr="00630ADF">
        <w:tab/>
        <w:t>(i)</w:t>
      </w:r>
      <w:r w:rsidRPr="00630ADF">
        <w:tab/>
        <w:t>take all reasonable steps to ensure the removal of the material from the service; and</w:t>
      </w:r>
    </w:p>
    <w:p w14:paraId="44661730" w14:textId="77777777" w:rsidR="006C654F" w:rsidRPr="00630ADF" w:rsidRDefault="006C654F" w:rsidP="00630ADF">
      <w:pPr>
        <w:pStyle w:val="paragraphsub"/>
      </w:pPr>
      <w:r w:rsidRPr="00630ADF">
        <w:tab/>
        <w:t>(ii)</w:t>
      </w:r>
      <w:r w:rsidRPr="00630ADF">
        <w:tab/>
        <w:t>do so within the period specified in the notice;</w:t>
      </w:r>
    </w:p>
    <w:p w14:paraId="1B946E5F" w14:textId="77777777" w:rsidR="006C654F" w:rsidRPr="00630ADF" w:rsidRDefault="006C654F" w:rsidP="00630ADF">
      <w:pPr>
        <w:pStyle w:val="paragraph"/>
      </w:pPr>
      <w:r w:rsidRPr="00630ADF">
        <w:tab/>
        <w:t>(f)</w:t>
      </w:r>
      <w:r w:rsidRPr="00630ADF">
        <w:tab/>
        <w:t>in any case—to refrain from posting any cyber</w:t>
      </w:r>
      <w:r w:rsidR="00630ADF">
        <w:noBreakHyphen/>
      </w:r>
      <w:r w:rsidRPr="00630ADF">
        <w:t>bullying material for which the child is the target;</w:t>
      </w:r>
    </w:p>
    <w:p w14:paraId="285AF580" w14:textId="77777777" w:rsidR="006C654F" w:rsidRPr="00630ADF" w:rsidRDefault="006C654F" w:rsidP="00630ADF">
      <w:pPr>
        <w:pStyle w:val="paragraph"/>
      </w:pPr>
      <w:r w:rsidRPr="00630ADF">
        <w:tab/>
        <w:t>(g)</w:t>
      </w:r>
      <w:r w:rsidRPr="00630ADF">
        <w:tab/>
        <w:t>in any case—to:</w:t>
      </w:r>
    </w:p>
    <w:p w14:paraId="4488F1D0" w14:textId="77777777" w:rsidR="006C654F" w:rsidRPr="00630ADF" w:rsidRDefault="006C654F" w:rsidP="00630ADF">
      <w:pPr>
        <w:pStyle w:val="paragraphsub"/>
      </w:pPr>
      <w:r w:rsidRPr="00630ADF">
        <w:tab/>
        <w:t>(i)</w:t>
      </w:r>
      <w:r w:rsidRPr="00630ADF">
        <w:tab/>
        <w:t>apologise to the child (or, if the child has become an adult, to the adult) for posting the material; and</w:t>
      </w:r>
    </w:p>
    <w:p w14:paraId="54B188E2" w14:textId="77777777" w:rsidR="006C654F" w:rsidRPr="00630ADF" w:rsidRDefault="006C654F" w:rsidP="00630ADF">
      <w:pPr>
        <w:pStyle w:val="paragraphsub"/>
      </w:pPr>
      <w:r w:rsidRPr="00630ADF">
        <w:tab/>
        <w:t>(ii)</w:t>
      </w:r>
      <w:r w:rsidRPr="00630ADF">
        <w:tab/>
        <w:t>do so in the manner, and within the period, specified in the notice.</w:t>
      </w:r>
    </w:p>
    <w:p w14:paraId="39DD3B84" w14:textId="77777777" w:rsidR="006C654F" w:rsidRPr="00630ADF" w:rsidRDefault="006C654F" w:rsidP="00630ADF">
      <w:pPr>
        <w:pStyle w:val="SubsectionHead"/>
      </w:pPr>
      <w:r w:rsidRPr="00630ADF">
        <w:t>Transitional</w:t>
      </w:r>
    </w:p>
    <w:p w14:paraId="774102A1" w14:textId="77777777" w:rsidR="006C654F" w:rsidRPr="00630ADF" w:rsidRDefault="006C654F" w:rsidP="00630ADF">
      <w:pPr>
        <w:pStyle w:val="subsection"/>
      </w:pPr>
      <w:r w:rsidRPr="00630ADF">
        <w:tab/>
        <w:t>(2)</w:t>
      </w:r>
      <w:r w:rsidRPr="00630ADF">
        <w:tab/>
        <w:t>If material was posted on:</w:t>
      </w:r>
    </w:p>
    <w:p w14:paraId="140EC5DD" w14:textId="77777777" w:rsidR="006C654F" w:rsidRPr="00630ADF" w:rsidRDefault="006C654F" w:rsidP="00630ADF">
      <w:pPr>
        <w:pStyle w:val="paragraph"/>
      </w:pPr>
      <w:r w:rsidRPr="00630ADF">
        <w:tab/>
        <w:t>(a)</w:t>
      </w:r>
      <w:r w:rsidRPr="00630ADF">
        <w:tab/>
        <w:t>a social media service; or</w:t>
      </w:r>
    </w:p>
    <w:p w14:paraId="15C96E01" w14:textId="77777777" w:rsidR="006C654F" w:rsidRPr="00630ADF" w:rsidRDefault="006C654F" w:rsidP="00630ADF">
      <w:pPr>
        <w:pStyle w:val="paragraph"/>
      </w:pPr>
      <w:r w:rsidRPr="00630ADF">
        <w:tab/>
        <w:t>(b)</w:t>
      </w:r>
      <w:r w:rsidRPr="00630ADF">
        <w:tab/>
        <w:t>a relevant electronic service; or</w:t>
      </w:r>
    </w:p>
    <w:p w14:paraId="6B8DD11C" w14:textId="77777777" w:rsidR="006C654F" w:rsidRPr="00630ADF" w:rsidRDefault="006C654F" w:rsidP="00630ADF">
      <w:pPr>
        <w:pStyle w:val="paragraph"/>
      </w:pPr>
      <w:r w:rsidRPr="00630ADF">
        <w:tab/>
        <w:t>(c)</w:t>
      </w:r>
      <w:r w:rsidRPr="00630ADF">
        <w:tab/>
        <w:t>a designated internet service;</w:t>
      </w:r>
    </w:p>
    <w:p w14:paraId="3A9C1A94" w14:textId="77777777" w:rsidR="006C654F" w:rsidRPr="00630ADF" w:rsidRDefault="006C654F" w:rsidP="00630ADF">
      <w:pPr>
        <w:pStyle w:val="subsection2"/>
      </w:pPr>
      <w:r w:rsidRPr="00630ADF">
        <w:t xml:space="preserve">before the commencement of this section, </w:t>
      </w:r>
      <w:r w:rsidR="00F71CEE" w:rsidRPr="00630ADF">
        <w:t>paragraph (</w:t>
      </w:r>
      <w:r w:rsidRPr="00630ADF">
        <w:t>1)(a) does not apply to the material unless the material was provided on the service after the commencement of this section.</w:t>
      </w:r>
    </w:p>
    <w:p w14:paraId="11B47FE7" w14:textId="77777777" w:rsidR="006C654F" w:rsidRPr="00630ADF" w:rsidRDefault="00B97FAE" w:rsidP="00630ADF">
      <w:pPr>
        <w:pStyle w:val="ActHead5"/>
      </w:pPr>
      <w:bookmarkStart w:id="95" w:name="_Toc58500470"/>
      <w:r w:rsidRPr="008D2294">
        <w:rPr>
          <w:rStyle w:val="CharSectno"/>
        </w:rPr>
        <w:t>71</w:t>
      </w:r>
      <w:r w:rsidR="006C654F" w:rsidRPr="00630ADF">
        <w:t xml:space="preserve">  Compliance with end</w:t>
      </w:r>
      <w:r w:rsidR="00630ADF">
        <w:noBreakHyphen/>
      </w:r>
      <w:r w:rsidR="006C654F" w:rsidRPr="00630ADF">
        <w:t>user notice</w:t>
      </w:r>
      <w:bookmarkEnd w:id="95"/>
    </w:p>
    <w:p w14:paraId="549B761E" w14:textId="77777777" w:rsidR="006C654F" w:rsidRPr="00630ADF" w:rsidRDefault="006C654F" w:rsidP="00630ADF">
      <w:pPr>
        <w:pStyle w:val="subsection"/>
      </w:pPr>
      <w:r w:rsidRPr="00630ADF">
        <w:tab/>
      </w:r>
      <w:r w:rsidRPr="00630ADF">
        <w:tab/>
        <w:t>A person must comply with a requirement under an end</w:t>
      </w:r>
      <w:r w:rsidR="00630ADF">
        <w:noBreakHyphen/>
      </w:r>
      <w:r w:rsidRPr="00630ADF">
        <w:t>user notice to the extent that the person is capable of doing so.</w:t>
      </w:r>
    </w:p>
    <w:p w14:paraId="6B0F3563" w14:textId="77777777" w:rsidR="006C654F" w:rsidRPr="00630ADF" w:rsidRDefault="006C654F" w:rsidP="00630ADF">
      <w:pPr>
        <w:pStyle w:val="notetext"/>
      </w:pPr>
      <w:r w:rsidRPr="00630ADF">
        <w:t>Note:</w:t>
      </w:r>
      <w:r w:rsidRPr="00630ADF">
        <w:tab/>
        <w:t xml:space="preserve">For enforcement, see </w:t>
      </w:r>
      <w:r w:rsidR="00E122E2" w:rsidRPr="00630ADF">
        <w:t>section </w:t>
      </w:r>
      <w:r w:rsidR="00B97FAE">
        <w:t>165</w:t>
      </w:r>
      <w:r w:rsidRPr="00630ADF">
        <w:t xml:space="preserve"> (injunctions).</w:t>
      </w:r>
    </w:p>
    <w:p w14:paraId="418004A9" w14:textId="77777777" w:rsidR="006C654F" w:rsidRPr="00630ADF" w:rsidRDefault="00B97FAE" w:rsidP="00630ADF">
      <w:pPr>
        <w:pStyle w:val="ActHead5"/>
      </w:pPr>
      <w:bookmarkStart w:id="96" w:name="_Toc58500471"/>
      <w:r w:rsidRPr="008D2294">
        <w:rPr>
          <w:rStyle w:val="CharSectno"/>
        </w:rPr>
        <w:t>72</w:t>
      </w:r>
      <w:r w:rsidR="006C654F" w:rsidRPr="00630ADF">
        <w:t xml:space="preserve">  Formal warning</w:t>
      </w:r>
      <w:bookmarkEnd w:id="96"/>
    </w:p>
    <w:p w14:paraId="673F9E3C" w14:textId="77777777" w:rsidR="00DD1AFB" w:rsidRPr="00630ADF" w:rsidRDefault="006C654F" w:rsidP="00630ADF">
      <w:pPr>
        <w:pStyle w:val="subsection"/>
      </w:pPr>
      <w:r w:rsidRPr="00630ADF">
        <w:tab/>
      </w:r>
      <w:r w:rsidRPr="00630ADF">
        <w:tab/>
        <w:t xml:space="preserve">The Commissioner may issue a formal warning if a person contravenes </w:t>
      </w:r>
      <w:r w:rsidR="00E122E2" w:rsidRPr="00630ADF">
        <w:t>section </w:t>
      </w:r>
      <w:r w:rsidR="00B97FAE">
        <w:t>71</w:t>
      </w:r>
      <w:r w:rsidRPr="00630ADF">
        <w:t>.</w:t>
      </w:r>
    </w:p>
    <w:p w14:paraId="0EA651A5" w14:textId="77777777" w:rsidR="008E729D" w:rsidRPr="00630ADF" w:rsidRDefault="00B97FAE" w:rsidP="00630ADF">
      <w:pPr>
        <w:pStyle w:val="ActHead5"/>
      </w:pPr>
      <w:bookmarkStart w:id="97" w:name="_Toc58500472"/>
      <w:r w:rsidRPr="008D2294">
        <w:rPr>
          <w:rStyle w:val="CharSectno"/>
        </w:rPr>
        <w:t>73</w:t>
      </w:r>
      <w:r w:rsidR="008E729D" w:rsidRPr="00630ADF">
        <w:t xml:space="preserve">  Service provider notifications</w:t>
      </w:r>
      <w:bookmarkEnd w:id="97"/>
    </w:p>
    <w:p w14:paraId="1D96E55C" w14:textId="77777777" w:rsidR="008E729D" w:rsidRPr="00630ADF" w:rsidRDefault="008E729D" w:rsidP="00630ADF">
      <w:pPr>
        <w:pStyle w:val="subsection"/>
      </w:pPr>
      <w:r w:rsidRPr="00630ADF">
        <w:tab/>
        <w:t>(1)</w:t>
      </w:r>
      <w:r w:rsidRPr="00630ADF">
        <w:tab/>
        <w:t>If:</w:t>
      </w:r>
    </w:p>
    <w:p w14:paraId="40E9B9A9" w14:textId="77777777" w:rsidR="008E729D" w:rsidRPr="00630ADF" w:rsidRDefault="008E729D" w:rsidP="00630ADF">
      <w:pPr>
        <w:pStyle w:val="paragraph"/>
      </w:pPr>
      <w:r w:rsidRPr="00630ADF">
        <w:tab/>
        <w:t>(a)</w:t>
      </w:r>
      <w:r w:rsidRPr="00630ADF">
        <w:tab/>
        <w:t>material is provided on:</w:t>
      </w:r>
    </w:p>
    <w:p w14:paraId="61846DEC" w14:textId="77777777" w:rsidR="008E729D" w:rsidRPr="00630ADF" w:rsidRDefault="008E729D" w:rsidP="00630ADF">
      <w:pPr>
        <w:pStyle w:val="paragraphsub"/>
      </w:pPr>
      <w:r w:rsidRPr="00630ADF">
        <w:tab/>
        <w:t>(i)</w:t>
      </w:r>
      <w:r w:rsidRPr="00630ADF">
        <w:tab/>
        <w:t>a social media service; or</w:t>
      </w:r>
    </w:p>
    <w:p w14:paraId="3079D54C" w14:textId="77777777" w:rsidR="008E729D" w:rsidRPr="00630ADF" w:rsidRDefault="008E729D" w:rsidP="00630ADF">
      <w:pPr>
        <w:pStyle w:val="paragraphsub"/>
      </w:pPr>
      <w:r w:rsidRPr="00630ADF">
        <w:tab/>
        <w:t>(ii)</w:t>
      </w:r>
      <w:r w:rsidRPr="00630ADF">
        <w:tab/>
        <w:t>a relevant electronic service; or</w:t>
      </w:r>
    </w:p>
    <w:p w14:paraId="4CF880ED" w14:textId="77777777" w:rsidR="008E729D" w:rsidRPr="00630ADF" w:rsidRDefault="008E729D" w:rsidP="00630ADF">
      <w:pPr>
        <w:pStyle w:val="paragraphsub"/>
      </w:pPr>
      <w:r w:rsidRPr="00630ADF">
        <w:tab/>
        <w:t>(iii)</w:t>
      </w:r>
      <w:r w:rsidRPr="00630ADF">
        <w:tab/>
        <w:t>a designated internet service; and</w:t>
      </w:r>
    </w:p>
    <w:p w14:paraId="7476E667" w14:textId="77777777" w:rsidR="008E729D" w:rsidRPr="00630ADF" w:rsidRDefault="008E729D" w:rsidP="00630ADF">
      <w:pPr>
        <w:pStyle w:val="paragraph"/>
      </w:pPr>
      <w:r w:rsidRPr="00630ADF">
        <w:tab/>
        <w:t>(b)</w:t>
      </w:r>
      <w:r w:rsidRPr="00630ADF">
        <w:tab/>
        <w:t>the Commissioner is satisfied that the material is or was cyber</w:t>
      </w:r>
      <w:r w:rsidR="00630ADF">
        <w:noBreakHyphen/>
      </w:r>
      <w:r w:rsidRPr="00630ADF">
        <w:t>bullying material targeted at an Australian child; and</w:t>
      </w:r>
    </w:p>
    <w:p w14:paraId="1071E340" w14:textId="77777777" w:rsidR="008E729D" w:rsidRPr="00630ADF" w:rsidRDefault="008E729D" w:rsidP="00630ADF">
      <w:pPr>
        <w:pStyle w:val="paragraph"/>
      </w:pPr>
      <w:r w:rsidRPr="00630ADF">
        <w:tab/>
        <w:t>(c)</w:t>
      </w:r>
      <w:r w:rsidRPr="00630ADF">
        <w:tab/>
        <w:t>a complaint has been made to the Commissioner under section </w:t>
      </w:r>
      <w:r w:rsidR="00B97FAE">
        <w:t>30</w:t>
      </w:r>
      <w:r w:rsidRPr="00630ADF">
        <w:t xml:space="preserve"> about the material;</w:t>
      </w:r>
    </w:p>
    <w:p w14:paraId="7C27BC07" w14:textId="77777777" w:rsidR="008E729D" w:rsidRPr="00630ADF" w:rsidRDefault="008E729D" w:rsidP="00630ADF">
      <w:pPr>
        <w:pStyle w:val="subsection2"/>
      </w:pPr>
      <w:r w:rsidRPr="00630ADF">
        <w:t>the Commissioner may, with the consent of the complainant, give the provider of the service a written notice that:</w:t>
      </w:r>
    </w:p>
    <w:p w14:paraId="1B655813" w14:textId="77777777" w:rsidR="008E729D" w:rsidRPr="00630ADF" w:rsidRDefault="008E729D" w:rsidP="00630ADF">
      <w:pPr>
        <w:pStyle w:val="paragraph"/>
      </w:pPr>
      <w:r w:rsidRPr="00630ADF">
        <w:tab/>
        <w:t>(d)</w:t>
      </w:r>
      <w:r w:rsidRPr="00630ADF">
        <w:tab/>
        <w:t>identifies the material; and</w:t>
      </w:r>
    </w:p>
    <w:p w14:paraId="19F08A60" w14:textId="77777777" w:rsidR="008E729D" w:rsidRPr="00630ADF" w:rsidRDefault="008E729D" w:rsidP="00630ADF">
      <w:pPr>
        <w:pStyle w:val="paragraph"/>
      </w:pPr>
      <w:r w:rsidRPr="00630ADF">
        <w:tab/>
        <w:t>(e)</w:t>
      </w:r>
      <w:r w:rsidRPr="00630ADF">
        <w:tab/>
        <w:t>states the Commissioner is satisfied that the material is cyber</w:t>
      </w:r>
      <w:r w:rsidR="00630ADF">
        <w:noBreakHyphen/>
      </w:r>
      <w:r w:rsidRPr="00630ADF">
        <w:t>bullying material targeted at an Australian child.</w:t>
      </w:r>
    </w:p>
    <w:p w14:paraId="3BF94491" w14:textId="77777777" w:rsidR="008E729D" w:rsidRPr="00630ADF" w:rsidRDefault="008E729D" w:rsidP="00630ADF">
      <w:pPr>
        <w:pStyle w:val="subsection"/>
      </w:pPr>
      <w:r w:rsidRPr="00630ADF">
        <w:tab/>
        <w:t>(2)</w:t>
      </w:r>
      <w:r w:rsidRPr="00630ADF">
        <w:tab/>
        <w:t>If the Commissioner is satisfied that there were 2 or more occasions during the previous 12 months on which:</w:t>
      </w:r>
    </w:p>
    <w:p w14:paraId="64C83149" w14:textId="77777777" w:rsidR="008E729D" w:rsidRPr="00630ADF" w:rsidRDefault="008E729D" w:rsidP="00630ADF">
      <w:pPr>
        <w:pStyle w:val="paragraph"/>
      </w:pPr>
      <w:r w:rsidRPr="00630ADF">
        <w:tab/>
        <w:t>(a)</w:t>
      </w:r>
      <w:r w:rsidRPr="00630ADF">
        <w:tab/>
        <w:t>cyber</w:t>
      </w:r>
      <w:r w:rsidR="00630ADF">
        <w:noBreakHyphen/>
      </w:r>
      <w:r w:rsidRPr="00630ADF">
        <w:t>bullying material targeted at an Australian child was provided on:</w:t>
      </w:r>
    </w:p>
    <w:p w14:paraId="6F17A9B7" w14:textId="77777777" w:rsidR="008E729D" w:rsidRPr="00630ADF" w:rsidRDefault="008E729D" w:rsidP="00630ADF">
      <w:pPr>
        <w:pStyle w:val="paragraphsub"/>
      </w:pPr>
      <w:r w:rsidRPr="00630ADF">
        <w:tab/>
        <w:t>(i)</w:t>
      </w:r>
      <w:r w:rsidRPr="00630ADF">
        <w:tab/>
        <w:t>a social media service; or</w:t>
      </w:r>
    </w:p>
    <w:p w14:paraId="79D6B668" w14:textId="77777777" w:rsidR="008E729D" w:rsidRPr="00630ADF" w:rsidRDefault="008E729D" w:rsidP="00630ADF">
      <w:pPr>
        <w:pStyle w:val="paragraphsub"/>
      </w:pPr>
      <w:r w:rsidRPr="00630ADF">
        <w:tab/>
        <w:t>(ii)</w:t>
      </w:r>
      <w:r w:rsidRPr="00630ADF">
        <w:tab/>
        <w:t>a relevant electronic service; or</w:t>
      </w:r>
    </w:p>
    <w:p w14:paraId="3D20A765" w14:textId="77777777" w:rsidR="008E729D" w:rsidRPr="00630ADF" w:rsidRDefault="008E729D" w:rsidP="00630ADF">
      <w:pPr>
        <w:pStyle w:val="paragraphsub"/>
      </w:pPr>
      <w:r w:rsidRPr="00630ADF">
        <w:tab/>
        <w:t>(iii)</w:t>
      </w:r>
      <w:r w:rsidRPr="00630ADF">
        <w:tab/>
        <w:t>a designated internet service; and</w:t>
      </w:r>
    </w:p>
    <w:p w14:paraId="28C2B206" w14:textId="77777777" w:rsidR="008E729D" w:rsidRPr="00630ADF" w:rsidRDefault="008E729D" w:rsidP="00630ADF">
      <w:pPr>
        <w:pStyle w:val="paragraph"/>
      </w:pPr>
      <w:r w:rsidRPr="00630ADF">
        <w:tab/>
        <w:t>(b)</w:t>
      </w:r>
      <w:r w:rsidRPr="00630ADF">
        <w:tab/>
        <w:t>the provision of the material contravened the service’s terms of use;</w:t>
      </w:r>
    </w:p>
    <w:p w14:paraId="50344BF9" w14:textId="77777777" w:rsidR="008E729D" w:rsidRPr="00630ADF" w:rsidRDefault="008E729D" w:rsidP="00630ADF">
      <w:pPr>
        <w:pStyle w:val="subsection2"/>
      </w:pPr>
      <w:r w:rsidRPr="00630ADF">
        <w:t>the Commissioner may:</w:t>
      </w:r>
    </w:p>
    <w:p w14:paraId="0153675A" w14:textId="77777777" w:rsidR="008E729D" w:rsidRPr="00630ADF" w:rsidRDefault="008E729D" w:rsidP="00630ADF">
      <w:pPr>
        <w:pStyle w:val="paragraph"/>
      </w:pPr>
      <w:r w:rsidRPr="00630ADF">
        <w:tab/>
        <w:t>(c)</w:t>
      </w:r>
      <w:r w:rsidRPr="00630ADF">
        <w:tab/>
        <w:t>prepare a statement to that effect; and</w:t>
      </w:r>
    </w:p>
    <w:p w14:paraId="77B09DA4" w14:textId="77777777" w:rsidR="008E729D" w:rsidRPr="00630ADF" w:rsidRDefault="008E729D" w:rsidP="00630ADF">
      <w:pPr>
        <w:pStyle w:val="paragraph"/>
      </w:pPr>
      <w:r w:rsidRPr="00630ADF">
        <w:tab/>
        <w:t>(d)</w:t>
      </w:r>
      <w:r w:rsidRPr="00630ADF">
        <w:tab/>
        <w:t>publish the statement on the Commissioner’s website; and</w:t>
      </w:r>
    </w:p>
    <w:p w14:paraId="4D9C9464" w14:textId="77777777" w:rsidR="008E729D" w:rsidRPr="00630ADF" w:rsidRDefault="008E729D" w:rsidP="00630ADF">
      <w:pPr>
        <w:pStyle w:val="paragraph"/>
      </w:pPr>
      <w:r w:rsidRPr="00630ADF">
        <w:tab/>
        <w:t>(e)</w:t>
      </w:r>
      <w:r w:rsidRPr="00630ADF">
        <w:tab/>
        <w:t>give a copy of the statement to the provider of the service.</w:t>
      </w:r>
    </w:p>
    <w:p w14:paraId="0AF5906E" w14:textId="77777777" w:rsidR="00DD1AFB" w:rsidRPr="00630ADF" w:rsidRDefault="00CF2046" w:rsidP="00630ADF">
      <w:pPr>
        <w:pStyle w:val="ActHead2"/>
        <w:pageBreakBefore/>
      </w:pPr>
      <w:bookmarkStart w:id="98" w:name="_Toc58500473"/>
      <w:r w:rsidRPr="008D2294">
        <w:rPr>
          <w:rStyle w:val="CharPartNo"/>
        </w:rPr>
        <w:t>Part 6</w:t>
      </w:r>
      <w:r w:rsidR="00DD1AFB" w:rsidRPr="00630ADF">
        <w:t>—</w:t>
      </w:r>
      <w:r w:rsidR="00DD1AFB" w:rsidRPr="008D2294">
        <w:rPr>
          <w:rStyle w:val="CharPartText"/>
        </w:rPr>
        <w:t>Non</w:t>
      </w:r>
      <w:r w:rsidR="00630ADF" w:rsidRPr="008D2294">
        <w:rPr>
          <w:rStyle w:val="CharPartText"/>
        </w:rPr>
        <w:noBreakHyphen/>
      </w:r>
      <w:r w:rsidR="00DD1AFB" w:rsidRPr="008D2294">
        <w:rPr>
          <w:rStyle w:val="CharPartText"/>
        </w:rPr>
        <w:t>consensual sharing of intimate images</w:t>
      </w:r>
      <w:bookmarkEnd w:id="98"/>
    </w:p>
    <w:p w14:paraId="09B2861C" w14:textId="77777777" w:rsidR="00DD1AFB" w:rsidRPr="00630ADF" w:rsidRDefault="00127D03" w:rsidP="00630ADF">
      <w:pPr>
        <w:pStyle w:val="ActHead3"/>
      </w:pPr>
      <w:bookmarkStart w:id="99" w:name="_Toc58500474"/>
      <w:r w:rsidRPr="008D2294">
        <w:rPr>
          <w:rStyle w:val="CharDivNo"/>
        </w:rPr>
        <w:t>Division 1</w:t>
      </w:r>
      <w:r w:rsidR="00DD1AFB" w:rsidRPr="00630ADF">
        <w:t>—</w:t>
      </w:r>
      <w:r w:rsidR="00DD1AFB" w:rsidRPr="008D2294">
        <w:rPr>
          <w:rStyle w:val="CharDivText"/>
        </w:rPr>
        <w:t>Introduction</w:t>
      </w:r>
      <w:bookmarkEnd w:id="99"/>
    </w:p>
    <w:p w14:paraId="20CF91DA" w14:textId="77777777" w:rsidR="00DD1AFB" w:rsidRPr="00630ADF" w:rsidRDefault="00B97FAE" w:rsidP="00630ADF">
      <w:pPr>
        <w:pStyle w:val="ActHead5"/>
      </w:pPr>
      <w:bookmarkStart w:id="100" w:name="_Toc58500475"/>
      <w:r w:rsidRPr="008D2294">
        <w:rPr>
          <w:rStyle w:val="CharSectno"/>
        </w:rPr>
        <w:t>74</w:t>
      </w:r>
      <w:r w:rsidR="00DD1AFB" w:rsidRPr="00630ADF">
        <w:t xml:space="preserve">  Simplified outline of this Part</w:t>
      </w:r>
      <w:bookmarkEnd w:id="100"/>
    </w:p>
    <w:p w14:paraId="561B1C14" w14:textId="77777777" w:rsidR="00DD1AFB" w:rsidRPr="00630ADF" w:rsidRDefault="00DD1AFB" w:rsidP="00630ADF">
      <w:pPr>
        <w:pStyle w:val="SOBullet"/>
      </w:pPr>
      <w:r w:rsidRPr="00630ADF">
        <w:t>•</w:t>
      </w:r>
      <w:r w:rsidRPr="00630ADF">
        <w:tab/>
        <w:t>A person who posts, or threatens to post, an intimate image without the consent of the person depicted in the image may be liable to a civil penalty.</w:t>
      </w:r>
    </w:p>
    <w:p w14:paraId="69111AD5" w14:textId="77777777" w:rsidR="00DD1AFB" w:rsidRPr="00630ADF" w:rsidRDefault="00DD1AFB" w:rsidP="00630ADF">
      <w:pPr>
        <w:pStyle w:val="SOBullet"/>
      </w:pPr>
      <w:r w:rsidRPr="00630ADF">
        <w:t>•</w:t>
      </w:r>
      <w:r w:rsidRPr="00630ADF">
        <w:tab/>
        <w:t xml:space="preserve">The provider of a social media service, relevant electronic service or designated internet service may be given a notice (a </w:t>
      </w:r>
      <w:r w:rsidRPr="00630ADF">
        <w:rPr>
          <w:b/>
          <w:i/>
        </w:rPr>
        <w:t>removal notice</w:t>
      </w:r>
      <w:r w:rsidRPr="00630ADF">
        <w:t>) requiring the provider to remove an intimate image from the service.</w:t>
      </w:r>
    </w:p>
    <w:p w14:paraId="503F48FA" w14:textId="77777777" w:rsidR="00DD1AFB" w:rsidRPr="00630ADF" w:rsidRDefault="00DD1AFB" w:rsidP="00630ADF">
      <w:pPr>
        <w:pStyle w:val="SOBullet"/>
      </w:pPr>
      <w:r w:rsidRPr="00630ADF">
        <w:t>•</w:t>
      </w:r>
      <w:r w:rsidRPr="00630ADF">
        <w:tab/>
        <w:t>An end</w:t>
      </w:r>
      <w:r w:rsidR="00630ADF">
        <w:noBreakHyphen/>
      </w:r>
      <w:r w:rsidRPr="00630ADF">
        <w:t xml:space="preserve">user of a social media service, relevant electronic service or designated internet service who posts an intimate image on the service may be given a notice (a </w:t>
      </w:r>
      <w:r w:rsidRPr="00630ADF">
        <w:rPr>
          <w:b/>
          <w:i/>
        </w:rPr>
        <w:t>removal notice</w:t>
      </w:r>
      <w:r w:rsidRPr="00630ADF">
        <w:t>) requiring the end</w:t>
      </w:r>
      <w:r w:rsidR="00630ADF">
        <w:noBreakHyphen/>
      </w:r>
      <w:r w:rsidRPr="00630ADF">
        <w:t>user to remove the image from the service.</w:t>
      </w:r>
    </w:p>
    <w:p w14:paraId="26DF725E" w14:textId="77777777" w:rsidR="00DD1AFB" w:rsidRPr="00630ADF" w:rsidRDefault="00DD1AFB" w:rsidP="00630ADF">
      <w:pPr>
        <w:pStyle w:val="SOBullet"/>
      </w:pPr>
      <w:r w:rsidRPr="00630ADF">
        <w:t>•</w:t>
      </w:r>
      <w:r w:rsidRPr="00630ADF">
        <w:tab/>
        <w:t xml:space="preserve">A hosting service provider who hosts an intimate image may be given a notice (a </w:t>
      </w:r>
      <w:r w:rsidRPr="00630ADF">
        <w:rPr>
          <w:b/>
          <w:i/>
        </w:rPr>
        <w:t>removal notice</w:t>
      </w:r>
      <w:r w:rsidRPr="00630ADF">
        <w:t>) requiring the provider to cease hosting the image.</w:t>
      </w:r>
    </w:p>
    <w:p w14:paraId="653347EE" w14:textId="77777777" w:rsidR="00DD1AFB" w:rsidRPr="00630ADF" w:rsidRDefault="00FB43A4" w:rsidP="00630ADF">
      <w:pPr>
        <w:pStyle w:val="ActHead3"/>
        <w:pageBreakBefore/>
      </w:pPr>
      <w:bookmarkStart w:id="101" w:name="_Toc58500476"/>
      <w:r w:rsidRPr="008D2294">
        <w:rPr>
          <w:rStyle w:val="CharDivNo"/>
        </w:rPr>
        <w:t>Division 2</w:t>
      </w:r>
      <w:r w:rsidR="00DD1AFB" w:rsidRPr="00630ADF">
        <w:t>—</w:t>
      </w:r>
      <w:r w:rsidR="00DD1AFB" w:rsidRPr="008D2294">
        <w:rPr>
          <w:rStyle w:val="CharDivText"/>
        </w:rPr>
        <w:t>Intimate images must not be posted without consent etc.</w:t>
      </w:r>
      <w:bookmarkEnd w:id="101"/>
    </w:p>
    <w:p w14:paraId="7B5B4FBF" w14:textId="77777777" w:rsidR="00DD1AFB" w:rsidRPr="00630ADF" w:rsidRDefault="00B97FAE" w:rsidP="00630ADF">
      <w:pPr>
        <w:pStyle w:val="ActHead5"/>
      </w:pPr>
      <w:bookmarkStart w:id="102" w:name="_Toc58500477"/>
      <w:r w:rsidRPr="008D2294">
        <w:rPr>
          <w:rStyle w:val="CharSectno"/>
        </w:rPr>
        <w:t>75</w:t>
      </w:r>
      <w:r w:rsidR="00DD1AFB" w:rsidRPr="00630ADF">
        <w:t xml:space="preserve">  Posting an intimate image</w:t>
      </w:r>
      <w:bookmarkEnd w:id="102"/>
    </w:p>
    <w:p w14:paraId="790F4DDE" w14:textId="77777777" w:rsidR="00DD1AFB" w:rsidRPr="00630ADF" w:rsidRDefault="00DD1AFB" w:rsidP="00630ADF">
      <w:pPr>
        <w:pStyle w:val="subsection"/>
      </w:pPr>
      <w:r w:rsidRPr="00630ADF">
        <w:tab/>
        <w:t>(1)</w:t>
      </w:r>
      <w:r w:rsidRPr="00630ADF">
        <w:tab/>
        <w:t xml:space="preserve">A person (the </w:t>
      </w:r>
      <w:r w:rsidRPr="00630ADF">
        <w:rPr>
          <w:b/>
          <w:i/>
        </w:rPr>
        <w:t>first person</w:t>
      </w:r>
      <w:r w:rsidRPr="00630ADF">
        <w:t xml:space="preserve">) must not post, or make a threat to post, an intimate image of another person (the </w:t>
      </w:r>
      <w:r w:rsidRPr="00630ADF">
        <w:rPr>
          <w:b/>
          <w:i/>
        </w:rPr>
        <w:t>second person</w:t>
      </w:r>
      <w:r w:rsidRPr="00630ADF">
        <w:t>) on:</w:t>
      </w:r>
    </w:p>
    <w:p w14:paraId="5B2B24AC" w14:textId="77777777" w:rsidR="00DD1AFB" w:rsidRPr="00630ADF" w:rsidRDefault="00DD1AFB" w:rsidP="00630ADF">
      <w:pPr>
        <w:pStyle w:val="paragraph"/>
      </w:pPr>
      <w:r w:rsidRPr="00630ADF">
        <w:tab/>
        <w:t>(a)</w:t>
      </w:r>
      <w:r w:rsidRPr="00630ADF">
        <w:tab/>
        <w:t>a social media service; or</w:t>
      </w:r>
    </w:p>
    <w:p w14:paraId="212AD166" w14:textId="77777777" w:rsidR="00DD1AFB" w:rsidRPr="00630ADF" w:rsidRDefault="00DD1AFB" w:rsidP="00630ADF">
      <w:pPr>
        <w:pStyle w:val="paragraph"/>
      </w:pPr>
      <w:r w:rsidRPr="00630ADF">
        <w:tab/>
        <w:t>(b)</w:t>
      </w:r>
      <w:r w:rsidRPr="00630ADF">
        <w:tab/>
        <w:t>a relevant electronic service; or</w:t>
      </w:r>
    </w:p>
    <w:p w14:paraId="02AFF3A6" w14:textId="77777777" w:rsidR="00DD1AFB" w:rsidRPr="00630ADF" w:rsidRDefault="00DD1AFB" w:rsidP="00630ADF">
      <w:pPr>
        <w:pStyle w:val="paragraph"/>
      </w:pPr>
      <w:r w:rsidRPr="00630ADF">
        <w:tab/>
        <w:t>(c)</w:t>
      </w:r>
      <w:r w:rsidRPr="00630ADF">
        <w:tab/>
        <w:t>a designated internet service;</w:t>
      </w:r>
    </w:p>
    <w:p w14:paraId="3322E69F" w14:textId="77777777" w:rsidR="00DD1AFB" w:rsidRPr="00630ADF" w:rsidRDefault="00DD1AFB" w:rsidP="00630ADF">
      <w:pPr>
        <w:pStyle w:val="subsection2"/>
      </w:pPr>
      <w:r w:rsidRPr="00630ADF">
        <w:t>if:</w:t>
      </w:r>
    </w:p>
    <w:p w14:paraId="5CF627E5" w14:textId="77777777" w:rsidR="00DD1AFB" w:rsidRPr="00630ADF" w:rsidRDefault="00DD1AFB" w:rsidP="00630ADF">
      <w:pPr>
        <w:pStyle w:val="paragraph"/>
      </w:pPr>
      <w:r w:rsidRPr="00630ADF">
        <w:tab/>
        <w:t>(d)</w:t>
      </w:r>
      <w:r w:rsidRPr="00630ADF">
        <w:tab/>
        <w:t>the first person is ordinarily resident in Australia; or</w:t>
      </w:r>
    </w:p>
    <w:p w14:paraId="6A656DA1" w14:textId="77777777" w:rsidR="00DD1AFB" w:rsidRPr="00630ADF" w:rsidRDefault="00DD1AFB" w:rsidP="00630ADF">
      <w:pPr>
        <w:pStyle w:val="paragraph"/>
      </w:pPr>
      <w:r w:rsidRPr="00630ADF">
        <w:tab/>
        <w:t>(e)</w:t>
      </w:r>
      <w:r w:rsidRPr="00630ADF">
        <w:tab/>
        <w:t>the second person is ordinarily resident in Australia.</w:t>
      </w:r>
    </w:p>
    <w:p w14:paraId="502BB9D7" w14:textId="77777777" w:rsidR="00DD1AFB" w:rsidRPr="00630ADF" w:rsidRDefault="00DD1AFB" w:rsidP="00630ADF">
      <w:pPr>
        <w:pStyle w:val="Penalty"/>
      </w:pPr>
      <w:r w:rsidRPr="00630ADF">
        <w:t>Civil penalty:</w:t>
      </w:r>
      <w:r w:rsidRPr="00630ADF">
        <w:tab/>
        <w:t>500 penalty units.</w:t>
      </w:r>
    </w:p>
    <w:p w14:paraId="38854CB7" w14:textId="77777777" w:rsidR="00DD1AFB" w:rsidRPr="00630ADF" w:rsidRDefault="00DD1AFB" w:rsidP="00630ADF">
      <w:pPr>
        <w:pStyle w:val="SubsectionHead"/>
      </w:pPr>
      <w:r w:rsidRPr="00630ADF">
        <w:t>Consent</w:t>
      </w:r>
    </w:p>
    <w:p w14:paraId="6CDCD9A0" w14:textId="77777777" w:rsidR="00DD1AFB" w:rsidRPr="00630ADF" w:rsidRDefault="00DD1AFB" w:rsidP="00630ADF">
      <w:pPr>
        <w:pStyle w:val="subsection"/>
      </w:pPr>
      <w:r w:rsidRPr="00630ADF">
        <w:tab/>
        <w:t>(2)</w:t>
      </w:r>
      <w:r w:rsidRPr="00630ADF">
        <w:tab/>
      </w:r>
      <w:r w:rsidR="00FB3B08" w:rsidRPr="00630ADF">
        <w:t>Subsection (</w:t>
      </w:r>
      <w:r w:rsidRPr="00630ADF">
        <w:t>1) does not apply if the second person consented to the posting of the intimate image by the first person.</w:t>
      </w:r>
    </w:p>
    <w:p w14:paraId="6F95C476" w14:textId="77777777" w:rsidR="00DD1AFB" w:rsidRPr="00630ADF" w:rsidRDefault="00DD1AFB" w:rsidP="00630ADF">
      <w:pPr>
        <w:pStyle w:val="notetext"/>
        <w:rPr>
          <w:i/>
        </w:rPr>
      </w:pPr>
      <w:r w:rsidRPr="00630ADF">
        <w:t>Note:</w:t>
      </w:r>
      <w:r w:rsidRPr="00630ADF">
        <w:tab/>
        <w:t xml:space="preserve">In proceedings for a civil penalty order against a person for a contravention of </w:t>
      </w:r>
      <w:r w:rsidR="00FB3B08" w:rsidRPr="00630ADF">
        <w:t>subsection (</w:t>
      </w:r>
      <w:r w:rsidRPr="00630ADF">
        <w:t xml:space="preserve">1), the person bears an evidential burden in relation to the matter in this </w:t>
      </w:r>
      <w:r w:rsidR="00FB3B08" w:rsidRPr="00630ADF">
        <w:t>subsection (</w:t>
      </w:r>
      <w:r w:rsidRPr="00630ADF">
        <w:t xml:space="preserve">see section 96 of the </w:t>
      </w:r>
      <w:r w:rsidRPr="00630ADF">
        <w:rPr>
          <w:i/>
        </w:rPr>
        <w:t>Regulatory Powers (Standard Provisions) Act 2014</w:t>
      </w:r>
      <w:r w:rsidRPr="00630ADF">
        <w:rPr>
          <w:b/>
        </w:rPr>
        <w:t>)</w:t>
      </w:r>
      <w:r w:rsidRPr="00630ADF">
        <w:rPr>
          <w:i/>
        </w:rPr>
        <w:t>.</w:t>
      </w:r>
    </w:p>
    <w:p w14:paraId="5F9ECE17" w14:textId="77777777" w:rsidR="00DD1AFB" w:rsidRPr="00630ADF" w:rsidRDefault="00DD1AFB" w:rsidP="00630ADF">
      <w:pPr>
        <w:pStyle w:val="SubsectionHead"/>
      </w:pPr>
      <w:r w:rsidRPr="00630ADF">
        <w:t>Depiction of second person without attire of religious or cultural significance</w:t>
      </w:r>
    </w:p>
    <w:p w14:paraId="6A551F7F" w14:textId="77777777" w:rsidR="00DD1AFB" w:rsidRPr="00630ADF" w:rsidRDefault="00DD1AFB" w:rsidP="00630ADF">
      <w:pPr>
        <w:pStyle w:val="subsection"/>
      </w:pPr>
      <w:r w:rsidRPr="00630ADF">
        <w:tab/>
        <w:t>(3)</w:t>
      </w:r>
      <w:r w:rsidRPr="00630ADF">
        <w:tab/>
      </w:r>
      <w:r w:rsidR="00FB3B08" w:rsidRPr="00630ADF">
        <w:t>Subsection (</w:t>
      </w:r>
      <w:r w:rsidRPr="00630ADF">
        <w:t>1) does not apply if:</w:t>
      </w:r>
    </w:p>
    <w:p w14:paraId="5EA62E7D" w14:textId="77777777" w:rsidR="00DD1AFB" w:rsidRPr="00630ADF" w:rsidRDefault="00DD1AFB" w:rsidP="00630ADF">
      <w:pPr>
        <w:pStyle w:val="paragraph"/>
      </w:pPr>
      <w:r w:rsidRPr="00630ADF">
        <w:tab/>
        <w:t>(a)</w:t>
      </w:r>
      <w:r w:rsidRPr="00630ADF">
        <w:tab/>
        <w:t>the intimate image is covered by subsection </w:t>
      </w:r>
      <w:r w:rsidR="00B97FAE">
        <w:t>15</w:t>
      </w:r>
      <w:r w:rsidRPr="00630ADF">
        <w:t>(4) because it depicts, or appears to depict, the second person without particular attire of religious or cultural significance; and</w:t>
      </w:r>
    </w:p>
    <w:p w14:paraId="28526C12" w14:textId="77777777" w:rsidR="00DD1AFB" w:rsidRPr="00630ADF" w:rsidRDefault="00DD1AFB" w:rsidP="00630ADF">
      <w:pPr>
        <w:pStyle w:val="paragraph"/>
      </w:pPr>
      <w:r w:rsidRPr="00630ADF">
        <w:tab/>
        <w:t>(b)</w:t>
      </w:r>
      <w:r w:rsidRPr="00630ADF">
        <w:tab/>
        <w:t>the first person did not know that, because of the second person’s religious or cultural background, the second person consistently wears that attire whenever the second person is in public.</w:t>
      </w:r>
    </w:p>
    <w:p w14:paraId="7D08AF46" w14:textId="77777777" w:rsidR="00DD1AFB" w:rsidRPr="00630ADF" w:rsidRDefault="00DD1AFB" w:rsidP="00630ADF">
      <w:pPr>
        <w:pStyle w:val="notetext"/>
        <w:rPr>
          <w:i/>
        </w:rPr>
      </w:pPr>
      <w:r w:rsidRPr="00630ADF">
        <w:t>Note:</w:t>
      </w:r>
      <w:r w:rsidRPr="00630ADF">
        <w:tab/>
        <w:t xml:space="preserve">In proceedings for a civil penalty order against a person for a contravention of </w:t>
      </w:r>
      <w:r w:rsidR="00FB3B08" w:rsidRPr="00630ADF">
        <w:t>subsection (</w:t>
      </w:r>
      <w:r w:rsidRPr="00630ADF">
        <w:t xml:space="preserve">1), the person bears an evidential burden in relation to the matter in this </w:t>
      </w:r>
      <w:r w:rsidR="00FB3B08" w:rsidRPr="00630ADF">
        <w:t>subsection (</w:t>
      </w:r>
      <w:r w:rsidRPr="00630ADF">
        <w:t xml:space="preserve">see section 96 of the </w:t>
      </w:r>
      <w:r w:rsidRPr="00630ADF">
        <w:rPr>
          <w:i/>
        </w:rPr>
        <w:t>Regulatory Powers (Standard Provisions) Act 2014</w:t>
      </w:r>
      <w:r w:rsidRPr="00630ADF">
        <w:rPr>
          <w:b/>
        </w:rPr>
        <w:t>)</w:t>
      </w:r>
      <w:r w:rsidRPr="00630ADF">
        <w:rPr>
          <w:i/>
        </w:rPr>
        <w:t>.</w:t>
      </w:r>
    </w:p>
    <w:p w14:paraId="51390E3C" w14:textId="77777777" w:rsidR="00DD1AFB" w:rsidRPr="00630ADF" w:rsidRDefault="00DD1AFB" w:rsidP="00630ADF">
      <w:pPr>
        <w:pStyle w:val="SubsectionHead"/>
      </w:pPr>
      <w:r w:rsidRPr="00630ADF">
        <w:t>Exempt post</w:t>
      </w:r>
    </w:p>
    <w:p w14:paraId="14E3ECBD" w14:textId="77777777" w:rsidR="00DD1AFB" w:rsidRPr="00630ADF" w:rsidRDefault="00DD1AFB" w:rsidP="00630ADF">
      <w:pPr>
        <w:pStyle w:val="subsection"/>
      </w:pPr>
      <w:r w:rsidRPr="00630ADF">
        <w:tab/>
        <w:t>(4)</w:t>
      </w:r>
      <w:r w:rsidRPr="00630ADF">
        <w:tab/>
      </w:r>
      <w:r w:rsidR="00FB3B08" w:rsidRPr="00630ADF">
        <w:t>Subsection (</w:t>
      </w:r>
      <w:r w:rsidRPr="00630ADF">
        <w:t>1) does not apply if the post of the intimate image is, or would be, an exempt post.</w:t>
      </w:r>
    </w:p>
    <w:p w14:paraId="06FDD971" w14:textId="77777777" w:rsidR="00DD1AFB" w:rsidRPr="00630ADF" w:rsidRDefault="00DD1AFB" w:rsidP="00630ADF">
      <w:pPr>
        <w:pStyle w:val="notetext"/>
        <w:rPr>
          <w:i/>
        </w:rPr>
      </w:pPr>
      <w:r w:rsidRPr="00630ADF">
        <w:t>Note:</w:t>
      </w:r>
      <w:r w:rsidRPr="00630ADF">
        <w:tab/>
        <w:t xml:space="preserve">In proceedings for a civil penalty order against a person for a contravention of </w:t>
      </w:r>
      <w:r w:rsidR="00FB3B08" w:rsidRPr="00630ADF">
        <w:t>subsection (</w:t>
      </w:r>
      <w:r w:rsidRPr="00630ADF">
        <w:t xml:space="preserve">1), the person bears an evidential burden in relation to the matter in this </w:t>
      </w:r>
      <w:r w:rsidR="00FB3B08" w:rsidRPr="00630ADF">
        <w:t>subsection (</w:t>
      </w:r>
      <w:r w:rsidRPr="00630ADF">
        <w:t xml:space="preserve">see section 96 of the </w:t>
      </w:r>
      <w:r w:rsidRPr="00630ADF">
        <w:rPr>
          <w:i/>
        </w:rPr>
        <w:t>Regulatory Powers (Standard Provisions) Act 2014</w:t>
      </w:r>
      <w:r w:rsidRPr="00630ADF">
        <w:rPr>
          <w:b/>
        </w:rPr>
        <w:t>)</w:t>
      </w:r>
      <w:r w:rsidRPr="00630ADF">
        <w:rPr>
          <w:i/>
        </w:rPr>
        <w:t>.</w:t>
      </w:r>
    </w:p>
    <w:p w14:paraId="538B822A" w14:textId="77777777" w:rsidR="00DD1AFB" w:rsidRPr="00630ADF" w:rsidRDefault="00B97FAE" w:rsidP="00630ADF">
      <w:pPr>
        <w:pStyle w:val="ActHead5"/>
      </w:pPr>
      <w:bookmarkStart w:id="103" w:name="_Toc58500478"/>
      <w:r w:rsidRPr="008D2294">
        <w:rPr>
          <w:rStyle w:val="CharSectno"/>
        </w:rPr>
        <w:t>76</w:t>
      </w:r>
      <w:r w:rsidR="00DD1AFB" w:rsidRPr="00630ADF">
        <w:t xml:space="preserve">  Formal warning</w:t>
      </w:r>
      <w:bookmarkEnd w:id="103"/>
    </w:p>
    <w:p w14:paraId="2A0D755A" w14:textId="77777777" w:rsidR="00DD1AFB" w:rsidRPr="00630ADF" w:rsidRDefault="00DD1AFB" w:rsidP="00630ADF">
      <w:pPr>
        <w:pStyle w:val="subsection"/>
      </w:pPr>
      <w:r w:rsidRPr="00630ADF">
        <w:tab/>
      </w:r>
      <w:r w:rsidRPr="00630ADF">
        <w:tab/>
        <w:t xml:space="preserve">The Commissioner may issue a formal warning if a person contravenes </w:t>
      </w:r>
      <w:r w:rsidR="00E122E2" w:rsidRPr="00630ADF">
        <w:t>section </w:t>
      </w:r>
      <w:r w:rsidR="00B97FAE">
        <w:t>75</w:t>
      </w:r>
      <w:r w:rsidRPr="00630ADF">
        <w:t>.</w:t>
      </w:r>
    </w:p>
    <w:p w14:paraId="615BCD58" w14:textId="77777777" w:rsidR="00DD1AFB" w:rsidRPr="00630ADF" w:rsidRDefault="00FB43A4" w:rsidP="00630ADF">
      <w:pPr>
        <w:pStyle w:val="ActHead3"/>
        <w:pageBreakBefore/>
      </w:pPr>
      <w:bookmarkStart w:id="104" w:name="_Toc58500479"/>
      <w:r w:rsidRPr="008D2294">
        <w:rPr>
          <w:rStyle w:val="CharDivNo"/>
        </w:rPr>
        <w:t>Division 3</w:t>
      </w:r>
      <w:r w:rsidR="00DD1AFB" w:rsidRPr="00630ADF">
        <w:t>—</w:t>
      </w:r>
      <w:r w:rsidR="00DD1AFB" w:rsidRPr="008D2294">
        <w:rPr>
          <w:rStyle w:val="CharDivText"/>
        </w:rPr>
        <w:t>Removal notices</w:t>
      </w:r>
      <w:bookmarkEnd w:id="104"/>
    </w:p>
    <w:p w14:paraId="19E18608" w14:textId="77777777" w:rsidR="00DD1AFB" w:rsidRPr="00630ADF" w:rsidRDefault="00B97FAE" w:rsidP="00630ADF">
      <w:pPr>
        <w:pStyle w:val="ActHead5"/>
      </w:pPr>
      <w:bookmarkStart w:id="105" w:name="_Toc58500480"/>
      <w:r w:rsidRPr="008D2294">
        <w:rPr>
          <w:rStyle w:val="CharSectno"/>
        </w:rPr>
        <w:t>77</w:t>
      </w:r>
      <w:r w:rsidR="00DD1AFB" w:rsidRPr="00630ADF">
        <w:t xml:space="preserve">  Removal notice given to the provider of a social media service, relevant electronic service or designated internet service</w:t>
      </w:r>
      <w:bookmarkEnd w:id="105"/>
    </w:p>
    <w:p w14:paraId="7BDFAB4F" w14:textId="77777777" w:rsidR="00DD1AFB" w:rsidRPr="00630ADF" w:rsidRDefault="00DD1AFB" w:rsidP="00630ADF">
      <w:pPr>
        <w:pStyle w:val="subsection"/>
      </w:pPr>
      <w:r w:rsidRPr="00630ADF">
        <w:tab/>
        <w:t>(1)</w:t>
      </w:r>
      <w:r w:rsidRPr="00630ADF">
        <w:tab/>
        <w:t>If:</w:t>
      </w:r>
    </w:p>
    <w:p w14:paraId="4EBBDDB3" w14:textId="77777777" w:rsidR="00DD1AFB" w:rsidRPr="00630ADF" w:rsidRDefault="00DD1AFB" w:rsidP="00630ADF">
      <w:pPr>
        <w:pStyle w:val="paragraph"/>
      </w:pPr>
      <w:r w:rsidRPr="00630ADF">
        <w:tab/>
        <w:t>(a)</w:t>
      </w:r>
      <w:r w:rsidRPr="00630ADF">
        <w:tab/>
        <w:t>an intimate image of a person is, or has been, provided on:</w:t>
      </w:r>
    </w:p>
    <w:p w14:paraId="1834FA5D" w14:textId="77777777" w:rsidR="00DD1AFB" w:rsidRPr="00630ADF" w:rsidRDefault="00DD1AFB" w:rsidP="00630ADF">
      <w:pPr>
        <w:pStyle w:val="paragraphsub"/>
      </w:pPr>
      <w:r w:rsidRPr="00630ADF">
        <w:tab/>
        <w:t>(i)</w:t>
      </w:r>
      <w:r w:rsidRPr="00630ADF">
        <w:tab/>
        <w:t>a social media service; or</w:t>
      </w:r>
    </w:p>
    <w:p w14:paraId="43758F90" w14:textId="77777777" w:rsidR="00DD1AFB" w:rsidRPr="00630ADF" w:rsidRDefault="00DD1AFB" w:rsidP="00630ADF">
      <w:pPr>
        <w:pStyle w:val="paragraphsub"/>
      </w:pPr>
      <w:r w:rsidRPr="00630ADF">
        <w:tab/>
        <w:t>(ii)</w:t>
      </w:r>
      <w:r w:rsidRPr="00630ADF">
        <w:tab/>
        <w:t>a relevant electronic service; or</w:t>
      </w:r>
    </w:p>
    <w:p w14:paraId="10114F9F" w14:textId="77777777" w:rsidR="00DD1AFB" w:rsidRPr="00630ADF" w:rsidRDefault="00DD1AFB" w:rsidP="00630ADF">
      <w:pPr>
        <w:pStyle w:val="paragraphsub"/>
      </w:pPr>
      <w:r w:rsidRPr="00630ADF">
        <w:tab/>
        <w:t>(iii)</w:t>
      </w:r>
      <w:r w:rsidRPr="00630ADF">
        <w:tab/>
        <w:t>a designated internet service; and</w:t>
      </w:r>
    </w:p>
    <w:p w14:paraId="0328451B" w14:textId="77777777" w:rsidR="00DD1AFB" w:rsidRPr="00630ADF" w:rsidRDefault="00DD1AFB" w:rsidP="00630ADF">
      <w:pPr>
        <w:pStyle w:val="paragraph"/>
      </w:pPr>
      <w:r w:rsidRPr="00630ADF">
        <w:tab/>
        <w:t>(b)</w:t>
      </w:r>
      <w:r w:rsidRPr="00630ADF">
        <w:tab/>
        <w:t>the intimate image was posted on the service by an end</w:t>
      </w:r>
      <w:r w:rsidR="00630ADF">
        <w:noBreakHyphen/>
      </w:r>
      <w:r w:rsidRPr="00630ADF">
        <w:t>user of the service; and</w:t>
      </w:r>
    </w:p>
    <w:p w14:paraId="3AEFD515" w14:textId="77777777" w:rsidR="00DD1AFB" w:rsidRPr="00630ADF" w:rsidRDefault="00DD1AFB" w:rsidP="00630ADF">
      <w:pPr>
        <w:pStyle w:val="paragraph"/>
      </w:pPr>
      <w:r w:rsidRPr="00630ADF">
        <w:tab/>
        <w:t>(c)</w:t>
      </w:r>
      <w:r w:rsidRPr="00630ADF">
        <w:tab/>
        <w:t>the intimate image is the subject of:</w:t>
      </w:r>
    </w:p>
    <w:p w14:paraId="1DCE49EB" w14:textId="77777777" w:rsidR="00DD1AFB" w:rsidRPr="00630ADF" w:rsidRDefault="00DD1AFB" w:rsidP="00630ADF">
      <w:pPr>
        <w:pStyle w:val="paragraphsub"/>
      </w:pPr>
      <w:r w:rsidRPr="00630ADF">
        <w:tab/>
        <w:t>(i)</w:t>
      </w:r>
      <w:r w:rsidRPr="00630ADF">
        <w:tab/>
        <w:t xml:space="preserve">a complaint made to the Commissioner under </w:t>
      </w:r>
      <w:r w:rsidR="00E122E2" w:rsidRPr="00630ADF">
        <w:t>section </w:t>
      </w:r>
      <w:r w:rsidR="00B97FAE">
        <w:t>32</w:t>
      </w:r>
      <w:r w:rsidRPr="00630ADF">
        <w:t>; or</w:t>
      </w:r>
    </w:p>
    <w:p w14:paraId="0DF68B33" w14:textId="77777777" w:rsidR="00DD1AFB" w:rsidRPr="00630ADF" w:rsidRDefault="00DD1AFB" w:rsidP="00630ADF">
      <w:pPr>
        <w:pStyle w:val="paragraphsub"/>
      </w:pPr>
      <w:r w:rsidRPr="00630ADF">
        <w:tab/>
        <w:t>(ii)</w:t>
      </w:r>
      <w:r w:rsidRPr="00630ADF">
        <w:tab/>
        <w:t xml:space="preserve">an objection notice given to the Commissioner under </w:t>
      </w:r>
      <w:r w:rsidR="00E122E2" w:rsidRPr="00630ADF">
        <w:t>section </w:t>
      </w:r>
      <w:r w:rsidR="00B97FAE">
        <w:t>33</w:t>
      </w:r>
      <w:r w:rsidRPr="00630ADF">
        <w:t>; and</w:t>
      </w:r>
    </w:p>
    <w:p w14:paraId="4646DA4D" w14:textId="77777777" w:rsidR="00DD1AFB" w:rsidRPr="00630ADF" w:rsidRDefault="00DD1AFB" w:rsidP="00630ADF">
      <w:pPr>
        <w:pStyle w:val="paragraph"/>
      </w:pPr>
      <w:r w:rsidRPr="00630ADF">
        <w:tab/>
        <w:t>(d)</w:t>
      </w:r>
      <w:r w:rsidRPr="00630ADF">
        <w:tab/>
        <w:t xml:space="preserve">if </w:t>
      </w:r>
      <w:r w:rsidR="00E122E2" w:rsidRPr="00630ADF">
        <w:t>sub</w:t>
      </w:r>
      <w:r w:rsidR="00F71CEE" w:rsidRPr="00630ADF">
        <w:t>paragraph (</w:t>
      </w:r>
      <w:r w:rsidRPr="00630ADF">
        <w:t>c)(i) applies—the Commissioner is satisfied that the person did not consent to the posting of the intimate image on the service; and</w:t>
      </w:r>
    </w:p>
    <w:p w14:paraId="27318D59" w14:textId="77777777" w:rsidR="00DD1AFB" w:rsidRPr="00630ADF" w:rsidRDefault="00DD1AFB" w:rsidP="00630ADF">
      <w:pPr>
        <w:pStyle w:val="paragraph"/>
      </w:pPr>
      <w:r w:rsidRPr="00630ADF">
        <w:tab/>
        <w:t>(e)</w:t>
      </w:r>
      <w:r w:rsidRPr="00630ADF">
        <w:tab/>
        <w:t>the posting of the intimate image on the service did not constitute an exempt post;</w:t>
      </w:r>
    </w:p>
    <w:p w14:paraId="33084CD9" w14:textId="77777777" w:rsidR="00DD1AFB" w:rsidRPr="00630ADF" w:rsidRDefault="00DD1AFB" w:rsidP="00630ADF">
      <w:pPr>
        <w:pStyle w:val="subsection2"/>
      </w:pPr>
      <w:r w:rsidRPr="00630ADF">
        <w:t xml:space="preserve">the Commissioner may give the provider of the service a written notice, to be known as a </w:t>
      </w:r>
      <w:r w:rsidRPr="00630ADF">
        <w:rPr>
          <w:b/>
          <w:i/>
        </w:rPr>
        <w:t>removal notice</w:t>
      </w:r>
      <w:r w:rsidRPr="00630ADF">
        <w:t>, requiring the provider to:</w:t>
      </w:r>
    </w:p>
    <w:p w14:paraId="6078FF8A" w14:textId="77777777" w:rsidR="00DD1AFB" w:rsidRPr="00630ADF" w:rsidRDefault="00DD1AFB" w:rsidP="00630ADF">
      <w:pPr>
        <w:pStyle w:val="paragraph"/>
      </w:pPr>
      <w:r w:rsidRPr="00630ADF">
        <w:tab/>
        <w:t>(f)</w:t>
      </w:r>
      <w:r w:rsidRPr="00630ADF">
        <w:tab/>
        <w:t>take all reasonable steps to ensure the removal of the intimate image from the service; and</w:t>
      </w:r>
    </w:p>
    <w:p w14:paraId="1CF041C1" w14:textId="77777777" w:rsidR="00DD1AFB" w:rsidRPr="00630ADF" w:rsidRDefault="00DD1AFB" w:rsidP="00630ADF">
      <w:pPr>
        <w:pStyle w:val="paragraph"/>
      </w:pPr>
      <w:r w:rsidRPr="00630ADF">
        <w:tab/>
        <w:t>(g)</w:t>
      </w:r>
      <w:r w:rsidRPr="00630ADF">
        <w:tab/>
        <w:t>do so within:</w:t>
      </w:r>
    </w:p>
    <w:p w14:paraId="48173CD0" w14:textId="77777777" w:rsidR="00DD1AFB" w:rsidRPr="00630ADF" w:rsidRDefault="00DA2A95" w:rsidP="00630ADF">
      <w:pPr>
        <w:pStyle w:val="paragraphsub"/>
      </w:pPr>
      <w:r w:rsidRPr="00630ADF">
        <w:tab/>
        <w:t>(i)</w:t>
      </w:r>
      <w:r w:rsidRPr="00630ADF">
        <w:tab/>
        <w:t>24</w:t>
      </w:r>
      <w:r w:rsidR="00DD1AFB" w:rsidRPr="00630ADF">
        <w:t xml:space="preserve"> hours after the notice was given to the provider; or</w:t>
      </w:r>
    </w:p>
    <w:p w14:paraId="3E84DE24" w14:textId="77777777" w:rsidR="00DD1AFB" w:rsidRPr="00630ADF" w:rsidRDefault="00DD1AFB" w:rsidP="00630ADF">
      <w:pPr>
        <w:pStyle w:val="paragraphsub"/>
      </w:pPr>
      <w:r w:rsidRPr="00630ADF">
        <w:tab/>
        <w:t>(ii)</w:t>
      </w:r>
      <w:r w:rsidRPr="00630ADF">
        <w:tab/>
        <w:t>such longer period as the Commissioner allows.</w:t>
      </w:r>
    </w:p>
    <w:p w14:paraId="0A4AD81C" w14:textId="77777777" w:rsidR="00DD1AFB" w:rsidRPr="00630ADF" w:rsidRDefault="00DD1AFB" w:rsidP="00630ADF">
      <w:pPr>
        <w:pStyle w:val="subsection"/>
      </w:pPr>
      <w:r w:rsidRPr="00630ADF">
        <w:tab/>
        <w:t>(2)</w:t>
      </w:r>
      <w:r w:rsidRPr="00630ADF">
        <w:tab/>
        <w:t>So far as is reasonably practicable, the intimate image must be identified in the removal notice in a way that is sufficient to enable the provider of the service to comply with the notice.</w:t>
      </w:r>
    </w:p>
    <w:p w14:paraId="74515328" w14:textId="77777777" w:rsidR="00DD1AFB" w:rsidRPr="00630ADF" w:rsidRDefault="00DD1AFB" w:rsidP="00630ADF">
      <w:pPr>
        <w:pStyle w:val="SubsectionHead"/>
      </w:pPr>
      <w:r w:rsidRPr="00630ADF">
        <w:t>Notice of refusal to give a removal notice</w:t>
      </w:r>
    </w:p>
    <w:p w14:paraId="6EF00D14" w14:textId="77777777" w:rsidR="00DD1AFB" w:rsidRPr="00630ADF" w:rsidRDefault="00DD1AFB" w:rsidP="00630ADF">
      <w:pPr>
        <w:pStyle w:val="subsection"/>
      </w:pPr>
      <w:r w:rsidRPr="00630ADF">
        <w:tab/>
        <w:t>(3)</w:t>
      </w:r>
      <w:r w:rsidRPr="00630ADF">
        <w:tab/>
        <w:t xml:space="preserve">If the Commissioner decides to refuse to give a removal notice under </w:t>
      </w:r>
      <w:r w:rsidR="00FB3B08" w:rsidRPr="00630ADF">
        <w:t>subsection (</w:t>
      </w:r>
      <w:r w:rsidRPr="00630ADF">
        <w:t>1), the Commissioner must give written notice of the refusal to:</w:t>
      </w:r>
    </w:p>
    <w:p w14:paraId="0A32B9AC" w14:textId="77777777" w:rsidR="00DD1AFB" w:rsidRPr="00630ADF" w:rsidRDefault="00DD1AFB" w:rsidP="00630ADF">
      <w:pPr>
        <w:pStyle w:val="paragraph"/>
      </w:pPr>
      <w:r w:rsidRPr="00630ADF">
        <w:tab/>
        <w:t>(a)</w:t>
      </w:r>
      <w:r w:rsidRPr="00630ADF">
        <w:tab/>
        <w:t xml:space="preserve">if </w:t>
      </w:r>
      <w:r w:rsidR="00E122E2" w:rsidRPr="00630ADF">
        <w:t>sub</w:t>
      </w:r>
      <w:r w:rsidR="00F71CEE" w:rsidRPr="00630ADF">
        <w:t>paragraph (</w:t>
      </w:r>
      <w:r w:rsidRPr="00630ADF">
        <w:t>1)(c)(i) applies—the person who made the complaint mentioned in that subparagraph; or</w:t>
      </w:r>
    </w:p>
    <w:p w14:paraId="5709A345" w14:textId="77777777" w:rsidR="00DD1AFB" w:rsidRPr="00630ADF" w:rsidRDefault="00DD1AFB" w:rsidP="00630ADF">
      <w:pPr>
        <w:pStyle w:val="paragraph"/>
      </w:pPr>
      <w:r w:rsidRPr="00630ADF">
        <w:tab/>
        <w:t>(b)</w:t>
      </w:r>
      <w:r w:rsidRPr="00630ADF">
        <w:tab/>
        <w:t xml:space="preserve">if </w:t>
      </w:r>
      <w:r w:rsidR="00E122E2" w:rsidRPr="00630ADF">
        <w:t>sub</w:t>
      </w:r>
      <w:r w:rsidR="00F71CEE" w:rsidRPr="00630ADF">
        <w:t>paragraph (</w:t>
      </w:r>
      <w:r w:rsidRPr="00630ADF">
        <w:t>1)(c)(ii) applies—the person who gave the objection notice mentioned in that subparagraph.</w:t>
      </w:r>
    </w:p>
    <w:p w14:paraId="27C97937" w14:textId="77777777" w:rsidR="00DD1AFB" w:rsidRPr="00630ADF" w:rsidRDefault="00B97FAE" w:rsidP="00630ADF">
      <w:pPr>
        <w:pStyle w:val="ActHead5"/>
      </w:pPr>
      <w:bookmarkStart w:id="106" w:name="_Toc58500481"/>
      <w:r w:rsidRPr="008D2294">
        <w:rPr>
          <w:rStyle w:val="CharSectno"/>
        </w:rPr>
        <w:t>78</w:t>
      </w:r>
      <w:r w:rsidR="00DD1AFB" w:rsidRPr="00630ADF">
        <w:t xml:space="preserve">  Removal notice given to an end</w:t>
      </w:r>
      <w:r w:rsidR="00630ADF">
        <w:noBreakHyphen/>
      </w:r>
      <w:r w:rsidR="00DD1AFB" w:rsidRPr="00630ADF">
        <w:t>user</w:t>
      </w:r>
      <w:bookmarkEnd w:id="106"/>
    </w:p>
    <w:p w14:paraId="773C0313" w14:textId="77777777" w:rsidR="00DD1AFB" w:rsidRPr="00630ADF" w:rsidRDefault="00DD1AFB" w:rsidP="00630ADF">
      <w:pPr>
        <w:pStyle w:val="subsection"/>
      </w:pPr>
      <w:r w:rsidRPr="00630ADF">
        <w:tab/>
        <w:t>(1)</w:t>
      </w:r>
      <w:r w:rsidRPr="00630ADF">
        <w:tab/>
        <w:t>If:</w:t>
      </w:r>
    </w:p>
    <w:p w14:paraId="544EF6C6" w14:textId="77777777" w:rsidR="00DD1AFB" w:rsidRPr="00630ADF" w:rsidRDefault="00DD1AFB" w:rsidP="00630ADF">
      <w:pPr>
        <w:pStyle w:val="paragraph"/>
      </w:pPr>
      <w:r w:rsidRPr="00630ADF">
        <w:tab/>
        <w:t>(a)</w:t>
      </w:r>
      <w:r w:rsidRPr="00630ADF">
        <w:tab/>
        <w:t>an intimate image of a person is, or has been, provided on:</w:t>
      </w:r>
    </w:p>
    <w:p w14:paraId="745DE1F8" w14:textId="77777777" w:rsidR="00DD1AFB" w:rsidRPr="00630ADF" w:rsidRDefault="00DD1AFB" w:rsidP="00630ADF">
      <w:pPr>
        <w:pStyle w:val="paragraphsub"/>
      </w:pPr>
      <w:r w:rsidRPr="00630ADF">
        <w:tab/>
        <w:t>(i)</w:t>
      </w:r>
      <w:r w:rsidRPr="00630ADF">
        <w:tab/>
        <w:t>a social media service; or</w:t>
      </w:r>
    </w:p>
    <w:p w14:paraId="50B2D157" w14:textId="77777777" w:rsidR="00DD1AFB" w:rsidRPr="00630ADF" w:rsidRDefault="00DD1AFB" w:rsidP="00630ADF">
      <w:pPr>
        <w:pStyle w:val="paragraphsub"/>
      </w:pPr>
      <w:r w:rsidRPr="00630ADF">
        <w:tab/>
        <w:t>(ii)</w:t>
      </w:r>
      <w:r w:rsidRPr="00630ADF">
        <w:tab/>
        <w:t>a relevant electronic service; or</w:t>
      </w:r>
    </w:p>
    <w:p w14:paraId="7715E652" w14:textId="77777777" w:rsidR="00DD1AFB" w:rsidRPr="00630ADF" w:rsidRDefault="00DD1AFB" w:rsidP="00630ADF">
      <w:pPr>
        <w:pStyle w:val="paragraphsub"/>
      </w:pPr>
      <w:r w:rsidRPr="00630ADF">
        <w:tab/>
        <w:t>(iii)</w:t>
      </w:r>
      <w:r w:rsidRPr="00630ADF">
        <w:tab/>
        <w:t>a designated internet service; and</w:t>
      </w:r>
    </w:p>
    <w:p w14:paraId="1E31D153" w14:textId="77777777" w:rsidR="00DD1AFB" w:rsidRPr="00630ADF" w:rsidRDefault="00DD1AFB" w:rsidP="00630ADF">
      <w:pPr>
        <w:pStyle w:val="paragraph"/>
      </w:pPr>
      <w:r w:rsidRPr="00630ADF">
        <w:tab/>
        <w:t>(b)</w:t>
      </w:r>
      <w:r w:rsidRPr="00630ADF">
        <w:tab/>
        <w:t>the intimate image was posted on the service by an end</w:t>
      </w:r>
      <w:r w:rsidR="00630ADF">
        <w:noBreakHyphen/>
      </w:r>
      <w:r w:rsidRPr="00630ADF">
        <w:t>user of the service; and</w:t>
      </w:r>
    </w:p>
    <w:p w14:paraId="7838289A" w14:textId="77777777" w:rsidR="00DD1AFB" w:rsidRPr="00630ADF" w:rsidRDefault="00DD1AFB" w:rsidP="00630ADF">
      <w:pPr>
        <w:pStyle w:val="paragraph"/>
      </w:pPr>
      <w:r w:rsidRPr="00630ADF">
        <w:tab/>
        <w:t>(c)</w:t>
      </w:r>
      <w:r w:rsidRPr="00630ADF">
        <w:tab/>
        <w:t>the intimate image is the subject of:</w:t>
      </w:r>
    </w:p>
    <w:p w14:paraId="1D7A98C7" w14:textId="77777777" w:rsidR="00DD1AFB" w:rsidRPr="00630ADF" w:rsidRDefault="00DD1AFB" w:rsidP="00630ADF">
      <w:pPr>
        <w:pStyle w:val="paragraphsub"/>
      </w:pPr>
      <w:r w:rsidRPr="00630ADF">
        <w:tab/>
        <w:t>(i)</w:t>
      </w:r>
      <w:r w:rsidRPr="00630ADF">
        <w:tab/>
        <w:t xml:space="preserve">a complaint made to the Commissioner under </w:t>
      </w:r>
      <w:r w:rsidR="00E122E2" w:rsidRPr="00630ADF">
        <w:t>section </w:t>
      </w:r>
      <w:r w:rsidR="00B97FAE">
        <w:t>32</w:t>
      </w:r>
      <w:r w:rsidRPr="00630ADF">
        <w:t>; or</w:t>
      </w:r>
    </w:p>
    <w:p w14:paraId="0343D573" w14:textId="77777777" w:rsidR="00DD1AFB" w:rsidRPr="00630ADF" w:rsidRDefault="00DD1AFB" w:rsidP="00630ADF">
      <w:pPr>
        <w:pStyle w:val="paragraphsub"/>
      </w:pPr>
      <w:r w:rsidRPr="00630ADF">
        <w:tab/>
        <w:t>(ii)</w:t>
      </w:r>
      <w:r w:rsidRPr="00630ADF">
        <w:tab/>
        <w:t xml:space="preserve">an objection notice given to the Commissioner under </w:t>
      </w:r>
      <w:r w:rsidR="00E122E2" w:rsidRPr="00630ADF">
        <w:t>section </w:t>
      </w:r>
      <w:r w:rsidR="00B97FAE">
        <w:t>33</w:t>
      </w:r>
      <w:r w:rsidRPr="00630ADF">
        <w:t>; and</w:t>
      </w:r>
    </w:p>
    <w:p w14:paraId="5C60575F" w14:textId="77777777" w:rsidR="00DD1AFB" w:rsidRPr="00630ADF" w:rsidRDefault="00DD1AFB" w:rsidP="00630ADF">
      <w:pPr>
        <w:pStyle w:val="paragraph"/>
      </w:pPr>
      <w:r w:rsidRPr="00630ADF">
        <w:tab/>
        <w:t>(d)</w:t>
      </w:r>
      <w:r w:rsidRPr="00630ADF">
        <w:tab/>
        <w:t xml:space="preserve">if </w:t>
      </w:r>
      <w:r w:rsidR="00E122E2" w:rsidRPr="00630ADF">
        <w:t>sub</w:t>
      </w:r>
      <w:r w:rsidR="00F71CEE" w:rsidRPr="00630ADF">
        <w:t>paragraph (</w:t>
      </w:r>
      <w:r w:rsidRPr="00630ADF">
        <w:t>c)(i) applies—the Commissioner is satisfied that the person did not consent to the posting of the intimate image on the service; and</w:t>
      </w:r>
    </w:p>
    <w:p w14:paraId="7704B300" w14:textId="77777777" w:rsidR="00DD1AFB" w:rsidRPr="00630ADF" w:rsidRDefault="00DD1AFB" w:rsidP="00630ADF">
      <w:pPr>
        <w:pStyle w:val="paragraph"/>
      </w:pPr>
      <w:r w:rsidRPr="00630ADF">
        <w:tab/>
        <w:t>(e)</w:t>
      </w:r>
      <w:r w:rsidRPr="00630ADF">
        <w:tab/>
        <w:t>the posting of the intimate image on the service did not constitute an exempt post;</w:t>
      </w:r>
    </w:p>
    <w:p w14:paraId="0A53EF87" w14:textId="77777777" w:rsidR="00DD1AFB" w:rsidRPr="00630ADF" w:rsidRDefault="00DD1AFB" w:rsidP="00630ADF">
      <w:pPr>
        <w:pStyle w:val="subsection2"/>
      </w:pPr>
      <w:r w:rsidRPr="00630ADF">
        <w:t>the Commissioner may give the end</w:t>
      </w:r>
      <w:r w:rsidR="00630ADF">
        <w:noBreakHyphen/>
      </w:r>
      <w:r w:rsidRPr="00630ADF">
        <w:t xml:space="preserve">user a written notice, to be known as a </w:t>
      </w:r>
      <w:r w:rsidRPr="00630ADF">
        <w:rPr>
          <w:b/>
          <w:i/>
        </w:rPr>
        <w:t>removal notice</w:t>
      </w:r>
      <w:r w:rsidRPr="00630ADF">
        <w:t>, requiring the end</w:t>
      </w:r>
      <w:r w:rsidR="00630ADF">
        <w:noBreakHyphen/>
      </w:r>
      <w:r w:rsidRPr="00630ADF">
        <w:t>user to:</w:t>
      </w:r>
    </w:p>
    <w:p w14:paraId="5118D081" w14:textId="77777777" w:rsidR="00DD1AFB" w:rsidRPr="00630ADF" w:rsidRDefault="00DD1AFB" w:rsidP="00630ADF">
      <w:pPr>
        <w:pStyle w:val="paragraph"/>
      </w:pPr>
      <w:r w:rsidRPr="00630ADF">
        <w:tab/>
        <w:t>(f)</w:t>
      </w:r>
      <w:r w:rsidRPr="00630ADF">
        <w:tab/>
        <w:t>take all reasonable steps to ensure the removal of the intimate image from the service; and</w:t>
      </w:r>
    </w:p>
    <w:p w14:paraId="4003C320" w14:textId="77777777" w:rsidR="00DD1AFB" w:rsidRPr="00630ADF" w:rsidRDefault="00DD1AFB" w:rsidP="00630ADF">
      <w:pPr>
        <w:pStyle w:val="paragraph"/>
      </w:pPr>
      <w:r w:rsidRPr="00630ADF">
        <w:tab/>
        <w:t>(g)</w:t>
      </w:r>
      <w:r w:rsidRPr="00630ADF">
        <w:tab/>
        <w:t>do so within:</w:t>
      </w:r>
    </w:p>
    <w:p w14:paraId="6B61696E" w14:textId="77777777" w:rsidR="00DD1AFB" w:rsidRPr="00630ADF" w:rsidRDefault="00DD1AFB" w:rsidP="00630ADF">
      <w:pPr>
        <w:pStyle w:val="paragraphsub"/>
      </w:pPr>
      <w:r w:rsidRPr="00630ADF">
        <w:tab/>
        <w:t>(i)</w:t>
      </w:r>
      <w:r w:rsidR="00DA2A95" w:rsidRPr="00630ADF">
        <w:tab/>
        <w:t>24</w:t>
      </w:r>
      <w:r w:rsidRPr="00630ADF">
        <w:t xml:space="preserve"> hours after the notice was given to the end</w:t>
      </w:r>
      <w:r w:rsidR="00630ADF">
        <w:noBreakHyphen/>
      </w:r>
      <w:r w:rsidRPr="00630ADF">
        <w:t>user; or</w:t>
      </w:r>
    </w:p>
    <w:p w14:paraId="131693C1" w14:textId="77777777" w:rsidR="00DD1AFB" w:rsidRPr="00630ADF" w:rsidRDefault="00DD1AFB" w:rsidP="00630ADF">
      <w:pPr>
        <w:pStyle w:val="paragraphsub"/>
      </w:pPr>
      <w:r w:rsidRPr="00630ADF">
        <w:tab/>
        <w:t>(ii)</w:t>
      </w:r>
      <w:r w:rsidRPr="00630ADF">
        <w:tab/>
        <w:t>such longer period as the Commissioner allows.</w:t>
      </w:r>
    </w:p>
    <w:p w14:paraId="642F1114" w14:textId="77777777" w:rsidR="00DD1AFB" w:rsidRPr="00630ADF" w:rsidRDefault="00DD1AFB" w:rsidP="00630ADF">
      <w:pPr>
        <w:pStyle w:val="subsection"/>
      </w:pPr>
      <w:r w:rsidRPr="00630ADF">
        <w:tab/>
        <w:t>(2)</w:t>
      </w:r>
      <w:r w:rsidRPr="00630ADF">
        <w:tab/>
        <w:t>So far as is reasonably practicable, the intimate image must be identified in the removal notice in a way that is sufficient to enable the end</w:t>
      </w:r>
      <w:r w:rsidR="00630ADF">
        <w:noBreakHyphen/>
      </w:r>
      <w:r w:rsidRPr="00630ADF">
        <w:t>user to comply with the notice.</w:t>
      </w:r>
    </w:p>
    <w:p w14:paraId="7CAF0E6B" w14:textId="77777777" w:rsidR="00DD1AFB" w:rsidRPr="00630ADF" w:rsidRDefault="00DD1AFB" w:rsidP="00630ADF">
      <w:pPr>
        <w:pStyle w:val="SubsectionHead"/>
      </w:pPr>
      <w:r w:rsidRPr="00630ADF">
        <w:t>Notice of refusal to give a removal notice</w:t>
      </w:r>
    </w:p>
    <w:p w14:paraId="62C91D20" w14:textId="77777777" w:rsidR="00DD1AFB" w:rsidRPr="00630ADF" w:rsidRDefault="00DD1AFB" w:rsidP="00630ADF">
      <w:pPr>
        <w:pStyle w:val="subsection"/>
      </w:pPr>
      <w:r w:rsidRPr="00630ADF">
        <w:tab/>
        <w:t>(3)</w:t>
      </w:r>
      <w:r w:rsidRPr="00630ADF">
        <w:tab/>
        <w:t xml:space="preserve">If the Commissioner decides to refuse to give a removal notice under </w:t>
      </w:r>
      <w:r w:rsidR="00FB3B08" w:rsidRPr="00630ADF">
        <w:t>subsection (</w:t>
      </w:r>
      <w:r w:rsidRPr="00630ADF">
        <w:t>1), the Commissioner must give written notice of the refusal to:</w:t>
      </w:r>
    </w:p>
    <w:p w14:paraId="586F3103" w14:textId="77777777" w:rsidR="00DD1AFB" w:rsidRPr="00630ADF" w:rsidRDefault="00DD1AFB" w:rsidP="00630ADF">
      <w:pPr>
        <w:pStyle w:val="paragraph"/>
      </w:pPr>
      <w:r w:rsidRPr="00630ADF">
        <w:tab/>
        <w:t>(a)</w:t>
      </w:r>
      <w:r w:rsidRPr="00630ADF">
        <w:tab/>
        <w:t xml:space="preserve">if </w:t>
      </w:r>
      <w:r w:rsidR="00E122E2" w:rsidRPr="00630ADF">
        <w:t>sub</w:t>
      </w:r>
      <w:r w:rsidR="00F71CEE" w:rsidRPr="00630ADF">
        <w:t>paragraph (</w:t>
      </w:r>
      <w:r w:rsidRPr="00630ADF">
        <w:t>1)(c)(i) applies—the person who made the complaint mentioned in that subparagraph; or</w:t>
      </w:r>
    </w:p>
    <w:p w14:paraId="3CB81881" w14:textId="77777777" w:rsidR="00DD1AFB" w:rsidRPr="00630ADF" w:rsidRDefault="00DD1AFB" w:rsidP="00630ADF">
      <w:pPr>
        <w:pStyle w:val="paragraph"/>
      </w:pPr>
      <w:r w:rsidRPr="00630ADF">
        <w:tab/>
        <w:t>(b)</w:t>
      </w:r>
      <w:r w:rsidRPr="00630ADF">
        <w:tab/>
        <w:t xml:space="preserve">if </w:t>
      </w:r>
      <w:r w:rsidR="00E122E2" w:rsidRPr="00630ADF">
        <w:t>sub</w:t>
      </w:r>
      <w:r w:rsidR="00F71CEE" w:rsidRPr="00630ADF">
        <w:t>paragraph (</w:t>
      </w:r>
      <w:r w:rsidRPr="00630ADF">
        <w:t>1)(c)(ii) applies—the person who gave the objection notice mentioned in that subparagraph.</w:t>
      </w:r>
    </w:p>
    <w:p w14:paraId="7D90F396" w14:textId="77777777" w:rsidR="00DD1AFB" w:rsidRPr="00630ADF" w:rsidRDefault="00B97FAE" w:rsidP="00630ADF">
      <w:pPr>
        <w:pStyle w:val="ActHead5"/>
      </w:pPr>
      <w:bookmarkStart w:id="107" w:name="_Toc58500482"/>
      <w:r w:rsidRPr="008D2294">
        <w:rPr>
          <w:rStyle w:val="CharSectno"/>
        </w:rPr>
        <w:t>79</w:t>
      </w:r>
      <w:r w:rsidR="00DD1AFB" w:rsidRPr="00630ADF">
        <w:t xml:space="preserve">  Removal notice given to a hosting service provider</w:t>
      </w:r>
      <w:bookmarkEnd w:id="107"/>
    </w:p>
    <w:p w14:paraId="3CDDC2D2" w14:textId="77777777" w:rsidR="00DD1AFB" w:rsidRPr="00630ADF" w:rsidRDefault="00DD1AFB" w:rsidP="00630ADF">
      <w:pPr>
        <w:pStyle w:val="subsection"/>
      </w:pPr>
      <w:r w:rsidRPr="00630ADF">
        <w:tab/>
        <w:t>(1)</w:t>
      </w:r>
      <w:r w:rsidRPr="00630ADF">
        <w:tab/>
        <w:t>If:</w:t>
      </w:r>
    </w:p>
    <w:p w14:paraId="2287B98C" w14:textId="77777777" w:rsidR="00DD1AFB" w:rsidRPr="00630ADF" w:rsidRDefault="00DD1AFB" w:rsidP="00630ADF">
      <w:pPr>
        <w:pStyle w:val="paragraph"/>
      </w:pPr>
      <w:r w:rsidRPr="00630ADF">
        <w:tab/>
        <w:t>(a)</w:t>
      </w:r>
      <w:r w:rsidRPr="00630ADF">
        <w:tab/>
        <w:t>an intimate image of a person is, or has been, provided on:</w:t>
      </w:r>
    </w:p>
    <w:p w14:paraId="4BE5FFBC" w14:textId="77777777" w:rsidR="00DD1AFB" w:rsidRPr="00630ADF" w:rsidRDefault="00DD1AFB" w:rsidP="00630ADF">
      <w:pPr>
        <w:pStyle w:val="paragraphsub"/>
      </w:pPr>
      <w:r w:rsidRPr="00630ADF">
        <w:tab/>
        <w:t>(i)</w:t>
      </w:r>
      <w:r w:rsidRPr="00630ADF">
        <w:tab/>
        <w:t>a social media service; or</w:t>
      </w:r>
    </w:p>
    <w:p w14:paraId="51909AE6" w14:textId="77777777" w:rsidR="00DD1AFB" w:rsidRPr="00630ADF" w:rsidRDefault="00DD1AFB" w:rsidP="00630ADF">
      <w:pPr>
        <w:pStyle w:val="paragraphsub"/>
      </w:pPr>
      <w:r w:rsidRPr="00630ADF">
        <w:tab/>
        <w:t>(ii)</w:t>
      </w:r>
      <w:r w:rsidRPr="00630ADF">
        <w:tab/>
        <w:t>a relevant electronic service; or</w:t>
      </w:r>
    </w:p>
    <w:p w14:paraId="33934DF6" w14:textId="77777777" w:rsidR="00DD1AFB" w:rsidRPr="00630ADF" w:rsidRDefault="00DD1AFB" w:rsidP="00630ADF">
      <w:pPr>
        <w:pStyle w:val="paragraphsub"/>
      </w:pPr>
      <w:r w:rsidRPr="00630ADF">
        <w:tab/>
        <w:t>(iii)</w:t>
      </w:r>
      <w:r w:rsidRPr="00630ADF">
        <w:tab/>
        <w:t>a designated internet service; and</w:t>
      </w:r>
    </w:p>
    <w:p w14:paraId="35229921" w14:textId="77777777" w:rsidR="00DD1AFB" w:rsidRPr="00630ADF" w:rsidRDefault="00DD1AFB" w:rsidP="00630ADF">
      <w:pPr>
        <w:pStyle w:val="paragraph"/>
      </w:pPr>
      <w:r w:rsidRPr="00630ADF">
        <w:tab/>
        <w:t>(b)</w:t>
      </w:r>
      <w:r w:rsidRPr="00630ADF">
        <w:tab/>
        <w:t>the intimate image was posted on the service by an end</w:t>
      </w:r>
      <w:r w:rsidR="00630ADF">
        <w:noBreakHyphen/>
      </w:r>
      <w:r w:rsidRPr="00630ADF">
        <w:t>user of the service; and</w:t>
      </w:r>
    </w:p>
    <w:p w14:paraId="0B595AC3" w14:textId="77777777" w:rsidR="00DD1AFB" w:rsidRPr="00630ADF" w:rsidRDefault="00DD1AFB" w:rsidP="00630ADF">
      <w:pPr>
        <w:pStyle w:val="paragraph"/>
      </w:pPr>
      <w:r w:rsidRPr="00630ADF">
        <w:tab/>
        <w:t>(c)</w:t>
      </w:r>
      <w:r w:rsidRPr="00630ADF">
        <w:tab/>
        <w:t>the intimate image is the subject of:</w:t>
      </w:r>
    </w:p>
    <w:p w14:paraId="7DFBA129" w14:textId="77777777" w:rsidR="00DD1AFB" w:rsidRPr="00630ADF" w:rsidRDefault="00DD1AFB" w:rsidP="00630ADF">
      <w:pPr>
        <w:pStyle w:val="paragraphsub"/>
      </w:pPr>
      <w:r w:rsidRPr="00630ADF">
        <w:tab/>
        <w:t>(i)</w:t>
      </w:r>
      <w:r w:rsidRPr="00630ADF">
        <w:tab/>
        <w:t xml:space="preserve">a complaint made to the Commissioner under </w:t>
      </w:r>
      <w:r w:rsidR="00E122E2" w:rsidRPr="00630ADF">
        <w:t>section </w:t>
      </w:r>
      <w:r w:rsidR="00B97FAE">
        <w:t>32</w:t>
      </w:r>
      <w:r w:rsidRPr="00630ADF">
        <w:t>; or</w:t>
      </w:r>
    </w:p>
    <w:p w14:paraId="3962962F" w14:textId="77777777" w:rsidR="00DD1AFB" w:rsidRPr="00630ADF" w:rsidRDefault="00DD1AFB" w:rsidP="00630ADF">
      <w:pPr>
        <w:pStyle w:val="paragraphsub"/>
      </w:pPr>
      <w:r w:rsidRPr="00630ADF">
        <w:tab/>
        <w:t>(ii)</w:t>
      </w:r>
      <w:r w:rsidRPr="00630ADF">
        <w:tab/>
        <w:t xml:space="preserve">an objection notice given to the Commissioner under </w:t>
      </w:r>
      <w:r w:rsidR="00E122E2" w:rsidRPr="00630ADF">
        <w:t>section </w:t>
      </w:r>
      <w:r w:rsidR="00B97FAE">
        <w:t>33</w:t>
      </w:r>
      <w:r w:rsidRPr="00630ADF">
        <w:t>; and</w:t>
      </w:r>
    </w:p>
    <w:p w14:paraId="16285F52" w14:textId="77777777" w:rsidR="00DD1AFB" w:rsidRPr="00630ADF" w:rsidRDefault="00DD1AFB" w:rsidP="00630ADF">
      <w:pPr>
        <w:pStyle w:val="paragraph"/>
      </w:pPr>
      <w:r w:rsidRPr="00630ADF">
        <w:tab/>
        <w:t>(d)</w:t>
      </w:r>
      <w:r w:rsidRPr="00630ADF">
        <w:tab/>
        <w:t xml:space="preserve">if </w:t>
      </w:r>
      <w:r w:rsidR="00E122E2" w:rsidRPr="00630ADF">
        <w:t>sub</w:t>
      </w:r>
      <w:r w:rsidR="00F71CEE" w:rsidRPr="00630ADF">
        <w:t>paragraph (</w:t>
      </w:r>
      <w:r w:rsidRPr="00630ADF">
        <w:t>c)(i) applies—the Commissioner is satisfied that the person did not consent to the posting of the intimate image on the service; and</w:t>
      </w:r>
    </w:p>
    <w:p w14:paraId="25DD82E4" w14:textId="77777777" w:rsidR="00DD1AFB" w:rsidRPr="00630ADF" w:rsidRDefault="00DD1AFB" w:rsidP="00630ADF">
      <w:pPr>
        <w:pStyle w:val="paragraph"/>
      </w:pPr>
      <w:r w:rsidRPr="00630ADF">
        <w:tab/>
        <w:t>(e)</w:t>
      </w:r>
      <w:r w:rsidRPr="00630ADF">
        <w:tab/>
        <w:t>the intimate image is hosted by a hosting service provider; and</w:t>
      </w:r>
    </w:p>
    <w:p w14:paraId="3DF31DD9" w14:textId="77777777" w:rsidR="00DD1AFB" w:rsidRPr="00630ADF" w:rsidRDefault="00DD1AFB" w:rsidP="00630ADF">
      <w:pPr>
        <w:pStyle w:val="paragraph"/>
      </w:pPr>
      <w:r w:rsidRPr="00630ADF">
        <w:tab/>
        <w:t>(f)</w:t>
      </w:r>
      <w:r w:rsidRPr="00630ADF">
        <w:tab/>
        <w:t>the posting of the intimate image on the service did not constitute an exempt post;</w:t>
      </w:r>
    </w:p>
    <w:p w14:paraId="32CCF070" w14:textId="77777777" w:rsidR="00DD1AFB" w:rsidRPr="00630ADF" w:rsidRDefault="00DD1AFB" w:rsidP="00630ADF">
      <w:pPr>
        <w:pStyle w:val="subsection2"/>
      </w:pPr>
      <w:r w:rsidRPr="00630ADF">
        <w:t xml:space="preserve">the Commissioner may give the hosting service provider a written notice, to be known as a </w:t>
      </w:r>
      <w:r w:rsidRPr="00630ADF">
        <w:rPr>
          <w:b/>
          <w:i/>
        </w:rPr>
        <w:t>removal notice</w:t>
      </w:r>
      <w:r w:rsidRPr="00630ADF">
        <w:t>, requiring the provider to:</w:t>
      </w:r>
    </w:p>
    <w:p w14:paraId="7B30D406" w14:textId="77777777" w:rsidR="00DD1AFB" w:rsidRPr="00630ADF" w:rsidRDefault="00DD1AFB" w:rsidP="00630ADF">
      <w:pPr>
        <w:pStyle w:val="paragraph"/>
      </w:pPr>
      <w:r w:rsidRPr="00630ADF">
        <w:tab/>
        <w:t>(g)</w:t>
      </w:r>
      <w:r w:rsidRPr="00630ADF">
        <w:tab/>
        <w:t>take all reasonable steps to cease hosting the intimate image; and</w:t>
      </w:r>
    </w:p>
    <w:p w14:paraId="1B42D422" w14:textId="77777777" w:rsidR="00DD1AFB" w:rsidRPr="00630ADF" w:rsidRDefault="00DD1AFB" w:rsidP="00630ADF">
      <w:pPr>
        <w:pStyle w:val="paragraph"/>
      </w:pPr>
      <w:r w:rsidRPr="00630ADF">
        <w:tab/>
        <w:t>(h)</w:t>
      </w:r>
      <w:r w:rsidRPr="00630ADF">
        <w:tab/>
        <w:t>do so within:</w:t>
      </w:r>
    </w:p>
    <w:p w14:paraId="6DD0C9D5" w14:textId="77777777" w:rsidR="00DD1AFB" w:rsidRPr="00630ADF" w:rsidRDefault="00DA2A95" w:rsidP="00630ADF">
      <w:pPr>
        <w:pStyle w:val="paragraphsub"/>
      </w:pPr>
      <w:r w:rsidRPr="00630ADF">
        <w:tab/>
        <w:t>(i)</w:t>
      </w:r>
      <w:r w:rsidRPr="00630ADF">
        <w:tab/>
        <w:t>24</w:t>
      </w:r>
      <w:r w:rsidR="00DD1AFB" w:rsidRPr="00630ADF">
        <w:t xml:space="preserve"> hours after the notice was given to the provider; or</w:t>
      </w:r>
    </w:p>
    <w:p w14:paraId="7DDBD408" w14:textId="77777777" w:rsidR="00DD1AFB" w:rsidRPr="00630ADF" w:rsidRDefault="00DD1AFB" w:rsidP="00630ADF">
      <w:pPr>
        <w:pStyle w:val="paragraphsub"/>
      </w:pPr>
      <w:r w:rsidRPr="00630ADF">
        <w:tab/>
        <w:t>(ii)</w:t>
      </w:r>
      <w:r w:rsidRPr="00630ADF">
        <w:tab/>
        <w:t>such longer period as the Commissioner allows.</w:t>
      </w:r>
    </w:p>
    <w:p w14:paraId="75622739" w14:textId="77777777" w:rsidR="00DD1AFB" w:rsidRPr="00630ADF" w:rsidRDefault="00DD1AFB" w:rsidP="00630ADF">
      <w:pPr>
        <w:pStyle w:val="subsection"/>
      </w:pPr>
      <w:r w:rsidRPr="00630ADF">
        <w:tab/>
        <w:t>(2)</w:t>
      </w:r>
      <w:r w:rsidRPr="00630ADF">
        <w:tab/>
        <w:t>So far as is reasonably practicable, the intimate image must be identified in the removal notice in a way that is sufficient to enable the hosting service provider to comply with the notice.</w:t>
      </w:r>
    </w:p>
    <w:p w14:paraId="51879A56" w14:textId="77777777" w:rsidR="00DD1AFB" w:rsidRPr="00630ADF" w:rsidRDefault="00DD1AFB" w:rsidP="00630ADF">
      <w:pPr>
        <w:pStyle w:val="SubsectionHead"/>
      </w:pPr>
      <w:r w:rsidRPr="00630ADF">
        <w:t>Notice of refusal to give a removal notice</w:t>
      </w:r>
    </w:p>
    <w:p w14:paraId="5A38ACFB" w14:textId="77777777" w:rsidR="00DD1AFB" w:rsidRPr="00630ADF" w:rsidRDefault="00DD1AFB" w:rsidP="00630ADF">
      <w:pPr>
        <w:pStyle w:val="subsection"/>
      </w:pPr>
      <w:r w:rsidRPr="00630ADF">
        <w:tab/>
        <w:t>(3)</w:t>
      </w:r>
      <w:r w:rsidRPr="00630ADF">
        <w:tab/>
        <w:t xml:space="preserve">If the Commissioner decides to refuse to give a removal notice under </w:t>
      </w:r>
      <w:r w:rsidR="00FB3B08" w:rsidRPr="00630ADF">
        <w:t>subsection (</w:t>
      </w:r>
      <w:r w:rsidRPr="00630ADF">
        <w:t>1), the Commissioner must give written notice of the refusal to:</w:t>
      </w:r>
    </w:p>
    <w:p w14:paraId="4B510DEC" w14:textId="77777777" w:rsidR="00DD1AFB" w:rsidRPr="00630ADF" w:rsidRDefault="00DD1AFB" w:rsidP="00630ADF">
      <w:pPr>
        <w:pStyle w:val="paragraph"/>
      </w:pPr>
      <w:r w:rsidRPr="00630ADF">
        <w:tab/>
        <w:t>(a)</w:t>
      </w:r>
      <w:r w:rsidRPr="00630ADF">
        <w:tab/>
        <w:t xml:space="preserve">if </w:t>
      </w:r>
      <w:r w:rsidR="00E122E2" w:rsidRPr="00630ADF">
        <w:t>sub</w:t>
      </w:r>
      <w:r w:rsidR="00F71CEE" w:rsidRPr="00630ADF">
        <w:t>paragraph (</w:t>
      </w:r>
      <w:r w:rsidRPr="00630ADF">
        <w:t>1)(c)(i) applies—the person who made the complaint mentioned in that subparagraph; or</w:t>
      </w:r>
    </w:p>
    <w:p w14:paraId="7F8FF06C" w14:textId="77777777" w:rsidR="00DD1AFB" w:rsidRPr="00630ADF" w:rsidRDefault="00DD1AFB" w:rsidP="00630ADF">
      <w:pPr>
        <w:pStyle w:val="paragraph"/>
      </w:pPr>
      <w:r w:rsidRPr="00630ADF">
        <w:tab/>
        <w:t>(b)</w:t>
      </w:r>
      <w:r w:rsidRPr="00630ADF">
        <w:tab/>
        <w:t xml:space="preserve">if </w:t>
      </w:r>
      <w:r w:rsidR="00E122E2" w:rsidRPr="00630ADF">
        <w:t>sub</w:t>
      </w:r>
      <w:r w:rsidR="00F71CEE" w:rsidRPr="00630ADF">
        <w:t>paragraph (</w:t>
      </w:r>
      <w:r w:rsidRPr="00630ADF">
        <w:t>1)(c)(ii) applies—the person who gave the objection notice mentioned in that subparagraph.</w:t>
      </w:r>
    </w:p>
    <w:p w14:paraId="50074955" w14:textId="77777777" w:rsidR="00DD1AFB" w:rsidRPr="00630ADF" w:rsidRDefault="00B97FAE" w:rsidP="00630ADF">
      <w:pPr>
        <w:pStyle w:val="ActHead5"/>
      </w:pPr>
      <w:bookmarkStart w:id="108" w:name="_Toc58500483"/>
      <w:r w:rsidRPr="008D2294">
        <w:rPr>
          <w:rStyle w:val="CharSectno"/>
        </w:rPr>
        <w:t>80</w:t>
      </w:r>
      <w:r w:rsidR="00DD1AFB" w:rsidRPr="00630ADF">
        <w:t xml:space="preserve">  Compliance with removal notice</w:t>
      </w:r>
      <w:bookmarkEnd w:id="108"/>
    </w:p>
    <w:p w14:paraId="42952383" w14:textId="77777777" w:rsidR="00DD1AFB" w:rsidRPr="00630ADF" w:rsidRDefault="00DD1AFB" w:rsidP="00630ADF">
      <w:pPr>
        <w:pStyle w:val="subsection"/>
      </w:pPr>
      <w:r w:rsidRPr="00630ADF">
        <w:tab/>
      </w:r>
      <w:r w:rsidRPr="00630ADF">
        <w:tab/>
        <w:t xml:space="preserve">A person must comply with a requirement under a removal notice </w:t>
      </w:r>
      <w:r w:rsidR="006D2788" w:rsidRPr="00630ADF">
        <w:t xml:space="preserve">given under </w:t>
      </w:r>
      <w:r w:rsidR="00E122E2" w:rsidRPr="00630ADF">
        <w:t>section </w:t>
      </w:r>
      <w:r w:rsidR="00B97FAE">
        <w:t>77</w:t>
      </w:r>
      <w:r w:rsidR="006D2788" w:rsidRPr="00630ADF">
        <w:t xml:space="preserve">, </w:t>
      </w:r>
      <w:r w:rsidR="00B97FAE">
        <w:t>78</w:t>
      </w:r>
      <w:r w:rsidR="006D2788" w:rsidRPr="00630ADF">
        <w:t xml:space="preserve"> or </w:t>
      </w:r>
      <w:r w:rsidR="00B97FAE">
        <w:t>79</w:t>
      </w:r>
      <w:r w:rsidR="006D2788" w:rsidRPr="00630ADF">
        <w:t xml:space="preserve"> </w:t>
      </w:r>
      <w:r w:rsidRPr="00630ADF">
        <w:t>to the extent that the person is capable of doing so.</w:t>
      </w:r>
    </w:p>
    <w:p w14:paraId="6E802610" w14:textId="77777777" w:rsidR="00DD1AFB" w:rsidRPr="00630ADF" w:rsidRDefault="00DD1AFB" w:rsidP="00630ADF">
      <w:pPr>
        <w:pStyle w:val="Penalty"/>
      </w:pPr>
      <w:r w:rsidRPr="00630ADF">
        <w:t>Civil penalty:</w:t>
      </w:r>
      <w:r w:rsidRPr="00630ADF">
        <w:tab/>
        <w:t>500 penalty units.</w:t>
      </w:r>
    </w:p>
    <w:p w14:paraId="45412CF9" w14:textId="77777777" w:rsidR="00DD1AFB" w:rsidRPr="00630ADF" w:rsidRDefault="00B97FAE" w:rsidP="00630ADF">
      <w:pPr>
        <w:pStyle w:val="ActHead5"/>
      </w:pPr>
      <w:bookmarkStart w:id="109" w:name="_Toc58500484"/>
      <w:r w:rsidRPr="008D2294">
        <w:rPr>
          <w:rStyle w:val="CharSectno"/>
        </w:rPr>
        <w:t>81</w:t>
      </w:r>
      <w:r w:rsidR="00DD1AFB" w:rsidRPr="00630ADF">
        <w:t xml:space="preserve">  Formal warning</w:t>
      </w:r>
      <w:bookmarkEnd w:id="109"/>
    </w:p>
    <w:p w14:paraId="70671B5B" w14:textId="77777777" w:rsidR="00DD1AFB" w:rsidRPr="00630ADF" w:rsidRDefault="00DD1AFB" w:rsidP="00630ADF">
      <w:pPr>
        <w:pStyle w:val="subsection"/>
      </w:pPr>
      <w:r w:rsidRPr="00630ADF">
        <w:tab/>
      </w:r>
      <w:r w:rsidRPr="00630ADF">
        <w:tab/>
        <w:t xml:space="preserve">The Commissioner may issue a formal warning if a person contravenes </w:t>
      </w:r>
      <w:r w:rsidR="00E122E2" w:rsidRPr="00630ADF">
        <w:t>section </w:t>
      </w:r>
      <w:r w:rsidR="00B97FAE">
        <w:t>80</w:t>
      </w:r>
      <w:r w:rsidRPr="00630ADF">
        <w:t>.</w:t>
      </w:r>
    </w:p>
    <w:p w14:paraId="3E91562A" w14:textId="77777777" w:rsidR="00DD1AFB" w:rsidRPr="00630ADF" w:rsidRDefault="00B97FAE" w:rsidP="00630ADF">
      <w:pPr>
        <w:pStyle w:val="ActHead5"/>
      </w:pPr>
      <w:bookmarkStart w:id="110" w:name="_Toc58500485"/>
      <w:r w:rsidRPr="008D2294">
        <w:rPr>
          <w:rStyle w:val="CharSectno"/>
        </w:rPr>
        <w:t>82</w:t>
      </w:r>
      <w:r w:rsidR="00DD1AFB" w:rsidRPr="00630ADF">
        <w:t xml:space="preserve">  Transitional</w:t>
      </w:r>
      <w:bookmarkEnd w:id="110"/>
    </w:p>
    <w:p w14:paraId="68A35682" w14:textId="77777777" w:rsidR="00DD1AFB" w:rsidRPr="00630ADF" w:rsidRDefault="00DD1AFB" w:rsidP="00630ADF">
      <w:pPr>
        <w:pStyle w:val="subsection"/>
      </w:pPr>
      <w:r w:rsidRPr="00630ADF">
        <w:tab/>
      </w:r>
      <w:r w:rsidRPr="00630ADF">
        <w:tab/>
        <w:t>If an intimate image was posted on:</w:t>
      </w:r>
    </w:p>
    <w:p w14:paraId="5D3A9D7B" w14:textId="77777777" w:rsidR="00DD1AFB" w:rsidRPr="00630ADF" w:rsidRDefault="00DD1AFB" w:rsidP="00630ADF">
      <w:pPr>
        <w:pStyle w:val="paragraph"/>
      </w:pPr>
      <w:r w:rsidRPr="00630ADF">
        <w:tab/>
        <w:t>(a)</w:t>
      </w:r>
      <w:r w:rsidRPr="00630ADF">
        <w:tab/>
        <w:t>a social media service; or</w:t>
      </w:r>
    </w:p>
    <w:p w14:paraId="2CB852DF" w14:textId="77777777" w:rsidR="00DD1AFB" w:rsidRPr="00630ADF" w:rsidRDefault="00DD1AFB" w:rsidP="00630ADF">
      <w:pPr>
        <w:pStyle w:val="paragraph"/>
      </w:pPr>
      <w:r w:rsidRPr="00630ADF">
        <w:tab/>
        <w:t>(b)</w:t>
      </w:r>
      <w:r w:rsidRPr="00630ADF">
        <w:tab/>
        <w:t>a relevant electronic service; or</w:t>
      </w:r>
    </w:p>
    <w:p w14:paraId="36501106" w14:textId="77777777" w:rsidR="00DD1AFB" w:rsidRPr="00630ADF" w:rsidRDefault="00DD1AFB" w:rsidP="00630ADF">
      <w:pPr>
        <w:pStyle w:val="paragraph"/>
      </w:pPr>
      <w:r w:rsidRPr="00630ADF">
        <w:tab/>
        <w:t>(c)</w:t>
      </w:r>
      <w:r w:rsidRPr="00630ADF">
        <w:tab/>
        <w:t>a designated internet service;</w:t>
      </w:r>
    </w:p>
    <w:p w14:paraId="38A9EF1E" w14:textId="77777777" w:rsidR="00DD1AFB" w:rsidRPr="00630ADF" w:rsidRDefault="00DD1AFB" w:rsidP="00630ADF">
      <w:pPr>
        <w:pStyle w:val="subsection2"/>
      </w:pPr>
      <w:r w:rsidRPr="00630ADF">
        <w:t>before the commencement of this section, this Division does not apply to the intimate image unless the intimate image was provided on the service after the commencement of this section.</w:t>
      </w:r>
    </w:p>
    <w:p w14:paraId="6A4726DD" w14:textId="77777777" w:rsidR="00DD1AFB" w:rsidRPr="00630ADF" w:rsidRDefault="00FB43A4" w:rsidP="00630ADF">
      <w:pPr>
        <w:pStyle w:val="ActHead3"/>
        <w:pageBreakBefore/>
      </w:pPr>
      <w:bookmarkStart w:id="111" w:name="_Toc58500486"/>
      <w:r w:rsidRPr="008D2294">
        <w:rPr>
          <w:rStyle w:val="CharDivNo"/>
        </w:rPr>
        <w:t>Division 4</w:t>
      </w:r>
      <w:r w:rsidR="00DD1AFB" w:rsidRPr="00630ADF">
        <w:t>—</w:t>
      </w:r>
      <w:r w:rsidR="00DD1AFB" w:rsidRPr="008D2294">
        <w:rPr>
          <w:rStyle w:val="CharDivText"/>
        </w:rPr>
        <w:t>Miscellaneous</w:t>
      </w:r>
      <w:bookmarkEnd w:id="111"/>
    </w:p>
    <w:p w14:paraId="46AAEBBD" w14:textId="77777777" w:rsidR="00DD1AFB" w:rsidRPr="00630ADF" w:rsidRDefault="00B97FAE" w:rsidP="00630ADF">
      <w:pPr>
        <w:pStyle w:val="ActHead5"/>
      </w:pPr>
      <w:bookmarkStart w:id="112" w:name="_Toc58500487"/>
      <w:r w:rsidRPr="008D2294">
        <w:rPr>
          <w:rStyle w:val="CharSectno"/>
        </w:rPr>
        <w:t>83</w:t>
      </w:r>
      <w:r w:rsidR="00DD1AFB" w:rsidRPr="00630ADF">
        <w:t xml:space="preserve">  Remedial direction</w:t>
      </w:r>
      <w:bookmarkEnd w:id="112"/>
    </w:p>
    <w:p w14:paraId="26228A61" w14:textId="77777777" w:rsidR="00DD1AFB" w:rsidRPr="00630ADF" w:rsidRDefault="00DD1AFB" w:rsidP="00630ADF">
      <w:pPr>
        <w:pStyle w:val="SubsectionHead"/>
      </w:pPr>
      <w:r w:rsidRPr="00630ADF">
        <w:t>Scope</w:t>
      </w:r>
    </w:p>
    <w:p w14:paraId="1623611D" w14:textId="77777777" w:rsidR="00DD1AFB" w:rsidRPr="00630ADF" w:rsidRDefault="00DD1AFB" w:rsidP="00630ADF">
      <w:pPr>
        <w:pStyle w:val="subsection"/>
      </w:pPr>
      <w:r w:rsidRPr="00630ADF">
        <w:tab/>
        <w:t>(1)</w:t>
      </w:r>
      <w:r w:rsidRPr="00630ADF">
        <w:tab/>
        <w:t xml:space="preserve">This section applies if a person has contravened, or is contravening, </w:t>
      </w:r>
      <w:r w:rsidR="00E122E2" w:rsidRPr="00630ADF">
        <w:t>section </w:t>
      </w:r>
      <w:r w:rsidR="00B97FAE">
        <w:t>75</w:t>
      </w:r>
      <w:r w:rsidRPr="00630ADF">
        <w:t>.</w:t>
      </w:r>
    </w:p>
    <w:p w14:paraId="66516003" w14:textId="77777777" w:rsidR="00DD1AFB" w:rsidRPr="00630ADF" w:rsidRDefault="00DD1AFB" w:rsidP="00630ADF">
      <w:pPr>
        <w:pStyle w:val="SubsectionHead"/>
      </w:pPr>
      <w:r w:rsidRPr="00630ADF">
        <w:t>Remedial direction</w:t>
      </w:r>
    </w:p>
    <w:p w14:paraId="5ADD420F" w14:textId="77777777" w:rsidR="00DD1AFB" w:rsidRPr="00630ADF" w:rsidRDefault="00DD1AFB" w:rsidP="00630ADF">
      <w:pPr>
        <w:pStyle w:val="subsection"/>
      </w:pPr>
      <w:r w:rsidRPr="00630ADF">
        <w:tab/>
        <w:t>(2)</w:t>
      </w:r>
      <w:r w:rsidRPr="00630ADF">
        <w:tab/>
        <w:t xml:space="preserve">The Commissioner may give the person a written direction requiring the person to take specified action directed towards ensuring that the person does not contravene </w:t>
      </w:r>
      <w:r w:rsidR="00E122E2" w:rsidRPr="00630ADF">
        <w:t>section </w:t>
      </w:r>
      <w:r w:rsidR="00B97FAE">
        <w:t>75</w:t>
      </w:r>
      <w:r w:rsidRPr="00630ADF">
        <w:t xml:space="preserve"> in the future.</w:t>
      </w:r>
    </w:p>
    <w:p w14:paraId="753C13A9" w14:textId="77777777" w:rsidR="00DD1AFB" w:rsidRPr="00630ADF" w:rsidRDefault="00DD1AFB" w:rsidP="00630ADF">
      <w:pPr>
        <w:pStyle w:val="notetext"/>
      </w:pPr>
      <w:r w:rsidRPr="00630ADF">
        <w:t>Note:</w:t>
      </w:r>
      <w:r w:rsidRPr="00630ADF">
        <w:tab/>
        <w:t>For variation and revocation, see sub</w:t>
      </w:r>
      <w:r w:rsidR="00E122E2" w:rsidRPr="00630ADF">
        <w:t>section 3</w:t>
      </w:r>
      <w:r w:rsidRPr="00630ADF">
        <w:t xml:space="preserve">3(3) of the </w:t>
      </w:r>
      <w:r w:rsidRPr="00630ADF">
        <w:rPr>
          <w:i/>
        </w:rPr>
        <w:t>Acts Interpretation Act 1901</w:t>
      </w:r>
      <w:r w:rsidRPr="00630ADF">
        <w:t>.</w:t>
      </w:r>
    </w:p>
    <w:p w14:paraId="1CCB2EE9" w14:textId="77777777" w:rsidR="00DD1AFB" w:rsidRPr="00630ADF" w:rsidRDefault="00DD1AFB" w:rsidP="00630ADF">
      <w:pPr>
        <w:pStyle w:val="subsection"/>
      </w:pPr>
      <w:r w:rsidRPr="00630ADF">
        <w:tab/>
        <w:t>(3)</w:t>
      </w:r>
      <w:r w:rsidRPr="00630ADF">
        <w:tab/>
        <w:t xml:space="preserve">A person must not contravene a direction under </w:t>
      </w:r>
      <w:r w:rsidR="00FB3B08" w:rsidRPr="00630ADF">
        <w:t>subsection (</w:t>
      </w:r>
      <w:r w:rsidRPr="00630ADF">
        <w:t>2).</w:t>
      </w:r>
    </w:p>
    <w:p w14:paraId="39D36581" w14:textId="77777777" w:rsidR="00DD1AFB" w:rsidRPr="00630ADF" w:rsidRDefault="00DD1AFB" w:rsidP="00630ADF">
      <w:pPr>
        <w:pStyle w:val="Penalty"/>
      </w:pPr>
      <w:r w:rsidRPr="00630ADF">
        <w:t>Civil penalty:</w:t>
      </w:r>
      <w:r w:rsidRPr="00630ADF">
        <w:tab/>
        <w:t>500 penalty units.</w:t>
      </w:r>
    </w:p>
    <w:p w14:paraId="7DE9DCED" w14:textId="77777777" w:rsidR="00DD1AFB" w:rsidRPr="00630ADF" w:rsidRDefault="00DD1AFB" w:rsidP="00630ADF">
      <w:pPr>
        <w:pStyle w:val="SubsectionHead"/>
      </w:pPr>
      <w:r w:rsidRPr="00630ADF">
        <w:t>Remedial direction is not a legislative instrument</w:t>
      </w:r>
    </w:p>
    <w:p w14:paraId="0FCD72DA" w14:textId="77777777" w:rsidR="00DD1AFB" w:rsidRPr="00630ADF" w:rsidRDefault="00DD1AFB" w:rsidP="00630ADF">
      <w:pPr>
        <w:pStyle w:val="subsection"/>
      </w:pPr>
      <w:r w:rsidRPr="00630ADF">
        <w:tab/>
        <w:t>(4)</w:t>
      </w:r>
      <w:r w:rsidRPr="00630ADF">
        <w:tab/>
        <w:t xml:space="preserve">A direction under </w:t>
      </w:r>
      <w:r w:rsidR="00FB3B08" w:rsidRPr="00630ADF">
        <w:t>subsection (</w:t>
      </w:r>
      <w:r w:rsidRPr="00630ADF">
        <w:t>2) is not a legislative instrument.</w:t>
      </w:r>
    </w:p>
    <w:p w14:paraId="57BBC752" w14:textId="77777777" w:rsidR="00DD1AFB" w:rsidRPr="00630ADF" w:rsidRDefault="00B97FAE" w:rsidP="00630ADF">
      <w:pPr>
        <w:pStyle w:val="ActHead5"/>
      </w:pPr>
      <w:bookmarkStart w:id="113" w:name="_Toc58500488"/>
      <w:r w:rsidRPr="008D2294">
        <w:rPr>
          <w:rStyle w:val="CharSectno"/>
        </w:rPr>
        <w:t>84</w:t>
      </w:r>
      <w:r w:rsidR="00DD1AFB" w:rsidRPr="00630ADF">
        <w:t xml:space="preserve">  Formal warning</w:t>
      </w:r>
      <w:bookmarkEnd w:id="113"/>
    </w:p>
    <w:p w14:paraId="59DA827C" w14:textId="77777777" w:rsidR="00DD1AFB" w:rsidRPr="00630ADF" w:rsidRDefault="00DD1AFB" w:rsidP="00630ADF">
      <w:pPr>
        <w:pStyle w:val="subsection"/>
      </w:pPr>
      <w:r w:rsidRPr="00630ADF">
        <w:tab/>
      </w:r>
      <w:r w:rsidRPr="00630ADF">
        <w:tab/>
        <w:t>The Commissioner may issue a formal warning if a person contravenes a direction under sub</w:t>
      </w:r>
      <w:r w:rsidR="00E122E2" w:rsidRPr="00630ADF">
        <w:t>section </w:t>
      </w:r>
      <w:r w:rsidR="00B97FAE">
        <w:t>83</w:t>
      </w:r>
      <w:r w:rsidRPr="00630ADF">
        <w:t>(2).</w:t>
      </w:r>
    </w:p>
    <w:p w14:paraId="2ECCA5E4" w14:textId="77777777" w:rsidR="008E729D" w:rsidRPr="00630ADF" w:rsidRDefault="00B97FAE" w:rsidP="00630ADF">
      <w:pPr>
        <w:pStyle w:val="ActHead5"/>
      </w:pPr>
      <w:bookmarkStart w:id="114" w:name="_Toc58500489"/>
      <w:r w:rsidRPr="008D2294">
        <w:rPr>
          <w:rStyle w:val="CharSectno"/>
        </w:rPr>
        <w:t>85</w:t>
      </w:r>
      <w:r w:rsidR="008E729D" w:rsidRPr="00630ADF">
        <w:t xml:space="preserve">  Service provider notifications</w:t>
      </w:r>
      <w:bookmarkEnd w:id="114"/>
    </w:p>
    <w:p w14:paraId="7C04E34E" w14:textId="77777777" w:rsidR="008E729D" w:rsidRPr="00630ADF" w:rsidRDefault="008E729D" w:rsidP="00630ADF">
      <w:pPr>
        <w:pStyle w:val="subsection"/>
      </w:pPr>
      <w:r w:rsidRPr="00630ADF">
        <w:tab/>
        <w:t>(1)</w:t>
      </w:r>
      <w:r w:rsidRPr="00630ADF">
        <w:tab/>
        <w:t>If:</w:t>
      </w:r>
    </w:p>
    <w:p w14:paraId="6291327A" w14:textId="77777777" w:rsidR="008E729D" w:rsidRPr="00630ADF" w:rsidRDefault="008E729D" w:rsidP="00630ADF">
      <w:pPr>
        <w:pStyle w:val="paragraph"/>
      </w:pPr>
      <w:r w:rsidRPr="00630ADF">
        <w:tab/>
        <w:t>(a)</w:t>
      </w:r>
      <w:r w:rsidRPr="00630ADF">
        <w:tab/>
        <w:t>an intimate image of a person is, or has been, provided on:</w:t>
      </w:r>
    </w:p>
    <w:p w14:paraId="774A57FF" w14:textId="77777777" w:rsidR="008E729D" w:rsidRPr="00630ADF" w:rsidRDefault="008E729D" w:rsidP="00630ADF">
      <w:pPr>
        <w:pStyle w:val="paragraphsub"/>
      </w:pPr>
      <w:r w:rsidRPr="00630ADF">
        <w:tab/>
        <w:t>(i)</w:t>
      </w:r>
      <w:r w:rsidRPr="00630ADF">
        <w:tab/>
        <w:t>a social media service; or</w:t>
      </w:r>
    </w:p>
    <w:p w14:paraId="7A1EBE21" w14:textId="77777777" w:rsidR="008E729D" w:rsidRPr="00630ADF" w:rsidRDefault="008E729D" w:rsidP="00630ADF">
      <w:pPr>
        <w:pStyle w:val="paragraphsub"/>
      </w:pPr>
      <w:r w:rsidRPr="00630ADF">
        <w:tab/>
        <w:t>(ii)</w:t>
      </w:r>
      <w:r w:rsidRPr="00630ADF">
        <w:tab/>
        <w:t>a relevant electronic service; or</w:t>
      </w:r>
    </w:p>
    <w:p w14:paraId="0870F8CB" w14:textId="77777777" w:rsidR="008E729D" w:rsidRPr="00630ADF" w:rsidRDefault="008E729D" w:rsidP="00630ADF">
      <w:pPr>
        <w:pStyle w:val="paragraphsub"/>
      </w:pPr>
      <w:r w:rsidRPr="00630ADF">
        <w:tab/>
        <w:t>(iii)</w:t>
      </w:r>
      <w:r w:rsidRPr="00630ADF">
        <w:tab/>
        <w:t>a designated internet service; and</w:t>
      </w:r>
    </w:p>
    <w:p w14:paraId="71054083" w14:textId="77777777" w:rsidR="008E729D" w:rsidRPr="00630ADF" w:rsidRDefault="008E729D" w:rsidP="00630ADF">
      <w:pPr>
        <w:pStyle w:val="paragraph"/>
      </w:pPr>
      <w:r w:rsidRPr="00630ADF">
        <w:tab/>
        <w:t>(b)</w:t>
      </w:r>
      <w:r w:rsidRPr="00630ADF">
        <w:tab/>
        <w:t>the intimate image was posted on the service by an end</w:t>
      </w:r>
      <w:r w:rsidR="00630ADF">
        <w:noBreakHyphen/>
      </w:r>
      <w:r w:rsidRPr="00630ADF">
        <w:t>user of the service; and</w:t>
      </w:r>
    </w:p>
    <w:p w14:paraId="7188C757" w14:textId="77777777" w:rsidR="001505B4" w:rsidRPr="00630ADF" w:rsidRDefault="008E729D" w:rsidP="00630ADF">
      <w:pPr>
        <w:pStyle w:val="paragraph"/>
      </w:pPr>
      <w:r w:rsidRPr="00630ADF">
        <w:tab/>
      </w:r>
      <w:r w:rsidR="001505B4" w:rsidRPr="00630ADF">
        <w:t>(c)</w:t>
      </w:r>
      <w:r w:rsidR="001505B4" w:rsidRPr="00630ADF">
        <w:tab/>
        <w:t>the intimate image is the subject of:</w:t>
      </w:r>
    </w:p>
    <w:p w14:paraId="27544839" w14:textId="77777777" w:rsidR="001505B4" w:rsidRPr="00630ADF" w:rsidRDefault="001505B4" w:rsidP="00630ADF">
      <w:pPr>
        <w:pStyle w:val="paragraphsub"/>
      </w:pPr>
      <w:r w:rsidRPr="00630ADF">
        <w:tab/>
        <w:t>(i)</w:t>
      </w:r>
      <w:r w:rsidRPr="00630ADF">
        <w:tab/>
        <w:t>a complaint made to the Commissioner under section </w:t>
      </w:r>
      <w:r w:rsidR="00B97FAE">
        <w:t>32</w:t>
      </w:r>
      <w:r w:rsidRPr="00630ADF">
        <w:t>; or</w:t>
      </w:r>
    </w:p>
    <w:p w14:paraId="676370AC" w14:textId="77777777" w:rsidR="001505B4" w:rsidRPr="00630ADF" w:rsidRDefault="001505B4" w:rsidP="00630ADF">
      <w:pPr>
        <w:pStyle w:val="paragraphsub"/>
      </w:pPr>
      <w:r w:rsidRPr="00630ADF">
        <w:tab/>
        <w:t>(ii)</w:t>
      </w:r>
      <w:r w:rsidRPr="00630ADF">
        <w:tab/>
        <w:t>an objection notice given to the Commissioner under section </w:t>
      </w:r>
      <w:r w:rsidR="00B97FAE">
        <w:t>33</w:t>
      </w:r>
      <w:r w:rsidRPr="00630ADF">
        <w:t>; and</w:t>
      </w:r>
    </w:p>
    <w:p w14:paraId="6CE658A3" w14:textId="77777777" w:rsidR="008E729D" w:rsidRPr="00630ADF" w:rsidRDefault="001505B4" w:rsidP="00630ADF">
      <w:pPr>
        <w:pStyle w:val="paragraph"/>
      </w:pPr>
      <w:r w:rsidRPr="00630ADF">
        <w:tab/>
        <w:t>(d)</w:t>
      </w:r>
      <w:r w:rsidRPr="00630ADF">
        <w:tab/>
        <w:t>if subparagraph (c)(i) applies—the Commissioner is satisfied that the person did not consent to the posting of the intimate image on the service; and</w:t>
      </w:r>
    </w:p>
    <w:p w14:paraId="5BE36378" w14:textId="77777777" w:rsidR="008E729D" w:rsidRPr="00630ADF" w:rsidRDefault="008E729D" w:rsidP="00630ADF">
      <w:pPr>
        <w:pStyle w:val="paragraph"/>
      </w:pPr>
      <w:r w:rsidRPr="00630ADF">
        <w:tab/>
        <w:t>(e)</w:t>
      </w:r>
      <w:r w:rsidRPr="00630ADF">
        <w:tab/>
        <w:t>the posting of the intimate image on the service did not constitute an exempt post;</w:t>
      </w:r>
    </w:p>
    <w:p w14:paraId="3D6BCEFB" w14:textId="77777777" w:rsidR="008E729D" w:rsidRPr="00630ADF" w:rsidRDefault="008E729D" w:rsidP="00630ADF">
      <w:pPr>
        <w:pStyle w:val="subsection2"/>
      </w:pPr>
      <w:r w:rsidRPr="00630ADF">
        <w:t>the Commissioner may, with the consent of the complainant, give the provider of the service a written notice that:</w:t>
      </w:r>
    </w:p>
    <w:p w14:paraId="6BF04B99" w14:textId="77777777" w:rsidR="008E729D" w:rsidRPr="00630ADF" w:rsidRDefault="008E729D" w:rsidP="00630ADF">
      <w:pPr>
        <w:pStyle w:val="paragraph"/>
      </w:pPr>
      <w:r w:rsidRPr="00630ADF">
        <w:tab/>
        <w:t>(f)</w:t>
      </w:r>
      <w:r w:rsidRPr="00630ADF">
        <w:tab/>
        <w:t>identifies the image; and</w:t>
      </w:r>
    </w:p>
    <w:p w14:paraId="7C91134E" w14:textId="77777777" w:rsidR="008E729D" w:rsidRPr="00630ADF" w:rsidRDefault="008E729D" w:rsidP="00630ADF">
      <w:pPr>
        <w:pStyle w:val="paragraph"/>
      </w:pPr>
      <w:r w:rsidRPr="00630ADF">
        <w:tab/>
        <w:t>(g)</w:t>
      </w:r>
      <w:r w:rsidRPr="00630ADF">
        <w:tab/>
        <w:t>states the Commissioner is satisfied that the person did not consent to the posting of the image on the service.</w:t>
      </w:r>
    </w:p>
    <w:p w14:paraId="649E98BC" w14:textId="77777777" w:rsidR="008E729D" w:rsidRPr="00630ADF" w:rsidRDefault="008E729D" w:rsidP="00630ADF">
      <w:pPr>
        <w:pStyle w:val="subsection"/>
      </w:pPr>
      <w:r w:rsidRPr="00630ADF">
        <w:tab/>
        <w:t>(2)</w:t>
      </w:r>
      <w:r w:rsidRPr="00630ADF">
        <w:tab/>
        <w:t>If the Commissioner is satisfied that there were 2 or more occasions during the previous 12 months on which:</w:t>
      </w:r>
    </w:p>
    <w:p w14:paraId="335658D0" w14:textId="77777777" w:rsidR="008E729D" w:rsidRPr="00630ADF" w:rsidRDefault="008E729D" w:rsidP="00630ADF">
      <w:pPr>
        <w:pStyle w:val="paragraph"/>
      </w:pPr>
      <w:r w:rsidRPr="00630ADF">
        <w:tab/>
        <w:t>(a)</w:t>
      </w:r>
      <w:r w:rsidRPr="00630ADF">
        <w:tab/>
        <w:t>an intimate image of a person is, or has been, provided on:</w:t>
      </w:r>
    </w:p>
    <w:p w14:paraId="1299E85A" w14:textId="77777777" w:rsidR="008E729D" w:rsidRPr="00630ADF" w:rsidRDefault="008E729D" w:rsidP="00630ADF">
      <w:pPr>
        <w:pStyle w:val="paragraphsub"/>
      </w:pPr>
      <w:r w:rsidRPr="00630ADF">
        <w:tab/>
        <w:t>(i)</w:t>
      </w:r>
      <w:r w:rsidRPr="00630ADF">
        <w:tab/>
        <w:t>a social media service; or</w:t>
      </w:r>
    </w:p>
    <w:p w14:paraId="35736E6E" w14:textId="77777777" w:rsidR="008E729D" w:rsidRPr="00630ADF" w:rsidRDefault="008E729D" w:rsidP="00630ADF">
      <w:pPr>
        <w:pStyle w:val="paragraphsub"/>
      </w:pPr>
      <w:r w:rsidRPr="00630ADF">
        <w:tab/>
        <w:t>(ii)</w:t>
      </w:r>
      <w:r w:rsidRPr="00630ADF">
        <w:tab/>
        <w:t>a relevant electronic service; or</w:t>
      </w:r>
    </w:p>
    <w:p w14:paraId="28605278" w14:textId="77777777" w:rsidR="008E729D" w:rsidRPr="00630ADF" w:rsidRDefault="008E729D" w:rsidP="00630ADF">
      <w:pPr>
        <w:pStyle w:val="paragraphsub"/>
      </w:pPr>
      <w:r w:rsidRPr="00630ADF">
        <w:tab/>
        <w:t>(iii)</w:t>
      </w:r>
      <w:r w:rsidRPr="00630ADF">
        <w:tab/>
        <w:t>a designated internet service; and</w:t>
      </w:r>
    </w:p>
    <w:p w14:paraId="12489DA3" w14:textId="77777777" w:rsidR="008E729D" w:rsidRPr="00630ADF" w:rsidRDefault="008E729D" w:rsidP="00630ADF">
      <w:pPr>
        <w:pStyle w:val="paragraph"/>
      </w:pPr>
      <w:r w:rsidRPr="00630ADF">
        <w:tab/>
        <w:t>(b)</w:t>
      </w:r>
      <w:r w:rsidRPr="00630ADF">
        <w:tab/>
        <w:t>the intimate image was posted on the service by an end</w:t>
      </w:r>
      <w:r w:rsidR="00630ADF">
        <w:noBreakHyphen/>
      </w:r>
      <w:r w:rsidRPr="00630ADF">
        <w:t>user of the service; and</w:t>
      </w:r>
    </w:p>
    <w:p w14:paraId="06D43A1B" w14:textId="77777777" w:rsidR="008E729D" w:rsidRPr="00630ADF" w:rsidRDefault="008E729D" w:rsidP="00630ADF">
      <w:pPr>
        <w:pStyle w:val="paragraph"/>
      </w:pPr>
      <w:r w:rsidRPr="00630ADF">
        <w:tab/>
        <w:t>(c)</w:t>
      </w:r>
      <w:r w:rsidRPr="00630ADF">
        <w:tab/>
        <w:t>the provision of the intimate image contravened the service’s terms of use; and</w:t>
      </w:r>
    </w:p>
    <w:p w14:paraId="16C5C0A7" w14:textId="77777777" w:rsidR="008E729D" w:rsidRPr="00630ADF" w:rsidRDefault="008E729D" w:rsidP="00630ADF">
      <w:pPr>
        <w:pStyle w:val="paragraph"/>
      </w:pPr>
      <w:r w:rsidRPr="00630ADF">
        <w:tab/>
        <w:t>(d)</w:t>
      </w:r>
      <w:r w:rsidRPr="00630ADF">
        <w:tab/>
        <w:t>the person did not consent to the posting of the intimate image on the service; and</w:t>
      </w:r>
    </w:p>
    <w:p w14:paraId="3B7C8BE7" w14:textId="77777777" w:rsidR="008E729D" w:rsidRPr="00630ADF" w:rsidRDefault="008E729D" w:rsidP="00630ADF">
      <w:pPr>
        <w:pStyle w:val="paragraph"/>
      </w:pPr>
      <w:r w:rsidRPr="00630ADF">
        <w:tab/>
        <w:t>(e)</w:t>
      </w:r>
      <w:r w:rsidRPr="00630ADF">
        <w:tab/>
        <w:t>the posting of the intimate image on the service did not constitute an exempt post;</w:t>
      </w:r>
    </w:p>
    <w:p w14:paraId="340FF077" w14:textId="77777777" w:rsidR="008E729D" w:rsidRPr="00630ADF" w:rsidRDefault="008E729D" w:rsidP="00630ADF">
      <w:pPr>
        <w:pStyle w:val="subsection2"/>
      </w:pPr>
      <w:r w:rsidRPr="00630ADF">
        <w:t>the Commissioner may:</w:t>
      </w:r>
    </w:p>
    <w:p w14:paraId="6288CD03" w14:textId="77777777" w:rsidR="008E729D" w:rsidRPr="00630ADF" w:rsidRDefault="008E729D" w:rsidP="00630ADF">
      <w:pPr>
        <w:pStyle w:val="paragraph"/>
      </w:pPr>
      <w:r w:rsidRPr="00630ADF">
        <w:tab/>
        <w:t>(f)</w:t>
      </w:r>
      <w:r w:rsidRPr="00630ADF">
        <w:tab/>
        <w:t>prepare a statement to that effect; and</w:t>
      </w:r>
    </w:p>
    <w:p w14:paraId="352DC661" w14:textId="77777777" w:rsidR="008E729D" w:rsidRPr="00630ADF" w:rsidRDefault="008E729D" w:rsidP="00630ADF">
      <w:pPr>
        <w:pStyle w:val="paragraph"/>
      </w:pPr>
      <w:r w:rsidRPr="00630ADF">
        <w:tab/>
        <w:t>(g)</w:t>
      </w:r>
      <w:r w:rsidRPr="00630ADF">
        <w:tab/>
        <w:t>publish the statement on the Commissioner’s website; and</w:t>
      </w:r>
    </w:p>
    <w:p w14:paraId="38204C5C" w14:textId="77777777" w:rsidR="008E729D" w:rsidRPr="00630ADF" w:rsidRDefault="008E729D" w:rsidP="00630ADF">
      <w:pPr>
        <w:pStyle w:val="paragraph"/>
      </w:pPr>
      <w:r w:rsidRPr="00630ADF">
        <w:tab/>
        <w:t>(h)</w:t>
      </w:r>
      <w:r w:rsidRPr="00630ADF">
        <w:tab/>
        <w:t>give a copy of the statement to the provider of the service.</w:t>
      </w:r>
    </w:p>
    <w:p w14:paraId="4A1E2616" w14:textId="77777777" w:rsidR="00DD1AFB" w:rsidRPr="00630ADF" w:rsidRDefault="00B97FAE" w:rsidP="00630ADF">
      <w:pPr>
        <w:pStyle w:val="ActHead5"/>
      </w:pPr>
      <w:bookmarkStart w:id="115" w:name="_Toc58500490"/>
      <w:r w:rsidRPr="008D2294">
        <w:rPr>
          <w:rStyle w:val="CharSectno"/>
        </w:rPr>
        <w:t>86</w:t>
      </w:r>
      <w:r w:rsidR="00DD1AFB" w:rsidRPr="00630ADF">
        <w:t xml:space="preserve">  Exempt post of an intimate image</w:t>
      </w:r>
      <w:bookmarkEnd w:id="115"/>
    </w:p>
    <w:p w14:paraId="01A7EA78" w14:textId="77777777" w:rsidR="00DD1AFB" w:rsidRPr="00630ADF" w:rsidRDefault="00DD1AFB" w:rsidP="00630ADF">
      <w:pPr>
        <w:pStyle w:val="subsection"/>
      </w:pPr>
      <w:r w:rsidRPr="00630ADF">
        <w:tab/>
        <w:t>(1)</w:t>
      </w:r>
      <w:r w:rsidRPr="00630ADF">
        <w:tab/>
        <w:t>For the purposes of this Act, if an end</w:t>
      </w:r>
      <w:r w:rsidR="00630ADF">
        <w:noBreakHyphen/>
      </w:r>
      <w:r w:rsidRPr="00630ADF">
        <w:t>user of:</w:t>
      </w:r>
    </w:p>
    <w:p w14:paraId="21DAB438" w14:textId="77777777" w:rsidR="00DD1AFB" w:rsidRPr="00630ADF" w:rsidRDefault="00DD1AFB" w:rsidP="00630ADF">
      <w:pPr>
        <w:pStyle w:val="paragraph"/>
      </w:pPr>
      <w:r w:rsidRPr="00630ADF">
        <w:tab/>
        <w:t>(a)</w:t>
      </w:r>
      <w:r w:rsidRPr="00630ADF">
        <w:tab/>
        <w:t>a social media service; or</w:t>
      </w:r>
    </w:p>
    <w:p w14:paraId="5E408BC7" w14:textId="77777777" w:rsidR="00DD1AFB" w:rsidRPr="00630ADF" w:rsidRDefault="00DD1AFB" w:rsidP="00630ADF">
      <w:pPr>
        <w:pStyle w:val="paragraph"/>
      </w:pPr>
      <w:r w:rsidRPr="00630ADF">
        <w:tab/>
        <w:t>(b)</w:t>
      </w:r>
      <w:r w:rsidRPr="00630ADF">
        <w:tab/>
        <w:t>a relevant electronic service; or</w:t>
      </w:r>
    </w:p>
    <w:p w14:paraId="6D3F48EA" w14:textId="77777777" w:rsidR="00DD1AFB" w:rsidRPr="00630ADF" w:rsidRDefault="00DD1AFB" w:rsidP="00630ADF">
      <w:pPr>
        <w:pStyle w:val="paragraph"/>
      </w:pPr>
      <w:r w:rsidRPr="00630ADF">
        <w:tab/>
        <w:t>(c)</w:t>
      </w:r>
      <w:r w:rsidRPr="00630ADF">
        <w:tab/>
        <w:t>a designated internet service;</w:t>
      </w:r>
    </w:p>
    <w:p w14:paraId="2FDD25A8" w14:textId="77777777" w:rsidR="00DD1AFB" w:rsidRPr="00630ADF" w:rsidRDefault="00DD1AFB" w:rsidP="00630ADF">
      <w:pPr>
        <w:pStyle w:val="subsection2"/>
      </w:pPr>
      <w:r w:rsidRPr="00630ADF">
        <w:t xml:space="preserve">posts an intimate image of a person (the </w:t>
      </w:r>
      <w:r w:rsidRPr="00630ADF">
        <w:rPr>
          <w:b/>
          <w:i/>
        </w:rPr>
        <w:t>depicted person</w:t>
      </w:r>
      <w:r w:rsidRPr="00630ADF">
        <w:t xml:space="preserve">) on the service, the post is an </w:t>
      </w:r>
      <w:r w:rsidRPr="00630ADF">
        <w:rPr>
          <w:b/>
          <w:i/>
        </w:rPr>
        <w:t>exempt post</w:t>
      </w:r>
      <w:r w:rsidRPr="00630ADF">
        <w:t xml:space="preserve"> if:</w:t>
      </w:r>
    </w:p>
    <w:p w14:paraId="51FA6031" w14:textId="77777777" w:rsidR="00DD1AFB" w:rsidRPr="00630ADF" w:rsidRDefault="00DD1AFB" w:rsidP="00630ADF">
      <w:pPr>
        <w:pStyle w:val="paragraph"/>
      </w:pPr>
      <w:r w:rsidRPr="00630ADF">
        <w:tab/>
        <w:t>(d)</w:t>
      </w:r>
      <w:r w:rsidRPr="00630ADF">
        <w:tab/>
        <w:t>the post is necessary for, or of assistance in:</w:t>
      </w:r>
    </w:p>
    <w:p w14:paraId="0D49208E" w14:textId="77777777" w:rsidR="00DD1AFB" w:rsidRPr="00630ADF" w:rsidRDefault="00DD1AFB" w:rsidP="00630ADF">
      <w:pPr>
        <w:pStyle w:val="paragraphsub"/>
      </w:pPr>
      <w:r w:rsidRPr="00630ADF">
        <w:tab/>
        <w:t>(i)</w:t>
      </w:r>
      <w:r w:rsidRPr="00630ADF">
        <w:tab/>
        <w:t>enforcing a law of the Commonwealth, a State or a Territory; or</w:t>
      </w:r>
    </w:p>
    <w:p w14:paraId="49729884" w14:textId="77777777" w:rsidR="00DD1AFB" w:rsidRPr="00630ADF" w:rsidRDefault="00DD1AFB" w:rsidP="00630ADF">
      <w:pPr>
        <w:pStyle w:val="paragraphsub"/>
      </w:pPr>
      <w:r w:rsidRPr="00630ADF">
        <w:tab/>
        <w:t>(ii)</w:t>
      </w:r>
      <w:r w:rsidRPr="00630ADF">
        <w:tab/>
        <w:t>monitoring compliance with, or investigating a contravention of, a law of the Commonwealth, a State or a Territory; or</w:t>
      </w:r>
    </w:p>
    <w:p w14:paraId="4C51CAE2" w14:textId="77777777" w:rsidR="00DD1AFB" w:rsidRPr="00630ADF" w:rsidRDefault="00DD1AFB" w:rsidP="00630ADF">
      <w:pPr>
        <w:pStyle w:val="paragraph"/>
      </w:pPr>
      <w:r w:rsidRPr="00630ADF">
        <w:tab/>
        <w:t>(e)</w:t>
      </w:r>
      <w:r w:rsidRPr="00630ADF">
        <w:tab/>
        <w:t>the post is for the purposes of proceedings in a court or tribunal; or</w:t>
      </w:r>
    </w:p>
    <w:p w14:paraId="78E10C27" w14:textId="77777777" w:rsidR="00DD1AFB" w:rsidRPr="00630ADF" w:rsidRDefault="00DD1AFB" w:rsidP="00630ADF">
      <w:pPr>
        <w:pStyle w:val="paragraph"/>
      </w:pPr>
      <w:r w:rsidRPr="00630ADF">
        <w:tab/>
        <w:t>(f)</w:t>
      </w:r>
      <w:r w:rsidRPr="00630ADF">
        <w:tab/>
        <w:t>the post is for a genuine medical or scientific purpose; or</w:t>
      </w:r>
    </w:p>
    <w:p w14:paraId="6C9C1C04" w14:textId="77777777" w:rsidR="00DD1AFB" w:rsidRPr="00630ADF" w:rsidRDefault="00DD1AFB" w:rsidP="00630ADF">
      <w:pPr>
        <w:pStyle w:val="paragraph"/>
      </w:pPr>
      <w:r w:rsidRPr="00630ADF">
        <w:tab/>
        <w:t>(g)</w:t>
      </w:r>
      <w:r w:rsidRPr="00630ADF">
        <w:tab/>
        <w:t>an ordinary reasonable person would consider the post acceptable, having regard to the following matters:</w:t>
      </w:r>
    </w:p>
    <w:p w14:paraId="3BEBBC5D" w14:textId="77777777" w:rsidR="00DD1AFB" w:rsidRPr="00630ADF" w:rsidRDefault="00DD1AFB" w:rsidP="00630ADF">
      <w:pPr>
        <w:pStyle w:val="paragraphsub"/>
      </w:pPr>
      <w:r w:rsidRPr="00630ADF">
        <w:tab/>
        <w:t>(i)</w:t>
      </w:r>
      <w:r w:rsidRPr="00630ADF">
        <w:tab/>
        <w:t>the nature and content of the intimate image;</w:t>
      </w:r>
    </w:p>
    <w:p w14:paraId="5DA61FD0" w14:textId="77777777" w:rsidR="00DD1AFB" w:rsidRPr="00630ADF" w:rsidRDefault="00DD1AFB" w:rsidP="00630ADF">
      <w:pPr>
        <w:pStyle w:val="paragraphsub"/>
      </w:pPr>
      <w:r w:rsidRPr="00630ADF">
        <w:tab/>
        <w:t>(ii)</w:t>
      </w:r>
      <w:r w:rsidRPr="00630ADF">
        <w:tab/>
        <w:t>the circumstances in which the intimate image was posted;</w:t>
      </w:r>
    </w:p>
    <w:p w14:paraId="491F5B35" w14:textId="77777777" w:rsidR="00DD1AFB" w:rsidRPr="00630ADF" w:rsidRDefault="00DD1AFB" w:rsidP="00630ADF">
      <w:pPr>
        <w:pStyle w:val="paragraphsub"/>
      </w:pPr>
      <w:r w:rsidRPr="00630ADF">
        <w:tab/>
        <w:t>(iii)</w:t>
      </w:r>
      <w:r w:rsidRPr="00630ADF">
        <w:tab/>
        <w:t>the age, intellectual capacity, vulnerability or other relevant circumstances of the depicted person;</w:t>
      </w:r>
    </w:p>
    <w:p w14:paraId="52FAE8A1" w14:textId="77777777" w:rsidR="00DD1AFB" w:rsidRPr="00630ADF" w:rsidRDefault="00DD1AFB" w:rsidP="00630ADF">
      <w:pPr>
        <w:pStyle w:val="paragraphsub"/>
      </w:pPr>
      <w:r w:rsidRPr="00630ADF">
        <w:tab/>
        <w:t>(iv)</w:t>
      </w:r>
      <w:r w:rsidRPr="00630ADF">
        <w:tab/>
        <w:t>the degree to which the posting of the intimate image affects the privacy of the depicted person;</w:t>
      </w:r>
    </w:p>
    <w:p w14:paraId="7EBB434C" w14:textId="77777777" w:rsidR="00DD1AFB" w:rsidRPr="00630ADF" w:rsidRDefault="00DD1AFB" w:rsidP="00630ADF">
      <w:pPr>
        <w:pStyle w:val="paragraphsub"/>
      </w:pPr>
      <w:r w:rsidRPr="00630ADF">
        <w:tab/>
        <w:t>(v)</w:t>
      </w:r>
      <w:r w:rsidRPr="00630ADF">
        <w:tab/>
        <w:t>the relationship between the end</w:t>
      </w:r>
      <w:r w:rsidR="00630ADF">
        <w:noBreakHyphen/>
      </w:r>
      <w:r w:rsidRPr="00630ADF">
        <w:t>user and the depicted person;</w:t>
      </w:r>
    </w:p>
    <w:p w14:paraId="7111C081" w14:textId="77777777" w:rsidR="00DD1AFB" w:rsidRPr="00630ADF" w:rsidRDefault="00DD1AFB" w:rsidP="00630ADF">
      <w:pPr>
        <w:pStyle w:val="paragraphsub"/>
      </w:pPr>
      <w:r w:rsidRPr="00630ADF">
        <w:tab/>
        <w:t>(vi)</w:t>
      </w:r>
      <w:r w:rsidRPr="00630ADF">
        <w:tab/>
        <w:t>whether the depicted person has died, and if so, how much time has elapsed since the depicted person’s death;</w:t>
      </w:r>
    </w:p>
    <w:p w14:paraId="5113057B" w14:textId="77777777" w:rsidR="00DD1AFB" w:rsidRPr="00630ADF" w:rsidRDefault="00DD1AFB" w:rsidP="00630ADF">
      <w:pPr>
        <w:pStyle w:val="paragraphsub"/>
      </w:pPr>
      <w:r w:rsidRPr="00630ADF">
        <w:tab/>
        <w:t>(vii)</w:t>
      </w:r>
      <w:r w:rsidRPr="00630ADF">
        <w:tab/>
        <w:t>any other relevant matters; or</w:t>
      </w:r>
    </w:p>
    <w:p w14:paraId="61C619D2" w14:textId="77777777" w:rsidR="00DD1AFB" w:rsidRPr="00630ADF" w:rsidRDefault="00DD1AFB" w:rsidP="00630ADF">
      <w:pPr>
        <w:pStyle w:val="paragraph"/>
      </w:pPr>
      <w:r w:rsidRPr="00630ADF">
        <w:tab/>
        <w:t>(h)</w:t>
      </w:r>
      <w:r w:rsidRPr="00630ADF">
        <w:tab/>
        <w:t>both:</w:t>
      </w:r>
    </w:p>
    <w:p w14:paraId="07D97AD7" w14:textId="77777777" w:rsidR="00DD1AFB" w:rsidRPr="00630ADF" w:rsidRDefault="00DD1AFB" w:rsidP="00630ADF">
      <w:pPr>
        <w:pStyle w:val="paragraphsub"/>
      </w:pPr>
      <w:r w:rsidRPr="00630ADF">
        <w:tab/>
        <w:t>(i)</w:t>
      </w:r>
      <w:r w:rsidRPr="00630ADF">
        <w:tab/>
        <w:t>the end</w:t>
      </w:r>
      <w:r w:rsidR="00630ADF">
        <w:noBreakHyphen/>
      </w:r>
      <w:r w:rsidRPr="00630ADF">
        <w:t>user is a protected person (within the meaning of section </w:t>
      </w:r>
      <w:r w:rsidR="00B97FAE">
        <w:t>223</w:t>
      </w:r>
      <w:r w:rsidRPr="00630ADF">
        <w:t>); and</w:t>
      </w:r>
    </w:p>
    <w:p w14:paraId="3D4A2CA6" w14:textId="77777777" w:rsidR="00DD1AFB" w:rsidRPr="00630ADF" w:rsidRDefault="00DD1AFB" w:rsidP="00630ADF">
      <w:pPr>
        <w:pStyle w:val="paragraphsub"/>
      </w:pPr>
      <w:r w:rsidRPr="00630ADF">
        <w:tab/>
        <w:t>(ii)</w:t>
      </w:r>
      <w:r w:rsidRPr="00630ADF">
        <w:tab/>
        <w:t>the post was in connection with the exercise of a power, or the performance of a function, conferred on the Commissioner by or under this Act; or</w:t>
      </w:r>
    </w:p>
    <w:p w14:paraId="619FAC07" w14:textId="77777777" w:rsidR="00DD1AFB" w:rsidRPr="00630ADF" w:rsidRDefault="00DD1AFB" w:rsidP="00630ADF">
      <w:pPr>
        <w:pStyle w:val="paragraph"/>
      </w:pPr>
      <w:r w:rsidRPr="00630ADF">
        <w:tab/>
        <w:t>(i)</w:t>
      </w:r>
      <w:r w:rsidRPr="00630ADF">
        <w:tab/>
        <w:t xml:space="preserve">a condition determined under </w:t>
      </w:r>
      <w:r w:rsidR="00FB3B08" w:rsidRPr="00630ADF">
        <w:t>subsection (</w:t>
      </w:r>
      <w:r w:rsidRPr="00630ADF">
        <w:t>2) is satisfied.</w:t>
      </w:r>
    </w:p>
    <w:p w14:paraId="45976C92" w14:textId="77777777" w:rsidR="00DD1AFB" w:rsidRPr="00630ADF" w:rsidRDefault="00DD1AFB" w:rsidP="00630ADF">
      <w:pPr>
        <w:pStyle w:val="subsection"/>
      </w:pPr>
      <w:r w:rsidRPr="00630ADF">
        <w:tab/>
        <w:t>(2)</w:t>
      </w:r>
      <w:r w:rsidRPr="00630ADF">
        <w:tab/>
        <w:t xml:space="preserve">The Minister may, by legislative instrument, determine one or more conditions for the purposes of </w:t>
      </w:r>
      <w:r w:rsidR="00F71CEE" w:rsidRPr="00630ADF">
        <w:t>paragraph (</w:t>
      </w:r>
      <w:r w:rsidRPr="00630ADF">
        <w:t>1)(i).</w:t>
      </w:r>
    </w:p>
    <w:p w14:paraId="5D2D09AF" w14:textId="77777777" w:rsidR="00C1198A" w:rsidRPr="00630ADF" w:rsidRDefault="00CF2046" w:rsidP="00630ADF">
      <w:pPr>
        <w:pStyle w:val="ActHead2"/>
        <w:pageBreakBefore/>
      </w:pPr>
      <w:bookmarkStart w:id="116" w:name="_Toc58500491"/>
      <w:r w:rsidRPr="008D2294">
        <w:rPr>
          <w:rStyle w:val="CharPartNo"/>
        </w:rPr>
        <w:t>Part 7</w:t>
      </w:r>
      <w:r w:rsidR="00C1198A" w:rsidRPr="00630ADF">
        <w:t>—</w:t>
      </w:r>
      <w:r w:rsidR="001E2361" w:rsidRPr="008D2294">
        <w:rPr>
          <w:rStyle w:val="CharPartText"/>
        </w:rPr>
        <w:t>C</w:t>
      </w:r>
      <w:r w:rsidR="00C1198A" w:rsidRPr="008D2294">
        <w:rPr>
          <w:rStyle w:val="CharPartText"/>
        </w:rPr>
        <w:t>yber</w:t>
      </w:r>
      <w:r w:rsidR="00630ADF" w:rsidRPr="008D2294">
        <w:rPr>
          <w:rStyle w:val="CharPartText"/>
        </w:rPr>
        <w:noBreakHyphen/>
      </w:r>
      <w:r w:rsidR="00C1198A" w:rsidRPr="008D2294">
        <w:rPr>
          <w:rStyle w:val="CharPartText"/>
        </w:rPr>
        <w:t>abuse material targeted at an Australian adult</w:t>
      </w:r>
      <w:bookmarkEnd w:id="116"/>
    </w:p>
    <w:p w14:paraId="23D966F4" w14:textId="77777777" w:rsidR="00557F40" w:rsidRPr="008D2294" w:rsidRDefault="00557F40" w:rsidP="00630ADF">
      <w:pPr>
        <w:pStyle w:val="Header"/>
      </w:pPr>
      <w:r w:rsidRPr="008D2294">
        <w:rPr>
          <w:rStyle w:val="CharDivNo"/>
        </w:rPr>
        <w:t xml:space="preserve"> </w:t>
      </w:r>
      <w:r w:rsidRPr="008D2294">
        <w:rPr>
          <w:rStyle w:val="CharDivText"/>
        </w:rPr>
        <w:t xml:space="preserve"> </w:t>
      </w:r>
    </w:p>
    <w:p w14:paraId="664F5317" w14:textId="77777777" w:rsidR="00C1198A" w:rsidRPr="00630ADF" w:rsidRDefault="00B97FAE" w:rsidP="00630ADF">
      <w:pPr>
        <w:pStyle w:val="ActHead5"/>
      </w:pPr>
      <w:bookmarkStart w:id="117" w:name="_Toc58500492"/>
      <w:r w:rsidRPr="008D2294">
        <w:rPr>
          <w:rStyle w:val="CharSectno"/>
        </w:rPr>
        <w:t>87</w:t>
      </w:r>
      <w:r w:rsidR="00C1198A" w:rsidRPr="00630ADF">
        <w:t xml:space="preserve">  Simplified outline of this Part</w:t>
      </w:r>
      <w:bookmarkEnd w:id="117"/>
    </w:p>
    <w:p w14:paraId="0C3378E4" w14:textId="77777777" w:rsidR="00F65E6A" w:rsidRPr="00630ADF" w:rsidRDefault="00F65E6A" w:rsidP="00630ADF">
      <w:pPr>
        <w:pStyle w:val="SOBullet"/>
      </w:pPr>
      <w:r w:rsidRPr="00630ADF">
        <w:rPr>
          <w:szCs w:val="22"/>
        </w:rPr>
        <w:t>•</w:t>
      </w:r>
      <w:r w:rsidRPr="00630ADF">
        <w:rPr>
          <w:szCs w:val="22"/>
        </w:rPr>
        <w:tab/>
      </w:r>
      <w:r w:rsidRPr="00630ADF">
        <w:t xml:space="preserve">The provider of a social media service, a relevant electronic service or a designated internet service may be given a notice (a </w:t>
      </w:r>
      <w:r w:rsidRPr="00630ADF">
        <w:rPr>
          <w:b/>
          <w:i/>
        </w:rPr>
        <w:t>removal notice</w:t>
      </w:r>
      <w:r w:rsidRPr="00630ADF">
        <w:t>) requiring the removal from the service of cyber</w:t>
      </w:r>
      <w:r w:rsidR="00630ADF">
        <w:noBreakHyphen/>
      </w:r>
      <w:r w:rsidRPr="00630ADF">
        <w:t>abuse material targeted at an Australian adult.</w:t>
      </w:r>
    </w:p>
    <w:p w14:paraId="2DB18D02" w14:textId="77777777" w:rsidR="00F65E6A" w:rsidRPr="00630ADF" w:rsidRDefault="00F65E6A" w:rsidP="00630ADF">
      <w:pPr>
        <w:pStyle w:val="SOBullet"/>
      </w:pPr>
      <w:r w:rsidRPr="00630ADF">
        <w:rPr>
          <w:szCs w:val="22"/>
        </w:rPr>
        <w:t>•</w:t>
      </w:r>
      <w:r w:rsidRPr="00630ADF">
        <w:rPr>
          <w:szCs w:val="22"/>
        </w:rPr>
        <w:tab/>
        <w:t xml:space="preserve">A </w:t>
      </w:r>
      <w:r w:rsidRPr="00630ADF">
        <w:t>person who posts cyber</w:t>
      </w:r>
      <w:r w:rsidR="00630ADF">
        <w:noBreakHyphen/>
      </w:r>
      <w:r w:rsidRPr="00630ADF">
        <w:t>abuse material targeted at an Australian adult may be given a notice (a</w:t>
      </w:r>
      <w:r w:rsidRPr="00CC2D37">
        <w:t xml:space="preserve"> </w:t>
      </w:r>
      <w:r w:rsidRPr="00630ADF">
        <w:rPr>
          <w:b/>
          <w:i/>
        </w:rPr>
        <w:t>removal notice</w:t>
      </w:r>
      <w:r w:rsidRPr="00630ADF">
        <w:t>) requiring the person to remove the material.</w:t>
      </w:r>
    </w:p>
    <w:p w14:paraId="0F7B58D3" w14:textId="77777777" w:rsidR="00F65E6A" w:rsidRPr="00630ADF" w:rsidRDefault="00F65E6A" w:rsidP="00630ADF">
      <w:pPr>
        <w:pStyle w:val="SOBullet"/>
      </w:pPr>
      <w:r w:rsidRPr="00630ADF">
        <w:rPr>
          <w:szCs w:val="22"/>
        </w:rPr>
        <w:t>•</w:t>
      </w:r>
      <w:r w:rsidRPr="00630ADF">
        <w:rPr>
          <w:szCs w:val="22"/>
        </w:rPr>
        <w:tab/>
        <w:t xml:space="preserve">A </w:t>
      </w:r>
      <w:r w:rsidRPr="00630ADF">
        <w:t>hosting service provider who hosts cyber</w:t>
      </w:r>
      <w:r w:rsidR="00630ADF">
        <w:noBreakHyphen/>
      </w:r>
      <w:r w:rsidRPr="00630ADF">
        <w:t>abuse material targeted at an Australian adult may be given a notice (a</w:t>
      </w:r>
      <w:r w:rsidRPr="00CC2D37">
        <w:t xml:space="preserve"> </w:t>
      </w:r>
      <w:r w:rsidRPr="00630ADF">
        <w:rPr>
          <w:b/>
          <w:i/>
        </w:rPr>
        <w:t>removal notice</w:t>
      </w:r>
      <w:r w:rsidRPr="00630ADF">
        <w:t>) requiring the provide</w:t>
      </w:r>
      <w:r w:rsidR="00B61FC3" w:rsidRPr="00630ADF">
        <w:t>r to cease hosting the material.</w:t>
      </w:r>
    </w:p>
    <w:p w14:paraId="0A0B5AFE" w14:textId="77777777" w:rsidR="00C1198A" w:rsidRPr="00630ADF" w:rsidRDefault="00B97FAE" w:rsidP="00630ADF">
      <w:pPr>
        <w:pStyle w:val="ActHead5"/>
      </w:pPr>
      <w:bookmarkStart w:id="118" w:name="_Toc58500493"/>
      <w:r w:rsidRPr="008D2294">
        <w:rPr>
          <w:rStyle w:val="CharSectno"/>
        </w:rPr>
        <w:t>88</w:t>
      </w:r>
      <w:r w:rsidR="00C1198A" w:rsidRPr="00630ADF">
        <w:t xml:space="preserve">  Removal notice given to the provider of a social media service, relevant electronic service or designated internet service</w:t>
      </w:r>
      <w:bookmarkEnd w:id="118"/>
    </w:p>
    <w:p w14:paraId="70AE688F" w14:textId="77777777" w:rsidR="00C1198A" w:rsidRPr="00630ADF" w:rsidRDefault="00C1198A" w:rsidP="00630ADF">
      <w:pPr>
        <w:pStyle w:val="subsection"/>
      </w:pPr>
      <w:r w:rsidRPr="00630ADF">
        <w:tab/>
        <w:t>(1)</w:t>
      </w:r>
      <w:r w:rsidRPr="00630ADF">
        <w:tab/>
        <w:t>If:</w:t>
      </w:r>
    </w:p>
    <w:p w14:paraId="6DEE2F2E" w14:textId="77777777" w:rsidR="00C1198A" w:rsidRPr="00630ADF" w:rsidRDefault="00C1198A" w:rsidP="00630ADF">
      <w:pPr>
        <w:pStyle w:val="paragraph"/>
      </w:pPr>
      <w:r w:rsidRPr="00630ADF">
        <w:tab/>
        <w:t>(a)</w:t>
      </w:r>
      <w:r w:rsidRPr="00630ADF">
        <w:tab/>
      </w:r>
      <w:r w:rsidR="00BD4229" w:rsidRPr="00630ADF">
        <w:t xml:space="preserve">material </w:t>
      </w:r>
      <w:r w:rsidRPr="00630ADF">
        <w:t>is, or has been, provided on:</w:t>
      </w:r>
    </w:p>
    <w:p w14:paraId="6594F404" w14:textId="77777777" w:rsidR="00C1198A" w:rsidRPr="00630ADF" w:rsidRDefault="00C1198A" w:rsidP="00630ADF">
      <w:pPr>
        <w:pStyle w:val="paragraphsub"/>
      </w:pPr>
      <w:r w:rsidRPr="00630ADF">
        <w:tab/>
        <w:t>(i)</w:t>
      </w:r>
      <w:r w:rsidRPr="00630ADF">
        <w:tab/>
        <w:t>a social media service; or</w:t>
      </w:r>
    </w:p>
    <w:p w14:paraId="1E62247B" w14:textId="77777777" w:rsidR="00C1198A" w:rsidRPr="00630ADF" w:rsidRDefault="00C1198A" w:rsidP="00630ADF">
      <w:pPr>
        <w:pStyle w:val="paragraphsub"/>
      </w:pPr>
      <w:r w:rsidRPr="00630ADF">
        <w:tab/>
        <w:t>(ii)</w:t>
      </w:r>
      <w:r w:rsidRPr="00630ADF">
        <w:tab/>
        <w:t>a relevant electronic service; or</w:t>
      </w:r>
    </w:p>
    <w:p w14:paraId="361E5328" w14:textId="77777777" w:rsidR="00C1198A" w:rsidRPr="00630ADF" w:rsidRDefault="00C1198A" w:rsidP="00630ADF">
      <w:pPr>
        <w:pStyle w:val="paragraphsub"/>
      </w:pPr>
      <w:r w:rsidRPr="00630ADF">
        <w:tab/>
        <w:t>(iii)</w:t>
      </w:r>
      <w:r w:rsidRPr="00630ADF">
        <w:tab/>
        <w:t>a designated internet service; and</w:t>
      </w:r>
    </w:p>
    <w:p w14:paraId="44690284" w14:textId="77777777" w:rsidR="001E2361" w:rsidRPr="00630ADF" w:rsidRDefault="001E2361" w:rsidP="00630ADF">
      <w:pPr>
        <w:pStyle w:val="paragraph"/>
      </w:pPr>
      <w:r w:rsidRPr="00630ADF">
        <w:tab/>
        <w:t>(b)</w:t>
      </w:r>
      <w:r w:rsidRPr="00630ADF">
        <w:tab/>
        <w:t>the Commissioner is satisfied that the material is or was cyber</w:t>
      </w:r>
      <w:r w:rsidR="00630ADF">
        <w:noBreakHyphen/>
      </w:r>
      <w:r w:rsidRPr="00630ADF">
        <w:t>abuse material targeted at an Australian adult; and</w:t>
      </w:r>
    </w:p>
    <w:p w14:paraId="0B926BC1" w14:textId="77777777" w:rsidR="00BD4229" w:rsidRPr="00630ADF" w:rsidRDefault="00C1198A" w:rsidP="00630ADF">
      <w:pPr>
        <w:pStyle w:val="paragraph"/>
      </w:pPr>
      <w:r w:rsidRPr="00630ADF">
        <w:tab/>
      </w:r>
      <w:r w:rsidR="00BD4229" w:rsidRPr="00630ADF">
        <w:t>(</w:t>
      </w:r>
      <w:r w:rsidR="001E2361" w:rsidRPr="00630ADF">
        <w:t>c</w:t>
      </w:r>
      <w:r w:rsidR="00BD4229" w:rsidRPr="00630ADF">
        <w:t>)</w:t>
      </w:r>
      <w:r w:rsidR="00BD4229" w:rsidRPr="00630ADF">
        <w:tab/>
        <w:t>if the provider of the service is known to the adult—the material was the subject of a complaint that was made to the provider of the service; and</w:t>
      </w:r>
    </w:p>
    <w:p w14:paraId="0B3C90E0" w14:textId="77777777" w:rsidR="00BD4229" w:rsidRPr="00630ADF" w:rsidRDefault="001E2361" w:rsidP="00630ADF">
      <w:pPr>
        <w:pStyle w:val="paragraph"/>
      </w:pPr>
      <w:r w:rsidRPr="00630ADF">
        <w:tab/>
        <w:t>(d</w:t>
      </w:r>
      <w:r w:rsidR="00BD4229" w:rsidRPr="00630ADF">
        <w:t>)</w:t>
      </w:r>
      <w:r w:rsidR="00BD4229" w:rsidRPr="00630ADF">
        <w:tab/>
      </w:r>
      <w:r w:rsidRPr="00630ADF">
        <w:t>if such a complaint was made—</w:t>
      </w:r>
      <w:r w:rsidR="00BD4229" w:rsidRPr="00630ADF">
        <w:t>the material was not removed from the service within:</w:t>
      </w:r>
    </w:p>
    <w:p w14:paraId="2D8E98F9" w14:textId="77777777" w:rsidR="00BD4229" w:rsidRPr="00630ADF" w:rsidRDefault="00BD4229" w:rsidP="00630ADF">
      <w:pPr>
        <w:pStyle w:val="paragraphsub"/>
      </w:pPr>
      <w:r w:rsidRPr="00630ADF">
        <w:tab/>
        <w:t>(i)</w:t>
      </w:r>
      <w:r w:rsidRPr="00630ADF">
        <w:tab/>
        <w:t>48 hours after the complaint was made; or</w:t>
      </w:r>
    </w:p>
    <w:p w14:paraId="528F59C1" w14:textId="77777777" w:rsidR="00BD4229" w:rsidRPr="00630ADF" w:rsidRDefault="00BD4229" w:rsidP="00630ADF">
      <w:pPr>
        <w:pStyle w:val="paragraphsub"/>
      </w:pPr>
      <w:r w:rsidRPr="00630ADF">
        <w:tab/>
        <w:t>(ii)</w:t>
      </w:r>
      <w:r w:rsidRPr="00630ADF">
        <w:tab/>
        <w:t>such longer period as the Commissioner allows; and</w:t>
      </w:r>
    </w:p>
    <w:p w14:paraId="60731E06" w14:textId="77777777" w:rsidR="00C1198A" w:rsidRPr="00630ADF" w:rsidRDefault="001E2361" w:rsidP="00630ADF">
      <w:pPr>
        <w:pStyle w:val="paragraph"/>
      </w:pPr>
      <w:r w:rsidRPr="00630ADF">
        <w:tab/>
        <w:t>(e</w:t>
      </w:r>
      <w:r w:rsidR="00BD4229" w:rsidRPr="00630ADF">
        <w:t>)</w:t>
      </w:r>
      <w:r w:rsidR="00BD4229" w:rsidRPr="00630ADF">
        <w:tab/>
        <w:t xml:space="preserve">a complaint has been made to the Commissioner under </w:t>
      </w:r>
      <w:r w:rsidR="00E122E2" w:rsidRPr="00630ADF">
        <w:t>section </w:t>
      </w:r>
      <w:r w:rsidR="00B97FAE">
        <w:t>36</w:t>
      </w:r>
      <w:r w:rsidRPr="00630ADF">
        <w:t xml:space="preserve"> about the material;</w:t>
      </w:r>
      <w:r w:rsidR="00D11271" w:rsidRPr="00630ADF">
        <w:t xml:space="preserve"> and</w:t>
      </w:r>
    </w:p>
    <w:p w14:paraId="3B53AF03" w14:textId="77777777" w:rsidR="00D11271" w:rsidRPr="00630ADF" w:rsidRDefault="00D11271" w:rsidP="00630ADF">
      <w:pPr>
        <w:pStyle w:val="paragraph"/>
      </w:pPr>
      <w:r w:rsidRPr="00630ADF">
        <w:tab/>
        <w:t>(f)</w:t>
      </w:r>
      <w:r w:rsidRPr="00630ADF">
        <w:tab/>
        <w:t>the material was posted on the service by an end</w:t>
      </w:r>
      <w:r w:rsidR="00630ADF">
        <w:noBreakHyphen/>
      </w:r>
      <w:r w:rsidRPr="00630ADF">
        <w:t>user of the service;</w:t>
      </w:r>
    </w:p>
    <w:p w14:paraId="146DCFF9" w14:textId="77777777" w:rsidR="00C1198A" w:rsidRPr="00630ADF" w:rsidRDefault="00C1198A" w:rsidP="00630ADF">
      <w:pPr>
        <w:pStyle w:val="subsection2"/>
      </w:pPr>
      <w:r w:rsidRPr="00630ADF">
        <w:t xml:space="preserve">the Commissioner may give the provider of the service a written notice, to be known as a </w:t>
      </w:r>
      <w:r w:rsidRPr="00630ADF">
        <w:rPr>
          <w:b/>
          <w:i/>
        </w:rPr>
        <w:t>removal notice</w:t>
      </w:r>
      <w:r w:rsidRPr="00630ADF">
        <w:t>, requiring the provider to:</w:t>
      </w:r>
    </w:p>
    <w:p w14:paraId="53D03AAE" w14:textId="77777777" w:rsidR="00C1198A" w:rsidRPr="00630ADF" w:rsidRDefault="00C1198A" w:rsidP="00630ADF">
      <w:pPr>
        <w:pStyle w:val="paragraph"/>
      </w:pPr>
      <w:r w:rsidRPr="00630ADF">
        <w:tab/>
        <w:t>(</w:t>
      </w:r>
      <w:r w:rsidR="00D11271" w:rsidRPr="00630ADF">
        <w:t>g</w:t>
      </w:r>
      <w:r w:rsidRPr="00630ADF">
        <w:t>)</w:t>
      </w:r>
      <w:r w:rsidRPr="00630ADF">
        <w:tab/>
        <w:t xml:space="preserve">take all reasonable steps to ensure the removal of the </w:t>
      </w:r>
      <w:r w:rsidR="00BD4229" w:rsidRPr="00630ADF">
        <w:t>material</w:t>
      </w:r>
      <w:r w:rsidRPr="00630ADF">
        <w:t xml:space="preserve"> from the service; and</w:t>
      </w:r>
    </w:p>
    <w:p w14:paraId="7667FA07" w14:textId="77777777" w:rsidR="00C1198A" w:rsidRPr="00630ADF" w:rsidRDefault="00C1198A" w:rsidP="00630ADF">
      <w:pPr>
        <w:pStyle w:val="paragraph"/>
      </w:pPr>
      <w:r w:rsidRPr="00630ADF">
        <w:tab/>
        <w:t>(</w:t>
      </w:r>
      <w:r w:rsidR="00D11271" w:rsidRPr="00630ADF">
        <w:t>h</w:t>
      </w:r>
      <w:r w:rsidRPr="00630ADF">
        <w:t>)</w:t>
      </w:r>
      <w:r w:rsidRPr="00630ADF">
        <w:tab/>
        <w:t>do so within:</w:t>
      </w:r>
    </w:p>
    <w:p w14:paraId="0DEFD010" w14:textId="77777777" w:rsidR="00C1198A" w:rsidRPr="00630ADF" w:rsidRDefault="00C1198A" w:rsidP="00630ADF">
      <w:pPr>
        <w:pStyle w:val="paragraphsub"/>
      </w:pPr>
      <w:r w:rsidRPr="00630ADF">
        <w:tab/>
        <w:t>(i)</w:t>
      </w:r>
      <w:r w:rsidRPr="00630ADF">
        <w:tab/>
      </w:r>
      <w:r w:rsidR="00BD4229" w:rsidRPr="00630ADF">
        <w:t>24</w:t>
      </w:r>
      <w:r w:rsidRPr="00630ADF">
        <w:t xml:space="preserve"> hours after the notice was given to the provider; or</w:t>
      </w:r>
    </w:p>
    <w:p w14:paraId="440DB07B" w14:textId="77777777" w:rsidR="00C1198A" w:rsidRPr="00630ADF" w:rsidRDefault="00C1198A" w:rsidP="00630ADF">
      <w:pPr>
        <w:pStyle w:val="paragraphsub"/>
      </w:pPr>
      <w:r w:rsidRPr="00630ADF">
        <w:tab/>
        <w:t>(ii)</w:t>
      </w:r>
      <w:r w:rsidRPr="00630ADF">
        <w:tab/>
        <w:t>such longer period as the Commissioner allows.</w:t>
      </w:r>
    </w:p>
    <w:p w14:paraId="5C384123" w14:textId="77777777" w:rsidR="00C1198A" w:rsidRPr="00630ADF" w:rsidRDefault="00C1198A" w:rsidP="00630ADF">
      <w:pPr>
        <w:pStyle w:val="subsection"/>
      </w:pPr>
      <w:r w:rsidRPr="00630ADF">
        <w:tab/>
        <w:t>(2)</w:t>
      </w:r>
      <w:r w:rsidRPr="00630ADF">
        <w:tab/>
        <w:t xml:space="preserve">So far as is reasonably practicable, the </w:t>
      </w:r>
      <w:r w:rsidR="001E2361" w:rsidRPr="00630ADF">
        <w:t>material</w:t>
      </w:r>
      <w:r w:rsidRPr="00630ADF">
        <w:t xml:space="preserve"> must be identified in the removal notice in a way that is sufficient to enable the provider of the service to comply with the notice.</w:t>
      </w:r>
    </w:p>
    <w:p w14:paraId="7527CF7A" w14:textId="77777777" w:rsidR="00C1198A" w:rsidRPr="00630ADF" w:rsidRDefault="00C1198A" w:rsidP="00630ADF">
      <w:pPr>
        <w:pStyle w:val="SubsectionHead"/>
      </w:pPr>
      <w:r w:rsidRPr="00630ADF">
        <w:t>Notice of refusal to give a removal notice</w:t>
      </w:r>
    </w:p>
    <w:p w14:paraId="134F6D84" w14:textId="77777777" w:rsidR="00C1198A" w:rsidRPr="00630ADF" w:rsidRDefault="00C1198A" w:rsidP="00630ADF">
      <w:pPr>
        <w:pStyle w:val="subsection"/>
      </w:pPr>
      <w:r w:rsidRPr="00630ADF">
        <w:tab/>
        <w:t>(3)</w:t>
      </w:r>
      <w:r w:rsidRPr="00630ADF">
        <w:tab/>
        <w:t xml:space="preserve">If the Commissioner decides to refuse to give a removal notice under </w:t>
      </w:r>
      <w:r w:rsidR="00FB3B08" w:rsidRPr="00630ADF">
        <w:t>subsection (</w:t>
      </w:r>
      <w:r w:rsidRPr="00630ADF">
        <w:t>1), the Commissioner must give written notice of the refusal to</w:t>
      </w:r>
      <w:r w:rsidR="00BD4229" w:rsidRPr="00630ADF">
        <w:t xml:space="preserve"> the person who made the complaint to the Commissioner under </w:t>
      </w:r>
      <w:r w:rsidR="00E122E2" w:rsidRPr="00630ADF">
        <w:t>section </w:t>
      </w:r>
      <w:r w:rsidR="00B97FAE">
        <w:t>36</w:t>
      </w:r>
      <w:r w:rsidR="00BD4229" w:rsidRPr="00630ADF">
        <w:t>.</w:t>
      </w:r>
    </w:p>
    <w:p w14:paraId="69290D89" w14:textId="77777777" w:rsidR="00C1198A" w:rsidRPr="00630ADF" w:rsidRDefault="00B97FAE" w:rsidP="00630ADF">
      <w:pPr>
        <w:pStyle w:val="ActHead5"/>
      </w:pPr>
      <w:bookmarkStart w:id="119" w:name="_Toc58500494"/>
      <w:r w:rsidRPr="008D2294">
        <w:rPr>
          <w:rStyle w:val="CharSectno"/>
        </w:rPr>
        <w:t>89</w:t>
      </w:r>
      <w:r w:rsidR="00C1198A" w:rsidRPr="00630ADF">
        <w:t xml:space="preserve">  Removal notice given to an end</w:t>
      </w:r>
      <w:r w:rsidR="00630ADF">
        <w:noBreakHyphen/>
      </w:r>
      <w:r w:rsidR="00C1198A" w:rsidRPr="00630ADF">
        <w:t>user</w:t>
      </w:r>
      <w:bookmarkEnd w:id="119"/>
    </w:p>
    <w:p w14:paraId="66F91D87" w14:textId="77777777" w:rsidR="00C1198A" w:rsidRPr="00630ADF" w:rsidRDefault="00C1198A" w:rsidP="00630ADF">
      <w:pPr>
        <w:pStyle w:val="subsection"/>
      </w:pPr>
      <w:r w:rsidRPr="00630ADF">
        <w:tab/>
        <w:t>(1)</w:t>
      </w:r>
      <w:r w:rsidRPr="00630ADF">
        <w:tab/>
        <w:t>If:</w:t>
      </w:r>
    </w:p>
    <w:p w14:paraId="7DEEBF4C" w14:textId="77777777" w:rsidR="00013A04" w:rsidRPr="00630ADF" w:rsidRDefault="00D11271" w:rsidP="00630ADF">
      <w:pPr>
        <w:pStyle w:val="paragraph"/>
      </w:pPr>
      <w:r w:rsidRPr="00630ADF">
        <w:tab/>
        <w:t>(a)</w:t>
      </w:r>
      <w:r w:rsidRPr="00630ADF">
        <w:tab/>
      </w:r>
      <w:r w:rsidR="00013A04" w:rsidRPr="00630ADF">
        <w:t>material is, or has been, provided on:</w:t>
      </w:r>
    </w:p>
    <w:p w14:paraId="4B2DBF18" w14:textId="77777777" w:rsidR="00013A04" w:rsidRPr="00630ADF" w:rsidRDefault="00013A04" w:rsidP="00630ADF">
      <w:pPr>
        <w:pStyle w:val="paragraphsub"/>
      </w:pPr>
      <w:r w:rsidRPr="00630ADF">
        <w:tab/>
        <w:t>(i)</w:t>
      </w:r>
      <w:r w:rsidRPr="00630ADF">
        <w:tab/>
        <w:t>a social media service; or</w:t>
      </w:r>
    </w:p>
    <w:p w14:paraId="3508D88E" w14:textId="77777777" w:rsidR="00013A04" w:rsidRPr="00630ADF" w:rsidRDefault="00013A04" w:rsidP="00630ADF">
      <w:pPr>
        <w:pStyle w:val="paragraphsub"/>
      </w:pPr>
      <w:r w:rsidRPr="00630ADF">
        <w:tab/>
        <w:t>(ii)</w:t>
      </w:r>
      <w:r w:rsidRPr="00630ADF">
        <w:tab/>
        <w:t>a relevant electronic service; or</w:t>
      </w:r>
    </w:p>
    <w:p w14:paraId="2F689B73" w14:textId="77777777" w:rsidR="00013A04" w:rsidRPr="00630ADF" w:rsidRDefault="00013A04" w:rsidP="00630ADF">
      <w:pPr>
        <w:pStyle w:val="paragraphsub"/>
      </w:pPr>
      <w:r w:rsidRPr="00630ADF">
        <w:tab/>
        <w:t>(iii)</w:t>
      </w:r>
      <w:r w:rsidRPr="00630ADF">
        <w:tab/>
        <w:t>a designated internet service; and</w:t>
      </w:r>
    </w:p>
    <w:p w14:paraId="5B2058C7" w14:textId="77777777" w:rsidR="00013A04" w:rsidRPr="00630ADF" w:rsidRDefault="00D11271" w:rsidP="00630ADF">
      <w:pPr>
        <w:pStyle w:val="paragraph"/>
      </w:pPr>
      <w:r w:rsidRPr="00630ADF">
        <w:tab/>
        <w:t>(b)</w:t>
      </w:r>
      <w:r w:rsidRPr="00630ADF">
        <w:tab/>
      </w:r>
      <w:r w:rsidR="001E2361" w:rsidRPr="00630ADF">
        <w:t>the Commissioner is satisfied that the material is or was cyber</w:t>
      </w:r>
      <w:r w:rsidR="00630ADF">
        <w:noBreakHyphen/>
      </w:r>
      <w:r w:rsidR="001E2361" w:rsidRPr="00630ADF">
        <w:t>abuse material targeted at an Australian adult; and</w:t>
      </w:r>
    </w:p>
    <w:p w14:paraId="02FAA782" w14:textId="77777777" w:rsidR="00854A60" w:rsidRPr="00630ADF" w:rsidRDefault="00D11271" w:rsidP="00630ADF">
      <w:pPr>
        <w:pStyle w:val="paragraph"/>
      </w:pPr>
      <w:r w:rsidRPr="00630ADF">
        <w:tab/>
        <w:t>(c)</w:t>
      </w:r>
      <w:r w:rsidRPr="00630ADF">
        <w:tab/>
      </w:r>
      <w:r w:rsidR="00854A60" w:rsidRPr="00630ADF">
        <w:t>if the provider of the service is known to the adult—the material was the subject of a complaint that was made to the provider of the service; and</w:t>
      </w:r>
    </w:p>
    <w:p w14:paraId="64F8D834" w14:textId="77777777" w:rsidR="00013A04" w:rsidRPr="00630ADF" w:rsidRDefault="00D11271" w:rsidP="00630ADF">
      <w:pPr>
        <w:pStyle w:val="paragraph"/>
      </w:pPr>
      <w:r w:rsidRPr="00630ADF">
        <w:tab/>
        <w:t>(d)</w:t>
      </w:r>
      <w:r w:rsidRPr="00630ADF">
        <w:tab/>
      </w:r>
      <w:r w:rsidR="001E2361" w:rsidRPr="00630ADF">
        <w:t>if such a complaint was made—</w:t>
      </w:r>
      <w:r w:rsidR="00013A04" w:rsidRPr="00630ADF">
        <w:t>the material was not removed from the service within:</w:t>
      </w:r>
    </w:p>
    <w:p w14:paraId="398B22A7" w14:textId="77777777" w:rsidR="00013A04" w:rsidRPr="00630ADF" w:rsidRDefault="00013A04" w:rsidP="00630ADF">
      <w:pPr>
        <w:pStyle w:val="paragraphsub"/>
      </w:pPr>
      <w:r w:rsidRPr="00630ADF">
        <w:tab/>
        <w:t>(i)</w:t>
      </w:r>
      <w:r w:rsidRPr="00630ADF">
        <w:tab/>
        <w:t>48 hours after the complaint was made; or</w:t>
      </w:r>
    </w:p>
    <w:p w14:paraId="29BD3065" w14:textId="77777777" w:rsidR="00013A04" w:rsidRPr="00630ADF" w:rsidRDefault="00013A04" w:rsidP="00630ADF">
      <w:pPr>
        <w:pStyle w:val="paragraphsub"/>
      </w:pPr>
      <w:r w:rsidRPr="00630ADF">
        <w:tab/>
        <w:t>(ii)</w:t>
      </w:r>
      <w:r w:rsidRPr="00630ADF">
        <w:tab/>
        <w:t>such longer period as the Commissioner allows; and</w:t>
      </w:r>
    </w:p>
    <w:p w14:paraId="59F6505B" w14:textId="77777777" w:rsidR="00C1198A" w:rsidRPr="00630ADF" w:rsidRDefault="00D11271" w:rsidP="00630ADF">
      <w:pPr>
        <w:pStyle w:val="paragraph"/>
      </w:pPr>
      <w:r w:rsidRPr="00630ADF">
        <w:tab/>
        <w:t>(e)</w:t>
      </w:r>
      <w:r w:rsidRPr="00630ADF">
        <w:tab/>
      </w:r>
      <w:r w:rsidR="00013A04" w:rsidRPr="00630ADF">
        <w:t xml:space="preserve">a complaint has been made to the Commissioner under </w:t>
      </w:r>
      <w:r w:rsidR="00E122E2" w:rsidRPr="00630ADF">
        <w:t>section </w:t>
      </w:r>
      <w:r w:rsidR="00B97FAE">
        <w:t>36</w:t>
      </w:r>
      <w:r w:rsidR="001E2361" w:rsidRPr="00630ADF">
        <w:t xml:space="preserve"> about the material;</w:t>
      </w:r>
      <w:r w:rsidRPr="00630ADF">
        <w:t xml:space="preserve"> and</w:t>
      </w:r>
    </w:p>
    <w:p w14:paraId="59759FB4" w14:textId="77777777" w:rsidR="00D11271" w:rsidRPr="00630ADF" w:rsidRDefault="00D11271" w:rsidP="00630ADF">
      <w:pPr>
        <w:pStyle w:val="paragraph"/>
      </w:pPr>
      <w:r w:rsidRPr="00630ADF">
        <w:tab/>
        <w:t>(f)</w:t>
      </w:r>
      <w:r w:rsidRPr="00630ADF">
        <w:tab/>
        <w:t>the material was posted on the service by an end</w:t>
      </w:r>
      <w:r w:rsidR="00630ADF">
        <w:noBreakHyphen/>
      </w:r>
      <w:r w:rsidRPr="00630ADF">
        <w:t>user of the service;</w:t>
      </w:r>
    </w:p>
    <w:p w14:paraId="107CA4C5" w14:textId="77777777" w:rsidR="00C1198A" w:rsidRPr="00630ADF" w:rsidRDefault="00C1198A" w:rsidP="00630ADF">
      <w:pPr>
        <w:pStyle w:val="subsection2"/>
      </w:pPr>
      <w:r w:rsidRPr="00630ADF">
        <w:t>the Commissioner may give the end</w:t>
      </w:r>
      <w:r w:rsidR="00630ADF">
        <w:noBreakHyphen/>
      </w:r>
      <w:r w:rsidRPr="00630ADF">
        <w:t xml:space="preserve">user a written notice, to be known as a </w:t>
      </w:r>
      <w:r w:rsidRPr="00630ADF">
        <w:rPr>
          <w:b/>
          <w:i/>
        </w:rPr>
        <w:t>removal notice</w:t>
      </w:r>
      <w:r w:rsidRPr="00630ADF">
        <w:t>, requiring the end</w:t>
      </w:r>
      <w:r w:rsidR="00630ADF">
        <w:noBreakHyphen/>
      </w:r>
      <w:r w:rsidRPr="00630ADF">
        <w:t>user to:</w:t>
      </w:r>
    </w:p>
    <w:p w14:paraId="18C9CE05" w14:textId="77777777" w:rsidR="00C1198A" w:rsidRPr="00630ADF" w:rsidRDefault="00D11271" w:rsidP="00630ADF">
      <w:pPr>
        <w:pStyle w:val="paragraph"/>
      </w:pPr>
      <w:r w:rsidRPr="00630ADF">
        <w:tab/>
        <w:t>(g)</w:t>
      </w:r>
      <w:r w:rsidRPr="00630ADF">
        <w:tab/>
      </w:r>
      <w:r w:rsidR="00C1198A" w:rsidRPr="00630ADF">
        <w:t xml:space="preserve">take all reasonable steps to ensure the removal of the </w:t>
      </w:r>
      <w:r w:rsidR="00854A60" w:rsidRPr="00630ADF">
        <w:t>material</w:t>
      </w:r>
      <w:r w:rsidR="00C1198A" w:rsidRPr="00630ADF">
        <w:t xml:space="preserve"> from the service; and</w:t>
      </w:r>
    </w:p>
    <w:p w14:paraId="10F14EFD" w14:textId="77777777" w:rsidR="00C1198A" w:rsidRPr="00630ADF" w:rsidRDefault="00D11271" w:rsidP="00630ADF">
      <w:pPr>
        <w:pStyle w:val="paragraph"/>
      </w:pPr>
      <w:r w:rsidRPr="00630ADF">
        <w:tab/>
        <w:t>(h)</w:t>
      </w:r>
      <w:r w:rsidRPr="00630ADF">
        <w:tab/>
      </w:r>
      <w:r w:rsidR="00C1198A" w:rsidRPr="00630ADF">
        <w:t>do so within:</w:t>
      </w:r>
    </w:p>
    <w:p w14:paraId="14700A18" w14:textId="77777777" w:rsidR="00C1198A" w:rsidRPr="00630ADF" w:rsidRDefault="00854A60" w:rsidP="00630ADF">
      <w:pPr>
        <w:pStyle w:val="paragraphsub"/>
      </w:pPr>
      <w:r w:rsidRPr="00630ADF">
        <w:tab/>
        <w:t>(i)</w:t>
      </w:r>
      <w:r w:rsidRPr="00630ADF">
        <w:tab/>
        <w:t>24</w:t>
      </w:r>
      <w:r w:rsidR="00C1198A" w:rsidRPr="00630ADF">
        <w:t xml:space="preserve"> hours after the notice was given to the end</w:t>
      </w:r>
      <w:r w:rsidR="00630ADF">
        <w:noBreakHyphen/>
      </w:r>
      <w:r w:rsidR="00C1198A" w:rsidRPr="00630ADF">
        <w:t>user; or</w:t>
      </w:r>
    </w:p>
    <w:p w14:paraId="293FE774" w14:textId="77777777" w:rsidR="00C1198A" w:rsidRPr="00630ADF" w:rsidRDefault="00C1198A" w:rsidP="00630ADF">
      <w:pPr>
        <w:pStyle w:val="paragraphsub"/>
      </w:pPr>
      <w:r w:rsidRPr="00630ADF">
        <w:tab/>
        <w:t>(ii)</w:t>
      </w:r>
      <w:r w:rsidRPr="00630ADF">
        <w:tab/>
        <w:t>such longer period as the Commissioner allows.</w:t>
      </w:r>
    </w:p>
    <w:p w14:paraId="139F117A" w14:textId="77777777" w:rsidR="00C1198A" w:rsidRPr="00630ADF" w:rsidRDefault="00C1198A" w:rsidP="00630ADF">
      <w:pPr>
        <w:pStyle w:val="subsection"/>
      </w:pPr>
      <w:r w:rsidRPr="00630ADF">
        <w:tab/>
      </w:r>
      <w:r w:rsidR="00854A60" w:rsidRPr="00630ADF">
        <w:t>(2)</w:t>
      </w:r>
      <w:r w:rsidR="00854A60" w:rsidRPr="00630ADF">
        <w:tab/>
        <w:t>So far as is reasonably practicable, the</w:t>
      </w:r>
      <w:r w:rsidR="001E2361" w:rsidRPr="00630ADF">
        <w:t xml:space="preserve"> </w:t>
      </w:r>
      <w:r w:rsidR="00854A60" w:rsidRPr="00630ADF">
        <w:t>material</w:t>
      </w:r>
      <w:r w:rsidR="001E2361" w:rsidRPr="00630ADF">
        <w:t xml:space="preserve"> </w:t>
      </w:r>
      <w:r w:rsidR="00854A60" w:rsidRPr="00630ADF">
        <w:t>must be identified in the removal notice in a way that is sufficient to enable the end</w:t>
      </w:r>
      <w:r w:rsidR="00630ADF">
        <w:noBreakHyphen/>
      </w:r>
      <w:r w:rsidR="00854A60" w:rsidRPr="00630ADF">
        <w:t>user to comply with the notice.</w:t>
      </w:r>
    </w:p>
    <w:p w14:paraId="586E41F9" w14:textId="77777777" w:rsidR="00C1198A" w:rsidRPr="00630ADF" w:rsidRDefault="00C1198A" w:rsidP="00630ADF">
      <w:pPr>
        <w:pStyle w:val="SubsectionHead"/>
      </w:pPr>
      <w:r w:rsidRPr="00630ADF">
        <w:t>Notice of refusal to give a removal notice</w:t>
      </w:r>
    </w:p>
    <w:p w14:paraId="18E5C055" w14:textId="77777777" w:rsidR="00854A60" w:rsidRPr="00630ADF" w:rsidRDefault="00C1198A" w:rsidP="00630ADF">
      <w:pPr>
        <w:pStyle w:val="subsection"/>
      </w:pPr>
      <w:r w:rsidRPr="00630ADF">
        <w:tab/>
      </w:r>
      <w:r w:rsidR="00854A60" w:rsidRPr="00630ADF">
        <w:t>(3)</w:t>
      </w:r>
      <w:r w:rsidR="00854A60" w:rsidRPr="00630ADF">
        <w:tab/>
        <w:t xml:space="preserve">If the Commissioner decides to refuse to give a removal notice under </w:t>
      </w:r>
      <w:r w:rsidR="00FB3B08" w:rsidRPr="00630ADF">
        <w:t>subsection (</w:t>
      </w:r>
      <w:r w:rsidR="00854A60" w:rsidRPr="00630ADF">
        <w:t xml:space="preserve">1), the Commissioner must give written notice of the refusal to the person who made the complaint to the Commissioner under </w:t>
      </w:r>
      <w:r w:rsidR="00E122E2" w:rsidRPr="00630ADF">
        <w:t>section </w:t>
      </w:r>
      <w:r w:rsidR="00B97FAE">
        <w:t>36</w:t>
      </w:r>
      <w:r w:rsidR="00854A60" w:rsidRPr="00630ADF">
        <w:t>.</w:t>
      </w:r>
    </w:p>
    <w:p w14:paraId="41102C4F" w14:textId="77777777" w:rsidR="00C1198A" w:rsidRPr="00630ADF" w:rsidRDefault="00B97FAE" w:rsidP="00630ADF">
      <w:pPr>
        <w:pStyle w:val="ActHead5"/>
      </w:pPr>
      <w:bookmarkStart w:id="120" w:name="_Toc58500495"/>
      <w:r w:rsidRPr="008D2294">
        <w:rPr>
          <w:rStyle w:val="CharSectno"/>
        </w:rPr>
        <w:t>90</w:t>
      </w:r>
      <w:r w:rsidR="00C1198A" w:rsidRPr="00630ADF">
        <w:t xml:space="preserve">  Removal notice given to a hosting service provider</w:t>
      </w:r>
      <w:bookmarkEnd w:id="120"/>
    </w:p>
    <w:p w14:paraId="2480ABB7" w14:textId="77777777" w:rsidR="00C1198A" w:rsidRPr="00630ADF" w:rsidRDefault="00C1198A" w:rsidP="00630ADF">
      <w:pPr>
        <w:pStyle w:val="subsection"/>
      </w:pPr>
      <w:r w:rsidRPr="00630ADF">
        <w:tab/>
        <w:t>(1)</w:t>
      </w:r>
      <w:r w:rsidRPr="00630ADF">
        <w:tab/>
        <w:t>If:</w:t>
      </w:r>
    </w:p>
    <w:p w14:paraId="77485D39" w14:textId="77777777" w:rsidR="00550F7B" w:rsidRPr="00630ADF" w:rsidRDefault="00D11271" w:rsidP="00630ADF">
      <w:pPr>
        <w:pStyle w:val="paragraph"/>
      </w:pPr>
      <w:r w:rsidRPr="00630ADF">
        <w:tab/>
        <w:t>(a)</w:t>
      </w:r>
      <w:r w:rsidRPr="00630ADF">
        <w:tab/>
      </w:r>
      <w:r w:rsidR="001E2361" w:rsidRPr="00630ADF">
        <w:t>material</w:t>
      </w:r>
      <w:r w:rsidR="00550F7B" w:rsidRPr="00630ADF">
        <w:t xml:space="preserve"> is, or has been, provided on:</w:t>
      </w:r>
    </w:p>
    <w:p w14:paraId="2E2D5A6E" w14:textId="77777777" w:rsidR="00550F7B" w:rsidRPr="00630ADF" w:rsidRDefault="00550F7B" w:rsidP="00630ADF">
      <w:pPr>
        <w:pStyle w:val="paragraphsub"/>
      </w:pPr>
      <w:r w:rsidRPr="00630ADF">
        <w:tab/>
        <w:t>(i)</w:t>
      </w:r>
      <w:r w:rsidRPr="00630ADF">
        <w:tab/>
        <w:t>a social media service; or</w:t>
      </w:r>
    </w:p>
    <w:p w14:paraId="1CF2F838" w14:textId="77777777" w:rsidR="00550F7B" w:rsidRPr="00630ADF" w:rsidRDefault="00550F7B" w:rsidP="00630ADF">
      <w:pPr>
        <w:pStyle w:val="paragraphsub"/>
      </w:pPr>
      <w:r w:rsidRPr="00630ADF">
        <w:tab/>
        <w:t>(ii)</w:t>
      </w:r>
      <w:r w:rsidRPr="00630ADF">
        <w:tab/>
        <w:t>a relevant electronic service; or</w:t>
      </w:r>
    </w:p>
    <w:p w14:paraId="3029300C" w14:textId="77777777" w:rsidR="00550F7B" w:rsidRPr="00630ADF" w:rsidRDefault="00550F7B" w:rsidP="00630ADF">
      <w:pPr>
        <w:pStyle w:val="paragraphsub"/>
      </w:pPr>
      <w:r w:rsidRPr="00630ADF">
        <w:tab/>
        <w:t>(iii)</w:t>
      </w:r>
      <w:r w:rsidRPr="00630ADF">
        <w:tab/>
        <w:t>a designated internet service; and</w:t>
      </w:r>
    </w:p>
    <w:p w14:paraId="3724FC93" w14:textId="77777777" w:rsidR="00550F7B" w:rsidRPr="00630ADF" w:rsidRDefault="00D11271" w:rsidP="00630ADF">
      <w:pPr>
        <w:pStyle w:val="paragraph"/>
      </w:pPr>
      <w:r w:rsidRPr="00630ADF">
        <w:tab/>
        <w:t>(b)</w:t>
      </w:r>
      <w:r w:rsidRPr="00630ADF">
        <w:tab/>
      </w:r>
      <w:r w:rsidR="001E2361" w:rsidRPr="00630ADF">
        <w:t>the Commissioner is satisfied that the material is or was cyber</w:t>
      </w:r>
      <w:r w:rsidR="00630ADF">
        <w:noBreakHyphen/>
      </w:r>
      <w:r w:rsidR="001E2361" w:rsidRPr="00630ADF">
        <w:t>abuse material targeted at an Australian adult; and</w:t>
      </w:r>
    </w:p>
    <w:p w14:paraId="20FA606E" w14:textId="77777777" w:rsidR="00550F7B" w:rsidRPr="00630ADF" w:rsidRDefault="00D11271" w:rsidP="00630ADF">
      <w:pPr>
        <w:pStyle w:val="paragraph"/>
      </w:pPr>
      <w:r w:rsidRPr="00630ADF">
        <w:tab/>
        <w:t>(c)</w:t>
      </w:r>
      <w:r w:rsidRPr="00630ADF">
        <w:tab/>
      </w:r>
      <w:r w:rsidR="00550F7B" w:rsidRPr="00630ADF">
        <w:t>if the provider of the service is known to the adult—the material was the subject of a complaint that was made to the provider of the service; and</w:t>
      </w:r>
    </w:p>
    <w:p w14:paraId="40522B4F" w14:textId="77777777" w:rsidR="00550F7B" w:rsidRPr="00630ADF" w:rsidRDefault="00D11271" w:rsidP="00630ADF">
      <w:pPr>
        <w:pStyle w:val="paragraph"/>
      </w:pPr>
      <w:r w:rsidRPr="00630ADF">
        <w:tab/>
        <w:t>(d)</w:t>
      </w:r>
      <w:r w:rsidRPr="00630ADF">
        <w:tab/>
      </w:r>
      <w:r w:rsidR="001E2361" w:rsidRPr="00630ADF">
        <w:t>if such a complaint was made—</w:t>
      </w:r>
      <w:r w:rsidR="00550F7B" w:rsidRPr="00630ADF">
        <w:t>the material was not removed from the service within:</w:t>
      </w:r>
    </w:p>
    <w:p w14:paraId="2B545D40" w14:textId="77777777" w:rsidR="00550F7B" w:rsidRPr="00630ADF" w:rsidRDefault="00550F7B" w:rsidP="00630ADF">
      <w:pPr>
        <w:pStyle w:val="paragraphsub"/>
      </w:pPr>
      <w:r w:rsidRPr="00630ADF">
        <w:tab/>
        <w:t>(i)</w:t>
      </w:r>
      <w:r w:rsidRPr="00630ADF">
        <w:tab/>
        <w:t>48 hours after the complaint was made; or</w:t>
      </w:r>
    </w:p>
    <w:p w14:paraId="5E8A3B23" w14:textId="77777777" w:rsidR="00550F7B" w:rsidRPr="00630ADF" w:rsidRDefault="00550F7B" w:rsidP="00630ADF">
      <w:pPr>
        <w:pStyle w:val="paragraphsub"/>
      </w:pPr>
      <w:r w:rsidRPr="00630ADF">
        <w:tab/>
        <w:t>(ii)</w:t>
      </w:r>
      <w:r w:rsidRPr="00630ADF">
        <w:tab/>
        <w:t>such longer period as the Commissioner allows; and</w:t>
      </w:r>
    </w:p>
    <w:p w14:paraId="780B9437" w14:textId="77777777" w:rsidR="00550F7B" w:rsidRPr="00630ADF" w:rsidRDefault="00D11271" w:rsidP="00630ADF">
      <w:pPr>
        <w:pStyle w:val="paragraph"/>
      </w:pPr>
      <w:r w:rsidRPr="00630ADF">
        <w:tab/>
        <w:t>(e)</w:t>
      </w:r>
      <w:r w:rsidRPr="00630ADF">
        <w:tab/>
      </w:r>
      <w:r w:rsidR="00550F7B" w:rsidRPr="00630ADF">
        <w:t xml:space="preserve">a complaint has been made to the Commissioner under </w:t>
      </w:r>
      <w:r w:rsidR="00E122E2" w:rsidRPr="00630ADF">
        <w:t>section </w:t>
      </w:r>
      <w:r w:rsidR="00B97FAE">
        <w:t>36</w:t>
      </w:r>
      <w:r w:rsidR="00550F7B" w:rsidRPr="00630ADF">
        <w:t xml:space="preserve"> about the material; and</w:t>
      </w:r>
    </w:p>
    <w:p w14:paraId="6F41EE66" w14:textId="77777777" w:rsidR="00D11271" w:rsidRPr="00630ADF" w:rsidRDefault="00D11271" w:rsidP="00630ADF">
      <w:pPr>
        <w:pStyle w:val="paragraph"/>
      </w:pPr>
      <w:r w:rsidRPr="00630ADF">
        <w:tab/>
        <w:t>(f)</w:t>
      </w:r>
      <w:r w:rsidRPr="00630ADF">
        <w:tab/>
        <w:t>the material was posted on the service by an end</w:t>
      </w:r>
      <w:r w:rsidR="00630ADF">
        <w:noBreakHyphen/>
      </w:r>
      <w:r w:rsidRPr="00630ADF">
        <w:t>user of the service; and</w:t>
      </w:r>
    </w:p>
    <w:p w14:paraId="4F63B8F6" w14:textId="77777777" w:rsidR="00C1198A" w:rsidRPr="00630ADF" w:rsidRDefault="00D11271" w:rsidP="00630ADF">
      <w:pPr>
        <w:pStyle w:val="paragraph"/>
      </w:pPr>
      <w:r w:rsidRPr="00630ADF">
        <w:tab/>
        <w:t>(g)</w:t>
      </w:r>
      <w:r w:rsidRPr="00630ADF">
        <w:tab/>
      </w:r>
      <w:r w:rsidR="00C1198A" w:rsidRPr="00630ADF">
        <w:t xml:space="preserve">the </w:t>
      </w:r>
      <w:r w:rsidR="00550F7B" w:rsidRPr="00630ADF">
        <w:t>material</w:t>
      </w:r>
      <w:r w:rsidR="00C1198A" w:rsidRPr="00630ADF">
        <w:t xml:space="preserve"> is hosted by</w:t>
      </w:r>
      <w:r w:rsidR="001E2361" w:rsidRPr="00630ADF">
        <w:t xml:space="preserve"> a hosting service provider;</w:t>
      </w:r>
    </w:p>
    <w:p w14:paraId="3FBBA396" w14:textId="77777777" w:rsidR="00C1198A" w:rsidRPr="00630ADF" w:rsidRDefault="00C1198A" w:rsidP="00630ADF">
      <w:pPr>
        <w:pStyle w:val="subsection2"/>
      </w:pPr>
      <w:r w:rsidRPr="00630ADF">
        <w:t xml:space="preserve">the Commissioner may give the hosting service provider a written notice, to be known as a </w:t>
      </w:r>
      <w:r w:rsidRPr="00630ADF">
        <w:rPr>
          <w:b/>
          <w:i/>
        </w:rPr>
        <w:t>removal notice</w:t>
      </w:r>
      <w:r w:rsidRPr="00630ADF">
        <w:t>, requiring the provider to:</w:t>
      </w:r>
    </w:p>
    <w:p w14:paraId="1C7F92C0" w14:textId="77777777" w:rsidR="00C1198A" w:rsidRPr="00630ADF" w:rsidRDefault="00D11271" w:rsidP="00630ADF">
      <w:pPr>
        <w:pStyle w:val="paragraph"/>
      </w:pPr>
      <w:r w:rsidRPr="00630ADF">
        <w:tab/>
        <w:t>(h)</w:t>
      </w:r>
      <w:r w:rsidRPr="00630ADF">
        <w:tab/>
      </w:r>
      <w:r w:rsidR="00C1198A" w:rsidRPr="00630ADF">
        <w:t xml:space="preserve">take all reasonable steps to cease hosting the </w:t>
      </w:r>
      <w:r w:rsidR="00550F7B" w:rsidRPr="00630ADF">
        <w:t>material</w:t>
      </w:r>
      <w:r w:rsidR="00C1198A" w:rsidRPr="00630ADF">
        <w:t>; and</w:t>
      </w:r>
    </w:p>
    <w:p w14:paraId="652DA0BF" w14:textId="77777777" w:rsidR="00C1198A" w:rsidRPr="00630ADF" w:rsidRDefault="00D11271" w:rsidP="00630ADF">
      <w:pPr>
        <w:pStyle w:val="paragraph"/>
      </w:pPr>
      <w:r w:rsidRPr="00630ADF">
        <w:tab/>
        <w:t>(i)</w:t>
      </w:r>
      <w:r w:rsidRPr="00630ADF">
        <w:tab/>
      </w:r>
      <w:r w:rsidR="00C1198A" w:rsidRPr="00630ADF">
        <w:t>do so within:</w:t>
      </w:r>
    </w:p>
    <w:p w14:paraId="227CA6CA" w14:textId="77777777" w:rsidR="00C1198A" w:rsidRPr="00630ADF" w:rsidRDefault="00550F7B" w:rsidP="00630ADF">
      <w:pPr>
        <w:pStyle w:val="paragraphsub"/>
      </w:pPr>
      <w:r w:rsidRPr="00630ADF">
        <w:tab/>
        <w:t>(i)</w:t>
      </w:r>
      <w:r w:rsidRPr="00630ADF">
        <w:tab/>
        <w:t>24</w:t>
      </w:r>
      <w:r w:rsidR="00C1198A" w:rsidRPr="00630ADF">
        <w:t xml:space="preserve"> hours after the notice was given to the provider; or</w:t>
      </w:r>
    </w:p>
    <w:p w14:paraId="23176056" w14:textId="77777777" w:rsidR="00C1198A" w:rsidRPr="00630ADF" w:rsidRDefault="00C1198A" w:rsidP="00630ADF">
      <w:pPr>
        <w:pStyle w:val="paragraphsub"/>
      </w:pPr>
      <w:r w:rsidRPr="00630ADF">
        <w:tab/>
        <w:t>(ii)</w:t>
      </w:r>
      <w:r w:rsidRPr="00630ADF">
        <w:tab/>
        <w:t>such longer period as the Commissioner allows.</w:t>
      </w:r>
    </w:p>
    <w:p w14:paraId="52D78B9F" w14:textId="77777777" w:rsidR="00C1198A" w:rsidRPr="00630ADF" w:rsidRDefault="00C1198A" w:rsidP="00630ADF">
      <w:pPr>
        <w:pStyle w:val="subsection"/>
      </w:pPr>
      <w:r w:rsidRPr="00630ADF">
        <w:tab/>
      </w:r>
      <w:r w:rsidR="00550F7B" w:rsidRPr="00630ADF">
        <w:t>(2)</w:t>
      </w:r>
      <w:r w:rsidR="00550F7B" w:rsidRPr="00630ADF">
        <w:tab/>
        <w:t>So far as is reasonably practicable, the material must be identified in the removal notice in a way that is sufficient to enable the hosting service provider to comply with the notice.</w:t>
      </w:r>
    </w:p>
    <w:p w14:paraId="32143E6F" w14:textId="77777777" w:rsidR="00C1198A" w:rsidRPr="00630ADF" w:rsidRDefault="00C1198A" w:rsidP="00630ADF">
      <w:pPr>
        <w:pStyle w:val="SubsectionHead"/>
      </w:pPr>
      <w:r w:rsidRPr="00630ADF">
        <w:t>Notice of refusal to give a removal notice</w:t>
      </w:r>
    </w:p>
    <w:p w14:paraId="4DAC02D6" w14:textId="77777777" w:rsidR="00550F7B" w:rsidRPr="00630ADF" w:rsidRDefault="00C1198A" w:rsidP="00630ADF">
      <w:pPr>
        <w:pStyle w:val="subsection"/>
      </w:pPr>
      <w:r w:rsidRPr="00630ADF">
        <w:tab/>
      </w:r>
      <w:r w:rsidR="00550F7B" w:rsidRPr="00630ADF">
        <w:t>(3)</w:t>
      </w:r>
      <w:r w:rsidR="00550F7B" w:rsidRPr="00630ADF">
        <w:tab/>
        <w:t xml:space="preserve">If the Commissioner decides to refuse to give a removal notice under </w:t>
      </w:r>
      <w:r w:rsidR="00FB3B08" w:rsidRPr="00630ADF">
        <w:t>subsection (</w:t>
      </w:r>
      <w:r w:rsidR="00550F7B" w:rsidRPr="00630ADF">
        <w:t xml:space="preserve">1), the Commissioner must give written notice of the refusal to the person who made the complaint to the Commissioner under </w:t>
      </w:r>
      <w:r w:rsidR="00E122E2" w:rsidRPr="00630ADF">
        <w:t>section </w:t>
      </w:r>
      <w:r w:rsidR="00B97FAE">
        <w:t>36</w:t>
      </w:r>
      <w:r w:rsidR="00550F7B" w:rsidRPr="00630ADF">
        <w:t>.</w:t>
      </w:r>
    </w:p>
    <w:p w14:paraId="5AF5B5C4" w14:textId="77777777" w:rsidR="00C1198A" w:rsidRPr="00630ADF" w:rsidRDefault="00B97FAE" w:rsidP="00630ADF">
      <w:pPr>
        <w:pStyle w:val="ActHead5"/>
      </w:pPr>
      <w:bookmarkStart w:id="121" w:name="_Toc58500496"/>
      <w:r w:rsidRPr="008D2294">
        <w:rPr>
          <w:rStyle w:val="CharSectno"/>
        </w:rPr>
        <w:t>91</w:t>
      </w:r>
      <w:r w:rsidR="00C1198A" w:rsidRPr="00630ADF">
        <w:t xml:space="preserve">  Compliance with removal notice</w:t>
      </w:r>
      <w:bookmarkEnd w:id="121"/>
    </w:p>
    <w:p w14:paraId="1F4AFADE" w14:textId="77777777" w:rsidR="00C1198A" w:rsidRPr="00630ADF" w:rsidRDefault="00C1198A" w:rsidP="00630ADF">
      <w:pPr>
        <w:pStyle w:val="subsection"/>
      </w:pPr>
      <w:r w:rsidRPr="00630ADF">
        <w:tab/>
      </w:r>
      <w:r w:rsidR="00527D41" w:rsidRPr="00630ADF">
        <w:tab/>
      </w:r>
      <w:r w:rsidRPr="00630ADF">
        <w:t>A person must comply with a requirement under a removal notice</w:t>
      </w:r>
      <w:r w:rsidR="00550F7B" w:rsidRPr="00630ADF">
        <w:t xml:space="preserve"> </w:t>
      </w:r>
      <w:r w:rsidR="006D2788" w:rsidRPr="00630ADF">
        <w:t xml:space="preserve">given </w:t>
      </w:r>
      <w:r w:rsidR="00550F7B" w:rsidRPr="00630ADF">
        <w:t xml:space="preserve">under </w:t>
      </w:r>
      <w:r w:rsidR="00E122E2" w:rsidRPr="00630ADF">
        <w:t>section </w:t>
      </w:r>
      <w:r w:rsidR="00B97FAE">
        <w:t>88</w:t>
      </w:r>
      <w:r w:rsidR="00550F7B" w:rsidRPr="00630ADF">
        <w:t xml:space="preserve">, </w:t>
      </w:r>
      <w:r w:rsidR="00B97FAE">
        <w:t>89</w:t>
      </w:r>
      <w:r w:rsidR="00550F7B" w:rsidRPr="00630ADF">
        <w:t xml:space="preserve"> or </w:t>
      </w:r>
      <w:r w:rsidR="00B97FAE">
        <w:t>90</w:t>
      </w:r>
      <w:r w:rsidRPr="00630ADF">
        <w:t xml:space="preserve"> to the extent that the person is capable of doing so.</w:t>
      </w:r>
    </w:p>
    <w:p w14:paraId="1A86E83F" w14:textId="77777777" w:rsidR="00C1198A" w:rsidRPr="00630ADF" w:rsidRDefault="00C1198A" w:rsidP="00630ADF">
      <w:pPr>
        <w:pStyle w:val="Penalty"/>
      </w:pPr>
      <w:r w:rsidRPr="00630ADF">
        <w:t>Civil penalty:</w:t>
      </w:r>
      <w:r w:rsidRPr="00630ADF">
        <w:tab/>
        <w:t>500 penalty units.</w:t>
      </w:r>
    </w:p>
    <w:p w14:paraId="44888B4F" w14:textId="77777777" w:rsidR="00C1198A" w:rsidRPr="00630ADF" w:rsidRDefault="00B97FAE" w:rsidP="00630ADF">
      <w:pPr>
        <w:pStyle w:val="ActHead5"/>
      </w:pPr>
      <w:bookmarkStart w:id="122" w:name="_Toc58500497"/>
      <w:r w:rsidRPr="008D2294">
        <w:rPr>
          <w:rStyle w:val="CharSectno"/>
        </w:rPr>
        <w:t>92</w:t>
      </w:r>
      <w:r w:rsidR="00C1198A" w:rsidRPr="00630ADF">
        <w:t xml:space="preserve">  Formal warning</w:t>
      </w:r>
      <w:bookmarkEnd w:id="122"/>
    </w:p>
    <w:p w14:paraId="4555280C" w14:textId="77777777" w:rsidR="00C1198A" w:rsidRPr="00630ADF" w:rsidRDefault="00C1198A" w:rsidP="00630ADF">
      <w:pPr>
        <w:pStyle w:val="subsection"/>
      </w:pPr>
      <w:r w:rsidRPr="00630ADF">
        <w:tab/>
      </w:r>
      <w:r w:rsidRPr="00630ADF">
        <w:tab/>
        <w:t xml:space="preserve">The Commissioner may issue a formal warning if a person contravenes </w:t>
      </w:r>
      <w:r w:rsidR="00E122E2" w:rsidRPr="00630ADF">
        <w:t>section </w:t>
      </w:r>
      <w:r w:rsidR="00B97FAE">
        <w:t>91</w:t>
      </w:r>
      <w:r w:rsidRPr="00630ADF">
        <w:t>.</w:t>
      </w:r>
    </w:p>
    <w:p w14:paraId="6EEE1FBC" w14:textId="77777777" w:rsidR="006D2788" w:rsidRPr="00630ADF" w:rsidRDefault="00B97FAE" w:rsidP="00630ADF">
      <w:pPr>
        <w:pStyle w:val="ActHead5"/>
      </w:pPr>
      <w:bookmarkStart w:id="123" w:name="_Toc58500498"/>
      <w:r w:rsidRPr="008D2294">
        <w:rPr>
          <w:rStyle w:val="CharSectno"/>
        </w:rPr>
        <w:t>93</w:t>
      </w:r>
      <w:r w:rsidR="006D2788" w:rsidRPr="00630ADF">
        <w:t xml:space="preserve">  Service provider notifications</w:t>
      </w:r>
      <w:bookmarkEnd w:id="123"/>
    </w:p>
    <w:p w14:paraId="40446529" w14:textId="77777777" w:rsidR="006D2788" w:rsidRPr="00630ADF" w:rsidRDefault="006D2788" w:rsidP="00630ADF">
      <w:pPr>
        <w:pStyle w:val="subsection"/>
      </w:pPr>
      <w:r w:rsidRPr="00630ADF">
        <w:tab/>
        <w:t>(1)</w:t>
      </w:r>
      <w:r w:rsidRPr="00630ADF">
        <w:tab/>
        <w:t>If</w:t>
      </w:r>
      <w:r w:rsidR="001E2361" w:rsidRPr="00630ADF">
        <w:t>:</w:t>
      </w:r>
    </w:p>
    <w:p w14:paraId="1AE9A519" w14:textId="77777777" w:rsidR="006D2788" w:rsidRPr="00630ADF" w:rsidRDefault="006D2788" w:rsidP="00630ADF">
      <w:pPr>
        <w:pStyle w:val="paragraph"/>
      </w:pPr>
      <w:r w:rsidRPr="00630ADF">
        <w:tab/>
        <w:t>(a)</w:t>
      </w:r>
      <w:r w:rsidRPr="00630ADF">
        <w:tab/>
      </w:r>
      <w:r w:rsidR="001E2361" w:rsidRPr="00630ADF">
        <w:t>material</w:t>
      </w:r>
      <w:r w:rsidRPr="00630ADF">
        <w:t xml:space="preserve"> is, or has been, provided on:</w:t>
      </w:r>
    </w:p>
    <w:p w14:paraId="106F6356" w14:textId="77777777" w:rsidR="006D2788" w:rsidRPr="00630ADF" w:rsidRDefault="006D2788" w:rsidP="00630ADF">
      <w:pPr>
        <w:pStyle w:val="paragraphsub"/>
      </w:pPr>
      <w:r w:rsidRPr="00630ADF">
        <w:tab/>
        <w:t>(i)</w:t>
      </w:r>
      <w:r w:rsidRPr="00630ADF">
        <w:tab/>
        <w:t>a social media service; or</w:t>
      </w:r>
    </w:p>
    <w:p w14:paraId="1C429703" w14:textId="77777777" w:rsidR="006D2788" w:rsidRPr="00630ADF" w:rsidRDefault="006D2788" w:rsidP="00630ADF">
      <w:pPr>
        <w:pStyle w:val="paragraphsub"/>
      </w:pPr>
      <w:r w:rsidRPr="00630ADF">
        <w:tab/>
        <w:t>(ii)</w:t>
      </w:r>
      <w:r w:rsidRPr="00630ADF">
        <w:tab/>
        <w:t>a relevant electronic service; or</w:t>
      </w:r>
    </w:p>
    <w:p w14:paraId="41A80D7B" w14:textId="77777777" w:rsidR="006D2788" w:rsidRPr="00630ADF" w:rsidRDefault="006D2788" w:rsidP="00630ADF">
      <w:pPr>
        <w:pStyle w:val="paragraphsub"/>
      </w:pPr>
      <w:r w:rsidRPr="00630ADF">
        <w:tab/>
        <w:t>(iii)</w:t>
      </w:r>
      <w:r w:rsidRPr="00630ADF">
        <w:tab/>
        <w:t>a designated internet service; and</w:t>
      </w:r>
    </w:p>
    <w:p w14:paraId="6719F4C8" w14:textId="77777777" w:rsidR="001E2361" w:rsidRPr="00630ADF" w:rsidRDefault="001E2361" w:rsidP="00630ADF">
      <w:pPr>
        <w:pStyle w:val="paragraph"/>
      </w:pPr>
      <w:r w:rsidRPr="00630ADF">
        <w:tab/>
        <w:t>(b)</w:t>
      </w:r>
      <w:r w:rsidRPr="00630ADF">
        <w:tab/>
        <w:t>the Commissioner is satisfied that the material is or was cyber</w:t>
      </w:r>
      <w:r w:rsidR="00630ADF">
        <w:noBreakHyphen/>
      </w:r>
      <w:r w:rsidRPr="00630ADF">
        <w:t>abuse material targeted at an Australian adult; and</w:t>
      </w:r>
    </w:p>
    <w:p w14:paraId="69D09956" w14:textId="77777777" w:rsidR="006D2788" w:rsidRPr="00630ADF" w:rsidRDefault="001E2361" w:rsidP="00630ADF">
      <w:pPr>
        <w:pStyle w:val="paragraph"/>
      </w:pPr>
      <w:r w:rsidRPr="00630ADF">
        <w:tab/>
        <w:t>(c</w:t>
      </w:r>
      <w:r w:rsidR="00882B53" w:rsidRPr="00630ADF">
        <w:t>)</w:t>
      </w:r>
      <w:r w:rsidR="00882B53" w:rsidRPr="00630ADF">
        <w:tab/>
        <w:t xml:space="preserve">a complaint has been made to the Commissioner under </w:t>
      </w:r>
      <w:r w:rsidR="00E122E2" w:rsidRPr="00630ADF">
        <w:t>section </w:t>
      </w:r>
      <w:r w:rsidR="00B97FAE">
        <w:t>36</w:t>
      </w:r>
      <w:r w:rsidRPr="00630ADF">
        <w:t xml:space="preserve"> about the material;</w:t>
      </w:r>
      <w:r w:rsidR="002F2648" w:rsidRPr="00630ADF">
        <w:t xml:space="preserve"> and</w:t>
      </w:r>
    </w:p>
    <w:p w14:paraId="02975BAD" w14:textId="77777777" w:rsidR="002F2648" w:rsidRPr="00630ADF" w:rsidRDefault="002F2648" w:rsidP="00630ADF">
      <w:pPr>
        <w:pStyle w:val="paragraph"/>
      </w:pPr>
      <w:r w:rsidRPr="00630ADF">
        <w:tab/>
        <w:t>(d)</w:t>
      </w:r>
      <w:r w:rsidRPr="00630ADF">
        <w:tab/>
        <w:t>the material was posted on the service by an end</w:t>
      </w:r>
      <w:r w:rsidR="00630ADF">
        <w:noBreakHyphen/>
      </w:r>
      <w:r w:rsidRPr="00630ADF">
        <w:t>user of the service;</w:t>
      </w:r>
    </w:p>
    <w:p w14:paraId="03A4B0C0" w14:textId="77777777" w:rsidR="009453C6" w:rsidRPr="00630ADF" w:rsidRDefault="006D2788" w:rsidP="00630ADF">
      <w:pPr>
        <w:pStyle w:val="subsection2"/>
      </w:pPr>
      <w:r w:rsidRPr="00630ADF">
        <w:t>the Commissioner may</w:t>
      </w:r>
      <w:r w:rsidR="00882B53" w:rsidRPr="00630ADF">
        <w:t>, with the consent of the complainant</w:t>
      </w:r>
      <w:r w:rsidR="009453C6" w:rsidRPr="00630ADF">
        <w:t>, give the provider of the service a written notice that:</w:t>
      </w:r>
    </w:p>
    <w:p w14:paraId="601D725E" w14:textId="77777777" w:rsidR="006D2788" w:rsidRPr="00630ADF" w:rsidRDefault="001E2361" w:rsidP="00630ADF">
      <w:pPr>
        <w:pStyle w:val="paragraph"/>
      </w:pPr>
      <w:r w:rsidRPr="00630ADF">
        <w:tab/>
        <w:t>(</w:t>
      </w:r>
      <w:r w:rsidR="002F2648" w:rsidRPr="00630ADF">
        <w:t>e</w:t>
      </w:r>
      <w:r w:rsidR="009453C6" w:rsidRPr="00630ADF">
        <w:t>)</w:t>
      </w:r>
      <w:r w:rsidR="009453C6" w:rsidRPr="00630ADF">
        <w:tab/>
        <w:t>identifies the material</w:t>
      </w:r>
      <w:r w:rsidR="006D2788" w:rsidRPr="00630ADF">
        <w:t>; and</w:t>
      </w:r>
    </w:p>
    <w:p w14:paraId="64B96EF5" w14:textId="77777777" w:rsidR="00356518" w:rsidRPr="00630ADF" w:rsidRDefault="001E2361" w:rsidP="00630ADF">
      <w:pPr>
        <w:pStyle w:val="paragraph"/>
      </w:pPr>
      <w:r w:rsidRPr="00630ADF">
        <w:tab/>
        <w:t>(</w:t>
      </w:r>
      <w:r w:rsidR="002F2648" w:rsidRPr="00630ADF">
        <w:t>f</w:t>
      </w:r>
      <w:r w:rsidR="009453C6" w:rsidRPr="00630ADF">
        <w:t>)</w:t>
      </w:r>
      <w:r w:rsidR="009453C6" w:rsidRPr="00630ADF">
        <w:tab/>
        <w:t>states the Commissioner is satisfied that the material is cyber</w:t>
      </w:r>
      <w:r w:rsidR="00630ADF">
        <w:noBreakHyphen/>
      </w:r>
      <w:r w:rsidR="009453C6" w:rsidRPr="00630ADF">
        <w:t>abuse material targeted at an Australian adult.</w:t>
      </w:r>
    </w:p>
    <w:p w14:paraId="38E2905C" w14:textId="77777777" w:rsidR="001E2361" w:rsidRPr="00630ADF" w:rsidRDefault="001E2361" w:rsidP="00630ADF">
      <w:pPr>
        <w:pStyle w:val="subsection"/>
      </w:pPr>
      <w:r w:rsidRPr="00630ADF">
        <w:tab/>
        <w:t>(2)</w:t>
      </w:r>
      <w:r w:rsidRPr="00630ADF">
        <w:tab/>
        <w:t>If the Commissioner is satisfied that there were 2 or more occasions during the previous 12 months on which:</w:t>
      </w:r>
    </w:p>
    <w:p w14:paraId="66C8EDB7" w14:textId="77777777" w:rsidR="001E2361" w:rsidRPr="00630ADF" w:rsidRDefault="001E2361" w:rsidP="00630ADF">
      <w:pPr>
        <w:pStyle w:val="paragraph"/>
      </w:pPr>
      <w:r w:rsidRPr="00630ADF">
        <w:tab/>
        <w:t>(a)</w:t>
      </w:r>
      <w:r w:rsidRPr="00630ADF">
        <w:tab/>
        <w:t>cyber</w:t>
      </w:r>
      <w:r w:rsidR="00630ADF">
        <w:noBreakHyphen/>
      </w:r>
      <w:r w:rsidRPr="00630ADF">
        <w:t>abuse material targeted at an Australian adult was provided on:</w:t>
      </w:r>
    </w:p>
    <w:p w14:paraId="45546C95" w14:textId="77777777" w:rsidR="001E2361" w:rsidRPr="00630ADF" w:rsidRDefault="001E2361" w:rsidP="00630ADF">
      <w:pPr>
        <w:pStyle w:val="paragraphsub"/>
      </w:pPr>
      <w:r w:rsidRPr="00630ADF">
        <w:tab/>
        <w:t>(i)</w:t>
      </w:r>
      <w:r w:rsidRPr="00630ADF">
        <w:tab/>
        <w:t>a social media service; or</w:t>
      </w:r>
    </w:p>
    <w:p w14:paraId="52D66792" w14:textId="77777777" w:rsidR="001E2361" w:rsidRPr="00630ADF" w:rsidRDefault="001E2361" w:rsidP="00630ADF">
      <w:pPr>
        <w:pStyle w:val="paragraphsub"/>
      </w:pPr>
      <w:r w:rsidRPr="00630ADF">
        <w:tab/>
        <w:t>(ii)</w:t>
      </w:r>
      <w:r w:rsidRPr="00630ADF">
        <w:tab/>
        <w:t>a relevant electronic service; or</w:t>
      </w:r>
    </w:p>
    <w:p w14:paraId="065024E8" w14:textId="77777777" w:rsidR="001E2361" w:rsidRPr="00630ADF" w:rsidRDefault="001E2361" w:rsidP="00630ADF">
      <w:pPr>
        <w:pStyle w:val="paragraphsub"/>
      </w:pPr>
      <w:r w:rsidRPr="00630ADF">
        <w:tab/>
        <w:t>(iii)</w:t>
      </w:r>
      <w:r w:rsidRPr="00630ADF">
        <w:tab/>
        <w:t>a designated internet service; and</w:t>
      </w:r>
    </w:p>
    <w:p w14:paraId="4BA49C17" w14:textId="77777777" w:rsidR="002F2648" w:rsidRPr="00630ADF" w:rsidRDefault="002F2648" w:rsidP="00630ADF">
      <w:pPr>
        <w:pStyle w:val="paragraph"/>
      </w:pPr>
      <w:r w:rsidRPr="00630ADF">
        <w:tab/>
        <w:t>(b)</w:t>
      </w:r>
      <w:r w:rsidRPr="00630ADF">
        <w:tab/>
        <w:t>the material was posted on the service by an end</w:t>
      </w:r>
      <w:r w:rsidR="00630ADF">
        <w:noBreakHyphen/>
      </w:r>
      <w:r w:rsidRPr="00630ADF">
        <w:t>user of the service; and</w:t>
      </w:r>
    </w:p>
    <w:p w14:paraId="050506F6" w14:textId="77777777" w:rsidR="001E2361" w:rsidRPr="00630ADF" w:rsidRDefault="002F2648" w:rsidP="00630ADF">
      <w:pPr>
        <w:pStyle w:val="paragraph"/>
      </w:pPr>
      <w:r w:rsidRPr="00630ADF">
        <w:tab/>
        <w:t>(c</w:t>
      </w:r>
      <w:r w:rsidR="001E2361" w:rsidRPr="00630ADF">
        <w:t>)</w:t>
      </w:r>
      <w:r w:rsidR="001E2361" w:rsidRPr="00630ADF">
        <w:tab/>
        <w:t>the provision of the material contravened the service’s terms of use;</w:t>
      </w:r>
    </w:p>
    <w:p w14:paraId="2CE8AE5C" w14:textId="77777777" w:rsidR="001E2361" w:rsidRPr="00630ADF" w:rsidRDefault="001E2361" w:rsidP="00630ADF">
      <w:pPr>
        <w:pStyle w:val="subsection2"/>
      </w:pPr>
      <w:r w:rsidRPr="00630ADF">
        <w:t>the Commissioner may:</w:t>
      </w:r>
    </w:p>
    <w:p w14:paraId="7575D297" w14:textId="77777777" w:rsidR="001E2361" w:rsidRPr="00630ADF" w:rsidRDefault="001E2361" w:rsidP="00630ADF">
      <w:pPr>
        <w:pStyle w:val="paragraph"/>
      </w:pPr>
      <w:r w:rsidRPr="00630ADF">
        <w:tab/>
        <w:t>(</w:t>
      </w:r>
      <w:r w:rsidR="002F2648" w:rsidRPr="00630ADF">
        <w:t>d</w:t>
      </w:r>
      <w:r w:rsidRPr="00630ADF">
        <w:t>)</w:t>
      </w:r>
      <w:r w:rsidRPr="00630ADF">
        <w:tab/>
        <w:t>prepare a statement to that effect; and</w:t>
      </w:r>
    </w:p>
    <w:p w14:paraId="441CDC86" w14:textId="77777777" w:rsidR="001E2361" w:rsidRPr="00630ADF" w:rsidRDefault="002F2648" w:rsidP="00630ADF">
      <w:pPr>
        <w:pStyle w:val="paragraph"/>
      </w:pPr>
      <w:r w:rsidRPr="00630ADF">
        <w:tab/>
        <w:t>(e</w:t>
      </w:r>
      <w:r w:rsidR="001E2361" w:rsidRPr="00630ADF">
        <w:t>)</w:t>
      </w:r>
      <w:r w:rsidR="001E2361" w:rsidRPr="00630ADF">
        <w:tab/>
        <w:t>publish the statement on the Commissioner’s website; and</w:t>
      </w:r>
    </w:p>
    <w:p w14:paraId="2244C94A" w14:textId="77777777" w:rsidR="001E2361" w:rsidRPr="00630ADF" w:rsidRDefault="002F2648" w:rsidP="00630ADF">
      <w:pPr>
        <w:pStyle w:val="paragraph"/>
      </w:pPr>
      <w:r w:rsidRPr="00630ADF">
        <w:tab/>
        <w:t>(f</w:t>
      </w:r>
      <w:r w:rsidR="001E2361" w:rsidRPr="00630ADF">
        <w:t>)</w:t>
      </w:r>
      <w:r w:rsidR="001E2361" w:rsidRPr="00630ADF">
        <w:tab/>
        <w:t>give a copy of the statement to the provider of the service.</w:t>
      </w:r>
    </w:p>
    <w:p w14:paraId="43EACFBC" w14:textId="77777777" w:rsidR="0033568F" w:rsidRPr="00630ADF" w:rsidRDefault="00CF2046" w:rsidP="00630ADF">
      <w:pPr>
        <w:pStyle w:val="ActHead2"/>
        <w:pageBreakBefore/>
      </w:pPr>
      <w:bookmarkStart w:id="124" w:name="_Toc58500499"/>
      <w:r w:rsidRPr="008D2294">
        <w:rPr>
          <w:rStyle w:val="CharPartNo"/>
        </w:rPr>
        <w:t>Part 8</w:t>
      </w:r>
      <w:r w:rsidR="0033568F" w:rsidRPr="00630ADF">
        <w:t>—</w:t>
      </w:r>
      <w:r w:rsidR="0033568F" w:rsidRPr="008D2294">
        <w:rPr>
          <w:rStyle w:val="CharPartText"/>
        </w:rPr>
        <w:t>Abhorrent violent material</w:t>
      </w:r>
      <w:bookmarkEnd w:id="124"/>
    </w:p>
    <w:p w14:paraId="22302D73" w14:textId="77777777" w:rsidR="0033568F" w:rsidRPr="00630ADF" w:rsidRDefault="00127D03" w:rsidP="00630ADF">
      <w:pPr>
        <w:pStyle w:val="ActHead3"/>
      </w:pPr>
      <w:bookmarkStart w:id="125" w:name="_Toc58500500"/>
      <w:r w:rsidRPr="008D2294">
        <w:rPr>
          <w:rStyle w:val="CharDivNo"/>
        </w:rPr>
        <w:t>Division 1</w:t>
      </w:r>
      <w:r w:rsidR="0033568F" w:rsidRPr="00630ADF">
        <w:t>—</w:t>
      </w:r>
      <w:r w:rsidR="0033568F" w:rsidRPr="008D2294">
        <w:rPr>
          <w:rStyle w:val="CharDivText"/>
        </w:rPr>
        <w:t>Introduction</w:t>
      </w:r>
      <w:bookmarkEnd w:id="125"/>
    </w:p>
    <w:p w14:paraId="2D4C5990" w14:textId="77777777" w:rsidR="0033568F" w:rsidRPr="00630ADF" w:rsidRDefault="00B97FAE" w:rsidP="00630ADF">
      <w:pPr>
        <w:pStyle w:val="ActHead5"/>
      </w:pPr>
      <w:bookmarkStart w:id="126" w:name="_Toc58500501"/>
      <w:r w:rsidRPr="008D2294">
        <w:rPr>
          <w:rStyle w:val="CharSectno"/>
        </w:rPr>
        <w:t>94</w:t>
      </w:r>
      <w:r w:rsidR="0033568F" w:rsidRPr="00630ADF">
        <w:t xml:space="preserve">  Simplified outline of this Part</w:t>
      </w:r>
      <w:bookmarkEnd w:id="126"/>
    </w:p>
    <w:p w14:paraId="6514B969" w14:textId="77777777" w:rsidR="00146ABB" w:rsidRPr="00630ADF" w:rsidRDefault="00146ABB" w:rsidP="00630ADF">
      <w:pPr>
        <w:pStyle w:val="SOBullet"/>
      </w:pPr>
      <w:r w:rsidRPr="00630ADF">
        <w:t>•</w:t>
      </w:r>
      <w:r w:rsidRPr="00630ADF">
        <w:tab/>
        <w:t>An internet service provider may be requested or required to block access to:</w:t>
      </w:r>
    </w:p>
    <w:p w14:paraId="6719D1A6" w14:textId="77777777" w:rsidR="00146ABB" w:rsidRPr="00630ADF" w:rsidRDefault="00146ABB" w:rsidP="00630ADF">
      <w:pPr>
        <w:pStyle w:val="SOPara"/>
      </w:pPr>
      <w:r w:rsidRPr="00630ADF">
        <w:tab/>
        <w:t>(a)</w:t>
      </w:r>
      <w:r w:rsidRPr="00630ADF">
        <w:tab/>
        <w:t>material that promotes abhorrent violent conduct; or</w:t>
      </w:r>
    </w:p>
    <w:p w14:paraId="648CCBB5" w14:textId="77777777" w:rsidR="00146ABB" w:rsidRPr="00630ADF" w:rsidRDefault="00146ABB" w:rsidP="00630ADF">
      <w:pPr>
        <w:pStyle w:val="SOPara"/>
      </w:pPr>
      <w:r w:rsidRPr="00630ADF">
        <w:tab/>
        <w:t>(b)</w:t>
      </w:r>
      <w:r w:rsidRPr="00630ADF">
        <w:tab/>
        <w:t>material that incites abhorrent violent conduct; or</w:t>
      </w:r>
    </w:p>
    <w:p w14:paraId="086FC902" w14:textId="77777777" w:rsidR="00146ABB" w:rsidRPr="00630ADF" w:rsidRDefault="00146ABB" w:rsidP="00630ADF">
      <w:pPr>
        <w:pStyle w:val="SOPara"/>
      </w:pPr>
      <w:r w:rsidRPr="00630ADF">
        <w:tab/>
        <w:t>(c)</w:t>
      </w:r>
      <w:r w:rsidRPr="00630ADF">
        <w:tab/>
        <w:t>material that instructs in abhorrent violent conduct; or</w:t>
      </w:r>
    </w:p>
    <w:p w14:paraId="437EF491" w14:textId="77777777" w:rsidR="00146ABB" w:rsidRPr="00630ADF" w:rsidRDefault="00146ABB" w:rsidP="00630ADF">
      <w:pPr>
        <w:pStyle w:val="SOPara"/>
      </w:pPr>
      <w:r w:rsidRPr="00630ADF">
        <w:tab/>
        <w:t>(d)</w:t>
      </w:r>
      <w:r w:rsidRPr="00630ADF">
        <w:tab/>
        <w:t>abhorrent violent material.</w:t>
      </w:r>
    </w:p>
    <w:p w14:paraId="78794A45" w14:textId="77777777" w:rsidR="0033568F" w:rsidRPr="00630ADF" w:rsidRDefault="00FB43A4" w:rsidP="00630ADF">
      <w:pPr>
        <w:pStyle w:val="ActHead3"/>
        <w:pageBreakBefore/>
      </w:pPr>
      <w:bookmarkStart w:id="127" w:name="_Toc58500502"/>
      <w:r w:rsidRPr="008D2294">
        <w:rPr>
          <w:rStyle w:val="CharDivNo"/>
        </w:rPr>
        <w:t>Division 2</w:t>
      </w:r>
      <w:r w:rsidR="0033568F" w:rsidRPr="00630ADF">
        <w:t>—</w:t>
      </w:r>
      <w:r w:rsidR="0033568F" w:rsidRPr="008D2294">
        <w:rPr>
          <w:rStyle w:val="CharDivText"/>
        </w:rPr>
        <w:t>Blocking requests</w:t>
      </w:r>
      <w:bookmarkEnd w:id="127"/>
    </w:p>
    <w:p w14:paraId="602332F9" w14:textId="77777777" w:rsidR="0033568F" w:rsidRPr="00630ADF" w:rsidRDefault="00B97FAE" w:rsidP="00630ADF">
      <w:pPr>
        <w:pStyle w:val="ActHead5"/>
      </w:pPr>
      <w:bookmarkStart w:id="128" w:name="_Toc58500503"/>
      <w:r w:rsidRPr="008D2294">
        <w:rPr>
          <w:rStyle w:val="CharSectno"/>
        </w:rPr>
        <w:t>95</w:t>
      </w:r>
      <w:r w:rsidR="0033568F" w:rsidRPr="00630ADF">
        <w:t xml:space="preserve">  Blocking request</w:t>
      </w:r>
      <w:bookmarkEnd w:id="128"/>
    </w:p>
    <w:p w14:paraId="416768AD" w14:textId="77777777" w:rsidR="0033568F" w:rsidRPr="00630ADF" w:rsidRDefault="0033568F" w:rsidP="00630ADF">
      <w:pPr>
        <w:pStyle w:val="subsection"/>
      </w:pPr>
      <w:r w:rsidRPr="00630ADF">
        <w:tab/>
        <w:t>(1)</w:t>
      </w:r>
      <w:r w:rsidRPr="00630ADF">
        <w:tab/>
        <w:t>If:</w:t>
      </w:r>
    </w:p>
    <w:p w14:paraId="3727961B" w14:textId="77777777" w:rsidR="0033568F" w:rsidRPr="00630ADF" w:rsidRDefault="00B801D7" w:rsidP="00630ADF">
      <w:pPr>
        <w:pStyle w:val="paragraph"/>
      </w:pPr>
      <w:r w:rsidRPr="00630ADF">
        <w:tab/>
        <w:t>(a)</w:t>
      </w:r>
      <w:r w:rsidRPr="00630ADF">
        <w:tab/>
      </w:r>
      <w:r w:rsidR="0033568F" w:rsidRPr="00630ADF">
        <w:t>material can be accessed using an internet carriage service supplied by an internet service provider; and</w:t>
      </w:r>
    </w:p>
    <w:p w14:paraId="04B65ACF" w14:textId="77777777" w:rsidR="0033568F" w:rsidRPr="00630ADF" w:rsidRDefault="00B801D7" w:rsidP="00630ADF">
      <w:pPr>
        <w:pStyle w:val="paragraph"/>
      </w:pPr>
      <w:r w:rsidRPr="00630ADF">
        <w:tab/>
        <w:t>(b)</w:t>
      </w:r>
      <w:r w:rsidRPr="00630ADF">
        <w:tab/>
      </w:r>
      <w:r w:rsidR="0033568F" w:rsidRPr="00630ADF">
        <w:t xml:space="preserve">the Commissioner </w:t>
      </w:r>
      <w:r w:rsidR="00557F40" w:rsidRPr="00630ADF">
        <w:t>is satisfied that the material:</w:t>
      </w:r>
    </w:p>
    <w:p w14:paraId="62C6783C" w14:textId="77777777" w:rsidR="0033568F" w:rsidRPr="00630ADF" w:rsidRDefault="0033568F" w:rsidP="00630ADF">
      <w:pPr>
        <w:pStyle w:val="paragraphsub"/>
      </w:pPr>
      <w:r w:rsidRPr="00630ADF">
        <w:tab/>
        <w:t>(i)</w:t>
      </w:r>
      <w:r w:rsidRPr="00630ADF">
        <w:tab/>
        <w:t>promotes abhorrent violent conduct; or</w:t>
      </w:r>
    </w:p>
    <w:p w14:paraId="72FF891C" w14:textId="77777777" w:rsidR="0033568F" w:rsidRPr="00630ADF" w:rsidRDefault="0033568F" w:rsidP="00630ADF">
      <w:pPr>
        <w:pStyle w:val="paragraphsub"/>
      </w:pPr>
      <w:r w:rsidRPr="00630ADF">
        <w:tab/>
        <w:t>(ii)</w:t>
      </w:r>
      <w:r w:rsidRPr="00630ADF">
        <w:tab/>
        <w:t>incites abhorrent violent conduct; or</w:t>
      </w:r>
    </w:p>
    <w:p w14:paraId="503BE5EA" w14:textId="77777777" w:rsidR="0033568F" w:rsidRPr="00630ADF" w:rsidRDefault="0033568F" w:rsidP="00630ADF">
      <w:pPr>
        <w:pStyle w:val="paragraphsub"/>
      </w:pPr>
      <w:r w:rsidRPr="00630ADF">
        <w:tab/>
        <w:t>(iii)</w:t>
      </w:r>
      <w:r w:rsidRPr="00630ADF">
        <w:tab/>
        <w:t>instructs in abhorrent violent conduct; or</w:t>
      </w:r>
    </w:p>
    <w:p w14:paraId="24F02DD5" w14:textId="77777777" w:rsidR="0033568F" w:rsidRPr="00630ADF" w:rsidRDefault="0033568F" w:rsidP="00630ADF">
      <w:pPr>
        <w:pStyle w:val="paragraphsub"/>
      </w:pPr>
      <w:r w:rsidRPr="00630ADF">
        <w:tab/>
        <w:t>(iv)</w:t>
      </w:r>
      <w:r w:rsidRPr="00630ADF">
        <w:tab/>
      </w:r>
      <w:r w:rsidR="00BE6C17" w:rsidRPr="00630ADF">
        <w:t xml:space="preserve">is </w:t>
      </w:r>
      <w:r w:rsidRPr="00630ADF">
        <w:t xml:space="preserve">abhorrent violent </w:t>
      </w:r>
      <w:r w:rsidR="00BE6C17" w:rsidRPr="00630ADF">
        <w:t>material;</w:t>
      </w:r>
      <w:r w:rsidR="002D2384" w:rsidRPr="00630ADF">
        <w:t xml:space="preserve"> and</w:t>
      </w:r>
    </w:p>
    <w:p w14:paraId="2D1B0678" w14:textId="77777777" w:rsidR="00B801D7" w:rsidRPr="00630ADF" w:rsidRDefault="00BE6C17" w:rsidP="00630ADF">
      <w:pPr>
        <w:pStyle w:val="paragraph"/>
      </w:pPr>
      <w:r w:rsidRPr="00630ADF">
        <w:tab/>
        <w:t>(c</w:t>
      </w:r>
      <w:r w:rsidR="00B801D7" w:rsidRPr="00630ADF">
        <w:t>)</w:t>
      </w:r>
      <w:r w:rsidR="00B801D7" w:rsidRPr="00630ADF">
        <w:tab/>
        <w:t>the Commissioner is satisfied that the availability of the material online is likely to cause significant harm to the Australian community;</w:t>
      </w:r>
    </w:p>
    <w:p w14:paraId="00D3E504" w14:textId="77777777" w:rsidR="0033568F" w:rsidRPr="00630ADF" w:rsidRDefault="0033568F" w:rsidP="00630ADF">
      <w:pPr>
        <w:pStyle w:val="subsection2"/>
      </w:pPr>
      <w:r w:rsidRPr="00630ADF">
        <w:t xml:space="preserve">the Commissioner may give the provider a written request, to be known as a </w:t>
      </w:r>
      <w:r w:rsidRPr="00630ADF">
        <w:rPr>
          <w:b/>
          <w:i/>
        </w:rPr>
        <w:t>blocking request</w:t>
      </w:r>
      <w:r w:rsidRPr="00630ADF">
        <w:t>, requesting the provider to take one or more specified steps to disable access to the material.</w:t>
      </w:r>
    </w:p>
    <w:p w14:paraId="5C057F80" w14:textId="77777777" w:rsidR="0033568F" w:rsidRPr="00630ADF" w:rsidRDefault="0033568F" w:rsidP="00630ADF">
      <w:pPr>
        <w:pStyle w:val="notetext"/>
      </w:pPr>
      <w:r w:rsidRPr="00630ADF">
        <w:t>Note:</w:t>
      </w:r>
      <w:r w:rsidRPr="00630ADF">
        <w:tab/>
        <w:t xml:space="preserve">See also section </w:t>
      </w:r>
      <w:r w:rsidR="00B97FAE">
        <w:t>104</w:t>
      </w:r>
      <w:r w:rsidRPr="00630ADF">
        <w:t xml:space="preserve"> (exempt material).</w:t>
      </w:r>
    </w:p>
    <w:p w14:paraId="59F9426B" w14:textId="77777777" w:rsidR="0033568F" w:rsidRPr="00630ADF" w:rsidRDefault="0033568F" w:rsidP="00630ADF">
      <w:pPr>
        <w:pStyle w:val="subsection"/>
      </w:pPr>
      <w:r w:rsidRPr="00630ADF">
        <w:tab/>
        <w:t>(2)</w:t>
      </w:r>
      <w:r w:rsidRPr="00630ADF">
        <w:tab/>
        <w:t>The following are examples of steps that may be specified in the blocking request:</w:t>
      </w:r>
    </w:p>
    <w:p w14:paraId="4A75DDE9" w14:textId="77777777" w:rsidR="0033568F" w:rsidRPr="00630ADF" w:rsidRDefault="00B801D7" w:rsidP="00630ADF">
      <w:pPr>
        <w:pStyle w:val="paragraph"/>
      </w:pPr>
      <w:r w:rsidRPr="00630ADF">
        <w:tab/>
        <w:t>(a)</w:t>
      </w:r>
      <w:r w:rsidRPr="00630ADF">
        <w:tab/>
      </w:r>
      <w:r w:rsidR="0033568F" w:rsidRPr="00630ADF">
        <w:t>steps to block domain names that provide access to the material;</w:t>
      </w:r>
    </w:p>
    <w:p w14:paraId="26CF01B9" w14:textId="77777777" w:rsidR="0033568F" w:rsidRPr="00630ADF" w:rsidRDefault="00B801D7" w:rsidP="00630ADF">
      <w:pPr>
        <w:pStyle w:val="paragraph"/>
      </w:pPr>
      <w:r w:rsidRPr="00630ADF">
        <w:tab/>
        <w:t>(b)</w:t>
      </w:r>
      <w:r w:rsidRPr="00630ADF">
        <w:tab/>
      </w:r>
      <w:r w:rsidR="0033568F" w:rsidRPr="00630ADF">
        <w:t>steps to block URLs that provide access to the material;</w:t>
      </w:r>
    </w:p>
    <w:p w14:paraId="6E81D405" w14:textId="77777777" w:rsidR="0033568F" w:rsidRPr="00630ADF" w:rsidRDefault="00B801D7" w:rsidP="00630ADF">
      <w:pPr>
        <w:pStyle w:val="paragraph"/>
      </w:pPr>
      <w:r w:rsidRPr="00630ADF">
        <w:tab/>
        <w:t>(c)</w:t>
      </w:r>
      <w:r w:rsidRPr="00630ADF">
        <w:tab/>
      </w:r>
      <w:r w:rsidR="0033568F" w:rsidRPr="00630ADF">
        <w:t>steps to block IP addresses that provide access to the material.</w:t>
      </w:r>
    </w:p>
    <w:p w14:paraId="05AFBE67" w14:textId="77777777" w:rsidR="0033568F" w:rsidRPr="00630ADF" w:rsidRDefault="0033568F" w:rsidP="00630ADF">
      <w:pPr>
        <w:pStyle w:val="subsection"/>
      </w:pPr>
      <w:r w:rsidRPr="00630ADF">
        <w:tab/>
        <w:t>(3)</w:t>
      </w:r>
      <w:r w:rsidRPr="00630ADF">
        <w:tab/>
        <w:t>The Commissioner is not required to observe any requirements of procedural fairness in relation to the giving of the blocking request.</w:t>
      </w:r>
    </w:p>
    <w:p w14:paraId="42282F30" w14:textId="77777777" w:rsidR="009042CB" w:rsidRPr="00630ADF" w:rsidRDefault="009042CB" w:rsidP="00630ADF">
      <w:pPr>
        <w:pStyle w:val="subsection"/>
      </w:pPr>
      <w:r w:rsidRPr="00630ADF">
        <w:tab/>
        <w:t>(4)</w:t>
      </w:r>
      <w:r w:rsidRPr="00630ADF">
        <w:tab/>
        <w:t>In determining whether the availability of the material online is likely to cause significant harm to the Australian community, the Commissioner must have regard to the following matters:</w:t>
      </w:r>
    </w:p>
    <w:p w14:paraId="1AA72001" w14:textId="77777777" w:rsidR="009042CB" w:rsidRPr="00630ADF" w:rsidRDefault="009042CB" w:rsidP="00630ADF">
      <w:pPr>
        <w:pStyle w:val="paragraph"/>
      </w:pPr>
      <w:r w:rsidRPr="00630ADF">
        <w:tab/>
        <w:t>(a)</w:t>
      </w:r>
      <w:r w:rsidRPr="00630ADF">
        <w:tab/>
        <w:t>the nature of the material;</w:t>
      </w:r>
    </w:p>
    <w:p w14:paraId="1883787E" w14:textId="77777777" w:rsidR="009042CB" w:rsidRPr="00630ADF" w:rsidRDefault="009042CB" w:rsidP="00630ADF">
      <w:pPr>
        <w:pStyle w:val="paragraph"/>
      </w:pPr>
      <w:r w:rsidRPr="00630ADF">
        <w:tab/>
        <w:t>(b)</w:t>
      </w:r>
      <w:r w:rsidRPr="00630ADF">
        <w:tab/>
        <w:t>the number of end</w:t>
      </w:r>
      <w:r w:rsidR="00630ADF">
        <w:noBreakHyphen/>
      </w:r>
      <w:r w:rsidRPr="00630ADF">
        <w:t>users who are likely to access the material;</w:t>
      </w:r>
      <w:bookmarkStart w:id="129" w:name="BK_S3P86L2C69"/>
      <w:bookmarkEnd w:id="129"/>
    </w:p>
    <w:p w14:paraId="06B2411C" w14:textId="77777777" w:rsidR="009042CB" w:rsidRPr="00630ADF" w:rsidRDefault="009042CB" w:rsidP="00630ADF">
      <w:pPr>
        <w:pStyle w:val="paragraph"/>
      </w:pPr>
      <w:r w:rsidRPr="00630ADF">
        <w:tab/>
        <w:t>(c)</w:t>
      </w:r>
      <w:r w:rsidRPr="00630ADF">
        <w:tab/>
        <w:t>such other matters (if any) as the Commissioner considers relevant.</w:t>
      </w:r>
    </w:p>
    <w:p w14:paraId="7F787FA6" w14:textId="77777777" w:rsidR="009042CB" w:rsidRPr="00630ADF" w:rsidRDefault="009042CB" w:rsidP="00630ADF">
      <w:pPr>
        <w:pStyle w:val="subsection"/>
      </w:pPr>
      <w:r w:rsidRPr="00630ADF">
        <w:tab/>
        <w:t>(5)</w:t>
      </w:r>
      <w:r w:rsidRPr="00630ADF">
        <w:tab/>
        <w:t>In deciding whether to give the blocking request, the Commissioner must have regard to the following matters:</w:t>
      </w:r>
    </w:p>
    <w:p w14:paraId="4CC5F126" w14:textId="77777777" w:rsidR="009042CB" w:rsidRPr="00630ADF" w:rsidRDefault="009042CB" w:rsidP="00630ADF">
      <w:pPr>
        <w:pStyle w:val="paragraph"/>
      </w:pPr>
      <w:r w:rsidRPr="00630ADF">
        <w:tab/>
        <w:t>(a)</w:t>
      </w:r>
      <w:r w:rsidRPr="00630ADF">
        <w:tab/>
        <w:t>whether any other power conferred on the Commissioner could be used to minimise the likelihood that the availability of the material online could cause significant harm to the Australian community;</w:t>
      </w:r>
    </w:p>
    <w:p w14:paraId="60C123BB" w14:textId="77777777" w:rsidR="009042CB" w:rsidRPr="00630ADF" w:rsidRDefault="009042CB" w:rsidP="00630ADF">
      <w:pPr>
        <w:pStyle w:val="paragraph"/>
      </w:pPr>
      <w:r w:rsidRPr="00630ADF">
        <w:tab/>
        <w:t>(b)</w:t>
      </w:r>
      <w:r w:rsidRPr="00630ADF">
        <w:tab/>
        <w:t>such other matters (if any) as the Commissioner considers relevant.</w:t>
      </w:r>
    </w:p>
    <w:p w14:paraId="6C84B078" w14:textId="77777777" w:rsidR="0033568F" w:rsidRPr="00630ADF" w:rsidRDefault="00B97FAE" w:rsidP="00630ADF">
      <w:pPr>
        <w:pStyle w:val="ActHead5"/>
      </w:pPr>
      <w:bookmarkStart w:id="130" w:name="_Toc58500504"/>
      <w:r w:rsidRPr="008D2294">
        <w:rPr>
          <w:rStyle w:val="CharSectno"/>
        </w:rPr>
        <w:t>96</w:t>
      </w:r>
      <w:r w:rsidR="0033568F" w:rsidRPr="00630ADF">
        <w:t xml:space="preserve">  Duration of blocking request</w:t>
      </w:r>
      <w:bookmarkEnd w:id="130"/>
    </w:p>
    <w:p w14:paraId="3972EF3E" w14:textId="77777777" w:rsidR="0033568F" w:rsidRPr="00630ADF" w:rsidRDefault="00500ECD" w:rsidP="00630ADF">
      <w:pPr>
        <w:pStyle w:val="subsection"/>
      </w:pPr>
      <w:r w:rsidRPr="00630ADF">
        <w:tab/>
        <w:t>(1)</w:t>
      </w:r>
      <w:r w:rsidRPr="00630ADF">
        <w:tab/>
      </w:r>
      <w:r w:rsidR="0033568F" w:rsidRPr="00630ADF">
        <w:t>A blocking request remains in force for the period specified in the blocking request.</w:t>
      </w:r>
    </w:p>
    <w:p w14:paraId="0950FCE9" w14:textId="77777777" w:rsidR="00500ECD" w:rsidRPr="00630ADF" w:rsidRDefault="00916CEF" w:rsidP="00630ADF">
      <w:pPr>
        <w:pStyle w:val="subsection"/>
      </w:pPr>
      <w:r w:rsidRPr="00630ADF">
        <w:tab/>
        <w:t>(2)</w:t>
      </w:r>
      <w:r w:rsidRPr="00630ADF">
        <w:tab/>
        <w:t>The specified period must not be longer than 3 months.</w:t>
      </w:r>
    </w:p>
    <w:p w14:paraId="030332E4" w14:textId="77777777" w:rsidR="0033568F" w:rsidRPr="00630ADF" w:rsidRDefault="0033568F" w:rsidP="00630ADF">
      <w:pPr>
        <w:pStyle w:val="SubsectionHead"/>
      </w:pPr>
      <w:r w:rsidRPr="00630ADF">
        <w:t>Fresh blocking request</w:t>
      </w:r>
    </w:p>
    <w:p w14:paraId="2CC409CE" w14:textId="77777777" w:rsidR="0033568F" w:rsidRPr="00630ADF" w:rsidRDefault="00500ECD" w:rsidP="00630ADF">
      <w:pPr>
        <w:pStyle w:val="subsection"/>
      </w:pPr>
      <w:r w:rsidRPr="00630ADF">
        <w:tab/>
        <w:t>(3)</w:t>
      </w:r>
      <w:r w:rsidRPr="00630ADF">
        <w:tab/>
      </w:r>
      <w:r w:rsidR="0033568F" w:rsidRPr="00630ADF">
        <w:t xml:space="preserve">If a blocking request (the </w:t>
      </w:r>
      <w:r w:rsidR="0033568F" w:rsidRPr="00630ADF">
        <w:rPr>
          <w:b/>
          <w:i/>
        </w:rPr>
        <w:t>original blocking request</w:t>
      </w:r>
      <w:r w:rsidR="0033568F" w:rsidRPr="00630ADF">
        <w:t>) is in force, this Act does not prevent the Commissioner from giving a fresh blocking request that:</w:t>
      </w:r>
    </w:p>
    <w:p w14:paraId="77B8E76C" w14:textId="77777777" w:rsidR="0033568F" w:rsidRPr="00630ADF" w:rsidRDefault="0033568F" w:rsidP="00630ADF">
      <w:pPr>
        <w:pStyle w:val="paragraph"/>
      </w:pPr>
      <w:r w:rsidRPr="00630ADF">
        <w:tab/>
        <w:t>(a)</w:t>
      </w:r>
      <w:r w:rsidRPr="00630ADF">
        <w:tab/>
        <w:t>is in the same, or substantially the same, terms as the original blocking request; and</w:t>
      </w:r>
    </w:p>
    <w:p w14:paraId="0B9304F0" w14:textId="77777777" w:rsidR="0033568F" w:rsidRPr="00630ADF" w:rsidRDefault="0033568F" w:rsidP="00630ADF">
      <w:pPr>
        <w:pStyle w:val="paragraph"/>
      </w:pPr>
      <w:r w:rsidRPr="00630ADF">
        <w:tab/>
        <w:t>(b)</w:t>
      </w:r>
      <w:r w:rsidRPr="00630ADF">
        <w:tab/>
        <w:t>comes into force immediately after the expiry of the original blocking request.</w:t>
      </w:r>
    </w:p>
    <w:p w14:paraId="2231117A" w14:textId="77777777" w:rsidR="0033568F" w:rsidRPr="00630ADF" w:rsidRDefault="00B97FAE" w:rsidP="00630ADF">
      <w:pPr>
        <w:pStyle w:val="ActHead5"/>
      </w:pPr>
      <w:bookmarkStart w:id="131" w:name="_Toc58500505"/>
      <w:r w:rsidRPr="008D2294">
        <w:rPr>
          <w:rStyle w:val="CharSectno"/>
        </w:rPr>
        <w:t>97</w:t>
      </w:r>
      <w:r w:rsidR="0033568F" w:rsidRPr="00630ADF">
        <w:t xml:space="preserve">  Revocation of blocking request</w:t>
      </w:r>
      <w:bookmarkEnd w:id="131"/>
    </w:p>
    <w:p w14:paraId="4F784831" w14:textId="77777777" w:rsidR="0033568F" w:rsidRPr="00630ADF" w:rsidRDefault="0033568F" w:rsidP="00630ADF">
      <w:pPr>
        <w:pStyle w:val="SubsectionHead"/>
      </w:pPr>
      <w:r w:rsidRPr="00630ADF">
        <w:t>Scope</w:t>
      </w:r>
    </w:p>
    <w:p w14:paraId="54765598" w14:textId="77777777" w:rsidR="0033568F" w:rsidRPr="00630ADF" w:rsidRDefault="0033568F" w:rsidP="00630ADF">
      <w:pPr>
        <w:pStyle w:val="subsection"/>
      </w:pPr>
      <w:r w:rsidRPr="00630ADF">
        <w:tab/>
        <w:t>(1)</w:t>
      </w:r>
      <w:r w:rsidRPr="00630ADF">
        <w:tab/>
        <w:t>This section applies if a blocking request is in force in relation to an internet service provider.</w:t>
      </w:r>
    </w:p>
    <w:p w14:paraId="5ABE813B" w14:textId="77777777" w:rsidR="0033568F" w:rsidRPr="00630ADF" w:rsidRDefault="0033568F" w:rsidP="00630ADF">
      <w:pPr>
        <w:pStyle w:val="SubsectionHead"/>
      </w:pPr>
      <w:r w:rsidRPr="00630ADF">
        <w:t>Revocation</w:t>
      </w:r>
    </w:p>
    <w:p w14:paraId="5970AC8B" w14:textId="77777777" w:rsidR="0033568F" w:rsidRPr="00630ADF" w:rsidRDefault="0033568F" w:rsidP="00630ADF">
      <w:pPr>
        <w:pStyle w:val="subsection"/>
      </w:pPr>
      <w:r w:rsidRPr="00630ADF">
        <w:tab/>
        <w:t>(2)</w:t>
      </w:r>
      <w:r w:rsidRPr="00630ADF">
        <w:tab/>
        <w:t>The Commissioner may, by written notice given to the provider, revoke the blocking request.</w:t>
      </w:r>
    </w:p>
    <w:p w14:paraId="529830DA" w14:textId="77777777" w:rsidR="0033568F" w:rsidRPr="00630ADF" w:rsidRDefault="00B97FAE" w:rsidP="00630ADF">
      <w:pPr>
        <w:pStyle w:val="ActHead5"/>
      </w:pPr>
      <w:bookmarkStart w:id="132" w:name="_Toc58500506"/>
      <w:r w:rsidRPr="008D2294">
        <w:rPr>
          <w:rStyle w:val="CharSectno"/>
        </w:rPr>
        <w:t>98</w:t>
      </w:r>
      <w:r w:rsidR="0033568F" w:rsidRPr="00630ADF">
        <w:t xml:space="preserve">  Notification in relation to domain names and URLs</w:t>
      </w:r>
      <w:bookmarkEnd w:id="132"/>
    </w:p>
    <w:p w14:paraId="33970BAA" w14:textId="77777777" w:rsidR="0033568F" w:rsidRPr="00630ADF" w:rsidRDefault="0033568F" w:rsidP="00630ADF">
      <w:pPr>
        <w:pStyle w:val="subsection"/>
      </w:pPr>
      <w:r w:rsidRPr="00630ADF">
        <w:tab/>
      </w:r>
      <w:r w:rsidRPr="00630ADF">
        <w:tab/>
        <w:t>If:</w:t>
      </w:r>
    </w:p>
    <w:p w14:paraId="44A744E3" w14:textId="77777777" w:rsidR="0033568F" w:rsidRPr="00630ADF" w:rsidRDefault="0033568F" w:rsidP="00630ADF">
      <w:pPr>
        <w:pStyle w:val="paragraph"/>
      </w:pPr>
      <w:r w:rsidRPr="00630ADF">
        <w:tab/>
        <w:t>(a)</w:t>
      </w:r>
      <w:r w:rsidRPr="00630ADF">
        <w:tab/>
        <w:t>a blocking request is in force; and</w:t>
      </w:r>
    </w:p>
    <w:p w14:paraId="600A80EB" w14:textId="77777777" w:rsidR="0033568F" w:rsidRPr="00630ADF" w:rsidRDefault="0033568F" w:rsidP="00630ADF">
      <w:pPr>
        <w:pStyle w:val="paragraph"/>
      </w:pPr>
      <w:r w:rsidRPr="00630ADF">
        <w:tab/>
        <w:t>(b)</w:t>
      </w:r>
      <w:r w:rsidRPr="00630ADF">
        <w:tab/>
        <w:t>the blocking request requests an internet service provider to:</w:t>
      </w:r>
    </w:p>
    <w:p w14:paraId="0E00AA04" w14:textId="77777777" w:rsidR="0033568F" w:rsidRPr="00630ADF" w:rsidRDefault="0033568F" w:rsidP="00630ADF">
      <w:pPr>
        <w:pStyle w:val="paragraphsub"/>
      </w:pPr>
      <w:r w:rsidRPr="00630ADF">
        <w:tab/>
        <w:t>(i)</w:t>
      </w:r>
      <w:r w:rsidRPr="00630ADF">
        <w:tab/>
        <w:t>take steps to block a domain name; or</w:t>
      </w:r>
    </w:p>
    <w:p w14:paraId="4A870B7B" w14:textId="77777777" w:rsidR="0033568F" w:rsidRPr="00630ADF" w:rsidRDefault="0033568F" w:rsidP="00630ADF">
      <w:pPr>
        <w:pStyle w:val="paragraphsub"/>
      </w:pPr>
      <w:r w:rsidRPr="00630ADF">
        <w:tab/>
        <w:t>(ii)</w:t>
      </w:r>
      <w:r w:rsidRPr="00630ADF">
        <w:tab/>
        <w:t>take steps to block a U</w:t>
      </w:r>
      <w:bookmarkStart w:id="133" w:name="BK_S3P87L9C30"/>
      <w:bookmarkEnd w:id="133"/>
      <w:r w:rsidRPr="00630ADF">
        <w:t>RL that relates to a domain name; and</w:t>
      </w:r>
    </w:p>
    <w:p w14:paraId="39D05815" w14:textId="77777777" w:rsidR="0033568F" w:rsidRPr="00630ADF" w:rsidRDefault="0033568F" w:rsidP="00630ADF">
      <w:pPr>
        <w:pStyle w:val="paragraph"/>
      </w:pPr>
      <w:r w:rsidRPr="00630ADF">
        <w:tab/>
        <w:t>(c)</w:t>
      </w:r>
      <w:r w:rsidRPr="00630ADF">
        <w:tab/>
        <w:t>the person to whom the domain name is registered is known to the Commissioner;</w:t>
      </w:r>
    </w:p>
    <w:p w14:paraId="08CFF4C6" w14:textId="77777777" w:rsidR="0033568F" w:rsidRPr="00630ADF" w:rsidRDefault="0033568F" w:rsidP="00630ADF">
      <w:pPr>
        <w:pStyle w:val="subsection2"/>
      </w:pPr>
      <w:r w:rsidRPr="00630ADF">
        <w:t>the Commissioner must:</w:t>
      </w:r>
    </w:p>
    <w:p w14:paraId="2CEE0CEC" w14:textId="77777777" w:rsidR="0033568F" w:rsidRPr="00630ADF" w:rsidRDefault="0033568F" w:rsidP="00630ADF">
      <w:pPr>
        <w:pStyle w:val="paragraph"/>
      </w:pPr>
      <w:r w:rsidRPr="00630ADF">
        <w:tab/>
        <w:t>(d)</w:t>
      </w:r>
      <w:r w:rsidRPr="00630ADF">
        <w:tab/>
        <w:t>give a copy of the blocking request to the person; and</w:t>
      </w:r>
    </w:p>
    <w:p w14:paraId="43728E07" w14:textId="77777777" w:rsidR="0033568F" w:rsidRPr="00630ADF" w:rsidRDefault="0033568F" w:rsidP="00630ADF">
      <w:pPr>
        <w:pStyle w:val="paragraph"/>
      </w:pPr>
      <w:r w:rsidRPr="00630ADF">
        <w:tab/>
        <w:t>(e)</w:t>
      </w:r>
      <w:r w:rsidRPr="00630ADF">
        <w:tab/>
        <w:t>do so as soon as practicable after the blocking request is given to the internet service provider.</w:t>
      </w:r>
    </w:p>
    <w:p w14:paraId="1CBF89A6" w14:textId="77777777" w:rsidR="0033568F" w:rsidRPr="00630ADF" w:rsidRDefault="00FB43A4" w:rsidP="00630ADF">
      <w:pPr>
        <w:pStyle w:val="ActHead3"/>
        <w:pageBreakBefore/>
      </w:pPr>
      <w:bookmarkStart w:id="134" w:name="_Toc58500507"/>
      <w:r w:rsidRPr="008D2294">
        <w:rPr>
          <w:rStyle w:val="CharDivNo"/>
        </w:rPr>
        <w:t>Division 3</w:t>
      </w:r>
      <w:r w:rsidR="0033568F" w:rsidRPr="00630ADF">
        <w:t>—</w:t>
      </w:r>
      <w:r w:rsidR="0033568F" w:rsidRPr="008D2294">
        <w:rPr>
          <w:rStyle w:val="CharDivText"/>
        </w:rPr>
        <w:t>Blocking notices</w:t>
      </w:r>
      <w:bookmarkEnd w:id="134"/>
    </w:p>
    <w:p w14:paraId="7B105661" w14:textId="77777777" w:rsidR="0033568F" w:rsidRPr="00630ADF" w:rsidRDefault="00B97FAE" w:rsidP="00630ADF">
      <w:pPr>
        <w:pStyle w:val="ActHead5"/>
      </w:pPr>
      <w:bookmarkStart w:id="135" w:name="_Toc58500508"/>
      <w:r w:rsidRPr="008D2294">
        <w:rPr>
          <w:rStyle w:val="CharSectno"/>
        </w:rPr>
        <w:t>99</w:t>
      </w:r>
      <w:r w:rsidR="0033568F" w:rsidRPr="00630ADF">
        <w:t xml:space="preserve">  Blocking notice</w:t>
      </w:r>
      <w:bookmarkEnd w:id="135"/>
    </w:p>
    <w:p w14:paraId="3CCEC678" w14:textId="77777777" w:rsidR="0033568F" w:rsidRPr="00630ADF" w:rsidRDefault="0033568F" w:rsidP="00630ADF">
      <w:pPr>
        <w:pStyle w:val="subsection"/>
      </w:pPr>
      <w:r w:rsidRPr="00630ADF">
        <w:tab/>
        <w:t>(1)</w:t>
      </w:r>
      <w:r w:rsidRPr="00630ADF">
        <w:tab/>
        <w:t>If:</w:t>
      </w:r>
    </w:p>
    <w:p w14:paraId="63A0AD8D" w14:textId="77777777" w:rsidR="00BE6C17" w:rsidRPr="00630ADF" w:rsidRDefault="00BE6C17" w:rsidP="00630ADF">
      <w:pPr>
        <w:pStyle w:val="paragraph"/>
      </w:pPr>
      <w:r w:rsidRPr="00630ADF">
        <w:tab/>
        <w:t>(a)</w:t>
      </w:r>
      <w:r w:rsidRPr="00630ADF">
        <w:tab/>
        <w:t>material can be accessed using an internet carriage service supplied by an internet service provider; and</w:t>
      </w:r>
    </w:p>
    <w:p w14:paraId="262EF0C3" w14:textId="77777777" w:rsidR="00BE6C17" w:rsidRPr="00630ADF" w:rsidRDefault="00BE6C17" w:rsidP="00630ADF">
      <w:pPr>
        <w:pStyle w:val="paragraph"/>
      </w:pPr>
      <w:r w:rsidRPr="00630ADF">
        <w:tab/>
        <w:t>(b)</w:t>
      </w:r>
      <w:r w:rsidRPr="00630ADF">
        <w:tab/>
        <w:t xml:space="preserve">the Commissioner </w:t>
      </w:r>
      <w:r w:rsidR="00557F40" w:rsidRPr="00630ADF">
        <w:t>is satisfied that the material:</w:t>
      </w:r>
    </w:p>
    <w:p w14:paraId="71D729F3" w14:textId="77777777" w:rsidR="00BE6C17" w:rsidRPr="00630ADF" w:rsidRDefault="00BE6C17" w:rsidP="00630ADF">
      <w:pPr>
        <w:pStyle w:val="paragraphsub"/>
      </w:pPr>
      <w:r w:rsidRPr="00630ADF">
        <w:tab/>
        <w:t>(i)</w:t>
      </w:r>
      <w:r w:rsidRPr="00630ADF">
        <w:tab/>
        <w:t>promotes abhorrent violent conduct; or</w:t>
      </w:r>
    </w:p>
    <w:p w14:paraId="6671498F" w14:textId="77777777" w:rsidR="00BE6C17" w:rsidRPr="00630ADF" w:rsidRDefault="00BE6C17" w:rsidP="00630ADF">
      <w:pPr>
        <w:pStyle w:val="paragraphsub"/>
      </w:pPr>
      <w:r w:rsidRPr="00630ADF">
        <w:tab/>
        <w:t>(ii)</w:t>
      </w:r>
      <w:r w:rsidRPr="00630ADF">
        <w:tab/>
        <w:t>incites abhorrent violent conduct; or</w:t>
      </w:r>
    </w:p>
    <w:p w14:paraId="231FDD93" w14:textId="77777777" w:rsidR="00BE6C17" w:rsidRPr="00630ADF" w:rsidRDefault="00BE6C17" w:rsidP="00630ADF">
      <w:pPr>
        <w:pStyle w:val="paragraphsub"/>
      </w:pPr>
      <w:r w:rsidRPr="00630ADF">
        <w:tab/>
        <w:t>(iii)</w:t>
      </w:r>
      <w:r w:rsidRPr="00630ADF">
        <w:tab/>
        <w:t>instructs in abhorrent violent conduct; or</w:t>
      </w:r>
    </w:p>
    <w:p w14:paraId="18841617" w14:textId="77777777" w:rsidR="00BE6C17" w:rsidRPr="00630ADF" w:rsidRDefault="00BE6C17" w:rsidP="00630ADF">
      <w:pPr>
        <w:pStyle w:val="paragraphsub"/>
      </w:pPr>
      <w:r w:rsidRPr="00630ADF">
        <w:tab/>
        <w:t>(iv)</w:t>
      </w:r>
      <w:r w:rsidRPr="00630ADF">
        <w:tab/>
        <w:t>is abhorrent violent material;</w:t>
      </w:r>
      <w:r w:rsidR="002D2384" w:rsidRPr="00630ADF">
        <w:t xml:space="preserve"> and</w:t>
      </w:r>
    </w:p>
    <w:p w14:paraId="1E5020FC" w14:textId="77777777" w:rsidR="00BE6C17" w:rsidRPr="00630ADF" w:rsidRDefault="00BE6C17" w:rsidP="00630ADF">
      <w:pPr>
        <w:pStyle w:val="paragraph"/>
      </w:pPr>
      <w:r w:rsidRPr="00630ADF">
        <w:tab/>
        <w:t>(c)</w:t>
      </w:r>
      <w:r w:rsidRPr="00630ADF">
        <w:tab/>
        <w:t>the Commissioner is satisfied that the availability of the material online is likely to cause significant harm to the Australian community;</w:t>
      </w:r>
    </w:p>
    <w:p w14:paraId="030E38F8" w14:textId="77777777" w:rsidR="0033568F" w:rsidRPr="00630ADF" w:rsidRDefault="0033568F" w:rsidP="00630ADF">
      <w:pPr>
        <w:pStyle w:val="subsection2"/>
      </w:pPr>
      <w:r w:rsidRPr="00630ADF">
        <w:t xml:space="preserve">the Commissioner may give the provider a written notice, to be known as a </w:t>
      </w:r>
      <w:r w:rsidRPr="00630ADF">
        <w:rPr>
          <w:b/>
          <w:i/>
        </w:rPr>
        <w:t>blocking notice</w:t>
      </w:r>
      <w:r w:rsidRPr="00630ADF">
        <w:t>, requiring the provider to take one or more specified steps to disable access to the material.</w:t>
      </w:r>
    </w:p>
    <w:p w14:paraId="53AC3844" w14:textId="77777777" w:rsidR="0033568F" w:rsidRPr="00630ADF" w:rsidRDefault="0033568F" w:rsidP="00630ADF">
      <w:pPr>
        <w:pStyle w:val="notetext"/>
      </w:pPr>
      <w:r w:rsidRPr="00630ADF">
        <w:t>Note:</w:t>
      </w:r>
      <w:r w:rsidRPr="00630ADF">
        <w:tab/>
        <w:t xml:space="preserve">See also section </w:t>
      </w:r>
      <w:r w:rsidR="00B97FAE">
        <w:t>104</w:t>
      </w:r>
      <w:r w:rsidRPr="00630ADF">
        <w:t xml:space="preserve"> (exempt material).</w:t>
      </w:r>
    </w:p>
    <w:p w14:paraId="10F76F10" w14:textId="77777777" w:rsidR="0033568F" w:rsidRPr="00630ADF" w:rsidRDefault="0033568F" w:rsidP="00630ADF">
      <w:pPr>
        <w:pStyle w:val="subsection"/>
      </w:pPr>
      <w:r w:rsidRPr="00630ADF">
        <w:tab/>
        <w:t>(2)</w:t>
      </w:r>
      <w:r w:rsidRPr="00630ADF">
        <w:tab/>
        <w:t>The following are examples of steps that may be specified in the blocking notice:</w:t>
      </w:r>
    </w:p>
    <w:p w14:paraId="7F6C6192" w14:textId="77777777" w:rsidR="0033568F" w:rsidRPr="00630ADF" w:rsidRDefault="0033568F" w:rsidP="00630ADF">
      <w:pPr>
        <w:pStyle w:val="paragraph"/>
      </w:pPr>
      <w:r w:rsidRPr="00630ADF">
        <w:tab/>
        <w:t>(a)</w:t>
      </w:r>
      <w:r w:rsidRPr="00630ADF">
        <w:tab/>
        <w:t>steps to block domain names that provide access to the material;</w:t>
      </w:r>
    </w:p>
    <w:p w14:paraId="7BE8170C" w14:textId="77777777" w:rsidR="0033568F" w:rsidRPr="00630ADF" w:rsidRDefault="0033568F" w:rsidP="00630ADF">
      <w:pPr>
        <w:pStyle w:val="paragraph"/>
      </w:pPr>
      <w:r w:rsidRPr="00630ADF">
        <w:tab/>
        <w:t>(b)</w:t>
      </w:r>
      <w:r w:rsidRPr="00630ADF">
        <w:tab/>
        <w:t>steps to block URLs that provide access to the material;</w:t>
      </w:r>
    </w:p>
    <w:p w14:paraId="11C90EB0" w14:textId="77777777" w:rsidR="0033568F" w:rsidRPr="00630ADF" w:rsidRDefault="0033568F" w:rsidP="00630ADF">
      <w:pPr>
        <w:pStyle w:val="paragraph"/>
      </w:pPr>
      <w:r w:rsidRPr="00630ADF">
        <w:tab/>
        <w:t>(c)</w:t>
      </w:r>
      <w:r w:rsidRPr="00630ADF">
        <w:tab/>
        <w:t>steps to block IP addresses that provide access to the material.</w:t>
      </w:r>
    </w:p>
    <w:p w14:paraId="69453BFE" w14:textId="77777777" w:rsidR="0033568F" w:rsidRPr="00630ADF" w:rsidRDefault="0033568F" w:rsidP="00630ADF">
      <w:pPr>
        <w:pStyle w:val="subsection"/>
      </w:pPr>
      <w:r w:rsidRPr="00630ADF">
        <w:tab/>
        <w:t>(3)</w:t>
      </w:r>
      <w:r w:rsidRPr="00630ADF">
        <w:tab/>
        <w:t>The Commissioner is not required to observe any requirements of procedural fairness in relation to the giving of the blocking notice.</w:t>
      </w:r>
    </w:p>
    <w:p w14:paraId="201B791C" w14:textId="77777777" w:rsidR="00036F48" w:rsidRPr="00630ADF" w:rsidRDefault="00036F48" w:rsidP="00630ADF">
      <w:pPr>
        <w:pStyle w:val="subsection"/>
      </w:pPr>
      <w:r w:rsidRPr="00630ADF">
        <w:tab/>
        <w:t>(4)</w:t>
      </w:r>
      <w:r w:rsidRPr="00630ADF">
        <w:tab/>
        <w:t>In determining whether the availability of the material online is likely to cause significant harm to the Australian community, the Commissioner must have regard to the following matters:</w:t>
      </w:r>
    </w:p>
    <w:p w14:paraId="5901E7FC" w14:textId="77777777" w:rsidR="00036F48" w:rsidRPr="00630ADF" w:rsidRDefault="00036F48" w:rsidP="00630ADF">
      <w:pPr>
        <w:pStyle w:val="paragraph"/>
      </w:pPr>
      <w:r w:rsidRPr="00630ADF">
        <w:tab/>
        <w:t>(a)</w:t>
      </w:r>
      <w:r w:rsidRPr="00630ADF">
        <w:tab/>
        <w:t>the nature of the material;</w:t>
      </w:r>
    </w:p>
    <w:p w14:paraId="392D8CF5" w14:textId="77777777" w:rsidR="00036F48" w:rsidRPr="00630ADF" w:rsidRDefault="00036F48" w:rsidP="00630ADF">
      <w:pPr>
        <w:pStyle w:val="paragraph"/>
      </w:pPr>
      <w:r w:rsidRPr="00630ADF">
        <w:tab/>
        <w:t>(b)</w:t>
      </w:r>
      <w:r w:rsidRPr="00630ADF">
        <w:tab/>
        <w:t>the number of end</w:t>
      </w:r>
      <w:r w:rsidR="00630ADF">
        <w:noBreakHyphen/>
      </w:r>
      <w:r w:rsidRPr="00630ADF">
        <w:t>users who are likely to access the material;</w:t>
      </w:r>
      <w:bookmarkStart w:id="136" w:name="BK_S3P89L2C69"/>
      <w:bookmarkEnd w:id="136"/>
    </w:p>
    <w:p w14:paraId="238567C0" w14:textId="77777777" w:rsidR="00036F48" w:rsidRPr="00630ADF" w:rsidRDefault="00036F48" w:rsidP="00630ADF">
      <w:pPr>
        <w:pStyle w:val="paragraph"/>
      </w:pPr>
      <w:r w:rsidRPr="00630ADF">
        <w:tab/>
        <w:t>(c)</w:t>
      </w:r>
      <w:r w:rsidRPr="00630ADF">
        <w:tab/>
        <w:t>such other matters (if any) as the Commissioner considers relevant.</w:t>
      </w:r>
    </w:p>
    <w:p w14:paraId="4FE9F4EF" w14:textId="77777777" w:rsidR="00036F48" w:rsidRPr="00630ADF" w:rsidRDefault="00036F48" w:rsidP="00630ADF">
      <w:pPr>
        <w:pStyle w:val="subsection"/>
      </w:pPr>
      <w:r w:rsidRPr="00630ADF">
        <w:tab/>
        <w:t>(5)</w:t>
      </w:r>
      <w:r w:rsidRPr="00630ADF">
        <w:tab/>
        <w:t xml:space="preserve">In deciding whether to </w:t>
      </w:r>
      <w:r w:rsidR="009042CB" w:rsidRPr="00630ADF">
        <w:t>give</w:t>
      </w:r>
      <w:r w:rsidRPr="00630ADF">
        <w:t xml:space="preserve"> the blocking notice, the Commissioner must have regard to the following matters:</w:t>
      </w:r>
    </w:p>
    <w:p w14:paraId="5D6659E7" w14:textId="77777777" w:rsidR="00036F48" w:rsidRPr="00630ADF" w:rsidRDefault="00036F48" w:rsidP="00630ADF">
      <w:pPr>
        <w:pStyle w:val="paragraph"/>
      </w:pPr>
      <w:r w:rsidRPr="00630ADF">
        <w:tab/>
        <w:t>(a)</w:t>
      </w:r>
      <w:r w:rsidRPr="00630ADF">
        <w:tab/>
        <w:t>whether any other power conferred on the Commissioner could be used to minimise the likelihood that the availability of the material online could cause significant harm to the Australian community;</w:t>
      </w:r>
    </w:p>
    <w:p w14:paraId="3A93CE08" w14:textId="77777777" w:rsidR="00036F48" w:rsidRPr="00630ADF" w:rsidRDefault="00036F48" w:rsidP="00630ADF">
      <w:pPr>
        <w:pStyle w:val="paragraph"/>
      </w:pPr>
      <w:r w:rsidRPr="00630ADF">
        <w:tab/>
        <w:t>(</w:t>
      </w:r>
      <w:r w:rsidR="009042CB" w:rsidRPr="00630ADF">
        <w:t>b</w:t>
      </w:r>
      <w:r w:rsidRPr="00630ADF">
        <w:t>)</w:t>
      </w:r>
      <w:r w:rsidRPr="00630ADF">
        <w:tab/>
        <w:t>such other matters (if any) as the Commissioner considers relevant.</w:t>
      </w:r>
    </w:p>
    <w:p w14:paraId="5353DDF3" w14:textId="77777777" w:rsidR="0033568F" w:rsidRPr="00630ADF" w:rsidRDefault="00B97FAE" w:rsidP="00630ADF">
      <w:pPr>
        <w:pStyle w:val="ActHead5"/>
      </w:pPr>
      <w:bookmarkStart w:id="137" w:name="_Toc58500509"/>
      <w:r w:rsidRPr="008D2294">
        <w:rPr>
          <w:rStyle w:val="CharSectno"/>
        </w:rPr>
        <w:t>100</w:t>
      </w:r>
      <w:r w:rsidR="0033568F" w:rsidRPr="00630ADF">
        <w:t xml:space="preserve">  Duration of blocking notice</w:t>
      </w:r>
      <w:bookmarkEnd w:id="137"/>
    </w:p>
    <w:p w14:paraId="53769356" w14:textId="77777777" w:rsidR="0033568F" w:rsidRPr="00630ADF" w:rsidRDefault="0033568F" w:rsidP="00630ADF">
      <w:pPr>
        <w:pStyle w:val="subsection"/>
      </w:pPr>
      <w:r w:rsidRPr="00630ADF">
        <w:tab/>
        <w:t>(1)</w:t>
      </w:r>
      <w:r w:rsidRPr="00630ADF">
        <w:tab/>
        <w:t>A blocking notice remains in force for the period specified in the blocking notice.</w:t>
      </w:r>
    </w:p>
    <w:p w14:paraId="06FF1ED7" w14:textId="77777777" w:rsidR="00500ECD" w:rsidRPr="00630ADF" w:rsidRDefault="00500ECD" w:rsidP="00630ADF">
      <w:pPr>
        <w:pStyle w:val="subsection"/>
      </w:pPr>
      <w:r w:rsidRPr="00630ADF">
        <w:tab/>
        <w:t>(2)</w:t>
      </w:r>
      <w:r w:rsidRPr="00630ADF">
        <w:tab/>
        <w:t>The specified period must not be longer than 3 months.</w:t>
      </w:r>
    </w:p>
    <w:p w14:paraId="044ED45C" w14:textId="77777777" w:rsidR="0033568F" w:rsidRPr="00630ADF" w:rsidRDefault="0033568F" w:rsidP="00630ADF">
      <w:pPr>
        <w:pStyle w:val="SubsectionHead"/>
      </w:pPr>
      <w:r w:rsidRPr="00630ADF">
        <w:t>Fresh blocking notice</w:t>
      </w:r>
    </w:p>
    <w:p w14:paraId="5F356E04" w14:textId="77777777" w:rsidR="0033568F" w:rsidRPr="00630ADF" w:rsidRDefault="00500ECD" w:rsidP="00630ADF">
      <w:pPr>
        <w:pStyle w:val="subsection"/>
      </w:pPr>
      <w:r w:rsidRPr="00630ADF">
        <w:tab/>
        <w:t>(3</w:t>
      </w:r>
      <w:r w:rsidR="0033568F" w:rsidRPr="00630ADF">
        <w:t>)</w:t>
      </w:r>
      <w:r w:rsidR="0033568F" w:rsidRPr="00630ADF">
        <w:tab/>
        <w:t xml:space="preserve">If a blocking notice (the </w:t>
      </w:r>
      <w:r w:rsidR="0033568F" w:rsidRPr="00630ADF">
        <w:rPr>
          <w:b/>
          <w:i/>
        </w:rPr>
        <w:t>original blocking notice</w:t>
      </w:r>
      <w:r w:rsidR="0033568F" w:rsidRPr="00630ADF">
        <w:t>) is in force, this Act does not prevent the Commissioner from giving a fresh blocking notice that:</w:t>
      </w:r>
    </w:p>
    <w:p w14:paraId="1FCA69D2" w14:textId="77777777" w:rsidR="0033568F" w:rsidRPr="00630ADF" w:rsidRDefault="0033568F" w:rsidP="00630ADF">
      <w:pPr>
        <w:pStyle w:val="paragraph"/>
      </w:pPr>
      <w:r w:rsidRPr="00630ADF">
        <w:tab/>
        <w:t>(a)</w:t>
      </w:r>
      <w:r w:rsidRPr="00630ADF">
        <w:tab/>
        <w:t>is in the same, or substantially the same, terms as the original blocking notice; and</w:t>
      </w:r>
    </w:p>
    <w:p w14:paraId="334A5304" w14:textId="77777777" w:rsidR="0033568F" w:rsidRPr="00630ADF" w:rsidRDefault="0033568F" w:rsidP="00630ADF">
      <w:pPr>
        <w:pStyle w:val="paragraph"/>
      </w:pPr>
      <w:r w:rsidRPr="00630ADF">
        <w:tab/>
        <w:t>(b)</w:t>
      </w:r>
      <w:r w:rsidRPr="00630ADF">
        <w:tab/>
        <w:t>comes into force immediately after the expiry of the original blocking notice.</w:t>
      </w:r>
    </w:p>
    <w:p w14:paraId="455F7CFF" w14:textId="77777777" w:rsidR="0033568F" w:rsidRPr="00630ADF" w:rsidRDefault="00B97FAE" w:rsidP="00630ADF">
      <w:pPr>
        <w:pStyle w:val="ActHead5"/>
      </w:pPr>
      <w:bookmarkStart w:id="138" w:name="_Toc58500510"/>
      <w:r w:rsidRPr="008D2294">
        <w:rPr>
          <w:rStyle w:val="CharSectno"/>
        </w:rPr>
        <w:t>101</w:t>
      </w:r>
      <w:r w:rsidR="0033568F" w:rsidRPr="00630ADF">
        <w:t xml:space="preserve">  Revocation of blocking notice</w:t>
      </w:r>
      <w:bookmarkEnd w:id="138"/>
    </w:p>
    <w:p w14:paraId="7B4B137B" w14:textId="77777777" w:rsidR="0033568F" w:rsidRPr="00630ADF" w:rsidRDefault="0033568F" w:rsidP="00630ADF">
      <w:pPr>
        <w:pStyle w:val="SubsectionHead"/>
      </w:pPr>
      <w:r w:rsidRPr="00630ADF">
        <w:t>Scope</w:t>
      </w:r>
    </w:p>
    <w:p w14:paraId="0A375584" w14:textId="77777777" w:rsidR="0033568F" w:rsidRPr="00630ADF" w:rsidRDefault="0033568F" w:rsidP="00630ADF">
      <w:pPr>
        <w:pStyle w:val="subsection"/>
      </w:pPr>
      <w:r w:rsidRPr="00630ADF">
        <w:tab/>
        <w:t>(1)</w:t>
      </w:r>
      <w:r w:rsidRPr="00630ADF">
        <w:tab/>
        <w:t>This section applies if a blocking notice is in force in relation to an internet service provider.</w:t>
      </w:r>
    </w:p>
    <w:p w14:paraId="07D857F0" w14:textId="77777777" w:rsidR="0033568F" w:rsidRPr="00630ADF" w:rsidRDefault="0033568F" w:rsidP="00630ADF">
      <w:pPr>
        <w:pStyle w:val="SubsectionHead"/>
      </w:pPr>
      <w:r w:rsidRPr="00630ADF">
        <w:t>Revocation</w:t>
      </w:r>
    </w:p>
    <w:p w14:paraId="11B24165" w14:textId="77777777" w:rsidR="0033568F" w:rsidRPr="00630ADF" w:rsidRDefault="0033568F" w:rsidP="00630ADF">
      <w:pPr>
        <w:pStyle w:val="subsection"/>
      </w:pPr>
      <w:r w:rsidRPr="00630ADF">
        <w:tab/>
        <w:t>(2)</w:t>
      </w:r>
      <w:r w:rsidRPr="00630ADF">
        <w:tab/>
        <w:t>The Commissioner may, by written notice given to the provider, revoke the blocking notice.</w:t>
      </w:r>
    </w:p>
    <w:p w14:paraId="7E8383CC" w14:textId="77777777" w:rsidR="0033568F" w:rsidRPr="00630ADF" w:rsidRDefault="00B97FAE" w:rsidP="00630ADF">
      <w:pPr>
        <w:pStyle w:val="ActHead5"/>
      </w:pPr>
      <w:bookmarkStart w:id="139" w:name="_Toc58500511"/>
      <w:r w:rsidRPr="008D2294">
        <w:rPr>
          <w:rStyle w:val="CharSectno"/>
        </w:rPr>
        <w:t>102</w:t>
      </w:r>
      <w:r w:rsidR="0033568F" w:rsidRPr="00630ADF">
        <w:t xml:space="preserve">  Notification in relation to domain names and URLs</w:t>
      </w:r>
      <w:bookmarkEnd w:id="139"/>
    </w:p>
    <w:p w14:paraId="16642D96" w14:textId="77777777" w:rsidR="0033568F" w:rsidRPr="00630ADF" w:rsidRDefault="0033568F" w:rsidP="00630ADF">
      <w:pPr>
        <w:pStyle w:val="subsection"/>
      </w:pPr>
      <w:r w:rsidRPr="00630ADF">
        <w:tab/>
      </w:r>
      <w:r w:rsidRPr="00630ADF">
        <w:tab/>
        <w:t>If:</w:t>
      </w:r>
    </w:p>
    <w:p w14:paraId="1C358C5E" w14:textId="77777777" w:rsidR="0033568F" w:rsidRPr="00630ADF" w:rsidRDefault="0033568F" w:rsidP="00630ADF">
      <w:pPr>
        <w:pStyle w:val="paragraph"/>
      </w:pPr>
      <w:r w:rsidRPr="00630ADF">
        <w:tab/>
        <w:t>(a)</w:t>
      </w:r>
      <w:r w:rsidRPr="00630ADF">
        <w:tab/>
        <w:t>a blocking notice is in force; and</w:t>
      </w:r>
    </w:p>
    <w:p w14:paraId="4D56A074" w14:textId="77777777" w:rsidR="0033568F" w:rsidRPr="00630ADF" w:rsidRDefault="0033568F" w:rsidP="00630ADF">
      <w:pPr>
        <w:pStyle w:val="paragraph"/>
      </w:pPr>
      <w:r w:rsidRPr="00630ADF">
        <w:tab/>
        <w:t>(b)</w:t>
      </w:r>
      <w:r w:rsidRPr="00630ADF">
        <w:tab/>
        <w:t>the blocking notice requires an internet service provider to:</w:t>
      </w:r>
    </w:p>
    <w:p w14:paraId="0F5665B9" w14:textId="77777777" w:rsidR="0033568F" w:rsidRPr="00630ADF" w:rsidRDefault="0033568F" w:rsidP="00630ADF">
      <w:pPr>
        <w:pStyle w:val="paragraphsub"/>
      </w:pPr>
      <w:r w:rsidRPr="00630ADF">
        <w:tab/>
        <w:t>(i)</w:t>
      </w:r>
      <w:r w:rsidRPr="00630ADF">
        <w:tab/>
        <w:t>take steps to block a domain name; or</w:t>
      </w:r>
    </w:p>
    <w:p w14:paraId="00892D0C" w14:textId="77777777" w:rsidR="0033568F" w:rsidRPr="00630ADF" w:rsidRDefault="0033568F" w:rsidP="00630ADF">
      <w:pPr>
        <w:pStyle w:val="paragraphsub"/>
      </w:pPr>
      <w:r w:rsidRPr="00630ADF">
        <w:tab/>
        <w:t>(ii)</w:t>
      </w:r>
      <w:r w:rsidRPr="00630ADF">
        <w:tab/>
        <w:t>take steps to block a U</w:t>
      </w:r>
      <w:bookmarkStart w:id="140" w:name="BK_S3P90L9C30"/>
      <w:bookmarkEnd w:id="140"/>
      <w:r w:rsidRPr="00630ADF">
        <w:t>RL that relates to a domain name; and</w:t>
      </w:r>
    </w:p>
    <w:p w14:paraId="2991D9BC" w14:textId="77777777" w:rsidR="0033568F" w:rsidRPr="00630ADF" w:rsidRDefault="0033568F" w:rsidP="00630ADF">
      <w:pPr>
        <w:pStyle w:val="paragraph"/>
      </w:pPr>
      <w:r w:rsidRPr="00630ADF">
        <w:tab/>
        <w:t>(c)</w:t>
      </w:r>
      <w:r w:rsidRPr="00630ADF">
        <w:tab/>
        <w:t>the person to whom the domain name is registered is known to the Commissioner;</w:t>
      </w:r>
    </w:p>
    <w:p w14:paraId="5B5AD9DD" w14:textId="77777777" w:rsidR="0033568F" w:rsidRPr="00630ADF" w:rsidRDefault="0033568F" w:rsidP="00630ADF">
      <w:pPr>
        <w:pStyle w:val="subsection2"/>
      </w:pPr>
      <w:r w:rsidRPr="00630ADF">
        <w:t>the Commissioner must:</w:t>
      </w:r>
    </w:p>
    <w:p w14:paraId="4764CD16" w14:textId="77777777" w:rsidR="0033568F" w:rsidRPr="00630ADF" w:rsidRDefault="0033568F" w:rsidP="00630ADF">
      <w:pPr>
        <w:pStyle w:val="paragraph"/>
      </w:pPr>
      <w:r w:rsidRPr="00630ADF">
        <w:tab/>
        <w:t>(d)</w:t>
      </w:r>
      <w:r w:rsidRPr="00630ADF">
        <w:tab/>
        <w:t>give a copy of the blocking notice to the person; and</w:t>
      </w:r>
    </w:p>
    <w:p w14:paraId="011CA667" w14:textId="77777777" w:rsidR="0033568F" w:rsidRPr="00630ADF" w:rsidRDefault="0033568F" w:rsidP="00630ADF">
      <w:pPr>
        <w:pStyle w:val="paragraph"/>
      </w:pPr>
      <w:r w:rsidRPr="00630ADF">
        <w:tab/>
        <w:t>(e)</w:t>
      </w:r>
      <w:r w:rsidRPr="00630ADF">
        <w:tab/>
        <w:t>do so as soon as practicable after the blocking notice is given to the internet service provider.</w:t>
      </w:r>
    </w:p>
    <w:p w14:paraId="432875FD" w14:textId="77777777" w:rsidR="00806D51" w:rsidRPr="00630ADF" w:rsidRDefault="00B97FAE" w:rsidP="007279CA">
      <w:pPr>
        <w:pStyle w:val="ActHead5"/>
      </w:pPr>
      <w:bookmarkStart w:id="141" w:name="_Toc58500512"/>
      <w:r w:rsidRPr="008D2294">
        <w:rPr>
          <w:rStyle w:val="CharSectno"/>
        </w:rPr>
        <w:t>103</w:t>
      </w:r>
      <w:r w:rsidR="0033568F" w:rsidRPr="00630ADF">
        <w:t xml:space="preserve">  Compliance with blocking notice</w:t>
      </w:r>
      <w:bookmarkEnd w:id="141"/>
    </w:p>
    <w:p w14:paraId="02434A13" w14:textId="77777777" w:rsidR="0033568F" w:rsidRPr="00630ADF" w:rsidRDefault="00806D51" w:rsidP="00630ADF">
      <w:pPr>
        <w:pStyle w:val="subsection"/>
      </w:pPr>
      <w:r w:rsidRPr="00630ADF">
        <w:tab/>
      </w:r>
      <w:r w:rsidRPr="00630ADF">
        <w:tab/>
      </w:r>
      <w:r w:rsidR="0033568F" w:rsidRPr="00630ADF">
        <w:t>A person</w:t>
      </w:r>
      <w:r w:rsidR="00500ECD" w:rsidRPr="00630ADF">
        <w:t xml:space="preserve"> must comply with a </w:t>
      </w:r>
      <w:r w:rsidRPr="00630ADF">
        <w:t xml:space="preserve">requirement under a </w:t>
      </w:r>
      <w:r w:rsidR="00500ECD" w:rsidRPr="00630ADF">
        <w:t>blocking notice.</w:t>
      </w:r>
    </w:p>
    <w:p w14:paraId="6A7D6DB4" w14:textId="77777777" w:rsidR="00806D51" w:rsidRPr="00630ADF" w:rsidRDefault="00500ECD" w:rsidP="007279CA">
      <w:pPr>
        <w:pStyle w:val="Penalty"/>
      </w:pPr>
      <w:r w:rsidRPr="00630ADF">
        <w:t>Civil penalty:</w:t>
      </w:r>
      <w:r w:rsidR="007279CA">
        <w:tab/>
        <w:t>500 penalty units.</w:t>
      </w:r>
    </w:p>
    <w:p w14:paraId="68E67213" w14:textId="77777777" w:rsidR="0033568F" w:rsidRPr="00630ADF" w:rsidRDefault="00FB43A4" w:rsidP="00630ADF">
      <w:pPr>
        <w:pStyle w:val="ActHead3"/>
        <w:pageBreakBefore/>
      </w:pPr>
      <w:bookmarkStart w:id="142" w:name="_Toc58500513"/>
      <w:r w:rsidRPr="008D2294">
        <w:rPr>
          <w:rStyle w:val="CharDivNo"/>
        </w:rPr>
        <w:t>Division 4</w:t>
      </w:r>
      <w:r w:rsidR="0033568F" w:rsidRPr="00630ADF">
        <w:t>—</w:t>
      </w:r>
      <w:r w:rsidR="0033568F" w:rsidRPr="008D2294">
        <w:rPr>
          <w:rStyle w:val="CharDivText"/>
        </w:rPr>
        <w:t>Exempt material</w:t>
      </w:r>
      <w:bookmarkEnd w:id="142"/>
    </w:p>
    <w:p w14:paraId="6BB33205" w14:textId="77777777" w:rsidR="0033568F" w:rsidRPr="00630ADF" w:rsidRDefault="00B97FAE" w:rsidP="00630ADF">
      <w:pPr>
        <w:pStyle w:val="ActHead5"/>
      </w:pPr>
      <w:bookmarkStart w:id="143" w:name="_Toc58500514"/>
      <w:r w:rsidRPr="008D2294">
        <w:rPr>
          <w:rStyle w:val="CharSectno"/>
        </w:rPr>
        <w:t>104</w:t>
      </w:r>
      <w:r w:rsidR="0033568F" w:rsidRPr="00630ADF">
        <w:t xml:space="preserve">  Exempt material</w:t>
      </w:r>
      <w:bookmarkEnd w:id="143"/>
    </w:p>
    <w:p w14:paraId="5492D1F7" w14:textId="77777777" w:rsidR="0033568F" w:rsidRPr="00630ADF" w:rsidRDefault="0033568F" w:rsidP="00630ADF">
      <w:pPr>
        <w:pStyle w:val="subsection"/>
      </w:pPr>
      <w:r w:rsidRPr="00630ADF">
        <w:tab/>
        <w:t>(1)</w:t>
      </w:r>
      <w:r w:rsidRPr="00630ADF">
        <w:tab/>
      </w:r>
      <w:r w:rsidR="00A43902">
        <w:t xml:space="preserve">Subparagraphs </w:t>
      </w:r>
      <w:r w:rsidR="00B97FAE">
        <w:t>46</w:t>
      </w:r>
      <w:r w:rsidR="00F82D49">
        <w:t>(1)(c)(v), (vi), (vii) and (viii) and</w:t>
      </w:r>
      <w:r w:rsidR="00A43902">
        <w:t xml:space="preserve"> </w:t>
      </w:r>
      <w:r w:rsidR="00B97FAE">
        <w:t>46</w:t>
      </w:r>
      <w:r w:rsidR="00A43902">
        <w:t>(1)(e)(v</w:t>
      </w:r>
      <w:r w:rsidR="00786A8C">
        <w:t>i</w:t>
      </w:r>
      <w:r w:rsidR="00A43902">
        <w:t>), (vi</w:t>
      </w:r>
      <w:r w:rsidR="00786A8C">
        <w:t>i</w:t>
      </w:r>
      <w:r w:rsidR="00A43902">
        <w:t>), (vi</w:t>
      </w:r>
      <w:r w:rsidR="00786A8C">
        <w:t>ii)</w:t>
      </w:r>
      <w:r w:rsidR="00F82D49">
        <w:t xml:space="preserve"> and</w:t>
      </w:r>
      <w:r w:rsidR="00786A8C">
        <w:t xml:space="preserve"> (ix</w:t>
      </w:r>
      <w:r w:rsidR="00A43902">
        <w:t>) and s</w:t>
      </w:r>
      <w:r w:rsidRPr="00630ADF">
        <w:t>ubsections </w:t>
      </w:r>
      <w:r w:rsidR="00B97FAE">
        <w:t>95</w:t>
      </w:r>
      <w:r w:rsidRPr="00630ADF">
        <w:t xml:space="preserve">(1) and </w:t>
      </w:r>
      <w:r w:rsidR="00B97FAE">
        <w:t>99</w:t>
      </w:r>
      <w:r w:rsidRPr="00630ADF">
        <w:t>(1) do not apply to material that can be accessed using an internet carriage service if:</w:t>
      </w:r>
    </w:p>
    <w:p w14:paraId="1F8DDD27" w14:textId="77777777" w:rsidR="0033568F" w:rsidRPr="00630ADF" w:rsidRDefault="0033568F" w:rsidP="00630ADF">
      <w:pPr>
        <w:pStyle w:val="paragraph"/>
      </w:pPr>
      <w:r w:rsidRPr="00630ADF">
        <w:tab/>
        <w:t>(a)</w:t>
      </w:r>
      <w:r w:rsidRPr="00630ADF">
        <w:tab/>
        <w:t>the accessibility of the material is necessary for enforcing a law of:</w:t>
      </w:r>
    </w:p>
    <w:p w14:paraId="2069F4A4" w14:textId="77777777" w:rsidR="0033568F" w:rsidRPr="00630ADF" w:rsidRDefault="0033568F" w:rsidP="00630ADF">
      <w:pPr>
        <w:pStyle w:val="paragraphsub"/>
      </w:pPr>
      <w:r w:rsidRPr="00630ADF">
        <w:tab/>
        <w:t>(i)</w:t>
      </w:r>
      <w:r w:rsidRPr="00630ADF">
        <w:tab/>
        <w:t>the Commonwealth; or</w:t>
      </w:r>
    </w:p>
    <w:p w14:paraId="1BDAF865" w14:textId="77777777" w:rsidR="0033568F" w:rsidRPr="00630ADF" w:rsidRDefault="0033568F" w:rsidP="00630ADF">
      <w:pPr>
        <w:pStyle w:val="paragraphsub"/>
      </w:pPr>
      <w:r w:rsidRPr="00630ADF">
        <w:tab/>
        <w:t>(ii)</w:t>
      </w:r>
      <w:r w:rsidRPr="00630ADF">
        <w:tab/>
        <w:t>a State; or</w:t>
      </w:r>
    </w:p>
    <w:p w14:paraId="3A77F2BD" w14:textId="77777777" w:rsidR="0033568F" w:rsidRPr="00630ADF" w:rsidRDefault="0033568F" w:rsidP="00630ADF">
      <w:pPr>
        <w:pStyle w:val="paragraphsub"/>
      </w:pPr>
      <w:r w:rsidRPr="00630ADF">
        <w:tab/>
        <w:t>(iii)</w:t>
      </w:r>
      <w:r w:rsidRPr="00630ADF">
        <w:tab/>
        <w:t>a Territory; or</w:t>
      </w:r>
    </w:p>
    <w:p w14:paraId="26A81168" w14:textId="77777777" w:rsidR="0033568F" w:rsidRPr="00630ADF" w:rsidRDefault="0033568F" w:rsidP="00630ADF">
      <w:pPr>
        <w:pStyle w:val="paragraphsub"/>
      </w:pPr>
      <w:r w:rsidRPr="00630ADF">
        <w:tab/>
        <w:t>(iv)</w:t>
      </w:r>
      <w:r w:rsidRPr="00630ADF">
        <w:tab/>
        <w:t>a foreign country; or</w:t>
      </w:r>
    </w:p>
    <w:p w14:paraId="18B086F8" w14:textId="77777777" w:rsidR="0033568F" w:rsidRPr="00630ADF" w:rsidRDefault="0033568F" w:rsidP="00630ADF">
      <w:pPr>
        <w:pStyle w:val="paragraphsub"/>
      </w:pPr>
      <w:r w:rsidRPr="00630ADF">
        <w:tab/>
        <w:t>(v)</w:t>
      </w:r>
      <w:r w:rsidRPr="00630ADF">
        <w:tab/>
        <w:t>a part of a foreign country; or</w:t>
      </w:r>
    </w:p>
    <w:p w14:paraId="473696CF" w14:textId="77777777" w:rsidR="0033568F" w:rsidRPr="00630ADF" w:rsidRDefault="0033568F" w:rsidP="00630ADF">
      <w:pPr>
        <w:pStyle w:val="paragraph"/>
      </w:pPr>
      <w:r w:rsidRPr="00630ADF">
        <w:tab/>
        <w:t>(b)</w:t>
      </w:r>
      <w:r w:rsidRPr="00630ADF">
        <w:tab/>
        <w:t>the accessibility of the material is necessary for monitoring compliance with, or investigating a contravention of, a law of:</w:t>
      </w:r>
    </w:p>
    <w:p w14:paraId="14445E51" w14:textId="77777777" w:rsidR="0033568F" w:rsidRPr="00630ADF" w:rsidRDefault="0033568F" w:rsidP="00630ADF">
      <w:pPr>
        <w:pStyle w:val="paragraphsub"/>
      </w:pPr>
      <w:r w:rsidRPr="00630ADF">
        <w:tab/>
        <w:t>(i)</w:t>
      </w:r>
      <w:r w:rsidRPr="00630ADF">
        <w:tab/>
        <w:t>the Commonwealth; or</w:t>
      </w:r>
    </w:p>
    <w:p w14:paraId="1DE2F81C" w14:textId="77777777" w:rsidR="0033568F" w:rsidRPr="00630ADF" w:rsidRDefault="0033568F" w:rsidP="00630ADF">
      <w:pPr>
        <w:pStyle w:val="paragraphsub"/>
      </w:pPr>
      <w:r w:rsidRPr="00630ADF">
        <w:tab/>
        <w:t>(ii)</w:t>
      </w:r>
      <w:r w:rsidRPr="00630ADF">
        <w:tab/>
        <w:t>a State; or</w:t>
      </w:r>
    </w:p>
    <w:p w14:paraId="275503DE" w14:textId="77777777" w:rsidR="0033568F" w:rsidRPr="00630ADF" w:rsidRDefault="0033568F" w:rsidP="00630ADF">
      <w:pPr>
        <w:pStyle w:val="paragraphsub"/>
      </w:pPr>
      <w:r w:rsidRPr="00630ADF">
        <w:tab/>
        <w:t>(iii)</w:t>
      </w:r>
      <w:r w:rsidRPr="00630ADF">
        <w:tab/>
        <w:t>a Territory; or</w:t>
      </w:r>
    </w:p>
    <w:p w14:paraId="0382303F" w14:textId="77777777" w:rsidR="0033568F" w:rsidRPr="00630ADF" w:rsidRDefault="0033568F" w:rsidP="00630ADF">
      <w:pPr>
        <w:pStyle w:val="paragraphsub"/>
      </w:pPr>
      <w:r w:rsidRPr="00630ADF">
        <w:tab/>
        <w:t>(iv)</w:t>
      </w:r>
      <w:r w:rsidRPr="00630ADF">
        <w:tab/>
        <w:t>a foreign country; or</w:t>
      </w:r>
    </w:p>
    <w:p w14:paraId="34819723" w14:textId="77777777" w:rsidR="0033568F" w:rsidRPr="00630ADF" w:rsidRDefault="0033568F" w:rsidP="00630ADF">
      <w:pPr>
        <w:pStyle w:val="paragraphsub"/>
      </w:pPr>
      <w:r w:rsidRPr="00630ADF">
        <w:tab/>
        <w:t>(v)</w:t>
      </w:r>
      <w:r w:rsidRPr="00630ADF">
        <w:tab/>
        <w:t>a part of a foreign country; or</w:t>
      </w:r>
    </w:p>
    <w:p w14:paraId="6A8FE0AB" w14:textId="77777777" w:rsidR="0033568F" w:rsidRPr="00630ADF" w:rsidRDefault="0033568F" w:rsidP="00630ADF">
      <w:pPr>
        <w:pStyle w:val="paragraph"/>
      </w:pPr>
      <w:r w:rsidRPr="00630ADF">
        <w:tab/>
        <w:t>(c)</w:t>
      </w:r>
      <w:r w:rsidRPr="00630ADF">
        <w:tab/>
        <w:t>the accessibility of the material is for the purposes of proceedings in a court or tribunal; or</w:t>
      </w:r>
    </w:p>
    <w:p w14:paraId="2CAB00D9" w14:textId="77777777" w:rsidR="0033568F" w:rsidRPr="00630ADF" w:rsidRDefault="0033568F" w:rsidP="00630ADF">
      <w:pPr>
        <w:pStyle w:val="paragraph"/>
      </w:pPr>
      <w:r w:rsidRPr="00630ADF">
        <w:tab/>
        <w:t>(d)</w:t>
      </w:r>
      <w:r w:rsidRPr="00630ADF">
        <w:tab/>
        <w:t>both:</w:t>
      </w:r>
    </w:p>
    <w:p w14:paraId="374C60EB" w14:textId="77777777" w:rsidR="0033568F" w:rsidRPr="00630ADF" w:rsidRDefault="0033568F" w:rsidP="00630ADF">
      <w:pPr>
        <w:pStyle w:val="paragraphsub"/>
      </w:pPr>
      <w:r w:rsidRPr="00630ADF">
        <w:tab/>
        <w:t>(i)</w:t>
      </w:r>
      <w:r w:rsidRPr="00630ADF">
        <w:tab/>
        <w:t>the accessibility of the material is necessary for, or of assistance in, conducting scientific, medical, academic or historical research; and</w:t>
      </w:r>
    </w:p>
    <w:p w14:paraId="082EFA48" w14:textId="77777777" w:rsidR="0033568F" w:rsidRPr="00630ADF" w:rsidRDefault="0033568F" w:rsidP="00630ADF">
      <w:pPr>
        <w:pStyle w:val="paragraphsub"/>
      </w:pPr>
      <w:r w:rsidRPr="00630ADF">
        <w:tab/>
        <w:t>(ii)</w:t>
      </w:r>
      <w:r w:rsidRPr="00630ADF">
        <w:tab/>
        <w:t>the accessibility of the material is reasonable in the circumstances for the purpose of conducting that scientific, medical, academic or historical research; or</w:t>
      </w:r>
    </w:p>
    <w:p w14:paraId="0D4446A5" w14:textId="77777777" w:rsidR="0033568F" w:rsidRPr="00630ADF" w:rsidRDefault="0033568F" w:rsidP="00630ADF">
      <w:pPr>
        <w:pStyle w:val="paragraph"/>
      </w:pPr>
      <w:r w:rsidRPr="00630ADF">
        <w:tab/>
        <w:t>(e)</w:t>
      </w:r>
      <w:r w:rsidRPr="00630ADF">
        <w:tab/>
        <w:t>the material relates to a news report, or a current affairs report, that:</w:t>
      </w:r>
    </w:p>
    <w:p w14:paraId="0F56DB0C" w14:textId="77777777" w:rsidR="0033568F" w:rsidRPr="00630ADF" w:rsidRDefault="0033568F" w:rsidP="00630ADF">
      <w:pPr>
        <w:pStyle w:val="paragraphsub"/>
      </w:pPr>
      <w:r w:rsidRPr="00630ADF">
        <w:tab/>
        <w:t>(i)</w:t>
      </w:r>
      <w:r w:rsidRPr="00630ADF">
        <w:tab/>
        <w:t>is in the public interest; and</w:t>
      </w:r>
    </w:p>
    <w:p w14:paraId="121E0A31" w14:textId="77777777" w:rsidR="0033568F" w:rsidRPr="00630ADF" w:rsidRDefault="0033568F" w:rsidP="00630ADF">
      <w:pPr>
        <w:pStyle w:val="paragraphsub"/>
      </w:pPr>
      <w:r w:rsidRPr="00630ADF">
        <w:tab/>
        <w:t>(ii)</w:t>
      </w:r>
      <w:r w:rsidRPr="00630ADF">
        <w:tab/>
        <w:t>is made by a person working in a professional capacity as a journalist; or</w:t>
      </w:r>
    </w:p>
    <w:p w14:paraId="2579C16F" w14:textId="77777777" w:rsidR="0033568F" w:rsidRPr="00630ADF" w:rsidRDefault="0033568F" w:rsidP="00630ADF">
      <w:pPr>
        <w:pStyle w:val="paragraph"/>
      </w:pPr>
      <w:r w:rsidRPr="00630ADF">
        <w:tab/>
        <w:t>(f)</w:t>
      </w:r>
      <w:r w:rsidRPr="00630ADF">
        <w:tab/>
        <w:t>both:</w:t>
      </w:r>
    </w:p>
    <w:p w14:paraId="4AFE8BAD" w14:textId="77777777" w:rsidR="0033568F" w:rsidRPr="00630ADF" w:rsidRDefault="0033568F" w:rsidP="00630ADF">
      <w:pPr>
        <w:pStyle w:val="paragraphsub"/>
      </w:pPr>
      <w:r w:rsidRPr="00630ADF">
        <w:tab/>
        <w:t>(i)</w:t>
      </w:r>
      <w:r w:rsidRPr="00630ADF">
        <w:tab/>
        <w:t>the accessibility of the material is in connection with the performance by a public official of the official’s duties or functions; and</w:t>
      </w:r>
    </w:p>
    <w:p w14:paraId="22414936" w14:textId="77777777" w:rsidR="0033568F" w:rsidRPr="00630ADF" w:rsidRDefault="0033568F" w:rsidP="00630ADF">
      <w:pPr>
        <w:pStyle w:val="paragraphsub"/>
      </w:pPr>
      <w:r w:rsidRPr="00630ADF">
        <w:tab/>
        <w:t>(ii)</w:t>
      </w:r>
      <w:r w:rsidRPr="00630ADF">
        <w:tab/>
        <w:t>the accessibility of the material is reasonable in the circumstances for the purpose of performing that duty or function; or</w:t>
      </w:r>
    </w:p>
    <w:p w14:paraId="3DA25C88" w14:textId="77777777" w:rsidR="0033568F" w:rsidRPr="00630ADF" w:rsidRDefault="0033568F" w:rsidP="00630ADF">
      <w:pPr>
        <w:pStyle w:val="paragraph"/>
      </w:pPr>
      <w:r w:rsidRPr="00630ADF">
        <w:tab/>
        <w:t>(g)</w:t>
      </w:r>
      <w:r w:rsidRPr="00630ADF">
        <w:tab/>
        <w:t>both:</w:t>
      </w:r>
    </w:p>
    <w:p w14:paraId="18C4A4ED" w14:textId="77777777" w:rsidR="0033568F" w:rsidRPr="00630ADF" w:rsidRDefault="0033568F" w:rsidP="00630ADF">
      <w:pPr>
        <w:pStyle w:val="paragraphsub"/>
      </w:pPr>
      <w:r w:rsidRPr="00630ADF">
        <w:tab/>
        <w:t>(i)</w:t>
      </w:r>
      <w:r w:rsidRPr="00630ADF">
        <w:tab/>
        <w:t>the accessibility of the material is in connection with an individual assisting a public official in relation to the performance of the public official’s duties or functions; and</w:t>
      </w:r>
    </w:p>
    <w:p w14:paraId="4AF7D191" w14:textId="77777777" w:rsidR="0033568F" w:rsidRPr="00630ADF" w:rsidRDefault="0033568F" w:rsidP="00630ADF">
      <w:pPr>
        <w:pStyle w:val="paragraphsub"/>
      </w:pPr>
      <w:r w:rsidRPr="00630ADF">
        <w:tab/>
        <w:t>(ii)</w:t>
      </w:r>
      <w:r w:rsidRPr="00630ADF">
        <w:tab/>
        <w:t>the accessibility of the material is reasonable in the circumstances for the purpose of the individual assisting the public official in relation to the performance of the public official’s duties or functions; or</w:t>
      </w:r>
    </w:p>
    <w:p w14:paraId="202F8DBB" w14:textId="77777777" w:rsidR="0033568F" w:rsidRPr="00630ADF" w:rsidRDefault="0033568F" w:rsidP="00630ADF">
      <w:pPr>
        <w:pStyle w:val="paragraph"/>
      </w:pPr>
      <w:r w:rsidRPr="00630ADF">
        <w:tab/>
        <w:t>(h)</w:t>
      </w:r>
      <w:r w:rsidRPr="00630ADF">
        <w:tab/>
        <w:t>the accessibility of the material is for the purpose of advocating the lawful procurement of a change to any matter established by law, policy or practice in:</w:t>
      </w:r>
    </w:p>
    <w:p w14:paraId="5B5D018B" w14:textId="77777777" w:rsidR="0033568F" w:rsidRPr="00630ADF" w:rsidRDefault="0033568F" w:rsidP="00630ADF">
      <w:pPr>
        <w:pStyle w:val="paragraphsub"/>
      </w:pPr>
      <w:r w:rsidRPr="00630ADF">
        <w:tab/>
        <w:t>(i)</w:t>
      </w:r>
      <w:r w:rsidRPr="00630ADF">
        <w:tab/>
        <w:t>the Commonwealth; or</w:t>
      </w:r>
    </w:p>
    <w:p w14:paraId="1A111DB2" w14:textId="77777777" w:rsidR="0033568F" w:rsidRPr="00630ADF" w:rsidRDefault="0033568F" w:rsidP="00630ADF">
      <w:pPr>
        <w:pStyle w:val="paragraphsub"/>
      </w:pPr>
      <w:r w:rsidRPr="00630ADF">
        <w:tab/>
        <w:t>(ii)</w:t>
      </w:r>
      <w:r w:rsidRPr="00630ADF">
        <w:tab/>
        <w:t>a State; or</w:t>
      </w:r>
    </w:p>
    <w:p w14:paraId="1DACF43B" w14:textId="77777777" w:rsidR="0033568F" w:rsidRPr="00630ADF" w:rsidRDefault="0033568F" w:rsidP="00630ADF">
      <w:pPr>
        <w:pStyle w:val="paragraphsub"/>
      </w:pPr>
      <w:r w:rsidRPr="00630ADF">
        <w:tab/>
        <w:t>(iii)</w:t>
      </w:r>
      <w:r w:rsidRPr="00630ADF">
        <w:tab/>
        <w:t>a Territory; or</w:t>
      </w:r>
    </w:p>
    <w:p w14:paraId="0F22489D" w14:textId="77777777" w:rsidR="0033568F" w:rsidRPr="00630ADF" w:rsidRDefault="0033568F" w:rsidP="00630ADF">
      <w:pPr>
        <w:pStyle w:val="paragraphsub"/>
      </w:pPr>
      <w:r w:rsidRPr="00630ADF">
        <w:tab/>
        <w:t>(iv)</w:t>
      </w:r>
      <w:r w:rsidRPr="00630ADF">
        <w:tab/>
        <w:t>a foreign country; or</w:t>
      </w:r>
    </w:p>
    <w:p w14:paraId="314865F5" w14:textId="77777777" w:rsidR="0033568F" w:rsidRPr="00630ADF" w:rsidRDefault="0033568F" w:rsidP="00630ADF">
      <w:pPr>
        <w:pStyle w:val="paragraphsub"/>
      </w:pPr>
      <w:r w:rsidRPr="00630ADF">
        <w:tab/>
        <w:t>(v)</w:t>
      </w:r>
      <w:r w:rsidRPr="00630ADF">
        <w:tab/>
        <w:t>a part of a foreign country;</w:t>
      </w:r>
    </w:p>
    <w:p w14:paraId="417C4750" w14:textId="77777777" w:rsidR="0033568F" w:rsidRPr="00630ADF" w:rsidRDefault="0033568F" w:rsidP="00630ADF">
      <w:pPr>
        <w:pStyle w:val="paragraph"/>
      </w:pPr>
      <w:r w:rsidRPr="00630ADF">
        <w:tab/>
      </w:r>
      <w:r w:rsidRPr="00630ADF">
        <w:tab/>
        <w:t>and the accessibility of the material is reasonable in the circumstances for that purpose; or</w:t>
      </w:r>
    </w:p>
    <w:p w14:paraId="57C8A3B3" w14:textId="77777777" w:rsidR="0033568F" w:rsidRPr="00630ADF" w:rsidRDefault="0033568F" w:rsidP="00630ADF">
      <w:pPr>
        <w:pStyle w:val="paragraph"/>
      </w:pPr>
      <w:r w:rsidRPr="00630ADF">
        <w:tab/>
        <w:t>(i)</w:t>
      </w:r>
      <w:r w:rsidRPr="00630ADF">
        <w:tab/>
        <w:t>the accessibility of the material relates to the development, performance, exhibition or distribution, in good faith, of an artistic work.</w:t>
      </w:r>
    </w:p>
    <w:p w14:paraId="473CE97C" w14:textId="77777777" w:rsidR="0033568F" w:rsidRPr="00630ADF" w:rsidRDefault="0033568F" w:rsidP="00630ADF">
      <w:pPr>
        <w:pStyle w:val="subsection"/>
      </w:pPr>
      <w:r w:rsidRPr="00630ADF">
        <w:tab/>
        <w:t>(2)</w:t>
      </w:r>
      <w:r w:rsidRPr="00630ADF">
        <w:tab/>
        <w:t xml:space="preserve">For the purposes of this section, </w:t>
      </w:r>
      <w:r w:rsidRPr="00630ADF">
        <w:rPr>
          <w:b/>
          <w:i/>
        </w:rPr>
        <w:t>public official</w:t>
      </w:r>
      <w:r w:rsidRPr="00630ADF">
        <w:t xml:space="preserve"> has the same meaning as in the </w:t>
      </w:r>
      <w:r w:rsidRPr="00630ADF">
        <w:rPr>
          <w:i/>
        </w:rPr>
        <w:t>Criminal Code</w:t>
      </w:r>
      <w:r w:rsidRPr="00630ADF">
        <w:t>.</w:t>
      </w:r>
    </w:p>
    <w:p w14:paraId="06D623A0" w14:textId="77777777" w:rsidR="00F76BEF" w:rsidRPr="00630ADF" w:rsidRDefault="00630ADF" w:rsidP="00630ADF">
      <w:pPr>
        <w:pStyle w:val="ActHead2"/>
        <w:pageBreakBefore/>
      </w:pPr>
      <w:bookmarkStart w:id="144" w:name="_Toc58500515"/>
      <w:r w:rsidRPr="008D2294">
        <w:rPr>
          <w:rStyle w:val="CharPartNo"/>
        </w:rPr>
        <w:t>Part 9</w:t>
      </w:r>
      <w:r w:rsidR="00F76BEF" w:rsidRPr="00630ADF">
        <w:t>—</w:t>
      </w:r>
      <w:r w:rsidR="00F76BEF" w:rsidRPr="008D2294">
        <w:rPr>
          <w:rStyle w:val="CharPartText"/>
        </w:rPr>
        <w:t>Online content scheme</w:t>
      </w:r>
      <w:bookmarkEnd w:id="144"/>
    </w:p>
    <w:p w14:paraId="602161FA" w14:textId="77777777" w:rsidR="006D30C9" w:rsidRPr="00630ADF" w:rsidRDefault="00127D03" w:rsidP="00630ADF">
      <w:pPr>
        <w:pStyle w:val="ActHead3"/>
      </w:pPr>
      <w:bookmarkStart w:id="145" w:name="_Toc58500516"/>
      <w:r w:rsidRPr="008D2294">
        <w:rPr>
          <w:rStyle w:val="CharDivNo"/>
        </w:rPr>
        <w:t>Division 1</w:t>
      </w:r>
      <w:r w:rsidR="006D30C9" w:rsidRPr="00630ADF">
        <w:t>—</w:t>
      </w:r>
      <w:r w:rsidR="006D30C9" w:rsidRPr="008D2294">
        <w:rPr>
          <w:rStyle w:val="CharDivText"/>
        </w:rPr>
        <w:t>Introduction</w:t>
      </w:r>
      <w:bookmarkEnd w:id="145"/>
    </w:p>
    <w:p w14:paraId="7BB89E24" w14:textId="77777777" w:rsidR="006D30C9" w:rsidRPr="00630ADF" w:rsidRDefault="00B97FAE" w:rsidP="00630ADF">
      <w:pPr>
        <w:pStyle w:val="ActHead5"/>
      </w:pPr>
      <w:bookmarkStart w:id="146" w:name="_Toc58500517"/>
      <w:r w:rsidRPr="008D2294">
        <w:rPr>
          <w:rStyle w:val="CharSectno"/>
        </w:rPr>
        <w:t>105</w:t>
      </w:r>
      <w:r w:rsidR="006D30C9" w:rsidRPr="00630ADF">
        <w:t xml:space="preserve">  Simplified outline of this Part</w:t>
      </w:r>
      <w:bookmarkEnd w:id="146"/>
    </w:p>
    <w:p w14:paraId="7497C19D" w14:textId="77777777" w:rsidR="003308A9" w:rsidRPr="00630ADF" w:rsidRDefault="003308A9" w:rsidP="00630ADF">
      <w:pPr>
        <w:pStyle w:val="SOBullet"/>
      </w:pPr>
      <w:r w:rsidRPr="00630ADF">
        <w:t>•</w:t>
      </w:r>
      <w:r w:rsidRPr="00630ADF">
        <w:tab/>
        <w:t xml:space="preserve">The provider of a social media service, relevant electronic service or designated internet service may be given a notice (a </w:t>
      </w:r>
      <w:r w:rsidRPr="00630ADF">
        <w:rPr>
          <w:b/>
          <w:i/>
        </w:rPr>
        <w:t>removal notice</w:t>
      </w:r>
      <w:r w:rsidRPr="00630ADF">
        <w:t>) requiring the provider to remove certain material.</w:t>
      </w:r>
    </w:p>
    <w:p w14:paraId="7CEB8BA8" w14:textId="77777777" w:rsidR="007869EE" w:rsidRPr="00630ADF" w:rsidRDefault="007869EE" w:rsidP="00630ADF">
      <w:pPr>
        <w:pStyle w:val="SOBullet"/>
      </w:pPr>
      <w:r w:rsidRPr="00630ADF">
        <w:t>•</w:t>
      </w:r>
      <w:r w:rsidRPr="00630ADF">
        <w:tab/>
        <w:t>A hosting service provider may be given a notice (a</w:t>
      </w:r>
      <w:r w:rsidRPr="00CC2D37">
        <w:t xml:space="preserve"> </w:t>
      </w:r>
      <w:r w:rsidRPr="00630ADF">
        <w:rPr>
          <w:b/>
          <w:i/>
        </w:rPr>
        <w:t>removal notice</w:t>
      </w:r>
      <w:r w:rsidRPr="00630ADF">
        <w:t>) requiring the provider to cease hosting certain material.</w:t>
      </w:r>
    </w:p>
    <w:p w14:paraId="7359B453" w14:textId="77777777" w:rsidR="003308A9" w:rsidRPr="00630ADF" w:rsidRDefault="003308A9" w:rsidP="00630ADF">
      <w:pPr>
        <w:pStyle w:val="SOBullet"/>
      </w:pPr>
      <w:r w:rsidRPr="00630ADF">
        <w:t>•</w:t>
      </w:r>
      <w:r w:rsidRPr="00630ADF">
        <w:tab/>
        <w:t xml:space="preserve">The provider of an internet search engine service may be given a notice (a </w:t>
      </w:r>
      <w:r w:rsidRPr="00630ADF">
        <w:rPr>
          <w:b/>
          <w:i/>
        </w:rPr>
        <w:t>link deletion notice</w:t>
      </w:r>
      <w:r w:rsidRPr="00630ADF">
        <w:t xml:space="preserve">) </w:t>
      </w:r>
      <w:r w:rsidR="00411A32" w:rsidRPr="00630ADF">
        <w:t xml:space="preserve">requiring </w:t>
      </w:r>
      <w:r w:rsidRPr="00630ADF">
        <w:t>the provider to cease provi</w:t>
      </w:r>
      <w:r w:rsidR="002D2384" w:rsidRPr="00630ADF">
        <w:t>ding a link to certain material.</w:t>
      </w:r>
    </w:p>
    <w:p w14:paraId="5367BD93" w14:textId="77777777" w:rsidR="003308A9" w:rsidRPr="00630ADF" w:rsidRDefault="003308A9" w:rsidP="00630ADF">
      <w:pPr>
        <w:pStyle w:val="SOBullet"/>
      </w:pPr>
      <w:r w:rsidRPr="00630ADF">
        <w:t>•</w:t>
      </w:r>
      <w:r w:rsidRPr="00630ADF">
        <w:tab/>
        <w:t xml:space="preserve">The provider of an app distribution service may be given a notice (an </w:t>
      </w:r>
      <w:r w:rsidRPr="00630ADF">
        <w:rPr>
          <w:b/>
          <w:i/>
        </w:rPr>
        <w:t>app removal notice</w:t>
      </w:r>
      <w:r w:rsidRPr="00630ADF">
        <w:t xml:space="preserve">) </w:t>
      </w:r>
      <w:r w:rsidR="00411A32" w:rsidRPr="00630ADF">
        <w:t xml:space="preserve">requiring </w:t>
      </w:r>
      <w:r w:rsidRPr="00630ADF">
        <w:t>the provider to cease enabling end</w:t>
      </w:r>
      <w:r w:rsidR="00630ADF">
        <w:noBreakHyphen/>
      </w:r>
      <w:r w:rsidRPr="00630ADF">
        <w:t>users to download an app that facilitates the posting of certain material on a social media service, relevant electronic service or designated internet service</w:t>
      </w:r>
      <w:r w:rsidR="002D2384" w:rsidRPr="00630ADF">
        <w:t>.</w:t>
      </w:r>
    </w:p>
    <w:p w14:paraId="4DE0A01F" w14:textId="77777777" w:rsidR="003308A9" w:rsidRPr="00630ADF" w:rsidRDefault="003308A9" w:rsidP="00630ADF">
      <w:pPr>
        <w:pStyle w:val="SOBullet"/>
      </w:pPr>
      <w:r w:rsidRPr="00630ADF">
        <w:t>•</w:t>
      </w:r>
      <w:r w:rsidRPr="00630ADF">
        <w:tab/>
      </w:r>
      <w:r w:rsidR="0044115E" w:rsidRPr="00630ADF">
        <w:t>B</w:t>
      </w:r>
      <w:r w:rsidRPr="00630ADF">
        <w:t>odies and associations that represent section</w:t>
      </w:r>
      <w:r w:rsidR="007869EE" w:rsidRPr="00630ADF">
        <w:t>s</w:t>
      </w:r>
      <w:r w:rsidRPr="00630ADF">
        <w:t xml:space="preserve"> of the online indu</w:t>
      </w:r>
      <w:r w:rsidR="002D2384" w:rsidRPr="00630ADF">
        <w:t>stry may develop industry codes.</w:t>
      </w:r>
    </w:p>
    <w:p w14:paraId="3D6B986F" w14:textId="77777777" w:rsidR="003308A9" w:rsidRPr="00630ADF" w:rsidRDefault="003308A9" w:rsidP="00630ADF">
      <w:pPr>
        <w:pStyle w:val="SOBullet"/>
      </w:pPr>
      <w:r w:rsidRPr="00630ADF">
        <w:t>•</w:t>
      </w:r>
      <w:r w:rsidRPr="00630ADF">
        <w:tab/>
        <w:t xml:space="preserve">The Commissioner </w:t>
      </w:r>
      <w:r w:rsidR="002D2384" w:rsidRPr="00630ADF">
        <w:t>may make an industry standard.</w:t>
      </w:r>
    </w:p>
    <w:p w14:paraId="63C3A5A0" w14:textId="77777777" w:rsidR="003308A9" w:rsidRPr="00630ADF" w:rsidRDefault="003308A9" w:rsidP="00630ADF">
      <w:pPr>
        <w:pStyle w:val="SOBullet"/>
      </w:pPr>
      <w:r w:rsidRPr="00630ADF">
        <w:t>•</w:t>
      </w:r>
      <w:r w:rsidRPr="00630ADF">
        <w:tab/>
        <w:t>The Commissioner may make service provider determinations regulating service providers in the online industry.</w:t>
      </w:r>
    </w:p>
    <w:p w14:paraId="63B5DA04" w14:textId="77777777" w:rsidR="006D30C9" w:rsidRPr="00630ADF" w:rsidRDefault="00B97FAE" w:rsidP="00630ADF">
      <w:pPr>
        <w:pStyle w:val="ActHead5"/>
      </w:pPr>
      <w:bookmarkStart w:id="147" w:name="_Toc58500518"/>
      <w:r w:rsidRPr="008D2294">
        <w:rPr>
          <w:rStyle w:val="CharSectno"/>
        </w:rPr>
        <w:t>106</w:t>
      </w:r>
      <w:r w:rsidR="006D30C9" w:rsidRPr="00630ADF">
        <w:t xml:space="preserve">  Class 1 material</w:t>
      </w:r>
      <w:bookmarkEnd w:id="147"/>
    </w:p>
    <w:p w14:paraId="5279C510" w14:textId="77777777" w:rsidR="006D30C9" w:rsidRPr="00630ADF" w:rsidRDefault="005125F5" w:rsidP="00630ADF">
      <w:pPr>
        <w:pStyle w:val="subsection"/>
      </w:pPr>
      <w:r w:rsidRPr="00630ADF">
        <w:tab/>
      </w:r>
      <w:r w:rsidR="006D19BF" w:rsidRPr="00630ADF">
        <w:t>(1)</w:t>
      </w:r>
      <w:r w:rsidR="006D30C9" w:rsidRPr="00630ADF">
        <w:tab/>
        <w:t xml:space="preserve">For the purposes of this Act, </w:t>
      </w:r>
      <w:r w:rsidR="006D30C9" w:rsidRPr="00630ADF">
        <w:rPr>
          <w:b/>
          <w:i/>
        </w:rPr>
        <w:t>class 1 material</w:t>
      </w:r>
      <w:r w:rsidR="006D30C9" w:rsidRPr="00630ADF">
        <w:t xml:space="preserve"> means</w:t>
      </w:r>
      <w:r w:rsidR="008A12E4" w:rsidRPr="00630ADF">
        <w:t>:</w:t>
      </w:r>
    </w:p>
    <w:p w14:paraId="2489C916" w14:textId="77777777" w:rsidR="00902E22" w:rsidRPr="00630ADF" w:rsidRDefault="00902E22" w:rsidP="00630ADF">
      <w:pPr>
        <w:pStyle w:val="paragraph"/>
      </w:pPr>
      <w:r w:rsidRPr="00630ADF">
        <w:tab/>
        <w:t>(a)</w:t>
      </w:r>
      <w:r w:rsidRPr="00630ADF">
        <w:tab/>
        <w:t>material where the following conditions are satisfied:</w:t>
      </w:r>
    </w:p>
    <w:p w14:paraId="54F41567" w14:textId="77777777" w:rsidR="00902E22" w:rsidRPr="00630ADF" w:rsidRDefault="00902E22" w:rsidP="00630ADF">
      <w:pPr>
        <w:pStyle w:val="paragraphsub"/>
      </w:pPr>
      <w:r w:rsidRPr="00630ADF">
        <w:tab/>
        <w:t>(i)</w:t>
      </w:r>
      <w:r w:rsidRPr="00630ADF">
        <w:tab/>
        <w:t>the material is a film or the contents of a film;</w:t>
      </w:r>
    </w:p>
    <w:p w14:paraId="32E5E40A" w14:textId="77777777" w:rsidR="00902E22" w:rsidRPr="00630ADF" w:rsidRDefault="00902E22" w:rsidP="00630ADF">
      <w:pPr>
        <w:pStyle w:val="paragraphsub"/>
      </w:pPr>
      <w:r w:rsidRPr="00630ADF">
        <w:tab/>
        <w:t>(ii)</w:t>
      </w:r>
      <w:r w:rsidRPr="00630ADF">
        <w:tab/>
        <w:t xml:space="preserve">the film has been classified as RC by the Classification Board under the </w:t>
      </w:r>
      <w:r w:rsidRPr="00630ADF">
        <w:rPr>
          <w:i/>
        </w:rPr>
        <w:t>Classification (Publications, Films and Computer Games) Act 1995</w:t>
      </w:r>
      <w:r w:rsidRPr="00630ADF">
        <w:t>;</w:t>
      </w:r>
      <w:r w:rsidR="00CC2D37">
        <w:t xml:space="preserve"> or</w:t>
      </w:r>
    </w:p>
    <w:p w14:paraId="386A2262" w14:textId="77777777" w:rsidR="009F4740" w:rsidRPr="00630ADF" w:rsidRDefault="00902E22" w:rsidP="00630ADF">
      <w:pPr>
        <w:pStyle w:val="paragraph"/>
      </w:pPr>
      <w:r w:rsidRPr="00630ADF">
        <w:tab/>
        <w:t>(b)</w:t>
      </w:r>
      <w:r w:rsidRPr="00630ADF">
        <w:tab/>
      </w:r>
      <w:r w:rsidR="009F4740" w:rsidRPr="00630ADF">
        <w:t>material where the following conditions are satisfied:</w:t>
      </w:r>
    </w:p>
    <w:p w14:paraId="5AB5DFC5" w14:textId="77777777" w:rsidR="009F4740" w:rsidRPr="00630ADF" w:rsidRDefault="009F4740" w:rsidP="00630ADF">
      <w:pPr>
        <w:pStyle w:val="paragraphsub"/>
      </w:pPr>
      <w:r w:rsidRPr="00630ADF">
        <w:tab/>
        <w:t>(i)</w:t>
      </w:r>
      <w:r w:rsidRPr="00630ADF">
        <w:tab/>
        <w:t>the material is a film or the contents of a film;</w:t>
      </w:r>
    </w:p>
    <w:p w14:paraId="0E565E10" w14:textId="77777777" w:rsidR="00E1568F" w:rsidRPr="00630ADF" w:rsidRDefault="009F4740" w:rsidP="00630ADF">
      <w:pPr>
        <w:pStyle w:val="paragraphsub"/>
      </w:pPr>
      <w:r w:rsidRPr="00630ADF">
        <w:tab/>
        <w:t>(ii)</w:t>
      </w:r>
      <w:r w:rsidRPr="00630ADF">
        <w:tab/>
        <w:t xml:space="preserve">the film </w:t>
      </w:r>
      <w:r w:rsidR="00E1568F" w:rsidRPr="00630ADF">
        <w:t xml:space="preserve">has not been classified by the Classification Board under the </w:t>
      </w:r>
      <w:r w:rsidR="00E1568F" w:rsidRPr="00630ADF">
        <w:rPr>
          <w:i/>
        </w:rPr>
        <w:t>Classification (Publications, Films and Computer Games) Act 1995</w:t>
      </w:r>
      <w:r w:rsidRPr="00630ADF">
        <w:t>;</w:t>
      </w:r>
    </w:p>
    <w:p w14:paraId="226348F5" w14:textId="77777777" w:rsidR="00E1568F" w:rsidRPr="00630ADF" w:rsidRDefault="009F4740" w:rsidP="00630ADF">
      <w:pPr>
        <w:pStyle w:val="paragraphsub"/>
      </w:pPr>
      <w:r w:rsidRPr="00630ADF">
        <w:tab/>
        <w:t>(iii)</w:t>
      </w:r>
      <w:r w:rsidRPr="00630ADF">
        <w:tab/>
      </w:r>
      <w:r w:rsidR="00E1568F" w:rsidRPr="00630ADF">
        <w:t xml:space="preserve">if the </w:t>
      </w:r>
      <w:r w:rsidRPr="00630ADF">
        <w:t xml:space="preserve">film </w:t>
      </w:r>
      <w:r w:rsidR="00E1568F" w:rsidRPr="00630ADF">
        <w:t>were to be classified by the Class</w:t>
      </w:r>
      <w:r w:rsidR="00724653" w:rsidRPr="00630ADF">
        <w:t>ification Board under that Act—</w:t>
      </w:r>
      <w:r w:rsidR="00E1568F" w:rsidRPr="00630ADF">
        <w:t xml:space="preserve">the </w:t>
      </w:r>
      <w:r w:rsidRPr="00630ADF">
        <w:t xml:space="preserve">film </w:t>
      </w:r>
      <w:r w:rsidR="00E1568F" w:rsidRPr="00630ADF">
        <w:t>would b</w:t>
      </w:r>
      <w:r w:rsidRPr="00630ADF">
        <w:t>e likely to be classified as RC; or</w:t>
      </w:r>
    </w:p>
    <w:p w14:paraId="55F29ADF" w14:textId="77777777" w:rsidR="00902E22" w:rsidRPr="00630ADF" w:rsidRDefault="00902E22" w:rsidP="00630ADF">
      <w:pPr>
        <w:pStyle w:val="paragraph"/>
      </w:pPr>
      <w:r w:rsidRPr="00630ADF">
        <w:tab/>
        <w:t>(c)</w:t>
      </w:r>
      <w:r w:rsidRPr="00630ADF">
        <w:tab/>
        <w:t>material where the following conditions are satisfied:</w:t>
      </w:r>
    </w:p>
    <w:p w14:paraId="572C3BDF" w14:textId="77777777" w:rsidR="00902E22" w:rsidRPr="00630ADF" w:rsidRDefault="00902E22" w:rsidP="00630ADF">
      <w:pPr>
        <w:pStyle w:val="paragraphsub"/>
      </w:pPr>
      <w:r w:rsidRPr="00630ADF">
        <w:tab/>
        <w:t>(i)</w:t>
      </w:r>
      <w:r w:rsidRPr="00630ADF">
        <w:tab/>
        <w:t>the material is a publication or the contents of a publication;</w:t>
      </w:r>
    </w:p>
    <w:p w14:paraId="5701B234" w14:textId="77777777" w:rsidR="00902E22" w:rsidRPr="00630ADF" w:rsidRDefault="00902E22" w:rsidP="00630ADF">
      <w:pPr>
        <w:pStyle w:val="paragraphsub"/>
      </w:pPr>
      <w:r w:rsidRPr="00630ADF">
        <w:tab/>
        <w:t>(ii)</w:t>
      </w:r>
      <w:r w:rsidRPr="00630ADF">
        <w:tab/>
        <w:t xml:space="preserve">the publication has been classified as RC by the Classification Board under the </w:t>
      </w:r>
      <w:r w:rsidRPr="00630ADF">
        <w:rPr>
          <w:i/>
        </w:rPr>
        <w:t>Classification (Publications, Films and Computer Games) Act 1995</w:t>
      </w:r>
      <w:r w:rsidRPr="00630ADF">
        <w:t>;</w:t>
      </w:r>
      <w:r w:rsidR="00CC2D37">
        <w:t xml:space="preserve"> or</w:t>
      </w:r>
    </w:p>
    <w:p w14:paraId="771E46B6" w14:textId="77777777" w:rsidR="009F4740" w:rsidRPr="00630ADF" w:rsidRDefault="00902E22" w:rsidP="00630ADF">
      <w:pPr>
        <w:pStyle w:val="paragraph"/>
      </w:pPr>
      <w:r w:rsidRPr="00630ADF">
        <w:tab/>
        <w:t>(d)</w:t>
      </w:r>
      <w:r w:rsidRPr="00630ADF">
        <w:tab/>
      </w:r>
      <w:r w:rsidR="009F4740" w:rsidRPr="00630ADF">
        <w:t>material where the following conditions are satisfied:</w:t>
      </w:r>
    </w:p>
    <w:p w14:paraId="5F8B9B71" w14:textId="77777777" w:rsidR="009F4740" w:rsidRPr="00630ADF" w:rsidRDefault="009F4740" w:rsidP="00630ADF">
      <w:pPr>
        <w:pStyle w:val="paragraphsub"/>
      </w:pPr>
      <w:r w:rsidRPr="00630ADF">
        <w:tab/>
        <w:t>(i)</w:t>
      </w:r>
      <w:r w:rsidRPr="00630ADF">
        <w:tab/>
        <w:t>the material is a publication or the contents of a publication;</w:t>
      </w:r>
    </w:p>
    <w:p w14:paraId="09D72A7A" w14:textId="77777777" w:rsidR="009F4740" w:rsidRPr="00630ADF" w:rsidRDefault="009F4740" w:rsidP="00630ADF">
      <w:pPr>
        <w:pStyle w:val="paragraphsub"/>
      </w:pPr>
      <w:r w:rsidRPr="00630ADF">
        <w:tab/>
        <w:t>(ii)</w:t>
      </w:r>
      <w:r w:rsidRPr="00630ADF">
        <w:tab/>
        <w:t xml:space="preserve">the publication has not been classified by the Classification Board under the </w:t>
      </w:r>
      <w:r w:rsidRPr="00630ADF">
        <w:rPr>
          <w:i/>
        </w:rPr>
        <w:t>Classification (Publications, Films and Computer Games) Act 1995</w:t>
      </w:r>
      <w:r w:rsidRPr="00630ADF">
        <w:t>;</w:t>
      </w:r>
    </w:p>
    <w:p w14:paraId="1E85376E" w14:textId="77777777" w:rsidR="009F4740" w:rsidRPr="00630ADF" w:rsidRDefault="009F4740" w:rsidP="00630ADF">
      <w:pPr>
        <w:pStyle w:val="paragraphsub"/>
      </w:pPr>
      <w:r w:rsidRPr="00630ADF">
        <w:tab/>
        <w:t>(iii)</w:t>
      </w:r>
      <w:r w:rsidRPr="00630ADF">
        <w:tab/>
        <w:t>if the publication were to be classified by the Classification Board under that Act—the publication would be likely to be classified as RC;</w:t>
      </w:r>
      <w:r w:rsidR="00CC2D37">
        <w:t xml:space="preserve"> or</w:t>
      </w:r>
    </w:p>
    <w:p w14:paraId="77AC37C5" w14:textId="77777777" w:rsidR="00902E22" w:rsidRPr="00630ADF" w:rsidRDefault="00902E22" w:rsidP="00630ADF">
      <w:pPr>
        <w:pStyle w:val="paragraph"/>
      </w:pPr>
      <w:r w:rsidRPr="00630ADF">
        <w:tab/>
        <w:t>(e)</w:t>
      </w:r>
      <w:r w:rsidRPr="00630ADF">
        <w:tab/>
        <w:t>material where the following conditions are satisfied:</w:t>
      </w:r>
    </w:p>
    <w:p w14:paraId="24E48557" w14:textId="77777777" w:rsidR="00902E22" w:rsidRPr="00630ADF" w:rsidRDefault="00902E22" w:rsidP="00630ADF">
      <w:pPr>
        <w:pStyle w:val="paragraphsub"/>
      </w:pPr>
      <w:r w:rsidRPr="00630ADF">
        <w:tab/>
        <w:t>(i)</w:t>
      </w:r>
      <w:r w:rsidRPr="00630ADF">
        <w:tab/>
        <w:t>the material is a computer game;</w:t>
      </w:r>
    </w:p>
    <w:p w14:paraId="6DDC2F59" w14:textId="77777777" w:rsidR="00902E22" w:rsidRPr="00630ADF" w:rsidRDefault="00902E22" w:rsidP="00630ADF">
      <w:pPr>
        <w:pStyle w:val="paragraphsub"/>
      </w:pPr>
      <w:r w:rsidRPr="00630ADF">
        <w:tab/>
        <w:t>(ii)</w:t>
      </w:r>
      <w:r w:rsidRPr="00630ADF">
        <w:tab/>
        <w:t xml:space="preserve">the computer game has been classified as RC by the Classification Board under the </w:t>
      </w:r>
      <w:r w:rsidRPr="00630ADF">
        <w:rPr>
          <w:i/>
        </w:rPr>
        <w:t>Classification (Publications, Films and Computer Games) Act 1995</w:t>
      </w:r>
      <w:r w:rsidRPr="00630ADF">
        <w:t>;</w:t>
      </w:r>
      <w:r w:rsidR="00CC2D37">
        <w:t xml:space="preserve"> or</w:t>
      </w:r>
    </w:p>
    <w:p w14:paraId="331153E2" w14:textId="77777777" w:rsidR="009F4740" w:rsidRPr="00630ADF" w:rsidRDefault="00902E22" w:rsidP="00630ADF">
      <w:pPr>
        <w:pStyle w:val="paragraph"/>
      </w:pPr>
      <w:r w:rsidRPr="00630ADF">
        <w:tab/>
        <w:t>(f)</w:t>
      </w:r>
      <w:r w:rsidRPr="00630ADF">
        <w:tab/>
      </w:r>
      <w:r w:rsidR="009F4740" w:rsidRPr="00630ADF">
        <w:t>material where the following conditions are satisfied:</w:t>
      </w:r>
    </w:p>
    <w:p w14:paraId="3ACBC3F8" w14:textId="77777777" w:rsidR="009F4740" w:rsidRPr="00630ADF" w:rsidRDefault="009F4740" w:rsidP="00630ADF">
      <w:pPr>
        <w:pStyle w:val="paragraphsub"/>
      </w:pPr>
      <w:r w:rsidRPr="00630ADF">
        <w:tab/>
        <w:t>(i)</w:t>
      </w:r>
      <w:r w:rsidRPr="00630ADF">
        <w:tab/>
        <w:t>the material is a computer game;</w:t>
      </w:r>
    </w:p>
    <w:p w14:paraId="3629C3C8" w14:textId="77777777" w:rsidR="009F4740" w:rsidRPr="00630ADF" w:rsidRDefault="009F4740" w:rsidP="00630ADF">
      <w:pPr>
        <w:pStyle w:val="paragraphsub"/>
      </w:pPr>
      <w:r w:rsidRPr="00630ADF">
        <w:tab/>
        <w:t>(ii)</w:t>
      </w:r>
      <w:r w:rsidRPr="00630ADF">
        <w:tab/>
        <w:t xml:space="preserve">the computer game has not been classified by the Classification Board under the </w:t>
      </w:r>
      <w:r w:rsidRPr="00630ADF">
        <w:rPr>
          <w:i/>
        </w:rPr>
        <w:t>Classification (Publications, Films and Computer Games) Act 1995</w:t>
      </w:r>
      <w:r w:rsidRPr="00630ADF">
        <w:t>;</w:t>
      </w:r>
    </w:p>
    <w:p w14:paraId="7B489C74" w14:textId="77777777" w:rsidR="009F4740" w:rsidRPr="00630ADF" w:rsidRDefault="009F4740" w:rsidP="00630ADF">
      <w:pPr>
        <w:pStyle w:val="paragraphsub"/>
      </w:pPr>
      <w:r w:rsidRPr="00630ADF">
        <w:tab/>
        <w:t>(iii)</w:t>
      </w:r>
      <w:r w:rsidRPr="00630ADF">
        <w:tab/>
        <w:t>if the computer game were to be classified by the Classification Board under that Act—the computer game would be likely to be classified as RC</w:t>
      </w:r>
      <w:r w:rsidR="009F4EFB" w:rsidRPr="00630ADF">
        <w:t>;</w:t>
      </w:r>
      <w:r w:rsidR="00CC2D37">
        <w:t xml:space="preserve"> or</w:t>
      </w:r>
    </w:p>
    <w:p w14:paraId="2BA71550" w14:textId="77777777" w:rsidR="00563A6C" w:rsidRPr="00630ADF" w:rsidRDefault="00902E22" w:rsidP="00630ADF">
      <w:pPr>
        <w:pStyle w:val="paragraph"/>
      </w:pPr>
      <w:r w:rsidRPr="00630ADF">
        <w:tab/>
        <w:t>(g)</w:t>
      </w:r>
      <w:r w:rsidRPr="00630ADF">
        <w:tab/>
      </w:r>
      <w:r w:rsidR="00563A6C" w:rsidRPr="00630ADF">
        <w:t>material where the following conditions are satisfied:</w:t>
      </w:r>
    </w:p>
    <w:p w14:paraId="43E96B9D" w14:textId="77777777" w:rsidR="00822DCA" w:rsidRPr="00630ADF" w:rsidRDefault="00822DCA" w:rsidP="00630ADF">
      <w:pPr>
        <w:pStyle w:val="paragraphsub"/>
      </w:pPr>
      <w:r w:rsidRPr="00630ADF">
        <w:tab/>
        <w:t>(i)</w:t>
      </w:r>
      <w:r w:rsidRPr="00630ADF">
        <w:tab/>
        <w:t xml:space="preserve">the material is not a film, the contents of a film, a computer game, a publication or the contents of a </w:t>
      </w:r>
      <w:r w:rsidR="009F4EFB" w:rsidRPr="00630ADF">
        <w:t>publication;</w:t>
      </w:r>
    </w:p>
    <w:p w14:paraId="6CD23FCC" w14:textId="77777777" w:rsidR="00563A6C" w:rsidRPr="00630ADF" w:rsidRDefault="003B2FC0" w:rsidP="00630ADF">
      <w:pPr>
        <w:pStyle w:val="paragraphsub"/>
      </w:pPr>
      <w:r w:rsidRPr="00630ADF">
        <w:tab/>
        <w:t>(ii</w:t>
      </w:r>
      <w:r w:rsidR="00563A6C" w:rsidRPr="00630ADF">
        <w:t>)</w:t>
      </w:r>
      <w:r w:rsidR="00563A6C" w:rsidRPr="00630ADF">
        <w:tab/>
        <w:t>if the material were to be classif</w:t>
      </w:r>
      <w:r w:rsidRPr="00630ADF">
        <w:t>ied by the Classification Board</w:t>
      </w:r>
      <w:r w:rsidR="00563A6C" w:rsidRPr="00630ADF">
        <w:t xml:space="preserve"> in a corresponding way to the way in which a film would be classified</w:t>
      </w:r>
      <w:r w:rsidRPr="00630ADF">
        <w:t xml:space="preserve"> under the </w:t>
      </w:r>
      <w:r w:rsidRPr="00630ADF">
        <w:rPr>
          <w:i/>
        </w:rPr>
        <w:t>Classification (Publications, Films and Computer Games) Act 1995</w:t>
      </w:r>
      <w:r w:rsidR="00563A6C" w:rsidRPr="00630ADF">
        <w:t>—the material would be likely to be classified as RC.</w:t>
      </w:r>
    </w:p>
    <w:p w14:paraId="58E6662D" w14:textId="77777777" w:rsidR="009042CB" w:rsidRPr="00630ADF" w:rsidRDefault="009042CB" w:rsidP="00630ADF">
      <w:pPr>
        <w:pStyle w:val="notetext"/>
      </w:pPr>
      <w:r w:rsidRPr="00630ADF">
        <w:t>Note:</w:t>
      </w:r>
      <w:r w:rsidRPr="00630ADF">
        <w:tab/>
        <w:t xml:space="preserve">See also section </w:t>
      </w:r>
      <w:r w:rsidR="00B97FAE">
        <w:t>160</w:t>
      </w:r>
      <w:r w:rsidRPr="00630ADF">
        <w:t xml:space="preserve"> (Commissioner may obtain advice from the Classification Board).</w:t>
      </w:r>
    </w:p>
    <w:p w14:paraId="19EAA9F0" w14:textId="77777777" w:rsidR="006D19BF" w:rsidRPr="00630ADF" w:rsidRDefault="006D19BF" w:rsidP="00630ADF">
      <w:pPr>
        <w:pStyle w:val="subsection"/>
      </w:pPr>
      <w:r w:rsidRPr="00630ADF">
        <w:tab/>
        <w:t>(2)</w:t>
      </w:r>
      <w:r w:rsidRPr="00630ADF">
        <w:tab/>
      </w:r>
      <w:r w:rsidR="004F39EC" w:rsidRPr="00630ADF">
        <w:t>Section 2</w:t>
      </w:r>
      <w:r w:rsidRPr="00630ADF">
        <w:t xml:space="preserve">2CF of the </w:t>
      </w:r>
      <w:r w:rsidRPr="00630ADF">
        <w:rPr>
          <w:i/>
        </w:rPr>
        <w:t>Classification (Publications, Films and Computer Games) Act 1995</w:t>
      </w:r>
      <w:r w:rsidRPr="00630ADF">
        <w:t xml:space="preserve"> (which deals with classification using an approved classification tool) applies for the purposes of this section in a corresponding way to the way in which it applies for the purposes of that Act.</w:t>
      </w:r>
    </w:p>
    <w:p w14:paraId="5A860AA4" w14:textId="77777777" w:rsidR="005125F5" w:rsidRPr="00630ADF" w:rsidRDefault="00B97FAE" w:rsidP="00630ADF">
      <w:pPr>
        <w:pStyle w:val="ActHead5"/>
      </w:pPr>
      <w:bookmarkStart w:id="148" w:name="_Toc58500519"/>
      <w:r w:rsidRPr="008D2294">
        <w:rPr>
          <w:rStyle w:val="CharSectno"/>
        </w:rPr>
        <w:t>107</w:t>
      </w:r>
      <w:r w:rsidR="005125F5" w:rsidRPr="00630ADF">
        <w:t xml:space="preserve">  Class 2 material</w:t>
      </w:r>
      <w:bookmarkEnd w:id="148"/>
    </w:p>
    <w:p w14:paraId="63532718" w14:textId="77777777" w:rsidR="005125F5" w:rsidRPr="00630ADF" w:rsidRDefault="005125F5" w:rsidP="00630ADF">
      <w:pPr>
        <w:pStyle w:val="subsection"/>
      </w:pPr>
      <w:r w:rsidRPr="00630ADF">
        <w:tab/>
      </w:r>
      <w:r w:rsidR="006D19BF" w:rsidRPr="00630ADF">
        <w:t>(1)</w:t>
      </w:r>
      <w:r w:rsidRPr="00630ADF">
        <w:tab/>
        <w:t xml:space="preserve">For the purposes of this Act, </w:t>
      </w:r>
      <w:r w:rsidRPr="00630ADF">
        <w:rPr>
          <w:b/>
          <w:i/>
        </w:rPr>
        <w:t>class 2 material</w:t>
      </w:r>
      <w:r w:rsidRPr="00630ADF">
        <w:t xml:space="preserve"> means:</w:t>
      </w:r>
    </w:p>
    <w:p w14:paraId="080FA4AE" w14:textId="77777777" w:rsidR="00902E22" w:rsidRPr="00630ADF" w:rsidRDefault="00902E22" w:rsidP="00630ADF">
      <w:pPr>
        <w:pStyle w:val="paragraph"/>
      </w:pPr>
      <w:r w:rsidRPr="00630ADF">
        <w:tab/>
        <w:t>(a)</w:t>
      </w:r>
      <w:r w:rsidRPr="00630ADF">
        <w:tab/>
        <w:t>material where the following conditions are satisfied:</w:t>
      </w:r>
    </w:p>
    <w:p w14:paraId="5B2D5C55" w14:textId="77777777" w:rsidR="00902E22" w:rsidRPr="00630ADF" w:rsidRDefault="00902E22" w:rsidP="00630ADF">
      <w:pPr>
        <w:pStyle w:val="paragraphsub"/>
      </w:pPr>
      <w:r w:rsidRPr="00630ADF">
        <w:tab/>
        <w:t>(i)</w:t>
      </w:r>
      <w:r w:rsidRPr="00630ADF">
        <w:tab/>
        <w:t>the material is a film or the contents of a film;</w:t>
      </w:r>
    </w:p>
    <w:p w14:paraId="763C20C3" w14:textId="77777777" w:rsidR="00902E22" w:rsidRPr="00630ADF" w:rsidRDefault="00902E22" w:rsidP="00630ADF">
      <w:pPr>
        <w:pStyle w:val="paragraphsub"/>
      </w:pPr>
      <w:r w:rsidRPr="00630ADF">
        <w:tab/>
        <w:t>(ii)</w:t>
      </w:r>
      <w:r w:rsidRPr="00630ADF">
        <w:tab/>
        <w:t>the film has been classified as X 18</w:t>
      </w:r>
      <w:bookmarkStart w:id="149" w:name="BK_S3P96L27C43"/>
      <w:bookmarkEnd w:id="149"/>
      <w:r w:rsidRPr="00630ADF">
        <w:t xml:space="preserve">+ by the Classification Board under the </w:t>
      </w:r>
      <w:r w:rsidRPr="00630ADF">
        <w:rPr>
          <w:i/>
        </w:rPr>
        <w:t>Classification (Publications, Films and Computer Games) Act 1995</w:t>
      </w:r>
      <w:r w:rsidRPr="00630ADF">
        <w:t>;</w:t>
      </w:r>
      <w:r w:rsidR="00CC2D37">
        <w:t xml:space="preserve"> or</w:t>
      </w:r>
    </w:p>
    <w:p w14:paraId="7BC1CAA7" w14:textId="77777777" w:rsidR="009F4740" w:rsidRPr="00630ADF" w:rsidRDefault="00902E22" w:rsidP="00630ADF">
      <w:pPr>
        <w:pStyle w:val="paragraph"/>
      </w:pPr>
      <w:r w:rsidRPr="00630ADF">
        <w:tab/>
        <w:t>(b)</w:t>
      </w:r>
      <w:r w:rsidRPr="00630ADF">
        <w:tab/>
      </w:r>
      <w:r w:rsidR="009F4740" w:rsidRPr="00630ADF">
        <w:t>material where the following conditions are satisfied:</w:t>
      </w:r>
    </w:p>
    <w:p w14:paraId="54886593" w14:textId="77777777" w:rsidR="009F4740" w:rsidRPr="00630ADF" w:rsidRDefault="009F4740" w:rsidP="00630ADF">
      <w:pPr>
        <w:pStyle w:val="paragraphsub"/>
      </w:pPr>
      <w:r w:rsidRPr="00630ADF">
        <w:tab/>
        <w:t>(i)</w:t>
      </w:r>
      <w:r w:rsidRPr="00630ADF">
        <w:tab/>
        <w:t>the material is a film or the contents of a film;</w:t>
      </w:r>
    </w:p>
    <w:p w14:paraId="0FAD8A74" w14:textId="77777777" w:rsidR="009F4740" w:rsidRPr="00630ADF" w:rsidRDefault="009F4740" w:rsidP="00630ADF">
      <w:pPr>
        <w:pStyle w:val="paragraphsub"/>
      </w:pPr>
      <w:r w:rsidRPr="00630ADF">
        <w:tab/>
        <w:t>(ii)</w:t>
      </w:r>
      <w:r w:rsidRPr="00630ADF">
        <w:tab/>
        <w:t xml:space="preserve">the film has not been classified by the Classification Board under the </w:t>
      </w:r>
      <w:r w:rsidRPr="00630ADF">
        <w:rPr>
          <w:i/>
        </w:rPr>
        <w:t>Classification (Publications, Films and Computer Games) Act 1995</w:t>
      </w:r>
      <w:r w:rsidRPr="00630ADF">
        <w:t>;</w:t>
      </w:r>
    </w:p>
    <w:p w14:paraId="0FA533A6" w14:textId="77777777" w:rsidR="009F4740" w:rsidRPr="00630ADF" w:rsidRDefault="009F4740" w:rsidP="00630ADF">
      <w:pPr>
        <w:pStyle w:val="paragraphsub"/>
      </w:pPr>
      <w:r w:rsidRPr="00630ADF">
        <w:tab/>
        <w:t>(iii)</w:t>
      </w:r>
      <w:r w:rsidRPr="00630ADF">
        <w:tab/>
        <w:t>if the film were to be classified by the Classification Board under that Act—the film would be likely to be classified as X 18</w:t>
      </w:r>
      <w:bookmarkStart w:id="150" w:name="BK_S3P97L3C19"/>
      <w:bookmarkEnd w:id="150"/>
      <w:r w:rsidRPr="00630ADF">
        <w:t>+;</w:t>
      </w:r>
      <w:r w:rsidR="00CC2D37">
        <w:t xml:space="preserve"> or</w:t>
      </w:r>
    </w:p>
    <w:p w14:paraId="4FBB20ED" w14:textId="77777777" w:rsidR="00902E22" w:rsidRPr="00630ADF" w:rsidRDefault="00902E22" w:rsidP="00630ADF">
      <w:pPr>
        <w:pStyle w:val="paragraph"/>
      </w:pPr>
      <w:r w:rsidRPr="00630ADF">
        <w:tab/>
        <w:t>(c)</w:t>
      </w:r>
      <w:r w:rsidRPr="00630ADF">
        <w:tab/>
        <w:t>material where the following conditions are satisfied:</w:t>
      </w:r>
    </w:p>
    <w:p w14:paraId="58EAF1B9" w14:textId="77777777" w:rsidR="00902E22" w:rsidRPr="00630ADF" w:rsidRDefault="00902E22" w:rsidP="00630ADF">
      <w:pPr>
        <w:pStyle w:val="paragraphsub"/>
      </w:pPr>
      <w:r w:rsidRPr="00630ADF">
        <w:tab/>
        <w:t>(i)</w:t>
      </w:r>
      <w:r w:rsidRPr="00630ADF">
        <w:tab/>
        <w:t>the material is a publication or the contents of a publication;</w:t>
      </w:r>
    </w:p>
    <w:p w14:paraId="484826F0" w14:textId="77777777" w:rsidR="00902E22" w:rsidRPr="00630ADF" w:rsidRDefault="00902E22" w:rsidP="00630ADF">
      <w:pPr>
        <w:pStyle w:val="paragraphsub"/>
      </w:pPr>
      <w:r w:rsidRPr="00630ADF">
        <w:tab/>
        <w:t>(ii)</w:t>
      </w:r>
      <w:r w:rsidRPr="00630ADF">
        <w:tab/>
        <w:t xml:space="preserve">the publication has been classified as Category 2 restricted by the Classification Board under the </w:t>
      </w:r>
      <w:r w:rsidRPr="00630ADF">
        <w:rPr>
          <w:i/>
        </w:rPr>
        <w:t>Classification (Publications, Films and Computer Games) Act 1995</w:t>
      </w:r>
      <w:r w:rsidRPr="00630ADF">
        <w:t>;</w:t>
      </w:r>
      <w:r w:rsidR="00CC2D37">
        <w:t xml:space="preserve"> or</w:t>
      </w:r>
    </w:p>
    <w:p w14:paraId="130AB223" w14:textId="77777777" w:rsidR="009F4740" w:rsidRPr="00630ADF" w:rsidRDefault="00902E22" w:rsidP="00630ADF">
      <w:pPr>
        <w:pStyle w:val="paragraph"/>
      </w:pPr>
      <w:r w:rsidRPr="00630ADF">
        <w:tab/>
        <w:t>(d)</w:t>
      </w:r>
      <w:r w:rsidRPr="00630ADF">
        <w:tab/>
      </w:r>
      <w:r w:rsidR="009F4740" w:rsidRPr="00630ADF">
        <w:t>material where the following conditions are satisfied:</w:t>
      </w:r>
    </w:p>
    <w:p w14:paraId="1C60A03D" w14:textId="77777777" w:rsidR="009F4740" w:rsidRPr="00630ADF" w:rsidRDefault="009F4740" w:rsidP="00630ADF">
      <w:pPr>
        <w:pStyle w:val="paragraphsub"/>
      </w:pPr>
      <w:r w:rsidRPr="00630ADF">
        <w:tab/>
        <w:t>(i)</w:t>
      </w:r>
      <w:r w:rsidRPr="00630ADF">
        <w:tab/>
        <w:t>the material is a publication or the contents of a publication;</w:t>
      </w:r>
    </w:p>
    <w:p w14:paraId="41F00E7D" w14:textId="77777777" w:rsidR="009F4740" w:rsidRPr="00630ADF" w:rsidRDefault="009F4740" w:rsidP="00630ADF">
      <w:pPr>
        <w:pStyle w:val="paragraphsub"/>
      </w:pPr>
      <w:r w:rsidRPr="00630ADF">
        <w:tab/>
        <w:t>(ii)</w:t>
      </w:r>
      <w:r w:rsidRPr="00630ADF">
        <w:tab/>
        <w:t xml:space="preserve">the publication has not been classified by the Classification Board under the </w:t>
      </w:r>
      <w:r w:rsidRPr="00630ADF">
        <w:rPr>
          <w:i/>
        </w:rPr>
        <w:t>Classification (Publications, Films and Computer Games) Act 1995</w:t>
      </w:r>
      <w:r w:rsidRPr="00630ADF">
        <w:t>;</w:t>
      </w:r>
    </w:p>
    <w:p w14:paraId="3168B272" w14:textId="77777777" w:rsidR="009F4740" w:rsidRPr="00630ADF" w:rsidRDefault="009F4740" w:rsidP="00630ADF">
      <w:pPr>
        <w:pStyle w:val="paragraphsub"/>
      </w:pPr>
      <w:r w:rsidRPr="00630ADF">
        <w:tab/>
        <w:t>(iii)</w:t>
      </w:r>
      <w:r w:rsidRPr="00630ADF">
        <w:tab/>
        <w:t>if the publication were to be classified by the Classification Board under that Act—the publication would be likely to be classified as Category 2 restricted;</w:t>
      </w:r>
      <w:r w:rsidR="00CC2D37">
        <w:t xml:space="preserve"> or</w:t>
      </w:r>
    </w:p>
    <w:p w14:paraId="18927B82" w14:textId="77777777" w:rsidR="00563A6C" w:rsidRPr="00630ADF" w:rsidRDefault="00902E22" w:rsidP="00630ADF">
      <w:pPr>
        <w:pStyle w:val="paragraph"/>
      </w:pPr>
      <w:r w:rsidRPr="00630ADF">
        <w:tab/>
        <w:t>(e)</w:t>
      </w:r>
      <w:r w:rsidRPr="00630ADF">
        <w:tab/>
      </w:r>
      <w:r w:rsidR="00563A6C" w:rsidRPr="00630ADF">
        <w:t>material where the following conditions are satisfied:</w:t>
      </w:r>
    </w:p>
    <w:p w14:paraId="4698F7A1" w14:textId="77777777" w:rsidR="00822DCA" w:rsidRPr="00630ADF" w:rsidRDefault="00822DCA" w:rsidP="00630ADF">
      <w:pPr>
        <w:pStyle w:val="paragraphsub"/>
      </w:pPr>
      <w:r w:rsidRPr="00630ADF">
        <w:tab/>
        <w:t>(i)</w:t>
      </w:r>
      <w:r w:rsidRPr="00630ADF">
        <w:tab/>
        <w:t>the material is not a film, the contents of a film, a computer game, a publication or t</w:t>
      </w:r>
      <w:r w:rsidR="009F4EFB" w:rsidRPr="00630ADF">
        <w:t>he contents of a publication;</w:t>
      </w:r>
    </w:p>
    <w:p w14:paraId="7560A750" w14:textId="77777777" w:rsidR="00563A6C" w:rsidRPr="00630ADF" w:rsidRDefault="00CC2D37" w:rsidP="00630ADF">
      <w:pPr>
        <w:pStyle w:val="paragraphsub"/>
      </w:pPr>
      <w:r>
        <w:tab/>
        <w:t>(ii</w:t>
      </w:r>
      <w:r w:rsidR="00563A6C" w:rsidRPr="00630ADF">
        <w:t>)</w:t>
      </w:r>
      <w:r w:rsidR="00563A6C" w:rsidRPr="00630ADF">
        <w:tab/>
      </w:r>
      <w:r w:rsidR="00D24355" w:rsidRPr="00630ADF">
        <w:t xml:space="preserve">if the material were to be classified by the Classification Board in a corresponding way to the way in which a film would be classified under the </w:t>
      </w:r>
      <w:r w:rsidR="00D24355" w:rsidRPr="00630ADF">
        <w:rPr>
          <w:i/>
        </w:rPr>
        <w:t>Classification (Publications, Films and Computer Games) Act 1995</w:t>
      </w:r>
      <w:r w:rsidR="00563A6C" w:rsidRPr="00630ADF">
        <w:t>—the material would be likely to be classified as X 18</w:t>
      </w:r>
      <w:bookmarkStart w:id="151" w:name="BK_S3P97L28C54"/>
      <w:bookmarkEnd w:id="151"/>
      <w:r w:rsidR="00563A6C" w:rsidRPr="00630ADF">
        <w:t>+;</w:t>
      </w:r>
      <w:r>
        <w:t xml:space="preserve"> or</w:t>
      </w:r>
    </w:p>
    <w:p w14:paraId="17FFA160" w14:textId="77777777" w:rsidR="00902E22" w:rsidRPr="00630ADF" w:rsidRDefault="00902E22" w:rsidP="00630ADF">
      <w:pPr>
        <w:pStyle w:val="paragraph"/>
      </w:pPr>
      <w:r w:rsidRPr="00630ADF">
        <w:tab/>
        <w:t>(f)</w:t>
      </w:r>
      <w:r w:rsidRPr="00630ADF">
        <w:tab/>
        <w:t>material where the following conditions are satisfied:</w:t>
      </w:r>
    </w:p>
    <w:p w14:paraId="44DE9659" w14:textId="77777777" w:rsidR="00902E22" w:rsidRPr="00630ADF" w:rsidRDefault="00902E22" w:rsidP="00630ADF">
      <w:pPr>
        <w:pStyle w:val="paragraphsub"/>
      </w:pPr>
      <w:r w:rsidRPr="00630ADF">
        <w:tab/>
        <w:t>(i)</w:t>
      </w:r>
      <w:r w:rsidRPr="00630ADF">
        <w:tab/>
        <w:t>the material is a film or the contents of a film;</w:t>
      </w:r>
    </w:p>
    <w:p w14:paraId="2A3AB032" w14:textId="77777777" w:rsidR="00902E22" w:rsidRPr="00630ADF" w:rsidRDefault="00902E22" w:rsidP="00630ADF">
      <w:pPr>
        <w:pStyle w:val="paragraphsub"/>
      </w:pPr>
      <w:r w:rsidRPr="00630ADF">
        <w:tab/>
        <w:t>(ii)</w:t>
      </w:r>
      <w:r w:rsidRPr="00630ADF">
        <w:tab/>
        <w:t>the film has been classified as R 18</w:t>
      </w:r>
      <w:bookmarkStart w:id="152" w:name="BK_S3P97L31C43"/>
      <w:bookmarkEnd w:id="152"/>
      <w:r w:rsidRPr="00630ADF">
        <w:t>+</w:t>
      </w:r>
      <w:bookmarkStart w:id="153" w:name="BK_S3P97L31C53"/>
      <w:bookmarkEnd w:id="153"/>
      <w:r w:rsidRPr="00630ADF">
        <w:t xml:space="preserve"> by the Classification Board under the </w:t>
      </w:r>
      <w:r w:rsidRPr="00630ADF">
        <w:rPr>
          <w:i/>
        </w:rPr>
        <w:t>Classification (Publications, Films and Computer Games) Act 1995</w:t>
      </w:r>
      <w:r w:rsidRPr="00630ADF">
        <w:t>;</w:t>
      </w:r>
      <w:r w:rsidR="00CC2D37">
        <w:t xml:space="preserve"> or</w:t>
      </w:r>
    </w:p>
    <w:p w14:paraId="28863C2B" w14:textId="77777777" w:rsidR="00563A6C" w:rsidRPr="00630ADF" w:rsidRDefault="00902E22" w:rsidP="00630ADF">
      <w:pPr>
        <w:pStyle w:val="paragraph"/>
      </w:pPr>
      <w:r w:rsidRPr="00630ADF">
        <w:tab/>
        <w:t>(g)</w:t>
      </w:r>
      <w:r w:rsidRPr="00630ADF">
        <w:tab/>
      </w:r>
      <w:r w:rsidR="00563A6C" w:rsidRPr="00630ADF">
        <w:t>material where the following conditions are satisfied:</w:t>
      </w:r>
    </w:p>
    <w:p w14:paraId="40BEF478" w14:textId="77777777" w:rsidR="00563A6C" w:rsidRPr="00630ADF" w:rsidRDefault="00563A6C" w:rsidP="00630ADF">
      <w:pPr>
        <w:pStyle w:val="paragraphsub"/>
      </w:pPr>
      <w:r w:rsidRPr="00630ADF">
        <w:tab/>
        <w:t>(i)</w:t>
      </w:r>
      <w:r w:rsidRPr="00630ADF">
        <w:tab/>
        <w:t>the material is a film or the contents of a film;</w:t>
      </w:r>
    </w:p>
    <w:p w14:paraId="78B577EE" w14:textId="77777777" w:rsidR="00563A6C" w:rsidRPr="00630ADF" w:rsidRDefault="00563A6C" w:rsidP="00630ADF">
      <w:pPr>
        <w:pStyle w:val="paragraphsub"/>
      </w:pPr>
      <w:r w:rsidRPr="00630ADF">
        <w:tab/>
        <w:t>(ii)</w:t>
      </w:r>
      <w:r w:rsidRPr="00630ADF">
        <w:tab/>
        <w:t xml:space="preserve">the film has not been classified by the Classification Board under the </w:t>
      </w:r>
      <w:r w:rsidRPr="00630ADF">
        <w:rPr>
          <w:i/>
        </w:rPr>
        <w:t>Classification (Publications, Films and Computer Games) Act 1995</w:t>
      </w:r>
      <w:r w:rsidRPr="00630ADF">
        <w:t>;</w:t>
      </w:r>
    </w:p>
    <w:p w14:paraId="64C6EB95" w14:textId="77777777" w:rsidR="00563A6C" w:rsidRPr="00630ADF" w:rsidRDefault="00563A6C" w:rsidP="00630ADF">
      <w:pPr>
        <w:pStyle w:val="paragraphsub"/>
      </w:pPr>
      <w:r w:rsidRPr="00630ADF">
        <w:tab/>
        <w:t>(iii)</w:t>
      </w:r>
      <w:r w:rsidRPr="00630ADF">
        <w:tab/>
        <w:t>if the film were to be classified by the Classification Board under that Act—the film would be likely to b</w:t>
      </w:r>
      <w:r w:rsidR="009F4EFB" w:rsidRPr="00630ADF">
        <w:t>e classified as R 18</w:t>
      </w:r>
      <w:bookmarkStart w:id="154" w:name="BK_S3P98L6C19"/>
      <w:bookmarkEnd w:id="154"/>
      <w:r w:rsidR="009F4EFB" w:rsidRPr="00630ADF">
        <w:t>+</w:t>
      </w:r>
      <w:bookmarkStart w:id="155" w:name="BK_S3P98L6C29"/>
      <w:bookmarkEnd w:id="155"/>
      <w:r w:rsidRPr="00630ADF">
        <w:t>;</w:t>
      </w:r>
      <w:r w:rsidR="00CC2D37">
        <w:t xml:space="preserve"> or</w:t>
      </w:r>
    </w:p>
    <w:p w14:paraId="3E48925D" w14:textId="77777777" w:rsidR="00902E22" w:rsidRPr="00630ADF" w:rsidRDefault="00902E22" w:rsidP="00630ADF">
      <w:pPr>
        <w:pStyle w:val="paragraph"/>
      </w:pPr>
      <w:r w:rsidRPr="00630ADF">
        <w:tab/>
        <w:t>(h)</w:t>
      </w:r>
      <w:r w:rsidRPr="00630ADF">
        <w:tab/>
        <w:t>material where the following conditions are satisfied:</w:t>
      </w:r>
    </w:p>
    <w:p w14:paraId="0123CE75" w14:textId="77777777" w:rsidR="00902E22" w:rsidRPr="00630ADF" w:rsidRDefault="00902E22" w:rsidP="00630ADF">
      <w:pPr>
        <w:pStyle w:val="paragraphsub"/>
      </w:pPr>
      <w:r w:rsidRPr="00630ADF">
        <w:tab/>
        <w:t>(i)</w:t>
      </w:r>
      <w:r w:rsidRPr="00630ADF">
        <w:tab/>
        <w:t>the material is a publication or the contents of a publication;</w:t>
      </w:r>
    </w:p>
    <w:p w14:paraId="55B41BB8" w14:textId="77777777" w:rsidR="00902E22" w:rsidRPr="00630ADF" w:rsidRDefault="00902E22" w:rsidP="00630ADF">
      <w:pPr>
        <w:pStyle w:val="paragraphsub"/>
      </w:pPr>
      <w:r w:rsidRPr="00630ADF">
        <w:tab/>
        <w:t>(ii)</w:t>
      </w:r>
      <w:r w:rsidRPr="00630ADF">
        <w:tab/>
        <w:t xml:space="preserve">the publication has been classified as Category 1 restricted by the Classification Board under the </w:t>
      </w:r>
      <w:r w:rsidRPr="00630ADF">
        <w:rPr>
          <w:i/>
        </w:rPr>
        <w:t>Classification (Publications, Films and Computer Games) Act 1995</w:t>
      </w:r>
      <w:r w:rsidRPr="00630ADF">
        <w:t>;</w:t>
      </w:r>
      <w:r w:rsidR="00CC2D37">
        <w:t xml:space="preserve"> or</w:t>
      </w:r>
    </w:p>
    <w:p w14:paraId="79984B0B" w14:textId="77777777" w:rsidR="00563A6C" w:rsidRPr="00630ADF" w:rsidRDefault="00902E22" w:rsidP="00630ADF">
      <w:pPr>
        <w:pStyle w:val="paragraph"/>
      </w:pPr>
      <w:r w:rsidRPr="00630ADF">
        <w:tab/>
        <w:t>(i)</w:t>
      </w:r>
      <w:r w:rsidRPr="00630ADF">
        <w:tab/>
      </w:r>
      <w:r w:rsidR="00563A6C" w:rsidRPr="00630ADF">
        <w:t>material where the following conditions are satisfied:</w:t>
      </w:r>
    </w:p>
    <w:p w14:paraId="6283CB32" w14:textId="77777777" w:rsidR="00563A6C" w:rsidRPr="00630ADF" w:rsidRDefault="00563A6C" w:rsidP="00630ADF">
      <w:pPr>
        <w:pStyle w:val="paragraphsub"/>
      </w:pPr>
      <w:r w:rsidRPr="00630ADF">
        <w:tab/>
        <w:t>(i)</w:t>
      </w:r>
      <w:r w:rsidRPr="00630ADF">
        <w:tab/>
        <w:t>the material is a publication or the contents of a publication;</w:t>
      </w:r>
    </w:p>
    <w:p w14:paraId="75173413" w14:textId="77777777" w:rsidR="00563A6C" w:rsidRPr="00630ADF" w:rsidRDefault="00563A6C" w:rsidP="00630ADF">
      <w:pPr>
        <w:pStyle w:val="paragraphsub"/>
      </w:pPr>
      <w:r w:rsidRPr="00630ADF">
        <w:tab/>
        <w:t>(ii)</w:t>
      </w:r>
      <w:r w:rsidRPr="00630ADF">
        <w:tab/>
        <w:t xml:space="preserve">the publication has not been classified by the Classification Board under the </w:t>
      </w:r>
      <w:r w:rsidRPr="00630ADF">
        <w:rPr>
          <w:i/>
        </w:rPr>
        <w:t>Classification (Publications, Films and Computer Games) Act 1995</w:t>
      </w:r>
      <w:r w:rsidRPr="00630ADF">
        <w:t>;</w:t>
      </w:r>
    </w:p>
    <w:p w14:paraId="1635A0DC" w14:textId="77777777" w:rsidR="00563A6C" w:rsidRPr="00630ADF" w:rsidRDefault="00563A6C" w:rsidP="00630ADF">
      <w:pPr>
        <w:pStyle w:val="paragraphsub"/>
      </w:pPr>
      <w:r w:rsidRPr="00630ADF">
        <w:tab/>
        <w:t>(iii)</w:t>
      </w:r>
      <w:r w:rsidRPr="00630ADF">
        <w:tab/>
        <w:t>if the publication were to be classified by the Classification Board under that Act—the publication would be likely to be classified as Category 1 restricted;</w:t>
      </w:r>
      <w:r w:rsidR="00CC2D37">
        <w:t xml:space="preserve"> or</w:t>
      </w:r>
    </w:p>
    <w:p w14:paraId="2268D763" w14:textId="77777777" w:rsidR="00902E22" w:rsidRPr="00630ADF" w:rsidRDefault="00902E22" w:rsidP="00630ADF">
      <w:pPr>
        <w:pStyle w:val="paragraph"/>
      </w:pPr>
      <w:r w:rsidRPr="00630ADF">
        <w:tab/>
        <w:t>(j)</w:t>
      </w:r>
      <w:r w:rsidRPr="00630ADF">
        <w:tab/>
        <w:t>material where the following conditions are satisfied:</w:t>
      </w:r>
    </w:p>
    <w:p w14:paraId="2B1BC509" w14:textId="77777777" w:rsidR="00902E22" w:rsidRPr="00630ADF" w:rsidRDefault="00902E22" w:rsidP="00630ADF">
      <w:pPr>
        <w:pStyle w:val="paragraphsub"/>
      </w:pPr>
      <w:r w:rsidRPr="00630ADF">
        <w:tab/>
        <w:t>(i)</w:t>
      </w:r>
      <w:r w:rsidRPr="00630ADF">
        <w:tab/>
        <w:t>the material is a computer game;</w:t>
      </w:r>
    </w:p>
    <w:p w14:paraId="6362BC77" w14:textId="77777777" w:rsidR="00902E22" w:rsidRPr="00630ADF" w:rsidRDefault="00902E22" w:rsidP="00630ADF">
      <w:pPr>
        <w:pStyle w:val="paragraphsub"/>
      </w:pPr>
      <w:r w:rsidRPr="00630ADF">
        <w:tab/>
        <w:t>(ii)</w:t>
      </w:r>
      <w:r w:rsidRPr="00630ADF">
        <w:tab/>
        <w:t>the computer game has been classified as R 18</w:t>
      </w:r>
      <w:bookmarkStart w:id="156" w:name="BK_S3P98L25C52"/>
      <w:bookmarkEnd w:id="156"/>
      <w:r w:rsidRPr="00630ADF">
        <w:t>+</w:t>
      </w:r>
      <w:bookmarkStart w:id="157" w:name="BK_S3P98L26C3"/>
      <w:bookmarkEnd w:id="157"/>
      <w:r w:rsidR="00B97180">
        <w:t xml:space="preserve"> </w:t>
      </w:r>
      <w:r w:rsidRPr="00630ADF">
        <w:t xml:space="preserve">by the Classification Board under the </w:t>
      </w:r>
      <w:r w:rsidRPr="00630ADF">
        <w:rPr>
          <w:i/>
        </w:rPr>
        <w:t>Classification (Publications, Films and Computer Games) Act 1995</w:t>
      </w:r>
      <w:r w:rsidRPr="00630ADF">
        <w:t>;</w:t>
      </w:r>
      <w:r w:rsidR="00CC2D37">
        <w:t xml:space="preserve"> or</w:t>
      </w:r>
    </w:p>
    <w:p w14:paraId="5DE50509" w14:textId="77777777" w:rsidR="00563A6C" w:rsidRPr="00630ADF" w:rsidRDefault="00902E22" w:rsidP="00630ADF">
      <w:pPr>
        <w:pStyle w:val="paragraph"/>
      </w:pPr>
      <w:r w:rsidRPr="00630ADF">
        <w:tab/>
        <w:t>(k)</w:t>
      </w:r>
      <w:r w:rsidRPr="00630ADF">
        <w:tab/>
      </w:r>
      <w:r w:rsidR="00563A6C" w:rsidRPr="00630ADF">
        <w:t>material where the following conditions are satisfied:</w:t>
      </w:r>
    </w:p>
    <w:p w14:paraId="35FF0203" w14:textId="77777777" w:rsidR="00563A6C" w:rsidRPr="00630ADF" w:rsidRDefault="00563A6C" w:rsidP="00630ADF">
      <w:pPr>
        <w:pStyle w:val="paragraphsub"/>
      </w:pPr>
      <w:r w:rsidRPr="00630ADF">
        <w:tab/>
        <w:t>(i)</w:t>
      </w:r>
      <w:r w:rsidRPr="00630ADF">
        <w:tab/>
        <w:t>the material is a computer game;</w:t>
      </w:r>
    </w:p>
    <w:p w14:paraId="12FCFB78" w14:textId="77777777" w:rsidR="00563A6C" w:rsidRPr="00630ADF" w:rsidRDefault="00563A6C" w:rsidP="00630ADF">
      <w:pPr>
        <w:pStyle w:val="paragraphsub"/>
      </w:pPr>
      <w:r w:rsidRPr="00630ADF">
        <w:tab/>
        <w:t>(ii)</w:t>
      </w:r>
      <w:r w:rsidRPr="00630ADF">
        <w:tab/>
        <w:t xml:space="preserve">the computer game has not been classified by the Classification Board under the </w:t>
      </w:r>
      <w:r w:rsidRPr="00630ADF">
        <w:rPr>
          <w:i/>
        </w:rPr>
        <w:t>Classification (Publications, Films and Computer Games) Act 1995</w:t>
      </w:r>
      <w:r w:rsidRPr="00630ADF">
        <w:t>;</w:t>
      </w:r>
    </w:p>
    <w:p w14:paraId="0E47DDEC" w14:textId="77777777" w:rsidR="00563A6C" w:rsidRPr="00630ADF" w:rsidRDefault="00563A6C" w:rsidP="00630ADF">
      <w:pPr>
        <w:pStyle w:val="paragraphsub"/>
      </w:pPr>
      <w:r w:rsidRPr="00630ADF">
        <w:tab/>
        <w:t>(iii)</w:t>
      </w:r>
      <w:r w:rsidRPr="00630ADF">
        <w:tab/>
        <w:t>if the computer game were to be classified by the Classification Board under that Act—the computer game would</w:t>
      </w:r>
      <w:r w:rsidR="009F4EFB" w:rsidRPr="00630ADF">
        <w:t xml:space="preserve"> be likely to be classified as </w:t>
      </w:r>
      <w:r w:rsidRPr="00630ADF">
        <w:t>R 18</w:t>
      </w:r>
      <w:bookmarkStart w:id="158" w:name="BK_S3P98L35C41"/>
      <w:bookmarkEnd w:id="158"/>
      <w:r w:rsidRPr="00630ADF">
        <w:t>+</w:t>
      </w:r>
      <w:bookmarkStart w:id="159" w:name="BK_S3P98L36C51"/>
      <w:bookmarkEnd w:id="159"/>
      <w:r w:rsidRPr="00630ADF">
        <w:t>;</w:t>
      </w:r>
      <w:r w:rsidR="00CC2D37">
        <w:t xml:space="preserve"> or</w:t>
      </w:r>
    </w:p>
    <w:p w14:paraId="76196A77" w14:textId="77777777" w:rsidR="00563A6C" w:rsidRPr="00630ADF" w:rsidRDefault="00902E22" w:rsidP="00630ADF">
      <w:pPr>
        <w:pStyle w:val="paragraph"/>
      </w:pPr>
      <w:r w:rsidRPr="00630ADF">
        <w:tab/>
        <w:t>(l)</w:t>
      </w:r>
      <w:r w:rsidRPr="00630ADF">
        <w:tab/>
      </w:r>
      <w:r w:rsidR="00563A6C" w:rsidRPr="00630ADF">
        <w:t>material where the following conditions are satisfied:</w:t>
      </w:r>
    </w:p>
    <w:p w14:paraId="48165F3A" w14:textId="77777777" w:rsidR="00563A6C" w:rsidRPr="00630ADF" w:rsidRDefault="00563A6C" w:rsidP="00630ADF">
      <w:pPr>
        <w:pStyle w:val="paragraphsub"/>
      </w:pPr>
      <w:r w:rsidRPr="00630ADF">
        <w:tab/>
        <w:t>(i)</w:t>
      </w:r>
      <w:r w:rsidRPr="00630ADF">
        <w:tab/>
        <w:t xml:space="preserve">the material is not a film, the contents of a film, </w:t>
      </w:r>
      <w:r w:rsidR="00822DCA" w:rsidRPr="00630ADF">
        <w:t xml:space="preserve">a computer game, </w:t>
      </w:r>
      <w:r w:rsidRPr="00630ADF">
        <w:t>a publication</w:t>
      </w:r>
      <w:r w:rsidR="00822DCA" w:rsidRPr="00630ADF">
        <w:t xml:space="preserve"> or</w:t>
      </w:r>
      <w:r w:rsidRPr="00630ADF">
        <w:t xml:space="preserve"> t</w:t>
      </w:r>
      <w:r w:rsidR="009F4EFB" w:rsidRPr="00630ADF">
        <w:t>he contents of a publication;</w:t>
      </w:r>
    </w:p>
    <w:p w14:paraId="1D5001A0" w14:textId="77777777" w:rsidR="00563A6C" w:rsidRPr="00630ADF" w:rsidRDefault="003B2FC0" w:rsidP="00630ADF">
      <w:pPr>
        <w:pStyle w:val="paragraphsub"/>
      </w:pPr>
      <w:r w:rsidRPr="00630ADF">
        <w:tab/>
        <w:t>(ii</w:t>
      </w:r>
      <w:r w:rsidR="00563A6C" w:rsidRPr="00630ADF">
        <w:t>)</w:t>
      </w:r>
      <w:r w:rsidR="00563A6C" w:rsidRPr="00630ADF">
        <w:tab/>
        <w:t>if the material were to be classif</w:t>
      </w:r>
      <w:r w:rsidRPr="00630ADF">
        <w:t>ied by the Classification Board</w:t>
      </w:r>
      <w:r w:rsidR="00563A6C" w:rsidRPr="00630ADF">
        <w:t xml:space="preserve"> in a corresponding way to the way in which a film would be classified</w:t>
      </w:r>
      <w:r w:rsidRPr="00630ADF">
        <w:t xml:space="preserve"> under the </w:t>
      </w:r>
      <w:r w:rsidRPr="00630ADF">
        <w:rPr>
          <w:i/>
        </w:rPr>
        <w:t>Classification (Publications, Films and Computer Games) Act 1995</w:t>
      </w:r>
      <w:r w:rsidR="00563A6C" w:rsidRPr="00630ADF">
        <w:t>—the material woul</w:t>
      </w:r>
      <w:r w:rsidR="009F4EFB" w:rsidRPr="00630ADF">
        <w:t>d be likely to be classified as</w:t>
      </w:r>
      <w:r w:rsidR="00563A6C" w:rsidRPr="00630ADF">
        <w:t xml:space="preserve"> R 18</w:t>
      </w:r>
      <w:bookmarkStart w:id="160" w:name="BK_S3P99L9C54"/>
      <w:bookmarkEnd w:id="160"/>
      <w:r w:rsidR="00563A6C" w:rsidRPr="00630ADF">
        <w:t>+</w:t>
      </w:r>
      <w:bookmarkStart w:id="161" w:name="BK_S3P99L10C6"/>
      <w:bookmarkEnd w:id="161"/>
      <w:r w:rsidR="00563A6C" w:rsidRPr="00630ADF">
        <w:t>.</w:t>
      </w:r>
    </w:p>
    <w:p w14:paraId="215B0A87" w14:textId="77777777" w:rsidR="009042CB" w:rsidRPr="00630ADF" w:rsidRDefault="009042CB" w:rsidP="00630ADF">
      <w:pPr>
        <w:pStyle w:val="notetext"/>
      </w:pPr>
      <w:r w:rsidRPr="00630ADF">
        <w:t>Note:</w:t>
      </w:r>
      <w:r w:rsidRPr="00630ADF">
        <w:tab/>
        <w:t xml:space="preserve">See also section </w:t>
      </w:r>
      <w:r w:rsidR="00B97FAE">
        <w:t>160</w:t>
      </w:r>
      <w:r w:rsidRPr="00630ADF">
        <w:t xml:space="preserve"> (Commissioner may obtain advice from the Classification Board).</w:t>
      </w:r>
    </w:p>
    <w:p w14:paraId="3CAFA7BF" w14:textId="77777777" w:rsidR="006D19BF" w:rsidRPr="00630ADF" w:rsidRDefault="006D19BF" w:rsidP="00630ADF">
      <w:pPr>
        <w:pStyle w:val="subsection"/>
      </w:pPr>
      <w:r w:rsidRPr="00630ADF">
        <w:tab/>
        <w:t>(2)</w:t>
      </w:r>
      <w:r w:rsidRPr="00630ADF">
        <w:tab/>
      </w:r>
      <w:r w:rsidR="004F39EC" w:rsidRPr="00630ADF">
        <w:t>Section 2</w:t>
      </w:r>
      <w:r w:rsidRPr="00630ADF">
        <w:t xml:space="preserve">2CF of the </w:t>
      </w:r>
      <w:r w:rsidRPr="00630ADF">
        <w:rPr>
          <w:i/>
        </w:rPr>
        <w:t>Classification (Publications, Films and Computer Games) Act 1995</w:t>
      </w:r>
      <w:r w:rsidRPr="00630ADF">
        <w:t xml:space="preserve"> (which deals with classification using an approved classification tool) applies for the purposes of this section in a corresponding way to the way in which it applies for the purposes of that Act.</w:t>
      </w:r>
    </w:p>
    <w:p w14:paraId="39C327E6" w14:textId="77777777" w:rsidR="006D30C9" w:rsidRPr="00630ADF" w:rsidRDefault="00B97FAE" w:rsidP="00630ADF">
      <w:pPr>
        <w:pStyle w:val="ActHead5"/>
      </w:pPr>
      <w:bookmarkStart w:id="162" w:name="_Toc58500520"/>
      <w:r w:rsidRPr="008D2294">
        <w:rPr>
          <w:rStyle w:val="CharSectno"/>
        </w:rPr>
        <w:t>108</w:t>
      </w:r>
      <w:r w:rsidR="006D30C9" w:rsidRPr="00630ADF">
        <w:t xml:space="preserve">  Restricted access system</w:t>
      </w:r>
      <w:bookmarkEnd w:id="162"/>
    </w:p>
    <w:p w14:paraId="0EDE7069" w14:textId="77777777" w:rsidR="006D30C9" w:rsidRPr="00630ADF" w:rsidRDefault="006D30C9" w:rsidP="00630ADF">
      <w:pPr>
        <w:pStyle w:val="subsection"/>
      </w:pPr>
      <w:r w:rsidRPr="00630ADF">
        <w:tab/>
        <w:t>(1)</w:t>
      </w:r>
      <w:r w:rsidRPr="00630ADF">
        <w:tab/>
        <w:t>The Commissioner may, by legislative instrument, declare that a specified access</w:t>
      </w:r>
      <w:r w:rsidR="00630ADF">
        <w:noBreakHyphen/>
      </w:r>
      <w:r w:rsidRPr="00630ADF">
        <w:t xml:space="preserve">control system is a </w:t>
      </w:r>
      <w:r w:rsidRPr="00630ADF">
        <w:rPr>
          <w:b/>
          <w:i/>
        </w:rPr>
        <w:t>restricted access system</w:t>
      </w:r>
      <w:r w:rsidRPr="00630ADF">
        <w:t xml:space="preserve"> in relation to material for the purposes of this Act.</w:t>
      </w:r>
    </w:p>
    <w:p w14:paraId="068B150F" w14:textId="77777777" w:rsidR="006D30C9" w:rsidRPr="00630ADF" w:rsidRDefault="006D30C9" w:rsidP="00630ADF">
      <w:pPr>
        <w:pStyle w:val="notetext"/>
      </w:pPr>
      <w:r w:rsidRPr="00630ADF">
        <w:t>Note:</w:t>
      </w:r>
      <w:r w:rsidRPr="00630ADF">
        <w:tab/>
        <w:t xml:space="preserve">For specification by class, see </w:t>
      </w:r>
      <w:r w:rsidR="00FB43A4" w:rsidRPr="00630ADF">
        <w:t>sub</w:t>
      </w:r>
      <w:r w:rsidR="004F39EC" w:rsidRPr="00630ADF">
        <w:t>section 1</w:t>
      </w:r>
      <w:r w:rsidRPr="00630ADF">
        <w:t xml:space="preserve">3(3) of the </w:t>
      </w:r>
      <w:r w:rsidRPr="00630ADF">
        <w:rPr>
          <w:i/>
        </w:rPr>
        <w:t>Legislation Act 2003</w:t>
      </w:r>
      <w:r w:rsidRPr="00630ADF">
        <w:t>.</w:t>
      </w:r>
    </w:p>
    <w:p w14:paraId="20B39AAC" w14:textId="77777777" w:rsidR="006D30C9" w:rsidRPr="00630ADF" w:rsidRDefault="006D30C9" w:rsidP="00630ADF">
      <w:pPr>
        <w:pStyle w:val="subsection"/>
      </w:pPr>
      <w:r w:rsidRPr="00630ADF">
        <w:tab/>
        <w:t>(2)</w:t>
      </w:r>
      <w:r w:rsidRPr="00630ADF">
        <w:tab/>
        <w:t xml:space="preserve">An instrument under </w:t>
      </w:r>
      <w:r w:rsidR="00FB3B08" w:rsidRPr="00630ADF">
        <w:t>subsection (</w:t>
      </w:r>
      <w:r w:rsidRPr="00630ADF">
        <w:t>1) may make different provision with respect to different kinds of material.</w:t>
      </w:r>
    </w:p>
    <w:p w14:paraId="25417122" w14:textId="77777777" w:rsidR="006D30C9" w:rsidRPr="00630ADF" w:rsidRDefault="006D30C9" w:rsidP="00630ADF">
      <w:pPr>
        <w:pStyle w:val="subsection"/>
      </w:pPr>
      <w:r w:rsidRPr="00630ADF">
        <w:tab/>
        <w:t>(3)</w:t>
      </w:r>
      <w:r w:rsidRPr="00630ADF">
        <w:tab/>
      </w:r>
      <w:r w:rsidR="00FB3B08" w:rsidRPr="00630ADF">
        <w:t>Subsection (</w:t>
      </w:r>
      <w:r w:rsidRPr="00630ADF">
        <w:t xml:space="preserve">2) does not limit subsection 33(3A) of the </w:t>
      </w:r>
      <w:r w:rsidRPr="00630ADF">
        <w:rPr>
          <w:i/>
        </w:rPr>
        <w:t>Acts Interpretation Act 1901</w:t>
      </w:r>
      <w:r w:rsidR="00557F40" w:rsidRPr="00630ADF">
        <w:t>.</w:t>
      </w:r>
    </w:p>
    <w:p w14:paraId="5A9DE51D" w14:textId="77777777" w:rsidR="006D30C9" w:rsidRPr="00630ADF" w:rsidRDefault="006D30C9" w:rsidP="00630ADF">
      <w:pPr>
        <w:pStyle w:val="subsection"/>
      </w:pPr>
      <w:r w:rsidRPr="00630ADF">
        <w:tab/>
        <w:t>(4)</w:t>
      </w:r>
      <w:r w:rsidRPr="00630ADF">
        <w:tab/>
        <w:t xml:space="preserve">In making an instrument under </w:t>
      </w:r>
      <w:r w:rsidR="00FB3B08" w:rsidRPr="00630ADF">
        <w:t>subsection (</w:t>
      </w:r>
      <w:r w:rsidRPr="00630ADF">
        <w:t>1), the Commissioner must have regard to:</w:t>
      </w:r>
    </w:p>
    <w:p w14:paraId="766B797A" w14:textId="77777777" w:rsidR="006D30C9" w:rsidRPr="00630ADF" w:rsidRDefault="006D30C9" w:rsidP="00630ADF">
      <w:pPr>
        <w:pStyle w:val="paragraph"/>
      </w:pPr>
      <w:r w:rsidRPr="00630ADF">
        <w:tab/>
        <w:t>(a)</w:t>
      </w:r>
      <w:r w:rsidRPr="00630ADF">
        <w:tab/>
        <w:t>the objective of protecting children from exposure to material that is unsuitable for children; and</w:t>
      </w:r>
    </w:p>
    <w:p w14:paraId="14202566" w14:textId="77777777" w:rsidR="006D30C9" w:rsidRPr="00630ADF" w:rsidRDefault="006D30C9" w:rsidP="00630ADF">
      <w:pPr>
        <w:pStyle w:val="paragraph"/>
      </w:pPr>
      <w:r w:rsidRPr="00630ADF">
        <w:tab/>
        <w:t>(</w:t>
      </w:r>
      <w:r w:rsidR="00B97180">
        <w:t>b</w:t>
      </w:r>
      <w:r w:rsidRPr="00630ADF">
        <w:t>)</w:t>
      </w:r>
      <w:r w:rsidRPr="00630ADF">
        <w:tab/>
        <w:t xml:space="preserve">the extent to which the instrument would be likely to result in a financial or administrative burden on </w:t>
      </w:r>
      <w:r w:rsidR="00B53DE1" w:rsidRPr="00630ADF">
        <w:t>providers of the following services</w:t>
      </w:r>
      <w:r w:rsidRPr="00630ADF">
        <w:t>:</w:t>
      </w:r>
    </w:p>
    <w:p w14:paraId="30477912" w14:textId="77777777" w:rsidR="00B53DE1" w:rsidRPr="00630ADF" w:rsidRDefault="006D30C9" w:rsidP="00630ADF">
      <w:pPr>
        <w:pStyle w:val="paragraphsub"/>
      </w:pPr>
      <w:r w:rsidRPr="00630ADF">
        <w:tab/>
      </w:r>
      <w:r w:rsidR="00B53DE1" w:rsidRPr="00630ADF">
        <w:t>(i)</w:t>
      </w:r>
      <w:r w:rsidR="00B53DE1" w:rsidRPr="00630ADF">
        <w:tab/>
        <w:t>social media services;</w:t>
      </w:r>
    </w:p>
    <w:p w14:paraId="40FC782A" w14:textId="77777777" w:rsidR="00B53DE1" w:rsidRPr="00630ADF" w:rsidRDefault="00B53DE1" w:rsidP="00630ADF">
      <w:pPr>
        <w:pStyle w:val="paragraphsub"/>
      </w:pPr>
      <w:r w:rsidRPr="00630ADF">
        <w:tab/>
        <w:t>(ii)</w:t>
      </w:r>
      <w:r w:rsidRPr="00630ADF">
        <w:tab/>
        <w:t>relevant electronic services;</w:t>
      </w:r>
    </w:p>
    <w:p w14:paraId="309AA7D2" w14:textId="77777777" w:rsidR="006D30C9" w:rsidRPr="00630ADF" w:rsidRDefault="00B53DE1" w:rsidP="00630ADF">
      <w:pPr>
        <w:pStyle w:val="paragraphsub"/>
      </w:pPr>
      <w:r w:rsidRPr="00630ADF">
        <w:tab/>
        <w:t>(iii)</w:t>
      </w:r>
      <w:r w:rsidRPr="00630ADF">
        <w:tab/>
        <w:t>designated internet services; and</w:t>
      </w:r>
    </w:p>
    <w:p w14:paraId="3824DE7C" w14:textId="77777777" w:rsidR="006D30C9" w:rsidRPr="00630ADF" w:rsidRDefault="006D30C9" w:rsidP="00630ADF">
      <w:pPr>
        <w:pStyle w:val="paragraph"/>
      </w:pPr>
      <w:r w:rsidRPr="00630ADF">
        <w:tab/>
        <w:t>(</w:t>
      </w:r>
      <w:r w:rsidR="00B97180">
        <w:t>c</w:t>
      </w:r>
      <w:r w:rsidRPr="00630ADF">
        <w:t>)</w:t>
      </w:r>
      <w:r w:rsidRPr="00630ADF">
        <w:tab/>
        <w:t>such other matters (if any) as the Commissioner considers relevant.</w:t>
      </w:r>
    </w:p>
    <w:p w14:paraId="7978018D" w14:textId="77777777" w:rsidR="006D30C9" w:rsidRPr="00630ADF" w:rsidRDefault="006D30C9" w:rsidP="00630ADF">
      <w:pPr>
        <w:pStyle w:val="subsection"/>
      </w:pPr>
      <w:r w:rsidRPr="00630ADF">
        <w:tab/>
        <w:t>(5)</w:t>
      </w:r>
      <w:r w:rsidRPr="00630ADF">
        <w:tab/>
        <w:t xml:space="preserve">The Commissioner must ensure that an instrument under </w:t>
      </w:r>
      <w:r w:rsidR="00FB3B08" w:rsidRPr="00630ADF">
        <w:t>subsection (</w:t>
      </w:r>
      <w:r w:rsidRPr="00630ADF">
        <w:t>1) is in force at all times after the commencement of this section.</w:t>
      </w:r>
    </w:p>
    <w:p w14:paraId="0BE07B82" w14:textId="77777777" w:rsidR="006D30C9" w:rsidRPr="00630ADF" w:rsidRDefault="00FB43A4" w:rsidP="00630ADF">
      <w:pPr>
        <w:pStyle w:val="ActHead3"/>
        <w:pageBreakBefore/>
      </w:pPr>
      <w:bookmarkStart w:id="163" w:name="_Toc58500521"/>
      <w:r w:rsidRPr="008D2294">
        <w:rPr>
          <w:rStyle w:val="CharDivNo"/>
        </w:rPr>
        <w:t>Division 2</w:t>
      </w:r>
      <w:r w:rsidR="006D30C9" w:rsidRPr="00630ADF">
        <w:t>—</w:t>
      </w:r>
      <w:r w:rsidR="006D30C9" w:rsidRPr="008D2294">
        <w:rPr>
          <w:rStyle w:val="CharDivText"/>
        </w:rPr>
        <w:t>Removal notices relating to class 1 material</w:t>
      </w:r>
      <w:bookmarkEnd w:id="163"/>
    </w:p>
    <w:p w14:paraId="3DEED250" w14:textId="77777777" w:rsidR="006D30C9" w:rsidRPr="00630ADF" w:rsidRDefault="00B97FAE" w:rsidP="00630ADF">
      <w:pPr>
        <w:pStyle w:val="ActHead5"/>
      </w:pPr>
      <w:bookmarkStart w:id="164" w:name="_Toc58500522"/>
      <w:r w:rsidRPr="008D2294">
        <w:rPr>
          <w:rStyle w:val="CharSectno"/>
        </w:rPr>
        <w:t>109</w:t>
      </w:r>
      <w:r w:rsidR="006D30C9" w:rsidRPr="00630ADF">
        <w:t xml:space="preserve">  Removal notice given to the provider of a social media service, relevant electronic service or designated internet service</w:t>
      </w:r>
      <w:bookmarkEnd w:id="164"/>
    </w:p>
    <w:p w14:paraId="0E0727B9" w14:textId="77777777" w:rsidR="006D30C9" w:rsidRPr="00630ADF" w:rsidRDefault="006D30C9" w:rsidP="00630ADF">
      <w:pPr>
        <w:pStyle w:val="subsection"/>
      </w:pPr>
      <w:r w:rsidRPr="00630ADF">
        <w:tab/>
        <w:t>(1)</w:t>
      </w:r>
      <w:r w:rsidRPr="00630ADF">
        <w:tab/>
        <w:t>If:</w:t>
      </w:r>
    </w:p>
    <w:p w14:paraId="438BA3D2" w14:textId="77777777" w:rsidR="006D30C9" w:rsidRPr="00630ADF" w:rsidRDefault="006D30C9" w:rsidP="00630ADF">
      <w:pPr>
        <w:pStyle w:val="paragraph"/>
      </w:pPr>
      <w:r w:rsidRPr="00630ADF">
        <w:tab/>
        <w:t>(a)</w:t>
      </w:r>
      <w:r w:rsidRPr="00630ADF">
        <w:tab/>
        <w:t>material is, or has been, provided on:</w:t>
      </w:r>
    </w:p>
    <w:p w14:paraId="5F18914B" w14:textId="77777777" w:rsidR="006D30C9" w:rsidRPr="00630ADF" w:rsidRDefault="006D30C9" w:rsidP="00630ADF">
      <w:pPr>
        <w:pStyle w:val="paragraphsub"/>
      </w:pPr>
      <w:r w:rsidRPr="00630ADF">
        <w:tab/>
        <w:t>(i)</w:t>
      </w:r>
      <w:r w:rsidRPr="00630ADF">
        <w:tab/>
        <w:t>a social media service; or</w:t>
      </w:r>
    </w:p>
    <w:p w14:paraId="4C8ADA90" w14:textId="77777777" w:rsidR="006D30C9" w:rsidRPr="00630ADF" w:rsidRDefault="006D30C9" w:rsidP="00630ADF">
      <w:pPr>
        <w:pStyle w:val="paragraphsub"/>
      </w:pPr>
      <w:r w:rsidRPr="00630ADF">
        <w:tab/>
        <w:t>(ii)</w:t>
      </w:r>
      <w:r w:rsidRPr="00630ADF">
        <w:tab/>
        <w:t>a relevant electronic service; or</w:t>
      </w:r>
    </w:p>
    <w:p w14:paraId="05EFAADF" w14:textId="77777777" w:rsidR="006D30C9" w:rsidRPr="00630ADF" w:rsidRDefault="006D30C9" w:rsidP="00630ADF">
      <w:pPr>
        <w:pStyle w:val="paragraphsub"/>
      </w:pPr>
      <w:r w:rsidRPr="00630ADF">
        <w:tab/>
        <w:t>(iii)</w:t>
      </w:r>
      <w:r w:rsidRPr="00630ADF">
        <w:tab/>
        <w:t>a designated internet service; and</w:t>
      </w:r>
    </w:p>
    <w:p w14:paraId="567AD758" w14:textId="77777777" w:rsidR="006D30C9" w:rsidRPr="00630ADF" w:rsidRDefault="006D30C9" w:rsidP="00630ADF">
      <w:pPr>
        <w:pStyle w:val="paragraph"/>
      </w:pPr>
      <w:r w:rsidRPr="00630ADF">
        <w:tab/>
        <w:t>(b)</w:t>
      </w:r>
      <w:r w:rsidRPr="00630ADF">
        <w:tab/>
        <w:t>the Commissioner is satisfied that the material is or was class 1 material; and</w:t>
      </w:r>
    </w:p>
    <w:p w14:paraId="41A43CDC" w14:textId="77777777" w:rsidR="006D30C9" w:rsidRPr="00630ADF" w:rsidRDefault="006D30C9" w:rsidP="00630ADF">
      <w:pPr>
        <w:pStyle w:val="paragraph"/>
      </w:pPr>
      <w:r w:rsidRPr="00630ADF">
        <w:tab/>
        <w:t>(c)</w:t>
      </w:r>
      <w:r w:rsidRPr="00630ADF">
        <w:tab/>
        <w:t>the material can be accessed by end</w:t>
      </w:r>
      <w:r w:rsidR="00630ADF">
        <w:noBreakHyphen/>
      </w:r>
      <w:r w:rsidRPr="00630ADF">
        <w:t>users in Australia;</w:t>
      </w:r>
      <w:r w:rsidR="00DF62CC" w:rsidRPr="00630ADF">
        <w:t xml:space="preserve"> and</w:t>
      </w:r>
    </w:p>
    <w:p w14:paraId="54BFA15B" w14:textId="77777777" w:rsidR="00DF62CC" w:rsidRPr="00630ADF" w:rsidRDefault="00DF62CC" w:rsidP="00630ADF">
      <w:pPr>
        <w:pStyle w:val="paragraph"/>
      </w:pPr>
      <w:r w:rsidRPr="00630ADF">
        <w:tab/>
        <w:t>(d)</w:t>
      </w:r>
      <w:r w:rsidRPr="00630ADF">
        <w:tab/>
        <w:t>the service is not:</w:t>
      </w:r>
    </w:p>
    <w:p w14:paraId="569E0D4E" w14:textId="77777777" w:rsidR="00DF62CC" w:rsidRPr="00630ADF" w:rsidRDefault="00DF62CC" w:rsidP="00630ADF">
      <w:pPr>
        <w:pStyle w:val="paragraphsub"/>
      </w:pPr>
      <w:r w:rsidRPr="00630ADF">
        <w:tab/>
        <w:t>(i)</w:t>
      </w:r>
      <w:r w:rsidRPr="00630ADF">
        <w:tab/>
        <w:t>an exempt Parliamentary content service; or</w:t>
      </w:r>
    </w:p>
    <w:p w14:paraId="08713CBC" w14:textId="77777777" w:rsidR="00DF62CC" w:rsidRPr="00630ADF" w:rsidRDefault="00DF62CC" w:rsidP="00630ADF">
      <w:pPr>
        <w:pStyle w:val="paragraphsub"/>
      </w:pPr>
      <w:r w:rsidRPr="00630ADF">
        <w:tab/>
        <w:t>(ii)</w:t>
      </w:r>
      <w:r w:rsidRPr="00630ADF">
        <w:tab/>
        <w:t>an exempt court/tribunal content service; or</w:t>
      </w:r>
    </w:p>
    <w:p w14:paraId="7B33B223" w14:textId="77777777" w:rsidR="00DF62CC" w:rsidRPr="00630ADF" w:rsidRDefault="00DF62CC" w:rsidP="00630ADF">
      <w:pPr>
        <w:pStyle w:val="paragraphsub"/>
      </w:pPr>
      <w:r w:rsidRPr="00630ADF">
        <w:tab/>
        <w:t>(iii)</w:t>
      </w:r>
      <w:r w:rsidRPr="00630ADF">
        <w:tab/>
        <w:t>an exempt official</w:t>
      </w:r>
      <w:r w:rsidR="00630ADF">
        <w:noBreakHyphen/>
      </w:r>
      <w:r w:rsidRPr="00630ADF">
        <w:t>inquiry content service;</w:t>
      </w:r>
    </w:p>
    <w:p w14:paraId="0945F19D" w14:textId="77777777" w:rsidR="006D30C9" w:rsidRPr="00630ADF" w:rsidRDefault="006D30C9" w:rsidP="00630ADF">
      <w:pPr>
        <w:pStyle w:val="subsection2"/>
      </w:pPr>
      <w:r w:rsidRPr="00630ADF">
        <w:t xml:space="preserve">the Commissioner may give the provider of the service a written notice, to be known as a </w:t>
      </w:r>
      <w:r w:rsidRPr="00630ADF">
        <w:rPr>
          <w:b/>
          <w:i/>
        </w:rPr>
        <w:t>removal notice</w:t>
      </w:r>
      <w:r w:rsidRPr="00630ADF">
        <w:t>, requiring the provider to:</w:t>
      </w:r>
    </w:p>
    <w:p w14:paraId="5B52C21D" w14:textId="77777777" w:rsidR="006D30C9" w:rsidRPr="00630ADF" w:rsidRDefault="00DF62CC" w:rsidP="00630ADF">
      <w:pPr>
        <w:pStyle w:val="paragraph"/>
      </w:pPr>
      <w:r w:rsidRPr="00630ADF">
        <w:tab/>
        <w:t>(e</w:t>
      </w:r>
      <w:r w:rsidR="006D30C9" w:rsidRPr="00630ADF">
        <w:t>)</w:t>
      </w:r>
      <w:r w:rsidR="006D30C9" w:rsidRPr="00630ADF">
        <w:tab/>
        <w:t>take all reasonable steps to ensure the removal of the material from the service; and</w:t>
      </w:r>
    </w:p>
    <w:p w14:paraId="10EDC794" w14:textId="77777777" w:rsidR="006D30C9" w:rsidRPr="00630ADF" w:rsidRDefault="00DF62CC" w:rsidP="00630ADF">
      <w:pPr>
        <w:pStyle w:val="paragraph"/>
      </w:pPr>
      <w:r w:rsidRPr="00630ADF">
        <w:tab/>
        <w:t>(f</w:t>
      </w:r>
      <w:r w:rsidR="006D30C9" w:rsidRPr="00630ADF">
        <w:t>)</w:t>
      </w:r>
      <w:r w:rsidR="006D30C9" w:rsidRPr="00630ADF">
        <w:tab/>
        <w:t>do so within:</w:t>
      </w:r>
    </w:p>
    <w:p w14:paraId="0D0E219B" w14:textId="77777777" w:rsidR="006D30C9" w:rsidRPr="00630ADF" w:rsidRDefault="006D30C9" w:rsidP="00630ADF">
      <w:pPr>
        <w:pStyle w:val="paragraphsub"/>
      </w:pPr>
      <w:r w:rsidRPr="00630ADF">
        <w:tab/>
        <w:t>(i)</w:t>
      </w:r>
      <w:r w:rsidRPr="00630ADF">
        <w:tab/>
        <w:t>24 hours after the notice was given to the provider; or</w:t>
      </w:r>
    </w:p>
    <w:p w14:paraId="722BEA8F" w14:textId="77777777" w:rsidR="006D30C9" w:rsidRPr="00630ADF" w:rsidRDefault="006D30C9" w:rsidP="00630ADF">
      <w:pPr>
        <w:pStyle w:val="paragraphsub"/>
      </w:pPr>
      <w:r w:rsidRPr="00630ADF">
        <w:tab/>
        <w:t>(ii)</w:t>
      </w:r>
      <w:r w:rsidRPr="00630ADF">
        <w:tab/>
        <w:t>such longer period as the Commissioner allows.</w:t>
      </w:r>
    </w:p>
    <w:p w14:paraId="19D25315" w14:textId="77777777" w:rsidR="006D30C9" w:rsidRPr="00630ADF" w:rsidRDefault="006D30C9" w:rsidP="00630ADF">
      <w:pPr>
        <w:pStyle w:val="subsection"/>
      </w:pPr>
      <w:r w:rsidRPr="00630ADF">
        <w:tab/>
        <w:t>(2)</w:t>
      </w:r>
      <w:r w:rsidRPr="00630ADF">
        <w:tab/>
        <w:t>So far as is reasonably practicable, the material must be identified in the removal notice in a way that is sufficient to enable the provider of the service to comply with the notice.</w:t>
      </w:r>
    </w:p>
    <w:p w14:paraId="34CA0C18" w14:textId="77777777" w:rsidR="006D30C9" w:rsidRPr="00630ADF" w:rsidRDefault="00B97FAE" w:rsidP="00630ADF">
      <w:pPr>
        <w:pStyle w:val="ActHead5"/>
      </w:pPr>
      <w:bookmarkStart w:id="165" w:name="_Toc58500523"/>
      <w:r w:rsidRPr="008D2294">
        <w:rPr>
          <w:rStyle w:val="CharSectno"/>
        </w:rPr>
        <w:t>110</w:t>
      </w:r>
      <w:r w:rsidR="006D30C9" w:rsidRPr="00630ADF">
        <w:t xml:space="preserve">  Removal notice given to a hosting service provider</w:t>
      </w:r>
      <w:bookmarkEnd w:id="165"/>
    </w:p>
    <w:p w14:paraId="463EC8CA" w14:textId="77777777" w:rsidR="006D30C9" w:rsidRPr="00630ADF" w:rsidRDefault="006D30C9" w:rsidP="00630ADF">
      <w:pPr>
        <w:pStyle w:val="subsection"/>
      </w:pPr>
      <w:r w:rsidRPr="00630ADF">
        <w:tab/>
        <w:t>(1)</w:t>
      </w:r>
      <w:r w:rsidRPr="00630ADF">
        <w:tab/>
        <w:t>If:</w:t>
      </w:r>
    </w:p>
    <w:p w14:paraId="71A9BF94" w14:textId="77777777" w:rsidR="006D30C9" w:rsidRPr="00630ADF" w:rsidRDefault="006D30C9" w:rsidP="00630ADF">
      <w:pPr>
        <w:pStyle w:val="paragraph"/>
      </w:pPr>
      <w:r w:rsidRPr="00630ADF">
        <w:tab/>
        <w:t>(a)</w:t>
      </w:r>
      <w:r w:rsidRPr="00630ADF">
        <w:tab/>
        <w:t>material is, or has been, provided on:</w:t>
      </w:r>
    </w:p>
    <w:p w14:paraId="18277493" w14:textId="77777777" w:rsidR="006D30C9" w:rsidRPr="00630ADF" w:rsidRDefault="006D30C9" w:rsidP="00630ADF">
      <w:pPr>
        <w:pStyle w:val="paragraphsub"/>
      </w:pPr>
      <w:r w:rsidRPr="00630ADF">
        <w:tab/>
        <w:t>(i)</w:t>
      </w:r>
      <w:r w:rsidRPr="00630ADF">
        <w:tab/>
        <w:t>a social media service; or</w:t>
      </w:r>
    </w:p>
    <w:p w14:paraId="3CAFDCC8" w14:textId="77777777" w:rsidR="006D30C9" w:rsidRPr="00630ADF" w:rsidRDefault="006D30C9" w:rsidP="00630ADF">
      <w:pPr>
        <w:pStyle w:val="paragraphsub"/>
      </w:pPr>
      <w:r w:rsidRPr="00630ADF">
        <w:tab/>
        <w:t>(ii)</w:t>
      </w:r>
      <w:r w:rsidRPr="00630ADF">
        <w:tab/>
        <w:t>a relevant electronic service; or</w:t>
      </w:r>
    </w:p>
    <w:p w14:paraId="41B5B308" w14:textId="77777777" w:rsidR="006D30C9" w:rsidRPr="00630ADF" w:rsidRDefault="006D30C9" w:rsidP="00630ADF">
      <w:pPr>
        <w:pStyle w:val="paragraphsub"/>
      </w:pPr>
      <w:r w:rsidRPr="00630ADF">
        <w:tab/>
        <w:t>(iii)</w:t>
      </w:r>
      <w:r w:rsidRPr="00630ADF">
        <w:tab/>
        <w:t>a designated internet service; and</w:t>
      </w:r>
    </w:p>
    <w:p w14:paraId="72A21398" w14:textId="77777777" w:rsidR="006D30C9" w:rsidRPr="00630ADF" w:rsidRDefault="006D30C9" w:rsidP="00630ADF">
      <w:pPr>
        <w:pStyle w:val="paragraph"/>
      </w:pPr>
      <w:r w:rsidRPr="00630ADF">
        <w:tab/>
        <w:t>(b)</w:t>
      </w:r>
      <w:r w:rsidRPr="00630ADF">
        <w:tab/>
        <w:t>the Commissioner is satisfied that the material is or was class 1 material; and</w:t>
      </w:r>
    </w:p>
    <w:p w14:paraId="4ED69851" w14:textId="77777777" w:rsidR="006D30C9" w:rsidRPr="00630ADF" w:rsidRDefault="006D30C9" w:rsidP="00630ADF">
      <w:pPr>
        <w:pStyle w:val="paragraph"/>
      </w:pPr>
      <w:r w:rsidRPr="00630ADF">
        <w:tab/>
        <w:t>(c)</w:t>
      </w:r>
      <w:r w:rsidRPr="00630ADF">
        <w:tab/>
        <w:t>the material can be accessed by end</w:t>
      </w:r>
      <w:r w:rsidR="00630ADF">
        <w:noBreakHyphen/>
      </w:r>
      <w:r w:rsidRPr="00630ADF">
        <w:t>users in Australia; and</w:t>
      </w:r>
    </w:p>
    <w:p w14:paraId="199E3D0F" w14:textId="77777777" w:rsidR="00DF62CC" w:rsidRPr="00630ADF" w:rsidRDefault="00DF62CC" w:rsidP="00630ADF">
      <w:pPr>
        <w:pStyle w:val="paragraph"/>
      </w:pPr>
      <w:r w:rsidRPr="00630ADF">
        <w:tab/>
        <w:t>(d)</w:t>
      </w:r>
      <w:r w:rsidRPr="00630ADF">
        <w:tab/>
        <w:t>the service is not:</w:t>
      </w:r>
    </w:p>
    <w:p w14:paraId="669935EC" w14:textId="77777777" w:rsidR="00DF62CC" w:rsidRPr="00630ADF" w:rsidRDefault="00DF62CC" w:rsidP="00630ADF">
      <w:pPr>
        <w:pStyle w:val="paragraphsub"/>
      </w:pPr>
      <w:r w:rsidRPr="00630ADF">
        <w:tab/>
        <w:t>(i)</w:t>
      </w:r>
      <w:r w:rsidRPr="00630ADF">
        <w:tab/>
        <w:t>an exempt Parliamentary content service; or</w:t>
      </w:r>
    </w:p>
    <w:p w14:paraId="1EB697E5" w14:textId="77777777" w:rsidR="00DF62CC" w:rsidRPr="00630ADF" w:rsidRDefault="00DF62CC" w:rsidP="00630ADF">
      <w:pPr>
        <w:pStyle w:val="paragraphsub"/>
      </w:pPr>
      <w:r w:rsidRPr="00630ADF">
        <w:tab/>
        <w:t>(ii)</w:t>
      </w:r>
      <w:r w:rsidRPr="00630ADF">
        <w:tab/>
        <w:t>an exempt court/tribunal content service; or</w:t>
      </w:r>
    </w:p>
    <w:p w14:paraId="5DEDFB04" w14:textId="77777777" w:rsidR="00DF62CC" w:rsidRPr="00630ADF" w:rsidRDefault="00DF62CC" w:rsidP="00630ADF">
      <w:pPr>
        <w:pStyle w:val="paragraphsub"/>
      </w:pPr>
      <w:r w:rsidRPr="00630ADF">
        <w:tab/>
        <w:t>(iii)</w:t>
      </w:r>
      <w:r w:rsidRPr="00630ADF">
        <w:tab/>
        <w:t>an exempt official</w:t>
      </w:r>
      <w:r w:rsidR="00630ADF">
        <w:noBreakHyphen/>
      </w:r>
      <w:r w:rsidRPr="00630ADF">
        <w:t>inquiry content service; and</w:t>
      </w:r>
    </w:p>
    <w:p w14:paraId="0DC3A598" w14:textId="77777777" w:rsidR="006D30C9" w:rsidRPr="00630ADF" w:rsidRDefault="00DF62CC" w:rsidP="00630ADF">
      <w:pPr>
        <w:pStyle w:val="paragraph"/>
      </w:pPr>
      <w:r w:rsidRPr="00630ADF">
        <w:tab/>
        <w:t>(e</w:t>
      </w:r>
      <w:r w:rsidR="006D30C9" w:rsidRPr="00630ADF">
        <w:t>)</w:t>
      </w:r>
      <w:r w:rsidR="006D30C9" w:rsidRPr="00630ADF">
        <w:tab/>
        <w:t>the material is hosted by a hosting service provider;</w:t>
      </w:r>
    </w:p>
    <w:p w14:paraId="25B4633B" w14:textId="77777777" w:rsidR="006D30C9" w:rsidRPr="00630ADF" w:rsidRDefault="006D30C9" w:rsidP="00630ADF">
      <w:pPr>
        <w:pStyle w:val="subsection2"/>
      </w:pPr>
      <w:r w:rsidRPr="00630ADF">
        <w:t xml:space="preserve">the Commissioner may give the hosting service provider a written notice, to be known as a </w:t>
      </w:r>
      <w:r w:rsidRPr="00630ADF">
        <w:rPr>
          <w:b/>
          <w:i/>
        </w:rPr>
        <w:t>removal notice</w:t>
      </w:r>
      <w:r w:rsidRPr="00630ADF">
        <w:t>, requiring the provider to:</w:t>
      </w:r>
    </w:p>
    <w:p w14:paraId="144F8BF4" w14:textId="77777777" w:rsidR="006D30C9" w:rsidRPr="00630ADF" w:rsidRDefault="00DF62CC" w:rsidP="00630ADF">
      <w:pPr>
        <w:pStyle w:val="paragraph"/>
      </w:pPr>
      <w:r w:rsidRPr="00630ADF">
        <w:tab/>
        <w:t>(f</w:t>
      </w:r>
      <w:r w:rsidR="006D30C9" w:rsidRPr="00630ADF">
        <w:t>)</w:t>
      </w:r>
      <w:r w:rsidR="006D30C9" w:rsidRPr="00630ADF">
        <w:tab/>
        <w:t>take all reasonable steps to cease hosting the material; and</w:t>
      </w:r>
    </w:p>
    <w:p w14:paraId="4AB8C7FD" w14:textId="77777777" w:rsidR="006D30C9" w:rsidRPr="00630ADF" w:rsidRDefault="00DF62CC" w:rsidP="00630ADF">
      <w:pPr>
        <w:pStyle w:val="paragraph"/>
      </w:pPr>
      <w:r w:rsidRPr="00630ADF">
        <w:tab/>
        <w:t>(g</w:t>
      </w:r>
      <w:r w:rsidR="006D30C9" w:rsidRPr="00630ADF">
        <w:t>)</w:t>
      </w:r>
      <w:r w:rsidR="006D30C9" w:rsidRPr="00630ADF">
        <w:tab/>
        <w:t>do so within:</w:t>
      </w:r>
    </w:p>
    <w:p w14:paraId="2DDCFF2A" w14:textId="77777777" w:rsidR="006D30C9" w:rsidRPr="00630ADF" w:rsidRDefault="006D30C9" w:rsidP="00630ADF">
      <w:pPr>
        <w:pStyle w:val="paragraphsub"/>
      </w:pPr>
      <w:r w:rsidRPr="00630ADF">
        <w:tab/>
        <w:t>(i)</w:t>
      </w:r>
      <w:r w:rsidRPr="00630ADF">
        <w:tab/>
        <w:t>24 hours after the notice was given to the provider; or</w:t>
      </w:r>
    </w:p>
    <w:p w14:paraId="1235C853" w14:textId="77777777" w:rsidR="006D30C9" w:rsidRPr="00630ADF" w:rsidRDefault="006D30C9" w:rsidP="00630ADF">
      <w:pPr>
        <w:pStyle w:val="paragraphsub"/>
      </w:pPr>
      <w:r w:rsidRPr="00630ADF">
        <w:tab/>
        <w:t>(ii)</w:t>
      </w:r>
      <w:r w:rsidRPr="00630ADF">
        <w:tab/>
        <w:t>such longer period as the Commissioner allows.</w:t>
      </w:r>
    </w:p>
    <w:p w14:paraId="3452D85E" w14:textId="77777777" w:rsidR="006D30C9" w:rsidRPr="00630ADF" w:rsidRDefault="006D30C9" w:rsidP="00630ADF">
      <w:pPr>
        <w:pStyle w:val="subsection"/>
      </w:pPr>
      <w:r w:rsidRPr="00630ADF">
        <w:tab/>
        <w:t>(2)</w:t>
      </w:r>
      <w:r w:rsidRPr="00630ADF">
        <w:tab/>
        <w:t>So far as is reasonably practicable, the material must be identified in the removal notice in a way that is sufficient to enable the hosting service provider to comply with the notice.</w:t>
      </w:r>
    </w:p>
    <w:p w14:paraId="69435B2C" w14:textId="77777777" w:rsidR="006D30C9" w:rsidRPr="00630ADF" w:rsidRDefault="00B97FAE" w:rsidP="00630ADF">
      <w:pPr>
        <w:pStyle w:val="ActHead5"/>
      </w:pPr>
      <w:bookmarkStart w:id="166" w:name="_Toc58500524"/>
      <w:r w:rsidRPr="008D2294">
        <w:rPr>
          <w:rStyle w:val="CharSectno"/>
        </w:rPr>
        <w:t>111</w:t>
      </w:r>
      <w:r w:rsidR="006D30C9" w:rsidRPr="00630ADF">
        <w:t xml:space="preserve">  Compliance with removal notice</w:t>
      </w:r>
      <w:bookmarkEnd w:id="166"/>
    </w:p>
    <w:p w14:paraId="580D9CB2" w14:textId="77777777" w:rsidR="006D30C9" w:rsidRPr="00630ADF" w:rsidRDefault="006D30C9" w:rsidP="00630ADF">
      <w:pPr>
        <w:pStyle w:val="subsection"/>
      </w:pPr>
      <w:r w:rsidRPr="00630ADF">
        <w:tab/>
      </w:r>
      <w:r w:rsidRPr="00630ADF">
        <w:tab/>
        <w:t>A person must comply with a requirement under a removal notice given under section </w:t>
      </w:r>
      <w:r w:rsidR="00B97FAE">
        <w:t>109</w:t>
      </w:r>
      <w:r w:rsidRPr="00630ADF">
        <w:t xml:space="preserve"> or </w:t>
      </w:r>
      <w:r w:rsidR="00B97FAE">
        <w:t>110</w:t>
      </w:r>
      <w:r w:rsidRPr="00630ADF">
        <w:t xml:space="preserve"> to the extent that the person is capable of doing so.</w:t>
      </w:r>
    </w:p>
    <w:p w14:paraId="1D414038" w14:textId="77777777" w:rsidR="006D30C9" w:rsidRPr="00630ADF" w:rsidRDefault="006D30C9" w:rsidP="00630ADF">
      <w:pPr>
        <w:pStyle w:val="Penalty"/>
      </w:pPr>
      <w:r w:rsidRPr="00630ADF">
        <w:t>Civil penalty:</w:t>
      </w:r>
      <w:r w:rsidRPr="00630ADF">
        <w:tab/>
      </w:r>
      <w:r w:rsidR="003E0485" w:rsidRPr="00630ADF">
        <w:t>500</w:t>
      </w:r>
      <w:r w:rsidRPr="00630ADF">
        <w:t xml:space="preserve"> penalty units.</w:t>
      </w:r>
    </w:p>
    <w:p w14:paraId="6B4958DE" w14:textId="77777777" w:rsidR="006D30C9" w:rsidRPr="00630ADF" w:rsidRDefault="00B97FAE" w:rsidP="00630ADF">
      <w:pPr>
        <w:pStyle w:val="ActHead5"/>
      </w:pPr>
      <w:bookmarkStart w:id="167" w:name="_Toc58500525"/>
      <w:r w:rsidRPr="008D2294">
        <w:rPr>
          <w:rStyle w:val="CharSectno"/>
        </w:rPr>
        <w:t>112</w:t>
      </w:r>
      <w:r w:rsidR="006D30C9" w:rsidRPr="00630ADF">
        <w:t xml:space="preserve">  Formal warning</w:t>
      </w:r>
      <w:bookmarkEnd w:id="167"/>
    </w:p>
    <w:p w14:paraId="77E32326" w14:textId="77777777" w:rsidR="006D30C9" w:rsidRPr="00630ADF" w:rsidRDefault="006D30C9" w:rsidP="00630ADF">
      <w:pPr>
        <w:pStyle w:val="subsection"/>
      </w:pPr>
      <w:r w:rsidRPr="00630ADF">
        <w:tab/>
      </w:r>
      <w:r w:rsidRPr="00630ADF">
        <w:tab/>
        <w:t>The Commissioner may issue a formal warning if a person contravenes section </w:t>
      </w:r>
      <w:r w:rsidR="00B97FAE">
        <w:t>111</w:t>
      </w:r>
      <w:r w:rsidRPr="00630ADF">
        <w:t>.</w:t>
      </w:r>
    </w:p>
    <w:p w14:paraId="5FC85539" w14:textId="77777777" w:rsidR="00B0344D" w:rsidRPr="00630ADF" w:rsidRDefault="00B97FAE" w:rsidP="00630ADF">
      <w:pPr>
        <w:pStyle w:val="ActHead5"/>
      </w:pPr>
      <w:bookmarkStart w:id="168" w:name="_Toc58500526"/>
      <w:r w:rsidRPr="008D2294">
        <w:rPr>
          <w:rStyle w:val="CharSectno"/>
        </w:rPr>
        <w:t>113</w:t>
      </w:r>
      <w:r w:rsidR="00B0344D" w:rsidRPr="00630ADF">
        <w:t xml:space="preserve"> </w:t>
      </w:r>
      <w:r w:rsidR="000A0D53" w:rsidRPr="00630ADF">
        <w:t xml:space="preserve"> </w:t>
      </w:r>
      <w:r w:rsidR="00B0344D" w:rsidRPr="00630ADF">
        <w:t>Revocation of removal notice</w:t>
      </w:r>
      <w:bookmarkEnd w:id="168"/>
    </w:p>
    <w:p w14:paraId="237A659E" w14:textId="77777777" w:rsidR="00B0344D" w:rsidRPr="00630ADF" w:rsidRDefault="00B0344D" w:rsidP="00630ADF">
      <w:pPr>
        <w:pStyle w:val="subsection"/>
      </w:pPr>
      <w:r w:rsidRPr="00630ADF">
        <w:tab/>
      </w:r>
      <w:r w:rsidRPr="00630ADF">
        <w:tab/>
        <w:t>If a removal notice is in force under section </w:t>
      </w:r>
      <w:r w:rsidR="00B97FAE">
        <w:t>109</w:t>
      </w:r>
      <w:r w:rsidRPr="00630ADF">
        <w:t xml:space="preserve"> or </w:t>
      </w:r>
      <w:r w:rsidR="00B97FAE">
        <w:t>110</w:t>
      </w:r>
      <w:r w:rsidRPr="00630ADF">
        <w:t xml:space="preserve"> in relation to</w:t>
      </w:r>
      <w:r w:rsidR="00113A1B" w:rsidRPr="00630ADF">
        <w:t>:</w:t>
      </w:r>
    </w:p>
    <w:p w14:paraId="2999262E" w14:textId="77777777" w:rsidR="00B0344D" w:rsidRPr="00630ADF" w:rsidRDefault="00B0344D" w:rsidP="00630ADF">
      <w:pPr>
        <w:pStyle w:val="paragraph"/>
      </w:pPr>
      <w:r w:rsidRPr="00630ADF">
        <w:tab/>
        <w:t>(a)</w:t>
      </w:r>
      <w:r w:rsidRPr="00630ADF">
        <w:tab/>
      </w:r>
      <w:r w:rsidR="00113A1B" w:rsidRPr="00630ADF">
        <w:t xml:space="preserve">the provider of </w:t>
      </w:r>
      <w:r w:rsidRPr="00630ADF">
        <w:t>a social media service; or</w:t>
      </w:r>
    </w:p>
    <w:p w14:paraId="735A8CFF" w14:textId="77777777" w:rsidR="00B0344D" w:rsidRPr="00630ADF" w:rsidRDefault="00B0344D" w:rsidP="00630ADF">
      <w:pPr>
        <w:pStyle w:val="paragraph"/>
      </w:pPr>
      <w:r w:rsidRPr="00630ADF">
        <w:tab/>
        <w:t>(b)</w:t>
      </w:r>
      <w:r w:rsidRPr="00630ADF">
        <w:tab/>
      </w:r>
      <w:r w:rsidR="00113A1B" w:rsidRPr="00630ADF">
        <w:t xml:space="preserve">the provider of </w:t>
      </w:r>
      <w:r w:rsidRPr="00630ADF">
        <w:t>a relevant electronic service; or</w:t>
      </w:r>
    </w:p>
    <w:p w14:paraId="73E00E1E" w14:textId="77777777" w:rsidR="00B0344D" w:rsidRPr="00630ADF" w:rsidRDefault="00B0344D" w:rsidP="00630ADF">
      <w:pPr>
        <w:pStyle w:val="paragraph"/>
      </w:pPr>
      <w:r w:rsidRPr="00630ADF">
        <w:tab/>
        <w:t>(c)</w:t>
      </w:r>
      <w:r w:rsidRPr="00630ADF">
        <w:tab/>
      </w:r>
      <w:r w:rsidR="00113A1B" w:rsidRPr="00630ADF">
        <w:t xml:space="preserve">the provider of </w:t>
      </w:r>
      <w:r w:rsidRPr="00630ADF">
        <w:t>a designated internet service;</w:t>
      </w:r>
      <w:r w:rsidR="00113A1B" w:rsidRPr="00630ADF">
        <w:t xml:space="preserve"> or</w:t>
      </w:r>
    </w:p>
    <w:p w14:paraId="758A7BEC" w14:textId="77777777" w:rsidR="00113A1B" w:rsidRPr="00630ADF" w:rsidRDefault="00113A1B" w:rsidP="00630ADF">
      <w:pPr>
        <w:pStyle w:val="paragraph"/>
      </w:pPr>
      <w:r w:rsidRPr="00630ADF">
        <w:tab/>
        <w:t>(d)</w:t>
      </w:r>
      <w:r w:rsidRPr="00630ADF">
        <w:tab/>
        <w:t>a hosting service provider;</w:t>
      </w:r>
    </w:p>
    <w:p w14:paraId="5CC103A5" w14:textId="77777777" w:rsidR="00B0344D" w:rsidRPr="00630ADF" w:rsidRDefault="00B0344D" w:rsidP="00630ADF">
      <w:pPr>
        <w:pStyle w:val="subsection2"/>
      </w:pPr>
      <w:r w:rsidRPr="00630ADF">
        <w:t>the Commissioner may, by written notice given to the provider, revoke the removal notice.</w:t>
      </w:r>
    </w:p>
    <w:p w14:paraId="73B5B4F8" w14:textId="77777777" w:rsidR="006D30C9" w:rsidRPr="00630ADF" w:rsidRDefault="00FB43A4" w:rsidP="00630ADF">
      <w:pPr>
        <w:pStyle w:val="ActHead3"/>
        <w:pageBreakBefore/>
      </w:pPr>
      <w:bookmarkStart w:id="169" w:name="_Toc58500527"/>
      <w:r w:rsidRPr="008D2294">
        <w:rPr>
          <w:rStyle w:val="CharDivNo"/>
        </w:rPr>
        <w:t>Division 3</w:t>
      </w:r>
      <w:r w:rsidR="006D30C9" w:rsidRPr="00630ADF">
        <w:t>—</w:t>
      </w:r>
      <w:r w:rsidR="006D30C9" w:rsidRPr="008D2294">
        <w:rPr>
          <w:rStyle w:val="CharDivText"/>
        </w:rPr>
        <w:t xml:space="preserve">Removal notices relating to </w:t>
      </w:r>
      <w:r w:rsidR="00724653" w:rsidRPr="008D2294">
        <w:rPr>
          <w:rStyle w:val="CharDivText"/>
        </w:rPr>
        <w:t>class 2</w:t>
      </w:r>
      <w:r w:rsidR="006D30C9" w:rsidRPr="008D2294">
        <w:rPr>
          <w:rStyle w:val="CharDivText"/>
        </w:rPr>
        <w:t xml:space="preserve"> material</w:t>
      </w:r>
      <w:bookmarkEnd w:id="169"/>
    </w:p>
    <w:p w14:paraId="1CEC7ABE" w14:textId="77777777" w:rsidR="006D30C9" w:rsidRPr="00630ADF" w:rsidRDefault="00B97FAE" w:rsidP="00630ADF">
      <w:pPr>
        <w:pStyle w:val="ActHead5"/>
      </w:pPr>
      <w:bookmarkStart w:id="170" w:name="_Toc58500528"/>
      <w:r w:rsidRPr="008D2294">
        <w:rPr>
          <w:rStyle w:val="CharSectno"/>
        </w:rPr>
        <w:t>114</w:t>
      </w:r>
      <w:r w:rsidR="006D30C9" w:rsidRPr="00630ADF">
        <w:t xml:space="preserve">  Removal notice given to the provider of a social media service, relevant electronic service or designated internet service</w:t>
      </w:r>
      <w:bookmarkEnd w:id="170"/>
    </w:p>
    <w:p w14:paraId="372D8D30" w14:textId="77777777" w:rsidR="006D30C9" w:rsidRPr="00630ADF" w:rsidRDefault="006D30C9" w:rsidP="00630ADF">
      <w:pPr>
        <w:pStyle w:val="subsection"/>
      </w:pPr>
      <w:r w:rsidRPr="00630ADF">
        <w:tab/>
        <w:t>(1)</w:t>
      </w:r>
      <w:r w:rsidRPr="00630ADF">
        <w:tab/>
        <w:t>If:</w:t>
      </w:r>
    </w:p>
    <w:p w14:paraId="698E2CD2" w14:textId="77777777" w:rsidR="006D30C9" w:rsidRPr="00630ADF" w:rsidRDefault="006D30C9" w:rsidP="00630ADF">
      <w:pPr>
        <w:pStyle w:val="paragraph"/>
      </w:pPr>
      <w:r w:rsidRPr="00630ADF">
        <w:tab/>
        <w:t>(a)</w:t>
      </w:r>
      <w:r w:rsidRPr="00630ADF">
        <w:tab/>
        <w:t>material is, or has been, provided on:</w:t>
      </w:r>
    </w:p>
    <w:p w14:paraId="0E5A71F2" w14:textId="77777777" w:rsidR="006D30C9" w:rsidRPr="00630ADF" w:rsidRDefault="006D30C9" w:rsidP="00630ADF">
      <w:pPr>
        <w:pStyle w:val="paragraphsub"/>
      </w:pPr>
      <w:r w:rsidRPr="00630ADF">
        <w:tab/>
        <w:t>(i)</w:t>
      </w:r>
      <w:r w:rsidRPr="00630ADF">
        <w:tab/>
        <w:t>a social media service; or</w:t>
      </w:r>
    </w:p>
    <w:p w14:paraId="3ED21BD8" w14:textId="77777777" w:rsidR="006D30C9" w:rsidRPr="00630ADF" w:rsidRDefault="006D30C9" w:rsidP="00630ADF">
      <w:pPr>
        <w:pStyle w:val="paragraphsub"/>
      </w:pPr>
      <w:r w:rsidRPr="00630ADF">
        <w:tab/>
        <w:t>(ii)</w:t>
      </w:r>
      <w:r w:rsidRPr="00630ADF">
        <w:tab/>
        <w:t>a relevant electronic service; or</w:t>
      </w:r>
    </w:p>
    <w:p w14:paraId="1D82F986" w14:textId="77777777" w:rsidR="006D30C9" w:rsidRPr="00630ADF" w:rsidRDefault="006D30C9" w:rsidP="00630ADF">
      <w:pPr>
        <w:pStyle w:val="paragraphsub"/>
      </w:pPr>
      <w:r w:rsidRPr="00630ADF">
        <w:tab/>
        <w:t>(iii)</w:t>
      </w:r>
      <w:r w:rsidRPr="00630ADF">
        <w:tab/>
        <w:t>a designated internet service; and</w:t>
      </w:r>
    </w:p>
    <w:p w14:paraId="44AB4B2B" w14:textId="77777777" w:rsidR="00240452" w:rsidRPr="00630ADF" w:rsidRDefault="006D30C9" w:rsidP="00630ADF">
      <w:pPr>
        <w:pStyle w:val="paragraph"/>
      </w:pPr>
      <w:r w:rsidRPr="00630ADF">
        <w:tab/>
        <w:t>(b)</w:t>
      </w:r>
      <w:r w:rsidRPr="00630ADF">
        <w:tab/>
        <w:t>the Commissioner is satisfied</w:t>
      </w:r>
      <w:r w:rsidR="009B7A44" w:rsidRPr="00630ADF">
        <w:t xml:space="preserve"> that</w:t>
      </w:r>
      <w:r w:rsidRPr="00630ADF">
        <w:t xml:space="preserve"> </w:t>
      </w:r>
      <w:r w:rsidR="00240452" w:rsidRPr="00630ADF">
        <w:t xml:space="preserve">the material is class 2 material </w:t>
      </w:r>
      <w:r w:rsidR="00EB1009" w:rsidRPr="00630ADF">
        <w:t xml:space="preserve">covered by paragraph </w:t>
      </w:r>
      <w:r w:rsidR="00B97FAE">
        <w:t>107</w:t>
      </w:r>
      <w:r w:rsidR="00DC6DB3" w:rsidRPr="00630ADF">
        <w:t>(1)(a), (b), (c), (d) or (e)</w:t>
      </w:r>
      <w:r w:rsidR="00EB1009" w:rsidRPr="00630ADF">
        <w:t>; and</w:t>
      </w:r>
    </w:p>
    <w:p w14:paraId="7A6F8104" w14:textId="77777777" w:rsidR="006D30C9" w:rsidRPr="00630ADF" w:rsidRDefault="006D30C9" w:rsidP="00630ADF">
      <w:pPr>
        <w:pStyle w:val="paragraph"/>
      </w:pPr>
      <w:r w:rsidRPr="00630ADF">
        <w:tab/>
        <w:t>(c)</w:t>
      </w:r>
      <w:r w:rsidRPr="00630ADF">
        <w:tab/>
        <w:t>the material can be accessed by end</w:t>
      </w:r>
      <w:r w:rsidR="00630ADF">
        <w:noBreakHyphen/>
      </w:r>
      <w:r w:rsidRPr="00630ADF">
        <w:t>users in Australia; and</w:t>
      </w:r>
    </w:p>
    <w:p w14:paraId="22B572D6" w14:textId="77777777" w:rsidR="00DF62CC" w:rsidRPr="00630ADF" w:rsidRDefault="00DF62CC" w:rsidP="00630ADF">
      <w:pPr>
        <w:pStyle w:val="paragraph"/>
      </w:pPr>
      <w:r w:rsidRPr="00630ADF">
        <w:tab/>
        <w:t>(d)</w:t>
      </w:r>
      <w:r w:rsidRPr="00630ADF">
        <w:tab/>
        <w:t>the service is not:</w:t>
      </w:r>
    </w:p>
    <w:p w14:paraId="2603434D" w14:textId="77777777" w:rsidR="00DF62CC" w:rsidRPr="00630ADF" w:rsidRDefault="00DF62CC" w:rsidP="00630ADF">
      <w:pPr>
        <w:pStyle w:val="paragraphsub"/>
      </w:pPr>
      <w:r w:rsidRPr="00630ADF">
        <w:tab/>
        <w:t>(i)</w:t>
      </w:r>
      <w:r w:rsidRPr="00630ADF">
        <w:tab/>
        <w:t>an exempt Parliamentary content service; or</w:t>
      </w:r>
    </w:p>
    <w:p w14:paraId="6639A65B" w14:textId="77777777" w:rsidR="00DF62CC" w:rsidRPr="00630ADF" w:rsidRDefault="00DF62CC" w:rsidP="00630ADF">
      <w:pPr>
        <w:pStyle w:val="paragraphsub"/>
      </w:pPr>
      <w:r w:rsidRPr="00630ADF">
        <w:tab/>
        <w:t>(ii)</w:t>
      </w:r>
      <w:r w:rsidRPr="00630ADF">
        <w:tab/>
        <w:t>an exempt court/tribunal content service; or</w:t>
      </w:r>
    </w:p>
    <w:p w14:paraId="4CAFD28A" w14:textId="77777777" w:rsidR="00DF62CC" w:rsidRPr="00630ADF" w:rsidRDefault="00DF62CC" w:rsidP="00630ADF">
      <w:pPr>
        <w:pStyle w:val="paragraphsub"/>
      </w:pPr>
      <w:r w:rsidRPr="00630ADF">
        <w:tab/>
        <w:t>(iii)</w:t>
      </w:r>
      <w:r w:rsidRPr="00630ADF">
        <w:tab/>
        <w:t>an exempt official</w:t>
      </w:r>
      <w:r w:rsidR="00630ADF">
        <w:noBreakHyphen/>
      </w:r>
      <w:r w:rsidRPr="00630ADF">
        <w:t>inquiry content service; and</w:t>
      </w:r>
    </w:p>
    <w:p w14:paraId="102CDE0A" w14:textId="77777777" w:rsidR="006D30C9" w:rsidRPr="00630ADF" w:rsidRDefault="00DF62CC" w:rsidP="00630ADF">
      <w:pPr>
        <w:pStyle w:val="paragraph"/>
      </w:pPr>
      <w:r w:rsidRPr="00630ADF">
        <w:tab/>
        <w:t>(e</w:t>
      </w:r>
      <w:r w:rsidR="006D30C9" w:rsidRPr="00630ADF">
        <w:t>)</w:t>
      </w:r>
      <w:r w:rsidR="006D30C9" w:rsidRPr="00630ADF">
        <w:tab/>
      </w:r>
      <w:r w:rsidR="000F0268" w:rsidRPr="00FB3B08">
        <w:t>the service is provided from Australia</w:t>
      </w:r>
      <w:r w:rsidR="006D30C9" w:rsidRPr="00630ADF">
        <w:t>;</w:t>
      </w:r>
    </w:p>
    <w:p w14:paraId="244EDA4F" w14:textId="77777777" w:rsidR="006D30C9" w:rsidRPr="00630ADF" w:rsidRDefault="006D30C9" w:rsidP="00630ADF">
      <w:pPr>
        <w:pStyle w:val="subsection2"/>
      </w:pPr>
      <w:r w:rsidRPr="00630ADF">
        <w:t xml:space="preserve">the Commissioner may give the provider of the service a written notice, to be known as a </w:t>
      </w:r>
      <w:r w:rsidRPr="00630ADF">
        <w:rPr>
          <w:b/>
          <w:i/>
        </w:rPr>
        <w:t>removal notice</w:t>
      </w:r>
      <w:r w:rsidRPr="00630ADF">
        <w:t>, requiring the provider to:</w:t>
      </w:r>
    </w:p>
    <w:p w14:paraId="0019D6C7" w14:textId="77777777" w:rsidR="006D30C9" w:rsidRPr="00630ADF" w:rsidRDefault="00DF62CC" w:rsidP="00630ADF">
      <w:pPr>
        <w:pStyle w:val="paragraph"/>
      </w:pPr>
      <w:r w:rsidRPr="00630ADF">
        <w:tab/>
        <w:t>(f</w:t>
      </w:r>
      <w:r w:rsidR="006D30C9" w:rsidRPr="00630ADF">
        <w:t>)</w:t>
      </w:r>
      <w:r w:rsidR="006D30C9" w:rsidRPr="00630ADF">
        <w:tab/>
        <w:t>take all reasonable steps to ensure the removal of the material from the service; and</w:t>
      </w:r>
    </w:p>
    <w:p w14:paraId="7A514E1B" w14:textId="77777777" w:rsidR="006D30C9" w:rsidRPr="00630ADF" w:rsidRDefault="00DF62CC" w:rsidP="00630ADF">
      <w:pPr>
        <w:pStyle w:val="paragraph"/>
      </w:pPr>
      <w:r w:rsidRPr="00630ADF">
        <w:tab/>
        <w:t>(g</w:t>
      </w:r>
      <w:r w:rsidR="006D30C9" w:rsidRPr="00630ADF">
        <w:t>)</w:t>
      </w:r>
      <w:r w:rsidR="006D30C9" w:rsidRPr="00630ADF">
        <w:tab/>
        <w:t>do so within:</w:t>
      </w:r>
    </w:p>
    <w:p w14:paraId="1C2E5C65" w14:textId="77777777" w:rsidR="006D30C9" w:rsidRPr="00630ADF" w:rsidRDefault="006D30C9" w:rsidP="00630ADF">
      <w:pPr>
        <w:pStyle w:val="paragraphsub"/>
      </w:pPr>
      <w:r w:rsidRPr="00630ADF">
        <w:tab/>
        <w:t>(i)</w:t>
      </w:r>
      <w:r w:rsidRPr="00630ADF">
        <w:tab/>
        <w:t>24 hours after the notice was given to the provider; or</w:t>
      </w:r>
    </w:p>
    <w:p w14:paraId="399B5640" w14:textId="77777777" w:rsidR="006D30C9" w:rsidRPr="00630ADF" w:rsidRDefault="006D30C9" w:rsidP="00630ADF">
      <w:pPr>
        <w:pStyle w:val="paragraphsub"/>
      </w:pPr>
      <w:r w:rsidRPr="00630ADF">
        <w:tab/>
        <w:t>(ii)</w:t>
      </w:r>
      <w:r w:rsidRPr="00630ADF">
        <w:tab/>
        <w:t>such longer period as the Commissioner allows.</w:t>
      </w:r>
    </w:p>
    <w:p w14:paraId="17489AA3" w14:textId="77777777" w:rsidR="00240452" w:rsidRPr="00630ADF" w:rsidRDefault="006D30C9" w:rsidP="00630ADF">
      <w:pPr>
        <w:pStyle w:val="subsection"/>
      </w:pPr>
      <w:r w:rsidRPr="00630ADF">
        <w:tab/>
        <w:t>(2)</w:t>
      </w:r>
      <w:r w:rsidRPr="00630ADF">
        <w:tab/>
        <w:t>So far as is reasonably practicable, the material must be identified in the removal notice in a way that is sufficient to enable the provider of the service to comply with the notice.</w:t>
      </w:r>
    </w:p>
    <w:p w14:paraId="57611A55" w14:textId="77777777" w:rsidR="006D30C9" w:rsidRPr="00630ADF" w:rsidRDefault="00B97FAE" w:rsidP="00630ADF">
      <w:pPr>
        <w:pStyle w:val="ActHead5"/>
      </w:pPr>
      <w:bookmarkStart w:id="171" w:name="_Toc58500529"/>
      <w:r w:rsidRPr="008D2294">
        <w:rPr>
          <w:rStyle w:val="CharSectno"/>
        </w:rPr>
        <w:t>115</w:t>
      </w:r>
      <w:r w:rsidR="006D30C9" w:rsidRPr="00630ADF">
        <w:t xml:space="preserve">  Removal notice given to a hosting service provider</w:t>
      </w:r>
      <w:bookmarkEnd w:id="171"/>
    </w:p>
    <w:p w14:paraId="433C14C8" w14:textId="77777777" w:rsidR="006D30C9" w:rsidRPr="00630ADF" w:rsidRDefault="006D30C9" w:rsidP="00630ADF">
      <w:pPr>
        <w:pStyle w:val="subsection"/>
      </w:pPr>
      <w:r w:rsidRPr="00630ADF">
        <w:tab/>
        <w:t>(1)</w:t>
      </w:r>
      <w:r w:rsidRPr="00630ADF">
        <w:tab/>
        <w:t>If:</w:t>
      </w:r>
    </w:p>
    <w:p w14:paraId="72F617B1" w14:textId="77777777" w:rsidR="006D30C9" w:rsidRPr="00630ADF" w:rsidRDefault="006D30C9" w:rsidP="00630ADF">
      <w:pPr>
        <w:pStyle w:val="paragraph"/>
      </w:pPr>
      <w:r w:rsidRPr="00630ADF">
        <w:tab/>
        <w:t>(a)</w:t>
      </w:r>
      <w:r w:rsidRPr="00630ADF">
        <w:tab/>
        <w:t>material is, or has been, provided on:</w:t>
      </w:r>
    </w:p>
    <w:p w14:paraId="65F7D5BD" w14:textId="77777777" w:rsidR="006D30C9" w:rsidRPr="00630ADF" w:rsidRDefault="006D30C9" w:rsidP="00630ADF">
      <w:pPr>
        <w:pStyle w:val="paragraphsub"/>
      </w:pPr>
      <w:r w:rsidRPr="00630ADF">
        <w:tab/>
        <w:t>(i)</w:t>
      </w:r>
      <w:r w:rsidRPr="00630ADF">
        <w:tab/>
        <w:t>a social media service; or</w:t>
      </w:r>
    </w:p>
    <w:p w14:paraId="6FCF97FD" w14:textId="77777777" w:rsidR="006D30C9" w:rsidRPr="00630ADF" w:rsidRDefault="006D30C9" w:rsidP="00630ADF">
      <w:pPr>
        <w:pStyle w:val="paragraphsub"/>
      </w:pPr>
      <w:r w:rsidRPr="00630ADF">
        <w:tab/>
        <w:t>(ii)</w:t>
      </w:r>
      <w:r w:rsidRPr="00630ADF">
        <w:tab/>
        <w:t>a relevant electronic service; or</w:t>
      </w:r>
    </w:p>
    <w:p w14:paraId="0A06A712" w14:textId="77777777" w:rsidR="006D30C9" w:rsidRPr="00630ADF" w:rsidRDefault="006D30C9" w:rsidP="00630ADF">
      <w:pPr>
        <w:pStyle w:val="paragraphsub"/>
      </w:pPr>
      <w:r w:rsidRPr="00630ADF">
        <w:tab/>
        <w:t>(iii)</w:t>
      </w:r>
      <w:r w:rsidRPr="00630ADF">
        <w:tab/>
        <w:t>a designated internet service; and</w:t>
      </w:r>
    </w:p>
    <w:p w14:paraId="3C440F38" w14:textId="77777777" w:rsidR="00240452" w:rsidRPr="00630ADF" w:rsidRDefault="006D30C9" w:rsidP="00630ADF">
      <w:pPr>
        <w:pStyle w:val="paragraph"/>
      </w:pPr>
      <w:r w:rsidRPr="00630ADF">
        <w:tab/>
      </w:r>
      <w:r w:rsidR="00240452" w:rsidRPr="00630ADF">
        <w:t>(b)</w:t>
      </w:r>
      <w:r w:rsidR="00240452" w:rsidRPr="00630ADF">
        <w:tab/>
        <w:t>the Commissioner is satisfied that the material is class 2 material</w:t>
      </w:r>
      <w:r w:rsidR="00EB1009" w:rsidRPr="00630ADF">
        <w:t xml:space="preserve"> covered by paragraph </w:t>
      </w:r>
      <w:r w:rsidR="00B97FAE">
        <w:t>107</w:t>
      </w:r>
      <w:r w:rsidR="00DC6DB3" w:rsidRPr="00630ADF">
        <w:t>(1)(a), (b), (c), (d) or (e)</w:t>
      </w:r>
      <w:r w:rsidR="00EB1009" w:rsidRPr="00630ADF">
        <w:t>; and</w:t>
      </w:r>
    </w:p>
    <w:p w14:paraId="1A089B3B" w14:textId="77777777" w:rsidR="006D30C9" w:rsidRPr="00630ADF" w:rsidRDefault="006D30C9" w:rsidP="00630ADF">
      <w:pPr>
        <w:pStyle w:val="paragraph"/>
      </w:pPr>
      <w:r w:rsidRPr="00630ADF">
        <w:tab/>
        <w:t>(c)</w:t>
      </w:r>
      <w:r w:rsidRPr="00630ADF">
        <w:tab/>
        <w:t>the material can be accessed by end</w:t>
      </w:r>
      <w:r w:rsidR="00630ADF">
        <w:noBreakHyphen/>
      </w:r>
      <w:r w:rsidRPr="00630ADF">
        <w:t>users in Australia; and</w:t>
      </w:r>
    </w:p>
    <w:p w14:paraId="5737EFA3" w14:textId="77777777" w:rsidR="00DF62CC" w:rsidRPr="00630ADF" w:rsidRDefault="00DF62CC" w:rsidP="00630ADF">
      <w:pPr>
        <w:pStyle w:val="paragraph"/>
      </w:pPr>
      <w:r w:rsidRPr="00630ADF">
        <w:tab/>
        <w:t>(d)</w:t>
      </w:r>
      <w:r w:rsidRPr="00630ADF">
        <w:tab/>
        <w:t>the service is not:</w:t>
      </w:r>
    </w:p>
    <w:p w14:paraId="17F12BD1" w14:textId="77777777" w:rsidR="00DF62CC" w:rsidRPr="00630ADF" w:rsidRDefault="00DF62CC" w:rsidP="00630ADF">
      <w:pPr>
        <w:pStyle w:val="paragraphsub"/>
      </w:pPr>
      <w:r w:rsidRPr="00630ADF">
        <w:tab/>
        <w:t>(i)</w:t>
      </w:r>
      <w:r w:rsidRPr="00630ADF">
        <w:tab/>
        <w:t>an exempt Parliamentary content service; or</w:t>
      </w:r>
    </w:p>
    <w:p w14:paraId="1A2A9E1C" w14:textId="77777777" w:rsidR="00DF62CC" w:rsidRPr="00630ADF" w:rsidRDefault="00DF62CC" w:rsidP="00630ADF">
      <w:pPr>
        <w:pStyle w:val="paragraphsub"/>
      </w:pPr>
      <w:r w:rsidRPr="00630ADF">
        <w:tab/>
        <w:t>(ii)</w:t>
      </w:r>
      <w:r w:rsidRPr="00630ADF">
        <w:tab/>
        <w:t>an exempt court/tribunal content service; or</w:t>
      </w:r>
    </w:p>
    <w:p w14:paraId="70005FF3" w14:textId="77777777" w:rsidR="00DF62CC" w:rsidRPr="00630ADF" w:rsidRDefault="00DF62CC" w:rsidP="00630ADF">
      <w:pPr>
        <w:pStyle w:val="paragraphsub"/>
      </w:pPr>
      <w:r w:rsidRPr="00630ADF">
        <w:tab/>
        <w:t>(iii)</w:t>
      </w:r>
      <w:r w:rsidRPr="00630ADF">
        <w:tab/>
        <w:t>an exempt official</w:t>
      </w:r>
      <w:r w:rsidR="00630ADF">
        <w:noBreakHyphen/>
      </w:r>
      <w:r w:rsidRPr="00630ADF">
        <w:t>inquiry content service; and</w:t>
      </w:r>
    </w:p>
    <w:p w14:paraId="596DEDEE" w14:textId="77777777" w:rsidR="006D30C9" w:rsidRPr="00630ADF" w:rsidRDefault="00DF62CC" w:rsidP="00630ADF">
      <w:pPr>
        <w:pStyle w:val="paragraph"/>
      </w:pPr>
      <w:r w:rsidRPr="00630ADF">
        <w:tab/>
        <w:t>(e</w:t>
      </w:r>
      <w:r w:rsidR="006D30C9" w:rsidRPr="00630ADF">
        <w:t>)</w:t>
      </w:r>
      <w:r w:rsidR="006D30C9" w:rsidRPr="00630ADF">
        <w:tab/>
        <w:t>the material is hosted by a hosting service provider; and</w:t>
      </w:r>
    </w:p>
    <w:p w14:paraId="694D98A7" w14:textId="77777777" w:rsidR="006D30C9" w:rsidRPr="00630ADF" w:rsidRDefault="00DF62CC" w:rsidP="00630ADF">
      <w:pPr>
        <w:pStyle w:val="paragraph"/>
      </w:pPr>
      <w:r w:rsidRPr="00630ADF">
        <w:tab/>
        <w:t>(f</w:t>
      </w:r>
      <w:r w:rsidR="006D30C9" w:rsidRPr="00630ADF">
        <w:t>)</w:t>
      </w:r>
      <w:r w:rsidR="006D30C9" w:rsidRPr="00630ADF">
        <w:tab/>
        <w:t>the material is hosted in Australia;</w:t>
      </w:r>
    </w:p>
    <w:p w14:paraId="60E62CA9" w14:textId="77777777" w:rsidR="006D30C9" w:rsidRPr="00630ADF" w:rsidRDefault="006D30C9" w:rsidP="00630ADF">
      <w:pPr>
        <w:pStyle w:val="subsection2"/>
      </w:pPr>
      <w:r w:rsidRPr="00630ADF">
        <w:t xml:space="preserve">the Commissioner may give the hosting service provider a written notice, to be known as a </w:t>
      </w:r>
      <w:r w:rsidRPr="00630ADF">
        <w:rPr>
          <w:b/>
          <w:i/>
        </w:rPr>
        <w:t>removal notice</w:t>
      </w:r>
      <w:r w:rsidRPr="00630ADF">
        <w:t>, requiring the provider to:</w:t>
      </w:r>
    </w:p>
    <w:p w14:paraId="794C421B" w14:textId="77777777" w:rsidR="006D30C9" w:rsidRPr="00630ADF" w:rsidRDefault="00DF62CC" w:rsidP="00630ADF">
      <w:pPr>
        <w:pStyle w:val="paragraph"/>
      </w:pPr>
      <w:r w:rsidRPr="00630ADF">
        <w:tab/>
        <w:t>(g</w:t>
      </w:r>
      <w:r w:rsidR="006D30C9" w:rsidRPr="00630ADF">
        <w:t>)</w:t>
      </w:r>
      <w:r w:rsidR="006D30C9" w:rsidRPr="00630ADF">
        <w:tab/>
        <w:t>take all reasonable steps to cease hosting the material; and</w:t>
      </w:r>
    </w:p>
    <w:p w14:paraId="7D910987" w14:textId="77777777" w:rsidR="006D30C9" w:rsidRPr="00630ADF" w:rsidRDefault="00DF62CC" w:rsidP="00630ADF">
      <w:pPr>
        <w:pStyle w:val="paragraph"/>
      </w:pPr>
      <w:r w:rsidRPr="00630ADF">
        <w:tab/>
        <w:t>(h</w:t>
      </w:r>
      <w:r w:rsidR="006D30C9" w:rsidRPr="00630ADF">
        <w:t>)</w:t>
      </w:r>
      <w:r w:rsidR="006D30C9" w:rsidRPr="00630ADF">
        <w:tab/>
        <w:t>do so within:</w:t>
      </w:r>
    </w:p>
    <w:p w14:paraId="40278CD5" w14:textId="77777777" w:rsidR="006D30C9" w:rsidRPr="00630ADF" w:rsidRDefault="006D30C9" w:rsidP="00630ADF">
      <w:pPr>
        <w:pStyle w:val="paragraphsub"/>
      </w:pPr>
      <w:r w:rsidRPr="00630ADF">
        <w:tab/>
        <w:t>(i)</w:t>
      </w:r>
      <w:r w:rsidRPr="00630ADF">
        <w:tab/>
        <w:t>24 hours after the notice was given to the provider; or</w:t>
      </w:r>
    </w:p>
    <w:p w14:paraId="4852ACE8" w14:textId="77777777" w:rsidR="006D30C9" w:rsidRPr="00630ADF" w:rsidRDefault="006D30C9" w:rsidP="00630ADF">
      <w:pPr>
        <w:pStyle w:val="paragraphsub"/>
      </w:pPr>
      <w:r w:rsidRPr="00630ADF">
        <w:tab/>
        <w:t>(ii)</w:t>
      </w:r>
      <w:r w:rsidRPr="00630ADF">
        <w:tab/>
        <w:t>such longer period as the Commissioner allows.</w:t>
      </w:r>
    </w:p>
    <w:p w14:paraId="26C01ED8" w14:textId="77777777" w:rsidR="006D30C9" w:rsidRPr="00630ADF" w:rsidRDefault="006D30C9" w:rsidP="00630ADF">
      <w:pPr>
        <w:pStyle w:val="subsection"/>
      </w:pPr>
      <w:r w:rsidRPr="00630ADF">
        <w:tab/>
        <w:t>(2)</w:t>
      </w:r>
      <w:r w:rsidRPr="00630ADF">
        <w:tab/>
        <w:t>So far as is reasonably practicable, the material must be identified in the removal notice in a way that is sufficient to enable the hosting service provider to comply with the notice.</w:t>
      </w:r>
    </w:p>
    <w:p w14:paraId="336C00CA" w14:textId="77777777" w:rsidR="006D30C9" w:rsidRPr="00630ADF" w:rsidRDefault="00B97FAE" w:rsidP="00630ADF">
      <w:pPr>
        <w:pStyle w:val="ActHead5"/>
      </w:pPr>
      <w:bookmarkStart w:id="172" w:name="_Toc58500530"/>
      <w:r w:rsidRPr="008D2294">
        <w:rPr>
          <w:rStyle w:val="CharSectno"/>
        </w:rPr>
        <w:t>116</w:t>
      </w:r>
      <w:r w:rsidR="006D30C9" w:rsidRPr="00630ADF">
        <w:t xml:space="preserve">  Compliance with removal notice</w:t>
      </w:r>
      <w:bookmarkEnd w:id="172"/>
    </w:p>
    <w:p w14:paraId="51670153" w14:textId="77777777" w:rsidR="006D30C9" w:rsidRPr="00630ADF" w:rsidRDefault="006D30C9" w:rsidP="00630ADF">
      <w:pPr>
        <w:pStyle w:val="subsection"/>
      </w:pPr>
      <w:r w:rsidRPr="00630ADF">
        <w:tab/>
      </w:r>
      <w:r w:rsidRPr="00630ADF">
        <w:tab/>
        <w:t>A person must comply with a requirement under a removal notice given under section </w:t>
      </w:r>
      <w:r w:rsidR="00B97FAE">
        <w:t>114</w:t>
      </w:r>
      <w:r w:rsidRPr="00630ADF">
        <w:t xml:space="preserve"> or </w:t>
      </w:r>
      <w:r w:rsidR="00B97FAE">
        <w:t>115</w:t>
      </w:r>
      <w:r w:rsidRPr="00630ADF">
        <w:t xml:space="preserve"> to the extent that the person is capable of doing so.</w:t>
      </w:r>
    </w:p>
    <w:p w14:paraId="77AAB2FA" w14:textId="77777777" w:rsidR="006D30C9" w:rsidRPr="00630ADF" w:rsidRDefault="006D30C9" w:rsidP="00630ADF">
      <w:pPr>
        <w:pStyle w:val="Penalty"/>
      </w:pPr>
      <w:r w:rsidRPr="00630ADF">
        <w:t>Civil penalty:</w:t>
      </w:r>
      <w:r w:rsidRPr="00630ADF">
        <w:tab/>
      </w:r>
      <w:r w:rsidR="003E0485" w:rsidRPr="00630ADF">
        <w:t>500</w:t>
      </w:r>
      <w:r w:rsidRPr="00630ADF">
        <w:t xml:space="preserve"> penalty units.</w:t>
      </w:r>
    </w:p>
    <w:p w14:paraId="6AA11B40" w14:textId="77777777" w:rsidR="006D30C9" w:rsidRPr="00630ADF" w:rsidRDefault="00B97FAE" w:rsidP="00630ADF">
      <w:pPr>
        <w:pStyle w:val="ActHead5"/>
      </w:pPr>
      <w:bookmarkStart w:id="173" w:name="_Toc58500531"/>
      <w:r w:rsidRPr="008D2294">
        <w:rPr>
          <w:rStyle w:val="CharSectno"/>
        </w:rPr>
        <w:t>117</w:t>
      </w:r>
      <w:r w:rsidR="006D30C9" w:rsidRPr="00630ADF">
        <w:t xml:space="preserve">  Formal warning</w:t>
      </w:r>
      <w:bookmarkEnd w:id="173"/>
    </w:p>
    <w:p w14:paraId="419F5EF6" w14:textId="77777777" w:rsidR="006D30C9" w:rsidRPr="00630ADF" w:rsidRDefault="006D30C9" w:rsidP="00630ADF">
      <w:pPr>
        <w:pStyle w:val="subsection"/>
      </w:pPr>
      <w:r w:rsidRPr="00630ADF">
        <w:tab/>
      </w:r>
      <w:r w:rsidRPr="00630ADF">
        <w:tab/>
        <w:t>The Commissioner may issue a formal warning if a person contravenes section </w:t>
      </w:r>
      <w:r w:rsidR="00B97FAE">
        <w:t>116</w:t>
      </w:r>
      <w:r w:rsidRPr="00630ADF">
        <w:t>.</w:t>
      </w:r>
    </w:p>
    <w:p w14:paraId="1A0ACEBF" w14:textId="77777777" w:rsidR="00B0344D" w:rsidRPr="00630ADF" w:rsidRDefault="00B97FAE" w:rsidP="00630ADF">
      <w:pPr>
        <w:pStyle w:val="ActHead5"/>
      </w:pPr>
      <w:bookmarkStart w:id="174" w:name="_Toc58500532"/>
      <w:r w:rsidRPr="008D2294">
        <w:rPr>
          <w:rStyle w:val="CharSectno"/>
        </w:rPr>
        <w:t>118</w:t>
      </w:r>
      <w:r w:rsidR="00B0344D" w:rsidRPr="00630ADF">
        <w:t xml:space="preserve"> </w:t>
      </w:r>
      <w:r w:rsidR="000A0D53" w:rsidRPr="00630ADF">
        <w:t xml:space="preserve"> </w:t>
      </w:r>
      <w:r w:rsidR="00B0344D" w:rsidRPr="00630ADF">
        <w:t>Revocation of removal notice</w:t>
      </w:r>
      <w:bookmarkEnd w:id="174"/>
    </w:p>
    <w:p w14:paraId="2BAA44E3" w14:textId="77777777" w:rsidR="00680195" w:rsidRPr="00630ADF" w:rsidRDefault="00B0344D" w:rsidP="00630ADF">
      <w:pPr>
        <w:pStyle w:val="subsection"/>
      </w:pPr>
      <w:r w:rsidRPr="00630ADF">
        <w:tab/>
      </w:r>
      <w:r w:rsidRPr="00630ADF">
        <w:tab/>
        <w:t>If a removal notice is in force under sectio</w:t>
      </w:r>
      <w:r w:rsidR="00680195" w:rsidRPr="00630ADF">
        <w:t>n </w:t>
      </w:r>
      <w:r w:rsidR="00B97FAE">
        <w:t>114</w:t>
      </w:r>
      <w:r w:rsidR="00680195" w:rsidRPr="00630ADF">
        <w:t xml:space="preserve"> or </w:t>
      </w:r>
      <w:r w:rsidR="00B97FAE">
        <w:t>115</w:t>
      </w:r>
      <w:r w:rsidR="00680195" w:rsidRPr="00630ADF">
        <w:t xml:space="preserve"> in relation to:</w:t>
      </w:r>
    </w:p>
    <w:p w14:paraId="3E218797" w14:textId="77777777" w:rsidR="00680195" w:rsidRPr="00630ADF" w:rsidRDefault="00680195" w:rsidP="00630ADF">
      <w:pPr>
        <w:pStyle w:val="paragraph"/>
      </w:pPr>
      <w:r w:rsidRPr="00630ADF">
        <w:tab/>
        <w:t>(a)</w:t>
      </w:r>
      <w:r w:rsidRPr="00630ADF">
        <w:tab/>
        <w:t>the provider of a social media service; or</w:t>
      </w:r>
    </w:p>
    <w:p w14:paraId="275B7E81" w14:textId="77777777" w:rsidR="00680195" w:rsidRPr="00630ADF" w:rsidRDefault="00680195" w:rsidP="00630ADF">
      <w:pPr>
        <w:pStyle w:val="paragraph"/>
      </w:pPr>
      <w:r w:rsidRPr="00630ADF">
        <w:tab/>
        <w:t>(b)</w:t>
      </w:r>
      <w:r w:rsidRPr="00630ADF">
        <w:tab/>
        <w:t>the provider of a relevant electronic service; or</w:t>
      </w:r>
    </w:p>
    <w:p w14:paraId="7C10DBBF" w14:textId="77777777" w:rsidR="00680195" w:rsidRPr="00630ADF" w:rsidRDefault="00680195" w:rsidP="00630ADF">
      <w:pPr>
        <w:pStyle w:val="paragraph"/>
      </w:pPr>
      <w:r w:rsidRPr="00630ADF">
        <w:tab/>
        <w:t>(c)</w:t>
      </w:r>
      <w:r w:rsidRPr="00630ADF">
        <w:tab/>
        <w:t>the provider of a designated internet service; or</w:t>
      </w:r>
    </w:p>
    <w:p w14:paraId="2DCB3A21" w14:textId="77777777" w:rsidR="00680195" w:rsidRPr="00630ADF" w:rsidRDefault="00680195" w:rsidP="00630ADF">
      <w:pPr>
        <w:pStyle w:val="paragraph"/>
      </w:pPr>
      <w:r w:rsidRPr="00630ADF">
        <w:tab/>
        <w:t>(d)</w:t>
      </w:r>
      <w:r w:rsidRPr="00630ADF">
        <w:tab/>
        <w:t>a hosting service provider;</w:t>
      </w:r>
    </w:p>
    <w:p w14:paraId="6881D4AF" w14:textId="77777777" w:rsidR="00B0344D" w:rsidRPr="00630ADF" w:rsidRDefault="00B0344D" w:rsidP="00630ADF">
      <w:pPr>
        <w:pStyle w:val="subsection2"/>
      </w:pPr>
      <w:r w:rsidRPr="00630ADF">
        <w:t>the Commissioner may, by written notice given to the provider, revoke the removal notice.</w:t>
      </w:r>
    </w:p>
    <w:p w14:paraId="57C92F77" w14:textId="77777777" w:rsidR="006D30C9" w:rsidRPr="00630ADF" w:rsidRDefault="00FB43A4" w:rsidP="00630ADF">
      <w:pPr>
        <w:pStyle w:val="ActHead3"/>
        <w:pageBreakBefore/>
      </w:pPr>
      <w:bookmarkStart w:id="175" w:name="_Toc58500533"/>
      <w:r w:rsidRPr="008D2294">
        <w:rPr>
          <w:rStyle w:val="CharDivNo"/>
        </w:rPr>
        <w:t>Division 4</w:t>
      </w:r>
      <w:r w:rsidR="006D30C9" w:rsidRPr="00630ADF">
        <w:t>—</w:t>
      </w:r>
      <w:r w:rsidR="006D30C9" w:rsidRPr="008D2294">
        <w:rPr>
          <w:rStyle w:val="CharDivText"/>
        </w:rPr>
        <w:t xml:space="preserve">Remedial notices relating to </w:t>
      </w:r>
      <w:r w:rsidR="005125F5" w:rsidRPr="008D2294">
        <w:rPr>
          <w:rStyle w:val="CharDivText"/>
        </w:rPr>
        <w:t>class 2</w:t>
      </w:r>
      <w:r w:rsidR="006D30C9" w:rsidRPr="008D2294">
        <w:rPr>
          <w:rStyle w:val="CharDivText"/>
        </w:rPr>
        <w:t xml:space="preserve"> material</w:t>
      </w:r>
      <w:bookmarkEnd w:id="175"/>
    </w:p>
    <w:p w14:paraId="5C2EC5AA" w14:textId="77777777" w:rsidR="006D30C9" w:rsidRPr="00630ADF" w:rsidRDefault="00B97FAE" w:rsidP="00630ADF">
      <w:pPr>
        <w:pStyle w:val="ActHead5"/>
      </w:pPr>
      <w:bookmarkStart w:id="176" w:name="_Toc58500534"/>
      <w:r w:rsidRPr="008D2294">
        <w:rPr>
          <w:rStyle w:val="CharSectno"/>
        </w:rPr>
        <w:t>119</w:t>
      </w:r>
      <w:r w:rsidR="006D30C9" w:rsidRPr="00630ADF">
        <w:t xml:space="preserve">  Remedial notice given to the provider of a social media service, relevant electronic service or designated internet service</w:t>
      </w:r>
      <w:bookmarkEnd w:id="176"/>
    </w:p>
    <w:p w14:paraId="0961F802" w14:textId="77777777" w:rsidR="006D30C9" w:rsidRPr="00630ADF" w:rsidRDefault="006D30C9" w:rsidP="00630ADF">
      <w:pPr>
        <w:pStyle w:val="subsection"/>
      </w:pPr>
      <w:r w:rsidRPr="00630ADF">
        <w:tab/>
        <w:t>(1)</w:t>
      </w:r>
      <w:r w:rsidRPr="00630ADF">
        <w:tab/>
        <w:t>If:</w:t>
      </w:r>
    </w:p>
    <w:p w14:paraId="0E7411C3" w14:textId="77777777" w:rsidR="006D30C9" w:rsidRPr="00630ADF" w:rsidRDefault="006D30C9" w:rsidP="00630ADF">
      <w:pPr>
        <w:pStyle w:val="paragraph"/>
      </w:pPr>
      <w:r w:rsidRPr="00630ADF">
        <w:tab/>
        <w:t>(a)</w:t>
      </w:r>
      <w:r w:rsidRPr="00630ADF">
        <w:tab/>
        <w:t>material is, or has been, provided on:</w:t>
      </w:r>
    </w:p>
    <w:p w14:paraId="15DA1FB0" w14:textId="77777777" w:rsidR="006D30C9" w:rsidRPr="00630ADF" w:rsidRDefault="006D30C9" w:rsidP="00630ADF">
      <w:pPr>
        <w:pStyle w:val="paragraphsub"/>
      </w:pPr>
      <w:r w:rsidRPr="00630ADF">
        <w:tab/>
        <w:t>(i)</w:t>
      </w:r>
      <w:r w:rsidRPr="00630ADF">
        <w:tab/>
        <w:t>a social media service; or</w:t>
      </w:r>
    </w:p>
    <w:p w14:paraId="6BFE5F1A" w14:textId="77777777" w:rsidR="006D30C9" w:rsidRPr="00630ADF" w:rsidRDefault="006D30C9" w:rsidP="00630ADF">
      <w:pPr>
        <w:pStyle w:val="paragraphsub"/>
      </w:pPr>
      <w:r w:rsidRPr="00630ADF">
        <w:tab/>
        <w:t>(ii)</w:t>
      </w:r>
      <w:r w:rsidRPr="00630ADF">
        <w:tab/>
        <w:t>a relevant electronic service; or</w:t>
      </w:r>
    </w:p>
    <w:p w14:paraId="1893632E" w14:textId="77777777" w:rsidR="006D30C9" w:rsidRPr="00630ADF" w:rsidRDefault="006D30C9" w:rsidP="00630ADF">
      <w:pPr>
        <w:pStyle w:val="paragraphsub"/>
      </w:pPr>
      <w:r w:rsidRPr="00630ADF">
        <w:tab/>
        <w:t>(iii)</w:t>
      </w:r>
      <w:r w:rsidRPr="00630ADF">
        <w:tab/>
        <w:t>a designated internet service; and</w:t>
      </w:r>
    </w:p>
    <w:p w14:paraId="6950A391" w14:textId="77777777" w:rsidR="009B7A44" w:rsidRPr="00630ADF" w:rsidRDefault="006D30C9" w:rsidP="00630ADF">
      <w:pPr>
        <w:pStyle w:val="paragraph"/>
      </w:pPr>
      <w:r w:rsidRPr="00630ADF">
        <w:tab/>
        <w:t>(b)</w:t>
      </w:r>
      <w:r w:rsidRPr="00630ADF">
        <w:tab/>
      </w:r>
      <w:r w:rsidR="00240452" w:rsidRPr="00630ADF">
        <w:t xml:space="preserve">the Commissioner is satisfied that the material is class 2 material </w:t>
      </w:r>
      <w:r w:rsidR="00EB1009" w:rsidRPr="00630ADF">
        <w:t xml:space="preserve">covered by paragraph </w:t>
      </w:r>
      <w:r w:rsidR="00B97FAE">
        <w:t>107</w:t>
      </w:r>
      <w:r w:rsidR="00DC6DB3" w:rsidRPr="00630ADF">
        <w:t>(1)(f), (g), (h), (i), (j), (k) or (l)</w:t>
      </w:r>
      <w:r w:rsidR="00EB1009" w:rsidRPr="00630ADF">
        <w:t>; and</w:t>
      </w:r>
    </w:p>
    <w:p w14:paraId="559FD2EF" w14:textId="77777777" w:rsidR="006D30C9" w:rsidRPr="00630ADF" w:rsidRDefault="006D30C9" w:rsidP="00630ADF">
      <w:pPr>
        <w:pStyle w:val="paragraph"/>
      </w:pPr>
      <w:r w:rsidRPr="00630ADF">
        <w:tab/>
        <w:t>(c)</w:t>
      </w:r>
      <w:r w:rsidRPr="00630ADF">
        <w:tab/>
        <w:t>the material can be accessed by end</w:t>
      </w:r>
      <w:r w:rsidR="00630ADF">
        <w:noBreakHyphen/>
      </w:r>
      <w:r w:rsidRPr="00630ADF">
        <w:t>users in Australia; and</w:t>
      </w:r>
    </w:p>
    <w:p w14:paraId="6F6BEBD2" w14:textId="77777777" w:rsidR="00DF62CC" w:rsidRPr="00630ADF" w:rsidRDefault="00DF62CC" w:rsidP="00630ADF">
      <w:pPr>
        <w:pStyle w:val="paragraph"/>
      </w:pPr>
      <w:r w:rsidRPr="00630ADF">
        <w:tab/>
        <w:t>(d)</w:t>
      </w:r>
      <w:r w:rsidRPr="00630ADF">
        <w:tab/>
        <w:t>the service is not:</w:t>
      </w:r>
    </w:p>
    <w:p w14:paraId="1A42BEB1" w14:textId="77777777" w:rsidR="00DF62CC" w:rsidRPr="00630ADF" w:rsidRDefault="00DF62CC" w:rsidP="00630ADF">
      <w:pPr>
        <w:pStyle w:val="paragraphsub"/>
      </w:pPr>
      <w:r w:rsidRPr="00630ADF">
        <w:tab/>
        <w:t>(i)</w:t>
      </w:r>
      <w:r w:rsidRPr="00630ADF">
        <w:tab/>
        <w:t>an exempt Parliamentary content service; or</w:t>
      </w:r>
    </w:p>
    <w:p w14:paraId="0D9A5941" w14:textId="77777777" w:rsidR="00DF62CC" w:rsidRPr="00630ADF" w:rsidRDefault="00DF62CC" w:rsidP="00630ADF">
      <w:pPr>
        <w:pStyle w:val="paragraphsub"/>
      </w:pPr>
      <w:r w:rsidRPr="00630ADF">
        <w:tab/>
        <w:t>(ii)</w:t>
      </w:r>
      <w:r w:rsidRPr="00630ADF">
        <w:tab/>
        <w:t>an exempt court/tribunal content service; or</w:t>
      </w:r>
    </w:p>
    <w:p w14:paraId="755EDAFE" w14:textId="77777777" w:rsidR="00DF62CC" w:rsidRPr="00630ADF" w:rsidRDefault="00DF62CC" w:rsidP="00630ADF">
      <w:pPr>
        <w:pStyle w:val="paragraphsub"/>
      </w:pPr>
      <w:r w:rsidRPr="00630ADF">
        <w:tab/>
        <w:t>(iii)</w:t>
      </w:r>
      <w:r w:rsidRPr="00630ADF">
        <w:tab/>
        <w:t>an exempt official</w:t>
      </w:r>
      <w:r w:rsidR="00630ADF">
        <w:noBreakHyphen/>
      </w:r>
      <w:r w:rsidRPr="00630ADF">
        <w:t>inquiry content service; and</w:t>
      </w:r>
    </w:p>
    <w:p w14:paraId="53042DF2" w14:textId="77777777" w:rsidR="006D30C9" w:rsidRPr="00630ADF" w:rsidRDefault="006D30C9" w:rsidP="00630ADF">
      <w:pPr>
        <w:pStyle w:val="paragraph"/>
      </w:pPr>
      <w:r w:rsidRPr="00630ADF">
        <w:tab/>
        <w:t>(</w:t>
      </w:r>
      <w:r w:rsidR="00DF62CC" w:rsidRPr="00630ADF">
        <w:t>e</w:t>
      </w:r>
      <w:r w:rsidRPr="00630ADF">
        <w:t>)</w:t>
      </w:r>
      <w:r w:rsidRPr="00630ADF">
        <w:tab/>
      </w:r>
      <w:r w:rsidR="000F0268" w:rsidRPr="00FB3B08">
        <w:t>the service is provided from Australia</w:t>
      </w:r>
      <w:r w:rsidRPr="00630ADF">
        <w:t>;</w:t>
      </w:r>
    </w:p>
    <w:p w14:paraId="62637780" w14:textId="77777777" w:rsidR="006D30C9" w:rsidRPr="00630ADF" w:rsidRDefault="006D30C9" w:rsidP="00630ADF">
      <w:pPr>
        <w:pStyle w:val="subsection2"/>
      </w:pPr>
      <w:r w:rsidRPr="00630ADF">
        <w:t xml:space="preserve">the Commissioner may give the provider of the service a written notice, to be known as a </w:t>
      </w:r>
      <w:r w:rsidRPr="00630ADF">
        <w:rPr>
          <w:b/>
          <w:i/>
        </w:rPr>
        <w:t>remedial notice</w:t>
      </w:r>
      <w:r w:rsidRPr="00630ADF">
        <w:t>, requiring the provider to:</w:t>
      </w:r>
    </w:p>
    <w:p w14:paraId="1CEC5A7F" w14:textId="77777777" w:rsidR="006D30C9" w:rsidRPr="00630ADF" w:rsidRDefault="006D30C9" w:rsidP="00630ADF">
      <w:pPr>
        <w:pStyle w:val="paragraph"/>
      </w:pPr>
      <w:r w:rsidRPr="00630ADF">
        <w:tab/>
        <w:t>(</w:t>
      </w:r>
      <w:r w:rsidR="00DF62CC" w:rsidRPr="00630ADF">
        <w:t>f</w:t>
      </w:r>
      <w:r w:rsidRPr="00630ADF">
        <w:t>)</w:t>
      </w:r>
      <w:r w:rsidRPr="00630ADF">
        <w:tab/>
        <w:t>take all reasonable steps to ensure either of the following situations exist in relation to the material:</w:t>
      </w:r>
    </w:p>
    <w:p w14:paraId="32586A51" w14:textId="77777777" w:rsidR="006D30C9" w:rsidRPr="00630ADF" w:rsidRDefault="006D30C9" w:rsidP="00630ADF">
      <w:pPr>
        <w:pStyle w:val="paragraphsub"/>
      </w:pPr>
      <w:r w:rsidRPr="00630ADF">
        <w:tab/>
        <w:t>(i)</w:t>
      </w:r>
      <w:r w:rsidRPr="00630ADF">
        <w:tab/>
        <w:t>the material is removed from the service;</w:t>
      </w:r>
    </w:p>
    <w:p w14:paraId="04F37767" w14:textId="77777777" w:rsidR="006D30C9" w:rsidRPr="00630ADF" w:rsidRDefault="006D30C9" w:rsidP="00630ADF">
      <w:pPr>
        <w:pStyle w:val="paragraphsub"/>
      </w:pPr>
      <w:r w:rsidRPr="00630ADF">
        <w:tab/>
        <w:t>(ii)</w:t>
      </w:r>
      <w:r w:rsidRPr="00630ADF">
        <w:tab/>
        <w:t>access to the material is subject to a restricted access system; and</w:t>
      </w:r>
    </w:p>
    <w:p w14:paraId="0B3852F5" w14:textId="77777777" w:rsidR="006D30C9" w:rsidRPr="00630ADF" w:rsidRDefault="00DF62CC" w:rsidP="00630ADF">
      <w:pPr>
        <w:pStyle w:val="paragraph"/>
      </w:pPr>
      <w:r w:rsidRPr="00630ADF">
        <w:tab/>
        <w:t>(g</w:t>
      </w:r>
      <w:r w:rsidR="006D30C9" w:rsidRPr="00630ADF">
        <w:t>)</w:t>
      </w:r>
      <w:r w:rsidR="006D30C9" w:rsidRPr="00630ADF">
        <w:tab/>
        <w:t>do so within:</w:t>
      </w:r>
    </w:p>
    <w:p w14:paraId="0AD33EC0" w14:textId="77777777" w:rsidR="006D30C9" w:rsidRPr="00630ADF" w:rsidRDefault="006D30C9" w:rsidP="00630ADF">
      <w:pPr>
        <w:pStyle w:val="paragraphsub"/>
      </w:pPr>
      <w:r w:rsidRPr="00630ADF">
        <w:tab/>
        <w:t>(i)</w:t>
      </w:r>
      <w:r w:rsidRPr="00630ADF">
        <w:tab/>
        <w:t>24 hours after the notice was given to the provider; or</w:t>
      </w:r>
    </w:p>
    <w:p w14:paraId="651AF2A3" w14:textId="77777777" w:rsidR="006D30C9" w:rsidRPr="00630ADF" w:rsidRDefault="006D30C9" w:rsidP="00630ADF">
      <w:pPr>
        <w:pStyle w:val="paragraphsub"/>
      </w:pPr>
      <w:r w:rsidRPr="00630ADF">
        <w:tab/>
        <w:t>(ii)</w:t>
      </w:r>
      <w:r w:rsidRPr="00630ADF">
        <w:tab/>
        <w:t>such longer period as the Commissioner allows.</w:t>
      </w:r>
    </w:p>
    <w:p w14:paraId="55DB3B78" w14:textId="77777777" w:rsidR="006D30C9" w:rsidRPr="00630ADF" w:rsidRDefault="006D30C9" w:rsidP="00630ADF">
      <w:pPr>
        <w:pStyle w:val="subsection"/>
      </w:pPr>
      <w:r w:rsidRPr="00630ADF">
        <w:tab/>
        <w:t>(2)</w:t>
      </w:r>
      <w:r w:rsidRPr="00630ADF">
        <w:tab/>
        <w:t>So far as is reasonably practicable, the material must be identified in the remedial notice in a way that is sufficient to enable the provider of the service to comply with the notice.</w:t>
      </w:r>
    </w:p>
    <w:p w14:paraId="568545C8" w14:textId="77777777" w:rsidR="006D30C9" w:rsidRPr="00630ADF" w:rsidRDefault="00B97FAE" w:rsidP="00630ADF">
      <w:pPr>
        <w:pStyle w:val="ActHead5"/>
      </w:pPr>
      <w:bookmarkStart w:id="177" w:name="_Toc58500535"/>
      <w:r w:rsidRPr="008D2294">
        <w:rPr>
          <w:rStyle w:val="CharSectno"/>
        </w:rPr>
        <w:t>120</w:t>
      </w:r>
      <w:r w:rsidR="006D30C9" w:rsidRPr="00630ADF">
        <w:t xml:space="preserve">  Remedial notice given to a hosting service provider</w:t>
      </w:r>
      <w:bookmarkEnd w:id="177"/>
    </w:p>
    <w:p w14:paraId="51D2E5AB" w14:textId="77777777" w:rsidR="006D30C9" w:rsidRPr="00630ADF" w:rsidRDefault="006D30C9" w:rsidP="00630ADF">
      <w:pPr>
        <w:pStyle w:val="subsection"/>
      </w:pPr>
      <w:r w:rsidRPr="00630ADF">
        <w:tab/>
        <w:t>(1)</w:t>
      </w:r>
      <w:r w:rsidRPr="00630ADF">
        <w:tab/>
        <w:t>If:</w:t>
      </w:r>
    </w:p>
    <w:p w14:paraId="22C1AD0F" w14:textId="77777777" w:rsidR="006D30C9" w:rsidRPr="00630ADF" w:rsidRDefault="006D30C9" w:rsidP="00630ADF">
      <w:pPr>
        <w:pStyle w:val="paragraph"/>
      </w:pPr>
      <w:r w:rsidRPr="00630ADF">
        <w:tab/>
        <w:t>(a)</w:t>
      </w:r>
      <w:r w:rsidRPr="00630ADF">
        <w:tab/>
        <w:t>material is, or has been, provided on:</w:t>
      </w:r>
    </w:p>
    <w:p w14:paraId="7B18ED6A" w14:textId="77777777" w:rsidR="006D30C9" w:rsidRPr="00630ADF" w:rsidRDefault="006D30C9" w:rsidP="00630ADF">
      <w:pPr>
        <w:pStyle w:val="paragraphsub"/>
      </w:pPr>
      <w:r w:rsidRPr="00630ADF">
        <w:tab/>
        <w:t>(i)</w:t>
      </w:r>
      <w:r w:rsidRPr="00630ADF">
        <w:tab/>
        <w:t>a social media service; or</w:t>
      </w:r>
    </w:p>
    <w:p w14:paraId="0658FAF7" w14:textId="77777777" w:rsidR="006D30C9" w:rsidRPr="00630ADF" w:rsidRDefault="006D30C9" w:rsidP="00630ADF">
      <w:pPr>
        <w:pStyle w:val="paragraphsub"/>
      </w:pPr>
      <w:r w:rsidRPr="00630ADF">
        <w:tab/>
        <w:t>(ii)</w:t>
      </w:r>
      <w:r w:rsidRPr="00630ADF">
        <w:tab/>
        <w:t>a relevant electronic service; or</w:t>
      </w:r>
    </w:p>
    <w:p w14:paraId="1EA08829" w14:textId="77777777" w:rsidR="006D30C9" w:rsidRPr="00630ADF" w:rsidRDefault="006D30C9" w:rsidP="00630ADF">
      <w:pPr>
        <w:pStyle w:val="paragraphsub"/>
      </w:pPr>
      <w:r w:rsidRPr="00630ADF">
        <w:tab/>
        <w:t>(iii)</w:t>
      </w:r>
      <w:r w:rsidRPr="00630ADF">
        <w:tab/>
        <w:t>a designated internet service; and</w:t>
      </w:r>
    </w:p>
    <w:p w14:paraId="0F9449BD" w14:textId="77777777" w:rsidR="00EB1009" w:rsidRPr="00630ADF" w:rsidRDefault="00EB1009" w:rsidP="00630ADF">
      <w:pPr>
        <w:pStyle w:val="paragraph"/>
      </w:pPr>
      <w:r w:rsidRPr="00630ADF">
        <w:tab/>
        <w:t>(b)</w:t>
      </w:r>
      <w:r w:rsidRPr="00630ADF">
        <w:tab/>
        <w:t>the Commissioner is satisfied that the material is class 2 material covered by paragraph</w:t>
      </w:r>
      <w:r w:rsidR="00DC6DB3" w:rsidRPr="00630ADF">
        <w:t xml:space="preserve"> </w:t>
      </w:r>
      <w:r w:rsidR="00B97FAE">
        <w:t>107</w:t>
      </w:r>
      <w:r w:rsidR="00DC6DB3" w:rsidRPr="00630ADF">
        <w:t>(1)(f), (g), (h), (i), (j), (k) or (l)</w:t>
      </w:r>
      <w:r w:rsidRPr="00630ADF">
        <w:t>; and</w:t>
      </w:r>
    </w:p>
    <w:p w14:paraId="46DD9E05" w14:textId="77777777" w:rsidR="006D30C9" w:rsidRPr="00630ADF" w:rsidRDefault="006D30C9" w:rsidP="00630ADF">
      <w:pPr>
        <w:pStyle w:val="paragraph"/>
      </w:pPr>
      <w:r w:rsidRPr="00630ADF">
        <w:tab/>
        <w:t>(c)</w:t>
      </w:r>
      <w:r w:rsidRPr="00630ADF">
        <w:tab/>
        <w:t>the material can be accessed by end</w:t>
      </w:r>
      <w:r w:rsidR="00630ADF">
        <w:noBreakHyphen/>
      </w:r>
      <w:r w:rsidRPr="00630ADF">
        <w:t>users in Australia; and</w:t>
      </w:r>
    </w:p>
    <w:p w14:paraId="3F03EECC" w14:textId="77777777" w:rsidR="00DF62CC" w:rsidRPr="00630ADF" w:rsidRDefault="00DF62CC" w:rsidP="00630ADF">
      <w:pPr>
        <w:pStyle w:val="paragraph"/>
      </w:pPr>
      <w:r w:rsidRPr="00630ADF">
        <w:tab/>
        <w:t>(d)</w:t>
      </w:r>
      <w:r w:rsidRPr="00630ADF">
        <w:tab/>
        <w:t>the service is not:</w:t>
      </w:r>
    </w:p>
    <w:p w14:paraId="14ECDECE" w14:textId="77777777" w:rsidR="00DF62CC" w:rsidRPr="00630ADF" w:rsidRDefault="00DF62CC" w:rsidP="00630ADF">
      <w:pPr>
        <w:pStyle w:val="paragraphsub"/>
      </w:pPr>
      <w:r w:rsidRPr="00630ADF">
        <w:tab/>
        <w:t>(i)</w:t>
      </w:r>
      <w:r w:rsidRPr="00630ADF">
        <w:tab/>
        <w:t>an exempt Parliamentary content service; or</w:t>
      </w:r>
    </w:p>
    <w:p w14:paraId="5E2C3E61" w14:textId="77777777" w:rsidR="00DF62CC" w:rsidRPr="00630ADF" w:rsidRDefault="00DF62CC" w:rsidP="00630ADF">
      <w:pPr>
        <w:pStyle w:val="paragraphsub"/>
      </w:pPr>
      <w:r w:rsidRPr="00630ADF">
        <w:tab/>
        <w:t>(ii)</w:t>
      </w:r>
      <w:r w:rsidRPr="00630ADF">
        <w:tab/>
        <w:t>an exempt court/tribunal content service; or</w:t>
      </w:r>
    </w:p>
    <w:p w14:paraId="6261FC42" w14:textId="77777777" w:rsidR="00DF62CC" w:rsidRPr="00630ADF" w:rsidRDefault="00DF62CC" w:rsidP="00630ADF">
      <w:pPr>
        <w:pStyle w:val="paragraphsub"/>
      </w:pPr>
      <w:r w:rsidRPr="00630ADF">
        <w:tab/>
        <w:t>(iii)</w:t>
      </w:r>
      <w:r w:rsidRPr="00630ADF">
        <w:tab/>
        <w:t>an exempt official</w:t>
      </w:r>
      <w:r w:rsidR="00630ADF">
        <w:noBreakHyphen/>
      </w:r>
      <w:r w:rsidRPr="00630ADF">
        <w:t>inquiry content service; and</w:t>
      </w:r>
    </w:p>
    <w:p w14:paraId="641754D4" w14:textId="77777777" w:rsidR="006D30C9" w:rsidRPr="00630ADF" w:rsidRDefault="00DF62CC" w:rsidP="00630ADF">
      <w:pPr>
        <w:pStyle w:val="paragraph"/>
      </w:pPr>
      <w:r w:rsidRPr="00630ADF">
        <w:tab/>
        <w:t>(e</w:t>
      </w:r>
      <w:r w:rsidR="006D30C9" w:rsidRPr="00630ADF">
        <w:t>)</w:t>
      </w:r>
      <w:r w:rsidR="006D30C9" w:rsidRPr="00630ADF">
        <w:tab/>
        <w:t>the material is hosted by a hosting service provider; and</w:t>
      </w:r>
    </w:p>
    <w:p w14:paraId="6E1E3596" w14:textId="77777777" w:rsidR="006D30C9" w:rsidRPr="00630ADF" w:rsidRDefault="00DF62CC" w:rsidP="00630ADF">
      <w:pPr>
        <w:pStyle w:val="paragraph"/>
      </w:pPr>
      <w:r w:rsidRPr="00630ADF">
        <w:tab/>
        <w:t>(f</w:t>
      </w:r>
      <w:r w:rsidR="006D30C9" w:rsidRPr="00630ADF">
        <w:t>)</w:t>
      </w:r>
      <w:r w:rsidR="006D30C9" w:rsidRPr="00630ADF">
        <w:tab/>
        <w:t>the material is hosted in Australia;</w:t>
      </w:r>
    </w:p>
    <w:p w14:paraId="17FA9CE7" w14:textId="77777777" w:rsidR="006D30C9" w:rsidRPr="00630ADF" w:rsidRDefault="006D30C9" w:rsidP="00630ADF">
      <w:pPr>
        <w:pStyle w:val="subsection2"/>
      </w:pPr>
      <w:r w:rsidRPr="00630ADF">
        <w:t xml:space="preserve">the Commissioner may give the hosting service provider a written notice, to be known as a </w:t>
      </w:r>
      <w:r w:rsidRPr="00630ADF">
        <w:rPr>
          <w:b/>
          <w:i/>
        </w:rPr>
        <w:t>remedial notice</w:t>
      </w:r>
      <w:r w:rsidRPr="00630ADF">
        <w:t>, requiring the provider to:</w:t>
      </w:r>
    </w:p>
    <w:p w14:paraId="0462027E" w14:textId="77777777" w:rsidR="006D30C9" w:rsidRPr="00630ADF" w:rsidRDefault="00DF62CC" w:rsidP="00630ADF">
      <w:pPr>
        <w:pStyle w:val="paragraph"/>
      </w:pPr>
      <w:r w:rsidRPr="00630ADF">
        <w:tab/>
        <w:t>(g</w:t>
      </w:r>
      <w:r w:rsidR="006D30C9" w:rsidRPr="00630ADF">
        <w:t>)</w:t>
      </w:r>
      <w:r w:rsidR="006D30C9" w:rsidRPr="00630ADF">
        <w:tab/>
        <w:t>take all reasonable steps to ensure either of the following situations exist in relation to the material:</w:t>
      </w:r>
    </w:p>
    <w:p w14:paraId="3F065492" w14:textId="77777777" w:rsidR="006D30C9" w:rsidRPr="00630ADF" w:rsidRDefault="006D30C9" w:rsidP="00630ADF">
      <w:pPr>
        <w:pStyle w:val="paragraphsub"/>
      </w:pPr>
      <w:r w:rsidRPr="00630ADF">
        <w:tab/>
        <w:t>(i)</w:t>
      </w:r>
      <w:r w:rsidRPr="00630ADF">
        <w:tab/>
        <w:t>the service ceases to host the material;</w:t>
      </w:r>
    </w:p>
    <w:p w14:paraId="70E732BD" w14:textId="77777777" w:rsidR="006D30C9" w:rsidRPr="00630ADF" w:rsidRDefault="006D30C9" w:rsidP="00630ADF">
      <w:pPr>
        <w:pStyle w:val="paragraphsub"/>
      </w:pPr>
      <w:r w:rsidRPr="00630ADF">
        <w:tab/>
        <w:t>(ii)</w:t>
      </w:r>
      <w:r w:rsidRPr="00630ADF">
        <w:tab/>
        <w:t>access to the material is subject to a restricted access system; and</w:t>
      </w:r>
    </w:p>
    <w:p w14:paraId="7092645C" w14:textId="77777777" w:rsidR="006D30C9" w:rsidRPr="00630ADF" w:rsidRDefault="00DF62CC" w:rsidP="00630ADF">
      <w:pPr>
        <w:pStyle w:val="paragraph"/>
      </w:pPr>
      <w:r w:rsidRPr="00630ADF">
        <w:tab/>
        <w:t>(h</w:t>
      </w:r>
      <w:r w:rsidR="006D30C9" w:rsidRPr="00630ADF">
        <w:t>)</w:t>
      </w:r>
      <w:r w:rsidR="006D30C9" w:rsidRPr="00630ADF">
        <w:tab/>
        <w:t>do so within:</w:t>
      </w:r>
    </w:p>
    <w:p w14:paraId="3B21063F" w14:textId="77777777" w:rsidR="006D30C9" w:rsidRPr="00630ADF" w:rsidRDefault="006D30C9" w:rsidP="00630ADF">
      <w:pPr>
        <w:pStyle w:val="paragraphsub"/>
      </w:pPr>
      <w:r w:rsidRPr="00630ADF">
        <w:tab/>
        <w:t>(i)</w:t>
      </w:r>
      <w:r w:rsidRPr="00630ADF">
        <w:tab/>
        <w:t>24 hours after the notice was given to the provider; or</w:t>
      </w:r>
    </w:p>
    <w:p w14:paraId="7CF97D38" w14:textId="77777777" w:rsidR="006D30C9" w:rsidRPr="00630ADF" w:rsidRDefault="006D30C9" w:rsidP="00630ADF">
      <w:pPr>
        <w:pStyle w:val="paragraphsub"/>
      </w:pPr>
      <w:r w:rsidRPr="00630ADF">
        <w:tab/>
        <w:t>(ii)</w:t>
      </w:r>
      <w:r w:rsidRPr="00630ADF">
        <w:tab/>
        <w:t>such longer period as the Commissioner allows.</w:t>
      </w:r>
    </w:p>
    <w:p w14:paraId="0A45C17C" w14:textId="77777777" w:rsidR="006D30C9" w:rsidRPr="00630ADF" w:rsidRDefault="006D30C9" w:rsidP="00630ADF">
      <w:pPr>
        <w:pStyle w:val="subsection"/>
      </w:pPr>
      <w:r w:rsidRPr="00630ADF">
        <w:tab/>
        <w:t>(2)</w:t>
      </w:r>
      <w:r w:rsidRPr="00630ADF">
        <w:tab/>
        <w:t>So far as is reasonably practicable, the material must be identified in the rem</w:t>
      </w:r>
      <w:r w:rsidR="00254EE1" w:rsidRPr="00630ADF">
        <w:t>edial</w:t>
      </w:r>
      <w:r w:rsidRPr="00630ADF">
        <w:t xml:space="preserve"> notice in a way that is sufficient to enable the hosting service provider to comply with the notice.</w:t>
      </w:r>
    </w:p>
    <w:p w14:paraId="311C7A81" w14:textId="77777777" w:rsidR="006D30C9" w:rsidRPr="00630ADF" w:rsidRDefault="00B97FAE" w:rsidP="00630ADF">
      <w:pPr>
        <w:pStyle w:val="ActHead5"/>
      </w:pPr>
      <w:bookmarkStart w:id="178" w:name="_Toc58500536"/>
      <w:r w:rsidRPr="008D2294">
        <w:rPr>
          <w:rStyle w:val="CharSectno"/>
        </w:rPr>
        <w:t>121</w:t>
      </w:r>
      <w:r w:rsidR="006D30C9" w:rsidRPr="00630ADF">
        <w:t xml:space="preserve">  Compliance with remedial notice</w:t>
      </w:r>
      <w:bookmarkEnd w:id="178"/>
    </w:p>
    <w:p w14:paraId="2C947324" w14:textId="77777777" w:rsidR="006D30C9" w:rsidRPr="00630ADF" w:rsidRDefault="006D30C9" w:rsidP="00630ADF">
      <w:pPr>
        <w:pStyle w:val="subsection"/>
      </w:pPr>
      <w:r w:rsidRPr="00630ADF">
        <w:tab/>
      </w:r>
      <w:r w:rsidRPr="00630ADF">
        <w:tab/>
        <w:t>A person must comply with a requirement under a remedial notice given under section </w:t>
      </w:r>
      <w:r w:rsidR="00B97FAE">
        <w:t>119</w:t>
      </w:r>
      <w:r w:rsidRPr="00630ADF">
        <w:t xml:space="preserve"> or </w:t>
      </w:r>
      <w:r w:rsidR="00B97FAE">
        <w:t>120</w:t>
      </w:r>
      <w:r w:rsidRPr="00630ADF">
        <w:t xml:space="preserve"> to the extent that the person is capable of doing so.</w:t>
      </w:r>
    </w:p>
    <w:p w14:paraId="56120278" w14:textId="77777777" w:rsidR="006D30C9" w:rsidRPr="00630ADF" w:rsidRDefault="006D30C9" w:rsidP="00630ADF">
      <w:pPr>
        <w:pStyle w:val="Penalty"/>
      </w:pPr>
      <w:r w:rsidRPr="00630ADF">
        <w:t>Civil penalty:</w:t>
      </w:r>
      <w:r w:rsidRPr="00630ADF">
        <w:tab/>
      </w:r>
      <w:r w:rsidR="003E0485" w:rsidRPr="00630ADF">
        <w:t>500</w:t>
      </w:r>
      <w:r w:rsidRPr="00630ADF">
        <w:t xml:space="preserve"> penalty units.</w:t>
      </w:r>
    </w:p>
    <w:p w14:paraId="0BF59FFF" w14:textId="77777777" w:rsidR="006D30C9" w:rsidRPr="00630ADF" w:rsidRDefault="00B97FAE" w:rsidP="00630ADF">
      <w:pPr>
        <w:pStyle w:val="ActHead5"/>
      </w:pPr>
      <w:bookmarkStart w:id="179" w:name="_Toc58500537"/>
      <w:r w:rsidRPr="008D2294">
        <w:rPr>
          <w:rStyle w:val="CharSectno"/>
        </w:rPr>
        <w:t>122</w:t>
      </w:r>
      <w:r w:rsidR="006D30C9" w:rsidRPr="00630ADF">
        <w:t xml:space="preserve">  Formal warning</w:t>
      </w:r>
      <w:bookmarkEnd w:id="179"/>
    </w:p>
    <w:p w14:paraId="6907AA6A" w14:textId="77777777" w:rsidR="006D30C9" w:rsidRPr="00630ADF" w:rsidRDefault="006D30C9" w:rsidP="00630ADF">
      <w:pPr>
        <w:pStyle w:val="subsection"/>
      </w:pPr>
      <w:r w:rsidRPr="00630ADF">
        <w:tab/>
      </w:r>
      <w:r w:rsidRPr="00630ADF">
        <w:tab/>
        <w:t>The Commissioner may issue a formal warning if a person contravenes section </w:t>
      </w:r>
      <w:r w:rsidR="00B97FAE">
        <w:t>121</w:t>
      </w:r>
      <w:r w:rsidRPr="00630ADF">
        <w:t>.</w:t>
      </w:r>
    </w:p>
    <w:p w14:paraId="662187DC" w14:textId="77777777" w:rsidR="00B0344D" w:rsidRPr="00630ADF" w:rsidRDefault="00B97FAE" w:rsidP="00630ADF">
      <w:pPr>
        <w:pStyle w:val="ActHead5"/>
      </w:pPr>
      <w:bookmarkStart w:id="180" w:name="_Toc58500538"/>
      <w:r w:rsidRPr="008D2294">
        <w:rPr>
          <w:rStyle w:val="CharSectno"/>
        </w:rPr>
        <w:t>123</w:t>
      </w:r>
      <w:r w:rsidR="00B0344D" w:rsidRPr="00630ADF">
        <w:t xml:space="preserve"> </w:t>
      </w:r>
      <w:r w:rsidR="000A0D53" w:rsidRPr="00630ADF">
        <w:t xml:space="preserve"> </w:t>
      </w:r>
      <w:r w:rsidR="00B0344D" w:rsidRPr="00630ADF">
        <w:t>Revocation of remedial notice</w:t>
      </w:r>
      <w:bookmarkEnd w:id="180"/>
    </w:p>
    <w:p w14:paraId="2F65FD95" w14:textId="77777777" w:rsidR="00680195" w:rsidRPr="00630ADF" w:rsidRDefault="00B0344D" w:rsidP="00630ADF">
      <w:pPr>
        <w:pStyle w:val="subsection"/>
      </w:pPr>
      <w:r w:rsidRPr="00630ADF">
        <w:tab/>
      </w:r>
      <w:r w:rsidRPr="00630ADF">
        <w:tab/>
        <w:t>If a remedial notice is in force under section </w:t>
      </w:r>
      <w:r w:rsidR="00B97FAE">
        <w:t>119</w:t>
      </w:r>
      <w:r w:rsidRPr="00630ADF">
        <w:t xml:space="preserve"> or </w:t>
      </w:r>
      <w:r w:rsidR="00B97FAE">
        <w:t>120</w:t>
      </w:r>
      <w:r w:rsidRPr="00630ADF">
        <w:t xml:space="preserve"> </w:t>
      </w:r>
      <w:r w:rsidR="00680195" w:rsidRPr="00630ADF">
        <w:t>in relation to:</w:t>
      </w:r>
    </w:p>
    <w:p w14:paraId="76BDFDDD" w14:textId="77777777" w:rsidR="00680195" w:rsidRPr="00630ADF" w:rsidRDefault="00680195" w:rsidP="00630ADF">
      <w:pPr>
        <w:pStyle w:val="paragraph"/>
      </w:pPr>
      <w:r w:rsidRPr="00630ADF">
        <w:tab/>
        <w:t>(a)</w:t>
      </w:r>
      <w:r w:rsidRPr="00630ADF">
        <w:tab/>
        <w:t>the provider of a social media service; or</w:t>
      </w:r>
    </w:p>
    <w:p w14:paraId="71C10516" w14:textId="77777777" w:rsidR="00680195" w:rsidRPr="00630ADF" w:rsidRDefault="00680195" w:rsidP="00630ADF">
      <w:pPr>
        <w:pStyle w:val="paragraph"/>
      </w:pPr>
      <w:r w:rsidRPr="00630ADF">
        <w:tab/>
        <w:t>(b)</w:t>
      </w:r>
      <w:r w:rsidRPr="00630ADF">
        <w:tab/>
        <w:t>the provider of a relevant electronic service; or</w:t>
      </w:r>
    </w:p>
    <w:p w14:paraId="14ED1C4C" w14:textId="77777777" w:rsidR="00680195" w:rsidRPr="00630ADF" w:rsidRDefault="00680195" w:rsidP="00630ADF">
      <w:pPr>
        <w:pStyle w:val="paragraph"/>
      </w:pPr>
      <w:r w:rsidRPr="00630ADF">
        <w:tab/>
        <w:t>(c)</w:t>
      </w:r>
      <w:r w:rsidRPr="00630ADF">
        <w:tab/>
        <w:t>the provider of a designated internet service; or</w:t>
      </w:r>
    </w:p>
    <w:p w14:paraId="67635A76" w14:textId="77777777" w:rsidR="00B0344D" w:rsidRPr="00630ADF" w:rsidRDefault="00680195" w:rsidP="00630ADF">
      <w:pPr>
        <w:pStyle w:val="paragraph"/>
      </w:pPr>
      <w:r w:rsidRPr="00630ADF">
        <w:tab/>
        <w:t>(d)</w:t>
      </w:r>
      <w:r w:rsidRPr="00630ADF">
        <w:tab/>
        <w:t>a hosting service provider;</w:t>
      </w:r>
    </w:p>
    <w:p w14:paraId="69924C50" w14:textId="77777777" w:rsidR="00B0344D" w:rsidRPr="00630ADF" w:rsidRDefault="00B0344D" w:rsidP="00630ADF">
      <w:pPr>
        <w:pStyle w:val="subsection2"/>
      </w:pPr>
      <w:r w:rsidRPr="00630ADF">
        <w:t>the Commissioner may, by written notice given to the provider, revoke the removal notice.</w:t>
      </w:r>
    </w:p>
    <w:p w14:paraId="2C868509" w14:textId="77777777" w:rsidR="006D30C9" w:rsidRPr="00630ADF" w:rsidRDefault="00C7270C" w:rsidP="00630ADF">
      <w:pPr>
        <w:pStyle w:val="ActHead3"/>
        <w:pageBreakBefore/>
      </w:pPr>
      <w:bookmarkStart w:id="181" w:name="_Toc58500539"/>
      <w:r w:rsidRPr="008D2294">
        <w:rPr>
          <w:rStyle w:val="CharDivNo"/>
        </w:rPr>
        <w:t>Division 5</w:t>
      </w:r>
      <w:r w:rsidR="006D30C9" w:rsidRPr="00630ADF">
        <w:t>—</w:t>
      </w:r>
      <w:r w:rsidR="006D30C9" w:rsidRPr="008D2294">
        <w:rPr>
          <w:rStyle w:val="CharDivText"/>
        </w:rPr>
        <w:t>Link deletion notices</w:t>
      </w:r>
      <w:bookmarkEnd w:id="181"/>
    </w:p>
    <w:p w14:paraId="3FAA7A4B" w14:textId="77777777" w:rsidR="006D30C9" w:rsidRPr="00630ADF" w:rsidRDefault="00B97FAE" w:rsidP="00630ADF">
      <w:pPr>
        <w:pStyle w:val="ActHead5"/>
      </w:pPr>
      <w:bookmarkStart w:id="182" w:name="_Toc58500540"/>
      <w:r w:rsidRPr="008D2294">
        <w:rPr>
          <w:rStyle w:val="CharSectno"/>
        </w:rPr>
        <w:t>124</w:t>
      </w:r>
      <w:r w:rsidR="006D30C9" w:rsidRPr="00630ADF">
        <w:t xml:space="preserve">  Link deletion notice</w:t>
      </w:r>
      <w:bookmarkEnd w:id="182"/>
    </w:p>
    <w:p w14:paraId="0A2268CA" w14:textId="77777777" w:rsidR="006D30C9" w:rsidRPr="00630ADF" w:rsidRDefault="006D30C9" w:rsidP="00630ADF">
      <w:pPr>
        <w:pStyle w:val="subsection"/>
      </w:pPr>
      <w:r w:rsidRPr="00630ADF">
        <w:tab/>
        <w:t>(1)</w:t>
      </w:r>
      <w:r w:rsidRPr="00630ADF">
        <w:tab/>
        <w:t>If:</w:t>
      </w:r>
    </w:p>
    <w:p w14:paraId="651AC32E" w14:textId="77777777" w:rsidR="006D30C9" w:rsidRPr="00630ADF" w:rsidRDefault="006D30C9" w:rsidP="00630ADF">
      <w:pPr>
        <w:pStyle w:val="paragraph"/>
      </w:pPr>
      <w:r w:rsidRPr="00630ADF">
        <w:tab/>
        <w:t>(a)</w:t>
      </w:r>
      <w:r w:rsidRPr="00630ADF">
        <w:tab/>
        <w:t>a person provides an internet search engine service; and</w:t>
      </w:r>
    </w:p>
    <w:p w14:paraId="4EBEA596" w14:textId="77777777" w:rsidR="006D30C9" w:rsidRPr="00630ADF" w:rsidRDefault="006D30C9" w:rsidP="00630ADF">
      <w:pPr>
        <w:pStyle w:val="paragraph"/>
      </w:pPr>
      <w:r w:rsidRPr="00630ADF">
        <w:tab/>
        <w:t>(b)</w:t>
      </w:r>
      <w:r w:rsidRPr="00630ADF">
        <w:tab/>
        <w:t>end</w:t>
      </w:r>
      <w:r w:rsidR="00630ADF">
        <w:noBreakHyphen/>
      </w:r>
      <w:r w:rsidRPr="00630ADF">
        <w:t>users in Australia can access class 1 material using a link provided by the service;</w:t>
      </w:r>
    </w:p>
    <w:p w14:paraId="02E33839" w14:textId="77777777" w:rsidR="006D30C9" w:rsidRPr="00630ADF" w:rsidRDefault="006D30C9" w:rsidP="00630ADF">
      <w:pPr>
        <w:pStyle w:val="subsection2"/>
      </w:pPr>
      <w:r w:rsidRPr="00630ADF">
        <w:t xml:space="preserve">the Commissioner may give the provider of the service a written notice, to be known as a </w:t>
      </w:r>
      <w:r w:rsidRPr="00630ADF">
        <w:rPr>
          <w:b/>
          <w:i/>
        </w:rPr>
        <w:t>link deletion notice</w:t>
      </w:r>
      <w:r w:rsidRPr="00630ADF">
        <w:t>, requ</w:t>
      </w:r>
      <w:r w:rsidR="003E0485" w:rsidRPr="00630ADF">
        <w:t>ir</w:t>
      </w:r>
      <w:r w:rsidRPr="00630ADF">
        <w:t>ing the provider to:</w:t>
      </w:r>
    </w:p>
    <w:p w14:paraId="61F0962E" w14:textId="77777777" w:rsidR="006D30C9" w:rsidRPr="00630ADF" w:rsidRDefault="006D30C9" w:rsidP="00630ADF">
      <w:pPr>
        <w:pStyle w:val="paragraph"/>
      </w:pPr>
      <w:r w:rsidRPr="00630ADF">
        <w:tab/>
        <w:t>(c)</w:t>
      </w:r>
      <w:r w:rsidRPr="00630ADF">
        <w:tab/>
        <w:t>cease providing a link to the material using the service; and</w:t>
      </w:r>
    </w:p>
    <w:p w14:paraId="65BE5ABF" w14:textId="77777777" w:rsidR="006D30C9" w:rsidRPr="00630ADF" w:rsidRDefault="006D30C9" w:rsidP="00630ADF">
      <w:pPr>
        <w:pStyle w:val="paragraph"/>
      </w:pPr>
      <w:r w:rsidRPr="00630ADF">
        <w:tab/>
        <w:t>(d)</w:t>
      </w:r>
      <w:r w:rsidRPr="00630ADF">
        <w:tab/>
        <w:t>do so within:</w:t>
      </w:r>
    </w:p>
    <w:p w14:paraId="52AC41C7" w14:textId="77777777" w:rsidR="006D30C9" w:rsidRPr="00630ADF" w:rsidRDefault="006D30C9" w:rsidP="00630ADF">
      <w:pPr>
        <w:pStyle w:val="paragraphsub"/>
      </w:pPr>
      <w:r w:rsidRPr="00630ADF">
        <w:tab/>
        <w:t>(i)</w:t>
      </w:r>
      <w:r w:rsidRPr="00630ADF">
        <w:tab/>
        <w:t>24 hours after the notice was given to the provider; or</w:t>
      </w:r>
    </w:p>
    <w:p w14:paraId="35645AD1" w14:textId="77777777" w:rsidR="006D30C9" w:rsidRPr="00630ADF" w:rsidRDefault="006D30C9" w:rsidP="00630ADF">
      <w:pPr>
        <w:pStyle w:val="paragraphsub"/>
      </w:pPr>
      <w:r w:rsidRPr="00630ADF">
        <w:tab/>
        <w:t>(ii)</w:t>
      </w:r>
      <w:r w:rsidRPr="00630ADF">
        <w:tab/>
        <w:t>such longer period as the Commissioner allows.</w:t>
      </w:r>
    </w:p>
    <w:p w14:paraId="65FCD080" w14:textId="77777777" w:rsidR="006D30C9" w:rsidRPr="00630ADF" w:rsidRDefault="006D30C9" w:rsidP="00630ADF">
      <w:pPr>
        <w:pStyle w:val="subsection"/>
      </w:pPr>
      <w:r w:rsidRPr="00630ADF">
        <w:tab/>
        <w:t>(2)</w:t>
      </w:r>
      <w:r w:rsidRPr="00630ADF">
        <w:tab/>
        <w:t>So far as is reasonably practicable, the material must be identified in the link deletion notice in a way that is sufficient to enable the internet search engine service provider to cease providing a link to the material.</w:t>
      </w:r>
    </w:p>
    <w:p w14:paraId="2ED7B0C4" w14:textId="77777777" w:rsidR="006D30C9" w:rsidRPr="00630ADF" w:rsidRDefault="006D30C9" w:rsidP="00630ADF">
      <w:pPr>
        <w:pStyle w:val="subsection"/>
      </w:pPr>
      <w:r w:rsidRPr="00630ADF">
        <w:tab/>
        <w:t>(3)</w:t>
      </w:r>
      <w:r w:rsidRPr="00630ADF">
        <w:tab/>
        <w:t xml:space="preserve">The link deletion notice may also </w:t>
      </w:r>
      <w:r w:rsidR="003E0485" w:rsidRPr="00630ADF">
        <w:t xml:space="preserve">require </w:t>
      </w:r>
      <w:r w:rsidRPr="00630ADF">
        <w:t>the internet search engine service provider to:</w:t>
      </w:r>
    </w:p>
    <w:p w14:paraId="23A5291E" w14:textId="77777777" w:rsidR="006D30C9" w:rsidRPr="00630ADF" w:rsidRDefault="006D30C9" w:rsidP="00630ADF">
      <w:pPr>
        <w:pStyle w:val="paragraph"/>
      </w:pPr>
      <w:r w:rsidRPr="00630ADF">
        <w:tab/>
        <w:t>(a)</w:t>
      </w:r>
      <w:r w:rsidRPr="00630ADF">
        <w:tab/>
        <w:t>notify the Commissioner that the provider has ceased to provide a link to the material; and</w:t>
      </w:r>
    </w:p>
    <w:p w14:paraId="12273C8B" w14:textId="77777777" w:rsidR="006D30C9" w:rsidRPr="00630ADF" w:rsidRDefault="006D30C9" w:rsidP="00630ADF">
      <w:pPr>
        <w:pStyle w:val="paragraph"/>
      </w:pPr>
      <w:r w:rsidRPr="00630ADF">
        <w:tab/>
        <w:t>(b)</w:t>
      </w:r>
      <w:r w:rsidRPr="00630ADF">
        <w:tab/>
        <w:t>do so as soon as practicable after the cessation.</w:t>
      </w:r>
    </w:p>
    <w:p w14:paraId="064A4F68" w14:textId="77777777" w:rsidR="006D30C9" w:rsidRPr="00630ADF" w:rsidRDefault="006D30C9" w:rsidP="00630ADF">
      <w:pPr>
        <w:pStyle w:val="subsection"/>
      </w:pPr>
      <w:r w:rsidRPr="00630ADF">
        <w:tab/>
        <w:t>(4)</w:t>
      </w:r>
      <w:r w:rsidRPr="00630ADF">
        <w:tab/>
        <w:t>The Commissioner must not give the link deletion notice unless:</w:t>
      </w:r>
    </w:p>
    <w:p w14:paraId="6BD4F104" w14:textId="77777777" w:rsidR="006D30C9" w:rsidRPr="00630ADF" w:rsidRDefault="006D30C9" w:rsidP="00630ADF">
      <w:pPr>
        <w:pStyle w:val="paragraph"/>
      </w:pPr>
      <w:r w:rsidRPr="00630ADF">
        <w:tab/>
        <w:t>(a)</w:t>
      </w:r>
      <w:r w:rsidRPr="00630ADF">
        <w:tab/>
        <w:t xml:space="preserve">the Commissioner is satisfied that there were 2 or more times during the previous 12 months </w:t>
      </w:r>
      <w:r w:rsidR="00254EE1" w:rsidRPr="00630ADF">
        <w:t>when</w:t>
      </w:r>
      <w:r w:rsidRPr="00630ADF">
        <w:t xml:space="preserve"> end</w:t>
      </w:r>
      <w:r w:rsidR="00630ADF">
        <w:noBreakHyphen/>
      </w:r>
      <w:r w:rsidRPr="00630ADF">
        <w:t>users in Australia could access class 1 material using a link provided by the service; and</w:t>
      </w:r>
    </w:p>
    <w:p w14:paraId="632F150C" w14:textId="77777777" w:rsidR="006D30C9" w:rsidRPr="00630ADF" w:rsidRDefault="006D30C9" w:rsidP="00630ADF">
      <w:pPr>
        <w:pStyle w:val="paragraph"/>
      </w:pPr>
      <w:r w:rsidRPr="00630ADF">
        <w:tab/>
        <w:t>(b)</w:t>
      </w:r>
      <w:r w:rsidRPr="00630ADF">
        <w:tab/>
        <w:t>during the previous 12 months:</w:t>
      </w:r>
    </w:p>
    <w:p w14:paraId="20474B19" w14:textId="77777777" w:rsidR="006D30C9" w:rsidRPr="00630ADF" w:rsidRDefault="006D30C9" w:rsidP="00630ADF">
      <w:pPr>
        <w:pStyle w:val="paragraphsub"/>
      </w:pPr>
      <w:r w:rsidRPr="00630ADF">
        <w:tab/>
        <w:t>(i)</w:t>
      </w:r>
      <w:r w:rsidRPr="00630ADF">
        <w:tab/>
        <w:t xml:space="preserve">the Commissioner gave one or more removal notices under section </w:t>
      </w:r>
      <w:r w:rsidR="00B97FAE">
        <w:t>109</w:t>
      </w:r>
      <w:r w:rsidRPr="00630ADF">
        <w:t xml:space="preserve"> or </w:t>
      </w:r>
      <w:r w:rsidR="00B97FAE">
        <w:t>110</w:t>
      </w:r>
      <w:r w:rsidRPr="00630ADF">
        <w:t xml:space="preserve"> in relation to </w:t>
      </w:r>
      <w:r w:rsidR="00254EE1" w:rsidRPr="00630ADF">
        <w:t>class 1 material that could be accessed using a link provided by the service</w:t>
      </w:r>
      <w:r w:rsidRPr="00630ADF">
        <w:t>; and</w:t>
      </w:r>
    </w:p>
    <w:p w14:paraId="6A18BA79" w14:textId="77777777" w:rsidR="006D30C9" w:rsidRPr="00630ADF" w:rsidRDefault="006D30C9" w:rsidP="00630ADF">
      <w:pPr>
        <w:pStyle w:val="paragraphsub"/>
      </w:pPr>
      <w:r w:rsidRPr="00630ADF">
        <w:tab/>
        <w:t>(ii)</w:t>
      </w:r>
      <w:r w:rsidRPr="00630ADF">
        <w:tab/>
        <w:t>those removal notices were not complied with.</w:t>
      </w:r>
    </w:p>
    <w:p w14:paraId="51B69D3B" w14:textId="77777777" w:rsidR="003E0485" w:rsidRPr="00630ADF" w:rsidRDefault="00B97FAE" w:rsidP="00630ADF">
      <w:pPr>
        <w:pStyle w:val="ActHead5"/>
      </w:pPr>
      <w:bookmarkStart w:id="183" w:name="_Toc58500541"/>
      <w:r w:rsidRPr="008D2294">
        <w:rPr>
          <w:rStyle w:val="CharSectno"/>
        </w:rPr>
        <w:t>125</w:t>
      </w:r>
      <w:r w:rsidR="003E0485" w:rsidRPr="00630ADF">
        <w:t xml:space="preserve">  Compliance with link deletion notice</w:t>
      </w:r>
      <w:bookmarkEnd w:id="183"/>
    </w:p>
    <w:p w14:paraId="65BAC223" w14:textId="77777777" w:rsidR="003E0485" w:rsidRPr="00630ADF" w:rsidRDefault="003E0485" w:rsidP="00630ADF">
      <w:pPr>
        <w:pStyle w:val="subsection"/>
      </w:pPr>
      <w:r w:rsidRPr="00630ADF">
        <w:tab/>
      </w:r>
      <w:r w:rsidRPr="00630ADF">
        <w:tab/>
        <w:t>A person must comply with a requirement under a link deletion notice to the extent that the person is capable of doing so.</w:t>
      </w:r>
    </w:p>
    <w:p w14:paraId="48B6B386" w14:textId="77777777" w:rsidR="003E0485" w:rsidRPr="00630ADF" w:rsidRDefault="003E0485" w:rsidP="00630ADF">
      <w:pPr>
        <w:pStyle w:val="Penalty"/>
      </w:pPr>
      <w:r w:rsidRPr="00630ADF">
        <w:t>Civil penalty:</w:t>
      </w:r>
      <w:r w:rsidRPr="00630ADF">
        <w:tab/>
        <w:t>500 penalty units.</w:t>
      </w:r>
    </w:p>
    <w:p w14:paraId="2411EA5B" w14:textId="77777777" w:rsidR="003E0485" w:rsidRPr="00630ADF" w:rsidRDefault="00B97FAE" w:rsidP="00630ADF">
      <w:pPr>
        <w:pStyle w:val="ActHead5"/>
      </w:pPr>
      <w:bookmarkStart w:id="184" w:name="_Toc58500542"/>
      <w:r w:rsidRPr="008D2294">
        <w:rPr>
          <w:rStyle w:val="CharSectno"/>
        </w:rPr>
        <w:t>126</w:t>
      </w:r>
      <w:r w:rsidR="003E0485" w:rsidRPr="00630ADF">
        <w:t xml:space="preserve">  Formal warning</w:t>
      </w:r>
      <w:bookmarkEnd w:id="184"/>
    </w:p>
    <w:p w14:paraId="5E587442" w14:textId="77777777" w:rsidR="003E0485" w:rsidRPr="00630ADF" w:rsidRDefault="003E0485" w:rsidP="00630ADF">
      <w:pPr>
        <w:pStyle w:val="subsection"/>
      </w:pPr>
      <w:r w:rsidRPr="00630ADF">
        <w:tab/>
      </w:r>
      <w:r w:rsidRPr="00630ADF">
        <w:tab/>
        <w:t>The Commissioner may issue a formal warning if a person contravenes section </w:t>
      </w:r>
      <w:r w:rsidR="00B97FAE">
        <w:t>125</w:t>
      </w:r>
      <w:r w:rsidRPr="00630ADF">
        <w:t>.</w:t>
      </w:r>
    </w:p>
    <w:p w14:paraId="0270E198" w14:textId="77777777" w:rsidR="00BE718C" w:rsidRPr="00630ADF" w:rsidRDefault="00B97FAE" w:rsidP="00630ADF">
      <w:pPr>
        <w:pStyle w:val="ActHead5"/>
      </w:pPr>
      <w:bookmarkStart w:id="185" w:name="_Toc58500543"/>
      <w:r w:rsidRPr="008D2294">
        <w:rPr>
          <w:rStyle w:val="CharSectno"/>
        </w:rPr>
        <w:t>127</w:t>
      </w:r>
      <w:r w:rsidR="00BE718C" w:rsidRPr="00630ADF">
        <w:t xml:space="preserve"> </w:t>
      </w:r>
      <w:r w:rsidR="000A0D53" w:rsidRPr="00630ADF">
        <w:t xml:space="preserve"> </w:t>
      </w:r>
      <w:r w:rsidR="00BE718C" w:rsidRPr="00630ADF">
        <w:t>Revocation of link deletion notice</w:t>
      </w:r>
      <w:bookmarkEnd w:id="185"/>
    </w:p>
    <w:p w14:paraId="3F8B40FC" w14:textId="77777777" w:rsidR="00BE718C" w:rsidRPr="00630ADF" w:rsidRDefault="00BE718C" w:rsidP="00630ADF">
      <w:pPr>
        <w:pStyle w:val="subsection"/>
      </w:pPr>
      <w:r w:rsidRPr="00630ADF">
        <w:tab/>
      </w:r>
      <w:r w:rsidRPr="00630ADF">
        <w:tab/>
        <w:t>If a link deletion notice is in force relation to the provider of an internet search engine service, the Commissioner may, by written notice given to the provider, revoke the link deletion notice.</w:t>
      </w:r>
    </w:p>
    <w:p w14:paraId="5C48E94D" w14:textId="77777777" w:rsidR="006D30C9" w:rsidRPr="00630ADF" w:rsidRDefault="00C7270C" w:rsidP="00630ADF">
      <w:pPr>
        <w:pStyle w:val="ActHead3"/>
        <w:pageBreakBefore/>
      </w:pPr>
      <w:bookmarkStart w:id="186" w:name="_Toc58500544"/>
      <w:r w:rsidRPr="008D2294">
        <w:rPr>
          <w:rStyle w:val="CharDivNo"/>
        </w:rPr>
        <w:t>Division 6</w:t>
      </w:r>
      <w:r w:rsidR="006D30C9" w:rsidRPr="00630ADF">
        <w:t>—</w:t>
      </w:r>
      <w:r w:rsidR="006D30C9" w:rsidRPr="008D2294">
        <w:rPr>
          <w:rStyle w:val="CharDivText"/>
        </w:rPr>
        <w:t>App removal notices</w:t>
      </w:r>
      <w:bookmarkEnd w:id="186"/>
    </w:p>
    <w:p w14:paraId="742B1313" w14:textId="77777777" w:rsidR="006D30C9" w:rsidRPr="00630ADF" w:rsidRDefault="00B97FAE" w:rsidP="00630ADF">
      <w:pPr>
        <w:pStyle w:val="ActHead5"/>
      </w:pPr>
      <w:bookmarkStart w:id="187" w:name="_Toc58500545"/>
      <w:r w:rsidRPr="008D2294">
        <w:rPr>
          <w:rStyle w:val="CharSectno"/>
        </w:rPr>
        <w:t>128</w:t>
      </w:r>
      <w:r w:rsidR="006D30C9" w:rsidRPr="00630ADF">
        <w:t xml:space="preserve">  App removal notice</w:t>
      </w:r>
      <w:bookmarkEnd w:id="187"/>
    </w:p>
    <w:p w14:paraId="3387B385" w14:textId="77777777" w:rsidR="006D30C9" w:rsidRPr="00630ADF" w:rsidRDefault="006D30C9" w:rsidP="00630ADF">
      <w:pPr>
        <w:pStyle w:val="subsection"/>
      </w:pPr>
      <w:r w:rsidRPr="00630ADF">
        <w:tab/>
        <w:t>(1)</w:t>
      </w:r>
      <w:r w:rsidRPr="00630ADF">
        <w:tab/>
        <w:t>If:</w:t>
      </w:r>
    </w:p>
    <w:p w14:paraId="77FEB347" w14:textId="77777777" w:rsidR="006D30C9" w:rsidRPr="00630ADF" w:rsidRDefault="006D30C9" w:rsidP="00630ADF">
      <w:pPr>
        <w:pStyle w:val="paragraph"/>
      </w:pPr>
      <w:r w:rsidRPr="00630ADF">
        <w:tab/>
        <w:t>(a)</w:t>
      </w:r>
      <w:r w:rsidRPr="00630ADF">
        <w:tab/>
        <w:t>a person provides an app distribution service; and</w:t>
      </w:r>
    </w:p>
    <w:p w14:paraId="0130B351" w14:textId="77777777" w:rsidR="006D30C9" w:rsidRPr="00630ADF" w:rsidRDefault="006D30C9" w:rsidP="00630ADF">
      <w:pPr>
        <w:pStyle w:val="paragraph"/>
      </w:pPr>
      <w:r w:rsidRPr="00630ADF">
        <w:tab/>
        <w:t>(b)</w:t>
      </w:r>
      <w:r w:rsidRPr="00630ADF">
        <w:tab/>
        <w:t>the service enables end</w:t>
      </w:r>
      <w:r w:rsidR="00630ADF">
        <w:noBreakHyphen/>
      </w:r>
      <w:r w:rsidRPr="00630ADF">
        <w:t>users in Australia to download an app that facilitates the posting of class 1 material on:</w:t>
      </w:r>
    </w:p>
    <w:p w14:paraId="445BDC1A" w14:textId="77777777" w:rsidR="006D30C9" w:rsidRPr="00630ADF" w:rsidRDefault="006D30C9" w:rsidP="00630ADF">
      <w:pPr>
        <w:pStyle w:val="paragraphsub"/>
      </w:pPr>
      <w:r w:rsidRPr="00630ADF">
        <w:tab/>
        <w:t>(i)</w:t>
      </w:r>
      <w:r w:rsidRPr="00630ADF">
        <w:tab/>
        <w:t>a social media service; or</w:t>
      </w:r>
    </w:p>
    <w:p w14:paraId="1317BBB3" w14:textId="77777777" w:rsidR="006D30C9" w:rsidRPr="00630ADF" w:rsidRDefault="006D30C9" w:rsidP="00630ADF">
      <w:pPr>
        <w:pStyle w:val="paragraphsub"/>
      </w:pPr>
      <w:r w:rsidRPr="00630ADF">
        <w:tab/>
        <w:t>(ii)</w:t>
      </w:r>
      <w:r w:rsidRPr="00630ADF">
        <w:tab/>
        <w:t>a relevant electronic service; or</w:t>
      </w:r>
    </w:p>
    <w:p w14:paraId="10887056" w14:textId="77777777" w:rsidR="006D30C9" w:rsidRPr="00630ADF" w:rsidRDefault="006D30C9" w:rsidP="00630ADF">
      <w:pPr>
        <w:pStyle w:val="paragraphsub"/>
      </w:pPr>
      <w:r w:rsidRPr="00630ADF">
        <w:tab/>
        <w:t>(iii)</w:t>
      </w:r>
      <w:r w:rsidRPr="00630ADF">
        <w:tab/>
        <w:t>a designated internet service;</w:t>
      </w:r>
    </w:p>
    <w:p w14:paraId="5D4A5075" w14:textId="77777777" w:rsidR="006D30C9" w:rsidRPr="00630ADF" w:rsidRDefault="006D30C9" w:rsidP="00630ADF">
      <w:pPr>
        <w:pStyle w:val="subsection2"/>
      </w:pPr>
      <w:r w:rsidRPr="00630ADF">
        <w:t xml:space="preserve">the Commissioner may give the provider of the app distribution service a written notice, to be known as an </w:t>
      </w:r>
      <w:r w:rsidRPr="00630ADF">
        <w:rPr>
          <w:b/>
          <w:i/>
        </w:rPr>
        <w:t>app removal notice</w:t>
      </w:r>
      <w:r w:rsidRPr="00630ADF">
        <w:t xml:space="preserve">, </w:t>
      </w:r>
      <w:r w:rsidR="003E0485" w:rsidRPr="00630ADF">
        <w:t xml:space="preserve">requiring </w:t>
      </w:r>
      <w:r w:rsidRPr="00630ADF">
        <w:t>the provider to:</w:t>
      </w:r>
    </w:p>
    <w:p w14:paraId="06FD81B5" w14:textId="77777777" w:rsidR="006D30C9" w:rsidRPr="00630ADF" w:rsidRDefault="006D30C9" w:rsidP="00630ADF">
      <w:pPr>
        <w:pStyle w:val="paragraph"/>
      </w:pPr>
      <w:r w:rsidRPr="00630ADF">
        <w:tab/>
        <w:t>(c)</w:t>
      </w:r>
      <w:r w:rsidRPr="00630ADF">
        <w:tab/>
        <w:t>cease enabling end</w:t>
      </w:r>
      <w:r w:rsidR="00630ADF">
        <w:noBreakHyphen/>
      </w:r>
      <w:r w:rsidRPr="00630ADF">
        <w:t>users in Australia to download the app using the service; and</w:t>
      </w:r>
    </w:p>
    <w:p w14:paraId="4665B121" w14:textId="77777777" w:rsidR="006D30C9" w:rsidRPr="00630ADF" w:rsidRDefault="006D30C9" w:rsidP="00630ADF">
      <w:pPr>
        <w:pStyle w:val="paragraph"/>
      </w:pPr>
      <w:r w:rsidRPr="00630ADF">
        <w:tab/>
        <w:t>(d)</w:t>
      </w:r>
      <w:r w:rsidRPr="00630ADF">
        <w:tab/>
        <w:t>do so within:</w:t>
      </w:r>
    </w:p>
    <w:p w14:paraId="4649178E" w14:textId="77777777" w:rsidR="006D30C9" w:rsidRPr="00630ADF" w:rsidRDefault="006D30C9" w:rsidP="00630ADF">
      <w:pPr>
        <w:pStyle w:val="paragraphsub"/>
      </w:pPr>
      <w:r w:rsidRPr="00630ADF">
        <w:tab/>
        <w:t>(i)</w:t>
      </w:r>
      <w:r w:rsidRPr="00630ADF">
        <w:tab/>
        <w:t>24 hours after the notice was given to the provider; or</w:t>
      </w:r>
    </w:p>
    <w:p w14:paraId="7D1970E2" w14:textId="77777777" w:rsidR="006D30C9" w:rsidRPr="00630ADF" w:rsidRDefault="006D30C9" w:rsidP="00630ADF">
      <w:pPr>
        <w:pStyle w:val="paragraphsub"/>
      </w:pPr>
      <w:r w:rsidRPr="00630ADF">
        <w:tab/>
        <w:t>(ii)</w:t>
      </w:r>
      <w:r w:rsidRPr="00630ADF">
        <w:tab/>
        <w:t>such longer period as the Commissioner allows.</w:t>
      </w:r>
    </w:p>
    <w:p w14:paraId="540C872F" w14:textId="77777777" w:rsidR="006D30C9" w:rsidRPr="00630ADF" w:rsidRDefault="006D30C9" w:rsidP="00630ADF">
      <w:pPr>
        <w:pStyle w:val="subsection"/>
      </w:pPr>
      <w:r w:rsidRPr="00630ADF">
        <w:tab/>
        <w:t>(2)</w:t>
      </w:r>
      <w:r w:rsidRPr="00630ADF">
        <w:tab/>
        <w:t>So far as is reasonably practicable, the material must be identified in the app removal notice in a way that is sufficient to enable the app distribution service provider to comply with the notice.</w:t>
      </w:r>
    </w:p>
    <w:p w14:paraId="7FAB044A" w14:textId="77777777" w:rsidR="006D30C9" w:rsidRPr="00630ADF" w:rsidRDefault="006D30C9" w:rsidP="00630ADF">
      <w:pPr>
        <w:pStyle w:val="subsection"/>
      </w:pPr>
      <w:r w:rsidRPr="00630ADF">
        <w:tab/>
        <w:t>(3)</w:t>
      </w:r>
      <w:r w:rsidRPr="00630ADF">
        <w:tab/>
        <w:t>The app removal notice may also requ</w:t>
      </w:r>
      <w:r w:rsidR="003E0485" w:rsidRPr="00630ADF">
        <w:t>ire</w:t>
      </w:r>
      <w:r w:rsidRPr="00630ADF">
        <w:t xml:space="preserve"> the app distribution service provider to:</w:t>
      </w:r>
    </w:p>
    <w:p w14:paraId="5ED09280" w14:textId="77777777" w:rsidR="006D30C9" w:rsidRPr="00630ADF" w:rsidRDefault="006D30C9" w:rsidP="00630ADF">
      <w:pPr>
        <w:pStyle w:val="paragraph"/>
      </w:pPr>
      <w:r w:rsidRPr="00630ADF">
        <w:tab/>
        <w:t>(a)</w:t>
      </w:r>
      <w:r w:rsidRPr="00630ADF">
        <w:tab/>
        <w:t xml:space="preserve">notify the Commissioner that the provider has ceased </w:t>
      </w:r>
      <w:r w:rsidR="00826FEF" w:rsidRPr="00630ADF">
        <w:t xml:space="preserve">to </w:t>
      </w:r>
      <w:r w:rsidRPr="00630ADF">
        <w:t>enable end</w:t>
      </w:r>
      <w:r w:rsidR="00630ADF">
        <w:noBreakHyphen/>
      </w:r>
      <w:r w:rsidRPr="00630ADF">
        <w:t>users in Australia to download the app; and</w:t>
      </w:r>
    </w:p>
    <w:p w14:paraId="02913004" w14:textId="77777777" w:rsidR="006D30C9" w:rsidRPr="00630ADF" w:rsidRDefault="006D30C9" w:rsidP="00630ADF">
      <w:pPr>
        <w:pStyle w:val="paragraph"/>
      </w:pPr>
      <w:r w:rsidRPr="00630ADF">
        <w:tab/>
        <w:t>(b)</w:t>
      </w:r>
      <w:r w:rsidRPr="00630ADF">
        <w:tab/>
        <w:t>do so as soon as practicable after the cessation.</w:t>
      </w:r>
    </w:p>
    <w:p w14:paraId="16EBB211" w14:textId="77777777" w:rsidR="006D30C9" w:rsidRPr="00630ADF" w:rsidRDefault="006D30C9" w:rsidP="00630ADF">
      <w:pPr>
        <w:pStyle w:val="subsection"/>
      </w:pPr>
      <w:r w:rsidRPr="00630ADF">
        <w:tab/>
        <w:t>(4)</w:t>
      </w:r>
      <w:r w:rsidRPr="00630ADF">
        <w:tab/>
        <w:t>The Commissioner must not give the app removal notice unless:</w:t>
      </w:r>
    </w:p>
    <w:p w14:paraId="6B1AFAE3" w14:textId="77777777" w:rsidR="006D30C9" w:rsidRPr="00630ADF" w:rsidRDefault="006D30C9" w:rsidP="00630ADF">
      <w:pPr>
        <w:pStyle w:val="paragraph"/>
      </w:pPr>
      <w:r w:rsidRPr="00630ADF">
        <w:tab/>
        <w:t>(a)</w:t>
      </w:r>
      <w:r w:rsidRPr="00630ADF">
        <w:tab/>
        <w:t xml:space="preserve">the Commissioner is satisfied that there were 2 or more times during the previous 12 months </w:t>
      </w:r>
      <w:r w:rsidR="00254EE1" w:rsidRPr="00630ADF">
        <w:t>when</w:t>
      </w:r>
      <w:r w:rsidRPr="00630ADF">
        <w:t xml:space="preserve"> end</w:t>
      </w:r>
      <w:r w:rsidR="00630ADF">
        <w:noBreakHyphen/>
      </w:r>
      <w:r w:rsidRPr="00630ADF">
        <w:t xml:space="preserve">users in Australia could </w:t>
      </w:r>
      <w:r w:rsidR="00332CD0" w:rsidRPr="00630ADF">
        <w:t xml:space="preserve">use the service to </w:t>
      </w:r>
      <w:r w:rsidRPr="00630ADF">
        <w:t>download an app that facilitates the posting of class 1 material; and</w:t>
      </w:r>
    </w:p>
    <w:p w14:paraId="0517B69A" w14:textId="77777777" w:rsidR="006D30C9" w:rsidRPr="00630ADF" w:rsidRDefault="006D30C9" w:rsidP="00630ADF">
      <w:pPr>
        <w:pStyle w:val="paragraph"/>
      </w:pPr>
      <w:r w:rsidRPr="00630ADF">
        <w:tab/>
        <w:t>(b)</w:t>
      </w:r>
      <w:r w:rsidRPr="00630ADF">
        <w:tab/>
        <w:t>during the previous 12 months:</w:t>
      </w:r>
    </w:p>
    <w:p w14:paraId="79C4E737" w14:textId="77777777" w:rsidR="006D30C9" w:rsidRPr="00630ADF" w:rsidRDefault="006D30C9" w:rsidP="00630ADF">
      <w:pPr>
        <w:pStyle w:val="paragraphsub"/>
      </w:pPr>
      <w:r w:rsidRPr="00630ADF">
        <w:tab/>
        <w:t>(i)</w:t>
      </w:r>
      <w:r w:rsidRPr="00630ADF">
        <w:tab/>
        <w:t xml:space="preserve">the Commissioner gave one or more removal notices under section </w:t>
      </w:r>
      <w:r w:rsidR="00B97FAE">
        <w:t>109</w:t>
      </w:r>
      <w:r w:rsidRPr="00630ADF">
        <w:t xml:space="preserve"> or </w:t>
      </w:r>
      <w:r w:rsidR="00B97FAE">
        <w:t>110</w:t>
      </w:r>
      <w:r w:rsidRPr="00630ADF">
        <w:t xml:space="preserve"> in relation to </w:t>
      </w:r>
      <w:r w:rsidR="00254EE1" w:rsidRPr="00630ADF">
        <w:t>class 1 material, the posting of which is facilitated by the app</w:t>
      </w:r>
      <w:r w:rsidRPr="00630ADF">
        <w:t>; and</w:t>
      </w:r>
    </w:p>
    <w:p w14:paraId="11E72ECE" w14:textId="77777777" w:rsidR="006D30C9" w:rsidRPr="00630ADF" w:rsidRDefault="006D30C9" w:rsidP="00630ADF">
      <w:pPr>
        <w:pStyle w:val="paragraphsub"/>
      </w:pPr>
      <w:r w:rsidRPr="00630ADF">
        <w:tab/>
        <w:t>(ii)</w:t>
      </w:r>
      <w:r w:rsidRPr="00630ADF">
        <w:tab/>
        <w:t>those removal notices were not complied with.</w:t>
      </w:r>
    </w:p>
    <w:p w14:paraId="6CFB5832" w14:textId="77777777" w:rsidR="003E0485" w:rsidRPr="00630ADF" w:rsidRDefault="00B97FAE" w:rsidP="00630ADF">
      <w:pPr>
        <w:pStyle w:val="ActHead5"/>
      </w:pPr>
      <w:bookmarkStart w:id="188" w:name="_Toc58500546"/>
      <w:r w:rsidRPr="008D2294">
        <w:rPr>
          <w:rStyle w:val="CharSectno"/>
        </w:rPr>
        <w:t>129</w:t>
      </w:r>
      <w:r w:rsidR="003E0485" w:rsidRPr="00630ADF">
        <w:t xml:space="preserve">  Compliance with app removal notice</w:t>
      </w:r>
      <w:bookmarkEnd w:id="188"/>
    </w:p>
    <w:p w14:paraId="01735B52" w14:textId="77777777" w:rsidR="003E0485" w:rsidRPr="00630ADF" w:rsidRDefault="003E0485" w:rsidP="00630ADF">
      <w:pPr>
        <w:pStyle w:val="subsection"/>
      </w:pPr>
      <w:r w:rsidRPr="00630ADF">
        <w:tab/>
      </w:r>
      <w:r w:rsidRPr="00630ADF">
        <w:tab/>
        <w:t>A person must comply with a requirement under an app removal notice to the extent that the person is capable of doing so.</w:t>
      </w:r>
    </w:p>
    <w:p w14:paraId="418314A8" w14:textId="77777777" w:rsidR="003E0485" w:rsidRPr="00630ADF" w:rsidRDefault="003E0485" w:rsidP="00630ADF">
      <w:pPr>
        <w:pStyle w:val="Penalty"/>
      </w:pPr>
      <w:r w:rsidRPr="00630ADF">
        <w:t>Civil penalty:</w:t>
      </w:r>
      <w:r w:rsidRPr="00630ADF">
        <w:tab/>
        <w:t>500 penalty units.</w:t>
      </w:r>
    </w:p>
    <w:p w14:paraId="5CBC4FE4" w14:textId="77777777" w:rsidR="003E0485" w:rsidRPr="00630ADF" w:rsidRDefault="00B97FAE" w:rsidP="00630ADF">
      <w:pPr>
        <w:pStyle w:val="ActHead5"/>
      </w:pPr>
      <w:bookmarkStart w:id="189" w:name="_Toc58500547"/>
      <w:r w:rsidRPr="008D2294">
        <w:rPr>
          <w:rStyle w:val="CharSectno"/>
        </w:rPr>
        <w:t>130</w:t>
      </w:r>
      <w:r w:rsidR="003E0485" w:rsidRPr="00630ADF">
        <w:t xml:space="preserve">  Formal warning</w:t>
      </w:r>
      <w:bookmarkEnd w:id="189"/>
    </w:p>
    <w:p w14:paraId="3F51C17C" w14:textId="77777777" w:rsidR="003E0485" w:rsidRPr="00630ADF" w:rsidRDefault="003E0485" w:rsidP="00630ADF">
      <w:pPr>
        <w:pStyle w:val="subsection"/>
      </w:pPr>
      <w:r w:rsidRPr="00630ADF">
        <w:tab/>
      </w:r>
      <w:r w:rsidRPr="00630ADF">
        <w:tab/>
        <w:t>The Commissioner may issue a formal warning if a person contravenes section </w:t>
      </w:r>
      <w:r w:rsidR="00B97FAE">
        <w:t>129</w:t>
      </w:r>
      <w:r w:rsidRPr="00630ADF">
        <w:t>.</w:t>
      </w:r>
    </w:p>
    <w:p w14:paraId="3E787BDA" w14:textId="77777777" w:rsidR="00BE718C" w:rsidRPr="00630ADF" w:rsidRDefault="00B97FAE" w:rsidP="00630ADF">
      <w:pPr>
        <w:pStyle w:val="ActHead5"/>
      </w:pPr>
      <w:bookmarkStart w:id="190" w:name="_Toc58500548"/>
      <w:r w:rsidRPr="008D2294">
        <w:rPr>
          <w:rStyle w:val="CharSectno"/>
        </w:rPr>
        <w:t>131</w:t>
      </w:r>
      <w:r w:rsidR="00BE718C" w:rsidRPr="00630ADF">
        <w:t xml:space="preserve"> </w:t>
      </w:r>
      <w:r w:rsidR="000A0D53" w:rsidRPr="00630ADF">
        <w:t xml:space="preserve"> </w:t>
      </w:r>
      <w:r w:rsidR="00BE718C" w:rsidRPr="00630ADF">
        <w:t>Revocation of app removal notice</w:t>
      </w:r>
      <w:bookmarkEnd w:id="190"/>
    </w:p>
    <w:p w14:paraId="2F3430D0" w14:textId="77777777" w:rsidR="00BE718C" w:rsidRPr="00630ADF" w:rsidRDefault="00BE718C" w:rsidP="00630ADF">
      <w:pPr>
        <w:pStyle w:val="subsection"/>
      </w:pPr>
      <w:r w:rsidRPr="00630ADF">
        <w:tab/>
      </w:r>
      <w:r w:rsidRPr="00630ADF">
        <w:tab/>
        <w:t>If an app removal notice is in force in relation to the provider of an app distribution service, the Commissioner may, by written notice given to the provider, revoke the app removal notice.</w:t>
      </w:r>
    </w:p>
    <w:p w14:paraId="00417482" w14:textId="77777777" w:rsidR="001B14BD" w:rsidRPr="00630ADF" w:rsidRDefault="006C502A" w:rsidP="00630ADF">
      <w:pPr>
        <w:pStyle w:val="ActHead3"/>
        <w:pageBreakBefore/>
      </w:pPr>
      <w:bookmarkStart w:id="191" w:name="_Toc58500549"/>
      <w:r w:rsidRPr="008D2294">
        <w:rPr>
          <w:rStyle w:val="CharDivNo"/>
        </w:rPr>
        <w:t>Division 7</w:t>
      </w:r>
      <w:r w:rsidR="001B14BD" w:rsidRPr="00630ADF">
        <w:t>—</w:t>
      </w:r>
      <w:r w:rsidR="001B14BD" w:rsidRPr="008D2294">
        <w:rPr>
          <w:rStyle w:val="CharDivText"/>
        </w:rPr>
        <w:t>Industry codes and industry standards</w:t>
      </w:r>
      <w:bookmarkEnd w:id="191"/>
    </w:p>
    <w:p w14:paraId="6A1F43A4" w14:textId="77777777" w:rsidR="001B14BD" w:rsidRPr="00630ADF" w:rsidRDefault="001B14BD" w:rsidP="00630ADF">
      <w:pPr>
        <w:pStyle w:val="ActHead4"/>
      </w:pPr>
      <w:bookmarkStart w:id="192" w:name="_Toc58500550"/>
      <w:r w:rsidRPr="008D2294">
        <w:rPr>
          <w:rStyle w:val="CharSubdNo"/>
        </w:rPr>
        <w:t>Subdivision A</w:t>
      </w:r>
      <w:r w:rsidRPr="00630ADF">
        <w:t>—</w:t>
      </w:r>
      <w:r w:rsidRPr="008D2294">
        <w:rPr>
          <w:rStyle w:val="CharSubdText"/>
        </w:rPr>
        <w:t>Interpretation</w:t>
      </w:r>
      <w:bookmarkEnd w:id="192"/>
    </w:p>
    <w:p w14:paraId="4C72CF0F" w14:textId="77777777" w:rsidR="001B14BD" w:rsidRPr="00630ADF" w:rsidRDefault="00B97FAE" w:rsidP="00630ADF">
      <w:pPr>
        <w:pStyle w:val="ActHead5"/>
      </w:pPr>
      <w:bookmarkStart w:id="193" w:name="_Toc58500551"/>
      <w:r w:rsidRPr="008D2294">
        <w:rPr>
          <w:rStyle w:val="CharSectno"/>
        </w:rPr>
        <w:t>132</w:t>
      </w:r>
      <w:r w:rsidR="001B14BD" w:rsidRPr="00630ADF">
        <w:t xml:space="preserve">  Industry codes</w:t>
      </w:r>
      <w:bookmarkEnd w:id="193"/>
    </w:p>
    <w:p w14:paraId="6B7E4A90" w14:textId="77777777" w:rsidR="001B14BD" w:rsidRPr="00630ADF" w:rsidRDefault="001B14BD" w:rsidP="00630ADF">
      <w:pPr>
        <w:pStyle w:val="subsection"/>
      </w:pPr>
      <w:r w:rsidRPr="00630ADF">
        <w:tab/>
      </w:r>
      <w:r w:rsidRPr="00630ADF">
        <w:tab/>
        <w:t xml:space="preserve">For the purposes of this Division, an </w:t>
      </w:r>
      <w:r w:rsidRPr="00630ADF">
        <w:rPr>
          <w:b/>
          <w:i/>
        </w:rPr>
        <w:t>industry code</w:t>
      </w:r>
      <w:r w:rsidRPr="00630ADF">
        <w:t xml:space="preserve"> is a code developed under this Division (whether or not in response to a request under this Division).</w:t>
      </w:r>
    </w:p>
    <w:p w14:paraId="66FF6787" w14:textId="77777777" w:rsidR="001B14BD" w:rsidRPr="00630ADF" w:rsidRDefault="00B97FAE" w:rsidP="00630ADF">
      <w:pPr>
        <w:pStyle w:val="ActHead5"/>
      </w:pPr>
      <w:bookmarkStart w:id="194" w:name="_Toc58500552"/>
      <w:r w:rsidRPr="008D2294">
        <w:rPr>
          <w:rStyle w:val="CharSectno"/>
        </w:rPr>
        <w:t>133</w:t>
      </w:r>
      <w:r w:rsidR="001B14BD" w:rsidRPr="00630ADF">
        <w:t xml:space="preserve">  Industry standards</w:t>
      </w:r>
      <w:bookmarkEnd w:id="194"/>
    </w:p>
    <w:p w14:paraId="6F339190" w14:textId="77777777" w:rsidR="001B14BD" w:rsidRPr="00630ADF" w:rsidRDefault="001B14BD" w:rsidP="00630ADF">
      <w:pPr>
        <w:pStyle w:val="subsection"/>
      </w:pPr>
      <w:r w:rsidRPr="00630ADF">
        <w:tab/>
      </w:r>
      <w:r w:rsidRPr="00630ADF">
        <w:tab/>
        <w:t xml:space="preserve">For the purposes of this Division, an </w:t>
      </w:r>
      <w:r w:rsidRPr="00630ADF">
        <w:rPr>
          <w:b/>
          <w:i/>
        </w:rPr>
        <w:t>industry standard</w:t>
      </w:r>
      <w:r w:rsidRPr="00630ADF">
        <w:t xml:space="preserve"> is a standard determined under this Division.</w:t>
      </w:r>
    </w:p>
    <w:p w14:paraId="28643441" w14:textId="77777777" w:rsidR="001B14BD" w:rsidRPr="00630ADF" w:rsidRDefault="00B97FAE" w:rsidP="00630ADF">
      <w:pPr>
        <w:pStyle w:val="ActHead5"/>
      </w:pPr>
      <w:bookmarkStart w:id="195" w:name="_Toc58500553"/>
      <w:r w:rsidRPr="008D2294">
        <w:rPr>
          <w:rStyle w:val="CharSectno"/>
        </w:rPr>
        <w:t>134</w:t>
      </w:r>
      <w:r w:rsidR="001B14BD" w:rsidRPr="00630ADF">
        <w:t xml:space="preserve">  </w:t>
      </w:r>
      <w:r w:rsidR="00113A1B" w:rsidRPr="00630ADF">
        <w:t>Online</w:t>
      </w:r>
      <w:r w:rsidR="001B14BD" w:rsidRPr="00630ADF">
        <w:t xml:space="preserve"> activity</w:t>
      </w:r>
      <w:bookmarkEnd w:id="195"/>
    </w:p>
    <w:p w14:paraId="27356DAB" w14:textId="77777777" w:rsidR="001B14BD" w:rsidRPr="00630ADF" w:rsidRDefault="001B14BD" w:rsidP="00630ADF">
      <w:pPr>
        <w:pStyle w:val="subsection"/>
      </w:pPr>
      <w:r w:rsidRPr="00630ADF">
        <w:tab/>
      </w:r>
      <w:r w:rsidRPr="00630ADF">
        <w:tab/>
        <w:t xml:space="preserve">For the purposes of this Division, an </w:t>
      </w:r>
      <w:r w:rsidRPr="00630ADF">
        <w:rPr>
          <w:b/>
          <w:i/>
        </w:rPr>
        <w:t>online activity</w:t>
      </w:r>
      <w:r w:rsidRPr="00630ADF">
        <w:t xml:space="preserve"> is an activity that consists of:</w:t>
      </w:r>
    </w:p>
    <w:p w14:paraId="47BCFA9C" w14:textId="77777777" w:rsidR="001B14BD" w:rsidRPr="00630ADF" w:rsidRDefault="001B14BD" w:rsidP="00630ADF">
      <w:pPr>
        <w:pStyle w:val="paragraph"/>
      </w:pPr>
      <w:r w:rsidRPr="00630ADF">
        <w:tab/>
        <w:t>(a)</w:t>
      </w:r>
      <w:r w:rsidRPr="00630ADF">
        <w:tab/>
        <w:t>providing a social media service, so far as the service is provided to end</w:t>
      </w:r>
      <w:r w:rsidR="00630ADF">
        <w:noBreakHyphen/>
      </w:r>
      <w:r w:rsidRPr="00630ADF">
        <w:t>users in Australia; or</w:t>
      </w:r>
    </w:p>
    <w:p w14:paraId="37E70312" w14:textId="77777777" w:rsidR="001B14BD" w:rsidRPr="00630ADF" w:rsidRDefault="001B14BD" w:rsidP="00630ADF">
      <w:pPr>
        <w:pStyle w:val="paragraph"/>
      </w:pPr>
      <w:r w:rsidRPr="00630ADF">
        <w:tab/>
        <w:t>(b)</w:t>
      </w:r>
      <w:r w:rsidRPr="00630ADF">
        <w:tab/>
        <w:t>providing a relevant electronic service, so far as the service is provided to end</w:t>
      </w:r>
      <w:r w:rsidR="00630ADF">
        <w:noBreakHyphen/>
      </w:r>
      <w:r w:rsidRPr="00630ADF">
        <w:t>users in Australia; or</w:t>
      </w:r>
    </w:p>
    <w:p w14:paraId="346D9F8F" w14:textId="77777777" w:rsidR="001B14BD" w:rsidRPr="00630ADF" w:rsidRDefault="001B14BD" w:rsidP="00630ADF">
      <w:pPr>
        <w:pStyle w:val="paragraph"/>
      </w:pPr>
      <w:r w:rsidRPr="00630ADF">
        <w:tab/>
        <w:t>(c)</w:t>
      </w:r>
      <w:r w:rsidRPr="00630ADF">
        <w:tab/>
        <w:t>providing a designated internet service, so far as the service is provided to end</w:t>
      </w:r>
      <w:r w:rsidR="00630ADF">
        <w:noBreakHyphen/>
      </w:r>
      <w:r w:rsidRPr="00630ADF">
        <w:t>users in Australia; or</w:t>
      </w:r>
    </w:p>
    <w:p w14:paraId="6C8EF881" w14:textId="77777777" w:rsidR="001B14BD" w:rsidRPr="00630ADF" w:rsidRDefault="001B14BD" w:rsidP="00630ADF">
      <w:pPr>
        <w:pStyle w:val="paragraph"/>
      </w:pPr>
      <w:r w:rsidRPr="00630ADF">
        <w:tab/>
        <w:t>(d)</w:t>
      </w:r>
      <w:r w:rsidRPr="00630ADF">
        <w:tab/>
        <w:t>providing an internet search engine service, so far as the service is provided to end</w:t>
      </w:r>
      <w:r w:rsidR="00630ADF">
        <w:noBreakHyphen/>
      </w:r>
      <w:r w:rsidRPr="00630ADF">
        <w:t>users in Australia; or</w:t>
      </w:r>
    </w:p>
    <w:p w14:paraId="43E0589C" w14:textId="77777777" w:rsidR="001B14BD" w:rsidRPr="00630ADF" w:rsidRDefault="001B14BD" w:rsidP="00630ADF">
      <w:pPr>
        <w:pStyle w:val="paragraph"/>
      </w:pPr>
      <w:r w:rsidRPr="00630ADF">
        <w:tab/>
        <w:t>(e)</w:t>
      </w:r>
      <w:r w:rsidRPr="00630ADF">
        <w:tab/>
        <w:t>providing an app distribution service, so far as the service is provided to end</w:t>
      </w:r>
      <w:r w:rsidR="00630ADF">
        <w:noBreakHyphen/>
      </w:r>
      <w:r w:rsidRPr="00630ADF">
        <w:t>users in Australia; or</w:t>
      </w:r>
    </w:p>
    <w:p w14:paraId="10B43A4F" w14:textId="77777777" w:rsidR="001B14BD" w:rsidRPr="00630ADF" w:rsidRDefault="001B14BD" w:rsidP="00630ADF">
      <w:pPr>
        <w:pStyle w:val="paragraph"/>
      </w:pPr>
      <w:r w:rsidRPr="00630ADF">
        <w:tab/>
        <w:t>(f)</w:t>
      </w:r>
      <w:r w:rsidRPr="00630ADF">
        <w:tab/>
        <w:t>providing a hosting service, so far as the service hosts material in Australia; or</w:t>
      </w:r>
    </w:p>
    <w:p w14:paraId="6D2D8FCF" w14:textId="77777777" w:rsidR="001B14BD" w:rsidRPr="00630ADF" w:rsidRDefault="001B14BD" w:rsidP="00630ADF">
      <w:pPr>
        <w:pStyle w:val="paragraph"/>
      </w:pPr>
      <w:r w:rsidRPr="00630ADF">
        <w:tab/>
        <w:t>(g)</w:t>
      </w:r>
      <w:r w:rsidRPr="00630ADF">
        <w:tab/>
        <w:t>providing an internet carriage service, so far as the service is provided to customers in Australia; or</w:t>
      </w:r>
    </w:p>
    <w:p w14:paraId="07F2F15D" w14:textId="77777777" w:rsidR="00D16F64" w:rsidRPr="00630ADF" w:rsidRDefault="001B14BD" w:rsidP="00630ADF">
      <w:pPr>
        <w:pStyle w:val="paragraph"/>
      </w:pPr>
      <w:r w:rsidRPr="00630ADF">
        <w:tab/>
        <w:t>(h)</w:t>
      </w:r>
      <w:r w:rsidRPr="00630ADF">
        <w:tab/>
      </w:r>
      <w:r w:rsidR="00D16F64" w:rsidRPr="00630ADF">
        <w:t xml:space="preserve">manufacturing, supplying, maintaining or installing </w:t>
      </w:r>
      <w:r w:rsidR="00B45D51" w:rsidRPr="00630ADF">
        <w:t xml:space="preserve">any of the following </w:t>
      </w:r>
      <w:r w:rsidR="00D16F64" w:rsidRPr="00630ADF">
        <w:t>equipment</w:t>
      </w:r>
      <w:r w:rsidR="00B45D51" w:rsidRPr="00630ADF">
        <w:t>:</w:t>
      </w:r>
    </w:p>
    <w:p w14:paraId="0E222553" w14:textId="77777777" w:rsidR="00D16F64" w:rsidRPr="00630ADF" w:rsidRDefault="00D16F64" w:rsidP="00630ADF">
      <w:pPr>
        <w:pStyle w:val="paragraphsub"/>
      </w:pPr>
      <w:r w:rsidRPr="00630ADF">
        <w:tab/>
        <w:t>(i)</w:t>
      </w:r>
      <w:r w:rsidRPr="00630ADF">
        <w:tab/>
      </w:r>
      <w:r w:rsidR="00B45D51" w:rsidRPr="00630ADF">
        <w:t>equipment that is for use by end</w:t>
      </w:r>
      <w:r w:rsidR="00630ADF">
        <w:noBreakHyphen/>
      </w:r>
      <w:r w:rsidR="00B45D51" w:rsidRPr="00630ADF">
        <w:t xml:space="preserve">users in Australia of a </w:t>
      </w:r>
      <w:r w:rsidRPr="00630ADF">
        <w:t>social media service</w:t>
      </w:r>
      <w:r w:rsidR="00B45D51" w:rsidRPr="00630ADF">
        <w:t xml:space="preserve"> in connection with the service</w:t>
      </w:r>
      <w:r w:rsidRPr="00630ADF">
        <w:t>;</w:t>
      </w:r>
    </w:p>
    <w:p w14:paraId="4EFE9EE5" w14:textId="77777777" w:rsidR="00D16F64" w:rsidRPr="00630ADF" w:rsidRDefault="00D16F64" w:rsidP="00630ADF">
      <w:pPr>
        <w:pStyle w:val="paragraphsub"/>
      </w:pPr>
      <w:r w:rsidRPr="00630ADF">
        <w:tab/>
        <w:t>(ii)</w:t>
      </w:r>
      <w:r w:rsidRPr="00630ADF">
        <w:tab/>
      </w:r>
      <w:r w:rsidR="00B45D51" w:rsidRPr="00630ADF">
        <w:t>equipment that is for use by end</w:t>
      </w:r>
      <w:r w:rsidR="00630ADF">
        <w:noBreakHyphen/>
      </w:r>
      <w:r w:rsidR="00B45D51" w:rsidRPr="00630ADF">
        <w:t>users in Australia of a relevant electronic service in connection with the service</w:t>
      </w:r>
      <w:r w:rsidRPr="00630ADF">
        <w:t>;</w:t>
      </w:r>
    </w:p>
    <w:p w14:paraId="19228472" w14:textId="77777777" w:rsidR="001B14BD" w:rsidRPr="00630ADF" w:rsidRDefault="00D16F64" w:rsidP="00630ADF">
      <w:pPr>
        <w:pStyle w:val="paragraphsub"/>
      </w:pPr>
      <w:r w:rsidRPr="00630ADF">
        <w:tab/>
        <w:t>(iii)</w:t>
      </w:r>
      <w:r w:rsidRPr="00630ADF">
        <w:tab/>
      </w:r>
      <w:r w:rsidR="00B45D51" w:rsidRPr="00630ADF">
        <w:t>equipment that is for use by end</w:t>
      </w:r>
      <w:r w:rsidR="00630ADF">
        <w:noBreakHyphen/>
      </w:r>
      <w:r w:rsidR="00B45D51" w:rsidRPr="00630ADF">
        <w:t>users in Australia of a designated internet service in connection with the service;</w:t>
      </w:r>
    </w:p>
    <w:p w14:paraId="5C3FC74E" w14:textId="77777777" w:rsidR="00D16F64" w:rsidRPr="00630ADF" w:rsidRDefault="00D16F64" w:rsidP="00630ADF">
      <w:pPr>
        <w:pStyle w:val="paragraphsub"/>
      </w:pPr>
      <w:r w:rsidRPr="00630ADF">
        <w:tab/>
        <w:t>(iv)</w:t>
      </w:r>
      <w:r w:rsidRPr="00630ADF">
        <w:tab/>
      </w:r>
      <w:r w:rsidR="00B45D51" w:rsidRPr="00630ADF">
        <w:t>equipment that is for use by end</w:t>
      </w:r>
      <w:r w:rsidR="00630ADF">
        <w:noBreakHyphen/>
      </w:r>
      <w:r w:rsidR="00B45D51" w:rsidRPr="00630ADF">
        <w:t>users in Australia of an internet carriage service in connection with the service.</w:t>
      </w:r>
    </w:p>
    <w:p w14:paraId="15CDD687" w14:textId="77777777" w:rsidR="001B14BD" w:rsidRPr="00630ADF" w:rsidRDefault="00B97FAE" w:rsidP="00630ADF">
      <w:pPr>
        <w:pStyle w:val="ActHead5"/>
      </w:pPr>
      <w:bookmarkStart w:id="196" w:name="_Toc58500554"/>
      <w:r w:rsidRPr="008D2294">
        <w:rPr>
          <w:rStyle w:val="CharSectno"/>
        </w:rPr>
        <w:t>135</w:t>
      </w:r>
      <w:r w:rsidR="001B14BD" w:rsidRPr="00630ADF">
        <w:t xml:space="preserve">  Sections of the </w:t>
      </w:r>
      <w:r w:rsidR="00113A1B" w:rsidRPr="00630ADF">
        <w:t xml:space="preserve">online </w:t>
      </w:r>
      <w:r w:rsidR="001B14BD" w:rsidRPr="00630ADF">
        <w:t>industry</w:t>
      </w:r>
      <w:bookmarkEnd w:id="196"/>
    </w:p>
    <w:p w14:paraId="14ABAEB2" w14:textId="77777777" w:rsidR="001B14BD" w:rsidRPr="00630ADF" w:rsidRDefault="001B14BD" w:rsidP="00630ADF">
      <w:pPr>
        <w:pStyle w:val="subsection"/>
      </w:pPr>
      <w:r w:rsidRPr="00630ADF">
        <w:tab/>
        <w:t>(1)</w:t>
      </w:r>
      <w:r w:rsidRPr="00630ADF">
        <w:tab/>
        <w:t xml:space="preserve">For the purposes of this Division, </w:t>
      </w:r>
      <w:r w:rsidRPr="00630ADF">
        <w:rPr>
          <w:b/>
          <w:i/>
        </w:rPr>
        <w:t>sections of the online industry</w:t>
      </w:r>
      <w:r w:rsidRPr="00630ADF">
        <w:t xml:space="preserve"> are to be ascertained in accordance with this section.</w:t>
      </w:r>
    </w:p>
    <w:p w14:paraId="1959983E" w14:textId="77777777" w:rsidR="001B14BD" w:rsidRPr="00630ADF" w:rsidRDefault="001B14BD" w:rsidP="00630ADF">
      <w:pPr>
        <w:pStyle w:val="subsection"/>
      </w:pPr>
      <w:r w:rsidRPr="00630ADF">
        <w:tab/>
        <w:t>(2)</w:t>
      </w:r>
      <w:r w:rsidRPr="00630ADF">
        <w:tab/>
        <w:t>For the purposes of this Division, each of the following</w:t>
      </w:r>
      <w:bookmarkStart w:id="197" w:name="BK_S3P115L14C62"/>
      <w:bookmarkEnd w:id="197"/>
      <w:r w:rsidRPr="00630ADF">
        <w:t xml:space="preserve"> groups is a </w:t>
      </w:r>
      <w:r w:rsidRPr="00630ADF">
        <w:rPr>
          <w:b/>
          <w:i/>
        </w:rPr>
        <w:t>section of the online industry</w:t>
      </w:r>
      <w:r w:rsidRPr="00630ADF">
        <w:t>:</w:t>
      </w:r>
    </w:p>
    <w:p w14:paraId="1D323122" w14:textId="77777777" w:rsidR="001B14BD" w:rsidRPr="00630ADF" w:rsidRDefault="001B14BD" w:rsidP="00630ADF">
      <w:pPr>
        <w:pStyle w:val="paragraph"/>
      </w:pPr>
      <w:r w:rsidRPr="00630ADF">
        <w:tab/>
        <w:t>(a)</w:t>
      </w:r>
      <w:r w:rsidRPr="00630ADF">
        <w:tab/>
        <w:t>the group consisting of providers of social media services, so far as those services are provided to end</w:t>
      </w:r>
      <w:r w:rsidR="00630ADF">
        <w:noBreakHyphen/>
      </w:r>
      <w:r w:rsidRPr="00630ADF">
        <w:t>users in</w:t>
      </w:r>
      <w:r w:rsidR="00CC2D37">
        <w:t xml:space="preserve"> Australia;</w:t>
      </w:r>
    </w:p>
    <w:p w14:paraId="29939814" w14:textId="77777777" w:rsidR="001B14BD" w:rsidRPr="00630ADF" w:rsidRDefault="001B14BD" w:rsidP="00630ADF">
      <w:pPr>
        <w:pStyle w:val="paragraph"/>
      </w:pPr>
      <w:r w:rsidRPr="00630ADF">
        <w:tab/>
        <w:t>(b)</w:t>
      </w:r>
      <w:r w:rsidRPr="00630ADF">
        <w:tab/>
        <w:t>the group consisting of providers of relevant electronic services, so far as those services are provided to end</w:t>
      </w:r>
      <w:r w:rsidR="00630ADF">
        <w:noBreakHyphen/>
      </w:r>
      <w:r w:rsidR="00CC2D37">
        <w:t>users in Australia;</w:t>
      </w:r>
    </w:p>
    <w:p w14:paraId="1E3E0FFC" w14:textId="77777777" w:rsidR="001B14BD" w:rsidRPr="00630ADF" w:rsidRDefault="001B14BD" w:rsidP="00630ADF">
      <w:pPr>
        <w:pStyle w:val="paragraph"/>
      </w:pPr>
      <w:r w:rsidRPr="00630ADF">
        <w:tab/>
        <w:t>(c)</w:t>
      </w:r>
      <w:r w:rsidRPr="00630ADF">
        <w:tab/>
        <w:t>the group consisting of providers of designated internet services, so far as those services are provided to end</w:t>
      </w:r>
      <w:r w:rsidR="00630ADF">
        <w:noBreakHyphen/>
      </w:r>
      <w:r w:rsidR="00CC2D37">
        <w:t>users in Australia;</w:t>
      </w:r>
    </w:p>
    <w:p w14:paraId="4DF7EC6B" w14:textId="77777777" w:rsidR="001B14BD" w:rsidRPr="00630ADF" w:rsidRDefault="001B14BD" w:rsidP="00630ADF">
      <w:pPr>
        <w:pStyle w:val="paragraph"/>
      </w:pPr>
      <w:r w:rsidRPr="00630ADF">
        <w:tab/>
        <w:t>(d)</w:t>
      </w:r>
      <w:r w:rsidRPr="00630ADF">
        <w:tab/>
        <w:t>the group consisting of providers of internet search engine services, so far as those services are provided to end</w:t>
      </w:r>
      <w:r w:rsidR="00630ADF">
        <w:noBreakHyphen/>
      </w:r>
      <w:r w:rsidR="00CC2D37">
        <w:t>users in Australia;</w:t>
      </w:r>
    </w:p>
    <w:p w14:paraId="3B35B5B7" w14:textId="77777777" w:rsidR="001B14BD" w:rsidRPr="00630ADF" w:rsidRDefault="001B14BD" w:rsidP="00630ADF">
      <w:pPr>
        <w:pStyle w:val="paragraph"/>
      </w:pPr>
      <w:r w:rsidRPr="00630ADF">
        <w:tab/>
        <w:t>(e)</w:t>
      </w:r>
      <w:r w:rsidRPr="00630ADF">
        <w:tab/>
        <w:t>the group consisting of providers of app distribution services, so far as those services are provided to end</w:t>
      </w:r>
      <w:r w:rsidR="00630ADF">
        <w:noBreakHyphen/>
      </w:r>
      <w:r w:rsidR="00CC2D37">
        <w:t>users in Australia;</w:t>
      </w:r>
    </w:p>
    <w:p w14:paraId="1688F617" w14:textId="77777777" w:rsidR="001B14BD" w:rsidRPr="00630ADF" w:rsidRDefault="001B14BD" w:rsidP="00630ADF">
      <w:pPr>
        <w:pStyle w:val="paragraph"/>
      </w:pPr>
      <w:r w:rsidRPr="00630ADF">
        <w:tab/>
        <w:t>(f)</w:t>
      </w:r>
      <w:r w:rsidRPr="00630ADF">
        <w:tab/>
        <w:t>the group consisting of providers of hosting services, so far as those service</w:t>
      </w:r>
      <w:r w:rsidR="00CC2D37">
        <w:t>s host material in Australia;</w:t>
      </w:r>
    </w:p>
    <w:p w14:paraId="1F558435" w14:textId="77777777" w:rsidR="001B14BD" w:rsidRPr="00630ADF" w:rsidRDefault="001B14BD" w:rsidP="00630ADF">
      <w:pPr>
        <w:pStyle w:val="paragraph"/>
      </w:pPr>
      <w:r w:rsidRPr="00630ADF">
        <w:tab/>
        <w:t>(g)</w:t>
      </w:r>
      <w:r w:rsidRPr="00630ADF">
        <w:tab/>
        <w:t>the group consisting of providers of internet carriage services, so far as those services are provid</w:t>
      </w:r>
      <w:r w:rsidR="00CC2D37">
        <w:t>ed to customers in Australia;</w:t>
      </w:r>
    </w:p>
    <w:p w14:paraId="2EBDB368" w14:textId="77777777" w:rsidR="00D3068A" w:rsidRPr="00630ADF" w:rsidRDefault="001B14BD" w:rsidP="00630ADF">
      <w:pPr>
        <w:pStyle w:val="paragraph"/>
      </w:pPr>
      <w:r w:rsidRPr="00630ADF">
        <w:tab/>
        <w:t>(h)</w:t>
      </w:r>
      <w:r w:rsidRPr="00630ADF">
        <w:tab/>
        <w:t>the group consisting of</w:t>
      </w:r>
      <w:r w:rsidR="00D3068A" w:rsidRPr="00630ADF">
        <w:t xml:space="preserve"> persons who manufacture, supply, maintain or install </w:t>
      </w:r>
      <w:r w:rsidR="00B45D51" w:rsidRPr="00630ADF">
        <w:t xml:space="preserve">any of the following </w:t>
      </w:r>
      <w:r w:rsidR="00D3068A" w:rsidRPr="00630ADF">
        <w:t>equipment</w:t>
      </w:r>
      <w:r w:rsidR="00B45D51" w:rsidRPr="00630ADF">
        <w:t>:</w:t>
      </w:r>
    </w:p>
    <w:p w14:paraId="3E986191" w14:textId="77777777" w:rsidR="00B45D51" w:rsidRPr="00630ADF" w:rsidRDefault="00D3068A" w:rsidP="00630ADF">
      <w:pPr>
        <w:pStyle w:val="paragraphsub"/>
      </w:pPr>
      <w:r w:rsidRPr="00630ADF">
        <w:tab/>
      </w:r>
      <w:r w:rsidR="00B45D51" w:rsidRPr="00630ADF">
        <w:t>(i)</w:t>
      </w:r>
      <w:r w:rsidR="00B45D51" w:rsidRPr="00630ADF">
        <w:tab/>
        <w:t>equipment that is for use by end</w:t>
      </w:r>
      <w:r w:rsidR="00630ADF">
        <w:noBreakHyphen/>
      </w:r>
      <w:r w:rsidR="00B45D51" w:rsidRPr="00630ADF">
        <w:t>users in Australia of a social media service in connection with the service;</w:t>
      </w:r>
    </w:p>
    <w:p w14:paraId="76E3C7C5" w14:textId="77777777" w:rsidR="00B45D51" w:rsidRPr="00630ADF" w:rsidRDefault="00B45D51" w:rsidP="00630ADF">
      <w:pPr>
        <w:pStyle w:val="paragraphsub"/>
      </w:pPr>
      <w:r w:rsidRPr="00630ADF">
        <w:tab/>
        <w:t>(ii)</w:t>
      </w:r>
      <w:r w:rsidRPr="00630ADF">
        <w:tab/>
        <w:t>equipment that is for use by end</w:t>
      </w:r>
      <w:r w:rsidR="00630ADF">
        <w:noBreakHyphen/>
      </w:r>
      <w:r w:rsidRPr="00630ADF">
        <w:t>users in Australia of a relevant electronic service in connection with the service;</w:t>
      </w:r>
    </w:p>
    <w:p w14:paraId="1B73D771" w14:textId="77777777" w:rsidR="00B45D51" w:rsidRPr="00630ADF" w:rsidRDefault="00B45D51" w:rsidP="00630ADF">
      <w:pPr>
        <w:pStyle w:val="paragraphsub"/>
      </w:pPr>
      <w:r w:rsidRPr="00630ADF">
        <w:tab/>
        <w:t>(iii)</w:t>
      </w:r>
      <w:r w:rsidRPr="00630ADF">
        <w:tab/>
        <w:t>equipment that is for use by end</w:t>
      </w:r>
      <w:r w:rsidR="00630ADF">
        <w:noBreakHyphen/>
      </w:r>
      <w:r w:rsidRPr="00630ADF">
        <w:t>users in Australia of a designated internet service in connection with the service;</w:t>
      </w:r>
    </w:p>
    <w:p w14:paraId="461CBBBA" w14:textId="77777777" w:rsidR="00B45D51" w:rsidRPr="00630ADF" w:rsidRDefault="00B45D51" w:rsidP="00630ADF">
      <w:pPr>
        <w:pStyle w:val="paragraphsub"/>
      </w:pPr>
      <w:r w:rsidRPr="00630ADF">
        <w:tab/>
        <w:t>(iv)</w:t>
      </w:r>
      <w:r w:rsidRPr="00630ADF">
        <w:tab/>
        <w:t>equipment that is for use by end</w:t>
      </w:r>
      <w:r w:rsidR="00630ADF">
        <w:noBreakHyphen/>
      </w:r>
      <w:r w:rsidRPr="00630ADF">
        <w:t>users in Australia of an internet carriage service in connection with the service.</w:t>
      </w:r>
    </w:p>
    <w:p w14:paraId="575AB8D1" w14:textId="77777777" w:rsidR="001B14BD" w:rsidRPr="00630ADF" w:rsidRDefault="00B97FAE" w:rsidP="00630ADF">
      <w:pPr>
        <w:pStyle w:val="ActHead5"/>
      </w:pPr>
      <w:bookmarkStart w:id="198" w:name="_Toc58500555"/>
      <w:r w:rsidRPr="008D2294">
        <w:rPr>
          <w:rStyle w:val="CharSectno"/>
        </w:rPr>
        <w:t>136</w:t>
      </w:r>
      <w:r w:rsidR="001B14BD" w:rsidRPr="00630ADF">
        <w:t xml:space="preserve">  Participants in a section of the online industry</w:t>
      </w:r>
      <w:bookmarkEnd w:id="198"/>
    </w:p>
    <w:p w14:paraId="4E71197E" w14:textId="77777777" w:rsidR="001B14BD" w:rsidRPr="00630ADF" w:rsidRDefault="001B14BD" w:rsidP="00630ADF">
      <w:pPr>
        <w:pStyle w:val="subsection"/>
      </w:pPr>
      <w:r w:rsidRPr="00630ADF">
        <w:tab/>
      </w:r>
      <w:r w:rsidRPr="00630ADF">
        <w:tab/>
        <w:t xml:space="preserve">For the purposes of this Division, if a person is a member of a group that constitutes a section of the online industry, the person is a </w:t>
      </w:r>
      <w:r w:rsidRPr="00630ADF">
        <w:rPr>
          <w:b/>
          <w:i/>
        </w:rPr>
        <w:t>participant</w:t>
      </w:r>
      <w:r w:rsidRPr="00CC2D37">
        <w:t xml:space="preserve"> </w:t>
      </w:r>
      <w:r w:rsidRPr="00630ADF">
        <w:t>in that section of the online industry.</w:t>
      </w:r>
    </w:p>
    <w:p w14:paraId="63EBE25E" w14:textId="77777777" w:rsidR="001B14BD" w:rsidRPr="00630ADF" w:rsidRDefault="001B14BD" w:rsidP="00630ADF">
      <w:pPr>
        <w:pStyle w:val="ActHead4"/>
      </w:pPr>
      <w:bookmarkStart w:id="199" w:name="_Toc58500556"/>
      <w:r w:rsidRPr="008D2294">
        <w:rPr>
          <w:rStyle w:val="CharSubdNo"/>
        </w:rPr>
        <w:t>Subdivision B</w:t>
      </w:r>
      <w:r w:rsidRPr="00630ADF">
        <w:t>—</w:t>
      </w:r>
      <w:r w:rsidRPr="008D2294">
        <w:rPr>
          <w:rStyle w:val="CharSubdText"/>
        </w:rPr>
        <w:t>General principles relating to industry codes and industry standards</w:t>
      </w:r>
      <w:bookmarkEnd w:id="199"/>
    </w:p>
    <w:p w14:paraId="6B582A0E" w14:textId="77777777" w:rsidR="001B14BD" w:rsidRPr="00630ADF" w:rsidRDefault="00B97FAE" w:rsidP="00630ADF">
      <w:pPr>
        <w:pStyle w:val="ActHead5"/>
      </w:pPr>
      <w:bookmarkStart w:id="200" w:name="_Toc58500557"/>
      <w:r w:rsidRPr="008D2294">
        <w:rPr>
          <w:rStyle w:val="CharSectno"/>
        </w:rPr>
        <w:t>137</w:t>
      </w:r>
      <w:r w:rsidR="001B14BD" w:rsidRPr="00630ADF">
        <w:t xml:space="preserve">  Statement of regulatory policy</w:t>
      </w:r>
      <w:bookmarkEnd w:id="200"/>
    </w:p>
    <w:p w14:paraId="3052493B" w14:textId="77777777" w:rsidR="001B14BD" w:rsidRPr="00630ADF" w:rsidRDefault="001B14BD" w:rsidP="00630ADF">
      <w:pPr>
        <w:pStyle w:val="subsection"/>
      </w:pPr>
      <w:r w:rsidRPr="00630ADF">
        <w:tab/>
        <w:t>(1)</w:t>
      </w:r>
      <w:r w:rsidRPr="00630ADF">
        <w:tab/>
        <w:t>The Parliament intends that bodies or associations that the Commissioner is satisfied represent sections of the online industry should develop codes (</w:t>
      </w:r>
      <w:r w:rsidRPr="00630ADF">
        <w:rPr>
          <w:b/>
          <w:i/>
        </w:rPr>
        <w:t>industry codes</w:t>
      </w:r>
      <w:r w:rsidRPr="00630ADF">
        <w:t>) that are to apply to participants in the respective sections of the industry in relation to their online activities.</w:t>
      </w:r>
    </w:p>
    <w:p w14:paraId="5FD036DF" w14:textId="77777777" w:rsidR="001B14BD" w:rsidRPr="00630ADF" w:rsidRDefault="001B14BD" w:rsidP="00630ADF">
      <w:pPr>
        <w:pStyle w:val="subsection"/>
      </w:pPr>
      <w:r w:rsidRPr="00630ADF">
        <w:tab/>
        <w:t>(2)</w:t>
      </w:r>
      <w:r w:rsidRPr="00630ADF">
        <w:tab/>
        <w:t>The Parliament intends that the Commissioner should make reasonable efforts to ensure that, for each section of the online industry, either:</w:t>
      </w:r>
    </w:p>
    <w:p w14:paraId="51D5EC11" w14:textId="77777777" w:rsidR="001B14BD" w:rsidRPr="00630ADF" w:rsidRDefault="001B14BD" w:rsidP="00630ADF">
      <w:pPr>
        <w:pStyle w:val="paragraph"/>
      </w:pPr>
      <w:r w:rsidRPr="00630ADF">
        <w:tab/>
        <w:t>(a)</w:t>
      </w:r>
      <w:r w:rsidRPr="00630ADF">
        <w:tab/>
        <w:t>an industry code is registered under this Division within 6 months after the commencement of this Division; or</w:t>
      </w:r>
    </w:p>
    <w:p w14:paraId="16CE26F7" w14:textId="77777777" w:rsidR="001B14BD" w:rsidRPr="00630ADF" w:rsidRDefault="001B14BD" w:rsidP="00630ADF">
      <w:pPr>
        <w:pStyle w:val="paragraph"/>
      </w:pPr>
      <w:r w:rsidRPr="00630ADF">
        <w:tab/>
        <w:t>(b)</w:t>
      </w:r>
      <w:r w:rsidRPr="00630ADF">
        <w:tab/>
        <w:t xml:space="preserve">an industry standard is registered under this Division within </w:t>
      </w:r>
      <w:r w:rsidR="000F0268">
        <w:t>12</w:t>
      </w:r>
      <w:r w:rsidRPr="00630ADF">
        <w:t xml:space="preserve"> months after the commencement of this Division.</w:t>
      </w:r>
    </w:p>
    <w:p w14:paraId="7DB97C96" w14:textId="77777777" w:rsidR="001B14BD" w:rsidRPr="00630ADF" w:rsidRDefault="00B97FAE" w:rsidP="00630ADF">
      <w:pPr>
        <w:pStyle w:val="ActHead5"/>
      </w:pPr>
      <w:bookmarkStart w:id="201" w:name="_Toc58500558"/>
      <w:r w:rsidRPr="008D2294">
        <w:rPr>
          <w:rStyle w:val="CharSectno"/>
        </w:rPr>
        <w:t>138</w:t>
      </w:r>
      <w:r w:rsidR="001B14BD" w:rsidRPr="00630ADF">
        <w:t xml:space="preserve">  Examples of matters that may be dealt with by industry codes and industry standards</w:t>
      </w:r>
      <w:bookmarkEnd w:id="201"/>
    </w:p>
    <w:p w14:paraId="4FED82CC" w14:textId="77777777" w:rsidR="001B14BD" w:rsidRPr="00630ADF" w:rsidRDefault="001B14BD" w:rsidP="00630ADF">
      <w:pPr>
        <w:pStyle w:val="subsection"/>
      </w:pPr>
      <w:r w:rsidRPr="00630ADF">
        <w:tab/>
        <w:t>(1)</w:t>
      </w:r>
      <w:r w:rsidRPr="00630ADF">
        <w:tab/>
        <w:t>This section sets out examples of matters that may be dealt with by industry codes and industry standards.</w:t>
      </w:r>
    </w:p>
    <w:p w14:paraId="65BFB322" w14:textId="77777777" w:rsidR="001B14BD" w:rsidRPr="00630ADF" w:rsidRDefault="001B14BD" w:rsidP="00630ADF">
      <w:pPr>
        <w:pStyle w:val="subsection"/>
      </w:pPr>
      <w:r w:rsidRPr="00630ADF">
        <w:tab/>
        <w:t>(2)</w:t>
      </w:r>
      <w:r w:rsidRPr="00630ADF">
        <w:tab/>
        <w:t>The applicability of a particular example will depend on which section of the online industry is involved.</w:t>
      </w:r>
    </w:p>
    <w:p w14:paraId="06481631" w14:textId="77777777" w:rsidR="001B14BD" w:rsidRPr="00630ADF" w:rsidRDefault="001B14BD" w:rsidP="00630ADF">
      <w:pPr>
        <w:pStyle w:val="subsection"/>
      </w:pPr>
      <w:r w:rsidRPr="00630ADF">
        <w:tab/>
        <w:t>(3)</w:t>
      </w:r>
      <w:r w:rsidRPr="00630ADF">
        <w:tab/>
        <w:t>The examples are as follows:</w:t>
      </w:r>
    </w:p>
    <w:p w14:paraId="16880C6D" w14:textId="77777777" w:rsidR="00113A1B" w:rsidRPr="00630ADF" w:rsidRDefault="00D16F64" w:rsidP="00630ADF">
      <w:pPr>
        <w:pStyle w:val="paragraph"/>
      </w:pPr>
      <w:r w:rsidRPr="00630ADF">
        <w:tab/>
        <w:t>(a)</w:t>
      </w:r>
      <w:r w:rsidRPr="00630ADF">
        <w:tab/>
      </w:r>
      <w:r w:rsidR="00113A1B" w:rsidRPr="00630ADF">
        <w:t>procedures for dealing with class 1 material, or class 2 material, provided on a social media service;</w:t>
      </w:r>
    </w:p>
    <w:p w14:paraId="7C517508" w14:textId="77777777" w:rsidR="00113A1B" w:rsidRPr="00630ADF" w:rsidRDefault="00D16F64" w:rsidP="00630ADF">
      <w:pPr>
        <w:pStyle w:val="paragraph"/>
      </w:pPr>
      <w:r w:rsidRPr="00630ADF">
        <w:tab/>
        <w:t>(b)</w:t>
      </w:r>
      <w:r w:rsidRPr="00630ADF">
        <w:tab/>
      </w:r>
      <w:r w:rsidR="00113A1B" w:rsidRPr="00630ADF">
        <w:t>procedures for dealing with class 1 material, or class 2 material, provided on a relevant electronic service;</w:t>
      </w:r>
    </w:p>
    <w:p w14:paraId="5C03A007" w14:textId="77777777" w:rsidR="00113A1B" w:rsidRPr="00630ADF" w:rsidRDefault="00D16F64" w:rsidP="00630ADF">
      <w:pPr>
        <w:pStyle w:val="paragraph"/>
      </w:pPr>
      <w:r w:rsidRPr="00630ADF">
        <w:tab/>
        <w:t>(c)</w:t>
      </w:r>
      <w:r w:rsidRPr="00630ADF">
        <w:tab/>
      </w:r>
      <w:r w:rsidR="00113A1B" w:rsidRPr="00630ADF">
        <w:t>procedures for dealing with class 1 material, or class 2 material, provided on a designated internet service;</w:t>
      </w:r>
    </w:p>
    <w:p w14:paraId="121F0A95" w14:textId="77777777" w:rsidR="001B14BD" w:rsidRPr="00630ADF" w:rsidRDefault="00D16F64" w:rsidP="00630ADF">
      <w:pPr>
        <w:pStyle w:val="paragraph"/>
      </w:pPr>
      <w:r w:rsidRPr="00630ADF">
        <w:tab/>
        <w:t>(d)</w:t>
      </w:r>
      <w:r w:rsidRPr="00630ADF">
        <w:tab/>
      </w:r>
      <w:r w:rsidR="001B14BD" w:rsidRPr="00630ADF">
        <w:t>procedures directed towards the achievement of the objective of ensuring that, in the event that a participant in the providers of internet carriage services section of the online industry becomes aware that a</w:t>
      </w:r>
      <w:r w:rsidR="00113A1B" w:rsidRPr="00630ADF">
        <w:t xml:space="preserve"> hosting service provider</w:t>
      </w:r>
      <w:r w:rsidR="001B14BD" w:rsidRPr="00630ADF">
        <w:t xml:space="preserve"> is hosting class 1 material, or class 2 material, in Australia, the host</w:t>
      </w:r>
      <w:r w:rsidR="00113A1B" w:rsidRPr="00630ADF">
        <w:t>ing service provider</w:t>
      </w:r>
      <w:r w:rsidR="001B14BD" w:rsidRPr="00630ADF">
        <w:t xml:space="preserve"> is told about the material;</w:t>
      </w:r>
    </w:p>
    <w:p w14:paraId="4BE5A808" w14:textId="77777777" w:rsidR="001B14BD" w:rsidRPr="00630ADF" w:rsidRDefault="00D16F64" w:rsidP="00630ADF">
      <w:pPr>
        <w:pStyle w:val="paragraph"/>
      </w:pPr>
      <w:r w:rsidRPr="00630ADF">
        <w:tab/>
        <w:t>(e)</w:t>
      </w:r>
      <w:r w:rsidRPr="00630ADF">
        <w:tab/>
      </w:r>
      <w:r w:rsidR="001B14BD" w:rsidRPr="00630ADF">
        <w:t xml:space="preserve">procedures to be followed in order to inform producers of </w:t>
      </w:r>
      <w:r w:rsidR="00826FEF" w:rsidRPr="00630ADF">
        <w:t>online content</w:t>
      </w:r>
      <w:r w:rsidR="001B14BD" w:rsidRPr="00630ADF">
        <w:t xml:space="preserve"> about their legal responsibilities in relation to that content;</w:t>
      </w:r>
    </w:p>
    <w:p w14:paraId="446C13B2" w14:textId="77777777" w:rsidR="001B14BD" w:rsidRPr="00630ADF" w:rsidRDefault="00D16F64" w:rsidP="00630ADF">
      <w:pPr>
        <w:pStyle w:val="paragraph"/>
      </w:pPr>
      <w:r w:rsidRPr="00630ADF">
        <w:tab/>
        <w:t>(f)</w:t>
      </w:r>
      <w:r w:rsidRPr="00630ADF">
        <w:tab/>
      </w:r>
      <w:r w:rsidR="001B14BD" w:rsidRPr="00630ADF">
        <w:t>procedures directed towards the achievement of the objective of ensuring that online accounts are not provided to children without the consent of a parent or responsible adult;</w:t>
      </w:r>
    </w:p>
    <w:p w14:paraId="013C76E0" w14:textId="77777777" w:rsidR="001B14BD" w:rsidRPr="00630ADF" w:rsidRDefault="00D16F64" w:rsidP="00630ADF">
      <w:pPr>
        <w:pStyle w:val="paragraph"/>
      </w:pPr>
      <w:r w:rsidRPr="00630ADF">
        <w:tab/>
        <w:t>(g)</w:t>
      </w:r>
      <w:r w:rsidRPr="00630ADF">
        <w:tab/>
      </w:r>
      <w:r w:rsidR="001B14BD" w:rsidRPr="00630ADF">
        <w:t>procedures directed towards the achievement of the objective of ensuring that customers have the option of subscribing to a filtered internet carriage service;</w:t>
      </w:r>
    </w:p>
    <w:p w14:paraId="07A90F60" w14:textId="77777777" w:rsidR="001B14BD" w:rsidRPr="00630ADF" w:rsidRDefault="00D16F64" w:rsidP="00630ADF">
      <w:pPr>
        <w:pStyle w:val="paragraph"/>
      </w:pPr>
      <w:r w:rsidRPr="00630ADF">
        <w:tab/>
        <w:t>(h)</w:t>
      </w:r>
      <w:r w:rsidRPr="00630ADF">
        <w:tab/>
      </w:r>
      <w:r w:rsidR="001B14BD" w:rsidRPr="00630ADF">
        <w:t>giving end</w:t>
      </w:r>
      <w:r w:rsidR="00630ADF">
        <w:noBreakHyphen/>
      </w:r>
      <w:r w:rsidR="001B14BD" w:rsidRPr="00630ADF">
        <w:t xml:space="preserve">users information about the availability, use and appropriate application of </w:t>
      </w:r>
      <w:r w:rsidR="00826FEF" w:rsidRPr="00630ADF">
        <w:t>online content</w:t>
      </w:r>
      <w:r w:rsidR="001B14BD" w:rsidRPr="00630ADF">
        <w:t xml:space="preserve"> filtering software;</w:t>
      </w:r>
    </w:p>
    <w:p w14:paraId="7BBF787D" w14:textId="77777777" w:rsidR="001B14BD" w:rsidRPr="00630ADF" w:rsidRDefault="00D16F64" w:rsidP="00630ADF">
      <w:pPr>
        <w:pStyle w:val="paragraph"/>
      </w:pPr>
      <w:r w:rsidRPr="00630ADF">
        <w:tab/>
        <w:t>(i)</w:t>
      </w:r>
      <w:r w:rsidRPr="00630ADF">
        <w:tab/>
      </w:r>
      <w:r w:rsidR="001B14BD" w:rsidRPr="00630ADF">
        <w:t>providing end</w:t>
      </w:r>
      <w:r w:rsidR="00630ADF">
        <w:noBreakHyphen/>
      </w:r>
      <w:r w:rsidR="001B14BD" w:rsidRPr="00630ADF">
        <w:t>users with access to technological solutions to help them limit access to class 1</w:t>
      </w:r>
      <w:r w:rsidR="00557F40" w:rsidRPr="00630ADF">
        <w:t xml:space="preserve"> material and class 2 material;</w:t>
      </w:r>
    </w:p>
    <w:p w14:paraId="7B7E5BF7" w14:textId="77777777" w:rsidR="001B14BD" w:rsidRPr="00630ADF" w:rsidRDefault="00D16F64" w:rsidP="00630ADF">
      <w:pPr>
        <w:pStyle w:val="paragraph"/>
      </w:pPr>
      <w:r w:rsidRPr="00630ADF">
        <w:tab/>
        <w:t>(j)</w:t>
      </w:r>
      <w:r w:rsidRPr="00630ADF">
        <w:tab/>
      </w:r>
      <w:r w:rsidR="001B14BD" w:rsidRPr="00630ADF">
        <w:t>providing end</w:t>
      </w:r>
      <w:r w:rsidR="00630ADF">
        <w:noBreakHyphen/>
      </w:r>
      <w:r w:rsidR="001B14BD" w:rsidRPr="00630ADF">
        <w:t>users with advice on how to limit access to class 1 material and class 2 material;</w:t>
      </w:r>
    </w:p>
    <w:p w14:paraId="399B0166" w14:textId="77777777" w:rsidR="001B14BD" w:rsidRPr="00630ADF" w:rsidRDefault="00D16F64" w:rsidP="00630ADF">
      <w:pPr>
        <w:pStyle w:val="paragraph"/>
      </w:pPr>
      <w:r w:rsidRPr="00630ADF">
        <w:tab/>
        <w:t>(k)</w:t>
      </w:r>
      <w:r w:rsidRPr="00630ADF">
        <w:tab/>
      </w:r>
      <w:r w:rsidR="001B14BD" w:rsidRPr="00630ADF">
        <w:t xml:space="preserve">action to be taken to assist in the development and implementation of </w:t>
      </w:r>
      <w:r w:rsidR="00826FEF" w:rsidRPr="00630ADF">
        <w:t>online content</w:t>
      </w:r>
      <w:r w:rsidR="001B14BD" w:rsidRPr="00630ADF">
        <w:t xml:space="preserve"> filtering technologies (including labelling technologies);</w:t>
      </w:r>
    </w:p>
    <w:p w14:paraId="0A918AD6" w14:textId="77777777" w:rsidR="001B14BD" w:rsidRPr="00630ADF" w:rsidRDefault="00D16F64" w:rsidP="00630ADF">
      <w:pPr>
        <w:pStyle w:val="paragraph"/>
      </w:pPr>
      <w:r w:rsidRPr="00630ADF">
        <w:tab/>
        <w:t>(l)</w:t>
      </w:r>
      <w:r w:rsidRPr="00630ADF">
        <w:tab/>
      </w:r>
      <w:r w:rsidR="001B14BD" w:rsidRPr="00630ADF">
        <w:t>promoting awareness of the safety issues associated with social media services;</w:t>
      </w:r>
    </w:p>
    <w:p w14:paraId="0C87F2FC" w14:textId="77777777" w:rsidR="001B14BD" w:rsidRPr="00630ADF" w:rsidRDefault="00D16F64" w:rsidP="00630ADF">
      <w:pPr>
        <w:pStyle w:val="paragraph"/>
      </w:pPr>
      <w:r w:rsidRPr="00630ADF">
        <w:tab/>
        <w:t>(m)</w:t>
      </w:r>
      <w:r w:rsidRPr="00630ADF">
        <w:tab/>
      </w:r>
      <w:r w:rsidR="001B14BD" w:rsidRPr="00630ADF">
        <w:t>promoting awareness of the safety issues associated with relevant electronic services;</w:t>
      </w:r>
    </w:p>
    <w:p w14:paraId="56816CB6" w14:textId="77777777" w:rsidR="001B14BD" w:rsidRPr="00630ADF" w:rsidRDefault="00D16F64" w:rsidP="00630ADF">
      <w:pPr>
        <w:pStyle w:val="paragraph"/>
      </w:pPr>
      <w:r w:rsidRPr="00630ADF">
        <w:tab/>
        <w:t>(n)</w:t>
      </w:r>
      <w:r w:rsidRPr="00630ADF">
        <w:tab/>
      </w:r>
      <w:r w:rsidR="001B14BD" w:rsidRPr="00630ADF">
        <w:t>promoting awareness of the safety issues associated with designated internet services;</w:t>
      </w:r>
    </w:p>
    <w:p w14:paraId="3E3460AD" w14:textId="77777777" w:rsidR="001B14BD" w:rsidRPr="00630ADF" w:rsidRDefault="00D16F64" w:rsidP="00630ADF">
      <w:pPr>
        <w:pStyle w:val="paragraph"/>
      </w:pPr>
      <w:r w:rsidRPr="00630ADF">
        <w:tab/>
        <w:t>(o)</w:t>
      </w:r>
      <w:r w:rsidRPr="00630ADF">
        <w:tab/>
      </w:r>
      <w:r w:rsidR="001B14BD" w:rsidRPr="00630ADF">
        <w:t>procedures to be followed in order to deal with safety issues associated with social media services;</w:t>
      </w:r>
    </w:p>
    <w:p w14:paraId="7A6DAF86" w14:textId="77777777" w:rsidR="001B14BD" w:rsidRPr="00630ADF" w:rsidRDefault="00D16F64" w:rsidP="00630ADF">
      <w:pPr>
        <w:pStyle w:val="paragraph"/>
      </w:pPr>
      <w:r w:rsidRPr="00630ADF">
        <w:tab/>
        <w:t>(p)</w:t>
      </w:r>
      <w:r w:rsidRPr="00630ADF">
        <w:tab/>
      </w:r>
      <w:r w:rsidR="001B14BD" w:rsidRPr="00630ADF">
        <w:t>procedures to be followed in order to deal with safety issues associated with relevant electronic services;</w:t>
      </w:r>
    </w:p>
    <w:p w14:paraId="5CF3B059" w14:textId="77777777" w:rsidR="001B14BD" w:rsidRPr="00630ADF" w:rsidRDefault="00D16F64" w:rsidP="00630ADF">
      <w:pPr>
        <w:pStyle w:val="paragraph"/>
      </w:pPr>
      <w:r w:rsidRPr="00630ADF">
        <w:tab/>
        <w:t>(q)</w:t>
      </w:r>
      <w:r w:rsidRPr="00630ADF">
        <w:tab/>
      </w:r>
      <w:r w:rsidR="001B14BD" w:rsidRPr="00630ADF">
        <w:t>procedures to be followed in order to deal with safety issues associated with designated internet services;</w:t>
      </w:r>
    </w:p>
    <w:p w14:paraId="0BC12C2A" w14:textId="77777777" w:rsidR="001B14BD" w:rsidRPr="00630ADF" w:rsidRDefault="00D16F64" w:rsidP="00630ADF">
      <w:pPr>
        <w:pStyle w:val="paragraph"/>
      </w:pPr>
      <w:r w:rsidRPr="00630ADF">
        <w:tab/>
        <w:t>(r)</w:t>
      </w:r>
      <w:r w:rsidRPr="00630ADF">
        <w:tab/>
      </w:r>
      <w:r w:rsidR="001B14BD" w:rsidRPr="00630ADF">
        <w:t>giving parents and responsible adults information about how to supervise and control children’s access to material provided on social media services;</w:t>
      </w:r>
    </w:p>
    <w:p w14:paraId="0CC7F4F8" w14:textId="77777777" w:rsidR="001B14BD" w:rsidRPr="00630ADF" w:rsidRDefault="00D16F64" w:rsidP="00630ADF">
      <w:pPr>
        <w:pStyle w:val="paragraph"/>
      </w:pPr>
      <w:r w:rsidRPr="00630ADF">
        <w:tab/>
        <w:t>(s)</w:t>
      </w:r>
      <w:r w:rsidRPr="00630ADF">
        <w:tab/>
      </w:r>
      <w:r w:rsidR="001B14BD" w:rsidRPr="00630ADF">
        <w:t>giving parents and responsible adults information about how to supervise and control children’s access to material provided on relevant electronic services;</w:t>
      </w:r>
    </w:p>
    <w:p w14:paraId="6E0D79ED" w14:textId="77777777" w:rsidR="001B14BD" w:rsidRPr="00630ADF" w:rsidRDefault="00D16F64" w:rsidP="00630ADF">
      <w:pPr>
        <w:pStyle w:val="paragraph"/>
      </w:pPr>
      <w:r w:rsidRPr="00630ADF">
        <w:tab/>
        <w:t>(t)</w:t>
      </w:r>
      <w:r w:rsidRPr="00630ADF">
        <w:tab/>
      </w:r>
      <w:r w:rsidR="001B14BD" w:rsidRPr="00630ADF">
        <w:t>giving parents and responsible adults information about how to supervise and control children’s access to material provided on designated internet services;</w:t>
      </w:r>
    </w:p>
    <w:p w14:paraId="160B5CE8" w14:textId="77777777" w:rsidR="001B14BD" w:rsidRPr="00630ADF" w:rsidRDefault="00D16F64" w:rsidP="00630ADF">
      <w:pPr>
        <w:pStyle w:val="paragraph"/>
      </w:pPr>
      <w:r w:rsidRPr="00630ADF">
        <w:tab/>
        <w:t>(u)</w:t>
      </w:r>
      <w:r w:rsidRPr="00630ADF">
        <w:tab/>
      </w:r>
      <w:r w:rsidR="001B14BD" w:rsidRPr="00630ADF">
        <w:t>telling persons about their rights to make complaints;</w:t>
      </w:r>
    </w:p>
    <w:p w14:paraId="4CF7E1A9" w14:textId="77777777" w:rsidR="001B14BD" w:rsidRPr="00630ADF" w:rsidRDefault="00D16F64" w:rsidP="00630ADF">
      <w:pPr>
        <w:pStyle w:val="paragraph"/>
      </w:pPr>
      <w:r w:rsidRPr="00630ADF">
        <w:tab/>
        <w:t>(v)</w:t>
      </w:r>
      <w:r w:rsidRPr="00630ADF">
        <w:tab/>
      </w:r>
      <w:r w:rsidR="001B14BD" w:rsidRPr="00630ADF">
        <w:t>procedures to be followed in order to deal with complaints about class 1 material, or class 2 material, provided on social media services;</w:t>
      </w:r>
    </w:p>
    <w:p w14:paraId="5C98DEC5" w14:textId="77777777" w:rsidR="001B14BD" w:rsidRPr="00630ADF" w:rsidRDefault="00D16F64" w:rsidP="00630ADF">
      <w:pPr>
        <w:pStyle w:val="paragraph"/>
      </w:pPr>
      <w:r w:rsidRPr="00630ADF">
        <w:tab/>
        <w:t>(w)</w:t>
      </w:r>
      <w:r w:rsidRPr="00630ADF">
        <w:tab/>
      </w:r>
      <w:r w:rsidR="001B14BD" w:rsidRPr="00630ADF">
        <w:t>procedures to be followed in order to deal with complaints about class 1 material, or class 2 material, provided on relevant electronic services;</w:t>
      </w:r>
    </w:p>
    <w:p w14:paraId="6FA70541" w14:textId="77777777" w:rsidR="001B14BD" w:rsidRPr="00630ADF" w:rsidRDefault="00D16F64" w:rsidP="00630ADF">
      <w:pPr>
        <w:pStyle w:val="paragraph"/>
      </w:pPr>
      <w:r w:rsidRPr="00630ADF">
        <w:tab/>
        <w:t>(x)</w:t>
      </w:r>
      <w:r w:rsidRPr="00630ADF">
        <w:tab/>
      </w:r>
      <w:r w:rsidR="001B14BD" w:rsidRPr="00630ADF">
        <w:t>procedures to be followed in order to deal with complaints about class 1 material, or class 2 material, provided on designated internet services;</w:t>
      </w:r>
    </w:p>
    <w:p w14:paraId="758178B5" w14:textId="77777777" w:rsidR="001B14BD" w:rsidRPr="00630ADF" w:rsidRDefault="00D16F64" w:rsidP="00630ADF">
      <w:pPr>
        <w:pStyle w:val="paragraph"/>
      </w:pPr>
      <w:r w:rsidRPr="00630ADF">
        <w:tab/>
        <w:t>(y)</w:t>
      </w:r>
      <w:r w:rsidRPr="00630ADF">
        <w:tab/>
      </w:r>
      <w:r w:rsidR="001B14BD" w:rsidRPr="00630ADF">
        <w:t>procedures to be followed in order to deal with reports about class 1 material, or class 2 material, provided on social media services, where the reports are made by or on behalf of end</w:t>
      </w:r>
      <w:r w:rsidR="00630ADF">
        <w:noBreakHyphen/>
      </w:r>
      <w:r w:rsidR="001B14BD" w:rsidRPr="00630ADF">
        <w:t>users of those services;</w:t>
      </w:r>
    </w:p>
    <w:p w14:paraId="0300BFC1" w14:textId="77777777" w:rsidR="001B14BD" w:rsidRPr="00630ADF" w:rsidRDefault="00D16F64" w:rsidP="00630ADF">
      <w:pPr>
        <w:pStyle w:val="paragraph"/>
      </w:pPr>
      <w:r w:rsidRPr="00630ADF">
        <w:tab/>
        <w:t>(z)</w:t>
      </w:r>
      <w:r w:rsidRPr="00630ADF">
        <w:tab/>
      </w:r>
      <w:r w:rsidR="001B14BD" w:rsidRPr="00630ADF">
        <w:t>procedures to be followed in order to deal with reports about class 1 material, or class 2 material, provided on relevant electronic services, where the reports are made by or on behalf of end</w:t>
      </w:r>
      <w:r w:rsidR="00630ADF">
        <w:noBreakHyphen/>
      </w:r>
      <w:r w:rsidR="001B14BD" w:rsidRPr="00630ADF">
        <w:t>users of those services;</w:t>
      </w:r>
    </w:p>
    <w:p w14:paraId="4EC8F64D" w14:textId="77777777" w:rsidR="001B14BD" w:rsidRPr="00630ADF" w:rsidRDefault="00D16F64" w:rsidP="00630ADF">
      <w:pPr>
        <w:pStyle w:val="paragraph"/>
      </w:pPr>
      <w:r w:rsidRPr="00630ADF">
        <w:tab/>
        <w:t>(za)</w:t>
      </w:r>
      <w:r w:rsidRPr="00630ADF">
        <w:tab/>
      </w:r>
      <w:r w:rsidR="001B14BD" w:rsidRPr="00630ADF">
        <w:t>procedures to be followed in order to deal with reports about class 1 material, or class 2 material, provided on designated internet services, where the reports are made by or on behalf of end</w:t>
      </w:r>
      <w:r w:rsidR="00630ADF">
        <w:noBreakHyphen/>
      </w:r>
      <w:r w:rsidR="001B14BD" w:rsidRPr="00630ADF">
        <w:t>users of those services;</w:t>
      </w:r>
    </w:p>
    <w:p w14:paraId="0E9DC1BE" w14:textId="77777777" w:rsidR="001B14BD" w:rsidRPr="00630ADF" w:rsidRDefault="00D16F64" w:rsidP="00630ADF">
      <w:pPr>
        <w:pStyle w:val="paragraph"/>
      </w:pPr>
      <w:r w:rsidRPr="00630ADF">
        <w:tab/>
        <w:t>(zb)</w:t>
      </w:r>
      <w:r w:rsidRPr="00630ADF">
        <w:tab/>
      </w:r>
      <w:r w:rsidR="001B14BD" w:rsidRPr="00630ADF">
        <w:t>procedures to be followed in order to deal with complaints about unsolicited electronic messages that promote or advertise one or more:</w:t>
      </w:r>
    </w:p>
    <w:p w14:paraId="551E515E" w14:textId="77777777" w:rsidR="001B14BD" w:rsidRPr="00630ADF" w:rsidRDefault="001B14BD" w:rsidP="00630ADF">
      <w:pPr>
        <w:pStyle w:val="paragraphsub"/>
      </w:pPr>
      <w:r w:rsidRPr="00630ADF">
        <w:tab/>
        <w:t>(i)</w:t>
      </w:r>
      <w:r w:rsidRPr="00630ADF">
        <w:tab/>
        <w:t>websites; or</w:t>
      </w:r>
    </w:p>
    <w:p w14:paraId="07245799" w14:textId="77777777" w:rsidR="001B14BD" w:rsidRPr="00630ADF" w:rsidRDefault="001B14BD" w:rsidP="00630ADF">
      <w:pPr>
        <w:pStyle w:val="paragraphsub"/>
      </w:pPr>
      <w:r w:rsidRPr="00630ADF">
        <w:tab/>
        <w:t>(ii)</w:t>
      </w:r>
      <w:r w:rsidRPr="00630ADF">
        <w:tab/>
        <w:t>distinct parts of websites; or</w:t>
      </w:r>
    </w:p>
    <w:p w14:paraId="184130E5" w14:textId="77777777" w:rsidR="001B14BD" w:rsidRPr="00630ADF" w:rsidRDefault="001B14BD" w:rsidP="00630ADF">
      <w:pPr>
        <w:pStyle w:val="paragraphsub"/>
      </w:pPr>
      <w:r w:rsidRPr="00630ADF">
        <w:tab/>
        <w:t>(iii)</w:t>
      </w:r>
      <w:r w:rsidRPr="00630ADF">
        <w:tab/>
        <w:t>apps;</w:t>
      </w:r>
    </w:p>
    <w:p w14:paraId="17FD9065" w14:textId="77777777" w:rsidR="001B14BD" w:rsidRPr="00630ADF" w:rsidRDefault="001B14BD" w:rsidP="00630ADF">
      <w:pPr>
        <w:pStyle w:val="paragraph"/>
      </w:pPr>
      <w:r w:rsidRPr="00630ADF">
        <w:tab/>
      </w:r>
      <w:r w:rsidRPr="00630ADF">
        <w:tab/>
        <w:t>that enable, or purport to enable, end</w:t>
      </w:r>
      <w:r w:rsidR="00630ADF">
        <w:noBreakHyphen/>
      </w:r>
      <w:r w:rsidRPr="00630ADF">
        <w:t xml:space="preserve">users to access </w:t>
      </w:r>
      <w:r w:rsidR="00113A1B" w:rsidRPr="00630ADF">
        <w:t>class 1 material</w:t>
      </w:r>
      <w:r w:rsidRPr="00630ADF">
        <w:t xml:space="preserve"> or class 2 material;</w:t>
      </w:r>
    </w:p>
    <w:p w14:paraId="759925F0" w14:textId="77777777" w:rsidR="001B14BD" w:rsidRPr="00630ADF" w:rsidRDefault="00D16F64" w:rsidP="00630ADF">
      <w:pPr>
        <w:pStyle w:val="paragraph"/>
      </w:pPr>
      <w:r w:rsidRPr="00630ADF">
        <w:tab/>
        <w:t>(zc)</w:t>
      </w:r>
      <w:r w:rsidRPr="00630ADF">
        <w:tab/>
      </w:r>
      <w:r w:rsidR="001B14BD" w:rsidRPr="00630ADF">
        <w:t>if:</w:t>
      </w:r>
    </w:p>
    <w:p w14:paraId="0F5171AF" w14:textId="77777777" w:rsidR="001B14BD" w:rsidRPr="00630ADF" w:rsidRDefault="001B14BD" w:rsidP="00630ADF">
      <w:pPr>
        <w:pStyle w:val="paragraphsub"/>
      </w:pPr>
      <w:r w:rsidRPr="00630ADF">
        <w:tab/>
        <w:t>(i)</w:t>
      </w:r>
      <w:r w:rsidRPr="00630ADF">
        <w:tab/>
        <w:t>class 2 material is provided on a social media service; and</w:t>
      </w:r>
    </w:p>
    <w:p w14:paraId="4283060A" w14:textId="77777777" w:rsidR="001B14BD" w:rsidRPr="00630ADF" w:rsidRDefault="001B14BD" w:rsidP="00630ADF">
      <w:pPr>
        <w:pStyle w:val="paragraphsub"/>
      </w:pPr>
      <w:r w:rsidRPr="00630ADF">
        <w:tab/>
        <w:t>(ii)</w:t>
      </w:r>
      <w:r w:rsidRPr="00630ADF">
        <w:tab/>
        <w:t>the service is provided from a foreign country; and</w:t>
      </w:r>
    </w:p>
    <w:p w14:paraId="378B81B4" w14:textId="77777777" w:rsidR="001B14BD" w:rsidRPr="00630ADF" w:rsidRDefault="001B14BD" w:rsidP="00630ADF">
      <w:pPr>
        <w:pStyle w:val="paragraphsub"/>
      </w:pPr>
      <w:r w:rsidRPr="00630ADF">
        <w:tab/>
        <w:t>(iii)</w:t>
      </w:r>
      <w:r w:rsidRPr="00630ADF">
        <w:tab/>
        <w:t>the provider of the service has reasonable grounds to believe that the material is hosted in Australia;</w:t>
      </w:r>
    </w:p>
    <w:p w14:paraId="7DFBA895" w14:textId="77777777" w:rsidR="001B14BD" w:rsidRPr="00630ADF" w:rsidRDefault="001B14BD" w:rsidP="00630ADF">
      <w:pPr>
        <w:pStyle w:val="paragraph"/>
      </w:pPr>
      <w:r w:rsidRPr="00630ADF">
        <w:tab/>
      </w:r>
      <w:r w:rsidRPr="00630ADF">
        <w:tab/>
        <w:t>procedures to be followed to ensure the Commissioner is notified of the material;</w:t>
      </w:r>
    </w:p>
    <w:p w14:paraId="3A7F664C" w14:textId="77777777" w:rsidR="001B14BD" w:rsidRPr="00630ADF" w:rsidRDefault="00D16F64" w:rsidP="00630ADF">
      <w:pPr>
        <w:pStyle w:val="paragraph"/>
      </w:pPr>
      <w:r w:rsidRPr="00630ADF">
        <w:tab/>
        <w:t>(zd)</w:t>
      </w:r>
      <w:r w:rsidRPr="00630ADF">
        <w:tab/>
      </w:r>
      <w:r w:rsidR="001B14BD" w:rsidRPr="00630ADF">
        <w:t>if:</w:t>
      </w:r>
    </w:p>
    <w:p w14:paraId="4484495A" w14:textId="77777777" w:rsidR="001B14BD" w:rsidRPr="00630ADF" w:rsidRDefault="001B14BD" w:rsidP="00630ADF">
      <w:pPr>
        <w:pStyle w:val="paragraphsub"/>
      </w:pPr>
      <w:r w:rsidRPr="00630ADF">
        <w:tab/>
        <w:t>(i)</w:t>
      </w:r>
      <w:r w:rsidRPr="00630ADF">
        <w:tab/>
        <w:t>class 2 material is provided on a relevant electronic service; and</w:t>
      </w:r>
    </w:p>
    <w:p w14:paraId="21FED013" w14:textId="77777777" w:rsidR="001B14BD" w:rsidRPr="00630ADF" w:rsidRDefault="001B14BD" w:rsidP="00630ADF">
      <w:pPr>
        <w:pStyle w:val="paragraphsub"/>
      </w:pPr>
      <w:r w:rsidRPr="00630ADF">
        <w:tab/>
        <w:t>(ii)</w:t>
      </w:r>
      <w:r w:rsidRPr="00630ADF">
        <w:tab/>
        <w:t>the service is provided from a foreign country; and</w:t>
      </w:r>
    </w:p>
    <w:p w14:paraId="47811C3A" w14:textId="77777777" w:rsidR="001B14BD" w:rsidRPr="00630ADF" w:rsidRDefault="001B14BD" w:rsidP="00630ADF">
      <w:pPr>
        <w:pStyle w:val="paragraphsub"/>
      </w:pPr>
      <w:r w:rsidRPr="00630ADF">
        <w:tab/>
        <w:t>(iii)</w:t>
      </w:r>
      <w:r w:rsidRPr="00630ADF">
        <w:tab/>
        <w:t>the provider of the service has reasonable grounds to believe that the material is hosted in Australia;</w:t>
      </w:r>
    </w:p>
    <w:p w14:paraId="3F24C72B" w14:textId="77777777" w:rsidR="001B14BD" w:rsidRPr="00630ADF" w:rsidRDefault="001B14BD" w:rsidP="00630ADF">
      <w:pPr>
        <w:pStyle w:val="paragraph"/>
      </w:pPr>
      <w:r w:rsidRPr="00630ADF">
        <w:tab/>
      </w:r>
      <w:r w:rsidRPr="00630ADF">
        <w:tab/>
        <w:t>procedures to be followed to ensure the Commissioner is notified of the material;</w:t>
      </w:r>
    </w:p>
    <w:p w14:paraId="00F99E42" w14:textId="77777777" w:rsidR="001B14BD" w:rsidRPr="00630ADF" w:rsidRDefault="00D16F64" w:rsidP="00630ADF">
      <w:pPr>
        <w:pStyle w:val="paragraph"/>
      </w:pPr>
      <w:r w:rsidRPr="00630ADF">
        <w:tab/>
        <w:t>(ze)</w:t>
      </w:r>
      <w:r w:rsidRPr="00630ADF">
        <w:tab/>
      </w:r>
      <w:r w:rsidR="001B14BD" w:rsidRPr="00630ADF">
        <w:t>if:</w:t>
      </w:r>
    </w:p>
    <w:p w14:paraId="0338F118" w14:textId="77777777" w:rsidR="001B14BD" w:rsidRPr="00630ADF" w:rsidRDefault="001B14BD" w:rsidP="00630ADF">
      <w:pPr>
        <w:pStyle w:val="paragraphsub"/>
      </w:pPr>
      <w:r w:rsidRPr="00630ADF">
        <w:tab/>
        <w:t>(i)</w:t>
      </w:r>
      <w:r w:rsidRPr="00630ADF">
        <w:tab/>
        <w:t>class 2 material is provided on a designated internet service; and</w:t>
      </w:r>
    </w:p>
    <w:p w14:paraId="3A85D227" w14:textId="77777777" w:rsidR="001B14BD" w:rsidRPr="00630ADF" w:rsidRDefault="001B14BD" w:rsidP="00630ADF">
      <w:pPr>
        <w:pStyle w:val="paragraphsub"/>
      </w:pPr>
      <w:r w:rsidRPr="00630ADF">
        <w:tab/>
        <w:t>(ii)</w:t>
      </w:r>
      <w:r w:rsidRPr="00630ADF">
        <w:tab/>
        <w:t>the service is provided from a foreign country; and</w:t>
      </w:r>
    </w:p>
    <w:p w14:paraId="3ADBFC7E" w14:textId="77777777" w:rsidR="001B14BD" w:rsidRPr="00630ADF" w:rsidRDefault="001B14BD" w:rsidP="00630ADF">
      <w:pPr>
        <w:pStyle w:val="paragraphsub"/>
      </w:pPr>
      <w:r w:rsidRPr="00630ADF">
        <w:tab/>
        <w:t>(iii)</w:t>
      </w:r>
      <w:r w:rsidRPr="00630ADF">
        <w:tab/>
        <w:t>the provider of the service has reasonable grounds to believe that the material is hosted in Australia;</w:t>
      </w:r>
    </w:p>
    <w:p w14:paraId="24724298" w14:textId="77777777" w:rsidR="001B14BD" w:rsidRPr="00630ADF" w:rsidRDefault="001B14BD" w:rsidP="00630ADF">
      <w:pPr>
        <w:pStyle w:val="paragraph"/>
      </w:pPr>
      <w:r w:rsidRPr="00630ADF">
        <w:tab/>
      </w:r>
      <w:r w:rsidRPr="00630ADF">
        <w:tab/>
        <w:t>procedures to be followed to ensure the Commissioner is notified of the material;</w:t>
      </w:r>
    </w:p>
    <w:p w14:paraId="4E718C5F" w14:textId="77777777" w:rsidR="001B14BD" w:rsidRPr="00630ADF" w:rsidRDefault="00D16F64" w:rsidP="00630ADF">
      <w:pPr>
        <w:pStyle w:val="paragraph"/>
      </w:pPr>
      <w:r w:rsidRPr="00630ADF">
        <w:tab/>
        <w:t>(zf)</w:t>
      </w:r>
      <w:r w:rsidRPr="00630ADF">
        <w:tab/>
      </w:r>
      <w:r w:rsidR="001B14BD" w:rsidRPr="00630ADF">
        <w:t>the referral to the Commissioner of complaints about matters, where the complainant is dissatisfied with the way in which the complaint was dealt with under the code or standard;</w:t>
      </w:r>
    </w:p>
    <w:p w14:paraId="7522F977" w14:textId="77777777" w:rsidR="001B14BD" w:rsidRPr="00630ADF" w:rsidRDefault="00D16F64" w:rsidP="00630ADF">
      <w:pPr>
        <w:pStyle w:val="paragraph"/>
      </w:pPr>
      <w:r w:rsidRPr="00630ADF">
        <w:tab/>
        <w:t>(zg)</w:t>
      </w:r>
      <w:r w:rsidRPr="00630ADF">
        <w:tab/>
      </w:r>
      <w:r w:rsidR="001B14BD" w:rsidRPr="00630ADF">
        <w:t>ensuring that end</w:t>
      </w:r>
      <w:r w:rsidR="00630ADF">
        <w:noBreakHyphen/>
      </w:r>
      <w:r w:rsidR="001B14BD" w:rsidRPr="00630ADF">
        <w:t>users are provided with information, and support services, relating to online safety for Australians;</w:t>
      </w:r>
    </w:p>
    <w:p w14:paraId="59C94C14" w14:textId="77777777" w:rsidR="001B14BD" w:rsidRPr="00630ADF" w:rsidRDefault="00D16F64" w:rsidP="00630ADF">
      <w:pPr>
        <w:pStyle w:val="paragraph"/>
      </w:pPr>
      <w:r w:rsidRPr="00630ADF">
        <w:tab/>
        <w:t>(zh)</w:t>
      </w:r>
      <w:r w:rsidRPr="00630ADF">
        <w:tab/>
      </w:r>
      <w:r w:rsidR="001B14BD" w:rsidRPr="00630ADF">
        <w:t>the making and retention of material directed towards the achievement of the objective of ensuring that, in the event that new social media services are developed that could put at risk the safety of children who are end</w:t>
      </w:r>
      <w:r w:rsidR="00630ADF">
        <w:noBreakHyphen/>
      </w:r>
      <w:r w:rsidR="001B14BD" w:rsidRPr="00630ADF">
        <w:t>users of the services, the Commissioner is informed about those services;</w:t>
      </w:r>
    </w:p>
    <w:p w14:paraId="1A78933A" w14:textId="77777777" w:rsidR="001B14BD" w:rsidRPr="00630ADF" w:rsidRDefault="00D16F64" w:rsidP="00630ADF">
      <w:pPr>
        <w:pStyle w:val="paragraph"/>
      </w:pPr>
      <w:r w:rsidRPr="00630ADF">
        <w:tab/>
        <w:t>(zi)</w:t>
      </w:r>
      <w:r w:rsidRPr="00630ADF">
        <w:tab/>
      </w:r>
      <w:r w:rsidR="001B14BD" w:rsidRPr="00630ADF">
        <w:t>the making and retention of material directed towards the achievement of the objective of ensuring that, in the event that new relevant electronic services are developed that could put at risk the safety of children who are end</w:t>
      </w:r>
      <w:r w:rsidR="00630ADF">
        <w:noBreakHyphen/>
      </w:r>
      <w:r w:rsidR="001B14BD" w:rsidRPr="00630ADF">
        <w:t>users of the services, the Commissioner is informed about those services;</w:t>
      </w:r>
    </w:p>
    <w:p w14:paraId="1EB4EA7E" w14:textId="77777777" w:rsidR="001B14BD" w:rsidRPr="00630ADF" w:rsidRDefault="00D16F64" w:rsidP="00630ADF">
      <w:pPr>
        <w:pStyle w:val="paragraph"/>
      </w:pPr>
      <w:r w:rsidRPr="00630ADF">
        <w:tab/>
        <w:t>(zj)</w:t>
      </w:r>
      <w:r w:rsidRPr="00630ADF">
        <w:tab/>
      </w:r>
      <w:r w:rsidR="001B14BD" w:rsidRPr="00630ADF">
        <w:t>the making and retention of material directed towards the achievement of the objective of ensuring that, in the event that new designated internet services are developed that could put at risk the safety of children who are end</w:t>
      </w:r>
      <w:r w:rsidR="00630ADF">
        <w:noBreakHyphen/>
      </w:r>
      <w:r w:rsidR="001B14BD" w:rsidRPr="00630ADF">
        <w:t>users of the services, the Commissioner is informed about those services.</w:t>
      </w:r>
    </w:p>
    <w:p w14:paraId="1D94B61F" w14:textId="77777777" w:rsidR="001B14BD" w:rsidRPr="00630ADF" w:rsidRDefault="00B97FAE" w:rsidP="00630ADF">
      <w:pPr>
        <w:pStyle w:val="ActHead5"/>
      </w:pPr>
      <w:bookmarkStart w:id="202" w:name="_Toc58500559"/>
      <w:r w:rsidRPr="008D2294">
        <w:rPr>
          <w:rStyle w:val="CharSectno"/>
        </w:rPr>
        <w:t>139</w:t>
      </w:r>
      <w:r w:rsidR="001B14BD" w:rsidRPr="00630ADF">
        <w:t xml:space="preserve">  Escalation of complaints</w:t>
      </w:r>
      <w:bookmarkEnd w:id="202"/>
    </w:p>
    <w:p w14:paraId="6D1B8EA3" w14:textId="77777777" w:rsidR="001B14BD" w:rsidRPr="00630ADF" w:rsidRDefault="001B14BD" w:rsidP="00630ADF">
      <w:pPr>
        <w:pStyle w:val="SubsectionHead"/>
      </w:pPr>
      <w:r w:rsidRPr="00630ADF">
        <w:t>Scope</w:t>
      </w:r>
    </w:p>
    <w:p w14:paraId="553BF913" w14:textId="77777777" w:rsidR="001B14BD" w:rsidRPr="00630ADF" w:rsidRDefault="001B14BD" w:rsidP="00630ADF">
      <w:pPr>
        <w:pStyle w:val="subsection"/>
      </w:pPr>
      <w:r w:rsidRPr="00630ADF">
        <w:tab/>
        <w:t>(1)</w:t>
      </w:r>
      <w:r w:rsidRPr="00630ADF">
        <w:tab/>
        <w:t>This section applies if an industry code or industry standard deals with the matter referred to in paragraph</w:t>
      </w:r>
      <w:r w:rsidR="00D16F64" w:rsidRPr="00630ADF">
        <w:t> </w:t>
      </w:r>
      <w:r w:rsidR="00B97FAE">
        <w:t>138</w:t>
      </w:r>
      <w:r w:rsidR="00D16F64" w:rsidRPr="00630ADF">
        <w:t>(3)(v</w:t>
      </w:r>
      <w:r w:rsidRPr="00630ADF">
        <w:t>)</w:t>
      </w:r>
      <w:r w:rsidR="00D16F64" w:rsidRPr="00630ADF">
        <w:t>, (w) or (x</w:t>
      </w:r>
      <w:r w:rsidRPr="00630ADF">
        <w:t>).</w:t>
      </w:r>
    </w:p>
    <w:p w14:paraId="78CF4376" w14:textId="77777777" w:rsidR="001B14BD" w:rsidRPr="00630ADF" w:rsidRDefault="001B14BD" w:rsidP="00630ADF">
      <w:pPr>
        <w:pStyle w:val="SubsectionHead"/>
      </w:pPr>
      <w:r w:rsidRPr="00630ADF">
        <w:t>Escalation</w:t>
      </w:r>
    </w:p>
    <w:p w14:paraId="425C05D8" w14:textId="77777777" w:rsidR="001B14BD" w:rsidRPr="00630ADF" w:rsidRDefault="001B14BD" w:rsidP="00B97180">
      <w:pPr>
        <w:pStyle w:val="subsection"/>
      </w:pPr>
      <w:r w:rsidRPr="00630ADF">
        <w:tab/>
        <w:t>(2)</w:t>
      </w:r>
      <w:r w:rsidRPr="00630ADF">
        <w:tab/>
        <w:t>The industry code or industry standard, as the case may be, must also deal with the matter referred to in paragraph</w:t>
      </w:r>
      <w:r w:rsidR="00D16F64" w:rsidRPr="00630ADF">
        <w:t> </w:t>
      </w:r>
      <w:r w:rsidR="00B97FAE">
        <w:t>138</w:t>
      </w:r>
      <w:r w:rsidR="00D16F64" w:rsidRPr="00630ADF">
        <w:t>(3)(zf</w:t>
      </w:r>
      <w:r w:rsidRPr="00630ADF">
        <w:t>).</w:t>
      </w:r>
    </w:p>
    <w:p w14:paraId="5F591299" w14:textId="77777777" w:rsidR="001B14BD" w:rsidRPr="00630ADF" w:rsidRDefault="001B14BD" w:rsidP="00630ADF">
      <w:pPr>
        <w:pStyle w:val="ActHead4"/>
      </w:pPr>
      <w:bookmarkStart w:id="203" w:name="_Toc58500560"/>
      <w:r w:rsidRPr="008D2294">
        <w:rPr>
          <w:rStyle w:val="CharSubdNo"/>
        </w:rPr>
        <w:t>Subdivision C</w:t>
      </w:r>
      <w:r w:rsidRPr="00630ADF">
        <w:t>—</w:t>
      </w:r>
      <w:r w:rsidRPr="008D2294">
        <w:rPr>
          <w:rStyle w:val="CharSubdText"/>
        </w:rPr>
        <w:t>Industry codes</w:t>
      </w:r>
      <w:bookmarkEnd w:id="203"/>
    </w:p>
    <w:p w14:paraId="772B5D55" w14:textId="77777777" w:rsidR="001B14BD" w:rsidRPr="00630ADF" w:rsidRDefault="00B97FAE" w:rsidP="00630ADF">
      <w:pPr>
        <w:pStyle w:val="ActHead5"/>
      </w:pPr>
      <w:bookmarkStart w:id="204" w:name="_Toc58500561"/>
      <w:r w:rsidRPr="008D2294">
        <w:rPr>
          <w:rStyle w:val="CharSectno"/>
        </w:rPr>
        <w:t>140</w:t>
      </w:r>
      <w:r w:rsidR="001B14BD" w:rsidRPr="00630ADF">
        <w:t xml:space="preserve">  Registration of industry codes</w:t>
      </w:r>
      <w:bookmarkEnd w:id="204"/>
    </w:p>
    <w:p w14:paraId="55A87958" w14:textId="77777777" w:rsidR="001B14BD" w:rsidRPr="00630ADF" w:rsidRDefault="001B14BD" w:rsidP="00630ADF">
      <w:pPr>
        <w:pStyle w:val="SubsectionHead"/>
      </w:pPr>
      <w:r w:rsidRPr="00630ADF">
        <w:t>Scope</w:t>
      </w:r>
    </w:p>
    <w:p w14:paraId="3B43FB5D" w14:textId="77777777" w:rsidR="001B14BD" w:rsidRPr="00630ADF" w:rsidRDefault="001B14BD" w:rsidP="00630ADF">
      <w:pPr>
        <w:pStyle w:val="subsection"/>
      </w:pPr>
      <w:r w:rsidRPr="00630ADF">
        <w:tab/>
        <w:t>(1)</w:t>
      </w:r>
      <w:r w:rsidRPr="00630ADF">
        <w:tab/>
        <w:t>This section applies if:</w:t>
      </w:r>
    </w:p>
    <w:p w14:paraId="3A0EE2D2" w14:textId="77777777" w:rsidR="001B14BD" w:rsidRPr="00630ADF" w:rsidRDefault="001B14BD" w:rsidP="00630ADF">
      <w:pPr>
        <w:pStyle w:val="paragraph"/>
      </w:pPr>
      <w:r w:rsidRPr="00630ADF">
        <w:tab/>
        <w:t>(a)</w:t>
      </w:r>
      <w:r w:rsidRPr="00630ADF">
        <w:tab/>
        <w:t>the Commissioner is satisfied that a body or association represents a particular section of the online industry; and</w:t>
      </w:r>
    </w:p>
    <w:p w14:paraId="6820696E" w14:textId="77777777" w:rsidR="001B14BD" w:rsidRPr="00630ADF" w:rsidRDefault="001B14BD" w:rsidP="00630ADF">
      <w:pPr>
        <w:pStyle w:val="paragraph"/>
      </w:pPr>
      <w:r w:rsidRPr="00630ADF">
        <w:tab/>
        <w:t>(b)</w:t>
      </w:r>
      <w:r w:rsidRPr="00630ADF">
        <w:tab/>
        <w:t>that body or association develops an industry code that applies to participants in that section of the industry and deals with one or more matters relating to the online activities of those participants; and</w:t>
      </w:r>
    </w:p>
    <w:p w14:paraId="3E798451" w14:textId="77777777" w:rsidR="001B14BD" w:rsidRPr="00630ADF" w:rsidRDefault="001B14BD" w:rsidP="00630ADF">
      <w:pPr>
        <w:pStyle w:val="paragraph"/>
      </w:pPr>
      <w:r w:rsidRPr="00630ADF">
        <w:tab/>
        <w:t>(c)</w:t>
      </w:r>
      <w:r w:rsidRPr="00630ADF">
        <w:tab/>
        <w:t>the body or association gives a copy of the code to the Commissioner; and</w:t>
      </w:r>
    </w:p>
    <w:p w14:paraId="56D5EBB8" w14:textId="77777777" w:rsidR="001B14BD" w:rsidRPr="00630ADF" w:rsidRDefault="001B14BD" w:rsidP="00630ADF">
      <w:pPr>
        <w:pStyle w:val="paragraph"/>
      </w:pPr>
      <w:r w:rsidRPr="00630ADF">
        <w:tab/>
        <w:t>(d)</w:t>
      </w:r>
      <w:r w:rsidRPr="00630ADF">
        <w:tab/>
        <w:t>the Commissioner is satisfied that:</w:t>
      </w:r>
    </w:p>
    <w:p w14:paraId="67C0D8F1" w14:textId="77777777" w:rsidR="001B14BD" w:rsidRPr="00630ADF" w:rsidRDefault="001B14BD" w:rsidP="00630ADF">
      <w:pPr>
        <w:pStyle w:val="paragraphsub"/>
      </w:pPr>
      <w:r w:rsidRPr="00630ADF">
        <w:tab/>
        <w:t>(i)</w:t>
      </w:r>
      <w:r w:rsidRPr="00630ADF">
        <w:tab/>
        <w:t>to the extent to which the code deals with one or more matters of substantial relevance to the community—the code provides appropriate community safeguards for that matter or those matters; and</w:t>
      </w:r>
    </w:p>
    <w:p w14:paraId="6C4F935A" w14:textId="77777777" w:rsidR="001B14BD" w:rsidRPr="00630ADF" w:rsidRDefault="001B14BD" w:rsidP="00630ADF">
      <w:pPr>
        <w:pStyle w:val="paragraphsub"/>
      </w:pPr>
      <w:r w:rsidRPr="00630ADF">
        <w:tab/>
        <w:t>(ii)</w:t>
      </w:r>
      <w:r w:rsidRPr="00630ADF">
        <w:tab/>
        <w:t>to the extent to which the code deals with one or more matters that are not of substantial relevance to the community—the code deals with that matter or those matters in an appropriate manner; and</w:t>
      </w:r>
    </w:p>
    <w:p w14:paraId="43D4E2EC" w14:textId="77777777" w:rsidR="001B14BD" w:rsidRPr="00630ADF" w:rsidRDefault="001B14BD" w:rsidP="00630ADF">
      <w:pPr>
        <w:pStyle w:val="paragraph"/>
      </w:pPr>
      <w:r w:rsidRPr="00630ADF">
        <w:tab/>
        <w:t>(e)</w:t>
      </w:r>
      <w:r w:rsidRPr="00630ADF">
        <w:tab/>
        <w:t>the Commissioner is satisfied that, before giving the copy of the code to the Commissioner:</w:t>
      </w:r>
    </w:p>
    <w:p w14:paraId="5912620E" w14:textId="77777777" w:rsidR="001B14BD" w:rsidRPr="00630ADF" w:rsidRDefault="001B14BD" w:rsidP="00630ADF">
      <w:pPr>
        <w:pStyle w:val="paragraphsub"/>
      </w:pPr>
      <w:r w:rsidRPr="00630ADF">
        <w:tab/>
        <w:t>(i)</w:t>
      </w:r>
      <w:r w:rsidRPr="00630ADF">
        <w:tab/>
        <w:t>the body or association published a draft of the code and invited members of the public to make submissions to the body or association about the draft within a specified period; and</w:t>
      </w:r>
    </w:p>
    <w:p w14:paraId="3148A9A0" w14:textId="77777777" w:rsidR="001B14BD" w:rsidRPr="00630ADF" w:rsidRDefault="001B14BD" w:rsidP="00630ADF">
      <w:pPr>
        <w:pStyle w:val="paragraphsub"/>
      </w:pPr>
      <w:r w:rsidRPr="00630ADF">
        <w:tab/>
        <w:t>(ii)</w:t>
      </w:r>
      <w:r w:rsidRPr="00630ADF">
        <w:tab/>
        <w:t>the body or association gave consideration to any submissions that were received from members of the public within that period; and</w:t>
      </w:r>
    </w:p>
    <w:p w14:paraId="4BA0203D" w14:textId="77777777" w:rsidR="001B14BD" w:rsidRPr="00630ADF" w:rsidRDefault="001B14BD" w:rsidP="00630ADF">
      <w:pPr>
        <w:pStyle w:val="paragraph"/>
      </w:pPr>
      <w:r w:rsidRPr="00630ADF">
        <w:tab/>
        <w:t>(f)</w:t>
      </w:r>
      <w:r w:rsidRPr="00630ADF">
        <w:tab/>
        <w:t>the Commissioner is satisfied that, before giving the copy of the code to the Commissioner:</w:t>
      </w:r>
    </w:p>
    <w:p w14:paraId="59019814" w14:textId="77777777" w:rsidR="001B14BD" w:rsidRPr="00630ADF" w:rsidRDefault="001B14BD" w:rsidP="00630ADF">
      <w:pPr>
        <w:pStyle w:val="paragraphsub"/>
      </w:pPr>
      <w:r w:rsidRPr="00630ADF">
        <w:tab/>
        <w:t>(i)</w:t>
      </w:r>
      <w:r w:rsidRPr="00630ADF">
        <w:tab/>
        <w:t>the body or association published a draft of the code and invited participants in that section of the industry to make submissions to the body or association about the draft within a specified period; and</w:t>
      </w:r>
    </w:p>
    <w:p w14:paraId="2D3421E4" w14:textId="77777777" w:rsidR="001B14BD" w:rsidRPr="00630ADF" w:rsidRDefault="001B14BD" w:rsidP="00630ADF">
      <w:pPr>
        <w:pStyle w:val="paragraphsub"/>
      </w:pPr>
      <w:r w:rsidRPr="00630ADF">
        <w:tab/>
        <w:t>(ii)</w:t>
      </w:r>
      <w:r w:rsidRPr="00630ADF">
        <w:tab/>
        <w:t>the body or association gave consideration to any submissions that were received from participants in that section of the industry within that period; and</w:t>
      </w:r>
    </w:p>
    <w:p w14:paraId="4404ED83" w14:textId="77777777" w:rsidR="001B14BD" w:rsidRPr="00630ADF" w:rsidRDefault="006C502A" w:rsidP="00630ADF">
      <w:pPr>
        <w:pStyle w:val="paragraph"/>
      </w:pPr>
      <w:r w:rsidRPr="00630ADF">
        <w:tab/>
        <w:t>(g)</w:t>
      </w:r>
      <w:r w:rsidRPr="00630ADF">
        <w:tab/>
      </w:r>
      <w:r w:rsidR="001B14BD" w:rsidRPr="00630ADF">
        <w:t>the Commissioner has been consulted about the development of the code.</w:t>
      </w:r>
    </w:p>
    <w:p w14:paraId="0C189196" w14:textId="77777777" w:rsidR="001B14BD" w:rsidRPr="00630ADF" w:rsidRDefault="001B14BD" w:rsidP="00630ADF">
      <w:pPr>
        <w:pStyle w:val="SubsectionHead"/>
      </w:pPr>
      <w:r w:rsidRPr="00630ADF">
        <w:t>Registration</w:t>
      </w:r>
    </w:p>
    <w:p w14:paraId="2595D68D" w14:textId="77777777" w:rsidR="001B14BD" w:rsidRPr="00630ADF" w:rsidRDefault="001B14BD" w:rsidP="00630ADF">
      <w:pPr>
        <w:pStyle w:val="subsection"/>
      </w:pPr>
      <w:r w:rsidRPr="00630ADF">
        <w:tab/>
        <w:t>(2)</w:t>
      </w:r>
      <w:r w:rsidRPr="00630ADF">
        <w:tab/>
        <w:t xml:space="preserve">The Commissioner may register the code by including it in the Register of industry codes kept under section </w:t>
      </w:r>
      <w:r w:rsidR="00B97FAE">
        <w:t>149</w:t>
      </w:r>
      <w:r w:rsidRPr="00630ADF">
        <w:t>.</w:t>
      </w:r>
    </w:p>
    <w:p w14:paraId="00549566" w14:textId="77777777" w:rsidR="001B14BD" w:rsidRPr="00630ADF" w:rsidRDefault="001B14BD" w:rsidP="00630ADF">
      <w:pPr>
        <w:pStyle w:val="SubsectionHead"/>
      </w:pPr>
      <w:r w:rsidRPr="00630ADF">
        <w:t>Period of consultation</w:t>
      </w:r>
    </w:p>
    <w:p w14:paraId="47F42A0B" w14:textId="77777777" w:rsidR="001B14BD" w:rsidRPr="00630ADF" w:rsidRDefault="001B14BD" w:rsidP="00630ADF">
      <w:pPr>
        <w:pStyle w:val="subsection"/>
      </w:pPr>
      <w:r w:rsidRPr="00630ADF">
        <w:tab/>
        <w:t>(3)</w:t>
      </w:r>
      <w:r w:rsidRPr="00630ADF">
        <w:tab/>
        <w:t>A period specified under subparagraph (1)(e)(i) or (1)(f)(i) must run for at least 30 days.</w:t>
      </w:r>
    </w:p>
    <w:p w14:paraId="7CFDC67B" w14:textId="77777777" w:rsidR="001B14BD" w:rsidRPr="00630ADF" w:rsidRDefault="001B14BD" w:rsidP="00630ADF">
      <w:pPr>
        <w:pStyle w:val="SubsectionHead"/>
      </w:pPr>
      <w:r w:rsidRPr="00630ADF">
        <w:t>Replacing industry codes</w:t>
      </w:r>
    </w:p>
    <w:p w14:paraId="2EB446C9" w14:textId="77777777" w:rsidR="001B14BD" w:rsidRPr="00630ADF" w:rsidRDefault="001B14BD" w:rsidP="00630ADF">
      <w:pPr>
        <w:pStyle w:val="subsection"/>
      </w:pPr>
      <w:r w:rsidRPr="00630ADF">
        <w:tab/>
        <w:t>(4)</w:t>
      </w:r>
      <w:r w:rsidRPr="00630ADF">
        <w:tab/>
        <w:t>If:</w:t>
      </w:r>
    </w:p>
    <w:p w14:paraId="550C4849" w14:textId="77777777" w:rsidR="001B14BD" w:rsidRPr="00630ADF" w:rsidRDefault="001B14BD" w:rsidP="00630ADF">
      <w:pPr>
        <w:pStyle w:val="paragraph"/>
      </w:pPr>
      <w:r w:rsidRPr="00630ADF">
        <w:tab/>
        <w:t>(a)</w:t>
      </w:r>
      <w:r w:rsidRPr="00630ADF">
        <w:tab/>
        <w:t xml:space="preserve">an industry code (the </w:t>
      </w:r>
      <w:r w:rsidRPr="00630ADF">
        <w:rPr>
          <w:b/>
          <w:i/>
        </w:rPr>
        <w:t>new code</w:t>
      </w:r>
      <w:r w:rsidRPr="00630ADF">
        <w:t>) is registered under this Division; and</w:t>
      </w:r>
    </w:p>
    <w:p w14:paraId="533E0C5C" w14:textId="77777777" w:rsidR="001B14BD" w:rsidRPr="00630ADF" w:rsidRDefault="001B14BD" w:rsidP="00630ADF">
      <w:pPr>
        <w:pStyle w:val="paragraph"/>
      </w:pPr>
      <w:r w:rsidRPr="00630ADF">
        <w:tab/>
        <w:t>(b)</w:t>
      </w:r>
      <w:r w:rsidRPr="00630ADF">
        <w:tab/>
        <w:t>the new code is expressed to replace another industry code;</w:t>
      </w:r>
    </w:p>
    <w:p w14:paraId="0E6CF839" w14:textId="77777777" w:rsidR="001B14BD" w:rsidRPr="00630ADF" w:rsidRDefault="001B14BD" w:rsidP="00630ADF">
      <w:pPr>
        <w:pStyle w:val="subsection2"/>
      </w:pPr>
      <w:r w:rsidRPr="00630ADF">
        <w:t>the other code ceases to be registered under this Division when the new code is registered.</w:t>
      </w:r>
    </w:p>
    <w:p w14:paraId="057B4B2C" w14:textId="77777777" w:rsidR="001B14BD" w:rsidRPr="00630ADF" w:rsidRDefault="00B97FAE" w:rsidP="00630ADF">
      <w:pPr>
        <w:pStyle w:val="ActHead5"/>
      </w:pPr>
      <w:bookmarkStart w:id="205" w:name="_Toc58500562"/>
      <w:r w:rsidRPr="008D2294">
        <w:rPr>
          <w:rStyle w:val="CharSectno"/>
        </w:rPr>
        <w:t>141</w:t>
      </w:r>
      <w:r w:rsidR="001B14BD" w:rsidRPr="00630ADF">
        <w:t xml:space="preserve">  Commissioner may request codes</w:t>
      </w:r>
      <w:bookmarkEnd w:id="205"/>
    </w:p>
    <w:p w14:paraId="65FF8DC1" w14:textId="77777777" w:rsidR="001B14BD" w:rsidRPr="00630ADF" w:rsidRDefault="001B14BD" w:rsidP="00630ADF">
      <w:pPr>
        <w:pStyle w:val="subsection"/>
      </w:pPr>
      <w:r w:rsidRPr="00630ADF">
        <w:tab/>
        <w:t>(1)</w:t>
      </w:r>
      <w:r w:rsidRPr="00630ADF">
        <w:tab/>
        <w:t>If the Commissioner is satisfied that a body or association represents a particular section of the online industry, the Commissioner may, by written notice given to the body or association, request the body or association to:</w:t>
      </w:r>
    </w:p>
    <w:p w14:paraId="17EE1CDA" w14:textId="77777777" w:rsidR="001B14BD" w:rsidRPr="00630ADF" w:rsidRDefault="001B14BD" w:rsidP="00630ADF">
      <w:pPr>
        <w:pStyle w:val="paragraph"/>
      </w:pPr>
      <w:r w:rsidRPr="00630ADF">
        <w:tab/>
        <w:t>(a)</w:t>
      </w:r>
      <w:r w:rsidRPr="00630ADF">
        <w:tab/>
        <w:t>develop an industry code that applies to participants in that section of the industry and deals with one or more specified matters relating to the online activities of those participants; and</w:t>
      </w:r>
    </w:p>
    <w:p w14:paraId="24D594B7" w14:textId="77777777" w:rsidR="001B14BD" w:rsidRPr="00630ADF" w:rsidRDefault="001B14BD" w:rsidP="00630ADF">
      <w:pPr>
        <w:pStyle w:val="paragraph"/>
      </w:pPr>
      <w:r w:rsidRPr="00630ADF">
        <w:tab/>
        <w:t>(b)</w:t>
      </w:r>
      <w:r w:rsidRPr="00630ADF">
        <w:tab/>
        <w:t>give the Commissioner a copy of the code within the period specified in the notice.</w:t>
      </w:r>
    </w:p>
    <w:p w14:paraId="30B6E8D4" w14:textId="77777777" w:rsidR="001B14BD" w:rsidRPr="00630ADF" w:rsidRDefault="001B14BD" w:rsidP="00630ADF">
      <w:pPr>
        <w:pStyle w:val="subsection"/>
      </w:pPr>
      <w:r w:rsidRPr="00630ADF">
        <w:tab/>
        <w:t>(2)</w:t>
      </w:r>
      <w:r w:rsidRPr="00630ADF">
        <w:tab/>
        <w:t xml:space="preserve">The period specified in a notice under </w:t>
      </w:r>
      <w:r w:rsidR="00FB3B08" w:rsidRPr="00630ADF">
        <w:t>subsection (</w:t>
      </w:r>
      <w:r w:rsidRPr="00630ADF">
        <w:t>1) must run for at least 120 days.</w:t>
      </w:r>
    </w:p>
    <w:p w14:paraId="740ED744" w14:textId="77777777" w:rsidR="001B14BD" w:rsidRPr="00630ADF" w:rsidRDefault="001B14BD" w:rsidP="00630ADF">
      <w:pPr>
        <w:pStyle w:val="subsection"/>
      </w:pPr>
      <w:r w:rsidRPr="00630ADF">
        <w:tab/>
        <w:t>(3)</w:t>
      </w:r>
      <w:r w:rsidRPr="00630ADF">
        <w:tab/>
        <w:t xml:space="preserve">The Commissioner may vary a notice under </w:t>
      </w:r>
      <w:r w:rsidR="00FB3B08" w:rsidRPr="00630ADF">
        <w:t>subsection (</w:t>
      </w:r>
      <w:r w:rsidRPr="00630ADF">
        <w:t>1) by extending the period specified in the notice.</w:t>
      </w:r>
    </w:p>
    <w:p w14:paraId="78654C21" w14:textId="77777777" w:rsidR="001B14BD" w:rsidRPr="00630ADF" w:rsidRDefault="001B14BD" w:rsidP="00630ADF">
      <w:pPr>
        <w:pStyle w:val="subsection"/>
      </w:pPr>
      <w:r w:rsidRPr="00630ADF">
        <w:tab/>
        <w:t>(4)</w:t>
      </w:r>
      <w:r w:rsidRPr="00630ADF">
        <w:tab/>
      </w:r>
      <w:r w:rsidR="00FB3B08" w:rsidRPr="00630ADF">
        <w:t>Subsection (</w:t>
      </w:r>
      <w:r w:rsidRPr="00630ADF">
        <w:t xml:space="preserve">3) does not limit the application of subsection 33(3) of the </w:t>
      </w:r>
      <w:r w:rsidRPr="00630ADF">
        <w:rPr>
          <w:i/>
        </w:rPr>
        <w:t>Acts Interpretation Act 1901</w:t>
      </w:r>
      <w:r w:rsidRPr="00630ADF">
        <w:t>.</w:t>
      </w:r>
    </w:p>
    <w:p w14:paraId="612674B7" w14:textId="77777777" w:rsidR="001B14BD" w:rsidRPr="00630ADF" w:rsidRDefault="001B14BD" w:rsidP="00630ADF">
      <w:pPr>
        <w:pStyle w:val="subsection"/>
      </w:pPr>
      <w:r w:rsidRPr="00630ADF">
        <w:tab/>
        <w:t>(5)</w:t>
      </w:r>
      <w:r w:rsidRPr="00630ADF">
        <w:tab/>
        <w:t xml:space="preserve">A notice under </w:t>
      </w:r>
      <w:r w:rsidR="00FB3B08" w:rsidRPr="00630ADF">
        <w:t>subsection (</w:t>
      </w:r>
      <w:r w:rsidRPr="00630ADF">
        <w:t>1) may specify indicative targets for achieving progress in the development of the code (for example, a target of 60 days to develop a preliminary draft of the code).</w:t>
      </w:r>
    </w:p>
    <w:p w14:paraId="1B586B85" w14:textId="77777777" w:rsidR="001B14BD" w:rsidRPr="00630ADF" w:rsidRDefault="00B97FAE" w:rsidP="00630ADF">
      <w:pPr>
        <w:pStyle w:val="ActHead5"/>
      </w:pPr>
      <w:bookmarkStart w:id="206" w:name="_Toc58500563"/>
      <w:r w:rsidRPr="008D2294">
        <w:rPr>
          <w:rStyle w:val="CharSectno"/>
        </w:rPr>
        <w:t>142</w:t>
      </w:r>
      <w:r w:rsidR="001B14BD" w:rsidRPr="00630ADF">
        <w:t xml:space="preserve">  Replacement of industry codes</w:t>
      </w:r>
      <w:bookmarkEnd w:id="206"/>
    </w:p>
    <w:p w14:paraId="2A219B65" w14:textId="77777777" w:rsidR="001B14BD" w:rsidRPr="00630ADF" w:rsidRDefault="001B14BD" w:rsidP="00630ADF">
      <w:pPr>
        <w:pStyle w:val="subsection"/>
      </w:pPr>
      <w:r w:rsidRPr="00630ADF">
        <w:tab/>
        <w:t>(1)</w:t>
      </w:r>
      <w:r w:rsidRPr="00630ADF">
        <w:tab/>
        <w:t>Changes to an industry code are to be achieved by replacing the code instead of varying the code.</w:t>
      </w:r>
    </w:p>
    <w:p w14:paraId="66532F81" w14:textId="77777777" w:rsidR="001B14BD" w:rsidRPr="00630ADF" w:rsidRDefault="001B14BD" w:rsidP="00630ADF">
      <w:pPr>
        <w:pStyle w:val="subsection"/>
      </w:pPr>
      <w:r w:rsidRPr="00630ADF">
        <w:tab/>
        <w:t>(2)</w:t>
      </w:r>
      <w:r w:rsidRPr="00630ADF">
        <w:tab/>
        <w:t xml:space="preserve">If the replacement code differs only in minor respects from the original code, section </w:t>
      </w:r>
      <w:r w:rsidR="00B97FAE">
        <w:t>140</w:t>
      </w:r>
      <w:r w:rsidRPr="00630ADF">
        <w:t xml:space="preserve"> has effect, in relation to the registration of the code, as if paragraphs </w:t>
      </w:r>
      <w:r w:rsidR="00B97FAE">
        <w:t>140</w:t>
      </w:r>
      <w:r w:rsidRPr="00630ADF">
        <w:t>(1)(e) and (f) of this Division had not been enacted.</w:t>
      </w:r>
    </w:p>
    <w:p w14:paraId="20526273" w14:textId="77777777" w:rsidR="001B14BD" w:rsidRPr="00630ADF" w:rsidRDefault="001B14BD" w:rsidP="00630ADF">
      <w:pPr>
        <w:pStyle w:val="notetext"/>
      </w:pPr>
      <w:r w:rsidRPr="00630ADF">
        <w:t>Note:</w:t>
      </w:r>
      <w:r w:rsidRPr="00630ADF">
        <w:tab/>
        <w:t xml:space="preserve">Paragraphs </w:t>
      </w:r>
      <w:r w:rsidR="00B97FAE">
        <w:t>140</w:t>
      </w:r>
      <w:r w:rsidRPr="00630ADF">
        <w:t>(1)(e) and (f) deal with submissions about draft codes.</w:t>
      </w:r>
    </w:p>
    <w:p w14:paraId="13978F8D" w14:textId="77777777" w:rsidR="001B14BD" w:rsidRPr="00630ADF" w:rsidRDefault="00B97FAE" w:rsidP="00630ADF">
      <w:pPr>
        <w:pStyle w:val="ActHead5"/>
      </w:pPr>
      <w:bookmarkStart w:id="207" w:name="_Toc58500564"/>
      <w:r w:rsidRPr="008D2294">
        <w:rPr>
          <w:rStyle w:val="CharSectno"/>
        </w:rPr>
        <w:t>143</w:t>
      </w:r>
      <w:r w:rsidR="001B14BD" w:rsidRPr="00630ADF">
        <w:t xml:space="preserve">  Compliance with industry codes</w:t>
      </w:r>
      <w:bookmarkEnd w:id="207"/>
    </w:p>
    <w:p w14:paraId="386AC96C" w14:textId="77777777" w:rsidR="001B14BD" w:rsidRPr="00630ADF" w:rsidRDefault="001B14BD" w:rsidP="00630ADF">
      <w:pPr>
        <w:pStyle w:val="subsection"/>
      </w:pPr>
      <w:r w:rsidRPr="00630ADF">
        <w:tab/>
        <w:t>(1)</w:t>
      </w:r>
      <w:r w:rsidRPr="00630ADF">
        <w:tab/>
        <w:t>If:</w:t>
      </w:r>
    </w:p>
    <w:p w14:paraId="73BE0CB9" w14:textId="77777777" w:rsidR="001B14BD" w:rsidRPr="00630ADF" w:rsidRDefault="001B14BD" w:rsidP="00630ADF">
      <w:pPr>
        <w:pStyle w:val="paragraph"/>
      </w:pPr>
      <w:r w:rsidRPr="00630ADF">
        <w:tab/>
        <w:t>(a)</w:t>
      </w:r>
      <w:r w:rsidRPr="00630ADF">
        <w:tab/>
        <w:t>a person is a participant in a particular section of the online industry; and</w:t>
      </w:r>
    </w:p>
    <w:p w14:paraId="5CFB02E7" w14:textId="77777777" w:rsidR="001B14BD" w:rsidRPr="00630ADF" w:rsidRDefault="001B14BD" w:rsidP="00630ADF">
      <w:pPr>
        <w:pStyle w:val="paragraph"/>
      </w:pPr>
      <w:r w:rsidRPr="00630ADF">
        <w:tab/>
        <w:t>(b)</w:t>
      </w:r>
      <w:r w:rsidRPr="00630ADF">
        <w:tab/>
        <w:t>the Commissioner is satisfied that the person has contravened, or is contravening, an industry code that:</w:t>
      </w:r>
    </w:p>
    <w:p w14:paraId="24AB2EC3" w14:textId="77777777" w:rsidR="001B14BD" w:rsidRPr="00630ADF" w:rsidRDefault="001B14BD" w:rsidP="00630ADF">
      <w:pPr>
        <w:pStyle w:val="paragraphsub"/>
      </w:pPr>
      <w:r w:rsidRPr="00630ADF">
        <w:tab/>
        <w:t>(i)</w:t>
      </w:r>
      <w:r w:rsidRPr="00630ADF">
        <w:tab/>
        <w:t>is registered under this Division; and</w:t>
      </w:r>
    </w:p>
    <w:p w14:paraId="562DB652" w14:textId="77777777" w:rsidR="001B14BD" w:rsidRPr="00630ADF" w:rsidRDefault="001B14BD" w:rsidP="00630ADF">
      <w:pPr>
        <w:pStyle w:val="paragraphsub"/>
      </w:pPr>
      <w:r w:rsidRPr="00630ADF">
        <w:tab/>
        <w:t>(ii)</w:t>
      </w:r>
      <w:r w:rsidRPr="00630ADF">
        <w:tab/>
        <w:t>applies to participants in that section of the industry;</w:t>
      </w:r>
    </w:p>
    <w:p w14:paraId="32B84C92" w14:textId="77777777" w:rsidR="001B14BD" w:rsidRPr="00630ADF" w:rsidRDefault="001B14BD" w:rsidP="00630ADF">
      <w:pPr>
        <w:pStyle w:val="subsection2"/>
      </w:pPr>
      <w:r w:rsidRPr="00630ADF">
        <w:t>the Commissioner may, by written notice given to the person, direct the person to comply with the industry code.</w:t>
      </w:r>
    </w:p>
    <w:p w14:paraId="635E3C47" w14:textId="77777777" w:rsidR="001B14BD" w:rsidRPr="00630ADF" w:rsidRDefault="001B14BD" w:rsidP="00630ADF">
      <w:pPr>
        <w:pStyle w:val="subsection"/>
      </w:pPr>
      <w:r w:rsidRPr="00630ADF">
        <w:tab/>
        <w:t>(2)</w:t>
      </w:r>
      <w:r w:rsidRPr="00630ADF">
        <w:tab/>
        <w:t xml:space="preserve">A person must comply with a direction under </w:t>
      </w:r>
      <w:r w:rsidR="00FB3B08" w:rsidRPr="00630ADF">
        <w:t>subsection (</w:t>
      </w:r>
      <w:r w:rsidRPr="00630ADF">
        <w:t>1).</w:t>
      </w:r>
    </w:p>
    <w:p w14:paraId="313B5552" w14:textId="77777777" w:rsidR="001B14BD" w:rsidRPr="00630ADF" w:rsidRDefault="001B14BD" w:rsidP="00630ADF">
      <w:pPr>
        <w:pStyle w:val="Penalty"/>
      </w:pPr>
      <w:r w:rsidRPr="00630ADF">
        <w:t>Civil penalty for contravention of this subsection:</w:t>
      </w:r>
      <w:r w:rsidRPr="00630ADF">
        <w:tab/>
      </w:r>
      <w:r w:rsidR="003E0485" w:rsidRPr="00630ADF">
        <w:t>500</w:t>
      </w:r>
      <w:r w:rsidRPr="00630ADF">
        <w:t xml:space="preserve"> penalty units.</w:t>
      </w:r>
    </w:p>
    <w:p w14:paraId="4C450959" w14:textId="77777777" w:rsidR="001B14BD" w:rsidRPr="00630ADF" w:rsidRDefault="00B97FAE" w:rsidP="00630ADF">
      <w:pPr>
        <w:pStyle w:val="ActHead5"/>
      </w:pPr>
      <w:bookmarkStart w:id="208" w:name="_Toc58500565"/>
      <w:r w:rsidRPr="008D2294">
        <w:rPr>
          <w:rStyle w:val="CharSectno"/>
        </w:rPr>
        <w:t>144</w:t>
      </w:r>
      <w:r w:rsidR="001B14BD" w:rsidRPr="00630ADF">
        <w:t xml:space="preserve">  Formal warnings—breach of industry codes</w:t>
      </w:r>
      <w:bookmarkEnd w:id="208"/>
    </w:p>
    <w:p w14:paraId="0F847E04" w14:textId="77777777" w:rsidR="001B14BD" w:rsidRPr="00630ADF" w:rsidRDefault="001B14BD" w:rsidP="00630ADF">
      <w:pPr>
        <w:pStyle w:val="SubsectionHead"/>
      </w:pPr>
      <w:r w:rsidRPr="00630ADF">
        <w:t>Scope</w:t>
      </w:r>
    </w:p>
    <w:p w14:paraId="68E31B65" w14:textId="77777777" w:rsidR="001B14BD" w:rsidRPr="00630ADF" w:rsidRDefault="001B14BD" w:rsidP="00630ADF">
      <w:pPr>
        <w:pStyle w:val="subsection"/>
      </w:pPr>
      <w:r w:rsidRPr="00630ADF">
        <w:tab/>
        <w:t>(1)</w:t>
      </w:r>
      <w:r w:rsidRPr="00630ADF">
        <w:tab/>
        <w:t>This section applies to a person who is a participant in a particular section of the online industry.</w:t>
      </w:r>
    </w:p>
    <w:p w14:paraId="6B9ED784" w14:textId="77777777" w:rsidR="001B14BD" w:rsidRPr="00630ADF" w:rsidRDefault="001B14BD" w:rsidP="00630ADF">
      <w:pPr>
        <w:pStyle w:val="SubsectionHead"/>
      </w:pPr>
      <w:r w:rsidRPr="00630ADF">
        <w:t>Warning</w:t>
      </w:r>
    </w:p>
    <w:p w14:paraId="47BEDD63" w14:textId="77777777" w:rsidR="001B14BD" w:rsidRPr="00630ADF" w:rsidRDefault="001B14BD" w:rsidP="00630ADF">
      <w:pPr>
        <w:pStyle w:val="subsection"/>
      </w:pPr>
      <w:r w:rsidRPr="00630ADF">
        <w:tab/>
        <w:t>(2)</w:t>
      </w:r>
      <w:r w:rsidRPr="00630ADF">
        <w:tab/>
        <w:t>The Commissioner may issue a formal warning if the person contravenes an industry code registered under this Division.</w:t>
      </w:r>
    </w:p>
    <w:p w14:paraId="003FF151" w14:textId="77777777" w:rsidR="001B14BD" w:rsidRPr="00630ADF" w:rsidRDefault="001B14BD" w:rsidP="00630ADF">
      <w:pPr>
        <w:pStyle w:val="ActHead4"/>
      </w:pPr>
      <w:bookmarkStart w:id="209" w:name="_Toc58500566"/>
      <w:r w:rsidRPr="008D2294">
        <w:rPr>
          <w:rStyle w:val="CharSubdNo"/>
        </w:rPr>
        <w:t>Subdivision D</w:t>
      </w:r>
      <w:r w:rsidRPr="00630ADF">
        <w:t>—</w:t>
      </w:r>
      <w:r w:rsidRPr="008D2294">
        <w:rPr>
          <w:rStyle w:val="CharSubdText"/>
        </w:rPr>
        <w:t>Industry standards</w:t>
      </w:r>
      <w:bookmarkEnd w:id="209"/>
    </w:p>
    <w:p w14:paraId="30195571" w14:textId="77777777" w:rsidR="001B14BD" w:rsidRPr="00630ADF" w:rsidRDefault="00B97FAE" w:rsidP="00630ADF">
      <w:pPr>
        <w:pStyle w:val="ActHead5"/>
      </w:pPr>
      <w:bookmarkStart w:id="210" w:name="_Toc58500567"/>
      <w:r w:rsidRPr="008D2294">
        <w:rPr>
          <w:rStyle w:val="CharSectno"/>
        </w:rPr>
        <w:t>145</w:t>
      </w:r>
      <w:r w:rsidR="001B14BD" w:rsidRPr="00630ADF">
        <w:t xml:space="preserve">  Commissioner may determine an industry standard</w:t>
      </w:r>
      <w:bookmarkEnd w:id="210"/>
    </w:p>
    <w:p w14:paraId="56EF9F8D" w14:textId="77777777" w:rsidR="001B14BD" w:rsidRPr="00630ADF" w:rsidRDefault="001B14BD" w:rsidP="00630ADF">
      <w:pPr>
        <w:pStyle w:val="subsection"/>
      </w:pPr>
      <w:r w:rsidRPr="00630ADF">
        <w:tab/>
        <w:t>(1)</w:t>
      </w:r>
      <w:r w:rsidRPr="00630ADF">
        <w:tab/>
        <w:t>The Commissioner may, by legislative instrument, determine a standard that applies to participants in a particular section of the online industry.</w:t>
      </w:r>
    </w:p>
    <w:p w14:paraId="41C8C1BC" w14:textId="77777777" w:rsidR="001B14BD" w:rsidRPr="00630ADF" w:rsidRDefault="001B14BD" w:rsidP="00630ADF">
      <w:pPr>
        <w:pStyle w:val="notetext"/>
      </w:pPr>
      <w:r w:rsidRPr="00630ADF">
        <w:t>Note:</w:t>
      </w:r>
      <w:r w:rsidRPr="00630ADF">
        <w:tab/>
        <w:t xml:space="preserve">For variation and revocation, see subsection 33(3) of the </w:t>
      </w:r>
      <w:r w:rsidRPr="00630ADF">
        <w:rPr>
          <w:i/>
        </w:rPr>
        <w:t>Acts Interpretation Act 1901</w:t>
      </w:r>
      <w:r w:rsidRPr="00630ADF">
        <w:t>.</w:t>
      </w:r>
    </w:p>
    <w:p w14:paraId="4DBD1726" w14:textId="77777777" w:rsidR="001B14BD" w:rsidRPr="00630ADF" w:rsidRDefault="001B14BD" w:rsidP="00630ADF">
      <w:pPr>
        <w:pStyle w:val="subsection"/>
      </w:pPr>
      <w:r w:rsidRPr="00630ADF">
        <w:tab/>
        <w:t>(2)</w:t>
      </w:r>
      <w:r w:rsidRPr="00630ADF">
        <w:tab/>
        <w:t xml:space="preserve">A standard under this section is to be known as an </w:t>
      </w:r>
      <w:r w:rsidRPr="00630ADF">
        <w:rPr>
          <w:b/>
          <w:i/>
        </w:rPr>
        <w:t>industry standard</w:t>
      </w:r>
      <w:r w:rsidRPr="00630ADF">
        <w:t>.</w:t>
      </w:r>
    </w:p>
    <w:p w14:paraId="6A2DDC14" w14:textId="77777777" w:rsidR="001B14BD" w:rsidRPr="00630ADF" w:rsidRDefault="001B14BD" w:rsidP="00630ADF">
      <w:pPr>
        <w:pStyle w:val="subsection"/>
      </w:pPr>
      <w:r w:rsidRPr="00630ADF">
        <w:tab/>
        <w:t>(3)</w:t>
      </w:r>
      <w:r w:rsidRPr="00630ADF">
        <w:tab/>
        <w:t>The Minister may, by legislative instrument, give the Commissioner a written direction as to the exercise of the Commissioner’s powers under this section.</w:t>
      </w:r>
    </w:p>
    <w:p w14:paraId="7C60CBD8" w14:textId="77777777" w:rsidR="001B14BD" w:rsidRPr="00630ADF" w:rsidRDefault="00B97FAE" w:rsidP="00630ADF">
      <w:pPr>
        <w:pStyle w:val="ActHead5"/>
      </w:pPr>
      <w:bookmarkStart w:id="211" w:name="_Toc58500568"/>
      <w:r w:rsidRPr="008D2294">
        <w:rPr>
          <w:rStyle w:val="CharSectno"/>
        </w:rPr>
        <w:t>146</w:t>
      </w:r>
      <w:r w:rsidR="001B14BD" w:rsidRPr="00630ADF">
        <w:t xml:space="preserve">  Compliance with industry standards</w:t>
      </w:r>
      <w:bookmarkEnd w:id="211"/>
    </w:p>
    <w:p w14:paraId="287922D8" w14:textId="77777777" w:rsidR="001B14BD" w:rsidRPr="00630ADF" w:rsidRDefault="001B14BD" w:rsidP="00630ADF">
      <w:pPr>
        <w:pStyle w:val="subsection"/>
      </w:pPr>
      <w:r w:rsidRPr="00630ADF">
        <w:tab/>
      </w:r>
      <w:r w:rsidRPr="00630ADF">
        <w:tab/>
        <w:t>If:</w:t>
      </w:r>
    </w:p>
    <w:p w14:paraId="4A3A783C" w14:textId="77777777" w:rsidR="001B14BD" w:rsidRPr="00630ADF" w:rsidRDefault="001B14BD" w:rsidP="00630ADF">
      <w:pPr>
        <w:pStyle w:val="paragraph"/>
      </w:pPr>
      <w:r w:rsidRPr="00630ADF">
        <w:tab/>
        <w:t>(a)</w:t>
      </w:r>
      <w:r w:rsidRPr="00630ADF">
        <w:tab/>
        <w:t>an industry standard that applies to participants in a particular section of the online industry is registered under this Division; and</w:t>
      </w:r>
    </w:p>
    <w:p w14:paraId="40235F60" w14:textId="77777777" w:rsidR="001B14BD" w:rsidRPr="00630ADF" w:rsidRDefault="001B14BD" w:rsidP="00630ADF">
      <w:pPr>
        <w:pStyle w:val="paragraph"/>
        <w:keepNext/>
      </w:pPr>
      <w:r w:rsidRPr="00630ADF">
        <w:tab/>
        <w:t>(b)</w:t>
      </w:r>
      <w:r w:rsidRPr="00630ADF">
        <w:tab/>
        <w:t>a person is a participant in that section of the online industry;</w:t>
      </w:r>
    </w:p>
    <w:p w14:paraId="280ECDF4" w14:textId="77777777" w:rsidR="001B14BD" w:rsidRPr="00630ADF" w:rsidRDefault="001B14BD" w:rsidP="00630ADF">
      <w:pPr>
        <w:pStyle w:val="subsection2"/>
        <w:keepNext/>
      </w:pPr>
      <w:r w:rsidRPr="00630ADF">
        <w:t>the person must comply with the industry standard.</w:t>
      </w:r>
    </w:p>
    <w:p w14:paraId="5AFFC894" w14:textId="77777777" w:rsidR="001B14BD" w:rsidRPr="00630ADF" w:rsidRDefault="001B14BD" w:rsidP="00630ADF">
      <w:pPr>
        <w:pStyle w:val="Penalty"/>
      </w:pPr>
      <w:r w:rsidRPr="00630ADF">
        <w:t>Civil penalty:</w:t>
      </w:r>
      <w:r w:rsidRPr="00630ADF">
        <w:tab/>
      </w:r>
      <w:r w:rsidR="003E0485" w:rsidRPr="00630ADF">
        <w:t>500</w:t>
      </w:r>
      <w:r w:rsidRPr="00630ADF">
        <w:t xml:space="preserve"> penalty units.</w:t>
      </w:r>
    </w:p>
    <w:p w14:paraId="21BEC5C9" w14:textId="77777777" w:rsidR="001B14BD" w:rsidRPr="00630ADF" w:rsidRDefault="00B97FAE" w:rsidP="00630ADF">
      <w:pPr>
        <w:pStyle w:val="ActHead5"/>
      </w:pPr>
      <w:bookmarkStart w:id="212" w:name="_Toc58500569"/>
      <w:r w:rsidRPr="008D2294">
        <w:rPr>
          <w:rStyle w:val="CharSectno"/>
        </w:rPr>
        <w:t>147</w:t>
      </w:r>
      <w:r w:rsidR="001B14BD" w:rsidRPr="00630ADF">
        <w:t xml:space="preserve">  Formal warnings—breach of industry standards</w:t>
      </w:r>
      <w:bookmarkEnd w:id="212"/>
    </w:p>
    <w:p w14:paraId="2EB678B4" w14:textId="77777777" w:rsidR="001B14BD" w:rsidRPr="00630ADF" w:rsidRDefault="001B14BD" w:rsidP="00630ADF">
      <w:pPr>
        <w:pStyle w:val="SubsectionHead"/>
      </w:pPr>
      <w:r w:rsidRPr="00630ADF">
        <w:t>Scope</w:t>
      </w:r>
    </w:p>
    <w:p w14:paraId="29414C36" w14:textId="77777777" w:rsidR="001B14BD" w:rsidRPr="00630ADF" w:rsidRDefault="001B14BD" w:rsidP="00630ADF">
      <w:pPr>
        <w:pStyle w:val="subsection"/>
      </w:pPr>
      <w:r w:rsidRPr="00630ADF">
        <w:tab/>
        <w:t>(1)</w:t>
      </w:r>
      <w:r w:rsidRPr="00630ADF">
        <w:tab/>
        <w:t>This section applies to a person who is a participant in a particular section of the online industry.</w:t>
      </w:r>
    </w:p>
    <w:p w14:paraId="49157DA5" w14:textId="77777777" w:rsidR="001B14BD" w:rsidRPr="00630ADF" w:rsidRDefault="001B14BD" w:rsidP="00630ADF">
      <w:pPr>
        <w:pStyle w:val="SubsectionHead"/>
      </w:pPr>
      <w:r w:rsidRPr="00630ADF">
        <w:t>Warning</w:t>
      </w:r>
    </w:p>
    <w:p w14:paraId="58820E76" w14:textId="77777777" w:rsidR="001B14BD" w:rsidRPr="00630ADF" w:rsidRDefault="001B14BD" w:rsidP="00630ADF">
      <w:pPr>
        <w:pStyle w:val="subsection"/>
      </w:pPr>
      <w:r w:rsidRPr="00630ADF">
        <w:tab/>
        <w:t>(2)</w:t>
      </w:r>
      <w:r w:rsidRPr="00630ADF">
        <w:tab/>
        <w:t>The Commissioner may issue a formal warning if the person contravenes an industry standard registered under this Division.</w:t>
      </w:r>
    </w:p>
    <w:p w14:paraId="1071B7CF" w14:textId="77777777" w:rsidR="001B14BD" w:rsidRPr="00630ADF" w:rsidRDefault="00B97FAE" w:rsidP="00630ADF">
      <w:pPr>
        <w:pStyle w:val="ActHead5"/>
      </w:pPr>
      <w:bookmarkStart w:id="213" w:name="_Toc58500570"/>
      <w:r w:rsidRPr="008D2294">
        <w:rPr>
          <w:rStyle w:val="CharSectno"/>
        </w:rPr>
        <w:t>148</w:t>
      </w:r>
      <w:r w:rsidR="001B14BD" w:rsidRPr="00630ADF">
        <w:t xml:space="preserve">  Public consultation on industry standards</w:t>
      </w:r>
      <w:bookmarkEnd w:id="213"/>
    </w:p>
    <w:p w14:paraId="75A54C19" w14:textId="77777777" w:rsidR="001B14BD" w:rsidRPr="00630ADF" w:rsidRDefault="001B14BD" w:rsidP="00630ADF">
      <w:pPr>
        <w:pStyle w:val="subsection"/>
      </w:pPr>
      <w:r w:rsidRPr="00630ADF">
        <w:tab/>
        <w:t>(1)</w:t>
      </w:r>
      <w:r w:rsidRPr="00630ADF">
        <w:tab/>
        <w:t>Before determining or varying an industry standard, the Commissioner must:</w:t>
      </w:r>
    </w:p>
    <w:p w14:paraId="61655B5C" w14:textId="77777777" w:rsidR="001B14BD" w:rsidRPr="00630ADF" w:rsidRDefault="001B14BD" w:rsidP="00630ADF">
      <w:pPr>
        <w:pStyle w:val="paragraph"/>
      </w:pPr>
      <w:r w:rsidRPr="00630ADF">
        <w:tab/>
        <w:t>(a)</w:t>
      </w:r>
      <w:r w:rsidRPr="00630ADF">
        <w:tab/>
        <w:t xml:space="preserve">make a copy of the draft available on </w:t>
      </w:r>
      <w:r w:rsidR="00113A1B" w:rsidRPr="00630ADF">
        <w:t>the Commissioner’s</w:t>
      </w:r>
      <w:r w:rsidRPr="00630ADF">
        <w:t xml:space="preserve"> website; and</w:t>
      </w:r>
    </w:p>
    <w:p w14:paraId="086EB111" w14:textId="77777777" w:rsidR="001B14BD" w:rsidRPr="00630ADF" w:rsidRDefault="001B14BD" w:rsidP="00630ADF">
      <w:pPr>
        <w:pStyle w:val="paragraph"/>
      </w:pPr>
      <w:r w:rsidRPr="00630ADF">
        <w:tab/>
        <w:t>(b)</w:t>
      </w:r>
      <w:r w:rsidRPr="00630ADF">
        <w:tab/>
        <w:t xml:space="preserve">publish a notice on </w:t>
      </w:r>
      <w:r w:rsidR="00113A1B" w:rsidRPr="00630ADF">
        <w:t>the Commissioner’s</w:t>
      </w:r>
      <w:r w:rsidRPr="00630ADF">
        <w:t xml:space="preserve"> website:</w:t>
      </w:r>
    </w:p>
    <w:p w14:paraId="198B8815" w14:textId="77777777" w:rsidR="001B14BD" w:rsidRPr="00630ADF" w:rsidRDefault="001B14BD" w:rsidP="00630ADF">
      <w:pPr>
        <w:pStyle w:val="paragraphsub"/>
      </w:pPr>
      <w:r w:rsidRPr="00630ADF">
        <w:tab/>
        <w:t>(i)</w:t>
      </w:r>
      <w:r w:rsidRPr="00630ADF">
        <w:tab/>
        <w:t>stating that the Commissioner has prepared a draft of the industry standard or variation; and</w:t>
      </w:r>
    </w:p>
    <w:p w14:paraId="18F05C3B" w14:textId="77777777" w:rsidR="001B14BD" w:rsidRPr="00630ADF" w:rsidRDefault="001B14BD" w:rsidP="00630ADF">
      <w:pPr>
        <w:pStyle w:val="paragraphsub"/>
      </w:pPr>
      <w:r w:rsidRPr="00630ADF">
        <w:tab/>
        <w:t>(ii)</w:t>
      </w:r>
      <w:r w:rsidRPr="00630ADF">
        <w:tab/>
        <w:t>inviting interested persons to give written comments about the draft to the Commissioner within the period specified in the notice.</w:t>
      </w:r>
    </w:p>
    <w:p w14:paraId="580F0BAA" w14:textId="77777777" w:rsidR="001B14BD" w:rsidRPr="00630ADF" w:rsidRDefault="001B14BD" w:rsidP="00630ADF">
      <w:pPr>
        <w:pStyle w:val="subsection"/>
      </w:pPr>
      <w:r w:rsidRPr="00630ADF">
        <w:tab/>
        <w:t>(2)</w:t>
      </w:r>
      <w:r w:rsidRPr="00630ADF">
        <w:tab/>
        <w:t>The period specified in the notice must run for at least 30 days after the publication of the notice.</w:t>
      </w:r>
    </w:p>
    <w:p w14:paraId="543F567E" w14:textId="77777777" w:rsidR="001B14BD" w:rsidRPr="00630ADF" w:rsidRDefault="001B14BD" w:rsidP="00630ADF">
      <w:pPr>
        <w:pStyle w:val="subsection"/>
      </w:pPr>
      <w:r w:rsidRPr="00630ADF">
        <w:tab/>
        <w:t>(3)</w:t>
      </w:r>
      <w:r w:rsidRPr="00630ADF">
        <w:tab/>
      </w:r>
      <w:r w:rsidR="00FB3B08" w:rsidRPr="00630ADF">
        <w:t>Subsection (</w:t>
      </w:r>
      <w:r w:rsidRPr="00630ADF">
        <w:t>1) does not apply to a variation if the variation is of a minor nature.</w:t>
      </w:r>
    </w:p>
    <w:p w14:paraId="1CE60288" w14:textId="77777777" w:rsidR="001B14BD" w:rsidRPr="00630ADF" w:rsidRDefault="001B14BD" w:rsidP="00630ADF">
      <w:pPr>
        <w:pStyle w:val="subsection"/>
      </w:pPr>
      <w:r w:rsidRPr="00630ADF">
        <w:tab/>
        <w:t>(4)</w:t>
      </w:r>
      <w:r w:rsidRPr="00630ADF">
        <w:tab/>
        <w:t xml:space="preserve">If interested persons have given comments in accordance with a notice under </w:t>
      </w:r>
      <w:r w:rsidR="00FB3B08" w:rsidRPr="00630ADF">
        <w:t>subsection (</w:t>
      </w:r>
      <w:r w:rsidRPr="00630ADF">
        <w:t>1), the Commissioner must have due regard to those comments in determining or varying the industry standard, as the case may be.</w:t>
      </w:r>
    </w:p>
    <w:p w14:paraId="3EFBDE51" w14:textId="77777777" w:rsidR="001B14BD" w:rsidRPr="00630ADF" w:rsidRDefault="001B14BD" w:rsidP="00630ADF">
      <w:pPr>
        <w:pStyle w:val="ActHead4"/>
      </w:pPr>
      <w:bookmarkStart w:id="214" w:name="_Toc58500571"/>
      <w:r w:rsidRPr="008D2294">
        <w:rPr>
          <w:rStyle w:val="CharSubdNo"/>
        </w:rPr>
        <w:t>Subdivision E</w:t>
      </w:r>
      <w:r w:rsidRPr="00630ADF">
        <w:t>—</w:t>
      </w:r>
      <w:r w:rsidRPr="008D2294">
        <w:rPr>
          <w:rStyle w:val="CharSubdText"/>
        </w:rPr>
        <w:t>Register of industry codes and industry standards</w:t>
      </w:r>
      <w:bookmarkEnd w:id="214"/>
    </w:p>
    <w:p w14:paraId="5F8CAB21" w14:textId="77777777" w:rsidR="001B14BD" w:rsidRPr="00630ADF" w:rsidRDefault="00B97FAE" w:rsidP="00630ADF">
      <w:pPr>
        <w:pStyle w:val="ActHead5"/>
      </w:pPr>
      <w:bookmarkStart w:id="215" w:name="_Toc58500572"/>
      <w:r w:rsidRPr="008D2294">
        <w:rPr>
          <w:rStyle w:val="CharSectno"/>
        </w:rPr>
        <w:t>149</w:t>
      </w:r>
      <w:r w:rsidR="001B14BD" w:rsidRPr="00630ADF">
        <w:t xml:space="preserve">  Commissioner to maintain Register of industry codes and industry standards</w:t>
      </w:r>
      <w:bookmarkEnd w:id="215"/>
    </w:p>
    <w:p w14:paraId="328E0BCC" w14:textId="77777777" w:rsidR="001B14BD" w:rsidRPr="00630ADF" w:rsidRDefault="001B14BD" w:rsidP="00630ADF">
      <w:pPr>
        <w:pStyle w:val="subsection"/>
      </w:pPr>
      <w:r w:rsidRPr="00630ADF">
        <w:tab/>
        <w:t>(1)</w:t>
      </w:r>
      <w:r w:rsidRPr="00630ADF">
        <w:tab/>
        <w:t>The Commissioner is to maintain a Register in which the Commissioner includes:</w:t>
      </w:r>
    </w:p>
    <w:p w14:paraId="0E675FCA" w14:textId="77777777" w:rsidR="001B14BD" w:rsidRPr="00630ADF" w:rsidRDefault="001B14BD" w:rsidP="00630ADF">
      <w:pPr>
        <w:pStyle w:val="paragraph"/>
      </w:pPr>
      <w:r w:rsidRPr="00630ADF">
        <w:tab/>
        <w:t>(a)</w:t>
      </w:r>
      <w:r w:rsidRPr="00630ADF">
        <w:tab/>
        <w:t>all industry codes that the Commissioner decides to register under this Division; and</w:t>
      </w:r>
    </w:p>
    <w:p w14:paraId="2ED27138" w14:textId="77777777" w:rsidR="001B14BD" w:rsidRPr="00630ADF" w:rsidRDefault="001B14BD" w:rsidP="00630ADF">
      <w:pPr>
        <w:pStyle w:val="paragraph"/>
      </w:pPr>
      <w:r w:rsidRPr="00630ADF">
        <w:tab/>
        <w:t>(b)</w:t>
      </w:r>
      <w:r w:rsidRPr="00630ADF">
        <w:tab/>
        <w:t>all industry standards; and</w:t>
      </w:r>
    </w:p>
    <w:p w14:paraId="5A4E4AF5" w14:textId="77777777" w:rsidR="001B14BD" w:rsidRPr="00630ADF" w:rsidRDefault="001B14BD" w:rsidP="00630ADF">
      <w:pPr>
        <w:pStyle w:val="paragraph"/>
      </w:pPr>
      <w:r w:rsidRPr="00630ADF">
        <w:tab/>
        <w:t>(c)</w:t>
      </w:r>
      <w:r w:rsidRPr="00630ADF">
        <w:tab/>
        <w:t xml:space="preserve">all requests made under section </w:t>
      </w:r>
      <w:r w:rsidR="00B97FAE">
        <w:t>141</w:t>
      </w:r>
      <w:r w:rsidRPr="00630ADF">
        <w:t>; and</w:t>
      </w:r>
    </w:p>
    <w:p w14:paraId="089E7C23" w14:textId="77777777" w:rsidR="001B14BD" w:rsidRPr="00630ADF" w:rsidRDefault="001B14BD" w:rsidP="00630ADF">
      <w:pPr>
        <w:pStyle w:val="paragraph"/>
      </w:pPr>
      <w:r w:rsidRPr="00630ADF">
        <w:tab/>
        <w:t>(d)</w:t>
      </w:r>
      <w:r w:rsidRPr="00630ADF">
        <w:tab/>
        <w:t xml:space="preserve">all directions under section </w:t>
      </w:r>
      <w:r w:rsidR="00B97FAE">
        <w:t>143</w:t>
      </w:r>
      <w:r w:rsidRPr="00630ADF">
        <w:t>.</w:t>
      </w:r>
    </w:p>
    <w:p w14:paraId="430D0A1B" w14:textId="77777777" w:rsidR="001B14BD" w:rsidRPr="00630ADF" w:rsidRDefault="001B14BD" w:rsidP="00630ADF">
      <w:pPr>
        <w:pStyle w:val="subsection"/>
      </w:pPr>
      <w:r w:rsidRPr="00630ADF">
        <w:tab/>
        <w:t>(2)</w:t>
      </w:r>
      <w:r w:rsidRPr="00630ADF">
        <w:tab/>
        <w:t>The Register may be maintained by electronic means.</w:t>
      </w:r>
    </w:p>
    <w:p w14:paraId="66497AE8" w14:textId="77777777" w:rsidR="001B14BD" w:rsidRPr="00630ADF" w:rsidRDefault="001B14BD" w:rsidP="00630ADF">
      <w:pPr>
        <w:pStyle w:val="subsection"/>
      </w:pPr>
      <w:r w:rsidRPr="00630ADF">
        <w:tab/>
        <w:t>(3)</w:t>
      </w:r>
      <w:r w:rsidRPr="00630ADF">
        <w:tab/>
        <w:t>The Register is to be made available for inspection on the Commissioner’s website.</w:t>
      </w:r>
    </w:p>
    <w:p w14:paraId="2BFD12F7" w14:textId="77777777" w:rsidR="001B14BD" w:rsidRPr="00630ADF" w:rsidRDefault="001B14BD" w:rsidP="00630ADF">
      <w:pPr>
        <w:pStyle w:val="ActHead4"/>
      </w:pPr>
      <w:bookmarkStart w:id="216" w:name="_Toc58500573"/>
      <w:r w:rsidRPr="008D2294">
        <w:rPr>
          <w:rStyle w:val="CharSubdNo"/>
        </w:rPr>
        <w:t>Subdivision F</w:t>
      </w:r>
      <w:r w:rsidRPr="00630ADF">
        <w:t>—</w:t>
      </w:r>
      <w:r w:rsidRPr="008D2294">
        <w:rPr>
          <w:rStyle w:val="CharSubdText"/>
        </w:rPr>
        <w:t>Miscellaneous</w:t>
      </w:r>
      <w:bookmarkEnd w:id="216"/>
    </w:p>
    <w:p w14:paraId="26CD4ACD" w14:textId="77777777" w:rsidR="001B14BD" w:rsidRPr="00630ADF" w:rsidRDefault="00B97FAE" w:rsidP="00630ADF">
      <w:pPr>
        <w:pStyle w:val="ActHead5"/>
      </w:pPr>
      <w:bookmarkStart w:id="217" w:name="_Toc58500574"/>
      <w:r w:rsidRPr="008D2294">
        <w:rPr>
          <w:rStyle w:val="CharSectno"/>
        </w:rPr>
        <w:t>150</w:t>
      </w:r>
      <w:r w:rsidR="001B14BD" w:rsidRPr="00630ADF">
        <w:t xml:space="preserve">  Industry standards prevail over inconsistent industry codes</w:t>
      </w:r>
      <w:bookmarkEnd w:id="217"/>
    </w:p>
    <w:p w14:paraId="2CBB4F60" w14:textId="77777777" w:rsidR="001B14BD" w:rsidRPr="00630ADF" w:rsidRDefault="001B14BD" w:rsidP="00630ADF">
      <w:pPr>
        <w:pStyle w:val="subsection"/>
      </w:pPr>
      <w:r w:rsidRPr="00630ADF">
        <w:tab/>
      </w:r>
      <w:r w:rsidRPr="00630ADF">
        <w:tab/>
        <w:t>If an industry code is:</w:t>
      </w:r>
    </w:p>
    <w:p w14:paraId="28E0D27E" w14:textId="77777777" w:rsidR="001B14BD" w:rsidRPr="00630ADF" w:rsidRDefault="001B14BD" w:rsidP="00630ADF">
      <w:pPr>
        <w:pStyle w:val="paragraph"/>
      </w:pPr>
      <w:r w:rsidRPr="00630ADF">
        <w:tab/>
        <w:t>(a)</w:t>
      </w:r>
      <w:r w:rsidRPr="00630ADF">
        <w:tab/>
        <w:t>registered under this Division; and</w:t>
      </w:r>
    </w:p>
    <w:p w14:paraId="53F80397" w14:textId="77777777" w:rsidR="001B14BD" w:rsidRPr="00630ADF" w:rsidRDefault="001B14BD" w:rsidP="00630ADF">
      <w:pPr>
        <w:pStyle w:val="paragraph"/>
      </w:pPr>
      <w:r w:rsidRPr="00630ADF">
        <w:tab/>
        <w:t>(b)</w:t>
      </w:r>
      <w:r w:rsidRPr="00630ADF">
        <w:tab/>
        <w:t>applicable to a person;</w:t>
      </w:r>
    </w:p>
    <w:p w14:paraId="6CAE8D32" w14:textId="77777777" w:rsidR="001B14BD" w:rsidRPr="00630ADF" w:rsidRDefault="001B14BD" w:rsidP="00630ADF">
      <w:pPr>
        <w:pStyle w:val="subsection2"/>
      </w:pPr>
      <w:r w:rsidRPr="00630ADF">
        <w:t>the code has no effect to the extent to which it is inconsistent with an industry standard that is:</w:t>
      </w:r>
    </w:p>
    <w:p w14:paraId="7F6BB318" w14:textId="77777777" w:rsidR="001B14BD" w:rsidRPr="00630ADF" w:rsidRDefault="001B14BD" w:rsidP="00630ADF">
      <w:pPr>
        <w:pStyle w:val="paragraph"/>
      </w:pPr>
      <w:r w:rsidRPr="00630ADF">
        <w:tab/>
        <w:t>(c)</w:t>
      </w:r>
      <w:r w:rsidRPr="00630ADF">
        <w:tab/>
        <w:t>registered under this Division; and</w:t>
      </w:r>
    </w:p>
    <w:p w14:paraId="61C28A57" w14:textId="77777777" w:rsidR="001B14BD" w:rsidRPr="00630ADF" w:rsidRDefault="001B14BD" w:rsidP="00630ADF">
      <w:pPr>
        <w:pStyle w:val="paragraph"/>
      </w:pPr>
      <w:r w:rsidRPr="00630ADF">
        <w:tab/>
        <w:t>(d)</w:t>
      </w:r>
      <w:r w:rsidRPr="00630ADF">
        <w:tab/>
        <w:t>applicable to the person.</w:t>
      </w:r>
    </w:p>
    <w:p w14:paraId="7F4217B9" w14:textId="77777777" w:rsidR="00C210B1" w:rsidRPr="00630ADF" w:rsidRDefault="00C210B1" w:rsidP="00630ADF">
      <w:pPr>
        <w:pStyle w:val="ActHead3"/>
        <w:pageBreakBefore/>
      </w:pPr>
      <w:bookmarkStart w:id="218" w:name="_Toc58500575"/>
      <w:r w:rsidRPr="008D2294">
        <w:rPr>
          <w:rStyle w:val="CharDivNo"/>
        </w:rPr>
        <w:t>Division </w:t>
      </w:r>
      <w:r w:rsidR="00537962" w:rsidRPr="008D2294">
        <w:rPr>
          <w:rStyle w:val="CharDivNo"/>
        </w:rPr>
        <w:t>8</w:t>
      </w:r>
      <w:r w:rsidRPr="00630ADF">
        <w:t>—</w:t>
      </w:r>
      <w:r w:rsidRPr="008D2294">
        <w:rPr>
          <w:rStyle w:val="CharDivText"/>
        </w:rPr>
        <w:t>Service provider determinations</w:t>
      </w:r>
      <w:bookmarkEnd w:id="218"/>
    </w:p>
    <w:p w14:paraId="25951888" w14:textId="77777777" w:rsidR="00C210B1" w:rsidRPr="00630ADF" w:rsidRDefault="00B97FAE" w:rsidP="00630ADF">
      <w:pPr>
        <w:pStyle w:val="ActHead5"/>
      </w:pPr>
      <w:bookmarkStart w:id="219" w:name="_Toc58500576"/>
      <w:r w:rsidRPr="008D2294">
        <w:rPr>
          <w:rStyle w:val="CharSectno"/>
        </w:rPr>
        <w:t>151</w:t>
      </w:r>
      <w:r w:rsidR="00C210B1" w:rsidRPr="00630ADF">
        <w:t xml:space="preserve">  Service provider determinations</w:t>
      </w:r>
      <w:bookmarkEnd w:id="219"/>
    </w:p>
    <w:p w14:paraId="63DAEADA" w14:textId="77777777" w:rsidR="00C210B1" w:rsidRPr="00630ADF" w:rsidRDefault="00C210B1" w:rsidP="00630ADF">
      <w:pPr>
        <w:pStyle w:val="subsection"/>
      </w:pPr>
      <w:r w:rsidRPr="00630ADF">
        <w:tab/>
        <w:t>(1)</w:t>
      </w:r>
      <w:r w:rsidRPr="00630ADF">
        <w:tab/>
        <w:t>The Commissioner may, by legislative instrument, determine any or all of the following rules:</w:t>
      </w:r>
    </w:p>
    <w:p w14:paraId="6070980B" w14:textId="77777777" w:rsidR="00C210B1" w:rsidRPr="00630ADF" w:rsidRDefault="00C210B1" w:rsidP="00630ADF">
      <w:pPr>
        <w:pStyle w:val="paragraph"/>
      </w:pPr>
      <w:r w:rsidRPr="00630ADF">
        <w:tab/>
        <w:t>(a)</w:t>
      </w:r>
      <w:r w:rsidRPr="00630ADF">
        <w:tab/>
        <w:t>rules that apply to providers of social media services in relation to the provision of social media services;</w:t>
      </w:r>
    </w:p>
    <w:p w14:paraId="5A85B895" w14:textId="77777777" w:rsidR="00C210B1" w:rsidRPr="00630ADF" w:rsidRDefault="00C210B1" w:rsidP="00630ADF">
      <w:pPr>
        <w:pStyle w:val="paragraph"/>
      </w:pPr>
      <w:r w:rsidRPr="00630ADF">
        <w:tab/>
        <w:t>(b)</w:t>
      </w:r>
      <w:r w:rsidRPr="00630ADF">
        <w:tab/>
        <w:t>rules that apply to providers of relevant electronic services in relation to the provision of relevant electronic services;</w:t>
      </w:r>
    </w:p>
    <w:p w14:paraId="57071D1F" w14:textId="77777777" w:rsidR="00C210B1" w:rsidRPr="00630ADF" w:rsidRDefault="00C210B1" w:rsidP="00630ADF">
      <w:pPr>
        <w:pStyle w:val="paragraph"/>
      </w:pPr>
      <w:r w:rsidRPr="00630ADF">
        <w:tab/>
        <w:t>(c)</w:t>
      </w:r>
      <w:r w:rsidRPr="00630ADF">
        <w:tab/>
        <w:t>rules that apply to providers of designated internet services in relation to the provision of designated internet services;</w:t>
      </w:r>
    </w:p>
    <w:p w14:paraId="46F504CE" w14:textId="77777777" w:rsidR="00C31F8F" w:rsidRPr="00630ADF" w:rsidRDefault="00C31F8F" w:rsidP="00630ADF">
      <w:pPr>
        <w:pStyle w:val="paragraph"/>
      </w:pPr>
      <w:r w:rsidRPr="00630ADF">
        <w:tab/>
        <w:t>(d)</w:t>
      </w:r>
      <w:r w:rsidRPr="00630ADF">
        <w:tab/>
        <w:t>rules that apply to hosting service providers in relation to the provision of hosting services;</w:t>
      </w:r>
    </w:p>
    <w:p w14:paraId="40C624CF" w14:textId="77777777" w:rsidR="00C210B1" w:rsidRPr="00630ADF" w:rsidRDefault="00C31F8F" w:rsidP="00630ADF">
      <w:pPr>
        <w:pStyle w:val="paragraph"/>
      </w:pPr>
      <w:r w:rsidRPr="00630ADF">
        <w:tab/>
        <w:t>(e</w:t>
      </w:r>
      <w:r w:rsidR="00C210B1" w:rsidRPr="00630ADF">
        <w:t>)</w:t>
      </w:r>
      <w:r w:rsidR="00C210B1" w:rsidRPr="00630ADF">
        <w:tab/>
        <w:t>rules that apply to internet service providers in relation to the supply of internet carriage services.</w:t>
      </w:r>
    </w:p>
    <w:p w14:paraId="0C7EE81A" w14:textId="77777777" w:rsidR="00C210B1" w:rsidRPr="00630ADF" w:rsidRDefault="00C210B1" w:rsidP="00630ADF">
      <w:pPr>
        <w:pStyle w:val="subsection"/>
      </w:pPr>
      <w:r w:rsidRPr="00630ADF">
        <w:tab/>
        <w:t>(2)</w:t>
      </w:r>
      <w:r w:rsidRPr="00630ADF">
        <w:tab/>
        <w:t xml:space="preserve">A determination under </w:t>
      </w:r>
      <w:r w:rsidR="00FB3B08" w:rsidRPr="00630ADF">
        <w:t>subsection (</w:t>
      </w:r>
      <w:r w:rsidRPr="00630ADF">
        <w:t xml:space="preserve">1) is called a </w:t>
      </w:r>
      <w:r w:rsidRPr="00630ADF">
        <w:rPr>
          <w:b/>
          <w:i/>
        </w:rPr>
        <w:t>service provider determination</w:t>
      </w:r>
      <w:r w:rsidRPr="00630ADF">
        <w:t>.</w:t>
      </w:r>
    </w:p>
    <w:p w14:paraId="7B9AEB2F" w14:textId="77777777" w:rsidR="00C210B1" w:rsidRPr="00630ADF" w:rsidRDefault="00C210B1" w:rsidP="00630ADF">
      <w:pPr>
        <w:pStyle w:val="subsection"/>
      </w:pPr>
      <w:r w:rsidRPr="00630ADF">
        <w:tab/>
        <w:t>(3)</w:t>
      </w:r>
      <w:r w:rsidRPr="00630ADF">
        <w:tab/>
        <w:t>A service provider determination has effect only to the extent that:</w:t>
      </w:r>
    </w:p>
    <w:p w14:paraId="013D5DB1" w14:textId="77777777" w:rsidR="00C210B1" w:rsidRPr="00630ADF" w:rsidRDefault="00C210B1" w:rsidP="00630ADF">
      <w:pPr>
        <w:pStyle w:val="paragraph"/>
      </w:pPr>
      <w:r w:rsidRPr="00630ADF">
        <w:tab/>
        <w:t>(a)</w:t>
      </w:r>
      <w:r w:rsidRPr="00630ADF">
        <w:tab/>
        <w:t>it is authorised by paragraph 51(v) of the Constitution (either alone or when read together with paragraph 51(xxxix) of the Constitution); or</w:t>
      </w:r>
    </w:p>
    <w:p w14:paraId="2A400D45" w14:textId="77777777" w:rsidR="00C210B1" w:rsidRPr="00630ADF" w:rsidRDefault="00C210B1" w:rsidP="00630ADF">
      <w:pPr>
        <w:pStyle w:val="paragraph"/>
      </w:pPr>
      <w:r w:rsidRPr="00630ADF">
        <w:tab/>
        <w:t>(b)</w:t>
      </w:r>
      <w:r w:rsidRPr="00630ADF">
        <w:tab/>
        <w:t>both:</w:t>
      </w:r>
    </w:p>
    <w:p w14:paraId="7649CBDB" w14:textId="77777777" w:rsidR="00C210B1" w:rsidRPr="00630ADF" w:rsidRDefault="00C210B1" w:rsidP="00630ADF">
      <w:pPr>
        <w:pStyle w:val="paragraphsub"/>
      </w:pPr>
      <w:r w:rsidRPr="00630ADF">
        <w:tab/>
        <w:t>(i)</w:t>
      </w:r>
      <w:r w:rsidRPr="00630ADF">
        <w:tab/>
        <w:t xml:space="preserve">it is authorised by </w:t>
      </w:r>
      <w:r w:rsidR="004F39EC" w:rsidRPr="00630ADF">
        <w:t>section 1</w:t>
      </w:r>
      <w:r w:rsidRPr="00630ADF">
        <w:t>22 of the Constitution; and</w:t>
      </w:r>
    </w:p>
    <w:p w14:paraId="081E9A51" w14:textId="77777777" w:rsidR="00C210B1" w:rsidRPr="00630ADF" w:rsidRDefault="00C210B1" w:rsidP="00630ADF">
      <w:pPr>
        <w:pStyle w:val="paragraphsub"/>
      </w:pPr>
      <w:r w:rsidRPr="00630ADF">
        <w:tab/>
        <w:t>(ii)</w:t>
      </w:r>
      <w:r w:rsidRPr="00630ADF">
        <w:tab/>
        <w:t>it would have been authorised by paragraph 51(v) of the Constitution (either alone or when read together with paragraph 51(xxxix) of the Constitution) if section 51 of the Constitution extended to the Territories.</w:t>
      </w:r>
    </w:p>
    <w:p w14:paraId="1912DA23" w14:textId="77777777" w:rsidR="00C210B1" w:rsidRPr="00630ADF" w:rsidRDefault="00C210B1" w:rsidP="00630ADF">
      <w:pPr>
        <w:pStyle w:val="subsection"/>
      </w:pPr>
      <w:r w:rsidRPr="00630ADF">
        <w:tab/>
        <w:t>(4)</w:t>
      </w:r>
      <w:r w:rsidRPr="00630ADF">
        <w:tab/>
        <w:t>The Commissioner must not make a service provider determination unless the determination relates to a matter specified in the legislative rules.</w:t>
      </w:r>
    </w:p>
    <w:p w14:paraId="034739D9" w14:textId="77777777" w:rsidR="00C210B1" w:rsidRPr="00630ADF" w:rsidRDefault="00C210B1" w:rsidP="00630ADF">
      <w:pPr>
        <w:pStyle w:val="subsection"/>
      </w:pPr>
      <w:r w:rsidRPr="00630ADF">
        <w:tab/>
        <w:t>(5)</w:t>
      </w:r>
      <w:r w:rsidRPr="00630ADF">
        <w:tab/>
        <w:t>A service provider determination may make provision for or in relation to a particular matter by empowering the Commissioner to make decisions of an administrative character.</w:t>
      </w:r>
    </w:p>
    <w:p w14:paraId="5E82F819" w14:textId="77777777" w:rsidR="00C210B1" w:rsidRPr="00630ADF" w:rsidRDefault="00B97FAE" w:rsidP="00630ADF">
      <w:pPr>
        <w:pStyle w:val="ActHead5"/>
      </w:pPr>
      <w:bookmarkStart w:id="220" w:name="_Toc58500577"/>
      <w:r w:rsidRPr="008D2294">
        <w:rPr>
          <w:rStyle w:val="CharSectno"/>
        </w:rPr>
        <w:t>152</w:t>
      </w:r>
      <w:r w:rsidR="00C210B1" w:rsidRPr="00630ADF">
        <w:t xml:space="preserve">  Exemptions from service provider determinations</w:t>
      </w:r>
      <w:bookmarkEnd w:id="220"/>
    </w:p>
    <w:p w14:paraId="6174AEC0" w14:textId="77777777" w:rsidR="002058A5" w:rsidRPr="00630ADF" w:rsidRDefault="00C210B1" w:rsidP="00630ADF">
      <w:pPr>
        <w:pStyle w:val="subsection"/>
      </w:pPr>
      <w:r w:rsidRPr="00630ADF">
        <w:tab/>
        <w:t>(1)</w:t>
      </w:r>
      <w:r w:rsidRPr="00630ADF">
        <w:tab/>
        <w:t xml:space="preserve">The Minister may, by legislative instrument, determine </w:t>
      </w:r>
      <w:r w:rsidR="002058A5" w:rsidRPr="00630ADF">
        <w:t>any or all of the following:</w:t>
      </w:r>
    </w:p>
    <w:p w14:paraId="5460DA29" w14:textId="77777777" w:rsidR="002058A5" w:rsidRPr="00630ADF" w:rsidRDefault="002058A5" w:rsidP="00630ADF">
      <w:pPr>
        <w:pStyle w:val="paragraph"/>
      </w:pPr>
      <w:r w:rsidRPr="00630ADF">
        <w:tab/>
        <w:t>(a)</w:t>
      </w:r>
      <w:r w:rsidRPr="00630ADF">
        <w:tab/>
        <w:t>that a specified provider of a social media service is exempt from service provider determinations;</w:t>
      </w:r>
    </w:p>
    <w:p w14:paraId="229E2BA4" w14:textId="77777777" w:rsidR="002058A5" w:rsidRPr="00630ADF" w:rsidRDefault="002058A5" w:rsidP="00630ADF">
      <w:pPr>
        <w:pStyle w:val="paragraph"/>
      </w:pPr>
      <w:r w:rsidRPr="00630ADF">
        <w:tab/>
        <w:t>(b)</w:t>
      </w:r>
      <w:r w:rsidRPr="00630ADF">
        <w:tab/>
        <w:t>that a specified provider of a relevant electronic service is exempt from service provider determinations;</w:t>
      </w:r>
    </w:p>
    <w:p w14:paraId="28FCF6C4" w14:textId="77777777" w:rsidR="002058A5" w:rsidRPr="00630ADF" w:rsidRDefault="002058A5" w:rsidP="00630ADF">
      <w:pPr>
        <w:pStyle w:val="paragraph"/>
      </w:pPr>
      <w:r w:rsidRPr="00630ADF">
        <w:tab/>
        <w:t>(c)</w:t>
      </w:r>
      <w:r w:rsidRPr="00630ADF">
        <w:tab/>
        <w:t>that a specified provider of a designated internet service is exempt from service provider determinations;</w:t>
      </w:r>
    </w:p>
    <w:p w14:paraId="0B937BEC" w14:textId="77777777" w:rsidR="002058A5" w:rsidRPr="00630ADF" w:rsidRDefault="002058A5" w:rsidP="00630ADF">
      <w:pPr>
        <w:pStyle w:val="paragraph"/>
      </w:pPr>
      <w:r w:rsidRPr="00630ADF">
        <w:tab/>
        <w:t>(d)</w:t>
      </w:r>
      <w:r w:rsidRPr="00630ADF">
        <w:tab/>
        <w:t>that a specified hosting service provider is exempt from service provider determinations;</w:t>
      </w:r>
    </w:p>
    <w:p w14:paraId="3405C17C" w14:textId="77777777" w:rsidR="00C210B1" w:rsidRPr="00630ADF" w:rsidRDefault="002058A5" w:rsidP="00630ADF">
      <w:pPr>
        <w:pStyle w:val="paragraph"/>
      </w:pPr>
      <w:r w:rsidRPr="00630ADF">
        <w:tab/>
        <w:t>(e)</w:t>
      </w:r>
      <w:r w:rsidRPr="00630ADF">
        <w:tab/>
      </w:r>
      <w:r w:rsidR="00C210B1" w:rsidRPr="00630ADF">
        <w:t>that a specified</w:t>
      </w:r>
      <w:r w:rsidRPr="00630ADF">
        <w:t xml:space="preserve"> internet </w:t>
      </w:r>
      <w:r w:rsidR="00C210B1" w:rsidRPr="00630ADF">
        <w:t>service provider is exempt from service provider determinations.</w:t>
      </w:r>
    </w:p>
    <w:p w14:paraId="5BDC8717" w14:textId="77777777" w:rsidR="002058A5" w:rsidRPr="00630ADF" w:rsidRDefault="002058A5" w:rsidP="00630ADF">
      <w:pPr>
        <w:pStyle w:val="subsection"/>
      </w:pPr>
      <w:r w:rsidRPr="00630ADF">
        <w:tab/>
        <w:t>(2)</w:t>
      </w:r>
      <w:r w:rsidRPr="00630ADF">
        <w:tab/>
        <w:t>The Minister may, by legislative instrument, determine any or all of the following:</w:t>
      </w:r>
    </w:p>
    <w:p w14:paraId="36375D6A" w14:textId="77777777" w:rsidR="002058A5" w:rsidRPr="00630ADF" w:rsidRDefault="002058A5" w:rsidP="00630ADF">
      <w:pPr>
        <w:pStyle w:val="paragraph"/>
      </w:pPr>
      <w:r w:rsidRPr="00630ADF">
        <w:tab/>
        <w:t>(a)</w:t>
      </w:r>
      <w:r w:rsidRPr="00630ADF">
        <w:tab/>
        <w:t>that a specified provider of a social media service is exempt from a specified service provider determination;</w:t>
      </w:r>
    </w:p>
    <w:p w14:paraId="0507801B" w14:textId="77777777" w:rsidR="002058A5" w:rsidRPr="00630ADF" w:rsidRDefault="002058A5" w:rsidP="00630ADF">
      <w:pPr>
        <w:pStyle w:val="paragraph"/>
      </w:pPr>
      <w:r w:rsidRPr="00630ADF">
        <w:tab/>
        <w:t>(b)</w:t>
      </w:r>
      <w:r w:rsidRPr="00630ADF">
        <w:tab/>
        <w:t>that a specified provider of a relevant electronic service is exempt from a specified service provider determination;</w:t>
      </w:r>
    </w:p>
    <w:p w14:paraId="0BCA420F" w14:textId="77777777" w:rsidR="002058A5" w:rsidRPr="00630ADF" w:rsidRDefault="002058A5" w:rsidP="00630ADF">
      <w:pPr>
        <w:pStyle w:val="paragraph"/>
      </w:pPr>
      <w:r w:rsidRPr="00630ADF">
        <w:tab/>
        <w:t>(c)</w:t>
      </w:r>
      <w:r w:rsidRPr="00630ADF">
        <w:tab/>
        <w:t>that a specified provider of a designated internet service is exempt from a specified service provider determination;</w:t>
      </w:r>
    </w:p>
    <w:p w14:paraId="69550067" w14:textId="77777777" w:rsidR="002058A5" w:rsidRPr="00630ADF" w:rsidRDefault="002058A5" w:rsidP="00630ADF">
      <w:pPr>
        <w:pStyle w:val="paragraph"/>
      </w:pPr>
      <w:r w:rsidRPr="00630ADF">
        <w:tab/>
        <w:t>(d)</w:t>
      </w:r>
      <w:r w:rsidRPr="00630ADF">
        <w:tab/>
        <w:t>that a specified hosting service provider is exempt from a specified service provider determination;</w:t>
      </w:r>
    </w:p>
    <w:p w14:paraId="7CFD7024" w14:textId="77777777" w:rsidR="002058A5" w:rsidRPr="00630ADF" w:rsidRDefault="002058A5" w:rsidP="00630ADF">
      <w:pPr>
        <w:pStyle w:val="paragraph"/>
      </w:pPr>
      <w:r w:rsidRPr="00630ADF">
        <w:tab/>
        <w:t>(e)</w:t>
      </w:r>
      <w:r w:rsidRPr="00630ADF">
        <w:tab/>
        <w:t>that a specified internet service provider is exempt from a specified service provider determination.</w:t>
      </w:r>
    </w:p>
    <w:p w14:paraId="21C41788" w14:textId="77777777" w:rsidR="00C210B1" w:rsidRPr="00630ADF" w:rsidRDefault="00C210B1" w:rsidP="00630ADF">
      <w:pPr>
        <w:pStyle w:val="subsection"/>
      </w:pPr>
      <w:r w:rsidRPr="00630ADF">
        <w:tab/>
        <w:t>(3)</w:t>
      </w:r>
      <w:r w:rsidRPr="00630ADF">
        <w:tab/>
        <w:t>A determination under this section may be unconditional or subject to such conditions (if any) as are specified in the determination.</w:t>
      </w:r>
    </w:p>
    <w:p w14:paraId="7AC77905" w14:textId="77777777" w:rsidR="00C210B1" w:rsidRPr="00630ADF" w:rsidRDefault="00B97FAE" w:rsidP="00630ADF">
      <w:pPr>
        <w:pStyle w:val="ActHead5"/>
      </w:pPr>
      <w:bookmarkStart w:id="221" w:name="_Toc58500578"/>
      <w:r w:rsidRPr="008D2294">
        <w:rPr>
          <w:rStyle w:val="CharSectno"/>
        </w:rPr>
        <w:t>153</w:t>
      </w:r>
      <w:r w:rsidR="00C210B1" w:rsidRPr="00630ADF">
        <w:t xml:space="preserve">  Compliance with service provider rules</w:t>
      </w:r>
      <w:bookmarkEnd w:id="221"/>
    </w:p>
    <w:p w14:paraId="517AB2FF" w14:textId="77777777" w:rsidR="00C210B1" w:rsidRPr="00630ADF" w:rsidRDefault="00C210B1" w:rsidP="00630ADF">
      <w:pPr>
        <w:pStyle w:val="subsection"/>
      </w:pPr>
      <w:r w:rsidRPr="00630ADF">
        <w:tab/>
      </w:r>
      <w:r w:rsidRPr="00630ADF">
        <w:tab/>
        <w:t>A person must not contravene a service provider rule that applies to the person.</w:t>
      </w:r>
    </w:p>
    <w:p w14:paraId="6B31B5FA" w14:textId="77777777" w:rsidR="00C210B1" w:rsidRPr="00630ADF" w:rsidRDefault="00C210B1" w:rsidP="00B97180">
      <w:pPr>
        <w:pStyle w:val="Penalty"/>
      </w:pPr>
      <w:r w:rsidRPr="00630ADF">
        <w:t>Civil penalty:</w:t>
      </w:r>
      <w:r w:rsidRPr="00630ADF">
        <w:tab/>
      </w:r>
      <w:r w:rsidR="003E0485" w:rsidRPr="00630ADF">
        <w:t>500</w:t>
      </w:r>
      <w:r w:rsidRPr="00630ADF">
        <w:t xml:space="preserve"> penalty units.</w:t>
      </w:r>
    </w:p>
    <w:p w14:paraId="6D1F33C0" w14:textId="77777777" w:rsidR="00C210B1" w:rsidRPr="00630ADF" w:rsidRDefault="00B97FAE" w:rsidP="00630ADF">
      <w:pPr>
        <w:pStyle w:val="ActHead5"/>
      </w:pPr>
      <w:bookmarkStart w:id="222" w:name="_Toc58500579"/>
      <w:r w:rsidRPr="008D2294">
        <w:rPr>
          <w:rStyle w:val="CharSectno"/>
        </w:rPr>
        <w:t>154</w:t>
      </w:r>
      <w:r w:rsidR="00C210B1" w:rsidRPr="00630ADF">
        <w:t xml:space="preserve">  Remedial directions—breach of service provider rules</w:t>
      </w:r>
      <w:bookmarkEnd w:id="222"/>
    </w:p>
    <w:p w14:paraId="6111375F" w14:textId="77777777" w:rsidR="00C210B1" w:rsidRPr="00630ADF" w:rsidRDefault="00C210B1" w:rsidP="00630ADF">
      <w:pPr>
        <w:pStyle w:val="subsection"/>
      </w:pPr>
      <w:r w:rsidRPr="00630ADF">
        <w:tab/>
        <w:t>(1)</w:t>
      </w:r>
      <w:r w:rsidRPr="00630ADF">
        <w:tab/>
        <w:t>This section applies if the Commissioner is satisfied that a person has contravened, or is contravening, a service provider rule that applies to the person.</w:t>
      </w:r>
    </w:p>
    <w:p w14:paraId="6C8623A1" w14:textId="77777777" w:rsidR="00C210B1" w:rsidRPr="00630ADF" w:rsidRDefault="00C210B1" w:rsidP="00630ADF">
      <w:pPr>
        <w:pStyle w:val="subsection"/>
      </w:pPr>
      <w:r w:rsidRPr="00630ADF">
        <w:tab/>
        <w:t>(2)</w:t>
      </w:r>
      <w:r w:rsidRPr="00630ADF">
        <w:tab/>
        <w:t>The Commissioner may give the person a written direction requiring the person to take specified action directed towards ensuring that the provider does not contravene the rule, or is unlikely to contravene the rule, in the future.</w:t>
      </w:r>
    </w:p>
    <w:p w14:paraId="7111DBCF" w14:textId="77777777" w:rsidR="00C210B1" w:rsidRPr="00630ADF" w:rsidRDefault="00C210B1" w:rsidP="00630ADF">
      <w:pPr>
        <w:pStyle w:val="subsection"/>
      </w:pPr>
      <w:r w:rsidRPr="00630ADF">
        <w:tab/>
        <w:t>(3)</w:t>
      </w:r>
      <w:r w:rsidRPr="00630ADF">
        <w:tab/>
        <w:t xml:space="preserve">The following are examples of the kinds of direction that may be given to a </w:t>
      </w:r>
      <w:r w:rsidR="002058A5" w:rsidRPr="00630ADF">
        <w:t xml:space="preserve">person </w:t>
      </w:r>
      <w:r w:rsidRPr="00630ADF">
        <w:t xml:space="preserve">under </w:t>
      </w:r>
      <w:r w:rsidR="00FB3B08" w:rsidRPr="00630ADF">
        <w:t>subsection (</w:t>
      </w:r>
      <w:r w:rsidRPr="00630ADF">
        <w:t>2):</w:t>
      </w:r>
    </w:p>
    <w:p w14:paraId="552A8C02" w14:textId="77777777" w:rsidR="00C210B1" w:rsidRPr="00630ADF" w:rsidRDefault="00C210B1" w:rsidP="00630ADF">
      <w:pPr>
        <w:pStyle w:val="paragraph"/>
      </w:pPr>
      <w:r w:rsidRPr="00630ADF">
        <w:tab/>
        <w:t>(a)</w:t>
      </w:r>
      <w:r w:rsidRPr="00630ADF">
        <w:tab/>
        <w:t>a direction that the person implement effective administrative systems for monitoring compliance with a service provider rule;</w:t>
      </w:r>
    </w:p>
    <w:p w14:paraId="5C4A13A6" w14:textId="77777777" w:rsidR="00C210B1" w:rsidRPr="00630ADF" w:rsidRDefault="00C210B1" w:rsidP="00630ADF">
      <w:pPr>
        <w:pStyle w:val="paragraph"/>
      </w:pPr>
      <w:r w:rsidRPr="00630ADF">
        <w:tab/>
        <w:t>(b)</w:t>
      </w:r>
      <w:r w:rsidRPr="00630ADF">
        <w:tab/>
        <w:t>a direction that the person implement a system designed to give the person’s employees, agents and contractors a reasonable knowledge and understanding of the requirements</w:t>
      </w:r>
      <w:r w:rsidR="00254EE1" w:rsidRPr="00630ADF">
        <w:t xml:space="preserve"> of a service provider rule, </w:t>
      </w:r>
      <w:r w:rsidRPr="00630ADF">
        <w:t>so far as those requirements affect the employees, agents or contractors concerned.</w:t>
      </w:r>
    </w:p>
    <w:p w14:paraId="20E0A8DD" w14:textId="77777777" w:rsidR="00C210B1" w:rsidRPr="00630ADF" w:rsidRDefault="00C210B1" w:rsidP="00630ADF">
      <w:pPr>
        <w:pStyle w:val="subsection"/>
      </w:pPr>
      <w:r w:rsidRPr="00630ADF">
        <w:tab/>
        <w:t>(4)</w:t>
      </w:r>
      <w:r w:rsidRPr="00630ADF">
        <w:tab/>
        <w:t xml:space="preserve">A person must comply with a direction under </w:t>
      </w:r>
      <w:r w:rsidR="00FB3B08" w:rsidRPr="00630ADF">
        <w:t>subsection (</w:t>
      </w:r>
      <w:r w:rsidRPr="00630ADF">
        <w:t>2).</w:t>
      </w:r>
    </w:p>
    <w:p w14:paraId="65BAECCA" w14:textId="77777777" w:rsidR="00C210B1" w:rsidRPr="00630ADF" w:rsidRDefault="00C210B1" w:rsidP="00B97180">
      <w:pPr>
        <w:pStyle w:val="Penalty"/>
      </w:pPr>
      <w:r w:rsidRPr="00630ADF">
        <w:t>Civil penalty</w:t>
      </w:r>
      <w:r w:rsidR="00B97180">
        <w:t xml:space="preserve"> for contravention of this subsection</w:t>
      </w:r>
      <w:r w:rsidRPr="00630ADF">
        <w:t>:</w:t>
      </w:r>
      <w:r w:rsidRPr="00630ADF">
        <w:tab/>
      </w:r>
      <w:r w:rsidR="003E0485" w:rsidRPr="00630ADF">
        <w:t>500</w:t>
      </w:r>
      <w:r w:rsidRPr="00630ADF">
        <w:t xml:space="preserve"> penalty units.</w:t>
      </w:r>
    </w:p>
    <w:p w14:paraId="4F1AFEAA" w14:textId="77777777" w:rsidR="00C210B1" w:rsidRPr="00630ADF" w:rsidRDefault="00B97FAE" w:rsidP="00630ADF">
      <w:pPr>
        <w:pStyle w:val="ActHead5"/>
      </w:pPr>
      <w:bookmarkStart w:id="223" w:name="_Toc58500580"/>
      <w:r w:rsidRPr="008D2294">
        <w:rPr>
          <w:rStyle w:val="CharSectno"/>
        </w:rPr>
        <w:t>155</w:t>
      </w:r>
      <w:r w:rsidR="00C210B1" w:rsidRPr="00630ADF">
        <w:t xml:space="preserve">  Formal warnings—breach of service provider rules</w:t>
      </w:r>
      <w:bookmarkEnd w:id="223"/>
    </w:p>
    <w:p w14:paraId="59A88E35" w14:textId="77777777" w:rsidR="00C210B1" w:rsidRPr="00630ADF" w:rsidRDefault="00C210B1" w:rsidP="00630ADF">
      <w:pPr>
        <w:pStyle w:val="subsection"/>
      </w:pPr>
      <w:r w:rsidRPr="00630ADF">
        <w:tab/>
      </w:r>
      <w:r w:rsidRPr="00630ADF">
        <w:tab/>
        <w:t>The Commissioner may issue a formal warning to a person if the Commissioner is satisfied that the person has contravened, or is contravening, a service provider rule that applies to the person.</w:t>
      </w:r>
    </w:p>
    <w:p w14:paraId="326467EA" w14:textId="77777777" w:rsidR="00396B41" w:rsidRPr="00630ADF" w:rsidRDefault="00396B41" w:rsidP="00630ADF">
      <w:pPr>
        <w:pStyle w:val="ActHead3"/>
        <w:pageBreakBefore/>
      </w:pPr>
      <w:bookmarkStart w:id="224" w:name="_Toc58500581"/>
      <w:r w:rsidRPr="008D2294">
        <w:rPr>
          <w:rStyle w:val="CharDivNo"/>
        </w:rPr>
        <w:t>Division </w:t>
      </w:r>
      <w:r w:rsidR="00537962" w:rsidRPr="008D2294">
        <w:rPr>
          <w:rStyle w:val="CharDivNo"/>
        </w:rPr>
        <w:t>9</w:t>
      </w:r>
      <w:r w:rsidRPr="00630ADF">
        <w:t>—</w:t>
      </w:r>
      <w:r w:rsidRPr="008D2294">
        <w:rPr>
          <w:rStyle w:val="CharDivText"/>
        </w:rPr>
        <w:t>Federal Court orders</w:t>
      </w:r>
      <w:bookmarkEnd w:id="224"/>
    </w:p>
    <w:p w14:paraId="50F33B9F" w14:textId="77777777" w:rsidR="00C210B1" w:rsidRPr="00630ADF" w:rsidRDefault="00B97FAE" w:rsidP="00630ADF">
      <w:pPr>
        <w:pStyle w:val="ActHead5"/>
      </w:pPr>
      <w:bookmarkStart w:id="225" w:name="_Toc58500582"/>
      <w:r w:rsidRPr="008D2294">
        <w:rPr>
          <w:rStyle w:val="CharSectno"/>
        </w:rPr>
        <w:t>156</w:t>
      </w:r>
      <w:r w:rsidR="00C210B1" w:rsidRPr="00630ADF">
        <w:t xml:space="preserve">  Federal Court may order a person to cease providing a social media service</w:t>
      </w:r>
      <w:bookmarkEnd w:id="225"/>
    </w:p>
    <w:p w14:paraId="1E4324C5" w14:textId="77777777" w:rsidR="00BE718C" w:rsidRPr="00630ADF" w:rsidRDefault="00C210B1" w:rsidP="00630ADF">
      <w:pPr>
        <w:pStyle w:val="subsection"/>
      </w:pPr>
      <w:r w:rsidRPr="00630ADF">
        <w:tab/>
        <w:t>(1)</w:t>
      </w:r>
      <w:r w:rsidRPr="00630ADF">
        <w:tab/>
        <w:t>If the Commissioner is satisfied that</w:t>
      </w:r>
      <w:r w:rsidR="00BE718C" w:rsidRPr="00630ADF">
        <w:t>:</w:t>
      </w:r>
    </w:p>
    <w:p w14:paraId="10E66386" w14:textId="77777777" w:rsidR="00932931" w:rsidRPr="00630ADF" w:rsidRDefault="00932931" w:rsidP="00630ADF">
      <w:pPr>
        <w:pStyle w:val="paragraph"/>
      </w:pPr>
      <w:r w:rsidRPr="00630ADF">
        <w:tab/>
        <w:t>(a)</w:t>
      </w:r>
      <w:r w:rsidRPr="00630ADF">
        <w:tab/>
        <w:t xml:space="preserve">a person is the provider of </w:t>
      </w:r>
      <w:r w:rsidR="00396B41" w:rsidRPr="00630ADF">
        <w:t>a</w:t>
      </w:r>
      <w:r w:rsidRPr="00630ADF">
        <w:t xml:space="preserve"> social media service; and</w:t>
      </w:r>
    </w:p>
    <w:p w14:paraId="7184C9DE" w14:textId="77777777" w:rsidR="00BE718C" w:rsidRPr="00630ADF" w:rsidRDefault="00BE718C" w:rsidP="00630ADF">
      <w:pPr>
        <w:pStyle w:val="paragraph"/>
      </w:pPr>
      <w:r w:rsidRPr="00630ADF">
        <w:tab/>
        <w:t>(b)</w:t>
      </w:r>
      <w:r w:rsidRPr="00630ADF">
        <w:tab/>
      </w:r>
      <w:r w:rsidR="00932931" w:rsidRPr="00630ADF">
        <w:t xml:space="preserve">there were 2 or more occasions during the previous 12 months on which the person contravened a civil penalty provision of this </w:t>
      </w:r>
      <w:r w:rsidR="00E55A0E" w:rsidRPr="00630ADF">
        <w:t>Part</w:t>
      </w:r>
      <w:r w:rsidR="00932931" w:rsidRPr="00630ADF">
        <w:t>; and</w:t>
      </w:r>
    </w:p>
    <w:p w14:paraId="0E4140B6" w14:textId="77777777" w:rsidR="00932931" w:rsidRPr="00630ADF" w:rsidRDefault="00932931" w:rsidP="00630ADF">
      <w:pPr>
        <w:pStyle w:val="paragraph"/>
      </w:pPr>
      <w:r w:rsidRPr="00630ADF">
        <w:tab/>
        <w:t>(c)</w:t>
      </w:r>
      <w:r w:rsidRPr="00630ADF">
        <w:tab/>
        <w:t xml:space="preserve">as a result of those contraventions, </w:t>
      </w:r>
      <w:r w:rsidR="00500ECD" w:rsidRPr="00630ADF">
        <w:t xml:space="preserve">the </w:t>
      </w:r>
      <w:r w:rsidRPr="00630ADF">
        <w:t>continue</w:t>
      </w:r>
      <w:r w:rsidR="00500ECD" w:rsidRPr="00630ADF">
        <w:t xml:space="preserve">d operation of </w:t>
      </w:r>
      <w:r w:rsidRPr="00630ADF">
        <w:t>that social media service</w:t>
      </w:r>
      <w:r w:rsidR="00500ECD" w:rsidRPr="00630ADF">
        <w:t xml:space="preserve"> represents a significant community safety risk</w:t>
      </w:r>
      <w:r w:rsidRPr="00630ADF">
        <w:t>;</w:t>
      </w:r>
    </w:p>
    <w:p w14:paraId="785C51B7" w14:textId="77777777" w:rsidR="00C210B1" w:rsidRPr="00630ADF" w:rsidRDefault="00C210B1" w:rsidP="00630ADF">
      <w:pPr>
        <w:pStyle w:val="subsection2"/>
      </w:pPr>
      <w:r w:rsidRPr="00630ADF">
        <w:t>the Commissioner may apply to the Federal Court for an order that the person cease providing that social media service.</w:t>
      </w:r>
    </w:p>
    <w:p w14:paraId="08B7E440" w14:textId="77777777" w:rsidR="00932931" w:rsidRPr="00630ADF" w:rsidRDefault="00C210B1" w:rsidP="00630ADF">
      <w:pPr>
        <w:pStyle w:val="subsection"/>
      </w:pPr>
      <w:r w:rsidRPr="00630ADF">
        <w:tab/>
        <w:t>(2)</w:t>
      </w:r>
      <w:r w:rsidRPr="00630ADF">
        <w:tab/>
        <w:t>If the Federal Court is satisfied, on such an application, that</w:t>
      </w:r>
      <w:r w:rsidR="00932931" w:rsidRPr="00630ADF">
        <w:t>:</w:t>
      </w:r>
    </w:p>
    <w:p w14:paraId="11BC2E04" w14:textId="77777777" w:rsidR="00932931" w:rsidRPr="00630ADF" w:rsidRDefault="00932931" w:rsidP="00630ADF">
      <w:pPr>
        <w:pStyle w:val="paragraph"/>
      </w:pPr>
      <w:r w:rsidRPr="00630ADF">
        <w:tab/>
        <w:t>(a)</w:t>
      </w:r>
      <w:r w:rsidRPr="00630ADF">
        <w:tab/>
        <w:t xml:space="preserve">the person is the provider of </w:t>
      </w:r>
      <w:r w:rsidR="00396B41" w:rsidRPr="00630ADF">
        <w:t>a</w:t>
      </w:r>
      <w:r w:rsidRPr="00630ADF">
        <w:t xml:space="preserve"> social media service; and</w:t>
      </w:r>
    </w:p>
    <w:p w14:paraId="7B3DFCDB" w14:textId="77777777" w:rsidR="00932931" w:rsidRPr="00630ADF" w:rsidRDefault="00932931" w:rsidP="00630ADF">
      <w:pPr>
        <w:pStyle w:val="paragraph"/>
      </w:pPr>
      <w:r w:rsidRPr="00630ADF">
        <w:tab/>
        <w:t>(b)</w:t>
      </w:r>
      <w:r w:rsidRPr="00630ADF">
        <w:tab/>
        <w:t xml:space="preserve">there were 2 or more occasions during the previous 12 months on which the person contravened a civil penalty provision of this </w:t>
      </w:r>
      <w:r w:rsidR="00E55A0E" w:rsidRPr="00630ADF">
        <w:t>Part</w:t>
      </w:r>
      <w:r w:rsidRPr="00630ADF">
        <w:t>; and</w:t>
      </w:r>
    </w:p>
    <w:p w14:paraId="141A609C" w14:textId="77777777" w:rsidR="00500ECD" w:rsidRPr="00630ADF" w:rsidRDefault="00500ECD" w:rsidP="00630ADF">
      <w:pPr>
        <w:pStyle w:val="paragraph"/>
      </w:pPr>
      <w:r w:rsidRPr="00630ADF">
        <w:tab/>
        <w:t>(c)</w:t>
      </w:r>
      <w:r w:rsidRPr="00630ADF">
        <w:tab/>
        <w:t>as a result of those contraventions, the continued operation of that social media service represents a significant community safety risk;</w:t>
      </w:r>
    </w:p>
    <w:p w14:paraId="52F90EAC" w14:textId="77777777" w:rsidR="00C210B1" w:rsidRPr="00630ADF" w:rsidRDefault="00C210B1" w:rsidP="00630ADF">
      <w:pPr>
        <w:pStyle w:val="subsection2"/>
      </w:pPr>
      <w:r w:rsidRPr="00630ADF">
        <w:t>the Federal Court may order the person to cease providing that social media service.</w:t>
      </w:r>
    </w:p>
    <w:p w14:paraId="37B4B9B2" w14:textId="77777777" w:rsidR="00C210B1" w:rsidRPr="00630ADF" w:rsidRDefault="00B97FAE" w:rsidP="00630ADF">
      <w:pPr>
        <w:pStyle w:val="ActHead5"/>
      </w:pPr>
      <w:bookmarkStart w:id="226" w:name="_Toc58500583"/>
      <w:r w:rsidRPr="008D2294">
        <w:rPr>
          <w:rStyle w:val="CharSectno"/>
        </w:rPr>
        <w:t>157</w:t>
      </w:r>
      <w:r w:rsidR="00C210B1" w:rsidRPr="00630ADF">
        <w:t xml:space="preserve">  Federal Court may order a person to cease providing a relevant electronic service</w:t>
      </w:r>
      <w:bookmarkEnd w:id="226"/>
    </w:p>
    <w:p w14:paraId="2B44BA02" w14:textId="77777777" w:rsidR="00932931" w:rsidRPr="00630ADF" w:rsidRDefault="00932931" w:rsidP="00630ADF">
      <w:pPr>
        <w:pStyle w:val="subsection"/>
      </w:pPr>
      <w:r w:rsidRPr="00630ADF">
        <w:tab/>
        <w:t>(1)</w:t>
      </w:r>
      <w:r w:rsidRPr="00630ADF">
        <w:tab/>
        <w:t>If the Commissioner is satisfied that:</w:t>
      </w:r>
    </w:p>
    <w:p w14:paraId="06A09820" w14:textId="77777777" w:rsidR="00932931" w:rsidRPr="00630ADF" w:rsidRDefault="00932931" w:rsidP="00630ADF">
      <w:pPr>
        <w:pStyle w:val="paragraph"/>
      </w:pPr>
      <w:r w:rsidRPr="00630ADF">
        <w:tab/>
        <w:t>(a)</w:t>
      </w:r>
      <w:r w:rsidRPr="00630ADF">
        <w:tab/>
        <w:t xml:space="preserve">a person is the provider of </w:t>
      </w:r>
      <w:r w:rsidR="00396B41" w:rsidRPr="00630ADF">
        <w:t>a relevant electronic</w:t>
      </w:r>
      <w:r w:rsidRPr="00630ADF">
        <w:t xml:space="preserve"> service; and</w:t>
      </w:r>
    </w:p>
    <w:p w14:paraId="59F8BC58" w14:textId="77777777" w:rsidR="00932931" w:rsidRPr="00630ADF" w:rsidRDefault="00932931" w:rsidP="00630ADF">
      <w:pPr>
        <w:pStyle w:val="paragraph"/>
      </w:pPr>
      <w:r w:rsidRPr="00630ADF">
        <w:tab/>
        <w:t>(b)</w:t>
      </w:r>
      <w:r w:rsidRPr="00630ADF">
        <w:tab/>
        <w:t xml:space="preserve">there were 2 or more occasions during the previous 12 months on which the person contravened a civil penalty provision of this </w:t>
      </w:r>
      <w:r w:rsidR="00E55A0E" w:rsidRPr="00630ADF">
        <w:t>Part</w:t>
      </w:r>
      <w:r w:rsidRPr="00630ADF">
        <w:t>; and</w:t>
      </w:r>
    </w:p>
    <w:p w14:paraId="365E6911" w14:textId="77777777" w:rsidR="00500ECD" w:rsidRPr="00630ADF" w:rsidRDefault="00500ECD" w:rsidP="00630ADF">
      <w:pPr>
        <w:pStyle w:val="paragraph"/>
      </w:pPr>
      <w:r w:rsidRPr="00630ADF">
        <w:tab/>
        <w:t>(c)</w:t>
      </w:r>
      <w:r w:rsidRPr="00630ADF">
        <w:tab/>
        <w:t>as a result of those contraventions, the continued operation of that relevant electronic service represents a significant community safety risk;</w:t>
      </w:r>
    </w:p>
    <w:p w14:paraId="5EF176A2" w14:textId="77777777" w:rsidR="00932931" w:rsidRPr="00630ADF" w:rsidRDefault="00932931" w:rsidP="00630ADF">
      <w:pPr>
        <w:pStyle w:val="subsection2"/>
      </w:pPr>
      <w:r w:rsidRPr="00630ADF">
        <w:t>the Commissioner may apply to the Federal Court for an order that the person cease providing that relevant electronic service.</w:t>
      </w:r>
    </w:p>
    <w:p w14:paraId="70610D4D" w14:textId="77777777" w:rsidR="00932931" w:rsidRPr="00630ADF" w:rsidRDefault="00932931" w:rsidP="00630ADF">
      <w:pPr>
        <w:pStyle w:val="subsection"/>
      </w:pPr>
      <w:r w:rsidRPr="00630ADF">
        <w:tab/>
        <w:t>(2)</w:t>
      </w:r>
      <w:r w:rsidRPr="00630ADF">
        <w:tab/>
        <w:t>If the Federal Court is satisfied, on such an application, that:</w:t>
      </w:r>
    </w:p>
    <w:p w14:paraId="564824C1" w14:textId="77777777" w:rsidR="00932931" w:rsidRPr="00630ADF" w:rsidRDefault="00932931" w:rsidP="00630ADF">
      <w:pPr>
        <w:pStyle w:val="paragraph"/>
      </w:pPr>
      <w:r w:rsidRPr="00630ADF">
        <w:tab/>
        <w:t>(a)</w:t>
      </w:r>
      <w:r w:rsidRPr="00630ADF">
        <w:tab/>
        <w:t xml:space="preserve">the person is the provider of </w:t>
      </w:r>
      <w:r w:rsidR="00396B41" w:rsidRPr="00630ADF">
        <w:t>a</w:t>
      </w:r>
      <w:r w:rsidRPr="00630ADF">
        <w:t xml:space="preserve"> relevant electronic service; and</w:t>
      </w:r>
    </w:p>
    <w:p w14:paraId="28B6DB9A" w14:textId="77777777" w:rsidR="00932931" w:rsidRPr="00630ADF" w:rsidRDefault="00932931" w:rsidP="00630ADF">
      <w:pPr>
        <w:pStyle w:val="paragraph"/>
      </w:pPr>
      <w:r w:rsidRPr="00630ADF">
        <w:tab/>
        <w:t>(b)</w:t>
      </w:r>
      <w:r w:rsidRPr="00630ADF">
        <w:tab/>
        <w:t xml:space="preserve">there were 2 or more occasions during the previous 12 months on which the person contravened a civil penalty provision of this </w:t>
      </w:r>
      <w:r w:rsidR="00E55A0E" w:rsidRPr="00630ADF">
        <w:t>Part</w:t>
      </w:r>
      <w:r w:rsidRPr="00630ADF">
        <w:t>; and</w:t>
      </w:r>
    </w:p>
    <w:p w14:paraId="0A137479" w14:textId="77777777" w:rsidR="00500ECD" w:rsidRPr="00630ADF" w:rsidRDefault="00500ECD" w:rsidP="00630ADF">
      <w:pPr>
        <w:pStyle w:val="paragraph"/>
      </w:pPr>
      <w:r w:rsidRPr="00630ADF">
        <w:tab/>
        <w:t>(c)</w:t>
      </w:r>
      <w:r w:rsidRPr="00630ADF">
        <w:tab/>
        <w:t>as a result of those contraventions, the continued operation of that relevant electronic service represents a significant community safety risk;</w:t>
      </w:r>
    </w:p>
    <w:p w14:paraId="2767EB0C" w14:textId="77777777" w:rsidR="00932931" w:rsidRPr="00630ADF" w:rsidRDefault="00932931" w:rsidP="00630ADF">
      <w:pPr>
        <w:pStyle w:val="subsection2"/>
      </w:pPr>
      <w:r w:rsidRPr="00630ADF">
        <w:t>the Federal Court may order the person to cease providing that relevant electronic service.</w:t>
      </w:r>
    </w:p>
    <w:p w14:paraId="58B101D3" w14:textId="77777777" w:rsidR="00C210B1" w:rsidRPr="00630ADF" w:rsidRDefault="00B97FAE" w:rsidP="00630ADF">
      <w:pPr>
        <w:pStyle w:val="ActHead5"/>
      </w:pPr>
      <w:bookmarkStart w:id="227" w:name="_Toc58500584"/>
      <w:r w:rsidRPr="008D2294">
        <w:rPr>
          <w:rStyle w:val="CharSectno"/>
        </w:rPr>
        <w:t>158</w:t>
      </w:r>
      <w:r w:rsidR="00C210B1" w:rsidRPr="00630ADF">
        <w:t xml:space="preserve">  Federal Court may order a person to cease providing a designated internet service</w:t>
      </w:r>
      <w:bookmarkEnd w:id="227"/>
    </w:p>
    <w:p w14:paraId="199FED06" w14:textId="77777777" w:rsidR="00932931" w:rsidRPr="00630ADF" w:rsidRDefault="00932931" w:rsidP="00630ADF">
      <w:pPr>
        <w:pStyle w:val="subsection"/>
      </w:pPr>
      <w:r w:rsidRPr="00630ADF">
        <w:tab/>
        <w:t>(1)</w:t>
      </w:r>
      <w:r w:rsidRPr="00630ADF">
        <w:tab/>
        <w:t>If the Commissioner is satisfied that:</w:t>
      </w:r>
    </w:p>
    <w:p w14:paraId="2754ABD7" w14:textId="77777777" w:rsidR="00932931" w:rsidRPr="00630ADF" w:rsidRDefault="00932931" w:rsidP="00630ADF">
      <w:pPr>
        <w:pStyle w:val="paragraph"/>
      </w:pPr>
      <w:r w:rsidRPr="00630ADF">
        <w:tab/>
        <w:t>(a)</w:t>
      </w:r>
      <w:r w:rsidRPr="00630ADF">
        <w:tab/>
        <w:t xml:space="preserve">a person is the provider of </w:t>
      </w:r>
      <w:r w:rsidR="00396B41" w:rsidRPr="00630ADF">
        <w:t>a</w:t>
      </w:r>
      <w:r w:rsidRPr="00630ADF">
        <w:t xml:space="preserve"> designated </w:t>
      </w:r>
      <w:r w:rsidR="00E55A0E" w:rsidRPr="00630ADF">
        <w:t>i</w:t>
      </w:r>
      <w:r w:rsidRPr="00630ADF">
        <w:t>nternet service; and</w:t>
      </w:r>
    </w:p>
    <w:p w14:paraId="76511478" w14:textId="77777777" w:rsidR="00932931" w:rsidRPr="00630ADF" w:rsidRDefault="00932931" w:rsidP="00630ADF">
      <w:pPr>
        <w:pStyle w:val="paragraph"/>
      </w:pPr>
      <w:r w:rsidRPr="00630ADF">
        <w:tab/>
        <w:t>(b)</w:t>
      </w:r>
      <w:r w:rsidRPr="00630ADF">
        <w:tab/>
        <w:t xml:space="preserve">there were 2 or more occasions during the previous 12 months on which the person contravened a civil penalty provision of this </w:t>
      </w:r>
      <w:r w:rsidR="00E55A0E" w:rsidRPr="00630ADF">
        <w:t>Part</w:t>
      </w:r>
      <w:r w:rsidRPr="00630ADF">
        <w:t>; and</w:t>
      </w:r>
    </w:p>
    <w:p w14:paraId="1F8B36BB" w14:textId="77777777" w:rsidR="00500ECD" w:rsidRPr="00630ADF" w:rsidRDefault="00500ECD" w:rsidP="00630ADF">
      <w:pPr>
        <w:pStyle w:val="paragraph"/>
      </w:pPr>
      <w:r w:rsidRPr="00630ADF">
        <w:tab/>
        <w:t>(c)</w:t>
      </w:r>
      <w:r w:rsidRPr="00630ADF">
        <w:tab/>
        <w:t>as a result of those contraventions, the continued operation of that designated internet service represents a significant community safety risk;</w:t>
      </w:r>
    </w:p>
    <w:p w14:paraId="3ABF7695" w14:textId="77777777" w:rsidR="00932931" w:rsidRPr="00630ADF" w:rsidRDefault="00932931" w:rsidP="00630ADF">
      <w:pPr>
        <w:pStyle w:val="subsection2"/>
      </w:pPr>
      <w:r w:rsidRPr="00630ADF">
        <w:t xml:space="preserve">the Commissioner may apply to the Federal Court for an order that the person cease providing that designated </w:t>
      </w:r>
      <w:r w:rsidR="004E32CA" w:rsidRPr="00630ADF">
        <w:t>internet</w:t>
      </w:r>
      <w:r w:rsidRPr="00630ADF">
        <w:t xml:space="preserve"> service.</w:t>
      </w:r>
    </w:p>
    <w:p w14:paraId="5E34F304" w14:textId="77777777" w:rsidR="00932931" w:rsidRPr="00630ADF" w:rsidRDefault="00932931" w:rsidP="00630ADF">
      <w:pPr>
        <w:pStyle w:val="subsection"/>
      </w:pPr>
      <w:r w:rsidRPr="00630ADF">
        <w:tab/>
        <w:t>(2)</w:t>
      </w:r>
      <w:r w:rsidRPr="00630ADF">
        <w:tab/>
        <w:t>If the Federal Court is satisfied, on such an application, that:</w:t>
      </w:r>
    </w:p>
    <w:p w14:paraId="305BC5D5" w14:textId="77777777" w:rsidR="00932931" w:rsidRPr="00630ADF" w:rsidRDefault="00932931" w:rsidP="00630ADF">
      <w:pPr>
        <w:pStyle w:val="paragraph"/>
      </w:pPr>
      <w:r w:rsidRPr="00630ADF">
        <w:tab/>
        <w:t>(a)</w:t>
      </w:r>
      <w:r w:rsidRPr="00630ADF">
        <w:tab/>
        <w:t xml:space="preserve">the person is </w:t>
      </w:r>
      <w:r w:rsidR="00E55A0E" w:rsidRPr="00630ADF">
        <w:t xml:space="preserve">the provider of </w:t>
      </w:r>
      <w:r w:rsidR="00396B41" w:rsidRPr="00630ADF">
        <w:t>a</w:t>
      </w:r>
      <w:r w:rsidR="00E55A0E" w:rsidRPr="00630ADF">
        <w:t xml:space="preserve"> designated i</w:t>
      </w:r>
      <w:r w:rsidRPr="00630ADF">
        <w:t>nternet service; and</w:t>
      </w:r>
    </w:p>
    <w:p w14:paraId="4BC14D00" w14:textId="77777777" w:rsidR="00932931" w:rsidRPr="00630ADF" w:rsidRDefault="00932931" w:rsidP="00630ADF">
      <w:pPr>
        <w:pStyle w:val="paragraph"/>
      </w:pPr>
      <w:r w:rsidRPr="00630ADF">
        <w:tab/>
        <w:t>(b)</w:t>
      </w:r>
      <w:r w:rsidRPr="00630ADF">
        <w:tab/>
        <w:t xml:space="preserve">there were 2 or more occasions during the previous 12 months on which the person contravened a civil penalty provision of this </w:t>
      </w:r>
      <w:r w:rsidR="00E55A0E" w:rsidRPr="00630ADF">
        <w:t>Part</w:t>
      </w:r>
      <w:r w:rsidRPr="00630ADF">
        <w:t>; and</w:t>
      </w:r>
    </w:p>
    <w:p w14:paraId="51B3E3EC" w14:textId="77777777" w:rsidR="00500ECD" w:rsidRPr="00630ADF" w:rsidRDefault="00500ECD" w:rsidP="00630ADF">
      <w:pPr>
        <w:pStyle w:val="paragraph"/>
      </w:pPr>
      <w:r w:rsidRPr="00630ADF">
        <w:tab/>
        <w:t>(c)</w:t>
      </w:r>
      <w:r w:rsidRPr="00630ADF">
        <w:tab/>
        <w:t>as a result of those contraventions, the continued operation of that designated internet service represents a significant community safety risk;</w:t>
      </w:r>
    </w:p>
    <w:p w14:paraId="7D3BB64A" w14:textId="77777777" w:rsidR="00932931" w:rsidRPr="00630ADF" w:rsidRDefault="00932931" w:rsidP="00630ADF">
      <w:pPr>
        <w:pStyle w:val="subsection2"/>
      </w:pPr>
      <w:r w:rsidRPr="00630ADF">
        <w:t xml:space="preserve">the Federal Court may order the person to cease providing that </w:t>
      </w:r>
      <w:r w:rsidR="00E55A0E" w:rsidRPr="00630ADF">
        <w:t>designated i</w:t>
      </w:r>
      <w:r w:rsidRPr="00630ADF">
        <w:t>nternet service.</w:t>
      </w:r>
    </w:p>
    <w:p w14:paraId="76CD21C0" w14:textId="77777777" w:rsidR="00C210B1" w:rsidRPr="00630ADF" w:rsidRDefault="00B97FAE" w:rsidP="00630ADF">
      <w:pPr>
        <w:pStyle w:val="ActHead5"/>
      </w:pPr>
      <w:bookmarkStart w:id="228" w:name="_Toc58500585"/>
      <w:r w:rsidRPr="008D2294">
        <w:rPr>
          <w:rStyle w:val="CharSectno"/>
        </w:rPr>
        <w:t>159</w:t>
      </w:r>
      <w:r w:rsidR="00C210B1" w:rsidRPr="00630ADF">
        <w:t xml:space="preserve">  Federal Court may order a person to cease supplying </w:t>
      </w:r>
      <w:r w:rsidR="00113A1B" w:rsidRPr="00630ADF">
        <w:t xml:space="preserve">an </w:t>
      </w:r>
      <w:r w:rsidR="00C210B1" w:rsidRPr="00630ADF">
        <w:t>internet carriage service</w:t>
      </w:r>
      <w:bookmarkEnd w:id="228"/>
    </w:p>
    <w:p w14:paraId="3694C01B" w14:textId="77777777" w:rsidR="00932931" w:rsidRPr="00630ADF" w:rsidRDefault="00932931" w:rsidP="00630ADF">
      <w:pPr>
        <w:pStyle w:val="subsection"/>
      </w:pPr>
      <w:r w:rsidRPr="00630ADF">
        <w:tab/>
        <w:t>(1)</w:t>
      </w:r>
      <w:r w:rsidRPr="00630ADF">
        <w:tab/>
        <w:t>If the Commissioner is satisfied that:</w:t>
      </w:r>
    </w:p>
    <w:p w14:paraId="039AA14E" w14:textId="77777777" w:rsidR="00932931" w:rsidRPr="00630ADF" w:rsidRDefault="00932931" w:rsidP="00630ADF">
      <w:pPr>
        <w:pStyle w:val="paragraph"/>
      </w:pPr>
      <w:r w:rsidRPr="00630ADF">
        <w:tab/>
        <w:t>(a)</w:t>
      </w:r>
      <w:r w:rsidRPr="00630ADF">
        <w:tab/>
        <w:t>a person is the supplier of an internet carriage service; and</w:t>
      </w:r>
    </w:p>
    <w:p w14:paraId="5E2AEA7A" w14:textId="77777777" w:rsidR="00932931" w:rsidRPr="00630ADF" w:rsidRDefault="00932931" w:rsidP="00630ADF">
      <w:pPr>
        <w:pStyle w:val="paragraph"/>
      </w:pPr>
      <w:r w:rsidRPr="00630ADF">
        <w:tab/>
        <w:t>(b)</w:t>
      </w:r>
      <w:r w:rsidRPr="00630ADF">
        <w:tab/>
        <w:t xml:space="preserve">there were 2 or more occasions during the previous 12 months on which the person contravened a civil penalty provision of this </w:t>
      </w:r>
      <w:r w:rsidR="00E55A0E" w:rsidRPr="00630ADF">
        <w:t>Part</w:t>
      </w:r>
      <w:r w:rsidRPr="00630ADF">
        <w:t>; and</w:t>
      </w:r>
    </w:p>
    <w:p w14:paraId="2F722C8D" w14:textId="77777777" w:rsidR="00500ECD" w:rsidRPr="00630ADF" w:rsidRDefault="00500ECD" w:rsidP="00630ADF">
      <w:pPr>
        <w:pStyle w:val="paragraph"/>
      </w:pPr>
      <w:r w:rsidRPr="00630ADF">
        <w:tab/>
        <w:t>(c)</w:t>
      </w:r>
      <w:r w:rsidRPr="00630ADF">
        <w:tab/>
        <w:t>as a result of those contraventions, the continued operation of that internet carriage service represents a significant community safety risk;</w:t>
      </w:r>
    </w:p>
    <w:p w14:paraId="4A23FC15" w14:textId="77777777" w:rsidR="00932931" w:rsidRPr="00630ADF" w:rsidRDefault="00932931" w:rsidP="00630ADF">
      <w:pPr>
        <w:pStyle w:val="subsection2"/>
      </w:pPr>
      <w:r w:rsidRPr="00630ADF">
        <w:t>the Commissioner may apply to the Federal Court for an order that the person cease</w:t>
      </w:r>
      <w:r w:rsidR="00E55A0E" w:rsidRPr="00630ADF">
        <w:t xml:space="preserve"> supplying that i</w:t>
      </w:r>
      <w:r w:rsidRPr="00630ADF">
        <w:t>nternet carriage service.</w:t>
      </w:r>
    </w:p>
    <w:p w14:paraId="618A89D1" w14:textId="77777777" w:rsidR="00932931" w:rsidRPr="00630ADF" w:rsidRDefault="00932931" w:rsidP="00630ADF">
      <w:pPr>
        <w:pStyle w:val="subsection"/>
      </w:pPr>
      <w:r w:rsidRPr="00630ADF">
        <w:tab/>
        <w:t>(2)</w:t>
      </w:r>
      <w:r w:rsidRPr="00630ADF">
        <w:tab/>
        <w:t>If the Federal Court is satisfied, on such an application, that:</w:t>
      </w:r>
    </w:p>
    <w:p w14:paraId="1AD60F1D" w14:textId="77777777" w:rsidR="00932931" w:rsidRPr="00630ADF" w:rsidRDefault="00932931" w:rsidP="00630ADF">
      <w:pPr>
        <w:pStyle w:val="paragraph"/>
      </w:pPr>
      <w:r w:rsidRPr="00630ADF">
        <w:tab/>
        <w:t>(a)</w:t>
      </w:r>
      <w:r w:rsidRPr="00630ADF">
        <w:tab/>
        <w:t>the person is the supplier of an internet carriage service; and</w:t>
      </w:r>
    </w:p>
    <w:p w14:paraId="210E8C80" w14:textId="77777777" w:rsidR="00932931" w:rsidRPr="00630ADF" w:rsidRDefault="00932931" w:rsidP="00630ADF">
      <w:pPr>
        <w:pStyle w:val="paragraph"/>
      </w:pPr>
      <w:r w:rsidRPr="00630ADF">
        <w:tab/>
        <w:t>(b)</w:t>
      </w:r>
      <w:r w:rsidRPr="00630ADF">
        <w:tab/>
        <w:t xml:space="preserve">there were 2 or more occasions during the previous 12 months on which the person contravened a civil penalty provision of this </w:t>
      </w:r>
      <w:r w:rsidR="00E55A0E" w:rsidRPr="00630ADF">
        <w:t>Part</w:t>
      </w:r>
      <w:r w:rsidRPr="00630ADF">
        <w:t>; and</w:t>
      </w:r>
    </w:p>
    <w:p w14:paraId="4630D07C" w14:textId="77777777" w:rsidR="00500ECD" w:rsidRPr="00630ADF" w:rsidRDefault="00500ECD" w:rsidP="00630ADF">
      <w:pPr>
        <w:pStyle w:val="paragraph"/>
      </w:pPr>
      <w:r w:rsidRPr="00630ADF">
        <w:tab/>
        <w:t>(c)</w:t>
      </w:r>
      <w:r w:rsidRPr="00630ADF">
        <w:tab/>
        <w:t>as a result of those contraventions, the continued operation of that internet carriage service represents a significant community safety risk;</w:t>
      </w:r>
    </w:p>
    <w:p w14:paraId="59BAF18C" w14:textId="77777777" w:rsidR="00932931" w:rsidRPr="00630ADF" w:rsidRDefault="00932931" w:rsidP="00630ADF">
      <w:pPr>
        <w:pStyle w:val="subsection2"/>
      </w:pPr>
      <w:r w:rsidRPr="00630ADF">
        <w:t>the Federal Court may order the person to cease supplying that internet carriage service.</w:t>
      </w:r>
    </w:p>
    <w:p w14:paraId="73D17327" w14:textId="77777777" w:rsidR="00212564" w:rsidRPr="00630ADF" w:rsidRDefault="00127D03" w:rsidP="00630ADF">
      <w:pPr>
        <w:pStyle w:val="ActHead3"/>
        <w:pageBreakBefore/>
      </w:pPr>
      <w:bookmarkStart w:id="229" w:name="_Toc58500586"/>
      <w:r w:rsidRPr="008D2294">
        <w:rPr>
          <w:rStyle w:val="CharDivNo"/>
        </w:rPr>
        <w:t>Division 1</w:t>
      </w:r>
      <w:r w:rsidR="00212564" w:rsidRPr="008D2294">
        <w:rPr>
          <w:rStyle w:val="CharDivNo"/>
        </w:rPr>
        <w:t>0</w:t>
      </w:r>
      <w:r w:rsidR="00212564" w:rsidRPr="00630ADF">
        <w:t>—</w:t>
      </w:r>
      <w:r w:rsidR="00212564" w:rsidRPr="008D2294">
        <w:rPr>
          <w:rStyle w:val="CharDivText"/>
        </w:rPr>
        <w:t>Commissioner may obtain advice from the Classification Board</w:t>
      </w:r>
      <w:bookmarkEnd w:id="229"/>
    </w:p>
    <w:p w14:paraId="453BA391" w14:textId="77777777" w:rsidR="00212564" w:rsidRPr="00630ADF" w:rsidRDefault="00B97FAE" w:rsidP="00630ADF">
      <w:pPr>
        <w:pStyle w:val="ActHead5"/>
      </w:pPr>
      <w:bookmarkStart w:id="230" w:name="_Toc58500587"/>
      <w:r w:rsidRPr="008D2294">
        <w:rPr>
          <w:rStyle w:val="CharSectno"/>
        </w:rPr>
        <w:t>160</w:t>
      </w:r>
      <w:r w:rsidR="00212564" w:rsidRPr="00630ADF">
        <w:t xml:space="preserve">  Commissioner may obtain advice from the Classification Board</w:t>
      </w:r>
      <w:bookmarkEnd w:id="230"/>
    </w:p>
    <w:p w14:paraId="1BFECA05" w14:textId="77777777" w:rsidR="00212564" w:rsidRPr="00630ADF" w:rsidRDefault="00212564" w:rsidP="00630ADF">
      <w:pPr>
        <w:pStyle w:val="subsection"/>
      </w:pPr>
      <w:r w:rsidRPr="00630ADF">
        <w:tab/>
        <w:t>(1)</w:t>
      </w:r>
      <w:r w:rsidRPr="00630ADF">
        <w:tab/>
        <w:t>The Commissioner may request the Classification Board to:</w:t>
      </w:r>
    </w:p>
    <w:p w14:paraId="1898DB37" w14:textId="77777777" w:rsidR="00212564" w:rsidRPr="00630ADF" w:rsidRDefault="00DC6DB3" w:rsidP="00630ADF">
      <w:pPr>
        <w:pStyle w:val="paragraph"/>
      </w:pPr>
      <w:r w:rsidRPr="00630ADF">
        <w:tab/>
        <w:t>(a)</w:t>
      </w:r>
      <w:r w:rsidRPr="00630ADF">
        <w:tab/>
      </w:r>
      <w:r w:rsidR="00212564" w:rsidRPr="00630ADF">
        <w:t>advise the Commissioner whether particular material is class 1 material</w:t>
      </w:r>
      <w:r w:rsidR="00474B47" w:rsidRPr="00630ADF">
        <w:t>; or</w:t>
      </w:r>
    </w:p>
    <w:p w14:paraId="3B1E85B4" w14:textId="77777777" w:rsidR="004E259F" w:rsidRPr="00630ADF" w:rsidRDefault="00DC6DB3" w:rsidP="00630ADF">
      <w:pPr>
        <w:pStyle w:val="paragraph"/>
      </w:pPr>
      <w:r w:rsidRPr="00630ADF">
        <w:tab/>
        <w:t>(b)</w:t>
      </w:r>
      <w:r w:rsidRPr="00630ADF">
        <w:tab/>
      </w:r>
      <w:r w:rsidR="004E259F" w:rsidRPr="00630ADF">
        <w:t>advise the Commissioner whether particular material is class 2 material; or</w:t>
      </w:r>
    </w:p>
    <w:p w14:paraId="1CFC1120" w14:textId="77777777" w:rsidR="000F3909" w:rsidRPr="00630ADF" w:rsidRDefault="00DC6DB3" w:rsidP="00630ADF">
      <w:pPr>
        <w:pStyle w:val="paragraph"/>
      </w:pPr>
      <w:r w:rsidRPr="00630ADF">
        <w:tab/>
        <w:t>(c)</w:t>
      </w:r>
      <w:r w:rsidRPr="00630ADF">
        <w:tab/>
      </w:r>
      <w:r w:rsidR="004E259F" w:rsidRPr="00630ADF">
        <w:t xml:space="preserve">advise the Commissioner whether particular material is class 2 material covered by paragraph </w:t>
      </w:r>
      <w:r w:rsidR="00B97FAE">
        <w:t>107</w:t>
      </w:r>
      <w:r w:rsidR="004E259F" w:rsidRPr="00630ADF">
        <w:t>(1)(a)</w:t>
      </w:r>
      <w:r w:rsidR="000F3909" w:rsidRPr="00630ADF">
        <w:t>; or</w:t>
      </w:r>
    </w:p>
    <w:p w14:paraId="0D29BE16" w14:textId="77777777" w:rsidR="004E259F" w:rsidRPr="00630ADF" w:rsidRDefault="00DC6DB3" w:rsidP="00630ADF">
      <w:pPr>
        <w:pStyle w:val="paragraph"/>
      </w:pPr>
      <w:r w:rsidRPr="00630ADF">
        <w:tab/>
        <w:t>(d)</w:t>
      </w:r>
      <w:r w:rsidRPr="00630ADF">
        <w:tab/>
      </w:r>
      <w:r w:rsidR="000F3909" w:rsidRPr="00630ADF">
        <w:t xml:space="preserve">advise the Commissioner whether particular material is class 2 material covered by paragraph </w:t>
      </w:r>
      <w:r w:rsidR="00B97FAE">
        <w:t>107</w:t>
      </w:r>
      <w:r w:rsidR="000F3909" w:rsidRPr="00630ADF">
        <w:t>(1)(b); or</w:t>
      </w:r>
    </w:p>
    <w:p w14:paraId="156E1415" w14:textId="77777777" w:rsidR="000F3909" w:rsidRPr="00630ADF" w:rsidRDefault="00DC6DB3" w:rsidP="00630ADF">
      <w:pPr>
        <w:pStyle w:val="paragraph"/>
      </w:pPr>
      <w:r w:rsidRPr="00630ADF">
        <w:tab/>
        <w:t>(e)</w:t>
      </w:r>
      <w:r w:rsidRPr="00630ADF">
        <w:tab/>
      </w:r>
      <w:r w:rsidR="000F3909" w:rsidRPr="00630ADF">
        <w:t xml:space="preserve">advise the Commissioner whether particular material is class 2 material covered by paragraph </w:t>
      </w:r>
      <w:r w:rsidR="00B97FAE">
        <w:t>107</w:t>
      </w:r>
      <w:r w:rsidR="000F3909" w:rsidRPr="00630ADF">
        <w:t>(1)(c); or</w:t>
      </w:r>
    </w:p>
    <w:p w14:paraId="3B05250C" w14:textId="77777777" w:rsidR="000F3909" w:rsidRPr="00630ADF" w:rsidRDefault="00DC6DB3" w:rsidP="00630ADF">
      <w:pPr>
        <w:pStyle w:val="paragraph"/>
      </w:pPr>
      <w:r w:rsidRPr="00630ADF">
        <w:tab/>
        <w:t>(f)</w:t>
      </w:r>
      <w:r w:rsidRPr="00630ADF">
        <w:tab/>
      </w:r>
      <w:r w:rsidR="000F3909" w:rsidRPr="00630ADF">
        <w:t xml:space="preserve">advise the Commissioner whether particular material is class 2 material covered by paragraph </w:t>
      </w:r>
      <w:r w:rsidR="00B97FAE">
        <w:t>107</w:t>
      </w:r>
      <w:r w:rsidR="000F3909" w:rsidRPr="00630ADF">
        <w:t>(1)(d); or</w:t>
      </w:r>
    </w:p>
    <w:p w14:paraId="4F6B18C5" w14:textId="77777777" w:rsidR="000F3909" w:rsidRPr="00630ADF" w:rsidRDefault="00DC6DB3" w:rsidP="00630ADF">
      <w:pPr>
        <w:pStyle w:val="paragraph"/>
      </w:pPr>
      <w:r w:rsidRPr="00630ADF">
        <w:tab/>
        <w:t>(g)</w:t>
      </w:r>
      <w:r w:rsidRPr="00630ADF">
        <w:tab/>
      </w:r>
      <w:r w:rsidR="000F3909" w:rsidRPr="00630ADF">
        <w:t xml:space="preserve">advise the Commissioner whether particular material is class 2 material covered by paragraph </w:t>
      </w:r>
      <w:r w:rsidR="00B97FAE">
        <w:t>107</w:t>
      </w:r>
      <w:r w:rsidR="000F3909" w:rsidRPr="00630ADF">
        <w:t>(1)(e); or</w:t>
      </w:r>
    </w:p>
    <w:p w14:paraId="5AA22E7B" w14:textId="77777777" w:rsidR="000F3909" w:rsidRPr="00630ADF" w:rsidRDefault="00DC6DB3" w:rsidP="00630ADF">
      <w:pPr>
        <w:pStyle w:val="paragraph"/>
      </w:pPr>
      <w:r w:rsidRPr="00630ADF">
        <w:tab/>
        <w:t>(h)</w:t>
      </w:r>
      <w:r w:rsidRPr="00630ADF">
        <w:tab/>
      </w:r>
      <w:r w:rsidR="000F3909" w:rsidRPr="00630ADF">
        <w:t xml:space="preserve">advise the Commissioner whether particular material is class 2 material covered by paragraph </w:t>
      </w:r>
      <w:r w:rsidR="00B97FAE">
        <w:t>107</w:t>
      </w:r>
      <w:r w:rsidR="000F3909" w:rsidRPr="00630ADF">
        <w:t>(1)(f); or</w:t>
      </w:r>
    </w:p>
    <w:p w14:paraId="1ADE1AA0" w14:textId="77777777" w:rsidR="00A22403" w:rsidRPr="00630ADF" w:rsidRDefault="00DC6DB3" w:rsidP="00630ADF">
      <w:pPr>
        <w:pStyle w:val="paragraph"/>
      </w:pPr>
      <w:r w:rsidRPr="00630ADF">
        <w:tab/>
        <w:t>(i)</w:t>
      </w:r>
      <w:r w:rsidRPr="00630ADF">
        <w:tab/>
      </w:r>
      <w:r w:rsidR="00474B47" w:rsidRPr="00630ADF">
        <w:t>advise the Commissioner whether particular material i</w:t>
      </w:r>
      <w:r w:rsidR="00A22403" w:rsidRPr="00630ADF">
        <w:t>s class 2 material</w:t>
      </w:r>
      <w:r w:rsidR="004E259F" w:rsidRPr="00630ADF">
        <w:t xml:space="preserve"> covered by paragraph </w:t>
      </w:r>
      <w:r w:rsidR="00B97FAE">
        <w:t>107</w:t>
      </w:r>
      <w:r w:rsidR="000F3909" w:rsidRPr="00630ADF">
        <w:t>(1)(g</w:t>
      </w:r>
      <w:r w:rsidR="004E259F" w:rsidRPr="00630ADF">
        <w:t>)</w:t>
      </w:r>
      <w:r w:rsidRPr="00630ADF">
        <w:t>; or</w:t>
      </w:r>
    </w:p>
    <w:p w14:paraId="55B01BDA" w14:textId="77777777" w:rsidR="00DC6DB3" w:rsidRPr="00630ADF" w:rsidRDefault="00DC6DB3" w:rsidP="00630ADF">
      <w:pPr>
        <w:pStyle w:val="paragraph"/>
      </w:pPr>
      <w:r w:rsidRPr="00630ADF">
        <w:tab/>
        <w:t>(j)</w:t>
      </w:r>
      <w:r w:rsidRPr="00630ADF">
        <w:tab/>
        <w:t xml:space="preserve">advise the Commissioner whether particular material is class 2 material covered by paragraph </w:t>
      </w:r>
      <w:r w:rsidR="00B97FAE">
        <w:t>107</w:t>
      </w:r>
      <w:r w:rsidRPr="00630ADF">
        <w:t>(1)(h); or</w:t>
      </w:r>
    </w:p>
    <w:p w14:paraId="60296F15" w14:textId="77777777" w:rsidR="00DC6DB3" w:rsidRPr="00630ADF" w:rsidRDefault="00DC6DB3" w:rsidP="00630ADF">
      <w:pPr>
        <w:pStyle w:val="paragraph"/>
      </w:pPr>
      <w:r w:rsidRPr="00630ADF">
        <w:tab/>
        <w:t>(k)</w:t>
      </w:r>
      <w:r w:rsidRPr="00630ADF">
        <w:tab/>
        <w:t xml:space="preserve">advise the Commissioner whether particular material is class 2 material covered by paragraph </w:t>
      </w:r>
      <w:r w:rsidR="00B97FAE">
        <w:t>107</w:t>
      </w:r>
      <w:r w:rsidRPr="00630ADF">
        <w:t>(1)(i); or</w:t>
      </w:r>
    </w:p>
    <w:p w14:paraId="30976042" w14:textId="77777777" w:rsidR="00DC6DB3" w:rsidRPr="00630ADF" w:rsidRDefault="00DC6DB3" w:rsidP="00630ADF">
      <w:pPr>
        <w:pStyle w:val="paragraph"/>
      </w:pPr>
      <w:r w:rsidRPr="00630ADF">
        <w:tab/>
        <w:t>(l)</w:t>
      </w:r>
      <w:r w:rsidRPr="00630ADF">
        <w:tab/>
        <w:t xml:space="preserve">advise the Commissioner whether particular material is class 2 material covered by paragraph </w:t>
      </w:r>
      <w:r w:rsidR="00B97FAE">
        <w:t>107</w:t>
      </w:r>
      <w:r w:rsidRPr="00630ADF">
        <w:t>(1)(j); or</w:t>
      </w:r>
    </w:p>
    <w:p w14:paraId="3A547F78" w14:textId="77777777" w:rsidR="00DC6DB3" w:rsidRPr="00630ADF" w:rsidRDefault="00DC6DB3" w:rsidP="00630ADF">
      <w:pPr>
        <w:pStyle w:val="paragraph"/>
      </w:pPr>
      <w:r w:rsidRPr="00630ADF">
        <w:tab/>
        <w:t>(m)</w:t>
      </w:r>
      <w:r w:rsidRPr="00630ADF">
        <w:tab/>
        <w:t xml:space="preserve">advise the Commissioner whether particular material is class 2 material covered by paragraph </w:t>
      </w:r>
      <w:r w:rsidR="00B97FAE">
        <w:t>107</w:t>
      </w:r>
      <w:r w:rsidRPr="00630ADF">
        <w:t>(1)(k); or</w:t>
      </w:r>
    </w:p>
    <w:p w14:paraId="56AB00F9" w14:textId="77777777" w:rsidR="00DC6DB3" w:rsidRPr="00630ADF" w:rsidRDefault="00DC6DB3" w:rsidP="00630ADF">
      <w:pPr>
        <w:pStyle w:val="paragraph"/>
      </w:pPr>
      <w:r w:rsidRPr="00630ADF">
        <w:tab/>
        <w:t>(n)</w:t>
      </w:r>
      <w:r w:rsidRPr="00630ADF">
        <w:tab/>
        <w:t xml:space="preserve">advise the Commissioner whether particular material is class 2 material covered by paragraph </w:t>
      </w:r>
      <w:r w:rsidR="00B97FAE">
        <w:t>107</w:t>
      </w:r>
      <w:r w:rsidRPr="00630ADF">
        <w:t>(1)(l).</w:t>
      </w:r>
    </w:p>
    <w:p w14:paraId="79513D40" w14:textId="77777777" w:rsidR="00474B47" w:rsidRPr="00630ADF" w:rsidRDefault="00474B47" w:rsidP="00630ADF">
      <w:pPr>
        <w:pStyle w:val="subsection"/>
      </w:pPr>
      <w:r w:rsidRPr="00630ADF">
        <w:tab/>
        <w:t>(2)</w:t>
      </w:r>
      <w:r w:rsidRPr="00630ADF">
        <w:tab/>
        <w:t>The Classification Board may give the advice requested by the Commissioner.</w:t>
      </w:r>
    </w:p>
    <w:p w14:paraId="3CA7B690" w14:textId="77777777" w:rsidR="00474B47" w:rsidRPr="00630ADF" w:rsidRDefault="00474B47" w:rsidP="00630ADF">
      <w:pPr>
        <w:pStyle w:val="subsection"/>
      </w:pPr>
      <w:r w:rsidRPr="00630ADF">
        <w:tab/>
        <w:t>(3)</w:t>
      </w:r>
      <w:r w:rsidRPr="00630ADF">
        <w:tab/>
      </w:r>
      <w:r w:rsidR="00FB3B08" w:rsidRPr="00630ADF">
        <w:t>Subsection (</w:t>
      </w:r>
      <w:r w:rsidRPr="00630ADF">
        <w:t>2) does not, by implication, limit the matters that may be taken into account by the Commissioner in considering:</w:t>
      </w:r>
    </w:p>
    <w:p w14:paraId="091384F6" w14:textId="77777777" w:rsidR="00474B47" w:rsidRPr="00630ADF" w:rsidRDefault="00DC6DB3" w:rsidP="00630ADF">
      <w:pPr>
        <w:pStyle w:val="paragraph"/>
      </w:pPr>
      <w:r w:rsidRPr="00630ADF">
        <w:tab/>
        <w:t>(a)</w:t>
      </w:r>
      <w:r w:rsidRPr="00630ADF">
        <w:tab/>
      </w:r>
      <w:r w:rsidR="00474B47" w:rsidRPr="00630ADF">
        <w:t>whether particular material is class 1 material; or</w:t>
      </w:r>
    </w:p>
    <w:p w14:paraId="4CE09241" w14:textId="77777777" w:rsidR="00E45088" w:rsidRPr="00630ADF" w:rsidRDefault="00DC6DB3" w:rsidP="00630ADF">
      <w:pPr>
        <w:pStyle w:val="paragraph"/>
      </w:pPr>
      <w:r w:rsidRPr="00630ADF">
        <w:tab/>
        <w:t>(b)</w:t>
      </w:r>
      <w:r w:rsidRPr="00630ADF">
        <w:tab/>
      </w:r>
      <w:r w:rsidR="00474B47" w:rsidRPr="00630ADF">
        <w:t>whether particular material is class 2 material</w:t>
      </w:r>
      <w:r w:rsidR="00EA7C80" w:rsidRPr="00630ADF">
        <w:t>; or</w:t>
      </w:r>
    </w:p>
    <w:p w14:paraId="5E57ACFD" w14:textId="77777777" w:rsidR="00EA7C80" w:rsidRPr="00630ADF" w:rsidRDefault="00DC6DB3" w:rsidP="00630ADF">
      <w:pPr>
        <w:pStyle w:val="paragraph"/>
      </w:pPr>
      <w:r w:rsidRPr="00630ADF">
        <w:tab/>
        <w:t>(c)</w:t>
      </w:r>
      <w:r w:rsidRPr="00630ADF">
        <w:tab/>
      </w:r>
      <w:r w:rsidR="00EA7C80" w:rsidRPr="00630ADF">
        <w:t xml:space="preserve">whether particular material is class 2 material covered by paragraph </w:t>
      </w:r>
      <w:r w:rsidR="00B97FAE">
        <w:t>107</w:t>
      </w:r>
      <w:r w:rsidR="00EA7C80" w:rsidRPr="00630ADF">
        <w:t>(1)(a); or</w:t>
      </w:r>
    </w:p>
    <w:p w14:paraId="64945CE5" w14:textId="77777777" w:rsidR="00EA7C80" w:rsidRPr="00630ADF" w:rsidRDefault="00DC6DB3" w:rsidP="00630ADF">
      <w:pPr>
        <w:pStyle w:val="paragraph"/>
      </w:pPr>
      <w:r w:rsidRPr="00630ADF">
        <w:tab/>
        <w:t>(d)</w:t>
      </w:r>
      <w:r w:rsidRPr="00630ADF">
        <w:tab/>
      </w:r>
      <w:r w:rsidR="00EA7C80" w:rsidRPr="00630ADF">
        <w:t xml:space="preserve">whether particular material is class 2 material covered by paragraph </w:t>
      </w:r>
      <w:r w:rsidR="00B97FAE">
        <w:t>107</w:t>
      </w:r>
      <w:r w:rsidR="00EA7C80" w:rsidRPr="00630ADF">
        <w:t>(1)(b); or</w:t>
      </w:r>
    </w:p>
    <w:p w14:paraId="2ABCA81E" w14:textId="77777777" w:rsidR="00EA7C80" w:rsidRPr="00630ADF" w:rsidRDefault="00DC6DB3" w:rsidP="00630ADF">
      <w:pPr>
        <w:pStyle w:val="paragraph"/>
      </w:pPr>
      <w:r w:rsidRPr="00630ADF">
        <w:tab/>
        <w:t>(e)</w:t>
      </w:r>
      <w:r w:rsidRPr="00630ADF">
        <w:tab/>
      </w:r>
      <w:r w:rsidR="00EA7C80" w:rsidRPr="00630ADF">
        <w:t xml:space="preserve">whether particular material is class 2 material covered by paragraph </w:t>
      </w:r>
      <w:r w:rsidR="00B97FAE">
        <w:t>107</w:t>
      </w:r>
      <w:r w:rsidR="00EA7C80" w:rsidRPr="00630ADF">
        <w:t>(1)(c); or</w:t>
      </w:r>
    </w:p>
    <w:p w14:paraId="228A4218" w14:textId="77777777" w:rsidR="00EA7C80" w:rsidRPr="00630ADF" w:rsidRDefault="00DC6DB3" w:rsidP="00630ADF">
      <w:pPr>
        <w:pStyle w:val="paragraph"/>
      </w:pPr>
      <w:r w:rsidRPr="00630ADF">
        <w:tab/>
        <w:t>(f)</w:t>
      </w:r>
      <w:r w:rsidRPr="00630ADF">
        <w:tab/>
      </w:r>
      <w:r w:rsidR="00EA7C80" w:rsidRPr="00630ADF">
        <w:t xml:space="preserve">whether particular material is class 2 material covered by paragraph </w:t>
      </w:r>
      <w:r w:rsidR="00B97FAE">
        <w:t>107</w:t>
      </w:r>
      <w:r w:rsidR="00EA7C80" w:rsidRPr="00630ADF">
        <w:t>(1)(d); or</w:t>
      </w:r>
    </w:p>
    <w:p w14:paraId="2D16593A" w14:textId="77777777" w:rsidR="00EA7C80" w:rsidRPr="00630ADF" w:rsidRDefault="00DC6DB3" w:rsidP="00630ADF">
      <w:pPr>
        <w:pStyle w:val="paragraph"/>
      </w:pPr>
      <w:r w:rsidRPr="00630ADF">
        <w:tab/>
        <w:t>(g)</w:t>
      </w:r>
      <w:r w:rsidRPr="00630ADF">
        <w:tab/>
      </w:r>
      <w:r w:rsidR="00EA7C80" w:rsidRPr="00630ADF">
        <w:t xml:space="preserve">whether particular material is class 2 material covered by paragraph </w:t>
      </w:r>
      <w:r w:rsidR="00B97FAE">
        <w:t>107</w:t>
      </w:r>
      <w:r w:rsidR="00EA7C80" w:rsidRPr="00630ADF">
        <w:t>(1)(e); or</w:t>
      </w:r>
    </w:p>
    <w:p w14:paraId="4D69DCFD" w14:textId="77777777" w:rsidR="00EA7C80" w:rsidRPr="00630ADF" w:rsidRDefault="00DC6DB3" w:rsidP="00630ADF">
      <w:pPr>
        <w:pStyle w:val="paragraph"/>
      </w:pPr>
      <w:r w:rsidRPr="00630ADF">
        <w:tab/>
        <w:t>(h)</w:t>
      </w:r>
      <w:r w:rsidRPr="00630ADF">
        <w:tab/>
      </w:r>
      <w:r w:rsidR="00EA7C80" w:rsidRPr="00630ADF">
        <w:t xml:space="preserve">whether particular material is class 2 material covered by paragraph </w:t>
      </w:r>
      <w:r w:rsidR="00B97FAE">
        <w:t>107</w:t>
      </w:r>
      <w:r w:rsidR="00EA7C80" w:rsidRPr="00630ADF">
        <w:t>(1)(f); or</w:t>
      </w:r>
    </w:p>
    <w:p w14:paraId="714FA45B" w14:textId="77777777" w:rsidR="00EA7C80" w:rsidRPr="00630ADF" w:rsidRDefault="00DC6DB3" w:rsidP="00630ADF">
      <w:pPr>
        <w:pStyle w:val="paragraph"/>
      </w:pPr>
      <w:r w:rsidRPr="00630ADF">
        <w:tab/>
        <w:t>(i)</w:t>
      </w:r>
      <w:r w:rsidRPr="00630ADF">
        <w:tab/>
      </w:r>
      <w:r w:rsidR="00EA7C80" w:rsidRPr="00630ADF">
        <w:t xml:space="preserve">whether particular material is class 2 material covered by paragraph </w:t>
      </w:r>
      <w:r w:rsidR="00B97FAE">
        <w:t>107</w:t>
      </w:r>
      <w:r w:rsidRPr="00630ADF">
        <w:t>(1)(g); or</w:t>
      </w:r>
    </w:p>
    <w:p w14:paraId="17613E15" w14:textId="77777777" w:rsidR="00DC6DB3" w:rsidRPr="00630ADF" w:rsidRDefault="00DC6DB3" w:rsidP="00630ADF">
      <w:pPr>
        <w:pStyle w:val="paragraph"/>
      </w:pPr>
      <w:r w:rsidRPr="00630ADF">
        <w:tab/>
        <w:t>(j)</w:t>
      </w:r>
      <w:r w:rsidRPr="00630ADF">
        <w:tab/>
        <w:t xml:space="preserve">whether particular material is class 2 material covered by paragraph </w:t>
      </w:r>
      <w:r w:rsidR="00B97FAE">
        <w:t>107</w:t>
      </w:r>
      <w:r w:rsidRPr="00630ADF">
        <w:t>(1)(h); or</w:t>
      </w:r>
    </w:p>
    <w:p w14:paraId="08976B66" w14:textId="77777777" w:rsidR="00DC6DB3" w:rsidRPr="00630ADF" w:rsidRDefault="00DC6DB3" w:rsidP="00630ADF">
      <w:pPr>
        <w:pStyle w:val="paragraph"/>
      </w:pPr>
      <w:r w:rsidRPr="00630ADF">
        <w:tab/>
        <w:t>(k)</w:t>
      </w:r>
      <w:r w:rsidRPr="00630ADF">
        <w:tab/>
        <w:t xml:space="preserve">whether particular material is class 2 material covered by paragraph </w:t>
      </w:r>
      <w:r w:rsidR="00B97FAE">
        <w:t>107</w:t>
      </w:r>
      <w:r w:rsidRPr="00630ADF">
        <w:t>(1)(i); or</w:t>
      </w:r>
    </w:p>
    <w:p w14:paraId="33FFCB46" w14:textId="77777777" w:rsidR="00DC6DB3" w:rsidRPr="00630ADF" w:rsidRDefault="00DC6DB3" w:rsidP="00630ADF">
      <w:pPr>
        <w:pStyle w:val="paragraph"/>
      </w:pPr>
      <w:r w:rsidRPr="00630ADF">
        <w:tab/>
        <w:t>(l)</w:t>
      </w:r>
      <w:r w:rsidRPr="00630ADF">
        <w:tab/>
        <w:t xml:space="preserve">whether particular material is class 2 material covered by paragraph </w:t>
      </w:r>
      <w:r w:rsidR="00B97FAE">
        <w:t>107</w:t>
      </w:r>
      <w:r w:rsidRPr="00630ADF">
        <w:t>(1)(j); or</w:t>
      </w:r>
    </w:p>
    <w:p w14:paraId="7725FE24" w14:textId="77777777" w:rsidR="00DC6DB3" w:rsidRPr="00630ADF" w:rsidRDefault="00DC6DB3" w:rsidP="00630ADF">
      <w:pPr>
        <w:pStyle w:val="paragraph"/>
      </w:pPr>
      <w:r w:rsidRPr="00630ADF">
        <w:tab/>
        <w:t>(m)</w:t>
      </w:r>
      <w:r w:rsidRPr="00630ADF">
        <w:tab/>
        <w:t xml:space="preserve">whether particular material is class 2 material covered by paragraph </w:t>
      </w:r>
      <w:r w:rsidR="00B97FAE">
        <w:t>107</w:t>
      </w:r>
      <w:r w:rsidRPr="00630ADF">
        <w:t>(1)(k); or</w:t>
      </w:r>
    </w:p>
    <w:p w14:paraId="07939063" w14:textId="77777777" w:rsidR="00DC6DB3" w:rsidRPr="00630ADF" w:rsidRDefault="00DC6DB3" w:rsidP="00630ADF">
      <w:pPr>
        <w:pStyle w:val="paragraph"/>
      </w:pPr>
      <w:r w:rsidRPr="00630ADF">
        <w:tab/>
        <w:t>(n)</w:t>
      </w:r>
      <w:r w:rsidRPr="00630ADF">
        <w:tab/>
        <w:t xml:space="preserve">whether particular material is class 2 material covered by paragraph </w:t>
      </w:r>
      <w:r w:rsidR="00B97FAE">
        <w:t>107</w:t>
      </w:r>
      <w:r w:rsidRPr="00630ADF">
        <w:t>(1)(l).</w:t>
      </w:r>
      <w:bookmarkStart w:id="231" w:name="BK_S3P136L31C1"/>
      <w:bookmarkEnd w:id="231"/>
    </w:p>
    <w:p w14:paraId="4316C942" w14:textId="77777777" w:rsidR="00DD1AFB" w:rsidRPr="00630ADF" w:rsidRDefault="00CF2046" w:rsidP="00630ADF">
      <w:pPr>
        <w:pStyle w:val="ActHead2"/>
        <w:pageBreakBefore/>
      </w:pPr>
      <w:bookmarkStart w:id="232" w:name="_Toc58500588"/>
      <w:r w:rsidRPr="008D2294">
        <w:rPr>
          <w:rStyle w:val="CharPartNo"/>
        </w:rPr>
        <w:t>Part 10</w:t>
      </w:r>
      <w:r w:rsidR="00DD1AFB" w:rsidRPr="00630ADF">
        <w:t>—</w:t>
      </w:r>
      <w:r w:rsidR="00DD1AFB" w:rsidRPr="008D2294">
        <w:rPr>
          <w:rStyle w:val="CharPartText"/>
        </w:rPr>
        <w:t>Enforcement</w:t>
      </w:r>
      <w:bookmarkEnd w:id="232"/>
    </w:p>
    <w:p w14:paraId="5C33B1A8" w14:textId="77777777" w:rsidR="00DD1AFB" w:rsidRPr="008D2294" w:rsidRDefault="00DD1AFB" w:rsidP="00630ADF">
      <w:pPr>
        <w:pStyle w:val="Header"/>
      </w:pPr>
      <w:r w:rsidRPr="008D2294">
        <w:rPr>
          <w:rStyle w:val="CharDivNo"/>
        </w:rPr>
        <w:t xml:space="preserve"> </w:t>
      </w:r>
      <w:r w:rsidRPr="008D2294">
        <w:rPr>
          <w:rStyle w:val="CharDivText"/>
        </w:rPr>
        <w:t xml:space="preserve"> </w:t>
      </w:r>
    </w:p>
    <w:p w14:paraId="46335B37" w14:textId="77777777" w:rsidR="00DD1AFB" w:rsidRPr="00630ADF" w:rsidRDefault="00B97FAE" w:rsidP="00630ADF">
      <w:pPr>
        <w:pStyle w:val="ActHead5"/>
      </w:pPr>
      <w:bookmarkStart w:id="233" w:name="_Toc58500589"/>
      <w:r w:rsidRPr="008D2294">
        <w:rPr>
          <w:rStyle w:val="CharSectno"/>
        </w:rPr>
        <w:t>161</w:t>
      </w:r>
      <w:r w:rsidR="00DD1AFB" w:rsidRPr="00630ADF">
        <w:t xml:space="preserve">  Simplified outline of this Part</w:t>
      </w:r>
      <w:bookmarkEnd w:id="233"/>
    </w:p>
    <w:p w14:paraId="3B3F1703" w14:textId="77777777" w:rsidR="00DD1AFB" w:rsidRPr="00630ADF" w:rsidRDefault="00DD1AFB" w:rsidP="00630ADF">
      <w:pPr>
        <w:pStyle w:val="SOBullet"/>
      </w:pPr>
      <w:r w:rsidRPr="00630ADF">
        <w:rPr>
          <w:szCs w:val="22"/>
        </w:rPr>
        <w:t>•</w:t>
      </w:r>
      <w:r w:rsidRPr="00630ADF">
        <w:rPr>
          <w:sz w:val="28"/>
        </w:rPr>
        <w:tab/>
      </w:r>
      <w:r w:rsidRPr="00630ADF">
        <w:t xml:space="preserve">A civil penalty provision in this Act is </w:t>
      </w:r>
      <w:r w:rsidRPr="00630ADF">
        <w:rPr>
          <w:bCs/>
          <w:iCs/>
        </w:rPr>
        <w:t>enforceable</w:t>
      </w:r>
      <w:r w:rsidRPr="00630ADF">
        <w:t xml:space="preserve"> under Part 4 of the </w:t>
      </w:r>
      <w:r w:rsidRPr="00630ADF">
        <w:rPr>
          <w:i/>
        </w:rPr>
        <w:t>Regulatory Powers (Standard Provisions) Act 2014</w:t>
      </w:r>
      <w:r w:rsidRPr="00630ADF">
        <w:t>.</w:t>
      </w:r>
    </w:p>
    <w:p w14:paraId="7E62933F" w14:textId="77777777" w:rsidR="00DD1AFB" w:rsidRPr="00630ADF" w:rsidRDefault="00DD1AFB" w:rsidP="00630ADF">
      <w:pPr>
        <w:pStyle w:val="SOBullet"/>
      </w:pPr>
      <w:r w:rsidRPr="00630ADF">
        <w:rPr>
          <w:szCs w:val="22"/>
        </w:rPr>
        <w:t>•</w:t>
      </w:r>
      <w:r w:rsidRPr="00630ADF">
        <w:rPr>
          <w:sz w:val="28"/>
        </w:rPr>
        <w:tab/>
      </w:r>
      <w:r w:rsidRPr="00630ADF">
        <w:t>The following enforcement powers are available:</w:t>
      </w:r>
    </w:p>
    <w:p w14:paraId="26B7CAD4" w14:textId="77777777" w:rsidR="00DD1AFB" w:rsidRPr="00630ADF" w:rsidRDefault="00DD1AFB" w:rsidP="00630ADF">
      <w:pPr>
        <w:pStyle w:val="SOPara"/>
      </w:pPr>
      <w:r w:rsidRPr="00630ADF">
        <w:tab/>
        <w:t>(a)</w:t>
      </w:r>
      <w:r w:rsidRPr="00630ADF">
        <w:tab/>
        <w:t>infringement notices;</w:t>
      </w:r>
    </w:p>
    <w:p w14:paraId="73ECF311" w14:textId="77777777" w:rsidR="00DD1AFB" w:rsidRPr="00630ADF" w:rsidRDefault="00DD1AFB" w:rsidP="00630ADF">
      <w:pPr>
        <w:pStyle w:val="SOPara"/>
      </w:pPr>
      <w:r w:rsidRPr="00630ADF">
        <w:tab/>
        <w:t>(b)</w:t>
      </w:r>
      <w:r w:rsidRPr="00630ADF">
        <w:tab/>
        <w:t>enforceable undertakings;</w:t>
      </w:r>
    </w:p>
    <w:p w14:paraId="6435BB06" w14:textId="77777777" w:rsidR="00DD1AFB" w:rsidRPr="00630ADF" w:rsidRDefault="00DD1AFB" w:rsidP="00630ADF">
      <w:pPr>
        <w:pStyle w:val="SOPara"/>
      </w:pPr>
      <w:r w:rsidRPr="00630ADF">
        <w:tab/>
        <w:t>(c)</w:t>
      </w:r>
      <w:r w:rsidRPr="00630ADF">
        <w:tab/>
        <w:t>injunctions.</w:t>
      </w:r>
    </w:p>
    <w:p w14:paraId="7C54CC16" w14:textId="77777777" w:rsidR="00DD1AFB" w:rsidRPr="00630ADF" w:rsidRDefault="00B97FAE" w:rsidP="00630ADF">
      <w:pPr>
        <w:pStyle w:val="ActHead5"/>
      </w:pPr>
      <w:bookmarkStart w:id="234" w:name="_Toc58500590"/>
      <w:r w:rsidRPr="008D2294">
        <w:rPr>
          <w:rStyle w:val="CharSectno"/>
        </w:rPr>
        <w:t>162</w:t>
      </w:r>
      <w:r w:rsidR="00DD1AFB" w:rsidRPr="00630ADF">
        <w:t xml:space="preserve">  Civil penalty provision</w:t>
      </w:r>
      <w:bookmarkEnd w:id="234"/>
    </w:p>
    <w:p w14:paraId="5C26724F" w14:textId="77777777" w:rsidR="00DD1AFB" w:rsidRPr="00630ADF" w:rsidRDefault="00DD1AFB" w:rsidP="00630ADF">
      <w:pPr>
        <w:pStyle w:val="SubsectionHead"/>
      </w:pPr>
      <w:r w:rsidRPr="00630ADF">
        <w:t>Enforceable civil penalty provision</w:t>
      </w:r>
    </w:p>
    <w:p w14:paraId="49FC2687" w14:textId="77777777" w:rsidR="00DD1AFB" w:rsidRPr="00630ADF" w:rsidRDefault="00DD1AFB" w:rsidP="00630ADF">
      <w:pPr>
        <w:pStyle w:val="subsection"/>
      </w:pPr>
      <w:r w:rsidRPr="00630ADF">
        <w:tab/>
        <w:t>(1)</w:t>
      </w:r>
      <w:r w:rsidRPr="00630ADF">
        <w:tab/>
        <w:t xml:space="preserve">A civil penalty provision in this Act is </w:t>
      </w:r>
      <w:r w:rsidRPr="00630ADF">
        <w:rPr>
          <w:bCs/>
          <w:iCs/>
        </w:rPr>
        <w:t>enforceable</w:t>
      </w:r>
      <w:r w:rsidRPr="00630ADF">
        <w:t xml:space="preserve"> under Part 4 of the </w:t>
      </w:r>
      <w:r w:rsidRPr="00630ADF">
        <w:rPr>
          <w:i/>
        </w:rPr>
        <w:t>Regulatory Powers (Standard Provisions) Act 2014</w:t>
      </w:r>
      <w:r w:rsidRPr="00630ADF">
        <w:t>.</w:t>
      </w:r>
    </w:p>
    <w:p w14:paraId="695EDD1C" w14:textId="77777777" w:rsidR="00DD1AFB" w:rsidRPr="00630ADF" w:rsidRDefault="00DD1AFB" w:rsidP="00630ADF">
      <w:pPr>
        <w:pStyle w:val="notetext"/>
      </w:pPr>
      <w:r w:rsidRPr="00630ADF">
        <w:t>Note:</w:t>
      </w:r>
      <w:r w:rsidRPr="00630ADF">
        <w:tab/>
        <w:t xml:space="preserve">Part 4 of the </w:t>
      </w:r>
      <w:r w:rsidRPr="00630ADF">
        <w:rPr>
          <w:i/>
        </w:rPr>
        <w:t>Regulatory Powers (Standard Provisions) Act 2014</w:t>
      </w:r>
      <w:r w:rsidRPr="00630ADF">
        <w:t xml:space="preserve"> allows a civil penalty provision to be enforced by obtaining an order for a person to pay a pecuniary penalty for the contravention of the provision.</w:t>
      </w:r>
    </w:p>
    <w:p w14:paraId="775573BA" w14:textId="77777777" w:rsidR="00DD1AFB" w:rsidRPr="00630ADF" w:rsidRDefault="00DD1AFB" w:rsidP="00630ADF">
      <w:pPr>
        <w:pStyle w:val="SubsectionHead"/>
      </w:pPr>
      <w:r w:rsidRPr="00630ADF">
        <w:t>Authorised applicant</w:t>
      </w:r>
    </w:p>
    <w:p w14:paraId="2445B0BD" w14:textId="77777777" w:rsidR="00DD1AFB" w:rsidRPr="00630ADF" w:rsidRDefault="00DD1AFB" w:rsidP="00630ADF">
      <w:pPr>
        <w:pStyle w:val="subsection"/>
      </w:pPr>
      <w:r w:rsidRPr="00630ADF">
        <w:tab/>
        <w:t>(2)</w:t>
      </w:r>
      <w:r w:rsidRPr="00630ADF">
        <w:tab/>
        <w:t xml:space="preserve">For the purposes of Part 4 of the </w:t>
      </w:r>
      <w:r w:rsidRPr="00630ADF">
        <w:rPr>
          <w:i/>
        </w:rPr>
        <w:t>Regulatory Powers (Standard Provisions) Act 2014</w:t>
      </w:r>
      <w:r w:rsidRPr="00630ADF">
        <w:t>, the Commissioner is an</w:t>
      </w:r>
      <w:r w:rsidRPr="00630ADF">
        <w:rPr>
          <w:bCs/>
          <w:iCs/>
        </w:rPr>
        <w:t xml:space="preserve"> authorised applicant</w:t>
      </w:r>
      <w:r w:rsidRPr="00630ADF">
        <w:t xml:space="preserve"> in relation to a civil penalty provision in this Act.</w:t>
      </w:r>
    </w:p>
    <w:p w14:paraId="209A1A67" w14:textId="77777777" w:rsidR="00DD1AFB" w:rsidRPr="00630ADF" w:rsidRDefault="00DD1AFB" w:rsidP="00630ADF">
      <w:pPr>
        <w:pStyle w:val="SubsectionHead"/>
      </w:pPr>
      <w:r w:rsidRPr="00630ADF">
        <w:t>Relevant court</w:t>
      </w:r>
    </w:p>
    <w:p w14:paraId="52F3AFCB" w14:textId="77777777" w:rsidR="00DD1AFB" w:rsidRPr="00630ADF" w:rsidRDefault="00DD1AFB" w:rsidP="00630ADF">
      <w:pPr>
        <w:pStyle w:val="subsection"/>
      </w:pPr>
      <w:r w:rsidRPr="00630ADF">
        <w:tab/>
        <w:t>(3)</w:t>
      </w:r>
      <w:r w:rsidRPr="00630ADF">
        <w:tab/>
        <w:t xml:space="preserve">For the purposes of Part 4 of the </w:t>
      </w:r>
      <w:r w:rsidRPr="00630ADF">
        <w:rPr>
          <w:i/>
        </w:rPr>
        <w:t>Regulatory Powers (Standard Provisions) Act 2014</w:t>
      </w:r>
      <w:r w:rsidRPr="00630ADF">
        <w:t>, the Federal Court of Australia and the Federal Circuit Court of Australia are relevant courts in relation to a civil penalty provision in this Act.</w:t>
      </w:r>
    </w:p>
    <w:p w14:paraId="69ABD86F" w14:textId="77777777" w:rsidR="00DD1AFB" w:rsidRPr="00630ADF" w:rsidRDefault="00DD1AFB" w:rsidP="00630ADF">
      <w:pPr>
        <w:pStyle w:val="SubsectionHead"/>
      </w:pPr>
      <w:r w:rsidRPr="00630ADF">
        <w:t>Extension to external Territories etc.</w:t>
      </w:r>
    </w:p>
    <w:p w14:paraId="009B046D" w14:textId="77777777" w:rsidR="00DD1AFB" w:rsidRPr="00630ADF" w:rsidRDefault="00DD1AFB" w:rsidP="00630ADF">
      <w:pPr>
        <w:pStyle w:val="subsection"/>
      </w:pPr>
      <w:r w:rsidRPr="00630ADF">
        <w:tab/>
        <w:t>(4)</w:t>
      </w:r>
      <w:r w:rsidRPr="00630ADF">
        <w:tab/>
        <w:t xml:space="preserve">Part 4 of the </w:t>
      </w:r>
      <w:r w:rsidRPr="00630ADF">
        <w:rPr>
          <w:i/>
        </w:rPr>
        <w:t>Regulatory Powers (Standard Provisions) Act 2014</w:t>
      </w:r>
      <w:r w:rsidRPr="00630ADF">
        <w:t>, as it applies in relation to a civil penalty provision in this Act, extends to:</w:t>
      </w:r>
    </w:p>
    <w:p w14:paraId="560584DD" w14:textId="77777777" w:rsidR="00DD1AFB" w:rsidRPr="00630ADF" w:rsidRDefault="00DD1AFB" w:rsidP="00630ADF">
      <w:pPr>
        <w:pStyle w:val="paragraph"/>
      </w:pPr>
      <w:r w:rsidRPr="00630ADF">
        <w:tab/>
        <w:t>(a)</w:t>
      </w:r>
      <w:r w:rsidRPr="00630ADF">
        <w:tab/>
        <w:t>every external Territory; and</w:t>
      </w:r>
    </w:p>
    <w:p w14:paraId="2CC70621" w14:textId="77777777" w:rsidR="00DD1AFB" w:rsidRPr="00630ADF" w:rsidRDefault="00DD1AFB" w:rsidP="00630ADF">
      <w:pPr>
        <w:pStyle w:val="paragraph"/>
      </w:pPr>
      <w:r w:rsidRPr="00630ADF">
        <w:tab/>
        <w:t>(b)</w:t>
      </w:r>
      <w:r w:rsidRPr="00630ADF">
        <w:tab/>
        <w:t>acts, omissions, matters and things outside Australia.</w:t>
      </w:r>
    </w:p>
    <w:p w14:paraId="6A42D7E2" w14:textId="77777777" w:rsidR="00DD1AFB" w:rsidRPr="00630ADF" w:rsidRDefault="00B97FAE" w:rsidP="00630ADF">
      <w:pPr>
        <w:pStyle w:val="ActHead5"/>
      </w:pPr>
      <w:bookmarkStart w:id="235" w:name="_Toc58500591"/>
      <w:r w:rsidRPr="008D2294">
        <w:rPr>
          <w:rStyle w:val="CharSectno"/>
        </w:rPr>
        <w:t>163</w:t>
      </w:r>
      <w:r w:rsidR="00DD1AFB" w:rsidRPr="00630ADF">
        <w:t xml:space="preserve">  Infringement notices</w:t>
      </w:r>
      <w:bookmarkEnd w:id="235"/>
    </w:p>
    <w:p w14:paraId="2160E646" w14:textId="77777777" w:rsidR="00DD1AFB" w:rsidRPr="00630ADF" w:rsidRDefault="00DD1AFB" w:rsidP="00630ADF">
      <w:pPr>
        <w:pStyle w:val="SubsectionHead"/>
      </w:pPr>
      <w:r w:rsidRPr="00630ADF">
        <w:t>Provisions subject to an infringement notice</w:t>
      </w:r>
    </w:p>
    <w:p w14:paraId="1D6ED7DC" w14:textId="77777777" w:rsidR="00DD1AFB" w:rsidRPr="00630ADF" w:rsidRDefault="00DD1AFB" w:rsidP="00630ADF">
      <w:pPr>
        <w:pStyle w:val="subsection"/>
      </w:pPr>
      <w:r w:rsidRPr="00630ADF">
        <w:tab/>
        <w:t>(1)</w:t>
      </w:r>
      <w:r w:rsidRPr="00630ADF">
        <w:tab/>
        <w:t xml:space="preserve">The following provisions of this Act are subject to an infringement notice under </w:t>
      </w:r>
      <w:r w:rsidR="006C502A" w:rsidRPr="00630ADF">
        <w:t>Part 5</w:t>
      </w:r>
      <w:r w:rsidRPr="00630ADF">
        <w:t xml:space="preserve"> of the </w:t>
      </w:r>
      <w:r w:rsidRPr="00630ADF">
        <w:rPr>
          <w:i/>
        </w:rPr>
        <w:t>Regulatory Powers (Standard Provisions) Act 2014</w:t>
      </w:r>
      <w:r w:rsidRPr="00630ADF">
        <w:t>:</w:t>
      </w:r>
    </w:p>
    <w:p w14:paraId="405BD0E3" w14:textId="77777777" w:rsidR="00E30464" w:rsidRPr="00630ADF" w:rsidRDefault="000F0268" w:rsidP="00630ADF">
      <w:pPr>
        <w:pStyle w:val="paragraph"/>
      </w:pPr>
      <w:r>
        <w:tab/>
        <w:t>(a)</w:t>
      </w:r>
      <w:r>
        <w:tab/>
      </w:r>
      <w:r w:rsidR="00E30464" w:rsidRPr="00630ADF">
        <w:t>section </w:t>
      </w:r>
      <w:r w:rsidR="00B97FAE">
        <w:t>50</w:t>
      </w:r>
      <w:r w:rsidR="00E30464" w:rsidRPr="00630ADF">
        <w:t>;</w:t>
      </w:r>
    </w:p>
    <w:p w14:paraId="1D6976A0" w14:textId="77777777" w:rsidR="00E30464" w:rsidRPr="00630ADF" w:rsidRDefault="000F0268" w:rsidP="00630ADF">
      <w:pPr>
        <w:pStyle w:val="paragraph"/>
      </w:pPr>
      <w:r>
        <w:tab/>
        <w:t>(b)</w:t>
      </w:r>
      <w:r>
        <w:tab/>
      </w:r>
      <w:r w:rsidR="00E30464" w:rsidRPr="00630ADF">
        <w:t>section </w:t>
      </w:r>
      <w:r w:rsidR="00B97FAE">
        <w:t>53</w:t>
      </w:r>
      <w:r w:rsidR="00E30464" w:rsidRPr="00630ADF">
        <w:t>;</w:t>
      </w:r>
    </w:p>
    <w:p w14:paraId="71F889A6" w14:textId="77777777" w:rsidR="00E30464" w:rsidRPr="00630ADF" w:rsidRDefault="000F0268" w:rsidP="00630ADF">
      <w:pPr>
        <w:pStyle w:val="paragraph"/>
      </w:pPr>
      <w:r>
        <w:tab/>
        <w:t>(c)</w:t>
      </w:r>
      <w:r>
        <w:tab/>
      </w:r>
      <w:r w:rsidR="00E30464" w:rsidRPr="00630ADF">
        <w:t>section </w:t>
      </w:r>
      <w:r w:rsidR="00B97FAE">
        <w:t>57</w:t>
      </w:r>
      <w:r w:rsidR="00E30464" w:rsidRPr="00630ADF">
        <w:t>;</w:t>
      </w:r>
    </w:p>
    <w:p w14:paraId="66C5A7FA" w14:textId="77777777" w:rsidR="00E30464" w:rsidRDefault="000F0268" w:rsidP="00630ADF">
      <w:pPr>
        <w:pStyle w:val="paragraph"/>
      </w:pPr>
      <w:r>
        <w:tab/>
        <w:t>(d)</w:t>
      </w:r>
      <w:r>
        <w:tab/>
      </w:r>
      <w:r w:rsidR="00E30464" w:rsidRPr="00630ADF">
        <w:t>section </w:t>
      </w:r>
      <w:r w:rsidR="00B97FAE">
        <w:t>60</w:t>
      </w:r>
      <w:r w:rsidR="00E30464" w:rsidRPr="00630ADF">
        <w:t>;</w:t>
      </w:r>
    </w:p>
    <w:p w14:paraId="47CA19A1" w14:textId="77777777" w:rsidR="000F0268" w:rsidRPr="00630ADF" w:rsidRDefault="000F0268" w:rsidP="000F0268">
      <w:pPr>
        <w:pStyle w:val="paragraph"/>
      </w:pPr>
      <w:r>
        <w:tab/>
        <w:t>(e)</w:t>
      </w:r>
      <w:r>
        <w:tab/>
      </w:r>
      <w:r w:rsidRPr="00630ADF">
        <w:t>section </w:t>
      </w:r>
      <w:r>
        <w:t>67</w:t>
      </w:r>
      <w:r w:rsidRPr="00630ADF">
        <w:t>;</w:t>
      </w:r>
    </w:p>
    <w:p w14:paraId="2F462056" w14:textId="77777777" w:rsidR="00DD1AFB" w:rsidRPr="00630ADF" w:rsidRDefault="000F0268" w:rsidP="00630ADF">
      <w:pPr>
        <w:pStyle w:val="paragraph"/>
      </w:pPr>
      <w:r>
        <w:tab/>
        <w:t>(f)</w:t>
      </w:r>
      <w:r>
        <w:tab/>
      </w:r>
      <w:r w:rsidR="00E122E2" w:rsidRPr="00630ADF">
        <w:t>section </w:t>
      </w:r>
      <w:r w:rsidR="00B97FAE">
        <w:t>75</w:t>
      </w:r>
      <w:r w:rsidR="00DD1AFB" w:rsidRPr="00630ADF">
        <w:t>;</w:t>
      </w:r>
    </w:p>
    <w:p w14:paraId="30535DD5" w14:textId="77777777" w:rsidR="00DD1AFB" w:rsidRPr="00630ADF" w:rsidRDefault="000F0268" w:rsidP="00630ADF">
      <w:pPr>
        <w:pStyle w:val="paragraph"/>
      </w:pPr>
      <w:r>
        <w:tab/>
        <w:t>(g)</w:t>
      </w:r>
      <w:r>
        <w:tab/>
      </w:r>
      <w:r w:rsidR="00E122E2" w:rsidRPr="00630ADF">
        <w:t>section </w:t>
      </w:r>
      <w:r w:rsidR="00B97FAE">
        <w:t>80</w:t>
      </w:r>
      <w:r w:rsidR="00DD1AFB" w:rsidRPr="00630ADF">
        <w:t>;</w:t>
      </w:r>
    </w:p>
    <w:p w14:paraId="09437F03" w14:textId="77777777" w:rsidR="006D2788" w:rsidRPr="00630ADF" w:rsidRDefault="000F0268" w:rsidP="00630ADF">
      <w:pPr>
        <w:pStyle w:val="paragraph"/>
      </w:pPr>
      <w:r>
        <w:tab/>
        <w:t>(h)</w:t>
      </w:r>
      <w:r>
        <w:tab/>
      </w:r>
      <w:r w:rsidR="00E122E2" w:rsidRPr="00630ADF">
        <w:t>section </w:t>
      </w:r>
      <w:r w:rsidR="00B97FAE">
        <w:t>83</w:t>
      </w:r>
      <w:r w:rsidR="00557F40" w:rsidRPr="00630ADF">
        <w:t>;</w:t>
      </w:r>
    </w:p>
    <w:p w14:paraId="7D6C4644" w14:textId="77777777" w:rsidR="00DA7FA3" w:rsidRPr="00630ADF" w:rsidRDefault="000F0268" w:rsidP="00630ADF">
      <w:pPr>
        <w:pStyle w:val="paragraph"/>
      </w:pPr>
      <w:r>
        <w:tab/>
        <w:t>(i)</w:t>
      </w:r>
      <w:r>
        <w:tab/>
      </w:r>
      <w:r w:rsidR="00E122E2" w:rsidRPr="00630ADF">
        <w:t>section </w:t>
      </w:r>
      <w:r w:rsidR="00B97FAE">
        <w:t>91</w:t>
      </w:r>
      <w:r w:rsidR="00DA7FA3" w:rsidRPr="00630ADF">
        <w:t>;</w:t>
      </w:r>
    </w:p>
    <w:p w14:paraId="3DD0970A" w14:textId="77777777" w:rsidR="00DA7FA3" w:rsidRPr="00630ADF" w:rsidRDefault="000F0268" w:rsidP="00630ADF">
      <w:pPr>
        <w:pStyle w:val="paragraph"/>
      </w:pPr>
      <w:r>
        <w:tab/>
        <w:t>(j)</w:t>
      </w:r>
      <w:r>
        <w:tab/>
      </w:r>
      <w:r w:rsidR="00DA7FA3" w:rsidRPr="00630ADF">
        <w:t>section </w:t>
      </w:r>
      <w:r w:rsidR="00B97FAE">
        <w:t>111</w:t>
      </w:r>
      <w:r w:rsidR="00DA7FA3" w:rsidRPr="00630ADF">
        <w:t>;</w:t>
      </w:r>
    </w:p>
    <w:p w14:paraId="063F29B0" w14:textId="77777777" w:rsidR="00DA7FA3" w:rsidRPr="00630ADF" w:rsidRDefault="000F0268" w:rsidP="00630ADF">
      <w:pPr>
        <w:pStyle w:val="paragraph"/>
      </w:pPr>
      <w:r>
        <w:tab/>
        <w:t>(k)</w:t>
      </w:r>
      <w:r>
        <w:tab/>
      </w:r>
      <w:r w:rsidR="00DA7FA3" w:rsidRPr="00630ADF">
        <w:t>section </w:t>
      </w:r>
      <w:r w:rsidR="00B97FAE">
        <w:t>116</w:t>
      </w:r>
      <w:r w:rsidR="00DA7FA3" w:rsidRPr="00630ADF">
        <w:t>;</w:t>
      </w:r>
    </w:p>
    <w:p w14:paraId="402EEA41" w14:textId="77777777" w:rsidR="00DD1AFB" w:rsidRPr="00630ADF" w:rsidRDefault="000F0268" w:rsidP="00630ADF">
      <w:pPr>
        <w:pStyle w:val="paragraph"/>
      </w:pPr>
      <w:r>
        <w:tab/>
        <w:t>(l)</w:t>
      </w:r>
      <w:r>
        <w:tab/>
      </w:r>
      <w:r w:rsidR="00DA7FA3" w:rsidRPr="00630ADF">
        <w:t>section </w:t>
      </w:r>
      <w:r w:rsidR="00B97FAE">
        <w:t>121</w:t>
      </w:r>
      <w:r w:rsidR="00BC29A1" w:rsidRPr="00630ADF">
        <w:t>;</w:t>
      </w:r>
    </w:p>
    <w:p w14:paraId="62DD849F" w14:textId="77777777" w:rsidR="003E0485" w:rsidRPr="00630ADF" w:rsidRDefault="000F0268" w:rsidP="00630ADF">
      <w:pPr>
        <w:pStyle w:val="paragraph"/>
      </w:pPr>
      <w:r>
        <w:tab/>
        <w:t>(m)</w:t>
      </w:r>
      <w:r>
        <w:tab/>
      </w:r>
      <w:r w:rsidR="003E0485" w:rsidRPr="00630ADF">
        <w:t>section </w:t>
      </w:r>
      <w:r w:rsidR="00B97FAE">
        <w:t>125</w:t>
      </w:r>
      <w:r w:rsidR="003E0485" w:rsidRPr="00630ADF">
        <w:t>;</w:t>
      </w:r>
    </w:p>
    <w:p w14:paraId="6735ACC3" w14:textId="77777777" w:rsidR="003E0485" w:rsidRPr="00630ADF" w:rsidRDefault="000F0268" w:rsidP="00630ADF">
      <w:pPr>
        <w:pStyle w:val="paragraph"/>
      </w:pPr>
      <w:r>
        <w:tab/>
        <w:t>(n)</w:t>
      </w:r>
      <w:r>
        <w:tab/>
      </w:r>
      <w:r w:rsidR="003E0485" w:rsidRPr="00630ADF">
        <w:t>section </w:t>
      </w:r>
      <w:r w:rsidR="00B97FAE">
        <w:t>129</w:t>
      </w:r>
      <w:r w:rsidR="003E0485" w:rsidRPr="00630ADF">
        <w:t>;</w:t>
      </w:r>
    </w:p>
    <w:p w14:paraId="1131AF5A" w14:textId="77777777" w:rsidR="00BC29A1" w:rsidRPr="00630ADF" w:rsidRDefault="000F0268" w:rsidP="00630ADF">
      <w:pPr>
        <w:pStyle w:val="paragraph"/>
      </w:pPr>
      <w:r>
        <w:tab/>
        <w:t>(o)</w:t>
      </w:r>
      <w:r>
        <w:tab/>
      </w:r>
      <w:r w:rsidR="00BC29A1" w:rsidRPr="00630ADF">
        <w:t>section </w:t>
      </w:r>
      <w:r w:rsidR="00B97FAE">
        <w:t>143</w:t>
      </w:r>
      <w:r w:rsidR="00BC29A1" w:rsidRPr="00630ADF">
        <w:t>;</w:t>
      </w:r>
    </w:p>
    <w:p w14:paraId="3A20C27F" w14:textId="77777777" w:rsidR="00BC29A1" w:rsidRPr="00630ADF" w:rsidRDefault="000F0268" w:rsidP="00630ADF">
      <w:pPr>
        <w:pStyle w:val="paragraph"/>
      </w:pPr>
      <w:r>
        <w:tab/>
        <w:t>(p)</w:t>
      </w:r>
      <w:r>
        <w:tab/>
      </w:r>
      <w:r w:rsidR="00BC29A1" w:rsidRPr="00630ADF">
        <w:t>section </w:t>
      </w:r>
      <w:r w:rsidR="00B97FAE">
        <w:t>146</w:t>
      </w:r>
      <w:r w:rsidR="00BC29A1" w:rsidRPr="00630ADF">
        <w:t>.</w:t>
      </w:r>
    </w:p>
    <w:p w14:paraId="15D261D3" w14:textId="77777777" w:rsidR="00DD1AFB" w:rsidRPr="00630ADF" w:rsidRDefault="00DD1AFB" w:rsidP="00630ADF">
      <w:pPr>
        <w:pStyle w:val="notetext"/>
      </w:pPr>
      <w:r w:rsidRPr="00630ADF">
        <w:t>Note:</w:t>
      </w:r>
      <w:r w:rsidRPr="00630ADF">
        <w:tab/>
      </w:r>
      <w:r w:rsidR="006C502A" w:rsidRPr="00630ADF">
        <w:t>Part 5</w:t>
      </w:r>
      <w:r w:rsidRPr="00630ADF">
        <w:t xml:space="preserve"> of the </w:t>
      </w:r>
      <w:r w:rsidRPr="00630ADF">
        <w:rPr>
          <w:i/>
        </w:rPr>
        <w:t>Regulatory Powers (Standard Provisions) Act 2014</w:t>
      </w:r>
      <w:r w:rsidRPr="00630ADF">
        <w:t xml:space="preserve"> creates a framework for using infringement notices in relation to provisions.</w:t>
      </w:r>
    </w:p>
    <w:p w14:paraId="42FF8D68" w14:textId="77777777" w:rsidR="00DD1AFB" w:rsidRPr="00630ADF" w:rsidRDefault="00DD1AFB" w:rsidP="00630ADF">
      <w:pPr>
        <w:pStyle w:val="SubsectionHead"/>
      </w:pPr>
      <w:r w:rsidRPr="00630ADF">
        <w:t>Infringement officer</w:t>
      </w:r>
    </w:p>
    <w:p w14:paraId="60E099A2" w14:textId="77777777" w:rsidR="00DD1AFB" w:rsidRPr="00630ADF" w:rsidRDefault="00DD1AFB" w:rsidP="00630ADF">
      <w:pPr>
        <w:pStyle w:val="subsection"/>
      </w:pPr>
      <w:r w:rsidRPr="00630ADF">
        <w:tab/>
        <w:t>(2)</w:t>
      </w:r>
      <w:r w:rsidRPr="00630ADF">
        <w:tab/>
        <w:t xml:space="preserve">For the purposes of </w:t>
      </w:r>
      <w:r w:rsidR="006C502A" w:rsidRPr="00630ADF">
        <w:t>Part 5</w:t>
      </w:r>
      <w:r w:rsidRPr="00630ADF">
        <w:t xml:space="preserve"> of the </w:t>
      </w:r>
      <w:r w:rsidRPr="00630ADF">
        <w:rPr>
          <w:i/>
        </w:rPr>
        <w:t>Regulatory Powers (Standard Provisions) Act 2014</w:t>
      </w:r>
      <w:r w:rsidRPr="00630ADF">
        <w:t xml:space="preserve">, a member of the staff of the ACMA authorised, in writing, by the Commissioner for the purposes of this subsection is an infringement officer in relation to the provisions mentioned in </w:t>
      </w:r>
      <w:r w:rsidR="00FB3B08" w:rsidRPr="00630ADF">
        <w:t>subsection (</w:t>
      </w:r>
      <w:r w:rsidRPr="00630ADF">
        <w:t>1).</w:t>
      </w:r>
    </w:p>
    <w:p w14:paraId="2372C74D" w14:textId="77777777" w:rsidR="00DD1AFB" w:rsidRPr="00630ADF" w:rsidRDefault="00DD1AFB" w:rsidP="00630ADF">
      <w:pPr>
        <w:pStyle w:val="SubsectionHead"/>
      </w:pPr>
      <w:r w:rsidRPr="00630ADF">
        <w:t>Relevant chief executive</w:t>
      </w:r>
    </w:p>
    <w:p w14:paraId="05549A96" w14:textId="77777777" w:rsidR="00DD1AFB" w:rsidRPr="00630ADF" w:rsidRDefault="00DD1AFB" w:rsidP="00630ADF">
      <w:pPr>
        <w:pStyle w:val="subsection"/>
      </w:pPr>
      <w:r w:rsidRPr="00630ADF">
        <w:tab/>
        <w:t>(3)</w:t>
      </w:r>
      <w:r w:rsidRPr="00630ADF">
        <w:tab/>
        <w:t xml:space="preserve">For the purposes of </w:t>
      </w:r>
      <w:r w:rsidR="006C502A" w:rsidRPr="00630ADF">
        <w:t>Part 5</w:t>
      </w:r>
      <w:r w:rsidRPr="00630ADF">
        <w:t xml:space="preserve"> of the </w:t>
      </w:r>
      <w:r w:rsidRPr="00630ADF">
        <w:rPr>
          <w:i/>
        </w:rPr>
        <w:t>Regulatory Powers (Standard Provisions) Act 2014</w:t>
      </w:r>
      <w:r w:rsidRPr="00630ADF">
        <w:t xml:space="preserve">, the Commissioner is the relevant chief executive in relation to the provisions mentioned in </w:t>
      </w:r>
      <w:r w:rsidR="00FB3B08" w:rsidRPr="00630ADF">
        <w:t>subsection (</w:t>
      </w:r>
      <w:r w:rsidRPr="00630ADF">
        <w:t>1).</w:t>
      </w:r>
    </w:p>
    <w:p w14:paraId="19BB1628" w14:textId="77777777" w:rsidR="00DD1AFB" w:rsidRPr="00630ADF" w:rsidRDefault="00DD1AFB" w:rsidP="00630ADF">
      <w:pPr>
        <w:pStyle w:val="subsection"/>
      </w:pPr>
      <w:r w:rsidRPr="00630ADF">
        <w:tab/>
        <w:t>(4)</w:t>
      </w:r>
      <w:r w:rsidRPr="00630ADF">
        <w:tab/>
        <w:t xml:space="preserve">The relevant chief executive may, in writing, delegate any or all of </w:t>
      </w:r>
      <w:r w:rsidR="002D2384" w:rsidRPr="00630ADF">
        <w:t xml:space="preserve">the </w:t>
      </w:r>
      <w:r w:rsidR="00D3011D" w:rsidRPr="00630ADF">
        <w:t>relevant chief executive’s</w:t>
      </w:r>
      <w:r w:rsidRPr="00630ADF">
        <w:t xml:space="preserve"> powers and functions under </w:t>
      </w:r>
      <w:r w:rsidR="006C502A" w:rsidRPr="00630ADF">
        <w:t>Part 5</w:t>
      </w:r>
      <w:r w:rsidRPr="00630ADF">
        <w:t xml:space="preserve"> of the </w:t>
      </w:r>
      <w:r w:rsidRPr="00630ADF">
        <w:rPr>
          <w:i/>
        </w:rPr>
        <w:t>Regulatory Powers (Standard Provisions) Act 2014</w:t>
      </w:r>
      <w:r w:rsidRPr="00630ADF">
        <w:t xml:space="preserve"> to a person who is:</w:t>
      </w:r>
    </w:p>
    <w:p w14:paraId="394DAFB5" w14:textId="77777777" w:rsidR="00DD1AFB" w:rsidRPr="00630ADF" w:rsidRDefault="000F0268" w:rsidP="00630ADF">
      <w:pPr>
        <w:pStyle w:val="paragraph"/>
      </w:pPr>
      <w:r>
        <w:tab/>
        <w:t>(a)</w:t>
      </w:r>
      <w:r>
        <w:tab/>
      </w:r>
      <w:r w:rsidR="00DD1AFB" w:rsidRPr="00630ADF">
        <w:t>a member of the staff of the ACMA; and</w:t>
      </w:r>
    </w:p>
    <w:p w14:paraId="745A8EEA" w14:textId="77777777" w:rsidR="00DD1AFB" w:rsidRPr="00630ADF" w:rsidRDefault="000F0268" w:rsidP="00630ADF">
      <w:pPr>
        <w:pStyle w:val="paragraph"/>
      </w:pPr>
      <w:r>
        <w:tab/>
        <w:t>(b)</w:t>
      </w:r>
      <w:r>
        <w:tab/>
      </w:r>
      <w:r w:rsidR="00DD1AFB" w:rsidRPr="00630ADF">
        <w:t>an S</w:t>
      </w:r>
      <w:bookmarkStart w:id="236" w:name="BK_S3P139L16C10"/>
      <w:bookmarkEnd w:id="236"/>
      <w:r w:rsidR="00DD1AFB" w:rsidRPr="00630ADF">
        <w:t>ES employee or an acting SES employee.</w:t>
      </w:r>
    </w:p>
    <w:p w14:paraId="512990E1" w14:textId="77777777" w:rsidR="00DD1AFB" w:rsidRPr="00630ADF" w:rsidRDefault="00DD1AFB" w:rsidP="00630ADF">
      <w:pPr>
        <w:pStyle w:val="subsection"/>
      </w:pPr>
      <w:r w:rsidRPr="00630ADF">
        <w:tab/>
        <w:t>(5)</w:t>
      </w:r>
      <w:r w:rsidRPr="00630ADF">
        <w:tab/>
        <w:t xml:space="preserve">A person exercising powers or performing functions under a delegation under </w:t>
      </w:r>
      <w:r w:rsidR="00FB3B08" w:rsidRPr="00630ADF">
        <w:t>subsection (</w:t>
      </w:r>
      <w:r w:rsidRPr="00630ADF">
        <w:t>4) must comply with any directions of the relevant chief executive.</w:t>
      </w:r>
    </w:p>
    <w:p w14:paraId="42A7FAE7" w14:textId="77777777" w:rsidR="00DD1AFB" w:rsidRPr="00630ADF" w:rsidRDefault="00DD1AFB" w:rsidP="00630ADF">
      <w:pPr>
        <w:pStyle w:val="SubsectionHead"/>
      </w:pPr>
      <w:r w:rsidRPr="00630ADF">
        <w:t>Extension to external Territories etc.</w:t>
      </w:r>
    </w:p>
    <w:p w14:paraId="415150BA" w14:textId="77777777" w:rsidR="00DD1AFB" w:rsidRPr="00630ADF" w:rsidRDefault="00DD1AFB" w:rsidP="00630ADF">
      <w:pPr>
        <w:pStyle w:val="subsection"/>
      </w:pPr>
      <w:r w:rsidRPr="00630ADF">
        <w:tab/>
        <w:t>(6)</w:t>
      </w:r>
      <w:r w:rsidRPr="00630ADF">
        <w:tab/>
      </w:r>
      <w:r w:rsidR="006C502A" w:rsidRPr="00630ADF">
        <w:t>Part 5</w:t>
      </w:r>
      <w:r w:rsidRPr="00630ADF">
        <w:t xml:space="preserve"> of the </w:t>
      </w:r>
      <w:r w:rsidRPr="00630ADF">
        <w:rPr>
          <w:i/>
        </w:rPr>
        <w:t>Regulatory Powers (Standard Provisions) Act 2014</w:t>
      </w:r>
      <w:r w:rsidRPr="00630ADF">
        <w:t xml:space="preserve">, as it applies in relation to the provisions mentioned in </w:t>
      </w:r>
      <w:r w:rsidR="00FB3B08" w:rsidRPr="00630ADF">
        <w:t>subsection (</w:t>
      </w:r>
      <w:r w:rsidRPr="00630ADF">
        <w:t>1), extends to:</w:t>
      </w:r>
    </w:p>
    <w:p w14:paraId="6792BD1E" w14:textId="77777777" w:rsidR="00DD1AFB" w:rsidRPr="00630ADF" w:rsidRDefault="000F0268" w:rsidP="00630ADF">
      <w:pPr>
        <w:pStyle w:val="paragraph"/>
      </w:pPr>
      <w:r>
        <w:tab/>
        <w:t>(a)</w:t>
      </w:r>
      <w:r>
        <w:tab/>
      </w:r>
      <w:r w:rsidR="00DD1AFB" w:rsidRPr="00630ADF">
        <w:t>every external Territory; and</w:t>
      </w:r>
    </w:p>
    <w:p w14:paraId="036E2808" w14:textId="77777777" w:rsidR="00DD1AFB" w:rsidRPr="00630ADF" w:rsidRDefault="000F0268" w:rsidP="00630ADF">
      <w:pPr>
        <w:pStyle w:val="paragraph"/>
      </w:pPr>
      <w:r>
        <w:tab/>
        <w:t>(b)</w:t>
      </w:r>
      <w:r>
        <w:tab/>
      </w:r>
      <w:r w:rsidR="00DD1AFB" w:rsidRPr="00630ADF">
        <w:t>acts, omissions, matters and things outside Australia.</w:t>
      </w:r>
    </w:p>
    <w:p w14:paraId="34025F3F" w14:textId="77777777" w:rsidR="00DD1AFB" w:rsidRPr="00630ADF" w:rsidRDefault="00B97FAE" w:rsidP="00630ADF">
      <w:pPr>
        <w:pStyle w:val="ActHead5"/>
      </w:pPr>
      <w:bookmarkStart w:id="237" w:name="_Toc58500592"/>
      <w:r w:rsidRPr="008D2294">
        <w:rPr>
          <w:rStyle w:val="CharSectno"/>
        </w:rPr>
        <w:t>164</w:t>
      </w:r>
      <w:r w:rsidR="00DD1AFB" w:rsidRPr="00630ADF">
        <w:t xml:space="preserve">  Enforceable undertakings</w:t>
      </w:r>
      <w:bookmarkEnd w:id="237"/>
    </w:p>
    <w:p w14:paraId="5A0CD165" w14:textId="77777777" w:rsidR="00DD1AFB" w:rsidRPr="00630ADF" w:rsidRDefault="00DD1AFB" w:rsidP="00630ADF">
      <w:pPr>
        <w:pStyle w:val="SubsectionHead"/>
      </w:pPr>
      <w:r w:rsidRPr="00630ADF">
        <w:t>Enforceable provisions</w:t>
      </w:r>
    </w:p>
    <w:p w14:paraId="38CA03E8" w14:textId="77777777" w:rsidR="00DD1AFB" w:rsidRPr="00630ADF" w:rsidRDefault="00DD1AFB" w:rsidP="00630ADF">
      <w:pPr>
        <w:pStyle w:val="subsection"/>
      </w:pPr>
      <w:r w:rsidRPr="00630ADF">
        <w:tab/>
        <w:t>(1)</w:t>
      </w:r>
      <w:r w:rsidRPr="00630ADF">
        <w:tab/>
        <w:t xml:space="preserve">The following provisions of this Act are enforceable under Part 6 of the </w:t>
      </w:r>
      <w:r w:rsidRPr="00630ADF">
        <w:rPr>
          <w:i/>
        </w:rPr>
        <w:t>Regulatory Powers (Standard Provisions) Act 2014</w:t>
      </w:r>
      <w:r w:rsidRPr="00630ADF">
        <w:t>:</w:t>
      </w:r>
    </w:p>
    <w:p w14:paraId="3904AA8E" w14:textId="77777777" w:rsidR="00E30464" w:rsidRPr="00630ADF" w:rsidRDefault="00CA6B79" w:rsidP="00630ADF">
      <w:pPr>
        <w:pStyle w:val="paragraph"/>
      </w:pPr>
      <w:r w:rsidRPr="00630ADF">
        <w:tab/>
        <w:t>(a)</w:t>
      </w:r>
      <w:r w:rsidRPr="00630ADF">
        <w:tab/>
      </w:r>
      <w:r w:rsidR="00E30464" w:rsidRPr="00630ADF">
        <w:t>section </w:t>
      </w:r>
      <w:r w:rsidR="00B97FAE">
        <w:t>50</w:t>
      </w:r>
      <w:r w:rsidR="00E30464" w:rsidRPr="00630ADF">
        <w:t>;</w:t>
      </w:r>
    </w:p>
    <w:p w14:paraId="030FEA2C" w14:textId="77777777" w:rsidR="00E30464" w:rsidRPr="00630ADF" w:rsidRDefault="00CA6B79" w:rsidP="00630ADF">
      <w:pPr>
        <w:pStyle w:val="paragraph"/>
      </w:pPr>
      <w:r w:rsidRPr="00630ADF">
        <w:tab/>
        <w:t>(b)</w:t>
      </w:r>
      <w:r w:rsidRPr="00630ADF">
        <w:tab/>
      </w:r>
      <w:r w:rsidR="00E30464" w:rsidRPr="00630ADF">
        <w:t>section </w:t>
      </w:r>
      <w:r w:rsidR="00B97FAE">
        <w:t>53</w:t>
      </w:r>
      <w:r w:rsidR="00E30464" w:rsidRPr="00630ADF">
        <w:t>;</w:t>
      </w:r>
    </w:p>
    <w:p w14:paraId="149752A2" w14:textId="77777777" w:rsidR="00E30464" w:rsidRPr="00630ADF" w:rsidRDefault="00CA6B79" w:rsidP="00630ADF">
      <w:pPr>
        <w:pStyle w:val="paragraph"/>
      </w:pPr>
      <w:r w:rsidRPr="00630ADF">
        <w:tab/>
        <w:t>(c)</w:t>
      </w:r>
      <w:r w:rsidRPr="00630ADF">
        <w:tab/>
      </w:r>
      <w:r w:rsidR="00E30464" w:rsidRPr="00630ADF">
        <w:t>section </w:t>
      </w:r>
      <w:r w:rsidR="00B97FAE">
        <w:t>57</w:t>
      </w:r>
      <w:r w:rsidR="00E30464" w:rsidRPr="00630ADF">
        <w:t>;</w:t>
      </w:r>
    </w:p>
    <w:p w14:paraId="0C49D09F" w14:textId="77777777" w:rsidR="00E30464" w:rsidRPr="00630ADF" w:rsidRDefault="00CA6B79" w:rsidP="00630ADF">
      <w:pPr>
        <w:pStyle w:val="paragraph"/>
      </w:pPr>
      <w:r w:rsidRPr="00630ADF">
        <w:tab/>
        <w:t>(d)</w:t>
      </w:r>
      <w:r w:rsidRPr="00630ADF">
        <w:tab/>
      </w:r>
      <w:r w:rsidR="00E30464" w:rsidRPr="00630ADF">
        <w:t>section </w:t>
      </w:r>
      <w:r w:rsidR="00B97FAE">
        <w:t>60</w:t>
      </w:r>
      <w:r w:rsidR="00E30464" w:rsidRPr="00630ADF">
        <w:t>;</w:t>
      </w:r>
    </w:p>
    <w:p w14:paraId="06D51DFC" w14:textId="77777777" w:rsidR="00DD1AFB" w:rsidRPr="00630ADF" w:rsidRDefault="00CA6B79" w:rsidP="00630ADF">
      <w:pPr>
        <w:pStyle w:val="paragraph"/>
      </w:pPr>
      <w:r w:rsidRPr="00630ADF">
        <w:tab/>
        <w:t>(e)</w:t>
      </w:r>
      <w:r w:rsidRPr="00630ADF">
        <w:tab/>
      </w:r>
      <w:r w:rsidR="00E122E2" w:rsidRPr="00630ADF">
        <w:t>section </w:t>
      </w:r>
      <w:r w:rsidR="00B97FAE">
        <w:t>67</w:t>
      </w:r>
      <w:r w:rsidR="00DD1AFB" w:rsidRPr="00630ADF">
        <w:t>;</w:t>
      </w:r>
    </w:p>
    <w:p w14:paraId="38EC0532" w14:textId="77777777" w:rsidR="00DD1AFB" w:rsidRPr="00630ADF" w:rsidRDefault="00CA6B79" w:rsidP="00630ADF">
      <w:pPr>
        <w:pStyle w:val="paragraph"/>
      </w:pPr>
      <w:r w:rsidRPr="00630ADF">
        <w:tab/>
        <w:t>(f)</w:t>
      </w:r>
      <w:r w:rsidRPr="00630ADF">
        <w:tab/>
      </w:r>
      <w:r w:rsidR="00E122E2" w:rsidRPr="00630ADF">
        <w:t>section </w:t>
      </w:r>
      <w:r w:rsidR="00B97FAE">
        <w:t>75</w:t>
      </w:r>
      <w:r w:rsidR="00DD1AFB" w:rsidRPr="00630ADF">
        <w:t>;</w:t>
      </w:r>
    </w:p>
    <w:p w14:paraId="51900EED" w14:textId="77777777" w:rsidR="00DD1AFB" w:rsidRPr="00630ADF" w:rsidRDefault="00CA6B79" w:rsidP="00630ADF">
      <w:pPr>
        <w:pStyle w:val="paragraph"/>
      </w:pPr>
      <w:r w:rsidRPr="00630ADF">
        <w:tab/>
        <w:t>(g)</w:t>
      </w:r>
      <w:r w:rsidRPr="00630ADF">
        <w:tab/>
      </w:r>
      <w:r w:rsidR="00E122E2" w:rsidRPr="00630ADF">
        <w:t>section </w:t>
      </w:r>
      <w:r w:rsidR="00B97FAE">
        <w:t>80</w:t>
      </w:r>
      <w:r w:rsidR="00DD1AFB" w:rsidRPr="00630ADF">
        <w:t>;</w:t>
      </w:r>
    </w:p>
    <w:p w14:paraId="1E998A0B" w14:textId="77777777" w:rsidR="006D2788" w:rsidRPr="00630ADF" w:rsidRDefault="00CA6B79" w:rsidP="00630ADF">
      <w:pPr>
        <w:pStyle w:val="paragraph"/>
      </w:pPr>
      <w:r w:rsidRPr="00630ADF">
        <w:tab/>
        <w:t>(h)</w:t>
      </w:r>
      <w:r w:rsidRPr="00630ADF">
        <w:tab/>
      </w:r>
      <w:r w:rsidR="00E122E2" w:rsidRPr="00630ADF">
        <w:t>section </w:t>
      </w:r>
      <w:r w:rsidR="00B97FAE">
        <w:t>83</w:t>
      </w:r>
      <w:r w:rsidR="006D2788" w:rsidRPr="00630ADF">
        <w:t>;</w:t>
      </w:r>
    </w:p>
    <w:p w14:paraId="035189B6" w14:textId="77777777" w:rsidR="00DD1AFB" w:rsidRPr="00630ADF" w:rsidRDefault="00CA6B79" w:rsidP="00630ADF">
      <w:pPr>
        <w:pStyle w:val="paragraph"/>
      </w:pPr>
      <w:r w:rsidRPr="00630ADF">
        <w:tab/>
        <w:t>(i)</w:t>
      </w:r>
      <w:r w:rsidRPr="00630ADF">
        <w:tab/>
      </w:r>
      <w:r w:rsidR="00E122E2" w:rsidRPr="00630ADF">
        <w:t>section </w:t>
      </w:r>
      <w:r w:rsidR="00B97FAE">
        <w:t>91</w:t>
      </w:r>
      <w:r w:rsidR="00DA7FA3" w:rsidRPr="00630ADF">
        <w:t>;</w:t>
      </w:r>
    </w:p>
    <w:p w14:paraId="6A1CCA0E" w14:textId="77777777" w:rsidR="00CA6B79" w:rsidRPr="00630ADF" w:rsidRDefault="00CA6B79" w:rsidP="00630ADF">
      <w:pPr>
        <w:pStyle w:val="paragraph"/>
      </w:pPr>
      <w:r w:rsidRPr="00630ADF">
        <w:tab/>
        <w:t>(j)</w:t>
      </w:r>
      <w:r w:rsidRPr="00630ADF">
        <w:tab/>
      </w:r>
      <w:r w:rsidR="00806D51" w:rsidRPr="00630ADF">
        <w:t>s</w:t>
      </w:r>
      <w:r w:rsidRPr="00630ADF">
        <w:t>ection </w:t>
      </w:r>
      <w:r w:rsidR="00B97FAE">
        <w:t>103</w:t>
      </w:r>
      <w:r w:rsidRPr="00630ADF">
        <w:t>;</w:t>
      </w:r>
    </w:p>
    <w:p w14:paraId="6D806B1B" w14:textId="77777777" w:rsidR="00DA7FA3" w:rsidRPr="00630ADF" w:rsidRDefault="00CA6B79" w:rsidP="00630ADF">
      <w:pPr>
        <w:pStyle w:val="paragraph"/>
      </w:pPr>
      <w:r w:rsidRPr="00630ADF">
        <w:tab/>
        <w:t>(k)</w:t>
      </w:r>
      <w:r w:rsidRPr="00630ADF">
        <w:tab/>
      </w:r>
      <w:r w:rsidR="00DA7FA3" w:rsidRPr="00630ADF">
        <w:t>section </w:t>
      </w:r>
      <w:r w:rsidR="00B97FAE">
        <w:t>111</w:t>
      </w:r>
      <w:r w:rsidR="00DA7FA3" w:rsidRPr="00630ADF">
        <w:t>;</w:t>
      </w:r>
    </w:p>
    <w:p w14:paraId="7299CA7D" w14:textId="77777777" w:rsidR="00DA7FA3" w:rsidRPr="00630ADF" w:rsidRDefault="00CA6B79" w:rsidP="00630ADF">
      <w:pPr>
        <w:pStyle w:val="paragraph"/>
      </w:pPr>
      <w:r w:rsidRPr="00630ADF">
        <w:tab/>
        <w:t>(l)</w:t>
      </w:r>
      <w:r w:rsidRPr="00630ADF">
        <w:tab/>
      </w:r>
      <w:r w:rsidR="00DA7FA3" w:rsidRPr="00630ADF">
        <w:t>section </w:t>
      </w:r>
      <w:r w:rsidR="00B97FAE">
        <w:t>116</w:t>
      </w:r>
      <w:r w:rsidR="00DA7FA3" w:rsidRPr="00630ADF">
        <w:t>;</w:t>
      </w:r>
    </w:p>
    <w:p w14:paraId="10FA1BF8" w14:textId="77777777" w:rsidR="00DA7FA3" w:rsidRPr="00630ADF" w:rsidRDefault="00CA6B79" w:rsidP="00630ADF">
      <w:pPr>
        <w:pStyle w:val="paragraph"/>
      </w:pPr>
      <w:r w:rsidRPr="00630ADF">
        <w:tab/>
        <w:t>(m)</w:t>
      </w:r>
      <w:r w:rsidRPr="00630ADF">
        <w:tab/>
      </w:r>
      <w:r w:rsidR="00DA7FA3" w:rsidRPr="00630ADF">
        <w:t>section </w:t>
      </w:r>
      <w:r w:rsidR="00B97FAE">
        <w:t>121</w:t>
      </w:r>
      <w:r w:rsidR="00BC29A1" w:rsidRPr="00630ADF">
        <w:t>;</w:t>
      </w:r>
    </w:p>
    <w:p w14:paraId="660FA4A0" w14:textId="77777777" w:rsidR="003E0485" w:rsidRPr="00630ADF" w:rsidRDefault="00CA6B79" w:rsidP="00630ADF">
      <w:pPr>
        <w:pStyle w:val="paragraph"/>
      </w:pPr>
      <w:r w:rsidRPr="00630ADF">
        <w:tab/>
        <w:t>(n)</w:t>
      </w:r>
      <w:r w:rsidRPr="00630ADF">
        <w:tab/>
      </w:r>
      <w:r w:rsidR="003E0485" w:rsidRPr="00630ADF">
        <w:t>section </w:t>
      </w:r>
      <w:r w:rsidR="00B97FAE">
        <w:t>125</w:t>
      </w:r>
      <w:r w:rsidR="003E0485" w:rsidRPr="00630ADF">
        <w:t>;</w:t>
      </w:r>
    </w:p>
    <w:p w14:paraId="012B7C6C" w14:textId="77777777" w:rsidR="003E0485" w:rsidRPr="00630ADF" w:rsidRDefault="00CA6B79" w:rsidP="00630ADF">
      <w:pPr>
        <w:pStyle w:val="paragraph"/>
      </w:pPr>
      <w:r w:rsidRPr="00630ADF">
        <w:tab/>
        <w:t>(o)</w:t>
      </w:r>
      <w:r w:rsidRPr="00630ADF">
        <w:tab/>
      </w:r>
      <w:r w:rsidR="003E0485" w:rsidRPr="00630ADF">
        <w:t>section </w:t>
      </w:r>
      <w:r w:rsidR="00B97FAE">
        <w:t>129</w:t>
      </w:r>
      <w:r w:rsidR="003E0485" w:rsidRPr="00630ADF">
        <w:t>;</w:t>
      </w:r>
    </w:p>
    <w:p w14:paraId="7C50FD18" w14:textId="77777777" w:rsidR="00BC29A1" w:rsidRPr="00630ADF" w:rsidRDefault="00CA6B79" w:rsidP="00630ADF">
      <w:pPr>
        <w:pStyle w:val="paragraph"/>
      </w:pPr>
      <w:r w:rsidRPr="00630ADF">
        <w:tab/>
        <w:t>(p)</w:t>
      </w:r>
      <w:r w:rsidRPr="00630ADF">
        <w:tab/>
      </w:r>
      <w:r w:rsidR="00BC29A1" w:rsidRPr="00630ADF">
        <w:t>section </w:t>
      </w:r>
      <w:r w:rsidR="00B97FAE">
        <w:t>143</w:t>
      </w:r>
      <w:r w:rsidR="00BC29A1" w:rsidRPr="00630ADF">
        <w:t>;</w:t>
      </w:r>
    </w:p>
    <w:p w14:paraId="4A0A74F6" w14:textId="77777777" w:rsidR="00BC29A1" w:rsidRPr="00630ADF" w:rsidRDefault="00CA6B79" w:rsidP="00630ADF">
      <w:pPr>
        <w:pStyle w:val="paragraph"/>
      </w:pPr>
      <w:r w:rsidRPr="00630ADF">
        <w:tab/>
        <w:t>(q)</w:t>
      </w:r>
      <w:r w:rsidRPr="00630ADF">
        <w:tab/>
      </w:r>
      <w:r w:rsidR="00BC29A1" w:rsidRPr="00630ADF">
        <w:t>section </w:t>
      </w:r>
      <w:r w:rsidR="00B97FAE">
        <w:t>146</w:t>
      </w:r>
      <w:r w:rsidR="00BC29A1" w:rsidRPr="00630ADF">
        <w:t>.</w:t>
      </w:r>
    </w:p>
    <w:p w14:paraId="0E35CE52" w14:textId="77777777" w:rsidR="00DD1AFB" w:rsidRPr="00630ADF" w:rsidRDefault="00DD1AFB" w:rsidP="00630ADF">
      <w:pPr>
        <w:pStyle w:val="SubsectionHead"/>
      </w:pPr>
      <w:r w:rsidRPr="00630ADF">
        <w:t>Authorised person</w:t>
      </w:r>
    </w:p>
    <w:p w14:paraId="4138E82C" w14:textId="77777777" w:rsidR="00DD1AFB" w:rsidRPr="00630ADF" w:rsidRDefault="00DD1AFB" w:rsidP="00630ADF">
      <w:pPr>
        <w:pStyle w:val="subsection"/>
      </w:pPr>
      <w:r w:rsidRPr="00630ADF">
        <w:tab/>
        <w:t>(2)</w:t>
      </w:r>
      <w:r w:rsidRPr="00630ADF">
        <w:tab/>
        <w:t xml:space="preserve">The Commissioner is an authorised person in relation to the provisions mentioned in </w:t>
      </w:r>
      <w:r w:rsidR="00FB3B08" w:rsidRPr="00630ADF">
        <w:t>subsection (</w:t>
      </w:r>
      <w:r w:rsidRPr="00630ADF">
        <w:t xml:space="preserve">1) for the purposes of Part 6 of the </w:t>
      </w:r>
      <w:r w:rsidRPr="00630ADF">
        <w:rPr>
          <w:i/>
        </w:rPr>
        <w:t>Regulatory Powers (Standard Provisions) Act 2014</w:t>
      </w:r>
      <w:r w:rsidRPr="00630ADF">
        <w:t>.</w:t>
      </w:r>
    </w:p>
    <w:p w14:paraId="3F2FA54B" w14:textId="77777777" w:rsidR="00DD1AFB" w:rsidRPr="00630ADF" w:rsidRDefault="00DD1AFB" w:rsidP="00630ADF">
      <w:pPr>
        <w:pStyle w:val="SubsectionHead"/>
      </w:pPr>
      <w:r w:rsidRPr="00630ADF">
        <w:t>Relevant court</w:t>
      </w:r>
    </w:p>
    <w:p w14:paraId="21E508C3" w14:textId="77777777" w:rsidR="00DD1AFB" w:rsidRPr="00630ADF" w:rsidRDefault="00DD1AFB" w:rsidP="00630ADF">
      <w:pPr>
        <w:pStyle w:val="subsection"/>
      </w:pPr>
      <w:r w:rsidRPr="00630ADF">
        <w:tab/>
        <w:t>(3)</w:t>
      </w:r>
      <w:r w:rsidRPr="00630ADF">
        <w:tab/>
        <w:t xml:space="preserve">The Federal Court of Australia and the Federal Circuit Court of Australia are relevant courts in relation to the provisions mentioned in </w:t>
      </w:r>
      <w:r w:rsidR="00FB3B08" w:rsidRPr="00630ADF">
        <w:t>subsection (</w:t>
      </w:r>
      <w:r w:rsidRPr="00630ADF">
        <w:t xml:space="preserve">1) for the purposes of Part 6 of the </w:t>
      </w:r>
      <w:r w:rsidRPr="00630ADF">
        <w:rPr>
          <w:i/>
        </w:rPr>
        <w:t>Regulatory Powers (Standard Provisions) Act 2014</w:t>
      </w:r>
      <w:r w:rsidRPr="00630ADF">
        <w:t>.</w:t>
      </w:r>
    </w:p>
    <w:p w14:paraId="6A8DE47F" w14:textId="77777777" w:rsidR="00DD1AFB" w:rsidRPr="00630ADF" w:rsidRDefault="00DD1AFB" w:rsidP="00630ADF">
      <w:pPr>
        <w:pStyle w:val="SubsectionHead"/>
      </w:pPr>
      <w:r w:rsidRPr="00630ADF">
        <w:t>Extension to external Territories etc.</w:t>
      </w:r>
    </w:p>
    <w:p w14:paraId="6083DD29" w14:textId="77777777" w:rsidR="00DD1AFB" w:rsidRPr="00630ADF" w:rsidRDefault="00DD1AFB" w:rsidP="00630ADF">
      <w:pPr>
        <w:pStyle w:val="subsection"/>
      </w:pPr>
      <w:r w:rsidRPr="00630ADF">
        <w:tab/>
        <w:t>(4)</w:t>
      </w:r>
      <w:r w:rsidRPr="00630ADF">
        <w:tab/>
        <w:t xml:space="preserve">Part 6 of the </w:t>
      </w:r>
      <w:r w:rsidRPr="00630ADF">
        <w:rPr>
          <w:i/>
        </w:rPr>
        <w:t>Regulatory Powers (Standard Provisions) Act 2014</w:t>
      </w:r>
      <w:r w:rsidRPr="00630ADF">
        <w:t xml:space="preserve">, as it applies in relation to the provisions mentioned in </w:t>
      </w:r>
      <w:r w:rsidR="00FB3B08" w:rsidRPr="00630ADF">
        <w:t>subsection (</w:t>
      </w:r>
      <w:r w:rsidRPr="00630ADF">
        <w:t>1), extends to:</w:t>
      </w:r>
    </w:p>
    <w:p w14:paraId="3DC865DB" w14:textId="77777777" w:rsidR="00DD1AFB" w:rsidRPr="00630ADF" w:rsidRDefault="00CA6B79" w:rsidP="00630ADF">
      <w:pPr>
        <w:pStyle w:val="paragraph"/>
      </w:pPr>
      <w:r w:rsidRPr="00630ADF">
        <w:tab/>
        <w:t>(a)</w:t>
      </w:r>
      <w:r w:rsidRPr="00630ADF">
        <w:tab/>
      </w:r>
      <w:r w:rsidR="00DD1AFB" w:rsidRPr="00630ADF">
        <w:t>every external Territory; and</w:t>
      </w:r>
    </w:p>
    <w:p w14:paraId="4BF854FB" w14:textId="77777777" w:rsidR="00DD1AFB" w:rsidRPr="00630ADF" w:rsidRDefault="00CA6B79" w:rsidP="00630ADF">
      <w:pPr>
        <w:pStyle w:val="paragraph"/>
      </w:pPr>
      <w:r w:rsidRPr="00630ADF">
        <w:tab/>
        <w:t>(b)</w:t>
      </w:r>
      <w:r w:rsidRPr="00630ADF">
        <w:tab/>
      </w:r>
      <w:r w:rsidR="00DD1AFB" w:rsidRPr="00630ADF">
        <w:t>acts, omissions, matters and things outside Australia.</w:t>
      </w:r>
    </w:p>
    <w:p w14:paraId="10E0F388" w14:textId="77777777" w:rsidR="00DD1AFB" w:rsidRPr="00630ADF" w:rsidRDefault="00B97FAE" w:rsidP="00630ADF">
      <w:pPr>
        <w:pStyle w:val="ActHead5"/>
      </w:pPr>
      <w:bookmarkStart w:id="238" w:name="_Toc58500593"/>
      <w:r w:rsidRPr="008D2294">
        <w:rPr>
          <w:rStyle w:val="CharSectno"/>
        </w:rPr>
        <w:t>165</w:t>
      </w:r>
      <w:r w:rsidR="00DD1AFB" w:rsidRPr="00630ADF">
        <w:t xml:space="preserve">  Injunctions</w:t>
      </w:r>
      <w:bookmarkEnd w:id="238"/>
    </w:p>
    <w:p w14:paraId="20EB73C9" w14:textId="77777777" w:rsidR="00DD1AFB" w:rsidRPr="00630ADF" w:rsidRDefault="00DD1AFB" w:rsidP="00630ADF">
      <w:pPr>
        <w:pStyle w:val="SubsectionHead"/>
      </w:pPr>
      <w:r w:rsidRPr="00630ADF">
        <w:t>Enforceable provisions</w:t>
      </w:r>
    </w:p>
    <w:p w14:paraId="03C5B586" w14:textId="77777777" w:rsidR="00DD1AFB" w:rsidRPr="00630ADF" w:rsidRDefault="00DD1AFB" w:rsidP="00630ADF">
      <w:pPr>
        <w:pStyle w:val="subsection"/>
      </w:pPr>
      <w:r w:rsidRPr="00630ADF">
        <w:tab/>
        <w:t>(1)</w:t>
      </w:r>
      <w:r w:rsidRPr="00630ADF">
        <w:tab/>
        <w:t xml:space="preserve">The following provisions are enforceable under Part 7 of the </w:t>
      </w:r>
      <w:r w:rsidRPr="00630ADF">
        <w:rPr>
          <w:i/>
        </w:rPr>
        <w:t>Regulatory Powers (Standard Provisions) Act 2014</w:t>
      </w:r>
      <w:r w:rsidRPr="00630ADF">
        <w:t>:</w:t>
      </w:r>
    </w:p>
    <w:p w14:paraId="52D17E71" w14:textId="77777777" w:rsidR="00E30464" w:rsidRPr="00630ADF" w:rsidRDefault="00CA6B79" w:rsidP="00630ADF">
      <w:pPr>
        <w:pStyle w:val="paragraph"/>
      </w:pPr>
      <w:r w:rsidRPr="00630ADF">
        <w:tab/>
        <w:t>(a)</w:t>
      </w:r>
      <w:r w:rsidRPr="00630ADF">
        <w:tab/>
      </w:r>
      <w:r w:rsidR="00E30464" w:rsidRPr="00630ADF">
        <w:t>section </w:t>
      </w:r>
      <w:r w:rsidR="00B97FAE">
        <w:t>50</w:t>
      </w:r>
      <w:r w:rsidR="00E30464" w:rsidRPr="00630ADF">
        <w:t>;</w:t>
      </w:r>
    </w:p>
    <w:p w14:paraId="49EC87B2" w14:textId="77777777" w:rsidR="00E30464" w:rsidRPr="00630ADF" w:rsidRDefault="00CA6B79" w:rsidP="00630ADF">
      <w:pPr>
        <w:pStyle w:val="paragraph"/>
      </w:pPr>
      <w:r w:rsidRPr="00630ADF">
        <w:tab/>
        <w:t>(b)</w:t>
      </w:r>
      <w:r w:rsidRPr="00630ADF">
        <w:tab/>
      </w:r>
      <w:r w:rsidR="00E30464" w:rsidRPr="00630ADF">
        <w:t>section </w:t>
      </w:r>
      <w:r w:rsidR="00B97FAE">
        <w:t>53</w:t>
      </w:r>
      <w:r w:rsidR="00E30464" w:rsidRPr="00630ADF">
        <w:t>;</w:t>
      </w:r>
    </w:p>
    <w:p w14:paraId="121E9EEB" w14:textId="77777777" w:rsidR="00E30464" w:rsidRPr="00630ADF" w:rsidRDefault="00CA6B79" w:rsidP="00630ADF">
      <w:pPr>
        <w:pStyle w:val="paragraph"/>
      </w:pPr>
      <w:r w:rsidRPr="00630ADF">
        <w:tab/>
        <w:t>(c)</w:t>
      </w:r>
      <w:r w:rsidRPr="00630ADF">
        <w:tab/>
      </w:r>
      <w:r w:rsidR="00E30464" w:rsidRPr="00630ADF">
        <w:t>section </w:t>
      </w:r>
      <w:r w:rsidR="00B97FAE">
        <w:t>57</w:t>
      </w:r>
      <w:r w:rsidR="00E30464" w:rsidRPr="00630ADF">
        <w:t>;</w:t>
      </w:r>
    </w:p>
    <w:p w14:paraId="3BC35C63" w14:textId="77777777" w:rsidR="00E30464" w:rsidRPr="00630ADF" w:rsidRDefault="00CA6B79" w:rsidP="00630ADF">
      <w:pPr>
        <w:pStyle w:val="paragraph"/>
      </w:pPr>
      <w:r w:rsidRPr="00630ADF">
        <w:tab/>
        <w:t>(d)</w:t>
      </w:r>
      <w:r w:rsidRPr="00630ADF">
        <w:tab/>
      </w:r>
      <w:r w:rsidR="00E30464" w:rsidRPr="00630ADF">
        <w:t>section </w:t>
      </w:r>
      <w:r w:rsidR="00B97FAE">
        <w:t>60</w:t>
      </w:r>
      <w:r w:rsidR="00E30464" w:rsidRPr="00630ADF">
        <w:t>;</w:t>
      </w:r>
    </w:p>
    <w:p w14:paraId="50BC1296" w14:textId="77777777" w:rsidR="00DD1AFB" w:rsidRPr="00630ADF" w:rsidRDefault="00CA6B79" w:rsidP="00630ADF">
      <w:pPr>
        <w:pStyle w:val="paragraph"/>
      </w:pPr>
      <w:r w:rsidRPr="00630ADF">
        <w:tab/>
        <w:t>(e)</w:t>
      </w:r>
      <w:r w:rsidRPr="00630ADF">
        <w:tab/>
      </w:r>
      <w:r w:rsidR="00E122E2" w:rsidRPr="00630ADF">
        <w:t>section </w:t>
      </w:r>
      <w:r w:rsidR="00B97FAE">
        <w:t>67</w:t>
      </w:r>
      <w:r w:rsidR="00DD1AFB" w:rsidRPr="00630ADF">
        <w:t>;</w:t>
      </w:r>
    </w:p>
    <w:p w14:paraId="5A21EF6A" w14:textId="77777777" w:rsidR="00DD1AFB" w:rsidRPr="00630ADF" w:rsidRDefault="00CA6B79" w:rsidP="00630ADF">
      <w:pPr>
        <w:pStyle w:val="paragraph"/>
      </w:pPr>
      <w:r w:rsidRPr="00630ADF">
        <w:tab/>
        <w:t>(f)</w:t>
      </w:r>
      <w:r w:rsidRPr="00630ADF">
        <w:tab/>
      </w:r>
      <w:r w:rsidR="00E122E2" w:rsidRPr="00630ADF">
        <w:t>section </w:t>
      </w:r>
      <w:r w:rsidR="00B97FAE">
        <w:t>71</w:t>
      </w:r>
      <w:r w:rsidR="00DD1AFB" w:rsidRPr="00630ADF">
        <w:t>;</w:t>
      </w:r>
    </w:p>
    <w:p w14:paraId="62EA9710" w14:textId="77777777" w:rsidR="00DD1AFB" w:rsidRPr="00630ADF" w:rsidRDefault="00CA6B79" w:rsidP="00630ADF">
      <w:pPr>
        <w:pStyle w:val="paragraph"/>
      </w:pPr>
      <w:r w:rsidRPr="00630ADF">
        <w:tab/>
        <w:t>(g)</w:t>
      </w:r>
      <w:r w:rsidRPr="00630ADF">
        <w:tab/>
      </w:r>
      <w:r w:rsidR="00E122E2" w:rsidRPr="00630ADF">
        <w:t>section </w:t>
      </w:r>
      <w:r w:rsidR="00B97FAE">
        <w:t>75</w:t>
      </w:r>
      <w:r w:rsidR="00DD1AFB" w:rsidRPr="00630ADF">
        <w:t>;</w:t>
      </w:r>
    </w:p>
    <w:p w14:paraId="5CB22DAF" w14:textId="77777777" w:rsidR="00DD1AFB" w:rsidRPr="00630ADF" w:rsidRDefault="00CA6B79" w:rsidP="00630ADF">
      <w:pPr>
        <w:pStyle w:val="paragraph"/>
      </w:pPr>
      <w:r w:rsidRPr="00630ADF">
        <w:tab/>
        <w:t>(h)</w:t>
      </w:r>
      <w:r w:rsidRPr="00630ADF">
        <w:tab/>
      </w:r>
      <w:r w:rsidR="00E122E2" w:rsidRPr="00630ADF">
        <w:t>section </w:t>
      </w:r>
      <w:r w:rsidR="00B97FAE">
        <w:t>80</w:t>
      </w:r>
      <w:r w:rsidR="00DD1AFB" w:rsidRPr="00630ADF">
        <w:t>;</w:t>
      </w:r>
    </w:p>
    <w:p w14:paraId="3A8F697E" w14:textId="77777777" w:rsidR="006D2788" w:rsidRPr="00630ADF" w:rsidRDefault="00CA6B79" w:rsidP="00630ADF">
      <w:pPr>
        <w:pStyle w:val="paragraph"/>
      </w:pPr>
      <w:r w:rsidRPr="00630ADF">
        <w:tab/>
        <w:t>(i)</w:t>
      </w:r>
      <w:r w:rsidRPr="00630ADF">
        <w:tab/>
      </w:r>
      <w:r w:rsidR="00E122E2" w:rsidRPr="00630ADF">
        <w:t>section </w:t>
      </w:r>
      <w:r w:rsidR="00B97FAE">
        <w:t>83</w:t>
      </w:r>
      <w:r w:rsidR="006D2788" w:rsidRPr="00630ADF">
        <w:t>;</w:t>
      </w:r>
    </w:p>
    <w:p w14:paraId="2ACED53A" w14:textId="77777777" w:rsidR="00DD1AFB" w:rsidRPr="00630ADF" w:rsidRDefault="00CA6B79" w:rsidP="00630ADF">
      <w:pPr>
        <w:pStyle w:val="paragraph"/>
      </w:pPr>
      <w:r w:rsidRPr="00630ADF">
        <w:tab/>
        <w:t>(j)</w:t>
      </w:r>
      <w:r w:rsidRPr="00630ADF">
        <w:tab/>
      </w:r>
      <w:r w:rsidR="00E122E2" w:rsidRPr="00630ADF">
        <w:t>section </w:t>
      </w:r>
      <w:r w:rsidR="00B97FAE">
        <w:t>91</w:t>
      </w:r>
      <w:r w:rsidR="00DA7FA3" w:rsidRPr="00630ADF">
        <w:t>;</w:t>
      </w:r>
    </w:p>
    <w:p w14:paraId="5BD6CC5D" w14:textId="77777777" w:rsidR="00806D51" w:rsidRPr="00630ADF" w:rsidRDefault="00806D51" w:rsidP="00630ADF">
      <w:pPr>
        <w:pStyle w:val="paragraph"/>
      </w:pPr>
      <w:r w:rsidRPr="00630ADF">
        <w:tab/>
        <w:t>(j)</w:t>
      </w:r>
      <w:r w:rsidRPr="00630ADF">
        <w:tab/>
      </w:r>
      <w:r w:rsidR="007279CA">
        <w:t>s</w:t>
      </w:r>
      <w:r w:rsidRPr="00630ADF">
        <w:t>ection </w:t>
      </w:r>
      <w:r w:rsidR="00B97FAE">
        <w:t>103</w:t>
      </w:r>
      <w:r w:rsidRPr="00630ADF">
        <w:t>;</w:t>
      </w:r>
    </w:p>
    <w:p w14:paraId="5A6AF1C3" w14:textId="77777777" w:rsidR="00DA7FA3" w:rsidRPr="00630ADF" w:rsidRDefault="00CA6B79" w:rsidP="00630ADF">
      <w:pPr>
        <w:pStyle w:val="paragraph"/>
      </w:pPr>
      <w:r w:rsidRPr="00630ADF">
        <w:tab/>
        <w:t>(l)</w:t>
      </w:r>
      <w:r w:rsidRPr="00630ADF">
        <w:tab/>
      </w:r>
      <w:r w:rsidR="00DA7FA3" w:rsidRPr="00630ADF">
        <w:t>section </w:t>
      </w:r>
      <w:r w:rsidR="00B97FAE">
        <w:t>111</w:t>
      </w:r>
      <w:r w:rsidR="00DA7FA3" w:rsidRPr="00630ADF">
        <w:t>;</w:t>
      </w:r>
    </w:p>
    <w:p w14:paraId="53C9A7D8" w14:textId="77777777" w:rsidR="00DA7FA3" w:rsidRPr="00630ADF" w:rsidRDefault="00CA6B79" w:rsidP="00630ADF">
      <w:pPr>
        <w:pStyle w:val="paragraph"/>
      </w:pPr>
      <w:r w:rsidRPr="00630ADF">
        <w:tab/>
        <w:t>(m)</w:t>
      </w:r>
      <w:r w:rsidRPr="00630ADF">
        <w:tab/>
      </w:r>
      <w:r w:rsidR="00DA7FA3" w:rsidRPr="00630ADF">
        <w:t>section </w:t>
      </w:r>
      <w:r w:rsidR="00B97FAE">
        <w:t>116</w:t>
      </w:r>
      <w:r w:rsidR="00DA7FA3" w:rsidRPr="00630ADF">
        <w:t>;</w:t>
      </w:r>
    </w:p>
    <w:p w14:paraId="7A38F9C8" w14:textId="77777777" w:rsidR="00DA7FA3" w:rsidRPr="00630ADF" w:rsidRDefault="00CA6B79" w:rsidP="00630ADF">
      <w:pPr>
        <w:pStyle w:val="paragraph"/>
      </w:pPr>
      <w:r w:rsidRPr="00630ADF">
        <w:tab/>
        <w:t>(n)</w:t>
      </w:r>
      <w:r w:rsidRPr="00630ADF">
        <w:tab/>
      </w:r>
      <w:r w:rsidR="00DA7FA3" w:rsidRPr="00630ADF">
        <w:t>section </w:t>
      </w:r>
      <w:r w:rsidR="00B97FAE">
        <w:t>121</w:t>
      </w:r>
      <w:r w:rsidR="00BC29A1" w:rsidRPr="00630ADF">
        <w:t>;</w:t>
      </w:r>
    </w:p>
    <w:p w14:paraId="76D37892" w14:textId="77777777" w:rsidR="003E0485" w:rsidRPr="00630ADF" w:rsidRDefault="00CA6B79" w:rsidP="00630ADF">
      <w:pPr>
        <w:pStyle w:val="paragraph"/>
      </w:pPr>
      <w:r w:rsidRPr="00630ADF">
        <w:tab/>
        <w:t>(o)</w:t>
      </w:r>
      <w:r w:rsidRPr="00630ADF">
        <w:tab/>
      </w:r>
      <w:r w:rsidR="003E0485" w:rsidRPr="00630ADF">
        <w:t>section </w:t>
      </w:r>
      <w:r w:rsidR="00B97FAE">
        <w:t>125</w:t>
      </w:r>
      <w:r w:rsidR="003E0485" w:rsidRPr="00630ADF">
        <w:t>;</w:t>
      </w:r>
    </w:p>
    <w:p w14:paraId="29C57040" w14:textId="77777777" w:rsidR="003E0485" w:rsidRPr="00630ADF" w:rsidRDefault="00CA6B79" w:rsidP="00630ADF">
      <w:pPr>
        <w:pStyle w:val="paragraph"/>
      </w:pPr>
      <w:r w:rsidRPr="00630ADF">
        <w:tab/>
        <w:t>(p)</w:t>
      </w:r>
      <w:r w:rsidRPr="00630ADF">
        <w:tab/>
      </w:r>
      <w:r w:rsidR="003E0485" w:rsidRPr="00630ADF">
        <w:t>section </w:t>
      </w:r>
      <w:r w:rsidR="00B97FAE">
        <w:t>129</w:t>
      </w:r>
      <w:r w:rsidR="003E0485" w:rsidRPr="00630ADF">
        <w:t>;</w:t>
      </w:r>
    </w:p>
    <w:p w14:paraId="167020CB" w14:textId="77777777" w:rsidR="00BC29A1" w:rsidRPr="00630ADF" w:rsidRDefault="00CA6B79" w:rsidP="00630ADF">
      <w:pPr>
        <w:pStyle w:val="paragraph"/>
      </w:pPr>
      <w:r w:rsidRPr="00630ADF">
        <w:tab/>
        <w:t>(q)</w:t>
      </w:r>
      <w:r w:rsidRPr="00630ADF">
        <w:tab/>
      </w:r>
      <w:r w:rsidR="00BC29A1" w:rsidRPr="00630ADF">
        <w:t>section </w:t>
      </w:r>
      <w:r w:rsidR="00B97FAE">
        <w:t>143</w:t>
      </w:r>
      <w:r w:rsidR="00BC29A1" w:rsidRPr="00630ADF">
        <w:t>;</w:t>
      </w:r>
    </w:p>
    <w:p w14:paraId="66A6C18B" w14:textId="77777777" w:rsidR="00BC29A1" w:rsidRPr="00630ADF" w:rsidRDefault="00CA6B79" w:rsidP="00630ADF">
      <w:pPr>
        <w:pStyle w:val="paragraph"/>
      </w:pPr>
      <w:r w:rsidRPr="00630ADF">
        <w:tab/>
        <w:t>(r)</w:t>
      </w:r>
      <w:r w:rsidRPr="00630ADF">
        <w:tab/>
      </w:r>
      <w:r w:rsidR="000856B3" w:rsidRPr="00630ADF">
        <w:t>section </w:t>
      </w:r>
      <w:r w:rsidR="00B97FAE">
        <w:t>146</w:t>
      </w:r>
      <w:r w:rsidR="000856B3" w:rsidRPr="00630ADF">
        <w:t>;</w:t>
      </w:r>
    </w:p>
    <w:p w14:paraId="265BDB5F" w14:textId="77777777" w:rsidR="000856B3" w:rsidRPr="00630ADF" w:rsidRDefault="00CA6B79" w:rsidP="00630ADF">
      <w:pPr>
        <w:pStyle w:val="paragraph"/>
      </w:pPr>
      <w:r w:rsidRPr="00630ADF">
        <w:tab/>
        <w:t>(s)</w:t>
      </w:r>
      <w:r w:rsidRPr="00630ADF">
        <w:tab/>
      </w:r>
      <w:r w:rsidR="000856B3" w:rsidRPr="00630ADF">
        <w:t>section </w:t>
      </w:r>
      <w:r w:rsidR="00B97FAE">
        <w:t>195</w:t>
      </w:r>
      <w:r w:rsidR="000856B3" w:rsidRPr="00630ADF">
        <w:t>.</w:t>
      </w:r>
    </w:p>
    <w:p w14:paraId="2CFB983D" w14:textId="77777777" w:rsidR="00DD1AFB" w:rsidRPr="00630ADF" w:rsidRDefault="00DD1AFB" w:rsidP="00630ADF">
      <w:pPr>
        <w:pStyle w:val="SubsectionHead"/>
      </w:pPr>
      <w:r w:rsidRPr="00630ADF">
        <w:t>Authorised person</w:t>
      </w:r>
    </w:p>
    <w:p w14:paraId="4B0C3600" w14:textId="77777777" w:rsidR="00DD1AFB" w:rsidRPr="00630ADF" w:rsidRDefault="00DD1AFB" w:rsidP="00630ADF">
      <w:pPr>
        <w:pStyle w:val="subsection"/>
      </w:pPr>
      <w:r w:rsidRPr="00630ADF">
        <w:tab/>
        <w:t>(2)</w:t>
      </w:r>
      <w:r w:rsidRPr="00630ADF">
        <w:tab/>
        <w:t xml:space="preserve">The Commissioner is an authorised person in relation to the provisions mentioned in </w:t>
      </w:r>
      <w:r w:rsidR="00FB3B08" w:rsidRPr="00630ADF">
        <w:t>subsection (</w:t>
      </w:r>
      <w:r w:rsidRPr="00630ADF">
        <w:t xml:space="preserve">1) for the purposes of Part 7 of the </w:t>
      </w:r>
      <w:r w:rsidRPr="00630ADF">
        <w:rPr>
          <w:i/>
        </w:rPr>
        <w:t>Regulatory Powers (Standard Provisions) Act 2014</w:t>
      </w:r>
      <w:r w:rsidRPr="00630ADF">
        <w:t>.</w:t>
      </w:r>
    </w:p>
    <w:p w14:paraId="2E806FAC" w14:textId="77777777" w:rsidR="00DD1AFB" w:rsidRPr="00630ADF" w:rsidRDefault="00DD1AFB" w:rsidP="00630ADF">
      <w:pPr>
        <w:pStyle w:val="SubsectionHead"/>
      </w:pPr>
      <w:r w:rsidRPr="00630ADF">
        <w:t>Relevant court</w:t>
      </w:r>
    </w:p>
    <w:p w14:paraId="1048F2E1" w14:textId="77777777" w:rsidR="00DD1AFB" w:rsidRPr="00630ADF" w:rsidRDefault="00DD1AFB" w:rsidP="00630ADF">
      <w:pPr>
        <w:pStyle w:val="subsection"/>
      </w:pPr>
      <w:r w:rsidRPr="00630ADF">
        <w:tab/>
        <w:t>(3)</w:t>
      </w:r>
      <w:r w:rsidRPr="00630ADF">
        <w:tab/>
        <w:t xml:space="preserve">The Federal Court of Australia and the Federal Circuit Court of Australia are relevant courts in relation to the provisions mentioned in </w:t>
      </w:r>
      <w:r w:rsidR="00FB3B08" w:rsidRPr="00630ADF">
        <w:t>subsection (</w:t>
      </w:r>
      <w:r w:rsidRPr="00630ADF">
        <w:t xml:space="preserve">1) for the purposes of Part 7 of the </w:t>
      </w:r>
      <w:r w:rsidRPr="00630ADF">
        <w:rPr>
          <w:i/>
        </w:rPr>
        <w:t>Regulatory Powers (Standard Provisions) Act 2014</w:t>
      </w:r>
      <w:r w:rsidRPr="00630ADF">
        <w:t>.</w:t>
      </w:r>
    </w:p>
    <w:p w14:paraId="599A4999" w14:textId="77777777" w:rsidR="00DD1AFB" w:rsidRPr="00630ADF" w:rsidRDefault="00DD1AFB" w:rsidP="00630ADF">
      <w:pPr>
        <w:pStyle w:val="SubsectionHead"/>
      </w:pPr>
      <w:r w:rsidRPr="00630ADF">
        <w:t>Extension to external Territories etc.</w:t>
      </w:r>
    </w:p>
    <w:p w14:paraId="0F0664B3" w14:textId="77777777" w:rsidR="00DD1AFB" w:rsidRPr="00630ADF" w:rsidRDefault="00DD1AFB" w:rsidP="00630ADF">
      <w:pPr>
        <w:pStyle w:val="subsection"/>
      </w:pPr>
      <w:r w:rsidRPr="00630ADF">
        <w:tab/>
        <w:t>(4)</w:t>
      </w:r>
      <w:r w:rsidRPr="00630ADF">
        <w:tab/>
        <w:t xml:space="preserve">Part 7 of the </w:t>
      </w:r>
      <w:r w:rsidRPr="00630ADF">
        <w:rPr>
          <w:i/>
        </w:rPr>
        <w:t>Regulatory Powers (Standard Provisions) Act 2014</w:t>
      </w:r>
      <w:r w:rsidRPr="00630ADF">
        <w:t xml:space="preserve">, as it applies in relation to the provisions mentioned in </w:t>
      </w:r>
      <w:r w:rsidR="00FB3B08" w:rsidRPr="00630ADF">
        <w:t>subsection (</w:t>
      </w:r>
      <w:r w:rsidRPr="00630ADF">
        <w:t>1), extends to:</w:t>
      </w:r>
    </w:p>
    <w:p w14:paraId="0351F302" w14:textId="77777777" w:rsidR="00DD1AFB" w:rsidRPr="00630ADF" w:rsidRDefault="00CA6B79" w:rsidP="00630ADF">
      <w:pPr>
        <w:pStyle w:val="paragraph"/>
      </w:pPr>
      <w:r w:rsidRPr="00630ADF">
        <w:tab/>
        <w:t>(a)</w:t>
      </w:r>
      <w:r w:rsidRPr="00630ADF">
        <w:tab/>
      </w:r>
      <w:r w:rsidR="00DD1AFB" w:rsidRPr="00630ADF">
        <w:t>every external Territory; and</w:t>
      </w:r>
    </w:p>
    <w:p w14:paraId="79E44E3E" w14:textId="77777777" w:rsidR="00DD1AFB" w:rsidRPr="00630ADF" w:rsidRDefault="00CA6B79" w:rsidP="00630ADF">
      <w:pPr>
        <w:pStyle w:val="paragraph"/>
      </w:pPr>
      <w:r w:rsidRPr="00630ADF">
        <w:tab/>
        <w:t>(b)</w:t>
      </w:r>
      <w:r w:rsidRPr="00630ADF">
        <w:tab/>
      </w:r>
      <w:r w:rsidR="00DD1AFB" w:rsidRPr="00630ADF">
        <w:t>acts, omissions, matters and things outside Australia.</w:t>
      </w:r>
    </w:p>
    <w:p w14:paraId="469A9B68" w14:textId="77777777" w:rsidR="00DD1AFB" w:rsidRPr="00630ADF" w:rsidRDefault="00CF2046" w:rsidP="00630ADF">
      <w:pPr>
        <w:pStyle w:val="ActHead2"/>
        <w:pageBreakBefore/>
      </w:pPr>
      <w:bookmarkStart w:id="239" w:name="_Toc58500594"/>
      <w:r w:rsidRPr="008D2294">
        <w:rPr>
          <w:rStyle w:val="CharPartNo"/>
        </w:rPr>
        <w:t>Part 11</w:t>
      </w:r>
      <w:r w:rsidR="00DD1AFB" w:rsidRPr="00630ADF">
        <w:t>—</w:t>
      </w:r>
      <w:r w:rsidR="00DD1AFB" w:rsidRPr="008D2294">
        <w:rPr>
          <w:rStyle w:val="CharPartText"/>
        </w:rPr>
        <w:t>Administrative provisions relating to the Commissioner</w:t>
      </w:r>
      <w:bookmarkEnd w:id="239"/>
    </w:p>
    <w:p w14:paraId="3448D181" w14:textId="77777777" w:rsidR="00DD1AFB" w:rsidRPr="00630ADF" w:rsidRDefault="00127D03" w:rsidP="00630ADF">
      <w:pPr>
        <w:pStyle w:val="ActHead3"/>
      </w:pPr>
      <w:bookmarkStart w:id="240" w:name="_Toc58500595"/>
      <w:r w:rsidRPr="008D2294">
        <w:rPr>
          <w:rStyle w:val="CharDivNo"/>
        </w:rPr>
        <w:t>Division 1</w:t>
      </w:r>
      <w:r w:rsidR="00DD1AFB" w:rsidRPr="00630ADF">
        <w:t>—</w:t>
      </w:r>
      <w:r w:rsidR="00DD1AFB" w:rsidRPr="008D2294">
        <w:rPr>
          <w:rStyle w:val="CharDivText"/>
        </w:rPr>
        <w:t>Introduction</w:t>
      </w:r>
      <w:bookmarkEnd w:id="240"/>
    </w:p>
    <w:p w14:paraId="689A0AD7" w14:textId="77777777" w:rsidR="00DD1AFB" w:rsidRPr="00630ADF" w:rsidRDefault="00B97FAE" w:rsidP="00630ADF">
      <w:pPr>
        <w:pStyle w:val="ActHead5"/>
      </w:pPr>
      <w:bookmarkStart w:id="241" w:name="_Toc58500596"/>
      <w:r w:rsidRPr="008D2294">
        <w:rPr>
          <w:rStyle w:val="CharSectno"/>
        </w:rPr>
        <w:t>166</w:t>
      </w:r>
      <w:r w:rsidR="00DD1AFB" w:rsidRPr="00630ADF">
        <w:t xml:space="preserve">  Simplified outline of this Part</w:t>
      </w:r>
      <w:bookmarkEnd w:id="241"/>
    </w:p>
    <w:p w14:paraId="789ED728" w14:textId="77777777" w:rsidR="00DD1AFB" w:rsidRPr="00630ADF" w:rsidRDefault="00DD1AFB" w:rsidP="00630ADF">
      <w:pPr>
        <w:pStyle w:val="SOBullet"/>
      </w:pPr>
      <w:r w:rsidRPr="00630ADF">
        <w:t>•</w:t>
      </w:r>
      <w:r w:rsidRPr="00630ADF">
        <w:tab/>
        <w:t>The Commissioner is to be appointed by the Minister.</w:t>
      </w:r>
    </w:p>
    <w:p w14:paraId="00B11FCF" w14:textId="77777777" w:rsidR="00DD1AFB" w:rsidRPr="00630ADF" w:rsidRDefault="00DD1AFB" w:rsidP="00630ADF">
      <w:pPr>
        <w:pStyle w:val="SOBullet"/>
      </w:pPr>
      <w:r w:rsidRPr="00630ADF">
        <w:t>•</w:t>
      </w:r>
      <w:r w:rsidRPr="00630ADF">
        <w:tab/>
        <w:t xml:space="preserve">The Commissioner may delegate </w:t>
      </w:r>
      <w:r w:rsidR="00095D11" w:rsidRPr="00630ADF">
        <w:t>the Commissioner’s</w:t>
      </w:r>
      <w:r w:rsidRPr="00630ADF">
        <w:t xml:space="preserve"> functions and powers.</w:t>
      </w:r>
    </w:p>
    <w:p w14:paraId="261DE87F" w14:textId="77777777" w:rsidR="00DD1AFB" w:rsidRPr="00630ADF" w:rsidRDefault="00DD1AFB" w:rsidP="00630ADF">
      <w:pPr>
        <w:pStyle w:val="SOBullet"/>
      </w:pPr>
      <w:r w:rsidRPr="00630ADF">
        <w:t>•</w:t>
      </w:r>
      <w:r w:rsidRPr="00630ADF">
        <w:tab/>
        <w:t>The Commissioner must prepare an annual report.</w:t>
      </w:r>
    </w:p>
    <w:p w14:paraId="646D0EA0" w14:textId="77777777" w:rsidR="00DD1AFB" w:rsidRPr="00630ADF" w:rsidRDefault="00DD1AFB" w:rsidP="00630ADF">
      <w:pPr>
        <w:pStyle w:val="SOBullet"/>
      </w:pPr>
      <w:r w:rsidRPr="00630ADF">
        <w:t>•</w:t>
      </w:r>
      <w:r w:rsidRPr="00630ADF">
        <w:tab/>
        <w:t>The ACMA must assist the Commissioner.</w:t>
      </w:r>
    </w:p>
    <w:p w14:paraId="46D70833" w14:textId="77777777" w:rsidR="00DD1AFB" w:rsidRPr="00630ADF" w:rsidRDefault="00DD1AFB" w:rsidP="00630ADF">
      <w:pPr>
        <w:pStyle w:val="SOBullet"/>
      </w:pPr>
      <w:r w:rsidRPr="00630ADF">
        <w:t>•</w:t>
      </w:r>
      <w:r w:rsidRPr="00630ADF">
        <w:tab/>
        <w:t>The Minister may give directions to the Commissioner.</w:t>
      </w:r>
    </w:p>
    <w:p w14:paraId="42625642" w14:textId="77777777" w:rsidR="00DD1AFB" w:rsidRPr="00630ADF" w:rsidRDefault="00FB43A4" w:rsidP="00630ADF">
      <w:pPr>
        <w:pStyle w:val="ActHead3"/>
        <w:pageBreakBefore/>
      </w:pPr>
      <w:bookmarkStart w:id="242" w:name="_Toc58500597"/>
      <w:r w:rsidRPr="008D2294">
        <w:rPr>
          <w:rStyle w:val="CharDivNo"/>
        </w:rPr>
        <w:t>Division 2</w:t>
      </w:r>
      <w:r w:rsidR="00DD1AFB" w:rsidRPr="00630ADF">
        <w:t>—</w:t>
      </w:r>
      <w:r w:rsidR="00DD1AFB" w:rsidRPr="008D2294">
        <w:rPr>
          <w:rStyle w:val="CharDivText"/>
        </w:rPr>
        <w:t>Appointment of the Commissioner</w:t>
      </w:r>
      <w:bookmarkEnd w:id="242"/>
    </w:p>
    <w:p w14:paraId="5193F1A0" w14:textId="77777777" w:rsidR="00DD1AFB" w:rsidRPr="00630ADF" w:rsidRDefault="00B97FAE" w:rsidP="00630ADF">
      <w:pPr>
        <w:pStyle w:val="ActHead5"/>
      </w:pPr>
      <w:bookmarkStart w:id="243" w:name="_Toc58500598"/>
      <w:r w:rsidRPr="008D2294">
        <w:rPr>
          <w:rStyle w:val="CharSectno"/>
        </w:rPr>
        <w:t>167</w:t>
      </w:r>
      <w:r w:rsidR="00DD1AFB" w:rsidRPr="00630ADF">
        <w:t xml:space="preserve">  Appointment of the Commissioner</w:t>
      </w:r>
      <w:bookmarkEnd w:id="243"/>
    </w:p>
    <w:p w14:paraId="33A96430" w14:textId="77777777" w:rsidR="00DD1AFB" w:rsidRPr="00630ADF" w:rsidRDefault="00DD1AFB" w:rsidP="00630ADF">
      <w:pPr>
        <w:pStyle w:val="subsection"/>
      </w:pPr>
      <w:r w:rsidRPr="00630ADF">
        <w:tab/>
        <w:t>(1)</w:t>
      </w:r>
      <w:r w:rsidRPr="00630ADF">
        <w:tab/>
        <w:t>The Commissioner is to be appointed by the Minister by written instrument.</w:t>
      </w:r>
    </w:p>
    <w:p w14:paraId="04754FD8" w14:textId="77777777" w:rsidR="00DD1AFB" w:rsidRPr="00630ADF" w:rsidRDefault="00DD1AFB" w:rsidP="00630ADF">
      <w:pPr>
        <w:pStyle w:val="subsection"/>
      </w:pPr>
      <w:r w:rsidRPr="00630ADF">
        <w:tab/>
        <w:t>(2)</w:t>
      </w:r>
      <w:r w:rsidRPr="00630ADF">
        <w:tab/>
        <w:t>A person is not eligible for appointment as the Commissioner unless the Minister is satisfied that the person has:</w:t>
      </w:r>
    </w:p>
    <w:p w14:paraId="2384D31C" w14:textId="77777777" w:rsidR="00DD1AFB" w:rsidRPr="00630ADF" w:rsidRDefault="00DD1AFB" w:rsidP="00630ADF">
      <w:pPr>
        <w:pStyle w:val="paragraph"/>
      </w:pPr>
      <w:r w:rsidRPr="00630ADF">
        <w:tab/>
        <w:t>(a)</w:t>
      </w:r>
      <w:r w:rsidRPr="00630ADF">
        <w:tab/>
        <w:t>substantial experience or knowledge; and</w:t>
      </w:r>
    </w:p>
    <w:p w14:paraId="39A39125" w14:textId="77777777" w:rsidR="00DD1AFB" w:rsidRPr="00630ADF" w:rsidRDefault="00DD1AFB" w:rsidP="00630ADF">
      <w:pPr>
        <w:pStyle w:val="paragraph"/>
      </w:pPr>
      <w:r w:rsidRPr="00630ADF">
        <w:tab/>
        <w:t>(b)</w:t>
      </w:r>
      <w:r w:rsidRPr="00630ADF">
        <w:tab/>
        <w:t>significant standing;</w:t>
      </w:r>
    </w:p>
    <w:p w14:paraId="53040637" w14:textId="77777777" w:rsidR="00DD1AFB" w:rsidRPr="00630ADF" w:rsidRDefault="00DD1AFB" w:rsidP="00630ADF">
      <w:pPr>
        <w:pStyle w:val="subsection2"/>
      </w:pPr>
      <w:r w:rsidRPr="00630ADF">
        <w:t>in at least one of the following fields:</w:t>
      </w:r>
    </w:p>
    <w:p w14:paraId="5C6F5AA6" w14:textId="77777777" w:rsidR="00DD1AFB" w:rsidRPr="00630ADF" w:rsidRDefault="00DD1AFB" w:rsidP="00630ADF">
      <w:pPr>
        <w:pStyle w:val="paragraph"/>
      </w:pPr>
      <w:r w:rsidRPr="00630ADF">
        <w:tab/>
        <w:t>(c)</w:t>
      </w:r>
      <w:r w:rsidRPr="00630ADF">
        <w:tab/>
        <w:t>the operation of social media services;</w:t>
      </w:r>
    </w:p>
    <w:p w14:paraId="36F57702" w14:textId="77777777" w:rsidR="00DD1AFB" w:rsidRPr="00630ADF" w:rsidRDefault="00DD1AFB" w:rsidP="00630ADF">
      <w:pPr>
        <w:pStyle w:val="paragraph"/>
      </w:pPr>
      <w:r w:rsidRPr="00630ADF">
        <w:tab/>
        <w:t>(d)</w:t>
      </w:r>
      <w:r w:rsidRPr="00630ADF">
        <w:tab/>
        <w:t>the operation of the internet industry;</w:t>
      </w:r>
    </w:p>
    <w:p w14:paraId="01E3665D" w14:textId="77777777" w:rsidR="00DD1AFB" w:rsidRPr="00630ADF" w:rsidRDefault="00DD1AFB" w:rsidP="00630ADF">
      <w:pPr>
        <w:pStyle w:val="paragraph"/>
      </w:pPr>
      <w:r w:rsidRPr="00630ADF">
        <w:tab/>
        <w:t>(e)</w:t>
      </w:r>
      <w:r w:rsidRPr="00630ADF">
        <w:tab/>
        <w:t>public engagement on issues relating to online safety;</w:t>
      </w:r>
    </w:p>
    <w:p w14:paraId="0BDAC113" w14:textId="77777777" w:rsidR="00DD1AFB" w:rsidRPr="00630ADF" w:rsidRDefault="00DD1AFB" w:rsidP="00630ADF">
      <w:pPr>
        <w:pStyle w:val="paragraph"/>
      </w:pPr>
      <w:r w:rsidRPr="00630ADF">
        <w:tab/>
        <w:t>(f)</w:t>
      </w:r>
      <w:r w:rsidRPr="00630ADF">
        <w:tab/>
        <w:t>public policy in relation to t</w:t>
      </w:r>
      <w:r w:rsidR="0003757C" w:rsidRPr="00630ADF">
        <w:t>he communications sector.</w:t>
      </w:r>
    </w:p>
    <w:p w14:paraId="622DADB9" w14:textId="77777777" w:rsidR="00DD1AFB" w:rsidRPr="00630ADF" w:rsidRDefault="00DD1AFB" w:rsidP="00630ADF">
      <w:pPr>
        <w:pStyle w:val="subsection"/>
      </w:pPr>
      <w:r w:rsidRPr="00630ADF">
        <w:tab/>
        <w:t>(3)</w:t>
      </w:r>
      <w:r w:rsidRPr="00630ADF">
        <w:tab/>
        <w:t>The Commissioner holds office on a full</w:t>
      </w:r>
      <w:r w:rsidR="00630ADF">
        <w:noBreakHyphen/>
      </w:r>
      <w:r w:rsidRPr="00630ADF">
        <w:t>time basis.</w:t>
      </w:r>
    </w:p>
    <w:p w14:paraId="0D6E8F68" w14:textId="77777777" w:rsidR="00DD1AFB" w:rsidRPr="00630ADF" w:rsidRDefault="00B97FAE" w:rsidP="00630ADF">
      <w:pPr>
        <w:pStyle w:val="ActHead5"/>
      </w:pPr>
      <w:bookmarkStart w:id="244" w:name="_Toc58500599"/>
      <w:r w:rsidRPr="008D2294">
        <w:rPr>
          <w:rStyle w:val="CharSectno"/>
        </w:rPr>
        <w:t>168</w:t>
      </w:r>
      <w:r w:rsidR="00DD1AFB" w:rsidRPr="00630ADF">
        <w:t xml:space="preserve">  Period of appointment for the Commissioner</w:t>
      </w:r>
      <w:bookmarkEnd w:id="244"/>
    </w:p>
    <w:p w14:paraId="658040FA" w14:textId="77777777" w:rsidR="00DD1AFB" w:rsidRPr="00630ADF" w:rsidRDefault="00DD1AFB" w:rsidP="00630ADF">
      <w:pPr>
        <w:pStyle w:val="subsection"/>
      </w:pPr>
      <w:r w:rsidRPr="00630ADF">
        <w:tab/>
      </w:r>
      <w:r w:rsidRPr="00630ADF">
        <w:tab/>
        <w:t>The Commissioner holds office for the period specified in the instrument of appointment. The period must not exceed 5 years.</w:t>
      </w:r>
    </w:p>
    <w:p w14:paraId="04499981" w14:textId="77777777" w:rsidR="00DD1AFB" w:rsidRPr="00630ADF" w:rsidRDefault="00DD1AFB" w:rsidP="00630ADF">
      <w:pPr>
        <w:pStyle w:val="notetext"/>
      </w:pPr>
      <w:r w:rsidRPr="00630ADF">
        <w:t>Note:</w:t>
      </w:r>
      <w:r w:rsidRPr="00630ADF">
        <w:tab/>
        <w:t xml:space="preserve">The Commissioner may be reappointed: see the </w:t>
      </w:r>
      <w:r w:rsidRPr="00630ADF">
        <w:rPr>
          <w:i/>
        </w:rPr>
        <w:t>Acts Interpretation Act 1901</w:t>
      </w:r>
      <w:r w:rsidRPr="00630ADF">
        <w:t>.</w:t>
      </w:r>
    </w:p>
    <w:p w14:paraId="1692A5CF" w14:textId="77777777" w:rsidR="00DD1AFB" w:rsidRPr="00630ADF" w:rsidRDefault="00B97FAE" w:rsidP="00630ADF">
      <w:pPr>
        <w:pStyle w:val="ActHead5"/>
      </w:pPr>
      <w:bookmarkStart w:id="245" w:name="_Toc58500600"/>
      <w:r w:rsidRPr="008D2294">
        <w:rPr>
          <w:rStyle w:val="CharSectno"/>
        </w:rPr>
        <w:t>169</w:t>
      </w:r>
      <w:r w:rsidR="00DD1AFB" w:rsidRPr="00630ADF">
        <w:t xml:space="preserve">  Acting appointments</w:t>
      </w:r>
      <w:bookmarkEnd w:id="245"/>
    </w:p>
    <w:p w14:paraId="12EFB5AB" w14:textId="77777777" w:rsidR="00DD1AFB" w:rsidRPr="00630ADF" w:rsidRDefault="00DD1AFB" w:rsidP="00630ADF">
      <w:pPr>
        <w:pStyle w:val="subsection"/>
      </w:pPr>
      <w:r w:rsidRPr="00630ADF">
        <w:tab/>
        <w:t>(1)</w:t>
      </w:r>
      <w:r w:rsidRPr="00630ADF">
        <w:tab/>
        <w:t>The Minister may appoint a person to act as the Commissioner:</w:t>
      </w:r>
    </w:p>
    <w:p w14:paraId="11190ED5" w14:textId="77777777" w:rsidR="00DD1AFB" w:rsidRPr="00630ADF" w:rsidRDefault="00DD1AFB" w:rsidP="00630ADF">
      <w:pPr>
        <w:pStyle w:val="paragraph"/>
      </w:pPr>
      <w:r w:rsidRPr="00630ADF">
        <w:tab/>
        <w:t>(a)</w:t>
      </w:r>
      <w:r w:rsidRPr="00630ADF">
        <w:tab/>
        <w:t>during a vacancy in the office of the Commissioner (whether or not an appointment has previously been made to the office); or</w:t>
      </w:r>
    </w:p>
    <w:p w14:paraId="095AAD37" w14:textId="77777777" w:rsidR="00DD1AFB" w:rsidRPr="00630ADF" w:rsidRDefault="00DD1AFB" w:rsidP="00630ADF">
      <w:pPr>
        <w:pStyle w:val="paragraph"/>
      </w:pPr>
      <w:r w:rsidRPr="00630ADF">
        <w:tab/>
        <w:t>(b)</w:t>
      </w:r>
      <w:r w:rsidRPr="00630ADF">
        <w:tab/>
        <w:t>during any period, or during all periods, when the Commissioner:</w:t>
      </w:r>
    </w:p>
    <w:p w14:paraId="76B3D46B" w14:textId="77777777" w:rsidR="00DD1AFB" w:rsidRPr="00630ADF" w:rsidRDefault="00DD1AFB" w:rsidP="00630ADF">
      <w:pPr>
        <w:pStyle w:val="paragraphsub"/>
      </w:pPr>
      <w:r w:rsidRPr="00630ADF">
        <w:tab/>
        <w:t>(i)</w:t>
      </w:r>
      <w:r w:rsidRPr="00630ADF">
        <w:tab/>
        <w:t>is absent from duty or from Australia; or</w:t>
      </w:r>
    </w:p>
    <w:p w14:paraId="6BE90AF9" w14:textId="77777777" w:rsidR="00DD1AFB" w:rsidRPr="00630ADF" w:rsidRDefault="00DD1AFB" w:rsidP="00630ADF">
      <w:pPr>
        <w:pStyle w:val="paragraphsub"/>
      </w:pPr>
      <w:r w:rsidRPr="00630ADF">
        <w:tab/>
        <w:t>(ii)</w:t>
      </w:r>
      <w:r w:rsidRPr="00630ADF">
        <w:tab/>
        <w:t>is, for any reason, unable to perform the duties of the office.</w:t>
      </w:r>
    </w:p>
    <w:p w14:paraId="6656E745" w14:textId="77777777" w:rsidR="00DD1AFB" w:rsidRPr="00630ADF" w:rsidRDefault="00DD1AFB" w:rsidP="00630ADF">
      <w:pPr>
        <w:pStyle w:val="notetext"/>
      </w:pPr>
      <w:r w:rsidRPr="00630ADF">
        <w:t>Note:</w:t>
      </w:r>
      <w:r w:rsidRPr="00630ADF">
        <w:tab/>
        <w:t xml:space="preserve">For rules that apply to acting appointments, see </w:t>
      </w:r>
      <w:r w:rsidR="00E122E2" w:rsidRPr="00630ADF">
        <w:t>section 3</w:t>
      </w:r>
      <w:r w:rsidRPr="00630ADF">
        <w:t xml:space="preserve">3A of the </w:t>
      </w:r>
      <w:r w:rsidRPr="00630ADF">
        <w:rPr>
          <w:i/>
        </w:rPr>
        <w:t>Acts Interpretation Act 1901</w:t>
      </w:r>
      <w:r w:rsidRPr="00630ADF">
        <w:t>.</w:t>
      </w:r>
    </w:p>
    <w:p w14:paraId="2EF322CD" w14:textId="77777777" w:rsidR="00DD1AFB" w:rsidRPr="00630ADF" w:rsidRDefault="00DD1AFB" w:rsidP="00630ADF">
      <w:pPr>
        <w:pStyle w:val="subsection"/>
      </w:pPr>
      <w:r w:rsidRPr="00630ADF">
        <w:tab/>
        <w:t>(2)</w:t>
      </w:r>
      <w:r w:rsidRPr="00630ADF">
        <w:tab/>
        <w:t>A person is not eligible for appointment to act as the Commissioner unless the person is eligible for appointment as the Commissioner.</w:t>
      </w:r>
    </w:p>
    <w:p w14:paraId="408AD90E" w14:textId="77777777" w:rsidR="0003757C" w:rsidRPr="00630ADF" w:rsidRDefault="00B97FAE" w:rsidP="00630ADF">
      <w:pPr>
        <w:pStyle w:val="ActHead5"/>
      </w:pPr>
      <w:bookmarkStart w:id="246" w:name="_Toc58500601"/>
      <w:r w:rsidRPr="008D2294">
        <w:rPr>
          <w:rStyle w:val="CharSectno"/>
        </w:rPr>
        <w:t>170</w:t>
      </w:r>
      <w:r w:rsidR="0003757C" w:rsidRPr="00630ADF">
        <w:t xml:space="preserve">  Application of finance law</w:t>
      </w:r>
      <w:bookmarkEnd w:id="246"/>
    </w:p>
    <w:p w14:paraId="29B5CBF9" w14:textId="77777777" w:rsidR="0003757C" w:rsidRPr="00630ADF" w:rsidRDefault="0003757C" w:rsidP="00630ADF">
      <w:pPr>
        <w:pStyle w:val="subsection"/>
      </w:pPr>
      <w:r w:rsidRPr="00630ADF">
        <w:tab/>
      </w:r>
      <w:r w:rsidRPr="00630ADF">
        <w:tab/>
        <w:t xml:space="preserve">For the purposes of the finance law (within the meaning of the </w:t>
      </w:r>
      <w:r w:rsidRPr="00630ADF">
        <w:rPr>
          <w:i/>
        </w:rPr>
        <w:t>Public Governance, Performance and Accountability Act 2013</w:t>
      </w:r>
      <w:r w:rsidRPr="00630ADF">
        <w:t>), the Commissioner is an official of the ACMA.</w:t>
      </w:r>
    </w:p>
    <w:p w14:paraId="3E5ED9C9" w14:textId="77777777" w:rsidR="00DD1AFB" w:rsidRPr="00630ADF" w:rsidRDefault="00FB43A4" w:rsidP="00630ADF">
      <w:pPr>
        <w:pStyle w:val="ActHead3"/>
        <w:pageBreakBefore/>
      </w:pPr>
      <w:bookmarkStart w:id="247" w:name="_Toc58500602"/>
      <w:r w:rsidRPr="008D2294">
        <w:rPr>
          <w:rStyle w:val="CharDivNo"/>
        </w:rPr>
        <w:t>Division 3</w:t>
      </w:r>
      <w:r w:rsidR="00DD1AFB" w:rsidRPr="00630ADF">
        <w:t>—</w:t>
      </w:r>
      <w:r w:rsidR="00DD1AFB" w:rsidRPr="008D2294">
        <w:rPr>
          <w:rStyle w:val="CharDivText"/>
        </w:rPr>
        <w:t>Terms and conditions for the Commissioner</w:t>
      </w:r>
      <w:bookmarkEnd w:id="247"/>
    </w:p>
    <w:p w14:paraId="57D5D50D" w14:textId="77777777" w:rsidR="00DD1AFB" w:rsidRPr="00630ADF" w:rsidRDefault="00B97FAE" w:rsidP="00630ADF">
      <w:pPr>
        <w:pStyle w:val="ActHead5"/>
      </w:pPr>
      <w:bookmarkStart w:id="248" w:name="_Toc58500603"/>
      <w:r w:rsidRPr="008D2294">
        <w:rPr>
          <w:rStyle w:val="CharSectno"/>
        </w:rPr>
        <w:t>171</w:t>
      </w:r>
      <w:r w:rsidR="00DD1AFB" w:rsidRPr="00630ADF">
        <w:t xml:space="preserve">  Remuneration and allowances</w:t>
      </w:r>
      <w:bookmarkEnd w:id="248"/>
    </w:p>
    <w:p w14:paraId="415B362E" w14:textId="77777777" w:rsidR="00DD1AFB" w:rsidRPr="00630ADF" w:rsidRDefault="00DD1AFB" w:rsidP="00630ADF">
      <w:pPr>
        <w:pStyle w:val="subsection"/>
      </w:pPr>
      <w:r w:rsidRPr="00630ADF">
        <w:tab/>
        <w:t>(1)</w:t>
      </w:r>
      <w:r w:rsidRPr="00630ADF">
        <w:tab/>
        <w:t>The Commissioner is to be paid the remuneration that is determined by the Remuneration Tribunal. If no determination of that remuneration by the Tribunal is in operation, the Commissioner is to be paid the remuneration that is prescribed by the legislative rules.</w:t>
      </w:r>
    </w:p>
    <w:p w14:paraId="633A501C" w14:textId="77777777" w:rsidR="00DD1AFB" w:rsidRPr="00630ADF" w:rsidRDefault="00DD1AFB" w:rsidP="00630ADF">
      <w:pPr>
        <w:pStyle w:val="subsection"/>
      </w:pPr>
      <w:r w:rsidRPr="00630ADF">
        <w:tab/>
        <w:t>(2)</w:t>
      </w:r>
      <w:r w:rsidRPr="00630ADF">
        <w:tab/>
        <w:t>The Commissioner is to be paid the allowances that are prescribed by the legislative rules.</w:t>
      </w:r>
    </w:p>
    <w:p w14:paraId="4F20345D" w14:textId="77777777" w:rsidR="00DD1AFB" w:rsidRPr="00630ADF" w:rsidRDefault="00DD1AFB" w:rsidP="00630ADF">
      <w:pPr>
        <w:pStyle w:val="subsection"/>
      </w:pPr>
      <w:r w:rsidRPr="00630ADF">
        <w:tab/>
        <w:t>(3)</w:t>
      </w:r>
      <w:r w:rsidRPr="00630ADF">
        <w:tab/>
        <w:t xml:space="preserve">This section has effect subject to the </w:t>
      </w:r>
      <w:r w:rsidRPr="00630ADF">
        <w:rPr>
          <w:i/>
        </w:rPr>
        <w:t>Remuneration Tribunal Act 1973</w:t>
      </w:r>
      <w:r w:rsidRPr="00630ADF">
        <w:t>.</w:t>
      </w:r>
    </w:p>
    <w:p w14:paraId="2185A6BC" w14:textId="77777777" w:rsidR="00DD1AFB" w:rsidRPr="00630ADF" w:rsidRDefault="00B97FAE" w:rsidP="00630ADF">
      <w:pPr>
        <w:pStyle w:val="ActHead5"/>
      </w:pPr>
      <w:bookmarkStart w:id="249" w:name="_Toc58500604"/>
      <w:r w:rsidRPr="008D2294">
        <w:rPr>
          <w:rStyle w:val="CharSectno"/>
        </w:rPr>
        <w:t>172</w:t>
      </w:r>
      <w:r w:rsidR="00DD1AFB" w:rsidRPr="00630ADF">
        <w:t xml:space="preserve">  Leave of absence</w:t>
      </w:r>
      <w:bookmarkEnd w:id="249"/>
    </w:p>
    <w:p w14:paraId="1F5A30B2" w14:textId="77777777" w:rsidR="00DD1AFB" w:rsidRPr="00630ADF" w:rsidRDefault="00DD1AFB" w:rsidP="00630ADF">
      <w:pPr>
        <w:pStyle w:val="subsection"/>
      </w:pPr>
      <w:r w:rsidRPr="00630ADF">
        <w:tab/>
        <w:t>(1)</w:t>
      </w:r>
      <w:r w:rsidRPr="00630ADF">
        <w:tab/>
        <w:t>The Commissioner has the recreation leave entitlements that are determined by the Remuneration Tribunal.</w:t>
      </w:r>
    </w:p>
    <w:p w14:paraId="620AF18E" w14:textId="77777777" w:rsidR="00DD1AFB" w:rsidRPr="00630ADF" w:rsidRDefault="00DD1AFB" w:rsidP="00630ADF">
      <w:pPr>
        <w:pStyle w:val="subsection"/>
      </w:pPr>
      <w:r w:rsidRPr="00630ADF">
        <w:tab/>
        <w:t>(2)</w:t>
      </w:r>
      <w:r w:rsidRPr="00630ADF">
        <w:tab/>
        <w:t>The Minister may grant the Commissioner leave of absence (other than recreation leave) on the terms and conditions, as to remuneration or otherwise, that the Minister determines.</w:t>
      </w:r>
    </w:p>
    <w:p w14:paraId="58E1CD12" w14:textId="77777777" w:rsidR="00DD1AFB" w:rsidRPr="00630ADF" w:rsidRDefault="00B97FAE" w:rsidP="00630ADF">
      <w:pPr>
        <w:pStyle w:val="ActHead5"/>
      </w:pPr>
      <w:bookmarkStart w:id="250" w:name="_Toc58500605"/>
      <w:r w:rsidRPr="008D2294">
        <w:rPr>
          <w:rStyle w:val="CharSectno"/>
        </w:rPr>
        <w:t>173</w:t>
      </w:r>
      <w:r w:rsidR="00DD1AFB" w:rsidRPr="00630ADF">
        <w:t xml:space="preserve">  Outside employment</w:t>
      </w:r>
      <w:bookmarkEnd w:id="250"/>
    </w:p>
    <w:p w14:paraId="6985085F" w14:textId="77777777" w:rsidR="00DD1AFB" w:rsidRPr="00630ADF" w:rsidRDefault="00DD1AFB" w:rsidP="00630ADF">
      <w:pPr>
        <w:pStyle w:val="subsection"/>
      </w:pPr>
      <w:r w:rsidRPr="00630ADF">
        <w:tab/>
      </w:r>
      <w:r w:rsidRPr="00630ADF">
        <w:tab/>
        <w:t xml:space="preserve">The Commissioner must not engage in paid employment outside the duties of </w:t>
      </w:r>
      <w:r w:rsidR="00D3011D" w:rsidRPr="00630ADF">
        <w:t>the Commissioner’s</w:t>
      </w:r>
      <w:r w:rsidRPr="00630ADF">
        <w:t xml:space="preserve"> office without the Minister’s approval.</w:t>
      </w:r>
    </w:p>
    <w:p w14:paraId="2F9F26BD" w14:textId="77777777" w:rsidR="00DD1AFB" w:rsidRPr="00630ADF" w:rsidRDefault="00B97FAE" w:rsidP="00630ADF">
      <w:pPr>
        <w:pStyle w:val="ActHead5"/>
      </w:pPr>
      <w:bookmarkStart w:id="251" w:name="_Toc58500606"/>
      <w:r w:rsidRPr="008D2294">
        <w:rPr>
          <w:rStyle w:val="CharSectno"/>
        </w:rPr>
        <w:t>174</w:t>
      </w:r>
      <w:r w:rsidR="00DD1AFB" w:rsidRPr="00630ADF">
        <w:t xml:space="preserve">  Disclosure of interests to the Minister</w:t>
      </w:r>
      <w:bookmarkEnd w:id="251"/>
    </w:p>
    <w:p w14:paraId="079DEEAA" w14:textId="77777777" w:rsidR="00DD1AFB" w:rsidRPr="00630ADF" w:rsidRDefault="00DD1AFB" w:rsidP="00630ADF">
      <w:pPr>
        <w:pStyle w:val="subsection"/>
      </w:pPr>
      <w:r w:rsidRPr="00630ADF">
        <w:tab/>
      </w:r>
      <w:r w:rsidRPr="00630ADF">
        <w:tab/>
        <w:t>The Commissioner must give written notice to the Minister of all interests, pecuniary or otherwise, that the Commissioner has or acquires, and that conflict or could conflict with the proper performance of the Commissioner’s functions.</w:t>
      </w:r>
    </w:p>
    <w:p w14:paraId="50D9A69B" w14:textId="77777777" w:rsidR="00DD1AFB" w:rsidRPr="00630ADF" w:rsidRDefault="00B97FAE" w:rsidP="00630ADF">
      <w:pPr>
        <w:pStyle w:val="ActHead5"/>
      </w:pPr>
      <w:bookmarkStart w:id="252" w:name="_Toc58500607"/>
      <w:r w:rsidRPr="008D2294">
        <w:rPr>
          <w:rStyle w:val="CharSectno"/>
        </w:rPr>
        <w:t>175</w:t>
      </w:r>
      <w:r w:rsidR="00DD1AFB" w:rsidRPr="00630ADF">
        <w:t xml:space="preserve">  Resignation</w:t>
      </w:r>
      <w:bookmarkEnd w:id="252"/>
    </w:p>
    <w:p w14:paraId="48D960A6" w14:textId="77777777" w:rsidR="00DD1AFB" w:rsidRPr="00630ADF" w:rsidRDefault="00DD1AFB" w:rsidP="00630ADF">
      <w:pPr>
        <w:pStyle w:val="subsection"/>
      </w:pPr>
      <w:r w:rsidRPr="00630ADF">
        <w:tab/>
        <w:t>(1)</w:t>
      </w:r>
      <w:r w:rsidRPr="00630ADF">
        <w:tab/>
        <w:t xml:space="preserve">The Commissioner may resign </w:t>
      </w:r>
      <w:r w:rsidR="00D3011D" w:rsidRPr="00630ADF">
        <w:t>the Commissioner’s</w:t>
      </w:r>
      <w:r w:rsidRPr="00630ADF">
        <w:t xml:space="preserve"> appointment by giving the Minister a written resignation.</w:t>
      </w:r>
    </w:p>
    <w:p w14:paraId="565DA010" w14:textId="77777777" w:rsidR="00DD1AFB" w:rsidRPr="00630ADF" w:rsidRDefault="00DD1AFB" w:rsidP="00630ADF">
      <w:pPr>
        <w:pStyle w:val="subsection"/>
      </w:pPr>
      <w:r w:rsidRPr="00630ADF">
        <w:tab/>
        <w:t>(2)</w:t>
      </w:r>
      <w:r w:rsidRPr="00630ADF">
        <w:tab/>
        <w:t>The resignation takes effect on the day it is received by the Minister or, if a later day is specified in the resignation, on that later day.</w:t>
      </w:r>
    </w:p>
    <w:p w14:paraId="60D264E5" w14:textId="77777777" w:rsidR="00DD1AFB" w:rsidRPr="00630ADF" w:rsidRDefault="00B97FAE" w:rsidP="00630ADF">
      <w:pPr>
        <w:pStyle w:val="ActHead5"/>
      </w:pPr>
      <w:bookmarkStart w:id="253" w:name="_Toc58500608"/>
      <w:r w:rsidRPr="008D2294">
        <w:rPr>
          <w:rStyle w:val="CharSectno"/>
        </w:rPr>
        <w:t>176</w:t>
      </w:r>
      <w:r w:rsidR="00DD1AFB" w:rsidRPr="00630ADF">
        <w:t xml:space="preserve">  Termination of appointment</w:t>
      </w:r>
      <w:bookmarkEnd w:id="253"/>
    </w:p>
    <w:p w14:paraId="0275924B" w14:textId="77777777" w:rsidR="00DD1AFB" w:rsidRPr="00630ADF" w:rsidRDefault="00DD1AFB" w:rsidP="00630ADF">
      <w:pPr>
        <w:pStyle w:val="subsection"/>
      </w:pPr>
      <w:r w:rsidRPr="00630ADF">
        <w:tab/>
        <w:t>(1)</w:t>
      </w:r>
      <w:r w:rsidRPr="00630ADF">
        <w:tab/>
        <w:t>The Minister may terminate the appointment of the Commissioner:</w:t>
      </w:r>
    </w:p>
    <w:p w14:paraId="7379E657" w14:textId="77777777" w:rsidR="00DD1AFB" w:rsidRPr="00630ADF" w:rsidRDefault="00DD1AFB" w:rsidP="00630ADF">
      <w:pPr>
        <w:pStyle w:val="paragraph"/>
      </w:pPr>
      <w:r w:rsidRPr="00630ADF">
        <w:tab/>
        <w:t>(a)</w:t>
      </w:r>
      <w:r w:rsidRPr="00630ADF">
        <w:tab/>
        <w:t>for misbehaviour; or</w:t>
      </w:r>
    </w:p>
    <w:p w14:paraId="2686800F" w14:textId="77777777" w:rsidR="00DD1AFB" w:rsidRPr="00630ADF" w:rsidRDefault="00DD1AFB" w:rsidP="00630ADF">
      <w:pPr>
        <w:pStyle w:val="paragraph"/>
      </w:pPr>
      <w:r w:rsidRPr="00630ADF">
        <w:tab/>
        <w:t>(b)</w:t>
      </w:r>
      <w:r w:rsidRPr="00630ADF">
        <w:tab/>
        <w:t xml:space="preserve">if the Commissioner is unable to perform the duties of </w:t>
      </w:r>
      <w:r w:rsidR="00D3011D" w:rsidRPr="00630ADF">
        <w:t>the Commissioner’s</w:t>
      </w:r>
      <w:r w:rsidRPr="00630ADF">
        <w:t xml:space="preserve"> office because of physical or mental incapacity.</w:t>
      </w:r>
    </w:p>
    <w:p w14:paraId="10EB91F3" w14:textId="77777777" w:rsidR="00DD1AFB" w:rsidRPr="00630ADF" w:rsidRDefault="00DD1AFB" w:rsidP="00630ADF">
      <w:pPr>
        <w:pStyle w:val="subsection"/>
      </w:pPr>
      <w:r w:rsidRPr="00630ADF">
        <w:tab/>
        <w:t>(2)</w:t>
      </w:r>
      <w:r w:rsidRPr="00630ADF">
        <w:tab/>
        <w:t>The Minister may terminate the appointment of the Commissioner if:</w:t>
      </w:r>
    </w:p>
    <w:p w14:paraId="384ACA3B" w14:textId="77777777" w:rsidR="00DD1AFB" w:rsidRPr="00630ADF" w:rsidRDefault="00DD1AFB" w:rsidP="00630ADF">
      <w:pPr>
        <w:pStyle w:val="paragraph"/>
      </w:pPr>
      <w:r w:rsidRPr="00630ADF">
        <w:tab/>
        <w:t>(a)</w:t>
      </w:r>
      <w:r w:rsidRPr="00630ADF">
        <w:tab/>
        <w:t>the Commissioner:</w:t>
      </w:r>
    </w:p>
    <w:p w14:paraId="283D00B1" w14:textId="77777777" w:rsidR="00DD1AFB" w:rsidRPr="00630ADF" w:rsidRDefault="00DD1AFB" w:rsidP="00630ADF">
      <w:pPr>
        <w:pStyle w:val="paragraphsub"/>
      </w:pPr>
      <w:r w:rsidRPr="00630ADF">
        <w:tab/>
        <w:t>(i)</w:t>
      </w:r>
      <w:r w:rsidRPr="00630ADF">
        <w:tab/>
        <w:t>becomes bankrupt; or</w:t>
      </w:r>
    </w:p>
    <w:p w14:paraId="4750562D" w14:textId="77777777" w:rsidR="00DD1AFB" w:rsidRPr="00630ADF" w:rsidRDefault="00DD1AFB" w:rsidP="00630ADF">
      <w:pPr>
        <w:pStyle w:val="paragraphsub"/>
      </w:pPr>
      <w:r w:rsidRPr="00630ADF">
        <w:tab/>
        <w:t>(ii)</w:t>
      </w:r>
      <w:r w:rsidRPr="00630ADF">
        <w:tab/>
        <w:t>applies to take the benefit of any law for the relief of bankrupt or insolvent debtors; or</w:t>
      </w:r>
    </w:p>
    <w:p w14:paraId="7006C7F3" w14:textId="77777777" w:rsidR="00DD1AFB" w:rsidRPr="00630ADF" w:rsidRDefault="00DD1AFB" w:rsidP="00630ADF">
      <w:pPr>
        <w:pStyle w:val="paragraphsub"/>
      </w:pPr>
      <w:r w:rsidRPr="00630ADF">
        <w:tab/>
        <w:t>(iii)</w:t>
      </w:r>
      <w:r w:rsidRPr="00630ADF">
        <w:tab/>
        <w:t xml:space="preserve">compounds with </w:t>
      </w:r>
      <w:r w:rsidR="00D3011D" w:rsidRPr="00630ADF">
        <w:t>the Commissioner’s</w:t>
      </w:r>
      <w:r w:rsidRPr="00630ADF">
        <w:t xml:space="preserve"> creditors; or</w:t>
      </w:r>
    </w:p>
    <w:p w14:paraId="4F3199AE" w14:textId="77777777" w:rsidR="00DD1AFB" w:rsidRPr="00630ADF" w:rsidRDefault="00DD1AFB" w:rsidP="00630ADF">
      <w:pPr>
        <w:pStyle w:val="paragraphsub"/>
      </w:pPr>
      <w:r w:rsidRPr="00630ADF">
        <w:tab/>
        <w:t>(iv)</w:t>
      </w:r>
      <w:r w:rsidRPr="00630ADF">
        <w:tab/>
        <w:t xml:space="preserve">makes an assignment of </w:t>
      </w:r>
      <w:r w:rsidR="00D3011D" w:rsidRPr="00630ADF">
        <w:t>the Commissioner’s</w:t>
      </w:r>
      <w:r w:rsidRPr="00630ADF">
        <w:t xml:space="preserve"> remuneration for the benefit of </w:t>
      </w:r>
      <w:r w:rsidR="00D3011D" w:rsidRPr="00630ADF">
        <w:t>the Commissioner’s</w:t>
      </w:r>
      <w:r w:rsidRPr="00630ADF">
        <w:t xml:space="preserve"> creditors; or</w:t>
      </w:r>
    </w:p>
    <w:p w14:paraId="3CE19156" w14:textId="77777777" w:rsidR="00DD1AFB" w:rsidRPr="00630ADF" w:rsidRDefault="00DD1AFB" w:rsidP="00630ADF">
      <w:pPr>
        <w:pStyle w:val="paragraph"/>
      </w:pPr>
      <w:r w:rsidRPr="00630ADF">
        <w:tab/>
        <w:t>(b)</w:t>
      </w:r>
      <w:r w:rsidRPr="00630ADF">
        <w:tab/>
        <w:t>the Commissioner is absent, except on leave of absence, for 14 consecutive days or for 28 days in any 12 months; or</w:t>
      </w:r>
    </w:p>
    <w:p w14:paraId="34916403" w14:textId="77777777" w:rsidR="00DD1AFB" w:rsidRPr="00630ADF" w:rsidRDefault="00DD1AFB" w:rsidP="00630ADF">
      <w:pPr>
        <w:pStyle w:val="paragraph"/>
      </w:pPr>
      <w:r w:rsidRPr="00630ADF">
        <w:tab/>
        <w:t>(c)</w:t>
      </w:r>
      <w:r w:rsidRPr="00630ADF">
        <w:tab/>
        <w:t xml:space="preserve">the Commissioner engages, except with the Minister’s approval, in paid employment outside the duties of </w:t>
      </w:r>
      <w:r w:rsidR="00D3011D" w:rsidRPr="00630ADF">
        <w:t xml:space="preserve">the Commissioner’s </w:t>
      </w:r>
      <w:r w:rsidRPr="00630ADF">
        <w:t>office (see section </w:t>
      </w:r>
      <w:r w:rsidR="00B97FAE">
        <w:t>173</w:t>
      </w:r>
      <w:r w:rsidRPr="00630ADF">
        <w:t>); or</w:t>
      </w:r>
    </w:p>
    <w:p w14:paraId="48B6A3C7" w14:textId="77777777" w:rsidR="00DD1AFB" w:rsidRPr="00630ADF" w:rsidRDefault="00DD1AFB" w:rsidP="00630ADF">
      <w:pPr>
        <w:pStyle w:val="paragraph"/>
      </w:pPr>
      <w:r w:rsidRPr="00630ADF">
        <w:tab/>
        <w:t>(d)</w:t>
      </w:r>
      <w:r w:rsidRPr="00630ADF">
        <w:tab/>
        <w:t>the Commissioner fails, without reasonable excuse, to comply with section </w:t>
      </w:r>
      <w:r w:rsidR="00B97FAE">
        <w:t>174</w:t>
      </w:r>
      <w:r w:rsidRPr="00630ADF">
        <w:t>.</w:t>
      </w:r>
    </w:p>
    <w:p w14:paraId="21B5D738" w14:textId="77777777" w:rsidR="00DD1AFB" w:rsidRPr="00630ADF" w:rsidRDefault="00B97FAE" w:rsidP="00630ADF">
      <w:pPr>
        <w:pStyle w:val="ActHead5"/>
      </w:pPr>
      <w:bookmarkStart w:id="254" w:name="_Toc58500609"/>
      <w:r w:rsidRPr="008D2294">
        <w:rPr>
          <w:rStyle w:val="CharSectno"/>
        </w:rPr>
        <w:t>177</w:t>
      </w:r>
      <w:r w:rsidR="00DD1AFB" w:rsidRPr="00630ADF">
        <w:t xml:space="preserve">  Other terms and conditions</w:t>
      </w:r>
      <w:bookmarkEnd w:id="254"/>
    </w:p>
    <w:p w14:paraId="580E5596" w14:textId="77777777" w:rsidR="00DD1AFB" w:rsidRPr="00630ADF" w:rsidRDefault="00DD1AFB" w:rsidP="00630ADF">
      <w:pPr>
        <w:pStyle w:val="subsection"/>
      </w:pPr>
      <w:r w:rsidRPr="00630ADF">
        <w:tab/>
      </w:r>
      <w:r w:rsidRPr="00630ADF">
        <w:tab/>
        <w:t>The Commissioner holds office on the terms and conditions (if any) in relation to matters not covered by this Act that are determined by the Minister.</w:t>
      </w:r>
    </w:p>
    <w:p w14:paraId="38F637F4" w14:textId="77777777" w:rsidR="00DD1AFB" w:rsidRPr="00630ADF" w:rsidRDefault="00FB43A4" w:rsidP="00630ADF">
      <w:pPr>
        <w:pStyle w:val="ActHead3"/>
        <w:pageBreakBefore/>
      </w:pPr>
      <w:bookmarkStart w:id="255" w:name="_Toc58500610"/>
      <w:r w:rsidRPr="008D2294">
        <w:rPr>
          <w:rStyle w:val="CharDivNo"/>
        </w:rPr>
        <w:t>Division 4</w:t>
      </w:r>
      <w:r w:rsidR="00DD1AFB" w:rsidRPr="00630ADF">
        <w:t>—</w:t>
      </w:r>
      <w:r w:rsidR="00DD1AFB" w:rsidRPr="008D2294">
        <w:rPr>
          <w:rStyle w:val="CharDivText"/>
        </w:rPr>
        <w:t>Other matters</w:t>
      </w:r>
      <w:bookmarkEnd w:id="255"/>
    </w:p>
    <w:p w14:paraId="58CD6B06" w14:textId="77777777" w:rsidR="00DD1AFB" w:rsidRPr="00630ADF" w:rsidRDefault="00B97FAE" w:rsidP="00630ADF">
      <w:pPr>
        <w:pStyle w:val="ActHead5"/>
      </w:pPr>
      <w:bookmarkStart w:id="256" w:name="_Toc58500611"/>
      <w:r w:rsidRPr="008D2294">
        <w:rPr>
          <w:rStyle w:val="CharSectno"/>
        </w:rPr>
        <w:t>178</w:t>
      </w:r>
      <w:r w:rsidR="00DD1AFB" w:rsidRPr="00630ADF">
        <w:t xml:space="preserve">  Supplementary powers</w:t>
      </w:r>
      <w:bookmarkEnd w:id="256"/>
    </w:p>
    <w:p w14:paraId="5B8FA7C9" w14:textId="77777777" w:rsidR="00DD1AFB" w:rsidRPr="00630ADF" w:rsidRDefault="00DD1AFB" w:rsidP="00630ADF">
      <w:pPr>
        <w:pStyle w:val="subsection"/>
      </w:pPr>
      <w:r w:rsidRPr="00630ADF">
        <w:tab/>
        <w:t>(1)</w:t>
      </w:r>
      <w:r w:rsidRPr="00630ADF">
        <w:tab/>
        <w:t>The powers of the Commissioner include, but are not limited to, the power to enter into contracts.</w:t>
      </w:r>
    </w:p>
    <w:p w14:paraId="3124A55C" w14:textId="77777777" w:rsidR="00DD1AFB" w:rsidRPr="00630ADF" w:rsidRDefault="00DD1AFB" w:rsidP="00630ADF">
      <w:pPr>
        <w:pStyle w:val="subsection"/>
      </w:pPr>
      <w:r w:rsidRPr="00630ADF">
        <w:tab/>
        <w:t>(2)</w:t>
      </w:r>
      <w:r w:rsidRPr="00630ADF">
        <w:tab/>
        <w:t>Any contract entered into by the Commissioner is to be entered into on behalf of the Commonwealth.</w:t>
      </w:r>
    </w:p>
    <w:p w14:paraId="65E87E01" w14:textId="77777777" w:rsidR="00DD1AFB" w:rsidRPr="00630ADF" w:rsidRDefault="00DD1AFB" w:rsidP="00630ADF">
      <w:pPr>
        <w:pStyle w:val="subsection"/>
      </w:pPr>
      <w:r w:rsidRPr="00630ADF">
        <w:tab/>
        <w:t>(3)</w:t>
      </w:r>
      <w:r w:rsidRPr="00630ADF">
        <w:tab/>
        <w:t>Any real or personal property held by the Commissioner</w:t>
      </w:r>
      <w:r w:rsidRPr="00630ADF">
        <w:rPr>
          <w:i/>
        </w:rPr>
        <w:t xml:space="preserve"> </w:t>
      </w:r>
      <w:r w:rsidRPr="00630ADF">
        <w:t>is held for and on behalf of the Commonwealth.</w:t>
      </w:r>
    </w:p>
    <w:p w14:paraId="2336E66C" w14:textId="77777777" w:rsidR="00DD1AFB" w:rsidRPr="00630ADF" w:rsidRDefault="00DD1AFB" w:rsidP="00630ADF">
      <w:pPr>
        <w:pStyle w:val="subsection"/>
      </w:pPr>
      <w:r w:rsidRPr="00630ADF">
        <w:tab/>
        <w:t>(4)</w:t>
      </w:r>
      <w:r w:rsidRPr="00630ADF">
        <w:tab/>
        <w:t>Any money received by the Commissioner is received for and on behalf of the Commonwealth.</w:t>
      </w:r>
    </w:p>
    <w:p w14:paraId="0C3292F5" w14:textId="77777777" w:rsidR="00DD1AFB" w:rsidRPr="00630ADF" w:rsidRDefault="00DD1AFB" w:rsidP="00630ADF">
      <w:pPr>
        <w:pStyle w:val="subsection"/>
      </w:pPr>
      <w:r w:rsidRPr="00630ADF">
        <w:tab/>
        <w:t>(5)</w:t>
      </w:r>
      <w:r w:rsidRPr="00630ADF">
        <w:tab/>
        <w:t>The Commissioner cannot hold real or personal property, or money, on trust for a person other than the Commonwealth.</w:t>
      </w:r>
    </w:p>
    <w:p w14:paraId="0B3C6CB1" w14:textId="77777777" w:rsidR="00DD1AFB" w:rsidRPr="00630ADF" w:rsidRDefault="00DD1AFB" w:rsidP="00630ADF">
      <w:pPr>
        <w:pStyle w:val="notetext"/>
      </w:pPr>
      <w:r w:rsidRPr="00630ADF">
        <w:t>Note:</w:t>
      </w:r>
      <w:r w:rsidRPr="00630ADF">
        <w:tab/>
        <w:t>The Commonwealth may hold real or personal property or money on trust.</w:t>
      </w:r>
    </w:p>
    <w:p w14:paraId="282271CF" w14:textId="77777777" w:rsidR="00DD1AFB" w:rsidRPr="00630ADF" w:rsidRDefault="00DD1AFB" w:rsidP="00630ADF">
      <w:pPr>
        <w:pStyle w:val="subsection"/>
      </w:pPr>
      <w:r w:rsidRPr="00630ADF">
        <w:tab/>
        <w:t>(6)</w:t>
      </w:r>
      <w:r w:rsidRPr="00630ADF">
        <w:tab/>
        <w:t xml:space="preserve">To avoid doubt, a right to sue is taken not to be personal property for the purposes of </w:t>
      </w:r>
      <w:r w:rsidR="00FB3B08" w:rsidRPr="00630ADF">
        <w:t>subsection (</w:t>
      </w:r>
      <w:r w:rsidRPr="00630ADF">
        <w:t>3).</w:t>
      </w:r>
    </w:p>
    <w:p w14:paraId="4C74CBD2" w14:textId="77777777" w:rsidR="00DD1AFB" w:rsidRPr="00630ADF" w:rsidRDefault="00B97FAE" w:rsidP="00630ADF">
      <w:pPr>
        <w:pStyle w:val="ActHead5"/>
      </w:pPr>
      <w:bookmarkStart w:id="257" w:name="_Toc58500612"/>
      <w:r w:rsidRPr="008D2294">
        <w:rPr>
          <w:rStyle w:val="CharSectno"/>
        </w:rPr>
        <w:t>179</w:t>
      </w:r>
      <w:r w:rsidR="00DD1AFB" w:rsidRPr="00630ADF">
        <w:t xml:space="preserve">  Commissioner’s liabilities are Commonwealth liabilities</w:t>
      </w:r>
      <w:bookmarkEnd w:id="257"/>
    </w:p>
    <w:p w14:paraId="37BC04EA" w14:textId="77777777" w:rsidR="00DD1AFB" w:rsidRPr="00630ADF" w:rsidRDefault="00DD1AFB" w:rsidP="00630ADF">
      <w:pPr>
        <w:pStyle w:val="subsection"/>
      </w:pPr>
      <w:r w:rsidRPr="00630ADF">
        <w:tab/>
        <w:t>(1)</w:t>
      </w:r>
      <w:r w:rsidRPr="00630ADF">
        <w:tab/>
        <w:t>Any financial liabilities of the Commissioner are taken to be liabilities of the Commonwealth.</w:t>
      </w:r>
    </w:p>
    <w:p w14:paraId="431565BE" w14:textId="77777777" w:rsidR="00DD1AFB" w:rsidRPr="00630ADF" w:rsidRDefault="00DD1AFB" w:rsidP="00630ADF">
      <w:pPr>
        <w:pStyle w:val="subsection"/>
      </w:pPr>
      <w:r w:rsidRPr="00630ADF">
        <w:tab/>
        <w:t>(2)</w:t>
      </w:r>
      <w:r w:rsidRPr="00630ADF">
        <w:tab/>
        <w:t xml:space="preserve">For the purposes of this section, </w:t>
      </w:r>
      <w:r w:rsidRPr="00630ADF">
        <w:rPr>
          <w:b/>
          <w:i/>
        </w:rPr>
        <w:t xml:space="preserve">financial liability </w:t>
      </w:r>
      <w:r w:rsidRPr="00630ADF">
        <w:t>means a liability to pay a person an amount, where the amount, or the method for working out the amount, has been determined.</w:t>
      </w:r>
    </w:p>
    <w:p w14:paraId="26ECF09C" w14:textId="77777777" w:rsidR="00DD1AFB" w:rsidRPr="00630ADF" w:rsidRDefault="00B97FAE" w:rsidP="00630ADF">
      <w:pPr>
        <w:pStyle w:val="ActHead5"/>
      </w:pPr>
      <w:bookmarkStart w:id="258" w:name="_Toc58500613"/>
      <w:r w:rsidRPr="008D2294">
        <w:rPr>
          <w:rStyle w:val="CharSectno"/>
        </w:rPr>
        <w:t>180</w:t>
      </w:r>
      <w:r w:rsidR="00DD1AFB" w:rsidRPr="00630ADF">
        <w:t xml:space="preserve">  Commissioner has privileges and immunities of the Crown</w:t>
      </w:r>
      <w:bookmarkEnd w:id="258"/>
    </w:p>
    <w:p w14:paraId="6AD74831" w14:textId="77777777" w:rsidR="00DD1AFB" w:rsidRPr="00630ADF" w:rsidRDefault="00DD1AFB" w:rsidP="00630ADF">
      <w:pPr>
        <w:pStyle w:val="subsection"/>
      </w:pPr>
      <w:r w:rsidRPr="00630ADF">
        <w:tab/>
      </w:r>
      <w:r w:rsidRPr="00630ADF">
        <w:tab/>
        <w:t>The Commissioner has the privileges and immunities of the Crown in right of the Commonwealth.</w:t>
      </w:r>
    </w:p>
    <w:p w14:paraId="5FF9707E" w14:textId="77777777" w:rsidR="00DD1AFB" w:rsidRPr="00630ADF" w:rsidRDefault="00B97FAE" w:rsidP="00630ADF">
      <w:pPr>
        <w:pStyle w:val="ActHead5"/>
      </w:pPr>
      <w:bookmarkStart w:id="259" w:name="_Toc58500614"/>
      <w:r w:rsidRPr="008D2294">
        <w:rPr>
          <w:rStyle w:val="CharSectno"/>
        </w:rPr>
        <w:t>181</w:t>
      </w:r>
      <w:r w:rsidR="00DD1AFB" w:rsidRPr="00630ADF">
        <w:t xml:space="preserve">  Delegation by the Commissioner to a member of the staff of the ACMA etc.</w:t>
      </w:r>
      <w:bookmarkEnd w:id="259"/>
    </w:p>
    <w:p w14:paraId="7F5D72CD" w14:textId="77777777" w:rsidR="00DD1AFB" w:rsidRPr="00630ADF" w:rsidRDefault="00DD1AFB" w:rsidP="00630ADF">
      <w:pPr>
        <w:pStyle w:val="subsection"/>
      </w:pPr>
      <w:r w:rsidRPr="00630ADF">
        <w:tab/>
        <w:t>(1)</w:t>
      </w:r>
      <w:r w:rsidRPr="00630ADF">
        <w:tab/>
        <w:t>The Commissioner may, by writing, delegate any or all of the Commissioner’s functions or powers to:</w:t>
      </w:r>
    </w:p>
    <w:p w14:paraId="3F0A2B4B" w14:textId="77777777" w:rsidR="00DD1AFB" w:rsidRPr="00630ADF" w:rsidRDefault="00DD1AFB" w:rsidP="00630ADF">
      <w:pPr>
        <w:pStyle w:val="paragraph"/>
      </w:pPr>
      <w:r w:rsidRPr="00630ADF">
        <w:tab/>
        <w:t>(a)</w:t>
      </w:r>
      <w:r w:rsidRPr="00630ADF">
        <w:tab/>
        <w:t>a member of the staff of the ACMA; or</w:t>
      </w:r>
    </w:p>
    <w:p w14:paraId="042BA9CD" w14:textId="77777777" w:rsidR="00DD1AFB" w:rsidRPr="00630ADF" w:rsidRDefault="00DD1AFB" w:rsidP="00630ADF">
      <w:pPr>
        <w:pStyle w:val="paragraph"/>
      </w:pPr>
      <w:r w:rsidRPr="00630ADF">
        <w:tab/>
        <w:t>(b)</w:t>
      </w:r>
      <w:r w:rsidRPr="00630ADF">
        <w:tab/>
        <w:t xml:space="preserve">a person whose services are made available to the ACMA under paragraph 55(1)(a) of the </w:t>
      </w:r>
      <w:r w:rsidRPr="00630ADF">
        <w:rPr>
          <w:i/>
          <w:iCs/>
        </w:rPr>
        <w:t>Australian Communications and Media Authority Act 2005</w:t>
      </w:r>
      <w:r w:rsidRPr="00630ADF">
        <w:t>;</w:t>
      </w:r>
    </w:p>
    <w:p w14:paraId="1A1DD0E0" w14:textId="77777777" w:rsidR="00DD1AFB" w:rsidRPr="00630ADF" w:rsidRDefault="00DD1AFB" w:rsidP="00630ADF">
      <w:pPr>
        <w:pStyle w:val="subsection2"/>
      </w:pPr>
      <w:r w:rsidRPr="00630ADF">
        <w:t>if the member or person is:</w:t>
      </w:r>
    </w:p>
    <w:p w14:paraId="04E2EC15" w14:textId="77777777" w:rsidR="00DD1AFB" w:rsidRPr="00630ADF" w:rsidRDefault="00DD1AFB" w:rsidP="00630ADF">
      <w:pPr>
        <w:pStyle w:val="paragraph"/>
      </w:pPr>
      <w:r w:rsidRPr="00630ADF">
        <w:tab/>
        <w:t>(c)</w:t>
      </w:r>
      <w:r w:rsidRPr="00630ADF">
        <w:tab/>
        <w:t>an S</w:t>
      </w:r>
      <w:bookmarkStart w:id="260" w:name="BK_S3P150L10C10"/>
      <w:bookmarkEnd w:id="260"/>
      <w:r w:rsidRPr="00630ADF">
        <w:t>ES employee; or</w:t>
      </w:r>
    </w:p>
    <w:p w14:paraId="108798C8" w14:textId="77777777" w:rsidR="00DD1AFB" w:rsidRPr="00630ADF" w:rsidRDefault="00DD1AFB" w:rsidP="00630ADF">
      <w:pPr>
        <w:pStyle w:val="paragraph"/>
      </w:pPr>
      <w:r w:rsidRPr="00630ADF">
        <w:tab/>
        <w:t>(d)</w:t>
      </w:r>
      <w:r w:rsidRPr="00630ADF">
        <w:tab/>
        <w:t>an acting SES employee; or</w:t>
      </w:r>
    </w:p>
    <w:p w14:paraId="3CFCD825" w14:textId="77777777" w:rsidR="00DD1AFB" w:rsidRPr="00630ADF" w:rsidRDefault="00DD1AFB" w:rsidP="00630ADF">
      <w:pPr>
        <w:pStyle w:val="paragraph"/>
      </w:pPr>
      <w:r w:rsidRPr="00630ADF">
        <w:tab/>
        <w:t>(e)</w:t>
      </w:r>
      <w:r w:rsidRPr="00630ADF">
        <w:tab/>
        <w:t>an APS employee who holds or performs the duties of:</w:t>
      </w:r>
    </w:p>
    <w:p w14:paraId="4AFCD2B7" w14:textId="77777777" w:rsidR="00DD1AFB" w:rsidRPr="00630ADF" w:rsidRDefault="00DD1AFB" w:rsidP="00630ADF">
      <w:pPr>
        <w:pStyle w:val="paragraphsub"/>
      </w:pPr>
      <w:r w:rsidRPr="00630ADF">
        <w:tab/>
        <w:t>(i)</w:t>
      </w:r>
      <w:r w:rsidRPr="00630ADF">
        <w:tab/>
        <w:t>an Executive Level 1 or 2 position; or</w:t>
      </w:r>
    </w:p>
    <w:p w14:paraId="602C9710" w14:textId="77777777" w:rsidR="00DD1AFB" w:rsidRPr="00630ADF" w:rsidRDefault="00DD1AFB" w:rsidP="00630ADF">
      <w:pPr>
        <w:pStyle w:val="paragraphsub"/>
      </w:pPr>
      <w:r w:rsidRPr="00630ADF">
        <w:tab/>
        <w:t>(ii)</w:t>
      </w:r>
      <w:r w:rsidRPr="00630ADF">
        <w:tab/>
        <w:t>an equivalent position; or</w:t>
      </w:r>
    </w:p>
    <w:p w14:paraId="29AC1FD3" w14:textId="77777777" w:rsidR="00DD1AFB" w:rsidRPr="00630ADF" w:rsidRDefault="00DD1AFB" w:rsidP="00630ADF">
      <w:pPr>
        <w:pStyle w:val="paragraph"/>
      </w:pPr>
      <w:r w:rsidRPr="00630ADF">
        <w:tab/>
        <w:t>(f)</w:t>
      </w:r>
      <w:r w:rsidRPr="00630ADF">
        <w:tab/>
        <w:t>an APS employee who holds or performs the duties of:</w:t>
      </w:r>
    </w:p>
    <w:p w14:paraId="4B4DA16A" w14:textId="77777777" w:rsidR="00DD1AFB" w:rsidRPr="00630ADF" w:rsidRDefault="00DD1AFB" w:rsidP="00630ADF">
      <w:pPr>
        <w:pStyle w:val="paragraphsub"/>
      </w:pPr>
      <w:r w:rsidRPr="00630ADF">
        <w:tab/>
        <w:t>(i)</w:t>
      </w:r>
      <w:r w:rsidRPr="00630ADF">
        <w:tab/>
        <w:t>an APS 6 position; or</w:t>
      </w:r>
    </w:p>
    <w:p w14:paraId="7C364F73" w14:textId="77777777" w:rsidR="00DD1AFB" w:rsidRPr="00630ADF" w:rsidRDefault="00DD1AFB" w:rsidP="00630ADF">
      <w:pPr>
        <w:pStyle w:val="paragraphsub"/>
      </w:pPr>
      <w:r w:rsidRPr="00630ADF">
        <w:tab/>
        <w:t>(ii)</w:t>
      </w:r>
      <w:r w:rsidRPr="00630ADF">
        <w:tab/>
        <w:t>an equivalent position.</w:t>
      </w:r>
    </w:p>
    <w:p w14:paraId="4A92D6DA" w14:textId="77777777" w:rsidR="00DD1AFB" w:rsidRPr="00630ADF" w:rsidRDefault="00DD1AFB" w:rsidP="00630ADF">
      <w:pPr>
        <w:pStyle w:val="notetext"/>
      </w:pPr>
      <w:r w:rsidRPr="00630ADF">
        <w:t>Note:</w:t>
      </w:r>
      <w:r w:rsidRPr="00630ADF">
        <w:tab/>
        <w:t xml:space="preserve">The expressions </w:t>
      </w:r>
      <w:r w:rsidRPr="00630ADF">
        <w:rPr>
          <w:b/>
          <w:i/>
        </w:rPr>
        <w:t>SES employee</w:t>
      </w:r>
      <w:r w:rsidRPr="00630ADF">
        <w:t xml:space="preserve"> and </w:t>
      </w:r>
      <w:r w:rsidRPr="00630ADF">
        <w:rPr>
          <w:b/>
          <w:i/>
        </w:rPr>
        <w:t>acting SES employee</w:t>
      </w:r>
      <w:r w:rsidRPr="00630ADF">
        <w:t xml:space="preserve"> are defined in the </w:t>
      </w:r>
      <w:r w:rsidRPr="00630ADF">
        <w:rPr>
          <w:i/>
        </w:rPr>
        <w:t>Acts Interpretation Act 1901</w:t>
      </w:r>
      <w:r w:rsidRPr="00630ADF">
        <w:t>.</w:t>
      </w:r>
    </w:p>
    <w:p w14:paraId="7E494E92" w14:textId="77777777" w:rsidR="00DD1AFB" w:rsidRPr="00630ADF" w:rsidRDefault="00DD1AFB" w:rsidP="00630ADF">
      <w:pPr>
        <w:pStyle w:val="subsection"/>
      </w:pPr>
      <w:r w:rsidRPr="00630ADF">
        <w:tab/>
        <w:t>(2)</w:t>
      </w:r>
      <w:r w:rsidRPr="00630ADF">
        <w:tab/>
        <w:t>A delegate must comply with any written directions of the Commissioner.</w:t>
      </w:r>
    </w:p>
    <w:p w14:paraId="5D582E06" w14:textId="77777777" w:rsidR="00DD1AFB" w:rsidRPr="00630ADF" w:rsidRDefault="00DD1AFB" w:rsidP="00630ADF">
      <w:pPr>
        <w:pStyle w:val="subsection"/>
      </w:pPr>
      <w:r w:rsidRPr="00630ADF">
        <w:tab/>
        <w:t>(3)</w:t>
      </w:r>
      <w:r w:rsidRPr="00630ADF">
        <w:tab/>
      </w:r>
      <w:r w:rsidR="00FB3B08" w:rsidRPr="00630ADF">
        <w:t>Subsection (</w:t>
      </w:r>
      <w:r w:rsidRPr="00630ADF">
        <w:t>1) does not apply to a power to make, vary or revoke a legislative instrument.</w:t>
      </w:r>
    </w:p>
    <w:p w14:paraId="1AEA871B" w14:textId="77777777" w:rsidR="00095D11" w:rsidRPr="00630ADF" w:rsidRDefault="00B97FAE" w:rsidP="00630ADF">
      <w:pPr>
        <w:pStyle w:val="ActHead5"/>
      </w:pPr>
      <w:bookmarkStart w:id="261" w:name="_Toc58500615"/>
      <w:r w:rsidRPr="008D2294">
        <w:rPr>
          <w:rStyle w:val="CharSectno"/>
        </w:rPr>
        <w:t>182</w:t>
      </w:r>
      <w:r w:rsidR="00095D11" w:rsidRPr="00630ADF">
        <w:t xml:space="preserve">  Delegation by the Commissioner to a</w:t>
      </w:r>
      <w:r w:rsidR="000314A2" w:rsidRPr="00630ADF">
        <w:t xml:space="preserve"> contractor </w:t>
      </w:r>
      <w:r w:rsidR="0074142F" w:rsidRPr="00630ADF">
        <w:t>engaged by</w:t>
      </w:r>
      <w:r w:rsidR="00095D11" w:rsidRPr="00630ADF">
        <w:t xml:space="preserve"> the </w:t>
      </w:r>
      <w:r w:rsidR="000314A2" w:rsidRPr="00630ADF">
        <w:t>Commissioner</w:t>
      </w:r>
      <w:bookmarkEnd w:id="261"/>
    </w:p>
    <w:p w14:paraId="324DD201" w14:textId="77777777" w:rsidR="00095D11" w:rsidRPr="00630ADF" w:rsidRDefault="00095D11" w:rsidP="00630ADF">
      <w:pPr>
        <w:pStyle w:val="subsection"/>
      </w:pPr>
      <w:r w:rsidRPr="00630ADF">
        <w:tab/>
        <w:t>(1)</w:t>
      </w:r>
      <w:r w:rsidRPr="00630ADF">
        <w:tab/>
        <w:t>The Commissioner may, by writing, delegate any or all of the Commis</w:t>
      </w:r>
      <w:r w:rsidR="0074142F" w:rsidRPr="00630ADF">
        <w:t xml:space="preserve">sioner’s functions or powers to a person engaged by the </w:t>
      </w:r>
      <w:r w:rsidR="000314A2" w:rsidRPr="00630ADF">
        <w:t xml:space="preserve">Commissioner </w:t>
      </w:r>
      <w:r w:rsidR="0074142F" w:rsidRPr="00630ADF">
        <w:t xml:space="preserve">under subsection </w:t>
      </w:r>
      <w:r w:rsidR="00B97FAE">
        <w:t>185</w:t>
      </w:r>
      <w:r w:rsidR="00E208F9" w:rsidRPr="00630ADF">
        <w:t>(1)</w:t>
      </w:r>
      <w:r w:rsidR="0074142F" w:rsidRPr="00630ADF">
        <w:t>.</w:t>
      </w:r>
    </w:p>
    <w:p w14:paraId="6E7E36DE" w14:textId="77777777" w:rsidR="00095D11" w:rsidRPr="00630ADF" w:rsidRDefault="00095D11" w:rsidP="00630ADF">
      <w:pPr>
        <w:pStyle w:val="subsection"/>
      </w:pPr>
      <w:r w:rsidRPr="00630ADF">
        <w:tab/>
        <w:t>(2)</w:t>
      </w:r>
      <w:r w:rsidRPr="00630ADF">
        <w:tab/>
        <w:t>A delegate must comply with any written directions of the Commissioner.</w:t>
      </w:r>
    </w:p>
    <w:p w14:paraId="7B0BDFED" w14:textId="77777777" w:rsidR="00095D11" w:rsidRPr="00630ADF" w:rsidRDefault="00095D11" w:rsidP="00630ADF">
      <w:pPr>
        <w:pStyle w:val="subsection"/>
      </w:pPr>
      <w:r w:rsidRPr="00630ADF">
        <w:tab/>
        <w:t>(3)</w:t>
      </w:r>
      <w:r w:rsidRPr="00630ADF">
        <w:tab/>
      </w:r>
      <w:r w:rsidR="00FB3B08" w:rsidRPr="00630ADF">
        <w:t>Subsection (</w:t>
      </w:r>
      <w:r w:rsidRPr="00630ADF">
        <w:t>1) does not apply to</w:t>
      </w:r>
      <w:r w:rsidR="00A90FB4" w:rsidRPr="00630ADF">
        <w:t xml:space="preserve"> </w:t>
      </w:r>
      <w:r w:rsidRPr="00630ADF">
        <w:t xml:space="preserve">a power to make, vary or </w:t>
      </w:r>
      <w:r w:rsidR="0074142F" w:rsidRPr="00630ADF">
        <w:t>rev</w:t>
      </w:r>
      <w:r w:rsidR="00A90FB4" w:rsidRPr="00630ADF">
        <w:t>oke a legislative instrument.</w:t>
      </w:r>
    </w:p>
    <w:p w14:paraId="119A7BEA" w14:textId="77777777" w:rsidR="0074142F" w:rsidRPr="00630ADF" w:rsidRDefault="00A90FB4" w:rsidP="00630ADF">
      <w:pPr>
        <w:pStyle w:val="subsection"/>
      </w:pPr>
      <w:r w:rsidRPr="00630ADF">
        <w:tab/>
        <w:t>(4)</w:t>
      </w:r>
      <w:r w:rsidRPr="00630ADF">
        <w:tab/>
      </w:r>
      <w:r w:rsidR="00FB3B08" w:rsidRPr="00630ADF">
        <w:t>Subsection (</w:t>
      </w:r>
      <w:r w:rsidRPr="00630ADF">
        <w:t xml:space="preserve">1) does not apply to a </w:t>
      </w:r>
      <w:r w:rsidR="0074142F" w:rsidRPr="00630ADF">
        <w:t>function or power conferred by any of the following provisions:</w:t>
      </w:r>
    </w:p>
    <w:p w14:paraId="6E907A60" w14:textId="77777777" w:rsidR="00A90FB4" w:rsidRPr="00630ADF" w:rsidRDefault="001D1442" w:rsidP="00630ADF">
      <w:pPr>
        <w:pStyle w:val="paragraph"/>
      </w:pPr>
      <w:r>
        <w:tab/>
        <w:t>(a)</w:t>
      </w:r>
      <w:r>
        <w:tab/>
      </w:r>
      <w:r w:rsidR="00A90FB4" w:rsidRPr="00630ADF">
        <w:t>section </w:t>
      </w:r>
      <w:r w:rsidR="00B97FAE">
        <w:t>49</w:t>
      </w:r>
      <w:r w:rsidR="00A90FB4" w:rsidRPr="00630ADF">
        <w:t>;</w:t>
      </w:r>
    </w:p>
    <w:p w14:paraId="37B3A1D2" w14:textId="77777777" w:rsidR="00A90FB4" w:rsidRPr="00630ADF" w:rsidRDefault="001D1442" w:rsidP="00630ADF">
      <w:pPr>
        <w:pStyle w:val="paragraph"/>
      </w:pPr>
      <w:r>
        <w:tab/>
        <w:t>(b)</w:t>
      </w:r>
      <w:r>
        <w:tab/>
      </w:r>
      <w:r w:rsidR="00A90FB4" w:rsidRPr="00630ADF">
        <w:t>section </w:t>
      </w:r>
      <w:r w:rsidR="00B97FAE">
        <w:t>52</w:t>
      </w:r>
      <w:r w:rsidR="00A90FB4" w:rsidRPr="00630ADF">
        <w:t>;</w:t>
      </w:r>
    </w:p>
    <w:p w14:paraId="0153D354" w14:textId="77777777" w:rsidR="00A90FB4" w:rsidRPr="00630ADF" w:rsidRDefault="001D1442" w:rsidP="00630ADF">
      <w:pPr>
        <w:pStyle w:val="paragraph"/>
      </w:pPr>
      <w:r>
        <w:tab/>
        <w:t>(c)</w:t>
      </w:r>
      <w:r>
        <w:tab/>
      </w:r>
      <w:r w:rsidR="00A90FB4" w:rsidRPr="00630ADF">
        <w:t>section </w:t>
      </w:r>
      <w:r w:rsidR="00B97FAE">
        <w:t>56</w:t>
      </w:r>
      <w:r w:rsidR="00A90FB4" w:rsidRPr="00630ADF">
        <w:t>;</w:t>
      </w:r>
    </w:p>
    <w:p w14:paraId="07DEEF6C" w14:textId="77777777" w:rsidR="00A90FB4" w:rsidRPr="00630ADF" w:rsidRDefault="001D1442" w:rsidP="00630ADF">
      <w:pPr>
        <w:pStyle w:val="paragraph"/>
      </w:pPr>
      <w:r>
        <w:tab/>
        <w:t>(d)</w:t>
      </w:r>
      <w:r>
        <w:tab/>
      </w:r>
      <w:r w:rsidR="00A90FB4" w:rsidRPr="00630ADF">
        <w:t>section </w:t>
      </w:r>
      <w:r w:rsidR="00B97FAE">
        <w:t>59</w:t>
      </w:r>
      <w:r w:rsidR="00A90FB4" w:rsidRPr="00630ADF">
        <w:t>;</w:t>
      </w:r>
    </w:p>
    <w:p w14:paraId="0E93B4AA" w14:textId="77777777" w:rsidR="00A90FB4" w:rsidRPr="00630ADF" w:rsidRDefault="001D1442" w:rsidP="00630ADF">
      <w:pPr>
        <w:pStyle w:val="paragraph"/>
      </w:pPr>
      <w:r>
        <w:tab/>
        <w:t>(e)</w:t>
      </w:r>
      <w:r>
        <w:tab/>
      </w:r>
      <w:r w:rsidR="00A90FB4" w:rsidRPr="00630ADF">
        <w:t>section </w:t>
      </w:r>
      <w:r w:rsidR="00B97FAE">
        <w:t>65</w:t>
      </w:r>
      <w:r w:rsidR="00A90FB4" w:rsidRPr="00630ADF">
        <w:t>;</w:t>
      </w:r>
    </w:p>
    <w:p w14:paraId="5386A61A" w14:textId="77777777" w:rsidR="00A90FB4" w:rsidRPr="00630ADF" w:rsidRDefault="001D1442" w:rsidP="00630ADF">
      <w:pPr>
        <w:pStyle w:val="paragraph"/>
      </w:pPr>
      <w:r>
        <w:tab/>
        <w:t>(f)</w:t>
      </w:r>
      <w:r>
        <w:tab/>
      </w:r>
      <w:r w:rsidR="00A90FB4" w:rsidRPr="00630ADF">
        <w:t>section </w:t>
      </w:r>
      <w:r w:rsidR="00B97FAE">
        <w:t>66</w:t>
      </w:r>
      <w:r w:rsidR="00A90FB4" w:rsidRPr="00630ADF">
        <w:t>;</w:t>
      </w:r>
    </w:p>
    <w:p w14:paraId="6F9F0873" w14:textId="77777777" w:rsidR="00A90FB4" w:rsidRPr="00630ADF" w:rsidRDefault="001D1442" w:rsidP="00630ADF">
      <w:pPr>
        <w:pStyle w:val="paragraph"/>
      </w:pPr>
      <w:r>
        <w:tab/>
        <w:t>(g)</w:t>
      </w:r>
      <w:r>
        <w:tab/>
      </w:r>
      <w:r w:rsidR="00A90FB4" w:rsidRPr="00630ADF">
        <w:t>section </w:t>
      </w:r>
      <w:r w:rsidR="00B97FAE">
        <w:t>70</w:t>
      </w:r>
      <w:r w:rsidR="00A90FB4" w:rsidRPr="00630ADF">
        <w:t>;</w:t>
      </w:r>
    </w:p>
    <w:p w14:paraId="43141392" w14:textId="77777777" w:rsidR="00A90FB4" w:rsidRPr="00630ADF" w:rsidRDefault="001D1442" w:rsidP="00630ADF">
      <w:pPr>
        <w:pStyle w:val="paragraph"/>
      </w:pPr>
      <w:r>
        <w:tab/>
        <w:t>(h)</w:t>
      </w:r>
      <w:r>
        <w:tab/>
      </w:r>
      <w:r w:rsidR="00A90FB4" w:rsidRPr="00630ADF">
        <w:t xml:space="preserve">section </w:t>
      </w:r>
      <w:r w:rsidR="00B97FAE">
        <w:t>77</w:t>
      </w:r>
      <w:r w:rsidR="00A90FB4" w:rsidRPr="00630ADF">
        <w:t>;</w:t>
      </w:r>
    </w:p>
    <w:p w14:paraId="743FA22D" w14:textId="77777777" w:rsidR="00A90FB4" w:rsidRPr="00630ADF" w:rsidRDefault="001D1442" w:rsidP="00630ADF">
      <w:pPr>
        <w:pStyle w:val="paragraph"/>
      </w:pPr>
      <w:r>
        <w:tab/>
        <w:t>(i)</w:t>
      </w:r>
      <w:r>
        <w:tab/>
      </w:r>
      <w:r w:rsidR="00A90FB4" w:rsidRPr="00630ADF">
        <w:t xml:space="preserve">section </w:t>
      </w:r>
      <w:r w:rsidR="00B97FAE">
        <w:t>78</w:t>
      </w:r>
      <w:r w:rsidR="00A90FB4" w:rsidRPr="00630ADF">
        <w:t>;</w:t>
      </w:r>
    </w:p>
    <w:p w14:paraId="483D85E5" w14:textId="77777777" w:rsidR="00A90FB4" w:rsidRPr="00630ADF" w:rsidRDefault="001D1442" w:rsidP="00630ADF">
      <w:pPr>
        <w:pStyle w:val="paragraph"/>
      </w:pPr>
      <w:r>
        <w:tab/>
        <w:t>(j)</w:t>
      </w:r>
      <w:r>
        <w:tab/>
      </w:r>
      <w:r w:rsidR="00A90FB4" w:rsidRPr="00630ADF">
        <w:t xml:space="preserve">section </w:t>
      </w:r>
      <w:r w:rsidR="00B97FAE">
        <w:t>79</w:t>
      </w:r>
      <w:r w:rsidR="00A90FB4" w:rsidRPr="00630ADF">
        <w:t>;</w:t>
      </w:r>
    </w:p>
    <w:p w14:paraId="7B466B3E" w14:textId="77777777" w:rsidR="00A90FB4" w:rsidRPr="00630ADF" w:rsidRDefault="001D1442" w:rsidP="00630ADF">
      <w:pPr>
        <w:pStyle w:val="paragraph"/>
      </w:pPr>
      <w:r>
        <w:tab/>
        <w:t>(k)</w:t>
      </w:r>
      <w:r>
        <w:tab/>
      </w:r>
      <w:r w:rsidR="00A90FB4" w:rsidRPr="00630ADF">
        <w:t>section </w:t>
      </w:r>
      <w:r w:rsidR="00B97FAE">
        <w:t>83</w:t>
      </w:r>
      <w:r w:rsidR="00A90FB4" w:rsidRPr="00630ADF">
        <w:t>;</w:t>
      </w:r>
    </w:p>
    <w:p w14:paraId="578D2D8C" w14:textId="77777777" w:rsidR="00A90FB4" w:rsidRPr="00630ADF" w:rsidRDefault="001D1442" w:rsidP="00630ADF">
      <w:pPr>
        <w:pStyle w:val="paragraph"/>
      </w:pPr>
      <w:r>
        <w:tab/>
        <w:t>(l)</w:t>
      </w:r>
      <w:r>
        <w:tab/>
      </w:r>
      <w:r w:rsidR="00A90FB4" w:rsidRPr="00630ADF">
        <w:t xml:space="preserve">section </w:t>
      </w:r>
      <w:r w:rsidR="00B97FAE">
        <w:t>88</w:t>
      </w:r>
      <w:r w:rsidR="00A90FB4" w:rsidRPr="00630ADF">
        <w:t>;</w:t>
      </w:r>
    </w:p>
    <w:p w14:paraId="5E192FCB" w14:textId="77777777" w:rsidR="00A90FB4" w:rsidRPr="00630ADF" w:rsidRDefault="001D1442" w:rsidP="00630ADF">
      <w:pPr>
        <w:pStyle w:val="paragraph"/>
      </w:pPr>
      <w:r>
        <w:tab/>
        <w:t>(m)</w:t>
      </w:r>
      <w:r>
        <w:tab/>
      </w:r>
      <w:r w:rsidR="00A90FB4" w:rsidRPr="00630ADF">
        <w:t xml:space="preserve">section </w:t>
      </w:r>
      <w:r w:rsidR="00B97FAE">
        <w:t>89</w:t>
      </w:r>
      <w:r w:rsidR="00A90FB4" w:rsidRPr="00630ADF">
        <w:t>;</w:t>
      </w:r>
    </w:p>
    <w:p w14:paraId="074B7A15" w14:textId="77777777" w:rsidR="00A90FB4" w:rsidRPr="00630ADF" w:rsidRDefault="001D1442" w:rsidP="00630ADF">
      <w:pPr>
        <w:pStyle w:val="paragraph"/>
      </w:pPr>
      <w:r>
        <w:tab/>
        <w:t>(n)</w:t>
      </w:r>
      <w:r>
        <w:tab/>
      </w:r>
      <w:r w:rsidR="00A90FB4" w:rsidRPr="00630ADF">
        <w:t xml:space="preserve">section </w:t>
      </w:r>
      <w:r w:rsidR="00B97FAE">
        <w:t>90</w:t>
      </w:r>
      <w:r w:rsidR="00A90FB4" w:rsidRPr="00630ADF">
        <w:t>;</w:t>
      </w:r>
    </w:p>
    <w:p w14:paraId="75972A5A" w14:textId="77777777" w:rsidR="00A90FB4" w:rsidRPr="00630ADF" w:rsidRDefault="001D1442" w:rsidP="00630ADF">
      <w:pPr>
        <w:pStyle w:val="paragraph"/>
      </w:pPr>
      <w:r>
        <w:tab/>
        <w:t>(o)</w:t>
      </w:r>
      <w:r>
        <w:tab/>
      </w:r>
      <w:r w:rsidR="00A90FB4" w:rsidRPr="00630ADF">
        <w:t xml:space="preserve">section </w:t>
      </w:r>
      <w:r w:rsidR="00B97FAE">
        <w:t>95</w:t>
      </w:r>
      <w:r w:rsidR="00A90FB4" w:rsidRPr="00630ADF">
        <w:t>;</w:t>
      </w:r>
    </w:p>
    <w:p w14:paraId="4340BDC6" w14:textId="77777777" w:rsidR="00A90FB4" w:rsidRPr="00630ADF" w:rsidRDefault="001D1442" w:rsidP="00630ADF">
      <w:pPr>
        <w:pStyle w:val="paragraph"/>
      </w:pPr>
      <w:r>
        <w:tab/>
        <w:t>(p)</w:t>
      </w:r>
      <w:r>
        <w:tab/>
      </w:r>
      <w:r w:rsidR="00A90FB4" w:rsidRPr="00630ADF">
        <w:t xml:space="preserve">section </w:t>
      </w:r>
      <w:r w:rsidR="00B97FAE">
        <w:t>99</w:t>
      </w:r>
      <w:r w:rsidR="00A90FB4" w:rsidRPr="00630ADF">
        <w:t>;</w:t>
      </w:r>
    </w:p>
    <w:p w14:paraId="25BD312B" w14:textId="77777777" w:rsidR="00A90FB4" w:rsidRPr="00630ADF" w:rsidRDefault="001D1442" w:rsidP="00630ADF">
      <w:pPr>
        <w:pStyle w:val="paragraph"/>
      </w:pPr>
      <w:r>
        <w:tab/>
        <w:t>(q)</w:t>
      </w:r>
      <w:r>
        <w:tab/>
      </w:r>
      <w:r w:rsidR="00A90FB4" w:rsidRPr="00630ADF">
        <w:t xml:space="preserve">section </w:t>
      </w:r>
      <w:r w:rsidR="00B97FAE">
        <w:t>109</w:t>
      </w:r>
      <w:r w:rsidR="00A90FB4" w:rsidRPr="00630ADF">
        <w:t>;</w:t>
      </w:r>
    </w:p>
    <w:p w14:paraId="66140919" w14:textId="77777777" w:rsidR="00A90FB4" w:rsidRPr="00630ADF" w:rsidRDefault="001D1442" w:rsidP="00630ADF">
      <w:pPr>
        <w:pStyle w:val="paragraph"/>
      </w:pPr>
      <w:r>
        <w:tab/>
        <w:t>(r)</w:t>
      </w:r>
      <w:r>
        <w:tab/>
      </w:r>
      <w:r w:rsidR="00A90FB4" w:rsidRPr="00630ADF">
        <w:t xml:space="preserve">section </w:t>
      </w:r>
      <w:r w:rsidR="00B97FAE">
        <w:t>110</w:t>
      </w:r>
      <w:r w:rsidR="00A90FB4" w:rsidRPr="00630ADF">
        <w:t>;</w:t>
      </w:r>
    </w:p>
    <w:p w14:paraId="29ADF30D" w14:textId="77777777" w:rsidR="00A90FB4" w:rsidRPr="00630ADF" w:rsidRDefault="001D1442" w:rsidP="00630ADF">
      <w:pPr>
        <w:pStyle w:val="paragraph"/>
      </w:pPr>
      <w:r>
        <w:tab/>
        <w:t>(s)</w:t>
      </w:r>
      <w:r>
        <w:tab/>
      </w:r>
      <w:r w:rsidR="00A90FB4" w:rsidRPr="00630ADF">
        <w:t xml:space="preserve">section </w:t>
      </w:r>
      <w:r w:rsidR="00B97FAE">
        <w:t>114</w:t>
      </w:r>
      <w:r w:rsidR="00A90FB4" w:rsidRPr="00630ADF">
        <w:t>;</w:t>
      </w:r>
    </w:p>
    <w:p w14:paraId="115213F1" w14:textId="77777777" w:rsidR="00A90FB4" w:rsidRPr="00630ADF" w:rsidRDefault="001D1442" w:rsidP="00630ADF">
      <w:pPr>
        <w:pStyle w:val="paragraph"/>
      </w:pPr>
      <w:r>
        <w:tab/>
        <w:t>(t)</w:t>
      </w:r>
      <w:r>
        <w:tab/>
      </w:r>
      <w:r w:rsidR="00A90FB4" w:rsidRPr="00630ADF">
        <w:t xml:space="preserve">section </w:t>
      </w:r>
      <w:r w:rsidR="00B97FAE">
        <w:t>115</w:t>
      </w:r>
      <w:r w:rsidR="00A90FB4" w:rsidRPr="00630ADF">
        <w:t>;</w:t>
      </w:r>
    </w:p>
    <w:p w14:paraId="14D3AC57" w14:textId="77777777" w:rsidR="00A90FB4" w:rsidRPr="00630ADF" w:rsidRDefault="001D1442" w:rsidP="00630ADF">
      <w:pPr>
        <w:pStyle w:val="paragraph"/>
      </w:pPr>
      <w:r>
        <w:tab/>
        <w:t>(u)</w:t>
      </w:r>
      <w:r>
        <w:tab/>
      </w:r>
      <w:r w:rsidR="00A90FB4" w:rsidRPr="00630ADF">
        <w:t xml:space="preserve">section </w:t>
      </w:r>
      <w:r w:rsidR="00B97FAE">
        <w:t>119</w:t>
      </w:r>
      <w:r w:rsidR="00A90FB4" w:rsidRPr="00630ADF">
        <w:t>;</w:t>
      </w:r>
    </w:p>
    <w:p w14:paraId="17874A64" w14:textId="77777777" w:rsidR="00A90FB4" w:rsidRPr="00630ADF" w:rsidRDefault="001D1442" w:rsidP="00630ADF">
      <w:pPr>
        <w:pStyle w:val="paragraph"/>
      </w:pPr>
      <w:r>
        <w:tab/>
        <w:t>(v)</w:t>
      </w:r>
      <w:r>
        <w:tab/>
      </w:r>
      <w:r w:rsidR="00A90FB4" w:rsidRPr="00630ADF">
        <w:t xml:space="preserve">section </w:t>
      </w:r>
      <w:r w:rsidR="00B97FAE">
        <w:t>120</w:t>
      </w:r>
      <w:r w:rsidR="00A90FB4" w:rsidRPr="00630ADF">
        <w:t>;</w:t>
      </w:r>
    </w:p>
    <w:p w14:paraId="3C3DAE6D" w14:textId="77777777" w:rsidR="00A90FB4" w:rsidRPr="00630ADF" w:rsidRDefault="001D1442" w:rsidP="00630ADF">
      <w:pPr>
        <w:pStyle w:val="paragraph"/>
      </w:pPr>
      <w:r>
        <w:tab/>
        <w:t>(w)</w:t>
      </w:r>
      <w:r>
        <w:tab/>
      </w:r>
      <w:r w:rsidR="00A90FB4" w:rsidRPr="00630ADF">
        <w:t xml:space="preserve">section </w:t>
      </w:r>
      <w:r w:rsidR="00B97FAE">
        <w:t>143</w:t>
      </w:r>
      <w:r w:rsidR="00A90FB4" w:rsidRPr="00630ADF">
        <w:t>;</w:t>
      </w:r>
    </w:p>
    <w:p w14:paraId="25596C1B" w14:textId="77777777" w:rsidR="00A90FB4" w:rsidRPr="00630ADF" w:rsidRDefault="001D1442" w:rsidP="00630ADF">
      <w:pPr>
        <w:pStyle w:val="paragraph"/>
      </w:pPr>
      <w:r>
        <w:tab/>
        <w:t>(x)</w:t>
      </w:r>
      <w:r>
        <w:tab/>
      </w:r>
      <w:r w:rsidR="00A90FB4" w:rsidRPr="00630ADF">
        <w:t xml:space="preserve">section </w:t>
      </w:r>
      <w:r w:rsidR="00B97FAE">
        <w:t>145</w:t>
      </w:r>
      <w:r w:rsidR="00A90FB4" w:rsidRPr="00630ADF">
        <w:t>;</w:t>
      </w:r>
    </w:p>
    <w:p w14:paraId="72951FD9" w14:textId="77777777" w:rsidR="0040443E" w:rsidRPr="00630ADF" w:rsidRDefault="001D1442" w:rsidP="00630ADF">
      <w:pPr>
        <w:pStyle w:val="paragraph"/>
      </w:pPr>
      <w:r>
        <w:tab/>
        <w:t>(y)</w:t>
      </w:r>
      <w:r>
        <w:tab/>
      </w:r>
      <w:r w:rsidR="00C83B6A" w:rsidRPr="00630ADF">
        <w:t xml:space="preserve">section </w:t>
      </w:r>
      <w:r w:rsidR="00B97FAE">
        <w:t>154</w:t>
      </w:r>
      <w:r w:rsidR="00C83B6A" w:rsidRPr="00630ADF">
        <w:t>;</w:t>
      </w:r>
    </w:p>
    <w:p w14:paraId="5DF3B214" w14:textId="77777777" w:rsidR="0040443E" w:rsidRPr="00630ADF" w:rsidRDefault="001D1442" w:rsidP="00630ADF">
      <w:pPr>
        <w:pStyle w:val="paragraph"/>
      </w:pPr>
      <w:r>
        <w:tab/>
        <w:t>(z)</w:t>
      </w:r>
      <w:r>
        <w:tab/>
      </w:r>
      <w:r w:rsidR="0040443E" w:rsidRPr="00630ADF">
        <w:t xml:space="preserve">section </w:t>
      </w:r>
      <w:r w:rsidR="00B97FAE">
        <w:t>157</w:t>
      </w:r>
      <w:r w:rsidR="0040443E" w:rsidRPr="00630ADF">
        <w:t>;</w:t>
      </w:r>
    </w:p>
    <w:p w14:paraId="690398FB" w14:textId="77777777" w:rsidR="0040443E" w:rsidRPr="00630ADF" w:rsidRDefault="001D1442" w:rsidP="00630ADF">
      <w:pPr>
        <w:pStyle w:val="paragraph"/>
      </w:pPr>
      <w:r>
        <w:tab/>
        <w:t>(za)</w:t>
      </w:r>
      <w:r>
        <w:tab/>
      </w:r>
      <w:r w:rsidR="0040443E" w:rsidRPr="00630ADF">
        <w:t xml:space="preserve">section </w:t>
      </w:r>
      <w:r w:rsidR="00B97FAE">
        <w:t>158</w:t>
      </w:r>
      <w:r w:rsidR="0040443E" w:rsidRPr="00630ADF">
        <w:t>;</w:t>
      </w:r>
    </w:p>
    <w:p w14:paraId="4A10CEB8" w14:textId="77777777" w:rsidR="0040443E" w:rsidRPr="00630ADF" w:rsidRDefault="001D1442" w:rsidP="00630ADF">
      <w:pPr>
        <w:pStyle w:val="paragraph"/>
      </w:pPr>
      <w:r>
        <w:tab/>
        <w:t>(zb)</w:t>
      </w:r>
      <w:r>
        <w:tab/>
      </w:r>
      <w:r w:rsidR="0040443E" w:rsidRPr="00630ADF">
        <w:t xml:space="preserve">section </w:t>
      </w:r>
      <w:r w:rsidR="00B97FAE">
        <w:t>159</w:t>
      </w:r>
      <w:r w:rsidR="0040443E" w:rsidRPr="00630ADF">
        <w:t>;</w:t>
      </w:r>
    </w:p>
    <w:p w14:paraId="01D73427" w14:textId="77777777" w:rsidR="00A90FB4" w:rsidRPr="00630ADF" w:rsidRDefault="001D1442" w:rsidP="00630ADF">
      <w:pPr>
        <w:pStyle w:val="paragraph"/>
      </w:pPr>
      <w:r>
        <w:tab/>
        <w:t>(zc)</w:t>
      </w:r>
      <w:r>
        <w:tab/>
      </w:r>
      <w:r w:rsidR="00A90FB4" w:rsidRPr="00630ADF">
        <w:t xml:space="preserve">section </w:t>
      </w:r>
      <w:r w:rsidR="00B97FAE">
        <w:t>194</w:t>
      </w:r>
      <w:r w:rsidR="00A90FB4" w:rsidRPr="00630ADF">
        <w:t>;</w:t>
      </w:r>
    </w:p>
    <w:p w14:paraId="37F85E56" w14:textId="77777777" w:rsidR="00A90FB4" w:rsidRPr="00630ADF" w:rsidRDefault="001D1442" w:rsidP="00630ADF">
      <w:pPr>
        <w:pStyle w:val="paragraph"/>
      </w:pPr>
      <w:r>
        <w:tab/>
        <w:t>(zd)</w:t>
      </w:r>
      <w:r>
        <w:tab/>
      </w:r>
      <w:r w:rsidR="00A90FB4" w:rsidRPr="00630ADF">
        <w:t xml:space="preserve">section </w:t>
      </w:r>
      <w:r w:rsidR="00B97FAE">
        <w:t>199</w:t>
      </w:r>
      <w:r w:rsidR="00A90FB4" w:rsidRPr="00630ADF">
        <w:t>;</w:t>
      </w:r>
    </w:p>
    <w:p w14:paraId="4E47DC7D" w14:textId="77777777" w:rsidR="00A90FB4" w:rsidRPr="00630ADF" w:rsidRDefault="001D1442" w:rsidP="00630ADF">
      <w:pPr>
        <w:pStyle w:val="paragraph"/>
      </w:pPr>
      <w:r>
        <w:tab/>
        <w:t>(ze)</w:t>
      </w:r>
      <w:r>
        <w:tab/>
      </w:r>
      <w:r w:rsidR="00A90FB4" w:rsidRPr="00630ADF">
        <w:t xml:space="preserve">section </w:t>
      </w:r>
      <w:r w:rsidR="00B97FAE">
        <w:t>200</w:t>
      </w:r>
      <w:r w:rsidR="00A90FB4" w:rsidRPr="00630ADF">
        <w:t>;</w:t>
      </w:r>
    </w:p>
    <w:p w14:paraId="35E290AF" w14:textId="77777777" w:rsidR="00A90FB4" w:rsidRPr="00630ADF" w:rsidRDefault="001D1442" w:rsidP="00630ADF">
      <w:pPr>
        <w:pStyle w:val="paragraph"/>
      </w:pPr>
      <w:r>
        <w:tab/>
        <w:t>(zf)</w:t>
      </w:r>
      <w:r>
        <w:tab/>
      </w:r>
      <w:r w:rsidR="00A90FB4" w:rsidRPr="00630ADF">
        <w:t xml:space="preserve">section </w:t>
      </w:r>
      <w:r w:rsidR="00B97FAE">
        <w:t>203</w:t>
      </w:r>
      <w:r w:rsidR="00A90FB4" w:rsidRPr="00630ADF">
        <w:t>.</w:t>
      </w:r>
    </w:p>
    <w:p w14:paraId="4FD56B48" w14:textId="77777777" w:rsidR="00154199" w:rsidRPr="00630ADF" w:rsidRDefault="00154199" w:rsidP="00630ADF">
      <w:pPr>
        <w:pStyle w:val="subsection"/>
      </w:pPr>
      <w:r w:rsidRPr="00630ADF">
        <w:tab/>
        <w:t>(5)</w:t>
      </w:r>
      <w:r w:rsidRPr="00630ADF">
        <w:tab/>
      </w:r>
      <w:r w:rsidR="00FB3B08" w:rsidRPr="00630ADF">
        <w:t>Subsection (</w:t>
      </w:r>
      <w:r w:rsidRPr="00630ADF">
        <w:t xml:space="preserve">1) does not apply to a function or power conferred by the </w:t>
      </w:r>
      <w:r w:rsidRPr="00630ADF">
        <w:rPr>
          <w:i/>
        </w:rPr>
        <w:t>Regulatory Powers (Standard Provisions) Act 2014</w:t>
      </w:r>
      <w:r w:rsidRPr="00630ADF">
        <w:t>.</w:t>
      </w:r>
    </w:p>
    <w:p w14:paraId="49817D9A" w14:textId="77777777" w:rsidR="00DD1AFB" w:rsidRPr="00630ADF" w:rsidRDefault="00B97FAE" w:rsidP="00630ADF">
      <w:pPr>
        <w:pStyle w:val="ActHead5"/>
      </w:pPr>
      <w:bookmarkStart w:id="262" w:name="_Toc58500616"/>
      <w:r w:rsidRPr="008D2294">
        <w:rPr>
          <w:rStyle w:val="CharSectno"/>
        </w:rPr>
        <w:t>183</w:t>
      </w:r>
      <w:r w:rsidR="00DD1AFB" w:rsidRPr="00630ADF">
        <w:t xml:space="preserve">  Annual report</w:t>
      </w:r>
      <w:bookmarkEnd w:id="262"/>
    </w:p>
    <w:p w14:paraId="07BC4BA0" w14:textId="77777777" w:rsidR="00DD1AFB" w:rsidRPr="00630ADF" w:rsidRDefault="0003757C" w:rsidP="00630ADF">
      <w:pPr>
        <w:pStyle w:val="subsection"/>
      </w:pPr>
      <w:r w:rsidRPr="00630ADF">
        <w:tab/>
      </w:r>
      <w:r w:rsidR="00DD1AFB" w:rsidRPr="00630ADF">
        <w:tab/>
        <w:t>The Commissioner must, as soon as practicable after the end of each financial year, prepare and give to the Minister, for presentation to the Parliament, a report on the operations of the Commissioner during that year.</w:t>
      </w:r>
    </w:p>
    <w:p w14:paraId="5DADE1F6" w14:textId="77777777" w:rsidR="00DD1AFB" w:rsidRPr="00630ADF" w:rsidRDefault="00DD1AFB" w:rsidP="00630ADF">
      <w:pPr>
        <w:pStyle w:val="notetext"/>
      </w:pPr>
      <w:r w:rsidRPr="00630ADF">
        <w:t>Note:</w:t>
      </w:r>
      <w:r w:rsidRPr="00630ADF">
        <w:tab/>
        <w:t xml:space="preserve">See also </w:t>
      </w:r>
      <w:r w:rsidR="00E122E2" w:rsidRPr="00630ADF">
        <w:t>section 3</w:t>
      </w:r>
      <w:r w:rsidRPr="00630ADF">
        <w:t xml:space="preserve">4C of the </w:t>
      </w:r>
      <w:r w:rsidRPr="00630ADF">
        <w:rPr>
          <w:i/>
        </w:rPr>
        <w:t>Acts Interpretation Act 1901</w:t>
      </w:r>
      <w:r w:rsidRPr="00630ADF">
        <w:t>, which contains extra rules about annual reports.</w:t>
      </w:r>
    </w:p>
    <w:p w14:paraId="72C273FB" w14:textId="77777777" w:rsidR="00DD1AFB" w:rsidRPr="00630ADF" w:rsidRDefault="00B97FAE" w:rsidP="00630ADF">
      <w:pPr>
        <w:pStyle w:val="ActHead5"/>
      </w:pPr>
      <w:bookmarkStart w:id="263" w:name="_Toc58500617"/>
      <w:r w:rsidRPr="008D2294">
        <w:rPr>
          <w:rStyle w:val="CharSectno"/>
        </w:rPr>
        <w:t>184</w:t>
      </w:r>
      <w:r w:rsidR="00DD1AFB" w:rsidRPr="00630ADF">
        <w:t xml:space="preserve">  Assistance to the Commissioner</w:t>
      </w:r>
      <w:bookmarkEnd w:id="263"/>
    </w:p>
    <w:p w14:paraId="28E84751" w14:textId="77777777" w:rsidR="00DD1AFB" w:rsidRPr="00630ADF" w:rsidRDefault="00E208F9" w:rsidP="00630ADF">
      <w:pPr>
        <w:pStyle w:val="subsection"/>
      </w:pPr>
      <w:r w:rsidRPr="00630ADF">
        <w:tab/>
        <w:t>(1)</w:t>
      </w:r>
      <w:r w:rsidRPr="00630ADF">
        <w:tab/>
      </w:r>
      <w:r w:rsidR="00DD1AFB" w:rsidRPr="00630ADF">
        <w:t>The ACMA must:</w:t>
      </w:r>
    </w:p>
    <w:p w14:paraId="7204ADE3" w14:textId="77777777" w:rsidR="00DD1AFB" w:rsidRPr="00630ADF" w:rsidRDefault="00DD1AFB" w:rsidP="00630ADF">
      <w:pPr>
        <w:pStyle w:val="paragraph"/>
      </w:pPr>
      <w:r w:rsidRPr="00630ADF">
        <w:tab/>
        <w:t>(a)</w:t>
      </w:r>
      <w:r w:rsidRPr="00630ADF">
        <w:tab/>
        <w:t xml:space="preserve">assist the Commissioner to perform </w:t>
      </w:r>
      <w:r w:rsidR="007E415F" w:rsidRPr="00630ADF">
        <w:t>the Commissioner’s</w:t>
      </w:r>
      <w:r w:rsidRPr="00630ADF">
        <w:t xml:space="preserve"> functions and exercise </w:t>
      </w:r>
      <w:r w:rsidR="007E415F" w:rsidRPr="00630ADF">
        <w:t>the Commissioner’s</w:t>
      </w:r>
      <w:r w:rsidRPr="00630ADF">
        <w:t xml:space="preserve"> powers; and</w:t>
      </w:r>
    </w:p>
    <w:p w14:paraId="388FD7E6" w14:textId="77777777" w:rsidR="00DD1AFB" w:rsidRPr="00630ADF" w:rsidRDefault="00DD1AFB" w:rsidP="00630ADF">
      <w:pPr>
        <w:pStyle w:val="paragraph"/>
      </w:pPr>
      <w:r w:rsidRPr="00630ADF">
        <w:tab/>
        <w:t>(b)</w:t>
      </w:r>
      <w:r w:rsidRPr="00630ADF">
        <w:tab/>
        <w:t>do so to such extent as the Commissioner reasonably requires.</w:t>
      </w:r>
    </w:p>
    <w:p w14:paraId="015A64E8" w14:textId="77777777" w:rsidR="00DD1AFB" w:rsidRPr="00630ADF" w:rsidRDefault="00E208F9" w:rsidP="00630ADF">
      <w:pPr>
        <w:pStyle w:val="subsection"/>
      </w:pPr>
      <w:r w:rsidRPr="00630ADF">
        <w:tab/>
        <w:t>(2)</w:t>
      </w:r>
      <w:r w:rsidRPr="00630ADF">
        <w:tab/>
      </w:r>
      <w:r w:rsidR="00DD1AFB" w:rsidRPr="00630ADF">
        <w:t>The assistance may include the following:</w:t>
      </w:r>
    </w:p>
    <w:p w14:paraId="03DDBD4D" w14:textId="77777777" w:rsidR="00DD1AFB" w:rsidRPr="00630ADF" w:rsidRDefault="00DD1AFB" w:rsidP="00630ADF">
      <w:pPr>
        <w:pStyle w:val="paragraph"/>
      </w:pPr>
      <w:r w:rsidRPr="00630ADF">
        <w:tab/>
        <w:t>(a)</w:t>
      </w:r>
      <w:r w:rsidRPr="00630ADF">
        <w:tab/>
        <w:t>the provision of advice;</w:t>
      </w:r>
    </w:p>
    <w:p w14:paraId="6CB3DC1B" w14:textId="77777777" w:rsidR="00DD1AFB" w:rsidRPr="00630ADF" w:rsidRDefault="00DD1AFB" w:rsidP="00630ADF">
      <w:pPr>
        <w:pStyle w:val="paragraph"/>
      </w:pPr>
      <w:r w:rsidRPr="00630ADF">
        <w:tab/>
        <w:t>(b)</w:t>
      </w:r>
      <w:r w:rsidRPr="00630ADF">
        <w:tab/>
        <w:t>the making available of resources and facilities.</w:t>
      </w:r>
    </w:p>
    <w:p w14:paraId="4B0FF8CB" w14:textId="77777777" w:rsidR="00D769C1" w:rsidRPr="00630ADF" w:rsidRDefault="00D769C1" w:rsidP="00630ADF">
      <w:pPr>
        <w:pStyle w:val="SubsectionHead"/>
      </w:pPr>
      <w:r w:rsidRPr="00630ADF">
        <w:t>Members of the staff of the ACMA</w:t>
      </w:r>
    </w:p>
    <w:p w14:paraId="3EC85D70" w14:textId="77777777" w:rsidR="00DD1AFB" w:rsidRPr="00630ADF" w:rsidRDefault="00E208F9" w:rsidP="00630ADF">
      <w:pPr>
        <w:pStyle w:val="subsection"/>
      </w:pPr>
      <w:r w:rsidRPr="00630ADF">
        <w:tab/>
        <w:t>(3)</w:t>
      </w:r>
      <w:r w:rsidRPr="00630ADF">
        <w:tab/>
      </w:r>
      <w:r w:rsidR="00DD1AFB" w:rsidRPr="00630ADF">
        <w:t>The ACMA must:</w:t>
      </w:r>
    </w:p>
    <w:p w14:paraId="27B5556D" w14:textId="77777777" w:rsidR="00DD1AFB" w:rsidRPr="00630ADF" w:rsidRDefault="00DD1AFB" w:rsidP="00630ADF">
      <w:pPr>
        <w:pStyle w:val="paragraph"/>
      </w:pPr>
      <w:r w:rsidRPr="00630ADF">
        <w:tab/>
        <w:t>(a)</w:t>
      </w:r>
      <w:r w:rsidRPr="00630ADF">
        <w:tab/>
        <w:t xml:space="preserve">make available members of the staff of the ACMA to assist the Commissioner to perform </w:t>
      </w:r>
      <w:r w:rsidR="0003757C" w:rsidRPr="00630ADF">
        <w:t xml:space="preserve">the Commissioner’s </w:t>
      </w:r>
      <w:r w:rsidRPr="00630ADF">
        <w:t xml:space="preserve">functions and exercise </w:t>
      </w:r>
      <w:r w:rsidR="0003757C" w:rsidRPr="00630ADF">
        <w:t xml:space="preserve">the Commissioner’s </w:t>
      </w:r>
      <w:r w:rsidRPr="00630ADF">
        <w:t>powers</w:t>
      </w:r>
      <w:r w:rsidR="00F71E7D" w:rsidRPr="00630ADF">
        <w:t>, so long as the Commissioner considers that those members have the skills, qualifications or experience necessary to so assist the Commissioner</w:t>
      </w:r>
      <w:r w:rsidRPr="00630ADF">
        <w:t>; and</w:t>
      </w:r>
    </w:p>
    <w:p w14:paraId="729AF1DD" w14:textId="77777777" w:rsidR="00DD1AFB" w:rsidRPr="00630ADF" w:rsidRDefault="00DD1AFB" w:rsidP="00630ADF">
      <w:pPr>
        <w:pStyle w:val="paragraph"/>
      </w:pPr>
      <w:r w:rsidRPr="00630ADF">
        <w:tab/>
        <w:t>(b)</w:t>
      </w:r>
      <w:r w:rsidRPr="00630ADF">
        <w:tab/>
        <w:t>do so to such extent as the Commissioner reasonably requires.</w:t>
      </w:r>
    </w:p>
    <w:p w14:paraId="3D3D9F20" w14:textId="77777777" w:rsidR="0003757C" w:rsidRPr="00630ADF" w:rsidRDefault="00E208F9" w:rsidP="00630ADF">
      <w:pPr>
        <w:pStyle w:val="subsection"/>
      </w:pPr>
      <w:r w:rsidRPr="00630ADF">
        <w:tab/>
        <w:t>(4)</w:t>
      </w:r>
      <w:r w:rsidRPr="00630ADF">
        <w:tab/>
      </w:r>
      <w:r w:rsidR="0003757C" w:rsidRPr="00630ADF">
        <w:t>When performing services for the Commissioner, a member of the staff of the ACMA is subject to the directions of the Commissioner.</w:t>
      </w:r>
    </w:p>
    <w:p w14:paraId="000E6193" w14:textId="77777777" w:rsidR="00D769C1" w:rsidRPr="00630ADF" w:rsidRDefault="00D769C1" w:rsidP="00630ADF">
      <w:pPr>
        <w:pStyle w:val="SubsectionHead"/>
      </w:pPr>
      <w:r w:rsidRPr="00630ADF">
        <w:t>Ministerial directions</w:t>
      </w:r>
    </w:p>
    <w:p w14:paraId="42C1FACD" w14:textId="77777777" w:rsidR="00DD1AFB" w:rsidRPr="00630ADF" w:rsidRDefault="00E208F9" w:rsidP="00630ADF">
      <w:pPr>
        <w:pStyle w:val="subsection"/>
      </w:pPr>
      <w:r w:rsidRPr="00630ADF">
        <w:tab/>
        <w:t>(5)</w:t>
      </w:r>
      <w:r w:rsidRPr="00630ADF">
        <w:tab/>
      </w:r>
      <w:r w:rsidR="00DD1AFB" w:rsidRPr="00630ADF">
        <w:t>The Minister may, by legislative instrument, give directions to the ACMA in relation to the performance of its functions, or the exercise of its powers, under this section.</w:t>
      </w:r>
    </w:p>
    <w:p w14:paraId="26BF5F5F" w14:textId="77777777" w:rsidR="00DD1AFB" w:rsidRPr="00630ADF" w:rsidRDefault="00DD1AFB" w:rsidP="00630ADF">
      <w:pPr>
        <w:pStyle w:val="notetext"/>
      </w:pPr>
      <w:r w:rsidRPr="00630ADF">
        <w:t>Note 1:</w:t>
      </w:r>
      <w:r w:rsidRPr="00630ADF">
        <w:tab/>
        <w:t>For variation and revocation, see sub</w:t>
      </w:r>
      <w:r w:rsidR="00E122E2" w:rsidRPr="00630ADF">
        <w:t>section 3</w:t>
      </w:r>
      <w:r w:rsidRPr="00630ADF">
        <w:t xml:space="preserve">3(3) of the </w:t>
      </w:r>
      <w:r w:rsidRPr="00630ADF">
        <w:rPr>
          <w:i/>
        </w:rPr>
        <w:t>Acts Interpretation Act 1901</w:t>
      </w:r>
      <w:r w:rsidRPr="00630ADF">
        <w:t>.</w:t>
      </w:r>
    </w:p>
    <w:p w14:paraId="16BA78E9" w14:textId="77777777" w:rsidR="00DD1AFB" w:rsidRPr="00630ADF" w:rsidRDefault="00DD1AFB" w:rsidP="00630ADF">
      <w:pPr>
        <w:pStyle w:val="notetext"/>
      </w:pPr>
      <w:r w:rsidRPr="00630ADF">
        <w:t>Note 2:</w:t>
      </w:r>
      <w:r w:rsidRPr="00630ADF">
        <w:tab/>
        <w:t xml:space="preserve">Section 42 (disallowance) and Part 4 of Chapter 3 (sunsetting) of the </w:t>
      </w:r>
      <w:r w:rsidRPr="00630ADF">
        <w:rPr>
          <w:i/>
        </w:rPr>
        <w:t>Legislation Act 2003</w:t>
      </w:r>
      <w:r w:rsidRPr="00630ADF">
        <w:t xml:space="preserve"> do not apply to the direction (see regulations made for the purposes of paragraphs 44(2)(b) and 54(2)(b) of that Act).</w:t>
      </w:r>
    </w:p>
    <w:p w14:paraId="0ABD3B5E" w14:textId="77777777" w:rsidR="00DD1AFB" w:rsidRPr="00630ADF" w:rsidRDefault="00E208F9" w:rsidP="00630ADF">
      <w:pPr>
        <w:pStyle w:val="subsection"/>
      </w:pPr>
      <w:r w:rsidRPr="00630ADF">
        <w:tab/>
        <w:t>(6)</w:t>
      </w:r>
      <w:r w:rsidRPr="00630ADF">
        <w:tab/>
      </w:r>
      <w:r w:rsidR="00DD1AFB" w:rsidRPr="00630ADF">
        <w:t xml:space="preserve">The ACMA must comply with a direction under </w:t>
      </w:r>
      <w:r w:rsidR="00FB3B08" w:rsidRPr="00630ADF">
        <w:t>subsection (</w:t>
      </w:r>
      <w:r w:rsidRPr="00630ADF">
        <w:t>5</w:t>
      </w:r>
      <w:r w:rsidR="00DD1AFB" w:rsidRPr="00630ADF">
        <w:t>).</w:t>
      </w:r>
    </w:p>
    <w:p w14:paraId="189B4BE2" w14:textId="77777777" w:rsidR="00D769C1" w:rsidRPr="00630ADF" w:rsidRDefault="00D769C1" w:rsidP="00630ADF">
      <w:pPr>
        <w:pStyle w:val="SubsectionHead"/>
      </w:pPr>
      <w:r w:rsidRPr="00630ADF">
        <w:t>Deemed members of the staff of the ACMA</w:t>
      </w:r>
    </w:p>
    <w:p w14:paraId="18BAE290" w14:textId="77777777" w:rsidR="00DD1AFB" w:rsidRPr="00630ADF" w:rsidRDefault="00E208F9" w:rsidP="00630ADF">
      <w:pPr>
        <w:pStyle w:val="subsection"/>
      </w:pPr>
      <w:r w:rsidRPr="00630ADF">
        <w:tab/>
        <w:t>(7)</w:t>
      </w:r>
      <w:r w:rsidRPr="00630ADF">
        <w:tab/>
      </w:r>
      <w:r w:rsidR="00DD1AFB" w:rsidRPr="00630ADF">
        <w:t xml:space="preserve">For the purposes of this section, if a person is an officer or employee whose services are made available to the ACMA under paragraph 55(1)(a) of the </w:t>
      </w:r>
      <w:r w:rsidR="00DD1AFB" w:rsidRPr="00630ADF">
        <w:rPr>
          <w:i/>
        </w:rPr>
        <w:t>Australian Communications and Media Authority Act 2005</w:t>
      </w:r>
      <w:r w:rsidR="00DD1AFB" w:rsidRPr="00630ADF">
        <w:t>,</w:t>
      </w:r>
      <w:r w:rsidR="00DD1AFB" w:rsidRPr="00630ADF">
        <w:rPr>
          <w:i/>
        </w:rPr>
        <w:t xml:space="preserve"> </w:t>
      </w:r>
      <w:r w:rsidR="00DD1AFB" w:rsidRPr="00630ADF">
        <w:t>the person is taken to be a member of the staff of the ACMA.</w:t>
      </w:r>
    </w:p>
    <w:p w14:paraId="54927066" w14:textId="77777777" w:rsidR="00E208F9" w:rsidRPr="00630ADF" w:rsidRDefault="00B97FAE" w:rsidP="00630ADF">
      <w:pPr>
        <w:pStyle w:val="ActHead5"/>
      </w:pPr>
      <w:bookmarkStart w:id="264" w:name="_Toc58500618"/>
      <w:r w:rsidRPr="008D2294">
        <w:rPr>
          <w:rStyle w:val="CharSectno"/>
        </w:rPr>
        <w:t>185</w:t>
      </w:r>
      <w:r w:rsidR="00E208F9" w:rsidRPr="00630ADF">
        <w:t xml:space="preserve">  Contractors engaged by the Commissioner</w:t>
      </w:r>
      <w:bookmarkEnd w:id="264"/>
    </w:p>
    <w:p w14:paraId="10EEDAD7" w14:textId="77777777" w:rsidR="00E208F9" w:rsidRPr="00630ADF" w:rsidRDefault="00E208F9" w:rsidP="00630ADF">
      <w:pPr>
        <w:pStyle w:val="subsection"/>
      </w:pPr>
      <w:r w:rsidRPr="00630ADF">
        <w:tab/>
        <w:t>(1)</w:t>
      </w:r>
      <w:r w:rsidRPr="00630ADF">
        <w:tab/>
        <w:t>The Commissioner may, on behalf of the Commonwealth, engage persons to assist the Commissioner to perform the Commissioner’s functions and exercise the Commissioner’s powers.</w:t>
      </w:r>
    </w:p>
    <w:p w14:paraId="364E1F28" w14:textId="77777777" w:rsidR="00E208F9" w:rsidRPr="00630ADF" w:rsidRDefault="00E208F9" w:rsidP="00630ADF">
      <w:pPr>
        <w:pStyle w:val="subsection"/>
      </w:pPr>
      <w:r w:rsidRPr="00630ADF">
        <w:tab/>
        <w:t>(2)</w:t>
      </w:r>
      <w:r w:rsidRPr="00630ADF">
        <w:tab/>
        <w:t>The persons are to be engaged on the terms and conditions that the Commissioner determines in writing.</w:t>
      </w:r>
    </w:p>
    <w:p w14:paraId="6E0E0C15" w14:textId="77777777" w:rsidR="00E208F9" w:rsidRPr="00630ADF" w:rsidRDefault="00E208F9" w:rsidP="00630ADF">
      <w:pPr>
        <w:pStyle w:val="subsection"/>
      </w:pPr>
      <w:r w:rsidRPr="00630ADF">
        <w:tab/>
        <w:t>(3)</w:t>
      </w:r>
      <w:r w:rsidRPr="00630ADF">
        <w:tab/>
        <w:t xml:space="preserve">When performing services for the Commissioner, a person engaged under </w:t>
      </w:r>
      <w:r w:rsidR="00FB3B08" w:rsidRPr="00630ADF">
        <w:t>subsection (</w:t>
      </w:r>
      <w:r w:rsidRPr="00630ADF">
        <w:t>1) is subject to the directions of the Commissioner.</w:t>
      </w:r>
    </w:p>
    <w:p w14:paraId="2BF27791" w14:textId="77777777" w:rsidR="00DD1AFB" w:rsidRPr="00630ADF" w:rsidRDefault="00B97FAE" w:rsidP="00630ADF">
      <w:pPr>
        <w:pStyle w:val="ActHead5"/>
      </w:pPr>
      <w:bookmarkStart w:id="265" w:name="_Toc58500619"/>
      <w:r w:rsidRPr="008D2294">
        <w:rPr>
          <w:rStyle w:val="CharSectno"/>
        </w:rPr>
        <w:t>186</w:t>
      </w:r>
      <w:r w:rsidR="00DD1AFB" w:rsidRPr="00630ADF">
        <w:t xml:space="preserve">  Commissioner not subject to direction by the ACMA</w:t>
      </w:r>
      <w:r w:rsidR="00B52C0D" w:rsidRPr="00630ADF">
        <w:t xml:space="preserve"> etc.</w:t>
      </w:r>
      <w:bookmarkEnd w:id="265"/>
    </w:p>
    <w:p w14:paraId="0FE1CBEC" w14:textId="77777777" w:rsidR="00DD1AFB" w:rsidRPr="00630ADF" w:rsidRDefault="00DD1AFB" w:rsidP="00630ADF">
      <w:pPr>
        <w:pStyle w:val="subsection"/>
      </w:pPr>
      <w:r w:rsidRPr="00630ADF">
        <w:tab/>
      </w:r>
      <w:r w:rsidR="00AE37E3" w:rsidRPr="00630ADF">
        <w:t>(1)</w:t>
      </w:r>
      <w:r w:rsidRPr="00630ADF">
        <w:tab/>
        <w:t>To avoid doubt, the Commissioner is not subject to direction by:</w:t>
      </w:r>
    </w:p>
    <w:p w14:paraId="6458D2D5" w14:textId="77777777" w:rsidR="00DD1AFB" w:rsidRPr="00630ADF" w:rsidRDefault="00DD1AFB" w:rsidP="00630ADF">
      <w:pPr>
        <w:pStyle w:val="paragraph"/>
      </w:pPr>
      <w:r w:rsidRPr="00630ADF">
        <w:tab/>
        <w:t>(a)</w:t>
      </w:r>
      <w:r w:rsidRPr="00630ADF">
        <w:tab/>
        <w:t>the ACMA; or</w:t>
      </w:r>
    </w:p>
    <w:p w14:paraId="3E9D14C3" w14:textId="77777777" w:rsidR="00DD1AFB" w:rsidRPr="00630ADF" w:rsidRDefault="00DD1AFB" w:rsidP="00630ADF">
      <w:pPr>
        <w:pStyle w:val="paragraph"/>
      </w:pPr>
      <w:r w:rsidRPr="00630ADF">
        <w:tab/>
        <w:t>(b)</w:t>
      </w:r>
      <w:r w:rsidRPr="00630ADF">
        <w:tab/>
        <w:t>a member or associate member of the ACMA; or</w:t>
      </w:r>
    </w:p>
    <w:p w14:paraId="2B325F72" w14:textId="77777777" w:rsidR="00DD1AFB" w:rsidRPr="00630ADF" w:rsidRDefault="00DD1AFB" w:rsidP="00630ADF">
      <w:pPr>
        <w:pStyle w:val="paragraph"/>
      </w:pPr>
      <w:r w:rsidRPr="00630ADF">
        <w:tab/>
        <w:t>(c)</w:t>
      </w:r>
      <w:r w:rsidRPr="00630ADF">
        <w:tab/>
        <w:t>a member of the staff of the ACMA;</w:t>
      </w:r>
    </w:p>
    <w:p w14:paraId="468473C0" w14:textId="77777777" w:rsidR="00DD1AFB" w:rsidRPr="00630ADF" w:rsidRDefault="00DD1AFB" w:rsidP="00630ADF">
      <w:pPr>
        <w:pStyle w:val="subsection2"/>
      </w:pPr>
      <w:r w:rsidRPr="00630ADF">
        <w:t>in relation to the performance of a function, or the exercise of a power, by the Commissioner.</w:t>
      </w:r>
    </w:p>
    <w:p w14:paraId="625976B2" w14:textId="77777777" w:rsidR="00AE37E3" w:rsidRPr="00630ADF" w:rsidRDefault="00AE37E3" w:rsidP="00630ADF">
      <w:pPr>
        <w:pStyle w:val="subsection"/>
      </w:pPr>
      <w:r w:rsidRPr="00630ADF">
        <w:tab/>
        <w:t>(2)</w:t>
      </w:r>
      <w:r w:rsidRPr="00630ADF">
        <w:tab/>
      </w:r>
      <w:r w:rsidR="00FB3B08" w:rsidRPr="00630ADF">
        <w:t>Subsection (</w:t>
      </w:r>
      <w:r w:rsidR="008F2617" w:rsidRPr="00630ADF">
        <w:t>1) applies regardless of whether or not functions or powers are delegated to the Commissioner by the Chair, or a member or associate member, of the ACMA</w:t>
      </w:r>
      <w:r w:rsidRPr="00630ADF">
        <w:t>.</w:t>
      </w:r>
    </w:p>
    <w:p w14:paraId="1D2B84BA" w14:textId="77777777" w:rsidR="00DD1AFB" w:rsidRPr="00630ADF" w:rsidRDefault="00B97FAE" w:rsidP="00630ADF">
      <w:pPr>
        <w:pStyle w:val="ActHead5"/>
      </w:pPr>
      <w:bookmarkStart w:id="266" w:name="_Toc58500620"/>
      <w:r w:rsidRPr="008D2294">
        <w:rPr>
          <w:rStyle w:val="CharSectno"/>
        </w:rPr>
        <w:t>187</w:t>
      </w:r>
      <w:r w:rsidR="00DD1AFB" w:rsidRPr="00630ADF">
        <w:t xml:space="preserve">  Consultants</w:t>
      </w:r>
      <w:bookmarkEnd w:id="266"/>
    </w:p>
    <w:p w14:paraId="298F82ED" w14:textId="77777777" w:rsidR="00DD1AFB" w:rsidRPr="00630ADF" w:rsidRDefault="00DD1AFB" w:rsidP="00630ADF">
      <w:pPr>
        <w:pStyle w:val="subsection"/>
      </w:pPr>
      <w:r w:rsidRPr="00630ADF">
        <w:tab/>
        <w:t>(1)</w:t>
      </w:r>
      <w:r w:rsidRPr="00630ADF">
        <w:tab/>
        <w:t>The Commissioner may, on behalf of the Commonwealth, engage persons having suitable qualifications and experience as consultants to the Commissioner.</w:t>
      </w:r>
    </w:p>
    <w:p w14:paraId="019E9026" w14:textId="77777777" w:rsidR="00DD1AFB" w:rsidRPr="00630ADF" w:rsidRDefault="00DD1AFB" w:rsidP="00630ADF">
      <w:pPr>
        <w:pStyle w:val="subsection"/>
      </w:pPr>
      <w:r w:rsidRPr="00630ADF">
        <w:tab/>
        <w:t>(2)</w:t>
      </w:r>
      <w:r w:rsidRPr="00630ADF">
        <w:tab/>
        <w:t>The consultants are to be engaged on the terms and conditions that the Commissioner determines in writing.</w:t>
      </w:r>
    </w:p>
    <w:p w14:paraId="3B0CB14F" w14:textId="77777777" w:rsidR="00DD1AFB" w:rsidRPr="00630ADF" w:rsidRDefault="00B97FAE" w:rsidP="00630ADF">
      <w:pPr>
        <w:pStyle w:val="ActHead5"/>
      </w:pPr>
      <w:bookmarkStart w:id="267" w:name="_Toc58500621"/>
      <w:r w:rsidRPr="008D2294">
        <w:rPr>
          <w:rStyle w:val="CharSectno"/>
        </w:rPr>
        <w:t>188</w:t>
      </w:r>
      <w:r w:rsidR="00DD1AFB" w:rsidRPr="00630ADF">
        <w:t xml:space="preserve">  Minister may give directions to the Commissioner</w:t>
      </w:r>
      <w:bookmarkEnd w:id="267"/>
    </w:p>
    <w:p w14:paraId="70FB03AE" w14:textId="77777777" w:rsidR="00DD1AFB" w:rsidRPr="00630ADF" w:rsidRDefault="00DD1AFB" w:rsidP="00630ADF">
      <w:pPr>
        <w:pStyle w:val="subsection"/>
      </w:pPr>
      <w:r w:rsidRPr="00630ADF">
        <w:tab/>
        <w:t>(1)</w:t>
      </w:r>
      <w:r w:rsidRPr="00630ADF">
        <w:tab/>
        <w:t>The Minister may, by legislative instrument, give directions to the Commissioner about the performance of the Commissioner’s functions or the exercise of the Commissioner’s powers.</w:t>
      </w:r>
    </w:p>
    <w:p w14:paraId="68C929A9" w14:textId="77777777" w:rsidR="00DD1AFB" w:rsidRPr="00630ADF" w:rsidRDefault="00DD1AFB" w:rsidP="00630ADF">
      <w:pPr>
        <w:pStyle w:val="notetext"/>
      </w:pPr>
      <w:r w:rsidRPr="00630ADF">
        <w:t>Note 1:</w:t>
      </w:r>
      <w:r w:rsidRPr="00630ADF">
        <w:tab/>
        <w:t xml:space="preserve">For variation and revocation, see </w:t>
      </w:r>
      <w:r w:rsidR="00C83B6A" w:rsidRPr="00630ADF">
        <w:t xml:space="preserve">subsection 33(3) of </w:t>
      </w:r>
      <w:r w:rsidRPr="00630ADF">
        <w:t xml:space="preserve">the </w:t>
      </w:r>
      <w:r w:rsidRPr="00630ADF">
        <w:rPr>
          <w:i/>
        </w:rPr>
        <w:t>Acts Interpretation Act 1901</w:t>
      </w:r>
      <w:r w:rsidRPr="00630ADF">
        <w:t>.</w:t>
      </w:r>
    </w:p>
    <w:p w14:paraId="0850378D" w14:textId="77777777" w:rsidR="00DD1AFB" w:rsidRPr="00630ADF" w:rsidRDefault="00DD1AFB" w:rsidP="00630ADF">
      <w:pPr>
        <w:pStyle w:val="notetext"/>
      </w:pPr>
      <w:r w:rsidRPr="00630ADF">
        <w:t>Note 2:</w:t>
      </w:r>
      <w:r w:rsidRPr="00630ADF">
        <w:tab/>
        <w:t xml:space="preserve">Section 42 (disallowance) and Part 4 of Chapter 3 (sunsetting) of the </w:t>
      </w:r>
      <w:r w:rsidRPr="00630ADF">
        <w:rPr>
          <w:i/>
        </w:rPr>
        <w:t>Legislation Act 2003</w:t>
      </w:r>
      <w:r w:rsidRPr="00630ADF">
        <w:t xml:space="preserve"> do not apply to the direction (see regulations made for the purposes of paragraphs 44(2)(b) and 54(2)(b) of that Act).</w:t>
      </w:r>
    </w:p>
    <w:p w14:paraId="086FD911" w14:textId="77777777" w:rsidR="00DD1AFB" w:rsidRPr="00630ADF" w:rsidRDefault="00DD1AFB" w:rsidP="00630ADF">
      <w:pPr>
        <w:pStyle w:val="subsection"/>
      </w:pPr>
      <w:r w:rsidRPr="00630ADF">
        <w:tab/>
        <w:t>(2)</w:t>
      </w:r>
      <w:r w:rsidRPr="00630ADF">
        <w:tab/>
        <w:t xml:space="preserve">A direction under </w:t>
      </w:r>
      <w:r w:rsidR="00FB3B08" w:rsidRPr="00630ADF">
        <w:t>subsection (</w:t>
      </w:r>
      <w:r w:rsidRPr="00630ADF">
        <w:t>1) must be of a general nature only.</w:t>
      </w:r>
    </w:p>
    <w:p w14:paraId="45E72789" w14:textId="77777777" w:rsidR="00DD1AFB" w:rsidRPr="00630ADF" w:rsidRDefault="00DD1AFB" w:rsidP="00630ADF">
      <w:pPr>
        <w:pStyle w:val="subsection"/>
      </w:pPr>
      <w:r w:rsidRPr="00630ADF">
        <w:tab/>
        <w:t>(</w:t>
      </w:r>
      <w:r w:rsidR="00FC4047" w:rsidRPr="00630ADF">
        <w:t>3</w:t>
      </w:r>
      <w:r w:rsidRPr="00630ADF">
        <w:t>)</w:t>
      </w:r>
      <w:r w:rsidRPr="00630ADF">
        <w:tab/>
        <w:t xml:space="preserve">The Commissioner must comply with a direction under </w:t>
      </w:r>
      <w:r w:rsidR="00FB3B08" w:rsidRPr="00630ADF">
        <w:t>subsection (</w:t>
      </w:r>
      <w:r w:rsidRPr="00630ADF">
        <w:t>1).</w:t>
      </w:r>
    </w:p>
    <w:p w14:paraId="4FE47BC0" w14:textId="77777777" w:rsidR="00DD1AFB" w:rsidRPr="00630ADF" w:rsidRDefault="00CF2046" w:rsidP="00630ADF">
      <w:pPr>
        <w:pStyle w:val="ActHead2"/>
        <w:pageBreakBefore/>
      </w:pPr>
      <w:bookmarkStart w:id="268" w:name="_Toc58500622"/>
      <w:r w:rsidRPr="008D2294">
        <w:rPr>
          <w:rStyle w:val="CharPartNo"/>
        </w:rPr>
        <w:t>Part 12</w:t>
      </w:r>
      <w:r w:rsidR="00DD1AFB" w:rsidRPr="00630ADF">
        <w:t>—</w:t>
      </w:r>
      <w:r w:rsidR="00DD1AFB" w:rsidRPr="008D2294">
        <w:rPr>
          <w:rStyle w:val="CharPartText"/>
        </w:rPr>
        <w:t>Online Safety Special Account</w:t>
      </w:r>
      <w:bookmarkEnd w:id="268"/>
    </w:p>
    <w:p w14:paraId="0B6C4B72" w14:textId="77777777" w:rsidR="00DD1AFB" w:rsidRPr="008D2294" w:rsidRDefault="00DD1AFB" w:rsidP="00630ADF">
      <w:pPr>
        <w:pStyle w:val="Header"/>
      </w:pPr>
      <w:r w:rsidRPr="008D2294">
        <w:rPr>
          <w:rStyle w:val="CharDivNo"/>
        </w:rPr>
        <w:t xml:space="preserve"> </w:t>
      </w:r>
      <w:r w:rsidRPr="008D2294">
        <w:rPr>
          <w:rStyle w:val="CharDivText"/>
        </w:rPr>
        <w:t xml:space="preserve"> </w:t>
      </w:r>
    </w:p>
    <w:p w14:paraId="54970DF5" w14:textId="77777777" w:rsidR="00DD1AFB" w:rsidRPr="00630ADF" w:rsidRDefault="00B97FAE" w:rsidP="00630ADF">
      <w:pPr>
        <w:pStyle w:val="ActHead5"/>
      </w:pPr>
      <w:bookmarkStart w:id="269" w:name="_Toc58500623"/>
      <w:r w:rsidRPr="008D2294">
        <w:rPr>
          <w:rStyle w:val="CharSectno"/>
        </w:rPr>
        <w:t>189</w:t>
      </w:r>
      <w:r w:rsidR="00DD1AFB" w:rsidRPr="00630ADF">
        <w:t xml:space="preserve">  Simplified outline of this Part</w:t>
      </w:r>
      <w:bookmarkEnd w:id="269"/>
    </w:p>
    <w:p w14:paraId="41FF5D06" w14:textId="77777777" w:rsidR="00DD1AFB" w:rsidRPr="00630ADF" w:rsidRDefault="00DD1AFB" w:rsidP="00630ADF">
      <w:pPr>
        <w:pStyle w:val="SOBullet"/>
      </w:pPr>
      <w:r w:rsidRPr="00630ADF">
        <w:t>•</w:t>
      </w:r>
      <w:r w:rsidRPr="00630ADF">
        <w:tab/>
        <w:t>The Online Safety Special Account is continued in existence</w:t>
      </w:r>
      <w:r w:rsidR="00A44549" w:rsidRPr="00630ADF">
        <w:t>.</w:t>
      </w:r>
    </w:p>
    <w:p w14:paraId="7CA09408" w14:textId="77777777" w:rsidR="00DD1AFB" w:rsidRPr="00630ADF" w:rsidRDefault="00B97FAE" w:rsidP="00630ADF">
      <w:pPr>
        <w:pStyle w:val="ActHead5"/>
      </w:pPr>
      <w:bookmarkStart w:id="270" w:name="_Toc58500624"/>
      <w:r w:rsidRPr="008D2294">
        <w:rPr>
          <w:rStyle w:val="CharSectno"/>
        </w:rPr>
        <w:t>190</w:t>
      </w:r>
      <w:r w:rsidR="00DD1AFB" w:rsidRPr="00630ADF">
        <w:t xml:space="preserve">  Online Safety Special Account</w:t>
      </w:r>
      <w:bookmarkEnd w:id="270"/>
    </w:p>
    <w:p w14:paraId="375BE37A" w14:textId="77777777" w:rsidR="00DD1AFB" w:rsidRPr="00630ADF" w:rsidRDefault="00A44549" w:rsidP="00630ADF">
      <w:pPr>
        <w:pStyle w:val="subsection"/>
      </w:pPr>
      <w:r w:rsidRPr="00630ADF">
        <w:tab/>
        <w:t>(1)</w:t>
      </w:r>
      <w:r w:rsidRPr="00630ADF">
        <w:tab/>
        <w:t>The</w:t>
      </w:r>
      <w:r w:rsidR="00DD1AFB" w:rsidRPr="00630ADF">
        <w:t xml:space="preserve"> Online Safety Special Account is continued in existence.</w:t>
      </w:r>
    </w:p>
    <w:p w14:paraId="5B32A0CD" w14:textId="77777777" w:rsidR="00DD1AFB" w:rsidRPr="00630ADF" w:rsidRDefault="00DD1AFB" w:rsidP="00630ADF">
      <w:pPr>
        <w:pStyle w:val="subsection"/>
      </w:pPr>
      <w:r w:rsidRPr="00630ADF">
        <w:tab/>
        <w:t>(2)</w:t>
      </w:r>
      <w:r w:rsidRPr="00630ADF">
        <w:tab/>
        <w:t xml:space="preserve">The Account is a special account for the purposes of the </w:t>
      </w:r>
      <w:r w:rsidRPr="00630ADF">
        <w:rPr>
          <w:i/>
        </w:rPr>
        <w:t>Public Governance, Performance and Accountability Act 2013</w:t>
      </w:r>
      <w:r w:rsidRPr="00630ADF">
        <w:t>.</w:t>
      </w:r>
    </w:p>
    <w:p w14:paraId="404FBE60" w14:textId="77777777" w:rsidR="00DD1AFB" w:rsidRPr="00630ADF" w:rsidRDefault="00DD1AFB" w:rsidP="00630ADF">
      <w:pPr>
        <w:pStyle w:val="subsection"/>
      </w:pPr>
      <w:r w:rsidRPr="00630ADF">
        <w:tab/>
        <w:t>(3)</w:t>
      </w:r>
      <w:r w:rsidRPr="00630ADF">
        <w:tab/>
        <w:t>The Account is to be administered by the ACMA.</w:t>
      </w:r>
    </w:p>
    <w:p w14:paraId="4E4743EA" w14:textId="77777777" w:rsidR="00DD1AFB" w:rsidRPr="00630ADF" w:rsidRDefault="00DD1AFB" w:rsidP="00630ADF">
      <w:pPr>
        <w:pStyle w:val="subsection"/>
      </w:pPr>
      <w:r w:rsidRPr="00630ADF">
        <w:tab/>
        <w:t>(4)</w:t>
      </w:r>
      <w:r w:rsidRPr="00630ADF">
        <w:tab/>
        <w:t>An amount must not be debited from the Account without the written approval of the Commissioner.</w:t>
      </w:r>
    </w:p>
    <w:p w14:paraId="1F053616" w14:textId="77777777" w:rsidR="00DD1AFB" w:rsidRPr="00630ADF" w:rsidRDefault="00B97FAE" w:rsidP="00630ADF">
      <w:pPr>
        <w:pStyle w:val="ActHead5"/>
      </w:pPr>
      <w:bookmarkStart w:id="271" w:name="_Toc58500625"/>
      <w:r w:rsidRPr="008D2294">
        <w:rPr>
          <w:rStyle w:val="CharSectno"/>
        </w:rPr>
        <w:t>191</w:t>
      </w:r>
      <w:r w:rsidR="00DD1AFB" w:rsidRPr="00630ADF">
        <w:t xml:space="preserve">  Credits to the Account</w:t>
      </w:r>
      <w:bookmarkEnd w:id="271"/>
    </w:p>
    <w:p w14:paraId="25F8A7CF" w14:textId="77777777" w:rsidR="00DD1AFB" w:rsidRPr="00630ADF" w:rsidRDefault="00DD1AFB" w:rsidP="00630ADF">
      <w:pPr>
        <w:pStyle w:val="SubsectionHead"/>
      </w:pPr>
      <w:r w:rsidRPr="00630ADF">
        <w:t>Determination</w:t>
      </w:r>
    </w:p>
    <w:p w14:paraId="4F4A846B" w14:textId="77777777" w:rsidR="00DD1AFB" w:rsidRPr="00630ADF" w:rsidRDefault="00DD1AFB" w:rsidP="00630ADF">
      <w:pPr>
        <w:pStyle w:val="subsection"/>
      </w:pPr>
      <w:r w:rsidRPr="00630ADF">
        <w:tab/>
        <w:t>(1)</w:t>
      </w:r>
      <w:r w:rsidRPr="00630ADF">
        <w:tab/>
        <w:t>The Minister may, by writing, determine that a specified amount is to be:</w:t>
      </w:r>
    </w:p>
    <w:p w14:paraId="78C6DD00" w14:textId="77777777" w:rsidR="00DD1AFB" w:rsidRPr="00630ADF" w:rsidRDefault="00DD1AFB" w:rsidP="00630ADF">
      <w:pPr>
        <w:pStyle w:val="paragraph"/>
      </w:pPr>
      <w:r w:rsidRPr="00630ADF">
        <w:tab/>
        <w:t>(a)</w:t>
      </w:r>
      <w:r w:rsidRPr="00630ADF">
        <w:tab/>
        <w:t>debited against the appropriation for the ACMA departmental item in a specified Appropriation Act; and</w:t>
      </w:r>
    </w:p>
    <w:p w14:paraId="00194AEE" w14:textId="77777777" w:rsidR="00DD1AFB" w:rsidRPr="00630ADF" w:rsidRDefault="00DD1AFB" w:rsidP="00630ADF">
      <w:pPr>
        <w:pStyle w:val="paragraph"/>
      </w:pPr>
      <w:r w:rsidRPr="00630ADF">
        <w:tab/>
        <w:t>(b)</w:t>
      </w:r>
      <w:r w:rsidRPr="00630ADF">
        <w:tab/>
        <w:t>credited to the Online Safety Special Account.</w:t>
      </w:r>
    </w:p>
    <w:p w14:paraId="655C3EBC" w14:textId="77777777" w:rsidR="00DD1AFB" w:rsidRPr="00630ADF" w:rsidRDefault="00DD1AFB" w:rsidP="00630ADF">
      <w:pPr>
        <w:pStyle w:val="subsection"/>
      </w:pPr>
      <w:r w:rsidRPr="00630ADF">
        <w:tab/>
        <w:t>(2)</w:t>
      </w:r>
      <w:r w:rsidRPr="00630ADF">
        <w:tab/>
        <w:t xml:space="preserve">A determination under </w:t>
      </w:r>
      <w:r w:rsidR="00FB3B08" w:rsidRPr="00630ADF">
        <w:t>subsection (</w:t>
      </w:r>
      <w:r w:rsidRPr="00630ADF">
        <w:t xml:space="preserve">1) is a legislative instrument, but </w:t>
      </w:r>
      <w:r w:rsidR="00E122E2" w:rsidRPr="00630ADF">
        <w:t>section 4</w:t>
      </w:r>
      <w:r w:rsidRPr="00630ADF">
        <w:t xml:space="preserve">2 (disallowance) of the </w:t>
      </w:r>
      <w:r w:rsidRPr="00630ADF">
        <w:rPr>
          <w:i/>
        </w:rPr>
        <w:t>Legislation Act 2003</w:t>
      </w:r>
      <w:r w:rsidRPr="00630ADF">
        <w:t xml:space="preserve"> does not apply to the determination.</w:t>
      </w:r>
    </w:p>
    <w:p w14:paraId="1EDFADEF" w14:textId="77777777" w:rsidR="00DD1AFB" w:rsidRPr="00630ADF" w:rsidRDefault="00DD1AFB" w:rsidP="00630ADF">
      <w:pPr>
        <w:pStyle w:val="SubsectionHead"/>
      </w:pPr>
      <w:r w:rsidRPr="00630ADF">
        <w:t>ACMA departmental item</w:t>
      </w:r>
    </w:p>
    <w:p w14:paraId="06205FB4" w14:textId="77777777" w:rsidR="00DD1AFB" w:rsidRPr="00630ADF" w:rsidRDefault="00DD1AFB" w:rsidP="00630ADF">
      <w:pPr>
        <w:pStyle w:val="subsection"/>
      </w:pPr>
      <w:r w:rsidRPr="00630ADF">
        <w:tab/>
        <w:t>(3)</w:t>
      </w:r>
      <w:r w:rsidRPr="00630ADF">
        <w:tab/>
        <w:t xml:space="preserve">For the purposes of the application of this section to an Appropriation Act, </w:t>
      </w:r>
      <w:r w:rsidRPr="00630ADF">
        <w:rPr>
          <w:b/>
          <w:i/>
        </w:rPr>
        <w:t>ACMA departmental item</w:t>
      </w:r>
      <w:r w:rsidRPr="00630ADF">
        <w:t xml:space="preserve"> means a departmental item (within the meaning of that Act) that relates to the ACMA.</w:t>
      </w:r>
    </w:p>
    <w:p w14:paraId="23042082" w14:textId="77777777" w:rsidR="00DD1AFB" w:rsidRPr="00630ADF" w:rsidRDefault="00B97FAE" w:rsidP="00630ADF">
      <w:pPr>
        <w:pStyle w:val="ActHead5"/>
      </w:pPr>
      <w:bookmarkStart w:id="272" w:name="_Toc58500626"/>
      <w:r w:rsidRPr="008D2294">
        <w:rPr>
          <w:rStyle w:val="CharSectno"/>
        </w:rPr>
        <w:t>192</w:t>
      </w:r>
      <w:r w:rsidR="00DD1AFB" w:rsidRPr="00630ADF">
        <w:t xml:space="preserve">  Purposes of the Account</w:t>
      </w:r>
      <w:bookmarkEnd w:id="272"/>
    </w:p>
    <w:p w14:paraId="705FE3D4" w14:textId="77777777" w:rsidR="00DD1AFB" w:rsidRPr="00630ADF" w:rsidRDefault="00DD1AFB" w:rsidP="00630ADF">
      <w:pPr>
        <w:pStyle w:val="subsection"/>
      </w:pPr>
      <w:r w:rsidRPr="00630ADF">
        <w:tab/>
      </w:r>
      <w:r w:rsidRPr="00630ADF">
        <w:tab/>
        <w:t>The purposes of the Online Safety Special Account are as follows:</w:t>
      </w:r>
    </w:p>
    <w:p w14:paraId="29B43C98" w14:textId="77777777" w:rsidR="00DD1AFB" w:rsidRPr="00630ADF" w:rsidRDefault="00DD1AFB" w:rsidP="00630ADF">
      <w:pPr>
        <w:pStyle w:val="paragraph"/>
      </w:pPr>
      <w:r w:rsidRPr="00630ADF">
        <w:tab/>
        <w:t>(a)</w:t>
      </w:r>
      <w:r w:rsidRPr="00630ADF">
        <w:tab/>
        <w:t>to enhance online safety for Australians;</w:t>
      </w:r>
    </w:p>
    <w:p w14:paraId="0285615F" w14:textId="77777777" w:rsidR="00DD1AFB" w:rsidRPr="00630ADF" w:rsidRDefault="00DD1AFB" w:rsidP="00630ADF">
      <w:pPr>
        <w:pStyle w:val="paragraph"/>
      </w:pPr>
      <w:r w:rsidRPr="00630ADF">
        <w:tab/>
        <w:t>(b)</w:t>
      </w:r>
      <w:r w:rsidRPr="00630ADF">
        <w:tab/>
        <w:t>to make grants under paragraph </w:t>
      </w:r>
      <w:r w:rsidR="00B97FAE">
        <w:t>27</w:t>
      </w:r>
      <w:r w:rsidRPr="00630ADF">
        <w:t>(1)(g);</w:t>
      </w:r>
    </w:p>
    <w:p w14:paraId="51F53E4C" w14:textId="77777777" w:rsidR="00DD1AFB" w:rsidRPr="00630ADF" w:rsidRDefault="00DD1AFB" w:rsidP="00630ADF">
      <w:pPr>
        <w:pStyle w:val="paragraph"/>
      </w:pPr>
      <w:r w:rsidRPr="00630ADF">
        <w:tab/>
        <w:t>(c)</w:t>
      </w:r>
      <w:r w:rsidRPr="00630ADF">
        <w:tab/>
        <w:t>to pay:</w:t>
      </w:r>
    </w:p>
    <w:p w14:paraId="4863B9B6" w14:textId="77777777" w:rsidR="00DD1AFB" w:rsidRPr="00630ADF" w:rsidRDefault="00DD1AFB" w:rsidP="00630ADF">
      <w:pPr>
        <w:pStyle w:val="paragraphsub"/>
      </w:pPr>
      <w:r w:rsidRPr="00630ADF">
        <w:tab/>
        <w:t>(i)</w:t>
      </w:r>
      <w:r w:rsidRPr="00630ADF">
        <w:tab/>
        <w:t>remuneration, and other employment</w:t>
      </w:r>
      <w:r w:rsidR="00630ADF">
        <w:noBreakHyphen/>
      </w:r>
      <w:r w:rsidRPr="00630ADF">
        <w:t>related costs and expenses, in respect of APS employees whose duties relate to the performance of the Commissioner’s functions or the exercise of the Commissioner’s powers; and</w:t>
      </w:r>
    </w:p>
    <w:p w14:paraId="34D84C44" w14:textId="77777777" w:rsidR="00DD1AFB" w:rsidRPr="00630ADF" w:rsidRDefault="00DD1AFB" w:rsidP="00630ADF">
      <w:pPr>
        <w:pStyle w:val="paragraphsub"/>
      </w:pPr>
      <w:r w:rsidRPr="00630ADF">
        <w:tab/>
        <w:t>(ii)</w:t>
      </w:r>
      <w:r w:rsidRPr="00630ADF">
        <w:tab/>
        <w:t>any other costs, expenses and other obligations incurred by the Commonwealth in connection with the performance of the Commissioner’s functions or the exerci</w:t>
      </w:r>
      <w:r w:rsidR="00FC4047" w:rsidRPr="00630ADF">
        <w:t>se of the Commissioner’s powers.</w:t>
      </w:r>
    </w:p>
    <w:p w14:paraId="68F29BAD" w14:textId="77777777" w:rsidR="00DD1AFB" w:rsidRPr="00630ADF" w:rsidRDefault="00DD1AFB" w:rsidP="00630ADF">
      <w:pPr>
        <w:pStyle w:val="notetext"/>
      </w:pPr>
      <w:r w:rsidRPr="00630ADF">
        <w:t>Note:</w:t>
      </w:r>
      <w:r w:rsidRPr="00630ADF">
        <w:tab/>
        <w:t xml:space="preserve">See </w:t>
      </w:r>
      <w:r w:rsidR="00FB3B08" w:rsidRPr="00630ADF">
        <w:t>section 8</w:t>
      </w:r>
      <w:r w:rsidRPr="00630ADF">
        <w:t xml:space="preserve">0 of the </w:t>
      </w:r>
      <w:r w:rsidRPr="00630ADF">
        <w:rPr>
          <w:i/>
        </w:rPr>
        <w:t>Public Governance, Performance and Accountability Act 2013</w:t>
      </w:r>
      <w:r w:rsidRPr="00630ADF">
        <w:t xml:space="preserve"> (which deals with special accounts).</w:t>
      </w:r>
    </w:p>
    <w:p w14:paraId="3E4B26EC" w14:textId="77777777" w:rsidR="004A50E1" w:rsidRPr="00630ADF" w:rsidRDefault="00CF2046" w:rsidP="00630ADF">
      <w:pPr>
        <w:pStyle w:val="ActHead2"/>
        <w:pageBreakBefore/>
      </w:pPr>
      <w:bookmarkStart w:id="273" w:name="_Toc58500627"/>
      <w:r w:rsidRPr="008D2294">
        <w:rPr>
          <w:rStyle w:val="CharPartNo"/>
        </w:rPr>
        <w:t>Part 13</w:t>
      </w:r>
      <w:r w:rsidR="004A50E1" w:rsidRPr="00630ADF">
        <w:t>—</w:t>
      </w:r>
      <w:r w:rsidR="004A50E1" w:rsidRPr="008D2294">
        <w:rPr>
          <w:rStyle w:val="CharPartText"/>
        </w:rPr>
        <w:t>Information</w:t>
      </w:r>
      <w:r w:rsidR="00630ADF" w:rsidRPr="008D2294">
        <w:rPr>
          <w:rStyle w:val="CharPartText"/>
        </w:rPr>
        <w:noBreakHyphen/>
      </w:r>
      <w:r w:rsidR="004A50E1" w:rsidRPr="008D2294">
        <w:rPr>
          <w:rStyle w:val="CharPartText"/>
        </w:rPr>
        <w:t>gathering powers</w:t>
      </w:r>
      <w:bookmarkEnd w:id="273"/>
    </w:p>
    <w:p w14:paraId="6420F4DD" w14:textId="77777777" w:rsidR="004A50E1" w:rsidRPr="008D2294" w:rsidRDefault="004A50E1" w:rsidP="00630ADF">
      <w:pPr>
        <w:pStyle w:val="Header"/>
      </w:pPr>
      <w:r w:rsidRPr="008D2294">
        <w:rPr>
          <w:rStyle w:val="CharDivNo"/>
        </w:rPr>
        <w:t xml:space="preserve"> </w:t>
      </w:r>
      <w:r w:rsidRPr="008D2294">
        <w:rPr>
          <w:rStyle w:val="CharDivText"/>
        </w:rPr>
        <w:t xml:space="preserve"> </w:t>
      </w:r>
    </w:p>
    <w:p w14:paraId="5F5EA6EA" w14:textId="77777777" w:rsidR="004A50E1" w:rsidRPr="00630ADF" w:rsidRDefault="00B97FAE" w:rsidP="00630ADF">
      <w:pPr>
        <w:pStyle w:val="ActHead5"/>
      </w:pPr>
      <w:bookmarkStart w:id="274" w:name="_Toc58500628"/>
      <w:r w:rsidRPr="008D2294">
        <w:rPr>
          <w:rStyle w:val="CharSectno"/>
        </w:rPr>
        <w:t>193</w:t>
      </w:r>
      <w:r w:rsidR="004A50E1" w:rsidRPr="00630ADF">
        <w:t xml:space="preserve">  Simplified outline</w:t>
      </w:r>
      <w:r w:rsidR="00DC363B" w:rsidRPr="00630ADF">
        <w:t xml:space="preserve"> of this Part</w:t>
      </w:r>
      <w:bookmarkEnd w:id="274"/>
    </w:p>
    <w:p w14:paraId="4D3636AC" w14:textId="77777777" w:rsidR="004A50E1" w:rsidRPr="00630ADF" w:rsidRDefault="004A50E1" w:rsidP="00630ADF">
      <w:pPr>
        <w:pStyle w:val="SOBullet"/>
      </w:pPr>
      <w:r w:rsidRPr="00630ADF">
        <w:t>•</w:t>
      </w:r>
      <w:r w:rsidRPr="00630ADF">
        <w:tab/>
        <w:t>The Commissioner may obtain the following information about an end</w:t>
      </w:r>
      <w:r w:rsidR="00630ADF">
        <w:noBreakHyphen/>
      </w:r>
      <w:r w:rsidRPr="00630ADF">
        <w:t>user of a social media service, relevant electronic service or designated internet service:</w:t>
      </w:r>
    </w:p>
    <w:p w14:paraId="33DC5241" w14:textId="77777777" w:rsidR="004A50E1" w:rsidRPr="00630ADF" w:rsidRDefault="004A50E1" w:rsidP="00630ADF">
      <w:pPr>
        <w:pStyle w:val="SOPara"/>
      </w:pPr>
      <w:r w:rsidRPr="00630ADF">
        <w:tab/>
        <w:t>(a)</w:t>
      </w:r>
      <w:r w:rsidRPr="00630ADF">
        <w:tab/>
        <w:t>information about the identity of the</w:t>
      </w:r>
      <w:r w:rsidR="00B37159" w:rsidRPr="00630ADF">
        <w:t xml:space="preserve"> end</w:t>
      </w:r>
      <w:r w:rsidR="00630ADF">
        <w:noBreakHyphen/>
      </w:r>
      <w:r w:rsidRPr="00630ADF">
        <w:t>user;</w:t>
      </w:r>
    </w:p>
    <w:p w14:paraId="264C656D" w14:textId="77777777" w:rsidR="004A50E1" w:rsidRPr="00630ADF" w:rsidRDefault="004A50E1" w:rsidP="00630ADF">
      <w:pPr>
        <w:pStyle w:val="SOPara"/>
      </w:pPr>
      <w:r w:rsidRPr="00630ADF">
        <w:tab/>
        <w:t>(b)</w:t>
      </w:r>
      <w:r w:rsidRPr="00630ADF">
        <w:tab/>
        <w:t>the contact details of the end</w:t>
      </w:r>
      <w:r w:rsidR="00630ADF">
        <w:noBreakHyphen/>
      </w:r>
      <w:r w:rsidRPr="00630ADF">
        <w:t>user.</w:t>
      </w:r>
    </w:p>
    <w:p w14:paraId="5BDBC9F5" w14:textId="77777777" w:rsidR="004A50E1" w:rsidRPr="00630ADF" w:rsidRDefault="00B97FAE" w:rsidP="00630ADF">
      <w:pPr>
        <w:pStyle w:val="ActHead5"/>
      </w:pPr>
      <w:bookmarkStart w:id="275" w:name="_Toc58500629"/>
      <w:r w:rsidRPr="008D2294">
        <w:rPr>
          <w:rStyle w:val="CharSectno"/>
        </w:rPr>
        <w:t>194</w:t>
      </w:r>
      <w:r w:rsidR="004A50E1" w:rsidRPr="00630ADF">
        <w:t xml:space="preserve">  Commissioner may obtain end</w:t>
      </w:r>
      <w:r w:rsidR="00630ADF">
        <w:noBreakHyphen/>
      </w:r>
      <w:r w:rsidR="004A50E1" w:rsidRPr="00630ADF">
        <w:t>user identity information or contact details</w:t>
      </w:r>
      <w:bookmarkEnd w:id="275"/>
    </w:p>
    <w:p w14:paraId="19DFA129" w14:textId="77777777" w:rsidR="004A50E1" w:rsidRPr="00630ADF" w:rsidRDefault="004A50E1" w:rsidP="00630ADF">
      <w:pPr>
        <w:pStyle w:val="SubsectionHead"/>
      </w:pPr>
      <w:r w:rsidRPr="00630ADF">
        <w:t>Scope</w:t>
      </w:r>
    </w:p>
    <w:p w14:paraId="33365D9D" w14:textId="77777777" w:rsidR="004A50E1" w:rsidRPr="00630ADF" w:rsidRDefault="004A50E1" w:rsidP="00630ADF">
      <w:pPr>
        <w:pStyle w:val="subsection"/>
      </w:pPr>
      <w:r w:rsidRPr="00630ADF">
        <w:tab/>
        <w:t>(1)</w:t>
      </w:r>
      <w:r w:rsidRPr="00630ADF">
        <w:tab/>
        <w:t>This section applies to a person if:</w:t>
      </w:r>
    </w:p>
    <w:p w14:paraId="47B220F5" w14:textId="77777777" w:rsidR="004A50E1" w:rsidRPr="00630ADF" w:rsidRDefault="004A50E1" w:rsidP="00630ADF">
      <w:pPr>
        <w:pStyle w:val="paragraph"/>
      </w:pPr>
      <w:r w:rsidRPr="00630ADF">
        <w:tab/>
        <w:t>(a)</w:t>
      </w:r>
      <w:r w:rsidRPr="00630ADF">
        <w:tab/>
        <w:t>the person is the provider of:</w:t>
      </w:r>
    </w:p>
    <w:p w14:paraId="17A73770" w14:textId="77777777" w:rsidR="004A50E1" w:rsidRPr="00630ADF" w:rsidRDefault="004A50E1" w:rsidP="00630ADF">
      <w:pPr>
        <w:pStyle w:val="paragraphsub"/>
      </w:pPr>
      <w:r w:rsidRPr="00630ADF">
        <w:tab/>
        <w:t>(i)</w:t>
      </w:r>
      <w:r w:rsidRPr="00630ADF">
        <w:tab/>
        <w:t>a social media service; or</w:t>
      </w:r>
    </w:p>
    <w:p w14:paraId="050694C4" w14:textId="77777777" w:rsidR="004A50E1" w:rsidRPr="00630ADF" w:rsidRDefault="004A50E1" w:rsidP="00630ADF">
      <w:pPr>
        <w:pStyle w:val="paragraphsub"/>
      </w:pPr>
      <w:r w:rsidRPr="00630ADF">
        <w:tab/>
        <w:t>(ii)</w:t>
      </w:r>
      <w:r w:rsidRPr="00630ADF">
        <w:tab/>
        <w:t>a relevant electronic service; or</w:t>
      </w:r>
    </w:p>
    <w:p w14:paraId="6885C4D8" w14:textId="77777777" w:rsidR="004A50E1" w:rsidRPr="00630ADF" w:rsidRDefault="004A50E1" w:rsidP="00630ADF">
      <w:pPr>
        <w:pStyle w:val="paragraphsub"/>
      </w:pPr>
      <w:r w:rsidRPr="00630ADF">
        <w:tab/>
        <w:t>(iii)</w:t>
      </w:r>
      <w:r w:rsidRPr="00630ADF">
        <w:tab/>
        <w:t>a designated internet service; and</w:t>
      </w:r>
    </w:p>
    <w:p w14:paraId="6EDD81A9" w14:textId="77777777" w:rsidR="004A50E1" w:rsidRPr="00630ADF" w:rsidRDefault="004A50E1" w:rsidP="00630ADF">
      <w:pPr>
        <w:pStyle w:val="paragraph"/>
      </w:pPr>
      <w:r w:rsidRPr="00630ADF">
        <w:tab/>
        <w:t>(b)</w:t>
      </w:r>
      <w:r w:rsidRPr="00630ADF">
        <w:tab/>
        <w:t>the Commissioner believes on reasonable grounds that the person has:</w:t>
      </w:r>
    </w:p>
    <w:p w14:paraId="42C41F83" w14:textId="77777777" w:rsidR="004A50E1" w:rsidRPr="00630ADF" w:rsidRDefault="004A50E1" w:rsidP="00630ADF">
      <w:pPr>
        <w:pStyle w:val="paragraphsub"/>
      </w:pPr>
      <w:r w:rsidRPr="00630ADF">
        <w:tab/>
        <w:t>(i)</w:t>
      </w:r>
      <w:r w:rsidRPr="00630ADF">
        <w:tab/>
        <w:t>information about the identity of an end</w:t>
      </w:r>
      <w:r w:rsidR="00630ADF">
        <w:noBreakHyphen/>
      </w:r>
      <w:r w:rsidRPr="00630ADF">
        <w:t>user of the service; or</w:t>
      </w:r>
    </w:p>
    <w:p w14:paraId="78F9CCD0" w14:textId="77777777" w:rsidR="004A50E1" w:rsidRPr="00630ADF" w:rsidRDefault="004A50E1" w:rsidP="00630ADF">
      <w:pPr>
        <w:pStyle w:val="paragraphsub"/>
      </w:pPr>
      <w:r w:rsidRPr="00630ADF">
        <w:tab/>
        <w:t>(ii)</w:t>
      </w:r>
      <w:r w:rsidRPr="00630ADF">
        <w:tab/>
        <w:t>contact details of an end</w:t>
      </w:r>
      <w:r w:rsidR="00630ADF">
        <w:noBreakHyphen/>
      </w:r>
      <w:r w:rsidRPr="00630ADF">
        <w:t>user of the service; and</w:t>
      </w:r>
    </w:p>
    <w:p w14:paraId="22333ACE" w14:textId="77777777" w:rsidR="004A50E1" w:rsidRPr="00630ADF" w:rsidRDefault="004A50E1" w:rsidP="00630ADF">
      <w:pPr>
        <w:pStyle w:val="paragraph"/>
      </w:pPr>
      <w:r w:rsidRPr="00630ADF">
        <w:tab/>
        <w:t>(c)</w:t>
      </w:r>
      <w:r w:rsidRPr="00630ADF">
        <w:tab/>
        <w:t>the Commissioner believes on reasonable grounds that the information is, or the contact details are, relevant to the operation of this Act.</w:t>
      </w:r>
    </w:p>
    <w:p w14:paraId="2263B266" w14:textId="77777777" w:rsidR="004A50E1" w:rsidRPr="00630ADF" w:rsidRDefault="004A50E1" w:rsidP="00630ADF">
      <w:pPr>
        <w:pStyle w:val="SubsectionHead"/>
      </w:pPr>
      <w:r w:rsidRPr="00630ADF">
        <w:t>Requirement</w:t>
      </w:r>
    </w:p>
    <w:p w14:paraId="65BFCA6B" w14:textId="77777777" w:rsidR="004A50E1" w:rsidRPr="00630ADF" w:rsidRDefault="004A50E1" w:rsidP="00630ADF">
      <w:pPr>
        <w:pStyle w:val="subsection"/>
      </w:pPr>
      <w:r w:rsidRPr="00630ADF">
        <w:tab/>
        <w:t>(2)</w:t>
      </w:r>
      <w:r w:rsidRPr="00630ADF">
        <w:tab/>
        <w:t>The Commissioner may, by written notice given to the person, require the person:</w:t>
      </w:r>
    </w:p>
    <w:p w14:paraId="09C56322" w14:textId="77777777" w:rsidR="004A50E1" w:rsidRPr="00630ADF" w:rsidRDefault="004A50E1" w:rsidP="00630ADF">
      <w:pPr>
        <w:pStyle w:val="paragraph"/>
      </w:pPr>
      <w:r w:rsidRPr="00630ADF">
        <w:tab/>
        <w:t>(a)</w:t>
      </w:r>
      <w:r w:rsidRPr="00630ADF">
        <w:tab/>
        <w:t xml:space="preserve">if </w:t>
      </w:r>
      <w:r w:rsidR="00E122E2" w:rsidRPr="00630ADF">
        <w:t>sub</w:t>
      </w:r>
      <w:r w:rsidR="00F71CEE" w:rsidRPr="00630ADF">
        <w:t>paragraph (</w:t>
      </w:r>
      <w:r w:rsidRPr="00630ADF">
        <w:t>1)(b)(i) applies—to give to the Commissioner, within the period and in the manner and form specified in the notice, any such information; or</w:t>
      </w:r>
    </w:p>
    <w:p w14:paraId="7478D748" w14:textId="77777777" w:rsidR="004A50E1" w:rsidRPr="00630ADF" w:rsidRDefault="004A50E1" w:rsidP="00630ADF">
      <w:pPr>
        <w:pStyle w:val="paragraph"/>
      </w:pPr>
      <w:r w:rsidRPr="00630ADF">
        <w:tab/>
        <w:t>(b)</w:t>
      </w:r>
      <w:r w:rsidRPr="00630ADF">
        <w:tab/>
        <w:t xml:space="preserve">if </w:t>
      </w:r>
      <w:r w:rsidR="00E122E2" w:rsidRPr="00630ADF">
        <w:t>sub</w:t>
      </w:r>
      <w:r w:rsidR="00F71CEE" w:rsidRPr="00630ADF">
        <w:t>paragraph (</w:t>
      </w:r>
      <w:r w:rsidRPr="00630ADF">
        <w:t>1)(b)(ii) applies—to give to the Commissioner, within the period and in the manner and form specified in the notice, any such contact details.</w:t>
      </w:r>
    </w:p>
    <w:p w14:paraId="5AE7CD61" w14:textId="77777777" w:rsidR="004A50E1" w:rsidRPr="00630ADF" w:rsidRDefault="00B97FAE" w:rsidP="00630ADF">
      <w:pPr>
        <w:pStyle w:val="ActHead5"/>
      </w:pPr>
      <w:bookmarkStart w:id="276" w:name="_Toc58500630"/>
      <w:r w:rsidRPr="008D2294">
        <w:rPr>
          <w:rStyle w:val="CharSectno"/>
        </w:rPr>
        <w:t>195</w:t>
      </w:r>
      <w:r w:rsidR="004A50E1" w:rsidRPr="00630ADF">
        <w:t xml:space="preserve">  Compliance with notice</w:t>
      </w:r>
      <w:bookmarkEnd w:id="276"/>
    </w:p>
    <w:p w14:paraId="09BEF58E" w14:textId="77777777" w:rsidR="004A50E1" w:rsidRPr="00630ADF" w:rsidRDefault="004A50E1" w:rsidP="00630ADF">
      <w:pPr>
        <w:pStyle w:val="subsection"/>
      </w:pPr>
      <w:r w:rsidRPr="00630ADF">
        <w:tab/>
      </w:r>
      <w:r w:rsidRPr="00630ADF">
        <w:tab/>
        <w:t xml:space="preserve">A person must comply with a requirement under </w:t>
      </w:r>
      <w:r w:rsidR="00E122E2" w:rsidRPr="00630ADF">
        <w:t>section </w:t>
      </w:r>
      <w:r w:rsidR="00B97FAE">
        <w:t>194</w:t>
      </w:r>
      <w:r w:rsidRPr="00630ADF">
        <w:t xml:space="preserve"> to the extent that the person is capable of doing so.</w:t>
      </w:r>
    </w:p>
    <w:p w14:paraId="7DDF10F7" w14:textId="77777777" w:rsidR="004A50E1" w:rsidRPr="00630ADF" w:rsidRDefault="00DC363B" w:rsidP="00630ADF">
      <w:pPr>
        <w:pStyle w:val="Penalty"/>
      </w:pPr>
      <w:r w:rsidRPr="00630ADF">
        <w:t>Civil penalty:</w:t>
      </w:r>
      <w:r w:rsidRPr="00630ADF">
        <w:tab/>
      </w:r>
      <w:r w:rsidR="00595A0E" w:rsidRPr="00630ADF">
        <w:t>100 penalty units.</w:t>
      </w:r>
    </w:p>
    <w:p w14:paraId="719ABF66" w14:textId="77777777" w:rsidR="004A50E1" w:rsidRPr="00630ADF" w:rsidRDefault="00B97FAE" w:rsidP="00630ADF">
      <w:pPr>
        <w:pStyle w:val="ActHead5"/>
      </w:pPr>
      <w:bookmarkStart w:id="277" w:name="_Toc58500631"/>
      <w:r w:rsidRPr="008D2294">
        <w:rPr>
          <w:rStyle w:val="CharSectno"/>
        </w:rPr>
        <w:t>196</w:t>
      </w:r>
      <w:r w:rsidR="004A50E1" w:rsidRPr="00630ADF">
        <w:t xml:space="preserve">  Self</w:t>
      </w:r>
      <w:r w:rsidR="00630ADF">
        <w:noBreakHyphen/>
      </w:r>
      <w:r w:rsidR="004A50E1" w:rsidRPr="00630ADF">
        <w:t>incrimination</w:t>
      </w:r>
      <w:bookmarkEnd w:id="277"/>
    </w:p>
    <w:p w14:paraId="58ADAD01" w14:textId="77777777" w:rsidR="004A50E1" w:rsidRPr="00630ADF" w:rsidRDefault="004A50E1" w:rsidP="00630ADF">
      <w:pPr>
        <w:pStyle w:val="subsection"/>
      </w:pPr>
      <w:r w:rsidRPr="00630ADF">
        <w:tab/>
        <w:t>(1)</w:t>
      </w:r>
      <w:r w:rsidRPr="00630ADF">
        <w:tab/>
        <w:t xml:space="preserve">A person is not excused from giving information or contact details under </w:t>
      </w:r>
      <w:r w:rsidR="00E122E2" w:rsidRPr="00630ADF">
        <w:t>section </w:t>
      </w:r>
      <w:r w:rsidR="00B97FAE">
        <w:t>194</w:t>
      </w:r>
      <w:r w:rsidRPr="00630ADF">
        <w:t xml:space="preserve"> on the ground that the information or contact details might tend to incriminate the person.</w:t>
      </w:r>
    </w:p>
    <w:p w14:paraId="19D2F06F" w14:textId="77777777" w:rsidR="004A50E1" w:rsidRPr="00630ADF" w:rsidRDefault="004A50E1" w:rsidP="00630ADF">
      <w:pPr>
        <w:pStyle w:val="subsection"/>
      </w:pPr>
      <w:r w:rsidRPr="00630ADF">
        <w:tab/>
        <w:t>(2)</w:t>
      </w:r>
      <w:r w:rsidRPr="00630ADF">
        <w:tab/>
        <w:t>However, in the case of an individual:</w:t>
      </w:r>
    </w:p>
    <w:p w14:paraId="4C5E8979" w14:textId="77777777" w:rsidR="004A50E1" w:rsidRPr="00630ADF" w:rsidRDefault="004A50E1" w:rsidP="00630ADF">
      <w:pPr>
        <w:pStyle w:val="paragraph"/>
      </w:pPr>
      <w:r w:rsidRPr="00630ADF">
        <w:tab/>
        <w:t>(a)</w:t>
      </w:r>
      <w:r w:rsidRPr="00630ADF">
        <w:tab/>
        <w:t>the information or contact details given; or</w:t>
      </w:r>
    </w:p>
    <w:p w14:paraId="61CCB4CE" w14:textId="77777777" w:rsidR="004A50E1" w:rsidRPr="00630ADF" w:rsidRDefault="004A50E1" w:rsidP="00630ADF">
      <w:pPr>
        <w:pStyle w:val="paragraph"/>
      </w:pPr>
      <w:r w:rsidRPr="00630ADF">
        <w:tab/>
        <w:t>(b)</w:t>
      </w:r>
      <w:r w:rsidRPr="00630ADF">
        <w:tab/>
        <w:t>giving the information or contact details; or</w:t>
      </w:r>
    </w:p>
    <w:p w14:paraId="0541387A" w14:textId="77777777" w:rsidR="004A50E1" w:rsidRPr="00630ADF" w:rsidRDefault="004A50E1" w:rsidP="00630ADF">
      <w:pPr>
        <w:pStyle w:val="paragraph"/>
      </w:pPr>
      <w:r w:rsidRPr="00630ADF">
        <w:tab/>
        <w:t>(c)</w:t>
      </w:r>
      <w:r w:rsidRPr="00630ADF">
        <w:tab/>
        <w:t>any information, document or thing obtained as a direct or indirect consequence of giving the information or contact details;</w:t>
      </w:r>
    </w:p>
    <w:p w14:paraId="32205A8A" w14:textId="77777777" w:rsidR="004A50E1" w:rsidRPr="00630ADF" w:rsidRDefault="004A50E1" w:rsidP="00630ADF">
      <w:pPr>
        <w:pStyle w:val="subsection2"/>
      </w:pPr>
      <w:r w:rsidRPr="00630ADF">
        <w:t>is not admissible in evidence against the individual:</w:t>
      </w:r>
    </w:p>
    <w:p w14:paraId="1E3E3F25" w14:textId="77777777" w:rsidR="004A50E1" w:rsidRPr="00630ADF" w:rsidRDefault="004A50E1" w:rsidP="00630ADF">
      <w:pPr>
        <w:pStyle w:val="paragraph"/>
      </w:pPr>
      <w:r w:rsidRPr="00630ADF">
        <w:tab/>
        <w:t>(d)</w:t>
      </w:r>
      <w:r w:rsidRPr="00630ADF">
        <w:tab/>
        <w:t xml:space="preserve">in civil proceedings for the recovery of a penalty (other than proceedings for the recovery of a penalty under </w:t>
      </w:r>
      <w:r w:rsidR="00E122E2" w:rsidRPr="00630ADF">
        <w:t>section </w:t>
      </w:r>
      <w:r w:rsidR="00B97FAE">
        <w:t>195</w:t>
      </w:r>
      <w:r w:rsidRPr="00630ADF">
        <w:t>); or</w:t>
      </w:r>
    </w:p>
    <w:p w14:paraId="55092E34" w14:textId="77777777" w:rsidR="004A50E1" w:rsidRPr="00630ADF" w:rsidRDefault="004A50E1" w:rsidP="00630ADF">
      <w:pPr>
        <w:pStyle w:val="paragraph"/>
      </w:pPr>
      <w:r w:rsidRPr="00630ADF">
        <w:tab/>
        <w:t>(e)</w:t>
      </w:r>
      <w:r w:rsidRPr="00630ADF">
        <w:tab/>
        <w:t xml:space="preserve">in criminal proceedings (other than proceedings for an offence against </w:t>
      </w:r>
      <w:r w:rsidR="004F39EC" w:rsidRPr="00630ADF">
        <w:t>section 1</w:t>
      </w:r>
      <w:r w:rsidRPr="00630ADF">
        <w:t xml:space="preserve">37.1 or 137.2 of the </w:t>
      </w:r>
      <w:r w:rsidRPr="00630ADF">
        <w:rPr>
          <w:i/>
        </w:rPr>
        <w:t>Criminal Code</w:t>
      </w:r>
      <w:r w:rsidRPr="00630ADF">
        <w:t xml:space="preserve"> that relates to this Part).</w:t>
      </w:r>
    </w:p>
    <w:p w14:paraId="5C3E70D5" w14:textId="77777777" w:rsidR="004A50E1" w:rsidRPr="00630ADF" w:rsidRDefault="004A50E1" w:rsidP="00630ADF">
      <w:pPr>
        <w:pStyle w:val="subsection"/>
      </w:pPr>
      <w:r w:rsidRPr="00630ADF">
        <w:tab/>
        <w:t>(3)</w:t>
      </w:r>
      <w:r w:rsidRPr="00630ADF">
        <w:tab/>
        <w:t>If, at general law, an individual would otherwise be able to claim the privilege against self</w:t>
      </w:r>
      <w:r w:rsidR="00630ADF">
        <w:noBreakHyphen/>
      </w:r>
      <w:r w:rsidRPr="00630ADF">
        <w:t xml:space="preserve">exposure to a penalty (other than a penalty for an offence) in relation </w:t>
      </w:r>
      <w:r w:rsidR="00B37159" w:rsidRPr="00630ADF">
        <w:t xml:space="preserve">to </w:t>
      </w:r>
      <w:r w:rsidRPr="00630ADF">
        <w:t xml:space="preserve">giving information or contact details under </w:t>
      </w:r>
      <w:r w:rsidR="00E122E2" w:rsidRPr="00630ADF">
        <w:t>section </w:t>
      </w:r>
      <w:r w:rsidR="00B97FAE">
        <w:t>194</w:t>
      </w:r>
      <w:r w:rsidRPr="00630ADF">
        <w:t>, the individual is not excused from giving information or contact details under that section on that ground.</w:t>
      </w:r>
    </w:p>
    <w:p w14:paraId="627B8374" w14:textId="77777777" w:rsidR="004A50E1" w:rsidRPr="00630ADF" w:rsidRDefault="004A50E1" w:rsidP="00630ADF">
      <w:pPr>
        <w:pStyle w:val="notetext"/>
      </w:pPr>
      <w:r w:rsidRPr="00630ADF">
        <w:t>Note:</w:t>
      </w:r>
      <w:r w:rsidRPr="00630ADF">
        <w:tab/>
        <w:t>A body corporate is not entitled to claim the privilege against self</w:t>
      </w:r>
      <w:r w:rsidR="00630ADF">
        <w:noBreakHyphen/>
      </w:r>
      <w:r w:rsidRPr="00630ADF">
        <w:t>exposure to a penalty.</w:t>
      </w:r>
    </w:p>
    <w:p w14:paraId="376EDE72" w14:textId="77777777" w:rsidR="00F94A86" w:rsidRPr="00630ADF" w:rsidRDefault="00CF2046" w:rsidP="00630ADF">
      <w:pPr>
        <w:pStyle w:val="ActHead2"/>
        <w:pageBreakBefore/>
      </w:pPr>
      <w:bookmarkStart w:id="278" w:name="_Toc58500632"/>
      <w:r w:rsidRPr="008D2294">
        <w:rPr>
          <w:rStyle w:val="CharPartNo"/>
        </w:rPr>
        <w:t>Part 14</w:t>
      </w:r>
      <w:r w:rsidR="00F94A86" w:rsidRPr="00630ADF">
        <w:t>—</w:t>
      </w:r>
      <w:r w:rsidR="00F94A86" w:rsidRPr="008D2294">
        <w:rPr>
          <w:rStyle w:val="CharPartText"/>
        </w:rPr>
        <w:t>Investigative powers</w:t>
      </w:r>
      <w:bookmarkEnd w:id="278"/>
    </w:p>
    <w:p w14:paraId="33588512" w14:textId="77777777" w:rsidR="00B37159" w:rsidRPr="008D2294" w:rsidRDefault="00B37159" w:rsidP="00630ADF">
      <w:pPr>
        <w:pStyle w:val="Header"/>
      </w:pPr>
      <w:r w:rsidRPr="008D2294">
        <w:rPr>
          <w:rStyle w:val="CharDivNo"/>
        </w:rPr>
        <w:t xml:space="preserve"> </w:t>
      </w:r>
      <w:r w:rsidRPr="008D2294">
        <w:rPr>
          <w:rStyle w:val="CharDivText"/>
        </w:rPr>
        <w:t xml:space="preserve"> </w:t>
      </w:r>
    </w:p>
    <w:p w14:paraId="65F5CC38" w14:textId="77777777" w:rsidR="00F94A86" w:rsidRPr="00630ADF" w:rsidRDefault="00B97FAE" w:rsidP="00630ADF">
      <w:pPr>
        <w:pStyle w:val="ActHead5"/>
      </w:pPr>
      <w:bookmarkStart w:id="279" w:name="_Toc58500633"/>
      <w:r w:rsidRPr="008D2294">
        <w:rPr>
          <w:rStyle w:val="CharSectno"/>
        </w:rPr>
        <w:t>197</w:t>
      </w:r>
      <w:r w:rsidR="00F94A86" w:rsidRPr="00630ADF">
        <w:t xml:space="preserve">  Simplified outline of this Part</w:t>
      </w:r>
      <w:bookmarkEnd w:id="279"/>
    </w:p>
    <w:p w14:paraId="21A86187" w14:textId="77777777" w:rsidR="00670989" w:rsidRPr="00630ADF" w:rsidRDefault="00670989" w:rsidP="00630ADF">
      <w:pPr>
        <w:pStyle w:val="SOBullet"/>
      </w:pPr>
      <w:r w:rsidRPr="00630ADF">
        <w:t>•</w:t>
      </w:r>
      <w:r w:rsidRPr="00630ADF">
        <w:tab/>
        <w:t>The Commissioner may exercise certain powers for the purposes of an investigation.</w:t>
      </w:r>
    </w:p>
    <w:p w14:paraId="53B24212" w14:textId="77777777" w:rsidR="00F94A86" w:rsidRPr="00630ADF" w:rsidRDefault="00B97FAE" w:rsidP="00630ADF">
      <w:pPr>
        <w:pStyle w:val="ActHead5"/>
      </w:pPr>
      <w:bookmarkStart w:id="280" w:name="_Toc58500634"/>
      <w:r w:rsidRPr="008D2294">
        <w:rPr>
          <w:rStyle w:val="CharSectno"/>
        </w:rPr>
        <w:t>198</w:t>
      </w:r>
      <w:r w:rsidR="00F94A86" w:rsidRPr="00630ADF">
        <w:t xml:space="preserve">  Application of this Part</w:t>
      </w:r>
      <w:bookmarkEnd w:id="280"/>
    </w:p>
    <w:p w14:paraId="789D980F" w14:textId="77777777" w:rsidR="00F94A86" w:rsidRPr="00630ADF" w:rsidRDefault="00F94A86" w:rsidP="00630ADF">
      <w:pPr>
        <w:pStyle w:val="subsection"/>
      </w:pPr>
      <w:r w:rsidRPr="00630ADF">
        <w:tab/>
      </w:r>
      <w:r w:rsidRPr="00630ADF">
        <w:tab/>
        <w:t xml:space="preserve">This Part applies to an investigation by the Commissioner under section </w:t>
      </w:r>
      <w:r w:rsidR="00B97FAE">
        <w:t>31</w:t>
      </w:r>
      <w:r w:rsidR="00254EE1" w:rsidRPr="00630ADF">
        <w:t xml:space="preserve">, </w:t>
      </w:r>
      <w:r w:rsidR="00B97FAE">
        <w:t>34</w:t>
      </w:r>
      <w:r w:rsidR="00254EE1" w:rsidRPr="00630ADF">
        <w:t xml:space="preserve">, </w:t>
      </w:r>
      <w:r w:rsidR="00B97FAE">
        <w:t>37</w:t>
      </w:r>
      <w:r w:rsidR="00254EE1" w:rsidRPr="00630ADF">
        <w:t xml:space="preserve"> or </w:t>
      </w:r>
      <w:r w:rsidR="00B97FAE">
        <w:t>42</w:t>
      </w:r>
      <w:r w:rsidRPr="00630ADF">
        <w:t>.</w:t>
      </w:r>
    </w:p>
    <w:p w14:paraId="50DF6A63" w14:textId="77777777" w:rsidR="00F94A86" w:rsidRPr="00630ADF" w:rsidRDefault="00B97FAE" w:rsidP="00630ADF">
      <w:pPr>
        <w:pStyle w:val="ActHead5"/>
      </w:pPr>
      <w:bookmarkStart w:id="281" w:name="_Toc58500635"/>
      <w:r w:rsidRPr="008D2294">
        <w:rPr>
          <w:rStyle w:val="CharSectno"/>
        </w:rPr>
        <w:t>199</w:t>
      </w:r>
      <w:r w:rsidR="00F94A86" w:rsidRPr="00630ADF">
        <w:t xml:space="preserve">  Notice requiring appearance for examination</w:t>
      </w:r>
      <w:bookmarkEnd w:id="281"/>
    </w:p>
    <w:p w14:paraId="26014A62" w14:textId="77777777" w:rsidR="00F94A86" w:rsidRPr="00630ADF" w:rsidRDefault="00F94A86" w:rsidP="00630ADF">
      <w:pPr>
        <w:pStyle w:val="subsection"/>
      </w:pPr>
      <w:r w:rsidRPr="00630ADF">
        <w:tab/>
      </w:r>
      <w:r w:rsidRPr="00630ADF">
        <w:tab/>
        <w:t>For the purposes of an investigation by the Commissioner, the Commissioner may give a written notice to a person summoning the person:</w:t>
      </w:r>
    </w:p>
    <w:p w14:paraId="1A8F5317" w14:textId="77777777" w:rsidR="00F94A86" w:rsidRPr="00630ADF" w:rsidRDefault="00F94A86" w:rsidP="00630ADF">
      <w:pPr>
        <w:pStyle w:val="paragraph"/>
      </w:pPr>
      <w:r w:rsidRPr="00630ADF">
        <w:tab/>
        <w:t>(a)</w:t>
      </w:r>
      <w:r w:rsidRPr="00630ADF">
        <w:tab/>
        <w:t>to attend before:</w:t>
      </w:r>
    </w:p>
    <w:p w14:paraId="077369C2" w14:textId="77777777" w:rsidR="00F94A86" w:rsidRPr="00630ADF" w:rsidRDefault="00F94A86" w:rsidP="00630ADF">
      <w:pPr>
        <w:pStyle w:val="paragraphsub"/>
      </w:pPr>
      <w:r w:rsidRPr="00630ADF">
        <w:tab/>
        <w:t>(i)</w:t>
      </w:r>
      <w:r w:rsidRPr="00630ADF">
        <w:tab/>
        <w:t>the Commissioner; or</w:t>
      </w:r>
    </w:p>
    <w:p w14:paraId="71ACE721" w14:textId="77777777" w:rsidR="00F94A86" w:rsidRPr="00630ADF" w:rsidRDefault="00F94A86" w:rsidP="00630ADF">
      <w:pPr>
        <w:pStyle w:val="paragraphsub"/>
      </w:pPr>
      <w:r w:rsidRPr="00630ADF">
        <w:tab/>
        <w:t>(ii)</w:t>
      </w:r>
      <w:r w:rsidRPr="00630ADF">
        <w:tab/>
        <w:t>a delegate of the Commissioner named in the notice;</w:t>
      </w:r>
    </w:p>
    <w:p w14:paraId="112BCAE9" w14:textId="77777777" w:rsidR="00F94A86" w:rsidRPr="00630ADF" w:rsidRDefault="00F94A86" w:rsidP="00630ADF">
      <w:pPr>
        <w:pStyle w:val="paragraph"/>
      </w:pPr>
      <w:r w:rsidRPr="00630ADF">
        <w:tab/>
      </w:r>
      <w:r w:rsidRPr="00630ADF">
        <w:tab/>
        <w:t>to produce documents or to answer questions; or</w:t>
      </w:r>
    </w:p>
    <w:p w14:paraId="5814121A" w14:textId="77777777" w:rsidR="00F94A86" w:rsidRPr="00630ADF" w:rsidRDefault="00F94A86" w:rsidP="00630ADF">
      <w:pPr>
        <w:pStyle w:val="paragraph"/>
      </w:pPr>
      <w:r w:rsidRPr="00630ADF">
        <w:tab/>
        <w:t>(b)</w:t>
      </w:r>
      <w:r w:rsidRPr="00630ADF">
        <w:tab/>
        <w:t>to provide documents or other information to the Commissioner;</w:t>
      </w:r>
    </w:p>
    <w:p w14:paraId="150757E6" w14:textId="77777777" w:rsidR="00F94A86" w:rsidRPr="00630ADF" w:rsidRDefault="00F94A86" w:rsidP="00630ADF">
      <w:pPr>
        <w:pStyle w:val="subsection2"/>
      </w:pPr>
      <w:r w:rsidRPr="00630ADF">
        <w:t>relevant to the subject matter of the investigation.</w:t>
      </w:r>
    </w:p>
    <w:p w14:paraId="55C3CDF9" w14:textId="77777777" w:rsidR="00F94A86" w:rsidRPr="00630ADF" w:rsidRDefault="00B97FAE" w:rsidP="00630ADF">
      <w:pPr>
        <w:pStyle w:val="ActHead5"/>
      </w:pPr>
      <w:bookmarkStart w:id="282" w:name="_Toc58500636"/>
      <w:r w:rsidRPr="008D2294">
        <w:rPr>
          <w:rStyle w:val="CharSectno"/>
        </w:rPr>
        <w:t>200</w:t>
      </w:r>
      <w:r w:rsidR="00F94A86" w:rsidRPr="00630ADF">
        <w:t xml:space="preserve">  Examination on oath or affirmation</w:t>
      </w:r>
      <w:bookmarkEnd w:id="282"/>
    </w:p>
    <w:p w14:paraId="53C1A4DE" w14:textId="77777777" w:rsidR="00F94A86" w:rsidRPr="00630ADF" w:rsidRDefault="00F94A86" w:rsidP="00630ADF">
      <w:pPr>
        <w:pStyle w:val="subsection"/>
      </w:pPr>
      <w:r w:rsidRPr="00630ADF">
        <w:tab/>
        <w:t>(1)</w:t>
      </w:r>
      <w:r w:rsidRPr="00630ADF">
        <w:tab/>
        <w:t>If a person is summoned to attend before the Commissioner or a delegate of the Commissioner, the Commissioner or delegate may examine the person on oath or affirmation and, for that purpose:</w:t>
      </w:r>
    </w:p>
    <w:p w14:paraId="46DEC991" w14:textId="77777777" w:rsidR="00F94A86" w:rsidRPr="00630ADF" w:rsidRDefault="00F94A86" w:rsidP="00630ADF">
      <w:pPr>
        <w:pStyle w:val="paragraph"/>
      </w:pPr>
      <w:r w:rsidRPr="00630ADF">
        <w:tab/>
        <w:t>(a)</w:t>
      </w:r>
      <w:r w:rsidRPr="00630ADF">
        <w:tab/>
        <w:t>may require the person to take an oath or make an affirmation; and</w:t>
      </w:r>
    </w:p>
    <w:p w14:paraId="6BE78F3F" w14:textId="77777777" w:rsidR="00F94A86" w:rsidRPr="00630ADF" w:rsidRDefault="00F94A86" w:rsidP="00630ADF">
      <w:pPr>
        <w:pStyle w:val="paragraph"/>
      </w:pPr>
      <w:r w:rsidRPr="00630ADF">
        <w:tab/>
        <w:t>(b)</w:t>
      </w:r>
      <w:r w:rsidRPr="00630ADF">
        <w:tab/>
        <w:t>may administer an oath or affirmation to the person.</w:t>
      </w:r>
    </w:p>
    <w:p w14:paraId="2D6F6058" w14:textId="77777777" w:rsidR="00F94A86" w:rsidRPr="00630ADF" w:rsidRDefault="00F94A86" w:rsidP="00630ADF">
      <w:pPr>
        <w:pStyle w:val="subsection"/>
      </w:pPr>
      <w:r w:rsidRPr="00630ADF">
        <w:tab/>
        <w:t>(2)</w:t>
      </w:r>
      <w:r w:rsidRPr="00630ADF">
        <w:tab/>
        <w:t>The oath or affirmation is to be an oath or affirmation that the statements the person will make will be true to the best of the person’s knowledge or belief.</w:t>
      </w:r>
    </w:p>
    <w:p w14:paraId="24CFDE92" w14:textId="77777777" w:rsidR="00F94A86" w:rsidRPr="00630ADF" w:rsidRDefault="00F94A86" w:rsidP="00630ADF">
      <w:pPr>
        <w:pStyle w:val="subsection"/>
      </w:pPr>
      <w:r w:rsidRPr="00630ADF">
        <w:tab/>
        <w:t>(3)</w:t>
      </w:r>
      <w:r w:rsidRPr="00630ADF">
        <w:tab/>
        <w:t>The Commissioner or delegate may require the person to answer a question that is put to the person at an examination and that is relevant to a matter that the Commissioner is investigating or is to investigate.</w:t>
      </w:r>
    </w:p>
    <w:p w14:paraId="559A4F45" w14:textId="77777777" w:rsidR="00F94A86" w:rsidRPr="00630ADF" w:rsidRDefault="00B97FAE" w:rsidP="00630ADF">
      <w:pPr>
        <w:pStyle w:val="ActHead5"/>
      </w:pPr>
      <w:bookmarkStart w:id="283" w:name="_Toc58500637"/>
      <w:r w:rsidRPr="008D2294">
        <w:rPr>
          <w:rStyle w:val="CharSectno"/>
        </w:rPr>
        <w:t>201</w:t>
      </w:r>
      <w:r w:rsidR="00F94A86" w:rsidRPr="00630ADF">
        <w:t xml:space="preserve">  Examination to take place in private</w:t>
      </w:r>
      <w:bookmarkEnd w:id="283"/>
    </w:p>
    <w:p w14:paraId="1BDFE7CE" w14:textId="77777777" w:rsidR="00F94A86" w:rsidRPr="00630ADF" w:rsidRDefault="00F94A86" w:rsidP="00630ADF">
      <w:pPr>
        <w:pStyle w:val="subsection"/>
      </w:pPr>
      <w:r w:rsidRPr="00630ADF">
        <w:tab/>
      </w:r>
      <w:r w:rsidRPr="00630ADF">
        <w:tab/>
        <w:t>The examination of a person for the purposes of an investigation must be conducted in private, but the person is entitled to have an adviser present at the examination.</w:t>
      </w:r>
    </w:p>
    <w:p w14:paraId="77CC863A" w14:textId="77777777" w:rsidR="00F94A86" w:rsidRPr="00630ADF" w:rsidRDefault="00B97FAE" w:rsidP="00630ADF">
      <w:pPr>
        <w:pStyle w:val="ActHead5"/>
      </w:pPr>
      <w:bookmarkStart w:id="284" w:name="_Toc58500638"/>
      <w:r w:rsidRPr="008D2294">
        <w:rPr>
          <w:rStyle w:val="CharSectno"/>
        </w:rPr>
        <w:t>202</w:t>
      </w:r>
      <w:r w:rsidR="00F94A86" w:rsidRPr="00630ADF">
        <w:t xml:space="preserve">  Record to be made of examination</w:t>
      </w:r>
      <w:bookmarkEnd w:id="284"/>
    </w:p>
    <w:p w14:paraId="7C464857" w14:textId="77777777" w:rsidR="00F94A86" w:rsidRPr="00630ADF" w:rsidRDefault="00F94A86" w:rsidP="00630ADF">
      <w:pPr>
        <w:pStyle w:val="subsection"/>
      </w:pPr>
      <w:r w:rsidRPr="00630ADF">
        <w:tab/>
        <w:t>(1)</w:t>
      </w:r>
      <w:r w:rsidRPr="00630ADF">
        <w:tab/>
        <w:t>If a person is examined by the Commissioner or a delegate of the Commissioner, a record must be made of the examination and the person is entitled to be given a written copy of the record.</w:t>
      </w:r>
    </w:p>
    <w:p w14:paraId="2F5239C0" w14:textId="77777777" w:rsidR="00F94A86" w:rsidRPr="00630ADF" w:rsidRDefault="00F94A86" w:rsidP="00630ADF">
      <w:pPr>
        <w:pStyle w:val="subsection"/>
      </w:pPr>
      <w:r w:rsidRPr="00630ADF">
        <w:tab/>
        <w:t>(2)</w:t>
      </w:r>
      <w:r w:rsidRPr="00630ADF">
        <w:tab/>
        <w:t>If the record of the examination of a person is made in electronic form, the person is, if the person so requests, to be given a copy of the record in that form.</w:t>
      </w:r>
    </w:p>
    <w:p w14:paraId="007E563E" w14:textId="77777777" w:rsidR="00F94A86" w:rsidRPr="00630ADF" w:rsidRDefault="00B97FAE" w:rsidP="00630ADF">
      <w:pPr>
        <w:pStyle w:val="ActHead5"/>
      </w:pPr>
      <w:bookmarkStart w:id="285" w:name="_Toc58500639"/>
      <w:r w:rsidRPr="008D2294">
        <w:rPr>
          <w:rStyle w:val="CharSectno"/>
        </w:rPr>
        <w:t>203</w:t>
      </w:r>
      <w:r w:rsidR="00F94A86" w:rsidRPr="00630ADF">
        <w:t xml:space="preserve">  Production of documents for inspection</w:t>
      </w:r>
      <w:bookmarkEnd w:id="285"/>
    </w:p>
    <w:p w14:paraId="09BF33B0" w14:textId="77777777" w:rsidR="00F94A86" w:rsidRPr="00630ADF" w:rsidRDefault="00F94A86" w:rsidP="00630ADF">
      <w:pPr>
        <w:pStyle w:val="subsection"/>
      </w:pPr>
      <w:r w:rsidRPr="00630ADF">
        <w:tab/>
      </w:r>
      <w:r w:rsidRPr="00630ADF">
        <w:tab/>
        <w:t>The Commissioner may, by written notice given to a person, require the person:</w:t>
      </w:r>
    </w:p>
    <w:p w14:paraId="072E8C08" w14:textId="77777777" w:rsidR="00F94A86" w:rsidRPr="00630ADF" w:rsidRDefault="00F94A86" w:rsidP="00630ADF">
      <w:pPr>
        <w:pStyle w:val="paragraph"/>
      </w:pPr>
      <w:r w:rsidRPr="00630ADF">
        <w:tab/>
        <w:t>(a)</w:t>
      </w:r>
      <w:r w:rsidRPr="00630ADF">
        <w:tab/>
        <w:t>to make available for inspection by:</w:t>
      </w:r>
    </w:p>
    <w:p w14:paraId="1FBECA84" w14:textId="77777777" w:rsidR="00F94A86" w:rsidRPr="00630ADF" w:rsidRDefault="00F94A86" w:rsidP="00630ADF">
      <w:pPr>
        <w:pStyle w:val="paragraphsub"/>
      </w:pPr>
      <w:r w:rsidRPr="00630ADF">
        <w:tab/>
        <w:t>(i)</w:t>
      </w:r>
      <w:r w:rsidRPr="00630ADF">
        <w:tab/>
        <w:t>the Commissioner; or</w:t>
      </w:r>
    </w:p>
    <w:p w14:paraId="756BDD3D" w14:textId="77777777" w:rsidR="00F94A86" w:rsidRPr="00630ADF" w:rsidRDefault="00F94A86" w:rsidP="00630ADF">
      <w:pPr>
        <w:pStyle w:val="paragraphsub"/>
      </w:pPr>
      <w:r w:rsidRPr="00630ADF">
        <w:tab/>
        <w:t>(ii)</w:t>
      </w:r>
      <w:r w:rsidRPr="00630ADF">
        <w:tab/>
        <w:t>a delegate of the Commissioner;</w:t>
      </w:r>
    </w:p>
    <w:p w14:paraId="461366F5" w14:textId="77777777" w:rsidR="00F94A86" w:rsidRPr="00630ADF" w:rsidRDefault="00F94A86" w:rsidP="00630ADF">
      <w:pPr>
        <w:pStyle w:val="paragraph"/>
      </w:pPr>
      <w:r w:rsidRPr="00630ADF">
        <w:tab/>
      </w:r>
      <w:r w:rsidRPr="00630ADF">
        <w:tab/>
        <w:t>any documents in the possession of the person that may contain information relevant to the subject matter of an investigation by the Commissioner; and</w:t>
      </w:r>
    </w:p>
    <w:p w14:paraId="7161958D" w14:textId="77777777" w:rsidR="00F94A86" w:rsidRPr="00630ADF" w:rsidRDefault="00F94A86" w:rsidP="00630ADF">
      <w:pPr>
        <w:pStyle w:val="paragraph"/>
      </w:pPr>
      <w:r w:rsidRPr="00630ADF">
        <w:tab/>
        <w:t>(b)</w:t>
      </w:r>
      <w:r w:rsidRPr="00630ADF">
        <w:tab/>
        <w:t>to permit the Commissioner or the delegate, as the case may be, to make copies of any such documents.</w:t>
      </w:r>
    </w:p>
    <w:p w14:paraId="47B3262D" w14:textId="77777777" w:rsidR="00F94A86" w:rsidRPr="00630ADF" w:rsidRDefault="00B97FAE" w:rsidP="00630ADF">
      <w:pPr>
        <w:pStyle w:val="ActHead5"/>
      </w:pPr>
      <w:bookmarkStart w:id="286" w:name="_Toc58500640"/>
      <w:r w:rsidRPr="008D2294">
        <w:rPr>
          <w:rStyle w:val="CharSectno"/>
        </w:rPr>
        <w:t>204</w:t>
      </w:r>
      <w:r w:rsidR="00F94A86" w:rsidRPr="00630ADF">
        <w:t xml:space="preserve">  Protection of persons giving evidence</w:t>
      </w:r>
      <w:bookmarkEnd w:id="286"/>
    </w:p>
    <w:p w14:paraId="3ECC722D" w14:textId="77777777" w:rsidR="00F94A86" w:rsidRPr="00630ADF" w:rsidRDefault="00F94A86" w:rsidP="00630ADF">
      <w:pPr>
        <w:pStyle w:val="subsection"/>
      </w:pPr>
      <w:r w:rsidRPr="00630ADF">
        <w:tab/>
      </w:r>
      <w:r w:rsidRPr="00630ADF">
        <w:tab/>
        <w:t>A person who gives evidence or produces documents at an investigation by the Commissioner has the same protection as a witness in a proceeding in the High Court.</w:t>
      </w:r>
    </w:p>
    <w:p w14:paraId="4444FC6B" w14:textId="77777777" w:rsidR="0017361E" w:rsidRPr="00630ADF" w:rsidRDefault="00B97FAE" w:rsidP="00630ADF">
      <w:pPr>
        <w:pStyle w:val="ActHead5"/>
      </w:pPr>
      <w:bookmarkStart w:id="287" w:name="_Toc58500641"/>
      <w:r w:rsidRPr="008D2294">
        <w:rPr>
          <w:rStyle w:val="CharSectno"/>
        </w:rPr>
        <w:t>205</w:t>
      </w:r>
      <w:r w:rsidR="0017361E" w:rsidRPr="00630ADF">
        <w:t xml:space="preserve">  Non</w:t>
      </w:r>
      <w:r w:rsidR="00630ADF">
        <w:noBreakHyphen/>
      </w:r>
      <w:r w:rsidR="0017361E" w:rsidRPr="00630ADF">
        <w:t>compliance with requirement to give evidence</w:t>
      </w:r>
      <w:bookmarkEnd w:id="287"/>
    </w:p>
    <w:p w14:paraId="25946712" w14:textId="77777777" w:rsidR="0017361E" w:rsidRPr="00630ADF" w:rsidRDefault="0017361E" w:rsidP="00630ADF">
      <w:pPr>
        <w:pStyle w:val="subsection"/>
      </w:pPr>
      <w:r w:rsidRPr="00630ADF">
        <w:tab/>
        <w:t>(1)</w:t>
      </w:r>
      <w:r w:rsidRPr="00630ADF">
        <w:tab/>
        <w:t>A person required to answer a question, to give evidence or to produce documents under this Part must not:</w:t>
      </w:r>
    </w:p>
    <w:p w14:paraId="4942DAFB" w14:textId="77777777" w:rsidR="0017361E" w:rsidRPr="00630ADF" w:rsidRDefault="0017361E" w:rsidP="00630ADF">
      <w:pPr>
        <w:pStyle w:val="paragraph"/>
      </w:pPr>
      <w:r w:rsidRPr="00630ADF">
        <w:tab/>
        <w:t>(a)</w:t>
      </w:r>
      <w:r w:rsidRPr="00630ADF">
        <w:tab/>
        <w:t>when required to take an oath or make an affirmation, refuse or fail to take the oath or make the affirmation; or</w:t>
      </w:r>
    </w:p>
    <w:p w14:paraId="24D7A6ED" w14:textId="77777777" w:rsidR="0017361E" w:rsidRPr="00630ADF" w:rsidRDefault="0017361E" w:rsidP="00630ADF">
      <w:pPr>
        <w:pStyle w:val="paragraph"/>
        <w:keepNext/>
      </w:pPr>
      <w:r w:rsidRPr="00630ADF">
        <w:tab/>
        <w:t>(b)</w:t>
      </w:r>
      <w:r w:rsidRPr="00630ADF">
        <w:tab/>
        <w:t>refuse or fail to answer a question that the person is required to answer; or</w:t>
      </w:r>
    </w:p>
    <w:p w14:paraId="002BA07A" w14:textId="77777777" w:rsidR="0017361E" w:rsidRPr="00630ADF" w:rsidRDefault="0017361E" w:rsidP="00630ADF">
      <w:pPr>
        <w:pStyle w:val="paragraph"/>
      </w:pPr>
      <w:r w:rsidRPr="00630ADF">
        <w:tab/>
        <w:t>(c)</w:t>
      </w:r>
      <w:r w:rsidRPr="00630ADF">
        <w:tab/>
        <w:t>refuse or fail to produce a document that the person is required to produce.</w:t>
      </w:r>
    </w:p>
    <w:p w14:paraId="24B81BA6" w14:textId="77777777" w:rsidR="0017361E" w:rsidRPr="00630ADF" w:rsidRDefault="0017361E" w:rsidP="00630ADF">
      <w:pPr>
        <w:pStyle w:val="Penalty"/>
      </w:pPr>
      <w:r w:rsidRPr="00630ADF">
        <w:t>Penalty:</w:t>
      </w:r>
      <w:r w:rsidRPr="00630ADF">
        <w:tab/>
        <w:t>Imprisonment for 12 months.</w:t>
      </w:r>
    </w:p>
    <w:p w14:paraId="4609730B" w14:textId="77777777" w:rsidR="0017361E" w:rsidRPr="00630ADF" w:rsidRDefault="0017361E" w:rsidP="00630ADF">
      <w:pPr>
        <w:pStyle w:val="subsection"/>
      </w:pPr>
      <w:r w:rsidRPr="00630ADF">
        <w:tab/>
        <w:t>(2)</w:t>
      </w:r>
      <w:r w:rsidRPr="00630ADF">
        <w:tab/>
        <w:t>A person required to answer a question, to give evidence or to produce documents under this Part must not:</w:t>
      </w:r>
    </w:p>
    <w:p w14:paraId="738F36A6" w14:textId="77777777" w:rsidR="0017361E" w:rsidRPr="00630ADF" w:rsidRDefault="0017361E" w:rsidP="00630ADF">
      <w:pPr>
        <w:pStyle w:val="paragraph"/>
      </w:pPr>
      <w:r w:rsidRPr="00630ADF">
        <w:tab/>
        <w:t>(a)</w:t>
      </w:r>
      <w:r w:rsidRPr="00630ADF">
        <w:tab/>
        <w:t>when required to take an oath or make an affirmation, refuse or fail to take the oath or make the affirmation; or</w:t>
      </w:r>
    </w:p>
    <w:p w14:paraId="58306D59" w14:textId="77777777" w:rsidR="0017361E" w:rsidRPr="00630ADF" w:rsidRDefault="0017361E" w:rsidP="00630ADF">
      <w:pPr>
        <w:pStyle w:val="paragraph"/>
        <w:keepNext/>
      </w:pPr>
      <w:r w:rsidRPr="00630ADF">
        <w:tab/>
        <w:t>(b)</w:t>
      </w:r>
      <w:r w:rsidRPr="00630ADF">
        <w:tab/>
        <w:t>refuse or fail to answer a question that the person is required to answer; or</w:t>
      </w:r>
    </w:p>
    <w:p w14:paraId="54DFD0AA" w14:textId="77777777" w:rsidR="0017361E" w:rsidRPr="00630ADF" w:rsidRDefault="0017361E" w:rsidP="00630ADF">
      <w:pPr>
        <w:pStyle w:val="paragraph"/>
      </w:pPr>
      <w:r w:rsidRPr="00630ADF">
        <w:tab/>
        <w:t>(c)</w:t>
      </w:r>
      <w:r w:rsidRPr="00630ADF">
        <w:tab/>
        <w:t>refuse or fail to produce a document that the person is required to produce.</w:t>
      </w:r>
    </w:p>
    <w:p w14:paraId="2954E1BA" w14:textId="77777777" w:rsidR="0017361E" w:rsidRPr="00630ADF" w:rsidRDefault="0017361E" w:rsidP="00630ADF">
      <w:pPr>
        <w:pStyle w:val="Penalty"/>
      </w:pPr>
      <w:r w:rsidRPr="00630ADF">
        <w:t>Civil penalty:</w:t>
      </w:r>
      <w:r w:rsidRPr="00630ADF">
        <w:tab/>
      </w:r>
      <w:r w:rsidR="00A22403" w:rsidRPr="00630ADF">
        <w:t>1</w:t>
      </w:r>
      <w:r w:rsidR="004B082B" w:rsidRPr="00630ADF">
        <w:t>00</w:t>
      </w:r>
      <w:r w:rsidR="003E0485" w:rsidRPr="00630ADF">
        <w:t xml:space="preserve"> </w:t>
      </w:r>
      <w:r w:rsidRPr="00630ADF">
        <w:t>penalty units.</w:t>
      </w:r>
    </w:p>
    <w:p w14:paraId="3864597D" w14:textId="77777777" w:rsidR="0017361E" w:rsidRPr="00630ADF" w:rsidRDefault="0017361E" w:rsidP="00630ADF">
      <w:pPr>
        <w:pStyle w:val="subsection"/>
      </w:pPr>
      <w:r w:rsidRPr="00630ADF">
        <w:tab/>
        <w:t>(3)</w:t>
      </w:r>
      <w:r w:rsidRPr="00630ADF">
        <w:tab/>
        <w:t>Subsections (1) and (2) do not apply if the person has a reasonable excuse.</w:t>
      </w:r>
    </w:p>
    <w:p w14:paraId="7CC9DDBC" w14:textId="77777777" w:rsidR="0017361E" w:rsidRPr="00630ADF" w:rsidRDefault="0017361E" w:rsidP="00630ADF">
      <w:pPr>
        <w:pStyle w:val="notetext"/>
      </w:pPr>
      <w:r w:rsidRPr="00630ADF">
        <w:t>Note:</w:t>
      </w:r>
      <w:r w:rsidRPr="00630ADF">
        <w:tab/>
        <w:t xml:space="preserve">A defendant bears an evidential burden in relation to the matters mentioned in this subsection: see </w:t>
      </w:r>
      <w:r w:rsidR="00FB43A4" w:rsidRPr="00630ADF">
        <w:t>sub</w:t>
      </w:r>
      <w:r w:rsidR="004F39EC" w:rsidRPr="00630ADF">
        <w:t>section 1</w:t>
      </w:r>
      <w:r w:rsidRPr="00630ADF">
        <w:t xml:space="preserve">3.3(3) of the </w:t>
      </w:r>
      <w:r w:rsidRPr="00630ADF">
        <w:rPr>
          <w:i/>
        </w:rPr>
        <w:t>Criminal Code</w:t>
      </w:r>
      <w:r w:rsidRPr="00630ADF">
        <w:t xml:space="preserve"> and section 96 of the </w:t>
      </w:r>
      <w:r w:rsidRPr="00630ADF">
        <w:rPr>
          <w:i/>
        </w:rPr>
        <w:t>Regulatory Powers (Standard Provisions) Act 2014</w:t>
      </w:r>
      <w:r w:rsidRPr="00630ADF">
        <w:t>.</w:t>
      </w:r>
    </w:p>
    <w:p w14:paraId="674C6084" w14:textId="77777777" w:rsidR="0017361E" w:rsidRPr="00630ADF" w:rsidRDefault="0017361E" w:rsidP="00630ADF">
      <w:pPr>
        <w:pStyle w:val="subsection"/>
      </w:pPr>
      <w:r w:rsidRPr="00630ADF">
        <w:tab/>
        <w:t>(4)</w:t>
      </w:r>
      <w:r w:rsidRPr="00630ADF">
        <w:tab/>
        <w:t>Subsections (1) and (2) do not apply to a refusal to answer a question, or a refusal to produce a document, if the answer to the question or the production of the document would tend to incriminate the person.</w:t>
      </w:r>
    </w:p>
    <w:p w14:paraId="781FA574" w14:textId="77777777" w:rsidR="0017361E" w:rsidRPr="00630ADF" w:rsidRDefault="0017361E" w:rsidP="00630ADF">
      <w:pPr>
        <w:pStyle w:val="notetext"/>
      </w:pPr>
      <w:r w:rsidRPr="00630ADF">
        <w:t>Note:</w:t>
      </w:r>
      <w:r w:rsidRPr="00630ADF">
        <w:tab/>
        <w:t xml:space="preserve">A defendant bears an evidential burden in relation to the matters mentioned in this subsection: see </w:t>
      </w:r>
      <w:r w:rsidR="00FB43A4" w:rsidRPr="00630ADF">
        <w:t>sub</w:t>
      </w:r>
      <w:r w:rsidR="004F39EC" w:rsidRPr="00630ADF">
        <w:t>section 1</w:t>
      </w:r>
      <w:r w:rsidRPr="00630ADF">
        <w:t xml:space="preserve">3.3(3) of the </w:t>
      </w:r>
      <w:r w:rsidRPr="00630ADF">
        <w:rPr>
          <w:i/>
        </w:rPr>
        <w:t>Criminal Code</w:t>
      </w:r>
      <w:r w:rsidRPr="00630ADF">
        <w:t xml:space="preserve"> and section 96 of the </w:t>
      </w:r>
      <w:r w:rsidRPr="00630ADF">
        <w:rPr>
          <w:i/>
        </w:rPr>
        <w:t>Regulatory Powers (Standard Provisions) Act 2014</w:t>
      </w:r>
      <w:r w:rsidRPr="00630ADF">
        <w:t>.</w:t>
      </w:r>
    </w:p>
    <w:p w14:paraId="711B5CDB" w14:textId="77777777" w:rsidR="00595A0E" w:rsidRPr="00630ADF" w:rsidRDefault="00595A0E" w:rsidP="00630ADF">
      <w:pPr>
        <w:pStyle w:val="subsection"/>
      </w:pPr>
      <w:r w:rsidRPr="00630ADF">
        <w:tab/>
        <w:t>(5)</w:t>
      </w:r>
      <w:r w:rsidRPr="00630ADF">
        <w:tab/>
        <w:t>Subsections (1) and (2) do not apply if:</w:t>
      </w:r>
    </w:p>
    <w:p w14:paraId="41C6385E" w14:textId="77777777" w:rsidR="00595A0E" w:rsidRPr="00630ADF" w:rsidRDefault="00595A0E" w:rsidP="00630ADF">
      <w:pPr>
        <w:pStyle w:val="paragraph"/>
      </w:pPr>
      <w:r w:rsidRPr="00630ADF">
        <w:tab/>
        <w:t>(a)</w:t>
      </w:r>
      <w:r w:rsidRPr="00630ADF">
        <w:tab/>
        <w:t>the person is a journalist; and</w:t>
      </w:r>
    </w:p>
    <w:p w14:paraId="6C6D3CE5" w14:textId="77777777" w:rsidR="00595A0E" w:rsidRPr="00630ADF" w:rsidRDefault="00595A0E" w:rsidP="00630ADF">
      <w:pPr>
        <w:pStyle w:val="paragraph"/>
      </w:pPr>
      <w:r w:rsidRPr="00630ADF">
        <w:tab/>
        <w:t>(b)</w:t>
      </w:r>
      <w:r w:rsidRPr="00630ADF">
        <w:tab/>
        <w:t>the answer to the question or the production of the document would tend to disclose the identity of a person who supplied information in confidence to the journalist.</w:t>
      </w:r>
    </w:p>
    <w:p w14:paraId="35C619B9" w14:textId="77777777" w:rsidR="00DD1AFB" w:rsidRPr="00630ADF" w:rsidRDefault="00CF2046" w:rsidP="00630ADF">
      <w:pPr>
        <w:pStyle w:val="ActHead2"/>
        <w:pageBreakBefore/>
      </w:pPr>
      <w:bookmarkStart w:id="288" w:name="_Toc58500642"/>
      <w:r w:rsidRPr="008D2294">
        <w:rPr>
          <w:rStyle w:val="CharPartNo"/>
        </w:rPr>
        <w:t>Part 15</w:t>
      </w:r>
      <w:r w:rsidR="00DD1AFB" w:rsidRPr="00630ADF">
        <w:t>—</w:t>
      </w:r>
      <w:r w:rsidR="00DD1AFB" w:rsidRPr="008D2294">
        <w:rPr>
          <w:rStyle w:val="CharPartText"/>
        </w:rPr>
        <w:t>Disclosure of information</w:t>
      </w:r>
      <w:bookmarkEnd w:id="288"/>
    </w:p>
    <w:p w14:paraId="0BD5A3DB" w14:textId="77777777" w:rsidR="00DD1AFB" w:rsidRPr="008D2294" w:rsidRDefault="00DD1AFB" w:rsidP="00630ADF">
      <w:pPr>
        <w:pStyle w:val="Header"/>
      </w:pPr>
      <w:r w:rsidRPr="008D2294">
        <w:rPr>
          <w:rStyle w:val="CharDivNo"/>
        </w:rPr>
        <w:t xml:space="preserve"> </w:t>
      </w:r>
      <w:r w:rsidRPr="008D2294">
        <w:rPr>
          <w:rStyle w:val="CharDivText"/>
        </w:rPr>
        <w:t xml:space="preserve"> </w:t>
      </w:r>
    </w:p>
    <w:p w14:paraId="1DFBAD47" w14:textId="77777777" w:rsidR="00DD1AFB" w:rsidRPr="00630ADF" w:rsidRDefault="00B97FAE" w:rsidP="00630ADF">
      <w:pPr>
        <w:pStyle w:val="ActHead5"/>
      </w:pPr>
      <w:bookmarkStart w:id="289" w:name="_Toc58500643"/>
      <w:r w:rsidRPr="008D2294">
        <w:rPr>
          <w:rStyle w:val="CharSectno"/>
        </w:rPr>
        <w:t>206</w:t>
      </w:r>
      <w:r w:rsidR="00DD1AFB" w:rsidRPr="00630ADF">
        <w:t xml:space="preserve">  Simplified outline of this Part</w:t>
      </w:r>
      <w:bookmarkEnd w:id="289"/>
    </w:p>
    <w:p w14:paraId="5B33306B" w14:textId="77777777" w:rsidR="00DD1AFB" w:rsidRPr="00630ADF" w:rsidRDefault="00DD1AFB" w:rsidP="00630ADF">
      <w:pPr>
        <w:pStyle w:val="SOBullet"/>
      </w:pPr>
      <w:r w:rsidRPr="00630ADF">
        <w:t>•</w:t>
      </w:r>
      <w:r w:rsidRPr="00630ADF">
        <w:tab/>
        <w:t>The Commissioner may disclose information in certain circumstances.</w:t>
      </w:r>
    </w:p>
    <w:p w14:paraId="55D5587B" w14:textId="77777777" w:rsidR="00DD1AFB" w:rsidRPr="00630ADF" w:rsidRDefault="00DD1AFB" w:rsidP="00630ADF">
      <w:pPr>
        <w:pStyle w:val="notetext"/>
      </w:pPr>
      <w:r w:rsidRPr="00630ADF">
        <w:t>Note:</w:t>
      </w:r>
      <w:r w:rsidRPr="00630ADF">
        <w:tab/>
        <w:t>See also section </w:t>
      </w:r>
      <w:r w:rsidR="00B97FAE">
        <w:t>224</w:t>
      </w:r>
      <w:r w:rsidRPr="00630ADF">
        <w:t xml:space="preserve"> (referral of matters to law enforcement agencies).</w:t>
      </w:r>
    </w:p>
    <w:p w14:paraId="74B037D4" w14:textId="77777777" w:rsidR="00DD1AFB" w:rsidRPr="00630ADF" w:rsidRDefault="00B97FAE" w:rsidP="00630ADF">
      <w:pPr>
        <w:pStyle w:val="ActHead5"/>
      </w:pPr>
      <w:bookmarkStart w:id="290" w:name="_Toc58500644"/>
      <w:r w:rsidRPr="008D2294">
        <w:rPr>
          <w:rStyle w:val="CharSectno"/>
        </w:rPr>
        <w:t>207</w:t>
      </w:r>
      <w:r w:rsidR="00DD1AFB" w:rsidRPr="00630ADF">
        <w:t xml:space="preserve">  Scope</w:t>
      </w:r>
      <w:bookmarkEnd w:id="290"/>
    </w:p>
    <w:p w14:paraId="275AB55B" w14:textId="77777777" w:rsidR="00DD1AFB" w:rsidRPr="00630ADF" w:rsidRDefault="00DD1AFB" w:rsidP="00630ADF">
      <w:pPr>
        <w:pStyle w:val="subsection"/>
      </w:pPr>
      <w:r w:rsidRPr="00630ADF">
        <w:tab/>
      </w:r>
      <w:r w:rsidRPr="00630ADF">
        <w:tab/>
        <w:t>This Part applies to information that was obtained by the Commissioner as a result of the performance of a function, or the exercise of a power, conferred on the Commissioner by or under</w:t>
      </w:r>
      <w:r w:rsidR="00F94A86" w:rsidRPr="00630ADF">
        <w:t xml:space="preserve"> </w:t>
      </w:r>
      <w:r w:rsidRPr="00630ADF">
        <w:t>this Act</w:t>
      </w:r>
      <w:r w:rsidR="00F94A86" w:rsidRPr="00630ADF">
        <w:t>.</w:t>
      </w:r>
    </w:p>
    <w:p w14:paraId="5DEC28EB" w14:textId="77777777" w:rsidR="00DD1AFB" w:rsidRPr="00630ADF" w:rsidRDefault="00B97FAE" w:rsidP="00630ADF">
      <w:pPr>
        <w:pStyle w:val="ActHead5"/>
      </w:pPr>
      <w:bookmarkStart w:id="291" w:name="_Toc58500645"/>
      <w:r w:rsidRPr="008D2294">
        <w:rPr>
          <w:rStyle w:val="CharSectno"/>
        </w:rPr>
        <w:t>208</w:t>
      </w:r>
      <w:r w:rsidR="00DD1AFB" w:rsidRPr="00630ADF">
        <w:t xml:space="preserve">  Disclosure to Minister</w:t>
      </w:r>
      <w:bookmarkEnd w:id="291"/>
    </w:p>
    <w:p w14:paraId="47EA9670" w14:textId="77777777" w:rsidR="00DD1AFB" w:rsidRPr="00630ADF" w:rsidRDefault="00DD1AFB" w:rsidP="00630ADF">
      <w:pPr>
        <w:pStyle w:val="subsection"/>
      </w:pPr>
      <w:r w:rsidRPr="00630ADF">
        <w:tab/>
      </w:r>
      <w:r w:rsidRPr="00630ADF">
        <w:tab/>
        <w:t>The Commissioner may disclose information to the Minister.</w:t>
      </w:r>
    </w:p>
    <w:p w14:paraId="0D9A2314" w14:textId="77777777" w:rsidR="00DD1AFB" w:rsidRPr="00630ADF" w:rsidRDefault="00B97FAE" w:rsidP="00630ADF">
      <w:pPr>
        <w:pStyle w:val="ActHead5"/>
      </w:pPr>
      <w:bookmarkStart w:id="292" w:name="_Toc58500646"/>
      <w:r w:rsidRPr="008D2294">
        <w:rPr>
          <w:rStyle w:val="CharSectno"/>
        </w:rPr>
        <w:t>209</w:t>
      </w:r>
      <w:r w:rsidR="00DD1AFB" w:rsidRPr="00630ADF">
        <w:t xml:space="preserve">  Disclosure to </w:t>
      </w:r>
      <w:r w:rsidR="00C83B6A" w:rsidRPr="00630ADF">
        <w:t xml:space="preserve">Secretary, or </w:t>
      </w:r>
      <w:r w:rsidR="00DD1AFB" w:rsidRPr="00630ADF">
        <w:t>APS employees</w:t>
      </w:r>
      <w:r w:rsidR="00C83B6A" w:rsidRPr="00630ADF">
        <w:t>,</w:t>
      </w:r>
      <w:r w:rsidR="00DD1AFB" w:rsidRPr="00630ADF">
        <w:t xml:space="preserve"> for advising the Minister</w:t>
      </w:r>
      <w:bookmarkEnd w:id="292"/>
    </w:p>
    <w:p w14:paraId="6D406851" w14:textId="77777777" w:rsidR="00DD1AFB" w:rsidRPr="00630ADF" w:rsidRDefault="00DD1AFB" w:rsidP="00630ADF">
      <w:pPr>
        <w:pStyle w:val="subsection"/>
      </w:pPr>
      <w:r w:rsidRPr="00630ADF">
        <w:tab/>
      </w:r>
      <w:r w:rsidRPr="00630ADF">
        <w:tab/>
        <w:t>For the purpose of advising the Minister, the Commissioner may disclose information to:</w:t>
      </w:r>
    </w:p>
    <w:p w14:paraId="5AEED227" w14:textId="77777777" w:rsidR="00DD1AFB" w:rsidRPr="00630ADF" w:rsidRDefault="00DD1AFB" w:rsidP="00630ADF">
      <w:pPr>
        <w:pStyle w:val="paragraph"/>
      </w:pPr>
      <w:r w:rsidRPr="00630ADF">
        <w:tab/>
        <w:t>(a)</w:t>
      </w:r>
      <w:r w:rsidRPr="00630ADF">
        <w:tab/>
        <w:t xml:space="preserve">the </w:t>
      </w:r>
      <w:r w:rsidR="00D42736" w:rsidRPr="00630ADF">
        <w:t>Secretary</w:t>
      </w:r>
      <w:r w:rsidRPr="00630ADF">
        <w:t>; or</w:t>
      </w:r>
    </w:p>
    <w:p w14:paraId="1700FD35" w14:textId="77777777" w:rsidR="00DD1AFB" w:rsidRPr="00630ADF" w:rsidRDefault="00DD1AFB" w:rsidP="00630ADF">
      <w:pPr>
        <w:pStyle w:val="paragraph"/>
      </w:pPr>
      <w:r w:rsidRPr="00630ADF">
        <w:tab/>
        <w:t>(b)</w:t>
      </w:r>
      <w:r w:rsidRPr="00630ADF">
        <w:tab/>
        <w:t xml:space="preserve">an APS employee in the Department who is authorised, in writing, by the </w:t>
      </w:r>
      <w:r w:rsidR="00D42736" w:rsidRPr="00630ADF">
        <w:t>Secretary</w:t>
      </w:r>
      <w:r w:rsidRPr="00630ADF">
        <w:t xml:space="preserve"> for the purposes of this section.</w:t>
      </w:r>
    </w:p>
    <w:p w14:paraId="1BFEA855" w14:textId="77777777" w:rsidR="000314A2" w:rsidRPr="00630ADF" w:rsidRDefault="00B97FAE" w:rsidP="00630ADF">
      <w:pPr>
        <w:pStyle w:val="ActHead5"/>
      </w:pPr>
      <w:bookmarkStart w:id="293" w:name="_Toc58500647"/>
      <w:r w:rsidRPr="008D2294">
        <w:rPr>
          <w:rStyle w:val="CharSectno"/>
        </w:rPr>
        <w:t>210</w:t>
      </w:r>
      <w:r w:rsidR="000314A2" w:rsidRPr="00630ADF">
        <w:t xml:space="preserve">  Disclosure to a member of the staff of the ACMA etc.</w:t>
      </w:r>
      <w:bookmarkEnd w:id="293"/>
    </w:p>
    <w:p w14:paraId="138C82B3" w14:textId="77777777" w:rsidR="000314A2" w:rsidRPr="00630ADF" w:rsidRDefault="000314A2" w:rsidP="00630ADF">
      <w:pPr>
        <w:pStyle w:val="subsection"/>
      </w:pPr>
      <w:r w:rsidRPr="00630ADF">
        <w:tab/>
      </w:r>
      <w:r w:rsidRPr="00630ADF">
        <w:tab/>
        <w:t>The Commissio</w:t>
      </w:r>
      <w:r w:rsidR="002D2384" w:rsidRPr="00630ADF">
        <w:t>ner may disclose information to:</w:t>
      </w:r>
    </w:p>
    <w:p w14:paraId="107EBAE3" w14:textId="77777777" w:rsidR="000314A2" w:rsidRPr="00630ADF" w:rsidRDefault="000314A2" w:rsidP="00630ADF">
      <w:pPr>
        <w:pStyle w:val="paragraph"/>
      </w:pPr>
      <w:r w:rsidRPr="00630ADF">
        <w:tab/>
        <w:t>(a)</w:t>
      </w:r>
      <w:r w:rsidRPr="00630ADF">
        <w:tab/>
        <w:t>a member of the staff of the ACMA; or</w:t>
      </w:r>
    </w:p>
    <w:p w14:paraId="68D4503B" w14:textId="77777777" w:rsidR="000314A2" w:rsidRPr="00630ADF" w:rsidRDefault="000314A2" w:rsidP="00630ADF">
      <w:pPr>
        <w:pStyle w:val="paragraph"/>
      </w:pPr>
      <w:r w:rsidRPr="00630ADF">
        <w:tab/>
        <w:t>(b)</w:t>
      </w:r>
      <w:r w:rsidRPr="00630ADF">
        <w:tab/>
        <w:t xml:space="preserve">an officer or employee whose services are made available to the ACMA under paragraph 55(1)(a) of the </w:t>
      </w:r>
      <w:r w:rsidRPr="00630ADF">
        <w:rPr>
          <w:i/>
        </w:rPr>
        <w:t>Australian Communications and Media Authority Act 2005</w:t>
      </w:r>
      <w:r w:rsidRPr="00630ADF">
        <w:t>; or</w:t>
      </w:r>
    </w:p>
    <w:p w14:paraId="3416E95C" w14:textId="77777777" w:rsidR="000314A2" w:rsidRPr="00630ADF" w:rsidRDefault="000314A2" w:rsidP="00630ADF">
      <w:pPr>
        <w:pStyle w:val="paragraph"/>
      </w:pPr>
      <w:r w:rsidRPr="00630ADF">
        <w:tab/>
        <w:t>(c)</w:t>
      </w:r>
      <w:r w:rsidRPr="00630ADF">
        <w:tab/>
        <w:t xml:space="preserve">a person engaged under subsection </w:t>
      </w:r>
      <w:r w:rsidR="00B97FAE">
        <w:t>185</w:t>
      </w:r>
      <w:r w:rsidRPr="00630ADF">
        <w:t>(1); or</w:t>
      </w:r>
    </w:p>
    <w:p w14:paraId="6E0346E9" w14:textId="77777777" w:rsidR="000314A2" w:rsidRPr="00630ADF" w:rsidRDefault="000314A2" w:rsidP="00630ADF">
      <w:pPr>
        <w:pStyle w:val="paragraph"/>
      </w:pPr>
      <w:r w:rsidRPr="00630ADF">
        <w:tab/>
        <w:t>(d)</w:t>
      </w:r>
      <w:r w:rsidRPr="00630ADF">
        <w:tab/>
        <w:t>a consultant engaged under section </w:t>
      </w:r>
      <w:r w:rsidR="00B97FAE">
        <w:t>187</w:t>
      </w:r>
      <w:r w:rsidRPr="00630ADF">
        <w:t>;</w:t>
      </w:r>
    </w:p>
    <w:p w14:paraId="0EC44658" w14:textId="77777777" w:rsidR="000314A2" w:rsidRPr="00630ADF" w:rsidRDefault="000314A2" w:rsidP="00630ADF">
      <w:pPr>
        <w:pStyle w:val="subsection2"/>
      </w:pPr>
      <w:r w:rsidRPr="00630ADF">
        <w:t>for purposes relating to the performance of the Commissioner’s functions or the exercise of the Commissioner’s powers.</w:t>
      </w:r>
    </w:p>
    <w:p w14:paraId="1ACB4E73" w14:textId="77777777" w:rsidR="00DD1AFB" w:rsidRPr="00630ADF" w:rsidRDefault="00B97FAE" w:rsidP="00630ADF">
      <w:pPr>
        <w:pStyle w:val="ActHead5"/>
      </w:pPr>
      <w:bookmarkStart w:id="294" w:name="_Toc58500648"/>
      <w:r w:rsidRPr="008D2294">
        <w:rPr>
          <w:rStyle w:val="CharSectno"/>
        </w:rPr>
        <w:t>211</w:t>
      </w:r>
      <w:r w:rsidR="00DD1AFB" w:rsidRPr="00630ADF">
        <w:t xml:space="preserve">  Disclosure to Royal Commissions</w:t>
      </w:r>
      <w:bookmarkEnd w:id="294"/>
    </w:p>
    <w:p w14:paraId="048D5943" w14:textId="77777777" w:rsidR="00DD1AFB" w:rsidRPr="00630ADF" w:rsidRDefault="00DD1AFB" w:rsidP="00630ADF">
      <w:pPr>
        <w:pStyle w:val="subsection"/>
      </w:pPr>
      <w:r w:rsidRPr="00630ADF">
        <w:tab/>
        <w:t>(1)</w:t>
      </w:r>
      <w:r w:rsidRPr="00630ADF">
        <w:tab/>
        <w:t xml:space="preserve">The Commissioner may disclose information to a Royal Commission (within the meaning of the </w:t>
      </w:r>
      <w:r w:rsidRPr="00630ADF">
        <w:rPr>
          <w:i/>
        </w:rPr>
        <w:t>Royal Commissions Act 1902</w:t>
      </w:r>
      <w:r w:rsidRPr="00630ADF">
        <w:t>).</w:t>
      </w:r>
    </w:p>
    <w:p w14:paraId="3DA61DC1" w14:textId="77777777" w:rsidR="00DD1AFB" w:rsidRPr="00630ADF" w:rsidRDefault="00DD1AFB" w:rsidP="00630ADF">
      <w:pPr>
        <w:pStyle w:val="subsection"/>
      </w:pPr>
      <w:r w:rsidRPr="00630ADF">
        <w:tab/>
        <w:t>(2)</w:t>
      </w:r>
      <w:r w:rsidRPr="00630ADF">
        <w:tab/>
        <w:t xml:space="preserve">The Commissioner may, by writing, impose conditions to be complied with in relation to information disclosed under </w:t>
      </w:r>
      <w:r w:rsidR="00FB3B08" w:rsidRPr="00630ADF">
        <w:t>subsection (</w:t>
      </w:r>
      <w:r w:rsidRPr="00630ADF">
        <w:t>1).</w:t>
      </w:r>
    </w:p>
    <w:p w14:paraId="28D05AB8" w14:textId="77777777" w:rsidR="00DD1AFB" w:rsidRPr="00630ADF" w:rsidRDefault="00DD1AFB" w:rsidP="00630ADF">
      <w:pPr>
        <w:pStyle w:val="subsection"/>
      </w:pPr>
      <w:r w:rsidRPr="00630ADF">
        <w:tab/>
        <w:t>(3)</w:t>
      </w:r>
      <w:r w:rsidRPr="00630ADF">
        <w:tab/>
        <w:t xml:space="preserve">An instrument made under </w:t>
      </w:r>
      <w:r w:rsidR="00FB3B08" w:rsidRPr="00630ADF">
        <w:t>subsection (</w:t>
      </w:r>
      <w:r w:rsidRPr="00630ADF">
        <w:t>2) that imposes conditions relating to one particular disclosure identified in the instrument is not a legislative instrument.</w:t>
      </w:r>
    </w:p>
    <w:p w14:paraId="5C350402" w14:textId="77777777" w:rsidR="00DD1AFB" w:rsidRPr="00630ADF" w:rsidRDefault="00DD1AFB" w:rsidP="00630ADF">
      <w:pPr>
        <w:pStyle w:val="subsection"/>
      </w:pPr>
      <w:r w:rsidRPr="00630ADF">
        <w:tab/>
        <w:t>(4)</w:t>
      </w:r>
      <w:r w:rsidRPr="00630ADF">
        <w:tab/>
        <w:t xml:space="preserve">Otherwise, an instrument made under </w:t>
      </w:r>
      <w:r w:rsidR="00FB3B08" w:rsidRPr="00630ADF">
        <w:t>subsection (</w:t>
      </w:r>
      <w:r w:rsidRPr="00630ADF">
        <w:t>2) is a legislative instrument.</w:t>
      </w:r>
    </w:p>
    <w:p w14:paraId="78E79F48" w14:textId="77777777" w:rsidR="007022D8" w:rsidRPr="00630ADF" w:rsidRDefault="00B97FAE" w:rsidP="00630ADF">
      <w:pPr>
        <w:pStyle w:val="ActHead5"/>
      </w:pPr>
      <w:bookmarkStart w:id="295" w:name="_Toc58500649"/>
      <w:r w:rsidRPr="008D2294">
        <w:rPr>
          <w:rStyle w:val="CharSectno"/>
        </w:rPr>
        <w:t>212</w:t>
      </w:r>
      <w:r w:rsidR="007022D8" w:rsidRPr="00630ADF">
        <w:t xml:space="preserve">  Disclosure to certain authorities</w:t>
      </w:r>
      <w:bookmarkEnd w:id="295"/>
    </w:p>
    <w:p w14:paraId="68D69633" w14:textId="77777777" w:rsidR="007022D8" w:rsidRPr="00630ADF" w:rsidRDefault="007022D8" w:rsidP="00630ADF">
      <w:pPr>
        <w:pStyle w:val="subsection"/>
      </w:pPr>
      <w:r w:rsidRPr="00630ADF">
        <w:tab/>
        <w:t>(1)</w:t>
      </w:r>
      <w:r w:rsidRPr="00630ADF">
        <w:tab/>
        <w:t>The Commissioner may disclose information to any of the following authorities if the Commissioner is satisfied that the information will enable or assist the authority to perform or exercise any of the authority’s functions or powers:</w:t>
      </w:r>
    </w:p>
    <w:p w14:paraId="0B4D04E9" w14:textId="77777777" w:rsidR="007022D8" w:rsidRPr="00630ADF" w:rsidRDefault="007022D8" w:rsidP="00630ADF">
      <w:pPr>
        <w:pStyle w:val="paragraph"/>
      </w:pPr>
      <w:r w:rsidRPr="00630ADF">
        <w:tab/>
        <w:t>(a)</w:t>
      </w:r>
      <w:r w:rsidRPr="00630ADF">
        <w:tab/>
        <w:t>the ACMA;</w:t>
      </w:r>
    </w:p>
    <w:p w14:paraId="24C22514" w14:textId="77777777" w:rsidR="007022D8" w:rsidRPr="00630ADF" w:rsidRDefault="007022D8" w:rsidP="00630ADF">
      <w:pPr>
        <w:pStyle w:val="paragraph"/>
      </w:pPr>
      <w:r w:rsidRPr="00630ADF">
        <w:tab/>
        <w:t>(b)</w:t>
      </w:r>
      <w:r w:rsidRPr="00630ADF">
        <w:tab/>
        <w:t>the National Children’s Commissioner;</w:t>
      </w:r>
    </w:p>
    <w:p w14:paraId="47154037" w14:textId="77777777" w:rsidR="007022D8" w:rsidRPr="00630ADF" w:rsidRDefault="007022D8" w:rsidP="00630ADF">
      <w:pPr>
        <w:pStyle w:val="paragraph"/>
      </w:pPr>
      <w:r w:rsidRPr="00630ADF">
        <w:tab/>
        <w:t>(c)</w:t>
      </w:r>
      <w:r w:rsidRPr="00630ADF">
        <w:tab/>
        <w:t xml:space="preserve">the Secretary of the Department administered by the Minister administering the </w:t>
      </w:r>
      <w:r w:rsidRPr="00630ADF">
        <w:rPr>
          <w:i/>
        </w:rPr>
        <w:t>Classification (Publications, Films and Computer Games) Act 1995</w:t>
      </w:r>
      <w:r w:rsidRPr="00630ADF">
        <w:t xml:space="preserve"> or an APS employee in that Department whose duties relate to that Act;</w:t>
      </w:r>
    </w:p>
    <w:p w14:paraId="154D508E" w14:textId="77777777" w:rsidR="007022D8" w:rsidRPr="00630ADF" w:rsidRDefault="007022D8" w:rsidP="00630ADF">
      <w:pPr>
        <w:pStyle w:val="paragraph"/>
      </w:pPr>
      <w:r w:rsidRPr="00630ADF">
        <w:tab/>
        <w:t>(d)</w:t>
      </w:r>
      <w:r w:rsidRPr="00630ADF">
        <w:tab/>
        <w:t>the Australian Federal Police;</w:t>
      </w:r>
    </w:p>
    <w:p w14:paraId="52181181" w14:textId="77777777" w:rsidR="007022D8" w:rsidRPr="00630ADF" w:rsidRDefault="007022D8" w:rsidP="00630ADF">
      <w:pPr>
        <w:pStyle w:val="paragraph"/>
      </w:pPr>
      <w:r w:rsidRPr="00630ADF">
        <w:tab/>
        <w:t>(e)</w:t>
      </w:r>
      <w:r w:rsidRPr="00630ADF">
        <w:tab/>
        <w:t>the Director of Public Prosecutions;</w:t>
      </w:r>
    </w:p>
    <w:p w14:paraId="00646B5E" w14:textId="77777777" w:rsidR="007022D8" w:rsidRPr="00630ADF" w:rsidRDefault="007022D8" w:rsidP="00630ADF">
      <w:pPr>
        <w:pStyle w:val="paragraph"/>
      </w:pPr>
      <w:r w:rsidRPr="00630ADF">
        <w:tab/>
        <w:t>(f)</w:t>
      </w:r>
      <w:r w:rsidRPr="00630ADF">
        <w:tab/>
        <w:t>an authority of a State or Territory responsible for enforcing one or more laws of the State or Territory;</w:t>
      </w:r>
    </w:p>
    <w:p w14:paraId="27779F09" w14:textId="77777777" w:rsidR="007022D8" w:rsidRPr="00630ADF" w:rsidRDefault="007022D8" w:rsidP="00630ADF">
      <w:pPr>
        <w:pStyle w:val="paragraph"/>
      </w:pPr>
      <w:r w:rsidRPr="00630ADF">
        <w:tab/>
        <w:t>(g)</w:t>
      </w:r>
      <w:r w:rsidRPr="00630ADF">
        <w:tab/>
        <w:t>an authority of a foreign country responsible for regulating either or both of the following matters:</w:t>
      </w:r>
    </w:p>
    <w:p w14:paraId="331CE45A" w14:textId="77777777" w:rsidR="007022D8" w:rsidRPr="00630ADF" w:rsidRDefault="007022D8" w:rsidP="00630ADF">
      <w:pPr>
        <w:pStyle w:val="paragraphsub"/>
      </w:pPr>
      <w:r w:rsidRPr="00630ADF">
        <w:tab/>
        <w:t>(i)</w:t>
      </w:r>
      <w:r w:rsidRPr="00630ADF">
        <w:tab/>
        <w:t>matters relating to the capacity of individuals to use social media services and electronic services in a safe manner;</w:t>
      </w:r>
    </w:p>
    <w:p w14:paraId="76712EE1" w14:textId="77777777" w:rsidR="007022D8" w:rsidRPr="00630ADF" w:rsidRDefault="007022D8" w:rsidP="00630ADF">
      <w:pPr>
        <w:pStyle w:val="paragraphsub"/>
      </w:pPr>
      <w:r w:rsidRPr="00630ADF">
        <w:tab/>
        <w:t>(i</w:t>
      </w:r>
      <w:r w:rsidR="00B37159" w:rsidRPr="00630ADF">
        <w:t>i</w:t>
      </w:r>
      <w:r w:rsidRPr="00630ADF">
        <w:t>)</w:t>
      </w:r>
      <w:r w:rsidRPr="00630ADF">
        <w:tab/>
        <w:t>matters relating to material that is accessible to, or delivered to, the end</w:t>
      </w:r>
      <w:r w:rsidR="00630ADF">
        <w:noBreakHyphen/>
      </w:r>
      <w:r w:rsidRPr="00630ADF">
        <w:t>users of social media services and electronic services;</w:t>
      </w:r>
    </w:p>
    <w:p w14:paraId="6F2053F0" w14:textId="77777777" w:rsidR="007022D8" w:rsidRPr="00630ADF" w:rsidRDefault="007022D8" w:rsidP="00630ADF">
      <w:pPr>
        <w:pStyle w:val="paragraph"/>
      </w:pPr>
      <w:r w:rsidRPr="00630ADF">
        <w:tab/>
        <w:t>(h)</w:t>
      </w:r>
      <w:r w:rsidRPr="00630ADF">
        <w:tab/>
        <w:t>an authority of a foreign country responsible for enforcing one or more laws of the foreign country relating to either or both of the following matters:</w:t>
      </w:r>
    </w:p>
    <w:p w14:paraId="46411519" w14:textId="77777777" w:rsidR="007022D8" w:rsidRPr="00630ADF" w:rsidRDefault="007022D8" w:rsidP="00630ADF">
      <w:pPr>
        <w:pStyle w:val="paragraphsub"/>
      </w:pPr>
      <w:r w:rsidRPr="00630ADF">
        <w:tab/>
        <w:t>(i)</w:t>
      </w:r>
      <w:r w:rsidRPr="00630ADF">
        <w:tab/>
        <w:t>matters relating to the capacity of individuals to use social media services and electronic services in a safe manner;</w:t>
      </w:r>
    </w:p>
    <w:p w14:paraId="49D3441C" w14:textId="77777777" w:rsidR="007022D8" w:rsidRPr="00630ADF" w:rsidRDefault="007022D8" w:rsidP="00630ADF">
      <w:pPr>
        <w:pStyle w:val="paragraphsub"/>
      </w:pPr>
      <w:r w:rsidRPr="00630ADF">
        <w:tab/>
        <w:t>(i</w:t>
      </w:r>
      <w:r w:rsidR="00B37159" w:rsidRPr="00630ADF">
        <w:t>i</w:t>
      </w:r>
      <w:r w:rsidRPr="00630ADF">
        <w:t>)</w:t>
      </w:r>
      <w:r w:rsidRPr="00630ADF">
        <w:tab/>
        <w:t>matters relating to material that is accessible to, or delivered to, the end</w:t>
      </w:r>
      <w:r w:rsidR="00630ADF">
        <w:noBreakHyphen/>
      </w:r>
      <w:r w:rsidRPr="00630ADF">
        <w:t>users of social media services and electronic services.</w:t>
      </w:r>
    </w:p>
    <w:p w14:paraId="48E8D2D1" w14:textId="77777777" w:rsidR="007022D8" w:rsidRPr="00630ADF" w:rsidRDefault="007022D8" w:rsidP="00630ADF">
      <w:pPr>
        <w:pStyle w:val="subsection"/>
      </w:pPr>
      <w:r w:rsidRPr="00630ADF">
        <w:tab/>
        <w:t>(2)</w:t>
      </w:r>
      <w:r w:rsidRPr="00630ADF">
        <w:tab/>
        <w:t xml:space="preserve">The Commissioner may, by writing, impose conditions to be complied with in relation to information disclosed under </w:t>
      </w:r>
      <w:r w:rsidR="00FB3B08" w:rsidRPr="00630ADF">
        <w:t>subsection (</w:t>
      </w:r>
      <w:r w:rsidRPr="00630ADF">
        <w:t>1).</w:t>
      </w:r>
    </w:p>
    <w:p w14:paraId="26EC844E" w14:textId="77777777" w:rsidR="007022D8" w:rsidRPr="00630ADF" w:rsidRDefault="007022D8" w:rsidP="00630ADF">
      <w:pPr>
        <w:pStyle w:val="subsection"/>
      </w:pPr>
      <w:r w:rsidRPr="00630ADF">
        <w:tab/>
        <w:t>(3)</w:t>
      </w:r>
      <w:r w:rsidRPr="00630ADF">
        <w:tab/>
        <w:t xml:space="preserve">An instrument made under </w:t>
      </w:r>
      <w:r w:rsidR="00FB3B08" w:rsidRPr="00630ADF">
        <w:t>subsection (</w:t>
      </w:r>
      <w:r w:rsidRPr="00630ADF">
        <w:t>2) that imposes conditions relating to one particular disclosure identified in the instrument is not a legislative instrument.</w:t>
      </w:r>
    </w:p>
    <w:p w14:paraId="5A9C58C9" w14:textId="77777777" w:rsidR="007022D8" w:rsidRPr="00630ADF" w:rsidRDefault="007022D8" w:rsidP="00630ADF">
      <w:pPr>
        <w:pStyle w:val="subsection"/>
      </w:pPr>
      <w:r w:rsidRPr="00630ADF">
        <w:tab/>
        <w:t>(4)</w:t>
      </w:r>
      <w:r w:rsidRPr="00630ADF">
        <w:tab/>
        <w:t xml:space="preserve">Otherwise, an instrument made under </w:t>
      </w:r>
      <w:r w:rsidR="00FB3B08" w:rsidRPr="00630ADF">
        <w:t>subsection (</w:t>
      </w:r>
      <w:r w:rsidRPr="00630ADF">
        <w:t>2) is a legislative instrument.</w:t>
      </w:r>
    </w:p>
    <w:p w14:paraId="3B06F68E" w14:textId="77777777" w:rsidR="00DD1AFB" w:rsidRPr="00630ADF" w:rsidRDefault="00B97FAE" w:rsidP="00630ADF">
      <w:pPr>
        <w:pStyle w:val="ActHead5"/>
      </w:pPr>
      <w:bookmarkStart w:id="296" w:name="_Toc58500650"/>
      <w:r w:rsidRPr="008D2294">
        <w:rPr>
          <w:rStyle w:val="CharSectno"/>
        </w:rPr>
        <w:t>213</w:t>
      </w:r>
      <w:r w:rsidR="00DD1AFB" w:rsidRPr="00630ADF">
        <w:t xml:space="preserve">  Disclosure to teachers or school principals</w:t>
      </w:r>
      <w:bookmarkEnd w:id="296"/>
    </w:p>
    <w:p w14:paraId="152D6FC5" w14:textId="77777777" w:rsidR="00DD1AFB" w:rsidRPr="00630ADF" w:rsidRDefault="00DD1AFB" w:rsidP="00630ADF">
      <w:pPr>
        <w:pStyle w:val="subsection"/>
      </w:pPr>
      <w:r w:rsidRPr="00630ADF">
        <w:tab/>
        <w:t>(1)</w:t>
      </w:r>
      <w:r w:rsidRPr="00630ADF">
        <w:tab/>
        <w:t xml:space="preserve">The Commissioner may disclose information to a teacher or school principal if the Commissioner is satisfied that the information will assist in the resolution of a complaint made under </w:t>
      </w:r>
      <w:r w:rsidR="00E122E2" w:rsidRPr="00630ADF">
        <w:t>section </w:t>
      </w:r>
      <w:r w:rsidR="00B97FAE">
        <w:t>30</w:t>
      </w:r>
      <w:r w:rsidRPr="00630ADF">
        <w:t>.</w:t>
      </w:r>
    </w:p>
    <w:p w14:paraId="0B25854D" w14:textId="77777777" w:rsidR="00DD1AFB" w:rsidRPr="00630ADF" w:rsidRDefault="00DD1AFB" w:rsidP="00630ADF">
      <w:pPr>
        <w:pStyle w:val="subsection"/>
      </w:pPr>
      <w:r w:rsidRPr="00630ADF">
        <w:tab/>
        <w:t>(2)</w:t>
      </w:r>
      <w:r w:rsidRPr="00630ADF">
        <w:tab/>
        <w:t xml:space="preserve">The Commissioner may, by writing, impose conditions to be complied with in relation to information disclosed under </w:t>
      </w:r>
      <w:r w:rsidR="00FB3B08" w:rsidRPr="00630ADF">
        <w:t>subsection (</w:t>
      </w:r>
      <w:r w:rsidRPr="00630ADF">
        <w:t>1).</w:t>
      </w:r>
    </w:p>
    <w:p w14:paraId="39779F4F" w14:textId="77777777" w:rsidR="00DD1AFB" w:rsidRPr="00630ADF" w:rsidRDefault="00DD1AFB" w:rsidP="00630ADF">
      <w:pPr>
        <w:pStyle w:val="subsection"/>
      </w:pPr>
      <w:r w:rsidRPr="00630ADF">
        <w:tab/>
        <w:t>(3)</w:t>
      </w:r>
      <w:r w:rsidRPr="00630ADF">
        <w:tab/>
        <w:t xml:space="preserve">An instrument made under </w:t>
      </w:r>
      <w:r w:rsidR="00FB3B08" w:rsidRPr="00630ADF">
        <w:t>subsection (</w:t>
      </w:r>
      <w:r w:rsidRPr="00630ADF">
        <w:t>2) that imposes conditions relating to one particular disclosure identified in the instrument is not a legislative instrument.</w:t>
      </w:r>
    </w:p>
    <w:p w14:paraId="3D27665A" w14:textId="77777777" w:rsidR="00DD1AFB" w:rsidRPr="00630ADF" w:rsidRDefault="00DD1AFB" w:rsidP="00630ADF">
      <w:pPr>
        <w:pStyle w:val="subsection"/>
      </w:pPr>
      <w:r w:rsidRPr="00630ADF">
        <w:tab/>
        <w:t>(4)</w:t>
      </w:r>
      <w:r w:rsidRPr="00630ADF">
        <w:tab/>
        <w:t xml:space="preserve">Otherwise, an instrument made under </w:t>
      </w:r>
      <w:r w:rsidR="00FB3B08" w:rsidRPr="00630ADF">
        <w:t>subsection (</w:t>
      </w:r>
      <w:r w:rsidRPr="00630ADF">
        <w:t>2) is a legislative instrument.</w:t>
      </w:r>
    </w:p>
    <w:p w14:paraId="2B8E5D91" w14:textId="77777777" w:rsidR="00DD1AFB" w:rsidRPr="00630ADF" w:rsidRDefault="00B97FAE" w:rsidP="00630ADF">
      <w:pPr>
        <w:pStyle w:val="ActHead5"/>
      </w:pPr>
      <w:bookmarkStart w:id="297" w:name="_Toc58500651"/>
      <w:r w:rsidRPr="008D2294">
        <w:rPr>
          <w:rStyle w:val="CharSectno"/>
        </w:rPr>
        <w:t>214</w:t>
      </w:r>
      <w:r w:rsidR="00DD1AFB" w:rsidRPr="00630ADF">
        <w:t xml:space="preserve">  Disclosure to parents or guardians</w:t>
      </w:r>
      <w:bookmarkEnd w:id="297"/>
    </w:p>
    <w:p w14:paraId="0FA85979" w14:textId="77777777" w:rsidR="00DD1AFB" w:rsidRPr="00630ADF" w:rsidRDefault="00DD1AFB" w:rsidP="00630ADF">
      <w:pPr>
        <w:pStyle w:val="subsection"/>
      </w:pPr>
      <w:r w:rsidRPr="00630ADF">
        <w:tab/>
        <w:t>(1)</w:t>
      </w:r>
      <w:r w:rsidRPr="00630ADF">
        <w:tab/>
        <w:t xml:space="preserve">The Commissioner may disclose information to a parent or guardian of an Australian child if the Commissioner is satisfied that the information will assist in the resolution of a complaint made under </w:t>
      </w:r>
      <w:r w:rsidR="00E122E2" w:rsidRPr="00630ADF">
        <w:t>section </w:t>
      </w:r>
      <w:r w:rsidR="00B97FAE">
        <w:t>30</w:t>
      </w:r>
      <w:r w:rsidRPr="00630ADF">
        <w:t>.</w:t>
      </w:r>
    </w:p>
    <w:p w14:paraId="487D299C" w14:textId="77777777" w:rsidR="00DD1AFB" w:rsidRPr="00630ADF" w:rsidRDefault="00DD1AFB" w:rsidP="00630ADF">
      <w:pPr>
        <w:pStyle w:val="subsection"/>
      </w:pPr>
      <w:r w:rsidRPr="00630ADF">
        <w:tab/>
        <w:t>(2)</w:t>
      </w:r>
      <w:r w:rsidRPr="00630ADF">
        <w:tab/>
        <w:t xml:space="preserve">The Commissioner may, by writing, impose conditions to be complied with in relation to information disclosed under </w:t>
      </w:r>
      <w:r w:rsidR="00FB3B08" w:rsidRPr="00630ADF">
        <w:t>subsection (</w:t>
      </w:r>
      <w:r w:rsidRPr="00630ADF">
        <w:t>1).</w:t>
      </w:r>
    </w:p>
    <w:p w14:paraId="04B2176C" w14:textId="77777777" w:rsidR="00DD1AFB" w:rsidRPr="00630ADF" w:rsidRDefault="00DD1AFB" w:rsidP="00630ADF">
      <w:pPr>
        <w:pStyle w:val="subsection"/>
      </w:pPr>
      <w:r w:rsidRPr="00630ADF">
        <w:tab/>
        <w:t>(3)</w:t>
      </w:r>
      <w:r w:rsidRPr="00630ADF">
        <w:tab/>
        <w:t xml:space="preserve">An instrument made under </w:t>
      </w:r>
      <w:r w:rsidR="00FB3B08" w:rsidRPr="00630ADF">
        <w:t>subsection (</w:t>
      </w:r>
      <w:r w:rsidRPr="00630ADF">
        <w:t>2) that imposes conditions relating to one particular disclosure identified in the instrument is not a legislative instrument.</w:t>
      </w:r>
    </w:p>
    <w:p w14:paraId="3F39443B" w14:textId="77777777" w:rsidR="00DD1AFB" w:rsidRPr="00630ADF" w:rsidRDefault="00DD1AFB" w:rsidP="00630ADF">
      <w:pPr>
        <w:pStyle w:val="subsection"/>
      </w:pPr>
      <w:r w:rsidRPr="00630ADF">
        <w:tab/>
        <w:t>(4)</w:t>
      </w:r>
      <w:r w:rsidRPr="00630ADF">
        <w:tab/>
        <w:t xml:space="preserve">Otherwise, an instrument made under </w:t>
      </w:r>
      <w:r w:rsidR="00FB3B08" w:rsidRPr="00630ADF">
        <w:t>subsection (</w:t>
      </w:r>
      <w:r w:rsidRPr="00630ADF">
        <w:t>2) is a legislative instrument.</w:t>
      </w:r>
    </w:p>
    <w:p w14:paraId="12FB558A" w14:textId="77777777" w:rsidR="00DD1AFB" w:rsidRPr="00630ADF" w:rsidRDefault="00B97FAE" w:rsidP="00630ADF">
      <w:pPr>
        <w:pStyle w:val="ActHead5"/>
      </w:pPr>
      <w:bookmarkStart w:id="298" w:name="_Toc58500652"/>
      <w:r w:rsidRPr="008D2294">
        <w:rPr>
          <w:rStyle w:val="CharSectno"/>
        </w:rPr>
        <w:t>215</w:t>
      </w:r>
      <w:r w:rsidR="00DD1AFB" w:rsidRPr="00630ADF">
        <w:t xml:space="preserve">  Disclosure with consent</w:t>
      </w:r>
      <w:bookmarkEnd w:id="298"/>
    </w:p>
    <w:p w14:paraId="4F0D5B42" w14:textId="77777777" w:rsidR="00DD1AFB" w:rsidRPr="00630ADF" w:rsidRDefault="00DD1AFB" w:rsidP="00630ADF">
      <w:pPr>
        <w:pStyle w:val="subsection"/>
      </w:pPr>
      <w:r w:rsidRPr="00630ADF">
        <w:tab/>
      </w:r>
      <w:r w:rsidRPr="00630ADF">
        <w:tab/>
        <w:t>The Commissioner may disclose information that relates to the affairs of a person if:</w:t>
      </w:r>
    </w:p>
    <w:p w14:paraId="4E72E1CC" w14:textId="77777777" w:rsidR="00DD1AFB" w:rsidRPr="00630ADF" w:rsidRDefault="00DD1AFB" w:rsidP="00630ADF">
      <w:pPr>
        <w:pStyle w:val="paragraph"/>
      </w:pPr>
      <w:r w:rsidRPr="00630ADF">
        <w:tab/>
        <w:t>(a)</w:t>
      </w:r>
      <w:r w:rsidRPr="00630ADF">
        <w:tab/>
        <w:t>the person has consented to the disclosure; and</w:t>
      </w:r>
    </w:p>
    <w:p w14:paraId="284D1B63" w14:textId="77777777" w:rsidR="00DD1AFB" w:rsidRPr="00630ADF" w:rsidRDefault="00DD1AFB" w:rsidP="00630ADF">
      <w:pPr>
        <w:pStyle w:val="paragraph"/>
      </w:pPr>
      <w:r w:rsidRPr="00630ADF">
        <w:tab/>
        <w:t>(b)</w:t>
      </w:r>
      <w:r w:rsidRPr="00630ADF">
        <w:tab/>
        <w:t>the disclosure is in accordance with that consent.</w:t>
      </w:r>
    </w:p>
    <w:p w14:paraId="31207B5C" w14:textId="77777777" w:rsidR="00DD1AFB" w:rsidRPr="00630ADF" w:rsidRDefault="00B97FAE" w:rsidP="00630ADF">
      <w:pPr>
        <w:pStyle w:val="ActHead5"/>
      </w:pPr>
      <w:bookmarkStart w:id="299" w:name="_Toc58500653"/>
      <w:r w:rsidRPr="008D2294">
        <w:rPr>
          <w:rStyle w:val="CharSectno"/>
        </w:rPr>
        <w:t>216</w:t>
      </w:r>
      <w:r w:rsidR="00DD1AFB" w:rsidRPr="00630ADF">
        <w:t xml:space="preserve">  Disclosure of publicly available information</w:t>
      </w:r>
      <w:bookmarkEnd w:id="299"/>
    </w:p>
    <w:p w14:paraId="46293C75" w14:textId="77777777" w:rsidR="00DD1AFB" w:rsidRPr="00630ADF" w:rsidRDefault="00DD1AFB" w:rsidP="00630ADF">
      <w:pPr>
        <w:pStyle w:val="subsection"/>
      </w:pPr>
      <w:r w:rsidRPr="00630ADF">
        <w:tab/>
      </w:r>
      <w:r w:rsidRPr="00630ADF">
        <w:tab/>
        <w:t>The Commissioner may disclose information if it is already publicly available.</w:t>
      </w:r>
    </w:p>
    <w:p w14:paraId="37012BA5" w14:textId="77777777" w:rsidR="00DD1AFB" w:rsidRPr="00630ADF" w:rsidRDefault="00B97FAE" w:rsidP="00630ADF">
      <w:pPr>
        <w:pStyle w:val="ActHead5"/>
      </w:pPr>
      <w:bookmarkStart w:id="300" w:name="_Toc58500654"/>
      <w:r w:rsidRPr="008D2294">
        <w:rPr>
          <w:rStyle w:val="CharSectno"/>
        </w:rPr>
        <w:t>217</w:t>
      </w:r>
      <w:r w:rsidR="00DD1AFB" w:rsidRPr="00630ADF">
        <w:t xml:space="preserve">  Disclosure of summaries and statistics</w:t>
      </w:r>
      <w:bookmarkEnd w:id="300"/>
    </w:p>
    <w:p w14:paraId="42F43C4C" w14:textId="77777777" w:rsidR="00DD1AFB" w:rsidRPr="00630ADF" w:rsidRDefault="00DD1AFB" w:rsidP="00630ADF">
      <w:pPr>
        <w:pStyle w:val="subsection"/>
      </w:pPr>
      <w:r w:rsidRPr="00630ADF">
        <w:tab/>
      </w:r>
      <w:r w:rsidRPr="00630ADF">
        <w:tab/>
        <w:t>The Commissioner may disclose:</w:t>
      </w:r>
    </w:p>
    <w:p w14:paraId="2EBA03E8" w14:textId="77777777" w:rsidR="00DD1AFB" w:rsidRPr="00630ADF" w:rsidRDefault="00DD1AFB" w:rsidP="00630ADF">
      <w:pPr>
        <w:pStyle w:val="paragraph"/>
      </w:pPr>
      <w:r w:rsidRPr="00630ADF">
        <w:tab/>
        <w:t>(a)</w:t>
      </w:r>
      <w:r w:rsidRPr="00630ADF">
        <w:tab/>
        <w:t>summaries of de</w:t>
      </w:r>
      <w:r w:rsidR="00630ADF">
        <w:noBreakHyphen/>
      </w:r>
      <w:r w:rsidRPr="00630ADF">
        <w:t>identified information; and</w:t>
      </w:r>
    </w:p>
    <w:p w14:paraId="31349C05" w14:textId="77777777" w:rsidR="00DD1AFB" w:rsidRPr="00630ADF" w:rsidRDefault="00DD1AFB" w:rsidP="00630ADF">
      <w:pPr>
        <w:pStyle w:val="paragraph"/>
      </w:pPr>
      <w:r w:rsidRPr="00630ADF">
        <w:tab/>
        <w:t>(b)</w:t>
      </w:r>
      <w:r w:rsidRPr="00630ADF">
        <w:tab/>
        <w:t>statistics derived from de</w:t>
      </w:r>
      <w:r w:rsidR="00630ADF">
        <w:noBreakHyphen/>
      </w:r>
      <w:r w:rsidRPr="00630ADF">
        <w:t>identified information.</w:t>
      </w:r>
    </w:p>
    <w:p w14:paraId="4A524342" w14:textId="77777777" w:rsidR="00DD1AFB" w:rsidRPr="00630ADF" w:rsidRDefault="00B97FAE" w:rsidP="00630ADF">
      <w:pPr>
        <w:pStyle w:val="ActHead5"/>
      </w:pPr>
      <w:bookmarkStart w:id="301" w:name="_Toc58500655"/>
      <w:r w:rsidRPr="008D2294">
        <w:rPr>
          <w:rStyle w:val="CharSectno"/>
        </w:rPr>
        <w:t>218</w:t>
      </w:r>
      <w:r w:rsidR="00DD1AFB" w:rsidRPr="00630ADF">
        <w:t xml:space="preserve">  Relationship with </w:t>
      </w:r>
      <w:r w:rsidR="00FB3B08" w:rsidRPr="00630ADF">
        <w:t>Part 1</w:t>
      </w:r>
      <w:r w:rsidR="00DD1AFB" w:rsidRPr="00630ADF">
        <w:t xml:space="preserve">3 of the </w:t>
      </w:r>
      <w:r w:rsidR="00DD1AFB" w:rsidRPr="00CC2D37">
        <w:rPr>
          <w:i/>
        </w:rPr>
        <w:t>Telecommunications Act 1</w:t>
      </w:r>
      <w:bookmarkStart w:id="302" w:name="BK_S3P168L5C64"/>
      <w:bookmarkEnd w:id="302"/>
      <w:r w:rsidR="00DD1AFB" w:rsidRPr="00CC2D37">
        <w:rPr>
          <w:i/>
        </w:rPr>
        <w:t>997</w:t>
      </w:r>
      <w:bookmarkEnd w:id="301"/>
    </w:p>
    <w:p w14:paraId="50EB13D7" w14:textId="77777777" w:rsidR="00DD1AFB" w:rsidRPr="00630ADF" w:rsidRDefault="00DD1AFB" w:rsidP="00630ADF">
      <w:pPr>
        <w:pStyle w:val="subsection"/>
      </w:pPr>
      <w:r w:rsidRPr="00630ADF">
        <w:tab/>
      </w:r>
      <w:r w:rsidRPr="00630ADF">
        <w:tab/>
        <w:t xml:space="preserve">This Part does not authorise a disclosure of information that is prohibited by </w:t>
      </w:r>
      <w:r w:rsidR="00FB3B08" w:rsidRPr="00630ADF">
        <w:t>Part 1</w:t>
      </w:r>
      <w:r w:rsidRPr="00630ADF">
        <w:t xml:space="preserve">3 of the </w:t>
      </w:r>
      <w:r w:rsidRPr="00630ADF">
        <w:rPr>
          <w:i/>
        </w:rPr>
        <w:t>Telecommunications Act 1997</w:t>
      </w:r>
      <w:r w:rsidRPr="00630ADF">
        <w:t>.</w:t>
      </w:r>
    </w:p>
    <w:p w14:paraId="65650947" w14:textId="77777777" w:rsidR="00DD1AFB" w:rsidRPr="00630ADF" w:rsidRDefault="00FB3B08" w:rsidP="00630ADF">
      <w:pPr>
        <w:pStyle w:val="ActHead2"/>
        <w:pageBreakBefore/>
      </w:pPr>
      <w:bookmarkStart w:id="303" w:name="_Toc58500656"/>
      <w:r w:rsidRPr="008D2294">
        <w:rPr>
          <w:rStyle w:val="CharPartNo"/>
        </w:rPr>
        <w:t>Part 1</w:t>
      </w:r>
      <w:r w:rsidR="00CF2046" w:rsidRPr="008D2294">
        <w:rPr>
          <w:rStyle w:val="CharPartNo"/>
        </w:rPr>
        <w:t>6</w:t>
      </w:r>
      <w:r w:rsidR="00DD1AFB" w:rsidRPr="00630ADF">
        <w:t>—</w:t>
      </w:r>
      <w:r w:rsidR="00DD1AFB" w:rsidRPr="008D2294">
        <w:rPr>
          <w:rStyle w:val="CharPartText"/>
        </w:rPr>
        <w:t>Miscellaneous</w:t>
      </w:r>
      <w:bookmarkEnd w:id="303"/>
    </w:p>
    <w:p w14:paraId="7021D164" w14:textId="77777777" w:rsidR="00DD1AFB" w:rsidRPr="008D2294" w:rsidRDefault="00DD1AFB" w:rsidP="00630ADF">
      <w:pPr>
        <w:pStyle w:val="Header"/>
      </w:pPr>
      <w:r w:rsidRPr="008D2294">
        <w:rPr>
          <w:rStyle w:val="CharDivNo"/>
        </w:rPr>
        <w:t xml:space="preserve"> </w:t>
      </w:r>
      <w:r w:rsidRPr="008D2294">
        <w:rPr>
          <w:rStyle w:val="CharDivText"/>
        </w:rPr>
        <w:t xml:space="preserve"> </w:t>
      </w:r>
    </w:p>
    <w:p w14:paraId="5C6AD90B" w14:textId="77777777" w:rsidR="00DD1AFB" w:rsidRPr="00630ADF" w:rsidRDefault="00B97FAE" w:rsidP="00630ADF">
      <w:pPr>
        <w:pStyle w:val="ActHead5"/>
      </w:pPr>
      <w:bookmarkStart w:id="304" w:name="_Toc58500657"/>
      <w:r w:rsidRPr="008D2294">
        <w:rPr>
          <w:rStyle w:val="CharSectno"/>
        </w:rPr>
        <w:t>219</w:t>
      </w:r>
      <w:r w:rsidR="00DD1AFB" w:rsidRPr="00630ADF">
        <w:t xml:space="preserve">  Simplified outline of this Part</w:t>
      </w:r>
      <w:bookmarkEnd w:id="304"/>
    </w:p>
    <w:p w14:paraId="0A15749C" w14:textId="77777777" w:rsidR="00DD1AFB" w:rsidRPr="00630ADF" w:rsidRDefault="00DD1AFB" w:rsidP="00630ADF">
      <w:pPr>
        <w:pStyle w:val="SOBullet"/>
      </w:pPr>
      <w:r w:rsidRPr="00630ADF">
        <w:t>•</w:t>
      </w:r>
      <w:r w:rsidRPr="00630ADF">
        <w:tab/>
        <w:t>This Part deals with miscellaneous matters, such as review of decisions and legislative rules.</w:t>
      </w:r>
    </w:p>
    <w:p w14:paraId="74273094" w14:textId="77777777" w:rsidR="00DD1AFB" w:rsidRPr="00630ADF" w:rsidRDefault="00B97FAE" w:rsidP="00630ADF">
      <w:pPr>
        <w:pStyle w:val="ActHead5"/>
      </w:pPr>
      <w:bookmarkStart w:id="305" w:name="_Toc58500658"/>
      <w:r w:rsidRPr="008D2294">
        <w:rPr>
          <w:rStyle w:val="CharSectno"/>
        </w:rPr>
        <w:t>220</w:t>
      </w:r>
      <w:r w:rsidR="00DD1AFB" w:rsidRPr="00630ADF">
        <w:t xml:space="preserve">  Review of decisions</w:t>
      </w:r>
      <w:bookmarkEnd w:id="305"/>
    </w:p>
    <w:p w14:paraId="1E7F888A" w14:textId="77777777" w:rsidR="004A50E1" w:rsidRPr="00630ADF" w:rsidRDefault="00E122E2" w:rsidP="00630ADF">
      <w:pPr>
        <w:pStyle w:val="SubsectionHead"/>
      </w:pPr>
      <w:r w:rsidRPr="00630ADF">
        <w:t>Section </w:t>
      </w:r>
      <w:r w:rsidR="00B97FAE">
        <w:t>65</w:t>
      </w:r>
      <w:r w:rsidR="004A50E1" w:rsidRPr="00630ADF">
        <w:t xml:space="preserve"> removal notice</w:t>
      </w:r>
    </w:p>
    <w:p w14:paraId="1DA5E9D5" w14:textId="77777777" w:rsidR="004A50E1" w:rsidRPr="00630ADF" w:rsidRDefault="00F757BC" w:rsidP="00630ADF">
      <w:pPr>
        <w:pStyle w:val="subsection"/>
      </w:pPr>
      <w:r w:rsidRPr="00630ADF">
        <w:tab/>
        <w:t>(1)</w:t>
      </w:r>
      <w:r w:rsidRPr="00630ADF">
        <w:tab/>
      </w:r>
      <w:r w:rsidR="004A50E1" w:rsidRPr="00630ADF">
        <w:t xml:space="preserve">An application may be made to the Administrative Appeals Tribunal for a review of a decision of the Commissioner under </w:t>
      </w:r>
      <w:r w:rsidR="00E122E2" w:rsidRPr="00630ADF">
        <w:t>section </w:t>
      </w:r>
      <w:r w:rsidR="00B97FAE">
        <w:t>65</w:t>
      </w:r>
      <w:r w:rsidR="004A50E1" w:rsidRPr="00630ADF">
        <w:t xml:space="preserve"> to give a removal notice to the provider of:</w:t>
      </w:r>
    </w:p>
    <w:p w14:paraId="01083FBD" w14:textId="77777777" w:rsidR="004A50E1" w:rsidRPr="00630ADF" w:rsidRDefault="004A50E1" w:rsidP="00630ADF">
      <w:pPr>
        <w:pStyle w:val="paragraph"/>
      </w:pPr>
      <w:r w:rsidRPr="00630ADF">
        <w:tab/>
        <w:t>(a)</w:t>
      </w:r>
      <w:r w:rsidRPr="00630ADF">
        <w:tab/>
        <w:t>a social media service; or</w:t>
      </w:r>
    </w:p>
    <w:p w14:paraId="3481E158" w14:textId="77777777" w:rsidR="004A50E1" w:rsidRPr="00630ADF" w:rsidRDefault="004A50E1" w:rsidP="00630ADF">
      <w:pPr>
        <w:pStyle w:val="paragraph"/>
      </w:pPr>
      <w:r w:rsidRPr="00630ADF">
        <w:tab/>
        <w:t>(b)</w:t>
      </w:r>
      <w:r w:rsidRPr="00630ADF">
        <w:tab/>
        <w:t>a relevant electronic service; or</w:t>
      </w:r>
    </w:p>
    <w:p w14:paraId="75AEC2D6" w14:textId="77777777" w:rsidR="004A50E1" w:rsidRPr="00630ADF" w:rsidRDefault="004A50E1" w:rsidP="00630ADF">
      <w:pPr>
        <w:pStyle w:val="paragraph"/>
      </w:pPr>
      <w:r w:rsidRPr="00630ADF">
        <w:tab/>
        <w:t>(c)</w:t>
      </w:r>
      <w:r w:rsidRPr="00630ADF">
        <w:tab/>
        <w:t>a designated internet service.</w:t>
      </w:r>
    </w:p>
    <w:p w14:paraId="4C75773A" w14:textId="77777777" w:rsidR="004A50E1" w:rsidRPr="00630ADF" w:rsidRDefault="00F757BC" w:rsidP="00630ADF">
      <w:pPr>
        <w:pStyle w:val="subsection"/>
      </w:pPr>
      <w:r w:rsidRPr="00630ADF">
        <w:tab/>
        <w:t>(2)</w:t>
      </w:r>
      <w:r w:rsidRPr="00630ADF">
        <w:tab/>
      </w:r>
      <w:r w:rsidR="004A50E1" w:rsidRPr="00630ADF">
        <w:t xml:space="preserve">An application under </w:t>
      </w:r>
      <w:r w:rsidR="00FB3B08" w:rsidRPr="00630ADF">
        <w:t>subsection (</w:t>
      </w:r>
      <w:r w:rsidR="004A50E1" w:rsidRPr="00630ADF">
        <w:t>1) may only be made by:</w:t>
      </w:r>
    </w:p>
    <w:p w14:paraId="516BC875" w14:textId="77777777" w:rsidR="004A50E1" w:rsidRPr="00630ADF" w:rsidRDefault="004A50E1" w:rsidP="00630ADF">
      <w:pPr>
        <w:pStyle w:val="paragraph"/>
      </w:pPr>
      <w:r w:rsidRPr="00630ADF">
        <w:tab/>
        <w:t>(a)</w:t>
      </w:r>
      <w:r w:rsidRPr="00630ADF">
        <w:tab/>
        <w:t>the provider of the social media service, relevant electronic service or designated internet service; or</w:t>
      </w:r>
    </w:p>
    <w:p w14:paraId="2EF608EC" w14:textId="77777777" w:rsidR="004A50E1" w:rsidRPr="00630ADF" w:rsidRDefault="004A50E1" w:rsidP="00630ADF">
      <w:pPr>
        <w:pStyle w:val="paragraph"/>
      </w:pPr>
      <w:r w:rsidRPr="00630ADF">
        <w:tab/>
        <w:t>(b)</w:t>
      </w:r>
      <w:r w:rsidRPr="00630ADF">
        <w:tab/>
        <w:t>the end</w:t>
      </w:r>
      <w:r w:rsidR="00630ADF">
        <w:noBreakHyphen/>
      </w:r>
      <w:r w:rsidRPr="00630ADF">
        <w:t xml:space="preserve">user who posted the material </w:t>
      </w:r>
      <w:r w:rsidR="007A6A86" w:rsidRPr="00630ADF">
        <w:t xml:space="preserve">that is </w:t>
      </w:r>
      <w:r w:rsidRPr="00630ADF">
        <w:t>the subject of the notice.</w:t>
      </w:r>
    </w:p>
    <w:p w14:paraId="2FC10619" w14:textId="77777777" w:rsidR="004A50E1" w:rsidRPr="00630ADF" w:rsidRDefault="00F757BC" w:rsidP="00630ADF">
      <w:pPr>
        <w:pStyle w:val="subsection"/>
      </w:pPr>
      <w:r w:rsidRPr="00630ADF">
        <w:tab/>
        <w:t>(3)</w:t>
      </w:r>
      <w:r w:rsidRPr="00630ADF">
        <w:tab/>
      </w:r>
      <w:r w:rsidR="004A50E1" w:rsidRPr="00630ADF">
        <w:t>An application may be made to the Administrative Appeals Tribunal for a review of a decision of the Commissioner to refuse to give the provider of:</w:t>
      </w:r>
    </w:p>
    <w:p w14:paraId="1B13C80C" w14:textId="77777777" w:rsidR="004A50E1" w:rsidRPr="00630ADF" w:rsidRDefault="004A50E1" w:rsidP="00630ADF">
      <w:pPr>
        <w:pStyle w:val="paragraph"/>
      </w:pPr>
      <w:r w:rsidRPr="00630ADF">
        <w:tab/>
        <w:t>(a)</w:t>
      </w:r>
      <w:r w:rsidRPr="00630ADF">
        <w:tab/>
        <w:t>a social media service; or</w:t>
      </w:r>
    </w:p>
    <w:p w14:paraId="60EE3B77" w14:textId="77777777" w:rsidR="004A50E1" w:rsidRPr="00630ADF" w:rsidRDefault="004A50E1" w:rsidP="00630ADF">
      <w:pPr>
        <w:pStyle w:val="paragraph"/>
      </w:pPr>
      <w:r w:rsidRPr="00630ADF">
        <w:tab/>
        <w:t>(b)</w:t>
      </w:r>
      <w:r w:rsidRPr="00630ADF">
        <w:tab/>
        <w:t>a relevant electronic service; or</w:t>
      </w:r>
    </w:p>
    <w:p w14:paraId="2E6C2C88" w14:textId="77777777" w:rsidR="004A50E1" w:rsidRPr="00630ADF" w:rsidRDefault="004A50E1" w:rsidP="00630ADF">
      <w:pPr>
        <w:pStyle w:val="paragraph"/>
      </w:pPr>
      <w:r w:rsidRPr="00630ADF">
        <w:tab/>
        <w:t>(c)</w:t>
      </w:r>
      <w:r w:rsidRPr="00630ADF">
        <w:tab/>
        <w:t>a designated internet service;</w:t>
      </w:r>
    </w:p>
    <w:p w14:paraId="06F53141" w14:textId="77777777" w:rsidR="004A50E1" w:rsidRPr="00630ADF" w:rsidRDefault="004A50E1" w:rsidP="00630ADF">
      <w:pPr>
        <w:pStyle w:val="subsection2"/>
      </w:pPr>
      <w:r w:rsidRPr="00630ADF">
        <w:t xml:space="preserve">a </w:t>
      </w:r>
      <w:r w:rsidR="00E122E2" w:rsidRPr="00630ADF">
        <w:t>section </w:t>
      </w:r>
      <w:r w:rsidR="00B97FAE">
        <w:t>65</w:t>
      </w:r>
      <w:r w:rsidRPr="00630ADF">
        <w:t xml:space="preserve"> removal notice that relates to material provided on the service.</w:t>
      </w:r>
    </w:p>
    <w:p w14:paraId="076F47E9" w14:textId="77777777" w:rsidR="004A50E1" w:rsidRPr="00630ADF" w:rsidRDefault="00F757BC" w:rsidP="00630ADF">
      <w:pPr>
        <w:pStyle w:val="subsection"/>
      </w:pPr>
      <w:r w:rsidRPr="00630ADF">
        <w:tab/>
        <w:t>(4)</w:t>
      </w:r>
      <w:r w:rsidRPr="00630ADF">
        <w:tab/>
      </w:r>
      <w:r w:rsidR="004A50E1" w:rsidRPr="00630ADF">
        <w:t xml:space="preserve">An application under </w:t>
      </w:r>
      <w:r w:rsidR="00FB3B08" w:rsidRPr="00630ADF">
        <w:t>subsection (</w:t>
      </w:r>
      <w:r w:rsidR="004A50E1" w:rsidRPr="00630ADF">
        <w:t>3) may only be made:</w:t>
      </w:r>
    </w:p>
    <w:p w14:paraId="53265916" w14:textId="77777777" w:rsidR="004A50E1" w:rsidRPr="00630ADF" w:rsidRDefault="004A50E1" w:rsidP="00630ADF">
      <w:pPr>
        <w:pStyle w:val="paragraph"/>
      </w:pPr>
      <w:r w:rsidRPr="00630ADF">
        <w:tab/>
        <w:t>(a)</w:t>
      </w:r>
      <w:r w:rsidRPr="00630ADF">
        <w:tab/>
        <w:t xml:space="preserve">by a person who made a </w:t>
      </w:r>
      <w:r w:rsidR="00E122E2" w:rsidRPr="00630ADF">
        <w:t>section </w:t>
      </w:r>
      <w:r w:rsidR="00B97FAE">
        <w:t>30</w:t>
      </w:r>
      <w:r w:rsidRPr="00630ADF">
        <w:t xml:space="preserve"> complaint about the material provided on the service; or</w:t>
      </w:r>
    </w:p>
    <w:p w14:paraId="0134779D" w14:textId="77777777" w:rsidR="00DD1AFB" w:rsidRPr="00630ADF" w:rsidRDefault="004A50E1" w:rsidP="00630ADF">
      <w:pPr>
        <w:pStyle w:val="paragraph"/>
      </w:pPr>
      <w:r w:rsidRPr="00630ADF">
        <w:tab/>
        <w:t>(b)</w:t>
      </w:r>
      <w:r w:rsidRPr="00630ADF">
        <w:tab/>
        <w:t>by, or with the consent of, the person who was the target of the material provided on the service</w:t>
      </w:r>
      <w:r w:rsidR="00DD1AFB" w:rsidRPr="00630ADF">
        <w:t>.</w:t>
      </w:r>
    </w:p>
    <w:p w14:paraId="54DD749C" w14:textId="77777777" w:rsidR="00F757BC" w:rsidRPr="00630ADF" w:rsidRDefault="00F757BC" w:rsidP="00630ADF">
      <w:pPr>
        <w:pStyle w:val="SubsectionHead"/>
      </w:pPr>
      <w:r w:rsidRPr="00630ADF">
        <w:t>Section </w:t>
      </w:r>
      <w:r w:rsidR="00B97FAE">
        <w:t>66</w:t>
      </w:r>
      <w:r w:rsidRPr="00630ADF">
        <w:t xml:space="preserve"> removal notice</w:t>
      </w:r>
    </w:p>
    <w:p w14:paraId="4ECF75D0" w14:textId="77777777" w:rsidR="00F757BC" w:rsidRPr="00630ADF" w:rsidRDefault="00F757BC" w:rsidP="00630ADF">
      <w:pPr>
        <w:pStyle w:val="subsection"/>
      </w:pPr>
      <w:r w:rsidRPr="00630ADF">
        <w:tab/>
        <w:t>(5)</w:t>
      </w:r>
      <w:r w:rsidRPr="00630ADF">
        <w:tab/>
        <w:t>An application may be made to the Administrative Appeals Tribunal for a review of a decision of the Commissioner under section </w:t>
      </w:r>
      <w:r w:rsidR="00B97FAE">
        <w:t>66</w:t>
      </w:r>
      <w:r w:rsidRPr="00630ADF">
        <w:t xml:space="preserve"> to give a removal notice to a hosting service provider.</w:t>
      </w:r>
    </w:p>
    <w:p w14:paraId="07E79C82" w14:textId="77777777" w:rsidR="00F757BC" w:rsidRPr="00630ADF" w:rsidRDefault="00F757BC" w:rsidP="00630ADF">
      <w:pPr>
        <w:pStyle w:val="subsection"/>
      </w:pPr>
      <w:r w:rsidRPr="00630ADF">
        <w:tab/>
        <w:t>(6)</w:t>
      </w:r>
      <w:r w:rsidRPr="00630ADF">
        <w:tab/>
        <w:t xml:space="preserve">An application under </w:t>
      </w:r>
      <w:r w:rsidR="00FB3B08" w:rsidRPr="00630ADF">
        <w:t>subsection (</w:t>
      </w:r>
      <w:r w:rsidRPr="00630ADF">
        <w:t>5) may only be made by:</w:t>
      </w:r>
    </w:p>
    <w:p w14:paraId="5B6BE8F0" w14:textId="77777777" w:rsidR="00F757BC" w:rsidRPr="00630ADF" w:rsidRDefault="00F757BC" w:rsidP="00630ADF">
      <w:pPr>
        <w:pStyle w:val="paragraph"/>
      </w:pPr>
      <w:r w:rsidRPr="00630ADF">
        <w:tab/>
        <w:t>(a)</w:t>
      </w:r>
      <w:r w:rsidRPr="00630ADF">
        <w:tab/>
        <w:t>the hosting service provider; or</w:t>
      </w:r>
    </w:p>
    <w:p w14:paraId="55D4247D" w14:textId="77777777" w:rsidR="00F757BC" w:rsidRPr="00630ADF" w:rsidRDefault="00F757BC" w:rsidP="00630ADF">
      <w:pPr>
        <w:pStyle w:val="paragraph"/>
      </w:pPr>
      <w:r w:rsidRPr="00630ADF">
        <w:tab/>
        <w:t>(b)</w:t>
      </w:r>
      <w:r w:rsidRPr="00630ADF">
        <w:tab/>
        <w:t>the end</w:t>
      </w:r>
      <w:r w:rsidR="00630ADF">
        <w:noBreakHyphen/>
      </w:r>
      <w:r w:rsidRPr="00630ADF">
        <w:t xml:space="preserve">user who posted the material </w:t>
      </w:r>
      <w:r w:rsidR="00604F73" w:rsidRPr="00630ADF">
        <w:t xml:space="preserve">that is </w:t>
      </w:r>
      <w:r w:rsidRPr="00630ADF">
        <w:t>the subject of the notice.</w:t>
      </w:r>
    </w:p>
    <w:p w14:paraId="4688BF6E" w14:textId="77777777" w:rsidR="00F757BC" w:rsidRPr="00630ADF" w:rsidRDefault="00F757BC" w:rsidP="00630ADF">
      <w:pPr>
        <w:pStyle w:val="subsection"/>
      </w:pPr>
      <w:r w:rsidRPr="00630ADF">
        <w:tab/>
        <w:t>(7)</w:t>
      </w:r>
      <w:r w:rsidRPr="00630ADF">
        <w:tab/>
        <w:t>An application may be made to the Administrative Appeals Tribunal for a review of a decision of the Commissioner to refuse to give a hosting service provider a section </w:t>
      </w:r>
      <w:r w:rsidR="00B97FAE">
        <w:t>66</w:t>
      </w:r>
      <w:r w:rsidR="007A6A86" w:rsidRPr="00630ADF">
        <w:t xml:space="preserve"> </w:t>
      </w:r>
      <w:r w:rsidRPr="00630ADF">
        <w:t>removal notice that relates to material hosted by the provider.</w:t>
      </w:r>
    </w:p>
    <w:p w14:paraId="0724A7A5" w14:textId="77777777" w:rsidR="00F757BC" w:rsidRPr="00630ADF" w:rsidRDefault="00F757BC" w:rsidP="00630ADF">
      <w:pPr>
        <w:pStyle w:val="subsection"/>
      </w:pPr>
      <w:r w:rsidRPr="00630ADF">
        <w:tab/>
        <w:t>(8)</w:t>
      </w:r>
      <w:r w:rsidRPr="00630ADF">
        <w:tab/>
        <w:t xml:space="preserve">An application under </w:t>
      </w:r>
      <w:r w:rsidR="00FB3B08" w:rsidRPr="00630ADF">
        <w:t>subsection (</w:t>
      </w:r>
      <w:r w:rsidRPr="00630ADF">
        <w:t>7) may only be made:</w:t>
      </w:r>
    </w:p>
    <w:p w14:paraId="24401FC3" w14:textId="77777777" w:rsidR="00F757BC" w:rsidRPr="00630ADF" w:rsidRDefault="00F757BC" w:rsidP="00630ADF">
      <w:pPr>
        <w:pStyle w:val="paragraph"/>
      </w:pPr>
      <w:r w:rsidRPr="00630ADF">
        <w:tab/>
        <w:t>(a)</w:t>
      </w:r>
      <w:r w:rsidRPr="00630ADF">
        <w:tab/>
        <w:t>by a person who made a section </w:t>
      </w:r>
      <w:r w:rsidR="00B97FAE">
        <w:t>30</w:t>
      </w:r>
      <w:r w:rsidRPr="00630ADF">
        <w:t xml:space="preserve"> complaint about the material</w:t>
      </w:r>
      <w:r w:rsidR="00604F73" w:rsidRPr="00630ADF">
        <w:t>;</w:t>
      </w:r>
      <w:r w:rsidRPr="00630ADF">
        <w:t xml:space="preserve"> or</w:t>
      </w:r>
    </w:p>
    <w:p w14:paraId="4B0F45DE" w14:textId="77777777" w:rsidR="00F757BC" w:rsidRPr="00630ADF" w:rsidRDefault="00F757BC" w:rsidP="00630ADF">
      <w:pPr>
        <w:pStyle w:val="paragraph"/>
      </w:pPr>
      <w:r w:rsidRPr="00630ADF">
        <w:tab/>
        <w:t>(b)</w:t>
      </w:r>
      <w:r w:rsidRPr="00630ADF">
        <w:tab/>
        <w:t>by, or with the consent of, the person who was the target of the material provided on the service.</w:t>
      </w:r>
    </w:p>
    <w:p w14:paraId="23F8412C" w14:textId="77777777" w:rsidR="00DD1AFB" w:rsidRPr="00630ADF" w:rsidRDefault="00DD1AFB" w:rsidP="00630ADF">
      <w:pPr>
        <w:pStyle w:val="SubsectionHead"/>
      </w:pPr>
      <w:r w:rsidRPr="00630ADF">
        <w:t>End</w:t>
      </w:r>
      <w:r w:rsidR="00630ADF">
        <w:noBreakHyphen/>
      </w:r>
      <w:r w:rsidRPr="00630ADF">
        <w:t>user notice</w:t>
      </w:r>
    </w:p>
    <w:p w14:paraId="05E90191" w14:textId="77777777" w:rsidR="00DD1AFB" w:rsidRPr="00630ADF" w:rsidRDefault="00F757BC" w:rsidP="00630ADF">
      <w:pPr>
        <w:pStyle w:val="subsection"/>
      </w:pPr>
      <w:r w:rsidRPr="00630ADF">
        <w:tab/>
        <w:t>(9)</w:t>
      </w:r>
      <w:r w:rsidRPr="00630ADF">
        <w:tab/>
      </w:r>
      <w:r w:rsidR="00DD1AFB" w:rsidRPr="00630ADF">
        <w:t xml:space="preserve">An application may be made to the Administrative Appeals Tribunal for a review of a decision of the Commissioner under </w:t>
      </w:r>
      <w:r w:rsidR="00E122E2" w:rsidRPr="00630ADF">
        <w:t>section </w:t>
      </w:r>
      <w:r w:rsidR="00B97FAE">
        <w:t>70</w:t>
      </w:r>
      <w:r w:rsidR="00DD1AFB" w:rsidRPr="00630ADF">
        <w:t xml:space="preserve"> to give an end</w:t>
      </w:r>
      <w:r w:rsidR="00630ADF">
        <w:noBreakHyphen/>
      </w:r>
      <w:r w:rsidR="00DD1AFB" w:rsidRPr="00630ADF">
        <w:t>user notice.</w:t>
      </w:r>
    </w:p>
    <w:p w14:paraId="56EDBD37" w14:textId="77777777" w:rsidR="00DD1AFB" w:rsidRPr="00630ADF" w:rsidRDefault="00DD1AFB" w:rsidP="00630ADF">
      <w:pPr>
        <w:pStyle w:val="SubsectionHead"/>
      </w:pPr>
      <w:r w:rsidRPr="00630ADF">
        <w:t>Removal notice</w:t>
      </w:r>
    </w:p>
    <w:p w14:paraId="7980C0E4" w14:textId="77777777" w:rsidR="00DD1AFB" w:rsidRPr="00630ADF" w:rsidRDefault="00F757BC" w:rsidP="00630ADF">
      <w:pPr>
        <w:pStyle w:val="subsection"/>
      </w:pPr>
      <w:r w:rsidRPr="00630ADF">
        <w:tab/>
        <w:t>(10)</w:t>
      </w:r>
      <w:r w:rsidRPr="00630ADF">
        <w:tab/>
      </w:r>
      <w:r w:rsidR="00DD1AFB" w:rsidRPr="00630ADF">
        <w:t xml:space="preserve">An application may be made to the Administrative Appeals Tribunal for a review of a decision of the Commissioner under </w:t>
      </w:r>
      <w:r w:rsidR="00DC363B" w:rsidRPr="00630ADF">
        <w:t>section </w:t>
      </w:r>
      <w:r w:rsidR="00B97FAE">
        <w:t>77</w:t>
      </w:r>
      <w:r w:rsidR="006D2788" w:rsidRPr="00630ADF">
        <w:t xml:space="preserve">, </w:t>
      </w:r>
      <w:r w:rsidR="00B97FAE">
        <w:t>78</w:t>
      </w:r>
      <w:r w:rsidR="006D2788" w:rsidRPr="00630ADF">
        <w:t xml:space="preserve">, </w:t>
      </w:r>
      <w:r w:rsidR="00B97FAE">
        <w:t>79</w:t>
      </w:r>
      <w:r w:rsidR="006D2788" w:rsidRPr="00630ADF">
        <w:t xml:space="preserve">, </w:t>
      </w:r>
      <w:r w:rsidR="00B97FAE">
        <w:t>88</w:t>
      </w:r>
      <w:r w:rsidR="006D2788" w:rsidRPr="00630ADF">
        <w:t xml:space="preserve">, </w:t>
      </w:r>
      <w:r w:rsidR="00B97FAE">
        <w:t>89</w:t>
      </w:r>
      <w:r w:rsidR="00463D8A" w:rsidRPr="00630ADF">
        <w:t xml:space="preserve">, </w:t>
      </w:r>
      <w:r w:rsidR="00B97FAE">
        <w:t>90</w:t>
      </w:r>
      <w:r w:rsidR="00463D8A" w:rsidRPr="00630ADF">
        <w:t xml:space="preserve">, </w:t>
      </w:r>
      <w:r w:rsidR="00B97FAE">
        <w:t>109</w:t>
      </w:r>
      <w:r w:rsidR="00463D8A" w:rsidRPr="00630ADF">
        <w:t xml:space="preserve">, </w:t>
      </w:r>
      <w:r w:rsidR="00B97FAE">
        <w:t>110</w:t>
      </w:r>
      <w:r w:rsidR="00463D8A" w:rsidRPr="00630ADF">
        <w:t xml:space="preserve">, </w:t>
      </w:r>
      <w:r w:rsidR="00B97FAE">
        <w:t>114</w:t>
      </w:r>
      <w:r w:rsidR="00463D8A" w:rsidRPr="00630ADF">
        <w:t xml:space="preserve"> or </w:t>
      </w:r>
      <w:r w:rsidR="00B97FAE">
        <w:t>115</w:t>
      </w:r>
      <w:r w:rsidR="00DD1AFB" w:rsidRPr="00630ADF">
        <w:t xml:space="preserve"> to give a removal notice.</w:t>
      </w:r>
    </w:p>
    <w:p w14:paraId="5B74E9D5" w14:textId="77777777" w:rsidR="00DD1AFB" w:rsidRPr="00630ADF" w:rsidRDefault="00DD1AFB" w:rsidP="00630ADF">
      <w:pPr>
        <w:pStyle w:val="SubsectionHead"/>
      </w:pPr>
      <w:r w:rsidRPr="00630ADF">
        <w:t>Remedial direction</w:t>
      </w:r>
    </w:p>
    <w:p w14:paraId="2F3B65B9" w14:textId="77777777" w:rsidR="00DD1AFB" w:rsidRPr="00630ADF" w:rsidRDefault="00F757BC" w:rsidP="00630ADF">
      <w:pPr>
        <w:pStyle w:val="subsection"/>
      </w:pPr>
      <w:r w:rsidRPr="00630ADF">
        <w:tab/>
        <w:t>(11)</w:t>
      </w:r>
      <w:r w:rsidRPr="00630ADF">
        <w:tab/>
      </w:r>
      <w:r w:rsidR="00DD1AFB" w:rsidRPr="00630ADF">
        <w:t xml:space="preserve">An application may be made to the Administrative Appeals Tribunal for a review of a decision of the Commissioner under </w:t>
      </w:r>
      <w:r w:rsidR="00E122E2" w:rsidRPr="00630ADF">
        <w:t>section </w:t>
      </w:r>
      <w:r w:rsidR="00B97FAE">
        <w:t>83</w:t>
      </w:r>
      <w:r w:rsidR="00DD1AFB" w:rsidRPr="00630ADF">
        <w:t xml:space="preserve"> to give a remedial direction.</w:t>
      </w:r>
    </w:p>
    <w:p w14:paraId="14BA3FC7" w14:textId="77777777" w:rsidR="005C16A6" w:rsidRPr="00630ADF" w:rsidRDefault="005C16A6" w:rsidP="00630ADF">
      <w:pPr>
        <w:pStyle w:val="SubsectionHead"/>
      </w:pPr>
      <w:r w:rsidRPr="00630ADF">
        <w:t>Blocking notice</w:t>
      </w:r>
    </w:p>
    <w:p w14:paraId="482D7967" w14:textId="77777777" w:rsidR="005C16A6" w:rsidRPr="00630ADF" w:rsidRDefault="00F757BC" w:rsidP="00630ADF">
      <w:pPr>
        <w:pStyle w:val="subsection"/>
      </w:pPr>
      <w:r w:rsidRPr="00630ADF">
        <w:tab/>
        <w:t>(12)</w:t>
      </w:r>
      <w:r w:rsidRPr="00630ADF">
        <w:tab/>
      </w:r>
      <w:r w:rsidR="005C16A6" w:rsidRPr="00630ADF">
        <w:t>An application may be made to the Administrative Appeals Tribunal for a review of a decision of the Commissioner under section </w:t>
      </w:r>
      <w:r w:rsidR="00B97FAE">
        <w:t>99</w:t>
      </w:r>
      <w:r w:rsidR="005C16A6" w:rsidRPr="00630ADF">
        <w:t xml:space="preserve"> to give a blocking notice.</w:t>
      </w:r>
    </w:p>
    <w:p w14:paraId="13974288" w14:textId="77777777" w:rsidR="00463D8A" w:rsidRPr="00630ADF" w:rsidRDefault="00463D8A" w:rsidP="00630ADF">
      <w:pPr>
        <w:pStyle w:val="SubsectionHead"/>
      </w:pPr>
      <w:r w:rsidRPr="00630ADF">
        <w:t>Remedial notice</w:t>
      </w:r>
    </w:p>
    <w:p w14:paraId="2CE01447" w14:textId="77777777" w:rsidR="00463D8A" w:rsidRPr="00630ADF" w:rsidRDefault="00F757BC" w:rsidP="00630ADF">
      <w:pPr>
        <w:pStyle w:val="subsection"/>
      </w:pPr>
      <w:r w:rsidRPr="00630ADF">
        <w:tab/>
        <w:t>(13)</w:t>
      </w:r>
      <w:r w:rsidRPr="00630ADF">
        <w:tab/>
      </w:r>
      <w:r w:rsidR="00463D8A" w:rsidRPr="00630ADF">
        <w:t>An application may be made to the Administrative Appeals Tribunal for a review of a decision of the Commissioner under section </w:t>
      </w:r>
      <w:r w:rsidR="00B97FAE">
        <w:t>119</w:t>
      </w:r>
      <w:r w:rsidR="00463D8A" w:rsidRPr="00630ADF">
        <w:t xml:space="preserve"> or </w:t>
      </w:r>
      <w:r w:rsidR="00B97FAE">
        <w:t>120</w:t>
      </w:r>
      <w:r w:rsidR="00463D8A" w:rsidRPr="00630ADF">
        <w:t xml:space="preserve"> to give a remedial notice.</w:t>
      </w:r>
    </w:p>
    <w:p w14:paraId="2B76BC77" w14:textId="77777777" w:rsidR="00463D8A" w:rsidRPr="00630ADF" w:rsidRDefault="00463D8A" w:rsidP="00630ADF">
      <w:pPr>
        <w:pStyle w:val="SubsectionHead"/>
      </w:pPr>
      <w:r w:rsidRPr="00630ADF">
        <w:t>Link deletion notice</w:t>
      </w:r>
    </w:p>
    <w:p w14:paraId="0528DE73" w14:textId="77777777" w:rsidR="00463D8A" w:rsidRPr="00630ADF" w:rsidRDefault="00F757BC" w:rsidP="00630ADF">
      <w:pPr>
        <w:pStyle w:val="subsection"/>
      </w:pPr>
      <w:r w:rsidRPr="00630ADF">
        <w:tab/>
        <w:t>(14)</w:t>
      </w:r>
      <w:r w:rsidRPr="00630ADF">
        <w:tab/>
      </w:r>
      <w:r w:rsidR="00463D8A" w:rsidRPr="00630ADF">
        <w:t>An application may be made to the Administrative Appeals Tribunal for a review of a decision of the Commissioner under section </w:t>
      </w:r>
      <w:r w:rsidR="00B97FAE">
        <w:t>124</w:t>
      </w:r>
      <w:r w:rsidR="00463D8A" w:rsidRPr="00630ADF">
        <w:t xml:space="preserve"> to give a link deletion notice.</w:t>
      </w:r>
    </w:p>
    <w:p w14:paraId="0BEAA49E" w14:textId="77777777" w:rsidR="00463D8A" w:rsidRPr="00630ADF" w:rsidRDefault="00463D8A" w:rsidP="00630ADF">
      <w:pPr>
        <w:pStyle w:val="SubsectionHead"/>
      </w:pPr>
      <w:r w:rsidRPr="00630ADF">
        <w:t>App removal notice</w:t>
      </w:r>
    </w:p>
    <w:p w14:paraId="43B9F5C6" w14:textId="77777777" w:rsidR="00463D8A" w:rsidRPr="00630ADF" w:rsidRDefault="00F757BC" w:rsidP="00630ADF">
      <w:pPr>
        <w:pStyle w:val="subsection"/>
      </w:pPr>
      <w:r w:rsidRPr="00630ADF">
        <w:tab/>
        <w:t>(15)</w:t>
      </w:r>
      <w:r w:rsidRPr="00630ADF">
        <w:tab/>
      </w:r>
      <w:r w:rsidR="00463D8A" w:rsidRPr="00630ADF">
        <w:t>An application may be made to the Administrative Appeals Tribunal for a review of a decision of the Commissioner under section </w:t>
      </w:r>
      <w:r w:rsidR="00B97FAE">
        <w:t>128</w:t>
      </w:r>
      <w:r w:rsidR="00463D8A" w:rsidRPr="00630ADF">
        <w:t xml:space="preserve"> to give an app removal notice.</w:t>
      </w:r>
    </w:p>
    <w:p w14:paraId="5016857F" w14:textId="77777777" w:rsidR="00C31F8F" w:rsidRPr="00630ADF" w:rsidRDefault="00C31F8F" w:rsidP="00630ADF">
      <w:pPr>
        <w:pStyle w:val="SubsectionHead"/>
      </w:pPr>
      <w:r w:rsidRPr="00630ADF">
        <w:t xml:space="preserve">Decisions under section </w:t>
      </w:r>
      <w:r w:rsidR="00B97FAE">
        <w:t>140</w:t>
      </w:r>
    </w:p>
    <w:p w14:paraId="0B0C2771" w14:textId="77777777" w:rsidR="00C31F8F" w:rsidRPr="00630ADF" w:rsidRDefault="00F757BC" w:rsidP="00630ADF">
      <w:pPr>
        <w:pStyle w:val="subsection"/>
      </w:pPr>
      <w:r w:rsidRPr="00630ADF">
        <w:tab/>
        <w:t>(16)</w:t>
      </w:r>
      <w:r w:rsidRPr="00630ADF">
        <w:tab/>
      </w:r>
      <w:r w:rsidR="00C31F8F" w:rsidRPr="00630ADF">
        <w:t xml:space="preserve">An application may be made to the Administrative Appeals Tribunal for a review of a decision of the Commissioner under section </w:t>
      </w:r>
      <w:r w:rsidR="00B97FAE">
        <w:t>140</w:t>
      </w:r>
      <w:r w:rsidR="00C31F8F" w:rsidRPr="00630ADF">
        <w:t xml:space="preserve"> to refuse to register a</w:t>
      </w:r>
      <w:r w:rsidR="00B37159" w:rsidRPr="00630ADF">
        <w:t>n industry</w:t>
      </w:r>
      <w:r w:rsidR="00C31F8F" w:rsidRPr="00630ADF">
        <w:t xml:space="preserve"> code.</w:t>
      </w:r>
    </w:p>
    <w:p w14:paraId="6C51C668" w14:textId="77777777" w:rsidR="00C31F8F" w:rsidRPr="00630ADF" w:rsidRDefault="00F757BC" w:rsidP="00630ADF">
      <w:pPr>
        <w:pStyle w:val="subsection"/>
      </w:pPr>
      <w:r w:rsidRPr="00630ADF">
        <w:tab/>
        <w:t>(17)</w:t>
      </w:r>
      <w:r w:rsidRPr="00630ADF">
        <w:tab/>
      </w:r>
      <w:r w:rsidR="00C31F8F" w:rsidRPr="00630ADF">
        <w:t xml:space="preserve">An application under </w:t>
      </w:r>
      <w:r w:rsidR="00FB3B08" w:rsidRPr="00630ADF">
        <w:t>subsection (</w:t>
      </w:r>
      <w:r w:rsidR="00604F73" w:rsidRPr="00630ADF">
        <w:t>16</w:t>
      </w:r>
      <w:r w:rsidR="00C31F8F" w:rsidRPr="00630ADF">
        <w:t>) may only be made by the body or association that developed the code.</w:t>
      </w:r>
    </w:p>
    <w:p w14:paraId="18357201" w14:textId="77777777" w:rsidR="00C31F8F" w:rsidRPr="00630ADF" w:rsidRDefault="00C31F8F" w:rsidP="00630ADF">
      <w:pPr>
        <w:pStyle w:val="SubsectionHead"/>
      </w:pPr>
      <w:r w:rsidRPr="00630ADF">
        <w:t xml:space="preserve">Decisions under section </w:t>
      </w:r>
      <w:r w:rsidR="00B97FAE">
        <w:t>143</w:t>
      </w:r>
    </w:p>
    <w:p w14:paraId="55634B55" w14:textId="77777777" w:rsidR="00C31F8F" w:rsidRPr="00630ADF" w:rsidRDefault="00F757BC" w:rsidP="00630ADF">
      <w:pPr>
        <w:pStyle w:val="subsection"/>
      </w:pPr>
      <w:r w:rsidRPr="00630ADF">
        <w:tab/>
        <w:t>(18)</w:t>
      </w:r>
      <w:r w:rsidRPr="00630ADF">
        <w:tab/>
      </w:r>
      <w:r w:rsidR="00C31F8F" w:rsidRPr="00630ADF">
        <w:t xml:space="preserve">An application may be made to the Administrative Appeals Tribunal for a review of a decision of the Commissioner under section </w:t>
      </w:r>
      <w:r w:rsidR="00B97FAE">
        <w:t>143</w:t>
      </w:r>
      <w:r w:rsidR="00C31F8F" w:rsidRPr="00630ADF">
        <w:t xml:space="preserve"> to:</w:t>
      </w:r>
    </w:p>
    <w:p w14:paraId="5D4DD3D8" w14:textId="77777777" w:rsidR="00C31F8F" w:rsidRPr="00630ADF" w:rsidRDefault="00C31F8F" w:rsidP="00630ADF">
      <w:pPr>
        <w:pStyle w:val="paragraph"/>
      </w:pPr>
      <w:r w:rsidRPr="00630ADF">
        <w:tab/>
        <w:t>(a)</w:t>
      </w:r>
      <w:r w:rsidRPr="00630ADF">
        <w:tab/>
        <w:t>give a direction to a person; or</w:t>
      </w:r>
    </w:p>
    <w:p w14:paraId="0DC4E8C1" w14:textId="77777777" w:rsidR="00C31F8F" w:rsidRPr="00630ADF" w:rsidRDefault="00C31F8F" w:rsidP="00630ADF">
      <w:pPr>
        <w:pStyle w:val="paragraph"/>
      </w:pPr>
      <w:r w:rsidRPr="00630ADF">
        <w:tab/>
        <w:t>(b)</w:t>
      </w:r>
      <w:r w:rsidRPr="00630ADF">
        <w:tab/>
        <w:t>vary a direction that is applicable to a person; or</w:t>
      </w:r>
    </w:p>
    <w:p w14:paraId="5621DB13" w14:textId="77777777" w:rsidR="00C31F8F" w:rsidRPr="00630ADF" w:rsidRDefault="00C31F8F" w:rsidP="00630ADF">
      <w:pPr>
        <w:pStyle w:val="paragraph"/>
      </w:pPr>
      <w:r w:rsidRPr="00630ADF">
        <w:tab/>
        <w:t>(c)</w:t>
      </w:r>
      <w:r w:rsidRPr="00630ADF">
        <w:tab/>
        <w:t>refuse to revoke a direction that is applicable to a person.</w:t>
      </w:r>
    </w:p>
    <w:p w14:paraId="6BDE531F" w14:textId="77777777" w:rsidR="00C31F8F" w:rsidRPr="00630ADF" w:rsidRDefault="00F757BC" w:rsidP="00630ADF">
      <w:pPr>
        <w:pStyle w:val="subsection"/>
      </w:pPr>
      <w:r w:rsidRPr="00630ADF">
        <w:tab/>
        <w:t>(19)</w:t>
      </w:r>
      <w:r w:rsidRPr="00630ADF">
        <w:tab/>
      </w:r>
      <w:r w:rsidR="00C31F8F" w:rsidRPr="00630ADF">
        <w:t xml:space="preserve">An application under </w:t>
      </w:r>
      <w:r w:rsidR="00FB3B08" w:rsidRPr="00630ADF">
        <w:t>subsection (</w:t>
      </w:r>
      <w:r w:rsidR="00C31F8F" w:rsidRPr="00630ADF">
        <w:t>1</w:t>
      </w:r>
      <w:r w:rsidR="00604F73" w:rsidRPr="00630ADF">
        <w:t>8</w:t>
      </w:r>
      <w:r w:rsidR="00C31F8F" w:rsidRPr="00630ADF">
        <w:t>) may only be made by the person concerned.</w:t>
      </w:r>
    </w:p>
    <w:p w14:paraId="4B27C9B1" w14:textId="77777777" w:rsidR="00C31F8F" w:rsidRPr="00630ADF" w:rsidRDefault="00C31F8F" w:rsidP="00630ADF">
      <w:pPr>
        <w:pStyle w:val="SubsectionHead"/>
      </w:pPr>
      <w:r w:rsidRPr="00630ADF">
        <w:t xml:space="preserve">Decisions under subsection </w:t>
      </w:r>
      <w:r w:rsidR="00B97FAE">
        <w:t>151</w:t>
      </w:r>
      <w:r w:rsidRPr="00630ADF">
        <w:t xml:space="preserve">(5) or section </w:t>
      </w:r>
      <w:r w:rsidR="00B97FAE">
        <w:t>154</w:t>
      </w:r>
    </w:p>
    <w:p w14:paraId="507167D6" w14:textId="77777777" w:rsidR="00C31F8F" w:rsidRPr="00630ADF" w:rsidRDefault="00F757BC" w:rsidP="00630ADF">
      <w:pPr>
        <w:pStyle w:val="subsection"/>
      </w:pPr>
      <w:r w:rsidRPr="00630ADF">
        <w:tab/>
        <w:t>(20)</w:t>
      </w:r>
      <w:r w:rsidRPr="00630ADF">
        <w:tab/>
      </w:r>
      <w:r w:rsidR="00C31F8F" w:rsidRPr="00630ADF">
        <w:t>An application may be made to the Administrative Appeals Tribunal for a review of any of the following decisions made by the Commissioner:</w:t>
      </w:r>
    </w:p>
    <w:p w14:paraId="29A96319" w14:textId="77777777" w:rsidR="00C31F8F" w:rsidRPr="00630ADF" w:rsidRDefault="00C31F8F" w:rsidP="00630ADF">
      <w:pPr>
        <w:pStyle w:val="paragraph"/>
      </w:pPr>
      <w:r w:rsidRPr="00630ADF">
        <w:tab/>
        <w:t>(a)</w:t>
      </w:r>
      <w:r w:rsidRPr="00630ADF">
        <w:tab/>
        <w:t xml:space="preserve">a decision of a kind referred to in subsection </w:t>
      </w:r>
      <w:r w:rsidR="00B97FAE">
        <w:t>151</w:t>
      </w:r>
      <w:r w:rsidRPr="00630ADF">
        <w:t xml:space="preserve">(5) (which deals with </w:t>
      </w:r>
      <w:r w:rsidR="00C83B6A" w:rsidRPr="00630ADF">
        <w:t xml:space="preserve">administrative </w:t>
      </w:r>
      <w:r w:rsidRPr="00630ADF">
        <w:t>decisions under service provider determinations), where the decision relates to a person;</w:t>
      </w:r>
    </w:p>
    <w:p w14:paraId="624B6E34" w14:textId="77777777" w:rsidR="00C31F8F" w:rsidRPr="00630ADF" w:rsidRDefault="00C31F8F" w:rsidP="00630ADF">
      <w:pPr>
        <w:pStyle w:val="paragraph"/>
      </w:pPr>
      <w:r w:rsidRPr="00630ADF">
        <w:tab/>
        <w:t>(b)</w:t>
      </w:r>
      <w:r w:rsidRPr="00630ADF">
        <w:tab/>
        <w:t xml:space="preserve">a decision under section </w:t>
      </w:r>
      <w:r w:rsidR="00B97FAE">
        <w:t>154</w:t>
      </w:r>
      <w:r w:rsidRPr="00630ADF">
        <w:t xml:space="preserve"> to:</w:t>
      </w:r>
    </w:p>
    <w:p w14:paraId="02CF9C9B" w14:textId="77777777" w:rsidR="00C31F8F" w:rsidRPr="00630ADF" w:rsidRDefault="00C31F8F" w:rsidP="00630ADF">
      <w:pPr>
        <w:pStyle w:val="paragraphsub"/>
      </w:pPr>
      <w:r w:rsidRPr="00630ADF">
        <w:tab/>
        <w:t>(i)</w:t>
      </w:r>
      <w:r w:rsidRPr="00630ADF">
        <w:tab/>
        <w:t xml:space="preserve">give a direction to a </w:t>
      </w:r>
      <w:r w:rsidR="00EC0616" w:rsidRPr="00630ADF">
        <w:t>person</w:t>
      </w:r>
      <w:r w:rsidRPr="00630ADF">
        <w:t>; or</w:t>
      </w:r>
    </w:p>
    <w:p w14:paraId="71B7A65F" w14:textId="77777777" w:rsidR="00C31F8F" w:rsidRPr="00630ADF" w:rsidRDefault="00C31F8F" w:rsidP="00630ADF">
      <w:pPr>
        <w:pStyle w:val="paragraphsub"/>
      </w:pPr>
      <w:r w:rsidRPr="00630ADF">
        <w:tab/>
        <w:t>(ii)</w:t>
      </w:r>
      <w:r w:rsidRPr="00630ADF">
        <w:tab/>
        <w:t>vary a direction that is applicable to a</w:t>
      </w:r>
      <w:r w:rsidR="00EC0616" w:rsidRPr="00630ADF">
        <w:t xml:space="preserve"> person</w:t>
      </w:r>
      <w:r w:rsidRPr="00630ADF">
        <w:t>; or</w:t>
      </w:r>
    </w:p>
    <w:p w14:paraId="2D766FF8" w14:textId="77777777" w:rsidR="00C31F8F" w:rsidRPr="00630ADF" w:rsidRDefault="00C31F8F" w:rsidP="00630ADF">
      <w:pPr>
        <w:pStyle w:val="paragraphsub"/>
      </w:pPr>
      <w:r w:rsidRPr="00630ADF">
        <w:tab/>
        <w:t>(iii)</w:t>
      </w:r>
      <w:r w:rsidRPr="00630ADF">
        <w:tab/>
        <w:t xml:space="preserve">refuse to revoke a direction that is applicable to a </w:t>
      </w:r>
      <w:r w:rsidR="00EC0616" w:rsidRPr="00630ADF">
        <w:t>person</w:t>
      </w:r>
      <w:r w:rsidRPr="00630ADF">
        <w:t>.</w:t>
      </w:r>
    </w:p>
    <w:p w14:paraId="33B24567" w14:textId="77777777" w:rsidR="00C31F8F" w:rsidRPr="00630ADF" w:rsidRDefault="00F757BC" w:rsidP="00630ADF">
      <w:pPr>
        <w:pStyle w:val="subsection"/>
      </w:pPr>
      <w:r w:rsidRPr="00630ADF">
        <w:tab/>
        <w:t>(21)</w:t>
      </w:r>
      <w:r w:rsidRPr="00630ADF">
        <w:tab/>
      </w:r>
      <w:r w:rsidR="00C31F8F" w:rsidRPr="00630ADF">
        <w:t xml:space="preserve">An application under </w:t>
      </w:r>
      <w:r w:rsidR="00FB3B08" w:rsidRPr="00630ADF">
        <w:t>subsection (</w:t>
      </w:r>
      <w:r w:rsidR="00604F73" w:rsidRPr="00630ADF">
        <w:t>20</w:t>
      </w:r>
      <w:r w:rsidR="00C31F8F" w:rsidRPr="00630ADF">
        <w:t xml:space="preserve">) may only be made by the </w:t>
      </w:r>
      <w:r w:rsidR="00EC0616" w:rsidRPr="00630ADF">
        <w:t xml:space="preserve">person </w:t>
      </w:r>
      <w:r w:rsidR="00C31F8F" w:rsidRPr="00630ADF">
        <w:t>concerned.</w:t>
      </w:r>
    </w:p>
    <w:p w14:paraId="591D3EC2" w14:textId="77777777" w:rsidR="00DD1AFB" w:rsidRPr="00630ADF" w:rsidRDefault="00B97FAE" w:rsidP="00630ADF">
      <w:pPr>
        <w:pStyle w:val="ActHead5"/>
      </w:pPr>
      <w:bookmarkStart w:id="306" w:name="_Toc58500659"/>
      <w:r w:rsidRPr="008D2294">
        <w:rPr>
          <w:rStyle w:val="CharSectno"/>
        </w:rPr>
        <w:t>221</w:t>
      </w:r>
      <w:r w:rsidR="00DD1AFB" w:rsidRPr="00630ADF">
        <w:t xml:space="preserve">  Protection from civil proceedings</w:t>
      </w:r>
      <w:bookmarkEnd w:id="306"/>
    </w:p>
    <w:p w14:paraId="51FD771C" w14:textId="77777777" w:rsidR="00DD1AFB" w:rsidRPr="00630ADF" w:rsidRDefault="00DD1AFB" w:rsidP="00630ADF">
      <w:pPr>
        <w:pStyle w:val="subsection"/>
      </w:pPr>
      <w:r w:rsidRPr="00630ADF">
        <w:tab/>
        <w:t>(1)</w:t>
      </w:r>
      <w:r w:rsidRPr="00630ADF">
        <w:tab/>
        <w:t>Civil proceedings do not lie against a person in respect of loss, damage or injury of any kind suffered by another person because of any of the following acts done in good faith:</w:t>
      </w:r>
    </w:p>
    <w:p w14:paraId="03CF56D3" w14:textId="77777777" w:rsidR="00DD1AFB" w:rsidRPr="00630ADF" w:rsidRDefault="00DD1AFB" w:rsidP="00630ADF">
      <w:pPr>
        <w:pStyle w:val="paragraph"/>
      </w:pPr>
      <w:r w:rsidRPr="00630ADF">
        <w:tab/>
        <w:t>(a)</w:t>
      </w:r>
      <w:r w:rsidRPr="00630ADF">
        <w:tab/>
        <w:t xml:space="preserve">the making of a complaint under </w:t>
      </w:r>
      <w:r w:rsidR="00E122E2" w:rsidRPr="00630ADF">
        <w:t>section </w:t>
      </w:r>
      <w:r w:rsidR="00B97FAE">
        <w:t>30</w:t>
      </w:r>
      <w:r w:rsidRPr="00630ADF">
        <w:t>;</w:t>
      </w:r>
    </w:p>
    <w:p w14:paraId="44429479" w14:textId="77777777" w:rsidR="00DD1AFB" w:rsidRPr="00630ADF" w:rsidRDefault="00DD1AFB" w:rsidP="00630ADF">
      <w:pPr>
        <w:pStyle w:val="paragraph"/>
      </w:pPr>
      <w:r w:rsidRPr="00630ADF">
        <w:tab/>
        <w:t>(b)</w:t>
      </w:r>
      <w:r w:rsidRPr="00630ADF">
        <w:tab/>
        <w:t xml:space="preserve">the making of a statement to, or the giving of a document or information to, the Commissioner in connection with an investigation under </w:t>
      </w:r>
      <w:r w:rsidR="00E122E2" w:rsidRPr="00630ADF">
        <w:t>section </w:t>
      </w:r>
      <w:r w:rsidR="00B97FAE">
        <w:t>31</w:t>
      </w:r>
      <w:r w:rsidRPr="00630ADF">
        <w:t>;</w:t>
      </w:r>
    </w:p>
    <w:p w14:paraId="4946CC29" w14:textId="77777777" w:rsidR="00DD1AFB" w:rsidRPr="00630ADF" w:rsidRDefault="00DD1AFB" w:rsidP="00630ADF">
      <w:pPr>
        <w:pStyle w:val="paragraph"/>
      </w:pPr>
      <w:r w:rsidRPr="00630ADF">
        <w:tab/>
        <w:t>(c)</w:t>
      </w:r>
      <w:r w:rsidRPr="00630ADF">
        <w:tab/>
        <w:t xml:space="preserve">the making of a complaint under </w:t>
      </w:r>
      <w:r w:rsidR="00E122E2" w:rsidRPr="00630ADF">
        <w:t>section </w:t>
      </w:r>
      <w:r w:rsidR="00B97FAE">
        <w:t>32</w:t>
      </w:r>
      <w:r w:rsidRPr="00630ADF">
        <w:t>;</w:t>
      </w:r>
    </w:p>
    <w:p w14:paraId="3C131171" w14:textId="77777777" w:rsidR="00DD1AFB" w:rsidRPr="00630ADF" w:rsidRDefault="00DD1AFB" w:rsidP="00630ADF">
      <w:pPr>
        <w:pStyle w:val="paragraph"/>
      </w:pPr>
      <w:r w:rsidRPr="00630ADF">
        <w:tab/>
        <w:t>(d)</w:t>
      </w:r>
      <w:r w:rsidRPr="00630ADF">
        <w:tab/>
        <w:t xml:space="preserve">the giving of an objection notice under </w:t>
      </w:r>
      <w:r w:rsidR="00E122E2" w:rsidRPr="00630ADF">
        <w:t>section </w:t>
      </w:r>
      <w:r w:rsidR="00B97FAE">
        <w:t>33</w:t>
      </w:r>
      <w:r w:rsidRPr="00630ADF">
        <w:t>;</w:t>
      </w:r>
    </w:p>
    <w:p w14:paraId="42910001" w14:textId="77777777" w:rsidR="00DD1AFB" w:rsidRPr="00630ADF" w:rsidRDefault="00DD1AFB" w:rsidP="00630ADF">
      <w:pPr>
        <w:pStyle w:val="paragraph"/>
      </w:pPr>
      <w:r w:rsidRPr="00630ADF">
        <w:tab/>
        <w:t>(e)</w:t>
      </w:r>
      <w:r w:rsidRPr="00630ADF">
        <w:tab/>
        <w:t xml:space="preserve">the making of a statement to, or the giving of a document or information to, the Commissioner in connection with an investigation under </w:t>
      </w:r>
      <w:r w:rsidR="00E122E2" w:rsidRPr="00630ADF">
        <w:t>section </w:t>
      </w:r>
      <w:r w:rsidR="00B97FAE">
        <w:t>34</w:t>
      </w:r>
      <w:r w:rsidRPr="00630ADF">
        <w:t>;</w:t>
      </w:r>
    </w:p>
    <w:p w14:paraId="4FBA0C0A" w14:textId="77777777" w:rsidR="006D2788" w:rsidRPr="00630ADF" w:rsidRDefault="00DD1AFB" w:rsidP="00630ADF">
      <w:pPr>
        <w:pStyle w:val="paragraph"/>
      </w:pPr>
      <w:r w:rsidRPr="00630ADF">
        <w:tab/>
        <w:t>(f)</w:t>
      </w:r>
      <w:r w:rsidRPr="00630ADF">
        <w:tab/>
        <w:t xml:space="preserve">the making of a statement to, or the giving of a document or information to, the Commissioner in connection with a consideration under </w:t>
      </w:r>
      <w:r w:rsidR="00E122E2" w:rsidRPr="00630ADF">
        <w:t>section </w:t>
      </w:r>
      <w:r w:rsidR="00B97FAE">
        <w:t>35</w:t>
      </w:r>
      <w:r w:rsidR="006D2788" w:rsidRPr="00630ADF">
        <w:t>;</w:t>
      </w:r>
    </w:p>
    <w:p w14:paraId="2F6CC821" w14:textId="77777777" w:rsidR="00DD1AFB" w:rsidRPr="00630ADF" w:rsidRDefault="006D2788" w:rsidP="00630ADF">
      <w:pPr>
        <w:pStyle w:val="paragraph"/>
      </w:pPr>
      <w:r w:rsidRPr="00630ADF">
        <w:tab/>
        <w:t>(g)</w:t>
      </w:r>
      <w:r w:rsidRPr="00630ADF">
        <w:tab/>
        <w:t xml:space="preserve">the making of a complaint under </w:t>
      </w:r>
      <w:r w:rsidR="00E122E2" w:rsidRPr="00630ADF">
        <w:t>section </w:t>
      </w:r>
      <w:r w:rsidR="00B97FAE">
        <w:t>36</w:t>
      </w:r>
      <w:r w:rsidRPr="00630ADF">
        <w:t>;</w:t>
      </w:r>
    </w:p>
    <w:p w14:paraId="7B46746C" w14:textId="77777777" w:rsidR="006D2788" w:rsidRPr="00630ADF" w:rsidRDefault="006D2788" w:rsidP="00630ADF">
      <w:pPr>
        <w:pStyle w:val="paragraph"/>
      </w:pPr>
      <w:r w:rsidRPr="00630ADF">
        <w:tab/>
        <w:t>(h)</w:t>
      </w:r>
      <w:r w:rsidRPr="00630ADF">
        <w:tab/>
        <w:t xml:space="preserve">the making of a statement to, or the giving of a document or information to, the Commissioner in connection with an investigation under </w:t>
      </w:r>
      <w:r w:rsidR="00E122E2" w:rsidRPr="00630ADF">
        <w:t>section </w:t>
      </w:r>
      <w:r w:rsidR="00B97FAE">
        <w:t>37</w:t>
      </w:r>
      <w:r w:rsidR="00F94A86" w:rsidRPr="00630ADF">
        <w:t>;</w:t>
      </w:r>
    </w:p>
    <w:p w14:paraId="58ED5CA7" w14:textId="77777777" w:rsidR="00F94A86" w:rsidRPr="00630ADF" w:rsidRDefault="0017361E" w:rsidP="00630ADF">
      <w:pPr>
        <w:pStyle w:val="paragraph"/>
      </w:pPr>
      <w:r w:rsidRPr="00630ADF">
        <w:tab/>
        <w:t>(i</w:t>
      </w:r>
      <w:r w:rsidR="00F94A86" w:rsidRPr="00630ADF">
        <w:t>)</w:t>
      </w:r>
      <w:r w:rsidR="00F94A86" w:rsidRPr="00630ADF">
        <w:tab/>
        <w:t>the making of a complaint under section </w:t>
      </w:r>
      <w:r w:rsidR="00B97FAE">
        <w:t>38</w:t>
      </w:r>
      <w:r w:rsidR="00F94A86" w:rsidRPr="00630ADF">
        <w:t xml:space="preserve">, </w:t>
      </w:r>
      <w:r w:rsidR="00B97FAE">
        <w:t>39</w:t>
      </w:r>
      <w:r w:rsidR="00F94A86" w:rsidRPr="00630ADF">
        <w:t xml:space="preserve"> or </w:t>
      </w:r>
      <w:r w:rsidR="00B97FAE">
        <w:t>40</w:t>
      </w:r>
      <w:r w:rsidR="00F94A86" w:rsidRPr="00630ADF">
        <w:t>;</w:t>
      </w:r>
    </w:p>
    <w:p w14:paraId="2508519B" w14:textId="77777777" w:rsidR="00F94A86" w:rsidRPr="00630ADF" w:rsidRDefault="0017361E" w:rsidP="00630ADF">
      <w:pPr>
        <w:pStyle w:val="paragraph"/>
      </w:pPr>
      <w:r w:rsidRPr="00630ADF">
        <w:tab/>
        <w:t>(j</w:t>
      </w:r>
      <w:r w:rsidR="00F94A86" w:rsidRPr="00630ADF">
        <w:t>)</w:t>
      </w:r>
      <w:r w:rsidR="00F94A86" w:rsidRPr="00630ADF">
        <w:tab/>
        <w:t>the making of a statement to, or the giving of a document or information to, the Commissioner in connection with an investigation under section </w:t>
      </w:r>
      <w:r w:rsidR="00B97FAE">
        <w:t>42</w:t>
      </w:r>
      <w:r w:rsidR="00F94A86" w:rsidRPr="00630ADF">
        <w:t>.</w:t>
      </w:r>
    </w:p>
    <w:p w14:paraId="4B2F601B" w14:textId="77777777" w:rsidR="00DD1AFB" w:rsidRPr="00630ADF" w:rsidRDefault="00DD1AFB" w:rsidP="00630ADF">
      <w:pPr>
        <w:pStyle w:val="subsection"/>
      </w:pPr>
      <w:r w:rsidRPr="00630ADF">
        <w:tab/>
        <w:t>(2)</w:t>
      </w:r>
      <w:r w:rsidRPr="00630ADF">
        <w:tab/>
        <w:t>Civil proceedings do not lie against a person in respect of anything done by</w:t>
      </w:r>
      <w:r w:rsidR="00DC363B" w:rsidRPr="00630ADF">
        <w:t xml:space="preserve"> the person in compliance with:</w:t>
      </w:r>
    </w:p>
    <w:p w14:paraId="7386B982" w14:textId="77777777" w:rsidR="00DD1AFB" w:rsidRPr="00630ADF" w:rsidRDefault="00DC363B" w:rsidP="00630ADF">
      <w:pPr>
        <w:pStyle w:val="paragraph"/>
      </w:pPr>
      <w:r w:rsidRPr="00630ADF">
        <w:tab/>
        <w:t>(a</w:t>
      </w:r>
      <w:r w:rsidR="0060266D" w:rsidRPr="00630ADF">
        <w:t>)</w:t>
      </w:r>
      <w:r w:rsidR="0060266D" w:rsidRPr="00630ADF">
        <w:tab/>
      </w:r>
      <w:r w:rsidR="00DD1AFB" w:rsidRPr="00630ADF">
        <w:t>an end</w:t>
      </w:r>
      <w:r w:rsidR="00630ADF">
        <w:noBreakHyphen/>
      </w:r>
      <w:r w:rsidR="00DD1AFB" w:rsidRPr="00630ADF">
        <w:t>user notice; or</w:t>
      </w:r>
    </w:p>
    <w:p w14:paraId="128797EE" w14:textId="77777777" w:rsidR="00DD1AFB" w:rsidRPr="00630ADF" w:rsidRDefault="00DC363B" w:rsidP="00630ADF">
      <w:pPr>
        <w:pStyle w:val="paragraph"/>
      </w:pPr>
      <w:r w:rsidRPr="00630ADF">
        <w:tab/>
        <w:t>(b</w:t>
      </w:r>
      <w:r w:rsidR="00DD1AFB" w:rsidRPr="00630ADF">
        <w:t>)</w:t>
      </w:r>
      <w:r w:rsidR="00DD1AFB" w:rsidRPr="00630ADF">
        <w:tab/>
        <w:t>a removal notice</w:t>
      </w:r>
      <w:r w:rsidR="00463D8A" w:rsidRPr="00630ADF">
        <w:t>; or</w:t>
      </w:r>
    </w:p>
    <w:p w14:paraId="76DC47EB" w14:textId="77777777" w:rsidR="00463D8A" w:rsidRPr="00630ADF" w:rsidRDefault="00463D8A" w:rsidP="00630ADF">
      <w:pPr>
        <w:pStyle w:val="paragraph"/>
      </w:pPr>
      <w:r w:rsidRPr="00630ADF">
        <w:tab/>
        <w:t>(c)</w:t>
      </w:r>
      <w:r w:rsidRPr="00630ADF">
        <w:tab/>
        <w:t>a remedial notice; or</w:t>
      </w:r>
    </w:p>
    <w:p w14:paraId="7BC006FE" w14:textId="77777777" w:rsidR="00463D8A" w:rsidRPr="00630ADF" w:rsidRDefault="00463D8A" w:rsidP="00630ADF">
      <w:pPr>
        <w:pStyle w:val="paragraph"/>
      </w:pPr>
      <w:r w:rsidRPr="00630ADF">
        <w:tab/>
        <w:t>(d)</w:t>
      </w:r>
      <w:r w:rsidRPr="00630ADF">
        <w:tab/>
        <w:t>a link deletion notice; or</w:t>
      </w:r>
    </w:p>
    <w:p w14:paraId="10D92B99" w14:textId="77777777" w:rsidR="00463D8A" w:rsidRPr="00630ADF" w:rsidRDefault="005C16A6" w:rsidP="00630ADF">
      <w:pPr>
        <w:pStyle w:val="paragraph"/>
      </w:pPr>
      <w:r w:rsidRPr="00630ADF">
        <w:tab/>
        <w:t>(e)</w:t>
      </w:r>
      <w:r w:rsidRPr="00630ADF">
        <w:tab/>
        <w:t>an app removal notice; or</w:t>
      </w:r>
    </w:p>
    <w:p w14:paraId="766A40A7" w14:textId="77777777" w:rsidR="00FC4047" w:rsidRPr="00630ADF" w:rsidRDefault="00FC4047" w:rsidP="00630ADF">
      <w:pPr>
        <w:pStyle w:val="paragraph"/>
      </w:pPr>
      <w:r w:rsidRPr="00630ADF">
        <w:tab/>
        <w:t>(f)</w:t>
      </w:r>
      <w:r w:rsidRPr="00630ADF">
        <w:tab/>
        <w:t>a blocking request; or</w:t>
      </w:r>
    </w:p>
    <w:p w14:paraId="653F5016" w14:textId="77777777" w:rsidR="005C16A6" w:rsidRPr="00630ADF" w:rsidRDefault="005C16A6" w:rsidP="00630ADF">
      <w:pPr>
        <w:pStyle w:val="paragraph"/>
      </w:pPr>
      <w:r w:rsidRPr="00630ADF">
        <w:tab/>
        <w:t>(</w:t>
      </w:r>
      <w:r w:rsidR="00FC4047" w:rsidRPr="00630ADF">
        <w:t>g</w:t>
      </w:r>
      <w:r w:rsidRPr="00630ADF">
        <w:t>)</w:t>
      </w:r>
      <w:r w:rsidRPr="00630ADF">
        <w:tab/>
        <w:t>a blocking notice</w:t>
      </w:r>
      <w:r w:rsidR="00826FEF" w:rsidRPr="00630ADF">
        <w:t>; or</w:t>
      </w:r>
    </w:p>
    <w:p w14:paraId="48F03AED" w14:textId="77777777" w:rsidR="00826FEF" w:rsidRPr="00630ADF" w:rsidRDefault="00826FEF" w:rsidP="00630ADF">
      <w:pPr>
        <w:pStyle w:val="paragraph"/>
      </w:pPr>
      <w:r w:rsidRPr="00630ADF">
        <w:tab/>
        <w:t>(h)</w:t>
      </w:r>
      <w:r w:rsidRPr="00630ADF">
        <w:tab/>
        <w:t xml:space="preserve">a notice under subsection </w:t>
      </w:r>
      <w:r w:rsidR="00B97FAE">
        <w:t>194</w:t>
      </w:r>
      <w:r w:rsidRPr="00630ADF">
        <w:t>(2).</w:t>
      </w:r>
    </w:p>
    <w:p w14:paraId="43117542" w14:textId="77777777" w:rsidR="00DD1AFB" w:rsidRPr="00630ADF" w:rsidRDefault="00B97FAE" w:rsidP="00630ADF">
      <w:pPr>
        <w:pStyle w:val="ActHead5"/>
      </w:pPr>
      <w:bookmarkStart w:id="307" w:name="_Toc58500660"/>
      <w:r w:rsidRPr="008D2294">
        <w:rPr>
          <w:rStyle w:val="CharSectno"/>
        </w:rPr>
        <w:t>222</w:t>
      </w:r>
      <w:r w:rsidR="00DD1AFB" w:rsidRPr="00630ADF">
        <w:t xml:space="preserve">  Liability for damages</w:t>
      </w:r>
      <w:bookmarkEnd w:id="307"/>
    </w:p>
    <w:p w14:paraId="0FCC32AE" w14:textId="77777777" w:rsidR="00DD1AFB" w:rsidRPr="00630ADF" w:rsidRDefault="00DD1AFB" w:rsidP="00630ADF">
      <w:pPr>
        <w:pStyle w:val="subsection"/>
      </w:pPr>
      <w:r w:rsidRPr="00630ADF">
        <w:tab/>
      </w:r>
      <w:r w:rsidRPr="00630ADF">
        <w:tab/>
        <w:t>None of the following:</w:t>
      </w:r>
    </w:p>
    <w:p w14:paraId="27C0FE8D" w14:textId="77777777" w:rsidR="00DD1AFB" w:rsidRPr="00630ADF" w:rsidRDefault="00FC4047" w:rsidP="00630ADF">
      <w:pPr>
        <w:pStyle w:val="paragraph"/>
      </w:pPr>
      <w:r w:rsidRPr="00630ADF">
        <w:tab/>
        <w:t>(a)</w:t>
      </w:r>
      <w:r w:rsidRPr="00630ADF">
        <w:tab/>
      </w:r>
      <w:r w:rsidR="00DD1AFB" w:rsidRPr="00630ADF">
        <w:t>the Commissioner;</w:t>
      </w:r>
    </w:p>
    <w:p w14:paraId="31F229AF" w14:textId="77777777" w:rsidR="00DD1AFB" w:rsidRPr="00630ADF" w:rsidRDefault="00FC4047" w:rsidP="00630ADF">
      <w:pPr>
        <w:pStyle w:val="paragraph"/>
      </w:pPr>
      <w:r w:rsidRPr="00630ADF">
        <w:tab/>
        <w:t>(b)</w:t>
      </w:r>
      <w:r w:rsidRPr="00630ADF">
        <w:tab/>
      </w:r>
      <w:r w:rsidR="00DD1AFB" w:rsidRPr="00630ADF">
        <w:t>a delegate of the Commissioner;</w:t>
      </w:r>
    </w:p>
    <w:p w14:paraId="3235FCD6" w14:textId="77777777" w:rsidR="00DD1AFB" w:rsidRPr="00630ADF" w:rsidRDefault="00DD1AFB" w:rsidP="00630ADF">
      <w:pPr>
        <w:pStyle w:val="subsection2"/>
      </w:pPr>
      <w:r w:rsidRPr="00630ADF">
        <w:t>is liable to an action or other proceeding for damages for, or in relation to, an act or matter in good faith done or omitted to be done:</w:t>
      </w:r>
    </w:p>
    <w:p w14:paraId="5C31648C" w14:textId="77777777" w:rsidR="00DD1AFB" w:rsidRPr="00630ADF" w:rsidRDefault="00FC4047" w:rsidP="00630ADF">
      <w:pPr>
        <w:pStyle w:val="paragraph"/>
      </w:pPr>
      <w:r w:rsidRPr="00630ADF">
        <w:tab/>
        <w:t>(c)</w:t>
      </w:r>
      <w:r w:rsidRPr="00630ADF">
        <w:tab/>
      </w:r>
      <w:r w:rsidR="00DD1AFB" w:rsidRPr="00630ADF">
        <w:t>in the performance or purported performance of any function; or</w:t>
      </w:r>
    </w:p>
    <w:p w14:paraId="6DEB41A6" w14:textId="77777777" w:rsidR="00DD1AFB" w:rsidRPr="00630ADF" w:rsidRDefault="00FC4047" w:rsidP="00630ADF">
      <w:pPr>
        <w:pStyle w:val="paragraph"/>
      </w:pPr>
      <w:r w:rsidRPr="00630ADF">
        <w:tab/>
        <w:t>(d)</w:t>
      </w:r>
      <w:r w:rsidRPr="00630ADF">
        <w:tab/>
      </w:r>
      <w:r w:rsidR="00DD1AFB" w:rsidRPr="00630ADF">
        <w:t>in the exercise or purported exercise of any power;</w:t>
      </w:r>
    </w:p>
    <w:p w14:paraId="754261A1" w14:textId="77777777" w:rsidR="00DD1AFB" w:rsidRPr="00630ADF" w:rsidRDefault="00DD1AFB" w:rsidP="00630ADF">
      <w:pPr>
        <w:pStyle w:val="subsection2"/>
      </w:pPr>
      <w:r w:rsidRPr="00630ADF">
        <w:t>conferred on the Commissio</w:t>
      </w:r>
      <w:r w:rsidR="00DC363B" w:rsidRPr="00630ADF">
        <w:t>ner by or under this Act</w:t>
      </w:r>
      <w:r w:rsidRPr="00630ADF">
        <w:t>.</w:t>
      </w:r>
    </w:p>
    <w:p w14:paraId="0EA86616" w14:textId="77777777" w:rsidR="00DD1AFB" w:rsidRPr="00630ADF" w:rsidRDefault="00B97FAE" w:rsidP="00630ADF">
      <w:pPr>
        <w:pStyle w:val="ActHead5"/>
      </w:pPr>
      <w:bookmarkStart w:id="308" w:name="_Toc58500661"/>
      <w:r w:rsidRPr="008D2294">
        <w:rPr>
          <w:rStyle w:val="CharSectno"/>
        </w:rPr>
        <w:t>223</w:t>
      </w:r>
      <w:r w:rsidR="00DD1AFB" w:rsidRPr="00630ADF">
        <w:t xml:space="preserve">  Protection from criminal proceedings—Commissioner</w:t>
      </w:r>
      <w:r w:rsidR="00C16A61" w:rsidRPr="00630ADF">
        <w:t>, Classification Board</w:t>
      </w:r>
      <w:r w:rsidR="00DD1AFB" w:rsidRPr="00630ADF">
        <w:t xml:space="preserve"> etc.</w:t>
      </w:r>
      <w:bookmarkEnd w:id="308"/>
    </w:p>
    <w:p w14:paraId="6D611290" w14:textId="77777777" w:rsidR="00DD1AFB" w:rsidRPr="00630ADF" w:rsidRDefault="00DD1AFB" w:rsidP="00630ADF">
      <w:pPr>
        <w:pStyle w:val="subsection"/>
      </w:pPr>
      <w:r w:rsidRPr="00630ADF">
        <w:tab/>
        <w:t>(1)</w:t>
      </w:r>
      <w:r w:rsidRPr="00630ADF">
        <w:tab/>
        <w:t xml:space="preserve">For the purposes of this section, each of the following is a </w:t>
      </w:r>
      <w:r w:rsidRPr="00630ADF">
        <w:rPr>
          <w:b/>
          <w:bCs/>
          <w:i/>
          <w:iCs/>
        </w:rPr>
        <w:t>protected person</w:t>
      </w:r>
      <w:r w:rsidRPr="00630ADF">
        <w:t>:</w:t>
      </w:r>
    </w:p>
    <w:p w14:paraId="4011FD79" w14:textId="77777777" w:rsidR="00DD1AFB" w:rsidRPr="00630ADF" w:rsidRDefault="00DD1AFB" w:rsidP="00630ADF">
      <w:pPr>
        <w:pStyle w:val="paragraph"/>
      </w:pPr>
      <w:r w:rsidRPr="00630ADF">
        <w:tab/>
        <w:t>(a)</w:t>
      </w:r>
      <w:r w:rsidRPr="00630ADF">
        <w:tab/>
        <w:t>the Commissioner;</w:t>
      </w:r>
    </w:p>
    <w:p w14:paraId="0D35D8D0" w14:textId="77777777" w:rsidR="00DD1AFB" w:rsidRPr="00630ADF" w:rsidRDefault="00DD1AFB" w:rsidP="00630ADF">
      <w:pPr>
        <w:pStyle w:val="paragraph"/>
      </w:pPr>
      <w:r w:rsidRPr="00630ADF">
        <w:tab/>
        <w:t>(b)</w:t>
      </w:r>
      <w:r w:rsidRPr="00630ADF">
        <w:tab/>
        <w:t>a member of the staff of the ACMA;</w:t>
      </w:r>
    </w:p>
    <w:p w14:paraId="65CB4C79" w14:textId="77777777" w:rsidR="00DD1AFB" w:rsidRPr="00630ADF" w:rsidRDefault="00DD1AFB" w:rsidP="00630ADF">
      <w:pPr>
        <w:pStyle w:val="paragraph"/>
      </w:pPr>
      <w:r w:rsidRPr="00630ADF">
        <w:tab/>
        <w:t>(c)</w:t>
      </w:r>
      <w:r w:rsidRPr="00630ADF">
        <w:tab/>
        <w:t xml:space="preserve">an officer or employee whose services are made available to the ACMA under paragraph 55(1)(a) of the </w:t>
      </w:r>
      <w:r w:rsidRPr="00630ADF">
        <w:rPr>
          <w:i/>
        </w:rPr>
        <w:t>Australian Communications and Media Authority Act 2005</w:t>
      </w:r>
      <w:r w:rsidRPr="00630ADF">
        <w:t>;</w:t>
      </w:r>
    </w:p>
    <w:p w14:paraId="43419E8A" w14:textId="77777777" w:rsidR="00095D11" w:rsidRPr="00630ADF" w:rsidRDefault="00095D11" w:rsidP="00630ADF">
      <w:pPr>
        <w:pStyle w:val="paragraph"/>
      </w:pPr>
      <w:r w:rsidRPr="00630ADF">
        <w:tab/>
        <w:t>(d)</w:t>
      </w:r>
      <w:r w:rsidRPr="00630ADF">
        <w:tab/>
        <w:t xml:space="preserve">a person engaged under subsection </w:t>
      </w:r>
      <w:r w:rsidR="00B97FAE">
        <w:t>185</w:t>
      </w:r>
      <w:r w:rsidR="00E208F9" w:rsidRPr="00630ADF">
        <w:t>(1)</w:t>
      </w:r>
      <w:r w:rsidRPr="00630ADF">
        <w:t>;</w:t>
      </w:r>
    </w:p>
    <w:p w14:paraId="476BF324" w14:textId="77777777" w:rsidR="00DD1AFB" w:rsidRPr="00630ADF" w:rsidRDefault="00DD1AFB" w:rsidP="00630ADF">
      <w:pPr>
        <w:pStyle w:val="paragraph"/>
      </w:pPr>
      <w:r w:rsidRPr="00630ADF">
        <w:tab/>
        <w:t>(</w:t>
      </w:r>
      <w:r w:rsidR="00095D11" w:rsidRPr="00630ADF">
        <w:t>e</w:t>
      </w:r>
      <w:r w:rsidRPr="00630ADF">
        <w:t>)</w:t>
      </w:r>
      <w:r w:rsidRPr="00630ADF">
        <w:tab/>
        <w:t>a consultant engaged under section </w:t>
      </w:r>
      <w:r w:rsidR="00B97FAE">
        <w:t>187</w:t>
      </w:r>
      <w:r w:rsidR="00C70C27" w:rsidRPr="00630ADF">
        <w:t>;</w:t>
      </w:r>
    </w:p>
    <w:p w14:paraId="135B9235" w14:textId="77777777" w:rsidR="00C70C27" w:rsidRPr="00630ADF" w:rsidRDefault="00C70C27" w:rsidP="00630ADF">
      <w:pPr>
        <w:pStyle w:val="paragraph"/>
      </w:pPr>
      <w:r w:rsidRPr="00630ADF">
        <w:tab/>
        <w:t>(f)</w:t>
      </w:r>
      <w:r w:rsidRPr="00630ADF">
        <w:tab/>
        <w:t>a member or temporary member of the Classification Board;</w:t>
      </w:r>
    </w:p>
    <w:p w14:paraId="3B04C4D6" w14:textId="77777777" w:rsidR="00C70C27" w:rsidRPr="00630ADF" w:rsidRDefault="00C70C27" w:rsidP="00630ADF">
      <w:pPr>
        <w:pStyle w:val="paragraph"/>
      </w:pPr>
      <w:r w:rsidRPr="00630ADF">
        <w:tab/>
        <w:t>(g)</w:t>
      </w:r>
      <w:r w:rsidRPr="00630ADF">
        <w:tab/>
        <w:t>a member of staff assisting the Classification Board</w:t>
      </w:r>
      <w:r w:rsidR="00C16A61" w:rsidRPr="00630ADF">
        <w:t xml:space="preserve"> </w:t>
      </w:r>
      <w:r w:rsidRPr="00630ADF">
        <w:t xml:space="preserve">as mentioned in </w:t>
      </w:r>
      <w:r w:rsidR="00FB3B08" w:rsidRPr="00630ADF">
        <w:t>section 8</w:t>
      </w:r>
      <w:r w:rsidRPr="00630ADF">
        <w:t xml:space="preserve">8A of the </w:t>
      </w:r>
      <w:r w:rsidRPr="00630ADF">
        <w:rPr>
          <w:i/>
        </w:rPr>
        <w:t>Classification (Publications, Films and Computer Games) Act 1995</w:t>
      </w:r>
      <w:r w:rsidRPr="00630ADF">
        <w:t>;</w:t>
      </w:r>
    </w:p>
    <w:p w14:paraId="41000774" w14:textId="77777777" w:rsidR="00C70C27" w:rsidRPr="00630ADF" w:rsidRDefault="00C70C27" w:rsidP="00630ADF">
      <w:pPr>
        <w:pStyle w:val="paragraph"/>
      </w:pPr>
      <w:r w:rsidRPr="00630ADF">
        <w:tab/>
        <w:t>(h)</w:t>
      </w:r>
      <w:r w:rsidRPr="00630ADF">
        <w:tab/>
        <w:t>a consultant engaged to assist in the performance of the functio</w:t>
      </w:r>
      <w:r w:rsidR="00C83B6A" w:rsidRPr="00630ADF">
        <w:t>ns of the Classification Board.</w:t>
      </w:r>
    </w:p>
    <w:p w14:paraId="392AD272" w14:textId="77777777" w:rsidR="00DD1AFB" w:rsidRPr="00630ADF" w:rsidRDefault="00DD1AFB" w:rsidP="00630ADF">
      <w:pPr>
        <w:pStyle w:val="subsection"/>
      </w:pPr>
      <w:r w:rsidRPr="00630ADF">
        <w:tab/>
        <w:t>(2)</w:t>
      </w:r>
      <w:r w:rsidRPr="00630ADF">
        <w:tab/>
        <w:t>Criminal proceedings do not lie against a protected person for or in relation to:</w:t>
      </w:r>
    </w:p>
    <w:p w14:paraId="3AD82912" w14:textId="77777777" w:rsidR="00DD1AFB" w:rsidRPr="00630ADF" w:rsidRDefault="00DD1AFB" w:rsidP="00630ADF">
      <w:pPr>
        <w:pStyle w:val="paragraph"/>
      </w:pPr>
      <w:r w:rsidRPr="00630ADF">
        <w:tab/>
        <w:t>(a)</w:t>
      </w:r>
      <w:r w:rsidRPr="00630ADF">
        <w:tab/>
        <w:t>the collection of material; or</w:t>
      </w:r>
    </w:p>
    <w:p w14:paraId="11AC6039" w14:textId="77777777" w:rsidR="00DD1AFB" w:rsidRPr="00630ADF" w:rsidRDefault="00DD1AFB" w:rsidP="00630ADF">
      <w:pPr>
        <w:pStyle w:val="paragraph"/>
      </w:pPr>
      <w:r w:rsidRPr="00630ADF">
        <w:tab/>
        <w:t>(b)</w:t>
      </w:r>
      <w:r w:rsidRPr="00630ADF">
        <w:tab/>
        <w:t>the possession of material; or</w:t>
      </w:r>
    </w:p>
    <w:p w14:paraId="1CF42587" w14:textId="77777777" w:rsidR="00DD1AFB" w:rsidRPr="00630ADF" w:rsidRDefault="00DD1AFB" w:rsidP="00630ADF">
      <w:pPr>
        <w:pStyle w:val="paragraph"/>
      </w:pPr>
      <w:r w:rsidRPr="00630ADF">
        <w:tab/>
        <w:t>(c)</w:t>
      </w:r>
      <w:r w:rsidRPr="00630ADF">
        <w:tab/>
        <w:t>the distribution of material; or</w:t>
      </w:r>
    </w:p>
    <w:p w14:paraId="5D507612" w14:textId="77777777" w:rsidR="00DD1AFB" w:rsidRPr="00630ADF" w:rsidRDefault="00DD1AFB" w:rsidP="00630ADF">
      <w:pPr>
        <w:pStyle w:val="paragraph"/>
      </w:pPr>
      <w:r w:rsidRPr="00630ADF">
        <w:tab/>
        <w:t>(d)</w:t>
      </w:r>
      <w:r w:rsidRPr="00630ADF">
        <w:tab/>
        <w:t>the delivery of material; or</w:t>
      </w:r>
    </w:p>
    <w:p w14:paraId="72CE7C0F" w14:textId="77777777" w:rsidR="00DD1AFB" w:rsidRPr="00630ADF" w:rsidRDefault="00DD1AFB" w:rsidP="00630ADF">
      <w:pPr>
        <w:pStyle w:val="paragraph"/>
      </w:pPr>
      <w:r w:rsidRPr="00630ADF">
        <w:tab/>
        <w:t>(e)</w:t>
      </w:r>
      <w:r w:rsidRPr="00630ADF">
        <w:tab/>
        <w:t>the copying of material; or</w:t>
      </w:r>
    </w:p>
    <w:p w14:paraId="767A3E63" w14:textId="77777777" w:rsidR="00DD1AFB" w:rsidRPr="00630ADF" w:rsidRDefault="00DD1AFB" w:rsidP="00630ADF">
      <w:pPr>
        <w:pStyle w:val="paragraph"/>
      </w:pPr>
      <w:r w:rsidRPr="00630ADF">
        <w:tab/>
        <w:t>(f)</w:t>
      </w:r>
      <w:r w:rsidRPr="00630ADF">
        <w:tab/>
        <w:t>the doing of any other thing in relation to material;</w:t>
      </w:r>
    </w:p>
    <w:p w14:paraId="4AB84E61" w14:textId="77777777" w:rsidR="00DD1AFB" w:rsidRPr="00630ADF" w:rsidRDefault="00DD1AFB" w:rsidP="00630ADF">
      <w:pPr>
        <w:pStyle w:val="subsection2"/>
      </w:pPr>
      <w:r w:rsidRPr="00630ADF">
        <w:t xml:space="preserve">in connection with the exercise of a power, or the performance of a function, conferred on the Commissioner </w:t>
      </w:r>
      <w:r w:rsidR="00C16A61" w:rsidRPr="00630ADF">
        <w:t xml:space="preserve">or the Classification Board </w:t>
      </w:r>
      <w:r w:rsidRPr="00630ADF">
        <w:t>by or under this Act.</w:t>
      </w:r>
    </w:p>
    <w:p w14:paraId="1BA3C72B" w14:textId="77777777" w:rsidR="00DD1AFB" w:rsidRPr="00630ADF" w:rsidRDefault="00DD1AFB" w:rsidP="00630ADF">
      <w:pPr>
        <w:pStyle w:val="subsection"/>
      </w:pPr>
      <w:r w:rsidRPr="00630ADF">
        <w:tab/>
        <w:t>(3)</w:t>
      </w:r>
      <w:r w:rsidRPr="00630ADF">
        <w:tab/>
        <w:t xml:space="preserve">For the purposes of this section, </w:t>
      </w:r>
      <w:r w:rsidRPr="00630ADF">
        <w:rPr>
          <w:b/>
          <w:i/>
        </w:rPr>
        <w:t>possession</w:t>
      </w:r>
      <w:r w:rsidR="00B37159" w:rsidRPr="00630ADF">
        <w:t xml:space="preserve"> includes </w:t>
      </w:r>
      <w:r w:rsidRPr="00630ADF">
        <w:t>have in custody or control.</w:t>
      </w:r>
    </w:p>
    <w:p w14:paraId="751C6D9F" w14:textId="77777777" w:rsidR="00DD1AFB" w:rsidRPr="00630ADF" w:rsidRDefault="00B97FAE" w:rsidP="00630ADF">
      <w:pPr>
        <w:pStyle w:val="ActHead5"/>
      </w:pPr>
      <w:bookmarkStart w:id="309" w:name="_Toc58500662"/>
      <w:r w:rsidRPr="008D2294">
        <w:rPr>
          <w:rStyle w:val="CharSectno"/>
        </w:rPr>
        <w:t>224</w:t>
      </w:r>
      <w:r w:rsidR="00DD1AFB" w:rsidRPr="00630ADF">
        <w:t xml:space="preserve">  Referral of matters to law enforcement agencies</w:t>
      </w:r>
      <w:bookmarkEnd w:id="309"/>
    </w:p>
    <w:p w14:paraId="5EA66505" w14:textId="77777777" w:rsidR="00DD1AFB" w:rsidRPr="00630ADF" w:rsidRDefault="00DD1AFB" w:rsidP="00630ADF">
      <w:pPr>
        <w:pStyle w:val="subsection"/>
      </w:pPr>
      <w:r w:rsidRPr="00630ADF">
        <w:tab/>
        <w:t>(1)</w:t>
      </w:r>
      <w:r w:rsidRPr="00630ADF">
        <w:tab/>
        <w:t>If:</w:t>
      </w:r>
    </w:p>
    <w:p w14:paraId="307E5F30" w14:textId="77777777" w:rsidR="00DD1AFB" w:rsidRPr="00630ADF" w:rsidRDefault="00F94A86" w:rsidP="00630ADF">
      <w:pPr>
        <w:pStyle w:val="paragraph"/>
      </w:pPr>
      <w:r w:rsidRPr="00630ADF">
        <w:tab/>
        <w:t>(a)</w:t>
      </w:r>
      <w:r w:rsidRPr="00630ADF">
        <w:tab/>
      </w:r>
      <w:r w:rsidR="00DD1AFB" w:rsidRPr="00630ADF">
        <w:t>in the performance of a function, or the exercise of a power, conferred on the Commissioner, the Commissioner becomes aware of particular material provided on a social media service, relevant electronic service or designated internet service; and</w:t>
      </w:r>
    </w:p>
    <w:p w14:paraId="7B167D44" w14:textId="77777777" w:rsidR="00DD1AFB" w:rsidRPr="00630ADF" w:rsidRDefault="00F94A86" w:rsidP="00630ADF">
      <w:pPr>
        <w:pStyle w:val="paragraph"/>
      </w:pPr>
      <w:r w:rsidRPr="00630ADF">
        <w:tab/>
        <w:t>(b)</w:t>
      </w:r>
      <w:r w:rsidRPr="00630ADF">
        <w:tab/>
      </w:r>
      <w:r w:rsidR="00DD1AFB" w:rsidRPr="00630ADF">
        <w:t xml:space="preserve">the Commissioner is satisfied that the material is of a sufficiently serious nature to warrant referral </w:t>
      </w:r>
      <w:r w:rsidRPr="00630ADF">
        <w:t>to a law enforcement agency;</w:t>
      </w:r>
    </w:p>
    <w:p w14:paraId="28D088D3" w14:textId="77777777" w:rsidR="00DD1AFB" w:rsidRPr="00630ADF" w:rsidRDefault="00DD1AFB" w:rsidP="00630ADF">
      <w:pPr>
        <w:pStyle w:val="subsection2"/>
      </w:pPr>
      <w:r w:rsidRPr="00630ADF">
        <w:t>the Commissioner may notify the material to:</w:t>
      </w:r>
    </w:p>
    <w:p w14:paraId="631DC883" w14:textId="77777777" w:rsidR="00DD1AFB" w:rsidRPr="00630ADF" w:rsidRDefault="00F94A86" w:rsidP="00630ADF">
      <w:pPr>
        <w:pStyle w:val="paragraph"/>
      </w:pPr>
      <w:r w:rsidRPr="00630ADF">
        <w:tab/>
        <w:t>(c)</w:t>
      </w:r>
      <w:r w:rsidRPr="00630ADF">
        <w:tab/>
      </w:r>
      <w:r w:rsidR="00DD1AFB" w:rsidRPr="00630ADF">
        <w:t>a member of an Australian police force; or</w:t>
      </w:r>
    </w:p>
    <w:p w14:paraId="08A23CD5" w14:textId="77777777" w:rsidR="00DD1AFB" w:rsidRPr="00630ADF" w:rsidRDefault="00F94A86" w:rsidP="00630ADF">
      <w:pPr>
        <w:pStyle w:val="paragraph"/>
      </w:pPr>
      <w:r w:rsidRPr="00630ADF">
        <w:tab/>
        <w:t>(d)</w:t>
      </w:r>
      <w:r w:rsidRPr="00630ADF">
        <w:tab/>
      </w:r>
      <w:r w:rsidR="00DD1AFB" w:rsidRPr="00630ADF">
        <w:t>if there is an arrangement between:</w:t>
      </w:r>
    </w:p>
    <w:p w14:paraId="530478CA" w14:textId="77777777" w:rsidR="00DD1AFB" w:rsidRPr="00630ADF" w:rsidRDefault="00DD1AFB" w:rsidP="00630ADF">
      <w:pPr>
        <w:pStyle w:val="paragraphsub"/>
      </w:pPr>
      <w:r w:rsidRPr="00630ADF">
        <w:tab/>
        <w:t>(i)</w:t>
      </w:r>
      <w:r w:rsidRPr="00630ADF">
        <w:tab/>
        <w:t>the Commissioner; and</w:t>
      </w:r>
    </w:p>
    <w:p w14:paraId="6D9ACD2C" w14:textId="77777777" w:rsidR="00DD1AFB" w:rsidRPr="00630ADF" w:rsidRDefault="00DD1AFB" w:rsidP="00630ADF">
      <w:pPr>
        <w:pStyle w:val="paragraphsub"/>
      </w:pPr>
      <w:r w:rsidRPr="00630ADF">
        <w:tab/>
        <w:t>(ii)</w:t>
      </w:r>
      <w:r w:rsidRPr="00630ADF">
        <w:tab/>
        <w:t>the chief (however described) of an Australian police force under which the Commissioner is authorised to notify the material to another person or body;</w:t>
      </w:r>
    </w:p>
    <w:p w14:paraId="66BE117C" w14:textId="77777777" w:rsidR="00DD1AFB" w:rsidRPr="00630ADF" w:rsidRDefault="00DD1AFB" w:rsidP="00630ADF">
      <w:pPr>
        <w:pStyle w:val="paragraph"/>
      </w:pPr>
      <w:r w:rsidRPr="00630ADF">
        <w:tab/>
      </w:r>
      <w:r w:rsidRPr="00630ADF">
        <w:tab/>
        <w:t>that other person or body.</w:t>
      </w:r>
    </w:p>
    <w:p w14:paraId="24B1AFAB" w14:textId="77777777" w:rsidR="00DD1AFB" w:rsidRPr="00630ADF" w:rsidRDefault="00DD1AFB" w:rsidP="00630ADF">
      <w:pPr>
        <w:pStyle w:val="SubsectionHead"/>
      </w:pPr>
      <w:r w:rsidRPr="00630ADF">
        <w:t>Referral to law enforcement agency</w:t>
      </w:r>
    </w:p>
    <w:p w14:paraId="4FAD02FE" w14:textId="77777777" w:rsidR="00DD1AFB" w:rsidRPr="00630ADF" w:rsidRDefault="00DD1AFB" w:rsidP="00630ADF">
      <w:pPr>
        <w:pStyle w:val="subsection"/>
      </w:pPr>
      <w:r w:rsidRPr="00630ADF">
        <w:tab/>
        <w:t>(2)</w:t>
      </w:r>
      <w:r w:rsidRPr="00630ADF">
        <w:tab/>
        <w:t xml:space="preserve">The manner in which material may be notified under </w:t>
      </w:r>
      <w:r w:rsidR="00F71CEE" w:rsidRPr="00630ADF">
        <w:t>paragraph (</w:t>
      </w:r>
      <w:r w:rsidRPr="00630ADF">
        <w:t>1)(d) to a member of an Australian police force includes (but is not limited to) a manner ascertained in accordance with an arrangement between:</w:t>
      </w:r>
    </w:p>
    <w:p w14:paraId="3B58BC3D" w14:textId="77777777" w:rsidR="00DD1AFB" w:rsidRPr="00630ADF" w:rsidRDefault="00F94A86" w:rsidP="00630ADF">
      <w:pPr>
        <w:pStyle w:val="paragraph"/>
      </w:pPr>
      <w:r w:rsidRPr="00630ADF">
        <w:tab/>
        <w:t>(a)</w:t>
      </w:r>
      <w:r w:rsidRPr="00630ADF">
        <w:tab/>
      </w:r>
      <w:r w:rsidR="00DD1AFB" w:rsidRPr="00630ADF">
        <w:t>the Commissioner; and</w:t>
      </w:r>
    </w:p>
    <w:p w14:paraId="563A5490" w14:textId="77777777" w:rsidR="00DD1AFB" w:rsidRPr="00630ADF" w:rsidRDefault="00F94A86" w:rsidP="00630ADF">
      <w:pPr>
        <w:pStyle w:val="paragraph"/>
      </w:pPr>
      <w:r w:rsidRPr="00630ADF">
        <w:tab/>
        <w:t>(b)</w:t>
      </w:r>
      <w:r w:rsidRPr="00630ADF">
        <w:tab/>
      </w:r>
      <w:r w:rsidR="00DD1AFB" w:rsidRPr="00630ADF">
        <w:t>the chief (however described) of the police force concerned.</w:t>
      </w:r>
    </w:p>
    <w:p w14:paraId="16CB0171" w14:textId="77777777" w:rsidR="00DD1AFB" w:rsidRPr="00630ADF" w:rsidRDefault="00DD1AFB" w:rsidP="00630ADF">
      <w:pPr>
        <w:pStyle w:val="subsection"/>
      </w:pPr>
      <w:r w:rsidRPr="00630ADF">
        <w:tab/>
        <w:t>(3)</w:t>
      </w:r>
      <w:r w:rsidRPr="00630ADF">
        <w:tab/>
        <w:t>If a member of an Australian police force is notified of particular material under this section, the member may notify the material to a member of another law enforcement agency.</w:t>
      </w:r>
    </w:p>
    <w:p w14:paraId="0502F976" w14:textId="77777777" w:rsidR="00DD1AFB" w:rsidRPr="00630ADF" w:rsidRDefault="00DD1AFB" w:rsidP="00630ADF">
      <w:pPr>
        <w:pStyle w:val="subsection"/>
      </w:pPr>
      <w:r w:rsidRPr="00630ADF">
        <w:tab/>
        <w:t>(4)</w:t>
      </w:r>
      <w:r w:rsidRPr="00630ADF">
        <w:tab/>
        <w:t>This section does not, by implication, limit the powers of the Commissioner to refer other matters to a member of an Australian police force.</w:t>
      </w:r>
    </w:p>
    <w:p w14:paraId="5E28DA30" w14:textId="77777777" w:rsidR="00DD1AFB" w:rsidRPr="00630ADF" w:rsidRDefault="00B97FAE" w:rsidP="00630ADF">
      <w:pPr>
        <w:pStyle w:val="ActHead5"/>
      </w:pPr>
      <w:bookmarkStart w:id="310" w:name="_Toc58500663"/>
      <w:r w:rsidRPr="008D2294">
        <w:rPr>
          <w:rStyle w:val="CharSectno"/>
        </w:rPr>
        <w:t>225</w:t>
      </w:r>
      <w:r w:rsidR="00DD1AFB" w:rsidRPr="00630ADF">
        <w:t xml:space="preserve">  Deferral of action in order to avoid prejudicing a criminal investigation</w:t>
      </w:r>
      <w:bookmarkEnd w:id="310"/>
    </w:p>
    <w:p w14:paraId="604757B9" w14:textId="77777777" w:rsidR="00DD1AFB" w:rsidRPr="00630ADF" w:rsidRDefault="00DD1AFB" w:rsidP="00630ADF">
      <w:pPr>
        <w:pStyle w:val="subsection"/>
      </w:pPr>
      <w:r w:rsidRPr="00630ADF">
        <w:tab/>
      </w:r>
      <w:r w:rsidRPr="00630ADF">
        <w:tab/>
        <w:t>If:</w:t>
      </w:r>
    </w:p>
    <w:p w14:paraId="2BFD50D0" w14:textId="77777777" w:rsidR="00DD1AFB" w:rsidRPr="00630ADF" w:rsidRDefault="00DD1AFB" w:rsidP="00630ADF">
      <w:pPr>
        <w:pStyle w:val="paragraph"/>
      </w:pPr>
      <w:r w:rsidRPr="00630ADF">
        <w:tab/>
        <w:t>(a)</w:t>
      </w:r>
      <w:r w:rsidRPr="00630ADF">
        <w:tab/>
        <w:t>in the performance of a function, or the exercise of a power, conferred on the Commissioner, the Commissioner becomes aware of particular material provided on a social media service, relevant electronic service or designated internet service; and</w:t>
      </w:r>
    </w:p>
    <w:p w14:paraId="30121806" w14:textId="77777777" w:rsidR="00DD1AFB" w:rsidRPr="00630ADF" w:rsidRDefault="00DD1AFB" w:rsidP="00630ADF">
      <w:pPr>
        <w:pStyle w:val="paragraph"/>
      </w:pPr>
      <w:r w:rsidRPr="00630ADF">
        <w:tab/>
        <w:t>(b)</w:t>
      </w:r>
      <w:r w:rsidRPr="00630ADF">
        <w:tab/>
        <w:t>apart from this section, the Commissioner would be required to take action under this Act in relation to the material; and</w:t>
      </w:r>
    </w:p>
    <w:p w14:paraId="41307D90" w14:textId="77777777" w:rsidR="00DD1AFB" w:rsidRPr="00630ADF" w:rsidRDefault="00DD1AFB" w:rsidP="00630ADF">
      <w:pPr>
        <w:pStyle w:val="paragraph"/>
      </w:pPr>
      <w:r w:rsidRPr="00630ADF">
        <w:tab/>
        <w:t>(c)</w:t>
      </w:r>
      <w:r w:rsidRPr="00630ADF">
        <w:tab/>
        <w:t>a member of an Australian police force satisfies the Commissioner that the taking of that action should be deferred until the end of a particular period in order to avoid prejudicing a criminal investigation;</w:t>
      </w:r>
    </w:p>
    <w:p w14:paraId="7C4DDFEA" w14:textId="77777777" w:rsidR="00DD1AFB" w:rsidRPr="00630ADF" w:rsidRDefault="00DD1AFB" w:rsidP="00630ADF">
      <w:pPr>
        <w:pStyle w:val="subsection2"/>
      </w:pPr>
      <w:r w:rsidRPr="00630ADF">
        <w:t>the Commissioner may defer taking that action until the end of that period.</w:t>
      </w:r>
    </w:p>
    <w:p w14:paraId="529415B5" w14:textId="77777777" w:rsidR="00DD1AFB" w:rsidRPr="00630ADF" w:rsidRDefault="00B97FAE" w:rsidP="00630ADF">
      <w:pPr>
        <w:pStyle w:val="ActHead5"/>
      </w:pPr>
      <w:bookmarkStart w:id="311" w:name="_Toc58500664"/>
      <w:r w:rsidRPr="008D2294">
        <w:rPr>
          <w:rStyle w:val="CharSectno"/>
        </w:rPr>
        <w:t>226</w:t>
      </w:r>
      <w:r w:rsidR="00DD1AFB" w:rsidRPr="00630ADF">
        <w:t xml:space="preserve">  Copies of material</w:t>
      </w:r>
      <w:bookmarkEnd w:id="311"/>
    </w:p>
    <w:p w14:paraId="1611AAC8" w14:textId="77777777" w:rsidR="006D2788" w:rsidRPr="00630ADF" w:rsidRDefault="00DD1AFB" w:rsidP="00630ADF">
      <w:pPr>
        <w:pStyle w:val="subsection"/>
      </w:pPr>
      <w:r w:rsidRPr="00630ADF">
        <w:tab/>
        <w:t>(1)</w:t>
      </w:r>
      <w:r w:rsidRPr="00630ADF">
        <w:tab/>
        <w:t>The Commissioner may make one or more copies of material for the purposes of</w:t>
      </w:r>
      <w:r w:rsidR="006D2788" w:rsidRPr="00630ADF">
        <w:t>:</w:t>
      </w:r>
    </w:p>
    <w:p w14:paraId="3ED16EF5" w14:textId="77777777" w:rsidR="006D2788" w:rsidRPr="00630ADF" w:rsidRDefault="006D2788" w:rsidP="00630ADF">
      <w:pPr>
        <w:pStyle w:val="paragraph"/>
      </w:pPr>
      <w:r w:rsidRPr="00630ADF">
        <w:tab/>
        <w:t>(a)</w:t>
      </w:r>
      <w:r w:rsidRPr="00630ADF">
        <w:tab/>
      </w:r>
      <w:r w:rsidR="00DD1AFB" w:rsidRPr="00630ADF">
        <w:t xml:space="preserve">an investigation under </w:t>
      </w:r>
      <w:r w:rsidR="00E122E2" w:rsidRPr="00630ADF">
        <w:t>section </w:t>
      </w:r>
      <w:r w:rsidR="00B97FAE">
        <w:t>31</w:t>
      </w:r>
      <w:r w:rsidRPr="00630ADF">
        <w:t xml:space="preserve">, </w:t>
      </w:r>
      <w:r w:rsidR="00B97FAE">
        <w:t>34</w:t>
      </w:r>
      <w:r w:rsidR="00F67F42" w:rsidRPr="00630ADF">
        <w:t>,</w:t>
      </w:r>
      <w:r w:rsidRPr="00630ADF">
        <w:t xml:space="preserve"> </w:t>
      </w:r>
      <w:r w:rsidR="00B97FAE">
        <w:t>37</w:t>
      </w:r>
      <w:r w:rsidR="00F67F42" w:rsidRPr="00630ADF">
        <w:t xml:space="preserve"> or </w:t>
      </w:r>
      <w:r w:rsidR="00B97FAE">
        <w:t>42</w:t>
      </w:r>
      <w:r w:rsidRPr="00630ADF">
        <w:t xml:space="preserve">; </w:t>
      </w:r>
      <w:r w:rsidR="00DD1AFB" w:rsidRPr="00630ADF">
        <w:t>or</w:t>
      </w:r>
    </w:p>
    <w:p w14:paraId="039A7E9B" w14:textId="77777777" w:rsidR="00DD1AFB" w:rsidRPr="00630ADF" w:rsidRDefault="006D2788" w:rsidP="00630ADF">
      <w:pPr>
        <w:pStyle w:val="paragraph"/>
      </w:pPr>
      <w:r w:rsidRPr="00630ADF">
        <w:tab/>
        <w:t>(b)</w:t>
      </w:r>
      <w:r w:rsidRPr="00630ADF">
        <w:tab/>
      </w:r>
      <w:r w:rsidR="00DD1AFB" w:rsidRPr="00630ADF">
        <w:t xml:space="preserve">a consideration under </w:t>
      </w:r>
      <w:r w:rsidR="00E122E2" w:rsidRPr="00630ADF">
        <w:t>section </w:t>
      </w:r>
      <w:r w:rsidR="00B97FAE">
        <w:t>35</w:t>
      </w:r>
      <w:r w:rsidR="00B34C14" w:rsidRPr="00630ADF">
        <w:t>; or</w:t>
      </w:r>
    </w:p>
    <w:p w14:paraId="58F7AC5E" w14:textId="77777777" w:rsidR="00B34C14" w:rsidRPr="00630ADF" w:rsidRDefault="00B34C14" w:rsidP="00630ADF">
      <w:pPr>
        <w:pStyle w:val="paragraph"/>
      </w:pPr>
      <w:r w:rsidRPr="00630ADF">
        <w:tab/>
        <w:t>(c)</w:t>
      </w:r>
      <w:r w:rsidRPr="00630ADF">
        <w:tab/>
        <w:t xml:space="preserve">a request under section </w:t>
      </w:r>
      <w:r w:rsidR="00B97FAE">
        <w:t>160</w:t>
      </w:r>
      <w:r w:rsidRPr="00630ADF">
        <w:t>.</w:t>
      </w:r>
    </w:p>
    <w:p w14:paraId="309C647F" w14:textId="77777777" w:rsidR="00DD1AFB" w:rsidRPr="00630ADF" w:rsidRDefault="00DD1AFB" w:rsidP="00630ADF">
      <w:pPr>
        <w:pStyle w:val="subsection"/>
      </w:pPr>
      <w:r w:rsidRPr="00630ADF">
        <w:tab/>
        <w:t>(2)</w:t>
      </w:r>
      <w:r w:rsidRPr="00630ADF">
        <w:tab/>
        <w:t xml:space="preserve">The Commissioner does not infringe copyright if the Commissioner does anything authorised by </w:t>
      </w:r>
      <w:r w:rsidR="00FB3B08" w:rsidRPr="00630ADF">
        <w:t>subsection (</w:t>
      </w:r>
      <w:r w:rsidRPr="00630ADF">
        <w:t>1).</w:t>
      </w:r>
    </w:p>
    <w:p w14:paraId="7AC82783" w14:textId="77777777" w:rsidR="00DD1AFB" w:rsidRPr="00630ADF" w:rsidRDefault="00B97FAE" w:rsidP="00630ADF">
      <w:pPr>
        <w:pStyle w:val="ActHead5"/>
      </w:pPr>
      <w:bookmarkStart w:id="312" w:name="_Toc58500665"/>
      <w:r w:rsidRPr="008D2294">
        <w:rPr>
          <w:rStyle w:val="CharSectno"/>
        </w:rPr>
        <w:t>227</w:t>
      </w:r>
      <w:r w:rsidR="00DD1AFB" w:rsidRPr="00630ADF">
        <w:t xml:space="preserve">  Compensation for acquisition of property</w:t>
      </w:r>
      <w:bookmarkEnd w:id="312"/>
    </w:p>
    <w:p w14:paraId="6BA0C273" w14:textId="77777777" w:rsidR="00F67F42" w:rsidRPr="00630ADF" w:rsidRDefault="00DD1AFB" w:rsidP="00630ADF">
      <w:pPr>
        <w:pStyle w:val="subsection"/>
      </w:pPr>
      <w:r w:rsidRPr="00630ADF">
        <w:tab/>
        <w:t>(1)</w:t>
      </w:r>
      <w:r w:rsidRPr="00630ADF">
        <w:tab/>
        <w:t>If the operation of</w:t>
      </w:r>
      <w:r w:rsidR="00F67F42" w:rsidRPr="00630ADF">
        <w:t>:</w:t>
      </w:r>
    </w:p>
    <w:p w14:paraId="1150AB58" w14:textId="77777777" w:rsidR="00F67F42" w:rsidRPr="00630ADF" w:rsidRDefault="00F67F42" w:rsidP="00630ADF">
      <w:pPr>
        <w:pStyle w:val="paragraph"/>
      </w:pPr>
      <w:r w:rsidRPr="00630ADF">
        <w:tab/>
        <w:t>(a)</w:t>
      </w:r>
      <w:r w:rsidRPr="00630ADF">
        <w:tab/>
      </w:r>
      <w:r w:rsidR="00DD1AFB" w:rsidRPr="00630ADF">
        <w:t>this Act</w:t>
      </w:r>
      <w:r w:rsidRPr="00630ADF">
        <w:t>; or</w:t>
      </w:r>
    </w:p>
    <w:p w14:paraId="5ECA024B" w14:textId="77777777" w:rsidR="00F67F42" w:rsidRPr="00630ADF" w:rsidRDefault="00F67F42" w:rsidP="00630ADF">
      <w:pPr>
        <w:pStyle w:val="paragraph"/>
      </w:pPr>
      <w:r w:rsidRPr="00630ADF">
        <w:tab/>
        <w:t>(b)</w:t>
      </w:r>
      <w:r w:rsidRPr="00630ADF">
        <w:tab/>
        <w:t>a</w:t>
      </w:r>
      <w:r w:rsidR="00DD1AFB" w:rsidRPr="00630ADF">
        <w:t xml:space="preserve"> legislative </w:t>
      </w:r>
      <w:r w:rsidRPr="00630ADF">
        <w:t>instrument made under this Act;</w:t>
      </w:r>
    </w:p>
    <w:p w14:paraId="06C6E159" w14:textId="77777777" w:rsidR="00DD1AFB" w:rsidRPr="00630ADF" w:rsidRDefault="00DD1AFB" w:rsidP="00630ADF">
      <w:pPr>
        <w:pStyle w:val="subsection2"/>
      </w:pPr>
      <w:r w:rsidRPr="00630ADF">
        <w:t>would result in an acquisition of property (within the meaning of paragraph 51(xxxi) of the Constitution) from a person otherwise than on just terms (within the meaning of that paragraph), the Commonwealth is liable to pay a reasonable amount of compensation to the person.</w:t>
      </w:r>
    </w:p>
    <w:p w14:paraId="16BFCE9A" w14:textId="77777777" w:rsidR="00DD1AFB" w:rsidRPr="00630ADF" w:rsidRDefault="00DD1AFB" w:rsidP="00630ADF">
      <w:pPr>
        <w:pStyle w:val="subsection"/>
      </w:pPr>
      <w:r w:rsidRPr="00630ADF">
        <w:tab/>
        <w:t>(2)</w:t>
      </w:r>
      <w:r w:rsidRPr="00630ADF">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14:paraId="5765B76C" w14:textId="77777777" w:rsidR="00DD1AFB" w:rsidRPr="00630ADF" w:rsidRDefault="00B97FAE" w:rsidP="00630ADF">
      <w:pPr>
        <w:pStyle w:val="ActHead5"/>
      </w:pPr>
      <w:bookmarkStart w:id="313" w:name="_Toc58500666"/>
      <w:r w:rsidRPr="008D2294">
        <w:rPr>
          <w:rStyle w:val="CharSectno"/>
        </w:rPr>
        <w:t>228</w:t>
      </w:r>
      <w:r w:rsidR="00DD1AFB" w:rsidRPr="00630ADF">
        <w:t xml:space="preserve">  Service of notices by electronic means</w:t>
      </w:r>
      <w:bookmarkEnd w:id="313"/>
    </w:p>
    <w:p w14:paraId="743A7D07" w14:textId="77777777" w:rsidR="00DD1AFB" w:rsidRPr="00630ADF" w:rsidRDefault="00DD1AFB" w:rsidP="00630ADF">
      <w:pPr>
        <w:pStyle w:val="subsection"/>
      </w:pPr>
      <w:r w:rsidRPr="00630ADF">
        <w:tab/>
      </w:r>
      <w:r w:rsidRPr="00630ADF">
        <w:tab/>
        <w:t xml:space="preserve">Paragraphs 9(1)(d) and (2)(d) of the </w:t>
      </w:r>
      <w:r w:rsidRPr="00630ADF">
        <w:rPr>
          <w:i/>
        </w:rPr>
        <w:t>Electronic Transactions Act 1999</w:t>
      </w:r>
      <w:r w:rsidRPr="00630ADF">
        <w:t xml:space="preserve"> do not apply to a notice under:</w:t>
      </w:r>
    </w:p>
    <w:p w14:paraId="02DB6ABC" w14:textId="77777777" w:rsidR="00DD1AFB" w:rsidRPr="00630ADF" w:rsidRDefault="00DD1AFB" w:rsidP="00630ADF">
      <w:pPr>
        <w:pStyle w:val="paragraph"/>
      </w:pPr>
      <w:r w:rsidRPr="00630ADF">
        <w:tab/>
        <w:t>(a)</w:t>
      </w:r>
      <w:r w:rsidRPr="00630ADF">
        <w:tab/>
        <w:t>this Act; or</w:t>
      </w:r>
    </w:p>
    <w:p w14:paraId="369A6512" w14:textId="77777777" w:rsidR="00DD1AFB" w:rsidRPr="00630ADF" w:rsidRDefault="00DD1AFB" w:rsidP="00630ADF">
      <w:pPr>
        <w:pStyle w:val="paragraph"/>
      </w:pPr>
      <w:r w:rsidRPr="00630ADF">
        <w:tab/>
        <w:t>(b)</w:t>
      </w:r>
      <w:r w:rsidRPr="00630ADF">
        <w:tab/>
        <w:t xml:space="preserve">the </w:t>
      </w:r>
      <w:r w:rsidRPr="00630ADF">
        <w:rPr>
          <w:i/>
        </w:rPr>
        <w:t>Regulatory Powers (Standard Provisions) Act 2014</w:t>
      </w:r>
      <w:r w:rsidRPr="00630ADF">
        <w:t>, so far as that Act relates to this Act.</w:t>
      </w:r>
    </w:p>
    <w:p w14:paraId="5C2434EA" w14:textId="77777777" w:rsidR="00DD1AFB" w:rsidRPr="00630ADF" w:rsidRDefault="00DD1AFB" w:rsidP="00630ADF">
      <w:pPr>
        <w:pStyle w:val="notetext"/>
      </w:pPr>
      <w:r w:rsidRPr="00630ADF">
        <w:t>Note:</w:t>
      </w:r>
      <w:r w:rsidRPr="00630ADF">
        <w:tab/>
        <w:t xml:space="preserve">Paragraphs 9(1)(d) and (2)(d) of the </w:t>
      </w:r>
      <w:r w:rsidRPr="00630ADF">
        <w:rPr>
          <w:i/>
        </w:rPr>
        <w:t>Electronic Transactions Act 1999</w:t>
      </w:r>
      <w:r w:rsidRPr="00630ADF">
        <w:t xml:space="preserve"> deal with the consent of the recipient of information to the information being given by way of electronic communication.</w:t>
      </w:r>
    </w:p>
    <w:p w14:paraId="740EC986" w14:textId="77777777" w:rsidR="00DD1AFB" w:rsidRPr="00630ADF" w:rsidRDefault="00B97FAE" w:rsidP="00630ADF">
      <w:pPr>
        <w:pStyle w:val="ActHead5"/>
      </w:pPr>
      <w:bookmarkStart w:id="314" w:name="_Toc58500667"/>
      <w:r w:rsidRPr="008D2294">
        <w:rPr>
          <w:rStyle w:val="CharSectno"/>
        </w:rPr>
        <w:t>229</w:t>
      </w:r>
      <w:r w:rsidR="00DD1AFB" w:rsidRPr="00630ADF">
        <w:t xml:space="preserve">  Service of notices on contact person etc.</w:t>
      </w:r>
      <w:bookmarkEnd w:id="314"/>
    </w:p>
    <w:p w14:paraId="765615AF" w14:textId="77777777" w:rsidR="00DD1AFB" w:rsidRPr="00630ADF" w:rsidRDefault="00DD1AFB" w:rsidP="00630ADF">
      <w:pPr>
        <w:pStyle w:val="SubsectionHead"/>
      </w:pPr>
      <w:r w:rsidRPr="00630ADF">
        <w:t>Scope</w:t>
      </w:r>
    </w:p>
    <w:p w14:paraId="5F8ACC17" w14:textId="77777777" w:rsidR="00DD1AFB" w:rsidRPr="00630ADF" w:rsidRDefault="00DD1AFB" w:rsidP="00630ADF">
      <w:pPr>
        <w:pStyle w:val="subsection"/>
      </w:pPr>
      <w:r w:rsidRPr="00630ADF">
        <w:tab/>
        <w:t>(1)</w:t>
      </w:r>
      <w:r w:rsidRPr="00630ADF">
        <w:tab/>
        <w:t>This section applies to:</w:t>
      </w:r>
    </w:p>
    <w:p w14:paraId="6AC46F63" w14:textId="77777777" w:rsidR="00DD1AFB" w:rsidRPr="00630ADF" w:rsidRDefault="00DD1AFB" w:rsidP="00630ADF">
      <w:pPr>
        <w:pStyle w:val="paragraph"/>
      </w:pPr>
      <w:r w:rsidRPr="00630ADF">
        <w:tab/>
        <w:t>(a)</w:t>
      </w:r>
      <w:r w:rsidRPr="00630ADF">
        <w:tab/>
        <w:t>a summons or process in any proceedings under, or connected with, this Act; or</w:t>
      </w:r>
    </w:p>
    <w:p w14:paraId="0CF20B6D" w14:textId="77777777" w:rsidR="00DD1AFB" w:rsidRPr="00630ADF" w:rsidRDefault="00DD1AFB" w:rsidP="00630ADF">
      <w:pPr>
        <w:pStyle w:val="paragraph"/>
      </w:pPr>
      <w:r w:rsidRPr="00630ADF">
        <w:tab/>
        <w:t>(b)</w:t>
      </w:r>
      <w:r w:rsidRPr="00630ADF">
        <w:tab/>
        <w:t xml:space="preserve">a summons or process in any proceedings under, or connected with, the </w:t>
      </w:r>
      <w:r w:rsidRPr="00630ADF">
        <w:rPr>
          <w:i/>
        </w:rPr>
        <w:t>Regulatory Powers (Standard Provisions) Act 2014</w:t>
      </w:r>
      <w:r w:rsidRPr="00630ADF">
        <w:t>, so far as that Act relates to this Act; or</w:t>
      </w:r>
    </w:p>
    <w:p w14:paraId="3CACFBA3" w14:textId="77777777" w:rsidR="00DD1AFB" w:rsidRPr="00630ADF" w:rsidRDefault="00DD1AFB" w:rsidP="00630ADF">
      <w:pPr>
        <w:pStyle w:val="paragraph"/>
      </w:pPr>
      <w:r w:rsidRPr="00630ADF">
        <w:tab/>
        <w:t>(c)</w:t>
      </w:r>
      <w:r w:rsidRPr="00630ADF">
        <w:tab/>
        <w:t>a notice under this Act; or</w:t>
      </w:r>
    </w:p>
    <w:p w14:paraId="533E680B" w14:textId="77777777" w:rsidR="00DD1AFB" w:rsidRPr="00630ADF" w:rsidRDefault="00DD1AFB" w:rsidP="00630ADF">
      <w:pPr>
        <w:pStyle w:val="paragraph"/>
      </w:pPr>
      <w:r w:rsidRPr="00630ADF">
        <w:tab/>
        <w:t>(d)</w:t>
      </w:r>
      <w:r w:rsidRPr="00630ADF">
        <w:tab/>
        <w:t xml:space="preserve">a notice under the </w:t>
      </w:r>
      <w:r w:rsidRPr="00630ADF">
        <w:rPr>
          <w:i/>
        </w:rPr>
        <w:t>Regulatory Powers (Standard Provisions) Act 2014</w:t>
      </w:r>
      <w:r w:rsidRPr="00630ADF">
        <w:t>, so far as that Act relates to this Act.</w:t>
      </w:r>
    </w:p>
    <w:p w14:paraId="1C2A40F2" w14:textId="77777777" w:rsidR="00DD1AFB" w:rsidRPr="00630ADF" w:rsidRDefault="00DD1AFB" w:rsidP="00630ADF">
      <w:pPr>
        <w:pStyle w:val="SubsectionHead"/>
      </w:pPr>
      <w:r w:rsidRPr="00630ADF">
        <w:t>Service of summons, process or notice on contact person</w:t>
      </w:r>
    </w:p>
    <w:p w14:paraId="1C0A3A51" w14:textId="77777777" w:rsidR="00DD1AFB" w:rsidRPr="00630ADF" w:rsidRDefault="00DD1AFB" w:rsidP="00630ADF">
      <w:pPr>
        <w:pStyle w:val="subsection"/>
      </w:pPr>
      <w:r w:rsidRPr="00630ADF">
        <w:tab/>
        <w:t>(2)</w:t>
      </w:r>
      <w:r w:rsidRPr="00630ADF">
        <w:tab/>
        <w:t>If:</w:t>
      </w:r>
    </w:p>
    <w:p w14:paraId="4F6BE3F5" w14:textId="77777777" w:rsidR="00E208F9" w:rsidRPr="00630ADF" w:rsidRDefault="00DD1AFB" w:rsidP="00630ADF">
      <w:pPr>
        <w:pStyle w:val="paragraph"/>
      </w:pPr>
      <w:r w:rsidRPr="00630ADF">
        <w:tab/>
        <w:t>(a)</w:t>
      </w:r>
      <w:r w:rsidRPr="00630ADF">
        <w:tab/>
        <w:t>the summons, process or notice, as the case may be, is require</w:t>
      </w:r>
      <w:r w:rsidR="00E208F9" w:rsidRPr="00630ADF">
        <w:t>d to be served on, or given to:</w:t>
      </w:r>
    </w:p>
    <w:p w14:paraId="7915001F" w14:textId="77777777" w:rsidR="00E208F9" w:rsidRPr="00630ADF" w:rsidRDefault="00E208F9" w:rsidP="00630ADF">
      <w:pPr>
        <w:pStyle w:val="paragraphsub"/>
      </w:pPr>
      <w:r w:rsidRPr="00630ADF">
        <w:tab/>
        <w:t>(i)</w:t>
      </w:r>
      <w:r w:rsidRPr="00630ADF">
        <w:tab/>
        <w:t>the provider of a social media service; or</w:t>
      </w:r>
    </w:p>
    <w:p w14:paraId="35B2A876" w14:textId="77777777" w:rsidR="00E208F9" w:rsidRPr="00630ADF" w:rsidRDefault="00E208F9" w:rsidP="00630ADF">
      <w:pPr>
        <w:pStyle w:val="paragraphsub"/>
      </w:pPr>
      <w:r w:rsidRPr="00630ADF">
        <w:tab/>
        <w:t>(ii)</w:t>
      </w:r>
      <w:r w:rsidRPr="00630ADF">
        <w:tab/>
        <w:t>the provider of a relevant electronic service; or</w:t>
      </w:r>
    </w:p>
    <w:p w14:paraId="21F592CE" w14:textId="77777777" w:rsidR="00E208F9" w:rsidRPr="00630ADF" w:rsidRDefault="00E208F9" w:rsidP="00630ADF">
      <w:pPr>
        <w:pStyle w:val="paragraphsub"/>
      </w:pPr>
      <w:r w:rsidRPr="00630ADF">
        <w:tab/>
        <w:t>(iii)</w:t>
      </w:r>
      <w:r w:rsidRPr="00630ADF">
        <w:tab/>
        <w:t>the provider of a designated internet service; or</w:t>
      </w:r>
    </w:p>
    <w:p w14:paraId="650DBDCD" w14:textId="77777777" w:rsidR="007A6A86" w:rsidRPr="00630ADF" w:rsidRDefault="007A6A86" w:rsidP="00630ADF">
      <w:pPr>
        <w:pStyle w:val="paragraphsub"/>
      </w:pPr>
      <w:r w:rsidRPr="00630ADF">
        <w:tab/>
        <w:t>(iv)</w:t>
      </w:r>
      <w:r w:rsidRPr="00630ADF">
        <w:tab/>
        <w:t>a hosting service provider; or</w:t>
      </w:r>
    </w:p>
    <w:p w14:paraId="5B3760ED" w14:textId="77777777" w:rsidR="00E208F9" w:rsidRPr="00630ADF" w:rsidRDefault="007A6A86" w:rsidP="00630ADF">
      <w:pPr>
        <w:pStyle w:val="paragraphsub"/>
      </w:pPr>
      <w:r w:rsidRPr="00630ADF">
        <w:tab/>
        <w:t>(</w:t>
      </w:r>
      <w:r w:rsidR="00E208F9" w:rsidRPr="00630ADF">
        <w:t>v)</w:t>
      </w:r>
      <w:r w:rsidR="00E208F9" w:rsidRPr="00630ADF">
        <w:tab/>
        <w:t>the provider of an internet search engine service; or</w:t>
      </w:r>
    </w:p>
    <w:p w14:paraId="768E3CCF" w14:textId="77777777" w:rsidR="00E208F9" w:rsidRPr="00630ADF" w:rsidRDefault="00E208F9" w:rsidP="00630ADF">
      <w:pPr>
        <w:pStyle w:val="paragraphsub"/>
      </w:pPr>
      <w:r w:rsidRPr="00630ADF">
        <w:tab/>
        <w:t>(v</w:t>
      </w:r>
      <w:r w:rsidR="007A6A86" w:rsidRPr="00630ADF">
        <w:t>i</w:t>
      </w:r>
      <w:r w:rsidRPr="00630ADF">
        <w:t>)</w:t>
      </w:r>
      <w:r w:rsidRPr="00630ADF">
        <w:tab/>
        <w:t>the provider of an app distribution service; or</w:t>
      </w:r>
    </w:p>
    <w:p w14:paraId="49BFD3CD" w14:textId="77777777" w:rsidR="00E208F9" w:rsidRPr="00630ADF" w:rsidRDefault="00E208F9" w:rsidP="00630ADF">
      <w:pPr>
        <w:pStyle w:val="paragraphsub"/>
      </w:pPr>
      <w:r w:rsidRPr="00630ADF">
        <w:tab/>
        <w:t>(vi</w:t>
      </w:r>
      <w:r w:rsidR="007A6A86" w:rsidRPr="00630ADF">
        <w:t>i</w:t>
      </w:r>
      <w:r w:rsidRPr="00630ADF">
        <w:t>)</w:t>
      </w:r>
      <w:r w:rsidRPr="00630ADF">
        <w:tab/>
        <w:t>an internet service provider; and</w:t>
      </w:r>
    </w:p>
    <w:p w14:paraId="5F2D2A06" w14:textId="77777777" w:rsidR="00DD1AFB" w:rsidRPr="00630ADF" w:rsidRDefault="00DD1AFB" w:rsidP="00630ADF">
      <w:pPr>
        <w:pStyle w:val="paragraph"/>
      </w:pPr>
      <w:r w:rsidRPr="00630ADF">
        <w:tab/>
        <w:t>(b)</w:t>
      </w:r>
      <w:r w:rsidRPr="00630ADF">
        <w:tab/>
        <w:t>there is an individual who is:</w:t>
      </w:r>
    </w:p>
    <w:p w14:paraId="62B21E1D" w14:textId="77777777" w:rsidR="00DD1AFB" w:rsidRPr="00630ADF" w:rsidRDefault="00DD1AFB" w:rsidP="00630ADF">
      <w:pPr>
        <w:pStyle w:val="paragraphsub"/>
      </w:pPr>
      <w:r w:rsidRPr="00630ADF">
        <w:tab/>
        <w:t>(i)</w:t>
      </w:r>
      <w:r w:rsidRPr="00630ADF">
        <w:tab/>
        <w:t>an employee or agent of the provider; and</w:t>
      </w:r>
    </w:p>
    <w:p w14:paraId="663A3AFD" w14:textId="77777777" w:rsidR="00DD1AFB" w:rsidRPr="00630ADF" w:rsidRDefault="00DD1AFB" w:rsidP="00630ADF">
      <w:pPr>
        <w:pStyle w:val="paragraphsub"/>
      </w:pPr>
      <w:r w:rsidRPr="00630ADF">
        <w:tab/>
        <w:t>(ii)</w:t>
      </w:r>
      <w:r w:rsidRPr="00630ADF">
        <w:tab/>
        <w:t xml:space="preserve">designated </w:t>
      </w:r>
      <w:r w:rsidR="00E208F9" w:rsidRPr="00630ADF">
        <w:t xml:space="preserve">by the provider </w:t>
      </w:r>
      <w:r w:rsidRPr="00630ADF">
        <w:t xml:space="preserve">as the </w:t>
      </w:r>
      <w:r w:rsidR="00E208F9" w:rsidRPr="00630ADF">
        <w:t>provider</w:t>
      </w:r>
      <w:r w:rsidRPr="00630ADF">
        <w:t>’s contact person for the purposes of this Act; and</w:t>
      </w:r>
    </w:p>
    <w:p w14:paraId="62F5F0CC" w14:textId="77777777" w:rsidR="00DD1AFB" w:rsidRPr="00630ADF" w:rsidRDefault="00DD1AFB" w:rsidP="00630ADF">
      <w:pPr>
        <w:pStyle w:val="paragraph"/>
      </w:pPr>
      <w:r w:rsidRPr="00630ADF">
        <w:tab/>
        <w:t>(c)</w:t>
      </w:r>
      <w:r w:rsidRPr="00630ADF">
        <w:tab/>
        <w:t>the contact details of the contact person have been notified to the Commissioner;</w:t>
      </w:r>
    </w:p>
    <w:p w14:paraId="1023A9BD" w14:textId="77777777" w:rsidR="00DD1AFB" w:rsidRPr="00630ADF" w:rsidRDefault="00DD1AFB" w:rsidP="00630ADF">
      <w:pPr>
        <w:pStyle w:val="subsection2"/>
      </w:pPr>
      <w:r w:rsidRPr="00630ADF">
        <w:t>the summons, process or notice, as the case may be, is taken to have been served on, or given to, the provider if it is served on, or given to, the contact person.</w:t>
      </w:r>
    </w:p>
    <w:p w14:paraId="43337327" w14:textId="77777777" w:rsidR="00DD1AFB" w:rsidRPr="00630ADF" w:rsidRDefault="00DD1AFB" w:rsidP="00630ADF">
      <w:pPr>
        <w:pStyle w:val="SubsectionHead"/>
      </w:pPr>
      <w:r w:rsidRPr="00630ADF">
        <w:t>Service of summons, process or notice on agent</w:t>
      </w:r>
    </w:p>
    <w:p w14:paraId="27D5818D" w14:textId="77777777" w:rsidR="00DD1AFB" w:rsidRPr="00630ADF" w:rsidRDefault="00DD1AFB" w:rsidP="00630ADF">
      <w:pPr>
        <w:pStyle w:val="subsection"/>
      </w:pPr>
      <w:r w:rsidRPr="00630ADF">
        <w:tab/>
        <w:t>(3)</w:t>
      </w:r>
      <w:r w:rsidRPr="00630ADF">
        <w:tab/>
        <w:t>If:</w:t>
      </w:r>
    </w:p>
    <w:p w14:paraId="44D7C4A8" w14:textId="77777777" w:rsidR="00DD1AFB" w:rsidRPr="00630ADF" w:rsidRDefault="00DD1AFB" w:rsidP="00630ADF">
      <w:pPr>
        <w:pStyle w:val="paragraph"/>
      </w:pPr>
      <w:r w:rsidRPr="00630ADF">
        <w:tab/>
        <w:t>(a)</w:t>
      </w:r>
      <w:r w:rsidRPr="00630ADF">
        <w:tab/>
        <w:t>the summons, process or notice, as the case may be, is required to be served on, or given to, a body corporate incorporated outside Australia; and</w:t>
      </w:r>
    </w:p>
    <w:p w14:paraId="24A030FB" w14:textId="77777777" w:rsidR="00DD1AFB" w:rsidRPr="00630ADF" w:rsidRDefault="00DD1AFB" w:rsidP="00630ADF">
      <w:pPr>
        <w:pStyle w:val="paragraph"/>
      </w:pPr>
      <w:r w:rsidRPr="00630ADF">
        <w:tab/>
        <w:t>(b)</w:t>
      </w:r>
      <w:r w:rsidRPr="00630ADF">
        <w:tab/>
        <w:t>the body corporate does not have a registered office or a principal office in Australia; and</w:t>
      </w:r>
    </w:p>
    <w:p w14:paraId="3083DFC1" w14:textId="77777777" w:rsidR="00DD1AFB" w:rsidRPr="00630ADF" w:rsidRDefault="00DD1AFB" w:rsidP="00630ADF">
      <w:pPr>
        <w:pStyle w:val="paragraph"/>
      </w:pPr>
      <w:r w:rsidRPr="00630ADF">
        <w:tab/>
        <w:t>(c)</w:t>
      </w:r>
      <w:r w:rsidRPr="00630ADF">
        <w:tab/>
        <w:t>the body corporate has an agent in Australia;</w:t>
      </w:r>
    </w:p>
    <w:p w14:paraId="4E2BCF65" w14:textId="77777777" w:rsidR="00DD1AFB" w:rsidRPr="00630ADF" w:rsidRDefault="00DD1AFB" w:rsidP="00630ADF">
      <w:pPr>
        <w:pStyle w:val="subsection2"/>
      </w:pPr>
      <w:r w:rsidRPr="00630ADF">
        <w:t>the summons, process or notice, as the case may be, is taken to have been served on, or given to, the body corporate if it is served on, or given to, the agent.</w:t>
      </w:r>
    </w:p>
    <w:p w14:paraId="01C03F32" w14:textId="77777777" w:rsidR="00DD1AFB" w:rsidRPr="00630ADF" w:rsidRDefault="00DD1AFB" w:rsidP="00630ADF">
      <w:pPr>
        <w:pStyle w:val="SubsectionHead"/>
      </w:pPr>
      <w:r w:rsidRPr="00630ADF">
        <w:t>Other matters</w:t>
      </w:r>
    </w:p>
    <w:p w14:paraId="47450B0D" w14:textId="77777777" w:rsidR="00DD1AFB" w:rsidRPr="00630ADF" w:rsidRDefault="00DD1AFB" w:rsidP="00630ADF">
      <w:pPr>
        <w:pStyle w:val="subsection"/>
      </w:pPr>
      <w:r w:rsidRPr="00630ADF">
        <w:tab/>
        <w:t>(4)</w:t>
      </w:r>
      <w:r w:rsidRPr="00630ADF">
        <w:tab/>
        <w:t xml:space="preserve">Subsections (2) and (3) have effect in addition to section 28A of the </w:t>
      </w:r>
      <w:r w:rsidRPr="00630ADF">
        <w:rPr>
          <w:i/>
        </w:rPr>
        <w:t>Acts Interpretation Act 1901</w:t>
      </w:r>
      <w:r w:rsidRPr="00630ADF">
        <w:t>.</w:t>
      </w:r>
    </w:p>
    <w:p w14:paraId="3EC5B9CE" w14:textId="77777777" w:rsidR="00DD1AFB" w:rsidRPr="00630ADF" w:rsidRDefault="00DD1AFB" w:rsidP="00630ADF">
      <w:pPr>
        <w:pStyle w:val="notetext"/>
      </w:pPr>
      <w:r w:rsidRPr="00630ADF">
        <w:t>Note:</w:t>
      </w:r>
      <w:r w:rsidRPr="00630ADF">
        <w:tab/>
      </w:r>
      <w:r w:rsidR="004F39EC" w:rsidRPr="00630ADF">
        <w:t>Section 2</w:t>
      </w:r>
      <w:r w:rsidRPr="00630ADF">
        <w:t xml:space="preserve">8A of the </w:t>
      </w:r>
      <w:r w:rsidRPr="00630ADF">
        <w:rPr>
          <w:i/>
        </w:rPr>
        <w:t>Acts Interpretation Act 1901</w:t>
      </w:r>
      <w:r w:rsidRPr="00630ADF">
        <w:t xml:space="preserve"> deals with the service of documents.</w:t>
      </w:r>
    </w:p>
    <w:p w14:paraId="4275FAA3" w14:textId="77777777" w:rsidR="00411A32" w:rsidRPr="00630ADF" w:rsidRDefault="00B97FAE" w:rsidP="00630ADF">
      <w:pPr>
        <w:pStyle w:val="ActHead5"/>
      </w:pPr>
      <w:bookmarkStart w:id="315" w:name="_Toc58500668"/>
      <w:r w:rsidRPr="008D2294">
        <w:rPr>
          <w:rStyle w:val="CharSectno"/>
        </w:rPr>
        <w:t>230</w:t>
      </w:r>
      <w:r w:rsidR="00411A32" w:rsidRPr="00630ADF">
        <w:t xml:space="preserve">  Instruments under this Act may provide for matters by reference to other instruments</w:t>
      </w:r>
      <w:bookmarkEnd w:id="315"/>
    </w:p>
    <w:p w14:paraId="431D2125" w14:textId="77777777" w:rsidR="00411A32" w:rsidRPr="00630ADF" w:rsidRDefault="00411A32" w:rsidP="00630ADF">
      <w:pPr>
        <w:pStyle w:val="subsection"/>
      </w:pPr>
      <w:r w:rsidRPr="00630ADF">
        <w:tab/>
        <w:t>(1)</w:t>
      </w:r>
      <w:r w:rsidRPr="00630ADF">
        <w:tab/>
        <w:t>An instrument under this Act may make provision in relation to a matter by applying, adopting or incorporating (with or without modifications) provisions of any Act:</w:t>
      </w:r>
    </w:p>
    <w:p w14:paraId="4F8D71CA" w14:textId="77777777" w:rsidR="00411A32" w:rsidRPr="00630ADF" w:rsidRDefault="00411A32" w:rsidP="00630ADF">
      <w:pPr>
        <w:pStyle w:val="paragraph"/>
      </w:pPr>
      <w:r w:rsidRPr="00630ADF">
        <w:tab/>
        <w:t>(a)</w:t>
      </w:r>
      <w:r w:rsidRPr="00630ADF">
        <w:tab/>
        <w:t>as in force at a particular time; or</w:t>
      </w:r>
    </w:p>
    <w:p w14:paraId="00533B10" w14:textId="77777777" w:rsidR="00411A32" w:rsidRPr="00630ADF" w:rsidRDefault="00411A32" w:rsidP="00630ADF">
      <w:pPr>
        <w:pStyle w:val="paragraph"/>
      </w:pPr>
      <w:r w:rsidRPr="00630ADF">
        <w:tab/>
        <w:t>(b)</w:t>
      </w:r>
      <w:r w:rsidRPr="00630ADF">
        <w:tab/>
        <w:t>as in force from time to time.</w:t>
      </w:r>
    </w:p>
    <w:p w14:paraId="140D7EC6" w14:textId="77777777" w:rsidR="00411A32" w:rsidRPr="00630ADF" w:rsidRDefault="00411A32" w:rsidP="00630ADF">
      <w:pPr>
        <w:pStyle w:val="subsection"/>
      </w:pPr>
      <w:r w:rsidRPr="00630ADF">
        <w:tab/>
        <w:t>(2)</w:t>
      </w:r>
      <w:r w:rsidRPr="00630ADF">
        <w:tab/>
        <w:t>An instrument under this Act may make provision in relation to a matter by applying, adopting or incorporating (with or without modifications) matter contained in any othe</w:t>
      </w:r>
      <w:r w:rsidR="004B082B" w:rsidRPr="00630ADF">
        <w:t>r instrument or writing</w:t>
      </w:r>
      <w:r w:rsidRPr="00630ADF">
        <w:t>:</w:t>
      </w:r>
    </w:p>
    <w:p w14:paraId="64C540FB" w14:textId="77777777" w:rsidR="00411A32" w:rsidRPr="00630ADF" w:rsidRDefault="00411A32" w:rsidP="00630ADF">
      <w:pPr>
        <w:pStyle w:val="paragraph"/>
      </w:pPr>
      <w:r w:rsidRPr="00630ADF">
        <w:tab/>
        <w:t>(a)</w:t>
      </w:r>
      <w:r w:rsidRPr="00630ADF">
        <w:tab/>
        <w:t>as in force or existing at a particular time; or</w:t>
      </w:r>
    </w:p>
    <w:p w14:paraId="7E5AB73A" w14:textId="77777777" w:rsidR="00411A32" w:rsidRPr="00630ADF" w:rsidRDefault="00411A32" w:rsidP="00630ADF">
      <w:pPr>
        <w:pStyle w:val="paragraph"/>
        <w:keepNext/>
      </w:pPr>
      <w:r w:rsidRPr="00630ADF">
        <w:tab/>
        <w:t>(b)</w:t>
      </w:r>
      <w:r w:rsidRPr="00630ADF">
        <w:tab/>
        <w:t>as in force or existing from time to time;</w:t>
      </w:r>
    </w:p>
    <w:p w14:paraId="79341A83" w14:textId="77777777" w:rsidR="00411A32" w:rsidRPr="00630ADF" w:rsidRDefault="00411A32" w:rsidP="00630ADF">
      <w:pPr>
        <w:pStyle w:val="subsection2"/>
      </w:pPr>
      <w:r w:rsidRPr="00630ADF">
        <w:t>even if the other instrument or writing does not yet exist when the instrument under this Act is made.</w:t>
      </w:r>
    </w:p>
    <w:p w14:paraId="5EEA09E6" w14:textId="77777777" w:rsidR="00411A32" w:rsidRPr="00630ADF" w:rsidRDefault="00411A32" w:rsidP="00630ADF">
      <w:pPr>
        <w:pStyle w:val="subsection"/>
      </w:pPr>
      <w:r w:rsidRPr="00630ADF">
        <w:tab/>
        <w:t>(3)</w:t>
      </w:r>
      <w:r w:rsidRPr="00630ADF">
        <w:tab/>
        <w:t xml:space="preserve">A reference in </w:t>
      </w:r>
      <w:r w:rsidR="00FB3B08" w:rsidRPr="00630ADF">
        <w:t>subsection (</w:t>
      </w:r>
      <w:r w:rsidRPr="00630ADF">
        <w:t>2) to any other instrument or writing includes a reference to an instrument or writing:</w:t>
      </w:r>
    </w:p>
    <w:p w14:paraId="538AB590" w14:textId="77777777" w:rsidR="00411A32" w:rsidRPr="00630ADF" w:rsidRDefault="00411A32" w:rsidP="00630ADF">
      <w:pPr>
        <w:pStyle w:val="paragraph"/>
      </w:pPr>
      <w:r w:rsidRPr="00630ADF">
        <w:tab/>
        <w:t>(a)</w:t>
      </w:r>
      <w:r w:rsidRPr="00630ADF">
        <w:tab/>
        <w:t>made by any person or body in Australia or elsewhere (including, for example, the Commonwealth, a State or Territory, an officer or authority of the Commonwealth or of a State or Territory</w:t>
      </w:r>
      <w:r w:rsidR="00C83B6A" w:rsidRPr="00630ADF">
        <w:t>,</w:t>
      </w:r>
      <w:r w:rsidRPr="00630ADF">
        <w:t xml:space="preserve"> or an overseas entity); and</w:t>
      </w:r>
    </w:p>
    <w:p w14:paraId="0B643C91" w14:textId="77777777" w:rsidR="00411A32" w:rsidRPr="00630ADF" w:rsidRDefault="00411A32" w:rsidP="00630ADF">
      <w:pPr>
        <w:pStyle w:val="paragraph"/>
      </w:pPr>
      <w:r w:rsidRPr="00630ADF">
        <w:tab/>
        <w:t>(b)</w:t>
      </w:r>
      <w:r w:rsidRPr="00630ADF">
        <w:tab/>
        <w:t>whether of a legislative, administrative or other official nature or of any other nature; and</w:t>
      </w:r>
    </w:p>
    <w:p w14:paraId="1F7445B1" w14:textId="77777777" w:rsidR="00411A32" w:rsidRPr="00630ADF" w:rsidRDefault="00411A32" w:rsidP="00630ADF">
      <w:pPr>
        <w:pStyle w:val="paragraph"/>
      </w:pPr>
      <w:r w:rsidRPr="00630ADF">
        <w:tab/>
        <w:t>(c)</w:t>
      </w:r>
      <w:r w:rsidRPr="00630ADF">
        <w:tab/>
        <w:t>whether or not having any legal force or effect;</w:t>
      </w:r>
    </w:p>
    <w:p w14:paraId="4AA267EC" w14:textId="77777777" w:rsidR="00411A32" w:rsidRPr="00630ADF" w:rsidRDefault="00411A32" w:rsidP="00630ADF">
      <w:pPr>
        <w:pStyle w:val="subsection2"/>
      </w:pPr>
      <w:r w:rsidRPr="00630ADF">
        <w:t>for example:</w:t>
      </w:r>
    </w:p>
    <w:p w14:paraId="5379B3A8" w14:textId="77777777" w:rsidR="00411A32" w:rsidRPr="00630ADF" w:rsidRDefault="00411A32" w:rsidP="00630ADF">
      <w:pPr>
        <w:pStyle w:val="paragraph"/>
      </w:pPr>
      <w:r w:rsidRPr="00630ADF">
        <w:tab/>
        <w:t>(d)</w:t>
      </w:r>
      <w:r w:rsidRPr="00630ADF">
        <w:tab/>
        <w:t>regulations or rules under an Act; or</w:t>
      </w:r>
    </w:p>
    <w:p w14:paraId="7EEE1596" w14:textId="77777777" w:rsidR="00411A32" w:rsidRPr="00630ADF" w:rsidRDefault="00411A32" w:rsidP="00630ADF">
      <w:pPr>
        <w:pStyle w:val="paragraph"/>
      </w:pPr>
      <w:r w:rsidRPr="00630ADF">
        <w:tab/>
        <w:t>(e)</w:t>
      </w:r>
      <w:r w:rsidRPr="00630ADF">
        <w:tab/>
        <w:t>a State Act, a law of a Territory, or regulations or any other instrument made under such an Act or law; or</w:t>
      </w:r>
    </w:p>
    <w:p w14:paraId="0EBF085E" w14:textId="77777777" w:rsidR="00411A32" w:rsidRPr="00630ADF" w:rsidRDefault="00411A32" w:rsidP="00630ADF">
      <w:pPr>
        <w:pStyle w:val="paragraph"/>
      </w:pPr>
      <w:r w:rsidRPr="00630ADF">
        <w:tab/>
        <w:t>(f)</w:t>
      </w:r>
      <w:r w:rsidRPr="00630ADF">
        <w:tab/>
        <w:t>an international technical standard or performance indicator; or</w:t>
      </w:r>
    </w:p>
    <w:p w14:paraId="51B0AEC7" w14:textId="77777777" w:rsidR="00411A32" w:rsidRPr="00630ADF" w:rsidRDefault="00411A32" w:rsidP="00630ADF">
      <w:pPr>
        <w:pStyle w:val="paragraph"/>
      </w:pPr>
      <w:r w:rsidRPr="00630ADF">
        <w:tab/>
        <w:t>(g)</w:t>
      </w:r>
      <w:r w:rsidRPr="00630ADF">
        <w:tab/>
        <w:t>a written agreement or arrangement or an instrument or writing made unilaterally.</w:t>
      </w:r>
    </w:p>
    <w:p w14:paraId="022DDDB7" w14:textId="77777777" w:rsidR="00411A32" w:rsidRPr="00630ADF" w:rsidRDefault="00411A32" w:rsidP="00630ADF">
      <w:pPr>
        <w:pStyle w:val="subsection"/>
      </w:pPr>
      <w:r w:rsidRPr="00630ADF">
        <w:tab/>
        <w:t>(4)</w:t>
      </w:r>
      <w:r w:rsidRPr="00630ADF">
        <w:tab/>
        <w:t>Nothing in this section limits the generality of anything else in it.</w:t>
      </w:r>
    </w:p>
    <w:p w14:paraId="349F6BA8" w14:textId="77777777" w:rsidR="00411A32" w:rsidRPr="00630ADF" w:rsidRDefault="00411A32" w:rsidP="00630ADF">
      <w:pPr>
        <w:pStyle w:val="subsection"/>
      </w:pPr>
      <w:r w:rsidRPr="00630ADF">
        <w:tab/>
        <w:t>(5)</w:t>
      </w:r>
      <w:r w:rsidRPr="00630ADF">
        <w:tab/>
        <w:t>Subsections (1) and (2) have effect despite anything in:</w:t>
      </w:r>
    </w:p>
    <w:p w14:paraId="62F1CC05" w14:textId="77777777" w:rsidR="00411A32" w:rsidRPr="00630ADF" w:rsidRDefault="00411A32" w:rsidP="00630ADF">
      <w:pPr>
        <w:pStyle w:val="paragraph"/>
      </w:pPr>
      <w:r w:rsidRPr="00630ADF">
        <w:tab/>
        <w:t>(a)</w:t>
      </w:r>
      <w:r w:rsidRPr="00630ADF">
        <w:tab/>
        <w:t xml:space="preserve">the </w:t>
      </w:r>
      <w:r w:rsidRPr="00630ADF">
        <w:rPr>
          <w:i/>
        </w:rPr>
        <w:t>Acts Interpretation Act 1901</w:t>
      </w:r>
      <w:r w:rsidRPr="00630ADF">
        <w:t>; or</w:t>
      </w:r>
    </w:p>
    <w:p w14:paraId="712CD14D" w14:textId="77777777" w:rsidR="00411A32" w:rsidRPr="00630ADF" w:rsidRDefault="00411A32" w:rsidP="00630ADF">
      <w:pPr>
        <w:pStyle w:val="paragraph"/>
      </w:pPr>
      <w:r w:rsidRPr="00630ADF">
        <w:tab/>
        <w:t>(b)</w:t>
      </w:r>
      <w:r w:rsidRPr="00630ADF">
        <w:tab/>
        <w:t xml:space="preserve">the </w:t>
      </w:r>
      <w:r w:rsidRPr="00630ADF">
        <w:rPr>
          <w:i/>
        </w:rPr>
        <w:t>Legislation Act 2003</w:t>
      </w:r>
      <w:r w:rsidRPr="00630ADF">
        <w:t>.</w:t>
      </w:r>
    </w:p>
    <w:p w14:paraId="5F666FFB" w14:textId="77777777" w:rsidR="00411A32" w:rsidRPr="00630ADF" w:rsidRDefault="00411A32" w:rsidP="00630ADF">
      <w:pPr>
        <w:pStyle w:val="subsection"/>
      </w:pPr>
      <w:r w:rsidRPr="00630ADF">
        <w:tab/>
        <w:t>(6)</w:t>
      </w:r>
      <w:r w:rsidRPr="00630ADF">
        <w:tab/>
        <w:t>In this section:</w:t>
      </w:r>
    </w:p>
    <w:p w14:paraId="77E2D782" w14:textId="77777777" w:rsidR="00411A32" w:rsidRPr="00630ADF" w:rsidRDefault="00411A32" w:rsidP="00630ADF">
      <w:pPr>
        <w:pStyle w:val="Definition"/>
      </w:pPr>
      <w:r w:rsidRPr="00630ADF">
        <w:rPr>
          <w:b/>
          <w:i/>
        </w:rPr>
        <w:t>instrument under this Act</w:t>
      </w:r>
      <w:r w:rsidRPr="00630ADF">
        <w:t xml:space="preserve"> means:</w:t>
      </w:r>
    </w:p>
    <w:p w14:paraId="54728292" w14:textId="77777777" w:rsidR="00411A32" w:rsidRPr="00630ADF" w:rsidRDefault="00411A32" w:rsidP="00630ADF">
      <w:pPr>
        <w:pStyle w:val="paragraph"/>
      </w:pPr>
      <w:r w:rsidRPr="00630ADF">
        <w:tab/>
        <w:t>(a)</w:t>
      </w:r>
      <w:r w:rsidRPr="00630ADF">
        <w:tab/>
        <w:t>the legislative rules; or</w:t>
      </w:r>
    </w:p>
    <w:p w14:paraId="48080E0E" w14:textId="77777777" w:rsidR="00411A32" w:rsidRPr="00630ADF" w:rsidRDefault="00411A32" w:rsidP="00630ADF">
      <w:pPr>
        <w:pStyle w:val="paragraph"/>
      </w:pPr>
      <w:r w:rsidRPr="00630ADF">
        <w:tab/>
        <w:t>(b)</w:t>
      </w:r>
      <w:r w:rsidRPr="00630ADF">
        <w:tab/>
        <w:t>any other instrument made under this Act; or</w:t>
      </w:r>
    </w:p>
    <w:p w14:paraId="781001F4" w14:textId="77777777" w:rsidR="00411A32" w:rsidRPr="00630ADF" w:rsidRDefault="00411A32" w:rsidP="00630ADF">
      <w:pPr>
        <w:pStyle w:val="paragraph"/>
      </w:pPr>
      <w:r w:rsidRPr="00630ADF">
        <w:tab/>
        <w:t>(c)</w:t>
      </w:r>
      <w:r w:rsidRPr="00630ADF">
        <w:tab/>
        <w:t xml:space="preserve">an industry code (within the meaning of Division 7 of </w:t>
      </w:r>
      <w:r w:rsidR="00630ADF">
        <w:t>Part 9</w:t>
      </w:r>
      <w:r w:rsidRPr="00630ADF">
        <w:t>).</w:t>
      </w:r>
    </w:p>
    <w:p w14:paraId="1927E9CD" w14:textId="77777777" w:rsidR="00DD1AFB" w:rsidRPr="00630ADF" w:rsidRDefault="00B97FAE" w:rsidP="00630ADF">
      <w:pPr>
        <w:pStyle w:val="ActHead5"/>
      </w:pPr>
      <w:bookmarkStart w:id="316" w:name="_Toc58500669"/>
      <w:r w:rsidRPr="008D2294">
        <w:rPr>
          <w:rStyle w:val="CharSectno"/>
        </w:rPr>
        <w:t>231</w:t>
      </w:r>
      <w:r w:rsidR="00DD1AFB" w:rsidRPr="00630ADF">
        <w:t xml:space="preserve">  This Act does not limit Schedule 8 to the </w:t>
      </w:r>
      <w:r w:rsidR="00DD1AFB" w:rsidRPr="00630ADF">
        <w:rPr>
          <w:i/>
        </w:rPr>
        <w:t>Broadcasting Services Act 1992</w:t>
      </w:r>
      <w:bookmarkEnd w:id="316"/>
    </w:p>
    <w:p w14:paraId="2B411033" w14:textId="77777777" w:rsidR="00DD1AFB" w:rsidRPr="00630ADF" w:rsidRDefault="00DD1AFB" w:rsidP="00630ADF">
      <w:pPr>
        <w:pStyle w:val="subsection"/>
      </w:pPr>
      <w:r w:rsidRPr="00630ADF">
        <w:tab/>
      </w:r>
      <w:r w:rsidRPr="00630ADF">
        <w:tab/>
        <w:t xml:space="preserve">This Act does not limit the operation of Schedule 8 to the </w:t>
      </w:r>
      <w:r w:rsidRPr="00630ADF">
        <w:rPr>
          <w:i/>
        </w:rPr>
        <w:t>Broadcasting Services Act 1992</w:t>
      </w:r>
      <w:r w:rsidRPr="00630ADF">
        <w:t>.</w:t>
      </w:r>
    </w:p>
    <w:p w14:paraId="7A174D3D" w14:textId="77777777" w:rsidR="00DD1AFB" w:rsidRPr="00630ADF" w:rsidRDefault="00B97FAE" w:rsidP="00630ADF">
      <w:pPr>
        <w:pStyle w:val="ActHead5"/>
      </w:pPr>
      <w:bookmarkStart w:id="317" w:name="_Toc58500670"/>
      <w:r w:rsidRPr="008D2294">
        <w:rPr>
          <w:rStyle w:val="CharSectno"/>
        </w:rPr>
        <w:t>232</w:t>
      </w:r>
      <w:r w:rsidR="00DD1AFB" w:rsidRPr="00630ADF">
        <w:t xml:space="preserve">  This Act does not limit the </w:t>
      </w:r>
      <w:r w:rsidR="00DD1AFB" w:rsidRPr="00630ADF">
        <w:rPr>
          <w:i/>
        </w:rPr>
        <w:t>Telecommunications Act 1997</w:t>
      </w:r>
      <w:bookmarkEnd w:id="317"/>
    </w:p>
    <w:p w14:paraId="6AFB1FC2" w14:textId="77777777" w:rsidR="00DD1AFB" w:rsidRPr="00630ADF" w:rsidRDefault="00DD1AFB" w:rsidP="00630ADF">
      <w:pPr>
        <w:pStyle w:val="subsection"/>
      </w:pPr>
      <w:r w:rsidRPr="00630ADF">
        <w:tab/>
      </w:r>
      <w:r w:rsidRPr="00630ADF">
        <w:tab/>
        <w:t xml:space="preserve">This Act does not limit the operation of the </w:t>
      </w:r>
      <w:r w:rsidRPr="00630ADF">
        <w:rPr>
          <w:i/>
        </w:rPr>
        <w:t>Telecommunications Act 1997</w:t>
      </w:r>
      <w:r w:rsidRPr="00630ADF">
        <w:t>.</w:t>
      </w:r>
    </w:p>
    <w:p w14:paraId="3EFE4665" w14:textId="77777777" w:rsidR="00DD1AFB" w:rsidRPr="00630ADF" w:rsidRDefault="00B97FAE" w:rsidP="00630ADF">
      <w:pPr>
        <w:pStyle w:val="ActHead5"/>
      </w:pPr>
      <w:bookmarkStart w:id="318" w:name="_Toc58500671"/>
      <w:r w:rsidRPr="008D2294">
        <w:rPr>
          <w:rStyle w:val="CharSectno"/>
        </w:rPr>
        <w:t>233</w:t>
      </w:r>
      <w:r w:rsidR="00DD1AFB" w:rsidRPr="00630ADF">
        <w:t xml:space="preserve">  Implied freedom of political communication</w:t>
      </w:r>
      <w:bookmarkEnd w:id="318"/>
    </w:p>
    <w:p w14:paraId="3BDF6057" w14:textId="77777777" w:rsidR="00DD1AFB" w:rsidRPr="00630ADF" w:rsidRDefault="00DD1AFB" w:rsidP="00630ADF">
      <w:pPr>
        <w:pStyle w:val="subsection"/>
      </w:pPr>
      <w:r w:rsidRPr="00630ADF">
        <w:tab/>
        <w:t>(1)</w:t>
      </w:r>
      <w:r w:rsidRPr="00630ADF">
        <w:tab/>
        <w:t>This Act does not apply to the extent (if any) that it would infringe any constitutional doctrine of implied freedom of political communication.</w:t>
      </w:r>
    </w:p>
    <w:p w14:paraId="037FC6AC" w14:textId="77777777" w:rsidR="00DD1AFB" w:rsidRPr="00630ADF" w:rsidRDefault="00DD1AFB" w:rsidP="00630ADF">
      <w:pPr>
        <w:pStyle w:val="subsection"/>
      </w:pPr>
      <w:r w:rsidRPr="00630ADF">
        <w:tab/>
        <w:t>(2)</w:t>
      </w:r>
      <w:r w:rsidRPr="00630ADF">
        <w:tab/>
      </w:r>
      <w:r w:rsidR="00FB3B08" w:rsidRPr="00630ADF">
        <w:t>Subsection (</w:t>
      </w:r>
      <w:r w:rsidRPr="00630ADF">
        <w:t xml:space="preserve">1) does not limit the application of </w:t>
      </w:r>
      <w:r w:rsidR="004F39EC" w:rsidRPr="00630ADF">
        <w:t>section 1</w:t>
      </w:r>
      <w:r w:rsidRPr="00630ADF">
        <w:t xml:space="preserve">5A of the </w:t>
      </w:r>
      <w:r w:rsidRPr="00630ADF">
        <w:rPr>
          <w:i/>
        </w:rPr>
        <w:t>Acts Interpretation Act 1901</w:t>
      </w:r>
      <w:r w:rsidRPr="00630ADF">
        <w:t xml:space="preserve"> to this Act.</w:t>
      </w:r>
    </w:p>
    <w:p w14:paraId="57F55886" w14:textId="77777777" w:rsidR="00DD1AFB" w:rsidRPr="00630ADF" w:rsidRDefault="00B97FAE" w:rsidP="00630ADF">
      <w:pPr>
        <w:pStyle w:val="ActHead5"/>
      </w:pPr>
      <w:bookmarkStart w:id="319" w:name="_Toc58500672"/>
      <w:r w:rsidRPr="008D2294">
        <w:rPr>
          <w:rStyle w:val="CharSectno"/>
        </w:rPr>
        <w:t>234</w:t>
      </w:r>
      <w:r w:rsidR="00DD1AFB" w:rsidRPr="00630ADF">
        <w:t xml:space="preserve">  Concurrent operation of State and Territory laws</w:t>
      </w:r>
      <w:bookmarkEnd w:id="319"/>
    </w:p>
    <w:p w14:paraId="7A51F4AD" w14:textId="77777777" w:rsidR="00DD1AFB" w:rsidRPr="00630ADF" w:rsidRDefault="00DD1AFB" w:rsidP="00630ADF">
      <w:pPr>
        <w:pStyle w:val="subsection"/>
      </w:pPr>
      <w:r w:rsidRPr="00630ADF">
        <w:tab/>
      </w:r>
      <w:r w:rsidRPr="00630ADF">
        <w:tab/>
        <w:t>It is the intention of the Parliament that this Act is not to apply to the exclusion of a law of a State or Territory to the extent to which that law is capable of operating concurrently with this Act.</w:t>
      </w:r>
    </w:p>
    <w:p w14:paraId="3524958C" w14:textId="77777777" w:rsidR="007022D8" w:rsidRPr="00630ADF" w:rsidRDefault="00B97FAE" w:rsidP="00630ADF">
      <w:pPr>
        <w:pStyle w:val="ActHead5"/>
      </w:pPr>
      <w:bookmarkStart w:id="320" w:name="_Toc58500673"/>
      <w:r w:rsidRPr="008D2294">
        <w:rPr>
          <w:rStyle w:val="CharSectno"/>
        </w:rPr>
        <w:t>235</w:t>
      </w:r>
      <w:r w:rsidR="007022D8" w:rsidRPr="00630ADF">
        <w:t xml:space="preserve">  Liability of </w:t>
      </w:r>
      <w:r w:rsidR="00871F49" w:rsidRPr="00630ADF">
        <w:t>Australian hosting service provider</w:t>
      </w:r>
      <w:r w:rsidR="007022D8" w:rsidRPr="00630ADF">
        <w:t>s and internet service providers under State and Territory laws etc.</w:t>
      </w:r>
      <w:bookmarkEnd w:id="320"/>
    </w:p>
    <w:p w14:paraId="5789E9B5" w14:textId="77777777" w:rsidR="007022D8" w:rsidRPr="00630ADF" w:rsidRDefault="007022D8" w:rsidP="00630ADF">
      <w:pPr>
        <w:pStyle w:val="subsection"/>
      </w:pPr>
      <w:r w:rsidRPr="00630ADF">
        <w:tab/>
        <w:t>(1)</w:t>
      </w:r>
      <w:r w:rsidRPr="00630ADF">
        <w:tab/>
        <w:t>A law of a State or Territory, or a rule of common law or equity, has no effect to the extent to which it:</w:t>
      </w:r>
    </w:p>
    <w:p w14:paraId="60D7BA64" w14:textId="77777777" w:rsidR="007022D8" w:rsidRPr="00630ADF" w:rsidRDefault="007022D8" w:rsidP="00630ADF">
      <w:pPr>
        <w:pStyle w:val="paragraph"/>
      </w:pPr>
      <w:r w:rsidRPr="00630ADF">
        <w:tab/>
        <w:t>(a)</w:t>
      </w:r>
      <w:r w:rsidRPr="00630ADF">
        <w:tab/>
        <w:t xml:space="preserve">subjects, or would have the effect (whether direct or indirect) of subjecting, an </w:t>
      </w:r>
      <w:r w:rsidR="00871F49" w:rsidRPr="00630ADF">
        <w:t>Australian hosting service provider</w:t>
      </w:r>
      <w:r w:rsidRPr="00630ADF">
        <w:t xml:space="preserve"> to liability (whether criminal or civil) in respect of hosting particular </w:t>
      </w:r>
      <w:r w:rsidR="00826FEF" w:rsidRPr="00630ADF">
        <w:t>online content</w:t>
      </w:r>
      <w:r w:rsidR="00871F49" w:rsidRPr="00630ADF">
        <w:t xml:space="preserve"> in a case where the provider</w:t>
      </w:r>
      <w:r w:rsidRPr="00630ADF">
        <w:t xml:space="preserve"> was not aware of the nature of the </w:t>
      </w:r>
      <w:r w:rsidR="00826FEF" w:rsidRPr="00630ADF">
        <w:t>online content</w:t>
      </w:r>
      <w:r w:rsidRPr="00630ADF">
        <w:t>; or</w:t>
      </w:r>
    </w:p>
    <w:p w14:paraId="4F166EE9" w14:textId="77777777" w:rsidR="007022D8" w:rsidRPr="00630ADF" w:rsidRDefault="007022D8" w:rsidP="00630ADF">
      <w:pPr>
        <w:pStyle w:val="paragraph"/>
      </w:pPr>
      <w:r w:rsidRPr="00630ADF">
        <w:tab/>
        <w:t>(b)</w:t>
      </w:r>
      <w:r w:rsidRPr="00630ADF">
        <w:tab/>
        <w:t xml:space="preserve">requires, or would have the effect (whether direct or indirect) of requiring, an </w:t>
      </w:r>
      <w:r w:rsidR="00871F49" w:rsidRPr="00630ADF">
        <w:t>Australian hosting service provider</w:t>
      </w:r>
      <w:r w:rsidRPr="00630ADF">
        <w:t xml:space="preserve"> to monitor, make inquiries about, or keep records of, </w:t>
      </w:r>
      <w:r w:rsidR="00826FEF" w:rsidRPr="00630ADF">
        <w:t>online content</w:t>
      </w:r>
      <w:r w:rsidR="00871F49" w:rsidRPr="00630ADF">
        <w:t xml:space="preserve"> hosted by the provider</w:t>
      </w:r>
      <w:r w:rsidRPr="00630ADF">
        <w:t>; or</w:t>
      </w:r>
    </w:p>
    <w:p w14:paraId="2AA9BFA8" w14:textId="77777777" w:rsidR="007022D8" w:rsidRPr="00630ADF" w:rsidRDefault="007022D8" w:rsidP="00630ADF">
      <w:pPr>
        <w:pStyle w:val="paragraph"/>
      </w:pPr>
      <w:r w:rsidRPr="00630ADF">
        <w:tab/>
        <w:t>(c)</w:t>
      </w:r>
      <w:r w:rsidRPr="00630ADF">
        <w:tab/>
        <w:t xml:space="preserve">subjects, or would have the effect (whether direct or indirect) of subjecting, an internet service provider to liability (whether criminal or civil) in respect of carrying particular </w:t>
      </w:r>
      <w:r w:rsidR="00826FEF" w:rsidRPr="00630ADF">
        <w:t>online content</w:t>
      </w:r>
      <w:r w:rsidRPr="00630ADF">
        <w:t xml:space="preserve"> in a case where the service provider was not aware of the nature of the </w:t>
      </w:r>
      <w:r w:rsidR="00826FEF" w:rsidRPr="00630ADF">
        <w:t>online content</w:t>
      </w:r>
      <w:r w:rsidRPr="00630ADF">
        <w:t>; or</w:t>
      </w:r>
    </w:p>
    <w:p w14:paraId="4D2A4FCB" w14:textId="77777777" w:rsidR="007022D8" w:rsidRPr="00630ADF" w:rsidRDefault="007022D8" w:rsidP="00630ADF">
      <w:pPr>
        <w:pStyle w:val="paragraph"/>
      </w:pPr>
      <w:r w:rsidRPr="00630ADF">
        <w:tab/>
        <w:t>(d)</w:t>
      </w:r>
      <w:r w:rsidRPr="00630ADF">
        <w:tab/>
        <w:t xml:space="preserve">requires, or would have the effect (whether direct or indirect) of requiring, an internet service provider to monitor, make inquiries about, or keep records of, </w:t>
      </w:r>
      <w:r w:rsidR="00826FEF" w:rsidRPr="00630ADF">
        <w:t>online content</w:t>
      </w:r>
      <w:r w:rsidRPr="00630ADF">
        <w:t xml:space="preserve"> carried by the provider.</w:t>
      </w:r>
    </w:p>
    <w:p w14:paraId="6B440EB0" w14:textId="77777777" w:rsidR="007022D8" w:rsidRPr="00630ADF" w:rsidRDefault="007022D8" w:rsidP="00630ADF">
      <w:pPr>
        <w:pStyle w:val="subsection"/>
      </w:pPr>
      <w:r w:rsidRPr="00630ADF">
        <w:tab/>
        <w:t>(2)</w:t>
      </w:r>
      <w:r w:rsidRPr="00630ADF">
        <w:tab/>
        <w:t xml:space="preserve">The Minister may, by legislative instrument, exempt a specified law of a State or Territory, or a specified rule of common law or equity, from the operation of </w:t>
      </w:r>
      <w:r w:rsidR="00FB3B08" w:rsidRPr="00630ADF">
        <w:t>subsection (</w:t>
      </w:r>
      <w:r w:rsidRPr="00630ADF">
        <w:t>1).</w:t>
      </w:r>
    </w:p>
    <w:p w14:paraId="2CF45E04" w14:textId="77777777" w:rsidR="007022D8" w:rsidRPr="00630ADF" w:rsidRDefault="007022D8" w:rsidP="00630ADF">
      <w:pPr>
        <w:pStyle w:val="notetext"/>
      </w:pPr>
      <w:r w:rsidRPr="00630ADF">
        <w:t>Note:</w:t>
      </w:r>
      <w:r w:rsidRPr="00630ADF">
        <w:tab/>
        <w:t xml:space="preserve">For specification by class, see </w:t>
      </w:r>
      <w:r w:rsidR="00FB43A4" w:rsidRPr="00630ADF">
        <w:t>sub</w:t>
      </w:r>
      <w:r w:rsidR="004F39EC" w:rsidRPr="00630ADF">
        <w:t>section 1</w:t>
      </w:r>
      <w:r w:rsidRPr="00630ADF">
        <w:t xml:space="preserve">3(3) of the </w:t>
      </w:r>
      <w:r w:rsidRPr="00630ADF">
        <w:rPr>
          <w:i/>
        </w:rPr>
        <w:t>Legislation Act 2003</w:t>
      </w:r>
      <w:r w:rsidRPr="00630ADF">
        <w:t>.</w:t>
      </w:r>
    </w:p>
    <w:p w14:paraId="35C77E78" w14:textId="77777777" w:rsidR="007022D8" w:rsidRPr="00630ADF" w:rsidRDefault="007022D8" w:rsidP="00630ADF">
      <w:pPr>
        <w:pStyle w:val="subsection"/>
      </w:pPr>
      <w:r w:rsidRPr="00630ADF">
        <w:tab/>
        <w:t>(3)</w:t>
      </w:r>
      <w:r w:rsidRPr="00630ADF">
        <w:tab/>
        <w:t xml:space="preserve">An exemption under </w:t>
      </w:r>
      <w:r w:rsidR="00FB3B08" w:rsidRPr="00630ADF">
        <w:t>subsection (</w:t>
      </w:r>
      <w:r w:rsidRPr="00630ADF">
        <w:t>2) may be unconditional or subject to such conditions (if any) as are specified in the exemption.</w:t>
      </w:r>
    </w:p>
    <w:p w14:paraId="414B9238" w14:textId="77777777" w:rsidR="007022D8" w:rsidRPr="00630ADF" w:rsidRDefault="007022D8" w:rsidP="00630ADF">
      <w:pPr>
        <w:pStyle w:val="SubsectionHead"/>
      </w:pPr>
      <w:r w:rsidRPr="00630ADF">
        <w:t>Declaration by Minister</w:t>
      </w:r>
    </w:p>
    <w:p w14:paraId="0B3532E8" w14:textId="77777777" w:rsidR="007022D8" w:rsidRPr="00630ADF" w:rsidRDefault="007022D8" w:rsidP="00630ADF">
      <w:pPr>
        <w:pStyle w:val="subsection"/>
      </w:pPr>
      <w:r w:rsidRPr="00630ADF">
        <w:tab/>
        <w:t>(4)</w:t>
      </w:r>
      <w:r w:rsidRPr="00630ADF">
        <w:tab/>
        <w:t xml:space="preserve">The Minister may, by legislative instrument, declare that a specified law of a State or Territory, or a specified rule of common law or equity, has no effect to the extent to which the law or rule has a specified effect in relation to an </w:t>
      </w:r>
      <w:r w:rsidR="00871F49" w:rsidRPr="00630ADF">
        <w:t>Australian hosting service provider</w:t>
      </w:r>
      <w:r w:rsidRPr="00630ADF">
        <w:t>.</w:t>
      </w:r>
    </w:p>
    <w:p w14:paraId="12EEA97A" w14:textId="77777777" w:rsidR="007022D8" w:rsidRPr="00630ADF" w:rsidRDefault="007022D8" w:rsidP="00630ADF">
      <w:pPr>
        <w:pStyle w:val="notetext"/>
      </w:pPr>
      <w:r w:rsidRPr="00630ADF">
        <w:t>Note:</w:t>
      </w:r>
      <w:r w:rsidRPr="00630ADF">
        <w:tab/>
        <w:t xml:space="preserve">For specification by class, see </w:t>
      </w:r>
      <w:r w:rsidR="00FB43A4" w:rsidRPr="00630ADF">
        <w:t>sub</w:t>
      </w:r>
      <w:r w:rsidR="004F39EC" w:rsidRPr="00630ADF">
        <w:t>section 1</w:t>
      </w:r>
      <w:r w:rsidRPr="00630ADF">
        <w:t xml:space="preserve">3(3) of the </w:t>
      </w:r>
      <w:r w:rsidRPr="00630ADF">
        <w:rPr>
          <w:i/>
        </w:rPr>
        <w:t>Legislation Act 2003</w:t>
      </w:r>
      <w:r w:rsidRPr="00630ADF">
        <w:t>.</w:t>
      </w:r>
    </w:p>
    <w:p w14:paraId="68E873D3" w14:textId="77777777" w:rsidR="007022D8" w:rsidRPr="00630ADF" w:rsidRDefault="007022D8" w:rsidP="00630ADF">
      <w:pPr>
        <w:pStyle w:val="subsection"/>
      </w:pPr>
      <w:r w:rsidRPr="00630ADF">
        <w:tab/>
        <w:t>(5)</w:t>
      </w:r>
      <w:r w:rsidRPr="00630ADF">
        <w:tab/>
        <w:t>The Minister may, by legislative instrument, declare that a specified law of a State or Territory, or a specified rule of common law or equity, has no effect to the extent to which the law or rule has a specified effect in relation to an internet service provider.</w:t>
      </w:r>
    </w:p>
    <w:p w14:paraId="38B062EF" w14:textId="77777777" w:rsidR="007022D8" w:rsidRPr="00630ADF" w:rsidRDefault="007022D8" w:rsidP="00630ADF">
      <w:pPr>
        <w:pStyle w:val="notetext"/>
      </w:pPr>
      <w:r w:rsidRPr="00630ADF">
        <w:t>Note:</w:t>
      </w:r>
      <w:r w:rsidRPr="00630ADF">
        <w:tab/>
        <w:t xml:space="preserve">For specification by class, see </w:t>
      </w:r>
      <w:r w:rsidR="00FB43A4" w:rsidRPr="00630ADF">
        <w:t>sub</w:t>
      </w:r>
      <w:r w:rsidR="004F39EC" w:rsidRPr="00630ADF">
        <w:t>section 1</w:t>
      </w:r>
      <w:r w:rsidRPr="00630ADF">
        <w:t xml:space="preserve">3(3) of the </w:t>
      </w:r>
      <w:r w:rsidRPr="00630ADF">
        <w:rPr>
          <w:i/>
        </w:rPr>
        <w:t>Legislation Act 2003</w:t>
      </w:r>
      <w:r w:rsidRPr="00630ADF">
        <w:t>.</w:t>
      </w:r>
    </w:p>
    <w:p w14:paraId="61D03946" w14:textId="77777777" w:rsidR="007022D8" w:rsidRPr="00630ADF" w:rsidRDefault="007022D8" w:rsidP="00630ADF">
      <w:pPr>
        <w:pStyle w:val="subsection"/>
      </w:pPr>
      <w:r w:rsidRPr="00630ADF">
        <w:tab/>
        <w:t>(6)</w:t>
      </w:r>
      <w:r w:rsidRPr="00630ADF">
        <w:tab/>
        <w:t xml:space="preserve">A declaration under </w:t>
      </w:r>
      <w:r w:rsidR="00FB3B08" w:rsidRPr="00630ADF">
        <w:t>subsection (</w:t>
      </w:r>
      <w:r w:rsidRPr="00630ADF">
        <w:t>4) or (5) has effect only to the extent that:</w:t>
      </w:r>
    </w:p>
    <w:p w14:paraId="0C321317" w14:textId="77777777" w:rsidR="007022D8" w:rsidRPr="00630ADF" w:rsidRDefault="007022D8" w:rsidP="00630ADF">
      <w:pPr>
        <w:pStyle w:val="paragraph"/>
      </w:pPr>
      <w:r w:rsidRPr="00630ADF">
        <w:tab/>
        <w:t>(a)</w:t>
      </w:r>
      <w:r w:rsidRPr="00630ADF">
        <w:tab/>
        <w:t>it is authorised by paragraph 51(v) of the Constitution (either alone or when read together with paragraph 51(xxxix) of the Constitution); or</w:t>
      </w:r>
    </w:p>
    <w:p w14:paraId="781318F7" w14:textId="77777777" w:rsidR="007022D8" w:rsidRPr="00630ADF" w:rsidRDefault="007022D8" w:rsidP="00630ADF">
      <w:pPr>
        <w:pStyle w:val="paragraph"/>
      </w:pPr>
      <w:r w:rsidRPr="00630ADF">
        <w:tab/>
        <w:t>(b)</w:t>
      </w:r>
      <w:r w:rsidRPr="00630ADF">
        <w:tab/>
        <w:t>both:</w:t>
      </w:r>
    </w:p>
    <w:p w14:paraId="0FB1C41A" w14:textId="77777777" w:rsidR="007022D8" w:rsidRPr="00630ADF" w:rsidRDefault="007022D8" w:rsidP="00630ADF">
      <w:pPr>
        <w:pStyle w:val="paragraphsub"/>
      </w:pPr>
      <w:r w:rsidRPr="00630ADF">
        <w:tab/>
        <w:t>(i)</w:t>
      </w:r>
      <w:r w:rsidRPr="00630ADF">
        <w:tab/>
        <w:t xml:space="preserve">it is authorised by </w:t>
      </w:r>
      <w:r w:rsidR="004F39EC" w:rsidRPr="00630ADF">
        <w:t>section 1</w:t>
      </w:r>
      <w:r w:rsidRPr="00630ADF">
        <w:t>22 of the Constitution; and</w:t>
      </w:r>
    </w:p>
    <w:p w14:paraId="31BCE367" w14:textId="77777777" w:rsidR="007022D8" w:rsidRPr="00630ADF" w:rsidRDefault="007022D8" w:rsidP="00630ADF">
      <w:pPr>
        <w:pStyle w:val="paragraphsub"/>
      </w:pPr>
      <w:r w:rsidRPr="00630ADF">
        <w:tab/>
        <w:t>(ii)</w:t>
      </w:r>
      <w:r w:rsidRPr="00630ADF">
        <w:tab/>
        <w:t>it would have been authorised by paragraph 51(v) of the Constitution (either alone or when read together with paragraph 51(xxxix) of the Constitution) if section 51 of the Constitution extended to the Territories.</w:t>
      </w:r>
    </w:p>
    <w:p w14:paraId="366CA49C" w14:textId="77777777" w:rsidR="00DD1AFB" w:rsidRPr="00630ADF" w:rsidRDefault="00B97FAE" w:rsidP="00630ADF">
      <w:pPr>
        <w:pStyle w:val="ActHead5"/>
      </w:pPr>
      <w:bookmarkStart w:id="321" w:name="_Toc58500674"/>
      <w:r w:rsidRPr="008D2294">
        <w:rPr>
          <w:rStyle w:val="CharSectno"/>
        </w:rPr>
        <w:t>236</w:t>
      </w:r>
      <w:r w:rsidR="00DD1AFB" w:rsidRPr="00630ADF">
        <w:t xml:space="preserve">  This Act not to affect performance of State or Territory functions</w:t>
      </w:r>
      <w:bookmarkEnd w:id="321"/>
    </w:p>
    <w:p w14:paraId="00F3C560" w14:textId="77777777" w:rsidR="00DD1AFB" w:rsidRPr="00630ADF" w:rsidRDefault="00DD1AFB" w:rsidP="00630ADF">
      <w:pPr>
        <w:pStyle w:val="subsection"/>
      </w:pPr>
      <w:r w:rsidRPr="00630ADF">
        <w:tab/>
      </w:r>
      <w:r w:rsidRPr="00630ADF">
        <w:tab/>
        <w:t>A power conferred by this Act must not be exercised in such a way as to prevent the exercise of the powers, or the performance of the functions, of government of a State, the Northern Territory or the Australian Capital Territory.</w:t>
      </w:r>
    </w:p>
    <w:p w14:paraId="22E7990B" w14:textId="77777777" w:rsidR="00DD1AFB" w:rsidRPr="00630ADF" w:rsidRDefault="00B97FAE" w:rsidP="00630ADF">
      <w:pPr>
        <w:pStyle w:val="ActHead5"/>
      </w:pPr>
      <w:bookmarkStart w:id="322" w:name="_Toc58500675"/>
      <w:r w:rsidRPr="008D2294">
        <w:rPr>
          <w:rStyle w:val="CharSectno"/>
        </w:rPr>
        <w:t>237</w:t>
      </w:r>
      <w:r w:rsidR="00DD1AFB" w:rsidRPr="00630ADF">
        <w:t xml:space="preserve">  Revocation or variation of instruments</w:t>
      </w:r>
      <w:bookmarkEnd w:id="322"/>
    </w:p>
    <w:p w14:paraId="29E6F212" w14:textId="77777777" w:rsidR="00DD1AFB" w:rsidRPr="00630ADF" w:rsidRDefault="00DD1AFB" w:rsidP="00630ADF">
      <w:pPr>
        <w:pStyle w:val="subsection"/>
      </w:pPr>
      <w:r w:rsidRPr="00630ADF">
        <w:tab/>
      </w:r>
      <w:r w:rsidRPr="00630ADF">
        <w:tab/>
        <w:t>A provision of this Act that expressly authorises the revocation or variation of an instrument does not, by implication, limit the application of sub</w:t>
      </w:r>
      <w:r w:rsidR="00E122E2" w:rsidRPr="00630ADF">
        <w:t>section 3</w:t>
      </w:r>
      <w:r w:rsidRPr="00630ADF">
        <w:t xml:space="preserve">3(3) of the </w:t>
      </w:r>
      <w:r w:rsidRPr="00630ADF">
        <w:rPr>
          <w:i/>
          <w:iCs/>
        </w:rPr>
        <w:t>Acts Interpretation Act 1901</w:t>
      </w:r>
      <w:r w:rsidRPr="00630ADF">
        <w:t xml:space="preserve"> in relation to other instruments under this Act.</w:t>
      </w:r>
    </w:p>
    <w:p w14:paraId="1BE16EED" w14:textId="77777777" w:rsidR="00DD1AFB" w:rsidRPr="00630ADF" w:rsidRDefault="00B97FAE" w:rsidP="00630ADF">
      <w:pPr>
        <w:pStyle w:val="ActHead5"/>
      </w:pPr>
      <w:bookmarkStart w:id="323" w:name="_Toc58500676"/>
      <w:r w:rsidRPr="008D2294">
        <w:rPr>
          <w:rStyle w:val="CharSectno"/>
        </w:rPr>
        <w:t>238</w:t>
      </w:r>
      <w:r w:rsidR="00DD1AFB" w:rsidRPr="00630ADF">
        <w:t xml:space="preserve">  Provider of social media service</w:t>
      </w:r>
      <w:r w:rsidR="00113A1B" w:rsidRPr="00630ADF">
        <w:t>, relevant electronic service,</w:t>
      </w:r>
      <w:r w:rsidR="00DD1AFB" w:rsidRPr="00630ADF">
        <w:t xml:space="preserve"> designated internet service</w:t>
      </w:r>
      <w:r w:rsidR="00113A1B" w:rsidRPr="00630ADF">
        <w:t xml:space="preserve"> or app distribution service</w:t>
      </w:r>
      <w:bookmarkEnd w:id="323"/>
    </w:p>
    <w:p w14:paraId="326935C7" w14:textId="77777777" w:rsidR="00DD1AFB" w:rsidRPr="00630ADF" w:rsidRDefault="00DD1AFB" w:rsidP="00630ADF">
      <w:pPr>
        <w:pStyle w:val="subsection"/>
      </w:pPr>
      <w:r w:rsidRPr="00630ADF">
        <w:tab/>
        <w:t>(1)</w:t>
      </w:r>
      <w:r w:rsidRPr="00630ADF">
        <w:tab/>
        <w:t>For the purposes of this Act, a person does not provide a social media service, relevant electronic service or designated internet service merely because the person supplies a carriage service that enables material to be accessed or delivered.</w:t>
      </w:r>
    </w:p>
    <w:p w14:paraId="0940F3EB" w14:textId="77777777" w:rsidR="004B7C34" w:rsidRPr="00630ADF" w:rsidRDefault="004B7C34" w:rsidP="00630ADF">
      <w:pPr>
        <w:pStyle w:val="subsection"/>
      </w:pPr>
      <w:r w:rsidRPr="00630ADF">
        <w:tab/>
        <w:t>(2)</w:t>
      </w:r>
      <w:r w:rsidRPr="00630ADF">
        <w:tab/>
        <w:t>For the purposes of this Act, a person does not provide an app distribution service merely because the person supplies a carriage service that enables apps to be downloaded.</w:t>
      </w:r>
    </w:p>
    <w:p w14:paraId="1BDA2752" w14:textId="77777777" w:rsidR="00DD1AFB" w:rsidRPr="00630ADF" w:rsidRDefault="004B7C34" w:rsidP="00630ADF">
      <w:pPr>
        <w:pStyle w:val="subsection"/>
      </w:pPr>
      <w:r w:rsidRPr="00630ADF">
        <w:tab/>
        <w:t>(3</w:t>
      </w:r>
      <w:r w:rsidR="00DD1AFB" w:rsidRPr="00630ADF">
        <w:t>)</w:t>
      </w:r>
      <w:r w:rsidR="00DD1AFB" w:rsidRPr="00630ADF">
        <w:tab/>
        <w:t>For the purposes of this Act, a person does not provide a social media service,</w:t>
      </w:r>
      <w:r w:rsidRPr="00630ADF">
        <w:t xml:space="preserve"> relevant electronic service, </w:t>
      </w:r>
      <w:r w:rsidR="00DD1AFB" w:rsidRPr="00630ADF">
        <w:t>designated internet service</w:t>
      </w:r>
      <w:r w:rsidRPr="00630ADF">
        <w:t xml:space="preserve"> or app distribution service</w:t>
      </w:r>
      <w:r w:rsidR="00DD1AFB" w:rsidRPr="00630ADF">
        <w:t xml:space="preserve"> merely because the person provides a billing service, or a fee collection service, in relation to a social media service</w:t>
      </w:r>
      <w:r w:rsidRPr="00630ADF">
        <w:t>, relevant electronic service,</w:t>
      </w:r>
      <w:r w:rsidR="00DD1AFB" w:rsidRPr="00630ADF">
        <w:t xml:space="preserve"> designated internet service</w:t>
      </w:r>
      <w:r w:rsidRPr="00630ADF">
        <w:t xml:space="preserve"> or app distribution service</w:t>
      </w:r>
      <w:r w:rsidR="00DD1AFB" w:rsidRPr="00630ADF">
        <w:t>.</w:t>
      </w:r>
    </w:p>
    <w:p w14:paraId="1B2345AD" w14:textId="77777777" w:rsidR="00DD1AFB" w:rsidRPr="00630ADF" w:rsidRDefault="00B97FAE" w:rsidP="00630ADF">
      <w:pPr>
        <w:pStyle w:val="ActHead5"/>
      </w:pPr>
      <w:bookmarkStart w:id="324" w:name="_Toc58500677"/>
      <w:r w:rsidRPr="008D2294">
        <w:rPr>
          <w:rStyle w:val="CharSectno"/>
        </w:rPr>
        <w:t>239</w:t>
      </w:r>
      <w:r w:rsidR="00DD1AFB" w:rsidRPr="00630ADF">
        <w:t xml:space="preserve">  Extended meaning of use</w:t>
      </w:r>
      <w:bookmarkEnd w:id="324"/>
    </w:p>
    <w:p w14:paraId="3334C79E" w14:textId="77777777" w:rsidR="00DD1AFB" w:rsidRPr="00630ADF" w:rsidRDefault="00DD1AFB" w:rsidP="00630ADF">
      <w:pPr>
        <w:pStyle w:val="subsection"/>
      </w:pPr>
      <w:r w:rsidRPr="00630ADF">
        <w:tab/>
      </w:r>
      <w:r w:rsidRPr="00630ADF">
        <w:tab/>
        <w:t xml:space="preserve">Unless the contrary intention appears, a reference in this Act to the </w:t>
      </w:r>
      <w:r w:rsidRPr="00630ADF">
        <w:rPr>
          <w:b/>
          <w:i/>
        </w:rPr>
        <w:t>use</w:t>
      </w:r>
      <w:r w:rsidRPr="00630ADF">
        <w:t xml:space="preserve"> of a thing is a reference to the use of the thing either:</w:t>
      </w:r>
    </w:p>
    <w:p w14:paraId="0ADAB85A" w14:textId="77777777" w:rsidR="00DD1AFB" w:rsidRPr="00630ADF" w:rsidRDefault="00DD1AFB" w:rsidP="00630ADF">
      <w:pPr>
        <w:pStyle w:val="paragraph"/>
      </w:pPr>
      <w:r w:rsidRPr="00630ADF">
        <w:tab/>
        <w:t>(a)</w:t>
      </w:r>
      <w:r w:rsidRPr="00630ADF">
        <w:tab/>
        <w:t>in isolation; or</w:t>
      </w:r>
    </w:p>
    <w:p w14:paraId="03DF1C85" w14:textId="77777777" w:rsidR="00DD1AFB" w:rsidRPr="00630ADF" w:rsidRDefault="00DD1AFB" w:rsidP="00630ADF">
      <w:pPr>
        <w:pStyle w:val="paragraph"/>
      </w:pPr>
      <w:r w:rsidRPr="00630ADF">
        <w:tab/>
        <w:t>(b)</w:t>
      </w:r>
      <w:r w:rsidRPr="00630ADF">
        <w:tab/>
        <w:t>in conjunction with one or more other things.</w:t>
      </w:r>
    </w:p>
    <w:p w14:paraId="2155BE8C" w14:textId="77777777" w:rsidR="00DD1AFB" w:rsidRPr="00630ADF" w:rsidRDefault="00B97FAE" w:rsidP="00630ADF">
      <w:pPr>
        <w:pStyle w:val="ActHead5"/>
      </w:pPr>
      <w:bookmarkStart w:id="325" w:name="_Toc58500678"/>
      <w:r w:rsidRPr="008D2294">
        <w:rPr>
          <w:rStyle w:val="CharSectno"/>
        </w:rPr>
        <w:t>240</w:t>
      </w:r>
      <w:r w:rsidR="00DD1AFB" w:rsidRPr="00630ADF">
        <w:t xml:space="preserve">  Legislative rules</w:t>
      </w:r>
      <w:bookmarkEnd w:id="325"/>
    </w:p>
    <w:p w14:paraId="717BC0BC" w14:textId="77777777" w:rsidR="00DB054E" w:rsidRPr="00630ADF" w:rsidRDefault="00DD1AFB" w:rsidP="00630ADF">
      <w:pPr>
        <w:pStyle w:val="subsection"/>
      </w:pPr>
      <w:r w:rsidRPr="00630ADF">
        <w:tab/>
      </w:r>
      <w:r w:rsidR="00DB054E" w:rsidRPr="00630ADF">
        <w:t>(1)</w:t>
      </w:r>
      <w:r w:rsidR="00DB054E" w:rsidRPr="00630ADF">
        <w:tab/>
        <w:t>The Minister may, by legislative instrument, make rules (</w:t>
      </w:r>
      <w:r w:rsidR="00DB054E" w:rsidRPr="00630ADF">
        <w:rPr>
          <w:b/>
          <w:i/>
        </w:rPr>
        <w:t>legislative rules</w:t>
      </w:r>
      <w:r w:rsidR="00DB054E" w:rsidRPr="00630ADF">
        <w:t xml:space="preserve">) </w:t>
      </w:r>
      <w:r w:rsidR="00DB054E" w:rsidRPr="00630ADF">
        <w:rPr>
          <w:bCs/>
        </w:rPr>
        <w:t>prescribing</w:t>
      </w:r>
      <w:r w:rsidR="00DB054E" w:rsidRPr="00630ADF">
        <w:t xml:space="preserve"> matters:</w:t>
      </w:r>
    </w:p>
    <w:p w14:paraId="339DD383" w14:textId="77777777" w:rsidR="00DB054E" w:rsidRPr="00630ADF" w:rsidRDefault="00DB054E" w:rsidP="00630ADF">
      <w:pPr>
        <w:pStyle w:val="paragraph"/>
      </w:pPr>
      <w:r w:rsidRPr="00630ADF">
        <w:tab/>
        <w:t>(a)</w:t>
      </w:r>
      <w:r w:rsidRPr="00630ADF">
        <w:tab/>
        <w:t xml:space="preserve">required or permitted by this Act to be </w:t>
      </w:r>
      <w:r w:rsidRPr="00630ADF">
        <w:rPr>
          <w:bCs/>
        </w:rPr>
        <w:t xml:space="preserve">prescribed by the </w:t>
      </w:r>
      <w:r w:rsidRPr="00630ADF">
        <w:t>legislative</w:t>
      </w:r>
      <w:r w:rsidRPr="00630ADF">
        <w:rPr>
          <w:b/>
          <w:i/>
        </w:rPr>
        <w:t xml:space="preserve"> </w:t>
      </w:r>
      <w:r w:rsidRPr="00630ADF">
        <w:rPr>
          <w:bCs/>
        </w:rPr>
        <w:t>rules</w:t>
      </w:r>
      <w:r w:rsidRPr="00630ADF">
        <w:t>; or</w:t>
      </w:r>
    </w:p>
    <w:p w14:paraId="48C81757" w14:textId="77777777" w:rsidR="00DB054E" w:rsidRPr="00630ADF" w:rsidRDefault="00DB054E" w:rsidP="00630ADF">
      <w:pPr>
        <w:pStyle w:val="paragraph"/>
      </w:pPr>
      <w:r w:rsidRPr="00630ADF">
        <w:tab/>
        <w:t>(b)</w:t>
      </w:r>
      <w:r w:rsidRPr="00630ADF">
        <w:tab/>
        <w:t xml:space="preserve">necessary or convenient to be </w:t>
      </w:r>
      <w:r w:rsidRPr="00630ADF">
        <w:rPr>
          <w:bCs/>
        </w:rPr>
        <w:t>prescribed</w:t>
      </w:r>
      <w:r w:rsidRPr="00630ADF">
        <w:t xml:space="preserve"> for carrying out or giving effect to this Act.</w:t>
      </w:r>
    </w:p>
    <w:p w14:paraId="3F343AC6" w14:textId="77777777" w:rsidR="00DB054E" w:rsidRPr="00630ADF" w:rsidRDefault="00DB054E" w:rsidP="00630ADF">
      <w:pPr>
        <w:pStyle w:val="subsection"/>
      </w:pPr>
      <w:r w:rsidRPr="00630ADF">
        <w:tab/>
        <w:t>(2)</w:t>
      </w:r>
      <w:r w:rsidRPr="00630ADF">
        <w:tab/>
        <w:t>To avoid doubt, the legislative</w:t>
      </w:r>
      <w:r w:rsidRPr="00630ADF">
        <w:rPr>
          <w:b/>
          <w:i/>
        </w:rPr>
        <w:t xml:space="preserve"> </w:t>
      </w:r>
      <w:r w:rsidRPr="00630ADF">
        <w:t>rules may not do the following:</w:t>
      </w:r>
    </w:p>
    <w:p w14:paraId="51BF936C" w14:textId="77777777" w:rsidR="00DB054E" w:rsidRPr="00630ADF" w:rsidRDefault="00DB054E" w:rsidP="00630ADF">
      <w:pPr>
        <w:pStyle w:val="paragraph"/>
      </w:pPr>
      <w:r w:rsidRPr="00630ADF">
        <w:tab/>
        <w:t>(a)</w:t>
      </w:r>
      <w:r w:rsidRPr="00630ADF">
        <w:tab/>
        <w:t>create an offence or civil penalty;</w:t>
      </w:r>
    </w:p>
    <w:p w14:paraId="3D8779BD" w14:textId="77777777" w:rsidR="00DB054E" w:rsidRPr="00630ADF" w:rsidRDefault="00DB054E" w:rsidP="00630ADF">
      <w:pPr>
        <w:pStyle w:val="paragraph"/>
      </w:pPr>
      <w:r w:rsidRPr="00630ADF">
        <w:tab/>
        <w:t>(b)</w:t>
      </w:r>
      <w:r w:rsidRPr="00630ADF">
        <w:tab/>
        <w:t>provide powers of:</w:t>
      </w:r>
    </w:p>
    <w:p w14:paraId="115629E5" w14:textId="77777777" w:rsidR="00DB054E" w:rsidRPr="00630ADF" w:rsidRDefault="00DB054E" w:rsidP="00630ADF">
      <w:pPr>
        <w:pStyle w:val="paragraphsub"/>
      </w:pPr>
      <w:r w:rsidRPr="00630ADF">
        <w:tab/>
        <w:t>(i)</w:t>
      </w:r>
      <w:r w:rsidRPr="00630ADF">
        <w:tab/>
        <w:t>arrest or detention; or</w:t>
      </w:r>
    </w:p>
    <w:p w14:paraId="3191EEB0" w14:textId="77777777" w:rsidR="00DB054E" w:rsidRPr="00630ADF" w:rsidRDefault="00DB054E" w:rsidP="00630ADF">
      <w:pPr>
        <w:pStyle w:val="paragraphsub"/>
      </w:pPr>
      <w:r w:rsidRPr="00630ADF">
        <w:tab/>
        <w:t>(ii)</w:t>
      </w:r>
      <w:r w:rsidRPr="00630ADF">
        <w:tab/>
        <w:t>entry, search or seizure;</w:t>
      </w:r>
    </w:p>
    <w:p w14:paraId="467EAE21" w14:textId="77777777" w:rsidR="00DB054E" w:rsidRPr="00630ADF" w:rsidRDefault="00DB054E" w:rsidP="00630ADF">
      <w:pPr>
        <w:pStyle w:val="paragraph"/>
      </w:pPr>
      <w:r w:rsidRPr="00630ADF">
        <w:tab/>
        <w:t>(c)</w:t>
      </w:r>
      <w:r w:rsidRPr="00630ADF">
        <w:tab/>
        <w:t>impose a tax;</w:t>
      </w:r>
    </w:p>
    <w:p w14:paraId="04EAF9D0" w14:textId="77777777" w:rsidR="00DB054E" w:rsidRPr="00630ADF" w:rsidRDefault="00DB054E" w:rsidP="00630ADF">
      <w:pPr>
        <w:pStyle w:val="paragraph"/>
      </w:pPr>
      <w:r w:rsidRPr="00630ADF">
        <w:tab/>
        <w:t>(d)</w:t>
      </w:r>
      <w:r w:rsidRPr="00630ADF">
        <w:tab/>
        <w:t>set an amount to be appropriated from the Consolidated Revenue Fund under an appropriation in this Act;</w:t>
      </w:r>
    </w:p>
    <w:p w14:paraId="457E6186" w14:textId="77777777" w:rsidR="00F91403" w:rsidRDefault="00DB054E" w:rsidP="00630ADF">
      <w:pPr>
        <w:pStyle w:val="paragraph"/>
      </w:pPr>
      <w:r w:rsidRPr="00630ADF">
        <w:tab/>
        <w:t>(e)</w:t>
      </w:r>
      <w:r w:rsidRPr="00630ADF">
        <w:tab/>
        <w:t>directly amend the text of this Act.</w:t>
      </w:r>
    </w:p>
    <w:sectPr w:rsidR="00F91403" w:rsidSect="00630ADF">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lnNumType w:countBy="1" w:distance="56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D58E5" w14:textId="77777777" w:rsidR="00032CC8" w:rsidRDefault="00032CC8" w:rsidP="00715914">
      <w:pPr>
        <w:spacing w:line="240" w:lineRule="auto"/>
      </w:pPr>
      <w:r>
        <w:separator/>
      </w:r>
    </w:p>
  </w:endnote>
  <w:endnote w:type="continuationSeparator" w:id="0">
    <w:p w14:paraId="4B7DF286" w14:textId="77777777" w:rsidR="00032CC8" w:rsidRDefault="00032CC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3CDAE" w14:textId="77777777" w:rsidR="00032CC8" w:rsidRPr="005F1388" w:rsidRDefault="00032CC8" w:rsidP="00630ADF">
    <w:pPr>
      <w:pStyle w:val="Footer"/>
      <w:tabs>
        <w:tab w:val="clear" w:pos="4153"/>
        <w:tab w:val="clear" w:pos="8306"/>
        <w:tab w:val="center" w:pos="4150"/>
        <w:tab w:val="right" w:pos="8307"/>
      </w:tabs>
      <w:spacing w:before="120"/>
      <w:jc w:val="right"/>
      <w:rPr>
        <w:i/>
        <w:sz w:val="18"/>
      </w:rPr>
    </w:pPr>
    <w:r>
      <w:rPr>
        <w:i/>
        <w:noProof/>
        <w:sz w:val="18"/>
      </w:rPr>
      <mc:AlternateContent>
        <mc:Choice Requires="wps">
          <w:drawing>
            <wp:anchor distT="0" distB="0" distL="114300" distR="114300" simplePos="0" relativeHeight="251664384" behindDoc="1" locked="0" layoutInCell="1" allowOverlap="1" wp14:anchorId="035B406F" wp14:editId="5EC39EA4">
              <wp:simplePos x="863600" y="10083800"/>
              <wp:positionH relativeFrom="page">
                <wp:align>center</wp:align>
              </wp:positionH>
              <wp:positionV relativeFrom="paragraph">
                <wp:posOffset>0</wp:posOffset>
              </wp:positionV>
              <wp:extent cx="5759450" cy="395605"/>
              <wp:effectExtent l="0" t="0" r="0" b="4445"/>
              <wp:wrapNone/>
              <wp:docPr id="6" name="Text Box 6"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1869E00" w14:textId="77777777" w:rsidR="00032CC8" w:rsidRPr="00CA0E60" w:rsidRDefault="00032CC8"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B406F" id="_x0000_t202" coordsize="21600,21600" o:spt="202" path="m,l,21600r21600,l21600,xe">
              <v:stroke joinstyle="miter"/>
              <v:path gradientshapeok="t" o:connecttype="rect"/>
            </v:shapetype>
            <v:shape id="Text Box 6" o:spid="_x0000_s1028" type="#_x0000_t202" alt="Sec-evenpage" style="position:absolute;left:0;text-align:left;margin-left:0;margin-top:0;width:453.5pt;height:31.15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" stroked="f" strokeweight=".5pt">
              <v:path arrowok="t"/>
              <v:textbox>
                <w:txbxContent>
                  <w:p w14:paraId="21869E00" w14:textId="77777777" w:rsidR="00032CC8" w:rsidRPr="00CA0E60" w:rsidRDefault="00032CC8"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618DD" w14:textId="77777777" w:rsidR="00032CC8" w:rsidRDefault="00032CC8" w:rsidP="00630ADF">
    <w:pPr>
      <w:pStyle w:val="Footer"/>
      <w:spacing w:before="120"/>
    </w:pPr>
    <w:r>
      <w:rPr>
        <w:noProof/>
      </w:rPr>
      <mc:AlternateContent>
        <mc:Choice Requires="wps">
          <w:drawing>
            <wp:anchor distT="0" distB="0" distL="114300" distR="114300" simplePos="0" relativeHeight="251662336" behindDoc="1" locked="0" layoutInCell="1" allowOverlap="1" wp14:anchorId="11A9DBE3" wp14:editId="3C6552EE">
              <wp:simplePos x="0" y="0"/>
              <wp:positionH relativeFrom="page">
                <wp:align>center</wp:align>
              </wp:positionH>
              <wp:positionV relativeFrom="paragraph">
                <wp:posOffset>2084705</wp:posOffset>
              </wp:positionV>
              <wp:extent cx="5762625" cy="400050"/>
              <wp:effectExtent l="0" t="0" r="9525" b="0"/>
              <wp:wrapNone/>
              <wp:docPr id="4" name="Text Box 4"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BD96A22" w14:textId="3CCB4144" w:rsidR="00032CC8" w:rsidRPr="00CA0E60" w:rsidRDefault="00032CC8"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925C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9DBE3" id="_x0000_t202" coordsize="21600,21600" o:spt="202" path="m,l,21600r21600,l21600,xe">
              <v:stroke joinstyle="miter"/>
              <v:path gradientshapeok="t" o:connecttype="rect"/>
            </v:shapetype>
            <v:shape id="Text Box 4" o:spid="_x0000_s1029" type="#_x0000_t202" alt="Sec-primary" style="position:absolute;margin-left:0;margin-top:164.15pt;width:453.75pt;height:31.5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" stroked="f" strokeweight=".5pt">
              <v:path arrowok="t"/>
              <v:textbox>
                <w:txbxContent>
                  <w:p w14:paraId="6BD96A22" w14:textId="3CCB4144" w:rsidR="00032CC8" w:rsidRPr="00CA0E60" w:rsidRDefault="00032CC8"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925C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tblGrid>
    <w:tr w:rsidR="00032CC8" w14:paraId="0CB6B7B8" w14:textId="77777777" w:rsidTr="00773E2C">
      <w:tc>
        <w:tcPr>
          <w:tcW w:w="7303" w:type="dxa"/>
        </w:tcPr>
        <w:p w14:paraId="2F84978D" w14:textId="77777777" w:rsidR="00032CC8" w:rsidRDefault="00032CC8" w:rsidP="00773E2C">
          <w:pPr>
            <w:rPr>
              <w:sz w:val="18"/>
            </w:rPr>
          </w:pPr>
          <w:r w:rsidRPr="00ED79B6">
            <w:rPr>
              <w:i/>
              <w:sz w:val="18"/>
            </w:rPr>
            <w:t xml:space="preserve"> </w:t>
          </w:r>
        </w:p>
      </w:tc>
    </w:tr>
  </w:tbl>
  <w:p w14:paraId="58B2C9DC" w14:textId="77777777" w:rsidR="00032CC8" w:rsidRPr="005F1388" w:rsidRDefault="00032CC8"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C08B5" w14:textId="77777777" w:rsidR="00032CC8" w:rsidRPr="00ED79B6" w:rsidRDefault="00032CC8" w:rsidP="00630ADF">
    <w:pPr>
      <w:pStyle w:val="Footer"/>
      <w:tabs>
        <w:tab w:val="clear" w:pos="4153"/>
        <w:tab w:val="clear" w:pos="8306"/>
        <w:tab w:val="center" w:pos="4150"/>
        <w:tab w:val="right" w:pos="8307"/>
      </w:tabs>
      <w:spacing w:before="120"/>
    </w:pPr>
    <w:r>
      <w:rPr>
        <w:noProof/>
      </w:rPr>
      <mc:AlternateContent>
        <mc:Choice Requires="wps">
          <w:drawing>
            <wp:anchor distT="0" distB="0" distL="114300" distR="114300" simplePos="0" relativeHeight="251666432" behindDoc="1" locked="0" layoutInCell="1" allowOverlap="1" wp14:anchorId="77E906BF" wp14:editId="41B4CB7E">
              <wp:simplePos x="863600" y="10083800"/>
              <wp:positionH relativeFrom="page">
                <wp:align>center</wp:align>
              </wp:positionH>
              <wp:positionV relativeFrom="paragraph">
                <wp:posOffset>0</wp:posOffset>
              </wp:positionV>
              <wp:extent cx="5759450" cy="395605"/>
              <wp:effectExtent l="0" t="0" r="0" b="4445"/>
              <wp:wrapNone/>
              <wp:docPr id="8" name="Text Box 8"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5C27311" w14:textId="77777777" w:rsidR="00032CC8" w:rsidRPr="00CA0E60" w:rsidRDefault="00032CC8"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906BF" id="_x0000_t202" coordsize="21600,21600" o:spt="202" path="m,l,21600r21600,l21600,xe">
              <v:stroke joinstyle="miter"/>
              <v:path gradientshapeok="t" o:connecttype="rect"/>
            </v:shapetype>
            <v:shape id="Text Box 8" o:spid="_x0000_s1031" type="#_x0000_t202" alt="Sec-firstpage" style="position:absolute;margin-left:0;margin-top:0;width:453.5pt;height:31.15pt;z-index:-2516500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RACQMAALE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" stroked="f" strokeweight=".5pt">
              <v:path arrowok="t"/>
              <v:textbox>
                <w:txbxContent>
                  <w:p w14:paraId="65C27311" w14:textId="77777777" w:rsidR="00032CC8" w:rsidRPr="00CA0E60" w:rsidRDefault="00032CC8"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Pr>
        <w:noProof/>
      </w:rPr>
      <mc:AlternateContent>
        <mc:Choice Requires="wps">
          <w:drawing>
            <wp:anchor distT="0" distB="0" distL="114300" distR="114300" simplePos="0" relativeHeight="251660288" behindDoc="1" locked="0" layoutInCell="1" allowOverlap="1" wp14:anchorId="4FEF6F39" wp14:editId="2F8ABE5E">
              <wp:simplePos x="863600" y="10083800"/>
              <wp:positionH relativeFrom="page">
                <wp:align>center</wp:align>
              </wp:positionH>
              <wp:positionV relativeFrom="paragraph">
                <wp:posOffset>0</wp:posOffset>
              </wp:positionV>
              <wp:extent cx="5759450" cy="395605"/>
              <wp:effectExtent l="0" t="0" r="0" b="4445"/>
              <wp:wrapNone/>
              <wp:docPr id="2" name="Text Box 2"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B0C1C3C" w14:textId="77777777" w:rsidR="00032CC8" w:rsidRPr="00CA0E60" w:rsidRDefault="00032CC8"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F6F39" id="Text Box 2" o:spid="_x0000_s1032" type="#_x0000_t202" alt="Sec-firstpage" style="position:absolute;margin-left:0;margin-top:0;width:453.5pt;height:31.15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XXACgMAALE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" stroked="f" strokeweight=".5pt">
              <v:path arrowok="t"/>
              <v:textbox>
                <w:txbxContent>
                  <w:p w14:paraId="7B0C1C3C" w14:textId="77777777" w:rsidR="00032CC8" w:rsidRPr="00CA0E60" w:rsidRDefault="00032CC8"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3252A" w14:textId="77777777" w:rsidR="00032CC8" w:rsidRDefault="00032CC8" w:rsidP="00630ADF">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70528" behindDoc="1" locked="0" layoutInCell="1" allowOverlap="1" wp14:anchorId="491759F8" wp14:editId="1FE36D04">
              <wp:simplePos x="863600" y="10083800"/>
              <wp:positionH relativeFrom="page">
                <wp:align>center</wp:align>
              </wp:positionH>
              <wp:positionV relativeFrom="paragraph">
                <wp:posOffset>0</wp:posOffset>
              </wp:positionV>
              <wp:extent cx="5759450" cy="395605"/>
              <wp:effectExtent l="0" t="0" r="0" b="4445"/>
              <wp:wrapNone/>
              <wp:docPr id="12" name="Text Box 12"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C46952" w14:textId="4C832308" w:rsidR="00032CC8" w:rsidRPr="00CA0E60" w:rsidRDefault="00032CC8"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925C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1759F8" id="_x0000_t202" coordsize="21600,21600" o:spt="202" path="m,l,21600r21600,l21600,xe">
              <v:stroke joinstyle="miter"/>
              <v:path gradientshapeok="t" o:connecttype="rect"/>
            </v:shapetype>
            <v:shape id="Text Box 12" o:spid="_x0000_s1035" type="#_x0000_t202" alt="Sec-evenpage" style="position:absolute;margin-left:0;margin-top:0;width:453.5pt;height:31.15pt;z-index:-2516459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" stroked="f" strokeweight=".5pt">
              <v:path arrowok="t"/>
              <v:textbox>
                <w:txbxContent>
                  <w:p w14:paraId="35C46952" w14:textId="4C832308" w:rsidR="00032CC8" w:rsidRPr="00CA0E60" w:rsidRDefault="00032CC8"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925C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32CC8" w14:paraId="5A8B2BC5" w14:textId="77777777" w:rsidTr="00AC4BB2">
      <w:tc>
        <w:tcPr>
          <w:tcW w:w="646" w:type="dxa"/>
        </w:tcPr>
        <w:p w14:paraId="5EB58CB1" w14:textId="0F9D7ACE" w:rsidR="00032CC8" w:rsidRDefault="00032CC8"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925C5">
            <w:rPr>
              <w:i/>
              <w:noProof/>
              <w:sz w:val="18"/>
            </w:rPr>
            <w:t>x</w:t>
          </w:r>
          <w:r w:rsidRPr="00ED79B6">
            <w:rPr>
              <w:i/>
              <w:sz w:val="18"/>
            </w:rPr>
            <w:fldChar w:fldCharType="end"/>
          </w:r>
        </w:p>
      </w:tc>
      <w:tc>
        <w:tcPr>
          <w:tcW w:w="5387" w:type="dxa"/>
        </w:tcPr>
        <w:p w14:paraId="75E34EF2" w14:textId="77777777" w:rsidR="00032CC8" w:rsidRDefault="00032CC8"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Online Safety Bill 2020</w:t>
          </w:r>
          <w:r w:rsidRPr="00ED79B6">
            <w:rPr>
              <w:i/>
              <w:sz w:val="18"/>
            </w:rPr>
            <w:fldChar w:fldCharType="end"/>
          </w:r>
        </w:p>
      </w:tc>
      <w:tc>
        <w:tcPr>
          <w:tcW w:w="1270" w:type="dxa"/>
        </w:tcPr>
        <w:p w14:paraId="2C58824A" w14:textId="77777777" w:rsidR="00032CC8" w:rsidRDefault="00032CC8"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 2020</w:t>
          </w:r>
          <w:r w:rsidRPr="00ED79B6">
            <w:rPr>
              <w:i/>
              <w:sz w:val="18"/>
            </w:rPr>
            <w:fldChar w:fldCharType="end"/>
          </w:r>
        </w:p>
      </w:tc>
    </w:tr>
    <w:tr w:rsidR="00032CC8" w14:paraId="30847799" w14:textId="77777777" w:rsidTr="005D7042">
      <w:tc>
        <w:tcPr>
          <w:tcW w:w="7303" w:type="dxa"/>
          <w:gridSpan w:val="3"/>
        </w:tcPr>
        <w:p w14:paraId="281B0B12" w14:textId="77777777" w:rsidR="00032CC8" w:rsidRDefault="00032CC8" w:rsidP="00601309">
          <w:pPr>
            <w:jc w:val="right"/>
            <w:rPr>
              <w:sz w:val="18"/>
            </w:rPr>
          </w:pPr>
          <w:r w:rsidRPr="00ED79B6">
            <w:rPr>
              <w:i/>
              <w:sz w:val="18"/>
            </w:rPr>
            <w:t xml:space="preserve"> </w:t>
          </w:r>
        </w:p>
      </w:tc>
    </w:tr>
  </w:tbl>
  <w:p w14:paraId="64ECFC0D" w14:textId="77777777" w:rsidR="00032CC8" w:rsidRPr="00ED79B6" w:rsidRDefault="00032CC8"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806F7" w14:textId="77777777" w:rsidR="00032CC8" w:rsidRPr="00ED79B6" w:rsidRDefault="00032CC8" w:rsidP="00630ADF">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68480" behindDoc="1" locked="0" layoutInCell="1" allowOverlap="1" wp14:anchorId="72D9F7D5" wp14:editId="2F05AE3A">
              <wp:simplePos x="0" y="0"/>
              <wp:positionH relativeFrom="page">
                <wp:align>center</wp:align>
              </wp:positionH>
              <wp:positionV relativeFrom="paragraph">
                <wp:posOffset>2310130</wp:posOffset>
              </wp:positionV>
              <wp:extent cx="5762625" cy="400050"/>
              <wp:effectExtent l="0" t="0" r="9525" b="0"/>
              <wp:wrapNone/>
              <wp:docPr id="10" name="Text Box 10"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BCFD5B5" w14:textId="49A32601" w:rsidR="00032CC8" w:rsidRPr="00CA0E60" w:rsidRDefault="00032CC8"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925C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D9F7D5" id="_x0000_t202" coordsize="21600,21600" o:spt="202" path="m,l,21600r21600,l21600,xe">
              <v:stroke joinstyle="miter"/>
              <v:path gradientshapeok="t" o:connecttype="rect"/>
            </v:shapetype>
            <v:shape id="Text Box 10" o:spid="_x0000_s1036" type="#_x0000_t202" alt="Sec-primary" style="position:absolute;margin-left:0;margin-top:181.9pt;width:453.75pt;height:31.5pt;z-index:-2516480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" stroked="f" strokeweight=".5pt">
              <v:path arrowok="t"/>
              <v:textbox>
                <w:txbxContent>
                  <w:p w14:paraId="3BCFD5B5" w14:textId="49A32601" w:rsidR="00032CC8" w:rsidRPr="00CA0E60" w:rsidRDefault="00032CC8"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925C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32CC8" w14:paraId="0D2DF769" w14:textId="77777777" w:rsidTr="00340F07">
      <w:tc>
        <w:tcPr>
          <w:tcW w:w="1247" w:type="dxa"/>
        </w:tcPr>
        <w:p w14:paraId="6F600679" w14:textId="77777777" w:rsidR="00032CC8" w:rsidRDefault="00032CC8"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 2020</w:t>
          </w:r>
          <w:r w:rsidRPr="00ED79B6">
            <w:rPr>
              <w:i/>
              <w:sz w:val="18"/>
            </w:rPr>
            <w:fldChar w:fldCharType="end"/>
          </w:r>
        </w:p>
      </w:tc>
      <w:tc>
        <w:tcPr>
          <w:tcW w:w="5387" w:type="dxa"/>
        </w:tcPr>
        <w:p w14:paraId="51E53A81" w14:textId="77777777" w:rsidR="00032CC8" w:rsidRDefault="00032CC8"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Online Safety Bill 2020</w:t>
          </w:r>
          <w:r w:rsidRPr="00ED79B6">
            <w:rPr>
              <w:i/>
              <w:sz w:val="18"/>
            </w:rPr>
            <w:fldChar w:fldCharType="end"/>
          </w:r>
        </w:p>
      </w:tc>
      <w:tc>
        <w:tcPr>
          <w:tcW w:w="669" w:type="dxa"/>
        </w:tcPr>
        <w:p w14:paraId="62024C17" w14:textId="05F674BA" w:rsidR="00032CC8" w:rsidRDefault="00032CC8" w:rsidP="00773E2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925C5">
            <w:rPr>
              <w:i/>
              <w:noProof/>
              <w:sz w:val="18"/>
            </w:rPr>
            <w:t>i</w:t>
          </w:r>
          <w:r w:rsidRPr="00ED79B6">
            <w:rPr>
              <w:i/>
              <w:sz w:val="18"/>
            </w:rPr>
            <w:fldChar w:fldCharType="end"/>
          </w:r>
        </w:p>
      </w:tc>
    </w:tr>
    <w:tr w:rsidR="00032CC8" w14:paraId="3C70BDF0" w14:textId="77777777" w:rsidTr="005D7042">
      <w:tc>
        <w:tcPr>
          <w:tcW w:w="7303" w:type="dxa"/>
          <w:gridSpan w:val="3"/>
        </w:tcPr>
        <w:p w14:paraId="37791D95" w14:textId="77777777" w:rsidR="00032CC8" w:rsidRDefault="00032CC8" w:rsidP="00715914">
          <w:pPr>
            <w:rPr>
              <w:i/>
              <w:sz w:val="18"/>
            </w:rPr>
          </w:pPr>
          <w:r w:rsidRPr="00ED79B6">
            <w:rPr>
              <w:i/>
              <w:sz w:val="18"/>
            </w:rPr>
            <w:t xml:space="preserve"> </w:t>
          </w:r>
        </w:p>
      </w:tc>
    </w:tr>
  </w:tbl>
  <w:p w14:paraId="4C336DBD" w14:textId="77777777" w:rsidR="00032CC8" w:rsidRPr="00ED79B6" w:rsidRDefault="00032CC8"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E7225" w14:textId="77777777" w:rsidR="00032CC8" w:rsidRDefault="00032CC8" w:rsidP="00630ADF">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76672" behindDoc="1" locked="0" layoutInCell="1" allowOverlap="1" wp14:anchorId="7EA278F0" wp14:editId="3A067C82">
              <wp:simplePos x="0" y="0"/>
              <wp:positionH relativeFrom="page">
                <wp:align>center</wp:align>
              </wp:positionH>
              <wp:positionV relativeFrom="paragraph">
                <wp:posOffset>2310130</wp:posOffset>
              </wp:positionV>
              <wp:extent cx="5762625" cy="400050"/>
              <wp:effectExtent l="0" t="0" r="9525" b="0"/>
              <wp:wrapNone/>
              <wp:docPr id="18" name="Text Box 18"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F904206" w14:textId="0395408F" w:rsidR="00032CC8" w:rsidRPr="00CA0E60" w:rsidRDefault="00032CC8"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925C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278F0" id="_x0000_t202" coordsize="21600,21600" o:spt="202" path="m,l,21600r21600,l21600,xe">
              <v:stroke joinstyle="miter"/>
              <v:path gradientshapeok="t" o:connecttype="rect"/>
            </v:shapetype>
            <v:shape id="Text Box 18" o:spid="_x0000_s1040" type="#_x0000_t202" alt="Sec-evenpage" style="position:absolute;margin-left:0;margin-top:181.9pt;width:453.75pt;height:31.5pt;z-index:-2516398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" stroked="f" strokeweight=".5pt">
              <v:path arrowok="t"/>
              <v:textbox>
                <w:txbxContent>
                  <w:p w14:paraId="6F904206" w14:textId="0395408F" w:rsidR="00032CC8" w:rsidRPr="00CA0E60" w:rsidRDefault="00032CC8"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925C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32CC8" w14:paraId="17AD7203" w14:textId="77777777" w:rsidTr="0034382B">
      <w:tc>
        <w:tcPr>
          <w:tcW w:w="646" w:type="dxa"/>
        </w:tcPr>
        <w:p w14:paraId="3DEDF2CC" w14:textId="1636062C" w:rsidR="00032CC8" w:rsidRDefault="00032CC8"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925C5">
            <w:rPr>
              <w:i/>
              <w:noProof/>
              <w:sz w:val="18"/>
            </w:rPr>
            <w:t>10</w:t>
          </w:r>
          <w:r w:rsidRPr="007A1328">
            <w:rPr>
              <w:i/>
              <w:sz w:val="18"/>
            </w:rPr>
            <w:fldChar w:fldCharType="end"/>
          </w:r>
        </w:p>
      </w:tc>
      <w:tc>
        <w:tcPr>
          <w:tcW w:w="5387" w:type="dxa"/>
        </w:tcPr>
        <w:p w14:paraId="6C88519A" w14:textId="77777777" w:rsidR="00032CC8" w:rsidRDefault="00032CC8"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Online Safety Bill 2020</w:t>
          </w:r>
          <w:r w:rsidRPr="007A1328">
            <w:rPr>
              <w:i/>
              <w:sz w:val="18"/>
            </w:rPr>
            <w:fldChar w:fldCharType="end"/>
          </w:r>
        </w:p>
      </w:tc>
      <w:tc>
        <w:tcPr>
          <w:tcW w:w="1247" w:type="dxa"/>
        </w:tcPr>
        <w:p w14:paraId="44AF6473" w14:textId="77777777" w:rsidR="00032CC8" w:rsidRDefault="00032CC8"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 2020</w:t>
          </w:r>
          <w:r w:rsidRPr="007A1328">
            <w:rPr>
              <w:i/>
              <w:sz w:val="18"/>
            </w:rPr>
            <w:fldChar w:fldCharType="end"/>
          </w:r>
        </w:p>
      </w:tc>
    </w:tr>
    <w:tr w:rsidR="00032CC8" w14:paraId="15A673B0" w14:textId="77777777" w:rsidTr="00601309">
      <w:tc>
        <w:tcPr>
          <w:tcW w:w="7303" w:type="dxa"/>
          <w:gridSpan w:val="3"/>
        </w:tcPr>
        <w:p w14:paraId="73FB9595" w14:textId="77777777" w:rsidR="00032CC8" w:rsidRDefault="00032CC8" w:rsidP="00601309">
          <w:pPr>
            <w:jc w:val="right"/>
            <w:rPr>
              <w:sz w:val="18"/>
            </w:rPr>
          </w:pPr>
          <w:r w:rsidRPr="007A1328">
            <w:rPr>
              <w:i/>
              <w:sz w:val="18"/>
            </w:rPr>
            <w:t xml:space="preserve"> </w:t>
          </w:r>
        </w:p>
      </w:tc>
    </w:tr>
  </w:tbl>
  <w:p w14:paraId="2DB0D279" w14:textId="77777777" w:rsidR="00032CC8" w:rsidRPr="007A1328" w:rsidRDefault="00032CC8" w:rsidP="00601309">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E73B1" w14:textId="77777777" w:rsidR="00032CC8" w:rsidRDefault="00032CC8" w:rsidP="00630ADF">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74624" behindDoc="1" locked="0" layoutInCell="1" allowOverlap="1" wp14:anchorId="25E361AB" wp14:editId="1F2699D1">
              <wp:simplePos x="0" y="0"/>
              <wp:positionH relativeFrom="page">
                <wp:align>center</wp:align>
              </wp:positionH>
              <wp:positionV relativeFrom="paragraph">
                <wp:posOffset>2310130</wp:posOffset>
              </wp:positionV>
              <wp:extent cx="5759450" cy="395605"/>
              <wp:effectExtent l="0" t="0" r="0" b="4445"/>
              <wp:wrapNone/>
              <wp:docPr id="16" name="Text Box 16"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5472CFD" w14:textId="2F0CCA4C" w:rsidR="00032CC8" w:rsidRPr="00CA0E60" w:rsidRDefault="00032CC8"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925C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E361AB" id="_x0000_t202" coordsize="21600,21600" o:spt="202" path="m,l,21600r21600,l21600,xe">
              <v:stroke joinstyle="miter"/>
              <v:path gradientshapeok="t" o:connecttype="rect"/>
            </v:shapetype>
            <v:shape id="Text Box 16" o:spid="_x0000_s1041" type="#_x0000_t202" alt="Sec-primary" style="position:absolute;margin-left:0;margin-top:181.9pt;width:453.5pt;height:31.15pt;z-index:-2516418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" stroked="f" strokeweight=".5pt">
              <v:path arrowok="t"/>
              <v:textbox>
                <w:txbxContent>
                  <w:p w14:paraId="55472CFD" w14:textId="2F0CCA4C" w:rsidR="00032CC8" w:rsidRPr="00CA0E60" w:rsidRDefault="00032CC8"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925C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32CC8" w14:paraId="51553C6D" w14:textId="77777777" w:rsidTr="0034382B">
      <w:tc>
        <w:tcPr>
          <w:tcW w:w="1247" w:type="dxa"/>
        </w:tcPr>
        <w:p w14:paraId="05091A42" w14:textId="77777777" w:rsidR="00032CC8" w:rsidRDefault="00032CC8"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 2020</w:t>
          </w:r>
          <w:r w:rsidRPr="007A1328">
            <w:rPr>
              <w:i/>
              <w:sz w:val="18"/>
            </w:rPr>
            <w:fldChar w:fldCharType="end"/>
          </w:r>
        </w:p>
      </w:tc>
      <w:tc>
        <w:tcPr>
          <w:tcW w:w="5387" w:type="dxa"/>
        </w:tcPr>
        <w:p w14:paraId="4940F7FE" w14:textId="77777777" w:rsidR="00032CC8" w:rsidRDefault="00032CC8"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Online Safety Bill 2020</w:t>
          </w:r>
          <w:r w:rsidRPr="007A1328">
            <w:rPr>
              <w:i/>
              <w:sz w:val="18"/>
            </w:rPr>
            <w:fldChar w:fldCharType="end"/>
          </w:r>
        </w:p>
      </w:tc>
      <w:tc>
        <w:tcPr>
          <w:tcW w:w="646" w:type="dxa"/>
        </w:tcPr>
        <w:p w14:paraId="5C76B6F2" w14:textId="04582D42" w:rsidR="00032CC8" w:rsidRDefault="00032CC8"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925C5">
            <w:rPr>
              <w:i/>
              <w:noProof/>
              <w:sz w:val="18"/>
            </w:rPr>
            <w:t>11</w:t>
          </w:r>
          <w:r w:rsidRPr="007A1328">
            <w:rPr>
              <w:i/>
              <w:sz w:val="18"/>
            </w:rPr>
            <w:fldChar w:fldCharType="end"/>
          </w:r>
        </w:p>
      </w:tc>
    </w:tr>
    <w:tr w:rsidR="00032CC8" w14:paraId="5956AD6C" w14:textId="77777777" w:rsidTr="00601309">
      <w:tc>
        <w:tcPr>
          <w:tcW w:w="7303" w:type="dxa"/>
          <w:gridSpan w:val="3"/>
        </w:tcPr>
        <w:p w14:paraId="4DFC0B9F" w14:textId="77777777" w:rsidR="00032CC8" w:rsidRDefault="00032CC8" w:rsidP="00601309">
          <w:pPr>
            <w:rPr>
              <w:sz w:val="18"/>
            </w:rPr>
          </w:pPr>
          <w:r w:rsidRPr="007A1328">
            <w:rPr>
              <w:i/>
              <w:sz w:val="18"/>
            </w:rPr>
            <w:t xml:space="preserve"> </w:t>
          </w:r>
        </w:p>
      </w:tc>
    </w:tr>
  </w:tbl>
  <w:p w14:paraId="6D480031" w14:textId="77777777" w:rsidR="00032CC8" w:rsidRPr="007A1328" w:rsidRDefault="00032CC8" w:rsidP="00715914">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E977E" w14:textId="77777777" w:rsidR="00032CC8" w:rsidRDefault="00032CC8" w:rsidP="00630ADF">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72576" behindDoc="1" locked="0" layoutInCell="1" allowOverlap="1" wp14:anchorId="02AB1F88" wp14:editId="79E564FE">
              <wp:simplePos x="0" y="0"/>
              <wp:positionH relativeFrom="page">
                <wp:align>center</wp:align>
              </wp:positionH>
              <wp:positionV relativeFrom="paragraph">
                <wp:posOffset>2310130</wp:posOffset>
              </wp:positionV>
              <wp:extent cx="5762625" cy="400050"/>
              <wp:effectExtent l="0" t="0" r="9525" b="0"/>
              <wp:wrapNone/>
              <wp:docPr id="14" name="Text Box 14"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E69F986" w14:textId="55C82423" w:rsidR="00032CC8" w:rsidRPr="00CA0E60" w:rsidRDefault="00032CC8"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925C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AB1F88" id="_x0000_t202" coordsize="21600,21600" o:spt="202" path="m,l,21600r21600,l21600,xe">
              <v:stroke joinstyle="miter"/>
              <v:path gradientshapeok="t" o:connecttype="rect"/>
            </v:shapetype>
            <v:shape id="Text Box 14" o:spid="_x0000_s1043" type="#_x0000_t202" alt="Sec-firstpage" style="position:absolute;margin-left:0;margin-top:181.9pt;width:453.75pt;height:31.5pt;z-index:-2516439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" stroked="f" strokeweight=".5pt">
              <v:path arrowok="t"/>
              <v:textbox>
                <w:txbxContent>
                  <w:p w14:paraId="0E69F986" w14:textId="55C82423" w:rsidR="00032CC8" w:rsidRPr="00CA0E60" w:rsidRDefault="00032CC8"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925C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32CC8" w14:paraId="4585CF3F" w14:textId="77777777" w:rsidTr="0034382B">
      <w:tc>
        <w:tcPr>
          <w:tcW w:w="1247" w:type="dxa"/>
        </w:tcPr>
        <w:p w14:paraId="6DB68EBE" w14:textId="77777777" w:rsidR="00032CC8" w:rsidRDefault="00032CC8"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 2020</w:t>
          </w:r>
          <w:r w:rsidRPr="007A1328">
            <w:rPr>
              <w:i/>
              <w:sz w:val="18"/>
            </w:rPr>
            <w:fldChar w:fldCharType="end"/>
          </w:r>
        </w:p>
      </w:tc>
      <w:tc>
        <w:tcPr>
          <w:tcW w:w="5387" w:type="dxa"/>
        </w:tcPr>
        <w:p w14:paraId="0F8F044A" w14:textId="77777777" w:rsidR="00032CC8" w:rsidRDefault="00032CC8"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Online Safety Bill 2020</w:t>
          </w:r>
          <w:r w:rsidRPr="007A1328">
            <w:rPr>
              <w:i/>
              <w:sz w:val="18"/>
            </w:rPr>
            <w:fldChar w:fldCharType="end"/>
          </w:r>
        </w:p>
      </w:tc>
      <w:tc>
        <w:tcPr>
          <w:tcW w:w="646" w:type="dxa"/>
        </w:tcPr>
        <w:p w14:paraId="7CA448B2" w14:textId="7D3851E8" w:rsidR="00032CC8" w:rsidRDefault="00032CC8"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925C5">
            <w:rPr>
              <w:i/>
              <w:noProof/>
              <w:sz w:val="18"/>
            </w:rPr>
            <w:t>1</w:t>
          </w:r>
          <w:r w:rsidRPr="007A1328">
            <w:rPr>
              <w:i/>
              <w:sz w:val="18"/>
            </w:rPr>
            <w:fldChar w:fldCharType="end"/>
          </w:r>
        </w:p>
      </w:tc>
    </w:tr>
    <w:tr w:rsidR="00032CC8" w14:paraId="13118F62" w14:textId="77777777" w:rsidTr="00212DDD">
      <w:tc>
        <w:tcPr>
          <w:tcW w:w="7303" w:type="dxa"/>
          <w:gridSpan w:val="3"/>
        </w:tcPr>
        <w:p w14:paraId="396C8405" w14:textId="77777777" w:rsidR="00032CC8" w:rsidRDefault="00032CC8" w:rsidP="00601309">
          <w:pPr>
            <w:rPr>
              <w:sz w:val="18"/>
            </w:rPr>
          </w:pPr>
          <w:r w:rsidRPr="007A1328">
            <w:rPr>
              <w:i/>
              <w:sz w:val="18"/>
            </w:rPr>
            <w:t xml:space="preserve"> </w:t>
          </w:r>
        </w:p>
      </w:tc>
    </w:tr>
  </w:tbl>
  <w:p w14:paraId="23B654BB" w14:textId="77777777" w:rsidR="00032CC8" w:rsidRPr="007A1328" w:rsidRDefault="00032CC8" w:rsidP="00212DD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85F0C" w14:textId="77777777" w:rsidR="00032CC8" w:rsidRDefault="00032CC8" w:rsidP="00715914">
      <w:pPr>
        <w:spacing w:line="240" w:lineRule="auto"/>
      </w:pPr>
      <w:r>
        <w:separator/>
      </w:r>
    </w:p>
  </w:footnote>
  <w:footnote w:type="continuationSeparator" w:id="0">
    <w:p w14:paraId="4F9E5F48" w14:textId="77777777" w:rsidR="00032CC8" w:rsidRDefault="00032CC8"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A18F4" w14:textId="77777777" w:rsidR="00032CC8" w:rsidRPr="005F1388" w:rsidRDefault="00032CC8" w:rsidP="00EB1780">
    <w:pPr>
      <w:pStyle w:val="Header"/>
      <w:tabs>
        <w:tab w:val="clear" w:pos="4150"/>
        <w:tab w:val="clear" w:pos="8307"/>
      </w:tabs>
      <w:spacing w:after="120"/>
    </w:pPr>
    <w:r>
      <w:rPr>
        <w:noProof/>
      </w:rPr>
      <mc:AlternateContent>
        <mc:Choice Requires="wps">
          <w:drawing>
            <wp:anchor distT="0" distB="0" distL="114300" distR="114300" simplePos="0" relativeHeight="251663360" behindDoc="1" locked="0" layoutInCell="1" allowOverlap="1" wp14:anchorId="231AE658" wp14:editId="5A037C62">
              <wp:simplePos x="863600" y="139700"/>
              <wp:positionH relativeFrom="page">
                <wp:align>center</wp:align>
              </wp:positionH>
              <wp:positionV relativeFrom="paragraph">
                <wp:posOffset>-317500</wp:posOffset>
              </wp:positionV>
              <wp:extent cx="5759450" cy="395605"/>
              <wp:effectExtent l="0" t="0" r="0" b="4445"/>
              <wp:wrapNone/>
              <wp:docPr id="5" name="Text Box 5"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0605424" w14:textId="77777777" w:rsidR="00032CC8" w:rsidRPr="00CA0E60" w:rsidRDefault="00032CC8"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AE658" id="_x0000_t202" coordsize="21600,21600" o:spt="202" path="m,l,21600r21600,l21600,xe">
              <v:stroke joinstyle="miter"/>
              <v:path gradientshapeok="t" o:connecttype="rect"/>
            </v:shapetype>
            <v:shape id="Text Box 5" o:spid="_x0000_s1026" type="#_x0000_t202" alt="Sec-evenpage" style="position:absolute;margin-left:0;margin-top:-25pt;width:453.5pt;height:31.15pt;z-index:-2516531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" stroked="f" strokeweight=".5pt">
              <v:path arrowok="t"/>
              <v:textbox>
                <w:txbxContent>
                  <w:p w14:paraId="70605424" w14:textId="77777777" w:rsidR="00032CC8" w:rsidRPr="00CA0E60" w:rsidRDefault="00032CC8"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48EDD" w14:textId="77777777" w:rsidR="00032CC8" w:rsidRPr="005F1388" w:rsidRDefault="00032CC8" w:rsidP="00EB1780">
    <w:pPr>
      <w:pStyle w:val="Header"/>
      <w:tabs>
        <w:tab w:val="clear" w:pos="4150"/>
        <w:tab w:val="clear" w:pos="8307"/>
      </w:tabs>
      <w:spacing w:after="120"/>
    </w:pPr>
    <w:r>
      <w:rPr>
        <w:noProof/>
      </w:rPr>
      <mc:AlternateContent>
        <mc:Choice Requires="wps">
          <w:drawing>
            <wp:anchor distT="0" distB="0" distL="114300" distR="114300" simplePos="0" relativeHeight="251661312" behindDoc="1" locked="0" layoutInCell="1" allowOverlap="1" wp14:anchorId="52C7A134" wp14:editId="4F802D6B">
              <wp:simplePos x="0" y="0"/>
              <wp:positionH relativeFrom="page">
                <wp:align>center</wp:align>
              </wp:positionH>
              <wp:positionV relativeFrom="paragraph">
                <wp:posOffset>-317500</wp:posOffset>
              </wp:positionV>
              <wp:extent cx="5762625" cy="400050"/>
              <wp:effectExtent l="0" t="0" r="9525" b="0"/>
              <wp:wrapNone/>
              <wp:docPr id="3" name="Text Box 3"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033CEDF" w14:textId="75074AE4" w:rsidR="00032CC8" w:rsidRPr="00CA0E60" w:rsidRDefault="00032CC8"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925C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A134" id="_x0000_t202" coordsize="21600,21600" o:spt="202" path="m,l,21600r21600,l21600,xe">
              <v:stroke joinstyle="miter"/>
              <v:path gradientshapeok="t" o:connecttype="rect"/>
            </v:shapetype>
            <v:shape id="Text Box 3" o:spid="_x0000_s1027" type="#_x0000_t202" alt="Sec-primary" style="position:absolute;margin-left:0;margin-top:-25pt;width:453.75pt;height:31.5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" stroked="f" strokeweight=".5pt">
              <v:path arrowok="t"/>
              <v:textbox>
                <w:txbxContent>
                  <w:p w14:paraId="3033CEDF" w14:textId="75074AE4" w:rsidR="00032CC8" w:rsidRPr="00CA0E60" w:rsidRDefault="00032CC8"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925C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107CA" w14:textId="77777777" w:rsidR="00032CC8" w:rsidRPr="005F1388" w:rsidRDefault="00032CC8" w:rsidP="00715914">
    <w:pPr>
      <w:pStyle w:val="Header"/>
      <w:tabs>
        <w:tab w:val="clear" w:pos="4150"/>
        <w:tab w:val="clear" w:pos="8307"/>
      </w:tabs>
    </w:pPr>
    <w:r>
      <w:rPr>
        <w:noProof/>
      </w:rPr>
      <mc:AlternateContent>
        <mc:Choice Requires="wps">
          <w:drawing>
            <wp:anchor distT="0" distB="0" distL="114300" distR="114300" simplePos="0" relativeHeight="251659264" behindDoc="1" locked="0" layoutInCell="1" allowOverlap="1" wp14:anchorId="162B4889" wp14:editId="158A5B9B">
              <wp:simplePos x="863600" y="139700"/>
              <wp:positionH relativeFrom="page">
                <wp:align>center</wp:align>
              </wp:positionH>
              <wp:positionV relativeFrom="paragraph">
                <wp:posOffset>-317500</wp:posOffset>
              </wp:positionV>
              <wp:extent cx="5759450" cy="395605"/>
              <wp:effectExtent l="0" t="0" r="0" b="4445"/>
              <wp:wrapNone/>
              <wp:docPr id="1" name="Text Box 1"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3A054EB" w14:textId="77777777" w:rsidR="00032CC8" w:rsidRPr="00CA0E60" w:rsidRDefault="00032CC8"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B4889" id="_x0000_t202" coordsize="21600,21600" o:spt="202" path="m,l,21600r21600,l21600,xe">
              <v:stroke joinstyle="miter"/>
              <v:path gradientshapeok="t" o:connecttype="rect"/>
            </v:shapetype>
            <v:shape id="Text Box 1" o:spid="_x0000_s1030" type="#_x0000_t202" alt="Sec-firstpage" style="position:absolute;margin-left:0;margin-top:-25pt;width:453.5pt;height:31.1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" stroked="f" strokeweight=".5pt">
              <v:path arrowok="t"/>
              <v:textbox>
                <w:txbxContent>
                  <w:p w14:paraId="63A054EB" w14:textId="77777777" w:rsidR="00032CC8" w:rsidRPr="00CA0E60" w:rsidRDefault="00032CC8"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21ADD" w14:textId="77777777" w:rsidR="00032CC8" w:rsidRPr="00ED79B6" w:rsidRDefault="00032CC8" w:rsidP="00EB1780">
    <w:pPr>
      <w:pBdr>
        <w:bottom w:val="single" w:sz="6" w:space="1" w:color="auto"/>
      </w:pBdr>
      <w:spacing w:before="1000" w:after="120" w:line="240" w:lineRule="auto"/>
    </w:pPr>
    <w:r>
      <w:rPr>
        <w:noProof/>
        <w:lang w:eastAsia="en-AU"/>
      </w:rPr>
      <mc:AlternateContent>
        <mc:Choice Requires="wps">
          <w:drawing>
            <wp:anchor distT="0" distB="0" distL="114300" distR="114300" simplePos="0" relativeHeight="251669504" behindDoc="1" locked="0" layoutInCell="1" allowOverlap="1" wp14:anchorId="78B5DBC2" wp14:editId="73BCA9D8">
              <wp:simplePos x="863600" y="139700"/>
              <wp:positionH relativeFrom="page">
                <wp:align>center</wp:align>
              </wp:positionH>
              <wp:positionV relativeFrom="paragraph">
                <wp:posOffset>-317500</wp:posOffset>
              </wp:positionV>
              <wp:extent cx="5759450" cy="395605"/>
              <wp:effectExtent l="0" t="0" r="0" b="4445"/>
              <wp:wrapNone/>
              <wp:docPr id="11" name="Text Box 11"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3B038FF" w14:textId="1635CD75" w:rsidR="00032CC8" w:rsidRPr="00CA0E60" w:rsidRDefault="00032CC8"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925C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B5DBC2" id="_x0000_t202" coordsize="21600,21600" o:spt="202" path="m,l,21600r21600,l21600,xe">
              <v:stroke joinstyle="miter"/>
              <v:path gradientshapeok="t" o:connecttype="rect"/>
            </v:shapetype>
            <v:shape id="Text Box 11" o:spid="_x0000_s1033" type="#_x0000_t202" alt="Sec-evenpage" style="position:absolute;margin-left:0;margin-top:-25pt;width:453.5pt;height:31.15pt;z-index:-2516469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ejCwMAALI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" stroked="f" strokeweight=".5pt">
              <v:path arrowok="t"/>
              <v:textbox>
                <w:txbxContent>
                  <w:p w14:paraId="23B038FF" w14:textId="1635CD75" w:rsidR="00032CC8" w:rsidRPr="00CA0E60" w:rsidRDefault="00032CC8"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925C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3DDF3" w14:textId="77777777" w:rsidR="00032CC8" w:rsidRPr="00ED79B6" w:rsidRDefault="00032CC8" w:rsidP="00EB1780">
    <w:pPr>
      <w:pBdr>
        <w:bottom w:val="single" w:sz="6" w:space="1" w:color="auto"/>
      </w:pBdr>
      <w:spacing w:before="1000" w:after="120" w:line="240" w:lineRule="auto"/>
    </w:pPr>
    <w:r>
      <w:rPr>
        <w:noProof/>
        <w:lang w:eastAsia="en-AU"/>
      </w:rPr>
      <mc:AlternateContent>
        <mc:Choice Requires="wps">
          <w:drawing>
            <wp:anchor distT="0" distB="0" distL="114300" distR="114300" simplePos="0" relativeHeight="251667456" behindDoc="1" locked="0" layoutInCell="1" allowOverlap="1" wp14:anchorId="27CCB3CA" wp14:editId="731A0AA5">
              <wp:simplePos x="0" y="0"/>
              <wp:positionH relativeFrom="page">
                <wp:align>center</wp:align>
              </wp:positionH>
              <wp:positionV relativeFrom="paragraph">
                <wp:posOffset>-317500</wp:posOffset>
              </wp:positionV>
              <wp:extent cx="5762625" cy="400050"/>
              <wp:effectExtent l="0" t="0" r="9525" b="0"/>
              <wp:wrapNone/>
              <wp:docPr id="9" name="Text Box 9"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29E3D17" w14:textId="06CC4F73" w:rsidR="00032CC8" w:rsidRPr="00CA0E60" w:rsidRDefault="00032CC8"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925C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CB3CA" id="_x0000_t202" coordsize="21600,21600" o:spt="202" path="m,l,21600r21600,l21600,xe">
              <v:stroke joinstyle="miter"/>
              <v:path gradientshapeok="t" o:connecttype="rect"/>
            </v:shapetype>
            <v:shape id="Text Box 9" o:spid="_x0000_s1034" type="#_x0000_t202" alt="Sec-primary" style="position:absolute;margin-left:0;margin-top:-25pt;width:453.75pt;height:31.5pt;z-index:-2516490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" stroked="f" strokeweight=".5pt">
              <v:path arrowok="t"/>
              <v:textbox>
                <w:txbxContent>
                  <w:p w14:paraId="729E3D17" w14:textId="06CC4F73" w:rsidR="00032CC8" w:rsidRPr="00CA0E60" w:rsidRDefault="00032CC8"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925C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3B14D" w14:textId="77777777" w:rsidR="00032CC8" w:rsidRPr="00ED79B6" w:rsidRDefault="00032CC8" w:rsidP="00715914">
    <w:pPr>
      <w:pStyle w:val="Header"/>
      <w:tabs>
        <w:tab w:val="clear" w:pos="4150"/>
        <w:tab w:val="clear" w:pos="8307"/>
      </w:tabs>
    </w:pPr>
    <w:r>
      <w:rPr>
        <w:noProof/>
      </w:rPr>
      <mc:AlternateContent>
        <mc:Choice Requires="wps">
          <w:drawing>
            <wp:anchor distT="0" distB="0" distL="114300" distR="114300" simplePos="0" relativeHeight="251665408" behindDoc="1" locked="0" layoutInCell="1" allowOverlap="1" wp14:anchorId="07F9A6B0" wp14:editId="0F7C6995">
              <wp:simplePos x="863600" y="139700"/>
              <wp:positionH relativeFrom="page">
                <wp:align>center</wp:align>
              </wp:positionH>
              <wp:positionV relativeFrom="paragraph">
                <wp:posOffset>-317500</wp:posOffset>
              </wp:positionV>
              <wp:extent cx="5759450" cy="395605"/>
              <wp:effectExtent l="0" t="0" r="0" b="4445"/>
              <wp:wrapNone/>
              <wp:docPr id="7" name="Text Box 7"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84DB38E" w14:textId="77777777" w:rsidR="00032CC8" w:rsidRPr="00CA0E60" w:rsidRDefault="00032CC8"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F9A6B0" id="_x0000_t202" coordsize="21600,21600" o:spt="202" path="m,l,21600r21600,l21600,xe">
              <v:stroke joinstyle="miter"/>
              <v:path gradientshapeok="t" o:connecttype="rect"/>
            </v:shapetype>
            <v:shape id="Text Box 7" o:spid="_x0000_s1037" type="#_x0000_t202" alt="Sec-firstpage" style="position:absolute;margin-left:0;margin-top:-25pt;width:453.5pt;height:31.15pt;z-index:-2516510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eWyCQMAALI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" stroked="f" strokeweight=".5pt">
              <v:path arrowok="t"/>
              <v:textbox>
                <w:txbxContent>
                  <w:p w14:paraId="384DB38E" w14:textId="77777777" w:rsidR="00032CC8" w:rsidRPr="00CA0E60" w:rsidRDefault="00032CC8"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CA6C5" w14:textId="29F7FBCC" w:rsidR="00032CC8" w:rsidRDefault="00032CC8" w:rsidP="00715914">
    <w:pPr>
      <w:rPr>
        <w:sz w:val="20"/>
      </w:rPr>
    </w:pPr>
    <w:r>
      <w:rPr>
        <w:b/>
        <w:noProof/>
        <w:sz w:val="20"/>
        <w:lang w:eastAsia="en-AU"/>
      </w:rPr>
      <mc:AlternateContent>
        <mc:Choice Requires="wps">
          <w:drawing>
            <wp:anchor distT="0" distB="0" distL="114300" distR="114300" simplePos="0" relativeHeight="251675648" behindDoc="1" locked="0" layoutInCell="1" allowOverlap="1" wp14:anchorId="32EB4316" wp14:editId="06796130">
              <wp:simplePos x="863600" y="139700"/>
              <wp:positionH relativeFrom="page">
                <wp:align>center</wp:align>
              </wp:positionH>
              <wp:positionV relativeFrom="paragraph">
                <wp:posOffset>-317500</wp:posOffset>
              </wp:positionV>
              <wp:extent cx="5759450" cy="395605"/>
              <wp:effectExtent l="0" t="0" r="0" b="4445"/>
              <wp:wrapNone/>
              <wp:docPr id="17" name="Text Box 17"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7A2C2FC" w14:textId="3B63A8E8" w:rsidR="00032CC8" w:rsidRPr="00CA0E60" w:rsidRDefault="00032CC8"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925C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B4316" id="_x0000_t202" coordsize="21600,21600" o:spt="202" path="m,l,21600r21600,l21600,xe">
              <v:stroke joinstyle="miter"/>
              <v:path gradientshapeok="t" o:connecttype="rect"/>
            </v:shapetype>
            <v:shape id="Text Box 17" o:spid="_x0000_s1038" type="#_x0000_t202" alt="Sec-evenpage" style="position:absolute;margin-left:0;margin-top:-25pt;width:453.5pt;height:31.15pt;z-index:-2516408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xsZCgMAALM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" stroked="f" strokeweight=".5pt">
              <v:path arrowok="t"/>
              <v:textbox>
                <w:txbxContent>
                  <w:p w14:paraId="27A2C2FC" w14:textId="3B63A8E8" w:rsidR="00032CC8" w:rsidRPr="00CA0E60" w:rsidRDefault="00032CC8"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925C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B269EB7" w14:textId="64555FFC" w:rsidR="00032CC8" w:rsidRDefault="00032CC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925C5">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925C5">
      <w:rPr>
        <w:noProof/>
        <w:sz w:val="20"/>
      </w:rPr>
      <w:t>Preliminary</w:t>
    </w:r>
    <w:r>
      <w:rPr>
        <w:sz w:val="20"/>
      </w:rPr>
      <w:fldChar w:fldCharType="end"/>
    </w:r>
  </w:p>
  <w:p w14:paraId="13A3D9CE" w14:textId="2BAFB0BE" w:rsidR="00032CC8" w:rsidRPr="007A1328" w:rsidRDefault="00032CC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FE7691D" w14:textId="77777777" w:rsidR="00032CC8" w:rsidRPr="007A1328" w:rsidRDefault="00032CC8" w:rsidP="00715914">
    <w:pPr>
      <w:rPr>
        <w:b/>
        <w:sz w:val="24"/>
      </w:rPr>
    </w:pPr>
  </w:p>
  <w:p w14:paraId="3BB836A2" w14:textId="6C40F556" w:rsidR="00032CC8" w:rsidRPr="007A1328" w:rsidRDefault="00032CC8"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925C5">
      <w:rPr>
        <w:noProof/>
        <w:sz w:val="24"/>
      </w:rPr>
      <w:t>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04508" w14:textId="7203ABFC" w:rsidR="00032CC8" w:rsidRPr="007A1328" w:rsidRDefault="00032CC8" w:rsidP="00715914">
    <w:pPr>
      <w:jc w:val="right"/>
      <w:rPr>
        <w:sz w:val="20"/>
      </w:rPr>
    </w:pPr>
    <w:r>
      <w:rPr>
        <w:noProof/>
        <w:sz w:val="20"/>
        <w:lang w:eastAsia="en-AU"/>
      </w:rPr>
      <mc:AlternateContent>
        <mc:Choice Requires="wps">
          <w:drawing>
            <wp:anchor distT="0" distB="0" distL="114300" distR="114300" simplePos="0" relativeHeight="251673600" behindDoc="1" locked="0" layoutInCell="1" allowOverlap="1" wp14:anchorId="799218C5" wp14:editId="74CD2F74">
              <wp:simplePos x="863600" y="139700"/>
              <wp:positionH relativeFrom="page">
                <wp:align>center</wp:align>
              </wp:positionH>
              <wp:positionV relativeFrom="paragraph">
                <wp:posOffset>-317500</wp:posOffset>
              </wp:positionV>
              <wp:extent cx="5759450" cy="395605"/>
              <wp:effectExtent l="0" t="0" r="0" b="4445"/>
              <wp:wrapNone/>
              <wp:docPr id="15" name="Text Box 15"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491F0FF" w14:textId="2FCDB2C8" w:rsidR="00032CC8" w:rsidRPr="00CA0E60" w:rsidRDefault="00032CC8"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925C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9218C5" id="_x0000_t202" coordsize="21600,21600" o:spt="202" path="m,l,21600r21600,l21600,xe">
              <v:stroke joinstyle="miter"/>
              <v:path gradientshapeok="t" o:connecttype="rect"/>
            </v:shapetype>
            <v:shape id="Text Box 15" o:spid="_x0000_s1039" type="#_x0000_t202" alt="Sec-primary" style="position:absolute;left:0;text-align:left;margin-left:0;margin-top:-25pt;width:453.5pt;height:31.15pt;z-index:-2516428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" stroked="f" strokeweight=".5pt">
              <v:path arrowok="t"/>
              <v:textbox>
                <w:txbxContent>
                  <w:p w14:paraId="0491F0FF" w14:textId="2FCDB2C8" w:rsidR="00032CC8" w:rsidRPr="00CA0E60" w:rsidRDefault="00032CC8"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925C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7E507DD" w14:textId="3F5330A2" w:rsidR="00032CC8" w:rsidRPr="007A1328" w:rsidRDefault="00032CC8"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925C5">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925C5">
      <w:rPr>
        <w:b/>
        <w:noProof/>
        <w:sz w:val="20"/>
      </w:rPr>
      <w:t>Part 1</w:t>
    </w:r>
    <w:r>
      <w:rPr>
        <w:b/>
        <w:sz w:val="20"/>
      </w:rPr>
      <w:fldChar w:fldCharType="end"/>
    </w:r>
  </w:p>
  <w:p w14:paraId="586B9FD2" w14:textId="06C34BAB" w:rsidR="00032CC8" w:rsidRPr="007A1328" w:rsidRDefault="00032CC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3DF22C4" w14:textId="77777777" w:rsidR="00032CC8" w:rsidRPr="007A1328" w:rsidRDefault="00032CC8" w:rsidP="00715914">
    <w:pPr>
      <w:jc w:val="right"/>
      <w:rPr>
        <w:b/>
        <w:sz w:val="24"/>
      </w:rPr>
    </w:pPr>
  </w:p>
  <w:p w14:paraId="12458D20" w14:textId="1CAEF6E4" w:rsidR="00032CC8" w:rsidRPr="007A1328" w:rsidRDefault="00032CC8"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925C5">
      <w:rPr>
        <w:noProof/>
        <w:sz w:val="24"/>
      </w:rPr>
      <w:t>5</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C5CD6" w14:textId="77777777" w:rsidR="00032CC8" w:rsidRPr="007A1328" w:rsidRDefault="00032CC8" w:rsidP="00715914">
    <w:r>
      <w:rPr>
        <w:noProof/>
        <w:lang w:eastAsia="en-AU"/>
      </w:rPr>
      <mc:AlternateContent>
        <mc:Choice Requires="wps">
          <w:drawing>
            <wp:anchor distT="0" distB="0" distL="114300" distR="114300" simplePos="0" relativeHeight="251671552" behindDoc="1" locked="0" layoutInCell="1" allowOverlap="1" wp14:anchorId="26E79F59" wp14:editId="1ED8EA8F">
              <wp:simplePos x="0" y="0"/>
              <wp:positionH relativeFrom="page">
                <wp:align>center</wp:align>
              </wp:positionH>
              <wp:positionV relativeFrom="paragraph">
                <wp:posOffset>-317500</wp:posOffset>
              </wp:positionV>
              <wp:extent cx="5762625" cy="400050"/>
              <wp:effectExtent l="0" t="0" r="9525" b="0"/>
              <wp:wrapNone/>
              <wp:docPr id="13" name="Text Box 13"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8FB6528" w14:textId="5C286E26" w:rsidR="00032CC8" w:rsidRPr="00CA0E60" w:rsidRDefault="00032CC8"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925C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E79F59" id="_x0000_t202" coordsize="21600,21600" o:spt="202" path="m,l,21600r21600,l21600,xe">
              <v:stroke joinstyle="miter"/>
              <v:path gradientshapeok="t" o:connecttype="rect"/>
            </v:shapetype>
            <v:shape id="Text Box 13" o:spid="_x0000_s1042" type="#_x0000_t202" alt="Sec-firstpage" style="position:absolute;margin-left:0;margin-top:-25pt;width:453.75pt;height:31.5pt;z-index:-2516449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" stroked="f" strokeweight=".5pt">
              <v:path arrowok="t"/>
              <v:textbox>
                <w:txbxContent>
                  <w:p w14:paraId="58FB6528" w14:textId="5C286E26" w:rsidR="00032CC8" w:rsidRPr="00CA0E60" w:rsidRDefault="00032CC8"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925C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666A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CAC2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E88D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B260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047E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E64E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2A2A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3AA2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D235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A0CB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7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88BD923-5E53-4009-AE52-A8C739F6398F}"/>
    <w:docVar w:name="dgnword-eventsink" w:val="321714976"/>
  </w:docVars>
  <w:rsids>
    <w:rsidRoot w:val="00D82A16"/>
    <w:rsid w:val="000136AF"/>
    <w:rsid w:val="00013A04"/>
    <w:rsid w:val="00014415"/>
    <w:rsid w:val="00014860"/>
    <w:rsid w:val="000163E0"/>
    <w:rsid w:val="00021B6D"/>
    <w:rsid w:val="000226FA"/>
    <w:rsid w:val="0002718C"/>
    <w:rsid w:val="000314A2"/>
    <w:rsid w:val="00032CC8"/>
    <w:rsid w:val="0003377B"/>
    <w:rsid w:val="00036F48"/>
    <w:rsid w:val="0003757C"/>
    <w:rsid w:val="000471D7"/>
    <w:rsid w:val="00052671"/>
    <w:rsid w:val="00052846"/>
    <w:rsid w:val="00052CBB"/>
    <w:rsid w:val="00054D56"/>
    <w:rsid w:val="000614BF"/>
    <w:rsid w:val="00071EF1"/>
    <w:rsid w:val="000856B3"/>
    <w:rsid w:val="00087D46"/>
    <w:rsid w:val="000926DE"/>
    <w:rsid w:val="00093B9D"/>
    <w:rsid w:val="00095BFB"/>
    <w:rsid w:val="00095D11"/>
    <w:rsid w:val="000A0D53"/>
    <w:rsid w:val="000A556A"/>
    <w:rsid w:val="000A6654"/>
    <w:rsid w:val="000D0361"/>
    <w:rsid w:val="000D05EF"/>
    <w:rsid w:val="000D0EB7"/>
    <w:rsid w:val="000D1B9E"/>
    <w:rsid w:val="000E2261"/>
    <w:rsid w:val="000E30F8"/>
    <w:rsid w:val="000E3F92"/>
    <w:rsid w:val="000F0268"/>
    <w:rsid w:val="000F21C1"/>
    <w:rsid w:val="000F3909"/>
    <w:rsid w:val="000F42B1"/>
    <w:rsid w:val="000F73A7"/>
    <w:rsid w:val="0010061B"/>
    <w:rsid w:val="00105AC4"/>
    <w:rsid w:val="00106650"/>
    <w:rsid w:val="0010745C"/>
    <w:rsid w:val="00113741"/>
    <w:rsid w:val="00113A1B"/>
    <w:rsid w:val="001170E6"/>
    <w:rsid w:val="00117C3C"/>
    <w:rsid w:val="00117D27"/>
    <w:rsid w:val="00122FE1"/>
    <w:rsid w:val="00127D03"/>
    <w:rsid w:val="001302D5"/>
    <w:rsid w:val="0013072E"/>
    <w:rsid w:val="001319CC"/>
    <w:rsid w:val="00136678"/>
    <w:rsid w:val="001464BD"/>
    <w:rsid w:val="00146ABB"/>
    <w:rsid w:val="001505B4"/>
    <w:rsid w:val="00154199"/>
    <w:rsid w:val="00166C2F"/>
    <w:rsid w:val="001671E9"/>
    <w:rsid w:val="0017361E"/>
    <w:rsid w:val="00176C45"/>
    <w:rsid w:val="00191213"/>
    <w:rsid w:val="00191896"/>
    <w:rsid w:val="001939E1"/>
    <w:rsid w:val="00195382"/>
    <w:rsid w:val="001972B5"/>
    <w:rsid w:val="001A3774"/>
    <w:rsid w:val="001A45D5"/>
    <w:rsid w:val="001A6CCF"/>
    <w:rsid w:val="001B14BD"/>
    <w:rsid w:val="001B6C35"/>
    <w:rsid w:val="001B777B"/>
    <w:rsid w:val="001B782B"/>
    <w:rsid w:val="001C69C4"/>
    <w:rsid w:val="001D11E9"/>
    <w:rsid w:val="001D1442"/>
    <w:rsid w:val="001D37EF"/>
    <w:rsid w:val="001D599E"/>
    <w:rsid w:val="001E2361"/>
    <w:rsid w:val="001E3590"/>
    <w:rsid w:val="001E6712"/>
    <w:rsid w:val="001E6784"/>
    <w:rsid w:val="001E7407"/>
    <w:rsid w:val="001E7F6E"/>
    <w:rsid w:val="001F041F"/>
    <w:rsid w:val="001F2999"/>
    <w:rsid w:val="001F5D5E"/>
    <w:rsid w:val="001F6219"/>
    <w:rsid w:val="002058A5"/>
    <w:rsid w:val="002065DA"/>
    <w:rsid w:val="00210FA0"/>
    <w:rsid w:val="00212071"/>
    <w:rsid w:val="00212564"/>
    <w:rsid w:val="00212DDD"/>
    <w:rsid w:val="002179A8"/>
    <w:rsid w:val="0022508C"/>
    <w:rsid w:val="00226F02"/>
    <w:rsid w:val="0024010F"/>
    <w:rsid w:val="00240452"/>
    <w:rsid w:val="00240749"/>
    <w:rsid w:val="0024108A"/>
    <w:rsid w:val="00243FFB"/>
    <w:rsid w:val="00254EE1"/>
    <w:rsid w:val="002564A4"/>
    <w:rsid w:val="002571FF"/>
    <w:rsid w:val="00260FA7"/>
    <w:rsid w:val="002668EC"/>
    <w:rsid w:val="002737D1"/>
    <w:rsid w:val="00277EAE"/>
    <w:rsid w:val="002809B6"/>
    <w:rsid w:val="002876A6"/>
    <w:rsid w:val="00291BEF"/>
    <w:rsid w:val="00291D3B"/>
    <w:rsid w:val="002920C6"/>
    <w:rsid w:val="00297ECB"/>
    <w:rsid w:val="002A04AA"/>
    <w:rsid w:val="002A2C00"/>
    <w:rsid w:val="002A6412"/>
    <w:rsid w:val="002B0E1D"/>
    <w:rsid w:val="002B7AB8"/>
    <w:rsid w:val="002C6A20"/>
    <w:rsid w:val="002D043A"/>
    <w:rsid w:val="002D1446"/>
    <w:rsid w:val="002D2384"/>
    <w:rsid w:val="002D47C0"/>
    <w:rsid w:val="002D5664"/>
    <w:rsid w:val="002D6224"/>
    <w:rsid w:val="002E2EC8"/>
    <w:rsid w:val="002E3F97"/>
    <w:rsid w:val="002F2648"/>
    <w:rsid w:val="002F506C"/>
    <w:rsid w:val="0030062D"/>
    <w:rsid w:val="003073D4"/>
    <w:rsid w:val="003213F0"/>
    <w:rsid w:val="00324BDF"/>
    <w:rsid w:val="0032591D"/>
    <w:rsid w:val="003304A9"/>
    <w:rsid w:val="003308A9"/>
    <w:rsid w:val="003308DE"/>
    <w:rsid w:val="00332CD0"/>
    <w:rsid w:val="0033568F"/>
    <w:rsid w:val="003356C6"/>
    <w:rsid w:val="003370C9"/>
    <w:rsid w:val="00340426"/>
    <w:rsid w:val="00340F07"/>
    <w:rsid w:val="003415D3"/>
    <w:rsid w:val="0034284D"/>
    <w:rsid w:val="0034382B"/>
    <w:rsid w:val="00350CDF"/>
    <w:rsid w:val="00352B0F"/>
    <w:rsid w:val="00355469"/>
    <w:rsid w:val="00356518"/>
    <w:rsid w:val="00356B3D"/>
    <w:rsid w:val="00360459"/>
    <w:rsid w:val="00362CE5"/>
    <w:rsid w:val="00364C51"/>
    <w:rsid w:val="00364EFF"/>
    <w:rsid w:val="00373980"/>
    <w:rsid w:val="00374B0A"/>
    <w:rsid w:val="00396B41"/>
    <w:rsid w:val="003A64FC"/>
    <w:rsid w:val="003A722E"/>
    <w:rsid w:val="003B2FC0"/>
    <w:rsid w:val="003B3266"/>
    <w:rsid w:val="003B4F04"/>
    <w:rsid w:val="003D0BFE"/>
    <w:rsid w:val="003D5700"/>
    <w:rsid w:val="003E0485"/>
    <w:rsid w:val="003E3A3D"/>
    <w:rsid w:val="003F7D5F"/>
    <w:rsid w:val="00404435"/>
    <w:rsid w:val="0040443E"/>
    <w:rsid w:val="0040785B"/>
    <w:rsid w:val="00410A84"/>
    <w:rsid w:val="004112B8"/>
    <w:rsid w:val="004116CD"/>
    <w:rsid w:val="00411A32"/>
    <w:rsid w:val="00413E4D"/>
    <w:rsid w:val="00417EB9"/>
    <w:rsid w:val="00424CA9"/>
    <w:rsid w:val="00431A1F"/>
    <w:rsid w:val="0044115E"/>
    <w:rsid w:val="0044126A"/>
    <w:rsid w:val="0044291A"/>
    <w:rsid w:val="0044612D"/>
    <w:rsid w:val="00450801"/>
    <w:rsid w:val="004511D0"/>
    <w:rsid w:val="0046249F"/>
    <w:rsid w:val="00463D8A"/>
    <w:rsid w:val="00463EC0"/>
    <w:rsid w:val="00470FC8"/>
    <w:rsid w:val="004738CD"/>
    <w:rsid w:val="00474B47"/>
    <w:rsid w:val="00477FB9"/>
    <w:rsid w:val="00481861"/>
    <w:rsid w:val="00482BCB"/>
    <w:rsid w:val="0048585C"/>
    <w:rsid w:val="00485C55"/>
    <w:rsid w:val="00496F97"/>
    <w:rsid w:val="004A2AD0"/>
    <w:rsid w:val="004A50E1"/>
    <w:rsid w:val="004A6265"/>
    <w:rsid w:val="004A67B4"/>
    <w:rsid w:val="004A6DA3"/>
    <w:rsid w:val="004B082B"/>
    <w:rsid w:val="004B38C1"/>
    <w:rsid w:val="004B7C34"/>
    <w:rsid w:val="004B7E33"/>
    <w:rsid w:val="004D355B"/>
    <w:rsid w:val="004E259F"/>
    <w:rsid w:val="004E32CA"/>
    <w:rsid w:val="004E58AD"/>
    <w:rsid w:val="004E7BEC"/>
    <w:rsid w:val="004F39EC"/>
    <w:rsid w:val="004F4E81"/>
    <w:rsid w:val="00500ECD"/>
    <w:rsid w:val="00502192"/>
    <w:rsid w:val="005076F8"/>
    <w:rsid w:val="005104E3"/>
    <w:rsid w:val="005118CC"/>
    <w:rsid w:val="005125F5"/>
    <w:rsid w:val="00516B8D"/>
    <w:rsid w:val="00527D41"/>
    <w:rsid w:val="00532410"/>
    <w:rsid w:val="00533A40"/>
    <w:rsid w:val="00536B97"/>
    <w:rsid w:val="00537962"/>
    <w:rsid w:val="00537FBC"/>
    <w:rsid w:val="00541085"/>
    <w:rsid w:val="00544776"/>
    <w:rsid w:val="00547ECB"/>
    <w:rsid w:val="00550C47"/>
    <w:rsid w:val="00550F7B"/>
    <w:rsid w:val="00557F40"/>
    <w:rsid w:val="00562DF1"/>
    <w:rsid w:val="00563A6C"/>
    <w:rsid w:val="00564747"/>
    <w:rsid w:val="00576525"/>
    <w:rsid w:val="00580B11"/>
    <w:rsid w:val="00584811"/>
    <w:rsid w:val="005876ED"/>
    <w:rsid w:val="00591DA9"/>
    <w:rsid w:val="00593AA6"/>
    <w:rsid w:val="00594161"/>
    <w:rsid w:val="00594749"/>
    <w:rsid w:val="0059490A"/>
    <w:rsid w:val="00595A0E"/>
    <w:rsid w:val="005A0E72"/>
    <w:rsid w:val="005A3D96"/>
    <w:rsid w:val="005A6928"/>
    <w:rsid w:val="005B19EB"/>
    <w:rsid w:val="005B4067"/>
    <w:rsid w:val="005C16A6"/>
    <w:rsid w:val="005C36EE"/>
    <w:rsid w:val="005C3F41"/>
    <w:rsid w:val="005D3471"/>
    <w:rsid w:val="005D4663"/>
    <w:rsid w:val="005D65B4"/>
    <w:rsid w:val="005D7042"/>
    <w:rsid w:val="005D74DB"/>
    <w:rsid w:val="005F0A35"/>
    <w:rsid w:val="00600219"/>
    <w:rsid w:val="00601309"/>
    <w:rsid w:val="00602388"/>
    <w:rsid w:val="0060266D"/>
    <w:rsid w:val="00604F73"/>
    <w:rsid w:val="006119F0"/>
    <w:rsid w:val="00625512"/>
    <w:rsid w:val="00630ADF"/>
    <w:rsid w:val="0063461A"/>
    <w:rsid w:val="00646DD0"/>
    <w:rsid w:val="00670989"/>
    <w:rsid w:val="00673FDA"/>
    <w:rsid w:val="00675E82"/>
    <w:rsid w:val="00675EDB"/>
    <w:rsid w:val="00677CC2"/>
    <w:rsid w:val="00680195"/>
    <w:rsid w:val="006905DE"/>
    <w:rsid w:val="0069207B"/>
    <w:rsid w:val="0069210F"/>
    <w:rsid w:val="00692567"/>
    <w:rsid w:val="00694237"/>
    <w:rsid w:val="00695126"/>
    <w:rsid w:val="006B6E88"/>
    <w:rsid w:val="006C2748"/>
    <w:rsid w:val="006C41FA"/>
    <w:rsid w:val="006C502A"/>
    <w:rsid w:val="006C654F"/>
    <w:rsid w:val="006C7F8C"/>
    <w:rsid w:val="006D19BF"/>
    <w:rsid w:val="006D2788"/>
    <w:rsid w:val="006D2EB7"/>
    <w:rsid w:val="006D30C9"/>
    <w:rsid w:val="006E04E7"/>
    <w:rsid w:val="006E4BD6"/>
    <w:rsid w:val="006F1E08"/>
    <w:rsid w:val="006F318F"/>
    <w:rsid w:val="006F6D10"/>
    <w:rsid w:val="00700B2C"/>
    <w:rsid w:val="007022D8"/>
    <w:rsid w:val="00713084"/>
    <w:rsid w:val="00714A8B"/>
    <w:rsid w:val="00715914"/>
    <w:rsid w:val="0072179B"/>
    <w:rsid w:val="00722A0B"/>
    <w:rsid w:val="00724653"/>
    <w:rsid w:val="007272DA"/>
    <w:rsid w:val="007279CA"/>
    <w:rsid w:val="00731E00"/>
    <w:rsid w:val="00732827"/>
    <w:rsid w:val="0074142F"/>
    <w:rsid w:val="007440B7"/>
    <w:rsid w:val="00746C1A"/>
    <w:rsid w:val="00751983"/>
    <w:rsid w:val="00754C8C"/>
    <w:rsid w:val="00754F4D"/>
    <w:rsid w:val="0076749E"/>
    <w:rsid w:val="007715C9"/>
    <w:rsid w:val="00773B8E"/>
    <w:rsid w:val="00773E2C"/>
    <w:rsid w:val="0077412F"/>
    <w:rsid w:val="00774EDD"/>
    <w:rsid w:val="007757EC"/>
    <w:rsid w:val="00775FCC"/>
    <w:rsid w:val="007869EE"/>
    <w:rsid w:val="00786A8C"/>
    <w:rsid w:val="007924FC"/>
    <w:rsid w:val="007952AF"/>
    <w:rsid w:val="007A5772"/>
    <w:rsid w:val="007A6A86"/>
    <w:rsid w:val="007B75F4"/>
    <w:rsid w:val="007C2AAD"/>
    <w:rsid w:val="007C3BBB"/>
    <w:rsid w:val="007C4121"/>
    <w:rsid w:val="007D026D"/>
    <w:rsid w:val="007D3E9D"/>
    <w:rsid w:val="007D50EC"/>
    <w:rsid w:val="007D714A"/>
    <w:rsid w:val="007E415F"/>
    <w:rsid w:val="007E6B51"/>
    <w:rsid w:val="008000F5"/>
    <w:rsid w:val="00801AA9"/>
    <w:rsid w:val="00801D87"/>
    <w:rsid w:val="00806D51"/>
    <w:rsid w:val="00811246"/>
    <w:rsid w:val="00812D73"/>
    <w:rsid w:val="00812DCC"/>
    <w:rsid w:val="00813BC7"/>
    <w:rsid w:val="00822DCA"/>
    <w:rsid w:val="008253E6"/>
    <w:rsid w:val="00826FEF"/>
    <w:rsid w:val="00831B95"/>
    <w:rsid w:val="00833AB6"/>
    <w:rsid w:val="00834FDC"/>
    <w:rsid w:val="008422C3"/>
    <w:rsid w:val="0084395C"/>
    <w:rsid w:val="0085473A"/>
    <w:rsid w:val="00854A60"/>
    <w:rsid w:val="008555E2"/>
    <w:rsid w:val="00856A31"/>
    <w:rsid w:val="00864238"/>
    <w:rsid w:val="00871F49"/>
    <w:rsid w:val="008721E2"/>
    <w:rsid w:val="008754D0"/>
    <w:rsid w:val="00881B8F"/>
    <w:rsid w:val="00882B53"/>
    <w:rsid w:val="0089107B"/>
    <w:rsid w:val="00892BAB"/>
    <w:rsid w:val="00892DD3"/>
    <w:rsid w:val="008A12E4"/>
    <w:rsid w:val="008A27FC"/>
    <w:rsid w:val="008D0EE0"/>
    <w:rsid w:val="008D165D"/>
    <w:rsid w:val="008D2294"/>
    <w:rsid w:val="008D2599"/>
    <w:rsid w:val="008D2A51"/>
    <w:rsid w:val="008D2DF7"/>
    <w:rsid w:val="008E729D"/>
    <w:rsid w:val="008F2617"/>
    <w:rsid w:val="008F54E7"/>
    <w:rsid w:val="00902E22"/>
    <w:rsid w:val="00903422"/>
    <w:rsid w:val="009042CB"/>
    <w:rsid w:val="00904A28"/>
    <w:rsid w:val="00906BEB"/>
    <w:rsid w:val="00913EEB"/>
    <w:rsid w:val="00916CEF"/>
    <w:rsid w:val="009213B7"/>
    <w:rsid w:val="00921D56"/>
    <w:rsid w:val="009265BF"/>
    <w:rsid w:val="009300F4"/>
    <w:rsid w:val="00932377"/>
    <w:rsid w:val="0093249D"/>
    <w:rsid w:val="00932931"/>
    <w:rsid w:val="00940885"/>
    <w:rsid w:val="009453C6"/>
    <w:rsid w:val="00947D5A"/>
    <w:rsid w:val="009532A5"/>
    <w:rsid w:val="009641F1"/>
    <w:rsid w:val="00964283"/>
    <w:rsid w:val="00967E0C"/>
    <w:rsid w:val="009851AC"/>
    <w:rsid w:val="009868E9"/>
    <w:rsid w:val="00990ED3"/>
    <w:rsid w:val="00992B9F"/>
    <w:rsid w:val="0099762B"/>
    <w:rsid w:val="009B02BC"/>
    <w:rsid w:val="009B7A44"/>
    <w:rsid w:val="009C266A"/>
    <w:rsid w:val="009C402B"/>
    <w:rsid w:val="009C6470"/>
    <w:rsid w:val="009C7DBC"/>
    <w:rsid w:val="009D006B"/>
    <w:rsid w:val="009E1587"/>
    <w:rsid w:val="009E243C"/>
    <w:rsid w:val="009E5A36"/>
    <w:rsid w:val="009F374D"/>
    <w:rsid w:val="009F4740"/>
    <w:rsid w:val="009F4EFB"/>
    <w:rsid w:val="00A03DF4"/>
    <w:rsid w:val="00A11C40"/>
    <w:rsid w:val="00A15C98"/>
    <w:rsid w:val="00A22403"/>
    <w:rsid w:val="00A22C98"/>
    <w:rsid w:val="00A231E2"/>
    <w:rsid w:val="00A2637C"/>
    <w:rsid w:val="00A27029"/>
    <w:rsid w:val="00A32DA8"/>
    <w:rsid w:val="00A37E60"/>
    <w:rsid w:val="00A42C63"/>
    <w:rsid w:val="00A433AA"/>
    <w:rsid w:val="00A43902"/>
    <w:rsid w:val="00A44549"/>
    <w:rsid w:val="00A50B85"/>
    <w:rsid w:val="00A51A67"/>
    <w:rsid w:val="00A64912"/>
    <w:rsid w:val="00A70A74"/>
    <w:rsid w:val="00A70DF2"/>
    <w:rsid w:val="00A81C46"/>
    <w:rsid w:val="00A864F1"/>
    <w:rsid w:val="00A87250"/>
    <w:rsid w:val="00A90FB4"/>
    <w:rsid w:val="00A92358"/>
    <w:rsid w:val="00A930F1"/>
    <w:rsid w:val="00A967CC"/>
    <w:rsid w:val="00AB2BD1"/>
    <w:rsid w:val="00AB387B"/>
    <w:rsid w:val="00AC07A0"/>
    <w:rsid w:val="00AC4BB2"/>
    <w:rsid w:val="00AC719E"/>
    <w:rsid w:val="00AC78EE"/>
    <w:rsid w:val="00AD106E"/>
    <w:rsid w:val="00AD5641"/>
    <w:rsid w:val="00AD7DF9"/>
    <w:rsid w:val="00AE10CA"/>
    <w:rsid w:val="00AE2E23"/>
    <w:rsid w:val="00AE37E3"/>
    <w:rsid w:val="00AE5CA2"/>
    <w:rsid w:val="00AF06CF"/>
    <w:rsid w:val="00AF6A8D"/>
    <w:rsid w:val="00B0344D"/>
    <w:rsid w:val="00B163BD"/>
    <w:rsid w:val="00B20224"/>
    <w:rsid w:val="00B25564"/>
    <w:rsid w:val="00B25D10"/>
    <w:rsid w:val="00B26A74"/>
    <w:rsid w:val="00B33B3C"/>
    <w:rsid w:val="00B34C14"/>
    <w:rsid w:val="00B37159"/>
    <w:rsid w:val="00B42519"/>
    <w:rsid w:val="00B43206"/>
    <w:rsid w:val="00B45CA1"/>
    <w:rsid w:val="00B45D51"/>
    <w:rsid w:val="00B52C0D"/>
    <w:rsid w:val="00B53DE1"/>
    <w:rsid w:val="00B57415"/>
    <w:rsid w:val="00B61FC3"/>
    <w:rsid w:val="00B63834"/>
    <w:rsid w:val="00B63866"/>
    <w:rsid w:val="00B646E3"/>
    <w:rsid w:val="00B75928"/>
    <w:rsid w:val="00B80199"/>
    <w:rsid w:val="00B801D7"/>
    <w:rsid w:val="00B81A2A"/>
    <w:rsid w:val="00B86188"/>
    <w:rsid w:val="00B8675B"/>
    <w:rsid w:val="00B92698"/>
    <w:rsid w:val="00B93F3D"/>
    <w:rsid w:val="00B94352"/>
    <w:rsid w:val="00B961F4"/>
    <w:rsid w:val="00B9672D"/>
    <w:rsid w:val="00B9706F"/>
    <w:rsid w:val="00B97180"/>
    <w:rsid w:val="00B97FAE"/>
    <w:rsid w:val="00BA220B"/>
    <w:rsid w:val="00BA44D5"/>
    <w:rsid w:val="00BB39A6"/>
    <w:rsid w:val="00BB59F0"/>
    <w:rsid w:val="00BC29A1"/>
    <w:rsid w:val="00BD4229"/>
    <w:rsid w:val="00BD5F31"/>
    <w:rsid w:val="00BE2D5E"/>
    <w:rsid w:val="00BE3893"/>
    <w:rsid w:val="00BE51F4"/>
    <w:rsid w:val="00BE6C17"/>
    <w:rsid w:val="00BE718C"/>
    <w:rsid w:val="00BE719A"/>
    <w:rsid w:val="00BE720A"/>
    <w:rsid w:val="00BF6BCB"/>
    <w:rsid w:val="00C03EAD"/>
    <w:rsid w:val="00C05D33"/>
    <w:rsid w:val="00C1198A"/>
    <w:rsid w:val="00C122FF"/>
    <w:rsid w:val="00C16A61"/>
    <w:rsid w:val="00C210B1"/>
    <w:rsid w:val="00C23799"/>
    <w:rsid w:val="00C25299"/>
    <w:rsid w:val="00C27684"/>
    <w:rsid w:val="00C31F8F"/>
    <w:rsid w:val="00C3329B"/>
    <w:rsid w:val="00C42BF8"/>
    <w:rsid w:val="00C44D95"/>
    <w:rsid w:val="00C50043"/>
    <w:rsid w:val="00C528BE"/>
    <w:rsid w:val="00C5509A"/>
    <w:rsid w:val="00C6184C"/>
    <w:rsid w:val="00C66F6E"/>
    <w:rsid w:val="00C70A60"/>
    <w:rsid w:val="00C70C27"/>
    <w:rsid w:val="00C720BF"/>
    <w:rsid w:val="00C7270C"/>
    <w:rsid w:val="00C74FD3"/>
    <w:rsid w:val="00C7573B"/>
    <w:rsid w:val="00C82C2B"/>
    <w:rsid w:val="00C83B6A"/>
    <w:rsid w:val="00C85452"/>
    <w:rsid w:val="00C86CCC"/>
    <w:rsid w:val="00C97ACF"/>
    <w:rsid w:val="00CA0E60"/>
    <w:rsid w:val="00CA34EB"/>
    <w:rsid w:val="00CA5F8A"/>
    <w:rsid w:val="00CA6B79"/>
    <w:rsid w:val="00CC2D37"/>
    <w:rsid w:val="00CC4F9A"/>
    <w:rsid w:val="00CD5603"/>
    <w:rsid w:val="00CE128D"/>
    <w:rsid w:val="00CE5D6E"/>
    <w:rsid w:val="00CF0BB2"/>
    <w:rsid w:val="00CF2046"/>
    <w:rsid w:val="00CF3EE8"/>
    <w:rsid w:val="00D02088"/>
    <w:rsid w:val="00D11271"/>
    <w:rsid w:val="00D13141"/>
    <w:rsid w:val="00D13441"/>
    <w:rsid w:val="00D16F64"/>
    <w:rsid w:val="00D24355"/>
    <w:rsid w:val="00D256F3"/>
    <w:rsid w:val="00D3011D"/>
    <w:rsid w:val="00D3068A"/>
    <w:rsid w:val="00D31F29"/>
    <w:rsid w:val="00D32174"/>
    <w:rsid w:val="00D3451F"/>
    <w:rsid w:val="00D42736"/>
    <w:rsid w:val="00D45347"/>
    <w:rsid w:val="00D473B5"/>
    <w:rsid w:val="00D5419F"/>
    <w:rsid w:val="00D57D49"/>
    <w:rsid w:val="00D66B13"/>
    <w:rsid w:val="00D70DFB"/>
    <w:rsid w:val="00D74249"/>
    <w:rsid w:val="00D74876"/>
    <w:rsid w:val="00D766DF"/>
    <w:rsid w:val="00D769C1"/>
    <w:rsid w:val="00D8167B"/>
    <w:rsid w:val="00D8280A"/>
    <w:rsid w:val="00D82A16"/>
    <w:rsid w:val="00D86537"/>
    <w:rsid w:val="00D925C5"/>
    <w:rsid w:val="00D9274F"/>
    <w:rsid w:val="00DA2A95"/>
    <w:rsid w:val="00DA6185"/>
    <w:rsid w:val="00DA7FA3"/>
    <w:rsid w:val="00DB054E"/>
    <w:rsid w:val="00DB1623"/>
    <w:rsid w:val="00DC1909"/>
    <w:rsid w:val="00DC363B"/>
    <w:rsid w:val="00DC4F88"/>
    <w:rsid w:val="00DC6DB3"/>
    <w:rsid w:val="00DD1AFB"/>
    <w:rsid w:val="00DD51EA"/>
    <w:rsid w:val="00DD7CB2"/>
    <w:rsid w:val="00DE32F6"/>
    <w:rsid w:val="00DF2145"/>
    <w:rsid w:val="00DF5CEB"/>
    <w:rsid w:val="00DF62CC"/>
    <w:rsid w:val="00E02BB2"/>
    <w:rsid w:val="00E03DDA"/>
    <w:rsid w:val="00E03F6A"/>
    <w:rsid w:val="00E04086"/>
    <w:rsid w:val="00E05704"/>
    <w:rsid w:val="00E118B9"/>
    <w:rsid w:val="00E122E2"/>
    <w:rsid w:val="00E12E74"/>
    <w:rsid w:val="00E1568F"/>
    <w:rsid w:val="00E159D1"/>
    <w:rsid w:val="00E16F63"/>
    <w:rsid w:val="00E17108"/>
    <w:rsid w:val="00E208F9"/>
    <w:rsid w:val="00E30464"/>
    <w:rsid w:val="00E30FCA"/>
    <w:rsid w:val="00E3241E"/>
    <w:rsid w:val="00E338EF"/>
    <w:rsid w:val="00E45088"/>
    <w:rsid w:val="00E45FB0"/>
    <w:rsid w:val="00E513BA"/>
    <w:rsid w:val="00E54243"/>
    <w:rsid w:val="00E55A0E"/>
    <w:rsid w:val="00E6422D"/>
    <w:rsid w:val="00E64CA3"/>
    <w:rsid w:val="00E70EC6"/>
    <w:rsid w:val="00E74DC7"/>
    <w:rsid w:val="00E75AEA"/>
    <w:rsid w:val="00E87BDF"/>
    <w:rsid w:val="00E94D5E"/>
    <w:rsid w:val="00E94E72"/>
    <w:rsid w:val="00E95793"/>
    <w:rsid w:val="00EA7100"/>
    <w:rsid w:val="00EA7C80"/>
    <w:rsid w:val="00EB00E8"/>
    <w:rsid w:val="00EB1009"/>
    <w:rsid w:val="00EB1780"/>
    <w:rsid w:val="00EB3DB7"/>
    <w:rsid w:val="00EB7AC1"/>
    <w:rsid w:val="00EC0616"/>
    <w:rsid w:val="00EC2F6F"/>
    <w:rsid w:val="00EC3721"/>
    <w:rsid w:val="00EC4ECE"/>
    <w:rsid w:val="00ED3401"/>
    <w:rsid w:val="00ED7385"/>
    <w:rsid w:val="00EF2E3A"/>
    <w:rsid w:val="00F0228A"/>
    <w:rsid w:val="00F027FD"/>
    <w:rsid w:val="00F072A7"/>
    <w:rsid w:val="00F078DC"/>
    <w:rsid w:val="00F12083"/>
    <w:rsid w:val="00F26143"/>
    <w:rsid w:val="00F26C87"/>
    <w:rsid w:val="00F3085B"/>
    <w:rsid w:val="00F3299C"/>
    <w:rsid w:val="00F42B04"/>
    <w:rsid w:val="00F52330"/>
    <w:rsid w:val="00F65E6A"/>
    <w:rsid w:val="00F67F42"/>
    <w:rsid w:val="00F71650"/>
    <w:rsid w:val="00F71CEE"/>
    <w:rsid w:val="00F71E7D"/>
    <w:rsid w:val="00F72BF7"/>
    <w:rsid w:val="00F73BD6"/>
    <w:rsid w:val="00F757BC"/>
    <w:rsid w:val="00F76BEF"/>
    <w:rsid w:val="00F82D49"/>
    <w:rsid w:val="00F83989"/>
    <w:rsid w:val="00F85603"/>
    <w:rsid w:val="00F8652C"/>
    <w:rsid w:val="00F90665"/>
    <w:rsid w:val="00F91403"/>
    <w:rsid w:val="00F94A86"/>
    <w:rsid w:val="00F95A47"/>
    <w:rsid w:val="00FA745A"/>
    <w:rsid w:val="00FB3B08"/>
    <w:rsid w:val="00FB40BA"/>
    <w:rsid w:val="00FB43A4"/>
    <w:rsid w:val="00FB46A7"/>
    <w:rsid w:val="00FC4047"/>
    <w:rsid w:val="00FC4DE8"/>
    <w:rsid w:val="00FC6E0E"/>
    <w:rsid w:val="00FD53C3"/>
    <w:rsid w:val="00FE032B"/>
    <w:rsid w:val="00FE625F"/>
    <w:rsid w:val="00FE6714"/>
    <w:rsid w:val="00FE68E6"/>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9857"/>
    <o:shapelayout v:ext="edit">
      <o:idmap v:ext="edit" data="1"/>
    </o:shapelayout>
  </w:shapeDefaults>
  <w:decimalSymbol w:val="."/>
  <w:listSeparator w:val=","/>
  <w14:docId w14:val="04501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20C6"/>
    <w:pPr>
      <w:spacing w:line="260" w:lineRule="atLeast"/>
    </w:pPr>
    <w:rPr>
      <w:sz w:val="22"/>
    </w:rPr>
  </w:style>
  <w:style w:type="paragraph" w:styleId="Heading1">
    <w:name w:val="heading 1"/>
    <w:basedOn w:val="Normal"/>
    <w:next w:val="Normal"/>
    <w:link w:val="Heading1Char"/>
    <w:uiPriority w:val="9"/>
    <w:qFormat/>
    <w:rsid w:val="00D82A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82A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82A1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82A1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82A1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82A1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82A1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82A1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82A1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920C6"/>
  </w:style>
  <w:style w:type="paragraph" w:customStyle="1" w:styleId="OPCParaBase">
    <w:name w:val="OPCParaBase"/>
    <w:link w:val="OPCParaBaseChar"/>
    <w:qFormat/>
    <w:rsid w:val="002920C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920C6"/>
    <w:pPr>
      <w:spacing w:line="240" w:lineRule="auto"/>
    </w:pPr>
    <w:rPr>
      <w:b/>
      <w:sz w:val="40"/>
    </w:rPr>
  </w:style>
  <w:style w:type="paragraph" w:customStyle="1" w:styleId="ActHead1">
    <w:name w:val="ActHead 1"/>
    <w:aliases w:val="c"/>
    <w:basedOn w:val="OPCParaBase"/>
    <w:next w:val="Normal"/>
    <w:qFormat/>
    <w:rsid w:val="002920C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2920C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920C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920C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920C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920C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920C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920C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920C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920C6"/>
  </w:style>
  <w:style w:type="paragraph" w:customStyle="1" w:styleId="Blocks">
    <w:name w:val="Blocks"/>
    <w:aliases w:val="bb"/>
    <w:basedOn w:val="OPCParaBase"/>
    <w:qFormat/>
    <w:rsid w:val="002920C6"/>
    <w:pPr>
      <w:spacing w:line="240" w:lineRule="auto"/>
    </w:pPr>
    <w:rPr>
      <w:sz w:val="24"/>
    </w:rPr>
  </w:style>
  <w:style w:type="paragraph" w:customStyle="1" w:styleId="BoxText">
    <w:name w:val="BoxText"/>
    <w:aliases w:val="bt"/>
    <w:basedOn w:val="OPCParaBase"/>
    <w:qFormat/>
    <w:rsid w:val="002920C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920C6"/>
    <w:rPr>
      <w:b/>
    </w:rPr>
  </w:style>
  <w:style w:type="paragraph" w:customStyle="1" w:styleId="BoxHeadItalic">
    <w:name w:val="BoxHeadItalic"/>
    <w:aliases w:val="bhi"/>
    <w:basedOn w:val="BoxText"/>
    <w:next w:val="BoxStep"/>
    <w:qFormat/>
    <w:rsid w:val="002920C6"/>
    <w:rPr>
      <w:i/>
    </w:rPr>
  </w:style>
  <w:style w:type="paragraph" w:customStyle="1" w:styleId="BoxList">
    <w:name w:val="BoxList"/>
    <w:aliases w:val="bl"/>
    <w:basedOn w:val="BoxText"/>
    <w:qFormat/>
    <w:rsid w:val="002920C6"/>
    <w:pPr>
      <w:ind w:left="1559" w:hanging="425"/>
    </w:pPr>
  </w:style>
  <w:style w:type="paragraph" w:customStyle="1" w:styleId="BoxNote">
    <w:name w:val="BoxNote"/>
    <w:aliases w:val="bn"/>
    <w:basedOn w:val="BoxText"/>
    <w:qFormat/>
    <w:rsid w:val="002920C6"/>
    <w:pPr>
      <w:tabs>
        <w:tab w:val="left" w:pos="1985"/>
      </w:tabs>
      <w:spacing w:before="122" w:line="198" w:lineRule="exact"/>
      <w:ind w:left="2948" w:hanging="1814"/>
    </w:pPr>
    <w:rPr>
      <w:sz w:val="18"/>
    </w:rPr>
  </w:style>
  <w:style w:type="paragraph" w:customStyle="1" w:styleId="BoxPara">
    <w:name w:val="BoxPara"/>
    <w:aliases w:val="bp"/>
    <w:basedOn w:val="BoxText"/>
    <w:qFormat/>
    <w:rsid w:val="002920C6"/>
    <w:pPr>
      <w:tabs>
        <w:tab w:val="right" w:pos="2268"/>
      </w:tabs>
      <w:ind w:left="2552" w:hanging="1418"/>
    </w:pPr>
  </w:style>
  <w:style w:type="paragraph" w:customStyle="1" w:styleId="BoxStep">
    <w:name w:val="BoxStep"/>
    <w:aliases w:val="bs"/>
    <w:basedOn w:val="BoxText"/>
    <w:qFormat/>
    <w:rsid w:val="002920C6"/>
    <w:pPr>
      <w:ind w:left="1985" w:hanging="851"/>
    </w:pPr>
  </w:style>
  <w:style w:type="character" w:customStyle="1" w:styleId="CharAmPartNo">
    <w:name w:val="CharAmPartNo"/>
    <w:basedOn w:val="OPCCharBase"/>
    <w:qFormat/>
    <w:rsid w:val="002920C6"/>
  </w:style>
  <w:style w:type="character" w:customStyle="1" w:styleId="CharAmPartText">
    <w:name w:val="CharAmPartText"/>
    <w:basedOn w:val="OPCCharBase"/>
    <w:qFormat/>
    <w:rsid w:val="002920C6"/>
  </w:style>
  <w:style w:type="character" w:customStyle="1" w:styleId="CharAmSchNo">
    <w:name w:val="CharAmSchNo"/>
    <w:basedOn w:val="OPCCharBase"/>
    <w:qFormat/>
    <w:rsid w:val="002920C6"/>
  </w:style>
  <w:style w:type="character" w:customStyle="1" w:styleId="CharAmSchText">
    <w:name w:val="CharAmSchText"/>
    <w:basedOn w:val="OPCCharBase"/>
    <w:qFormat/>
    <w:rsid w:val="002920C6"/>
  </w:style>
  <w:style w:type="character" w:customStyle="1" w:styleId="CharBoldItalic">
    <w:name w:val="CharBoldItalic"/>
    <w:basedOn w:val="OPCCharBase"/>
    <w:uiPriority w:val="1"/>
    <w:qFormat/>
    <w:rsid w:val="002920C6"/>
    <w:rPr>
      <w:b/>
      <w:i/>
    </w:rPr>
  </w:style>
  <w:style w:type="character" w:customStyle="1" w:styleId="CharChapNo">
    <w:name w:val="CharChapNo"/>
    <w:basedOn w:val="OPCCharBase"/>
    <w:uiPriority w:val="1"/>
    <w:qFormat/>
    <w:rsid w:val="002920C6"/>
  </w:style>
  <w:style w:type="character" w:customStyle="1" w:styleId="CharChapText">
    <w:name w:val="CharChapText"/>
    <w:basedOn w:val="OPCCharBase"/>
    <w:uiPriority w:val="1"/>
    <w:qFormat/>
    <w:rsid w:val="002920C6"/>
  </w:style>
  <w:style w:type="character" w:customStyle="1" w:styleId="CharDivNo">
    <w:name w:val="CharDivNo"/>
    <w:basedOn w:val="OPCCharBase"/>
    <w:uiPriority w:val="1"/>
    <w:qFormat/>
    <w:rsid w:val="002920C6"/>
  </w:style>
  <w:style w:type="character" w:customStyle="1" w:styleId="CharDivText">
    <w:name w:val="CharDivText"/>
    <w:basedOn w:val="OPCCharBase"/>
    <w:uiPriority w:val="1"/>
    <w:qFormat/>
    <w:rsid w:val="002920C6"/>
  </w:style>
  <w:style w:type="character" w:customStyle="1" w:styleId="CharItalic">
    <w:name w:val="CharItalic"/>
    <w:basedOn w:val="OPCCharBase"/>
    <w:uiPriority w:val="1"/>
    <w:qFormat/>
    <w:rsid w:val="002920C6"/>
    <w:rPr>
      <w:i/>
    </w:rPr>
  </w:style>
  <w:style w:type="character" w:customStyle="1" w:styleId="CharPartNo">
    <w:name w:val="CharPartNo"/>
    <w:basedOn w:val="OPCCharBase"/>
    <w:uiPriority w:val="1"/>
    <w:qFormat/>
    <w:rsid w:val="002920C6"/>
  </w:style>
  <w:style w:type="character" w:customStyle="1" w:styleId="CharPartText">
    <w:name w:val="CharPartText"/>
    <w:basedOn w:val="OPCCharBase"/>
    <w:uiPriority w:val="1"/>
    <w:qFormat/>
    <w:rsid w:val="002920C6"/>
  </w:style>
  <w:style w:type="character" w:customStyle="1" w:styleId="CharSectno">
    <w:name w:val="CharSectno"/>
    <w:basedOn w:val="OPCCharBase"/>
    <w:uiPriority w:val="1"/>
    <w:qFormat/>
    <w:rsid w:val="002920C6"/>
  </w:style>
  <w:style w:type="character" w:customStyle="1" w:styleId="CharSubdNo">
    <w:name w:val="CharSubdNo"/>
    <w:basedOn w:val="OPCCharBase"/>
    <w:uiPriority w:val="1"/>
    <w:qFormat/>
    <w:rsid w:val="002920C6"/>
  </w:style>
  <w:style w:type="character" w:customStyle="1" w:styleId="CharSubdText">
    <w:name w:val="CharSubdText"/>
    <w:basedOn w:val="OPCCharBase"/>
    <w:uiPriority w:val="1"/>
    <w:qFormat/>
    <w:rsid w:val="002920C6"/>
  </w:style>
  <w:style w:type="paragraph" w:customStyle="1" w:styleId="CTA--">
    <w:name w:val="CTA --"/>
    <w:basedOn w:val="OPCParaBase"/>
    <w:next w:val="Normal"/>
    <w:rsid w:val="002920C6"/>
    <w:pPr>
      <w:spacing w:before="60" w:line="240" w:lineRule="atLeast"/>
      <w:ind w:left="142" w:hanging="142"/>
    </w:pPr>
    <w:rPr>
      <w:sz w:val="20"/>
    </w:rPr>
  </w:style>
  <w:style w:type="paragraph" w:customStyle="1" w:styleId="CTA-">
    <w:name w:val="CTA -"/>
    <w:basedOn w:val="OPCParaBase"/>
    <w:rsid w:val="002920C6"/>
    <w:pPr>
      <w:spacing w:before="60" w:line="240" w:lineRule="atLeast"/>
      <w:ind w:left="85" w:hanging="85"/>
    </w:pPr>
    <w:rPr>
      <w:sz w:val="20"/>
    </w:rPr>
  </w:style>
  <w:style w:type="paragraph" w:customStyle="1" w:styleId="CTA---">
    <w:name w:val="CTA ---"/>
    <w:basedOn w:val="OPCParaBase"/>
    <w:next w:val="Normal"/>
    <w:rsid w:val="002920C6"/>
    <w:pPr>
      <w:spacing w:before="60" w:line="240" w:lineRule="atLeast"/>
      <w:ind w:left="198" w:hanging="198"/>
    </w:pPr>
    <w:rPr>
      <w:sz w:val="20"/>
    </w:rPr>
  </w:style>
  <w:style w:type="paragraph" w:customStyle="1" w:styleId="CTA----">
    <w:name w:val="CTA ----"/>
    <w:basedOn w:val="OPCParaBase"/>
    <w:next w:val="Normal"/>
    <w:rsid w:val="002920C6"/>
    <w:pPr>
      <w:spacing w:before="60" w:line="240" w:lineRule="atLeast"/>
      <w:ind w:left="255" w:hanging="255"/>
    </w:pPr>
    <w:rPr>
      <w:sz w:val="20"/>
    </w:rPr>
  </w:style>
  <w:style w:type="paragraph" w:customStyle="1" w:styleId="CTA1a">
    <w:name w:val="CTA 1(a)"/>
    <w:basedOn w:val="OPCParaBase"/>
    <w:rsid w:val="002920C6"/>
    <w:pPr>
      <w:tabs>
        <w:tab w:val="right" w:pos="414"/>
      </w:tabs>
      <w:spacing w:before="40" w:line="240" w:lineRule="atLeast"/>
      <w:ind w:left="675" w:hanging="675"/>
    </w:pPr>
    <w:rPr>
      <w:sz w:val="20"/>
    </w:rPr>
  </w:style>
  <w:style w:type="paragraph" w:customStyle="1" w:styleId="CTA1ai">
    <w:name w:val="CTA 1(a)(i)"/>
    <w:basedOn w:val="OPCParaBase"/>
    <w:rsid w:val="002920C6"/>
    <w:pPr>
      <w:tabs>
        <w:tab w:val="right" w:pos="1004"/>
      </w:tabs>
      <w:spacing w:before="40" w:line="240" w:lineRule="atLeast"/>
      <w:ind w:left="1253" w:hanging="1253"/>
    </w:pPr>
    <w:rPr>
      <w:sz w:val="20"/>
    </w:rPr>
  </w:style>
  <w:style w:type="paragraph" w:customStyle="1" w:styleId="CTA2a">
    <w:name w:val="CTA 2(a)"/>
    <w:basedOn w:val="OPCParaBase"/>
    <w:rsid w:val="002920C6"/>
    <w:pPr>
      <w:tabs>
        <w:tab w:val="right" w:pos="482"/>
      </w:tabs>
      <w:spacing w:before="40" w:line="240" w:lineRule="atLeast"/>
      <w:ind w:left="748" w:hanging="748"/>
    </w:pPr>
    <w:rPr>
      <w:sz w:val="20"/>
    </w:rPr>
  </w:style>
  <w:style w:type="paragraph" w:customStyle="1" w:styleId="CTA2ai">
    <w:name w:val="CTA 2(a)(i)"/>
    <w:basedOn w:val="OPCParaBase"/>
    <w:rsid w:val="002920C6"/>
    <w:pPr>
      <w:tabs>
        <w:tab w:val="right" w:pos="1089"/>
      </w:tabs>
      <w:spacing w:before="40" w:line="240" w:lineRule="atLeast"/>
      <w:ind w:left="1327" w:hanging="1327"/>
    </w:pPr>
    <w:rPr>
      <w:sz w:val="20"/>
    </w:rPr>
  </w:style>
  <w:style w:type="paragraph" w:customStyle="1" w:styleId="CTA3a">
    <w:name w:val="CTA 3(a)"/>
    <w:basedOn w:val="OPCParaBase"/>
    <w:rsid w:val="002920C6"/>
    <w:pPr>
      <w:tabs>
        <w:tab w:val="right" w:pos="556"/>
      </w:tabs>
      <w:spacing w:before="40" w:line="240" w:lineRule="atLeast"/>
      <w:ind w:left="805" w:hanging="805"/>
    </w:pPr>
    <w:rPr>
      <w:sz w:val="20"/>
    </w:rPr>
  </w:style>
  <w:style w:type="paragraph" w:customStyle="1" w:styleId="CTA3ai">
    <w:name w:val="CTA 3(a)(i)"/>
    <w:basedOn w:val="OPCParaBase"/>
    <w:rsid w:val="002920C6"/>
    <w:pPr>
      <w:tabs>
        <w:tab w:val="right" w:pos="1140"/>
      </w:tabs>
      <w:spacing w:before="40" w:line="240" w:lineRule="atLeast"/>
      <w:ind w:left="1361" w:hanging="1361"/>
    </w:pPr>
    <w:rPr>
      <w:sz w:val="20"/>
    </w:rPr>
  </w:style>
  <w:style w:type="paragraph" w:customStyle="1" w:styleId="CTA4a">
    <w:name w:val="CTA 4(a)"/>
    <w:basedOn w:val="OPCParaBase"/>
    <w:rsid w:val="002920C6"/>
    <w:pPr>
      <w:tabs>
        <w:tab w:val="right" w:pos="624"/>
      </w:tabs>
      <w:spacing w:before="40" w:line="240" w:lineRule="atLeast"/>
      <w:ind w:left="873" w:hanging="873"/>
    </w:pPr>
    <w:rPr>
      <w:sz w:val="20"/>
    </w:rPr>
  </w:style>
  <w:style w:type="paragraph" w:customStyle="1" w:styleId="CTA4ai">
    <w:name w:val="CTA 4(a)(i)"/>
    <w:basedOn w:val="OPCParaBase"/>
    <w:rsid w:val="002920C6"/>
    <w:pPr>
      <w:tabs>
        <w:tab w:val="right" w:pos="1213"/>
      </w:tabs>
      <w:spacing w:before="40" w:line="240" w:lineRule="atLeast"/>
      <w:ind w:left="1452" w:hanging="1452"/>
    </w:pPr>
    <w:rPr>
      <w:sz w:val="20"/>
    </w:rPr>
  </w:style>
  <w:style w:type="paragraph" w:customStyle="1" w:styleId="CTACAPS">
    <w:name w:val="CTA CAPS"/>
    <w:basedOn w:val="OPCParaBase"/>
    <w:rsid w:val="002920C6"/>
    <w:pPr>
      <w:spacing w:before="60" w:line="240" w:lineRule="atLeast"/>
    </w:pPr>
    <w:rPr>
      <w:sz w:val="20"/>
    </w:rPr>
  </w:style>
  <w:style w:type="paragraph" w:customStyle="1" w:styleId="CTAright">
    <w:name w:val="CTA right"/>
    <w:basedOn w:val="OPCParaBase"/>
    <w:rsid w:val="002920C6"/>
    <w:pPr>
      <w:spacing w:before="60" w:line="240" w:lineRule="auto"/>
      <w:jc w:val="right"/>
    </w:pPr>
    <w:rPr>
      <w:sz w:val="20"/>
    </w:rPr>
  </w:style>
  <w:style w:type="paragraph" w:customStyle="1" w:styleId="subsection">
    <w:name w:val="subsection"/>
    <w:aliases w:val="ss"/>
    <w:basedOn w:val="OPCParaBase"/>
    <w:link w:val="subsectionChar"/>
    <w:rsid w:val="002920C6"/>
    <w:pPr>
      <w:tabs>
        <w:tab w:val="right" w:pos="1021"/>
      </w:tabs>
      <w:spacing w:before="180" w:line="240" w:lineRule="auto"/>
      <w:ind w:left="1134" w:hanging="1134"/>
    </w:pPr>
  </w:style>
  <w:style w:type="paragraph" w:customStyle="1" w:styleId="Definition">
    <w:name w:val="Definition"/>
    <w:aliases w:val="dd"/>
    <w:basedOn w:val="OPCParaBase"/>
    <w:link w:val="DefinitionChar"/>
    <w:rsid w:val="002920C6"/>
    <w:pPr>
      <w:spacing w:before="180" w:line="240" w:lineRule="auto"/>
      <w:ind w:left="1134"/>
    </w:pPr>
  </w:style>
  <w:style w:type="paragraph" w:customStyle="1" w:styleId="Formula">
    <w:name w:val="Formula"/>
    <w:basedOn w:val="OPCParaBase"/>
    <w:rsid w:val="002920C6"/>
    <w:pPr>
      <w:spacing w:line="240" w:lineRule="auto"/>
      <w:ind w:left="1134"/>
    </w:pPr>
    <w:rPr>
      <w:sz w:val="20"/>
    </w:rPr>
  </w:style>
  <w:style w:type="paragraph" w:styleId="Header">
    <w:name w:val="header"/>
    <w:basedOn w:val="OPCParaBase"/>
    <w:link w:val="HeaderChar"/>
    <w:unhideWhenUsed/>
    <w:rsid w:val="002920C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920C6"/>
    <w:rPr>
      <w:rFonts w:eastAsia="Times New Roman" w:cs="Times New Roman"/>
      <w:sz w:val="16"/>
      <w:lang w:eastAsia="en-AU"/>
    </w:rPr>
  </w:style>
  <w:style w:type="paragraph" w:customStyle="1" w:styleId="House">
    <w:name w:val="House"/>
    <w:basedOn w:val="OPCParaBase"/>
    <w:rsid w:val="002920C6"/>
    <w:pPr>
      <w:spacing w:line="240" w:lineRule="auto"/>
    </w:pPr>
    <w:rPr>
      <w:sz w:val="28"/>
    </w:rPr>
  </w:style>
  <w:style w:type="paragraph" w:customStyle="1" w:styleId="Item">
    <w:name w:val="Item"/>
    <w:aliases w:val="i"/>
    <w:basedOn w:val="OPCParaBase"/>
    <w:next w:val="ItemHead"/>
    <w:rsid w:val="002920C6"/>
    <w:pPr>
      <w:keepLines/>
      <w:spacing w:before="80" w:line="240" w:lineRule="auto"/>
      <w:ind w:left="709"/>
    </w:pPr>
  </w:style>
  <w:style w:type="paragraph" w:customStyle="1" w:styleId="ItemHead">
    <w:name w:val="ItemHead"/>
    <w:aliases w:val="ih"/>
    <w:basedOn w:val="OPCParaBase"/>
    <w:next w:val="Item"/>
    <w:link w:val="ItemHeadChar"/>
    <w:rsid w:val="002920C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920C6"/>
    <w:pPr>
      <w:spacing w:line="240" w:lineRule="auto"/>
    </w:pPr>
    <w:rPr>
      <w:b/>
      <w:sz w:val="32"/>
    </w:rPr>
  </w:style>
  <w:style w:type="paragraph" w:customStyle="1" w:styleId="notedraft">
    <w:name w:val="note(draft)"/>
    <w:aliases w:val="nd"/>
    <w:basedOn w:val="OPCParaBase"/>
    <w:rsid w:val="002920C6"/>
    <w:pPr>
      <w:spacing w:before="240" w:line="240" w:lineRule="auto"/>
      <w:ind w:left="284" w:hanging="284"/>
    </w:pPr>
    <w:rPr>
      <w:i/>
      <w:sz w:val="24"/>
    </w:rPr>
  </w:style>
  <w:style w:type="paragraph" w:customStyle="1" w:styleId="notemargin">
    <w:name w:val="note(margin)"/>
    <w:aliases w:val="nm"/>
    <w:basedOn w:val="OPCParaBase"/>
    <w:rsid w:val="002920C6"/>
    <w:pPr>
      <w:tabs>
        <w:tab w:val="left" w:pos="709"/>
      </w:tabs>
      <w:spacing w:before="122" w:line="198" w:lineRule="exact"/>
      <w:ind w:left="709" w:hanging="709"/>
    </w:pPr>
    <w:rPr>
      <w:sz w:val="18"/>
    </w:rPr>
  </w:style>
  <w:style w:type="paragraph" w:customStyle="1" w:styleId="noteToPara">
    <w:name w:val="noteToPara"/>
    <w:aliases w:val="ntp"/>
    <w:basedOn w:val="OPCParaBase"/>
    <w:rsid w:val="002920C6"/>
    <w:pPr>
      <w:spacing w:before="122" w:line="198" w:lineRule="exact"/>
      <w:ind w:left="2353" w:hanging="709"/>
    </w:pPr>
    <w:rPr>
      <w:sz w:val="18"/>
    </w:rPr>
  </w:style>
  <w:style w:type="paragraph" w:customStyle="1" w:styleId="noteParlAmend">
    <w:name w:val="note(ParlAmend)"/>
    <w:aliases w:val="npp"/>
    <w:basedOn w:val="OPCParaBase"/>
    <w:next w:val="ParlAmend"/>
    <w:rsid w:val="002920C6"/>
    <w:pPr>
      <w:spacing w:line="240" w:lineRule="auto"/>
      <w:jc w:val="right"/>
    </w:pPr>
    <w:rPr>
      <w:rFonts w:ascii="Arial" w:hAnsi="Arial"/>
      <w:b/>
      <w:i/>
    </w:rPr>
  </w:style>
  <w:style w:type="paragraph" w:customStyle="1" w:styleId="Page1">
    <w:name w:val="Page1"/>
    <w:basedOn w:val="OPCParaBase"/>
    <w:rsid w:val="002920C6"/>
    <w:pPr>
      <w:spacing w:before="5600" w:line="240" w:lineRule="auto"/>
    </w:pPr>
    <w:rPr>
      <w:b/>
      <w:sz w:val="32"/>
    </w:rPr>
  </w:style>
  <w:style w:type="paragraph" w:customStyle="1" w:styleId="PageBreak">
    <w:name w:val="PageBreak"/>
    <w:aliases w:val="pb"/>
    <w:basedOn w:val="OPCParaBase"/>
    <w:rsid w:val="002920C6"/>
    <w:pPr>
      <w:spacing w:line="240" w:lineRule="auto"/>
    </w:pPr>
    <w:rPr>
      <w:sz w:val="20"/>
    </w:rPr>
  </w:style>
  <w:style w:type="paragraph" w:customStyle="1" w:styleId="paragraphsub">
    <w:name w:val="paragraph(sub)"/>
    <w:aliases w:val="aa"/>
    <w:basedOn w:val="OPCParaBase"/>
    <w:rsid w:val="002920C6"/>
    <w:pPr>
      <w:tabs>
        <w:tab w:val="right" w:pos="1985"/>
      </w:tabs>
      <w:spacing w:before="40" w:line="240" w:lineRule="auto"/>
      <w:ind w:left="2098" w:hanging="2098"/>
    </w:pPr>
  </w:style>
  <w:style w:type="paragraph" w:customStyle="1" w:styleId="paragraphsub-sub">
    <w:name w:val="paragraph(sub-sub)"/>
    <w:aliases w:val="aaa"/>
    <w:basedOn w:val="OPCParaBase"/>
    <w:rsid w:val="002920C6"/>
    <w:pPr>
      <w:tabs>
        <w:tab w:val="right" w:pos="2722"/>
      </w:tabs>
      <w:spacing w:before="40" w:line="240" w:lineRule="auto"/>
      <w:ind w:left="2835" w:hanging="2835"/>
    </w:pPr>
  </w:style>
  <w:style w:type="paragraph" w:customStyle="1" w:styleId="paragraph">
    <w:name w:val="paragraph"/>
    <w:aliases w:val="a"/>
    <w:basedOn w:val="OPCParaBase"/>
    <w:link w:val="paragraphChar"/>
    <w:rsid w:val="002920C6"/>
    <w:pPr>
      <w:tabs>
        <w:tab w:val="right" w:pos="1531"/>
      </w:tabs>
      <w:spacing w:before="40" w:line="240" w:lineRule="auto"/>
      <w:ind w:left="1644" w:hanging="1644"/>
    </w:pPr>
  </w:style>
  <w:style w:type="paragraph" w:customStyle="1" w:styleId="ParlAmend">
    <w:name w:val="ParlAmend"/>
    <w:aliases w:val="pp"/>
    <w:basedOn w:val="OPCParaBase"/>
    <w:rsid w:val="002920C6"/>
    <w:pPr>
      <w:spacing w:before="240" w:line="240" w:lineRule="atLeast"/>
      <w:ind w:hanging="567"/>
    </w:pPr>
    <w:rPr>
      <w:sz w:val="24"/>
    </w:rPr>
  </w:style>
  <w:style w:type="paragraph" w:customStyle="1" w:styleId="Penalty">
    <w:name w:val="Penalty"/>
    <w:basedOn w:val="OPCParaBase"/>
    <w:rsid w:val="002920C6"/>
    <w:pPr>
      <w:tabs>
        <w:tab w:val="left" w:pos="2977"/>
      </w:tabs>
      <w:spacing w:before="180" w:line="240" w:lineRule="auto"/>
      <w:ind w:left="1985" w:hanging="851"/>
    </w:pPr>
  </w:style>
  <w:style w:type="paragraph" w:customStyle="1" w:styleId="Portfolio">
    <w:name w:val="Portfolio"/>
    <w:basedOn w:val="OPCParaBase"/>
    <w:rsid w:val="002920C6"/>
    <w:pPr>
      <w:spacing w:line="240" w:lineRule="auto"/>
    </w:pPr>
    <w:rPr>
      <w:i/>
      <w:sz w:val="20"/>
    </w:rPr>
  </w:style>
  <w:style w:type="paragraph" w:customStyle="1" w:styleId="Preamble">
    <w:name w:val="Preamble"/>
    <w:basedOn w:val="OPCParaBase"/>
    <w:next w:val="Normal"/>
    <w:rsid w:val="002920C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920C6"/>
    <w:pPr>
      <w:spacing w:line="240" w:lineRule="auto"/>
    </w:pPr>
    <w:rPr>
      <w:i/>
      <w:sz w:val="20"/>
    </w:rPr>
  </w:style>
  <w:style w:type="paragraph" w:customStyle="1" w:styleId="Session">
    <w:name w:val="Session"/>
    <w:basedOn w:val="OPCParaBase"/>
    <w:rsid w:val="002920C6"/>
    <w:pPr>
      <w:spacing w:line="240" w:lineRule="auto"/>
    </w:pPr>
    <w:rPr>
      <w:sz w:val="28"/>
    </w:rPr>
  </w:style>
  <w:style w:type="paragraph" w:customStyle="1" w:styleId="Sponsor">
    <w:name w:val="Sponsor"/>
    <w:basedOn w:val="OPCParaBase"/>
    <w:rsid w:val="002920C6"/>
    <w:pPr>
      <w:spacing w:line="240" w:lineRule="auto"/>
    </w:pPr>
    <w:rPr>
      <w:i/>
    </w:rPr>
  </w:style>
  <w:style w:type="paragraph" w:customStyle="1" w:styleId="Subitem">
    <w:name w:val="Subitem"/>
    <w:aliases w:val="iss"/>
    <w:basedOn w:val="OPCParaBase"/>
    <w:rsid w:val="002920C6"/>
    <w:pPr>
      <w:spacing w:before="180" w:line="240" w:lineRule="auto"/>
      <w:ind w:left="709" w:hanging="709"/>
    </w:pPr>
  </w:style>
  <w:style w:type="paragraph" w:customStyle="1" w:styleId="SubitemHead">
    <w:name w:val="SubitemHead"/>
    <w:aliases w:val="issh"/>
    <w:basedOn w:val="OPCParaBase"/>
    <w:rsid w:val="002920C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2920C6"/>
    <w:pPr>
      <w:spacing w:before="40" w:line="240" w:lineRule="auto"/>
      <w:ind w:left="1134"/>
    </w:pPr>
  </w:style>
  <w:style w:type="paragraph" w:customStyle="1" w:styleId="SubsectionHead">
    <w:name w:val="SubsectionHead"/>
    <w:aliases w:val="ssh"/>
    <w:basedOn w:val="OPCParaBase"/>
    <w:next w:val="subsection"/>
    <w:rsid w:val="002920C6"/>
    <w:pPr>
      <w:keepNext/>
      <w:keepLines/>
      <w:spacing w:before="240" w:line="240" w:lineRule="auto"/>
      <w:ind w:left="1134"/>
    </w:pPr>
    <w:rPr>
      <w:i/>
    </w:rPr>
  </w:style>
  <w:style w:type="paragraph" w:customStyle="1" w:styleId="Tablea">
    <w:name w:val="Table(a)"/>
    <w:aliases w:val="ta"/>
    <w:basedOn w:val="OPCParaBase"/>
    <w:rsid w:val="002920C6"/>
    <w:pPr>
      <w:spacing w:before="60" w:line="240" w:lineRule="auto"/>
      <w:ind w:left="284" w:hanging="284"/>
    </w:pPr>
    <w:rPr>
      <w:sz w:val="20"/>
    </w:rPr>
  </w:style>
  <w:style w:type="paragraph" w:customStyle="1" w:styleId="TableAA">
    <w:name w:val="Table(AA)"/>
    <w:aliases w:val="taaa"/>
    <w:basedOn w:val="OPCParaBase"/>
    <w:rsid w:val="002920C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920C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920C6"/>
    <w:pPr>
      <w:spacing w:before="60" w:line="240" w:lineRule="atLeast"/>
    </w:pPr>
    <w:rPr>
      <w:sz w:val="20"/>
    </w:rPr>
  </w:style>
  <w:style w:type="paragraph" w:customStyle="1" w:styleId="TLPBoxTextnote">
    <w:name w:val="TLPBoxText(note"/>
    <w:aliases w:val="right)"/>
    <w:basedOn w:val="OPCParaBase"/>
    <w:rsid w:val="002920C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920C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920C6"/>
    <w:pPr>
      <w:spacing w:before="122" w:line="198" w:lineRule="exact"/>
      <w:ind w:left="1985" w:hanging="851"/>
      <w:jc w:val="right"/>
    </w:pPr>
    <w:rPr>
      <w:sz w:val="18"/>
    </w:rPr>
  </w:style>
  <w:style w:type="paragraph" w:customStyle="1" w:styleId="TLPTableBullet">
    <w:name w:val="TLPTableBullet"/>
    <w:aliases w:val="ttb"/>
    <w:basedOn w:val="OPCParaBase"/>
    <w:rsid w:val="002920C6"/>
    <w:pPr>
      <w:spacing w:line="240" w:lineRule="exact"/>
      <w:ind w:left="284" w:hanging="284"/>
    </w:pPr>
    <w:rPr>
      <w:sz w:val="20"/>
    </w:rPr>
  </w:style>
  <w:style w:type="paragraph" w:styleId="TOC1">
    <w:name w:val="toc 1"/>
    <w:basedOn w:val="OPCParaBase"/>
    <w:next w:val="Normal"/>
    <w:uiPriority w:val="39"/>
    <w:unhideWhenUsed/>
    <w:rsid w:val="002920C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920C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920C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920C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920C6"/>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2920C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920C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920C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920C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920C6"/>
    <w:pPr>
      <w:keepLines/>
      <w:spacing w:before="240" w:after="120" w:line="240" w:lineRule="auto"/>
      <w:ind w:left="794"/>
    </w:pPr>
    <w:rPr>
      <w:b/>
      <w:kern w:val="28"/>
      <w:sz w:val="20"/>
    </w:rPr>
  </w:style>
  <w:style w:type="paragraph" w:customStyle="1" w:styleId="TofSectsHeading">
    <w:name w:val="TofSects(Heading)"/>
    <w:basedOn w:val="OPCParaBase"/>
    <w:rsid w:val="002920C6"/>
    <w:pPr>
      <w:spacing w:before="240" w:after="120" w:line="240" w:lineRule="auto"/>
    </w:pPr>
    <w:rPr>
      <w:b/>
      <w:sz w:val="24"/>
    </w:rPr>
  </w:style>
  <w:style w:type="paragraph" w:customStyle="1" w:styleId="TofSectsSection">
    <w:name w:val="TofSects(Section)"/>
    <w:basedOn w:val="OPCParaBase"/>
    <w:rsid w:val="002920C6"/>
    <w:pPr>
      <w:keepLines/>
      <w:spacing w:before="40" w:line="240" w:lineRule="auto"/>
      <w:ind w:left="1588" w:hanging="794"/>
    </w:pPr>
    <w:rPr>
      <w:kern w:val="28"/>
      <w:sz w:val="18"/>
    </w:rPr>
  </w:style>
  <w:style w:type="paragraph" w:customStyle="1" w:styleId="TofSectsSubdiv">
    <w:name w:val="TofSects(Subdiv)"/>
    <w:basedOn w:val="OPCParaBase"/>
    <w:rsid w:val="002920C6"/>
    <w:pPr>
      <w:keepLines/>
      <w:spacing w:before="80" w:line="240" w:lineRule="auto"/>
      <w:ind w:left="1588" w:hanging="794"/>
    </w:pPr>
    <w:rPr>
      <w:kern w:val="28"/>
    </w:rPr>
  </w:style>
  <w:style w:type="paragraph" w:customStyle="1" w:styleId="WRStyle">
    <w:name w:val="WR Style"/>
    <w:aliases w:val="WR"/>
    <w:basedOn w:val="OPCParaBase"/>
    <w:rsid w:val="002920C6"/>
    <w:pPr>
      <w:spacing w:before="240" w:line="240" w:lineRule="auto"/>
      <w:ind w:left="284" w:hanging="284"/>
    </w:pPr>
    <w:rPr>
      <w:b/>
      <w:i/>
      <w:kern w:val="28"/>
      <w:sz w:val="24"/>
    </w:rPr>
  </w:style>
  <w:style w:type="paragraph" w:customStyle="1" w:styleId="notepara">
    <w:name w:val="note(para)"/>
    <w:aliases w:val="na"/>
    <w:basedOn w:val="OPCParaBase"/>
    <w:rsid w:val="002920C6"/>
    <w:pPr>
      <w:spacing w:before="40" w:line="198" w:lineRule="exact"/>
      <w:ind w:left="2354" w:hanging="369"/>
    </w:pPr>
    <w:rPr>
      <w:sz w:val="18"/>
    </w:rPr>
  </w:style>
  <w:style w:type="paragraph" w:styleId="Footer">
    <w:name w:val="footer"/>
    <w:link w:val="FooterChar"/>
    <w:rsid w:val="002920C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920C6"/>
    <w:rPr>
      <w:rFonts w:eastAsia="Times New Roman" w:cs="Times New Roman"/>
      <w:sz w:val="22"/>
      <w:szCs w:val="24"/>
      <w:lang w:eastAsia="en-AU"/>
    </w:rPr>
  </w:style>
  <w:style w:type="character" w:styleId="LineNumber">
    <w:name w:val="line number"/>
    <w:basedOn w:val="OPCCharBase"/>
    <w:uiPriority w:val="99"/>
    <w:semiHidden/>
    <w:unhideWhenUsed/>
    <w:rsid w:val="002920C6"/>
    <w:rPr>
      <w:sz w:val="16"/>
    </w:rPr>
  </w:style>
  <w:style w:type="table" w:customStyle="1" w:styleId="CFlag">
    <w:name w:val="CFlag"/>
    <w:basedOn w:val="TableNormal"/>
    <w:uiPriority w:val="99"/>
    <w:rsid w:val="002920C6"/>
    <w:rPr>
      <w:rFonts w:eastAsia="Times New Roman" w:cs="Times New Roman"/>
      <w:lang w:eastAsia="en-AU"/>
    </w:rPr>
    <w:tblPr/>
  </w:style>
  <w:style w:type="paragraph" w:customStyle="1" w:styleId="SignCoverPageEnd">
    <w:name w:val="SignCoverPageEnd"/>
    <w:basedOn w:val="OPCParaBase"/>
    <w:next w:val="Normal"/>
    <w:rsid w:val="002920C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920C6"/>
    <w:pPr>
      <w:pBdr>
        <w:top w:val="single" w:sz="4" w:space="1" w:color="auto"/>
      </w:pBdr>
      <w:spacing w:before="360"/>
      <w:ind w:right="397"/>
      <w:jc w:val="both"/>
    </w:pPr>
  </w:style>
  <w:style w:type="paragraph" w:customStyle="1" w:styleId="CompiledActNo">
    <w:name w:val="CompiledActNo"/>
    <w:basedOn w:val="OPCParaBase"/>
    <w:next w:val="Normal"/>
    <w:rsid w:val="002920C6"/>
    <w:rPr>
      <w:b/>
      <w:sz w:val="24"/>
      <w:szCs w:val="24"/>
    </w:rPr>
  </w:style>
  <w:style w:type="paragraph" w:customStyle="1" w:styleId="ENotesText">
    <w:name w:val="ENotesText"/>
    <w:aliases w:val="Ent"/>
    <w:basedOn w:val="OPCParaBase"/>
    <w:next w:val="Normal"/>
    <w:rsid w:val="002920C6"/>
    <w:pPr>
      <w:spacing w:before="120"/>
    </w:pPr>
  </w:style>
  <w:style w:type="paragraph" w:customStyle="1" w:styleId="CompiledMadeUnder">
    <w:name w:val="CompiledMadeUnder"/>
    <w:basedOn w:val="OPCParaBase"/>
    <w:next w:val="Normal"/>
    <w:rsid w:val="002920C6"/>
    <w:rPr>
      <w:i/>
      <w:sz w:val="24"/>
      <w:szCs w:val="24"/>
    </w:rPr>
  </w:style>
  <w:style w:type="paragraph" w:customStyle="1" w:styleId="Paragraphsub-sub-sub">
    <w:name w:val="Paragraph(sub-sub-sub)"/>
    <w:aliases w:val="aaaa"/>
    <w:basedOn w:val="OPCParaBase"/>
    <w:rsid w:val="002920C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920C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920C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920C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920C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920C6"/>
    <w:pPr>
      <w:spacing w:before="60" w:line="240" w:lineRule="auto"/>
    </w:pPr>
    <w:rPr>
      <w:rFonts w:cs="Arial"/>
      <w:sz w:val="20"/>
      <w:szCs w:val="22"/>
    </w:rPr>
  </w:style>
  <w:style w:type="paragraph" w:customStyle="1" w:styleId="TableHeading">
    <w:name w:val="TableHeading"/>
    <w:aliases w:val="th"/>
    <w:basedOn w:val="OPCParaBase"/>
    <w:next w:val="Tabletext"/>
    <w:rsid w:val="002920C6"/>
    <w:pPr>
      <w:keepNext/>
      <w:spacing w:before="60" w:line="240" w:lineRule="atLeast"/>
    </w:pPr>
    <w:rPr>
      <w:b/>
      <w:sz w:val="20"/>
    </w:rPr>
  </w:style>
  <w:style w:type="paragraph" w:customStyle="1" w:styleId="NoteToSubpara">
    <w:name w:val="NoteToSubpara"/>
    <w:aliases w:val="nts"/>
    <w:basedOn w:val="OPCParaBase"/>
    <w:rsid w:val="002920C6"/>
    <w:pPr>
      <w:spacing w:before="40" w:line="198" w:lineRule="exact"/>
      <w:ind w:left="2835" w:hanging="709"/>
    </w:pPr>
    <w:rPr>
      <w:sz w:val="18"/>
    </w:rPr>
  </w:style>
  <w:style w:type="paragraph" w:customStyle="1" w:styleId="ENoteTableHeading">
    <w:name w:val="ENoteTableHeading"/>
    <w:aliases w:val="enth"/>
    <w:basedOn w:val="OPCParaBase"/>
    <w:rsid w:val="002920C6"/>
    <w:pPr>
      <w:keepNext/>
      <w:spacing w:before="60" w:line="240" w:lineRule="atLeast"/>
    </w:pPr>
    <w:rPr>
      <w:rFonts w:ascii="Arial" w:hAnsi="Arial"/>
      <w:b/>
      <w:sz w:val="16"/>
    </w:rPr>
  </w:style>
  <w:style w:type="paragraph" w:customStyle="1" w:styleId="ENoteTableText">
    <w:name w:val="ENoteTableText"/>
    <w:aliases w:val="entt"/>
    <w:basedOn w:val="OPCParaBase"/>
    <w:rsid w:val="002920C6"/>
    <w:pPr>
      <w:spacing w:before="60" w:line="240" w:lineRule="atLeast"/>
    </w:pPr>
    <w:rPr>
      <w:sz w:val="16"/>
    </w:rPr>
  </w:style>
  <w:style w:type="paragraph" w:customStyle="1" w:styleId="ENoteTTi">
    <w:name w:val="ENoteTTi"/>
    <w:aliases w:val="entti"/>
    <w:basedOn w:val="OPCParaBase"/>
    <w:rsid w:val="002920C6"/>
    <w:pPr>
      <w:keepNext/>
      <w:spacing w:before="60" w:line="240" w:lineRule="atLeast"/>
      <w:ind w:left="170"/>
    </w:pPr>
    <w:rPr>
      <w:sz w:val="16"/>
    </w:rPr>
  </w:style>
  <w:style w:type="paragraph" w:customStyle="1" w:styleId="ENoteTTIndentHeading">
    <w:name w:val="ENoteTTIndentHeading"/>
    <w:aliases w:val="enTTHi"/>
    <w:basedOn w:val="OPCParaBase"/>
    <w:rsid w:val="002920C6"/>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2920C6"/>
    <w:pPr>
      <w:spacing w:before="120"/>
      <w:outlineLvl w:val="1"/>
    </w:pPr>
    <w:rPr>
      <w:b/>
      <w:sz w:val="28"/>
      <w:szCs w:val="28"/>
    </w:rPr>
  </w:style>
  <w:style w:type="paragraph" w:customStyle="1" w:styleId="ENotesHeading2">
    <w:name w:val="ENotesHeading 2"/>
    <w:aliases w:val="Enh2"/>
    <w:basedOn w:val="OPCParaBase"/>
    <w:next w:val="Normal"/>
    <w:rsid w:val="002920C6"/>
    <w:pPr>
      <w:spacing w:before="120" w:after="120"/>
      <w:outlineLvl w:val="2"/>
    </w:pPr>
    <w:rPr>
      <w:b/>
      <w:sz w:val="24"/>
      <w:szCs w:val="28"/>
    </w:rPr>
  </w:style>
  <w:style w:type="paragraph" w:customStyle="1" w:styleId="MadeunderText">
    <w:name w:val="MadeunderText"/>
    <w:basedOn w:val="OPCParaBase"/>
    <w:next w:val="Normal"/>
    <w:rsid w:val="002920C6"/>
    <w:pPr>
      <w:spacing w:before="240"/>
    </w:pPr>
    <w:rPr>
      <w:sz w:val="24"/>
      <w:szCs w:val="24"/>
    </w:rPr>
  </w:style>
  <w:style w:type="paragraph" w:customStyle="1" w:styleId="ENotesHeading3">
    <w:name w:val="ENotesHeading 3"/>
    <w:aliases w:val="Enh3"/>
    <w:basedOn w:val="OPCParaBase"/>
    <w:next w:val="Normal"/>
    <w:rsid w:val="002920C6"/>
    <w:pPr>
      <w:keepNext/>
      <w:spacing w:before="120" w:line="240" w:lineRule="auto"/>
      <w:outlineLvl w:val="4"/>
    </w:pPr>
    <w:rPr>
      <w:b/>
      <w:szCs w:val="24"/>
    </w:rPr>
  </w:style>
  <w:style w:type="character" w:customStyle="1" w:styleId="CharSubPartNoCASA">
    <w:name w:val="CharSubPartNo(CASA)"/>
    <w:basedOn w:val="OPCCharBase"/>
    <w:uiPriority w:val="1"/>
    <w:rsid w:val="002920C6"/>
  </w:style>
  <w:style w:type="character" w:customStyle="1" w:styleId="CharSubPartTextCASA">
    <w:name w:val="CharSubPartText(CASA)"/>
    <w:basedOn w:val="OPCCharBase"/>
    <w:uiPriority w:val="1"/>
    <w:rsid w:val="002920C6"/>
  </w:style>
  <w:style w:type="paragraph" w:customStyle="1" w:styleId="SubPartCASA">
    <w:name w:val="SubPart(CASA)"/>
    <w:aliases w:val="csp"/>
    <w:basedOn w:val="OPCParaBase"/>
    <w:next w:val="ActHead3"/>
    <w:rsid w:val="002920C6"/>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2920C6"/>
    <w:pPr>
      <w:keepNext/>
      <w:spacing w:before="60" w:line="240" w:lineRule="atLeast"/>
      <w:ind w:left="340"/>
    </w:pPr>
    <w:rPr>
      <w:b/>
      <w:sz w:val="16"/>
    </w:rPr>
  </w:style>
  <w:style w:type="paragraph" w:customStyle="1" w:styleId="ENoteTTiSub">
    <w:name w:val="ENoteTTiSub"/>
    <w:aliases w:val="enttis"/>
    <w:basedOn w:val="OPCParaBase"/>
    <w:rsid w:val="002920C6"/>
    <w:pPr>
      <w:keepNext/>
      <w:spacing w:before="60" w:line="240" w:lineRule="atLeast"/>
      <w:ind w:left="340"/>
    </w:pPr>
    <w:rPr>
      <w:sz w:val="16"/>
    </w:rPr>
  </w:style>
  <w:style w:type="paragraph" w:customStyle="1" w:styleId="SubDivisionMigration">
    <w:name w:val="SubDivisionMigration"/>
    <w:aliases w:val="sdm"/>
    <w:basedOn w:val="OPCParaBase"/>
    <w:rsid w:val="002920C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920C6"/>
    <w:pPr>
      <w:keepNext/>
      <w:keepLines/>
      <w:spacing w:before="240" w:line="240" w:lineRule="auto"/>
      <w:ind w:left="1134" w:hanging="1134"/>
    </w:pPr>
    <w:rPr>
      <w:b/>
      <w:sz w:val="28"/>
    </w:rPr>
  </w:style>
  <w:style w:type="table" w:styleId="TableGrid">
    <w:name w:val="Table Grid"/>
    <w:basedOn w:val="TableNormal"/>
    <w:uiPriority w:val="59"/>
    <w:rsid w:val="00292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2920C6"/>
    <w:pPr>
      <w:spacing w:before="122" w:line="240" w:lineRule="auto"/>
      <w:ind w:left="1985" w:hanging="851"/>
    </w:pPr>
    <w:rPr>
      <w:sz w:val="18"/>
    </w:rPr>
  </w:style>
  <w:style w:type="paragraph" w:customStyle="1" w:styleId="FreeForm">
    <w:name w:val="FreeForm"/>
    <w:rsid w:val="00630ADF"/>
    <w:rPr>
      <w:rFonts w:ascii="Arial" w:hAnsi="Arial"/>
      <w:sz w:val="22"/>
    </w:rPr>
  </w:style>
  <w:style w:type="paragraph" w:customStyle="1" w:styleId="SOText">
    <w:name w:val="SO Text"/>
    <w:aliases w:val="sot"/>
    <w:link w:val="SOTextChar"/>
    <w:rsid w:val="002920C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920C6"/>
    <w:rPr>
      <w:sz w:val="22"/>
    </w:rPr>
  </w:style>
  <w:style w:type="paragraph" w:customStyle="1" w:styleId="SOTextNote">
    <w:name w:val="SO TextNote"/>
    <w:aliases w:val="sont"/>
    <w:basedOn w:val="SOText"/>
    <w:qFormat/>
    <w:rsid w:val="002920C6"/>
    <w:pPr>
      <w:spacing w:before="122" w:line="198" w:lineRule="exact"/>
      <w:ind w:left="1843" w:hanging="709"/>
    </w:pPr>
    <w:rPr>
      <w:sz w:val="18"/>
    </w:rPr>
  </w:style>
  <w:style w:type="paragraph" w:customStyle="1" w:styleId="SOPara">
    <w:name w:val="SO Para"/>
    <w:aliases w:val="soa"/>
    <w:basedOn w:val="SOText"/>
    <w:link w:val="SOParaChar"/>
    <w:qFormat/>
    <w:rsid w:val="002920C6"/>
    <w:pPr>
      <w:tabs>
        <w:tab w:val="right" w:pos="1786"/>
      </w:tabs>
      <w:spacing w:before="40"/>
      <w:ind w:left="2070" w:hanging="936"/>
    </w:pPr>
  </w:style>
  <w:style w:type="character" w:customStyle="1" w:styleId="SOParaChar">
    <w:name w:val="SO Para Char"/>
    <w:aliases w:val="soa Char"/>
    <w:basedOn w:val="DefaultParagraphFont"/>
    <w:link w:val="SOPara"/>
    <w:rsid w:val="002920C6"/>
    <w:rPr>
      <w:sz w:val="22"/>
    </w:rPr>
  </w:style>
  <w:style w:type="paragraph" w:customStyle="1" w:styleId="SOBullet">
    <w:name w:val="SO Bullet"/>
    <w:aliases w:val="sotb"/>
    <w:basedOn w:val="SOText"/>
    <w:link w:val="SOBulletChar"/>
    <w:qFormat/>
    <w:rsid w:val="002920C6"/>
    <w:pPr>
      <w:ind w:left="1559" w:hanging="425"/>
    </w:pPr>
  </w:style>
  <w:style w:type="character" w:customStyle="1" w:styleId="SOBulletChar">
    <w:name w:val="SO Bullet Char"/>
    <w:aliases w:val="sotb Char"/>
    <w:basedOn w:val="DefaultParagraphFont"/>
    <w:link w:val="SOBullet"/>
    <w:rsid w:val="002920C6"/>
    <w:rPr>
      <w:sz w:val="22"/>
    </w:rPr>
  </w:style>
  <w:style w:type="paragraph" w:customStyle="1" w:styleId="SOBulletNote">
    <w:name w:val="SO BulletNote"/>
    <w:aliases w:val="sonb"/>
    <w:basedOn w:val="SOTextNote"/>
    <w:link w:val="SOBulletNoteChar"/>
    <w:qFormat/>
    <w:rsid w:val="002920C6"/>
    <w:pPr>
      <w:tabs>
        <w:tab w:val="left" w:pos="1560"/>
      </w:tabs>
      <w:ind w:left="2268" w:hanging="1134"/>
    </w:pPr>
  </w:style>
  <w:style w:type="character" w:customStyle="1" w:styleId="SOBulletNoteChar">
    <w:name w:val="SO BulletNote Char"/>
    <w:aliases w:val="sonb Char"/>
    <w:basedOn w:val="DefaultParagraphFont"/>
    <w:link w:val="SOBulletNote"/>
    <w:rsid w:val="002920C6"/>
    <w:rPr>
      <w:sz w:val="18"/>
    </w:rPr>
  </w:style>
  <w:style w:type="paragraph" w:customStyle="1" w:styleId="FileName">
    <w:name w:val="FileName"/>
    <w:basedOn w:val="Normal"/>
    <w:rsid w:val="002920C6"/>
  </w:style>
  <w:style w:type="paragraph" w:customStyle="1" w:styleId="SOHeadBold">
    <w:name w:val="SO HeadBold"/>
    <w:aliases w:val="sohb"/>
    <w:basedOn w:val="SOText"/>
    <w:next w:val="SOText"/>
    <w:link w:val="SOHeadBoldChar"/>
    <w:qFormat/>
    <w:rsid w:val="002920C6"/>
    <w:rPr>
      <w:b/>
    </w:rPr>
  </w:style>
  <w:style w:type="character" w:customStyle="1" w:styleId="SOHeadBoldChar">
    <w:name w:val="SO HeadBold Char"/>
    <w:aliases w:val="sohb Char"/>
    <w:basedOn w:val="DefaultParagraphFont"/>
    <w:link w:val="SOHeadBold"/>
    <w:rsid w:val="002920C6"/>
    <w:rPr>
      <w:b/>
      <w:sz w:val="22"/>
    </w:rPr>
  </w:style>
  <w:style w:type="paragraph" w:customStyle="1" w:styleId="SOHeadItalic">
    <w:name w:val="SO HeadItalic"/>
    <w:aliases w:val="sohi"/>
    <w:basedOn w:val="SOText"/>
    <w:next w:val="SOText"/>
    <w:link w:val="SOHeadItalicChar"/>
    <w:qFormat/>
    <w:rsid w:val="002920C6"/>
    <w:rPr>
      <w:i/>
    </w:rPr>
  </w:style>
  <w:style w:type="character" w:customStyle="1" w:styleId="SOHeadItalicChar">
    <w:name w:val="SO HeadItalic Char"/>
    <w:aliases w:val="sohi Char"/>
    <w:basedOn w:val="DefaultParagraphFont"/>
    <w:link w:val="SOHeadItalic"/>
    <w:rsid w:val="002920C6"/>
    <w:rPr>
      <w:i/>
      <w:sz w:val="22"/>
    </w:rPr>
  </w:style>
  <w:style w:type="paragraph" w:customStyle="1" w:styleId="SOText2">
    <w:name w:val="SO Text2"/>
    <w:aliases w:val="sot2"/>
    <w:basedOn w:val="Normal"/>
    <w:next w:val="SOText"/>
    <w:link w:val="SOText2Char"/>
    <w:rsid w:val="002920C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920C6"/>
    <w:rPr>
      <w:sz w:val="22"/>
    </w:rPr>
  </w:style>
  <w:style w:type="paragraph" w:customStyle="1" w:styleId="ETAsubitem">
    <w:name w:val="ETA(subitem)"/>
    <w:basedOn w:val="OPCParaBase"/>
    <w:rsid w:val="002920C6"/>
    <w:pPr>
      <w:tabs>
        <w:tab w:val="right" w:pos="340"/>
      </w:tabs>
      <w:spacing w:before="60" w:line="240" w:lineRule="auto"/>
      <w:ind w:left="454" w:hanging="454"/>
    </w:pPr>
    <w:rPr>
      <w:sz w:val="20"/>
    </w:rPr>
  </w:style>
  <w:style w:type="paragraph" w:customStyle="1" w:styleId="ETApara">
    <w:name w:val="ETA(para)"/>
    <w:basedOn w:val="OPCParaBase"/>
    <w:rsid w:val="002920C6"/>
    <w:pPr>
      <w:tabs>
        <w:tab w:val="right" w:pos="754"/>
      </w:tabs>
      <w:spacing w:before="60" w:line="240" w:lineRule="auto"/>
      <w:ind w:left="828" w:hanging="828"/>
    </w:pPr>
    <w:rPr>
      <w:sz w:val="20"/>
    </w:rPr>
  </w:style>
  <w:style w:type="paragraph" w:customStyle="1" w:styleId="ETAsubpara">
    <w:name w:val="ETA(subpara)"/>
    <w:basedOn w:val="OPCParaBase"/>
    <w:rsid w:val="002920C6"/>
    <w:pPr>
      <w:tabs>
        <w:tab w:val="right" w:pos="1083"/>
      </w:tabs>
      <w:spacing w:before="60" w:line="240" w:lineRule="auto"/>
      <w:ind w:left="1191" w:hanging="1191"/>
    </w:pPr>
    <w:rPr>
      <w:sz w:val="20"/>
    </w:rPr>
  </w:style>
  <w:style w:type="paragraph" w:customStyle="1" w:styleId="ETAsub-subpara">
    <w:name w:val="ETA(sub-subpara)"/>
    <w:basedOn w:val="OPCParaBase"/>
    <w:rsid w:val="002920C6"/>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2920C6"/>
    <w:rPr>
      <w:b/>
      <w:sz w:val="28"/>
      <w:szCs w:val="28"/>
    </w:rPr>
  </w:style>
  <w:style w:type="paragraph" w:customStyle="1" w:styleId="NotesHeading2">
    <w:name w:val="NotesHeading 2"/>
    <w:basedOn w:val="OPCParaBase"/>
    <w:next w:val="Normal"/>
    <w:rsid w:val="002920C6"/>
    <w:rPr>
      <w:b/>
      <w:sz w:val="28"/>
      <w:szCs w:val="28"/>
    </w:rPr>
  </w:style>
  <w:style w:type="paragraph" w:customStyle="1" w:styleId="Transitional">
    <w:name w:val="Transitional"/>
    <w:aliases w:val="tr"/>
    <w:basedOn w:val="ItemHead"/>
    <w:next w:val="Item"/>
    <w:rsid w:val="002920C6"/>
  </w:style>
  <w:style w:type="character" w:customStyle="1" w:styleId="Heading1Char">
    <w:name w:val="Heading 1 Char"/>
    <w:basedOn w:val="DefaultParagraphFont"/>
    <w:link w:val="Heading1"/>
    <w:uiPriority w:val="9"/>
    <w:rsid w:val="00D82A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82A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82A1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82A1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82A1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82A1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82A1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82A1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82A16"/>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DD1AFB"/>
    <w:rPr>
      <w:rFonts w:eastAsia="Times New Roman" w:cs="Times New Roman"/>
      <w:sz w:val="22"/>
      <w:lang w:eastAsia="en-AU"/>
    </w:rPr>
  </w:style>
  <w:style w:type="character" w:customStyle="1" w:styleId="paragraphChar">
    <w:name w:val="paragraph Char"/>
    <w:aliases w:val="a Char"/>
    <w:link w:val="paragraph"/>
    <w:rsid w:val="00DD1AFB"/>
    <w:rPr>
      <w:rFonts w:eastAsia="Times New Roman" w:cs="Times New Roman"/>
      <w:sz w:val="22"/>
      <w:lang w:eastAsia="en-AU"/>
    </w:rPr>
  </w:style>
  <w:style w:type="character" w:customStyle="1" w:styleId="DefinitionChar">
    <w:name w:val="Definition Char"/>
    <w:aliases w:val="dd Char"/>
    <w:link w:val="Definition"/>
    <w:rsid w:val="00DD1AFB"/>
    <w:rPr>
      <w:rFonts w:eastAsia="Times New Roman" w:cs="Times New Roman"/>
      <w:sz w:val="22"/>
      <w:lang w:eastAsia="en-AU"/>
    </w:rPr>
  </w:style>
  <w:style w:type="character" w:customStyle="1" w:styleId="ActHead5Char">
    <w:name w:val="ActHead 5 Char"/>
    <w:aliases w:val="s Char"/>
    <w:link w:val="ActHead5"/>
    <w:locked/>
    <w:rsid w:val="00DD1AFB"/>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DD1AFB"/>
    <w:pPr>
      <w:spacing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DD1AFB"/>
    <w:rPr>
      <w:rFonts w:ascii="Tahoma" w:eastAsia="Calibri" w:hAnsi="Tahoma" w:cs="Tahoma"/>
      <w:sz w:val="16"/>
      <w:szCs w:val="16"/>
    </w:rPr>
  </w:style>
  <w:style w:type="character" w:customStyle="1" w:styleId="ActHead2Char">
    <w:name w:val="ActHead 2 Char"/>
    <w:aliases w:val="p Char"/>
    <w:link w:val="ActHead2"/>
    <w:rsid w:val="00DD1AFB"/>
    <w:rPr>
      <w:rFonts w:eastAsia="Times New Roman" w:cs="Times New Roman"/>
      <w:b/>
      <w:kern w:val="28"/>
      <w:sz w:val="32"/>
      <w:lang w:eastAsia="en-AU"/>
    </w:rPr>
  </w:style>
  <w:style w:type="character" w:customStyle="1" w:styleId="OPCParaBaseChar">
    <w:name w:val="OPCParaBase Char"/>
    <w:link w:val="OPCParaBase"/>
    <w:rsid w:val="00DD1AFB"/>
    <w:rPr>
      <w:rFonts w:eastAsia="Times New Roman" w:cs="Times New Roman"/>
      <w:sz w:val="22"/>
      <w:lang w:eastAsia="en-AU"/>
    </w:rPr>
  </w:style>
  <w:style w:type="character" w:customStyle="1" w:styleId="ShortTChar">
    <w:name w:val="ShortT Char"/>
    <w:link w:val="ShortT"/>
    <w:rsid w:val="00DD1AFB"/>
    <w:rPr>
      <w:rFonts w:eastAsia="Times New Roman" w:cs="Times New Roman"/>
      <w:b/>
      <w:sz w:val="40"/>
      <w:lang w:eastAsia="en-AU"/>
    </w:rPr>
  </w:style>
  <w:style w:type="character" w:customStyle="1" w:styleId="ActnoChar">
    <w:name w:val="Actno Char"/>
    <w:link w:val="Actno"/>
    <w:rsid w:val="00DD1AFB"/>
    <w:rPr>
      <w:rFonts w:eastAsia="Times New Roman" w:cs="Times New Roman"/>
      <w:b/>
      <w:sz w:val="40"/>
      <w:lang w:eastAsia="en-AU"/>
    </w:rPr>
  </w:style>
  <w:style w:type="paragraph" w:styleId="Title">
    <w:name w:val="Title"/>
    <w:basedOn w:val="Normal"/>
    <w:next w:val="Normal"/>
    <w:link w:val="TitleChar"/>
    <w:uiPriority w:val="10"/>
    <w:qFormat/>
    <w:rsid w:val="00DD1AF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DD1AFB"/>
    <w:rPr>
      <w:rFonts w:ascii="Cambria" w:eastAsia="Times New Roman" w:hAnsi="Cambria" w:cs="Times New Roman"/>
      <w:color w:val="17365D"/>
      <w:spacing w:val="5"/>
      <w:kern w:val="28"/>
      <w:sz w:val="52"/>
      <w:szCs w:val="52"/>
    </w:rPr>
  </w:style>
  <w:style w:type="paragraph" w:styleId="Revision">
    <w:name w:val="Revision"/>
    <w:hidden/>
    <w:uiPriority w:val="99"/>
    <w:semiHidden/>
    <w:rsid w:val="00DD1AFB"/>
    <w:rPr>
      <w:rFonts w:eastAsia="Calibri" w:cs="Arial"/>
      <w:sz w:val="22"/>
    </w:rPr>
  </w:style>
  <w:style w:type="character" w:customStyle="1" w:styleId="notetextChar">
    <w:name w:val="note(text) Char"/>
    <w:aliases w:val="n Char"/>
    <w:link w:val="notetext"/>
    <w:rsid w:val="00DD1AFB"/>
    <w:rPr>
      <w:rFonts w:eastAsia="Times New Roman" w:cs="Times New Roman"/>
      <w:sz w:val="18"/>
      <w:lang w:eastAsia="en-AU"/>
    </w:rPr>
  </w:style>
  <w:style w:type="numbering" w:customStyle="1" w:styleId="OPCBodyList">
    <w:name w:val="OPCBodyList"/>
    <w:uiPriority w:val="99"/>
    <w:rsid w:val="00DD1AFB"/>
    <w:pPr>
      <w:numPr>
        <w:numId w:val="15"/>
      </w:numPr>
    </w:pPr>
  </w:style>
  <w:style w:type="character" w:customStyle="1" w:styleId="subsection2Char">
    <w:name w:val="subsection2 Char"/>
    <w:aliases w:val="ss2 Char"/>
    <w:link w:val="subsection2"/>
    <w:rsid w:val="00411A32"/>
    <w:rPr>
      <w:rFonts w:eastAsia="Times New Roman" w:cs="Times New Roman"/>
      <w:sz w:val="22"/>
      <w:lang w:eastAsia="en-AU"/>
    </w:rPr>
  </w:style>
  <w:style w:type="character" w:customStyle="1" w:styleId="ItemHeadChar">
    <w:name w:val="ItemHead Char"/>
    <w:aliases w:val="ih Char"/>
    <w:basedOn w:val="DefaultParagraphFont"/>
    <w:link w:val="ItemHead"/>
    <w:rsid w:val="002668EC"/>
    <w:rPr>
      <w:rFonts w:ascii="Arial" w:eastAsia="Times New Roman" w:hAnsi="Arial" w:cs="Times New Roman"/>
      <w:b/>
      <w:kern w:val="28"/>
      <w:sz w:val="24"/>
      <w:lang w:eastAsia="en-AU"/>
    </w:rPr>
  </w:style>
  <w:style w:type="paragraph" w:customStyle="1" w:styleId="Body">
    <w:name w:val="Body"/>
    <w:aliases w:val="b"/>
    <w:basedOn w:val="OPCParaBase"/>
    <w:rsid w:val="00B97FAE"/>
    <w:pPr>
      <w:spacing w:before="240" w:line="240" w:lineRule="auto"/>
    </w:pPr>
    <w:rPr>
      <w:sz w:val="24"/>
    </w:rPr>
  </w:style>
  <w:style w:type="paragraph" w:customStyle="1" w:styleId="BodyNum">
    <w:name w:val="BodyNum"/>
    <w:aliases w:val="b1"/>
    <w:basedOn w:val="OPCParaBase"/>
    <w:rsid w:val="00B97FAE"/>
    <w:pPr>
      <w:tabs>
        <w:tab w:val="num" w:pos="720"/>
      </w:tabs>
      <w:spacing w:before="240" w:line="240" w:lineRule="auto"/>
    </w:pPr>
    <w:rPr>
      <w:sz w:val="24"/>
    </w:rPr>
  </w:style>
  <w:style w:type="paragraph" w:customStyle="1" w:styleId="BodyPara">
    <w:name w:val="BodyPara"/>
    <w:aliases w:val="ba"/>
    <w:basedOn w:val="OPCParaBase"/>
    <w:rsid w:val="00B97FAE"/>
    <w:pPr>
      <w:tabs>
        <w:tab w:val="num" w:pos="1440"/>
      </w:tabs>
      <w:spacing w:before="240" w:line="240" w:lineRule="auto"/>
      <w:ind w:left="1440" w:hanging="720"/>
    </w:pPr>
    <w:rPr>
      <w:sz w:val="24"/>
    </w:rPr>
  </w:style>
  <w:style w:type="paragraph" w:customStyle="1" w:styleId="BodyParaBullet">
    <w:name w:val="BodyParaBullet"/>
    <w:aliases w:val="bpb"/>
    <w:basedOn w:val="OPCParaBase"/>
    <w:rsid w:val="00B97FAE"/>
    <w:pPr>
      <w:tabs>
        <w:tab w:val="num" w:pos="1440"/>
        <w:tab w:val="left" w:pos="2160"/>
      </w:tabs>
      <w:spacing w:before="240" w:line="240" w:lineRule="auto"/>
      <w:ind w:left="1440" w:hanging="720"/>
    </w:pPr>
    <w:rPr>
      <w:sz w:val="24"/>
    </w:rPr>
  </w:style>
  <w:style w:type="paragraph" w:customStyle="1" w:styleId="BodySubPara">
    <w:name w:val="BodySubPara"/>
    <w:aliases w:val="bi"/>
    <w:basedOn w:val="OPCParaBase"/>
    <w:rsid w:val="00B97FAE"/>
    <w:pPr>
      <w:tabs>
        <w:tab w:val="num" w:pos="2160"/>
      </w:tabs>
      <w:spacing w:before="240" w:line="240" w:lineRule="auto"/>
      <w:ind w:left="2160" w:hanging="720"/>
    </w:pPr>
    <w:rPr>
      <w:sz w:val="24"/>
    </w:rPr>
  </w:style>
  <w:style w:type="paragraph" w:customStyle="1" w:styleId="Head1">
    <w:name w:val="Head 1"/>
    <w:aliases w:val="1"/>
    <w:basedOn w:val="OPCParaBase"/>
    <w:next w:val="BodyNum"/>
    <w:rsid w:val="00B97FAE"/>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B97FAE"/>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B97FAE"/>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B97FAE"/>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B97FAE"/>
    <w:pPr>
      <w:keepNext/>
      <w:spacing w:before="240" w:after="60" w:line="240" w:lineRule="auto"/>
      <w:outlineLvl w:val="4"/>
    </w:pPr>
    <w:rPr>
      <w:rFonts w:ascii="Arial" w:hAnsi="Arial"/>
      <w:b/>
      <w:i/>
      <w:kern w:val="28"/>
    </w:rPr>
  </w:style>
  <w:style w:type="paragraph" w:customStyle="1" w:styleId="2ndRd">
    <w:name w:val="2ndRd"/>
    <w:basedOn w:val="OPCParaBase"/>
    <w:rsid w:val="00B97FAE"/>
    <w:pPr>
      <w:spacing w:line="240" w:lineRule="auto"/>
    </w:pPr>
    <w:rPr>
      <w:sz w:val="20"/>
    </w:rPr>
  </w:style>
  <w:style w:type="paragraph" w:customStyle="1" w:styleId="ActNoP1">
    <w:name w:val="ActNoP1"/>
    <w:basedOn w:val="OPCParaBase"/>
    <w:rsid w:val="00B97FAE"/>
    <w:pPr>
      <w:spacing w:before="800" w:line="240" w:lineRule="auto"/>
    </w:pPr>
    <w:rPr>
      <w:b/>
      <w:sz w:val="28"/>
    </w:rPr>
  </w:style>
  <w:style w:type="paragraph" w:customStyle="1" w:styleId="AssentBk">
    <w:name w:val="AssentBk"/>
    <w:basedOn w:val="OPCParaBase"/>
    <w:rsid w:val="00B97FAE"/>
    <w:pPr>
      <w:spacing w:line="240" w:lineRule="auto"/>
    </w:pPr>
    <w:rPr>
      <w:sz w:val="20"/>
    </w:rPr>
  </w:style>
  <w:style w:type="paragraph" w:customStyle="1" w:styleId="AssentDt">
    <w:name w:val="AssentDt"/>
    <w:basedOn w:val="OPCParaBase"/>
    <w:rsid w:val="00B97FAE"/>
    <w:pPr>
      <w:spacing w:line="240" w:lineRule="auto"/>
    </w:pPr>
    <w:rPr>
      <w:sz w:val="20"/>
    </w:rPr>
  </w:style>
  <w:style w:type="paragraph" w:customStyle="1" w:styleId="p1LinesAfter">
    <w:name w:val="p1LinesAfter"/>
    <w:basedOn w:val="OPCParaBase"/>
    <w:rsid w:val="00B97FAE"/>
    <w:pPr>
      <w:pBdr>
        <w:top w:val="single" w:sz="12" w:space="0" w:color="auto"/>
      </w:pBdr>
      <w:spacing w:line="240" w:lineRule="auto"/>
    </w:pPr>
    <w:rPr>
      <w:b/>
      <w:sz w:val="28"/>
    </w:rPr>
  </w:style>
  <w:style w:type="paragraph" w:customStyle="1" w:styleId="p1LinesBef">
    <w:name w:val="p1LinesBef"/>
    <w:basedOn w:val="OPCParaBase"/>
    <w:rsid w:val="00B97FAE"/>
    <w:pPr>
      <w:pBdr>
        <w:bottom w:val="single" w:sz="6" w:space="0" w:color="auto"/>
      </w:pBdr>
      <w:spacing w:before="400" w:line="240" w:lineRule="auto"/>
    </w:pPr>
    <w:rPr>
      <w:b/>
      <w:sz w:val="28"/>
    </w:rPr>
  </w:style>
  <w:style w:type="paragraph" w:customStyle="1" w:styleId="UpdateDate">
    <w:name w:val="UpdateDate"/>
    <w:basedOn w:val="OPCParaBase"/>
    <w:rsid w:val="00B97FAE"/>
    <w:pPr>
      <w:spacing w:before="240"/>
    </w:pPr>
    <w:rPr>
      <w:sz w:val="24"/>
    </w:rPr>
  </w:style>
  <w:style w:type="paragraph" w:customStyle="1" w:styleId="Autotext">
    <w:name w:val="Autotext"/>
    <w:basedOn w:val="OPCParaBase"/>
    <w:rsid w:val="00B97FAE"/>
    <w:pPr>
      <w:spacing w:line="240" w:lineRule="auto"/>
      <w:outlineLvl w:val="0"/>
    </w:pPr>
    <w:rPr>
      <w:color w:val="FF0000"/>
      <w:position w:val="6"/>
      <w:sz w:val="16"/>
    </w:rPr>
  </w:style>
  <w:style w:type="paragraph" w:customStyle="1" w:styleId="ClerkBlock">
    <w:name w:val="ClerkBlock"/>
    <w:basedOn w:val="OPCParaBase"/>
    <w:rsid w:val="00B97FAE"/>
    <w:pPr>
      <w:spacing w:line="200" w:lineRule="atLeast"/>
      <w:ind w:right="3827"/>
    </w:pPr>
    <w:rPr>
      <w:sz w:val="20"/>
    </w:rPr>
  </w:style>
  <w:style w:type="paragraph" w:customStyle="1" w:styleId="ScalePlusRef">
    <w:name w:val="ScalePlusRef"/>
    <w:basedOn w:val="OPCParaBase"/>
    <w:rsid w:val="00B97FAE"/>
    <w:pPr>
      <w:spacing w:line="240" w:lineRule="auto"/>
    </w:pPr>
    <w:rPr>
      <w:sz w:val="18"/>
    </w:rPr>
  </w:style>
  <w:style w:type="paragraph" w:customStyle="1" w:styleId="MessageNotice">
    <w:name w:val="MessageNotice"/>
    <w:aliases w:val="mn"/>
    <w:basedOn w:val="OPCParaBase"/>
    <w:rsid w:val="00B97FAE"/>
    <w:pPr>
      <w:tabs>
        <w:tab w:val="left" w:pos="0"/>
      </w:tabs>
      <w:suppressAutoHyphens/>
      <w:jc w:val="both"/>
    </w:pPr>
    <w:rPr>
      <w:spacing w:val="-3"/>
      <w:sz w:val="28"/>
    </w:rPr>
  </w:style>
  <w:style w:type="paragraph" w:customStyle="1" w:styleId="Page1Pam">
    <w:name w:val="Page1Pam"/>
    <w:basedOn w:val="OPCParaBase"/>
    <w:next w:val="ShortT"/>
    <w:rsid w:val="00B97FAE"/>
    <w:pPr>
      <w:spacing w:before="160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2D4A895A4AC4FB429A2A94FE01DE0" ma:contentTypeVersion="0" ma:contentTypeDescription="Create a new document." ma:contentTypeScope="" ma:versionID="20aa4e6b13797025fa3cf6c0f56a1b3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0DD02B-385D-4CD3-9D5A-E721CFC60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CFDD95B-D0D7-472C-9F4A-5E7CAA4BF053}">
  <ds:schemaRefs>
    <ds:schemaRef ds:uri="http://schemas.microsoft.com/sharepoint/v3/contenttype/forms"/>
  </ds:schemaRefs>
</ds:datastoreItem>
</file>

<file path=customXml/itemProps3.xml><?xml version="1.0" encoding="utf-8"?>
<ds:datastoreItem xmlns:ds="http://schemas.openxmlformats.org/officeDocument/2006/customXml" ds:itemID="{EFF38C74-34F3-4F80-99F6-5A9174B7A8E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194</Pages>
  <Words>37901</Words>
  <Characters>212247</Characters>
  <Application>Microsoft Office Word</Application>
  <DocSecurity>6</DocSecurity>
  <PresentationFormat/>
  <Lines>3423</Lines>
  <Paragraphs>1359</Paragraphs>
  <ScaleCrop>false</ScaleCrop>
  <HeadingPairs>
    <vt:vector size="2" baseType="variant">
      <vt:variant>
        <vt:lpstr>Title</vt:lpstr>
      </vt:variant>
      <vt:variant>
        <vt:i4>1</vt:i4>
      </vt:variant>
    </vt:vector>
  </HeadingPairs>
  <TitlesOfParts>
    <vt:vector size="1" baseType="lpstr">
      <vt:lpstr>Exposure Draft Online Safety Bill 2020</vt:lpstr>
    </vt:vector>
  </TitlesOfParts>
  <Manager/>
  <Company/>
  <LinksUpToDate>false</LinksUpToDate>
  <CharactersWithSpaces>248789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Online Safety Bill 2020</dc:title>
  <dc:subject/>
  <dc:creator/>
  <cp:keywords/>
  <dc:description/>
  <cp:lastModifiedBy/>
  <cp:revision>1</cp:revision>
  <cp:lastPrinted>2020-12-02T23:39:00Z</cp:lastPrinted>
  <dcterms:created xsi:type="dcterms:W3CDTF">2020-12-22T02:50:00Z</dcterms:created>
  <dcterms:modified xsi:type="dcterms:W3CDTF">2020-12-22T02:50:00Z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Online Safety Bill 2020</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OPC7555</vt:lpwstr>
  </property>
  <property fmtid="{D5CDD505-2E9C-101B-9397-08002B2CF9AE}" pid="8" name="ActNo">
    <vt:lpwstr>No.      , 2020</vt:lpwstr>
  </property>
  <property fmtid="{D5CDD505-2E9C-101B-9397-08002B2CF9AE}" pid="9" name="DLM">
    <vt:lpwstr> </vt:lpwstr>
  </property>
  <property fmtid="{D5CDD505-2E9C-101B-9397-08002B2CF9AE}" pid="10" name="Classification">
    <vt:lpwstr>EXPOSURE DRAFT</vt:lpwstr>
  </property>
  <property fmtid="{D5CDD505-2E9C-101B-9397-08002B2CF9AE}" pid="11" name="TrimID">
    <vt:lpwstr>PC:D20/19173</vt:lpwstr>
  </property>
  <property fmtid="{D5CDD505-2E9C-101B-9397-08002B2CF9AE}" pid="12" name="ContentTypeId">
    <vt:lpwstr>0x0101004C92D4A895A4AC4FB429A2A94FE01DE0</vt:lpwstr>
  </property>
  <property fmtid="{D5CDD505-2E9C-101B-9397-08002B2CF9AE}" pid="13" name="TrimRevisionNumber">
    <vt:i4>1</vt:i4>
  </property>
</Properties>
</file>