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896" w:rsidRPr="009D109F" w:rsidRDefault="00EE5896" w:rsidP="00EE5896">
      <w:pPr>
        <w:tabs>
          <w:tab w:val="left" w:pos="1368"/>
        </w:tabs>
        <w:spacing w:before="136" w:line="315" w:lineRule="exact"/>
        <w:ind w:left="144" w:right="72"/>
        <w:textAlignment w:val="baseline"/>
        <w:rPr>
          <w:rFonts w:ascii="Arial" w:eastAsia="Arial" w:hAnsi="Arial"/>
          <w:b/>
          <w:color w:val="000000"/>
          <w:spacing w:val="6"/>
          <w:sz w:val="28"/>
          <w:szCs w:val="28"/>
        </w:rPr>
      </w:pPr>
      <w:r w:rsidRPr="009D109F">
        <w:rPr>
          <w:rFonts w:ascii="Arial" w:eastAsia="Arial" w:hAnsi="Arial"/>
          <w:b/>
          <w:color w:val="000000"/>
          <w:spacing w:val="6"/>
          <w:sz w:val="28"/>
          <w:szCs w:val="28"/>
        </w:rPr>
        <w:t>6.</w:t>
      </w:r>
      <w:r w:rsidRPr="009D109F">
        <w:rPr>
          <w:rFonts w:ascii="Arial" w:eastAsia="Arial" w:hAnsi="Arial"/>
          <w:b/>
          <w:color w:val="000000"/>
          <w:spacing w:val="6"/>
          <w:sz w:val="28"/>
          <w:szCs w:val="28"/>
        </w:rPr>
        <w:tab/>
        <w:t>REGULATION OF FLIGHT - ASSESSMENT OF PRIORITIES</w:t>
      </w:r>
    </w:p>
    <w:p w:rsidR="00EE5896" w:rsidRPr="009D109F" w:rsidRDefault="00EE5896" w:rsidP="00EE5896">
      <w:pPr>
        <w:tabs>
          <w:tab w:val="left" w:pos="1368"/>
        </w:tabs>
        <w:spacing w:before="110" w:line="341" w:lineRule="exact"/>
        <w:ind w:left="1368" w:right="72" w:hanging="1224"/>
        <w:jc w:val="both"/>
        <w:textAlignment w:val="baseline"/>
        <w:rPr>
          <w:rFonts w:ascii="Arial" w:eastAsia="Arial" w:hAnsi="Arial"/>
          <w:color w:val="000000"/>
          <w:sz w:val="28"/>
          <w:szCs w:val="28"/>
        </w:rPr>
      </w:pPr>
      <w:r w:rsidRPr="009D109F">
        <w:rPr>
          <w:rFonts w:ascii="Arial" w:eastAsia="Arial" w:hAnsi="Arial"/>
          <w:color w:val="000000"/>
          <w:sz w:val="28"/>
          <w:szCs w:val="28"/>
        </w:rPr>
        <w:t>6.1</w:t>
      </w:r>
      <w:r w:rsidRPr="009D109F">
        <w:rPr>
          <w:rFonts w:ascii="Arial" w:eastAsia="Arial" w:hAnsi="Arial"/>
          <w:b/>
          <w:color w:val="000000"/>
          <w:sz w:val="28"/>
          <w:szCs w:val="28"/>
        </w:rPr>
        <w:tab/>
      </w:r>
      <w:r w:rsidRPr="009D109F">
        <w:rPr>
          <w:rFonts w:ascii="Arial" w:eastAsia="Arial" w:hAnsi="Arial"/>
          <w:color w:val="000000"/>
          <w:sz w:val="28"/>
          <w:szCs w:val="28"/>
        </w:rPr>
        <w:t>Subject to the duty to facilitate and maintain the safe, orderly and expeditious flow of air traffic, ATC will apply priorities in the following order:</w:t>
      </w:r>
    </w:p>
    <w:p w:rsidR="00EE5896" w:rsidRPr="009D109F" w:rsidRDefault="00EE5896" w:rsidP="00EE5896">
      <w:pPr>
        <w:numPr>
          <w:ilvl w:val="0"/>
          <w:numId w:val="1"/>
        </w:numPr>
        <w:tabs>
          <w:tab w:val="clear" w:pos="360"/>
          <w:tab w:val="left" w:pos="1728"/>
        </w:tabs>
        <w:spacing w:before="136" w:line="315" w:lineRule="exact"/>
        <w:ind w:left="1728" w:right="72" w:hanging="360"/>
        <w:textAlignment w:val="baseline"/>
        <w:rPr>
          <w:rFonts w:ascii="Arial" w:eastAsia="Arial" w:hAnsi="Arial"/>
          <w:color w:val="000000"/>
          <w:spacing w:val="2"/>
          <w:sz w:val="28"/>
          <w:szCs w:val="28"/>
        </w:rPr>
      </w:pPr>
      <w:r w:rsidRPr="009D109F">
        <w:rPr>
          <w:rFonts w:ascii="Arial" w:eastAsia="Arial" w:hAnsi="Arial"/>
          <w:color w:val="000000"/>
          <w:spacing w:val="2"/>
          <w:sz w:val="28"/>
          <w:szCs w:val="28"/>
        </w:rPr>
        <w:t>An aircraft in an emergency, including being subjected to</w:t>
      </w:r>
    </w:p>
    <w:p w:rsidR="00EE5896" w:rsidRPr="009D109F" w:rsidRDefault="00EE5896" w:rsidP="00EE5896">
      <w:pPr>
        <w:spacing w:before="5" w:line="365" w:lineRule="exact"/>
        <w:ind w:left="1728" w:right="72"/>
        <w:jc w:val="both"/>
        <w:textAlignment w:val="baseline"/>
        <w:rPr>
          <w:rFonts w:ascii="Arial" w:eastAsia="Arial" w:hAnsi="Arial"/>
          <w:color w:val="000000"/>
          <w:sz w:val="28"/>
          <w:szCs w:val="28"/>
        </w:rPr>
      </w:pPr>
      <w:r w:rsidRPr="009D109F">
        <w:rPr>
          <w:rFonts w:ascii="Arial" w:eastAsia="Arial" w:hAnsi="Arial"/>
          <w:color w:val="000000"/>
          <w:sz w:val="28"/>
          <w:szCs w:val="28"/>
        </w:rPr>
        <w:t>unlawful interference, will be given priority in all circumstances.</w:t>
      </w:r>
    </w:p>
    <w:p w:rsidR="00EE5896" w:rsidRPr="009D109F" w:rsidRDefault="00EE5896" w:rsidP="00EE5896">
      <w:pPr>
        <w:numPr>
          <w:ilvl w:val="0"/>
          <w:numId w:val="1"/>
        </w:numPr>
        <w:tabs>
          <w:tab w:val="clear" w:pos="360"/>
          <w:tab w:val="left" w:pos="1728"/>
        </w:tabs>
        <w:spacing w:before="113" w:line="340" w:lineRule="exact"/>
        <w:ind w:left="1728" w:right="72" w:hanging="360"/>
        <w:jc w:val="both"/>
        <w:textAlignment w:val="baseline"/>
        <w:rPr>
          <w:rFonts w:ascii="Arial" w:eastAsia="Arial" w:hAnsi="Arial"/>
          <w:color w:val="000000"/>
          <w:sz w:val="28"/>
          <w:szCs w:val="28"/>
        </w:rPr>
      </w:pPr>
      <w:r w:rsidRPr="009D109F">
        <w:rPr>
          <w:rFonts w:ascii="Arial" w:eastAsia="Arial" w:hAnsi="Arial"/>
          <w:color w:val="000000"/>
          <w:sz w:val="28"/>
          <w:szCs w:val="28"/>
        </w:rPr>
        <w:t>A multi-</w:t>
      </w:r>
      <w:proofErr w:type="spellStart"/>
      <w:r w:rsidRPr="009D109F">
        <w:rPr>
          <w:rFonts w:ascii="Arial" w:eastAsia="Arial" w:hAnsi="Arial"/>
          <w:color w:val="000000"/>
          <w:sz w:val="28"/>
          <w:szCs w:val="28"/>
        </w:rPr>
        <w:t>engined</w:t>
      </w:r>
      <w:proofErr w:type="spellEnd"/>
      <w:r w:rsidRPr="009D109F">
        <w:rPr>
          <w:rFonts w:ascii="Arial" w:eastAsia="Arial" w:hAnsi="Arial"/>
          <w:color w:val="000000"/>
          <w:sz w:val="28"/>
          <w:szCs w:val="28"/>
        </w:rPr>
        <w:t xml:space="preserve"> aircraft which has suffered the loss of an engine and has not been subject to a SAR phase, or has not been considered under the provision of </w:t>
      </w:r>
      <w:r w:rsidRPr="009D109F">
        <w:rPr>
          <w:rFonts w:ascii="Arial" w:eastAsia="Arial" w:hAnsi="Arial"/>
          <w:i/>
          <w:color w:val="000000"/>
          <w:sz w:val="28"/>
          <w:szCs w:val="28"/>
        </w:rPr>
        <w:t>sub-para a</w:t>
      </w:r>
      <w:r w:rsidRPr="009D109F">
        <w:rPr>
          <w:rFonts w:ascii="Arial" w:eastAsia="Arial" w:hAnsi="Arial"/>
          <w:color w:val="000000"/>
          <w:sz w:val="28"/>
          <w:szCs w:val="28"/>
        </w:rPr>
        <w:t>. above, shall be granted priority for landing.</w:t>
      </w:r>
    </w:p>
    <w:p w:rsidR="00EE5896" w:rsidRPr="009D109F" w:rsidRDefault="00EE5896" w:rsidP="00EE5896">
      <w:pPr>
        <w:numPr>
          <w:ilvl w:val="0"/>
          <w:numId w:val="1"/>
        </w:numPr>
        <w:tabs>
          <w:tab w:val="clear" w:pos="360"/>
          <w:tab w:val="left" w:pos="1728"/>
        </w:tabs>
        <w:spacing w:before="110" w:line="341" w:lineRule="exact"/>
        <w:ind w:left="1728" w:right="72" w:hanging="360"/>
        <w:jc w:val="both"/>
        <w:textAlignment w:val="baseline"/>
        <w:rPr>
          <w:rFonts w:ascii="Arial" w:eastAsia="Arial" w:hAnsi="Arial"/>
          <w:color w:val="000000"/>
          <w:sz w:val="28"/>
          <w:szCs w:val="28"/>
        </w:rPr>
      </w:pPr>
      <w:r w:rsidRPr="009D109F">
        <w:rPr>
          <w:rFonts w:ascii="Arial" w:eastAsia="Arial" w:hAnsi="Arial"/>
          <w:color w:val="000000"/>
          <w:sz w:val="28"/>
          <w:szCs w:val="28"/>
        </w:rPr>
        <w:t>An aircraft which has suffered radio communications failure will be granted priority for landing.</w:t>
      </w:r>
    </w:p>
    <w:p w:rsidR="00EE5896" w:rsidRPr="009D109F" w:rsidRDefault="00EE5896" w:rsidP="00EE5896">
      <w:pPr>
        <w:numPr>
          <w:ilvl w:val="0"/>
          <w:numId w:val="1"/>
        </w:numPr>
        <w:tabs>
          <w:tab w:val="clear" w:pos="360"/>
          <w:tab w:val="left" w:pos="1728"/>
        </w:tabs>
        <w:spacing w:before="110" w:line="341" w:lineRule="exact"/>
        <w:ind w:left="1728" w:right="72" w:hanging="360"/>
        <w:jc w:val="both"/>
        <w:textAlignment w:val="baseline"/>
        <w:rPr>
          <w:rFonts w:ascii="Arial" w:eastAsia="Arial" w:hAnsi="Arial"/>
          <w:color w:val="000000"/>
          <w:sz w:val="28"/>
          <w:szCs w:val="28"/>
        </w:rPr>
      </w:pPr>
      <w:r w:rsidRPr="009D109F">
        <w:rPr>
          <w:rFonts w:ascii="Arial" w:eastAsia="Arial" w:hAnsi="Arial"/>
          <w:color w:val="000000"/>
          <w:sz w:val="28"/>
          <w:szCs w:val="28"/>
        </w:rPr>
        <w:t>An aircraft participating in a Search and Rescue (SAR), Medical (MEDEVAC), or Fire and Flood Relief (FFR) flights shall be granted priority as necessary.</w:t>
      </w:r>
    </w:p>
    <w:p w:rsidR="00EE5896" w:rsidRPr="009D109F" w:rsidRDefault="00EE5896" w:rsidP="00EE5896">
      <w:pPr>
        <w:numPr>
          <w:ilvl w:val="0"/>
          <w:numId w:val="1"/>
        </w:numPr>
        <w:tabs>
          <w:tab w:val="clear" w:pos="360"/>
          <w:tab w:val="left" w:pos="1728"/>
        </w:tabs>
        <w:spacing w:before="112" w:line="340" w:lineRule="exact"/>
        <w:ind w:left="1728" w:right="72" w:hanging="360"/>
        <w:jc w:val="both"/>
        <w:textAlignment w:val="baseline"/>
        <w:rPr>
          <w:rFonts w:ascii="Arial" w:eastAsia="Arial" w:hAnsi="Arial"/>
          <w:color w:val="000000"/>
          <w:sz w:val="28"/>
          <w:szCs w:val="28"/>
        </w:rPr>
      </w:pPr>
      <w:r w:rsidRPr="009D109F">
        <w:rPr>
          <w:rFonts w:ascii="Arial" w:eastAsia="Arial" w:hAnsi="Arial"/>
          <w:color w:val="000000"/>
          <w:sz w:val="28"/>
          <w:szCs w:val="28"/>
        </w:rPr>
        <w:t>An aircraft operating under police callsign “POLAIR RED” or “FEDPOL RED” engaged in operations where life is at risk.</w:t>
      </w:r>
    </w:p>
    <w:p w:rsidR="00EE5896" w:rsidRPr="009D109F" w:rsidRDefault="00EE5896" w:rsidP="00EE5896">
      <w:pPr>
        <w:numPr>
          <w:ilvl w:val="0"/>
          <w:numId w:val="1"/>
        </w:numPr>
        <w:tabs>
          <w:tab w:val="clear" w:pos="360"/>
          <w:tab w:val="left" w:pos="1728"/>
        </w:tabs>
        <w:spacing w:before="113" w:line="339" w:lineRule="exact"/>
        <w:ind w:left="1728" w:right="72" w:hanging="360"/>
        <w:jc w:val="both"/>
        <w:textAlignment w:val="baseline"/>
        <w:rPr>
          <w:rFonts w:ascii="Arial" w:eastAsia="Arial" w:hAnsi="Arial"/>
          <w:color w:val="000000"/>
          <w:sz w:val="28"/>
          <w:szCs w:val="28"/>
        </w:rPr>
      </w:pPr>
      <w:r w:rsidRPr="009D109F">
        <w:rPr>
          <w:rFonts w:ascii="Arial" w:eastAsia="Arial" w:hAnsi="Arial"/>
          <w:color w:val="000000"/>
          <w:sz w:val="28"/>
          <w:szCs w:val="28"/>
        </w:rPr>
        <w:t xml:space="preserve">An aircraft engaged in the personal transport of Heads of State or of Government, or other selected dignitaries </w:t>
      </w:r>
      <w:r w:rsidRPr="00B33DCB">
        <w:rPr>
          <w:rFonts w:ascii="Arial" w:eastAsia="Arial" w:hAnsi="Arial"/>
          <w:color w:val="000000"/>
          <w:sz w:val="28"/>
          <w:szCs w:val="28"/>
        </w:rPr>
        <w:t>on official visits to Australia, or the personal transport of the Governor-General or the Prime Minister</w:t>
      </w:r>
      <w:r w:rsidRPr="009D109F">
        <w:rPr>
          <w:rFonts w:ascii="Arial" w:eastAsia="Arial" w:hAnsi="Arial"/>
          <w:color w:val="000000"/>
          <w:sz w:val="28"/>
          <w:szCs w:val="28"/>
        </w:rPr>
        <w:t>.</w:t>
      </w:r>
    </w:p>
    <w:p w:rsidR="00EE5896" w:rsidRPr="009D109F" w:rsidRDefault="00EE5896" w:rsidP="00EE5896">
      <w:pPr>
        <w:numPr>
          <w:ilvl w:val="0"/>
          <w:numId w:val="1"/>
        </w:numPr>
        <w:tabs>
          <w:tab w:val="clear" w:pos="360"/>
          <w:tab w:val="left" w:pos="1728"/>
        </w:tabs>
        <w:spacing w:before="115" w:line="341" w:lineRule="exact"/>
        <w:ind w:left="1728" w:right="72" w:hanging="360"/>
        <w:jc w:val="both"/>
        <w:textAlignment w:val="baseline"/>
        <w:rPr>
          <w:rFonts w:ascii="Arial" w:eastAsia="Arial" w:hAnsi="Arial"/>
          <w:color w:val="000000"/>
          <w:sz w:val="28"/>
          <w:szCs w:val="28"/>
        </w:rPr>
      </w:pPr>
      <w:r w:rsidRPr="009D109F">
        <w:rPr>
          <w:rFonts w:ascii="Arial" w:eastAsia="Arial" w:hAnsi="Arial"/>
          <w:color w:val="000000"/>
          <w:sz w:val="28"/>
          <w:szCs w:val="28"/>
        </w:rPr>
        <w:t>State aircraft special requirements flights where clearance has been prearranged.</w:t>
      </w:r>
    </w:p>
    <w:p w:rsidR="00EE5896" w:rsidRDefault="00EE5896" w:rsidP="00EE5896">
      <w:pPr>
        <w:numPr>
          <w:ilvl w:val="0"/>
          <w:numId w:val="1"/>
        </w:numPr>
        <w:tabs>
          <w:tab w:val="clear" w:pos="360"/>
          <w:tab w:val="left" w:pos="1728"/>
        </w:tabs>
        <w:spacing w:before="110" w:line="341" w:lineRule="exact"/>
        <w:ind w:left="1728" w:right="72" w:hanging="360"/>
        <w:jc w:val="both"/>
        <w:textAlignment w:val="baseline"/>
        <w:rPr>
          <w:rFonts w:ascii="Arial" w:eastAsia="Arial" w:hAnsi="Arial"/>
          <w:color w:val="000000"/>
          <w:sz w:val="28"/>
          <w:szCs w:val="28"/>
        </w:rPr>
      </w:pPr>
      <w:r w:rsidRPr="009D109F">
        <w:rPr>
          <w:rFonts w:ascii="Arial" w:eastAsia="Arial" w:hAnsi="Arial"/>
          <w:color w:val="000000"/>
          <w:sz w:val="28"/>
          <w:szCs w:val="28"/>
        </w:rPr>
        <w:t xml:space="preserve">Aircraft directed by </w:t>
      </w:r>
      <w:proofErr w:type="spellStart"/>
      <w:r w:rsidRPr="009D109F">
        <w:rPr>
          <w:rFonts w:ascii="Arial" w:eastAsia="Arial" w:hAnsi="Arial"/>
          <w:color w:val="000000"/>
          <w:sz w:val="28"/>
          <w:szCs w:val="28"/>
        </w:rPr>
        <w:t>Defence</w:t>
      </w:r>
      <w:proofErr w:type="spellEnd"/>
      <w:r w:rsidRPr="009D109F">
        <w:rPr>
          <w:rFonts w:ascii="Arial" w:eastAsia="Arial" w:hAnsi="Arial"/>
          <w:color w:val="000000"/>
          <w:sz w:val="28"/>
          <w:szCs w:val="28"/>
        </w:rPr>
        <w:t xml:space="preserve"> to participate in significant aerial displays.</w:t>
      </w:r>
    </w:p>
    <w:p w:rsidR="006D3DAD" w:rsidRPr="00EE5896" w:rsidRDefault="00EE5896" w:rsidP="00EE5896">
      <w:pPr>
        <w:numPr>
          <w:ilvl w:val="0"/>
          <w:numId w:val="1"/>
        </w:numPr>
        <w:tabs>
          <w:tab w:val="clear" w:pos="360"/>
          <w:tab w:val="left" w:pos="1728"/>
        </w:tabs>
        <w:spacing w:before="110" w:line="341" w:lineRule="exact"/>
        <w:ind w:left="1728" w:right="72" w:hanging="360"/>
        <w:jc w:val="both"/>
        <w:textAlignment w:val="baseline"/>
        <w:rPr>
          <w:rFonts w:ascii="Arial" w:eastAsia="Arial" w:hAnsi="Arial"/>
          <w:color w:val="000000"/>
          <w:sz w:val="28"/>
          <w:szCs w:val="28"/>
        </w:rPr>
      </w:pPr>
      <w:r w:rsidRPr="00EE5896">
        <w:rPr>
          <w:rFonts w:ascii="Arial" w:eastAsia="Arial" w:hAnsi="Arial"/>
          <w:color w:val="000000"/>
          <w:sz w:val="28"/>
          <w:szCs w:val="28"/>
          <w:highlight w:val="lightGray"/>
        </w:rPr>
        <w:t>Navaid and Instrument flight procedure checks where prior arrangement has been made for aircraft engaged in these activities.</w:t>
      </w:r>
    </w:p>
    <w:p w:rsidR="00EE5896" w:rsidRPr="00EE5896" w:rsidRDefault="00EE5896" w:rsidP="00EE5896">
      <w:pPr>
        <w:tabs>
          <w:tab w:val="left" w:pos="360"/>
          <w:tab w:val="left" w:pos="1728"/>
        </w:tabs>
        <w:spacing w:before="110" w:line="341" w:lineRule="exact"/>
        <w:ind w:right="72"/>
        <w:jc w:val="both"/>
        <w:textAlignment w:val="baseline"/>
        <w:rPr>
          <w:rFonts w:ascii="Arial" w:eastAsia="Arial" w:hAnsi="Arial"/>
          <w:color w:val="000000"/>
          <w:sz w:val="28"/>
          <w:szCs w:val="28"/>
        </w:rPr>
      </w:pPr>
    </w:p>
    <w:p w:rsidR="00EE5896" w:rsidRPr="009D109F" w:rsidRDefault="00EE5896" w:rsidP="00EE5896">
      <w:pPr>
        <w:tabs>
          <w:tab w:val="right" w:pos="9432"/>
        </w:tabs>
        <w:spacing w:before="134" w:line="317" w:lineRule="exact"/>
        <w:ind w:left="144" w:right="72"/>
        <w:textAlignment w:val="baseline"/>
        <w:rPr>
          <w:rFonts w:ascii="Arial" w:eastAsia="Arial" w:hAnsi="Arial"/>
          <w:color w:val="000000"/>
          <w:sz w:val="28"/>
          <w:szCs w:val="28"/>
        </w:rPr>
      </w:pPr>
      <w:r w:rsidRPr="009D109F">
        <w:rPr>
          <w:rFonts w:ascii="Arial" w:eastAsia="Arial" w:hAnsi="Arial"/>
          <w:color w:val="000000"/>
          <w:sz w:val="28"/>
          <w:szCs w:val="28"/>
        </w:rPr>
        <w:t>6.2</w:t>
      </w:r>
      <w:r w:rsidRPr="009D109F">
        <w:rPr>
          <w:rFonts w:ascii="Arial" w:eastAsia="Arial" w:hAnsi="Arial"/>
          <w:color w:val="000000"/>
          <w:sz w:val="28"/>
          <w:szCs w:val="28"/>
        </w:rPr>
        <w:tab/>
        <w:t xml:space="preserve">Subject to the priorities of </w:t>
      </w:r>
      <w:r w:rsidRPr="009D109F">
        <w:rPr>
          <w:rFonts w:ascii="Arial" w:eastAsia="Arial" w:hAnsi="Arial"/>
          <w:i/>
          <w:color w:val="000000"/>
          <w:sz w:val="28"/>
          <w:szCs w:val="28"/>
        </w:rPr>
        <w:t>para 6.1</w:t>
      </w:r>
      <w:r w:rsidRPr="009D109F">
        <w:rPr>
          <w:rFonts w:ascii="Arial" w:eastAsia="Arial" w:hAnsi="Arial"/>
          <w:color w:val="000000"/>
          <w:sz w:val="28"/>
          <w:szCs w:val="28"/>
        </w:rPr>
        <w:t>, an aircraft first able to use the</w:t>
      </w:r>
    </w:p>
    <w:p w:rsidR="00EE5896" w:rsidRPr="009D109F" w:rsidRDefault="00EE5896" w:rsidP="00EE5896">
      <w:pPr>
        <w:spacing w:before="5" w:line="336" w:lineRule="exact"/>
        <w:ind w:left="1368" w:right="72"/>
        <w:jc w:val="both"/>
        <w:textAlignment w:val="baseline"/>
        <w:rPr>
          <w:rFonts w:ascii="Arial" w:eastAsia="Arial" w:hAnsi="Arial"/>
          <w:color w:val="000000"/>
          <w:sz w:val="28"/>
          <w:szCs w:val="28"/>
        </w:rPr>
      </w:pPr>
      <w:proofErr w:type="spellStart"/>
      <w:r w:rsidRPr="009D109F">
        <w:rPr>
          <w:rFonts w:ascii="Arial" w:eastAsia="Arial" w:hAnsi="Arial"/>
          <w:color w:val="000000"/>
          <w:sz w:val="28"/>
          <w:szCs w:val="28"/>
        </w:rPr>
        <w:t>manoeuvring</w:t>
      </w:r>
      <w:proofErr w:type="spellEnd"/>
      <w:r w:rsidRPr="009D109F">
        <w:rPr>
          <w:rFonts w:ascii="Arial" w:eastAsia="Arial" w:hAnsi="Arial"/>
          <w:color w:val="000000"/>
          <w:sz w:val="28"/>
          <w:szCs w:val="28"/>
        </w:rPr>
        <w:t xml:space="preserve"> area or desired airspace in the normal course of its operations will be given priority except:</w:t>
      </w:r>
    </w:p>
    <w:p w:rsidR="00EE5896" w:rsidRDefault="00EE5896" w:rsidP="00EE5896">
      <w:pPr>
        <w:numPr>
          <w:ilvl w:val="0"/>
          <w:numId w:val="2"/>
        </w:numPr>
        <w:tabs>
          <w:tab w:val="clear" w:pos="360"/>
          <w:tab w:val="left" w:pos="1728"/>
        </w:tabs>
        <w:spacing w:before="86" w:line="370" w:lineRule="exact"/>
        <w:ind w:left="1728" w:right="72" w:hanging="360"/>
        <w:jc w:val="both"/>
        <w:textAlignment w:val="baseline"/>
        <w:rPr>
          <w:rFonts w:ascii="Arial" w:eastAsia="Arial" w:hAnsi="Arial"/>
          <w:color w:val="000000"/>
          <w:sz w:val="28"/>
          <w:szCs w:val="28"/>
        </w:rPr>
      </w:pPr>
      <w:r w:rsidRPr="009D109F">
        <w:rPr>
          <w:rFonts w:ascii="Arial" w:eastAsia="Arial" w:hAnsi="Arial"/>
          <w:color w:val="000000"/>
          <w:sz w:val="28"/>
          <w:szCs w:val="28"/>
        </w:rPr>
        <w:t>an aircraft landing or taking off will be given priority over taxiing aircraft;</w:t>
      </w:r>
    </w:p>
    <w:p w:rsidR="00EE5896" w:rsidRDefault="00EE5896" w:rsidP="00EE5896">
      <w:pPr>
        <w:numPr>
          <w:ilvl w:val="0"/>
          <w:numId w:val="2"/>
        </w:numPr>
        <w:tabs>
          <w:tab w:val="clear" w:pos="360"/>
          <w:tab w:val="left" w:pos="1728"/>
        </w:tabs>
        <w:spacing w:before="114" w:line="338" w:lineRule="exact"/>
        <w:ind w:left="1728" w:right="72" w:hanging="360"/>
        <w:jc w:val="both"/>
        <w:textAlignment w:val="baseline"/>
        <w:rPr>
          <w:rFonts w:ascii="Arial" w:eastAsia="Arial" w:hAnsi="Arial"/>
          <w:color w:val="000000"/>
          <w:spacing w:val="2"/>
          <w:sz w:val="28"/>
          <w:szCs w:val="28"/>
        </w:rPr>
      </w:pPr>
      <w:r w:rsidRPr="009D109F">
        <w:rPr>
          <w:rFonts w:ascii="Arial" w:eastAsia="Arial" w:hAnsi="Arial"/>
          <w:color w:val="000000"/>
          <w:spacing w:val="2"/>
          <w:sz w:val="28"/>
          <w:szCs w:val="28"/>
        </w:rPr>
        <w:t>a landing aircraft will have priority over a departing aircraft if the latter cannot take off with prescribed separation standards;</w:t>
      </w:r>
    </w:p>
    <w:p w:rsidR="00EE5896" w:rsidRPr="00EE5896" w:rsidRDefault="00EE5896" w:rsidP="00EE5896">
      <w:pPr>
        <w:numPr>
          <w:ilvl w:val="0"/>
          <w:numId w:val="2"/>
        </w:numPr>
        <w:tabs>
          <w:tab w:val="clear" w:pos="360"/>
          <w:tab w:val="left" w:pos="1728"/>
        </w:tabs>
        <w:spacing w:before="114" w:line="338" w:lineRule="exact"/>
        <w:ind w:left="1728" w:right="72" w:hanging="360"/>
        <w:jc w:val="both"/>
        <w:textAlignment w:val="baseline"/>
        <w:rPr>
          <w:rFonts w:ascii="Arial" w:eastAsia="Arial" w:hAnsi="Arial"/>
          <w:color w:val="000000"/>
          <w:spacing w:val="2"/>
          <w:sz w:val="28"/>
          <w:szCs w:val="28"/>
          <w:highlight w:val="lightGray"/>
        </w:rPr>
      </w:pPr>
      <w:r w:rsidRPr="00EE5896">
        <w:rPr>
          <w:rFonts w:ascii="Arial" w:eastAsia="Arial" w:hAnsi="Arial"/>
          <w:color w:val="000000"/>
          <w:spacing w:val="2"/>
          <w:sz w:val="28"/>
          <w:szCs w:val="28"/>
          <w:highlight w:val="lightGray"/>
        </w:rPr>
        <w:t xml:space="preserve">aircraft operating to an </w:t>
      </w:r>
      <w:proofErr w:type="gramStart"/>
      <w:r w:rsidRPr="00EE5896">
        <w:rPr>
          <w:rFonts w:ascii="Arial" w:eastAsia="Arial" w:hAnsi="Arial"/>
          <w:color w:val="000000"/>
          <w:spacing w:val="2"/>
          <w:sz w:val="28"/>
          <w:szCs w:val="28"/>
          <w:highlight w:val="lightGray"/>
        </w:rPr>
        <w:t>approach minima</w:t>
      </w:r>
      <w:proofErr w:type="gramEnd"/>
      <w:r w:rsidRPr="00EE5896">
        <w:rPr>
          <w:rFonts w:ascii="Arial" w:eastAsia="Arial" w:hAnsi="Arial"/>
          <w:color w:val="000000"/>
          <w:spacing w:val="2"/>
          <w:sz w:val="28"/>
          <w:szCs w:val="28"/>
          <w:highlight w:val="lightGray"/>
        </w:rPr>
        <w:t xml:space="preserve"> where a successful landing can be achieved will be </w:t>
      </w:r>
      <w:proofErr w:type="spellStart"/>
      <w:r w:rsidRPr="00EE5896">
        <w:rPr>
          <w:rFonts w:ascii="Arial" w:eastAsia="Arial" w:hAnsi="Arial"/>
          <w:color w:val="000000"/>
          <w:spacing w:val="2"/>
          <w:sz w:val="28"/>
          <w:szCs w:val="28"/>
          <w:highlight w:val="lightGray"/>
        </w:rPr>
        <w:t>prioritised</w:t>
      </w:r>
      <w:proofErr w:type="spellEnd"/>
      <w:r w:rsidRPr="00EE5896">
        <w:rPr>
          <w:rFonts w:ascii="Arial" w:eastAsia="Arial" w:hAnsi="Arial"/>
          <w:color w:val="000000"/>
          <w:spacing w:val="2"/>
          <w:sz w:val="28"/>
          <w:szCs w:val="28"/>
          <w:highlight w:val="lightGray"/>
        </w:rPr>
        <w:t xml:space="preserve"> over aircraft unable to make a successful approach based on the weather conditions broadcast at the time;</w:t>
      </w:r>
    </w:p>
    <w:p w:rsidR="00EE5896" w:rsidRPr="009D109F" w:rsidRDefault="00EE5896" w:rsidP="00EE5896">
      <w:pPr>
        <w:numPr>
          <w:ilvl w:val="0"/>
          <w:numId w:val="2"/>
        </w:numPr>
        <w:tabs>
          <w:tab w:val="clear" w:pos="360"/>
          <w:tab w:val="left" w:pos="1728"/>
        </w:tabs>
        <w:spacing w:before="118" w:line="338" w:lineRule="exact"/>
        <w:ind w:left="1728" w:right="72" w:hanging="360"/>
        <w:jc w:val="both"/>
        <w:textAlignment w:val="baseline"/>
        <w:rPr>
          <w:rFonts w:ascii="Arial" w:eastAsia="Arial" w:hAnsi="Arial"/>
          <w:color w:val="000000"/>
          <w:sz w:val="28"/>
          <w:szCs w:val="28"/>
        </w:rPr>
      </w:pPr>
      <w:r w:rsidRPr="009D109F">
        <w:rPr>
          <w:rFonts w:ascii="Arial" w:eastAsia="Arial" w:hAnsi="Arial"/>
          <w:color w:val="000000"/>
          <w:sz w:val="28"/>
          <w:szCs w:val="28"/>
        </w:rPr>
        <w:lastRenderedPageBreak/>
        <w:t>for flights in Class C terminal control areas associated with Brisbane, Melbourne, Perth and Sydney, ATC will apply priorities in the following order;</w:t>
      </w:r>
    </w:p>
    <w:p w:rsidR="00EE5896" w:rsidRPr="00932010" w:rsidRDefault="00EE5896" w:rsidP="00EE5896">
      <w:pPr>
        <w:numPr>
          <w:ilvl w:val="0"/>
          <w:numId w:val="3"/>
        </w:numPr>
        <w:tabs>
          <w:tab w:val="clear" w:pos="432"/>
          <w:tab w:val="left" w:pos="2448"/>
        </w:tabs>
        <w:spacing w:before="119" w:line="338" w:lineRule="exact"/>
        <w:ind w:left="2448" w:right="72" w:hanging="432"/>
        <w:jc w:val="both"/>
        <w:textAlignment w:val="baseline"/>
        <w:rPr>
          <w:rFonts w:ascii="Arial" w:eastAsia="Arial" w:hAnsi="Arial"/>
          <w:color w:val="000000"/>
          <w:sz w:val="28"/>
          <w:szCs w:val="28"/>
          <w:highlight w:val="lightGray"/>
        </w:rPr>
      </w:pPr>
      <w:r w:rsidRPr="00932010">
        <w:rPr>
          <w:rFonts w:ascii="Arial" w:eastAsia="Arial" w:hAnsi="Arial"/>
          <w:color w:val="000000"/>
          <w:sz w:val="28"/>
          <w:szCs w:val="28"/>
          <w:highlight w:val="lightGray"/>
        </w:rPr>
        <w:t>Long Haul flights from the Americas or Europe will be offered priority where practical when holding exceeds 10 minutes</w:t>
      </w:r>
      <w:r w:rsidR="004A5E4F">
        <w:rPr>
          <w:rFonts w:ascii="Arial" w:eastAsia="Arial" w:hAnsi="Arial"/>
          <w:color w:val="000000"/>
          <w:sz w:val="28"/>
          <w:szCs w:val="28"/>
          <w:highlight w:val="lightGray"/>
        </w:rPr>
        <w:t>;</w:t>
      </w:r>
      <w:bookmarkStart w:id="0" w:name="_GoBack"/>
      <w:bookmarkEnd w:id="0"/>
    </w:p>
    <w:p w:rsidR="00EE5896" w:rsidRPr="009D109F" w:rsidRDefault="00EE5896" w:rsidP="00EE5896">
      <w:pPr>
        <w:numPr>
          <w:ilvl w:val="0"/>
          <w:numId w:val="3"/>
        </w:numPr>
        <w:tabs>
          <w:tab w:val="clear" w:pos="432"/>
          <w:tab w:val="left" w:pos="2448"/>
        </w:tabs>
        <w:spacing w:before="119" w:line="338" w:lineRule="exact"/>
        <w:ind w:left="2448" w:right="72" w:hanging="432"/>
        <w:jc w:val="both"/>
        <w:textAlignment w:val="baseline"/>
        <w:rPr>
          <w:rFonts w:ascii="Arial" w:eastAsia="Arial" w:hAnsi="Arial"/>
          <w:color w:val="000000"/>
          <w:sz w:val="28"/>
          <w:szCs w:val="28"/>
        </w:rPr>
      </w:pPr>
      <w:r w:rsidRPr="009D109F">
        <w:rPr>
          <w:rFonts w:ascii="Arial" w:eastAsia="Arial" w:hAnsi="Arial"/>
          <w:color w:val="000000"/>
          <w:sz w:val="28"/>
          <w:szCs w:val="28"/>
        </w:rPr>
        <w:t>with equal priority, flights compliant with their ATFM requirements, flights exempt from ATFM measures and Medical Aircraft (HOSP) operations; and</w:t>
      </w:r>
    </w:p>
    <w:p w:rsidR="00EE5896" w:rsidRPr="009D109F" w:rsidRDefault="00EE5896" w:rsidP="00EE5896">
      <w:pPr>
        <w:numPr>
          <w:ilvl w:val="0"/>
          <w:numId w:val="3"/>
        </w:numPr>
        <w:tabs>
          <w:tab w:val="clear" w:pos="432"/>
          <w:tab w:val="left" w:pos="2448"/>
        </w:tabs>
        <w:spacing w:before="134" w:line="317" w:lineRule="exact"/>
        <w:ind w:left="2448" w:right="72" w:hanging="432"/>
        <w:jc w:val="both"/>
        <w:textAlignment w:val="baseline"/>
        <w:rPr>
          <w:rFonts w:ascii="Arial" w:eastAsia="Arial" w:hAnsi="Arial"/>
          <w:color w:val="000000"/>
          <w:sz w:val="28"/>
          <w:szCs w:val="28"/>
        </w:rPr>
      </w:pPr>
      <w:r w:rsidRPr="009D109F">
        <w:rPr>
          <w:rFonts w:ascii="Arial" w:eastAsia="Arial" w:hAnsi="Arial"/>
          <w:color w:val="000000"/>
          <w:sz w:val="28"/>
          <w:szCs w:val="28"/>
        </w:rPr>
        <w:t>flights not compliant with their ATFM requirements;</w:t>
      </w:r>
    </w:p>
    <w:p w:rsidR="00EE5896" w:rsidRPr="009D109F" w:rsidRDefault="00EE5896" w:rsidP="00EE5896">
      <w:pPr>
        <w:numPr>
          <w:ilvl w:val="0"/>
          <w:numId w:val="3"/>
        </w:numPr>
        <w:tabs>
          <w:tab w:val="clear" w:pos="432"/>
          <w:tab w:val="left" w:pos="2448"/>
        </w:tabs>
        <w:spacing w:before="139" w:line="317" w:lineRule="exact"/>
        <w:ind w:left="2448" w:right="72" w:hanging="432"/>
        <w:jc w:val="both"/>
        <w:textAlignment w:val="baseline"/>
        <w:rPr>
          <w:rFonts w:ascii="Arial" w:eastAsia="Arial" w:hAnsi="Arial"/>
          <w:color w:val="000000"/>
          <w:sz w:val="28"/>
          <w:szCs w:val="28"/>
        </w:rPr>
      </w:pPr>
      <w:r w:rsidRPr="009D109F">
        <w:rPr>
          <w:rFonts w:ascii="Arial" w:eastAsia="Arial" w:hAnsi="Arial"/>
          <w:color w:val="000000"/>
          <w:sz w:val="28"/>
          <w:szCs w:val="28"/>
        </w:rPr>
        <w:t>all other aircraft.</w:t>
      </w:r>
    </w:p>
    <w:p w:rsidR="00EE5896" w:rsidRPr="009D109F" w:rsidRDefault="00EE5896" w:rsidP="00EE5896">
      <w:pPr>
        <w:spacing w:before="112" w:line="340" w:lineRule="exact"/>
        <w:ind w:left="1368" w:right="72"/>
        <w:jc w:val="both"/>
        <w:textAlignment w:val="baseline"/>
        <w:rPr>
          <w:rFonts w:ascii="Arial" w:eastAsia="Arial" w:hAnsi="Arial"/>
          <w:i/>
          <w:color w:val="000000"/>
          <w:sz w:val="28"/>
          <w:szCs w:val="28"/>
        </w:rPr>
      </w:pPr>
      <w:r w:rsidRPr="009D109F">
        <w:rPr>
          <w:rFonts w:ascii="Arial" w:eastAsia="Arial" w:hAnsi="Arial"/>
          <w:i/>
          <w:color w:val="000000"/>
          <w:sz w:val="28"/>
          <w:szCs w:val="28"/>
        </w:rPr>
        <w:t>Note: Further information about ATFM procedures at Australian airports is available at ENR 1.9.</w:t>
      </w:r>
    </w:p>
    <w:p w:rsidR="00EE5896" w:rsidRPr="009D109F" w:rsidRDefault="00EE5896" w:rsidP="00EE5896">
      <w:pPr>
        <w:numPr>
          <w:ilvl w:val="0"/>
          <w:numId w:val="2"/>
        </w:numPr>
        <w:tabs>
          <w:tab w:val="clear" w:pos="360"/>
          <w:tab w:val="left" w:pos="1728"/>
        </w:tabs>
        <w:spacing w:before="114" w:line="338" w:lineRule="exact"/>
        <w:ind w:left="1728" w:right="72" w:hanging="360"/>
        <w:jc w:val="both"/>
        <w:textAlignment w:val="baseline"/>
        <w:rPr>
          <w:rFonts w:ascii="Arial" w:eastAsia="Arial" w:hAnsi="Arial"/>
          <w:color w:val="000000"/>
          <w:spacing w:val="2"/>
          <w:sz w:val="28"/>
          <w:szCs w:val="28"/>
        </w:rPr>
      </w:pPr>
      <w:r w:rsidRPr="009D109F">
        <w:rPr>
          <w:rFonts w:ascii="Arial" w:eastAsia="Arial" w:hAnsi="Arial"/>
          <w:color w:val="000000"/>
          <w:spacing w:val="2"/>
          <w:sz w:val="28"/>
          <w:szCs w:val="28"/>
        </w:rPr>
        <w:t xml:space="preserve">for flights in other </w:t>
      </w:r>
      <w:r w:rsidRPr="009D109F">
        <w:rPr>
          <w:rFonts w:ascii="Arial" w:eastAsia="Arial" w:hAnsi="Arial"/>
          <w:strike/>
          <w:color w:val="000000"/>
          <w:spacing w:val="2"/>
          <w:sz w:val="28"/>
          <w:szCs w:val="28"/>
          <w:highlight w:val="lightGray"/>
        </w:rPr>
        <w:t>Class C</w:t>
      </w:r>
      <w:r w:rsidRPr="009D109F">
        <w:rPr>
          <w:rFonts w:ascii="Arial" w:eastAsia="Arial" w:hAnsi="Arial"/>
          <w:color w:val="000000"/>
          <w:spacing w:val="2"/>
          <w:sz w:val="28"/>
          <w:szCs w:val="28"/>
        </w:rPr>
        <w:t xml:space="preserve"> terminal control areas</w:t>
      </w:r>
      <w:r>
        <w:rPr>
          <w:rFonts w:ascii="Arial" w:eastAsia="Arial" w:hAnsi="Arial"/>
          <w:color w:val="000000"/>
          <w:spacing w:val="2"/>
          <w:sz w:val="28"/>
          <w:szCs w:val="28"/>
        </w:rPr>
        <w:t xml:space="preserve"> </w:t>
      </w:r>
      <w:r w:rsidRPr="009D109F">
        <w:rPr>
          <w:rFonts w:ascii="Arial" w:eastAsia="Arial" w:hAnsi="Arial"/>
          <w:color w:val="000000"/>
          <w:spacing w:val="2"/>
          <w:sz w:val="28"/>
          <w:szCs w:val="28"/>
          <w:highlight w:val="lightGray"/>
        </w:rPr>
        <w:t>(excluding Archerfield, Bankstown, Jandakot, Moorabbin and Parafield Control Zones)</w:t>
      </w:r>
      <w:r w:rsidRPr="009D109F">
        <w:rPr>
          <w:rFonts w:ascii="Arial" w:eastAsia="Arial" w:hAnsi="Arial"/>
          <w:color w:val="000000"/>
          <w:spacing w:val="2"/>
          <w:sz w:val="28"/>
          <w:szCs w:val="28"/>
        </w:rPr>
        <w:t>, ATC will apply priorities in the following order:</w:t>
      </w:r>
    </w:p>
    <w:p w:rsidR="00EE5896" w:rsidRPr="009D109F" w:rsidRDefault="00EE5896" w:rsidP="00EE5896">
      <w:pPr>
        <w:numPr>
          <w:ilvl w:val="0"/>
          <w:numId w:val="4"/>
        </w:numPr>
        <w:tabs>
          <w:tab w:val="clear" w:pos="432"/>
          <w:tab w:val="left" w:pos="2448"/>
        </w:tabs>
        <w:spacing w:before="112" w:line="339" w:lineRule="exact"/>
        <w:ind w:left="2448" w:right="72" w:hanging="432"/>
        <w:jc w:val="both"/>
        <w:textAlignment w:val="baseline"/>
        <w:rPr>
          <w:rFonts w:ascii="Arial" w:eastAsia="Arial" w:hAnsi="Arial"/>
          <w:color w:val="000000"/>
          <w:sz w:val="28"/>
          <w:szCs w:val="28"/>
        </w:rPr>
      </w:pPr>
      <w:r w:rsidRPr="009D109F">
        <w:rPr>
          <w:rFonts w:ascii="Arial" w:eastAsia="Arial" w:hAnsi="Arial"/>
          <w:color w:val="000000"/>
          <w:sz w:val="28"/>
          <w:szCs w:val="28"/>
        </w:rPr>
        <w:t>with equal priority flights with a Calculated Off Blocks Time (COBT), scheduled air transport operations, State aircraft (other than training flights) and Medical Aircraft (HOSP) operations; and</w:t>
      </w:r>
    </w:p>
    <w:p w:rsidR="00EE5896" w:rsidRPr="009D109F" w:rsidRDefault="00EE5896" w:rsidP="00EE5896">
      <w:pPr>
        <w:numPr>
          <w:ilvl w:val="0"/>
          <w:numId w:val="4"/>
        </w:numPr>
        <w:tabs>
          <w:tab w:val="clear" w:pos="432"/>
          <w:tab w:val="left" w:pos="2448"/>
        </w:tabs>
        <w:spacing w:before="139" w:line="317" w:lineRule="exact"/>
        <w:ind w:left="2448" w:right="72" w:hanging="432"/>
        <w:jc w:val="both"/>
        <w:textAlignment w:val="baseline"/>
        <w:rPr>
          <w:rFonts w:ascii="Arial" w:eastAsia="Arial" w:hAnsi="Arial"/>
          <w:color w:val="000000"/>
          <w:sz w:val="28"/>
          <w:szCs w:val="28"/>
        </w:rPr>
      </w:pPr>
      <w:r w:rsidRPr="009D109F">
        <w:rPr>
          <w:rFonts w:ascii="Arial" w:eastAsia="Arial" w:hAnsi="Arial"/>
          <w:color w:val="000000"/>
          <w:sz w:val="28"/>
          <w:szCs w:val="28"/>
        </w:rPr>
        <w:t>all other aircraft</w:t>
      </w:r>
    </w:p>
    <w:p w:rsidR="00EE5896" w:rsidRDefault="00EE5896" w:rsidP="00EE5896">
      <w:pPr>
        <w:numPr>
          <w:ilvl w:val="0"/>
          <w:numId w:val="2"/>
        </w:numPr>
        <w:tabs>
          <w:tab w:val="clear" w:pos="360"/>
          <w:tab w:val="left" w:pos="1728"/>
        </w:tabs>
        <w:spacing w:before="114" w:line="338" w:lineRule="exact"/>
        <w:ind w:left="1728" w:right="72" w:hanging="360"/>
        <w:jc w:val="both"/>
        <w:textAlignment w:val="baseline"/>
        <w:rPr>
          <w:rFonts w:ascii="Arial" w:eastAsia="Arial" w:hAnsi="Arial"/>
          <w:color w:val="000000"/>
          <w:spacing w:val="2"/>
          <w:sz w:val="28"/>
          <w:szCs w:val="28"/>
        </w:rPr>
      </w:pPr>
      <w:r w:rsidRPr="00EE5896">
        <w:rPr>
          <w:rFonts w:ascii="Arial" w:eastAsia="Arial" w:hAnsi="Arial"/>
          <w:color w:val="000000"/>
          <w:spacing w:val="2"/>
          <w:sz w:val="28"/>
          <w:szCs w:val="28"/>
        </w:rPr>
        <w:t>RVSM-approved aircraft will be given priority for level requests between FL290 and FL410 inclusive over aircraft not RSVM-approved;</w:t>
      </w:r>
    </w:p>
    <w:p w:rsidR="00EE5896" w:rsidRPr="00EE5896" w:rsidRDefault="00EE5896" w:rsidP="00EE5896">
      <w:pPr>
        <w:numPr>
          <w:ilvl w:val="0"/>
          <w:numId w:val="2"/>
        </w:numPr>
        <w:tabs>
          <w:tab w:val="clear" w:pos="360"/>
          <w:tab w:val="left" w:pos="1728"/>
        </w:tabs>
        <w:spacing w:before="114" w:line="338" w:lineRule="exact"/>
        <w:ind w:left="1728" w:right="72" w:hanging="360"/>
        <w:jc w:val="both"/>
        <w:textAlignment w:val="baseline"/>
        <w:rPr>
          <w:rFonts w:ascii="Arial" w:eastAsia="Arial" w:hAnsi="Arial"/>
          <w:color w:val="000000"/>
          <w:spacing w:val="2"/>
          <w:sz w:val="28"/>
          <w:szCs w:val="28"/>
        </w:rPr>
      </w:pPr>
      <w:r w:rsidRPr="00EE5896">
        <w:rPr>
          <w:rFonts w:ascii="Arial" w:eastAsia="Arial" w:hAnsi="Arial"/>
          <w:color w:val="000000"/>
          <w:spacing w:val="2"/>
          <w:sz w:val="28"/>
          <w:szCs w:val="28"/>
        </w:rPr>
        <w:t>within ATS surveillance system coverage, identified aircraft may be given priority over non-identified aircraft;</w:t>
      </w:r>
    </w:p>
    <w:p w:rsidR="00EE5896" w:rsidRPr="000D3A61" w:rsidRDefault="00EE5896" w:rsidP="00EE5896">
      <w:pPr>
        <w:numPr>
          <w:ilvl w:val="0"/>
          <w:numId w:val="2"/>
        </w:numPr>
        <w:tabs>
          <w:tab w:val="clear" w:pos="360"/>
          <w:tab w:val="left" w:pos="1728"/>
        </w:tabs>
        <w:spacing w:before="114" w:line="338" w:lineRule="exact"/>
        <w:ind w:left="1728" w:right="72" w:hanging="360"/>
        <w:jc w:val="both"/>
        <w:textAlignment w:val="baseline"/>
        <w:rPr>
          <w:rFonts w:ascii="Arial" w:eastAsia="Arial" w:hAnsi="Arial"/>
          <w:color w:val="000000"/>
          <w:spacing w:val="2"/>
          <w:sz w:val="28"/>
          <w:szCs w:val="28"/>
        </w:rPr>
      </w:pPr>
      <w:r w:rsidRPr="000D3A61">
        <w:rPr>
          <w:rFonts w:ascii="Arial" w:eastAsia="Arial" w:hAnsi="Arial"/>
          <w:color w:val="000000"/>
          <w:spacing w:val="2"/>
          <w:sz w:val="28"/>
          <w:szCs w:val="28"/>
        </w:rPr>
        <w:t>inside military airspace surrounding a military aerodrome, priorities will be determined by the controlling or administrating authority published in DAH. Military aerodromes do not include Darwin or Townsville;</w:t>
      </w:r>
    </w:p>
    <w:p w:rsidR="00EE5896" w:rsidRPr="000D3A61" w:rsidRDefault="00EE5896" w:rsidP="00EE5896">
      <w:pPr>
        <w:numPr>
          <w:ilvl w:val="0"/>
          <w:numId w:val="2"/>
        </w:numPr>
        <w:tabs>
          <w:tab w:val="clear" w:pos="360"/>
          <w:tab w:val="left" w:pos="1728"/>
        </w:tabs>
        <w:spacing w:before="114" w:line="338" w:lineRule="exact"/>
        <w:ind w:left="1728" w:right="72" w:hanging="360"/>
        <w:jc w:val="both"/>
        <w:textAlignment w:val="baseline"/>
        <w:rPr>
          <w:rFonts w:ascii="Arial" w:eastAsia="Arial" w:hAnsi="Arial"/>
          <w:color w:val="000000"/>
          <w:spacing w:val="2"/>
          <w:sz w:val="28"/>
          <w:szCs w:val="28"/>
        </w:rPr>
      </w:pPr>
      <w:r w:rsidRPr="000D3A61">
        <w:rPr>
          <w:rFonts w:ascii="Arial" w:eastAsia="Arial" w:hAnsi="Arial"/>
          <w:color w:val="000000"/>
          <w:spacing w:val="2"/>
          <w:sz w:val="28"/>
          <w:szCs w:val="28"/>
        </w:rPr>
        <w:t>for training flights;</w:t>
      </w:r>
    </w:p>
    <w:p w:rsidR="00EE5896" w:rsidRPr="009D109F" w:rsidRDefault="00EE5896" w:rsidP="00EE5896">
      <w:pPr>
        <w:numPr>
          <w:ilvl w:val="0"/>
          <w:numId w:val="5"/>
        </w:numPr>
        <w:tabs>
          <w:tab w:val="clear" w:pos="432"/>
          <w:tab w:val="left" w:pos="2448"/>
        </w:tabs>
        <w:spacing w:before="110" w:line="341" w:lineRule="exact"/>
        <w:ind w:left="2448" w:right="72" w:hanging="432"/>
        <w:jc w:val="both"/>
        <w:textAlignment w:val="baseline"/>
        <w:rPr>
          <w:rFonts w:ascii="Arial" w:eastAsia="Arial" w:hAnsi="Arial"/>
          <w:color w:val="000000"/>
          <w:sz w:val="28"/>
          <w:szCs w:val="28"/>
        </w:rPr>
      </w:pPr>
      <w:r w:rsidRPr="009D109F">
        <w:rPr>
          <w:rFonts w:ascii="Arial" w:eastAsia="Arial" w:hAnsi="Arial"/>
          <w:color w:val="000000"/>
          <w:sz w:val="28"/>
          <w:szCs w:val="28"/>
        </w:rPr>
        <w:t>training flights operating in the traffic pattern in general use will be given priority over other training flights desiring to operate in conflicting patterns for training purposes; and</w:t>
      </w:r>
    </w:p>
    <w:p w:rsidR="00EE5896" w:rsidRPr="00EE5896" w:rsidRDefault="00EE5896" w:rsidP="00EE5896">
      <w:pPr>
        <w:numPr>
          <w:ilvl w:val="0"/>
          <w:numId w:val="5"/>
        </w:numPr>
        <w:tabs>
          <w:tab w:val="clear" w:pos="432"/>
          <w:tab w:val="left" w:pos="2448"/>
        </w:tabs>
        <w:spacing w:before="86" w:line="370" w:lineRule="exact"/>
        <w:ind w:left="2448" w:right="72" w:hanging="432"/>
        <w:jc w:val="both"/>
        <w:textAlignment w:val="baseline"/>
        <w:rPr>
          <w:rFonts w:ascii="Arial" w:eastAsia="Arial" w:hAnsi="Arial"/>
          <w:color w:val="000000"/>
          <w:sz w:val="28"/>
          <w:szCs w:val="28"/>
        </w:rPr>
      </w:pPr>
      <w:r w:rsidRPr="00EE5896">
        <w:rPr>
          <w:rFonts w:ascii="Arial" w:eastAsia="Arial" w:hAnsi="Arial"/>
          <w:color w:val="000000"/>
          <w:sz w:val="28"/>
          <w:szCs w:val="28"/>
        </w:rPr>
        <w:t>when a training instrument approach is approved, priority will be given to that aircraft from the time it commences its final approach until the approach is complete</w:t>
      </w:r>
    </w:p>
    <w:p w:rsidR="00EE5896" w:rsidRPr="00EE5896" w:rsidRDefault="00EE5896" w:rsidP="00EE5896">
      <w:pPr>
        <w:tabs>
          <w:tab w:val="left" w:pos="1728"/>
        </w:tabs>
        <w:spacing w:before="110" w:line="341" w:lineRule="exact"/>
        <w:ind w:right="72"/>
        <w:jc w:val="both"/>
        <w:textAlignment w:val="baseline"/>
        <w:rPr>
          <w:rFonts w:ascii="Arial" w:eastAsia="Arial" w:hAnsi="Arial"/>
          <w:color w:val="000000"/>
          <w:sz w:val="28"/>
          <w:szCs w:val="28"/>
        </w:rPr>
      </w:pPr>
    </w:p>
    <w:sectPr w:rsidR="00EE5896" w:rsidRPr="00EE5896" w:rsidSect="00EE58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896" w:rsidRDefault="00EE5896" w:rsidP="00EE5896">
      <w:r>
        <w:separator/>
      </w:r>
    </w:p>
  </w:endnote>
  <w:endnote w:type="continuationSeparator" w:id="0">
    <w:p w:rsidR="00EE5896" w:rsidRDefault="00EE5896" w:rsidP="00EE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896" w:rsidRDefault="00EE58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896" w:rsidRDefault="00EE58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896" w:rsidRDefault="00EE5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896" w:rsidRDefault="00EE5896" w:rsidP="00EE5896">
      <w:r>
        <w:separator/>
      </w:r>
    </w:p>
  </w:footnote>
  <w:footnote w:type="continuationSeparator" w:id="0">
    <w:p w:rsidR="00EE5896" w:rsidRDefault="00EE5896" w:rsidP="00EE5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896" w:rsidRDefault="00EE589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3580344" o:spid="_x0000_s2050" type="#_x0000_t136" style="position:absolute;margin-left:0;margin-top:0;width:527pt;height:210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896" w:rsidRPr="009D109F" w:rsidRDefault="00EE5896" w:rsidP="00EE5896">
    <w:pPr>
      <w:tabs>
        <w:tab w:val="left" w:pos="3816"/>
        <w:tab w:val="right" w:pos="9504"/>
      </w:tabs>
      <w:spacing w:after="67" w:line="315" w:lineRule="exact"/>
      <w:ind w:right="72"/>
      <w:textAlignment w:val="baseline"/>
      <w:rPr>
        <w:rFonts w:ascii="Arial" w:eastAsia="Arial" w:hAnsi="Arial"/>
        <w:b/>
        <w:color w:val="000000"/>
        <w:sz w:val="28"/>
        <w:szCs w:val="2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3580345" o:spid="_x0000_s2051" type="#_x0000_t136" style="position:absolute;margin-left:0;margin-top:0;width:527pt;height:210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  <w:r w:rsidRPr="009D109F">
      <w:rPr>
        <w:rFonts w:ascii="Arial" w:eastAsia="Arial" w:hAnsi="Arial"/>
        <w:b/>
        <w:color w:val="000000"/>
        <w:sz w:val="28"/>
        <w:szCs w:val="28"/>
      </w:rPr>
      <w:t>AIP Australia</w:t>
    </w:r>
    <w:r w:rsidRPr="009D109F">
      <w:rPr>
        <w:rFonts w:ascii="Arial" w:eastAsia="Arial" w:hAnsi="Arial"/>
        <w:b/>
        <w:color w:val="000000"/>
        <w:sz w:val="28"/>
        <w:szCs w:val="28"/>
      </w:rPr>
      <w:tab/>
    </w:r>
    <w:r w:rsidRPr="009D109F">
      <w:rPr>
        <w:rFonts w:ascii="Arial" w:eastAsia="Arial" w:hAnsi="Arial"/>
        <w:b/>
        <w:color w:val="000000"/>
        <w:sz w:val="28"/>
        <w:szCs w:val="28"/>
      </w:rPr>
      <w:tab/>
      <w:t>ENR 1.4</w:t>
    </w:r>
  </w:p>
  <w:p w:rsidR="00EE5896" w:rsidRDefault="00EE58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896" w:rsidRDefault="00EE589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3580343" o:spid="_x0000_s2049" type="#_x0000_t136" style="position:absolute;margin-left:0;margin-top:0;width:527pt;height:210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2895"/>
    <w:multiLevelType w:val="multilevel"/>
    <w:tmpl w:val="522273BA"/>
    <w:lvl w:ilvl="0">
      <w:start w:val="1"/>
      <w:numFmt w:val="lowerRoman"/>
      <w:lvlText w:val="(%1)"/>
      <w:lvlJc w:val="left"/>
      <w:pPr>
        <w:tabs>
          <w:tab w:val="left" w:pos="432"/>
        </w:tabs>
      </w:pPr>
      <w:rPr>
        <w:rFonts w:ascii="Arial" w:eastAsia="Arial" w:hAnsi="Arial"/>
        <w:color w:val="000000"/>
        <w:spacing w:val="0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C47322"/>
    <w:multiLevelType w:val="multilevel"/>
    <w:tmpl w:val="67ACAA5C"/>
    <w:lvl w:ilvl="0">
      <w:start w:val="1"/>
      <w:numFmt w:val="lowerRoman"/>
      <w:lvlText w:val="(%1)"/>
      <w:lvlJc w:val="left"/>
      <w:pPr>
        <w:tabs>
          <w:tab w:val="left" w:pos="432"/>
        </w:tabs>
      </w:pPr>
      <w:rPr>
        <w:rFonts w:ascii="Arial" w:eastAsia="Arial" w:hAnsi="Arial"/>
        <w:color w:val="000000"/>
        <w:spacing w:val="0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A27499"/>
    <w:multiLevelType w:val="multilevel"/>
    <w:tmpl w:val="BB486FB2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430D8E"/>
    <w:multiLevelType w:val="multilevel"/>
    <w:tmpl w:val="7EE81D6C"/>
    <w:lvl w:ilvl="0">
      <w:start w:val="1"/>
      <w:numFmt w:val="lowerRoman"/>
      <w:lvlText w:val="(%1)"/>
      <w:lvlJc w:val="left"/>
      <w:pPr>
        <w:tabs>
          <w:tab w:val="left" w:pos="432"/>
        </w:tabs>
      </w:pPr>
      <w:rPr>
        <w:rFonts w:ascii="Arial" w:eastAsia="Arial" w:hAnsi="Arial"/>
        <w:color w:val="000000"/>
        <w:spacing w:val="0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4E5CB4"/>
    <w:multiLevelType w:val="multilevel"/>
    <w:tmpl w:val="3EC6C078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b w:val="0"/>
        <w:color w:val="000000"/>
        <w:spacing w:val="2"/>
        <w:w w:val="100"/>
        <w:sz w:val="2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96"/>
    <w:rsid w:val="004A5E4F"/>
    <w:rsid w:val="006D3DAD"/>
    <w:rsid w:val="00E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1269950"/>
  <w15:chartTrackingRefBased/>
  <w15:docId w15:val="{F8CA6A4D-59FD-4A35-AF7F-880CD66F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896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8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896"/>
  </w:style>
  <w:style w:type="paragraph" w:styleId="Footer">
    <w:name w:val="footer"/>
    <w:basedOn w:val="Normal"/>
    <w:link w:val="FooterChar"/>
    <w:uiPriority w:val="99"/>
    <w:unhideWhenUsed/>
    <w:rsid w:val="00EE58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50C62-8F91-4F9E-9A43-A8C5D423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Jessica</dc:creator>
  <cp:keywords/>
  <dc:description/>
  <cp:lastModifiedBy>RYAN Jessica</cp:lastModifiedBy>
  <cp:revision>2</cp:revision>
  <dcterms:created xsi:type="dcterms:W3CDTF">2024-10-02T23:54:00Z</dcterms:created>
  <dcterms:modified xsi:type="dcterms:W3CDTF">2024-10-03T00:02:00Z</dcterms:modified>
</cp:coreProperties>
</file>