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E00FE" w14:textId="77777777" w:rsidR="000715D1" w:rsidRDefault="00357BFA" w:rsidP="008D75A7">
      <w:pPr>
        <w:ind w:right="754"/>
      </w:pPr>
      <w:r>
        <w:rPr>
          <w:noProof/>
        </w:rPr>
        <w:drawing>
          <wp:inline distT="0" distB="0" distL="0" distR="0" wp14:anchorId="35E83FD4" wp14:editId="29E584DA">
            <wp:extent cx="1424940" cy="10953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095375"/>
                    </a:xfrm>
                    <a:prstGeom prst="rect">
                      <a:avLst/>
                    </a:prstGeom>
                    <a:noFill/>
                    <a:ln>
                      <a:noFill/>
                    </a:ln>
                  </pic:spPr>
                </pic:pic>
              </a:graphicData>
            </a:graphic>
          </wp:inline>
        </w:drawing>
      </w:r>
    </w:p>
    <w:p w14:paraId="4C58F9FF" w14:textId="0A23A065" w:rsidR="0054422C" w:rsidRDefault="0054422C" w:rsidP="008D75A7">
      <w:pPr>
        <w:pStyle w:val="Title"/>
        <w:pBdr>
          <w:bottom w:val="single" w:sz="4" w:space="3" w:color="auto"/>
        </w:pBdr>
        <w:ind w:right="754"/>
      </w:pPr>
      <w:bookmarkStart w:id="0" w:name="Citation"/>
      <w:r>
        <w:t xml:space="preserve">Australian Airspace Policy Statement </w:t>
      </w:r>
      <w:bookmarkEnd w:id="0"/>
      <w:r w:rsidR="000E0C77">
        <w:t>20</w:t>
      </w:r>
      <w:r w:rsidR="00191241">
        <w:t>2</w:t>
      </w:r>
      <w:r w:rsidR="00942DE0">
        <w:t>5</w:t>
      </w:r>
      <w:r w:rsidR="000E0C77" w:rsidRPr="0054422C">
        <w:rPr>
          <w:b w:val="0"/>
          <w:position w:val="6"/>
          <w:sz w:val="24"/>
          <w:vertAlign w:val="superscript"/>
        </w:rPr>
        <w:t>1</w:t>
      </w:r>
    </w:p>
    <w:p w14:paraId="0C7B90CB" w14:textId="77777777" w:rsidR="0054422C" w:rsidRDefault="00236911" w:rsidP="008D75A7">
      <w:pPr>
        <w:pBdr>
          <w:bottom w:val="single" w:sz="4" w:space="3" w:color="auto"/>
        </w:pBdr>
        <w:spacing w:before="480"/>
        <w:ind w:right="754"/>
        <w:rPr>
          <w:rFonts w:ascii="Arial" w:hAnsi="Arial" w:cs="Arial"/>
          <w:i/>
          <w:sz w:val="28"/>
          <w:szCs w:val="28"/>
          <w:lang w:val="en-US"/>
        </w:rPr>
      </w:pPr>
      <w:r>
        <w:rPr>
          <w:rFonts w:ascii="Arial" w:hAnsi="Arial" w:cs="Arial"/>
          <w:i/>
          <w:sz w:val="28"/>
          <w:szCs w:val="28"/>
          <w:lang w:val="en-US"/>
        </w:rPr>
        <w:t>Airspace Act</w:t>
      </w:r>
      <w:r w:rsidR="0054422C">
        <w:rPr>
          <w:rFonts w:ascii="Arial" w:hAnsi="Arial" w:cs="Arial"/>
          <w:i/>
          <w:sz w:val="28"/>
          <w:szCs w:val="28"/>
          <w:lang w:val="en-US"/>
        </w:rPr>
        <w:t xml:space="preserve"> 2007</w:t>
      </w:r>
    </w:p>
    <w:p w14:paraId="7B6E7776" w14:textId="36B9B1EA" w:rsidR="0054422C" w:rsidRPr="0054422C" w:rsidRDefault="0054422C" w:rsidP="008D75A7">
      <w:pPr>
        <w:spacing w:before="360"/>
        <w:ind w:right="754"/>
        <w:jc w:val="both"/>
      </w:pPr>
      <w:r>
        <w:t>I,</w:t>
      </w:r>
      <w:r w:rsidR="00E40F2B">
        <w:t xml:space="preserve"> CATHERINE KING</w:t>
      </w:r>
      <w:r>
        <w:t>, Minister for Infrastructure</w:t>
      </w:r>
      <w:r w:rsidR="00F03C10">
        <w:t xml:space="preserve">, </w:t>
      </w:r>
      <w:r w:rsidR="00A537B7">
        <w:t>Transport</w:t>
      </w:r>
      <w:r w:rsidR="00E40F2B">
        <w:t>,</w:t>
      </w:r>
      <w:r w:rsidR="00F03C10">
        <w:t xml:space="preserve"> Regional Development</w:t>
      </w:r>
      <w:r w:rsidR="00E40F2B">
        <w:t xml:space="preserve"> and Local Government</w:t>
      </w:r>
      <w:r>
        <w:t xml:space="preserve">, make this Statement under section 8 of the </w:t>
      </w:r>
      <w:r>
        <w:rPr>
          <w:i/>
        </w:rPr>
        <w:t>Airspace Act 2007</w:t>
      </w:r>
      <w:r>
        <w:t>.</w:t>
      </w:r>
    </w:p>
    <w:p w14:paraId="57E9E127" w14:textId="77777777" w:rsidR="00426A29" w:rsidRDefault="00426A29" w:rsidP="00426A29">
      <w:pPr>
        <w:tabs>
          <w:tab w:val="left" w:pos="3119"/>
        </w:tabs>
        <w:spacing w:line="300" w:lineRule="atLeast"/>
        <w:ind w:right="754"/>
      </w:pPr>
    </w:p>
    <w:p w14:paraId="426F759A" w14:textId="3585801E" w:rsidR="00426A29" w:rsidRDefault="00555473" w:rsidP="00426A29">
      <w:pPr>
        <w:tabs>
          <w:tab w:val="left" w:pos="3119"/>
        </w:tabs>
        <w:spacing w:line="300" w:lineRule="atLeast"/>
        <w:ind w:right="754"/>
      </w:pPr>
      <w:r>
        <w:t xml:space="preserve">Dated </w:t>
      </w:r>
      <w:r w:rsidR="00E40F2B">
        <w:t>[DATE] [MONTH]</w:t>
      </w:r>
      <w:r>
        <w:t xml:space="preserve"> </w:t>
      </w:r>
      <w:r w:rsidR="007E454E">
        <w:t>202</w:t>
      </w:r>
      <w:r w:rsidR="00E40F2B">
        <w:t>5</w:t>
      </w:r>
    </w:p>
    <w:p w14:paraId="48FF6604" w14:textId="77777777" w:rsidR="00426A29" w:rsidRDefault="00426A29" w:rsidP="00426A29">
      <w:pPr>
        <w:tabs>
          <w:tab w:val="left" w:pos="3119"/>
        </w:tabs>
        <w:spacing w:line="300" w:lineRule="atLeast"/>
        <w:ind w:right="754"/>
        <w:rPr>
          <w:b/>
        </w:rPr>
      </w:pPr>
    </w:p>
    <w:p w14:paraId="08F995D4" w14:textId="77777777" w:rsidR="00426A29" w:rsidRDefault="00426A29" w:rsidP="00426A29">
      <w:pPr>
        <w:tabs>
          <w:tab w:val="left" w:pos="3119"/>
        </w:tabs>
        <w:spacing w:line="300" w:lineRule="atLeast"/>
        <w:ind w:right="754"/>
        <w:rPr>
          <w:b/>
        </w:rPr>
      </w:pPr>
    </w:p>
    <w:p w14:paraId="69F5887B" w14:textId="77777777" w:rsidR="00426A29" w:rsidRDefault="00426A29" w:rsidP="00426A29">
      <w:pPr>
        <w:tabs>
          <w:tab w:val="left" w:pos="3119"/>
        </w:tabs>
        <w:spacing w:line="300" w:lineRule="atLeast"/>
        <w:ind w:right="754"/>
        <w:rPr>
          <w:b/>
        </w:rPr>
      </w:pPr>
    </w:p>
    <w:p w14:paraId="0B81C5CE" w14:textId="77777777" w:rsidR="00426A29" w:rsidRDefault="00426A29" w:rsidP="00426A29">
      <w:pPr>
        <w:tabs>
          <w:tab w:val="left" w:pos="3119"/>
        </w:tabs>
        <w:spacing w:line="300" w:lineRule="atLeast"/>
        <w:ind w:right="754"/>
        <w:rPr>
          <w:b/>
        </w:rPr>
      </w:pPr>
    </w:p>
    <w:p w14:paraId="0C8E31A0" w14:textId="77777777" w:rsidR="00764D61" w:rsidRDefault="00764D61" w:rsidP="00426A29">
      <w:pPr>
        <w:tabs>
          <w:tab w:val="left" w:pos="3119"/>
        </w:tabs>
        <w:spacing w:line="300" w:lineRule="atLeast"/>
        <w:ind w:right="754"/>
        <w:rPr>
          <w:b/>
        </w:rPr>
      </w:pPr>
    </w:p>
    <w:p w14:paraId="46128D08" w14:textId="77777777" w:rsidR="00764D61" w:rsidRDefault="00764D61" w:rsidP="00426A29">
      <w:pPr>
        <w:tabs>
          <w:tab w:val="left" w:pos="3119"/>
        </w:tabs>
        <w:spacing w:line="300" w:lineRule="atLeast"/>
        <w:ind w:right="754"/>
        <w:rPr>
          <w:b/>
        </w:rPr>
      </w:pPr>
    </w:p>
    <w:p w14:paraId="50B957CD" w14:textId="77777777" w:rsidR="00764D61" w:rsidRDefault="00764D61" w:rsidP="00426A29">
      <w:pPr>
        <w:tabs>
          <w:tab w:val="left" w:pos="3119"/>
        </w:tabs>
        <w:spacing w:line="300" w:lineRule="atLeast"/>
        <w:ind w:right="754"/>
        <w:rPr>
          <w:b/>
        </w:rPr>
      </w:pPr>
    </w:p>
    <w:p w14:paraId="716A42E3" w14:textId="77777777" w:rsidR="00764D61" w:rsidRDefault="00764D61" w:rsidP="00426A29">
      <w:pPr>
        <w:tabs>
          <w:tab w:val="left" w:pos="3119"/>
        </w:tabs>
        <w:spacing w:line="300" w:lineRule="atLeast"/>
        <w:ind w:right="754"/>
        <w:rPr>
          <w:b/>
        </w:rPr>
      </w:pPr>
    </w:p>
    <w:p w14:paraId="1495027E" w14:textId="77777777" w:rsidR="00764D61" w:rsidRDefault="00764D61" w:rsidP="00426A29">
      <w:pPr>
        <w:tabs>
          <w:tab w:val="left" w:pos="3119"/>
        </w:tabs>
        <w:spacing w:line="300" w:lineRule="atLeast"/>
        <w:ind w:right="754"/>
        <w:rPr>
          <w:b/>
        </w:rPr>
      </w:pPr>
    </w:p>
    <w:p w14:paraId="338D5159" w14:textId="77777777" w:rsidR="00426A29" w:rsidRDefault="00426A29" w:rsidP="00426A29">
      <w:pPr>
        <w:tabs>
          <w:tab w:val="left" w:pos="3119"/>
        </w:tabs>
        <w:spacing w:line="300" w:lineRule="atLeast"/>
        <w:ind w:right="754"/>
        <w:rPr>
          <w:b/>
        </w:rPr>
      </w:pPr>
    </w:p>
    <w:p w14:paraId="4F76984D" w14:textId="5D90DD9B" w:rsidR="0054422C" w:rsidRDefault="00E40F2B" w:rsidP="00426A29">
      <w:pPr>
        <w:tabs>
          <w:tab w:val="left" w:pos="3119"/>
        </w:tabs>
        <w:spacing w:line="300" w:lineRule="atLeast"/>
        <w:ind w:right="754"/>
      </w:pPr>
      <w:r>
        <w:rPr>
          <w:b/>
        </w:rPr>
        <w:t>CATHERINE KING</w:t>
      </w:r>
    </w:p>
    <w:p w14:paraId="13BD9B11" w14:textId="199273EE" w:rsidR="0054422C" w:rsidRDefault="0054422C" w:rsidP="008D75A7">
      <w:pPr>
        <w:pBdr>
          <w:bottom w:val="single" w:sz="4" w:space="12" w:color="auto"/>
        </w:pBdr>
        <w:tabs>
          <w:tab w:val="left" w:pos="3119"/>
        </w:tabs>
        <w:spacing w:after="240" w:line="300" w:lineRule="atLeast"/>
        <w:ind w:right="754"/>
      </w:pPr>
      <w:bookmarkStart w:id="1" w:name="Minister"/>
      <w:r>
        <w:t>Minister for Infra</w:t>
      </w:r>
      <w:r w:rsidR="00990E23">
        <w:t>structure</w:t>
      </w:r>
      <w:r w:rsidR="001E3842">
        <w:t>,</w:t>
      </w:r>
      <w:r w:rsidR="00990E23">
        <w:t xml:space="preserve"> </w:t>
      </w:r>
      <w:bookmarkEnd w:id="1"/>
      <w:r w:rsidR="00A537B7">
        <w:t>Transport</w:t>
      </w:r>
      <w:r w:rsidR="00E40F2B">
        <w:t>,</w:t>
      </w:r>
      <w:r w:rsidR="001E3842">
        <w:t xml:space="preserve"> Regional Development</w:t>
      </w:r>
      <w:r w:rsidR="00E40F2B">
        <w:t xml:space="preserve"> and Local Government</w:t>
      </w:r>
    </w:p>
    <w:p w14:paraId="6BF28D86" w14:textId="77777777" w:rsidR="0054422C" w:rsidRDefault="0054422C" w:rsidP="008D75A7">
      <w:pPr>
        <w:pStyle w:val="SigningPageBreak"/>
        <w:ind w:right="754"/>
        <w:sectPr w:rsidR="0054422C" w:rsidSect="008D75A7">
          <w:headerReference w:type="even" r:id="rId9"/>
          <w:headerReference w:type="default" r:id="rId10"/>
          <w:footerReference w:type="even" r:id="rId11"/>
          <w:footerReference w:type="default" r:id="rId12"/>
          <w:headerReference w:type="first" r:id="rId13"/>
          <w:type w:val="continuous"/>
          <w:pgSz w:w="11907" w:h="16839" w:code="9"/>
          <w:pgMar w:top="1440" w:right="1134" w:bottom="1440" w:left="1797" w:header="709" w:footer="709" w:gutter="0"/>
          <w:cols w:space="708"/>
          <w:titlePg/>
          <w:docGrid w:linePitch="360"/>
        </w:sectPr>
      </w:pPr>
    </w:p>
    <w:p w14:paraId="532C5047" w14:textId="77777777" w:rsidR="0054422C" w:rsidRDefault="0054422C" w:rsidP="008D75A7">
      <w:pPr>
        <w:pStyle w:val="HR"/>
        <w:ind w:right="754"/>
      </w:pPr>
      <w:r>
        <w:t>1</w:t>
      </w:r>
      <w:r>
        <w:tab/>
        <w:t>Name of Statement</w:t>
      </w:r>
    </w:p>
    <w:p w14:paraId="6610A4B5" w14:textId="297C7C79" w:rsidR="0054422C" w:rsidRDefault="0054422C" w:rsidP="008D75A7">
      <w:pPr>
        <w:pStyle w:val="R1"/>
        <w:ind w:right="754"/>
      </w:pPr>
      <w:r>
        <w:tab/>
      </w:r>
      <w:r>
        <w:tab/>
        <w:t xml:space="preserve">This Statement is the </w:t>
      </w:r>
      <w:r w:rsidR="00B730B6" w:rsidRPr="00B730B6">
        <w:rPr>
          <w:i/>
        </w:rPr>
        <w:t xml:space="preserve">Australian Airspace Policy Statement </w:t>
      </w:r>
      <w:r w:rsidR="00D45816" w:rsidRPr="00B730B6">
        <w:rPr>
          <w:i/>
        </w:rPr>
        <w:t>20</w:t>
      </w:r>
      <w:r w:rsidR="007E454E">
        <w:rPr>
          <w:i/>
        </w:rPr>
        <w:t>2</w:t>
      </w:r>
      <w:r w:rsidR="00E40F2B">
        <w:rPr>
          <w:i/>
        </w:rPr>
        <w:t>5</w:t>
      </w:r>
      <w:r>
        <w:t>.</w:t>
      </w:r>
    </w:p>
    <w:p w14:paraId="278BA9B1" w14:textId="77777777" w:rsidR="0054422C" w:rsidRDefault="0054422C" w:rsidP="008D75A7">
      <w:pPr>
        <w:pStyle w:val="HR"/>
        <w:ind w:right="754"/>
      </w:pPr>
      <w:r>
        <w:t>2</w:t>
      </w:r>
      <w:r>
        <w:tab/>
        <w:t>Commencement</w:t>
      </w:r>
    </w:p>
    <w:p w14:paraId="33F9C165" w14:textId="0B0C64E6" w:rsidR="0054422C" w:rsidRPr="0054422C" w:rsidRDefault="0054422C" w:rsidP="008D75A7">
      <w:pPr>
        <w:pStyle w:val="R1"/>
        <w:ind w:right="754"/>
      </w:pPr>
      <w:r>
        <w:tab/>
      </w:r>
      <w:r>
        <w:tab/>
        <w:t xml:space="preserve">This Statement commences on </w:t>
      </w:r>
      <w:r w:rsidR="00E40F2B">
        <w:t>[DATE] [MONTH]</w:t>
      </w:r>
      <w:r w:rsidR="006B2621">
        <w:t xml:space="preserve"> </w:t>
      </w:r>
      <w:r w:rsidR="00A537B7">
        <w:t>20</w:t>
      </w:r>
      <w:r w:rsidR="007E454E">
        <w:t>2</w:t>
      </w:r>
      <w:r w:rsidR="00E40F2B">
        <w:t>5</w:t>
      </w:r>
      <w:r>
        <w:t>.</w:t>
      </w:r>
    </w:p>
    <w:p w14:paraId="0F7D0E38" w14:textId="77777777" w:rsidR="009F677F" w:rsidRDefault="009F677F" w:rsidP="008D75A7">
      <w:pPr>
        <w:pStyle w:val="R2"/>
        <w:ind w:left="0" w:right="754" w:firstLine="0"/>
        <w:rPr>
          <w:rFonts w:ascii="Arial" w:hAnsi="Arial"/>
          <w:b/>
        </w:rPr>
      </w:pPr>
    </w:p>
    <w:p w14:paraId="4B973B9B" w14:textId="77777777" w:rsidR="0022462E" w:rsidRPr="009F677F" w:rsidRDefault="0022462E" w:rsidP="008D75A7">
      <w:pPr>
        <w:pStyle w:val="R2"/>
        <w:ind w:left="0" w:right="754" w:firstLine="0"/>
        <w:sectPr w:rsidR="0022462E" w:rsidRPr="009F677F" w:rsidSect="008D75A7">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440" w:right="1134" w:bottom="1440" w:left="1797" w:header="720" w:footer="720" w:gutter="0"/>
          <w:cols w:space="708"/>
          <w:docGrid w:linePitch="360"/>
        </w:sectPr>
      </w:pPr>
    </w:p>
    <w:p w14:paraId="03D68B2B" w14:textId="77777777" w:rsidR="0054422C" w:rsidRDefault="0054422C" w:rsidP="008D75A7">
      <w:pPr>
        <w:pStyle w:val="NoteEnd"/>
        <w:keepNext/>
        <w:pBdr>
          <w:top w:val="single" w:sz="4" w:space="3" w:color="auto"/>
        </w:pBdr>
        <w:spacing w:before="480"/>
        <w:ind w:right="754"/>
        <w:rPr>
          <w:rFonts w:ascii="Arial" w:hAnsi="Arial"/>
          <w:b/>
          <w:sz w:val="24"/>
        </w:rPr>
      </w:pPr>
      <w:r>
        <w:rPr>
          <w:rFonts w:ascii="Arial" w:hAnsi="Arial"/>
          <w:b/>
          <w:sz w:val="24"/>
        </w:rPr>
        <w:t>Note</w:t>
      </w:r>
    </w:p>
    <w:p w14:paraId="58A5ACA3" w14:textId="77777777" w:rsidR="004C3987" w:rsidRDefault="0054422C" w:rsidP="000B0C7C">
      <w:pPr>
        <w:pStyle w:val="NoteEnd"/>
        <w:ind w:right="754"/>
        <w:jc w:val="left"/>
        <w:rPr>
          <w:color w:val="000000"/>
        </w:rPr>
      </w:pPr>
      <w:r>
        <w:rPr>
          <w:color w:val="000000"/>
        </w:rPr>
        <w:t>1.</w:t>
      </w:r>
      <w:r>
        <w:rPr>
          <w:color w:val="000000"/>
        </w:rPr>
        <w:tab/>
        <w:t>All legislative instruments and compilations are registered on the Federal Register of Legislati</w:t>
      </w:r>
      <w:r w:rsidR="00E21A90">
        <w:rPr>
          <w:color w:val="000000"/>
        </w:rPr>
        <w:t>on</w:t>
      </w:r>
      <w:r w:rsidR="00C9043A">
        <w:rPr>
          <w:color w:val="000000"/>
        </w:rPr>
        <w:t xml:space="preserve"> </w:t>
      </w:r>
      <w:r w:rsidR="000B0C7C">
        <w:rPr>
          <w:color w:val="000000"/>
        </w:rPr>
        <w:t xml:space="preserve">(FRL) </w:t>
      </w:r>
      <w:r>
        <w:rPr>
          <w:color w:val="000000"/>
        </w:rPr>
        <w:t xml:space="preserve">kept under the </w:t>
      </w:r>
      <w:r>
        <w:rPr>
          <w:i/>
          <w:color w:val="000000"/>
        </w:rPr>
        <w:t>Legislat</w:t>
      </w:r>
      <w:r w:rsidR="00A8606C">
        <w:rPr>
          <w:i/>
          <w:color w:val="000000"/>
        </w:rPr>
        <w:t>ion</w:t>
      </w:r>
      <w:r>
        <w:rPr>
          <w:i/>
          <w:color w:val="000000"/>
        </w:rPr>
        <w:t xml:space="preserve"> Act 2003. </w:t>
      </w:r>
      <w:r>
        <w:rPr>
          <w:color w:val="000000"/>
        </w:rPr>
        <w:t xml:space="preserve">See </w:t>
      </w:r>
      <w:r w:rsidR="00A8606C" w:rsidRPr="00A8606C">
        <w:t>https://www.legislation.gov.au/</w:t>
      </w:r>
    </w:p>
    <w:p w14:paraId="66DCD602" w14:textId="77777777" w:rsidR="0022462E" w:rsidRDefault="0022462E" w:rsidP="001B2F95">
      <w:pPr>
        <w:pStyle w:val="Heading2"/>
        <w:spacing w:before="0" w:after="0"/>
        <w:ind w:right="187"/>
        <w:rPr>
          <w:rFonts w:ascii="Times New Roman" w:hAnsi="Times New Roman"/>
          <w:i w:val="0"/>
          <w:sz w:val="24"/>
          <w:szCs w:val="24"/>
        </w:rPr>
      </w:pPr>
      <w:r>
        <w:rPr>
          <w:rFonts w:ascii="Times New Roman" w:hAnsi="Times New Roman"/>
          <w:sz w:val="24"/>
          <w:szCs w:val="24"/>
        </w:rPr>
        <w:br w:type="page"/>
      </w:r>
      <w:r w:rsidRPr="00455221">
        <w:rPr>
          <w:rFonts w:ascii="Times New Roman" w:hAnsi="Times New Roman"/>
          <w:i w:val="0"/>
          <w:sz w:val="24"/>
          <w:szCs w:val="24"/>
        </w:rPr>
        <w:lastRenderedPageBreak/>
        <w:t>Australian Airspace Policy Statement</w:t>
      </w:r>
    </w:p>
    <w:p w14:paraId="410B010A" w14:textId="77777777" w:rsidR="00512825" w:rsidRPr="00512825" w:rsidRDefault="00512825" w:rsidP="00512825"/>
    <w:p w14:paraId="5E33AF34" w14:textId="77777777" w:rsidR="0022462E" w:rsidRPr="00455221" w:rsidRDefault="0022462E" w:rsidP="001B2F95">
      <w:pPr>
        <w:ind w:right="187"/>
      </w:pPr>
      <w:bookmarkStart w:id="2" w:name="_Toc169920670"/>
    </w:p>
    <w:p w14:paraId="7FD53E2B" w14:textId="77777777" w:rsidR="0022462E" w:rsidRPr="00455221" w:rsidRDefault="0022462E" w:rsidP="001B2F95">
      <w:pPr>
        <w:pStyle w:val="Heading4"/>
        <w:spacing w:before="0" w:after="0"/>
        <w:ind w:right="187"/>
        <w:rPr>
          <w:sz w:val="24"/>
          <w:szCs w:val="24"/>
        </w:rPr>
      </w:pPr>
      <w:r w:rsidRPr="00455221">
        <w:rPr>
          <w:sz w:val="24"/>
          <w:szCs w:val="24"/>
        </w:rPr>
        <w:t>Name of Instrument</w:t>
      </w:r>
      <w:bookmarkEnd w:id="2"/>
    </w:p>
    <w:p w14:paraId="32BF077C" w14:textId="77777777" w:rsidR="0022462E" w:rsidRPr="00455221" w:rsidRDefault="0022462E" w:rsidP="001B2F95">
      <w:pPr>
        <w:pStyle w:val="ParaNumber"/>
        <w:ind w:right="187"/>
        <w:jc w:val="left"/>
        <w:rPr>
          <w:rFonts w:ascii="Times New Roman" w:hAnsi="Times New Roman"/>
          <w:szCs w:val="24"/>
          <w:lang w:val="en-AU"/>
        </w:rPr>
      </w:pPr>
    </w:p>
    <w:p w14:paraId="658EF04B" w14:textId="75878CBD" w:rsidR="0022462E" w:rsidRPr="00455221" w:rsidRDefault="0022462E" w:rsidP="00707726">
      <w:pPr>
        <w:pStyle w:val="ParaNumber"/>
        <w:numPr>
          <w:ilvl w:val="0"/>
          <w:numId w:val="16"/>
        </w:numPr>
        <w:ind w:left="426" w:right="187"/>
        <w:jc w:val="left"/>
        <w:rPr>
          <w:rFonts w:ascii="Times New Roman" w:hAnsi="Times New Roman"/>
          <w:szCs w:val="24"/>
          <w:lang w:val="en-AU"/>
        </w:rPr>
      </w:pPr>
      <w:r w:rsidRPr="00455221">
        <w:rPr>
          <w:rFonts w:ascii="Times New Roman" w:hAnsi="Times New Roman"/>
          <w:szCs w:val="24"/>
          <w:lang w:val="en-AU"/>
        </w:rPr>
        <w:t xml:space="preserve">This instrument is the Australian Airspace Policy Statement (AAPS) </w:t>
      </w:r>
      <w:r w:rsidR="00F12E6E" w:rsidRPr="00455221">
        <w:rPr>
          <w:rFonts w:ascii="Times New Roman" w:hAnsi="Times New Roman"/>
          <w:szCs w:val="24"/>
          <w:lang w:val="en-AU"/>
        </w:rPr>
        <w:t>20</w:t>
      </w:r>
      <w:r w:rsidR="007E454E" w:rsidRPr="00455221">
        <w:rPr>
          <w:rFonts w:ascii="Times New Roman" w:hAnsi="Times New Roman"/>
          <w:szCs w:val="24"/>
          <w:lang w:val="en-AU"/>
        </w:rPr>
        <w:t>2</w:t>
      </w:r>
      <w:r w:rsidR="00E40F2B">
        <w:rPr>
          <w:rFonts w:ascii="Times New Roman" w:hAnsi="Times New Roman"/>
          <w:szCs w:val="24"/>
          <w:lang w:val="en-AU"/>
        </w:rPr>
        <w:t>5</w:t>
      </w:r>
      <w:r w:rsidRPr="00455221">
        <w:rPr>
          <w:rFonts w:ascii="Times New Roman" w:hAnsi="Times New Roman"/>
          <w:szCs w:val="24"/>
          <w:lang w:val="en-AU"/>
        </w:rPr>
        <w:t>.</w:t>
      </w:r>
    </w:p>
    <w:p w14:paraId="37A55BB1" w14:textId="77777777" w:rsidR="0022462E" w:rsidRPr="00455221" w:rsidRDefault="0022462E" w:rsidP="001B2F95">
      <w:pPr>
        <w:pStyle w:val="ParaNumber"/>
        <w:ind w:right="187"/>
        <w:jc w:val="left"/>
        <w:rPr>
          <w:rFonts w:ascii="Times New Roman" w:hAnsi="Times New Roman"/>
          <w:szCs w:val="24"/>
          <w:lang w:val="en-AU"/>
        </w:rPr>
      </w:pPr>
      <w:bookmarkStart w:id="3" w:name="_Toc169920671"/>
    </w:p>
    <w:p w14:paraId="5DBB6519" w14:textId="77777777" w:rsidR="0022462E" w:rsidRPr="00455221" w:rsidRDefault="0022462E" w:rsidP="001B2F95">
      <w:pPr>
        <w:pStyle w:val="Heading4"/>
        <w:spacing w:before="0" w:after="0"/>
        <w:ind w:right="187"/>
        <w:rPr>
          <w:sz w:val="24"/>
          <w:szCs w:val="24"/>
        </w:rPr>
      </w:pPr>
      <w:r w:rsidRPr="00455221">
        <w:rPr>
          <w:sz w:val="24"/>
          <w:szCs w:val="24"/>
        </w:rPr>
        <w:t>Commencement</w:t>
      </w:r>
      <w:bookmarkEnd w:id="3"/>
    </w:p>
    <w:p w14:paraId="79225B14" w14:textId="77777777" w:rsidR="0022462E" w:rsidRPr="00455221" w:rsidRDefault="0022462E" w:rsidP="001B2F95">
      <w:pPr>
        <w:pStyle w:val="ParaNumber"/>
        <w:ind w:right="187"/>
        <w:jc w:val="left"/>
        <w:rPr>
          <w:rFonts w:ascii="Times New Roman" w:hAnsi="Times New Roman"/>
          <w:szCs w:val="24"/>
          <w:lang w:val="en-AU"/>
        </w:rPr>
      </w:pPr>
    </w:p>
    <w:p w14:paraId="360CF6CB" w14:textId="68527A84" w:rsidR="0022462E" w:rsidRPr="00455221" w:rsidRDefault="0022462E" w:rsidP="00707726">
      <w:pPr>
        <w:pStyle w:val="ParaNumber"/>
        <w:numPr>
          <w:ilvl w:val="0"/>
          <w:numId w:val="16"/>
        </w:numPr>
        <w:ind w:left="426" w:right="187"/>
        <w:jc w:val="left"/>
        <w:rPr>
          <w:rFonts w:ascii="Times New Roman" w:hAnsi="Times New Roman"/>
          <w:szCs w:val="24"/>
          <w:lang w:val="en-AU"/>
        </w:rPr>
      </w:pPr>
      <w:r w:rsidRPr="00455221">
        <w:rPr>
          <w:rFonts w:ascii="Times New Roman" w:hAnsi="Times New Roman"/>
          <w:szCs w:val="24"/>
          <w:lang w:val="en-AU"/>
        </w:rPr>
        <w:t xml:space="preserve">This version of the AAPS commences on </w:t>
      </w:r>
      <w:r w:rsidR="00E40F2B">
        <w:rPr>
          <w:rFonts w:ascii="Times New Roman" w:hAnsi="Times New Roman"/>
          <w:szCs w:val="24"/>
          <w:lang w:val="en-AU"/>
        </w:rPr>
        <w:t>[DATE] [MONTH]</w:t>
      </w:r>
      <w:r w:rsidR="006B2621">
        <w:rPr>
          <w:rFonts w:ascii="Times New Roman" w:hAnsi="Times New Roman"/>
          <w:szCs w:val="24"/>
          <w:lang w:val="en-AU"/>
        </w:rPr>
        <w:t xml:space="preserve"> </w:t>
      </w:r>
      <w:r w:rsidR="00F12E6E" w:rsidRPr="00455221">
        <w:rPr>
          <w:rFonts w:ascii="Times New Roman" w:hAnsi="Times New Roman"/>
          <w:szCs w:val="24"/>
          <w:lang w:val="en-AU"/>
        </w:rPr>
        <w:t>20</w:t>
      </w:r>
      <w:r w:rsidR="000142AA" w:rsidRPr="00455221">
        <w:rPr>
          <w:rFonts w:ascii="Times New Roman" w:hAnsi="Times New Roman"/>
          <w:szCs w:val="24"/>
          <w:lang w:val="en-AU"/>
        </w:rPr>
        <w:t>2</w:t>
      </w:r>
      <w:r w:rsidR="00E40F2B">
        <w:rPr>
          <w:rFonts w:ascii="Times New Roman" w:hAnsi="Times New Roman"/>
          <w:szCs w:val="24"/>
          <w:lang w:val="en-AU"/>
        </w:rPr>
        <w:t>5</w:t>
      </w:r>
      <w:r w:rsidR="00C9043A" w:rsidRPr="00455221">
        <w:rPr>
          <w:rFonts w:ascii="Times New Roman" w:hAnsi="Times New Roman"/>
          <w:szCs w:val="24"/>
          <w:lang w:val="en-AU"/>
        </w:rPr>
        <w:t xml:space="preserve"> and repeals</w:t>
      </w:r>
      <w:r w:rsidR="00987459" w:rsidRPr="00455221">
        <w:rPr>
          <w:rFonts w:ascii="Times New Roman" w:hAnsi="Times New Roman"/>
          <w:szCs w:val="24"/>
          <w:lang w:val="en-AU"/>
        </w:rPr>
        <w:t xml:space="preserve"> the </w:t>
      </w:r>
      <w:r w:rsidR="00F12E6E" w:rsidRPr="00455221">
        <w:rPr>
          <w:rFonts w:ascii="Times New Roman" w:hAnsi="Times New Roman"/>
          <w:szCs w:val="24"/>
          <w:lang w:val="en-AU"/>
        </w:rPr>
        <w:t xml:space="preserve">previous </w:t>
      </w:r>
      <w:r w:rsidR="00987459" w:rsidRPr="00455221">
        <w:rPr>
          <w:rFonts w:ascii="Times New Roman" w:hAnsi="Times New Roman"/>
          <w:szCs w:val="24"/>
          <w:lang w:val="en-AU"/>
        </w:rPr>
        <w:t>AAPS</w:t>
      </w:r>
      <w:r w:rsidR="002621BE" w:rsidRPr="00455221">
        <w:rPr>
          <w:rFonts w:ascii="Times New Roman" w:hAnsi="Times New Roman"/>
          <w:szCs w:val="24"/>
          <w:lang w:val="en-AU"/>
        </w:rPr>
        <w:t>,</w:t>
      </w:r>
      <w:r w:rsidR="00987459" w:rsidRPr="00455221">
        <w:rPr>
          <w:rFonts w:ascii="Times New Roman" w:hAnsi="Times New Roman"/>
          <w:szCs w:val="24"/>
          <w:lang w:val="en-AU"/>
        </w:rPr>
        <w:t xml:space="preserve"> which commenced on </w:t>
      </w:r>
      <w:r w:rsidR="00E40F2B">
        <w:rPr>
          <w:rFonts w:ascii="Times New Roman" w:hAnsi="Times New Roman"/>
          <w:szCs w:val="24"/>
          <w:lang w:val="en-AU"/>
        </w:rPr>
        <w:t>24 November</w:t>
      </w:r>
      <w:r w:rsidR="000142AA" w:rsidRPr="00455221">
        <w:rPr>
          <w:rFonts w:ascii="Times New Roman" w:hAnsi="Times New Roman"/>
          <w:szCs w:val="24"/>
          <w:lang w:val="en-AU"/>
        </w:rPr>
        <w:t xml:space="preserve"> 20</w:t>
      </w:r>
      <w:r w:rsidR="00E40F2B">
        <w:rPr>
          <w:rFonts w:ascii="Times New Roman" w:hAnsi="Times New Roman"/>
          <w:szCs w:val="24"/>
          <w:lang w:val="en-AU"/>
        </w:rPr>
        <w:t>21</w:t>
      </w:r>
      <w:r w:rsidRPr="00455221">
        <w:rPr>
          <w:rFonts w:ascii="Times New Roman" w:hAnsi="Times New Roman"/>
          <w:szCs w:val="24"/>
          <w:lang w:val="en-AU"/>
        </w:rPr>
        <w:t>.</w:t>
      </w:r>
    </w:p>
    <w:p w14:paraId="2A648C36" w14:textId="77777777" w:rsidR="0022462E" w:rsidRPr="00455221" w:rsidRDefault="0022462E" w:rsidP="001B2F95">
      <w:pPr>
        <w:pStyle w:val="ParaNumber"/>
        <w:ind w:right="187"/>
        <w:jc w:val="left"/>
        <w:rPr>
          <w:rFonts w:ascii="Times New Roman" w:hAnsi="Times New Roman"/>
          <w:szCs w:val="24"/>
          <w:lang w:val="en-AU"/>
        </w:rPr>
      </w:pPr>
      <w:bookmarkStart w:id="4" w:name="_Toc169920672"/>
    </w:p>
    <w:p w14:paraId="6E63AB83" w14:textId="77777777" w:rsidR="0022462E" w:rsidRPr="00455221" w:rsidRDefault="0022462E" w:rsidP="001B2F95">
      <w:pPr>
        <w:pStyle w:val="Heading4"/>
        <w:spacing w:before="0" w:after="0"/>
        <w:ind w:right="187"/>
        <w:rPr>
          <w:sz w:val="24"/>
          <w:szCs w:val="24"/>
        </w:rPr>
      </w:pPr>
      <w:r w:rsidRPr="00455221">
        <w:rPr>
          <w:sz w:val="24"/>
          <w:szCs w:val="24"/>
        </w:rPr>
        <w:t>Definitions</w:t>
      </w:r>
      <w:bookmarkEnd w:id="4"/>
      <w:r w:rsidRPr="00455221">
        <w:rPr>
          <w:sz w:val="24"/>
          <w:szCs w:val="24"/>
        </w:rPr>
        <w:t xml:space="preserve"> and Reference Documents</w:t>
      </w:r>
    </w:p>
    <w:p w14:paraId="00B7ADC4" w14:textId="77777777" w:rsidR="0022462E" w:rsidRPr="00455221" w:rsidRDefault="0022462E" w:rsidP="001B2F95">
      <w:pPr>
        <w:pStyle w:val="ParaNumber"/>
        <w:ind w:right="187"/>
        <w:jc w:val="left"/>
        <w:rPr>
          <w:rFonts w:ascii="Times New Roman" w:hAnsi="Times New Roman"/>
          <w:szCs w:val="24"/>
          <w:lang w:val="en-AU"/>
        </w:rPr>
      </w:pPr>
    </w:p>
    <w:p w14:paraId="2191DE58" w14:textId="77777777" w:rsidR="0022462E" w:rsidRPr="00455221" w:rsidRDefault="0022462E" w:rsidP="00707726">
      <w:pPr>
        <w:pStyle w:val="ParaNumber"/>
        <w:numPr>
          <w:ilvl w:val="0"/>
          <w:numId w:val="16"/>
        </w:numPr>
        <w:ind w:left="284" w:right="187"/>
        <w:jc w:val="left"/>
        <w:rPr>
          <w:rFonts w:ascii="Times New Roman" w:hAnsi="Times New Roman"/>
          <w:szCs w:val="24"/>
          <w:lang w:val="en-AU"/>
        </w:rPr>
      </w:pPr>
      <w:r w:rsidRPr="00455221">
        <w:rPr>
          <w:rFonts w:ascii="Times New Roman" w:hAnsi="Times New Roman"/>
          <w:szCs w:val="24"/>
          <w:lang w:val="en-AU"/>
        </w:rPr>
        <w:t>Expressions used in the AAPS are defined in the Glossary of Terms.</w:t>
      </w:r>
      <w:r w:rsidR="00987459" w:rsidRPr="00455221">
        <w:rPr>
          <w:rFonts w:ascii="Times New Roman" w:hAnsi="Times New Roman"/>
          <w:szCs w:val="24"/>
          <w:lang w:val="en-AU"/>
        </w:rPr>
        <w:t xml:space="preserve"> </w:t>
      </w:r>
      <w:r w:rsidRPr="00455221">
        <w:rPr>
          <w:rFonts w:ascii="Times New Roman" w:hAnsi="Times New Roman"/>
          <w:szCs w:val="24"/>
          <w:lang w:val="en-AU"/>
        </w:rPr>
        <w:t>Documents referenced in the AAPS, and details on how to access them, are listed at the end of the AAPS.</w:t>
      </w:r>
    </w:p>
    <w:p w14:paraId="740B9AE7" w14:textId="77777777" w:rsidR="0022462E" w:rsidRPr="00455221" w:rsidRDefault="0022462E" w:rsidP="001B2F95">
      <w:pPr>
        <w:pStyle w:val="ParaNumber"/>
        <w:ind w:right="187"/>
        <w:jc w:val="left"/>
        <w:rPr>
          <w:rFonts w:ascii="Times New Roman" w:hAnsi="Times New Roman"/>
          <w:szCs w:val="24"/>
          <w:lang w:val="en-AU"/>
        </w:rPr>
      </w:pPr>
    </w:p>
    <w:p w14:paraId="7C427973" w14:textId="77777777" w:rsidR="0022462E" w:rsidRPr="00455221" w:rsidRDefault="0022462E" w:rsidP="001B2F95">
      <w:pPr>
        <w:ind w:right="187"/>
        <w:rPr>
          <w:rStyle w:val="Heading2Char"/>
          <w:rFonts w:ascii="Times New Roman" w:hAnsi="Times New Roman" w:cs="Times New Roman"/>
          <w:i w:val="0"/>
          <w:sz w:val="24"/>
          <w:szCs w:val="24"/>
        </w:rPr>
      </w:pPr>
      <w:r w:rsidRPr="00455221">
        <w:rPr>
          <w:rStyle w:val="Heading2Char"/>
          <w:rFonts w:ascii="Times New Roman" w:hAnsi="Times New Roman" w:cs="Times New Roman"/>
          <w:i w:val="0"/>
          <w:sz w:val="24"/>
          <w:szCs w:val="24"/>
        </w:rPr>
        <w:t>Purpose</w:t>
      </w:r>
    </w:p>
    <w:p w14:paraId="1D3A3E2B" w14:textId="77777777" w:rsidR="0022462E" w:rsidRPr="00455221" w:rsidRDefault="0022462E" w:rsidP="001B2F95">
      <w:pPr>
        <w:pStyle w:val="ParaNumber"/>
        <w:ind w:right="187"/>
        <w:jc w:val="left"/>
        <w:rPr>
          <w:rFonts w:ascii="Times New Roman" w:hAnsi="Times New Roman"/>
          <w:szCs w:val="24"/>
          <w:lang w:val="en-AU"/>
        </w:rPr>
      </w:pPr>
    </w:p>
    <w:p w14:paraId="5E6FC82B" w14:textId="3409D740" w:rsidR="0022462E" w:rsidRDefault="0022462E" w:rsidP="000A6EA6">
      <w:pPr>
        <w:pStyle w:val="ParaNumber"/>
        <w:numPr>
          <w:ilvl w:val="0"/>
          <w:numId w:val="16"/>
        </w:numPr>
        <w:ind w:left="284" w:right="187"/>
        <w:jc w:val="left"/>
        <w:rPr>
          <w:rFonts w:ascii="Times New Roman" w:hAnsi="Times New Roman"/>
          <w:szCs w:val="24"/>
          <w:lang w:val="en-AU"/>
        </w:rPr>
      </w:pPr>
      <w:r w:rsidRPr="00455221">
        <w:rPr>
          <w:rFonts w:ascii="Times New Roman" w:hAnsi="Times New Roman"/>
          <w:szCs w:val="24"/>
          <w:lang w:val="en-AU"/>
        </w:rPr>
        <w:t xml:space="preserve">The AAPS is made pursuant to Part 2 of the </w:t>
      </w:r>
      <w:r w:rsidRPr="00455221">
        <w:rPr>
          <w:rFonts w:ascii="Times New Roman" w:hAnsi="Times New Roman"/>
          <w:i/>
          <w:szCs w:val="24"/>
          <w:lang w:val="en-AU"/>
        </w:rPr>
        <w:t>Airspace Act 2007</w:t>
      </w:r>
      <w:r w:rsidR="00512825">
        <w:rPr>
          <w:rFonts w:ascii="Times New Roman" w:hAnsi="Times New Roman"/>
          <w:szCs w:val="24"/>
          <w:lang w:val="en-AU"/>
        </w:rPr>
        <w:t xml:space="preserve">. </w:t>
      </w:r>
      <w:r w:rsidRPr="00455221">
        <w:rPr>
          <w:rFonts w:ascii="Times New Roman" w:hAnsi="Times New Roman"/>
          <w:szCs w:val="24"/>
          <w:lang w:val="en-AU"/>
        </w:rPr>
        <w:t xml:space="preserve">The AAPS provides </w:t>
      </w:r>
      <w:r w:rsidR="004A5CDC">
        <w:rPr>
          <w:rFonts w:ascii="Times New Roman" w:hAnsi="Times New Roman"/>
          <w:szCs w:val="24"/>
          <w:lang w:val="en-AU"/>
        </w:rPr>
        <w:t xml:space="preserve">the Commonwealth Government’s airspace policy objectives </w:t>
      </w:r>
      <w:r w:rsidR="0042116C">
        <w:rPr>
          <w:rFonts w:ascii="Times New Roman" w:hAnsi="Times New Roman"/>
          <w:szCs w:val="24"/>
          <w:lang w:val="en-AU"/>
        </w:rPr>
        <w:t xml:space="preserve">and priorities </w:t>
      </w:r>
      <w:r w:rsidRPr="00455221">
        <w:rPr>
          <w:rFonts w:ascii="Times New Roman" w:hAnsi="Times New Roman"/>
          <w:szCs w:val="24"/>
          <w:lang w:val="en-AU"/>
        </w:rPr>
        <w:t>to the Civil Aviation Safety Authority (CASA)</w:t>
      </w:r>
      <w:r w:rsidR="00E40F2B">
        <w:rPr>
          <w:rFonts w:ascii="Times New Roman" w:hAnsi="Times New Roman"/>
          <w:szCs w:val="24"/>
          <w:lang w:val="en-AU"/>
        </w:rPr>
        <w:t xml:space="preserve"> </w:t>
      </w:r>
      <w:r w:rsidR="00DB4219">
        <w:rPr>
          <w:rFonts w:ascii="Times New Roman" w:hAnsi="Times New Roman"/>
          <w:szCs w:val="24"/>
          <w:lang w:val="en-AU"/>
        </w:rPr>
        <w:t>and provide</w:t>
      </w:r>
      <w:r w:rsidR="00E13FDD">
        <w:rPr>
          <w:rFonts w:ascii="Times New Roman" w:hAnsi="Times New Roman"/>
          <w:szCs w:val="24"/>
          <w:lang w:val="en-AU"/>
        </w:rPr>
        <w:t>s</w:t>
      </w:r>
      <w:r w:rsidR="00E40F2B" w:rsidRPr="00455221">
        <w:rPr>
          <w:rFonts w:ascii="Times New Roman" w:hAnsi="Times New Roman"/>
          <w:szCs w:val="24"/>
          <w:lang w:val="en-AU"/>
        </w:rPr>
        <w:t xml:space="preserve"> guidance </w:t>
      </w:r>
      <w:r w:rsidR="00FB609D">
        <w:rPr>
          <w:rFonts w:ascii="Times New Roman" w:hAnsi="Times New Roman"/>
          <w:szCs w:val="24"/>
          <w:lang w:val="en-AU"/>
        </w:rPr>
        <w:t>to</w:t>
      </w:r>
      <w:r w:rsidR="00E40F2B" w:rsidRPr="00455221">
        <w:rPr>
          <w:rFonts w:ascii="Times New Roman" w:hAnsi="Times New Roman"/>
          <w:szCs w:val="24"/>
          <w:lang w:val="en-AU"/>
        </w:rPr>
        <w:t xml:space="preserve"> the aviation industry and other aviation agencies.</w:t>
      </w:r>
      <w:r w:rsidR="000A6EA6">
        <w:rPr>
          <w:rFonts w:ascii="Times New Roman" w:hAnsi="Times New Roman"/>
          <w:szCs w:val="24"/>
          <w:lang w:val="en-AU"/>
        </w:rPr>
        <w:t xml:space="preserve"> </w:t>
      </w:r>
      <w:r w:rsidR="004A5CDC">
        <w:rPr>
          <w:rFonts w:ascii="Times New Roman" w:hAnsi="Times New Roman"/>
          <w:szCs w:val="24"/>
          <w:lang w:val="en-AU"/>
        </w:rPr>
        <w:t xml:space="preserve">CASA </w:t>
      </w:r>
      <w:r w:rsidR="00E26B79">
        <w:rPr>
          <w:rFonts w:ascii="Times New Roman" w:hAnsi="Times New Roman"/>
          <w:szCs w:val="24"/>
          <w:lang w:val="en-AU"/>
        </w:rPr>
        <w:t>must a</w:t>
      </w:r>
      <w:r w:rsidR="0042116C">
        <w:rPr>
          <w:rFonts w:ascii="Times New Roman" w:hAnsi="Times New Roman"/>
          <w:szCs w:val="24"/>
          <w:lang w:val="en-AU"/>
        </w:rPr>
        <w:t>dminister</w:t>
      </w:r>
      <w:r w:rsidR="00E26B79">
        <w:rPr>
          <w:rFonts w:ascii="Times New Roman" w:hAnsi="Times New Roman"/>
          <w:szCs w:val="24"/>
          <w:lang w:val="en-AU"/>
        </w:rPr>
        <w:t xml:space="preserve"> airspace, as a national resource, </w:t>
      </w:r>
      <w:r w:rsidR="0042116C">
        <w:rPr>
          <w:rFonts w:ascii="Times New Roman" w:hAnsi="Times New Roman"/>
          <w:szCs w:val="24"/>
          <w:lang w:val="en-AU"/>
        </w:rPr>
        <w:t>consistent with it</w:t>
      </w:r>
      <w:r w:rsidR="000E63BE">
        <w:rPr>
          <w:rFonts w:ascii="Times New Roman" w:hAnsi="Times New Roman"/>
          <w:szCs w:val="24"/>
          <w:lang w:val="en-AU"/>
        </w:rPr>
        <w:t>s legislative functions, g</w:t>
      </w:r>
      <w:r w:rsidR="0042116C">
        <w:rPr>
          <w:rFonts w:ascii="Times New Roman" w:hAnsi="Times New Roman"/>
          <w:szCs w:val="24"/>
          <w:lang w:val="en-AU"/>
        </w:rPr>
        <w:t xml:space="preserve">overnment policy </w:t>
      </w:r>
      <w:r w:rsidR="00E26B79">
        <w:rPr>
          <w:rFonts w:ascii="Times New Roman" w:hAnsi="Times New Roman"/>
          <w:szCs w:val="24"/>
          <w:lang w:val="en-AU"/>
        </w:rPr>
        <w:t xml:space="preserve">objectives </w:t>
      </w:r>
      <w:r w:rsidR="0042116C">
        <w:rPr>
          <w:rFonts w:ascii="Times New Roman" w:hAnsi="Times New Roman"/>
          <w:szCs w:val="24"/>
          <w:lang w:val="en-AU"/>
        </w:rPr>
        <w:t xml:space="preserve">and priorities, and </w:t>
      </w:r>
      <w:r w:rsidR="004A5CDC">
        <w:rPr>
          <w:rFonts w:ascii="Times New Roman" w:hAnsi="Times New Roman"/>
          <w:szCs w:val="24"/>
          <w:lang w:val="en-AU"/>
        </w:rPr>
        <w:t>Australia</w:t>
      </w:r>
      <w:r w:rsidR="0042116C">
        <w:rPr>
          <w:rFonts w:ascii="Times New Roman" w:hAnsi="Times New Roman"/>
          <w:szCs w:val="24"/>
          <w:lang w:val="en-AU"/>
        </w:rPr>
        <w:t>’s obligations</w:t>
      </w:r>
      <w:r w:rsidR="004A5CDC">
        <w:rPr>
          <w:rFonts w:ascii="Times New Roman" w:hAnsi="Times New Roman"/>
          <w:szCs w:val="24"/>
          <w:lang w:val="en-AU"/>
        </w:rPr>
        <w:t xml:space="preserve"> under the Chicago Convention</w:t>
      </w:r>
      <w:r w:rsidR="00E40F2B">
        <w:rPr>
          <w:rFonts w:ascii="Times New Roman" w:hAnsi="Times New Roman"/>
          <w:szCs w:val="24"/>
          <w:lang w:val="en-AU"/>
        </w:rPr>
        <w:t xml:space="preserve">. </w:t>
      </w:r>
    </w:p>
    <w:p w14:paraId="015EFD94" w14:textId="77777777" w:rsidR="0022462E" w:rsidRPr="00455221" w:rsidRDefault="0022462E" w:rsidP="001B2F95">
      <w:pPr>
        <w:pStyle w:val="ParaNumber"/>
        <w:ind w:right="187"/>
        <w:jc w:val="left"/>
        <w:rPr>
          <w:rFonts w:ascii="Times New Roman" w:hAnsi="Times New Roman"/>
          <w:szCs w:val="24"/>
          <w:lang w:val="en-AU"/>
        </w:rPr>
      </w:pPr>
    </w:p>
    <w:p w14:paraId="3432D615" w14:textId="78937F0C" w:rsidR="0022462E" w:rsidRPr="00455221" w:rsidRDefault="005A4D21" w:rsidP="001B2F95">
      <w:pPr>
        <w:pStyle w:val="Heading4"/>
        <w:spacing w:before="0" w:after="0"/>
        <w:ind w:right="187"/>
        <w:rPr>
          <w:sz w:val="24"/>
          <w:szCs w:val="24"/>
        </w:rPr>
      </w:pPr>
      <w:r>
        <w:rPr>
          <w:sz w:val="24"/>
          <w:szCs w:val="24"/>
        </w:rPr>
        <w:t>Function and powers in connection to Australian-administered airspace</w:t>
      </w:r>
    </w:p>
    <w:p w14:paraId="1D4BA9C4" w14:textId="77777777" w:rsidR="0022462E" w:rsidRPr="005D4B33" w:rsidRDefault="0022462E" w:rsidP="001B2F95">
      <w:pPr>
        <w:ind w:right="187"/>
        <w:rPr>
          <w:highlight w:val="green"/>
        </w:rPr>
      </w:pPr>
    </w:p>
    <w:p w14:paraId="7ABC83C7" w14:textId="71A074ED" w:rsidR="0022462E" w:rsidRPr="00E1568C" w:rsidRDefault="00E40F2B" w:rsidP="00707726">
      <w:pPr>
        <w:pStyle w:val="ParaNumber"/>
        <w:numPr>
          <w:ilvl w:val="0"/>
          <w:numId w:val="16"/>
        </w:numPr>
        <w:ind w:left="284" w:right="45"/>
        <w:jc w:val="left"/>
        <w:rPr>
          <w:rFonts w:ascii="Times New Roman" w:hAnsi="Times New Roman"/>
          <w:szCs w:val="24"/>
          <w:lang w:val="en-AU" w:eastAsia="en-AU"/>
        </w:rPr>
      </w:pPr>
      <w:r w:rsidRPr="00E40F2B">
        <w:rPr>
          <w:rFonts w:ascii="Times New Roman" w:hAnsi="Times New Roman"/>
          <w:szCs w:val="24"/>
          <w:lang w:val="en-AU" w:eastAsia="en-AU"/>
        </w:rPr>
        <w:t xml:space="preserve">The legislation and regulations which govern airspace administration require a broad range of activities to be undertaken by CASA. </w:t>
      </w:r>
      <w:r w:rsidR="005A4D21" w:rsidRPr="00E1568C">
        <w:rPr>
          <w:rFonts w:ascii="Times New Roman" w:hAnsi="Times New Roman"/>
          <w:szCs w:val="24"/>
          <w:lang w:val="en-AU" w:eastAsia="en-AU"/>
        </w:rPr>
        <w:t xml:space="preserve">CASA will exercise its airspace </w:t>
      </w:r>
      <w:r w:rsidR="004C0CE6" w:rsidRPr="00E1568C">
        <w:rPr>
          <w:rFonts w:ascii="Times New Roman" w:hAnsi="Times New Roman"/>
          <w:szCs w:val="24"/>
          <w:lang w:val="en-AU" w:eastAsia="en-AU"/>
        </w:rPr>
        <w:t>regulatory functions</w:t>
      </w:r>
      <w:r w:rsidR="00823B5B" w:rsidRPr="00E1568C">
        <w:rPr>
          <w:rFonts w:ascii="Times New Roman" w:hAnsi="Times New Roman"/>
          <w:szCs w:val="24"/>
          <w:lang w:val="en-AU" w:eastAsia="en-AU"/>
        </w:rPr>
        <w:t xml:space="preserve"> through the Office of Airspace Regulation (OAR)</w:t>
      </w:r>
      <w:r>
        <w:rPr>
          <w:rFonts w:ascii="Times New Roman" w:hAnsi="Times New Roman"/>
          <w:szCs w:val="24"/>
          <w:lang w:val="en-AU" w:eastAsia="en-AU"/>
        </w:rPr>
        <w:t xml:space="preserve"> and other parts of CASA as necessary</w:t>
      </w:r>
      <w:r w:rsidR="00823B5B" w:rsidRPr="00E1568C">
        <w:rPr>
          <w:rFonts w:ascii="Times New Roman" w:hAnsi="Times New Roman"/>
          <w:szCs w:val="24"/>
          <w:lang w:val="en-AU" w:eastAsia="en-AU"/>
        </w:rPr>
        <w:t>,</w:t>
      </w:r>
      <w:r>
        <w:rPr>
          <w:rFonts w:ascii="Times New Roman" w:hAnsi="Times New Roman"/>
          <w:szCs w:val="24"/>
          <w:lang w:val="en-AU" w:eastAsia="en-AU"/>
        </w:rPr>
        <w:t xml:space="preserve"> in line with the </w:t>
      </w:r>
      <w:r>
        <w:rPr>
          <w:rFonts w:ascii="Times New Roman" w:hAnsi="Times New Roman"/>
          <w:i/>
          <w:szCs w:val="24"/>
          <w:lang w:val="en-AU" w:eastAsia="en-AU"/>
        </w:rPr>
        <w:t>Civil Aviation Act 1988</w:t>
      </w:r>
      <w:r>
        <w:rPr>
          <w:rFonts w:ascii="Times New Roman" w:hAnsi="Times New Roman"/>
          <w:szCs w:val="24"/>
          <w:lang w:val="en-AU" w:eastAsia="en-AU"/>
        </w:rPr>
        <w:t xml:space="preserve"> and the </w:t>
      </w:r>
      <w:r>
        <w:rPr>
          <w:rFonts w:ascii="Times New Roman" w:hAnsi="Times New Roman"/>
          <w:i/>
          <w:szCs w:val="24"/>
          <w:lang w:val="en-AU" w:eastAsia="en-AU"/>
        </w:rPr>
        <w:t>Airspace Act 2007</w:t>
      </w:r>
      <w:r>
        <w:rPr>
          <w:rFonts w:ascii="Times New Roman" w:hAnsi="Times New Roman"/>
          <w:szCs w:val="24"/>
          <w:lang w:val="en-AU" w:eastAsia="en-AU"/>
        </w:rPr>
        <w:t>.</w:t>
      </w:r>
      <w:r w:rsidR="005A4D21" w:rsidRPr="00E1568C">
        <w:rPr>
          <w:rFonts w:ascii="Times New Roman" w:hAnsi="Times New Roman"/>
          <w:szCs w:val="24"/>
          <w:lang w:val="en-AU" w:eastAsia="en-AU"/>
        </w:rPr>
        <w:t xml:space="preserve"> </w:t>
      </w:r>
    </w:p>
    <w:p w14:paraId="2D185B00" w14:textId="77777777" w:rsidR="00823B5B" w:rsidRDefault="00823B5B" w:rsidP="001B2F95">
      <w:pPr>
        <w:pStyle w:val="ParaNumber"/>
        <w:ind w:right="45"/>
        <w:jc w:val="left"/>
        <w:rPr>
          <w:rFonts w:ascii="Times New Roman" w:hAnsi="Times New Roman"/>
          <w:szCs w:val="24"/>
          <w:lang w:val="en-AU" w:eastAsia="en-AU"/>
        </w:rPr>
      </w:pPr>
    </w:p>
    <w:p w14:paraId="1A67C7E0" w14:textId="77777777" w:rsidR="00780F12" w:rsidRDefault="0022462E" w:rsidP="00F10F3A">
      <w:pPr>
        <w:pStyle w:val="ParaNumber"/>
        <w:numPr>
          <w:ilvl w:val="0"/>
          <w:numId w:val="16"/>
        </w:numPr>
        <w:ind w:left="284" w:right="187"/>
        <w:jc w:val="left"/>
        <w:rPr>
          <w:rFonts w:ascii="Times New Roman" w:hAnsi="Times New Roman"/>
          <w:szCs w:val="24"/>
          <w:lang w:val="en-AU"/>
        </w:rPr>
      </w:pPr>
      <w:r w:rsidRPr="00455221">
        <w:rPr>
          <w:rFonts w:ascii="Times New Roman" w:hAnsi="Times New Roman"/>
          <w:szCs w:val="24"/>
          <w:lang w:val="en-AU"/>
        </w:rPr>
        <w:t xml:space="preserve">The legislation and regulations which govern airspace administration </w:t>
      </w:r>
      <w:r w:rsidR="00253089">
        <w:rPr>
          <w:rFonts w:ascii="Times New Roman" w:hAnsi="Times New Roman"/>
          <w:szCs w:val="24"/>
          <w:lang w:val="en-AU"/>
        </w:rPr>
        <w:t>enable</w:t>
      </w:r>
      <w:r w:rsidR="00253089" w:rsidRPr="00455221">
        <w:rPr>
          <w:rFonts w:ascii="Times New Roman" w:hAnsi="Times New Roman"/>
          <w:szCs w:val="24"/>
          <w:lang w:val="en-AU"/>
        </w:rPr>
        <w:t xml:space="preserve"> </w:t>
      </w:r>
      <w:r w:rsidR="00621D24" w:rsidRPr="00455221">
        <w:rPr>
          <w:rFonts w:ascii="Times New Roman" w:hAnsi="Times New Roman"/>
          <w:szCs w:val="24"/>
          <w:lang w:val="en-AU"/>
        </w:rPr>
        <w:t>CASA</w:t>
      </w:r>
      <w:r w:rsidR="00780F12">
        <w:rPr>
          <w:rFonts w:ascii="Times New Roman" w:hAnsi="Times New Roman"/>
          <w:szCs w:val="24"/>
          <w:lang w:val="en-AU"/>
        </w:rPr>
        <w:t xml:space="preserve"> to: </w:t>
      </w:r>
    </w:p>
    <w:p w14:paraId="1A6B8AAF" w14:textId="77777777" w:rsidR="00780F12" w:rsidRDefault="00780F12" w:rsidP="000E09DD">
      <w:pPr>
        <w:pStyle w:val="ParaNumber"/>
        <w:numPr>
          <w:ilvl w:val="0"/>
          <w:numId w:val="15"/>
        </w:numPr>
        <w:ind w:left="709" w:right="187" w:hanging="229"/>
        <w:jc w:val="left"/>
        <w:rPr>
          <w:rFonts w:ascii="Times New Roman" w:hAnsi="Times New Roman"/>
          <w:szCs w:val="24"/>
          <w:lang w:val="en-AU"/>
        </w:rPr>
      </w:pPr>
      <w:r>
        <w:rPr>
          <w:rFonts w:ascii="Times New Roman" w:hAnsi="Times New Roman"/>
          <w:szCs w:val="24"/>
          <w:lang w:val="en-AU"/>
        </w:rPr>
        <w:t xml:space="preserve">determine the class of airspace and controlled aerodromes in Australia; </w:t>
      </w:r>
    </w:p>
    <w:p w14:paraId="2AB418CB" w14:textId="77777777" w:rsidR="00780F12" w:rsidRDefault="00780F12" w:rsidP="000E09DD">
      <w:pPr>
        <w:pStyle w:val="ParaNumber"/>
        <w:numPr>
          <w:ilvl w:val="0"/>
          <w:numId w:val="15"/>
        </w:numPr>
        <w:ind w:left="709" w:right="187" w:hanging="229"/>
        <w:jc w:val="left"/>
        <w:rPr>
          <w:rFonts w:ascii="Times New Roman" w:hAnsi="Times New Roman"/>
          <w:szCs w:val="24"/>
          <w:lang w:val="en-AU"/>
        </w:rPr>
      </w:pPr>
      <w:r w:rsidRPr="00780F12">
        <w:rPr>
          <w:rFonts w:ascii="Times New Roman" w:hAnsi="Times New Roman"/>
          <w:szCs w:val="24"/>
          <w:lang w:val="en-AU"/>
        </w:rPr>
        <w:t>designate prohibited, restricted and danger areas</w:t>
      </w:r>
      <w:r>
        <w:rPr>
          <w:rFonts w:ascii="Times New Roman" w:hAnsi="Times New Roman"/>
          <w:szCs w:val="24"/>
          <w:lang w:val="en-AU"/>
        </w:rPr>
        <w:t>;</w:t>
      </w:r>
    </w:p>
    <w:p w14:paraId="5A27E695" w14:textId="77777777" w:rsidR="00780F12" w:rsidRPr="00780F12" w:rsidRDefault="00780F12" w:rsidP="000E09DD">
      <w:pPr>
        <w:pStyle w:val="ParaNumber"/>
        <w:numPr>
          <w:ilvl w:val="0"/>
          <w:numId w:val="15"/>
        </w:numPr>
        <w:ind w:left="709" w:right="187" w:hanging="229"/>
        <w:jc w:val="left"/>
        <w:rPr>
          <w:rFonts w:ascii="Times New Roman" w:hAnsi="Times New Roman"/>
          <w:szCs w:val="24"/>
          <w:lang w:val="en-AU"/>
        </w:rPr>
      </w:pPr>
      <w:r w:rsidRPr="00780F12">
        <w:rPr>
          <w:rFonts w:ascii="Times New Roman" w:hAnsi="Times New Roman"/>
          <w:szCs w:val="24"/>
          <w:lang w:val="en-AU"/>
        </w:rPr>
        <w:t>designate flying training areas</w:t>
      </w:r>
      <w:r>
        <w:rPr>
          <w:rFonts w:ascii="Times New Roman" w:hAnsi="Times New Roman"/>
          <w:szCs w:val="24"/>
          <w:lang w:val="en-AU"/>
        </w:rPr>
        <w:t>;</w:t>
      </w:r>
    </w:p>
    <w:p w14:paraId="47C5BCDE" w14:textId="77777777" w:rsidR="00780F12" w:rsidRDefault="00780F12" w:rsidP="000E09DD">
      <w:pPr>
        <w:pStyle w:val="ParaNumber"/>
        <w:numPr>
          <w:ilvl w:val="0"/>
          <w:numId w:val="15"/>
        </w:numPr>
        <w:ind w:left="709" w:right="187" w:hanging="229"/>
        <w:jc w:val="left"/>
        <w:rPr>
          <w:rFonts w:ascii="Times New Roman" w:hAnsi="Times New Roman"/>
          <w:szCs w:val="24"/>
          <w:lang w:val="en-AU"/>
        </w:rPr>
      </w:pPr>
      <w:r>
        <w:rPr>
          <w:rFonts w:ascii="Times New Roman" w:hAnsi="Times New Roman"/>
          <w:szCs w:val="24"/>
          <w:lang w:val="en-AU"/>
        </w:rPr>
        <w:t xml:space="preserve">designate air routes and airways; </w:t>
      </w:r>
    </w:p>
    <w:p w14:paraId="07EB6938" w14:textId="77777777" w:rsidR="00780F12" w:rsidRDefault="00780F12" w:rsidP="000E09DD">
      <w:pPr>
        <w:pStyle w:val="ParaNumber"/>
        <w:numPr>
          <w:ilvl w:val="0"/>
          <w:numId w:val="15"/>
        </w:numPr>
        <w:ind w:left="709" w:right="187" w:hanging="229"/>
        <w:jc w:val="left"/>
        <w:rPr>
          <w:rFonts w:ascii="Times New Roman" w:hAnsi="Times New Roman"/>
          <w:szCs w:val="24"/>
          <w:lang w:val="en-AU"/>
        </w:rPr>
      </w:pPr>
      <w:r>
        <w:rPr>
          <w:rFonts w:ascii="Times New Roman" w:hAnsi="Times New Roman"/>
          <w:szCs w:val="24"/>
          <w:lang w:val="en-AU"/>
        </w:rPr>
        <w:t xml:space="preserve">provide directions relating to air routes, airways and facilities; </w:t>
      </w:r>
    </w:p>
    <w:p w14:paraId="6D303147" w14:textId="77777777" w:rsidR="0077391F" w:rsidRDefault="00780F12" w:rsidP="000E09DD">
      <w:pPr>
        <w:pStyle w:val="ParaNumber"/>
        <w:numPr>
          <w:ilvl w:val="0"/>
          <w:numId w:val="15"/>
        </w:numPr>
        <w:ind w:left="709" w:right="187" w:hanging="229"/>
        <w:jc w:val="left"/>
        <w:rPr>
          <w:rFonts w:ascii="Times New Roman" w:hAnsi="Times New Roman"/>
          <w:szCs w:val="24"/>
          <w:lang w:val="en-AU"/>
        </w:rPr>
      </w:pPr>
      <w:r>
        <w:rPr>
          <w:rFonts w:ascii="Times New Roman" w:hAnsi="Times New Roman"/>
          <w:szCs w:val="24"/>
          <w:lang w:val="en-AU"/>
        </w:rPr>
        <w:t>publish the particulars of air traffic services</w:t>
      </w:r>
      <w:r w:rsidR="0077391F">
        <w:rPr>
          <w:rFonts w:ascii="Times New Roman" w:hAnsi="Times New Roman"/>
          <w:szCs w:val="24"/>
          <w:lang w:val="en-AU"/>
        </w:rPr>
        <w:t>; and</w:t>
      </w:r>
    </w:p>
    <w:p w14:paraId="6CDF69E0" w14:textId="77777777" w:rsidR="00780F12" w:rsidRDefault="0077391F" w:rsidP="000E09DD">
      <w:pPr>
        <w:pStyle w:val="ParaNumber"/>
        <w:numPr>
          <w:ilvl w:val="0"/>
          <w:numId w:val="15"/>
        </w:numPr>
        <w:ind w:left="709" w:right="187" w:hanging="229"/>
        <w:jc w:val="left"/>
        <w:rPr>
          <w:rFonts w:ascii="Times New Roman" w:hAnsi="Times New Roman"/>
          <w:szCs w:val="24"/>
          <w:lang w:val="en-AU"/>
        </w:rPr>
      </w:pPr>
      <w:r>
        <w:rPr>
          <w:rFonts w:ascii="Times New Roman" w:hAnsi="Times New Roman"/>
          <w:szCs w:val="24"/>
          <w:lang w:val="en-AU"/>
        </w:rPr>
        <w:t xml:space="preserve">review the </w:t>
      </w:r>
      <w:r w:rsidR="00084F1B" w:rsidRPr="004861F0">
        <w:rPr>
          <w:rFonts w:ascii="Times New Roman" w:hAnsi="Times New Roman"/>
          <w:szCs w:val="24"/>
          <w:lang w:val="en-AU"/>
        </w:rPr>
        <w:t xml:space="preserve">Instruments containing </w:t>
      </w:r>
      <w:r w:rsidR="00084F1B" w:rsidRPr="004861F0">
        <w:rPr>
          <w:rFonts w:ascii="Times New Roman" w:hAnsi="Times New Roman"/>
          <w:szCs w:val="24"/>
        </w:rPr>
        <w:t>declarations, designations</w:t>
      </w:r>
      <w:r w:rsidR="00084F1B">
        <w:rPr>
          <w:rFonts w:ascii="Times New Roman" w:hAnsi="Times New Roman"/>
          <w:szCs w:val="24"/>
        </w:rPr>
        <w:t xml:space="preserve">, </w:t>
      </w:r>
      <w:r>
        <w:rPr>
          <w:rFonts w:ascii="Times New Roman" w:hAnsi="Times New Roman"/>
          <w:szCs w:val="24"/>
          <w:lang w:val="en-AU"/>
        </w:rPr>
        <w:t xml:space="preserve">determinations and </w:t>
      </w:r>
      <w:r w:rsidR="00084F1B">
        <w:rPr>
          <w:rFonts w:ascii="Times New Roman" w:hAnsi="Times New Roman"/>
          <w:szCs w:val="24"/>
          <w:lang w:val="en-AU"/>
        </w:rPr>
        <w:t xml:space="preserve">directions </w:t>
      </w:r>
      <w:r>
        <w:rPr>
          <w:rFonts w:ascii="Times New Roman" w:hAnsi="Times New Roman"/>
          <w:szCs w:val="24"/>
          <w:lang w:val="en-AU"/>
        </w:rPr>
        <w:t>at least every 5 years</w:t>
      </w:r>
      <w:r w:rsidR="00621D24" w:rsidRPr="00455221">
        <w:rPr>
          <w:rFonts w:ascii="Times New Roman" w:hAnsi="Times New Roman"/>
          <w:szCs w:val="24"/>
          <w:lang w:val="en-AU"/>
        </w:rPr>
        <w:t xml:space="preserve">.  </w:t>
      </w:r>
    </w:p>
    <w:p w14:paraId="51EDA498" w14:textId="77777777" w:rsidR="00C3510E" w:rsidRPr="00455221" w:rsidRDefault="00C3510E" w:rsidP="001B2F95">
      <w:pPr>
        <w:pStyle w:val="ParaNumber"/>
        <w:ind w:right="187"/>
        <w:jc w:val="left"/>
        <w:rPr>
          <w:rFonts w:ascii="Times New Roman" w:hAnsi="Times New Roman"/>
          <w:szCs w:val="24"/>
          <w:lang w:val="en-AU"/>
        </w:rPr>
      </w:pPr>
    </w:p>
    <w:p w14:paraId="3266371E" w14:textId="74678CF4" w:rsidR="00DB4219" w:rsidRDefault="00DB4219" w:rsidP="00707726">
      <w:pPr>
        <w:pStyle w:val="ParaNumber"/>
        <w:numPr>
          <w:ilvl w:val="0"/>
          <w:numId w:val="16"/>
        </w:numPr>
        <w:ind w:left="284" w:right="187"/>
        <w:jc w:val="left"/>
        <w:rPr>
          <w:rFonts w:ascii="Times New Roman" w:hAnsi="Times New Roman"/>
          <w:szCs w:val="24"/>
          <w:lang w:val="en-AU"/>
        </w:rPr>
      </w:pPr>
      <w:proofErr w:type="spellStart"/>
      <w:r w:rsidRPr="00DB4219">
        <w:rPr>
          <w:rFonts w:ascii="Times New Roman" w:hAnsi="Times New Roman"/>
          <w:szCs w:val="24"/>
          <w:lang w:val="en-AU"/>
        </w:rPr>
        <w:t>Airservices</w:t>
      </w:r>
      <w:proofErr w:type="spellEnd"/>
      <w:r w:rsidRPr="00DB4219">
        <w:rPr>
          <w:rFonts w:ascii="Times New Roman" w:hAnsi="Times New Roman"/>
          <w:szCs w:val="24"/>
          <w:lang w:val="en-AU"/>
        </w:rPr>
        <w:t xml:space="preserve"> Australia </w:t>
      </w:r>
      <w:r>
        <w:rPr>
          <w:rFonts w:ascii="Times New Roman" w:hAnsi="Times New Roman"/>
          <w:szCs w:val="24"/>
          <w:lang w:val="en-AU"/>
        </w:rPr>
        <w:t>(</w:t>
      </w:r>
      <w:proofErr w:type="spellStart"/>
      <w:r>
        <w:rPr>
          <w:rFonts w:ascii="Times New Roman" w:hAnsi="Times New Roman"/>
          <w:szCs w:val="24"/>
          <w:lang w:val="en-AU"/>
        </w:rPr>
        <w:t>Airservices</w:t>
      </w:r>
      <w:proofErr w:type="spellEnd"/>
      <w:r>
        <w:rPr>
          <w:rFonts w:ascii="Times New Roman" w:hAnsi="Times New Roman"/>
          <w:szCs w:val="24"/>
          <w:lang w:val="en-AU"/>
        </w:rPr>
        <w:t xml:space="preserve">) </w:t>
      </w:r>
      <w:r w:rsidRPr="00DB4219">
        <w:rPr>
          <w:rFonts w:ascii="Times New Roman" w:hAnsi="Times New Roman"/>
          <w:szCs w:val="24"/>
          <w:lang w:val="en-AU"/>
        </w:rPr>
        <w:t xml:space="preserve">is expected to manage the airspace and provide services </w:t>
      </w:r>
      <w:r w:rsidR="006B7D30">
        <w:rPr>
          <w:rFonts w:ascii="Times New Roman" w:hAnsi="Times New Roman"/>
          <w:szCs w:val="24"/>
          <w:lang w:val="en-AU"/>
        </w:rPr>
        <w:t xml:space="preserve">in a manner </w:t>
      </w:r>
      <w:r w:rsidRPr="00DB4219">
        <w:rPr>
          <w:rFonts w:ascii="Times New Roman" w:hAnsi="Times New Roman"/>
          <w:szCs w:val="24"/>
          <w:lang w:val="en-AU"/>
        </w:rPr>
        <w:t xml:space="preserve">consistent with CASA's administrative direction, </w:t>
      </w:r>
      <w:r w:rsidR="000A6EA6">
        <w:rPr>
          <w:rFonts w:ascii="Times New Roman" w:hAnsi="Times New Roman"/>
          <w:szCs w:val="24"/>
          <w:lang w:val="en-AU"/>
        </w:rPr>
        <w:t>as well as</w:t>
      </w:r>
      <w:r w:rsidRPr="00DB4219">
        <w:rPr>
          <w:rFonts w:ascii="Times New Roman" w:hAnsi="Times New Roman"/>
          <w:szCs w:val="24"/>
          <w:lang w:val="en-AU"/>
        </w:rPr>
        <w:t xml:space="preserve"> government policy objectives and priorities, </w:t>
      </w:r>
      <w:proofErr w:type="spellStart"/>
      <w:r w:rsidR="000A6EA6">
        <w:rPr>
          <w:rFonts w:ascii="Times New Roman" w:hAnsi="Times New Roman"/>
          <w:szCs w:val="24"/>
          <w:lang w:val="en-AU"/>
        </w:rPr>
        <w:t>Airservices</w:t>
      </w:r>
      <w:proofErr w:type="spellEnd"/>
      <w:r w:rsidR="000A6EA6">
        <w:rPr>
          <w:rFonts w:ascii="Times New Roman" w:hAnsi="Times New Roman"/>
          <w:szCs w:val="24"/>
          <w:lang w:val="en-AU"/>
        </w:rPr>
        <w:t xml:space="preserve">’ legislative functions </w:t>
      </w:r>
      <w:r w:rsidRPr="00DB4219">
        <w:rPr>
          <w:rFonts w:ascii="Times New Roman" w:hAnsi="Times New Roman"/>
          <w:szCs w:val="24"/>
          <w:lang w:val="en-AU"/>
        </w:rPr>
        <w:t>and Australia’s obligations under the Chicago Convention.</w:t>
      </w:r>
    </w:p>
    <w:p w14:paraId="286DF4F4" w14:textId="77777777" w:rsidR="00DB4219" w:rsidRDefault="00DB4219" w:rsidP="00EB64E6">
      <w:pPr>
        <w:pStyle w:val="ParaNumber"/>
        <w:ind w:left="284" w:right="187" w:firstLine="0"/>
        <w:jc w:val="left"/>
        <w:rPr>
          <w:rFonts w:ascii="Times New Roman" w:hAnsi="Times New Roman"/>
          <w:szCs w:val="24"/>
          <w:lang w:val="en-AU"/>
        </w:rPr>
      </w:pPr>
    </w:p>
    <w:p w14:paraId="24D03C8D" w14:textId="7B777F93" w:rsidR="00C3510E" w:rsidRPr="00536976" w:rsidRDefault="000E63BE" w:rsidP="00707726">
      <w:pPr>
        <w:pStyle w:val="ParaNumber"/>
        <w:numPr>
          <w:ilvl w:val="0"/>
          <w:numId w:val="16"/>
        </w:numPr>
        <w:ind w:left="284" w:right="187"/>
        <w:jc w:val="left"/>
        <w:rPr>
          <w:rFonts w:ascii="Times New Roman" w:hAnsi="Times New Roman"/>
          <w:szCs w:val="24"/>
          <w:lang w:val="en-AU"/>
        </w:rPr>
      </w:pPr>
      <w:r>
        <w:rPr>
          <w:rFonts w:ascii="Times New Roman" w:hAnsi="Times New Roman"/>
          <w:szCs w:val="24"/>
          <w:lang w:val="en-AU"/>
        </w:rPr>
        <w:t>Consistent with the g</w:t>
      </w:r>
      <w:r w:rsidR="00C3510E" w:rsidRPr="00455221">
        <w:rPr>
          <w:rFonts w:ascii="Times New Roman" w:hAnsi="Times New Roman"/>
          <w:szCs w:val="24"/>
          <w:lang w:val="en-AU"/>
        </w:rPr>
        <w:t xml:space="preserve">overnment’s policy of a harmonised national civil and military air traffic management </w:t>
      </w:r>
      <w:r w:rsidR="00803A9E" w:rsidRPr="00455221">
        <w:rPr>
          <w:rFonts w:ascii="Times New Roman" w:hAnsi="Times New Roman"/>
          <w:szCs w:val="24"/>
          <w:lang w:val="en-AU"/>
        </w:rPr>
        <w:t xml:space="preserve">(ATM) </w:t>
      </w:r>
      <w:r w:rsidR="00C3510E" w:rsidRPr="00455221">
        <w:rPr>
          <w:rFonts w:ascii="Times New Roman" w:hAnsi="Times New Roman"/>
          <w:szCs w:val="24"/>
          <w:lang w:val="en-AU"/>
        </w:rPr>
        <w:t xml:space="preserve">system, better coordination of national civil and military </w:t>
      </w:r>
      <w:r w:rsidR="00C3510E" w:rsidRPr="00455221">
        <w:rPr>
          <w:rFonts w:ascii="Times New Roman" w:hAnsi="Times New Roman"/>
          <w:szCs w:val="24"/>
          <w:lang w:val="en-AU"/>
        </w:rPr>
        <w:lastRenderedPageBreak/>
        <w:t xml:space="preserve">airspace requirements will be facilitated by the placement of </w:t>
      </w:r>
      <w:r w:rsidR="00CE54AE">
        <w:rPr>
          <w:rFonts w:ascii="Times New Roman" w:hAnsi="Times New Roman"/>
          <w:szCs w:val="24"/>
          <w:lang w:val="en-AU"/>
        </w:rPr>
        <w:t xml:space="preserve">Department of </w:t>
      </w:r>
      <w:r w:rsidR="00C3510E" w:rsidRPr="00455221">
        <w:rPr>
          <w:rFonts w:ascii="Times New Roman" w:hAnsi="Times New Roman"/>
          <w:szCs w:val="24"/>
          <w:lang w:val="en-AU"/>
        </w:rPr>
        <w:t>Defence</w:t>
      </w:r>
      <w:r w:rsidR="00CE54AE">
        <w:rPr>
          <w:rFonts w:ascii="Times New Roman" w:hAnsi="Times New Roman"/>
          <w:szCs w:val="24"/>
          <w:lang w:val="en-AU"/>
        </w:rPr>
        <w:t xml:space="preserve"> (Defence)</w:t>
      </w:r>
      <w:r w:rsidR="00C3510E" w:rsidRPr="00455221">
        <w:rPr>
          <w:rFonts w:ascii="Times New Roman" w:hAnsi="Times New Roman"/>
          <w:szCs w:val="24"/>
          <w:lang w:val="en-AU"/>
        </w:rPr>
        <w:t xml:space="preserve"> officers</w:t>
      </w:r>
      <w:r w:rsidR="001C1D8E">
        <w:rPr>
          <w:rFonts w:ascii="Times New Roman" w:hAnsi="Times New Roman"/>
          <w:szCs w:val="24"/>
          <w:lang w:val="en-AU"/>
        </w:rPr>
        <w:t xml:space="preserve"> within </w:t>
      </w:r>
      <w:r w:rsidR="00774C40">
        <w:rPr>
          <w:rFonts w:ascii="Times New Roman" w:hAnsi="Times New Roman"/>
          <w:szCs w:val="24"/>
          <w:lang w:val="en-AU"/>
        </w:rPr>
        <w:t>the OAR</w:t>
      </w:r>
      <w:r w:rsidR="00C3510E" w:rsidRPr="00455221">
        <w:rPr>
          <w:rFonts w:ascii="Times New Roman" w:hAnsi="Times New Roman"/>
          <w:szCs w:val="24"/>
          <w:lang w:val="en-AU"/>
        </w:rPr>
        <w:t xml:space="preserve">, holding delegated powers under the </w:t>
      </w:r>
      <w:r w:rsidR="00D7327A" w:rsidRPr="00455221">
        <w:rPr>
          <w:rFonts w:ascii="Times New Roman" w:hAnsi="Times New Roman"/>
          <w:szCs w:val="24"/>
          <w:lang w:val="en-AU"/>
        </w:rPr>
        <w:t>Airspace Regulations 2007</w:t>
      </w:r>
      <w:r w:rsidR="00C3510E" w:rsidRPr="00455221">
        <w:rPr>
          <w:rFonts w:ascii="Times New Roman" w:hAnsi="Times New Roman"/>
          <w:szCs w:val="24"/>
          <w:lang w:val="en-AU"/>
        </w:rPr>
        <w:t>.</w:t>
      </w:r>
    </w:p>
    <w:p w14:paraId="63AFC530" w14:textId="77777777" w:rsidR="0022462E" w:rsidRDefault="0022462E" w:rsidP="001B2F95">
      <w:pPr>
        <w:ind w:right="187"/>
      </w:pPr>
    </w:p>
    <w:p w14:paraId="692CA5B7" w14:textId="77777777" w:rsidR="008359C9" w:rsidRDefault="008359C9" w:rsidP="001B2F95">
      <w:pPr>
        <w:ind w:right="187"/>
      </w:pPr>
    </w:p>
    <w:p w14:paraId="70DE512B" w14:textId="77777777" w:rsidR="00DF3729" w:rsidRDefault="00DF3729" w:rsidP="00DF3729">
      <w:pPr>
        <w:rPr>
          <w:b/>
          <w:bCs/>
        </w:rPr>
      </w:pPr>
      <w:r w:rsidRPr="00086F39">
        <w:rPr>
          <w:b/>
          <w:bCs/>
        </w:rPr>
        <w:t>Government Policy Objectives</w:t>
      </w:r>
    </w:p>
    <w:p w14:paraId="1BDCC9D9" w14:textId="77777777" w:rsidR="00F72A56" w:rsidRPr="00512825" w:rsidRDefault="00F72A56" w:rsidP="00DF3729">
      <w:pPr>
        <w:rPr>
          <w:bCs/>
        </w:rPr>
      </w:pPr>
    </w:p>
    <w:p w14:paraId="00383A9D" w14:textId="77777777" w:rsidR="00DF3729" w:rsidRPr="00F72A56" w:rsidRDefault="00F72A56" w:rsidP="000E09DD">
      <w:pPr>
        <w:ind w:left="567" w:hanging="567"/>
        <w:rPr>
          <w:b/>
          <w:i/>
        </w:rPr>
      </w:pPr>
      <w:r>
        <w:tab/>
      </w:r>
      <w:r>
        <w:rPr>
          <w:b/>
          <w:i/>
        </w:rPr>
        <w:t>Safety</w:t>
      </w:r>
    </w:p>
    <w:p w14:paraId="082D5608" w14:textId="02B6DC15" w:rsidR="00DF3729" w:rsidRPr="00E1568C" w:rsidRDefault="00280606" w:rsidP="00707726">
      <w:pPr>
        <w:pStyle w:val="ParaNumber"/>
        <w:numPr>
          <w:ilvl w:val="0"/>
          <w:numId w:val="16"/>
        </w:numPr>
        <w:ind w:left="567" w:hanging="567"/>
        <w:jc w:val="left"/>
        <w:rPr>
          <w:rFonts w:ascii="Times New Roman" w:hAnsi="Times New Roman"/>
          <w:szCs w:val="24"/>
          <w:lang w:val="en-AU"/>
        </w:rPr>
      </w:pPr>
      <w:r w:rsidRPr="00E1568C">
        <w:rPr>
          <w:rFonts w:ascii="Times New Roman" w:hAnsi="Times New Roman"/>
          <w:szCs w:val="24"/>
          <w:lang w:val="en-AU"/>
        </w:rPr>
        <w:t>Australia’s aviation safety system plays a vital role in ensuring a safe</w:t>
      </w:r>
      <w:r w:rsidR="004A68F9" w:rsidRPr="00E1568C">
        <w:rPr>
          <w:rFonts w:ascii="Times New Roman" w:hAnsi="Times New Roman"/>
          <w:szCs w:val="24"/>
          <w:lang w:val="en-AU"/>
        </w:rPr>
        <w:t>,</w:t>
      </w:r>
      <w:r w:rsidRPr="00E1568C">
        <w:rPr>
          <w:rFonts w:ascii="Times New Roman" w:hAnsi="Times New Roman"/>
          <w:szCs w:val="24"/>
          <w:lang w:val="en-AU"/>
        </w:rPr>
        <w:t xml:space="preserve"> efficient and competitive aviation industry. </w:t>
      </w:r>
      <w:r w:rsidR="00E56072" w:rsidRPr="00E1568C">
        <w:rPr>
          <w:rFonts w:ascii="Times New Roman" w:hAnsi="Times New Roman"/>
          <w:szCs w:val="24"/>
          <w:lang w:val="en-AU"/>
        </w:rPr>
        <w:t>S</w:t>
      </w:r>
      <w:r w:rsidR="00DF3729" w:rsidRPr="00E1568C">
        <w:rPr>
          <w:rFonts w:ascii="Times New Roman" w:hAnsi="Times New Roman"/>
          <w:szCs w:val="24"/>
          <w:lang w:val="en-AU"/>
        </w:rPr>
        <w:t xml:space="preserve">afety of </w:t>
      </w:r>
      <w:r w:rsidR="00A24A45" w:rsidRPr="00E1568C">
        <w:rPr>
          <w:rFonts w:ascii="Times New Roman" w:hAnsi="Times New Roman"/>
          <w:szCs w:val="24"/>
          <w:lang w:val="en-AU"/>
        </w:rPr>
        <w:t>air navigation</w:t>
      </w:r>
      <w:r w:rsidR="00DF3729" w:rsidRPr="00E1568C">
        <w:rPr>
          <w:rFonts w:ascii="Times New Roman" w:hAnsi="Times New Roman"/>
          <w:szCs w:val="24"/>
          <w:lang w:val="en-AU"/>
        </w:rPr>
        <w:t xml:space="preserve"> </w:t>
      </w:r>
      <w:r w:rsidR="00E56072" w:rsidRPr="00E1568C">
        <w:rPr>
          <w:rFonts w:ascii="Times New Roman" w:hAnsi="Times New Roman"/>
          <w:szCs w:val="24"/>
          <w:lang w:val="en-AU"/>
        </w:rPr>
        <w:t>is</w:t>
      </w:r>
      <w:r w:rsidRPr="00E1568C">
        <w:rPr>
          <w:rFonts w:ascii="Times New Roman" w:hAnsi="Times New Roman"/>
          <w:szCs w:val="24"/>
          <w:lang w:val="en-AU"/>
        </w:rPr>
        <w:t xml:space="preserve"> an</w:t>
      </w:r>
      <w:r w:rsidR="00E56072" w:rsidRPr="00E1568C">
        <w:rPr>
          <w:rFonts w:ascii="Times New Roman" w:hAnsi="Times New Roman"/>
          <w:szCs w:val="24"/>
          <w:lang w:val="en-AU"/>
        </w:rPr>
        <w:t xml:space="preserve"> integral</w:t>
      </w:r>
      <w:r w:rsidRPr="00E1568C">
        <w:rPr>
          <w:rFonts w:ascii="Times New Roman" w:hAnsi="Times New Roman"/>
          <w:szCs w:val="24"/>
          <w:lang w:val="en-AU"/>
        </w:rPr>
        <w:t xml:space="preserve"> part of</w:t>
      </w:r>
      <w:r w:rsidR="00DF3729" w:rsidRPr="00E1568C">
        <w:rPr>
          <w:rFonts w:ascii="Times New Roman" w:hAnsi="Times New Roman"/>
          <w:szCs w:val="24"/>
          <w:lang w:val="en-AU"/>
        </w:rPr>
        <w:t xml:space="preserve"> airspace administration</w:t>
      </w:r>
      <w:r w:rsidR="00E56072" w:rsidRPr="00E1568C">
        <w:rPr>
          <w:rFonts w:ascii="Times New Roman" w:hAnsi="Times New Roman"/>
          <w:szCs w:val="24"/>
          <w:lang w:val="en-AU"/>
        </w:rPr>
        <w:t xml:space="preserve">. The Government </w:t>
      </w:r>
      <w:r w:rsidR="00907A37" w:rsidRPr="00E1568C">
        <w:rPr>
          <w:rFonts w:ascii="Times New Roman" w:hAnsi="Times New Roman"/>
          <w:szCs w:val="24"/>
          <w:lang w:val="en-AU"/>
        </w:rPr>
        <w:t xml:space="preserve">expects </w:t>
      </w:r>
      <w:r w:rsidR="00E56072" w:rsidRPr="00E1568C">
        <w:rPr>
          <w:rFonts w:ascii="Times New Roman" w:hAnsi="Times New Roman"/>
          <w:szCs w:val="24"/>
          <w:lang w:val="en-AU"/>
        </w:rPr>
        <w:t xml:space="preserve">that </w:t>
      </w:r>
      <w:r w:rsidR="00DF3729" w:rsidRPr="00E1568C">
        <w:rPr>
          <w:rFonts w:ascii="Times New Roman" w:hAnsi="Times New Roman"/>
          <w:szCs w:val="24"/>
          <w:lang w:val="en-AU"/>
        </w:rPr>
        <w:t xml:space="preserve">CASA </w:t>
      </w:r>
      <w:r w:rsidR="00E13FDD">
        <w:rPr>
          <w:rFonts w:ascii="Times New Roman" w:hAnsi="Times New Roman"/>
          <w:szCs w:val="24"/>
          <w:lang w:val="en-AU"/>
        </w:rPr>
        <w:t>will</w:t>
      </w:r>
      <w:r w:rsidR="00DF3729" w:rsidRPr="00E1568C">
        <w:rPr>
          <w:rFonts w:ascii="Times New Roman" w:hAnsi="Times New Roman"/>
          <w:szCs w:val="24"/>
          <w:lang w:val="en-AU"/>
        </w:rPr>
        <w:t xml:space="preserve"> </w:t>
      </w:r>
      <w:r w:rsidR="00354453">
        <w:rPr>
          <w:rFonts w:ascii="Times New Roman" w:hAnsi="Times New Roman"/>
          <w:szCs w:val="24"/>
          <w:lang w:val="en-AU"/>
        </w:rPr>
        <w:t>identify and monitor airspace risk</w:t>
      </w:r>
      <w:r w:rsidR="007D1892">
        <w:rPr>
          <w:rFonts w:ascii="Times New Roman" w:hAnsi="Times New Roman"/>
          <w:szCs w:val="24"/>
          <w:lang w:val="en-AU"/>
        </w:rPr>
        <w:t>,</w:t>
      </w:r>
      <w:r w:rsidR="00354453">
        <w:rPr>
          <w:rFonts w:ascii="Times New Roman" w:hAnsi="Times New Roman"/>
          <w:szCs w:val="24"/>
          <w:lang w:val="en-AU"/>
        </w:rPr>
        <w:t xml:space="preserve"> and </w:t>
      </w:r>
      <w:r w:rsidR="00DF3729" w:rsidRPr="00E1568C">
        <w:rPr>
          <w:rFonts w:ascii="Times New Roman" w:hAnsi="Times New Roman"/>
          <w:szCs w:val="24"/>
          <w:lang w:val="en-AU"/>
        </w:rPr>
        <w:t xml:space="preserve">respond </w:t>
      </w:r>
      <w:r w:rsidR="00907A37" w:rsidRPr="00E1568C">
        <w:rPr>
          <w:rFonts w:ascii="Times New Roman" w:hAnsi="Times New Roman"/>
          <w:szCs w:val="24"/>
          <w:lang w:val="en-AU"/>
        </w:rPr>
        <w:t>appropriately</w:t>
      </w:r>
      <w:r w:rsidR="00354453">
        <w:rPr>
          <w:rFonts w:ascii="Times New Roman" w:hAnsi="Times New Roman"/>
          <w:szCs w:val="24"/>
          <w:lang w:val="en-AU"/>
        </w:rPr>
        <w:t xml:space="preserve"> and in a timely manner</w:t>
      </w:r>
      <w:r w:rsidR="00907A37" w:rsidRPr="00E1568C">
        <w:rPr>
          <w:rFonts w:ascii="Times New Roman" w:hAnsi="Times New Roman"/>
          <w:szCs w:val="24"/>
          <w:lang w:val="en-AU"/>
        </w:rPr>
        <w:t xml:space="preserve"> </w:t>
      </w:r>
      <w:r w:rsidR="00DF3729" w:rsidRPr="00E1568C">
        <w:rPr>
          <w:rFonts w:ascii="Times New Roman" w:hAnsi="Times New Roman"/>
          <w:szCs w:val="24"/>
          <w:lang w:val="en-AU"/>
        </w:rPr>
        <w:t xml:space="preserve">to </w:t>
      </w:r>
      <w:r w:rsidR="00424A6A" w:rsidRPr="00E1568C">
        <w:rPr>
          <w:rFonts w:ascii="Times New Roman" w:hAnsi="Times New Roman"/>
          <w:szCs w:val="24"/>
          <w:lang w:val="en-AU"/>
        </w:rPr>
        <w:t>any</w:t>
      </w:r>
      <w:r w:rsidR="00DF3729" w:rsidRPr="00E1568C">
        <w:rPr>
          <w:rFonts w:ascii="Times New Roman" w:hAnsi="Times New Roman"/>
          <w:szCs w:val="24"/>
          <w:lang w:val="en-AU"/>
        </w:rPr>
        <w:t xml:space="preserve"> change in risk levels for </w:t>
      </w:r>
      <w:r w:rsidR="0020127F" w:rsidRPr="00E1568C">
        <w:rPr>
          <w:rFonts w:ascii="Times New Roman" w:hAnsi="Times New Roman"/>
          <w:szCs w:val="24"/>
          <w:lang w:val="en-AU"/>
        </w:rPr>
        <w:t>air navigation</w:t>
      </w:r>
      <w:r w:rsidR="00907A37" w:rsidRPr="00E1568C">
        <w:rPr>
          <w:rFonts w:ascii="Times New Roman" w:hAnsi="Times New Roman"/>
          <w:szCs w:val="24"/>
          <w:lang w:val="en-AU"/>
        </w:rPr>
        <w:t xml:space="preserve"> to ensure </w:t>
      </w:r>
      <w:r w:rsidR="00DF3729" w:rsidRPr="00E1568C">
        <w:rPr>
          <w:rFonts w:ascii="Times New Roman" w:hAnsi="Times New Roman"/>
          <w:szCs w:val="24"/>
          <w:lang w:val="en-AU"/>
        </w:rPr>
        <w:t xml:space="preserve">safety outcomes </w:t>
      </w:r>
      <w:r w:rsidR="00907A37" w:rsidRPr="00E1568C">
        <w:rPr>
          <w:rFonts w:ascii="Times New Roman" w:hAnsi="Times New Roman"/>
          <w:szCs w:val="24"/>
          <w:lang w:val="en-AU"/>
        </w:rPr>
        <w:t xml:space="preserve">for </w:t>
      </w:r>
      <w:r w:rsidR="00DF3729" w:rsidRPr="00E1568C">
        <w:rPr>
          <w:rFonts w:ascii="Times New Roman" w:hAnsi="Times New Roman"/>
          <w:szCs w:val="24"/>
          <w:lang w:val="en-AU"/>
        </w:rPr>
        <w:t>all aviation participants</w:t>
      </w:r>
      <w:r w:rsidRPr="00E1568C">
        <w:rPr>
          <w:rFonts w:ascii="Times New Roman" w:hAnsi="Times New Roman"/>
          <w:szCs w:val="24"/>
          <w:lang w:val="en-AU"/>
        </w:rPr>
        <w:t>, including through collaboration with industry and other government entities</w:t>
      </w:r>
      <w:r w:rsidR="00DF3729" w:rsidRPr="00E1568C">
        <w:rPr>
          <w:rFonts w:ascii="Times New Roman" w:hAnsi="Times New Roman"/>
          <w:szCs w:val="24"/>
          <w:lang w:val="en-AU"/>
        </w:rPr>
        <w:t>.</w:t>
      </w:r>
    </w:p>
    <w:p w14:paraId="4E4A1ED7" w14:textId="77777777" w:rsidR="00DF3729" w:rsidRDefault="00DF3729" w:rsidP="000E09DD">
      <w:pPr>
        <w:pStyle w:val="ParaNumber"/>
        <w:ind w:left="567" w:hanging="567"/>
        <w:jc w:val="left"/>
        <w:rPr>
          <w:rFonts w:ascii="Times New Roman" w:hAnsi="Times New Roman"/>
          <w:szCs w:val="24"/>
          <w:lang w:val="en-AU"/>
        </w:rPr>
      </w:pPr>
    </w:p>
    <w:p w14:paraId="0C8DED39" w14:textId="77777777" w:rsidR="00F72A56" w:rsidRPr="00F72A56" w:rsidRDefault="00F72A56" w:rsidP="000E09DD">
      <w:pPr>
        <w:pStyle w:val="ParaNumber"/>
        <w:ind w:left="567" w:hanging="567"/>
        <w:jc w:val="left"/>
        <w:rPr>
          <w:rFonts w:ascii="Times New Roman" w:hAnsi="Times New Roman"/>
          <w:b/>
          <w:i/>
          <w:szCs w:val="24"/>
          <w:lang w:val="en-AU"/>
        </w:rPr>
      </w:pPr>
      <w:r>
        <w:rPr>
          <w:rFonts w:ascii="Times New Roman" w:hAnsi="Times New Roman"/>
          <w:szCs w:val="24"/>
          <w:lang w:val="en-AU"/>
        </w:rPr>
        <w:tab/>
      </w:r>
      <w:r>
        <w:rPr>
          <w:rFonts w:ascii="Times New Roman" w:hAnsi="Times New Roman"/>
          <w:b/>
          <w:i/>
          <w:szCs w:val="24"/>
          <w:lang w:val="en-AU"/>
        </w:rPr>
        <w:t>Future Airspace Framework</w:t>
      </w:r>
    </w:p>
    <w:p w14:paraId="3BD26711" w14:textId="0FFBEF01" w:rsidR="00895868" w:rsidRDefault="00895868" w:rsidP="00707726">
      <w:pPr>
        <w:pStyle w:val="ParaNumber"/>
        <w:numPr>
          <w:ilvl w:val="0"/>
          <w:numId w:val="16"/>
        </w:numPr>
        <w:ind w:left="567" w:hanging="567"/>
        <w:jc w:val="left"/>
        <w:rPr>
          <w:rFonts w:ascii="Times New Roman" w:hAnsi="Times New Roman"/>
          <w:szCs w:val="24"/>
          <w:lang w:val="en-AU"/>
        </w:rPr>
      </w:pPr>
      <w:r w:rsidRPr="004861F0">
        <w:rPr>
          <w:rFonts w:ascii="Times New Roman" w:hAnsi="Times New Roman"/>
          <w:szCs w:val="24"/>
          <w:lang w:val="en-AU"/>
        </w:rPr>
        <w:t xml:space="preserve">CASA will develop an Australian Future Airspace Framework (AFAF) that will </w:t>
      </w:r>
      <w:r w:rsidR="00B74514">
        <w:rPr>
          <w:rFonts w:ascii="Times New Roman" w:hAnsi="Times New Roman"/>
          <w:szCs w:val="24"/>
          <w:lang w:val="en-AU"/>
        </w:rPr>
        <w:t>reflect</w:t>
      </w:r>
      <w:r w:rsidRPr="004861F0">
        <w:rPr>
          <w:rFonts w:ascii="Times New Roman" w:hAnsi="Times New Roman"/>
          <w:szCs w:val="24"/>
          <w:lang w:val="en-AU"/>
        </w:rPr>
        <w:t xml:space="preserve"> the Government</w:t>
      </w:r>
      <w:r w:rsidR="00424A6A">
        <w:rPr>
          <w:rFonts w:ascii="Times New Roman" w:hAnsi="Times New Roman"/>
          <w:szCs w:val="24"/>
          <w:lang w:val="en-AU"/>
        </w:rPr>
        <w:t>’</w:t>
      </w:r>
      <w:r w:rsidRPr="004861F0">
        <w:rPr>
          <w:rFonts w:ascii="Times New Roman" w:hAnsi="Times New Roman"/>
          <w:szCs w:val="24"/>
          <w:lang w:val="en-AU"/>
        </w:rPr>
        <w:t xml:space="preserve">s airspace policy </w:t>
      </w:r>
      <w:r w:rsidR="00837851">
        <w:rPr>
          <w:rFonts w:ascii="Times New Roman" w:hAnsi="Times New Roman"/>
          <w:szCs w:val="24"/>
          <w:lang w:val="en-AU"/>
        </w:rPr>
        <w:t>objectives</w:t>
      </w:r>
      <w:r w:rsidR="00424A6A">
        <w:rPr>
          <w:rFonts w:ascii="Times New Roman" w:hAnsi="Times New Roman"/>
          <w:szCs w:val="24"/>
          <w:lang w:val="en-AU"/>
        </w:rPr>
        <w:t xml:space="preserve"> and the Airspace Strategy detailed in </w:t>
      </w:r>
      <w:r w:rsidR="00424A6A" w:rsidRPr="00F10F3A">
        <w:rPr>
          <w:rFonts w:ascii="Times New Roman" w:hAnsi="Times New Roman"/>
          <w:szCs w:val="24"/>
          <w:lang w:val="en-AU"/>
        </w:rPr>
        <w:t>paragraphs 3</w:t>
      </w:r>
      <w:r w:rsidR="001B79CC">
        <w:rPr>
          <w:rFonts w:ascii="Times New Roman" w:hAnsi="Times New Roman"/>
          <w:szCs w:val="24"/>
          <w:lang w:val="en-AU"/>
        </w:rPr>
        <w:t>5</w:t>
      </w:r>
      <w:r w:rsidR="00424A6A" w:rsidRPr="00F10F3A">
        <w:rPr>
          <w:rFonts w:ascii="Times New Roman" w:hAnsi="Times New Roman"/>
          <w:szCs w:val="24"/>
          <w:lang w:val="en-AU"/>
        </w:rPr>
        <w:t xml:space="preserve"> to 4</w:t>
      </w:r>
      <w:r w:rsidR="00E534D8">
        <w:rPr>
          <w:rFonts w:ascii="Times New Roman" w:hAnsi="Times New Roman"/>
          <w:szCs w:val="24"/>
          <w:lang w:val="en-AU"/>
        </w:rPr>
        <w:t>4</w:t>
      </w:r>
      <w:r w:rsidRPr="004861F0">
        <w:rPr>
          <w:rFonts w:ascii="Times New Roman" w:hAnsi="Times New Roman"/>
          <w:szCs w:val="24"/>
          <w:lang w:val="en-AU"/>
        </w:rPr>
        <w:t xml:space="preserve">. It will </w:t>
      </w:r>
      <w:r w:rsidR="00424A6A">
        <w:rPr>
          <w:rFonts w:ascii="Times New Roman" w:hAnsi="Times New Roman"/>
          <w:szCs w:val="24"/>
          <w:lang w:val="en-AU"/>
        </w:rPr>
        <w:t>include a</w:t>
      </w:r>
      <w:r w:rsidR="00DE5600" w:rsidRPr="004861F0">
        <w:rPr>
          <w:rFonts w:ascii="Times New Roman" w:hAnsi="Times New Roman"/>
          <w:szCs w:val="24"/>
          <w:lang w:val="en-AU"/>
        </w:rPr>
        <w:t xml:space="preserve"> long-term strategic airspace</w:t>
      </w:r>
      <w:r w:rsidR="001B79CC">
        <w:rPr>
          <w:rFonts w:ascii="Times New Roman" w:hAnsi="Times New Roman"/>
          <w:szCs w:val="24"/>
          <w:lang w:val="en-AU"/>
        </w:rPr>
        <w:t xml:space="preserve"> </w:t>
      </w:r>
      <w:r w:rsidR="00DE5600" w:rsidRPr="004861F0">
        <w:rPr>
          <w:rFonts w:ascii="Times New Roman" w:hAnsi="Times New Roman"/>
          <w:szCs w:val="24"/>
          <w:lang w:val="en-AU"/>
        </w:rPr>
        <w:t xml:space="preserve">plan </w:t>
      </w:r>
      <w:r w:rsidR="001B79CC">
        <w:rPr>
          <w:rFonts w:ascii="Times New Roman" w:hAnsi="Times New Roman"/>
          <w:szCs w:val="24"/>
          <w:lang w:val="en-AU"/>
        </w:rPr>
        <w:t>to support the implementation of the AFAF.</w:t>
      </w:r>
      <w:r w:rsidR="00DE5600" w:rsidRPr="004861F0">
        <w:rPr>
          <w:rFonts w:ascii="Times New Roman" w:hAnsi="Times New Roman"/>
          <w:szCs w:val="24"/>
          <w:lang w:val="en-AU"/>
        </w:rPr>
        <w:t xml:space="preserve"> </w:t>
      </w:r>
      <w:r w:rsidR="006768A7" w:rsidRPr="004861F0">
        <w:rPr>
          <w:rFonts w:ascii="Times New Roman" w:hAnsi="Times New Roman"/>
          <w:szCs w:val="24"/>
          <w:lang w:val="en-AU"/>
        </w:rPr>
        <w:t xml:space="preserve">The AFAF will </w:t>
      </w:r>
      <w:r w:rsidR="006768A7">
        <w:rPr>
          <w:rFonts w:ascii="Times New Roman" w:hAnsi="Times New Roman"/>
          <w:szCs w:val="24"/>
          <w:lang w:val="en-AU"/>
        </w:rPr>
        <w:t xml:space="preserve">establish an evidence and </w:t>
      </w:r>
      <w:r w:rsidR="00354453">
        <w:rPr>
          <w:rFonts w:ascii="Times New Roman" w:hAnsi="Times New Roman"/>
          <w:szCs w:val="24"/>
          <w:lang w:val="en-AU"/>
        </w:rPr>
        <w:t>risk-based</w:t>
      </w:r>
      <w:r w:rsidR="006768A7" w:rsidRPr="004861F0">
        <w:rPr>
          <w:rFonts w:ascii="Times New Roman" w:hAnsi="Times New Roman"/>
          <w:szCs w:val="24"/>
          <w:lang w:val="en-AU"/>
        </w:rPr>
        <w:t xml:space="preserve"> approach</w:t>
      </w:r>
      <w:r w:rsidR="006768A7">
        <w:rPr>
          <w:rFonts w:ascii="Times New Roman" w:hAnsi="Times New Roman"/>
          <w:szCs w:val="24"/>
          <w:lang w:val="en-AU"/>
        </w:rPr>
        <w:t xml:space="preserve"> when assessing airspace</w:t>
      </w:r>
      <w:r w:rsidR="0093778D">
        <w:rPr>
          <w:rFonts w:ascii="Times New Roman" w:hAnsi="Times New Roman"/>
          <w:szCs w:val="24"/>
          <w:lang w:val="en-AU"/>
        </w:rPr>
        <w:t>,</w:t>
      </w:r>
      <w:r w:rsidR="006768A7">
        <w:rPr>
          <w:rFonts w:ascii="Times New Roman" w:hAnsi="Times New Roman"/>
          <w:szCs w:val="24"/>
          <w:lang w:val="en-AU"/>
        </w:rPr>
        <w:t xml:space="preserve"> supported by robust collision risk modelling, data and the application of risk mitigation options to ensure Australian </w:t>
      </w:r>
      <w:r w:rsidR="006B7D30">
        <w:rPr>
          <w:rFonts w:ascii="Times New Roman" w:hAnsi="Times New Roman"/>
          <w:szCs w:val="24"/>
          <w:lang w:val="en-AU"/>
        </w:rPr>
        <w:t>a</w:t>
      </w:r>
      <w:r w:rsidR="006768A7">
        <w:rPr>
          <w:rFonts w:ascii="Times New Roman" w:hAnsi="Times New Roman"/>
          <w:szCs w:val="24"/>
          <w:lang w:val="en-AU"/>
        </w:rPr>
        <w:t>irspace architecture is safe for all airspace users.</w:t>
      </w:r>
    </w:p>
    <w:p w14:paraId="11C8DC55" w14:textId="77777777" w:rsidR="001C1D8E" w:rsidRDefault="001C1D8E" w:rsidP="000E09DD">
      <w:pPr>
        <w:pStyle w:val="ParaNumber"/>
        <w:ind w:left="567" w:hanging="567"/>
        <w:jc w:val="left"/>
        <w:rPr>
          <w:rFonts w:ascii="Times New Roman" w:hAnsi="Times New Roman"/>
          <w:szCs w:val="24"/>
          <w:lang w:val="en-AU"/>
        </w:rPr>
      </w:pPr>
    </w:p>
    <w:p w14:paraId="61B96498" w14:textId="6A966548" w:rsidR="001C1D8E" w:rsidRDefault="001B79CC" w:rsidP="001900CD">
      <w:pPr>
        <w:pStyle w:val="ParaNumber"/>
        <w:ind w:left="567" w:firstLine="0"/>
        <w:jc w:val="left"/>
        <w:rPr>
          <w:rFonts w:ascii="Times New Roman" w:hAnsi="Times New Roman"/>
          <w:b/>
          <w:i/>
          <w:szCs w:val="24"/>
          <w:lang w:val="en-AU"/>
        </w:rPr>
      </w:pPr>
      <w:bookmarkStart w:id="5" w:name="_Hlk177636565"/>
      <w:r w:rsidRPr="001900CD">
        <w:rPr>
          <w:rFonts w:ascii="Times New Roman" w:hAnsi="Times New Roman"/>
          <w:b/>
          <w:i/>
          <w:szCs w:val="24"/>
          <w:lang w:val="en-AU"/>
        </w:rPr>
        <w:t>Regulatory Certainty for New</w:t>
      </w:r>
      <w:r w:rsidR="001C1D8E" w:rsidRPr="001C1D8E">
        <w:rPr>
          <w:rFonts w:ascii="Times New Roman" w:hAnsi="Times New Roman"/>
          <w:b/>
          <w:i/>
          <w:szCs w:val="24"/>
          <w:lang w:val="en-AU"/>
        </w:rPr>
        <w:t xml:space="preserve"> </w:t>
      </w:r>
      <w:r w:rsidR="006B08F6">
        <w:rPr>
          <w:rFonts w:ascii="Times New Roman" w:hAnsi="Times New Roman"/>
          <w:b/>
          <w:i/>
          <w:szCs w:val="24"/>
          <w:lang w:val="en-AU"/>
        </w:rPr>
        <w:t xml:space="preserve">Aviation </w:t>
      </w:r>
      <w:r w:rsidR="001C1D8E" w:rsidRPr="001C1D8E">
        <w:rPr>
          <w:rFonts w:ascii="Times New Roman" w:hAnsi="Times New Roman"/>
          <w:b/>
          <w:i/>
          <w:szCs w:val="24"/>
          <w:lang w:val="en-AU"/>
        </w:rPr>
        <w:t>Technolog</w:t>
      </w:r>
      <w:r>
        <w:rPr>
          <w:rFonts w:ascii="Times New Roman" w:hAnsi="Times New Roman"/>
          <w:b/>
          <w:i/>
          <w:szCs w:val="24"/>
          <w:lang w:val="en-AU"/>
        </w:rPr>
        <w:t>ies</w:t>
      </w:r>
    </w:p>
    <w:p w14:paraId="20551282" w14:textId="63ED6FBF" w:rsidR="001C1D8E" w:rsidRDefault="001B79CC" w:rsidP="00707726">
      <w:pPr>
        <w:pStyle w:val="ParaNumber"/>
        <w:numPr>
          <w:ilvl w:val="0"/>
          <w:numId w:val="16"/>
        </w:numPr>
        <w:ind w:left="567" w:hanging="567"/>
        <w:jc w:val="left"/>
        <w:rPr>
          <w:rFonts w:ascii="Times New Roman" w:hAnsi="Times New Roman"/>
          <w:szCs w:val="24"/>
          <w:lang w:val="en-AU"/>
        </w:rPr>
      </w:pPr>
      <w:r w:rsidRPr="001B79CC">
        <w:rPr>
          <w:rFonts w:ascii="Times New Roman" w:hAnsi="Times New Roman"/>
          <w:szCs w:val="24"/>
          <w:lang w:val="en-AU"/>
        </w:rPr>
        <w:t xml:space="preserve">CASA will work with the Department of Infrastructure, Transport, Regional Development, Communications and the Arts (the Department), </w:t>
      </w:r>
      <w:r w:rsidR="00E92CDE">
        <w:rPr>
          <w:rFonts w:ascii="Times New Roman" w:hAnsi="Times New Roman"/>
          <w:szCs w:val="24"/>
          <w:lang w:val="en-AU"/>
        </w:rPr>
        <w:t>and other aviation agencies to</w:t>
      </w:r>
      <w:r w:rsidRPr="001B79CC">
        <w:rPr>
          <w:rFonts w:ascii="Times New Roman" w:hAnsi="Times New Roman"/>
          <w:szCs w:val="24"/>
          <w:lang w:val="en-AU"/>
        </w:rPr>
        <w:t xml:space="preserve"> </w:t>
      </w:r>
      <w:r w:rsidR="00C076C5">
        <w:rPr>
          <w:rFonts w:ascii="Times New Roman" w:hAnsi="Times New Roman"/>
          <w:szCs w:val="24"/>
          <w:lang w:val="en-AU"/>
        </w:rPr>
        <w:t>safely and efficiently</w:t>
      </w:r>
      <w:r w:rsidR="004E0547">
        <w:rPr>
          <w:rFonts w:ascii="Times New Roman" w:hAnsi="Times New Roman"/>
          <w:szCs w:val="24"/>
          <w:lang w:val="en-AU"/>
        </w:rPr>
        <w:t xml:space="preserve"> </w:t>
      </w:r>
      <w:r w:rsidRPr="001B79CC">
        <w:rPr>
          <w:rFonts w:ascii="Times New Roman" w:hAnsi="Times New Roman"/>
          <w:szCs w:val="24"/>
          <w:lang w:val="en-AU"/>
        </w:rPr>
        <w:t>integrat</w:t>
      </w:r>
      <w:r w:rsidR="00C076C5">
        <w:rPr>
          <w:rFonts w:ascii="Times New Roman" w:hAnsi="Times New Roman"/>
          <w:szCs w:val="24"/>
          <w:lang w:val="en-AU"/>
        </w:rPr>
        <w:t xml:space="preserve">e </w:t>
      </w:r>
      <w:r w:rsidRPr="001B79CC">
        <w:rPr>
          <w:rFonts w:ascii="Times New Roman" w:hAnsi="Times New Roman"/>
          <w:szCs w:val="24"/>
          <w:lang w:val="en-AU"/>
        </w:rPr>
        <w:t>Remotely Piloted Aircraft Systems (RPAS) and Advanced Air Mobility (AAM) into Australian airspace</w:t>
      </w:r>
      <w:r w:rsidR="004E0547">
        <w:rPr>
          <w:rFonts w:ascii="Times New Roman" w:hAnsi="Times New Roman"/>
          <w:szCs w:val="24"/>
          <w:lang w:val="en-AU"/>
        </w:rPr>
        <w:t xml:space="preserve"> to </w:t>
      </w:r>
      <w:r w:rsidR="00C076C5">
        <w:rPr>
          <w:rFonts w:ascii="Times New Roman" w:hAnsi="Times New Roman"/>
          <w:szCs w:val="24"/>
          <w:lang w:val="en-AU"/>
        </w:rPr>
        <w:t>enable</w:t>
      </w:r>
      <w:r w:rsidR="004E0547">
        <w:rPr>
          <w:rFonts w:ascii="Times New Roman" w:hAnsi="Times New Roman"/>
          <w:szCs w:val="24"/>
          <w:lang w:val="en-AU"/>
        </w:rPr>
        <w:t xml:space="preserve"> the </w:t>
      </w:r>
      <w:r w:rsidR="00C076C5">
        <w:rPr>
          <w:rFonts w:ascii="Times New Roman" w:hAnsi="Times New Roman"/>
          <w:szCs w:val="24"/>
          <w:lang w:val="en-AU"/>
        </w:rPr>
        <w:t xml:space="preserve">continued </w:t>
      </w:r>
      <w:r w:rsidR="004E0547">
        <w:rPr>
          <w:rFonts w:ascii="Times New Roman" w:hAnsi="Times New Roman"/>
          <w:szCs w:val="24"/>
          <w:lang w:val="en-AU"/>
        </w:rPr>
        <w:t>growth of the sector</w:t>
      </w:r>
      <w:r w:rsidRPr="001B79CC">
        <w:rPr>
          <w:rFonts w:ascii="Times New Roman" w:hAnsi="Times New Roman"/>
          <w:szCs w:val="24"/>
          <w:lang w:val="en-AU"/>
        </w:rPr>
        <w:t xml:space="preserve">. </w:t>
      </w:r>
      <w:r w:rsidR="005F60F1">
        <w:rPr>
          <w:rFonts w:ascii="Times New Roman" w:hAnsi="Times New Roman"/>
          <w:szCs w:val="24"/>
          <w:lang w:val="en-AU"/>
        </w:rPr>
        <w:t>This will be achieved by</w:t>
      </w:r>
      <w:r w:rsidRPr="001B79CC">
        <w:rPr>
          <w:rFonts w:ascii="Times New Roman" w:hAnsi="Times New Roman"/>
          <w:szCs w:val="24"/>
          <w:lang w:val="en-AU"/>
        </w:rPr>
        <w:t xml:space="preserve"> implementing fit-for-purpose regulations and regulatory pathways informed th</w:t>
      </w:r>
      <w:r w:rsidR="006B08F6">
        <w:rPr>
          <w:rFonts w:ascii="Times New Roman" w:hAnsi="Times New Roman"/>
          <w:szCs w:val="24"/>
          <w:lang w:val="en-AU"/>
        </w:rPr>
        <w:t>r</w:t>
      </w:r>
      <w:r w:rsidRPr="001B79CC">
        <w:rPr>
          <w:rFonts w:ascii="Times New Roman" w:hAnsi="Times New Roman"/>
          <w:szCs w:val="24"/>
          <w:lang w:val="en-AU"/>
        </w:rPr>
        <w:t>ough proportionate risk profiles, development of guidance material, and digital transformation of regulatory application services.</w:t>
      </w:r>
      <w:r w:rsidR="005F4DD6">
        <w:rPr>
          <w:rFonts w:ascii="Times New Roman" w:hAnsi="Times New Roman"/>
          <w:szCs w:val="24"/>
          <w:lang w:val="en-AU"/>
        </w:rPr>
        <w:t xml:space="preserve"> </w:t>
      </w:r>
    </w:p>
    <w:bookmarkEnd w:id="5"/>
    <w:p w14:paraId="29814C17" w14:textId="6050E665" w:rsidR="001B79CC" w:rsidRDefault="001B79CC" w:rsidP="001B79CC">
      <w:pPr>
        <w:pStyle w:val="ParaNumber"/>
        <w:ind w:left="567" w:firstLine="0"/>
        <w:jc w:val="left"/>
        <w:rPr>
          <w:rFonts w:ascii="Times New Roman" w:hAnsi="Times New Roman"/>
          <w:szCs w:val="24"/>
          <w:lang w:val="en-AU"/>
        </w:rPr>
      </w:pPr>
    </w:p>
    <w:p w14:paraId="1AA39AF1" w14:textId="225E8962" w:rsidR="001B79CC" w:rsidRPr="001900CD" w:rsidRDefault="001B79CC" w:rsidP="001900CD">
      <w:pPr>
        <w:pStyle w:val="ParaNumber"/>
        <w:ind w:left="567" w:firstLine="0"/>
        <w:jc w:val="left"/>
        <w:rPr>
          <w:rFonts w:ascii="Times New Roman" w:hAnsi="Times New Roman"/>
          <w:b/>
          <w:i/>
          <w:szCs w:val="24"/>
          <w:lang w:val="en-AU"/>
        </w:rPr>
      </w:pPr>
      <w:r>
        <w:rPr>
          <w:rFonts w:ascii="Times New Roman" w:hAnsi="Times New Roman"/>
          <w:b/>
          <w:i/>
          <w:szCs w:val="24"/>
          <w:lang w:val="en-AU"/>
        </w:rPr>
        <w:t>Enabling Flight Testing</w:t>
      </w:r>
    </w:p>
    <w:p w14:paraId="01D481E3" w14:textId="1A11AAA5" w:rsidR="001B79CC" w:rsidRPr="001C1D8E" w:rsidRDefault="001B79CC" w:rsidP="00707726">
      <w:pPr>
        <w:pStyle w:val="ParaNumber"/>
        <w:numPr>
          <w:ilvl w:val="0"/>
          <w:numId w:val="16"/>
        </w:numPr>
        <w:ind w:left="567" w:hanging="567"/>
        <w:jc w:val="left"/>
        <w:rPr>
          <w:rFonts w:ascii="Times New Roman" w:hAnsi="Times New Roman"/>
          <w:szCs w:val="24"/>
          <w:lang w:val="en-AU"/>
        </w:rPr>
      </w:pPr>
      <w:r w:rsidRPr="001B79CC">
        <w:rPr>
          <w:rFonts w:ascii="Times New Roman" w:hAnsi="Times New Roman"/>
          <w:szCs w:val="24"/>
          <w:lang w:val="en-AU"/>
        </w:rPr>
        <w:t xml:space="preserve">The Government expects that CASA will work collaboratively with the Department, </w:t>
      </w:r>
      <w:proofErr w:type="spellStart"/>
      <w:r w:rsidRPr="001B79CC">
        <w:rPr>
          <w:rFonts w:ascii="Times New Roman" w:hAnsi="Times New Roman"/>
          <w:szCs w:val="24"/>
          <w:lang w:val="en-AU"/>
        </w:rPr>
        <w:t>Airservices</w:t>
      </w:r>
      <w:proofErr w:type="spellEnd"/>
      <w:r w:rsidRPr="001B79CC">
        <w:rPr>
          <w:rFonts w:ascii="Times New Roman" w:hAnsi="Times New Roman"/>
          <w:szCs w:val="24"/>
          <w:lang w:val="en-AU"/>
        </w:rPr>
        <w:t xml:space="preserve">, Defence and industry to enable and facilitate safe flight testing of new civil and military </w:t>
      </w:r>
      <w:r w:rsidR="00E62831">
        <w:rPr>
          <w:rFonts w:ascii="Times New Roman" w:hAnsi="Times New Roman"/>
          <w:szCs w:val="24"/>
          <w:lang w:val="en-AU"/>
        </w:rPr>
        <w:t>systems and capabilities</w:t>
      </w:r>
      <w:r w:rsidRPr="001B79CC">
        <w:rPr>
          <w:rFonts w:ascii="Times New Roman" w:hAnsi="Times New Roman"/>
          <w:szCs w:val="24"/>
          <w:lang w:val="en-AU"/>
        </w:rPr>
        <w:t xml:space="preserve"> within Australian-administered airspace and at appropriate aerodromes. This will support the advancement of Australia’s military </w:t>
      </w:r>
      <w:r w:rsidR="00E62831">
        <w:rPr>
          <w:rFonts w:ascii="Times New Roman" w:hAnsi="Times New Roman"/>
          <w:szCs w:val="24"/>
          <w:lang w:val="en-AU"/>
        </w:rPr>
        <w:t>strategic objectives</w:t>
      </w:r>
      <w:r w:rsidR="00E62831" w:rsidRPr="001B79CC">
        <w:rPr>
          <w:rFonts w:ascii="Times New Roman" w:hAnsi="Times New Roman"/>
          <w:szCs w:val="24"/>
          <w:lang w:val="en-AU"/>
        </w:rPr>
        <w:t xml:space="preserve"> </w:t>
      </w:r>
      <w:r w:rsidRPr="001B79CC">
        <w:rPr>
          <w:rFonts w:ascii="Times New Roman" w:hAnsi="Times New Roman"/>
          <w:szCs w:val="24"/>
          <w:lang w:val="en-AU"/>
        </w:rPr>
        <w:t>and sovereign manufacturing, without compromising aviation safety.</w:t>
      </w:r>
    </w:p>
    <w:p w14:paraId="7AB3BF4B" w14:textId="77777777" w:rsidR="004861F0" w:rsidRPr="004861F0" w:rsidRDefault="004861F0" w:rsidP="000E09DD">
      <w:pPr>
        <w:pStyle w:val="ParaNumber"/>
        <w:ind w:left="567" w:hanging="567"/>
        <w:jc w:val="left"/>
        <w:rPr>
          <w:rFonts w:ascii="Times New Roman" w:hAnsi="Times New Roman"/>
          <w:szCs w:val="24"/>
          <w:lang w:val="en-AU"/>
        </w:rPr>
      </w:pPr>
    </w:p>
    <w:p w14:paraId="5CBE97AE" w14:textId="77777777" w:rsidR="00F72A56" w:rsidRPr="00F72A56" w:rsidRDefault="00F72A56" w:rsidP="000E09DD">
      <w:pPr>
        <w:pStyle w:val="ParaNumber"/>
        <w:ind w:left="567" w:hanging="567"/>
        <w:jc w:val="left"/>
        <w:rPr>
          <w:rFonts w:ascii="Times New Roman" w:hAnsi="Times New Roman"/>
          <w:b/>
          <w:i/>
          <w:szCs w:val="24"/>
          <w:lang w:val="en-AU"/>
        </w:rPr>
      </w:pPr>
      <w:r>
        <w:rPr>
          <w:rFonts w:ascii="Times New Roman" w:hAnsi="Times New Roman"/>
          <w:szCs w:val="24"/>
          <w:lang w:val="en-AU"/>
        </w:rPr>
        <w:tab/>
      </w:r>
      <w:r>
        <w:rPr>
          <w:rFonts w:ascii="Times New Roman" w:hAnsi="Times New Roman"/>
          <w:b/>
          <w:i/>
          <w:szCs w:val="24"/>
          <w:lang w:val="en-AU"/>
        </w:rPr>
        <w:t>Airspace Review</w:t>
      </w:r>
    </w:p>
    <w:p w14:paraId="16CDDCBC" w14:textId="295D65DA" w:rsidR="003E36CC" w:rsidRDefault="003E36CC" w:rsidP="00F36E69">
      <w:pPr>
        <w:pStyle w:val="ParaNumber"/>
        <w:numPr>
          <w:ilvl w:val="0"/>
          <w:numId w:val="16"/>
        </w:numPr>
        <w:ind w:left="567" w:hanging="567"/>
        <w:jc w:val="left"/>
        <w:rPr>
          <w:rFonts w:ascii="Times New Roman" w:hAnsi="Times New Roman"/>
          <w:szCs w:val="24"/>
          <w:lang w:val="en-AU"/>
        </w:rPr>
      </w:pPr>
      <w:r w:rsidRPr="00F36E69">
        <w:rPr>
          <w:rFonts w:ascii="Times New Roman" w:hAnsi="Times New Roman"/>
          <w:szCs w:val="24"/>
          <w:lang w:val="en-AU"/>
        </w:rPr>
        <w:t xml:space="preserve">The Government expects that CASA will continue to </w:t>
      </w:r>
      <w:r w:rsidR="001C1D8E" w:rsidRPr="00F36E69">
        <w:rPr>
          <w:rFonts w:ascii="Times New Roman" w:hAnsi="Times New Roman"/>
          <w:szCs w:val="24"/>
          <w:lang w:val="en-AU"/>
        </w:rPr>
        <w:t xml:space="preserve">undertake </w:t>
      </w:r>
      <w:r w:rsidR="001B79CC">
        <w:rPr>
          <w:rFonts w:ascii="Times New Roman" w:hAnsi="Times New Roman"/>
          <w:szCs w:val="24"/>
          <w:lang w:val="en-AU"/>
        </w:rPr>
        <w:t xml:space="preserve">regular </w:t>
      </w:r>
      <w:r w:rsidRPr="00F36E69">
        <w:rPr>
          <w:rFonts w:ascii="Times New Roman" w:hAnsi="Times New Roman"/>
          <w:szCs w:val="24"/>
          <w:lang w:val="en-AU"/>
        </w:rPr>
        <w:t>review</w:t>
      </w:r>
      <w:r w:rsidR="001C1D8E" w:rsidRPr="00F36E69">
        <w:rPr>
          <w:rFonts w:ascii="Times New Roman" w:hAnsi="Times New Roman"/>
          <w:szCs w:val="24"/>
          <w:lang w:val="en-AU"/>
        </w:rPr>
        <w:t>s of</w:t>
      </w:r>
      <w:r w:rsidRPr="00F36E69">
        <w:rPr>
          <w:rFonts w:ascii="Times New Roman" w:hAnsi="Times New Roman"/>
          <w:szCs w:val="24"/>
          <w:lang w:val="en-AU"/>
        </w:rPr>
        <w:t xml:space="preserve"> Australia’s airspace</w:t>
      </w:r>
      <w:r w:rsidR="00DE5600" w:rsidRPr="00F36E69">
        <w:rPr>
          <w:rFonts w:ascii="Times New Roman" w:hAnsi="Times New Roman"/>
          <w:szCs w:val="24"/>
          <w:lang w:val="en-AU"/>
        </w:rPr>
        <w:t xml:space="preserve"> architecture</w:t>
      </w:r>
      <w:r w:rsidR="001B79CC">
        <w:rPr>
          <w:rFonts w:ascii="Times New Roman" w:hAnsi="Times New Roman"/>
          <w:szCs w:val="24"/>
          <w:lang w:val="en-AU"/>
        </w:rPr>
        <w:t>, services, facilities and airspace user obligations</w:t>
      </w:r>
      <w:r w:rsidR="0093778D">
        <w:rPr>
          <w:rFonts w:ascii="Times New Roman" w:hAnsi="Times New Roman"/>
          <w:szCs w:val="24"/>
          <w:lang w:val="en-AU"/>
        </w:rPr>
        <w:t>.</w:t>
      </w:r>
      <w:r w:rsidR="001B79CC">
        <w:rPr>
          <w:rFonts w:ascii="Times New Roman" w:hAnsi="Times New Roman"/>
          <w:szCs w:val="24"/>
          <w:lang w:val="en-AU"/>
        </w:rPr>
        <w:t xml:space="preserve"> CASA will also </w:t>
      </w:r>
      <w:r w:rsidR="00C751F0" w:rsidRPr="00F36E69">
        <w:rPr>
          <w:rFonts w:ascii="Times New Roman" w:hAnsi="Times New Roman"/>
          <w:szCs w:val="24"/>
          <w:lang w:val="en-AU"/>
        </w:rPr>
        <w:t xml:space="preserve">consider proven international best practice airspace systems with a view </w:t>
      </w:r>
      <w:r w:rsidR="0093778D">
        <w:rPr>
          <w:rFonts w:ascii="Times New Roman" w:hAnsi="Times New Roman"/>
          <w:szCs w:val="24"/>
          <w:lang w:val="en-AU"/>
        </w:rPr>
        <w:t>to</w:t>
      </w:r>
      <w:r w:rsidR="00C751F0" w:rsidRPr="00F36E69">
        <w:rPr>
          <w:rFonts w:ascii="Times New Roman" w:hAnsi="Times New Roman"/>
          <w:szCs w:val="24"/>
          <w:lang w:val="en-AU"/>
        </w:rPr>
        <w:t xml:space="preserve"> deliver safe, efficient and appropriate airspace arrangements. </w:t>
      </w:r>
      <w:r>
        <w:rPr>
          <w:rFonts w:ascii="Times New Roman" w:hAnsi="Times New Roman"/>
          <w:szCs w:val="24"/>
          <w:lang w:val="en-AU"/>
        </w:rPr>
        <w:t xml:space="preserve">Such reviews should be </w:t>
      </w:r>
      <w:r w:rsidR="00C751F0">
        <w:rPr>
          <w:rFonts w:ascii="Times New Roman" w:hAnsi="Times New Roman"/>
          <w:szCs w:val="24"/>
          <w:lang w:val="en-AU"/>
        </w:rPr>
        <w:t xml:space="preserve">considered for </w:t>
      </w:r>
      <w:r w:rsidR="00DE5600">
        <w:rPr>
          <w:rFonts w:ascii="Times New Roman" w:hAnsi="Times New Roman"/>
          <w:szCs w:val="24"/>
          <w:lang w:val="en-AU"/>
        </w:rPr>
        <w:t>incorporat</w:t>
      </w:r>
      <w:r w:rsidR="00C751F0">
        <w:rPr>
          <w:rFonts w:ascii="Times New Roman" w:hAnsi="Times New Roman"/>
          <w:szCs w:val="24"/>
          <w:lang w:val="en-AU"/>
        </w:rPr>
        <w:t>ion</w:t>
      </w:r>
      <w:r w:rsidR="00DE5600">
        <w:rPr>
          <w:rFonts w:ascii="Times New Roman" w:hAnsi="Times New Roman"/>
          <w:szCs w:val="24"/>
          <w:lang w:val="en-AU"/>
        </w:rPr>
        <w:t xml:space="preserve"> into the</w:t>
      </w:r>
      <w:r>
        <w:rPr>
          <w:rFonts w:ascii="Times New Roman" w:hAnsi="Times New Roman"/>
          <w:szCs w:val="24"/>
          <w:lang w:val="en-AU"/>
        </w:rPr>
        <w:t xml:space="preserve"> AFAF</w:t>
      </w:r>
      <w:r w:rsidR="00354453">
        <w:rPr>
          <w:rFonts w:ascii="Times New Roman" w:hAnsi="Times New Roman"/>
          <w:szCs w:val="24"/>
          <w:lang w:val="en-AU"/>
        </w:rPr>
        <w:t>.</w:t>
      </w:r>
    </w:p>
    <w:p w14:paraId="7299C8B3" w14:textId="77777777" w:rsidR="00F72A56" w:rsidRPr="00F36E69" w:rsidRDefault="00F72A56" w:rsidP="005E3E80">
      <w:pPr>
        <w:pStyle w:val="ParaNumber"/>
        <w:ind w:left="567" w:firstLine="0"/>
        <w:jc w:val="left"/>
        <w:rPr>
          <w:rFonts w:ascii="Times New Roman" w:hAnsi="Times New Roman"/>
          <w:szCs w:val="24"/>
          <w:lang w:val="en-AU"/>
        </w:rPr>
      </w:pPr>
    </w:p>
    <w:p w14:paraId="10B561E8" w14:textId="77777777" w:rsidR="00DF3729" w:rsidRPr="00F72A56" w:rsidRDefault="00F72A56" w:rsidP="000E09DD">
      <w:pPr>
        <w:pStyle w:val="ParaNumber"/>
        <w:ind w:left="567" w:hanging="567"/>
        <w:jc w:val="left"/>
        <w:rPr>
          <w:rFonts w:ascii="Times New Roman" w:hAnsi="Times New Roman"/>
          <w:b/>
          <w:i/>
          <w:szCs w:val="24"/>
          <w:lang w:val="en-AU"/>
        </w:rPr>
      </w:pPr>
      <w:r>
        <w:rPr>
          <w:rFonts w:ascii="Times New Roman" w:hAnsi="Times New Roman"/>
          <w:szCs w:val="24"/>
          <w:lang w:val="en-AU"/>
        </w:rPr>
        <w:tab/>
      </w:r>
      <w:r>
        <w:rPr>
          <w:rFonts w:ascii="Times New Roman" w:hAnsi="Times New Roman"/>
          <w:b/>
          <w:i/>
          <w:szCs w:val="24"/>
          <w:lang w:val="en-AU"/>
        </w:rPr>
        <w:t>International Consistency</w:t>
      </w:r>
    </w:p>
    <w:p w14:paraId="1979C3E5" w14:textId="3EFAD089" w:rsidR="00DF3729" w:rsidRPr="001C1D8E" w:rsidRDefault="00DF3729" w:rsidP="00707726">
      <w:pPr>
        <w:pStyle w:val="Heading4"/>
        <w:numPr>
          <w:ilvl w:val="0"/>
          <w:numId w:val="16"/>
        </w:numPr>
        <w:spacing w:before="0" w:after="0"/>
        <w:ind w:left="567" w:hanging="567"/>
        <w:rPr>
          <w:b w:val="0"/>
          <w:sz w:val="24"/>
          <w:szCs w:val="24"/>
        </w:rPr>
      </w:pPr>
      <w:r>
        <w:rPr>
          <w:b w:val="0"/>
          <w:sz w:val="24"/>
          <w:szCs w:val="24"/>
        </w:rPr>
        <w:t xml:space="preserve">The Government expects that </w:t>
      </w:r>
      <w:r w:rsidR="001B79CC">
        <w:rPr>
          <w:b w:val="0"/>
          <w:sz w:val="24"/>
          <w:szCs w:val="24"/>
        </w:rPr>
        <w:t xml:space="preserve">CASA will continue to move closer to alignment with the International </w:t>
      </w:r>
      <w:r w:rsidR="00FB609D">
        <w:rPr>
          <w:b w:val="0"/>
          <w:sz w:val="24"/>
          <w:szCs w:val="24"/>
        </w:rPr>
        <w:t xml:space="preserve">Civil Aviation Organization (ICAO) standards and recommended practices (SARPs), and that </w:t>
      </w:r>
      <w:r w:rsidRPr="00346608">
        <w:rPr>
          <w:b w:val="0"/>
          <w:sz w:val="24"/>
          <w:szCs w:val="24"/>
        </w:rPr>
        <w:t xml:space="preserve">Australia’s airspace administration will </w:t>
      </w:r>
      <w:r w:rsidR="00C751F0">
        <w:rPr>
          <w:b w:val="0"/>
          <w:sz w:val="24"/>
          <w:szCs w:val="24"/>
        </w:rPr>
        <w:t>remain</w:t>
      </w:r>
      <w:r w:rsidR="00C751F0" w:rsidRPr="00346608">
        <w:rPr>
          <w:b w:val="0"/>
          <w:sz w:val="24"/>
          <w:szCs w:val="24"/>
        </w:rPr>
        <w:t xml:space="preserve"> </w:t>
      </w:r>
      <w:r w:rsidRPr="00346608">
        <w:rPr>
          <w:b w:val="0"/>
          <w:sz w:val="24"/>
          <w:szCs w:val="24"/>
        </w:rPr>
        <w:t xml:space="preserve">consistent </w:t>
      </w:r>
      <w:r w:rsidRPr="00346608">
        <w:rPr>
          <w:b w:val="0"/>
          <w:sz w:val="24"/>
          <w:szCs w:val="24"/>
        </w:rPr>
        <w:lastRenderedPageBreak/>
        <w:t>with the objectives and priorities identified in the ICAO Global Aviation Safety Plan</w:t>
      </w:r>
      <w:r>
        <w:rPr>
          <w:b w:val="0"/>
          <w:sz w:val="24"/>
          <w:szCs w:val="24"/>
        </w:rPr>
        <w:t xml:space="preserve"> (GASP) and ICAO Global Air Navigation Plan (GANP)</w:t>
      </w:r>
      <w:r w:rsidRPr="00346608">
        <w:rPr>
          <w:b w:val="0"/>
          <w:sz w:val="24"/>
          <w:szCs w:val="24"/>
        </w:rPr>
        <w:t xml:space="preserve">. </w:t>
      </w:r>
      <w:r>
        <w:rPr>
          <w:b w:val="0"/>
          <w:sz w:val="24"/>
          <w:szCs w:val="24"/>
        </w:rPr>
        <w:t xml:space="preserve"> </w:t>
      </w:r>
    </w:p>
    <w:p w14:paraId="6F5CEE06" w14:textId="77777777" w:rsidR="00EC4295" w:rsidRDefault="00EC4295" w:rsidP="000E09DD">
      <w:pPr>
        <w:pStyle w:val="ParaNumber"/>
        <w:ind w:left="567" w:hanging="567"/>
        <w:jc w:val="left"/>
        <w:rPr>
          <w:rFonts w:ascii="Times New Roman" w:hAnsi="Times New Roman"/>
          <w:szCs w:val="24"/>
          <w:lang w:val="en-AU" w:eastAsia="en-AU"/>
        </w:rPr>
      </w:pPr>
    </w:p>
    <w:p w14:paraId="5B24411B" w14:textId="77777777" w:rsidR="00C751F0" w:rsidRPr="00F72A56" w:rsidRDefault="00EC4295" w:rsidP="000E09DD">
      <w:pPr>
        <w:ind w:left="567" w:hanging="567"/>
        <w:rPr>
          <w:b/>
          <w:i/>
        </w:rPr>
      </w:pPr>
      <w:r>
        <w:tab/>
      </w:r>
      <w:r w:rsidR="00C751F0">
        <w:rPr>
          <w:b/>
          <w:i/>
        </w:rPr>
        <w:t>Regional Aerodromes</w:t>
      </w:r>
    </w:p>
    <w:p w14:paraId="18E29C6D" w14:textId="6212A9C2" w:rsidR="00C751F0" w:rsidRDefault="00C751F0" w:rsidP="00512825">
      <w:pPr>
        <w:pStyle w:val="ParaNumber"/>
        <w:numPr>
          <w:ilvl w:val="0"/>
          <w:numId w:val="16"/>
        </w:numPr>
        <w:ind w:left="567" w:hanging="567"/>
        <w:jc w:val="left"/>
        <w:rPr>
          <w:rFonts w:ascii="Times New Roman" w:hAnsi="Times New Roman"/>
          <w:szCs w:val="24"/>
          <w:lang w:val="en-AU" w:eastAsia="en-AU"/>
        </w:rPr>
      </w:pPr>
      <w:r>
        <w:rPr>
          <w:rFonts w:ascii="Times New Roman" w:hAnsi="Times New Roman"/>
          <w:szCs w:val="24"/>
          <w:lang w:val="en-AU" w:eastAsia="en-AU"/>
        </w:rPr>
        <w:t xml:space="preserve">The Government is committed to ensuring that appropriate levels of airspace classification and air traffic services are </w:t>
      </w:r>
      <w:r w:rsidR="00B22F8D">
        <w:rPr>
          <w:rFonts w:ascii="Times New Roman" w:hAnsi="Times New Roman"/>
          <w:szCs w:val="24"/>
          <w:lang w:val="en-AU" w:eastAsia="en-AU"/>
        </w:rPr>
        <w:t xml:space="preserve">implemented </w:t>
      </w:r>
      <w:r>
        <w:rPr>
          <w:rFonts w:ascii="Times New Roman" w:hAnsi="Times New Roman"/>
          <w:szCs w:val="24"/>
          <w:lang w:val="en-AU" w:eastAsia="en-AU"/>
        </w:rPr>
        <w:t xml:space="preserve">to </w:t>
      </w:r>
      <w:r w:rsidR="00FB609D">
        <w:rPr>
          <w:rFonts w:ascii="Times New Roman" w:hAnsi="Times New Roman"/>
          <w:szCs w:val="24"/>
          <w:lang w:val="en-AU" w:eastAsia="en-AU"/>
        </w:rPr>
        <w:t xml:space="preserve">enable </w:t>
      </w:r>
      <w:r w:rsidR="008E5526">
        <w:rPr>
          <w:rFonts w:ascii="Times New Roman" w:hAnsi="Times New Roman"/>
          <w:szCs w:val="24"/>
          <w:lang w:val="en-AU" w:eastAsia="en-AU"/>
        </w:rPr>
        <w:t xml:space="preserve">the </w:t>
      </w:r>
      <w:r w:rsidR="00FB609D">
        <w:rPr>
          <w:rFonts w:ascii="Times New Roman" w:hAnsi="Times New Roman"/>
          <w:szCs w:val="24"/>
          <w:lang w:val="en-AU" w:eastAsia="en-AU"/>
        </w:rPr>
        <w:t xml:space="preserve">continued safe operation of </w:t>
      </w:r>
      <w:r>
        <w:rPr>
          <w:rFonts w:ascii="Times New Roman" w:hAnsi="Times New Roman"/>
          <w:szCs w:val="24"/>
          <w:lang w:val="en-AU" w:eastAsia="en-AU"/>
        </w:rPr>
        <w:t>services</w:t>
      </w:r>
      <w:r w:rsidR="00FB609D">
        <w:rPr>
          <w:rFonts w:ascii="Times New Roman" w:hAnsi="Times New Roman"/>
          <w:szCs w:val="24"/>
          <w:lang w:val="en-AU" w:eastAsia="en-AU"/>
        </w:rPr>
        <w:t xml:space="preserve"> at regional aerodromes. A</w:t>
      </w:r>
      <w:r>
        <w:rPr>
          <w:rFonts w:ascii="Times New Roman" w:hAnsi="Times New Roman"/>
          <w:szCs w:val="24"/>
          <w:lang w:val="en-AU" w:eastAsia="en-AU"/>
        </w:rPr>
        <w:t xml:space="preserve">irspace classification and services </w:t>
      </w:r>
      <w:r w:rsidR="00FB609D">
        <w:rPr>
          <w:rFonts w:ascii="Times New Roman" w:hAnsi="Times New Roman"/>
          <w:szCs w:val="24"/>
          <w:lang w:val="en-AU" w:eastAsia="en-AU"/>
        </w:rPr>
        <w:t xml:space="preserve">at regional aerodromes should </w:t>
      </w:r>
      <w:r w:rsidR="000A614B">
        <w:rPr>
          <w:rFonts w:ascii="Times New Roman" w:hAnsi="Times New Roman"/>
          <w:szCs w:val="24"/>
          <w:lang w:val="en-AU" w:eastAsia="en-AU"/>
        </w:rPr>
        <w:t>provide</w:t>
      </w:r>
      <w:r w:rsidR="00824E60">
        <w:rPr>
          <w:rFonts w:ascii="Times New Roman" w:hAnsi="Times New Roman"/>
          <w:szCs w:val="24"/>
          <w:lang w:val="en-AU" w:eastAsia="en-AU"/>
        </w:rPr>
        <w:t xml:space="preserve"> an acceptable level of safety for all airspace users informed by </w:t>
      </w:r>
      <w:r>
        <w:rPr>
          <w:rFonts w:ascii="Times New Roman" w:hAnsi="Times New Roman"/>
          <w:szCs w:val="24"/>
          <w:lang w:val="en-AU" w:eastAsia="en-AU"/>
        </w:rPr>
        <w:t xml:space="preserve">the outcomes of </w:t>
      </w:r>
      <w:r w:rsidR="00824E60">
        <w:rPr>
          <w:rFonts w:ascii="Times New Roman" w:hAnsi="Times New Roman"/>
          <w:szCs w:val="24"/>
          <w:lang w:val="en-AU" w:eastAsia="en-AU"/>
        </w:rPr>
        <w:t>airspace</w:t>
      </w:r>
      <w:r>
        <w:rPr>
          <w:rFonts w:ascii="Times New Roman" w:hAnsi="Times New Roman"/>
          <w:szCs w:val="24"/>
          <w:lang w:val="en-AU" w:eastAsia="en-AU"/>
        </w:rPr>
        <w:t xml:space="preserve"> reviews</w:t>
      </w:r>
      <w:r w:rsidR="00A10017">
        <w:rPr>
          <w:rFonts w:ascii="Times New Roman" w:hAnsi="Times New Roman"/>
          <w:szCs w:val="24"/>
          <w:lang w:val="en-AU" w:eastAsia="en-AU"/>
        </w:rPr>
        <w:t>.</w:t>
      </w:r>
      <w:r>
        <w:rPr>
          <w:rFonts w:ascii="Times New Roman" w:hAnsi="Times New Roman"/>
          <w:szCs w:val="24"/>
          <w:lang w:val="en-AU" w:eastAsia="en-AU"/>
        </w:rPr>
        <w:t xml:space="preserve"> </w:t>
      </w:r>
    </w:p>
    <w:p w14:paraId="09F7F04A" w14:textId="07CA0FB8" w:rsidR="00FB609D" w:rsidRDefault="00FB609D" w:rsidP="00FB609D">
      <w:pPr>
        <w:pStyle w:val="ParaNumber"/>
        <w:ind w:left="567" w:firstLine="0"/>
        <w:jc w:val="left"/>
        <w:rPr>
          <w:rFonts w:ascii="Times New Roman" w:hAnsi="Times New Roman"/>
          <w:szCs w:val="24"/>
          <w:lang w:val="en-AU" w:eastAsia="en-AU"/>
        </w:rPr>
      </w:pPr>
    </w:p>
    <w:p w14:paraId="6DC9A83C" w14:textId="76CC616B" w:rsidR="00FB609D" w:rsidRPr="001900CD" w:rsidRDefault="00FB609D" w:rsidP="001900CD">
      <w:pPr>
        <w:pStyle w:val="ParaNumber"/>
        <w:ind w:left="567" w:firstLine="0"/>
        <w:jc w:val="left"/>
        <w:rPr>
          <w:rFonts w:ascii="Times New Roman" w:hAnsi="Times New Roman"/>
          <w:b/>
          <w:i/>
          <w:szCs w:val="24"/>
          <w:lang w:val="en-AU" w:eastAsia="en-AU"/>
        </w:rPr>
      </w:pPr>
      <w:r w:rsidRPr="001900CD">
        <w:rPr>
          <w:rFonts w:ascii="Times New Roman" w:hAnsi="Times New Roman"/>
          <w:b/>
          <w:i/>
          <w:szCs w:val="24"/>
          <w:lang w:val="en-AU" w:eastAsia="en-AU"/>
        </w:rPr>
        <w:t>Future Focused Collaboration to Support National Security</w:t>
      </w:r>
    </w:p>
    <w:p w14:paraId="33B32928" w14:textId="70AA941C" w:rsidR="00532EEA" w:rsidRDefault="00FB609D" w:rsidP="001900CD">
      <w:pPr>
        <w:pStyle w:val="ParaNumber"/>
        <w:numPr>
          <w:ilvl w:val="0"/>
          <w:numId w:val="16"/>
        </w:numPr>
        <w:ind w:left="567" w:hanging="567"/>
        <w:jc w:val="left"/>
        <w:rPr>
          <w:rStyle w:val="Heading2Char"/>
          <w:rFonts w:ascii="Times New Roman" w:hAnsi="Times New Roman" w:cs="Times New Roman"/>
          <w:b w:val="0"/>
          <w:i w:val="0"/>
          <w:sz w:val="24"/>
        </w:rPr>
      </w:pPr>
      <w:r w:rsidRPr="00FB609D">
        <w:rPr>
          <w:rFonts w:ascii="Times New Roman" w:hAnsi="Times New Roman"/>
          <w:szCs w:val="24"/>
          <w:lang w:val="en-AU" w:eastAsia="en-AU"/>
        </w:rPr>
        <w:t xml:space="preserve">The Government expects that CASA, </w:t>
      </w:r>
      <w:r w:rsidR="0093778D">
        <w:rPr>
          <w:rFonts w:ascii="Times New Roman" w:hAnsi="Times New Roman"/>
          <w:szCs w:val="24"/>
          <w:lang w:val="en-AU" w:eastAsia="en-AU"/>
        </w:rPr>
        <w:t xml:space="preserve">the Department, </w:t>
      </w:r>
      <w:proofErr w:type="spellStart"/>
      <w:r w:rsidRPr="00FB609D">
        <w:rPr>
          <w:rFonts w:ascii="Times New Roman" w:hAnsi="Times New Roman"/>
          <w:szCs w:val="24"/>
          <w:lang w:val="en-AU" w:eastAsia="en-AU"/>
        </w:rPr>
        <w:t>Airservices</w:t>
      </w:r>
      <w:proofErr w:type="spellEnd"/>
      <w:r w:rsidRPr="00FB609D">
        <w:rPr>
          <w:rFonts w:ascii="Times New Roman" w:hAnsi="Times New Roman"/>
          <w:szCs w:val="24"/>
          <w:lang w:val="en-AU" w:eastAsia="en-AU"/>
        </w:rPr>
        <w:t xml:space="preserve">, the Department of Home Affairs, and Defence will work collaboratively to ensure national security requirements are </w:t>
      </w:r>
      <w:r w:rsidR="00B74514">
        <w:rPr>
          <w:rFonts w:ascii="Times New Roman" w:hAnsi="Times New Roman"/>
          <w:szCs w:val="24"/>
          <w:lang w:val="en-AU" w:eastAsia="en-AU"/>
        </w:rPr>
        <w:t>considered</w:t>
      </w:r>
      <w:r w:rsidRPr="00FB609D">
        <w:rPr>
          <w:rFonts w:ascii="Times New Roman" w:hAnsi="Times New Roman"/>
          <w:szCs w:val="24"/>
          <w:lang w:val="en-AU" w:eastAsia="en-AU"/>
        </w:rPr>
        <w:t xml:space="preserve"> when administering airspace, without compromising aviation safety. </w:t>
      </w:r>
      <w:r w:rsidR="00DA3F28" w:rsidRPr="00DA3F28">
        <w:rPr>
          <w:rFonts w:ascii="Times New Roman" w:hAnsi="Times New Roman"/>
          <w:szCs w:val="24"/>
          <w:lang w:val="en-AU" w:eastAsia="en-AU"/>
        </w:rPr>
        <w:t xml:space="preserve">Consideration should be given to how action required to preserve Australia’s sovereignty can be integrated with civil aviation, noting the potential associated constraints on the efficient use of, and equitable access to, airspace for all users. </w:t>
      </w:r>
      <w:r w:rsidRPr="00FB609D">
        <w:rPr>
          <w:rFonts w:ascii="Times New Roman" w:hAnsi="Times New Roman"/>
          <w:szCs w:val="24"/>
          <w:lang w:val="en-AU" w:eastAsia="en-AU"/>
        </w:rPr>
        <w:t xml:space="preserve">Decision making should recognise </w:t>
      </w:r>
      <w:r w:rsidR="0042773B">
        <w:rPr>
          <w:rFonts w:ascii="Times New Roman" w:hAnsi="Times New Roman"/>
          <w:szCs w:val="24"/>
          <w:lang w:val="en-AU" w:eastAsia="en-AU"/>
        </w:rPr>
        <w:t xml:space="preserve">both the </w:t>
      </w:r>
      <w:r w:rsidRPr="00FB609D">
        <w:rPr>
          <w:rFonts w:ascii="Times New Roman" w:hAnsi="Times New Roman"/>
          <w:szCs w:val="24"/>
          <w:lang w:val="en-AU" w:eastAsia="en-AU"/>
        </w:rPr>
        <w:t>link</w:t>
      </w:r>
      <w:r w:rsidR="0042773B">
        <w:rPr>
          <w:rFonts w:ascii="Times New Roman" w:hAnsi="Times New Roman"/>
          <w:szCs w:val="24"/>
          <w:lang w:val="en-AU" w:eastAsia="en-AU"/>
        </w:rPr>
        <w:t>s and differences</w:t>
      </w:r>
      <w:r w:rsidRPr="00FB609D">
        <w:rPr>
          <w:rFonts w:ascii="Times New Roman" w:hAnsi="Times New Roman"/>
          <w:szCs w:val="24"/>
          <w:lang w:val="en-AU" w:eastAsia="en-AU"/>
        </w:rPr>
        <w:t xml:space="preserve"> between national security and safety.</w:t>
      </w:r>
    </w:p>
    <w:p w14:paraId="48C38D10" w14:textId="2809AC87" w:rsidR="00A819CE" w:rsidRDefault="00A819CE">
      <w:pPr>
        <w:rPr>
          <w:rStyle w:val="Heading2Char"/>
          <w:rFonts w:ascii="Times New Roman" w:hAnsi="Times New Roman" w:cs="Times New Roman"/>
          <w:bCs w:val="0"/>
          <w:i w:val="0"/>
          <w:sz w:val="24"/>
        </w:rPr>
      </w:pPr>
    </w:p>
    <w:p w14:paraId="7B3EC400" w14:textId="5B00FBA8" w:rsidR="0022462E" w:rsidRPr="001E210B" w:rsidRDefault="0022462E" w:rsidP="001B2F95">
      <w:pPr>
        <w:pStyle w:val="Heading4"/>
        <w:spacing w:before="0" w:after="0"/>
        <w:ind w:right="187"/>
        <w:rPr>
          <w:b w:val="0"/>
          <w:i/>
        </w:rPr>
      </w:pPr>
      <w:r w:rsidRPr="00455221">
        <w:rPr>
          <w:rStyle w:val="Heading2Char"/>
          <w:rFonts w:ascii="Times New Roman" w:hAnsi="Times New Roman" w:cs="Times New Roman"/>
          <w:b/>
          <w:i w:val="0"/>
          <w:sz w:val="24"/>
        </w:rPr>
        <w:t>Airspace Administration</w:t>
      </w:r>
    </w:p>
    <w:p w14:paraId="31F21BBD" w14:textId="77777777" w:rsidR="0022462E" w:rsidRPr="00536976" w:rsidRDefault="0022462E" w:rsidP="006A5EAC">
      <w:pPr>
        <w:pStyle w:val="ParaNumber"/>
        <w:ind w:left="567" w:firstLine="0"/>
        <w:jc w:val="left"/>
        <w:rPr>
          <w:rFonts w:ascii="Times New Roman" w:hAnsi="Times New Roman"/>
          <w:szCs w:val="24"/>
          <w:lang w:val="en-AU"/>
        </w:rPr>
      </w:pPr>
    </w:p>
    <w:p w14:paraId="301EFAE7" w14:textId="14CA8BE6" w:rsidR="0022462E" w:rsidRPr="00455221" w:rsidRDefault="0022462E" w:rsidP="006A5EAC">
      <w:pPr>
        <w:pStyle w:val="ParaNumber"/>
        <w:numPr>
          <w:ilvl w:val="0"/>
          <w:numId w:val="16"/>
        </w:numPr>
        <w:ind w:left="567" w:hanging="567"/>
        <w:jc w:val="left"/>
        <w:rPr>
          <w:rFonts w:ascii="Times New Roman" w:hAnsi="Times New Roman"/>
          <w:szCs w:val="24"/>
          <w:lang w:val="en-AU"/>
        </w:rPr>
      </w:pPr>
      <w:r w:rsidRPr="00455221">
        <w:rPr>
          <w:rFonts w:ascii="Times New Roman" w:hAnsi="Times New Roman"/>
          <w:szCs w:val="24"/>
          <w:lang w:val="en-AU"/>
        </w:rPr>
        <w:t>The administration of Australian-administered airspace</w:t>
      </w:r>
      <w:r w:rsidR="00275CA7">
        <w:rPr>
          <w:rFonts w:ascii="Times New Roman" w:hAnsi="Times New Roman"/>
          <w:szCs w:val="24"/>
          <w:lang w:val="en-AU"/>
        </w:rPr>
        <w:t xml:space="preserve"> shall give priority to the safety of air navigation. In</w:t>
      </w:r>
      <w:r w:rsidR="00321A87" w:rsidRPr="00455221">
        <w:rPr>
          <w:rFonts w:ascii="Times New Roman" w:hAnsi="Times New Roman"/>
          <w:szCs w:val="24"/>
          <w:lang w:val="en-AU"/>
        </w:rPr>
        <w:t xml:space="preserve"> </w:t>
      </w:r>
      <w:r w:rsidR="00275CA7">
        <w:rPr>
          <w:rFonts w:ascii="Times New Roman" w:hAnsi="Times New Roman"/>
          <w:szCs w:val="24"/>
          <w:lang w:val="en-AU"/>
        </w:rPr>
        <w:t>addition, application of</w:t>
      </w:r>
      <w:r w:rsidR="00321A87" w:rsidRPr="00455221">
        <w:rPr>
          <w:rFonts w:ascii="Times New Roman" w:hAnsi="Times New Roman"/>
          <w:szCs w:val="24"/>
          <w:lang w:val="en-AU"/>
        </w:rPr>
        <w:t xml:space="preserve"> this AAPS</w:t>
      </w:r>
      <w:r w:rsidR="00B74514">
        <w:rPr>
          <w:rFonts w:ascii="Times New Roman" w:hAnsi="Times New Roman"/>
          <w:szCs w:val="24"/>
          <w:lang w:val="en-AU"/>
        </w:rPr>
        <w:t xml:space="preserve"> shall</w:t>
      </w:r>
      <w:r w:rsidRPr="00455221">
        <w:rPr>
          <w:rFonts w:ascii="Times New Roman" w:hAnsi="Times New Roman"/>
          <w:szCs w:val="24"/>
          <w:lang w:val="en-AU"/>
        </w:rPr>
        <w:t>:</w:t>
      </w:r>
    </w:p>
    <w:p w14:paraId="2F8C3035" w14:textId="4FC33977" w:rsidR="0022462E" w:rsidRDefault="0022462E" w:rsidP="000E09DD">
      <w:pPr>
        <w:pStyle w:val="ParaNumber"/>
        <w:numPr>
          <w:ilvl w:val="1"/>
          <w:numId w:val="8"/>
        </w:numPr>
        <w:tabs>
          <w:tab w:val="clear" w:pos="1440"/>
        </w:tabs>
        <w:ind w:left="851" w:right="187"/>
        <w:jc w:val="left"/>
        <w:rPr>
          <w:rFonts w:ascii="Times New Roman" w:hAnsi="Times New Roman"/>
          <w:szCs w:val="24"/>
          <w:lang w:val="en-AU"/>
        </w:rPr>
      </w:pPr>
      <w:r w:rsidRPr="00455221">
        <w:rPr>
          <w:rFonts w:ascii="Times New Roman" w:hAnsi="Times New Roman"/>
          <w:szCs w:val="24"/>
          <w:lang w:val="en-AU"/>
        </w:rPr>
        <w:t>be in Australia</w:t>
      </w:r>
      <w:r w:rsidR="00CE23A0">
        <w:rPr>
          <w:rFonts w:ascii="Times New Roman" w:hAnsi="Times New Roman"/>
          <w:szCs w:val="24"/>
          <w:lang w:val="en-AU"/>
        </w:rPr>
        <w:t>’s national interest</w:t>
      </w:r>
      <w:r w:rsidR="00980BFF">
        <w:rPr>
          <w:rFonts w:ascii="Times New Roman" w:hAnsi="Times New Roman"/>
          <w:szCs w:val="24"/>
          <w:lang w:val="en-AU"/>
        </w:rPr>
        <w:t>, consistent with broader government policy</w:t>
      </w:r>
      <w:r w:rsidRPr="00455221">
        <w:rPr>
          <w:rFonts w:ascii="Times New Roman" w:hAnsi="Times New Roman"/>
          <w:szCs w:val="24"/>
          <w:lang w:val="en-AU"/>
        </w:rPr>
        <w:t>;</w:t>
      </w:r>
    </w:p>
    <w:p w14:paraId="30223540" w14:textId="0F80777B" w:rsidR="005128D9" w:rsidRPr="005128D9" w:rsidRDefault="005128D9" w:rsidP="000E09DD">
      <w:pPr>
        <w:pStyle w:val="ParaNumber"/>
        <w:numPr>
          <w:ilvl w:val="1"/>
          <w:numId w:val="8"/>
        </w:numPr>
        <w:tabs>
          <w:tab w:val="clear" w:pos="1440"/>
        </w:tabs>
        <w:ind w:left="851" w:right="187"/>
        <w:jc w:val="left"/>
        <w:rPr>
          <w:rFonts w:ascii="Times New Roman" w:hAnsi="Times New Roman"/>
          <w:szCs w:val="24"/>
          <w:lang w:val="en-AU"/>
        </w:rPr>
      </w:pPr>
      <w:proofErr w:type="gramStart"/>
      <w:r w:rsidRPr="005128D9">
        <w:rPr>
          <w:rFonts w:ascii="Times New Roman" w:hAnsi="Times New Roman"/>
          <w:szCs w:val="24"/>
          <w:lang w:val="en-AU"/>
        </w:rPr>
        <w:t>take into account</w:t>
      </w:r>
      <w:proofErr w:type="gramEnd"/>
      <w:r w:rsidRPr="005128D9">
        <w:rPr>
          <w:rFonts w:ascii="Times New Roman" w:hAnsi="Times New Roman"/>
          <w:szCs w:val="24"/>
          <w:lang w:val="en-AU"/>
        </w:rPr>
        <w:t xml:space="preserve"> national security requirements; </w:t>
      </w:r>
    </w:p>
    <w:p w14:paraId="2B61A37B" w14:textId="602F8AB0" w:rsidR="0075480C" w:rsidRPr="003D320A" w:rsidRDefault="0022462E" w:rsidP="000E09DD">
      <w:pPr>
        <w:pStyle w:val="ParaNumber"/>
        <w:numPr>
          <w:ilvl w:val="1"/>
          <w:numId w:val="8"/>
        </w:numPr>
        <w:tabs>
          <w:tab w:val="clear" w:pos="1440"/>
        </w:tabs>
        <w:ind w:left="851" w:right="45"/>
        <w:jc w:val="left"/>
        <w:rPr>
          <w:rFonts w:ascii="Times New Roman" w:hAnsi="Times New Roman"/>
          <w:szCs w:val="24"/>
          <w:lang w:val="en-AU"/>
        </w:rPr>
      </w:pPr>
      <w:r w:rsidRPr="003D320A">
        <w:rPr>
          <w:rFonts w:ascii="Times New Roman" w:hAnsi="Times New Roman"/>
          <w:szCs w:val="24"/>
          <w:lang w:val="en-AU"/>
        </w:rPr>
        <w:t xml:space="preserve">consider the current </w:t>
      </w:r>
      <w:r w:rsidR="007E33D2" w:rsidRPr="003D320A">
        <w:rPr>
          <w:rFonts w:ascii="Times New Roman" w:hAnsi="Times New Roman"/>
          <w:szCs w:val="24"/>
          <w:lang w:val="en-AU"/>
        </w:rPr>
        <w:t xml:space="preserve">and future </w:t>
      </w:r>
      <w:r w:rsidRPr="003D320A">
        <w:rPr>
          <w:rFonts w:ascii="Times New Roman" w:hAnsi="Times New Roman"/>
          <w:szCs w:val="24"/>
          <w:lang w:val="en-AU"/>
        </w:rPr>
        <w:t>needs of the Australian aviation industry</w:t>
      </w:r>
      <w:r w:rsidR="00946991" w:rsidRPr="003D320A">
        <w:rPr>
          <w:rFonts w:ascii="Times New Roman" w:hAnsi="Times New Roman"/>
          <w:szCs w:val="24"/>
          <w:lang w:val="en-AU"/>
        </w:rPr>
        <w:t xml:space="preserve">, which includes civil </w:t>
      </w:r>
      <w:r w:rsidR="00E62831">
        <w:rPr>
          <w:rFonts w:ascii="Times New Roman" w:hAnsi="Times New Roman"/>
          <w:szCs w:val="24"/>
          <w:lang w:val="en-AU"/>
        </w:rPr>
        <w:t xml:space="preserve">aviation </w:t>
      </w:r>
      <w:r w:rsidR="00946991" w:rsidRPr="003D320A">
        <w:rPr>
          <w:rFonts w:ascii="Times New Roman" w:hAnsi="Times New Roman"/>
          <w:szCs w:val="24"/>
          <w:lang w:val="en-AU"/>
        </w:rPr>
        <w:t xml:space="preserve">and </w:t>
      </w:r>
      <w:r w:rsidR="00985F8C" w:rsidRPr="003D320A">
        <w:rPr>
          <w:rFonts w:ascii="Times New Roman" w:hAnsi="Times New Roman"/>
          <w:szCs w:val="24"/>
          <w:lang w:val="en-AU"/>
        </w:rPr>
        <w:t>military</w:t>
      </w:r>
      <w:r w:rsidR="00946991" w:rsidRPr="003D320A">
        <w:rPr>
          <w:rFonts w:ascii="Times New Roman" w:hAnsi="Times New Roman"/>
          <w:szCs w:val="24"/>
          <w:lang w:val="en-AU"/>
        </w:rPr>
        <w:t xml:space="preserve"> </w:t>
      </w:r>
      <w:r w:rsidR="00E62831">
        <w:rPr>
          <w:rFonts w:ascii="Times New Roman" w:hAnsi="Times New Roman"/>
          <w:szCs w:val="24"/>
          <w:lang w:val="en-AU"/>
        </w:rPr>
        <w:t>capabilities</w:t>
      </w:r>
      <w:r w:rsidR="00FB609D">
        <w:rPr>
          <w:rFonts w:ascii="Times New Roman" w:hAnsi="Times New Roman"/>
          <w:szCs w:val="24"/>
          <w:lang w:val="en-AU"/>
        </w:rPr>
        <w:t xml:space="preserve">, and crewed and </w:t>
      </w:r>
      <w:proofErr w:type="spellStart"/>
      <w:r w:rsidR="00FB609D">
        <w:rPr>
          <w:rFonts w:ascii="Times New Roman" w:hAnsi="Times New Roman"/>
          <w:szCs w:val="24"/>
          <w:lang w:val="en-AU"/>
        </w:rPr>
        <w:t>uncrewed</w:t>
      </w:r>
      <w:proofErr w:type="spellEnd"/>
      <w:r w:rsidR="00FB609D">
        <w:rPr>
          <w:rFonts w:ascii="Times New Roman" w:hAnsi="Times New Roman"/>
          <w:szCs w:val="24"/>
          <w:lang w:val="en-AU"/>
        </w:rPr>
        <w:t xml:space="preserve"> aircraft</w:t>
      </w:r>
      <w:r w:rsidRPr="003D320A">
        <w:rPr>
          <w:rFonts w:ascii="Times New Roman" w:hAnsi="Times New Roman"/>
          <w:szCs w:val="24"/>
          <w:lang w:val="en-AU"/>
        </w:rPr>
        <w:t>;</w:t>
      </w:r>
    </w:p>
    <w:p w14:paraId="5BC9673F" w14:textId="1AE86479" w:rsidR="00D05A40" w:rsidRPr="003D320A" w:rsidRDefault="00D05A40" w:rsidP="000E09DD">
      <w:pPr>
        <w:pStyle w:val="ParaNumber"/>
        <w:numPr>
          <w:ilvl w:val="1"/>
          <w:numId w:val="8"/>
        </w:numPr>
        <w:tabs>
          <w:tab w:val="clear" w:pos="1440"/>
        </w:tabs>
        <w:ind w:left="851" w:right="187"/>
        <w:jc w:val="left"/>
        <w:rPr>
          <w:rFonts w:ascii="Times New Roman" w:hAnsi="Times New Roman"/>
          <w:szCs w:val="24"/>
          <w:lang w:val="en-AU"/>
        </w:rPr>
      </w:pPr>
      <w:r w:rsidRPr="003D320A">
        <w:rPr>
          <w:rFonts w:ascii="Times New Roman" w:hAnsi="Times New Roman"/>
          <w:szCs w:val="24"/>
          <w:lang w:val="en-AU"/>
        </w:rPr>
        <w:t>consider cost implications for all airspace users;</w:t>
      </w:r>
    </w:p>
    <w:p w14:paraId="588AB340" w14:textId="56678270" w:rsidR="00C936D0" w:rsidRPr="00455221" w:rsidRDefault="004C183F" w:rsidP="000E09DD">
      <w:pPr>
        <w:pStyle w:val="ParaNumber"/>
        <w:numPr>
          <w:ilvl w:val="1"/>
          <w:numId w:val="8"/>
        </w:numPr>
        <w:tabs>
          <w:tab w:val="clear" w:pos="1440"/>
        </w:tabs>
        <w:ind w:left="851" w:right="187"/>
        <w:jc w:val="left"/>
        <w:rPr>
          <w:rFonts w:ascii="Times New Roman" w:hAnsi="Times New Roman"/>
          <w:szCs w:val="24"/>
          <w:lang w:val="en-AU"/>
        </w:rPr>
      </w:pPr>
      <w:r w:rsidRPr="00455221">
        <w:rPr>
          <w:rFonts w:ascii="Times New Roman" w:hAnsi="Times New Roman"/>
          <w:szCs w:val="24"/>
          <w:lang w:val="en-AU"/>
        </w:rPr>
        <w:t xml:space="preserve">consider </w:t>
      </w:r>
      <w:r w:rsidR="0022462E" w:rsidRPr="00455221">
        <w:rPr>
          <w:rFonts w:ascii="Times New Roman" w:hAnsi="Times New Roman"/>
          <w:szCs w:val="24"/>
          <w:lang w:val="en-AU"/>
        </w:rPr>
        <w:t>adopt</w:t>
      </w:r>
      <w:r w:rsidRPr="00455221">
        <w:rPr>
          <w:rFonts w:ascii="Times New Roman" w:hAnsi="Times New Roman"/>
          <w:szCs w:val="24"/>
          <w:lang w:val="en-AU"/>
        </w:rPr>
        <w:t>ing</w:t>
      </w:r>
      <w:r w:rsidR="0022462E" w:rsidRPr="00455221">
        <w:rPr>
          <w:rFonts w:ascii="Times New Roman" w:hAnsi="Times New Roman"/>
          <w:szCs w:val="24"/>
          <w:lang w:val="en-AU"/>
        </w:rPr>
        <w:t xml:space="preserve"> </w:t>
      </w:r>
      <w:r w:rsidR="00700D5E">
        <w:rPr>
          <w:rFonts w:ascii="Times New Roman" w:hAnsi="Times New Roman"/>
          <w:szCs w:val="24"/>
          <w:lang w:val="en-AU"/>
        </w:rPr>
        <w:t xml:space="preserve">elements of </w:t>
      </w:r>
      <w:r w:rsidR="008D75A7" w:rsidRPr="00455221">
        <w:rPr>
          <w:rFonts w:ascii="Times New Roman" w:hAnsi="Times New Roman"/>
          <w:szCs w:val="24"/>
          <w:lang w:val="en-AU"/>
        </w:rPr>
        <w:t>international</w:t>
      </w:r>
      <w:r w:rsidR="0022462E" w:rsidRPr="00455221">
        <w:rPr>
          <w:rFonts w:ascii="Times New Roman" w:hAnsi="Times New Roman"/>
          <w:szCs w:val="24"/>
          <w:lang w:val="en-AU"/>
        </w:rPr>
        <w:t xml:space="preserve"> </w:t>
      </w:r>
      <w:r w:rsidR="008D75A7" w:rsidRPr="00455221">
        <w:rPr>
          <w:rFonts w:ascii="Times New Roman" w:hAnsi="Times New Roman"/>
          <w:szCs w:val="24"/>
          <w:lang w:val="en-AU"/>
        </w:rPr>
        <w:t>airspace systems adapted to benefit Australia’s aviation</w:t>
      </w:r>
      <w:r w:rsidR="0022462E" w:rsidRPr="00455221">
        <w:rPr>
          <w:rFonts w:ascii="Times New Roman" w:hAnsi="Times New Roman"/>
          <w:szCs w:val="24"/>
          <w:lang w:val="en-AU"/>
        </w:rPr>
        <w:t xml:space="preserve">; </w:t>
      </w:r>
    </w:p>
    <w:p w14:paraId="4765FB45" w14:textId="1EDFC099" w:rsidR="00FB609D" w:rsidRDefault="005F60F1" w:rsidP="000E09DD">
      <w:pPr>
        <w:pStyle w:val="ParaNumber"/>
        <w:numPr>
          <w:ilvl w:val="1"/>
          <w:numId w:val="8"/>
        </w:numPr>
        <w:tabs>
          <w:tab w:val="clear" w:pos="1440"/>
        </w:tabs>
        <w:ind w:left="851" w:right="187"/>
        <w:jc w:val="left"/>
        <w:rPr>
          <w:rFonts w:ascii="Times New Roman" w:hAnsi="Times New Roman"/>
          <w:szCs w:val="24"/>
          <w:lang w:val="en-AU"/>
        </w:rPr>
      </w:pPr>
      <w:r>
        <w:rPr>
          <w:rFonts w:ascii="Times New Roman" w:hAnsi="Times New Roman"/>
          <w:szCs w:val="24"/>
          <w:lang w:val="en-AU"/>
        </w:rPr>
        <w:t>as far as is practicable, ensure the environment is protected</w:t>
      </w:r>
      <w:r w:rsidR="007E33D2" w:rsidRPr="00455221">
        <w:rPr>
          <w:rFonts w:ascii="Times New Roman" w:hAnsi="Times New Roman"/>
          <w:szCs w:val="24"/>
          <w:lang w:val="en-AU"/>
        </w:rPr>
        <w:t xml:space="preserve"> from the</w:t>
      </w:r>
      <w:r w:rsidR="007E33D2">
        <w:rPr>
          <w:rFonts w:ascii="Times New Roman" w:hAnsi="Times New Roman"/>
          <w:szCs w:val="24"/>
          <w:lang w:val="en-AU"/>
        </w:rPr>
        <w:t xml:space="preserve"> effects of the </w:t>
      </w:r>
      <w:r w:rsidR="007E33D2" w:rsidRPr="00455221">
        <w:rPr>
          <w:rFonts w:ascii="Times New Roman" w:hAnsi="Times New Roman"/>
          <w:szCs w:val="24"/>
          <w:lang w:val="en-AU"/>
        </w:rPr>
        <w:t xml:space="preserve">operation and use of aircraft; </w:t>
      </w:r>
    </w:p>
    <w:p w14:paraId="5C0B9682" w14:textId="777B2951" w:rsidR="008C7ADF" w:rsidRPr="003D320A" w:rsidRDefault="00FB609D" w:rsidP="000E09DD">
      <w:pPr>
        <w:pStyle w:val="ParaNumber"/>
        <w:numPr>
          <w:ilvl w:val="1"/>
          <w:numId w:val="8"/>
        </w:numPr>
        <w:tabs>
          <w:tab w:val="clear" w:pos="1440"/>
        </w:tabs>
        <w:ind w:left="851" w:right="187"/>
        <w:jc w:val="left"/>
        <w:rPr>
          <w:rFonts w:ascii="Times New Roman" w:hAnsi="Times New Roman"/>
          <w:szCs w:val="24"/>
          <w:lang w:val="en-AU"/>
        </w:rPr>
      </w:pPr>
      <w:r>
        <w:rPr>
          <w:rFonts w:ascii="Times New Roman" w:hAnsi="Times New Roman"/>
          <w:szCs w:val="24"/>
          <w:lang w:val="en-AU"/>
        </w:rPr>
        <w:t xml:space="preserve">consider </w:t>
      </w:r>
      <w:r w:rsidR="00824E60">
        <w:rPr>
          <w:rFonts w:ascii="Times New Roman" w:hAnsi="Times New Roman"/>
          <w:szCs w:val="24"/>
          <w:lang w:val="en-AU"/>
        </w:rPr>
        <w:t>f</w:t>
      </w:r>
      <w:r>
        <w:rPr>
          <w:rFonts w:ascii="Times New Roman" w:hAnsi="Times New Roman"/>
          <w:szCs w:val="24"/>
          <w:lang w:val="en-AU"/>
        </w:rPr>
        <w:t xml:space="preserve">lexible </w:t>
      </w:r>
      <w:r w:rsidR="00824E60">
        <w:rPr>
          <w:rFonts w:ascii="Times New Roman" w:hAnsi="Times New Roman"/>
          <w:szCs w:val="24"/>
          <w:lang w:val="en-AU"/>
        </w:rPr>
        <w:t>u</w:t>
      </w:r>
      <w:r>
        <w:rPr>
          <w:rFonts w:ascii="Times New Roman" w:hAnsi="Times New Roman"/>
          <w:szCs w:val="24"/>
          <w:lang w:val="en-AU"/>
        </w:rPr>
        <w:t xml:space="preserve">se </w:t>
      </w:r>
      <w:r w:rsidR="00824E60">
        <w:rPr>
          <w:rFonts w:ascii="Times New Roman" w:hAnsi="Times New Roman"/>
          <w:szCs w:val="24"/>
          <w:lang w:val="en-AU"/>
        </w:rPr>
        <w:t>a</w:t>
      </w:r>
      <w:r>
        <w:rPr>
          <w:rFonts w:ascii="Times New Roman" w:hAnsi="Times New Roman"/>
          <w:szCs w:val="24"/>
          <w:lang w:val="en-AU"/>
        </w:rPr>
        <w:t xml:space="preserve">irspace wherever practicable; </w:t>
      </w:r>
      <w:r w:rsidR="007E33D2">
        <w:rPr>
          <w:rFonts w:ascii="Times New Roman" w:hAnsi="Times New Roman"/>
          <w:szCs w:val="24"/>
          <w:lang w:val="en-AU"/>
        </w:rPr>
        <w:t>and</w:t>
      </w:r>
    </w:p>
    <w:p w14:paraId="4399E785" w14:textId="01D8812B" w:rsidR="0022462E" w:rsidRDefault="0022462E" w:rsidP="000E09DD">
      <w:pPr>
        <w:pStyle w:val="ParaNumber"/>
        <w:numPr>
          <w:ilvl w:val="1"/>
          <w:numId w:val="8"/>
        </w:numPr>
        <w:tabs>
          <w:tab w:val="clear" w:pos="1440"/>
        </w:tabs>
        <w:ind w:left="851" w:right="187"/>
        <w:jc w:val="left"/>
        <w:rPr>
          <w:rFonts w:ascii="Times New Roman" w:hAnsi="Times New Roman"/>
          <w:szCs w:val="24"/>
          <w:lang w:val="en-AU"/>
        </w:rPr>
      </w:pPr>
      <w:r w:rsidRPr="00455221">
        <w:rPr>
          <w:rFonts w:ascii="Times New Roman" w:hAnsi="Times New Roman"/>
          <w:szCs w:val="24"/>
          <w:lang w:val="en-AU"/>
        </w:rPr>
        <w:t>take advantage of advances in technology wherever practicable.</w:t>
      </w:r>
    </w:p>
    <w:p w14:paraId="0253C18C" w14:textId="77777777" w:rsidR="0022462E" w:rsidRPr="00536976" w:rsidRDefault="0022462E" w:rsidP="001B2F95">
      <w:pPr>
        <w:pStyle w:val="ParaNumber"/>
        <w:jc w:val="left"/>
        <w:rPr>
          <w:rFonts w:ascii="Times New Roman" w:hAnsi="Times New Roman"/>
          <w:szCs w:val="24"/>
          <w:lang w:val="en-AU"/>
        </w:rPr>
      </w:pPr>
    </w:p>
    <w:p w14:paraId="6234BE5F" w14:textId="77777777" w:rsidR="0022462E" w:rsidRPr="00455221" w:rsidRDefault="00985F8C" w:rsidP="001B2F95">
      <w:pPr>
        <w:rPr>
          <w:b/>
          <w:bCs/>
        </w:rPr>
      </w:pPr>
      <w:r w:rsidRPr="00455221">
        <w:rPr>
          <w:b/>
          <w:bCs/>
        </w:rPr>
        <w:t>Airspace Class</w:t>
      </w:r>
      <w:r w:rsidR="005D1B88" w:rsidRPr="00455221">
        <w:rPr>
          <w:b/>
          <w:bCs/>
        </w:rPr>
        <w:t>ification</w:t>
      </w:r>
      <w:r w:rsidRPr="00455221">
        <w:rPr>
          <w:b/>
          <w:bCs/>
        </w:rPr>
        <w:t xml:space="preserve"> u</w:t>
      </w:r>
      <w:r w:rsidR="0022462E" w:rsidRPr="00455221">
        <w:rPr>
          <w:b/>
          <w:bCs/>
        </w:rPr>
        <w:t>sed in Australian-administered Airspace</w:t>
      </w:r>
    </w:p>
    <w:p w14:paraId="1C782A4B" w14:textId="77777777" w:rsidR="0022462E" w:rsidRPr="00455221" w:rsidRDefault="0022462E" w:rsidP="001B2F95">
      <w:pPr>
        <w:pStyle w:val="ParaNumber"/>
        <w:jc w:val="left"/>
        <w:rPr>
          <w:rFonts w:ascii="Times New Roman" w:hAnsi="Times New Roman"/>
          <w:szCs w:val="24"/>
          <w:lang w:val="en-AU" w:eastAsia="en-AU"/>
        </w:rPr>
      </w:pPr>
    </w:p>
    <w:p w14:paraId="48FB3951" w14:textId="77777777" w:rsidR="0022462E" w:rsidRPr="00455221" w:rsidRDefault="0022462E" w:rsidP="00512825">
      <w:pPr>
        <w:pStyle w:val="ParaNumber"/>
        <w:numPr>
          <w:ilvl w:val="0"/>
          <w:numId w:val="16"/>
        </w:numPr>
        <w:ind w:left="284"/>
        <w:jc w:val="left"/>
        <w:rPr>
          <w:rFonts w:ascii="Times New Roman" w:hAnsi="Times New Roman"/>
          <w:szCs w:val="24"/>
          <w:lang w:val="en-AU" w:eastAsia="en-AU"/>
        </w:rPr>
      </w:pPr>
      <w:r w:rsidRPr="00455221">
        <w:rPr>
          <w:rFonts w:ascii="Times New Roman" w:hAnsi="Times New Roman"/>
          <w:szCs w:val="24"/>
          <w:lang w:val="en-AU" w:eastAsia="en-AU"/>
        </w:rPr>
        <w:t>Airspace administration in Australia is generally aligned with the ICAO prescribed airspace classes and associated levels of service as set out in Annex 11 to the Convention on International Civil Aviati</w:t>
      </w:r>
      <w:r w:rsidR="00621D24" w:rsidRPr="00455221">
        <w:rPr>
          <w:rFonts w:ascii="Times New Roman" w:hAnsi="Times New Roman"/>
          <w:szCs w:val="24"/>
          <w:lang w:val="en-AU" w:eastAsia="en-AU"/>
        </w:rPr>
        <w:t>on (1944)</w:t>
      </w:r>
      <w:r w:rsidR="006851FC">
        <w:rPr>
          <w:rFonts w:ascii="Times New Roman" w:hAnsi="Times New Roman"/>
          <w:szCs w:val="24"/>
          <w:lang w:val="en-AU" w:eastAsia="en-AU"/>
        </w:rPr>
        <w:t xml:space="preserve"> (Chicago Convention). </w:t>
      </w:r>
      <w:r w:rsidRPr="00455221">
        <w:rPr>
          <w:rFonts w:ascii="Times New Roman" w:hAnsi="Times New Roman"/>
          <w:szCs w:val="24"/>
          <w:lang w:val="en-AU" w:eastAsia="en-AU"/>
        </w:rPr>
        <w:t>Differences to the ICAO classes of airspace in Australia are notified to ICAO and listed in the Australian Aeronautical Information Publication (AIP).</w:t>
      </w:r>
    </w:p>
    <w:p w14:paraId="68D2A97F" w14:textId="77777777" w:rsidR="0022462E" w:rsidRPr="00455221" w:rsidRDefault="0022462E" w:rsidP="001B2F95">
      <w:pPr>
        <w:pStyle w:val="ParaNumber"/>
        <w:jc w:val="left"/>
        <w:rPr>
          <w:rFonts w:ascii="Times New Roman" w:hAnsi="Times New Roman"/>
          <w:szCs w:val="24"/>
          <w:lang w:val="en-AU" w:eastAsia="en-AU"/>
        </w:rPr>
      </w:pPr>
    </w:p>
    <w:p w14:paraId="74BD5B81" w14:textId="77777777" w:rsidR="0022462E" w:rsidRPr="00455221" w:rsidRDefault="0022462E" w:rsidP="00512825">
      <w:pPr>
        <w:pStyle w:val="ParaNumber"/>
        <w:numPr>
          <w:ilvl w:val="0"/>
          <w:numId w:val="16"/>
        </w:numPr>
        <w:ind w:left="284"/>
        <w:jc w:val="left"/>
        <w:rPr>
          <w:rFonts w:ascii="Times New Roman" w:hAnsi="Times New Roman"/>
          <w:szCs w:val="24"/>
          <w:lang w:val="en-AU" w:eastAsia="en-AU"/>
        </w:rPr>
      </w:pPr>
      <w:r w:rsidRPr="00455221">
        <w:rPr>
          <w:rFonts w:ascii="Times New Roman" w:hAnsi="Times New Roman"/>
          <w:szCs w:val="24"/>
          <w:lang w:val="en-AU" w:eastAsia="en-AU"/>
        </w:rPr>
        <w:t>The airspace classification system to be used in Australia is specified below</w:t>
      </w:r>
      <w:r w:rsidR="004021A1" w:rsidRPr="00455221">
        <w:rPr>
          <w:rFonts w:ascii="Times New Roman" w:hAnsi="Times New Roman"/>
          <w:szCs w:val="24"/>
          <w:lang w:val="en-AU" w:eastAsia="en-AU"/>
        </w:rPr>
        <w:t>:</w:t>
      </w:r>
    </w:p>
    <w:p w14:paraId="1F6C530F" w14:textId="77777777" w:rsidR="0022462E" w:rsidRPr="00455221" w:rsidRDefault="0022462E" w:rsidP="00086F39"/>
    <w:p w14:paraId="19BB2F35" w14:textId="77777777" w:rsidR="0022462E" w:rsidRPr="00455221" w:rsidRDefault="0022462E" w:rsidP="000E09DD">
      <w:pPr>
        <w:ind w:left="900" w:hanging="900"/>
      </w:pPr>
      <w:r w:rsidRPr="00455221">
        <w:rPr>
          <w:b/>
        </w:rPr>
        <w:t>Class A:</w:t>
      </w:r>
      <w:r w:rsidRPr="00455221">
        <w:t xml:space="preserve"> </w:t>
      </w:r>
      <w:r w:rsidR="006C6CC6">
        <w:t>I</w:t>
      </w:r>
      <w:r w:rsidRPr="00455221">
        <w:t>nstrument flight rules</w:t>
      </w:r>
      <w:r w:rsidR="006C6CC6">
        <w:t xml:space="preserve"> (IFR</w:t>
      </w:r>
      <w:r w:rsidRPr="00455221">
        <w:t xml:space="preserve">) </w:t>
      </w:r>
      <w:r w:rsidR="00621D24" w:rsidRPr="00455221">
        <w:t>flights only are permitted</w:t>
      </w:r>
      <w:r w:rsidR="001A20BE">
        <w:t>;</w:t>
      </w:r>
      <w:r w:rsidR="001C39C8" w:rsidRPr="00455221">
        <w:t xml:space="preserve"> a</w:t>
      </w:r>
      <w:r w:rsidRPr="00455221">
        <w:t>ll flights are provided with an Air Traffic Control (ATC) service and are separated from each other</w:t>
      </w:r>
      <w:r w:rsidR="00A45A27" w:rsidRPr="00455221">
        <w:t>.</w:t>
      </w:r>
    </w:p>
    <w:p w14:paraId="3D0EC60B" w14:textId="77777777" w:rsidR="0022462E" w:rsidRPr="00455221" w:rsidRDefault="0022462E" w:rsidP="000E09DD">
      <w:pPr>
        <w:ind w:left="900" w:hanging="900"/>
      </w:pPr>
    </w:p>
    <w:p w14:paraId="7AD059E7" w14:textId="77777777" w:rsidR="0022462E" w:rsidRPr="00455221" w:rsidRDefault="0022462E" w:rsidP="000E09DD">
      <w:pPr>
        <w:ind w:left="900" w:hanging="900"/>
      </w:pPr>
      <w:r w:rsidRPr="00455221">
        <w:rPr>
          <w:b/>
        </w:rPr>
        <w:t>Class B</w:t>
      </w:r>
      <w:r w:rsidRPr="00455221">
        <w:t>: IFR and visual flight rules</w:t>
      </w:r>
      <w:r w:rsidR="006C6CC6">
        <w:t xml:space="preserve"> (VFR</w:t>
      </w:r>
      <w:r w:rsidRPr="00455221">
        <w:t>) flights are permitted</w:t>
      </w:r>
      <w:r w:rsidR="001C39C8" w:rsidRPr="00455221">
        <w:t>,</w:t>
      </w:r>
      <w:r w:rsidRPr="00455221">
        <w:t xml:space="preserve"> all flights are provided with ATC service and are separated from each other.</w:t>
      </w:r>
    </w:p>
    <w:p w14:paraId="2615DED1" w14:textId="77777777" w:rsidR="0022462E" w:rsidRPr="00455221" w:rsidRDefault="0022462E" w:rsidP="000E09DD">
      <w:pPr>
        <w:ind w:left="900" w:hanging="900"/>
      </w:pPr>
    </w:p>
    <w:p w14:paraId="3011C0FB" w14:textId="77777777" w:rsidR="0022462E" w:rsidRPr="00455221" w:rsidRDefault="0022462E" w:rsidP="000E09DD">
      <w:pPr>
        <w:ind w:left="900" w:right="187" w:hanging="900"/>
      </w:pPr>
      <w:r w:rsidRPr="00455221">
        <w:rPr>
          <w:b/>
        </w:rPr>
        <w:t>Class C:</w:t>
      </w:r>
      <w:r w:rsidRPr="00455221">
        <w:t xml:space="preserve">  IFR and VFR flights are permitted</w:t>
      </w:r>
      <w:r w:rsidR="001C39C8" w:rsidRPr="00455221">
        <w:t>, all flights a</w:t>
      </w:r>
      <w:r w:rsidRPr="00455221">
        <w:t xml:space="preserve">re provided with ATC service and </w:t>
      </w:r>
      <w:r w:rsidR="001C39C8" w:rsidRPr="00455221">
        <w:t xml:space="preserve">IFR flights are </w:t>
      </w:r>
      <w:r w:rsidRPr="00455221">
        <w:t xml:space="preserve">separated from </w:t>
      </w:r>
      <w:r w:rsidR="001C39C8" w:rsidRPr="00455221">
        <w:t>other</w:t>
      </w:r>
      <w:r w:rsidRPr="00455221">
        <w:t xml:space="preserve"> IFR </w:t>
      </w:r>
      <w:r w:rsidR="001C39C8" w:rsidRPr="00455221">
        <w:t>flights and from</w:t>
      </w:r>
      <w:r w:rsidRPr="00455221">
        <w:t xml:space="preserve"> VFR flights.</w:t>
      </w:r>
      <w:r w:rsidR="006851FC">
        <w:t xml:space="preserve"> </w:t>
      </w:r>
      <w:r w:rsidRPr="00455221">
        <w:t xml:space="preserve">VFR flights are </w:t>
      </w:r>
      <w:r w:rsidR="001C39C8" w:rsidRPr="00455221">
        <w:t>separated from</w:t>
      </w:r>
      <w:r w:rsidRPr="00455221">
        <w:t xml:space="preserve"> IFR flights and </w:t>
      </w:r>
      <w:r w:rsidR="001C39C8" w:rsidRPr="00455221">
        <w:t xml:space="preserve">receive </w:t>
      </w:r>
      <w:r w:rsidRPr="00455221">
        <w:t xml:space="preserve">traffic information </w:t>
      </w:r>
      <w:r w:rsidR="001C39C8" w:rsidRPr="00455221">
        <w:t xml:space="preserve">in respect of </w:t>
      </w:r>
      <w:r w:rsidRPr="00455221">
        <w:t>other VFR flights</w:t>
      </w:r>
      <w:r w:rsidR="00A45A27" w:rsidRPr="00455221">
        <w:t>.</w:t>
      </w:r>
    </w:p>
    <w:p w14:paraId="34253AD8" w14:textId="77777777" w:rsidR="0022462E" w:rsidRPr="00455221" w:rsidRDefault="0022462E" w:rsidP="000E09DD">
      <w:pPr>
        <w:ind w:left="900" w:hanging="900"/>
      </w:pPr>
    </w:p>
    <w:p w14:paraId="134F4C42" w14:textId="77777777" w:rsidR="0022462E" w:rsidRPr="00455221" w:rsidRDefault="0022462E" w:rsidP="000E09DD">
      <w:pPr>
        <w:ind w:left="900" w:right="187" w:hanging="900"/>
      </w:pPr>
      <w:r w:rsidRPr="00455221">
        <w:rPr>
          <w:b/>
        </w:rPr>
        <w:t>Class D:</w:t>
      </w:r>
      <w:r w:rsidRPr="00455221">
        <w:t xml:space="preserve"> IFR and VFR flights are permitted</w:t>
      </w:r>
      <w:r w:rsidR="00E120D6">
        <w:t>,</w:t>
      </w:r>
      <w:r w:rsidRPr="00455221">
        <w:t xml:space="preserve"> and all flights are provided with an ATC service.</w:t>
      </w:r>
      <w:r w:rsidR="00D05A40" w:rsidRPr="00455221">
        <w:t xml:space="preserve"> </w:t>
      </w:r>
      <w:r w:rsidRPr="00455221">
        <w:t>IFR flights are separated from other IFR flights</w:t>
      </w:r>
      <w:r w:rsidR="00321A87" w:rsidRPr="00455221">
        <w:t xml:space="preserve"> and </w:t>
      </w:r>
      <w:r w:rsidR="001C39C8" w:rsidRPr="00455221">
        <w:t xml:space="preserve">receive traffic information in respect of </w:t>
      </w:r>
      <w:r w:rsidRPr="00455221">
        <w:t>VFR flights</w:t>
      </w:r>
      <w:r w:rsidR="001C39C8" w:rsidRPr="00455221">
        <w:t>,</w:t>
      </w:r>
      <w:r w:rsidRPr="00455221">
        <w:t xml:space="preserve"> VFR flights </w:t>
      </w:r>
      <w:r w:rsidR="001C39C8" w:rsidRPr="00455221">
        <w:t xml:space="preserve">receive traffic information in respect of all </w:t>
      </w:r>
      <w:r w:rsidRPr="00455221">
        <w:t>other flights.</w:t>
      </w:r>
      <w:r w:rsidR="00946991" w:rsidRPr="00455221">
        <w:t xml:space="preserve"> </w:t>
      </w:r>
      <w:r w:rsidR="00D05A40" w:rsidRPr="00455221">
        <w:t xml:space="preserve"> </w:t>
      </w:r>
    </w:p>
    <w:p w14:paraId="642D4702" w14:textId="77777777" w:rsidR="0022462E" w:rsidRPr="00455221" w:rsidRDefault="0022462E" w:rsidP="000E09DD">
      <w:pPr>
        <w:ind w:left="900" w:hanging="900"/>
      </w:pPr>
    </w:p>
    <w:p w14:paraId="3809F90F" w14:textId="77777777" w:rsidR="0022462E" w:rsidRPr="00455221" w:rsidRDefault="0022462E" w:rsidP="000E09DD">
      <w:pPr>
        <w:ind w:left="900" w:hanging="900"/>
      </w:pPr>
      <w:r w:rsidRPr="00455221">
        <w:rPr>
          <w:b/>
        </w:rPr>
        <w:t>Class E:</w:t>
      </w:r>
      <w:r w:rsidRPr="00455221">
        <w:t xml:space="preserve"> IFR and VFR flights are permitted</w:t>
      </w:r>
      <w:r w:rsidR="001C39C8" w:rsidRPr="00455221">
        <w:t xml:space="preserve">, </w:t>
      </w:r>
      <w:r w:rsidRPr="00455221">
        <w:t>IFR flights are provided with an ATC service and are separated from other IFR flights</w:t>
      </w:r>
      <w:r w:rsidR="001C39C8" w:rsidRPr="00455221">
        <w:t xml:space="preserve">. All flights receive </w:t>
      </w:r>
      <w:r w:rsidRPr="00455221">
        <w:t xml:space="preserve">traffic information </w:t>
      </w:r>
      <w:r w:rsidR="001C39C8" w:rsidRPr="00455221">
        <w:t>a</w:t>
      </w:r>
      <w:r w:rsidRPr="00455221">
        <w:t>s far as is practicable.</w:t>
      </w:r>
      <w:r w:rsidR="00621D24" w:rsidRPr="00455221">
        <w:t xml:space="preserve"> </w:t>
      </w:r>
      <w:r w:rsidR="001C39C8" w:rsidRPr="00455221">
        <w:t>Class E shall not be used for control zones.</w:t>
      </w:r>
    </w:p>
    <w:p w14:paraId="71A48C6A" w14:textId="77777777" w:rsidR="0022462E" w:rsidRPr="00455221" w:rsidRDefault="0022462E" w:rsidP="000E09DD">
      <w:pPr>
        <w:ind w:left="900" w:hanging="900"/>
      </w:pPr>
    </w:p>
    <w:p w14:paraId="50ABA1CA" w14:textId="77777777" w:rsidR="0022462E" w:rsidRPr="00455221" w:rsidRDefault="0022462E" w:rsidP="000E09DD">
      <w:pPr>
        <w:ind w:left="900" w:hanging="900"/>
      </w:pPr>
      <w:r w:rsidRPr="00455221">
        <w:rPr>
          <w:b/>
        </w:rPr>
        <w:t>Class F:</w:t>
      </w:r>
      <w:r w:rsidRPr="00455221">
        <w:t xml:space="preserve"> IF</w:t>
      </w:r>
      <w:r w:rsidR="00A31A3A" w:rsidRPr="00455221">
        <w:t>R and VFR flights are permitted</w:t>
      </w:r>
      <w:r w:rsidR="001C39C8" w:rsidRPr="00455221">
        <w:t>, a</w:t>
      </w:r>
      <w:r w:rsidRPr="00455221">
        <w:t>ll participating IFR flights receive an air traffic advisory service</w:t>
      </w:r>
      <w:r w:rsidR="00E120D6">
        <w:t>,</w:t>
      </w:r>
      <w:r w:rsidRPr="00455221">
        <w:t xml:space="preserve"> and all flights receive a flight in</w:t>
      </w:r>
      <w:r w:rsidR="00621D24" w:rsidRPr="00455221">
        <w:t>formation service if requested.</w:t>
      </w:r>
    </w:p>
    <w:p w14:paraId="636A8FC8" w14:textId="77777777" w:rsidR="00321A87" w:rsidRPr="00455221" w:rsidRDefault="00321A87" w:rsidP="000E09DD">
      <w:pPr>
        <w:ind w:left="900" w:hanging="900"/>
      </w:pPr>
    </w:p>
    <w:p w14:paraId="0A1ADDDA" w14:textId="77777777" w:rsidR="005D1B88" w:rsidRDefault="0022462E" w:rsidP="000E09DD">
      <w:pPr>
        <w:ind w:left="900" w:hanging="900"/>
      </w:pPr>
      <w:r w:rsidRPr="00455221">
        <w:rPr>
          <w:b/>
        </w:rPr>
        <w:t>Class G:</w:t>
      </w:r>
      <w:r w:rsidRPr="00455221">
        <w:t xml:space="preserve"> IFR and VFR flights are permitted</w:t>
      </w:r>
      <w:r w:rsidR="001C39C8" w:rsidRPr="00455221">
        <w:t xml:space="preserve"> and </w:t>
      </w:r>
      <w:r w:rsidRPr="00455221">
        <w:t>receive a flight information service</w:t>
      </w:r>
      <w:r w:rsidR="005D1B88" w:rsidRPr="00455221">
        <w:t xml:space="preserve"> </w:t>
      </w:r>
      <w:r w:rsidR="001C39C8" w:rsidRPr="00455221">
        <w:t xml:space="preserve">if </w:t>
      </w:r>
      <w:r w:rsidR="005D1B88" w:rsidRPr="00455221">
        <w:t>request</w:t>
      </w:r>
      <w:r w:rsidR="001C39C8" w:rsidRPr="00455221">
        <w:t>ed</w:t>
      </w:r>
      <w:r w:rsidR="00301371" w:rsidRPr="00455221">
        <w:t>.</w:t>
      </w:r>
      <w:r w:rsidR="00621D24" w:rsidRPr="00455221">
        <w:t xml:space="preserve">  </w:t>
      </w:r>
    </w:p>
    <w:p w14:paraId="43BDA0C7" w14:textId="77777777" w:rsidR="007C2531" w:rsidRPr="00455221" w:rsidRDefault="007C2531" w:rsidP="000E09DD">
      <w:pPr>
        <w:ind w:left="900" w:hanging="900"/>
      </w:pPr>
    </w:p>
    <w:p w14:paraId="5CCDCF0E" w14:textId="69E003D1" w:rsidR="0022462E" w:rsidRPr="00455221" w:rsidRDefault="005D1B88" w:rsidP="000E09DD">
      <w:pPr>
        <w:ind w:left="900" w:hanging="900"/>
      </w:pPr>
      <w:r w:rsidRPr="00455221">
        <w:t xml:space="preserve">Note: </w:t>
      </w:r>
      <w:r w:rsidR="00A31A3A" w:rsidRPr="00455221">
        <w:t xml:space="preserve">North of 65°S </w:t>
      </w:r>
      <w:r w:rsidRPr="00455221">
        <w:t xml:space="preserve">IFR flights are considered to have </w:t>
      </w:r>
      <w:r w:rsidR="00824E60">
        <w:t>a</w:t>
      </w:r>
      <w:r w:rsidRPr="00455221">
        <w:t xml:space="preserve">n ongoing flight information request and receive traffic </w:t>
      </w:r>
      <w:r w:rsidR="00A31A3A" w:rsidRPr="00455221">
        <w:t xml:space="preserve">information </w:t>
      </w:r>
      <w:r w:rsidR="0022462E" w:rsidRPr="00455221">
        <w:t xml:space="preserve">on other </w:t>
      </w:r>
      <w:r w:rsidR="00C456AE" w:rsidRPr="00455221">
        <w:t xml:space="preserve">IFR flights and </w:t>
      </w:r>
      <w:r w:rsidR="0022462E" w:rsidRPr="00455221">
        <w:t xml:space="preserve">known </w:t>
      </w:r>
      <w:r w:rsidR="00C456AE" w:rsidRPr="00455221">
        <w:t xml:space="preserve">VFR </w:t>
      </w:r>
      <w:r w:rsidR="0022462E" w:rsidRPr="00455221">
        <w:t>flights.</w:t>
      </w:r>
    </w:p>
    <w:p w14:paraId="5E8D20FA" w14:textId="77777777" w:rsidR="00A56202" w:rsidRPr="00455221" w:rsidRDefault="00A56202" w:rsidP="001B2F95">
      <w:pPr>
        <w:pStyle w:val="ParaNumber"/>
        <w:jc w:val="left"/>
        <w:rPr>
          <w:rFonts w:ascii="Times New Roman" w:hAnsi="Times New Roman"/>
          <w:szCs w:val="24"/>
          <w:lang w:val="en-AU"/>
        </w:rPr>
      </w:pPr>
    </w:p>
    <w:p w14:paraId="67370F4E" w14:textId="77777777" w:rsidR="0022462E" w:rsidRPr="00455221" w:rsidRDefault="00FC6781" w:rsidP="001B2F95">
      <w:pPr>
        <w:rPr>
          <w:b/>
          <w:bCs/>
        </w:rPr>
      </w:pPr>
      <w:r>
        <w:rPr>
          <w:b/>
          <w:bCs/>
        </w:rPr>
        <w:t>Special</w:t>
      </w:r>
      <w:r w:rsidR="00777094" w:rsidRPr="00455221">
        <w:rPr>
          <w:b/>
          <w:bCs/>
        </w:rPr>
        <w:t xml:space="preserve"> Use Airspace</w:t>
      </w:r>
    </w:p>
    <w:p w14:paraId="4653002C" w14:textId="77777777" w:rsidR="0022462E" w:rsidRPr="00455221" w:rsidRDefault="0022462E" w:rsidP="001B2F95">
      <w:pPr>
        <w:pStyle w:val="ParaNumber"/>
        <w:jc w:val="left"/>
        <w:rPr>
          <w:rFonts w:ascii="Times New Roman" w:hAnsi="Times New Roman"/>
          <w:szCs w:val="24"/>
          <w:lang w:val="en-AU"/>
        </w:rPr>
      </w:pPr>
    </w:p>
    <w:p w14:paraId="793A73D8" w14:textId="77777777" w:rsidR="0022462E" w:rsidRPr="00455221" w:rsidRDefault="0022462E" w:rsidP="00512825">
      <w:pPr>
        <w:pStyle w:val="ParaNumber"/>
        <w:numPr>
          <w:ilvl w:val="0"/>
          <w:numId w:val="16"/>
        </w:numPr>
        <w:ind w:left="284"/>
        <w:jc w:val="left"/>
        <w:rPr>
          <w:rFonts w:ascii="Times New Roman" w:hAnsi="Times New Roman"/>
          <w:szCs w:val="24"/>
          <w:lang w:val="en-AU"/>
        </w:rPr>
      </w:pPr>
      <w:r w:rsidRPr="00455221">
        <w:rPr>
          <w:rFonts w:ascii="Times New Roman" w:hAnsi="Times New Roman"/>
          <w:szCs w:val="24"/>
          <w:lang w:val="en-AU"/>
        </w:rPr>
        <w:t>Australia has adopted the ICAO designations described in Annex 1</w:t>
      </w:r>
      <w:r w:rsidR="00E872BE" w:rsidRPr="00455221">
        <w:rPr>
          <w:rFonts w:ascii="Times New Roman" w:hAnsi="Times New Roman"/>
          <w:szCs w:val="24"/>
          <w:lang w:val="en-AU"/>
        </w:rPr>
        <w:t>1</w:t>
      </w:r>
      <w:r w:rsidRPr="00455221">
        <w:rPr>
          <w:rFonts w:ascii="Times New Roman" w:hAnsi="Times New Roman"/>
          <w:szCs w:val="24"/>
          <w:lang w:val="en-AU"/>
        </w:rPr>
        <w:t xml:space="preserve"> of the Chicago Convention for </w:t>
      </w:r>
      <w:r w:rsidR="00E872BE" w:rsidRPr="00455221">
        <w:rPr>
          <w:rFonts w:ascii="Times New Roman" w:hAnsi="Times New Roman"/>
          <w:szCs w:val="24"/>
          <w:lang w:val="en-AU"/>
        </w:rPr>
        <w:t xml:space="preserve">describing the designation to be used for the purposes of restricting access to or warning about access to airspace where </w:t>
      </w:r>
      <w:r w:rsidR="0082148D">
        <w:rPr>
          <w:rFonts w:ascii="Times New Roman" w:hAnsi="Times New Roman"/>
          <w:szCs w:val="24"/>
          <w:lang w:val="en-AU"/>
        </w:rPr>
        <w:t xml:space="preserve">there are </w:t>
      </w:r>
      <w:r w:rsidRPr="00455221">
        <w:rPr>
          <w:rFonts w:ascii="Times New Roman" w:hAnsi="Times New Roman"/>
          <w:szCs w:val="24"/>
          <w:lang w:val="en-AU"/>
        </w:rPr>
        <w:t xml:space="preserve">activities that may be incompatible with routine flying operations. </w:t>
      </w:r>
    </w:p>
    <w:p w14:paraId="527B19D5" w14:textId="77777777" w:rsidR="0022462E" w:rsidRPr="00455221" w:rsidRDefault="0022462E" w:rsidP="000E09DD">
      <w:pPr>
        <w:pStyle w:val="ParaNumber"/>
        <w:ind w:left="284"/>
        <w:jc w:val="left"/>
        <w:rPr>
          <w:rFonts w:ascii="Times New Roman" w:hAnsi="Times New Roman"/>
          <w:szCs w:val="24"/>
          <w:lang w:val="en-AU"/>
        </w:rPr>
      </w:pPr>
    </w:p>
    <w:p w14:paraId="579ADDAA" w14:textId="77777777" w:rsidR="00717D29" w:rsidRPr="00455221" w:rsidRDefault="00717D29" w:rsidP="00512825">
      <w:pPr>
        <w:pStyle w:val="ParaNumber"/>
        <w:numPr>
          <w:ilvl w:val="0"/>
          <w:numId w:val="16"/>
        </w:numPr>
        <w:ind w:left="284"/>
        <w:jc w:val="left"/>
        <w:rPr>
          <w:rFonts w:ascii="Times New Roman" w:hAnsi="Times New Roman"/>
          <w:szCs w:val="24"/>
          <w:lang w:val="en-AU"/>
        </w:rPr>
      </w:pPr>
      <w:r w:rsidRPr="00455221">
        <w:rPr>
          <w:rFonts w:ascii="Times New Roman" w:hAnsi="Times New Roman"/>
          <w:szCs w:val="24"/>
          <w:lang w:val="en-AU"/>
        </w:rPr>
        <w:t xml:space="preserve">The </w:t>
      </w:r>
      <w:r w:rsidR="00E872BE" w:rsidRPr="00455221">
        <w:rPr>
          <w:rFonts w:ascii="Times New Roman" w:hAnsi="Times New Roman"/>
          <w:szCs w:val="24"/>
          <w:lang w:val="en-AU" w:eastAsia="en-AU"/>
        </w:rPr>
        <w:t>designations to be used in Australia</w:t>
      </w:r>
      <w:r w:rsidR="002456D6">
        <w:rPr>
          <w:rFonts w:ascii="Times New Roman" w:hAnsi="Times New Roman"/>
          <w:szCs w:val="24"/>
          <w:lang w:val="en-AU" w:eastAsia="en-AU"/>
        </w:rPr>
        <w:t xml:space="preserve"> shall be in accordance with the principles of the Chicago Convention and</w:t>
      </w:r>
      <w:r w:rsidR="00E872BE" w:rsidRPr="00455221">
        <w:rPr>
          <w:rFonts w:ascii="Times New Roman" w:hAnsi="Times New Roman"/>
          <w:szCs w:val="24"/>
          <w:lang w:val="en-AU" w:eastAsia="en-AU"/>
        </w:rPr>
        <w:t xml:space="preserve"> are specified below</w:t>
      </w:r>
      <w:r w:rsidRPr="00455221">
        <w:rPr>
          <w:rFonts w:ascii="Times New Roman" w:hAnsi="Times New Roman"/>
          <w:szCs w:val="24"/>
          <w:lang w:val="en-AU"/>
        </w:rPr>
        <w:t>:</w:t>
      </w:r>
    </w:p>
    <w:p w14:paraId="6B36A210" w14:textId="77777777" w:rsidR="00E872BE" w:rsidRPr="00455221" w:rsidRDefault="00E872BE" w:rsidP="000E09DD">
      <w:pPr>
        <w:pStyle w:val="ParaNumber"/>
        <w:ind w:left="284" w:hanging="855"/>
        <w:jc w:val="left"/>
        <w:rPr>
          <w:rFonts w:ascii="Times New Roman" w:hAnsi="Times New Roman"/>
          <w:szCs w:val="24"/>
          <w:lang w:val="en-AU"/>
        </w:rPr>
      </w:pPr>
    </w:p>
    <w:p w14:paraId="29F441D1" w14:textId="77777777" w:rsidR="00717D29" w:rsidRPr="00455221" w:rsidRDefault="00717D29" w:rsidP="000E09DD">
      <w:pPr>
        <w:pStyle w:val="ParaNumber"/>
        <w:ind w:left="284" w:hanging="4"/>
        <w:jc w:val="left"/>
        <w:rPr>
          <w:rFonts w:ascii="Times New Roman" w:hAnsi="Times New Roman"/>
          <w:szCs w:val="24"/>
          <w:lang w:val="en-AU"/>
        </w:rPr>
      </w:pPr>
      <w:r w:rsidRPr="00455221">
        <w:rPr>
          <w:rFonts w:ascii="Times New Roman" w:hAnsi="Times New Roman"/>
          <w:b/>
          <w:szCs w:val="24"/>
          <w:lang w:val="en-AU"/>
        </w:rPr>
        <w:t>Prohibited Area</w:t>
      </w:r>
      <w:r w:rsidR="00E872BE" w:rsidRPr="00455221">
        <w:rPr>
          <w:rFonts w:ascii="Times New Roman" w:hAnsi="Times New Roman"/>
          <w:szCs w:val="24"/>
          <w:lang w:val="en-AU"/>
        </w:rPr>
        <w:t>:</w:t>
      </w:r>
      <w:r w:rsidRPr="00455221">
        <w:rPr>
          <w:rFonts w:ascii="Times New Roman" w:hAnsi="Times New Roman"/>
          <w:szCs w:val="24"/>
          <w:lang w:val="en-AU"/>
        </w:rPr>
        <w:t xml:space="preserve"> An </w:t>
      </w:r>
      <w:r w:rsidR="00E872BE" w:rsidRPr="00455221">
        <w:rPr>
          <w:rFonts w:ascii="Times New Roman" w:hAnsi="Times New Roman"/>
          <w:szCs w:val="24"/>
          <w:lang w:val="en-AU"/>
        </w:rPr>
        <w:t xml:space="preserve">airspace of defined dimensions, above the land areas or territorial waters </w:t>
      </w:r>
      <w:r w:rsidR="00A04235" w:rsidRPr="00455221">
        <w:rPr>
          <w:rFonts w:ascii="Times New Roman" w:hAnsi="Times New Roman"/>
          <w:szCs w:val="24"/>
          <w:lang w:val="en-AU"/>
        </w:rPr>
        <w:t>of Australia</w:t>
      </w:r>
      <w:r w:rsidR="00E872BE" w:rsidRPr="00455221">
        <w:rPr>
          <w:rFonts w:ascii="Times New Roman" w:hAnsi="Times New Roman"/>
          <w:szCs w:val="24"/>
          <w:lang w:val="en-AU"/>
        </w:rPr>
        <w:t xml:space="preserve">, </w:t>
      </w:r>
      <w:r w:rsidR="00E51FA4" w:rsidRPr="00455221">
        <w:rPr>
          <w:rFonts w:ascii="Times New Roman" w:hAnsi="Times New Roman"/>
          <w:szCs w:val="24"/>
          <w:lang w:val="en-AU"/>
        </w:rPr>
        <w:t>within</w:t>
      </w:r>
      <w:r w:rsidRPr="00455221">
        <w:rPr>
          <w:rFonts w:ascii="Times New Roman" w:hAnsi="Times New Roman"/>
          <w:szCs w:val="24"/>
          <w:lang w:val="en-AU"/>
        </w:rPr>
        <w:t xml:space="preserve"> which the flight of aircraft is prohibited. </w:t>
      </w:r>
      <w:r w:rsidR="00621D24" w:rsidRPr="00455221">
        <w:rPr>
          <w:rFonts w:ascii="Times New Roman" w:hAnsi="Times New Roman"/>
          <w:szCs w:val="24"/>
          <w:lang w:val="en-AU"/>
        </w:rPr>
        <w:t xml:space="preserve"> </w:t>
      </w:r>
    </w:p>
    <w:p w14:paraId="1A8DA819" w14:textId="77777777" w:rsidR="00E51FA4" w:rsidRPr="00455221" w:rsidRDefault="00E51FA4" w:rsidP="000E09DD">
      <w:pPr>
        <w:pStyle w:val="ParaNumber"/>
        <w:ind w:left="284" w:hanging="4"/>
        <w:jc w:val="left"/>
        <w:rPr>
          <w:rFonts w:ascii="Times New Roman" w:hAnsi="Times New Roman"/>
          <w:szCs w:val="24"/>
          <w:lang w:val="en-AU"/>
        </w:rPr>
      </w:pPr>
    </w:p>
    <w:p w14:paraId="47769143" w14:textId="77777777" w:rsidR="00E872BE" w:rsidRPr="00455221" w:rsidRDefault="00717D29" w:rsidP="000E09DD">
      <w:pPr>
        <w:pStyle w:val="ParaNumber"/>
        <w:ind w:left="284"/>
        <w:jc w:val="left"/>
        <w:rPr>
          <w:rFonts w:ascii="TimesNewRoman" w:hAnsi="TimesNewRoman" w:cs="TimesNewRoman"/>
          <w:color w:val="000000"/>
          <w:sz w:val="20"/>
          <w:lang w:val="x-none"/>
        </w:rPr>
      </w:pPr>
      <w:r w:rsidRPr="00455221">
        <w:rPr>
          <w:rFonts w:ascii="Times New Roman" w:hAnsi="Times New Roman"/>
          <w:szCs w:val="24"/>
          <w:lang w:val="en-AU"/>
        </w:rPr>
        <w:tab/>
      </w:r>
      <w:r w:rsidRPr="00455221">
        <w:rPr>
          <w:rFonts w:ascii="Times New Roman" w:hAnsi="Times New Roman"/>
          <w:b/>
          <w:szCs w:val="24"/>
          <w:lang w:val="en-AU"/>
        </w:rPr>
        <w:t>Restricted Area</w:t>
      </w:r>
      <w:r w:rsidR="00E51FA4" w:rsidRPr="00455221">
        <w:rPr>
          <w:rFonts w:ascii="Times New Roman" w:hAnsi="Times New Roman"/>
          <w:szCs w:val="24"/>
          <w:lang w:val="en-AU"/>
        </w:rPr>
        <w:t>:</w:t>
      </w:r>
      <w:r w:rsidRPr="00455221">
        <w:rPr>
          <w:rFonts w:ascii="Times New Roman" w:hAnsi="Times New Roman"/>
          <w:szCs w:val="24"/>
          <w:lang w:val="en-AU"/>
        </w:rPr>
        <w:t xml:space="preserve"> An </w:t>
      </w:r>
      <w:r w:rsidR="00E51FA4" w:rsidRPr="00455221">
        <w:rPr>
          <w:rFonts w:ascii="Times New Roman" w:hAnsi="Times New Roman"/>
          <w:szCs w:val="24"/>
          <w:lang w:val="en-AU"/>
        </w:rPr>
        <w:t xml:space="preserve">airspace of defined dimensions, above the land areas or territorial waters </w:t>
      </w:r>
      <w:r w:rsidR="00A04235" w:rsidRPr="00455221">
        <w:rPr>
          <w:rFonts w:ascii="Times New Roman" w:hAnsi="Times New Roman"/>
          <w:szCs w:val="24"/>
          <w:lang w:val="en-AU"/>
        </w:rPr>
        <w:t>of Australia</w:t>
      </w:r>
      <w:r w:rsidR="00E51FA4" w:rsidRPr="00455221">
        <w:rPr>
          <w:rFonts w:ascii="Times New Roman" w:hAnsi="Times New Roman"/>
          <w:szCs w:val="24"/>
          <w:lang w:val="en-AU"/>
        </w:rPr>
        <w:t>, within</w:t>
      </w:r>
      <w:r w:rsidR="00A04235" w:rsidRPr="00455221">
        <w:rPr>
          <w:rFonts w:ascii="Times New Roman" w:hAnsi="Times New Roman"/>
          <w:szCs w:val="24"/>
          <w:lang w:val="en-AU"/>
        </w:rPr>
        <w:t xml:space="preserve"> which</w:t>
      </w:r>
      <w:r w:rsidRPr="00455221">
        <w:rPr>
          <w:rFonts w:ascii="Times New Roman" w:hAnsi="Times New Roman"/>
          <w:szCs w:val="24"/>
          <w:lang w:val="en-AU"/>
        </w:rPr>
        <w:t xml:space="preserve"> the flight of aircraft is restricted in accordance with certain specified conditions. </w:t>
      </w:r>
      <w:r w:rsidR="00621D24" w:rsidRPr="00455221">
        <w:rPr>
          <w:rFonts w:ascii="Times New Roman" w:hAnsi="Times New Roman"/>
          <w:szCs w:val="24"/>
          <w:lang w:val="en-AU"/>
        </w:rPr>
        <w:t xml:space="preserve"> </w:t>
      </w:r>
    </w:p>
    <w:p w14:paraId="2AAF8A70" w14:textId="77777777" w:rsidR="00086F39" w:rsidRPr="00455221" w:rsidRDefault="00E872BE" w:rsidP="000E09DD">
      <w:pPr>
        <w:pStyle w:val="ParaNumber"/>
        <w:ind w:left="284" w:firstLine="0"/>
        <w:jc w:val="left"/>
        <w:rPr>
          <w:rFonts w:ascii="Times New Roman" w:hAnsi="Times New Roman"/>
          <w:szCs w:val="24"/>
          <w:lang w:val="en-AU"/>
        </w:rPr>
      </w:pPr>
      <w:r w:rsidRPr="00455221" w:rsidDel="008B4D23">
        <w:rPr>
          <w:u w:val="single"/>
        </w:rPr>
        <w:t xml:space="preserve"> </w:t>
      </w:r>
    </w:p>
    <w:p w14:paraId="2B5EAF06" w14:textId="7DED6D2D" w:rsidR="00717D29" w:rsidRPr="00455221" w:rsidRDefault="00717D29" w:rsidP="000E09DD">
      <w:pPr>
        <w:pStyle w:val="ParaNumber"/>
        <w:ind w:left="284" w:firstLine="0"/>
        <w:jc w:val="left"/>
        <w:rPr>
          <w:rFonts w:ascii="Times New Roman" w:hAnsi="Times New Roman"/>
          <w:szCs w:val="24"/>
          <w:lang w:val="en-AU"/>
        </w:rPr>
      </w:pPr>
      <w:r w:rsidRPr="00455221">
        <w:rPr>
          <w:rFonts w:ascii="Times New Roman" w:hAnsi="Times New Roman"/>
          <w:b/>
          <w:szCs w:val="24"/>
          <w:lang w:val="en-AU"/>
        </w:rPr>
        <w:t>Danger Area</w:t>
      </w:r>
      <w:r w:rsidR="00E51FA4" w:rsidRPr="00455221">
        <w:rPr>
          <w:rFonts w:ascii="Times New Roman" w:hAnsi="Times New Roman"/>
          <w:szCs w:val="24"/>
          <w:lang w:val="en-AU"/>
        </w:rPr>
        <w:t xml:space="preserve">: </w:t>
      </w:r>
      <w:r w:rsidRPr="00455221">
        <w:rPr>
          <w:rFonts w:ascii="Times New Roman" w:hAnsi="Times New Roman"/>
          <w:szCs w:val="24"/>
          <w:lang w:val="en-AU"/>
        </w:rPr>
        <w:t xml:space="preserve">An </w:t>
      </w:r>
      <w:r w:rsidR="00A04235" w:rsidRPr="00455221">
        <w:rPr>
          <w:rFonts w:ascii="Times New Roman" w:hAnsi="Times New Roman"/>
          <w:szCs w:val="24"/>
          <w:lang w:val="en-AU"/>
        </w:rPr>
        <w:t>a</w:t>
      </w:r>
      <w:r w:rsidR="00E51FA4" w:rsidRPr="00455221">
        <w:rPr>
          <w:rFonts w:ascii="Times New Roman" w:hAnsi="Times New Roman"/>
          <w:szCs w:val="24"/>
          <w:lang w:val="en-AU"/>
        </w:rPr>
        <w:t xml:space="preserve">irspace of defined dimensions </w:t>
      </w:r>
      <w:r w:rsidR="00A04235" w:rsidRPr="00455221">
        <w:rPr>
          <w:rFonts w:ascii="Times New Roman" w:hAnsi="Times New Roman"/>
          <w:szCs w:val="24"/>
          <w:lang w:val="en-AU"/>
        </w:rPr>
        <w:t xml:space="preserve">within </w:t>
      </w:r>
      <w:r w:rsidRPr="00455221">
        <w:rPr>
          <w:rFonts w:ascii="Times New Roman" w:hAnsi="Times New Roman"/>
          <w:szCs w:val="24"/>
          <w:lang w:val="en-AU"/>
        </w:rPr>
        <w:t>which activities dangerous to the flight of aircraft may exist at specified times.</w:t>
      </w:r>
      <w:r w:rsidR="00FB609D">
        <w:rPr>
          <w:rFonts w:ascii="Times New Roman" w:hAnsi="Times New Roman"/>
          <w:szCs w:val="24"/>
          <w:lang w:val="en-AU"/>
        </w:rPr>
        <w:t xml:space="preserve"> </w:t>
      </w:r>
      <w:r w:rsidR="00FB609D" w:rsidRPr="00FB609D">
        <w:rPr>
          <w:rFonts w:ascii="Times New Roman" w:hAnsi="Times New Roman"/>
          <w:szCs w:val="24"/>
          <w:lang w:val="en-AU"/>
        </w:rPr>
        <w:t xml:space="preserve">CASA may specify different subsets of Danger Areas, such as Military Operating Areas, and, where permissible, place conditions on the use of those Danger Areas. </w:t>
      </w:r>
      <w:r w:rsidRPr="00455221">
        <w:rPr>
          <w:rFonts w:ascii="Times New Roman" w:hAnsi="Times New Roman"/>
          <w:szCs w:val="24"/>
          <w:lang w:val="en-AU"/>
        </w:rPr>
        <w:t xml:space="preserve"> </w:t>
      </w:r>
      <w:r w:rsidR="00621D24" w:rsidRPr="00455221">
        <w:rPr>
          <w:rFonts w:ascii="Times New Roman" w:hAnsi="Times New Roman"/>
          <w:szCs w:val="24"/>
          <w:lang w:val="en-AU"/>
        </w:rPr>
        <w:t xml:space="preserve"> </w:t>
      </w:r>
    </w:p>
    <w:p w14:paraId="6A6D45D4" w14:textId="77777777" w:rsidR="0022462E" w:rsidRPr="00455221" w:rsidRDefault="0022462E" w:rsidP="000E09DD">
      <w:pPr>
        <w:pStyle w:val="ParaNumber"/>
        <w:ind w:left="284"/>
        <w:jc w:val="left"/>
        <w:rPr>
          <w:rFonts w:ascii="Times New Roman" w:hAnsi="Times New Roman"/>
          <w:szCs w:val="24"/>
          <w:lang w:val="en-AU"/>
        </w:rPr>
      </w:pPr>
    </w:p>
    <w:p w14:paraId="7D1CCF3F" w14:textId="77777777" w:rsidR="00EE0D42" w:rsidRPr="00512825" w:rsidRDefault="0004213A" w:rsidP="00512825">
      <w:pPr>
        <w:pStyle w:val="ListParagraph"/>
        <w:numPr>
          <w:ilvl w:val="0"/>
          <w:numId w:val="16"/>
        </w:numPr>
        <w:tabs>
          <w:tab w:val="left" w:pos="851"/>
        </w:tabs>
        <w:autoSpaceDE w:val="0"/>
        <w:autoSpaceDN w:val="0"/>
        <w:adjustRightInd w:val="0"/>
        <w:snapToGrid w:val="0"/>
        <w:ind w:left="284"/>
        <w:rPr>
          <w:lang w:eastAsia="en-US"/>
        </w:rPr>
      </w:pPr>
      <w:r w:rsidRPr="00512825">
        <w:rPr>
          <w:rFonts w:ascii="Times New Roman" w:eastAsia="Times New Roman" w:hAnsi="Times New Roman"/>
          <w:sz w:val="24"/>
          <w:szCs w:val="24"/>
          <w:lang w:eastAsia="en-US"/>
        </w:rPr>
        <w:t xml:space="preserve">Consistent with ICAO </w:t>
      </w:r>
      <w:r w:rsidR="00282B67" w:rsidRPr="00512825">
        <w:rPr>
          <w:rFonts w:ascii="Times New Roman" w:eastAsia="Times New Roman" w:hAnsi="Times New Roman"/>
          <w:sz w:val="24"/>
          <w:szCs w:val="24"/>
          <w:lang w:eastAsia="en-US"/>
        </w:rPr>
        <w:t>Procedures for Air Navigation Services – Aeronautical Information Management</w:t>
      </w:r>
      <w:r w:rsidRPr="00512825">
        <w:rPr>
          <w:rFonts w:ascii="Times New Roman" w:eastAsia="Times New Roman" w:hAnsi="Times New Roman"/>
          <w:sz w:val="24"/>
          <w:szCs w:val="24"/>
          <w:lang w:eastAsia="en-US"/>
        </w:rPr>
        <w:t xml:space="preserve">, </w:t>
      </w:r>
      <w:r w:rsidR="00EE0D42" w:rsidRPr="00512825">
        <w:rPr>
          <w:rFonts w:ascii="Times New Roman" w:eastAsia="Times New Roman" w:hAnsi="Times New Roman"/>
          <w:sz w:val="24"/>
          <w:szCs w:val="24"/>
          <w:lang w:eastAsia="en-US"/>
        </w:rPr>
        <w:t xml:space="preserve">CASA may publish airspace of defined dimensions </w:t>
      </w:r>
      <w:r w:rsidR="00282B67" w:rsidRPr="00512825">
        <w:rPr>
          <w:rFonts w:ascii="Times New Roman" w:eastAsia="Times New Roman" w:hAnsi="Times New Roman"/>
          <w:sz w:val="24"/>
          <w:szCs w:val="24"/>
          <w:lang w:eastAsia="en-US"/>
        </w:rPr>
        <w:t xml:space="preserve">where </w:t>
      </w:r>
      <w:r w:rsidR="00EE0D42" w:rsidRPr="00512825">
        <w:rPr>
          <w:rFonts w:ascii="Times New Roman" w:eastAsia="Times New Roman" w:hAnsi="Times New Roman"/>
          <w:sz w:val="24"/>
          <w:szCs w:val="24"/>
          <w:lang w:eastAsia="en-US"/>
        </w:rPr>
        <w:t xml:space="preserve">military </w:t>
      </w:r>
      <w:r w:rsidR="00282B67" w:rsidRPr="00512825">
        <w:rPr>
          <w:rFonts w:ascii="Times New Roman" w:eastAsia="Times New Roman" w:hAnsi="Times New Roman"/>
          <w:sz w:val="24"/>
          <w:szCs w:val="24"/>
          <w:lang w:eastAsia="en-US"/>
        </w:rPr>
        <w:t xml:space="preserve">training </w:t>
      </w:r>
      <w:r w:rsidR="00EE0D42" w:rsidRPr="00512825">
        <w:rPr>
          <w:rFonts w:ascii="Times New Roman" w:eastAsia="Times New Roman" w:hAnsi="Times New Roman"/>
          <w:sz w:val="24"/>
          <w:szCs w:val="24"/>
          <w:lang w:eastAsia="en-US"/>
        </w:rPr>
        <w:t xml:space="preserve">or </w:t>
      </w:r>
      <w:r w:rsidR="00282B67" w:rsidRPr="00512825">
        <w:rPr>
          <w:rFonts w:ascii="Times New Roman" w:eastAsia="Times New Roman" w:hAnsi="Times New Roman"/>
          <w:sz w:val="24"/>
          <w:szCs w:val="24"/>
          <w:lang w:eastAsia="en-US"/>
        </w:rPr>
        <w:t>exercises take place at regular intervals</w:t>
      </w:r>
      <w:r w:rsidR="00EE0D42" w:rsidRPr="00512825">
        <w:rPr>
          <w:rFonts w:ascii="Times New Roman" w:eastAsia="Times New Roman" w:hAnsi="Times New Roman"/>
          <w:sz w:val="24"/>
          <w:szCs w:val="24"/>
          <w:lang w:eastAsia="en-US"/>
        </w:rPr>
        <w:t xml:space="preserve">. </w:t>
      </w:r>
      <w:r w:rsidR="00282B67" w:rsidRPr="00512825">
        <w:rPr>
          <w:rFonts w:ascii="Times New Roman" w:eastAsia="Times New Roman" w:hAnsi="Times New Roman"/>
          <w:sz w:val="24"/>
          <w:szCs w:val="24"/>
          <w:lang w:eastAsia="en-US"/>
        </w:rPr>
        <w:t xml:space="preserve">CASA may also </w:t>
      </w:r>
      <w:r w:rsidR="00904553">
        <w:rPr>
          <w:rFonts w:ascii="Times New Roman" w:eastAsia="Times New Roman" w:hAnsi="Times New Roman"/>
          <w:sz w:val="24"/>
          <w:szCs w:val="24"/>
          <w:lang w:eastAsia="en-US"/>
        </w:rPr>
        <w:t>establish</w:t>
      </w:r>
      <w:r w:rsidR="00904553" w:rsidRPr="00512825">
        <w:rPr>
          <w:rFonts w:ascii="Times New Roman" w:eastAsia="Times New Roman" w:hAnsi="Times New Roman"/>
          <w:sz w:val="24"/>
          <w:szCs w:val="24"/>
          <w:lang w:eastAsia="en-US"/>
        </w:rPr>
        <w:t xml:space="preserve"> </w:t>
      </w:r>
      <w:r w:rsidR="00EE0D42" w:rsidRPr="00512825">
        <w:rPr>
          <w:rFonts w:ascii="Times New Roman" w:eastAsia="Times New Roman" w:hAnsi="Times New Roman"/>
          <w:sz w:val="24"/>
          <w:szCs w:val="24"/>
          <w:lang w:eastAsia="en-US"/>
        </w:rPr>
        <w:t xml:space="preserve">procedures </w:t>
      </w:r>
      <w:r w:rsidR="00282B67" w:rsidRPr="00512825">
        <w:rPr>
          <w:rFonts w:ascii="Times New Roman" w:eastAsia="Times New Roman" w:hAnsi="Times New Roman"/>
          <w:sz w:val="24"/>
          <w:szCs w:val="24"/>
          <w:lang w:eastAsia="en-US"/>
        </w:rPr>
        <w:t>to</w:t>
      </w:r>
      <w:r w:rsidR="00EE0D42" w:rsidRPr="00512825">
        <w:rPr>
          <w:rFonts w:ascii="Times New Roman" w:eastAsia="Times New Roman" w:hAnsi="Times New Roman"/>
          <w:sz w:val="24"/>
          <w:szCs w:val="24"/>
          <w:lang w:eastAsia="en-US"/>
        </w:rPr>
        <w:t xml:space="preserve"> permit relevant airspace users to have safe access to such airspace</w:t>
      </w:r>
      <w:r w:rsidR="00904553">
        <w:rPr>
          <w:rFonts w:ascii="Times New Roman" w:eastAsia="Times New Roman" w:hAnsi="Times New Roman"/>
          <w:sz w:val="24"/>
          <w:szCs w:val="24"/>
          <w:lang w:eastAsia="en-US"/>
        </w:rPr>
        <w:t xml:space="preserve"> in consultation with the controlling authority</w:t>
      </w:r>
      <w:r w:rsidR="00EE0D42" w:rsidRPr="00512825">
        <w:rPr>
          <w:rFonts w:ascii="Times New Roman" w:eastAsia="Times New Roman" w:hAnsi="Times New Roman"/>
          <w:sz w:val="24"/>
          <w:szCs w:val="24"/>
          <w:lang w:eastAsia="en-US"/>
        </w:rPr>
        <w:t>.</w:t>
      </w:r>
    </w:p>
    <w:p w14:paraId="5547A00B" w14:textId="77777777" w:rsidR="005128D9" w:rsidRDefault="005128D9" w:rsidP="000E09DD">
      <w:pPr>
        <w:tabs>
          <w:tab w:val="left" w:pos="851"/>
        </w:tabs>
        <w:autoSpaceDE w:val="0"/>
        <w:autoSpaceDN w:val="0"/>
        <w:adjustRightInd w:val="0"/>
        <w:snapToGrid w:val="0"/>
        <w:ind w:left="284" w:hanging="851"/>
        <w:rPr>
          <w:color w:val="000000"/>
          <w:lang w:val="x-none"/>
        </w:rPr>
      </w:pPr>
    </w:p>
    <w:p w14:paraId="37D39F16" w14:textId="77777777" w:rsidR="005128D9" w:rsidRPr="00512825" w:rsidRDefault="005128D9" w:rsidP="00512825">
      <w:pPr>
        <w:pStyle w:val="ListParagraph"/>
        <w:numPr>
          <w:ilvl w:val="0"/>
          <w:numId w:val="16"/>
        </w:numPr>
        <w:tabs>
          <w:tab w:val="left" w:pos="851"/>
        </w:tabs>
        <w:autoSpaceDE w:val="0"/>
        <w:autoSpaceDN w:val="0"/>
        <w:adjustRightInd w:val="0"/>
        <w:snapToGrid w:val="0"/>
        <w:ind w:left="284"/>
        <w:rPr>
          <w:lang w:eastAsia="en-US"/>
        </w:rPr>
      </w:pPr>
      <w:r w:rsidRPr="00512825">
        <w:rPr>
          <w:rFonts w:ascii="Times New Roman" w:eastAsia="Times New Roman" w:hAnsi="Times New Roman"/>
          <w:sz w:val="24"/>
          <w:szCs w:val="24"/>
          <w:lang w:eastAsia="en-US"/>
        </w:rPr>
        <w:lastRenderedPageBreak/>
        <w:t xml:space="preserve">Consistent with ICAO Annex 11, flexible use airspace, and in order to provide added airspace capacity and to improve efficiency and flexibility of aircraft operations, airspace of defined dimensions may be reserved for military or other special activities. </w:t>
      </w:r>
    </w:p>
    <w:p w14:paraId="4C8AE7B5" w14:textId="77777777" w:rsidR="005D7361" w:rsidRPr="00512825" w:rsidRDefault="005D7361" w:rsidP="000E09DD">
      <w:pPr>
        <w:tabs>
          <w:tab w:val="left" w:pos="851"/>
        </w:tabs>
        <w:autoSpaceDE w:val="0"/>
        <w:autoSpaceDN w:val="0"/>
        <w:adjustRightInd w:val="0"/>
        <w:snapToGrid w:val="0"/>
        <w:ind w:left="284" w:hanging="851"/>
        <w:rPr>
          <w:lang w:eastAsia="en-US"/>
        </w:rPr>
      </w:pPr>
    </w:p>
    <w:p w14:paraId="07E7E6FF" w14:textId="77777777" w:rsidR="005D7361" w:rsidRDefault="005D7361" w:rsidP="00512825">
      <w:pPr>
        <w:pStyle w:val="ListParagraph"/>
        <w:numPr>
          <w:ilvl w:val="0"/>
          <w:numId w:val="16"/>
        </w:numPr>
        <w:tabs>
          <w:tab w:val="left" w:pos="851"/>
        </w:tabs>
        <w:autoSpaceDE w:val="0"/>
        <w:autoSpaceDN w:val="0"/>
        <w:adjustRightInd w:val="0"/>
        <w:snapToGrid w:val="0"/>
        <w:ind w:left="284"/>
        <w:rPr>
          <w:lang w:eastAsia="en-US"/>
        </w:rPr>
      </w:pPr>
      <w:r w:rsidRPr="00512825">
        <w:rPr>
          <w:rFonts w:ascii="Times New Roman" w:eastAsia="Times New Roman" w:hAnsi="Times New Roman"/>
          <w:sz w:val="24"/>
          <w:szCs w:val="24"/>
          <w:lang w:eastAsia="en-US"/>
        </w:rPr>
        <w:t>The Government acknowledges that CASA may need to publish airspace o</w:t>
      </w:r>
      <w:r w:rsidR="007C2531">
        <w:rPr>
          <w:rFonts w:ascii="Times New Roman" w:eastAsia="Times New Roman" w:hAnsi="Times New Roman"/>
          <w:sz w:val="24"/>
          <w:szCs w:val="24"/>
          <w:lang w:eastAsia="en-US"/>
        </w:rPr>
        <w:t xml:space="preserve">f defined dimensions to </w:t>
      </w:r>
      <w:r w:rsidR="009634E7">
        <w:rPr>
          <w:rFonts w:ascii="Times New Roman" w:eastAsia="Times New Roman" w:hAnsi="Times New Roman"/>
          <w:sz w:val="24"/>
          <w:szCs w:val="24"/>
          <w:lang w:eastAsia="en-US"/>
        </w:rPr>
        <w:t>ensure the safety of future airspace users</w:t>
      </w:r>
      <w:r w:rsidR="009634E7" w:rsidRPr="00512825">
        <w:rPr>
          <w:rFonts w:ascii="Times New Roman" w:eastAsia="Times New Roman" w:hAnsi="Times New Roman"/>
          <w:sz w:val="24"/>
          <w:szCs w:val="24"/>
          <w:lang w:eastAsia="en-US"/>
        </w:rPr>
        <w:t xml:space="preserve"> and expects CASA to review </w:t>
      </w:r>
      <w:r w:rsidR="009634E7">
        <w:rPr>
          <w:rFonts w:ascii="Times New Roman" w:eastAsia="Times New Roman" w:hAnsi="Times New Roman"/>
          <w:sz w:val="24"/>
          <w:szCs w:val="24"/>
          <w:lang w:eastAsia="en-US"/>
        </w:rPr>
        <w:t>the need for airspace</w:t>
      </w:r>
      <w:r w:rsidR="009634E7" w:rsidRPr="00512825">
        <w:rPr>
          <w:rFonts w:ascii="Times New Roman" w:eastAsia="Times New Roman" w:hAnsi="Times New Roman"/>
          <w:sz w:val="24"/>
          <w:szCs w:val="24"/>
          <w:lang w:eastAsia="en-US"/>
        </w:rPr>
        <w:t xml:space="preserve"> change</w:t>
      </w:r>
      <w:r w:rsidR="009634E7">
        <w:rPr>
          <w:rFonts w:ascii="Times New Roman" w:eastAsia="Times New Roman" w:hAnsi="Times New Roman"/>
          <w:sz w:val="24"/>
          <w:szCs w:val="24"/>
          <w:lang w:eastAsia="en-US"/>
        </w:rPr>
        <w:t>s</w:t>
      </w:r>
      <w:r w:rsidR="009634E7" w:rsidRPr="00512825">
        <w:rPr>
          <w:rFonts w:ascii="Times New Roman" w:eastAsia="Times New Roman" w:hAnsi="Times New Roman"/>
          <w:sz w:val="24"/>
          <w:szCs w:val="24"/>
          <w:lang w:eastAsia="en-US"/>
        </w:rPr>
        <w:t xml:space="preserve"> consistent with government policy objectives.</w:t>
      </w:r>
    </w:p>
    <w:p w14:paraId="669568C0" w14:textId="77777777" w:rsidR="00AB273B" w:rsidRPr="00512825" w:rsidRDefault="00AB273B" w:rsidP="00512825">
      <w:pPr>
        <w:pStyle w:val="ListParagraph"/>
        <w:ind w:left="284"/>
        <w:rPr>
          <w:rFonts w:ascii="Times New Roman" w:eastAsia="Times New Roman" w:hAnsi="Times New Roman"/>
          <w:sz w:val="24"/>
          <w:szCs w:val="24"/>
          <w:lang w:eastAsia="en-US"/>
        </w:rPr>
      </w:pPr>
    </w:p>
    <w:p w14:paraId="0CE07CB9" w14:textId="77777777" w:rsidR="00AB273B" w:rsidRDefault="00AB273B" w:rsidP="00512825">
      <w:pPr>
        <w:rPr>
          <w:b/>
          <w:bCs/>
        </w:rPr>
      </w:pPr>
      <w:r w:rsidRPr="00512825">
        <w:rPr>
          <w:b/>
          <w:bCs/>
        </w:rPr>
        <w:t>Review and Change of Airspace Classifications, Services and Facilities</w:t>
      </w:r>
    </w:p>
    <w:p w14:paraId="1B1D790F" w14:textId="77777777" w:rsidR="00AB273B" w:rsidRPr="00512825" w:rsidRDefault="00AB273B" w:rsidP="00512825">
      <w:pPr>
        <w:rPr>
          <w:b/>
          <w:bCs/>
        </w:rPr>
      </w:pPr>
    </w:p>
    <w:p w14:paraId="54BA0299" w14:textId="1EFA7340" w:rsidR="00AB273B" w:rsidRDefault="00AB273B" w:rsidP="00512825">
      <w:pPr>
        <w:pStyle w:val="ListParagraph"/>
        <w:numPr>
          <w:ilvl w:val="0"/>
          <w:numId w:val="16"/>
        </w:numPr>
        <w:tabs>
          <w:tab w:val="left" w:pos="851"/>
        </w:tabs>
        <w:autoSpaceDE w:val="0"/>
        <w:autoSpaceDN w:val="0"/>
        <w:adjustRightInd w:val="0"/>
        <w:snapToGrid w:val="0"/>
        <w:ind w:left="426"/>
        <w:rPr>
          <w:lang w:eastAsia="en-US"/>
        </w:rPr>
      </w:pPr>
      <w:r>
        <w:rPr>
          <w:rFonts w:ascii="Times New Roman" w:eastAsia="Times New Roman" w:hAnsi="Times New Roman"/>
          <w:sz w:val="24"/>
          <w:szCs w:val="24"/>
          <w:lang w:eastAsia="en-US"/>
        </w:rPr>
        <w:t xml:space="preserve">CASA’s review process </w:t>
      </w:r>
      <w:r w:rsidRPr="00AB273B">
        <w:rPr>
          <w:rFonts w:ascii="Times New Roman" w:eastAsia="Times New Roman" w:hAnsi="Times New Roman"/>
          <w:sz w:val="24"/>
          <w:szCs w:val="24"/>
          <w:lang w:eastAsia="en-US"/>
        </w:rPr>
        <w:t>must be risk</w:t>
      </w:r>
      <w:r w:rsidR="00824E60">
        <w:rPr>
          <w:rFonts w:ascii="Times New Roman" w:eastAsia="Times New Roman" w:hAnsi="Times New Roman"/>
          <w:sz w:val="24"/>
          <w:szCs w:val="24"/>
          <w:lang w:eastAsia="en-US"/>
        </w:rPr>
        <w:t xml:space="preserve"> and evidence</w:t>
      </w:r>
      <w:r w:rsidR="008E5526">
        <w:rPr>
          <w:rFonts w:ascii="Times New Roman" w:eastAsia="Times New Roman" w:hAnsi="Times New Roman"/>
          <w:sz w:val="24"/>
          <w:szCs w:val="24"/>
          <w:lang w:eastAsia="en-US"/>
        </w:rPr>
        <w:t>-</w:t>
      </w:r>
      <w:r w:rsidRPr="00AB273B">
        <w:rPr>
          <w:rFonts w:ascii="Times New Roman" w:eastAsia="Times New Roman" w:hAnsi="Times New Roman"/>
          <w:sz w:val="24"/>
          <w:szCs w:val="24"/>
          <w:lang w:eastAsia="en-US"/>
        </w:rPr>
        <w:t xml:space="preserve">based, using both quantitative and qualitative data sources. CASA’s risk management framework should be in accordance with </w:t>
      </w:r>
      <w:r w:rsidR="000F0879">
        <w:rPr>
          <w:rFonts w:ascii="Times New Roman" w:eastAsia="Times New Roman" w:hAnsi="Times New Roman"/>
          <w:sz w:val="24"/>
          <w:szCs w:val="24"/>
          <w:lang w:eastAsia="en-US"/>
        </w:rPr>
        <w:t>ICAO guidance and SARPs</w:t>
      </w:r>
      <w:r w:rsidRPr="00AB273B">
        <w:rPr>
          <w:rFonts w:ascii="Times New Roman" w:eastAsia="Times New Roman" w:hAnsi="Times New Roman"/>
          <w:sz w:val="24"/>
          <w:szCs w:val="24"/>
          <w:lang w:eastAsia="en-US"/>
        </w:rPr>
        <w:t>. The risk methodology should include all current</w:t>
      </w:r>
      <w:r w:rsidR="00824E60">
        <w:rPr>
          <w:rFonts w:ascii="Times New Roman" w:eastAsia="Times New Roman" w:hAnsi="Times New Roman"/>
          <w:sz w:val="24"/>
          <w:szCs w:val="24"/>
          <w:lang w:eastAsia="en-US"/>
        </w:rPr>
        <w:t xml:space="preserve"> </w:t>
      </w:r>
      <w:r w:rsidRPr="00AB273B">
        <w:rPr>
          <w:rFonts w:ascii="Times New Roman" w:eastAsia="Times New Roman" w:hAnsi="Times New Roman"/>
          <w:sz w:val="24"/>
          <w:szCs w:val="24"/>
          <w:lang w:eastAsia="en-US"/>
        </w:rPr>
        <w:t>and future airspace</w:t>
      </w:r>
      <w:r w:rsidR="00824E60">
        <w:rPr>
          <w:rFonts w:ascii="Times New Roman" w:eastAsia="Times New Roman" w:hAnsi="Times New Roman"/>
          <w:sz w:val="24"/>
          <w:szCs w:val="24"/>
          <w:lang w:eastAsia="en-US"/>
        </w:rPr>
        <w:t xml:space="preserve"> users</w:t>
      </w:r>
      <w:r w:rsidRPr="00AB273B">
        <w:rPr>
          <w:rFonts w:ascii="Times New Roman" w:eastAsia="Times New Roman" w:hAnsi="Times New Roman"/>
          <w:sz w:val="24"/>
          <w:szCs w:val="24"/>
          <w:lang w:eastAsia="en-US"/>
        </w:rPr>
        <w:t>.</w:t>
      </w:r>
    </w:p>
    <w:p w14:paraId="7F0292BA" w14:textId="77777777" w:rsidR="00AB273B" w:rsidRDefault="00AB273B" w:rsidP="00512825">
      <w:pPr>
        <w:pStyle w:val="ListParagraph"/>
        <w:tabs>
          <w:tab w:val="left" w:pos="851"/>
        </w:tabs>
        <w:autoSpaceDE w:val="0"/>
        <w:autoSpaceDN w:val="0"/>
        <w:adjustRightInd w:val="0"/>
        <w:snapToGrid w:val="0"/>
        <w:ind w:left="426"/>
        <w:rPr>
          <w:lang w:eastAsia="en-US"/>
        </w:rPr>
      </w:pPr>
    </w:p>
    <w:p w14:paraId="20C3E009" w14:textId="119D42EB" w:rsidR="00AB273B" w:rsidRDefault="00AB273B" w:rsidP="00512825">
      <w:pPr>
        <w:pStyle w:val="ListParagraph"/>
        <w:numPr>
          <w:ilvl w:val="0"/>
          <w:numId w:val="16"/>
        </w:numPr>
        <w:tabs>
          <w:tab w:val="left" w:pos="851"/>
        </w:tabs>
        <w:autoSpaceDE w:val="0"/>
        <w:autoSpaceDN w:val="0"/>
        <w:adjustRightInd w:val="0"/>
        <w:snapToGrid w:val="0"/>
        <w:ind w:left="426"/>
        <w:rPr>
          <w:lang w:eastAsia="en-US"/>
        </w:rPr>
      </w:pPr>
      <w:r>
        <w:rPr>
          <w:rFonts w:ascii="Times New Roman" w:eastAsia="Times New Roman" w:hAnsi="Times New Roman"/>
          <w:sz w:val="24"/>
          <w:szCs w:val="24"/>
          <w:lang w:eastAsia="en-US"/>
        </w:rPr>
        <w:t xml:space="preserve">CASA </w:t>
      </w:r>
      <w:r w:rsidRPr="00AB273B">
        <w:rPr>
          <w:rFonts w:ascii="Times New Roman" w:eastAsia="Times New Roman" w:hAnsi="Times New Roman"/>
          <w:sz w:val="24"/>
          <w:szCs w:val="24"/>
          <w:lang w:eastAsia="en-US"/>
        </w:rPr>
        <w:t xml:space="preserve">will </w:t>
      </w:r>
      <w:r w:rsidR="00824E60">
        <w:rPr>
          <w:rFonts w:ascii="Times New Roman" w:eastAsia="Times New Roman" w:hAnsi="Times New Roman"/>
          <w:sz w:val="24"/>
          <w:szCs w:val="24"/>
          <w:lang w:eastAsia="en-US"/>
        </w:rPr>
        <w:t xml:space="preserve">monitor </w:t>
      </w:r>
      <w:r w:rsidRPr="00AB273B">
        <w:rPr>
          <w:rFonts w:ascii="Times New Roman" w:eastAsia="Times New Roman" w:hAnsi="Times New Roman"/>
          <w:sz w:val="24"/>
          <w:szCs w:val="24"/>
          <w:lang w:eastAsia="en-US"/>
        </w:rPr>
        <w:t>changes to aircraft and passenger movement data on a</w:t>
      </w:r>
      <w:r w:rsidR="00E92CDE">
        <w:rPr>
          <w:rFonts w:ascii="Times New Roman" w:eastAsia="Times New Roman" w:hAnsi="Times New Roman"/>
          <w:sz w:val="24"/>
          <w:szCs w:val="24"/>
          <w:lang w:eastAsia="en-US"/>
        </w:rPr>
        <w:t>n ongoing</w:t>
      </w:r>
      <w:r w:rsidRPr="00AB273B">
        <w:rPr>
          <w:rFonts w:ascii="Times New Roman" w:eastAsia="Times New Roman" w:hAnsi="Times New Roman"/>
          <w:sz w:val="24"/>
          <w:szCs w:val="24"/>
          <w:lang w:eastAsia="en-US"/>
        </w:rPr>
        <w:t xml:space="preserve"> basis. The sources for this data will include, but not be limited to the Bureau of Infrastructure, Transport and Regional Economics, </w:t>
      </w:r>
      <w:proofErr w:type="spellStart"/>
      <w:r w:rsidRPr="00AB273B">
        <w:rPr>
          <w:rFonts w:ascii="Times New Roman" w:eastAsia="Times New Roman" w:hAnsi="Times New Roman"/>
          <w:sz w:val="24"/>
          <w:szCs w:val="24"/>
          <w:lang w:eastAsia="en-US"/>
        </w:rPr>
        <w:t>Airservices</w:t>
      </w:r>
      <w:proofErr w:type="spellEnd"/>
      <w:r w:rsidRPr="00AB273B">
        <w:rPr>
          <w:rFonts w:ascii="Times New Roman" w:eastAsia="Times New Roman" w:hAnsi="Times New Roman"/>
          <w:sz w:val="24"/>
          <w:szCs w:val="24"/>
          <w:lang w:eastAsia="en-US"/>
        </w:rPr>
        <w:t xml:space="preserve"> and aerodrome operators. CASA will review Australian Transport Safety Bureau and </w:t>
      </w:r>
      <w:proofErr w:type="spellStart"/>
      <w:r w:rsidRPr="00AB273B">
        <w:rPr>
          <w:rFonts w:ascii="Times New Roman" w:eastAsia="Times New Roman" w:hAnsi="Times New Roman"/>
          <w:sz w:val="24"/>
          <w:szCs w:val="24"/>
          <w:lang w:eastAsia="en-US"/>
        </w:rPr>
        <w:t>Airservices</w:t>
      </w:r>
      <w:proofErr w:type="spellEnd"/>
      <w:r w:rsidRPr="00AB273B">
        <w:rPr>
          <w:rFonts w:ascii="Times New Roman" w:eastAsia="Times New Roman" w:hAnsi="Times New Roman"/>
          <w:sz w:val="24"/>
          <w:szCs w:val="24"/>
          <w:lang w:eastAsia="en-US"/>
        </w:rPr>
        <w:t xml:space="preserve"> safety occu</w:t>
      </w:r>
      <w:bookmarkStart w:id="6" w:name="_Hlk80889003"/>
      <w:r w:rsidR="007C2531">
        <w:rPr>
          <w:rFonts w:ascii="Times New Roman" w:eastAsia="Times New Roman" w:hAnsi="Times New Roman"/>
          <w:sz w:val="24"/>
          <w:szCs w:val="24"/>
          <w:lang w:eastAsia="en-US"/>
        </w:rPr>
        <w:t>rrence data on</w:t>
      </w:r>
      <w:r w:rsidR="00E92CDE">
        <w:rPr>
          <w:rFonts w:ascii="Times New Roman" w:eastAsia="Times New Roman" w:hAnsi="Times New Roman"/>
          <w:sz w:val="24"/>
          <w:szCs w:val="24"/>
          <w:lang w:eastAsia="en-US"/>
        </w:rPr>
        <w:t xml:space="preserve"> an ongoing </w:t>
      </w:r>
      <w:r w:rsidR="007C2531">
        <w:rPr>
          <w:rFonts w:ascii="Times New Roman" w:eastAsia="Times New Roman" w:hAnsi="Times New Roman"/>
          <w:sz w:val="24"/>
          <w:szCs w:val="24"/>
          <w:lang w:eastAsia="en-US"/>
        </w:rPr>
        <w:t>basis.</w:t>
      </w:r>
      <w:r w:rsidR="00071F57" w:rsidRPr="00071F57">
        <w:rPr>
          <w:rFonts w:ascii="Times New Roman" w:eastAsia="Times New Roman" w:hAnsi="Times New Roman"/>
          <w:sz w:val="24"/>
          <w:szCs w:val="24"/>
          <w:lang w:eastAsia="en-US"/>
        </w:rPr>
        <w:t xml:space="preserve"> </w:t>
      </w:r>
      <w:r w:rsidR="00071F57" w:rsidRPr="00AB273B">
        <w:rPr>
          <w:rFonts w:ascii="Times New Roman" w:eastAsia="Times New Roman" w:hAnsi="Times New Roman"/>
          <w:sz w:val="24"/>
          <w:szCs w:val="24"/>
          <w:lang w:eastAsia="en-US"/>
        </w:rPr>
        <w:t xml:space="preserve">CASA will </w:t>
      </w:r>
      <w:r w:rsidR="00071F57">
        <w:rPr>
          <w:rFonts w:ascii="Times New Roman" w:eastAsia="Times New Roman" w:hAnsi="Times New Roman"/>
          <w:sz w:val="24"/>
          <w:szCs w:val="24"/>
          <w:lang w:eastAsia="en-US"/>
        </w:rPr>
        <w:t xml:space="preserve">assess all available data to </w:t>
      </w:r>
      <w:r w:rsidR="00071F57" w:rsidRPr="00AB273B">
        <w:rPr>
          <w:rFonts w:ascii="Times New Roman" w:eastAsia="Times New Roman" w:hAnsi="Times New Roman"/>
          <w:sz w:val="24"/>
          <w:szCs w:val="24"/>
          <w:lang w:eastAsia="en-US"/>
        </w:rPr>
        <w:t xml:space="preserve">identify </w:t>
      </w:r>
      <w:r w:rsidR="00071F57">
        <w:rPr>
          <w:rFonts w:ascii="Times New Roman" w:eastAsia="Times New Roman" w:hAnsi="Times New Roman"/>
          <w:sz w:val="24"/>
          <w:szCs w:val="24"/>
          <w:lang w:eastAsia="en-US"/>
        </w:rPr>
        <w:t>current or emerging aviation safety risks that may require</w:t>
      </w:r>
      <w:r w:rsidR="0020127F">
        <w:rPr>
          <w:rFonts w:ascii="Times New Roman" w:eastAsia="Times New Roman" w:hAnsi="Times New Roman"/>
          <w:sz w:val="24"/>
          <w:szCs w:val="24"/>
          <w:lang w:eastAsia="en-US"/>
        </w:rPr>
        <w:t xml:space="preserve"> </w:t>
      </w:r>
      <w:r w:rsidR="00071F57">
        <w:rPr>
          <w:rFonts w:ascii="Times New Roman" w:eastAsia="Times New Roman" w:hAnsi="Times New Roman"/>
          <w:sz w:val="24"/>
          <w:szCs w:val="24"/>
          <w:lang w:eastAsia="en-US"/>
        </w:rPr>
        <w:t>airspace solutions or other mitigation to achieve an acceptable level of safety for all airspace users.</w:t>
      </w:r>
      <w:bookmarkEnd w:id="6"/>
    </w:p>
    <w:p w14:paraId="1576737E" w14:textId="77777777" w:rsidR="00AB273B" w:rsidRPr="00904553" w:rsidRDefault="00AB273B" w:rsidP="00512825">
      <w:pPr>
        <w:tabs>
          <w:tab w:val="left" w:pos="851"/>
        </w:tabs>
        <w:autoSpaceDE w:val="0"/>
        <w:autoSpaceDN w:val="0"/>
        <w:adjustRightInd w:val="0"/>
        <w:snapToGrid w:val="0"/>
        <w:ind w:left="426"/>
        <w:rPr>
          <w:lang w:eastAsia="en-US"/>
        </w:rPr>
      </w:pPr>
    </w:p>
    <w:p w14:paraId="7C39616A" w14:textId="08EDEAC0" w:rsidR="00AB273B" w:rsidRDefault="00AB273B" w:rsidP="00512825">
      <w:pPr>
        <w:pStyle w:val="ListParagraph"/>
        <w:numPr>
          <w:ilvl w:val="0"/>
          <w:numId w:val="16"/>
        </w:numPr>
        <w:tabs>
          <w:tab w:val="left" w:pos="851"/>
        </w:tabs>
        <w:autoSpaceDE w:val="0"/>
        <w:autoSpaceDN w:val="0"/>
        <w:adjustRightInd w:val="0"/>
        <w:snapToGrid w:val="0"/>
        <w:ind w:left="426"/>
        <w:rPr>
          <w:lang w:eastAsia="en-US"/>
        </w:rPr>
      </w:pPr>
      <w:r>
        <w:rPr>
          <w:rFonts w:ascii="Times New Roman" w:eastAsia="Times New Roman" w:hAnsi="Times New Roman"/>
          <w:sz w:val="24"/>
          <w:szCs w:val="24"/>
          <w:lang w:eastAsia="en-US"/>
        </w:rPr>
        <w:t xml:space="preserve">An airspace </w:t>
      </w:r>
      <w:r w:rsidRPr="00AB273B">
        <w:rPr>
          <w:rFonts w:ascii="Times New Roman" w:eastAsia="Times New Roman" w:hAnsi="Times New Roman"/>
          <w:sz w:val="24"/>
          <w:szCs w:val="24"/>
          <w:lang w:eastAsia="en-US"/>
        </w:rPr>
        <w:t xml:space="preserve">risk assessment should </w:t>
      </w:r>
      <w:r w:rsidR="000F0879">
        <w:rPr>
          <w:rFonts w:ascii="Times New Roman" w:eastAsia="Times New Roman" w:hAnsi="Times New Roman"/>
          <w:sz w:val="24"/>
          <w:szCs w:val="24"/>
          <w:lang w:eastAsia="en-US"/>
        </w:rPr>
        <w:t xml:space="preserve">be informed by </w:t>
      </w:r>
      <w:r w:rsidRPr="00AB273B">
        <w:rPr>
          <w:rFonts w:ascii="Times New Roman" w:eastAsia="Times New Roman" w:hAnsi="Times New Roman"/>
          <w:sz w:val="24"/>
          <w:szCs w:val="24"/>
          <w:lang w:eastAsia="en-US"/>
        </w:rPr>
        <w:t>traffic types</w:t>
      </w:r>
      <w:r w:rsidR="000F0879">
        <w:rPr>
          <w:rFonts w:ascii="Times New Roman" w:eastAsia="Times New Roman" w:hAnsi="Times New Roman"/>
          <w:sz w:val="24"/>
          <w:szCs w:val="24"/>
          <w:lang w:eastAsia="en-US"/>
        </w:rPr>
        <w:t>, complexity</w:t>
      </w:r>
      <w:r w:rsidRPr="00AB273B">
        <w:rPr>
          <w:rFonts w:ascii="Times New Roman" w:eastAsia="Times New Roman" w:hAnsi="Times New Roman"/>
          <w:sz w:val="24"/>
          <w:szCs w:val="24"/>
          <w:lang w:eastAsia="en-US"/>
        </w:rPr>
        <w:t xml:space="preserve"> and density; the wider operating environment; present and emerging airspace risks; public, industry and government agency comments; government policy objectives; and planned future activity. It should also consider </w:t>
      </w:r>
      <w:r w:rsidR="000F0879">
        <w:rPr>
          <w:rFonts w:ascii="Times New Roman" w:eastAsia="Times New Roman" w:hAnsi="Times New Roman"/>
          <w:sz w:val="24"/>
          <w:szCs w:val="24"/>
          <w:lang w:eastAsia="en-US"/>
        </w:rPr>
        <w:t xml:space="preserve">the effectiveness of </w:t>
      </w:r>
      <w:r w:rsidRPr="00AB273B">
        <w:rPr>
          <w:rFonts w:ascii="Times New Roman" w:eastAsia="Times New Roman" w:hAnsi="Times New Roman"/>
          <w:sz w:val="24"/>
          <w:szCs w:val="24"/>
          <w:lang w:eastAsia="en-US"/>
        </w:rPr>
        <w:t xml:space="preserve">any risk </w:t>
      </w:r>
      <w:r w:rsidR="000F0879">
        <w:rPr>
          <w:rFonts w:ascii="Times New Roman" w:eastAsia="Times New Roman" w:hAnsi="Times New Roman"/>
          <w:sz w:val="24"/>
          <w:szCs w:val="24"/>
          <w:lang w:eastAsia="en-US"/>
        </w:rPr>
        <w:t>controls</w:t>
      </w:r>
      <w:r w:rsidR="000F0879" w:rsidRPr="00AB273B">
        <w:rPr>
          <w:rFonts w:ascii="Times New Roman" w:eastAsia="Times New Roman" w:hAnsi="Times New Roman"/>
          <w:sz w:val="24"/>
          <w:szCs w:val="24"/>
          <w:lang w:eastAsia="en-US"/>
        </w:rPr>
        <w:t xml:space="preserve"> </w:t>
      </w:r>
      <w:r w:rsidRPr="00AB273B">
        <w:rPr>
          <w:rFonts w:ascii="Times New Roman" w:eastAsia="Times New Roman" w:hAnsi="Times New Roman"/>
          <w:sz w:val="24"/>
          <w:szCs w:val="24"/>
          <w:lang w:eastAsia="en-US"/>
        </w:rPr>
        <w:t xml:space="preserve">already in place or planned </w:t>
      </w:r>
      <w:r w:rsidR="000F0879">
        <w:rPr>
          <w:rFonts w:ascii="Times New Roman" w:eastAsia="Times New Roman" w:hAnsi="Times New Roman"/>
          <w:sz w:val="24"/>
          <w:szCs w:val="24"/>
          <w:lang w:eastAsia="en-US"/>
        </w:rPr>
        <w:t>for</w:t>
      </w:r>
      <w:r w:rsidRPr="00AB273B">
        <w:rPr>
          <w:rFonts w:ascii="Times New Roman" w:eastAsia="Times New Roman" w:hAnsi="Times New Roman"/>
          <w:sz w:val="24"/>
          <w:szCs w:val="24"/>
          <w:lang w:eastAsia="en-US"/>
        </w:rPr>
        <w:t xml:space="preserve"> the </w:t>
      </w:r>
      <w:r w:rsidR="000F0879">
        <w:rPr>
          <w:rFonts w:ascii="Times New Roman" w:eastAsia="Times New Roman" w:hAnsi="Times New Roman"/>
          <w:sz w:val="24"/>
          <w:szCs w:val="24"/>
          <w:lang w:eastAsia="en-US"/>
        </w:rPr>
        <w:t>volume of airspace</w:t>
      </w:r>
      <w:r w:rsidRPr="00AB273B">
        <w:rPr>
          <w:rFonts w:ascii="Times New Roman" w:eastAsia="Times New Roman" w:hAnsi="Times New Roman"/>
          <w:sz w:val="24"/>
          <w:szCs w:val="24"/>
          <w:lang w:eastAsia="en-US"/>
        </w:rPr>
        <w:t>.</w:t>
      </w:r>
    </w:p>
    <w:p w14:paraId="405B2C00" w14:textId="77777777" w:rsidR="00AB273B" w:rsidRPr="00512825" w:rsidRDefault="00AB273B" w:rsidP="00512825">
      <w:pPr>
        <w:pStyle w:val="ListParagraph"/>
        <w:ind w:left="426"/>
        <w:rPr>
          <w:rFonts w:ascii="Times New Roman" w:eastAsia="Times New Roman" w:hAnsi="Times New Roman"/>
          <w:sz w:val="24"/>
          <w:szCs w:val="24"/>
          <w:lang w:eastAsia="en-US"/>
        </w:rPr>
      </w:pPr>
    </w:p>
    <w:p w14:paraId="04B3C5A9" w14:textId="77777777" w:rsidR="00AB273B" w:rsidRDefault="00AB273B" w:rsidP="00512825">
      <w:pPr>
        <w:pStyle w:val="ListParagraph"/>
        <w:numPr>
          <w:ilvl w:val="0"/>
          <w:numId w:val="16"/>
        </w:numPr>
        <w:tabs>
          <w:tab w:val="left" w:pos="851"/>
        </w:tabs>
        <w:autoSpaceDE w:val="0"/>
        <w:autoSpaceDN w:val="0"/>
        <w:adjustRightInd w:val="0"/>
        <w:snapToGrid w:val="0"/>
        <w:ind w:left="426"/>
        <w:rPr>
          <w:lang w:eastAsia="en-US"/>
        </w:rPr>
      </w:pPr>
      <w:r>
        <w:rPr>
          <w:rFonts w:ascii="Times New Roman" w:eastAsia="Times New Roman" w:hAnsi="Times New Roman"/>
          <w:sz w:val="24"/>
          <w:szCs w:val="24"/>
          <w:lang w:eastAsia="en-US"/>
        </w:rPr>
        <w:t xml:space="preserve">CASA </w:t>
      </w:r>
      <w:r w:rsidRPr="00AB273B">
        <w:rPr>
          <w:rFonts w:ascii="Times New Roman" w:eastAsia="Times New Roman" w:hAnsi="Times New Roman"/>
          <w:sz w:val="24"/>
          <w:szCs w:val="24"/>
          <w:lang w:eastAsia="en-US"/>
        </w:rPr>
        <w:t>will use the outcomes of the airspace risk assessment and any other sources of information and intelligence as appropriate, to identify any residual airspace risk requiring further analysis and examination within an aeronautical risk review.</w:t>
      </w:r>
    </w:p>
    <w:p w14:paraId="7FB286B5" w14:textId="77777777" w:rsidR="00AB273B" w:rsidRPr="00512825" w:rsidRDefault="00AB273B" w:rsidP="00512825">
      <w:pPr>
        <w:pStyle w:val="ListParagraph"/>
        <w:ind w:left="426"/>
        <w:rPr>
          <w:rFonts w:ascii="Times New Roman" w:eastAsia="Times New Roman" w:hAnsi="Times New Roman"/>
          <w:sz w:val="24"/>
          <w:szCs w:val="24"/>
          <w:lang w:eastAsia="en-US"/>
        </w:rPr>
      </w:pPr>
    </w:p>
    <w:p w14:paraId="7EE6D54C" w14:textId="45F01496" w:rsidR="00AB273B" w:rsidRPr="00512825" w:rsidRDefault="00AB273B" w:rsidP="00512825">
      <w:pPr>
        <w:pStyle w:val="ListParagraph"/>
        <w:numPr>
          <w:ilvl w:val="0"/>
          <w:numId w:val="16"/>
        </w:numPr>
        <w:tabs>
          <w:tab w:val="left" w:pos="851"/>
        </w:tabs>
        <w:autoSpaceDE w:val="0"/>
        <w:autoSpaceDN w:val="0"/>
        <w:adjustRightInd w:val="0"/>
        <w:snapToGrid w:val="0"/>
        <w:ind w:left="426"/>
        <w:rPr>
          <w:lang w:eastAsia="en-US"/>
        </w:rPr>
      </w:pPr>
      <w:r>
        <w:rPr>
          <w:rFonts w:ascii="Times New Roman" w:eastAsia="Times New Roman" w:hAnsi="Times New Roman"/>
          <w:sz w:val="24"/>
          <w:szCs w:val="24"/>
          <w:lang w:eastAsia="en-US"/>
        </w:rPr>
        <w:t xml:space="preserve">If CASA </w:t>
      </w:r>
      <w:r w:rsidRPr="00AB273B">
        <w:rPr>
          <w:rFonts w:ascii="Times New Roman" w:eastAsia="Times New Roman" w:hAnsi="Times New Roman"/>
          <w:sz w:val="24"/>
          <w:szCs w:val="24"/>
          <w:lang w:eastAsia="en-US"/>
        </w:rPr>
        <w:t>has completed a</w:t>
      </w:r>
      <w:r w:rsidR="00FB609D">
        <w:rPr>
          <w:rFonts w:ascii="Times New Roman" w:eastAsia="Times New Roman" w:hAnsi="Times New Roman"/>
          <w:sz w:val="24"/>
          <w:szCs w:val="24"/>
          <w:lang w:eastAsia="en-US"/>
        </w:rPr>
        <w:t xml:space="preserve"> review of airspace risks </w:t>
      </w:r>
      <w:r w:rsidRPr="00AB273B">
        <w:rPr>
          <w:rFonts w:ascii="Times New Roman" w:eastAsia="Times New Roman" w:hAnsi="Times New Roman"/>
          <w:sz w:val="24"/>
          <w:szCs w:val="24"/>
          <w:lang w:eastAsia="en-US"/>
        </w:rPr>
        <w:t xml:space="preserve">in the previous year then it may choose to update that existing review if circumstances or </w:t>
      </w:r>
      <w:r w:rsidR="00FB609D">
        <w:rPr>
          <w:rFonts w:ascii="Times New Roman" w:eastAsia="Times New Roman" w:hAnsi="Times New Roman"/>
          <w:sz w:val="24"/>
          <w:szCs w:val="24"/>
          <w:lang w:eastAsia="en-US"/>
        </w:rPr>
        <w:t>new information</w:t>
      </w:r>
      <w:r w:rsidRPr="00AB273B">
        <w:rPr>
          <w:rFonts w:ascii="Times New Roman" w:eastAsia="Times New Roman" w:hAnsi="Times New Roman"/>
          <w:sz w:val="24"/>
          <w:szCs w:val="24"/>
          <w:lang w:eastAsia="en-US"/>
        </w:rPr>
        <w:t xml:space="preserve"> indicate that a further review is warranted.</w:t>
      </w:r>
    </w:p>
    <w:p w14:paraId="7891B513" w14:textId="77777777" w:rsidR="0065235D" w:rsidRPr="00455221" w:rsidRDefault="0065235D" w:rsidP="000E09DD">
      <w:pPr>
        <w:ind w:left="426" w:hanging="851"/>
      </w:pPr>
    </w:p>
    <w:p w14:paraId="08DC8C79" w14:textId="6C63388B" w:rsidR="0022462E" w:rsidRPr="00C1263B" w:rsidRDefault="00C93BE7" w:rsidP="001D4F93">
      <w:pPr>
        <w:pStyle w:val="ListParagraph"/>
        <w:numPr>
          <w:ilvl w:val="0"/>
          <w:numId w:val="16"/>
        </w:numPr>
        <w:tabs>
          <w:tab w:val="left" w:pos="851"/>
        </w:tabs>
        <w:autoSpaceDE w:val="0"/>
        <w:autoSpaceDN w:val="0"/>
        <w:adjustRightInd w:val="0"/>
        <w:snapToGrid w:val="0"/>
        <w:ind w:left="426"/>
        <w:rPr>
          <w:rFonts w:ascii="Times New Roman" w:eastAsia="Times New Roman" w:hAnsi="Times New Roman"/>
          <w:sz w:val="24"/>
          <w:szCs w:val="24"/>
          <w:lang w:eastAsia="en-US"/>
        </w:rPr>
      </w:pPr>
      <w:r w:rsidRPr="00512825">
        <w:rPr>
          <w:rFonts w:ascii="Times New Roman" w:eastAsia="Times New Roman" w:hAnsi="Times New Roman"/>
          <w:sz w:val="24"/>
          <w:szCs w:val="24"/>
          <w:lang w:eastAsia="en-US"/>
        </w:rPr>
        <w:t xml:space="preserve">CASA shall </w:t>
      </w:r>
      <w:r w:rsidR="001D73E3">
        <w:rPr>
          <w:rFonts w:ascii="Times New Roman" w:eastAsia="Times New Roman" w:hAnsi="Times New Roman"/>
          <w:sz w:val="24"/>
          <w:szCs w:val="24"/>
          <w:lang w:eastAsia="en-US"/>
        </w:rPr>
        <w:t>publish</w:t>
      </w:r>
      <w:r w:rsidR="001D73E3" w:rsidRPr="00512825">
        <w:rPr>
          <w:rFonts w:ascii="Times New Roman" w:eastAsia="Times New Roman" w:hAnsi="Times New Roman"/>
          <w:sz w:val="24"/>
          <w:szCs w:val="24"/>
          <w:lang w:eastAsia="en-US"/>
        </w:rPr>
        <w:t xml:space="preserve"> </w:t>
      </w:r>
      <w:r w:rsidR="0022462E" w:rsidRPr="00512825">
        <w:rPr>
          <w:rFonts w:ascii="Times New Roman" w:eastAsia="Times New Roman" w:hAnsi="Times New Roman"/>
          <w:sz w:val="24"/>
          <w:szCs w:val="24"/>
          <w:lang w:eastAsia="en-US"/>
        </w:rPr>
        <w:t xml:space="preserve">its </w:t>
      </w:r>
      <w:r w:rsidR="001A191E" w:rsidRPr="00512825">
        <w:rPr>
          <w:rFonts w:ascii="Times New Roman" w:eastAsia="Times New Roman" w:hAnsi="Times New Roman"/>
          <w:sz w:val="24"/>
          <w:szCs w:val="24"/>
          <w:lang w:eastAsia="en-US"/>
        </w:rPr>
        <w:t xml:space="preserve">findings and </w:t>
      </w:r>
      <w:r w:rsidR="0022462E" w:rsidRPr="00512825">
        <w:rPr>
          <w:rFonts w:ascii="Times New Roman" w:eastAsia="Times New Roman" w:hAnsi="Times New Roman"/>
          <w:sz w:val="24"/>
          <w:szCs w:val="24"/>
          <w:lang w:eastAsia="en-US"/>
        </w:rPr>
        <w:t>proposals</w:t>
      </w:r>
      <w:r w:rsidR="001A191E" w:rsidRPr="00512825">
        <w:rPr>
          <w:rFonts w:ascii="Times New Roman" w:eastAsia="Times New Roman" w:hAnsi="Times New Roman"/>
          <w:sz w:val="24"/>
          <w:szCs w:val="24"/>
          <w:lang w:eastAsia="en-US"/>
        </w:rPr>
        <w:t>, as required,</w:t>
      </w:r>
      <w:r w:rsidR="0022462E" w:rsidRPr="00512825">
        <w:rPr>
          <w:rFonts w:ascii="Times New Roman" w:eastAsia="Times New Roman" w:hAnsi="Times New Roman"/>
          <w:sz w:val="24"/>
          <w:szCs w:val="24"/>
          <w:lang w:eastAsia="en-US"/>
        </w:rPr>
        <w:t xml:space="preserve"> on the overall safety </w:t>
      </w:r>
      <w:r w:rsidR="001A191E" w:rsidRPr="00512825">
        <w:rPr>
          <w:rFonts w:ascii="Times New Roman" w:eastAsia="Times New Roman" w:hAnsi="Times New Roman"/>
          <w:sz w:val="24"/>
          <w:szCs w:val="24"/>
          <w:lang w:eastAsia="en-US"/>
        </w:rPr>
        <w:t xml:space="preserve">and suitability of </w:t>
      </w:r>
      <w:r w:rsidR="0022462E" w:rsidRPr="00512825">
        <w:rPr>
          <w:rFonts w:ascii="Times New Roman" w:eastAsia="Times New Roman" w:hAnsi="Times New Roman"/>
          <w:sz w:val="24"/>
          <w:szCs w:val="24"/>
          <w:lang w:eastAsia="en-US"/>
        </w:rPr>
        <w:t>a particular airspace classification</w:t>
      </w:r>
      <w:r w:rsidR="008F7F5B" w:rsidRPr="00512825">
        <w:rPr>
          <w:rFonts w:ascii="Times New Roman" w:eastAsia="Times New Roman" w:hAnsi="Times New Roman"/>
          <w:sz w:val="24"/>
          <w:szCs w:val="24"/>
          <w:lang w:eastAsia="en-US"/>
        </w:rPr>
        <w:t>, designation</w:t>
      </w:r>
      <w:r w:rsidR="0022462E" w:rsidRPr="00512825">
        <w:rPr>
          <w:rFonts w:ascii="Times New Roman" w:eastAsia="Times New Roman" w:hAnsi="Times New Roman"/>
          <w:sz w:val="24"/>
          <w:szCs w:val="24"/>
          <w:lang w:eastAsia="en-US"/>
        </w:rPr>
        <w:t xml:space="preserve"> </w:t>
      </w:r>
      <w:r w:rsidR="00B56EFC" w:rsidRPr="00512825">
        <w:rPr>
          <w:rFonts w:ascii="Times New Roman" w:eastAsia="Times New Roman" w:hAnsi="Times New Roman"/>
          <w:sz w:val="24"/>
          <w:szCs w:val="24"/>
          <w:lang w:eastAsia="en-US"/>
        </w:rPr>
        <w:t>or level of service</w:t>
      </w:r>
      <w:r w:rsidR="001900CD">
        <w:rPr>
          <w:rFonts w:ascii="Times New Roman" w:eastAsia="Times New Roman" w:hAnsi="Times New Roman"/>
          <w:sz w:val="24"/>
          <w:szCs w:val="24"/>
          <w:lang w:eastAsia="en-US"/>
        </w:rPr>
        <w:t xml:space="preserve"> or facilities</w:t>
      </w:r>
      <w:r w:rsidR="0022462E" w:rsidRPr="00512825">
        <w:rPr>
          <w:rFonts w:ascii="Times New Roman" w:eastAsia="Times New Roman" w:hAnsi="Times New Roman"/>
          <w:sz w:val="24"/>
          <w:szCs w:val="24"/>
          <w:lang w:eastAsia="en-US"/>
        </w:rPr>
        <w:t>.</w:t>
      </w:r>
      <w:r w:rsidR="00CE23A0" w:rsidRPr="00512825">
        <w:rPr>
          <w:rFonts w:ascii="Times New Roman" w:eastAsia="Times New Roman" w:hAnsi="Times New Roman"/>
          <w:sz w:val="24"/>
          <w:szCs w:val="24"/>
          <w:lang w:eastAsia="en-US"/>
        </w:rPr>
        <w:t xml:space="preserve"> </w:t>
      </w:r>
      <w:r w:rsidR="0022462E" w:rsidRPr="00512825">
        <w:rPr>
          <w:rFonts w:ascii="Times New Roman" w:eastAsia="Times New Roman" w:hAnsi="Times New Roman"/>
          <w:sz w:val="24"/>
          <w:szCs w:val="24"/>
          <w:lang w:eastAsia="en-US"/>
        </w:rPr>
        <w:t xml:space="preserve">These </w:t>
      </w:r>
      <w:r w:rsidR="001D73E3">
        <w:rPr>
          <w:rFonts w:ascii="Times New Roman" w:eastAsia="Times New Roman" w:hAnsi="Times New Roman"/>
          <w:sz w:val="24"/>
          <w:szCs w:val="24"/>
          <w:lang w:eastAsia="en-US"/>
        </w:rPr>
        <w:t xml:space="preserve">findings </w:t>
      </w:r>
      <w:r w:rsidR="000F0879">
        <w:rPr>
          <w:rFonts w:ascii="Times New Roman" w:eastAsia="Times New Roman" w:hAnsi="Times New Roman"/>
          <w:sz w:val="24"/>
          <w:szCs w:val="24"/>
          <w:lang w:eastAsia="en-US"/>
        </w:rPr>
        <w:t>may include</w:t>
      </w:r>
      <w:r w:rsidR="001D73E3">
        <w:rPr>
          <w:rFonts w:ascii="Times New Roman" w:eastAsia="Times New Roman" w:hAnsi="Times New Roman"/>
          <w:sz w:val="24"/>
          <w:szCs w:val="24"/>
          <w:lang w:eastAsia="en-US"/>
        </w:rPr>
        <w:t xml:space="preserve"> </w:t>
      </w:r>
      <w:r w:rsidR="0022462E" w:rsidRPr="00512825">
        <w:rPr>
          <w:rFonts w:ascii="Times New Roman" w:eastAsia="Times New Roman" w:hAnsi="Times New Roman"/>
          <w:sz w:val="24"/>
          <w:szCs w:val="24"/>
          <w:lang w:eastAsia="en-US"/>
        </w:rPr>
        <w:t>proposals to</w:t>
      </w:r>
      <w:r w:rsidR="00A819CE">
        <w:rPr>
          <w:rFonts w:ascii="Times New Roman" w:eastAsia="Times New Roman" w:hAnsi="Times New Roman"/>
          <w:sz w:val="24"/>
          <w:szCs w:val="24"/>
          <w:lang w:eastAsia="en-US"/>
        </w:rPr>
        <w:t>:</w:t>
      </w:r>
      <w:r w:rsidR="0022462E" w:rsidRPr="00512825">
        <w:rPr>
          <w:rFonts w:ascii="Times New Roman" w:eastAsia="Times New Roman" w:hAnsi="Times New Roman"/>
          <w:sz w:val="24"/>
          <w:szCs w:val="24"/>
          <w:lang w:eastAsia="en-US"/>
        </w:rPr>
        <w:t xml:space="preserve"> </w:t>
      </w:r>
      <w:r w:rsidRPr="00512825">
        <w:rPr>
          <w:rFonts w:ascii="Times New Roman" w:eastAsia="Times New Roman" w:hAnsi="Times New Roman"/>
          <w:sz w:val="24"/>
          <w:szCs w:val="24"/>
          <w:lang w:eastAsia="en-US"/>
        </w:rPr>
        <w:t xml:space="preserve">(a) </w:t>
      </w:r>
      <w:r w:rsidR="0022462E" w:rsidRPr="00512825">
        <w:rPr>
          <w:rFonts w:ascii="Times New Roman" w:eastAsia="Times New Roman" w:hAnsi="Times New Roman"/>
          <w:sz w:val="24"/>
          <w:szCs w:val="24"/>
          <w:lang w:eastAsia="en-US"/>
        </w:rPr>
        <w:t xml:space="preserve">change </w:t>
      </w:r>
      <w:r w:rsidRPr="00512825">
        <w:rPr>
          <w:rFonts w:ascii="Times New Roman" w:eastAsia="Times New Roman" w:hAnsi="Times New Roman"/>
          <w:sz w:val="24"/>
          <w:szCs w:val="24"/>
          <w:lang w:eastAsia="en-US"/>
        </w:rPr>
        <w:t>the</w:t>
      </w:r>
      <w:r w:rsidR="0022462E" w:rsidRPr="00512825">
        <w:rPr>
          <w:rFonts w:ascii="Times New Roman" w:eastAsia="Times New Roman" w:hAnsi="Times New Roman"/>
          <w:sz w:val="24"/>
          <w:szCs w:val="24"/>
          <w:lang w:eastAsia="en-US"/>
        </w:rPr>
        <w:t xml:space="preserve"> classification or designation</w:t>
      </w:r>
      <w:r w:rsidR="00A819CE">
        <w:rPr>
          <w:rFonts w:ascii="Times New Roman" w:eastAsia="Times New Roman" w:hAnsi="Times New Roman"/>
          <w:sz w:val="24"/>
          <w:szCs w:val="24"/>
          <w:lang w:eastAsia="en-US"/>
        </w:rPr>
        <w:t xml:space="preserve"> of airspace;</w:t>
      </w:r>
      <w:r w:rsidRPr="00512825">
        <w:rPr>
          <w:rFonts w:ascii="Times New Roman" w:eastAsia="Times New Roman" w:hAnsi="Times New Roman"/>
          <w:sz w:val="24"/>
          <w:szCs w:val="24"/>
          <w:lang w:eastAsia="en-US"/>
        </w:rPr>
        <w:t xml:space="preserve"> (b)</w:t>
      </w:r>
      <w:r w:rsidR="0022462E" w:rsidRPr="00512825">
        <w:rPr>
          <w:rFonts w:ascii="Times New Roman" w:eastAsia="Times New Roman" w:hAnsi="Times New Roman"/>
          <w:sz w:val="24"/>
          <w:szCs w:val="24"/>
          <w:lang w:eastAsia="en-US"/>
        </w:rPr>
        <w:t xml:space="preserve"> not change </w:t>
      </w:r>
      <w:r w:rsidRPr="00512825">
        <w:rPr>
          <w:rFonts w:ascii="Times New Roman" w:eastAsia="Times New Roman" w:hAnsi="Times New Roman"/>
          <w:sz w:val="24"/>
          <w:szCs w:val="24"/>
          <w:lang w:eastAsia="en-US"/>
        </w:rPr>
        <w:t xml:space="preserve">a </w:t>
      </w:r>
      <w:r w:rsidR="0022462E" w:rsidRPr="00512825">
        <w:rPr>
          <w:rFonts w:ascii="Times New Roman" w:eastAsia="Times New Roman" w:hAnsi="Times New Roman"/>
          <w:sz w:val="24"/>
          <w:szCs w:val="24"/>
          <w:lang w:eastAsia="en-US"/>
        </w:rPr>
        <w:t>classification or designation</w:t>
      </w:r>
      <w:r w:rsidRPr="00512825">
        <w:rPr>
          <w:rFonts w:ascii="Times New Roman" w:eastAsia="Times New Roman" w:hAnsi="Times New Roman"/>
          <w:sz w:val="24"/>
          <w:szCs w:val="24"/>
          <w:lang w:eastAsia="en-US"/>
        </w:rPr>
        <w:t>,</w:t>
      </w:r>
      <w:r w:rsidR="0022462E" w:rsidRPr="00512825">
        <w:rPr>
          <w:rFonts w:ascii="Times New Roman" w:eastAsia="Times New Roman" w:hAnsi="Times New Roman"/>
          <w:sz w:val="24"/>
          <w:szCs w:val="24"/>
          <w:lang w:eastAsia="en-US"/>
        </w:rPr>
        <w:t xml:space="preserve"> but make other proposals to improve </w:t>
      </w:r>
      <w:r w:rsidR="004C0525" w:rsidRPr="00512825">
        <w:rPr>
          <w:rFonts w:ascii="Times New Roman" w:eastAsia="Times New Roman" w:hAnsi="Times New Roman"/>
          <w:sz w:val="24"/>
          <w:szCs w:val="24"/>
          <w:lang w:eastAsia="en-US"/>
        </w:rPr>
        <w:t xml:space="preserve">or enhance </w:t>
      </w:r>
      <w:r w:rsidR="0022462E" w:rsidRPr="00512825">
        <w:rPr>
          <w:rFonts w:ascii="Times New Roman" w:eastAsia="Times New Roman" w:hAnsi="Times New Roman"/>
          <w:sz w:val="24"/>
          <w:szCs w:val="24"/>
          <w:lang w:eastAsia="en-US"/>
        </w:rPr>
        <w:t>airspace arrangements</w:t>
      </w:r>
      <w:r w:rsidR="00B56EFC" w:rsidRPr="00512825">
        <w:rPr>
          <w:rFonts w:ascii="Times New Roman" w:eastAsia="Times New Roman" w:hAnsi="Times New Roman"/>
          <w:sz w:val="24"/>
          <w:szCs w:val="24"/>
          <w:lang w:eastAsia="en-US"/>
        </w:rPr>
        <w:t>, including level of service</w:t>
      </w:r>
      <w:r w:rsidR="001900CD">
        <w:rPr>
          <w:rFonts w:ascii="Times New Roman" w:eastAsia="Times New Roman" w:hAnsi="Times New Roman"/>
          <w:sz w:val="24"/>
          <w:szCs w:val="24"/>
          <w:lang w:eastAsia="en-US"/>
        </w:rPr>
        <w:t xml:space="preserve"> or facilities, or conditions placed on airspace users</w:t>
      </w:r>
      <w:r w:rsidR="00A819CE">
        <w:rPr>
          <w:rFonts w:ascii="Times New Roman" w:eastAsia="Times New Roman" w:hAnsi="Times New Roman"/>
          <w:sz w:val="24"/>
          <w:szCs w:val="24"/>
          <w:lang w:eastAsia="en-US"/>
        </w:rPr>
        <w:t>;</w:t>
      </w:r>
      <w:r w:rsidR="0022462E" w:rsidRPr="00512825">
        <w:rPr>
          <w:rFonts w:ascii="Times New Roman" w:eastAsia="Times New Roman" w:hAnsi="Times New Roman"/>
          <w:sz w:val="24"/>
          <w:szCs w:val="24"/>
          <w:lang w:eastAsia="en-US"/>
        </w:rPr>
        <w:t xml:space="preserve"> or </w:t>
      </w:r>
      <w:r w:rsidRPr="00512825">
        <w:rPr>
          <w:rFonts w:ascii="Times New Roman" w:eastAsia="Times New Roman" w:hAnsi="Times New Roman"/>
          <w:sz w:val="24"/>
          <w:szCs w:val="24"/>
          <w:lang w:eastAsia="en-US"/>
        </w:rPr>
        <w:t>(c)</w:t>
      </w:r>
      <w:r w:rsidR="0022462E" w:rsidRPr="00512825">
        <w:rPr>
          <w:rFonts w:ascii="Times New Roman" w:eastAsia="Times New Roman" w:hAnsi="Times New Roman"/>
          <w:sz w:val="24"/>
          <w:szCs w:val="24"/>
          <w:lang w:eastAsia="en-US"/>
        </w:rPr>
        <w:t xml:space="preserve"> recommend a continuation of current airspace arrangements</w:t>
      </w:r>
      <w:r w:rsidRPr="00512825">
        <w:rPr>
          <w:rFonts w:ascii="Times New Roman" w:eastAsia="Times New Roman" w:hAnsi="Times New Roman"/>
          <w:sz w:val="24"/>
          <w:szCs w:val="24"/>
          <w:lang w:eastAsia="en-US"/>
        </w:rPr>
        <w:t xml:space="preserve"> without </w:t>
      </w:r>
      <w:r w:rsidR="000F0879">
        <w:rPr>
          <w:rFonts w:ascii="Times New Roman" w:eastAsia="Times New Roman" w:hAnsi="Times New Roman"/>
          <w:sz w:val="24"/>
          <w:szCs w:val="24"/>
          <w:lang w:eastAsia="en-US"/>
        </w:rPr>
        <w:t>additional controls</w:t>
      </w:r>
      <w:r w:rsidR="0022462E" w:rsidRPr="00512825">
        <w:rPr>
          <w:rFonts w:ascii="Times New Roman" w:eastAsia="Times New Roman" w:hAnsi="Times New Roman"/>
          <w:sz w:val="24"/>
          <w:szCs w:val="24"/>
          <w:lang w:eastAsia="en-US"/>
        </w:rPr>
        <w:t>.</w:t>
      </w:r>
      <w:r w:rsidR="00CE23A0" w:rsidRPr="00512825">
        <w:rPr>
          <w:rFonts w:ascii="Times New Roman" w:eastAsia="Times New Roman" w:hAnsi="Times New Roman"/>
          <w:sz w:val="24"/>
          <w:szCs w:val="24"/>
          <w:lang w:eastAsia="en-US"/>
        </w:rPr>
        <w:t xml:space="preserve"> </w:t>
      </w:r>
      <w:r w:rsidR="00C1168E" w:rsidRPr="00512825">
        <w:rPr>
          <w:rFonts w:ascii="Times New Roman" w:eastAsia="Times New Roman" w:hAnsi="Times New Roman"/>
          <w:sz w:val="24"/>
          <w:szCs w:val="24"/>
          <w:lang w:eastAsia="en-US"/>
        </w:rPr>
        <w:t>CASA</w:t>
      </w:r>
      <w:r w:rsidR="0022462E" w:rsidRPr="00512825">
        <w:rPr>
          <w:rFonts w:ascii="Times New Roman" w:eastAsia="Times New Roman" w:hAnsi="Times New Roman"/>
          <w:sz w:val="24"/>
          <w:szCs w:val="24"/>
          <w:lang w:eastAsia="en-US"/>
        </w:rPr>
        <w:t xml:space="preserve"> will provide these </w:t>
      </w:r>
      <w:r w:rsidR="001D73E3">
        <w:rPr>
          <w:rFonts w:ascii="Times New Roman" w:eastAsia="Times New Roman" w:hAnsi="Times New Roman"/>
          <w:sz w:val="24"/>
          <w:szCs w:val="24"/>
          <w:lang w:eastAsia="en-US"/>
        </w:rPr>
        <w:t xml:space="preserve">findings and/or </w:t>
      </w:r>
      <w:r w:rsidR="0022462E" w:rsidRPr="00512825">
        <w:rPr>
          <w:rFonts w:ascii="Times New Roman" w:eastAsia="Times New Roman" w:hAnsi="Times New Roman"/>
          <w:sz w:val="24"/>
          <w:szCs w:val="24"/>
          <w:lang w:eastAsia="en-US"/>
        </w:rPr>
        <w:t xml:space="preserve">proposals </w:t>
      </w:r>
      <w:r w:rsidR="001D73E3">
        <w:rPr>
          <w:rFonts w:ascii="Times New Roman" w:eastAsia="Times New Roman" w:hAnsi="Times New Roman"/>
          <w:sz w:val="24"/>
          <w:szCs w:val="24"/>
          <w:lang w:eastAsia="en-US"/>
        </w:rPr>
        <w:t xml:space="preserve">to </w:t>
      </w:r>
      <w:proofErr w:type="spellStart"/>
      <w:r w:rsidR="001D73E3">
        <w:rPr>
          <w:rFonts w:ascii="Times New Roman" w:eastAsia="Times New Roman" w:hAnsi="Times New Roman"/>
          <w:sz w:val="24"/>
          <w:szCs w:val="24"/>
          <w:lang w:eastAsia="en-US"/>
        </w:rPr>
        <w:t>Airservices</w:t>
      </w:r>
      <w:proofErr w:type="spellEnd"/>
      <w:r w:rsidR="001D73E3">
        <w:rPr>
          <w:rFonts w:ascii="Times New Roman" w:eastAsia="Times New Roman" w:hAnsi="Times New Roman"/>
          <w:sz w:val="24"/>
          <w:szCs w:val="24"/>
          <w:lang w:eastAsia="en-US"/>
        </w:rPr>
        <w:t>, Defence and the</w:t>
      </w:r>
      <w:r w:rsidR="0022462E" w:rsidRPr="00512825">
        <w:rPr>
          <w:rFonts w:ascii="Times New Roman" w:eastAsia="Times New Roman" w:hAnsi="Times New Roman"/>
          <w:sz w:val="24"/>
          <w:szCs w:val="24"/>
          <w:lang w:eastAsia="en-US"/>
        </w:rPr>
        <w:t xml:space="preserve"> public</w:t>
      </w:r>
      <w:r w:rsidR="001D73E3">
        <w:rPr>
          <w:rFonts w:ascii="Times New Roman" w:eastAsia="Times New Roman" w:hAnsi="Times New Roman"/>
          <w:sz w:val="24"/>
          <w:szCs w:val="24"/>
          <w:lang w:eastAsia="en-US"/>
        </w:rPr>
        <w:t xml:space="preserve"> for</w:t>
      </w:r>
      <w:r w:rsidR="0022462E" w:rsidRPr="00512825">
        <w:rPr>
          <w:rFonts w:ascii="Times New Roman" w:eastAsia="Times New Roman" w:hAnsi="Times New Roman"/>
          <w:sz w:val="24"/>
          <w:szCs w:val="24"/>
          <w:lang w:eastAsia="en-US"/>
        </w:rPr>
        <w:t xml:space="preserve"> comment and, after considering these comments, </w:t>
      </w:r>
      <w:proofErr w:type="gramStart"/>
      <w:r w:rsidR="0022462E" w:rsidRPr="00512825">
        <w:rPr>
          <w:rFonts w:ascii="Times New Roman" w:eastAsia="Times New Roman" w:hAnsi="Times New Roman"/>
          <w:sz w:val="24"/>
          <w:szCs w:val="24"/>
          <w:lang w:eastAsia="en-US"/>
        </w:rPr>
        <w:t>make a determination</w:t>
      </w:r>
      <w:proofErr w:type="gramEnd"/>
      <w:r w:rsidR="0022462E" w:rsidRPr="00512825">
        <w:rPr>
          <w:rFonts w:ascii="Times New Roman" w:eastAsia="Times New Roman" w:hAnsi="Times New Roman"/>
          <w:sz w:val="24"/>
          <w:szCs w:val="24"/>
          <w:lang w:eastAsia="en-US"/>
        </w:rPr>
        <w:t xml:space="preserve"> to be implemented by the relevant parties</w:t>
      </w:r>
      <w:r w:rsidR="00F10F3A">
        <w:rPr>
          <w:rFonts w:ascii="Times New Roman" w:eastAsia="Times New Roman" w:hAnsi="Times New Roman"/>
          <w:sz w:val="24"/>
          <w:szCs w:val="24"/>
          <w:lang w:eastAsia="en-US"/>
        </w:rPr>
        <w:t>,</w:t>
      </w:r>
      <w:r w:rsidR="001D73E3">
        <w:rPr>
          <w:rFonts w:ascii="Times New Roman" w:eastAsia="Times New Roman" w:hAnsi="Times New Roman"/>
          <w:sz w:val="24"/>
          <w:szCs w:val="24"/>
          <w:lang w:eastAsia="en-US"/>
        </w:rPr>
        <w:t xml:space="preserve"> should</w:t>
      </w:r>
      <w:r w:rsidR="00F10F3A">
        <w:rPr>
          <w:rFonts w:ascii="Times New Roman" w:eastAsia="Times New Roman" w:hAnsi="Times New Roman"/>
          <w:sz w:val="24"/>
          <w:szCs w:val="24"/>
          <w:lang w:eastAsia="en-US"/>
        </w:rPr>
        <w:t xml:space="preserve"> such action be required</w:t>
      </w:r>
      <w:r w:rsidR="0022462E" w:rsidRPr="00512825">
        <w:rPr>
          <w:rFonts w:ascii="Times New Roman" w:eastAsia="Times New Roman" w:hAnsi="Times New Roman"/>
          <w:sz w:val="24"/>
          <w:szCs w:val="24"/>
          <w:lang w:eastAsia="en-US"/>
        </w:rPr>
        <w:t>.</w:t>
      </w:r>
    </w:p>
    <w:p w14:paraId="1005A719" w14:textId="77777777" w:rsidR="004A40DE" w:rsidRPr="00C1263B" w:rsidRDefault="004A40DE" w:rsidP="00E01CFE">
      <w:pPr>
        <w:pStyle w:val="ListParagraph"/>
        <w:tabs>
          <w:tab w:val="left" w:pos="851"/>
        </w:tabs>
        <w:autoSpaceDE w:val="0"/>
        <w:autoSpaceDN w:val="0"/>
        <w:adjustRightInd w:val="0"/>
        <w:snapToGrid w:val="0"/>
        <w:ind w:left="426"/>
        <w:rPr>
          <w:rFonts w:ascii="Times New Roman" w:eastAsia="Times New Roman" w:hAnsi="Times New Roman"/>
          <w:sz w:val="24"/>
          <w:szCs w:val="24"/>
          <w:lang w:eastAsia="en-US"/>
        </w:rPr>
      </w:pPr>
    </w:p>
    <w:p w14:paraId="43E812D8" w14:textId="77777777" w:rsidR="004A40DE" w:rsidRPr="00512825" w:rsidRDefault="001D73E3" w:rsidP="00512825">
      <w:pPr>
        <w:pStyle w:val="ListParagraph"/>
        <w:numPr>
          <w:ilvl w:val="0"/>
          <w:numId w:val="16"/>
        </w:numPr>
        <w:ind w:left="426"/>
        <w:rPr>
          <w:lang w:eastAsia="en-US"/>
        </w:rPr>
      </w:pPr>
      <w:r>
        <w:rPr>
          <w:rFonts w:ascii="Times New Roman" w:eastAsia="Times New Roman" w:hAnsi="Times New Roman"/>
          <w:sz w:val="24"/>
          <w:szCs w:val="24"/>
          <w:lang w:eastAsia="en-US"/>
        </w:rPr>
        <w:t>Any</w:t>
      </w:r>
      <w:r w:rsidRPr="00512825">
        <w:rPr>
          <w:rFonts w:ascii="Times New Roman" w:eastAsia="Times New Roman" w:hAnsi="Times New Roman"/>
          <w:sz w:val="24"/>
          <w:szCs w:val="24"/>
          <w:lang w:eastAsia="en-US"/>
        </w:rPr>
        <w:t xml:space="preserve"> </w:t>
      </w:r>
      <w:r w:rsidR="004A40DE" w:rsidRPr="00512825">
        <w:rPr>
          <w:rFonts w:ascii="Times New Roman" w:eastAsia="Times New Roman" w:hAnsi="Times New Roman"/>
          <w:sz w:val="24"/>
          <w:szCs w:val="24"/>
          <w:lang w:eastAsia="en-US"/>
        </w:rPr>
        <w:t xml:space="preserve">determination must be taken in consultation with </w:t>
      </w:r>
      <w:proofErr w:type="spellStart"/>
      <w:r w:rsidR="004A40DE" w:rsidRPr="00512825">
        <w:rPr>
          <w:rFonts w:ascii="Times New Roman" w:eastAsia="Times New Roman" w:hAnsi="Times New Roman"/>
          <w:sz w:val="24"/>
          <w:szCs w:val="24"/>
          <w:lang w:eastAsia="en-US"/>
        </w:rPr>
        <w:t>Airservices</w:t>
      </w:r>
      <w:proofErr w:type="spellEnd"/>
      <w:r w:rsidR="004A40DE" w:rsidRPr="00512825">
        <w:rPr>
          <w:rFonts w:ascii="Times New Roman" w:eastAsia="Times New Roman" w:hAnsi="Times New Roman"/>
          <w:sz w:val="24"/>
          <w:szCs w:val="24"/>
          <w:lang w:eastAsia="en-US"/>
        </w:rPr>
        <w:t>, and Defence where relevant, given the responsibilities of these agencies for the introduction of new or changed air traffic services and facilities arising from such CASA determinations.</w:t>
      </w:r>
    </w:p>
    <w:p w14:paraId="3927BB1E" w14:textId="77777777" w:rsidR="0022462E" w:rsidRPr="00455221" w:rsidRDefault="0022462E" w:rsidP="000E09DD">
      <w:pPr>
        <w:ind w:left="426" w:hanging="851"/>
        <w:rPr>
          <w:lang w:eastAsia="en-US"/>
        </w:rPr>
      </w:pPr>
    </w:p>
    <w:p w14:paraId="3B652FAD" w14:textId="13566AE5" w:rsidR="001900CD" w:rsidRPr="001900CD" w:rsidRDefault="0022462E" w:rsidP="00512825">
      <w:pPr>
        <w:pStyle w:val="ListParagraph"/>
        <w:numPr>
          <w:ilvl w:val="0"/>
          <w:numId w:val="16"/>
        </w:numPr>
        <w:ind w:left="426" w:right="45"/>
        <w:rPr>
          <w:lang w:eastAsia="en-US"/>
        </w:rPr>
      </w:pPr>
      <w:r w:rsidRPr="004E4E23">
        <w:rPr>
          <w:rFonts w:ascii="Times New Roman" w:eastAsia="Times New Roman" w:hAnsi="Times New Roman"/>
          <w:sz w:val="24"/>
          <w:szCs w:val="24"/>
          <w:lang w:eastAsia="en-US"/>
        </w:rPr>
        <w:lastRenderedPageBreak/>
        <w:t>Following a decision to change the class</w:t>
      </w:r>
      <w:r w:rsidR="000F0879">
        <w:rPr>
          <w:rFonts w:ascii="Times New Roman" w:eastAsia="Times New Roman" w:hAnsi="Times New Roman"/>
          <w:sz w:val="24"/>
          <w:szCs w:val="24"/>
          <w:lang w:eastAsia="en-US"/>
        </w:rPr>
        <w:t>ification</w:t>
      </w:r>
      <w:r w:rsidRPr="004E4E23">
        <w:rPr>
          <w:rFonts w:ascii="Times New Roman" w:eastAsia="Times New Roman" w:hAnsi="Times New Roman"/>
          <w:sz w:val="24"/>
          <w:szCs w:val="24"/>
          <w:lang w:eastAsia="en-US"/>
        </w:rPr>
        <w:t xml:space="preserve"> of a volume of airspace,</w:t>
      </w:r>
      <w:r w:rsidR="001900CD">
        <w:rPr>
          <w:rFonts w:ascii="Times New Roman" w:eastAsia="Times New Roman" w:hAnsi="Times New Roman"/>
          <w:sz w:val="24"/>
          <w:szCs w:val="24"/>
          <w:lang w:eastAsia="en-US"/>
        </w:rPr>
        <w:t xml:space="preserve"> services or facilities required,</w:t>
      </w:r>
      <w:r w:rsidRPr="004E4E23">
        <w:rPr>
          <w:rFonts w:ascii="Times New Roman" w:eastAsia="Times New Roman" w:hAnsi="Times New Roman"/>
          <w:sz w:val="24"/>
          <w:szCs w:val="24"/>
          <w:lang w:eastAsia="en-US"/>
        </w:rPr>
        <w:t xml:space="preserve"> </w:t>
      </w:r>
      <w:r w:rsidR="0020127F">
        <w:rPr>
          <w:rFonts w:ascii="Times New Roman" w:eastAsia="Times New Roman" w:hAnsi="Times New Roman"/>
          <w:sz w:val="24"/>
          <w:szCs w:val="24"/>
          <w:lang w:eastAsia="en-US"/>
        </w:rPr>
        <w:t xml:space="preserve">CASA must progress the change in accordance with </w:t>
      </w:r>
      <w:r w:rsidR="001900CD">
        <w:rPr>
          <w:rFonts w:ascii="Times New Roman" w:eastAsia="Times New Roman" w:hAnsi="Times New Roman"/>
          <w:sz w:val="24"/>
          <w:szCs w:val="24"/>
          <w:lang w:eastAsia="en-US"/>
        </w:rPr>
        <w:t xml:space="preserve">its </w:t>
      </w:r>
      <w:r w:rsidR="0020127F">
        <w:rPr>
          <w:rFonts w:ascii="Times New Roman" w:eastAsia="Times New Roman" w:hAnsi="Times New Roman"/>
          <w:sz w:val="24"/>
          <w:szCs w:val="24"/>
          <w:lang w:eastAsia="en-US"/>
        </w:rPr>
        <w:t>published procedures. T</w:t>
      </w:r>
      <w:r w:rsidRPr="004E4E23">
        <w:rPr>
          <w:rFonts w:ascii="Times New Roman" w:eastAsia="Times New Roman" w:hAnsi="Times New Roman"/>
          <w:sz w:val="24"/>
          <w:szCs w:val="24"/>
          <w:lang w:eastAsia="en-US"/>
        </w:rPr>
        <w:t xml:space="preserve">hat change must be formalised as a legislative instrument, endorsed by the </w:t>
      </w:r>
      <w:r w:rsidR="001900CD">
        <w:rPr>
          <w:rFonts w:ascii="Times New Roman" w:eastAsia="Times New Roman" w:hAnsi="Times New Roman"/>
          <w:sz w:val="24"/>
          <w:szCs w:val="24"/>
          <w:lang w:eastAsia="en-US"/>
        </w:rPr>
        <w:t>relevant</w:t>
      </w:r>
      <w:r w:rsidR="001900CD" w:rsidRPr="004E4E23">
        <w:rPr>
          <w:rFonts w:ascii="Times New Roman" w:eastAsia="Times New Roman" w:hAnsi="Times New Roman"/>
          <w:sz w:val="24"/>
          <w:szCs w:val="24"/>
          <w:lang w:eastAsia="en-US"/>
        </w:rPr>
        <w:t xml:space="preserve"> </w:t>
      </w:r>
      <w:r w:rsidRPr="004E4E23">
        <w:rPr>
          <w:rFonts w:ascii="Times New Roman" w:eastAsia="Times New Roman" w:hAnsi="Times New Roman"/>
          <w:sz w:val="24"/>
          <w:szCs w:val="24"/>
          <w:lang w:eastAsia="en-US"/>
        </w:rPr>
        <w:t xml:space="preserve">delegate, and published on </w:t>
      </w:r>
      <w:r w:rsidR="006B4CBA">
        <w:rPr>
          <w:rFonts w:ascii="Times New Roman" w:eastAsia="Times New Roman" w:hAnsi="Times New Roman"/>
          <w:sz w:val="24"/>
          <w:szCs w:val="24"/>
          <w:lang w:eastAsia="en-US"/>
        </w:rPr>
        <w:t xml:space="preserve">the </w:t>
      </w:r>
      <w:r w:rsidR="00755581" w:rsidRPr="004E4E23">
        <w:rPr>
          <w:rFonts w:ascii="Times New Roman" w:eastAsia="Times New Roman" w:hAnsi="Times New Roman"/>
          <w:sz w:val="24"/>
          <w:szCs w:val="24"/>
          <w:lang w:eastAsia="en-US"/>
        </w:rPr>
        <w:t>F</w:t>
      </w:r>
      <w:r w:rsidR="001D73E3">
        <w:rPr>
          <w:rFonts w:ascii="Times New Roman" w:eastAsia="Times New Roman" w:hAnsi="Times New Roman"/>
          <w:sz w:val="24"/>
          <w:szCs w:val="24"/>
          <w:lang w:eastAsia="en-US"/>
        </w:rPr>
        <w:t xml:space="preserve">ederal </w:t>
      </w:r>
      <w:r w:rsidR="00C04AEC">
        <w:rPr>
          <w:rFonts w:ascii="Times New Roman" w:eastAsia="Times New Roman" w:hAnsi="Times New Roman"/>
          <w:sz w:val="24"/>
          <w:szCs w:val="24"/>
          <w:lang w:eastAsia="en-US"/>
        </w:rPr>
        <w:t xml:space="preserve">Register </w:t>
      </w:r>
      <w:r w:rsidR="001D73E3">
        <w:rPr>
          <w:rFonts w:ascii="Times New Roman" w:eastAsia="Times New Roman" w:hAnsi="Times New Roman"/>
          <w:sz w:val="24"/>
          <w:szCs w:val="24"/>
          <w:lang w:eastAsia="en-US"/>
        </w:rPr>
        <w:t xml:space="preserve">of </w:t>
      </w:r>
      <w:r w:rsidR="00755581" w:rsidRPr="004E4E23">
        <w:rPr>
          <w:rFonts w:ascii="Times New Roman" w:eastAsia="Times New Roman" w:hAnsi="Times New Roman"/>
          <w:sz w:val="24"/>
          <w:szCs w:val="24"/>
          <w:lang w:eastAsia="en-US"/>
        </w:rPr>
        <w:t>L</w:t>
      </w:r>
      <w:r w:rsidR="001D73E3">
        <w:rPr>
          <w:rFonts w:ascii="Times New Roman" w:eastAsia="Times New Roman" w:hAnsi="Times New Roman"/>
          <w:sz w:val="24"/>
          <w:szCs w:val="24"/>
          <w:lang w:eastAsia="en-US"/>
        </w:rPr>
        <w:t>egislation</w:t>
      </w:r>
      <w:r w:rsidR="005128D9" w:rsidRPr="004E4E23">
        <w:rPr>
          <w:rFonts w:ascii="Times New Roman" w:eastAsia="Times New Roman" w:hAnsi="Times New Roman"/>
          <w:sz w:val="24"/>
          <w:szCs w:val="24"/>
          <w:lang w:eastAsia="en-US"/>
        </w:rPr>
        <w:t xml:space="preserve"> and then through the Australian </w:t>
      </w:r>
      <w:r w:rsidR="001900CD">
        <w:rPr>
          <w:rFonts w:ascii="Times New Roman" w:eastAsia="Times New Roman" w:hAnsi="Times New Roman"/>
          <w:sz w:val="24"/>
          <w:szCs w:val="24"/>
          <w:lang w:eastAsia="en-US"/>
        </w:rPr>
        <w:t>AIP</w:t>
      </w:r>
      <w:r w:rsidRPr="004E4E23">
        <w:rPr>
          <w:rFonts w:ascii="Times New Roman" w:eastAsia="Times New Roman" w:hAnsi="Times New Roman"/>
          <w:sz w:val="24"/>
          <w:szCs w:val="24"/>
          <w:lang w:eastAsia="en-US"/>
        </w:rPr>
        <w:t>.</w:t>
      </w:r>
    </w:p>
    <w:p w14:paraId="33E2D57E" w14:textId="77777777" w:rsidR="001900CD" w:rsidRPr="001900CD" w:rsidRDefault="001900CD" w:rsidP="001900CD">
      <w:pPr>
        <w:pStyle w:val="ListParagraph"/>
        <w:rPr>
          <w:rFonts w:ascii="Times New Roman" w:eastAsia="Times New Roman" w:hAnsi="Times New Roman"/>
          <w:sz w:val="24"/>
          <w:szCs w:val="24"/>
          <w:lang w:eastAsia="en-US"/>
        </w:rPr>
      </w:pPr>
    </w:p>
    <w:p w14:paraId="44422EC9" w14:textId="357D0D74" w:rsidR="0022462E" w:rsidRPr="004E4E23" w:rsidRDefault="001900CD" w:rsidP="00512825">
      <w:pPr>
        <w:pStyle w:val="ListParagraph"/>
        <w:numPr>
          <w:ilvl w:val="0"/>
          <w:numId w:val="16"/>
        </w:numPr>
        <w:ind w:left="426" w:right="45"/>
        <w:rPr>
          <w:lang w:eastAsia="en-US"/>
        </w:rPr>
      </w:pPr>
      <w:r w:rsidRPr="001900CD">
        <w:rPr>
          <w:rFonts w:ascii="Times New Roman" w:eastAsia="Times New Roman" w:hAnsi="Times New Roman"/>
          <w:sz w:val="24"/>
          <w:szCs w:val="24"/>
          <w:lang w:eastAsia="en-US"/>
        </w:rPr>
        <w:t>Following a decision to change the class</w:t>
      </w:r>
      <w:r w:rsidR="000F0879">
        <w:rPr>
          <w:rFonts w:ascii="Times New Roman" w:eastAsia="Times New Roman" w:hAnsi="Times New Roman"/>
          <w:sz w:val="24"/>
          <w:szCs w:val="24"/>
          <w:lang w:eastAsia="en-US"/>
        </w:rPr>
        <w:t>ification</w:t>
      </w:r>
      <w:r w:rsidRPr="001900CD">
        <w:rPr>
          <w:rFonts w:ascii="Times New Roman" w:eastAsia="Times New Roman" w:hAnsi="Times New Roman"/>
          <w:sz w:val="24"/>
          <w:szCs w:val="24"/>
          <w:lang w:eastAsia="en-US"/>
        </w:rPr>
        <w:t xml:space="preserve"> of a volume of airspace, services, or facilities by CASA, </w:t>
      </w:r>
      <w:proofErr w:type="spellStart"/>
      <w:r w:rsidRPr="001900CD">
        <w:rPr>
          <w:rFonts w:ascii="Times New Roman" w:eastAsia="Times New Roman" w:hAnsi="Times New Roman"/>
          <w:sz w:val="24"/>
          <w:szCs w:val="24"/>
          <w:lang w:eastAsia="en-US"/>
        </w:rPr>
        <w:t>Airservices</w:t>
      </w:r>
      <w:proofErr w:type="spellEnd"/>
      <w:r w:rsidRPr="001900CD">
        <w:rPr>
          <w:rFonts w:ascii="Times New Roman" w:eastAsia="Times New Roman" w:hAnsi="Times New Roman"/>
          <w:sz w:val="24"/>
          <w:szCs w:val="24"/>
          <w:lang w:eastAsia="en-US"/>
        </w:rPr>
        <w:t xml:space="preserve"> shall work collaboratively with CASA to bring effect to that decision in a </w:t>
      </w:r>
      <w:r w:rsidR="005843CD">
        <w:rPr>
          <w:rFonts w:ascii="Times New Roman" w:eastAsia="Times New Roman" w:hAnsi="Times New Roman"/>
          <w:sz w:val="24"/>
          <w:szCs w:val="24"/>
          <w:lang w:eastAsia="en-US"/>
        </w:rPr>
        <w:t xml:space="preserve">reasonable </w:t>
      </w:r>
      <w:r w:rsidRPr="001900CD">
        <w:rPr>
          <w:rFonts w:ascii="Times New Roman" w:eastAsia="Times New Roman" w:hAnsi="Times New Roman"/>
          <w:sz w:val="24"/>
          <w:szCs w:val="24"/>
          <w:lang w:eastAsia="en-US"/>
        </w:rPr>
        <w:t>ti</w:t>
      </w:r>
      <w:bookmarkStart w:id="7" w:name="_GoBack"/>
      <w:bookmarkEnd w:id="7"/>
      <w:r w:rsidRPr="001900CD">
        <w:rPr>
          <w:rFonts w:ascii="Times New Roman" w:eastAsia="Times New Roman" w:hAnsi="Times New Roman"/>
          <w:sz w:val="24"/>
          <w:szCs w:val="24"/>
          <w:lang w:eastAsia="en-US"/>
        </w:rPr>
        <w:t>meframe acceptable to CASA</w:t>
      </w:r>
      <w:r w:rsidR="003C7B98">
        <w:rPr>
          <w:rFonts w:ascii="Times New Roman" w:eastAsia="Times New Roman" w:hAnsi="Times New Roman"/>
          <w:sz w:val="24"/>
          <w:szCs w:val="24"/>
          <w:lang w:eastAsia="en-US"/>
        </w:rPr>
        <w:t>.</w:t>
      </w:r>
    </w:p>
    <w:p w14:paraId="3A09BA66" w14:textId="77777777" w:rsidR="00755581" w:rsidRPr="00455221" w:rsidRDefault="00755581" w:rsidP="000E09DD">
      <w:pPr>
        <w:ind w:left="426" w:right="45" w:hanging="851"/>
        <w:rPr>
          <w:lang w:eastAsia="en-US"/>
        </w:rPr>
      </w:pPr>
    </w:p>
    <w:p w14:paraId="2240ABAE" w14:textId="77777777" w:rsidR="00755581" w:rsidRPr="00512825" w:rsidRDefault="00755581" w:rsidP="00512825">
      <w:pPr>
        <w:pStyle w:val="ListParagraph"/>
        <w:numPr>
          <w:ilvl w:val="0"/>
          <w:numId w:val="16"/>
        </w:numPr>
        <w:ind w:left="426" w:right="45"/>
        <w:rPr>
          <w:rFonts w:ascii="Times New Roman" w:hAnsi="Times New Roman"/>
          <w:sz w:val="24"/>
          <w:szCs w:val="24"/>
          <w:lang w:eastAsia="en-US"/>
        </w:rPr>
      </w:pPr>
      <w:r w:rsidRPr="00512825">
        <w:rPr>
          <w:rFonts w:ascii="Times New Roman" w:hAnsi="Times New Roman"/>
          <w:sz w:val="24"/>
          <w:szCs w:val="24"/>
          <w:lang w:eastAsia="en-US"/>
        </w:rPr>
        <w:t>There may be times when urgent decisions are required to meet a safety</w:t>
      </w:r>
      <w:r w:rsidR="006E4AA2" w:rsidRPr="00512825">
        <w:rPr>
          <w:rFonts w:ascii="Times New Roman" w:hAnsi="Times New Roman"/>
          <w:sz w:val="24"/>
          <w:szCs w:val="24"/>
          <w:lang w:eastAsia="en-US"/>
        </w:rPr>
        <w:t>, national security</w:t>
      </w:r>
      <w:r w:rsidR="002E23C5">
        <w:rPr>
          <w:rFonts w:ascii="Times New Roman" w:hAnsi="Times New Roman"/>
          <w:sz w:val="24"/>
          <w:szCs w:val="24"/>
          <w:lang w:eastAsia="en-US"/>
        </w:rPr>
        <w:t>,</w:t>
      </w:r>
      <w:r w:rsidR="009C6F6E" w:rsidRPr="00512825">
        <w:rPr>
          <w:rFonts w:ascii="Times New Roman" w:hAnsi="Times New Roman"/>
          <w:sz w:val="24"/>
          <w:szCs w:val="24"/>
          <w:lang w:eastAsia="en-US"/>
        </w:rPr>
        <w:t xml:space="preserve"> or other</w:t>
      </w:r>
      <w:r w:rsidRPr="00512825">
        <w:rPr>
          <w:rFonts w:ascii="Times New Roman" w:hAnsi="Times New Roman"/>
          <w:sz w:val="24"/>
          <w:szCs w:val="24"/>
          <w:lang w:eastAsia="en-US"/>
        </w:rPr>
        <w:t xml:space="preserve"> imperative</w:t>
      </w:r>
      <w:r w:rsidR="00572003">
        <w:rPr>
          <w:rFonts w:ascii="Times New Roman" w:hAnsi="Times New Roman"/>
          <w:sz w:val="24"/>
          <w:szCs w:val="24"/>
          <w:lang w:eastAsia="en-US"/>
        </w:rPr>
        <w:t>s</w:t>
      </w:r>
      <w:r w:rsidR="009C6F6E" w:rsidRPr="00512825">
        <w:rPr>
          <w:rFonts w:ascii="Times New Roman" w:hAnsi="Times New Roman"/>
          <w:sz w:val="24"/>
          <w:szCs w:val="24"/>
          <w:lang w:eastAsia="en-US"/>
        </w:rPr>
        <w:t>, in accordance with the Airspace Regulations,</w:t>
      </w:r>
      <w:r w:rsidRPr="00512825">
        <w:rPr>
          <w:rFonts w:ascii="Times New Roman" w:hAnsi="Times New Roman"/>
          <w:sz w:val="24"/>
          <w:szCs w:val="24"/>
          <w:lang w:eastAsia="en-US"/>
        </w:rPr>
        <w:t xml:space="preserve"> and it may not be practicable to comply with parts of this process.</w:t>
      </w:r>
    </w:p>
    <w:p w14:paraId="2606F6C6" w14:textId="77777777" w:rsidR="00207747" w:rsidRPr="00455221" w:rsidRDefault="00207747" w:rsidP="00086F39">
      <w:pPr>
        <w:rPr>
          <w:b/>
          <w:bCs/>
        </w:rPr>
      </w:pPr>
      <w:bookmarkStart w:id="8" w:name="OLE_LINK1"/>
      <w:bookmarkStart w:id="9" w:name="OLE_LINK2"/>
    </w:p>
    <w:p w14:paraId="7435C51F" w14:textId="77777777" w:rsidR="0022462E" w:rsidRPr="00455221" w:rsidRDefault="001C1D8E" w:rsidP="001B2F95">
      <w:pPr>
        <w:pStyle w:val="ParaNumber"/>
        <w:jc w:val="left"/>
        <w:rPr>
          <w:rFonts w:ascii="Times New Roman" w:hAnsi="Times New Roman"/>
          <w:b/>
          <w:bCs/>
          <w:szCs w:val="24"/>
          <w:lang w:val="en-AU"/>
        </w:rPr>
      </w:pPr>
      <w:bookmarkStart w:id="10" w:name="OLE_LINK10"/>
      <w:bookmarkEnd w:id="8"/>
      <w:bookmarkEnd w:id="9"/>
      <w:r>
        <w:rPr>
          <w:rFonts w:ascii="Times New Roman" w:hAnsi="Times New Roman"/>
          <w:b/>
          <w:bCs/>
          <w:szCs w:val="24"/>
          <w:lang w:val="en-AU"/>
        </w:rPr>
        <w:t>Australia’s Future Airspace Framework</w:t>
      </w:r>
    </w:p>
    <w:p w14:paraId="4DD82322" w14:textId="77777777" w:rsidR="0022462E" w:rsidRPr="00455221" w:rsidRDefault="0022462E" w:rsidP="001B2F95">
      <w:pPr>
        <w:pStyle w:val="ParaNumber"/>
        <w:jc w:val="left"/>
        <w:rPr>
          <w:rFonts w:ascii="Times New Roman" w:hAnsi="Times New Roman"/>
          <w:bCs/>
          <w:szCs w:val="24"/>
          <w:lang w:val="en-AU"/>
        </w:rPr>
      </w:pPr>
    </w:p>
    <w:p w14:paraId="77C8A657" w14:textId="65522252" w:rsidR="007931EF" w:rsidRPr="00512825" w:rsidRDefault="00D821CE" w:rsidP="00512825">
      <w:pPr>
        <w:pStyle w:val="ListParagraph"/>
        <w:numPr>
          <w:ilvl w:val="0"/>
          <w:numId w:val="16"/>
        </w:numPr>
        <w:ind w:left="426"/>
        <w:rPr>
          <w:lang w:eastAsia="en-US"/>
        </w:rPr>
      </w:pPr>
      <w:r w:rsidRPr="00512825">
        <w:rPr>
          <w:rFonts w:ascii="Times New Roman" w:eastAsia="Times New Roman" w:hAnsi="Times New Roman"/>
          <w:sz w:val="24"/>
          <w:szCs w:val="24"/>
          <w:lang w:eastAsia="en-US"/>
        </w:rPr>
        <w:t>In line with t</w:t>
      </w:r>
      <w:r w:rsidR="0022462E" w:rsidRPr="00512825">
        <w:rPr>
          <w:rFonts w:ascii="Times New Roman" w:eastAsia="Times New Roman" w:hAnsi="Times New Roman"/>
          <w:sz w:val="24"/>
          <w:szCs w:val="24"/>
          <w:lang w:eastAsia="en-US"/>
        </w:rPr>
        <w:t xml:space="preserve">he </w:t>
      </w:r>
      <w:r w:rsidR="0022462E" w:rsidRPr="001900CD">
        <w:rPr>
          <w:rFonts w:ascii="Times New Roman" w:eastAsia="Times New Roman" w:hAnsi="Times New Roman"/>
          <w:i/>
          <w:sz w:val="24"/>
          <w:szCs w:val="24"/>
          <w:lang w:eastAsia="en-US"/>
        </w:rPr>
        <w:t>Airspace Act 2007</w:t>
      </w:r>
      <w:r w:rsidR="00540D87" w:rsidRPr="00512825">
        <w:rPr>
          <w:rFonts w:ascii="Times New Roman" w:eastAsia="Times New Roman" w:hAnsi="Times New Roman"/>
          <w:sz w:val="24"/>
          <w:szCs w:val="24"/>
          <w:lang w:eastAsia="en-US"/>
        </w:rPr>
        <w:t>,</w:t>
      </w:r>
      <w:r w:rsidR="0022462E" w:rsidRPr="00512825">
        <w:rPr>
          <w:rFonts w:ascii="Times New Roman" w:eastAsia="Times New Roman" w:hAnsi="Times New Roman"/>
          <w:sz w:val="24"/>
          <w:szCs w:val="24"/>
          <w:lang w:eastAsia="en-US"/>
        </w:rPr>
        <w:t xml:space="preserve"> the Airspace Regulations 2007</w:t>
      </w:r>
      <w:r w:rsidR="00540D87" w:rsidRPr="00512825">
        <w:rPr>
          <w:rFonts w:ascii="Times New Roman" w:eastAsia="Times New Roman" w:hAnsi="Times New Roman"/>
          <w:sz w:val="24"/>
          <w:szCs w:val="24"/>
          <w:lang w:eastAsia="en-US"/>
        </w:rPr>
        <w:t xml:space="preserve"> </w:t>
      </w:r>
      <w:r w:rsidR="000E63BE" w:rsidRPr="00512825">
        <w:rPr>
          <w:rFonts w:ascii="Times New Roman" w:eastAsia="Times New Roman" w:hAnsi="Times New Roman"/>
          <w:sz w:val="24"/>
          <w:szCs w:val="24"/>
          <w:lang w:eastAsia="en-US"/>
        </w:rPr>
        <w:t>and consistent with g</w:t>
      </w:r>
      <w:r w:rsidR="00540D87" w:rsidRPr="00512825">
        <w:rPr>
          <w:rFonts w:ascii="Times New Roman" w:eastAsia="Times New Roman" w:hAnsi="Times New Roman"/>
          <w:sz w:val="24"/>
          <w:szCs w:val="24"/>
          <w:lang w:eastAsia="en-US"/>
        </w:rPr>
        <w:t>overnment policy objectives and</w:t>
      </w:r>
      <w:r w:rsidR="006851FC" w:rsidRPr="00512825">
        <w:rPr>
          <w:rFonts w:ascii="Times New Roman" w:eastAsia="Times New Roman" w:hAnsi="Times New Roman"/>
          <w:sz w:val="24"/>
          <w:szCs w:val="24"/>
          <w:lang w:eastAsia="en-US"/>
        </w:rPr>
        <w:t xml:space="preserve"> the Minister’s</w:t>
      </w:r>
      <w:r w:rsidR="00540D87" w:rsidRPr="00512825">
        <w:rPr>
          <w:rFonts w:ascii="Times New Roman" w:eastAsia="Times New Roman" w:hAnsi="Times New Roman"/>
          <w:sz w:val="24"/>
          <w:szCs w:val="24"/>
          <w:lang w:eastAsia="en-US"/>
        </w:rPr>
        <w:t xml:space="preserve"> </w:t>
      </w:r>
      <w:r w:rsidR="006851FC" w:rsidRPr="00512825">
        <w:rPr>
          <w:rFonts w:ascii="Times New Roman" w:eastAsia="Times New Roman" w:hAnsi="Times New Roman"/>
          <w:sz w:val="24"/>
          <w:szCs w:val="24"/>
          <w:lang w:eastAsia="en-US"/>
        </w:rPr>
        <w:t>S</w:t>
      </w:r>
      <w:r w:rsidR="00540D87" w:rsidRPr="00512825">
        <w:rPr>
          <w:rFonts w:ascii="Times New Roman" w:eastAsia="Times New Roman" w:hAnsi="Times New Roman"/>
          <w:sz w:val="24"/>
          <w:szCs w:val="24"/>
          <w:lang w:eastAsia="en-US"/>
        </w:rPr>
        <w:t xml:space="preserve">tatement of </w:t>
      </w:r>
      <w:r w:rsidR="006851FC" w:rsidRPr="00512825">
        <w:rPr>
          <w:rFonts w:ascii="Times New Roman" w:eastAsia="Times New Roman" w:hAnsi="Times New Roman"/>
          <w:sz w:val="24"/>
          <w:szCs w:val="24"/>
          <w:lang w:eastAsia="en-US"/>
        </w:rPr>
        <w:t>E</w:t>
      </w:r>
      <w:r w:rsidR="00540D87" w:rsidRPr="00512825">
        <w:rPr>
          <w:rFonts w:ascii="Times New Roman" w:eastAsia="Times New Roman" w:hAnsi="Times New Roman"/>
          <w:sz w:val="24"/>
          <w:szCs w:val="24"/>
          <w:lang w:eastAsia="en-US"/>
        </w:rPr>
        <w:t>xpectation</w:t>
      </w:r>
      <w:r w:rsidR="006851FC" w:rsidRPr="00512825">
        <w:rPr>
          <w:rFonts w:ascii="Times New Roman" w:eastAsia="Times New Roman" w:hAnsi="Times New Roman"/>
          <w:sz w:val="24"/>
          <w:szCs w:val="24"/>
          <w:lang w:eastAsia="en-US"/>
        </w:rPr>
        <w:t>s</w:t>
      </w:r>
      <w:r w:rsidRPr="00512825">
        <w:rPr>
          <w:rFonts w:ascii="Times New Roman" w:eastAsia="Times New Roman" w:hAnsi="Times New Roman"/>
          <w:sz w:val="24"/>
          <w:szCs w:val="24"/>
          <w:lang w:eastAsia="en-US"/>
        </w:rPr>
        <w:t xml:space="preserve">, </w:t>
      </w:r>
      <w:r w:rsidR="0022462E" w:rsidRPr="00512825">
        <w:rPr>
          <w:rFonts w:ascii="Times New Roman" w:eastAsia="Times New Roman" w:hAnsi="Times New Roman"/>
          <w:sz w:val="24"/>
          <w:szCs w:val="24"/>
          <w:lang w:eastAsia="en-US"/>
        </w:rPr>
        <w:t xml:space="preserve">CASA </w:t>
      </w:r>
      <w:r w:rsidR="009028B3" w:rsidRPr="00512825">
        <w:rPr>
          <w:rFonts w:ascii="Times New Roman" w:eastAsia="Times New Roman" w:hAnsi="Times New Roman"/>
          <w:sz w:val="24"/>
          <w:szCs w:val="24"/>
          <w:lang w:eastAsia="en-US"/>
        </w:rPr>
        <w:t xml:space="preserve">shall </w:t>
      </w:r>
      <w:r w:rsidR="001900CD">
        <w:rPr>
          <w:rFonts w:ascii="Times New Roman" w:eastAsia="Times New Roman" w:hAnsi="Times New Roman"/>
          <w:sz w:val="24"/>
          <w:szCs w:val="24"/>
          <w:lang w:eastAsia="en-US"/>
        </w:rPr>
        <w:t>develop</w:t>
      </w:r>
      <w:r w:rsidR="001900CD" w:rsidRPr="00512825">
        <w:rPr>
          <w:rFonts w:ascii="Times New Roman" w:eastAsia="Times New Roman" w:hAnsi="Times New Roman"/>
          <w:sz w:val="24"/>
          <w:szCs w:val="24"/>
          <w:lang w:eastAsia="en-US"/>
        </w:rPr>
        <w:t xml:space="preserve"> </w:t>
      </w:r>
      <w:r w:rsidR="00540D87" w:rsidRPr="00512825">
        <w:rPr>
          <w:rFonts w:ascii="Times New Roman" w:eastAsia="Times New Roman" w:hAnsi="Times New Roman"/>
          <w:sz w:val="24"/>
          <w:szCs w:val="24"/>
          <w:lang w:eastAsia="en-US"/>
        </w:rPr>
        <w:t xml:space="preserve">the </w:t>
      </w:r>
      <w:r w:rsidR="002E23C5">
        <w:rPr>
          <w:rFonts w:ascii="Times New Roman" w:eastAsia="Times New Roman" w:hAnsi="Times New Roman"/>
          <w:sz w:val="24"/>
          <w:szCs w:val="24"/>
          <w:lang w:eastAsia="en-US"/>
        </w:rPr>
        <w:t>A</w:t>
      </w:r>
      <w:r w:rsidR="00540D87" w:rsidRPr="00512825">
        <w:rPr>
          <w:rFonts w:ascii="Times New Roman" w:eastAsia="Times New Roman" w:hAnsi="Times New Roman"/>
          <w:sz w:val="24"/>
          <w:szCs w:val="24"/>
          <w:lang w:eastAsia="en-US"/>
        </w:rPr>
        <w:t>FAF</w:t>
      </w:r>
      <w:r w:rsidR="007931EF" w:rsidRPr="00512825">
        <w:rPr>
          <w:rFonts w:ascii="Times New Roman" w:eastAsia="Times New Roman" w:hAnsi="Times New Roman"/>
          <w:sz w:val="24"/>
          <w:szCs w:val="24"/>
          <w:lang w:eastAsia="en-US"/>
        </w:rPr>
        <w:t>.</w:t>
      </w:r>
      <w:r w:rsidR="00D756A7">
        <w:rPr>
          <w:rFonts w:ascii="Times New Roman" w:eastAsia="Times New Roman" w:hAnsi="Times New Roman"/>
          <w:sz w:val="24"/>
          <w:szCs w:val="24"/>
          <w:lang w:eastAsia="en-US"/>
        </w:rPr>
        <w:t xml:space="preserve"> The AFAF will include a long-term strategic airspace plan to support implementation.</w:t>
      </w:r>
    </w:p>
    <w:p w14:paraId="67A25363" w14:textId="77777777" w:rsidR="00540D87" w:rsidRDefault="00540D87" w:rsidP="000E09DD">
      <w:pPr>
        <w:ind w:left="426" w:hanging="851"/>
        <w:rPr>
          <w:lang w:eastAsia="en-US"/>
        </w:rPr>
      </w:pPr>
    </w:p>
    <w:p w14:paraId="01F92EAF" w14:textId="7BD62C12" w:rsidR="00540D87" w:rsidRPr="00455221" w:rsidRDefault="00540D87" w:rsidP="001900CD">
      <w:pPr>
        <w:pStyle w:val="ParaNumber"/>
        <w:numPr>
          <w:ilvl w:val="0"/>
          <w:numId w:val="16"/>
        </w:numPr>
        <w:ind w:left="426"/>
        <w:jc w:val="left"/>
        <w:rPr>
          <w:rFonts w:ascii="Times New Roman" w:hAnsi="Times New Roman"/>
          <w:szCs w:val="24"/>
          <w:lang w:val="en-AU"/>
        </w:rPr>
      </w:pPr>
      <w:r w:rsidRPr="00455221">
        <w:rPr>
          <w:rFonts w:ascii="Times New Roman" w:hAnsi="Times New Roman"/>
          <w:szCs w:val="24"/>
          <w:lang w:val="en-AU"/>
        </w:rPr>
        <w:t xml:space="preserve">CASA </w:t>
      </w:r>
      <w:r w:rsidR="00075BF8">
        <w:rPr>
          <w:rFonts w:ascii="Times New Roman" w:hAnsi="Times New Roman"/>
          <w:szCs w:val="24"/>
          <w:lang w:val="en-AU"/>
        </w:rPr>
        <w:t xml:space="preserve">shall </w:t>
      </w:r>
      <w:r w:rsidRPr="00455221">
        <w:rPr>
          <w:rFonts w:ascii="Times New Roman" w:hAnsi="Times New Roman"/>
          <w:szCs w:val="24"/>
          <w:lang w:val="en-AU"/>
        </w:rPr>
        <w:t xml:space="preserve">work collaboratively with </w:t>
      </w:r>
      <w:proofErr w:type="spellStart"/>
      <w:r w:rsidRPr="00455221">
        <w:rPr>
          <w:rFonts w:ascii="Times New Roman" w:hAnsi="Times New Roman"/>
          <w:szCs w:val="24"/>
          <w:lang w:val="en-AU"/>
        </w:rPr>
        <w:t>A</w:t>
      </w:r>
      <w:r w:rsidR="00E261B1">
        <w:rPr>
          <w:rFonts w:ascii="Times New Roman" w:hAnsi="Times New Roman"/>
          <w:szCs w:val="24"/>
          <w:lang w:val="en-AU"/>
        </w:rPr>
        <w:t>irservices</w:t>
      </w:r>
      <w:proofErr w:type="spellEnd"/>
      <w:r w:rsidR="00E261B1">
        <w:rPr>
          <w:rFonts w:ascii="Times New Roman" w:hAnsi="Times New Roman"/>
          <w:szCs w:val="24"/>
          <w:lang w:val="en-AU"/>
        </w:rPr>
        <w:t>, Defence</w:t>
      </w:r>
      <w:r w:rsidR="00CE54AE">
        <w:rPr>
          <w:rFonts w:ascii="Times New Roman" w:hAnsi="Times New Roman"/>
          <w:szCs w:val="24"/>
          <w:lang w:val="en-AU"/>
        </w:rPr>
        <w:t xml:space="preserve"> and </w:t>
      </w:r>
      <w:r w:rsidR="005A54D2">
        <w:rPr>
          <w:rFonts w:ascii="Times New Roman" w:hAnsi="Times New Roman"/>
          <w:szCs w:val="24"/>
          <w:lang w:val="en-AU"/>
        </w:rPr>
        <w:t>the Department</w:t>
      </w:r>
      <w:r w:rsidRPr="00455221">
        <w:rPr>
          <w:rFonts w:ascii="Times New Roman" w:hAnsi="Times New Roman"/>
          <w:szCs w:val="24"/>
          <w:lang w:val="en-AU"/>
        </w:rPr>
        <w:t xml:space="preserve"> to develop</w:t>
      </w:r>
      <w:r w:rsidR="006678C2" w:rsidDel="006678C2">
        <w:rPr>
          <w:rFonts w:ascii="Times New Roman" w:hAnsi="Times New Roman"/>
          <w:szCs w:val="24"/>
          <w:lang w:val="en-AU"/>
        </w:rPr>
        <w:t xml:space="preserve"> </w:t>
      </w:r>
      <w:r w:rsidR="00FB12D7">
        <w:rPr>
          <w:rFonts w:ascii="Times New Roman" w:hAnsi="Times New Roman"/>
          <w:szCs w:val="24"/>
          <w:lang w:val="en-AU"/>
        </w:rPr>
        <w:t>t</w:t>
      </w:r>
      <w:r w:rsidRPr="00455221">
        <w:rPr>
          <w:rFonts w:ascii="Times New Roman" w:hAnsi="Times New Roman"/>
          <w:szCs w:val="24"/>
          <w:lang w:val="en-AU"/>
        </w:rPr>
        <w:t xml:space="preserve">he </w:t>
      </w:r>
      <w:r>
        <w:rPr>
          <w:rFonts w:ascii="Times New Roman" w:hAnsi="Times New Roman"/>
          <w:szCs w:val="24"/>
          <w:lang w:val="en-AU"/>
        </w:rPr>
        <w:t>AFAF</w:t>
      </w:r>
      <w:r w:rsidRPr="00455221">
        <w:rPr>
          <w:rFonts w:ascii="Times New Roman" w:hAnsi="Times New Roman"/>
          <w:szCs w:val="24"/>
          <w:lang w:val="en-AU"/>
        </w:rPr>
        <w:t>.</w:t>
      </w:r>
      <w:r w:rsidR="001900CD">
        <w:rPr>
          <w:rFonts w:ascii="Times New Roman" w:hAnsi="Times New Roman"/>
          <w:szCs w:val="24"/>
          <w:lang w:val="en-AU"/>
        </w:rPr>
        <w:t xml:space="preserve"> </w:t>
      </w:r>
      <w:r w:rsidRPr="00455221">
        <w:rPr>
          <w:rFonts w:ascii="Times New Roman" w:hAnsi="Times New Roman"/>
          <w:szCs w:val="24"/>
          <w:lang w:val="en-AU"/>
        </w:rPr>
        <w:t xml:space="preserve">CASA </w:t>
      </w:r>
      <w:r w:rsidR="00075BF8">
        <w:rPr>
          <w:rFonts w:ascii="Times New Roman" w:hAnsi="Times New Roman"/>
          <w:szCs w:val="24"/>
          <w:lang w:val="en-AU"/>
        </w:rPr>
        <w:t>shall</w:t>
      </w:r>
      <w:r w:rsidRPr="00455221">
        <w:rPr>
          <w:rFonts w:ascii="Times New Roman" w:hAnsi="Times New Roman"/>
          <w:szCs w:val="24"/>
          <w:lang w:val="en-AU"/>
        </w:rPr>
        <w:t xml:space="preserve"> </w:t>
      </w:r>
      <w:r w:rsidR="001900CD">
        <w:rPr>
          <w:rFonts w:ascii="Times New Roman" w:hAnsi="Times New Roman"/>
          <w:szCs w:val="24"/>
          <w:lang w:val="en-AU"/>
        </w:rPr>
        <w:t xml:space="preserve">also </w:t>
      </w:r>
      <w:r w:rsidR="00120361">
        <w:rPr>
          <w:rFonts w:ascii="Times New Roman" w:hAnsi="Times New Roman"/>
          <w:szCs w:val="24"/>
          <w:lang w:val="en-AU"/>
        </w:rPr>
        <w:t>consult with industry s</w:t>
      </w:r>
      <w:r>
        <w:rPr>
          <w:rFonts w:ascii="Times New Roman" w:hAnsi="Times New Roman"/>
          <w:szCs w:val="24"/>
          <w:lang w:val="en-AU"/>
        </w:rPr>
        <w:t xml:space="preserve">takeholders </w:t>
      </w:r>
      <w:r w:rsidR="00120361">
        <w:rPr>
          <w:rFonts w:ascii="Times New Roman" w:hAnsi="Times New Roman"/>
          <w:szCs w:val="24"/>
          <w:lang w:val="en-AU"/>
        </w:rPr>
        <w:t xml:space="preserve">and other government agencies </w:t>
      </w:r>
      <w:r>
        <w:rPr>
          <w:rFonts w:ascii="Times New Roman" w:hAnsi="Times New Roman"/>
          <w:szCs w:val="24"/>
          <w:lang w:val="en-AU"/>
        </w:rPr>
        <w:t>to</w:t>
      </w:r>
      <w:r w:rsidRPr="00455221">
        <w:rPr>
          <w:rFonts w:ascii="Times New Roman" w:hAnsi="Times New Roman"/>
          <w:szCs w:val="24"/>
          <w:lang w:val="en-AU"/>
        </w:rPr>
        <w:t xml:space="preserve"> ensure that the needs of all airspace users</w:t>
      </w:r>
      <w:r w:rsidR="001215BB">
        <w:rPr>
          <w:rFonts w:ascii="Times New Roman" w:hAnsi="Times New Roman"/>
          <w:szCs w:val="24"/>
          <w:lang w:val="en-AU"/>
        </w:rPr>
        <w:t xml:space="preserve"> and service providers</w:t>
      </w:r>
      <w:r w:rsidRPr="00455221">
        <w:rPr>
          <w:rFonts w:ascii="Times New Roman" w:hAnsi="Times New Roman"/>
          <w:szCs w:val="24"/>
          <w:lang w:val="en-AU"/>
        </w:rPr>
        <w:t xml:space="preserve"> are properly considered in the development</w:t>
      </w:r>
      <w:r w:rsidR="001900CD">
        <w:rPr>
          <w:rFonts w:ascii="Times New Roman" w:hAnsi="Times New Roman"/>
          <w:szCs w:val="24"/>
          <w:lang w:val="en-AU"/>
        </w:rPr>
        <w:t xml:space="preserve"> and </w:t>
      </w:r>
      <w:r w:rsidR="00970764">
        <w:rPr>
          <w:rFonts w:ascii="Times New Roman" w:hAnsi="Times New Roman"/>
          <w:szCs w:val="24"/>
          <w:lang w:val="en-AU"/>
        </w:rPr>
        <w:t>maintenance</w:t>
      </w:r>
      <w:r w:rsidRPr="00455221">
        <w:rPr>
          <w:rFonts w:ascii="Times New Roman" w:hAnsi="Times New Roman"/>
          <w:szCs w:val="24"/>
          <w:lang w:val="en-AU"/>
        </w:rPr>
        <w:t xml:space="preserve"> of the </w:t>
      </w:r>
      <w:r>
        <w:rPr>
          <w:rFonts w:ascii="Times New Roman" w:hAnsi="Times New Roman"/>
          <w:szCs w:val="24"/>
          <w:lang w:val="en-AU"/>
        </w:rPr>
        <w:t>AFAF</w:t>
      </w:r>
      <w:r w:rsidRPr="00455221">
        <w:rPr>
          <w:rFonts w:ascii="Times New Roman" w:hAnsi="Times New Roman"/>
          <w:szCs w:val="24"/>
          <w:lang w:val="en-AU"/>
        </w:rPr>
        <w:t>.</w:t>
      </w:r>
    </w:p>
    <w:p w14:paraId="4F80A4EC" w14:textId="77777777" w:rsidR="00540D87" w:rsidRPr="001D73E3" w:rsidRDefault="00540D87" w:rsidP="00512825">
      <w:pPr>
        <w:pStyle w:val="ParaNumber"/>
        <w:ind w:left="426" w:firstLine="0"/>
        <w:jc w:val="left"/>
      </w:pPr>
    </w:p>
    <w:p w14:paraId="1543D82B" w14:textId="73B3AC55" w:rsidR="0022462E" w:rsidRPr="001900CD" w:rsidRDefault="0022462E" w:rsidP="00512825">
      <w:pPr>
        <w:pStyle w:val="ParaNumber"/>
        <w:numPr>
          <w:ilvl w:val="0"/>
          <w:numId w:val="16"/>
        </w:numPr>
        <w:ind w:left="426"/>
        <w:jc w:val="left"/>
      </w:pPr>
      <w:r w:rsidRPr="00512825">
        <w:rPr>
          <w:rFonts w:ascii="Times New Roman" w:hAnsi="Times New Roman"/>
          <w:szCs w:val="24"/>
          <w:lang w:val="en-AU"/>
        </w:rPr>
        <w:t xml:space="preserve">The </w:t>
      </w:r>
      <w:r w:rsidR="00C920EA" w:rsidRPr="00512825">
        <w:rPr>
          <w:rFonts w:ascii="Times New Roman" w:hAnsi="Times New Roman"/>
          <w:szCs w:val="24"/>
          <w:lang w:val="en-AU"/>
        </w:rPr>
        <w:t>AFAF</w:t>
      </w:r>
      <w:r w:rsidRPr="00512825">
        <w:rPr>
          <w:rFonts w:ascii="Times New Roman" w:hAnsi="Times New Roman"/>
          <w:szCs w:val="24"/>
          <w:lang w:val="en-AU"/>
        </w:rPr>
        <w:t xml:space="preserve"> </w:t>
      </w:r>
      <w:r w:rsidR="00502C8F" w:rsidRPr="00512825">
        <w:rPr>
          <w:rFonts w:ascii="Times New Roman" w:hAnsi="Times New Roman"/>
          <w:szCs w:val="24"/>
          <w:lang w:val="en-AU"/>
        </w:rPr>
        <w:t>will be</w:t>
      </w:r>
      <w:r w:rsidRPr="00512825">
        <w:rPr>
          <w:rFonts w:ascii="Times New Roman" w:hAnsi="Times New Roman"/>
          <w:szCs w:val="24"/>
          <w:lang w:val="en-AU"/>
        </w:rPr>
        <w:t xml:space="preserve"> risk</w:t>
      </w:r>
      <w:r w:rsidR="00AD6753">
        <w:rPr>
          <w:rFonts w:ascii="Times New Roman" w:hAnsi="Times New Roman"/>
          <w:szCs w:val="24"/>
          <w:lang w:val="en-AU"/>
        </w:rPr>
        <w:t>-</w:t>
      </w:r>
      <w:r w:rsidRPr="00512825">
        <w:rPr>
          <w:rFonts w:ascii="Times New Roman" w:hAnsi="Times New Roman"/>
          <w:szCs w:val="24"/>
          <w:lang w:val="en-AU"/>
        </w:rPr>
        <w:t>based</w:t>
      </w:r>
      <w:r w:rsidR="0068184C" w:rsidRPr="00512825">
        <w:rPr>
          <w:rFonts w:ascii="Times New Roman" w:hAnsi="Times New Roman"/>
          <w:szCs w:val="24"/>
          <w:lang w:val="en-AU"/>
        </w:rPr>
        <w:t xml:space="preserve">, </w:t>
      </w:r>
      <w:r w:rsidR="001900CD">
        <w:rPr>
          <w:rFonts w:ascii="Times New Roman" w:hAnsi="Times New Roman"/>
          <w:szCs w:val="24"/>
          <w:lang w:val="en-AU"/>
        </w:rPr>
        <w:t xml:space="preserve">leveraging </w:t>
      </w:r>
      <w:r w:rsidR="00D756A7">
        <w:rPr>
          <w:rFonts w:ascii="Times New Roman" w:hAnsi="Times New Roman"/>
          <w:szCs w:val="24"/>
          <w:lang w:val="en-AU"/>
        </w:rPr>
        <w:t>CASA’s</w:t>
      </w:r>
      <w:r w:rsidR="001900CD">
        <w:rPr>
          <w:rFonts w:ascii="Times New Roman" w:hAnsi="Times New Roman"/>
          <w:szCs w:val="24"/>
          <w:lang w:val="en-AU"/>
        </w:rPr>
        <w:t xml:space="preserve"> Airspace Risk Modelling System (ARMS), to </w:t>
      </w:r>
      <w:r w:rsidR="00D756A7">
        <w:rPr>
          <w:rFonts w:ascii="Times New Roman" w:hAnsi="Times New Roman"/>
          <w:szCs w:val="24"/>
          <w:lang w:val="en-AU"/>
        </w:rPr>
        <w:t>inform</w:t>
      </w:r>
      <w:r w:rsidR="00D756A7" w:rsidRPr="00512825">
        <w:rPr>
          <w:rFonts w:ascii="Times New Roman" w:hAnsi="Times New Roman"/>
          <w:szCs w:val="24"/>
          <w:lang w:val="en-AU"/>
        </w:rPr>
        <w:t xml:space="preserve"> </w:t>
      </w:r>
      <w:r w:rsidR="009B79A3" w:rsidRPr="00512825">
        <w:rPr>
          <w:rFonts w:ascii="Times New Roman" w:hAnsi="Times New Roman"/>
          <w:szCs w:val="24"/>
          <w:lang w:val="en-AU"/>
        </w:rPr>
        <w:t>evidence-based decision making, supported by robust data analysis</w:t>
      </w:r>
      <w:r w:rsidR="00120361" w:rsidRPr="00512825">
        <w:rPr>
          <w:rFonts w:ascii="Times New Roman" w:hAnsi="Times New Roman"/>
          <w:szCs w:val="24"/>
          <w:lang w:val="en-AU"/>
        </w:rPr>
        <w:t xml:space="preserve"> and the results of the consultation process</w:t>
      </w:r>
      <w:r w:rsidR="009B79A3" w:rsidRPr="00512825">
        <w:rPr>
          <w:rFonts w:ascii="Times New Roman" w:hAnsi="Times New Roman"/>
          <w:szCs w:val="24"/>
          <w:lang w:val="en-AU"/>
        </w:rPr>
        <w:t>, in</w:t>
      </w:r>
      <w:r w:rsidRPr="00512825">
        <w:rPr>
          <w:rFonts w:ascii="Times New Roman" w:hAnsi="Times New Roman"/>
          <w:szCs w:val="24"/>
          <w:lang w:val="en-AU"/>
        </w:rPr>
        <w:t xml:space="preserve"> determining Australia’s future airspace needs.</w:t>
      </w:r>
    </w:p>
    <w:p w14:paraId="7DA6A9C5" w14:textId="77777777" w:rsidR="001900CD" w:rsidRDefault="001900CD" w:rsidP="001900CD">
      <w:pPr>
        <w:pStyle w:val="ListParagraph"/>
      </w:pPr>
    </w:p>
    <w:p w14:paraId="5860338E" w14:textId="5BA382AF" w:rsidR="001900CD" w:rsidRPr="001900CD" w:rsidRDefault="001900CD" w:rsidP="00512825">
      <w:pPr>
        <w:pStyle w:val="ParaNumber"/>
        <w:numPr>
          <w:ilvl w:val="0"/>
          <w:numId w:val="16"/>
        </w:numPr>
        <w:ind w:left="426"/>
        <w:jc w:val="left"/>
        <w:rPr>
          <w:rFonts w:ascii="Times New Roman" w:hAnsi="Times New Roman"/>
        </w:rPr>
      </w:pPr>
      <w:r w:rsidRPr="001900CD">
        <w:rPr>
          <w:rFonts w:ascii="Times New Roman" w:hAnsi="Times New Roman"/>
        </w:rPr>
        <w:t>CASA shall leverage, where practicable, digital transformation of regulatory application and assessment processes to improve the collection of data for evidence-based decision making, and continue to provide cost effective regulatory services in the face of growing application volumes.</w:t>
      </w:r>
    </w:p>
    <w:p w14:paraId="66C89959" w14:textId="77777777" w:rsidR="0022462E" w:rsidRPr="001D73E3" w:rsidRDefault="0022462E" w:rsidP="00512825">
      <w:pPr>
        <w:pStyle w:val="ParaNumber"/>
        <w:ind w:left="426" w:firstLine="0"/>
        <w:jc w:val="left"/>
      </w:pPr>
    </w:p>
    <w:p w14:paraId="38AFE039" w14:textId="136C1496" w:rsidR="00BE76C1" w:rsidRPr="004D08E8" w:rsidRDefault="00BE76C1" w:rsidP="00512825">
      <w:pPr>
        <w:pStyle w:val="ParaNumber"/>
        <w:numPr>
          <w:ilvl w:val="0"/>
          <w:numId w:val="16"/>
        </w:numPr>
        <w:ind w:left="426"/>
        <w:jc w:val="left"/>
      </w:pPr>
      <w:r w:rsidRPr="00512825">
        <w:rPr>
          <w:rFonts w:ascii="Times New Roman" w:hAnsi="Times New Roman"/>
          <w:szCs w:val="24"/>
          <w:lang w:val="en-AU"/>
        </w:rPr>
        <w:t xml:space="preserve">The </w:t>
      </w:r>
      <w:r w:rsidR="0086247B" w:rsidRPr="00512825">
        <w:rPr>
          <w:rFonts w:ascii="Times New Roman" w:hAnsi="Times New Roman"/>
          <w:szCs w:val="24"/>
          <w:lang w:val="en-AU"/>
        </w:rPr>
        <w:t xml:space="preserve">AFAF </w:t>
      </w:r>
      <w:r w:rsidRPr="00512825">
        <w:rPr>
          <w:rFonts w:ascii="Times New Roman" w:hAnsi="Times New Roman"/>
          <w:szCs w:val="24"/>
          <w:lang w:val="en-AU"/>
        </w:rPr>
        <w:t xml:space="preserve">should support the implementation of advanced ATM and </w:t>
      </w:r>
      <w:proofErr w:type="spellStart"/>
      <w:r w:rsidRPr="00512825">
        <w:rPr>
          <w:rFonts w:ascii="Times New Roman" w:hAnsi="Times New Roman"/>
          <w:szCs w:val="24"/>
          <w:lang w:val="en-AU"/>
        </w:rPr>
        <w:t>un</w:t>
      </w:r>
      <w:r w:rsidR="00AD6753">
        <w:rPr>
          <w:rFonts w:ascii="Times New Roman" w:hAnsi="Times New Roman"/>
          <w:szCs w:val="24"/>
          <w:lang w:val="en-AU"/>
        </w:rPr>
        <w:t>crewed</w:t>
      </w:r>
      <w:proofErr w:type="spellEnd"/>
      <w:r w:rsidR="00AD6753">
        <w:rPr>
          <w:rFonts w:ascii="Times New Roman" w:hAnsi="Times New Roman"/>
          <w:szCs w:val="24"/>
          <w:lang w:val="en-AU"/>
        </w:rPr>
        <w:t xml:space="preserve"> aircraft systems (UAS)</w:t>
      </w:r>
      <w:r w:rsidRPr="00512825">
        <w:rPr>
          <w:rFonts w:ascii="Times New Roman" w:hAnsi="Times New Roman"/>
          <w:szCs w:val="24"/>
          <w:lang w:val="en-AU"/>
        </w:rPr>
        <w:t xml:space="preserve"> traffic management (UTM) </w:t>
      </w:r>
      <w:r w:rsidR="00C932C1" w:rsidRPr="00512825">
        <w:rPr>
          <w:rFonts w:ascii="Times New Roman" w:hAnsi="Times New Roman"/>
          <w:szCs w:val="24"/>
          <w:lang w:val="en-AU"/>
        </w:rPr>
        <w:t xml:space="preserve">technology </w:t>
      </w:r>
      <w:r w:rsidRPr="00512825">
        <w:rPr>
          <w:rFonts w:ascii="Times New Roman" w:hAnsi="Times New Roman"/>
          <w:szCs w:val="24"/>
          <w:lang w:val="en-AU"/>
        </w:rPr>
        <w:t>solutions</w:t>
      </w:r>
      <w:r w:rsidR="004D08E8">
        <w:rPr>
          <w:rFonts w:ascii="Times New Roman" w:hAnsi="Times New Roman"/>
          <w:szCs w:val="24"/>
          <w:lang w:val="en-AU"/>
        </w:rPr>
        <w:t xml:space="preserve"> consistent with government policy directions,</w:t>
      </w:r>
      <w:r w:rsidR="00073574" w:rsidRPr="00512825">
        <w:rPr>
          <w:rFonts w:ascii="Times New Roman" w:hAnsi="Times New Roman"/>
          <w:szCs w:val="24"/>
          <w:lang w:val="en-AU"/>
        </w:rPr>
        <w:t xml:space="preserve"> and should </w:t>
      </w:r>
      <w:proofErr w:type="gramStart"/>
      <w:r w:rsidR="00073574" w:rsidRPr="00512825">
        <w:rPr>
          <w:rFonts w:ascii="Times New Roman" w:hAnsi="Times New Roman"/>
          <w:szCs w:val="24"/>
          <w:lang w:val="en-AU"/>
        </w:rPr>
        <w:t>take into account</w:t>
      </w:r>
      <w:proofErr w:type="gramEnd"/>
      <w:r w:rsidR="00073574" w:rsidRPr="00512825">
        <w:rPr>
          <w:rFonts w:ascii="Times New Roman" w:hAnsi="Times New Roman"/>
          <w:szCs w:val="24"/>
          <w:lang w:val="en-AU"/>
        </w:rPr>
        <w:t xml:space="preserve"> new technology that may be applied to achieve </w:t>
      </w:r>
      <w:r w:rsidR="00AD6753">
        <w:rPr>
          <w:rFonts w:ascii="Times New Roman" w:hAnsi="Times New Roman"/>
          <w:szCs w:val="24"/>
          <w:lang w:val="en-AU"/>
        </w:rPr>
        <w:t xml:space="preserve">favourable </w:t>
      </w:r>
      <w:r w:rsidR="00073574" w:rsidRPr="00512825">
        <w:rPr>
          <w:rFonts w:ascii="Times New Roman" w:hAnsi="Times New Roman"/>
          <w:szCs w:val="24"/>
          <w:lang w:val="en-AU"/>
        </w:rPr>
        <w:t>safety outcomes</w:t>
      </w:r>
      <w:r w:rsidR="00120361" w:rsidRPr="00512825">
        <w:rPr>
          <w:rFonts w:ascii="Times New Roman" w:hAnsi="Times New Roman"/>
          <w:szCs w:val="24"/>
          <w:lang w:val="en-AU"/>
        </w:rPr>
        <w:t xml:space="preserve"> and broader government policy</w:t>
      </w:r>
      <w:r w:rsidR="00C932C1" w:rsidRPr="00512825">
        <w:rPr>
          <w:rFonts w:ascii="Times New Roman" w:hAnsi="Times New Roman"/>
          <w:szCs w:val="24"/>
          <w:lang w:val="en-AU"/>
        </w:rPr>
        <w:t>.</w:t>
      </w:r>
    </w:p>
    <w:p w14:paraId="35CE9422" w14:textId="77777777" w:rsidR="004D08E8" w:rsidRDefault="004D08E8" w:rsidP="004D08E8">
      <w:pPr>
        <w:pStyle w:val="ListParagraph"/>
      </w:pPr>
    </w:p>
    <w:p w14:paraId="03CBA03A" w14:textId="18A7FF3E" w:rsidR="004D08E8" w:rsidRPr="001D73E3" w:rsidRDefault="004D08E8" w:rsidP="004D08E8">
      <w:pPr>
        <w:pStyle w:val="ParaNumber"/>
        <w:numPr>
          <w:ilvl w:val="0"/>
          <w:numId w:val="16"/>
        </w:numPr>
        <w:ind w:left="426"/>
        <w:jc w:val="left"/>
      </w:pPr>
      <w:r>
        <w:rPr>
          <w:rFonts w:ascii="Times New Roman" w:hAnsi="Times New Roman"/>
          <w:szCs w:val="24"/>
          <w:lang w:val="en-AU"/>
        </w:rPr>
        <w:t>The AFAF will contain the design principles for airspace architecture, but will not</w:t>
      </w:r>
      <w:r w:rsidRPr="00512825">
        <w:rPr>
          <w:rFonts w:ascii="Times New Roman" w:hAnsi="Times New Roman"/>
          <w:szCs w:val="24"/>
          <w:lang w:val="en-AU"/>
        </w:rPr>
        <w:t xml:space="preserve"> pre-determine the adoption of a particular class</w:t>
      </w:r>
      <w:r w:rsidR="00D756A7">
        <w:rPr>
          <w:rFonts w:ascii="Times New Roman" w:hAnsi="Times New Roman"/>
          <w:szCs w:val="24"/>
          <w:lang w:val="en-AU"/>
        </w:rPr>
        <w:t>ification</w:t>
      </w:r>
      <w:r w:rsidRPr="00512825">
        <w:rPr>
          <w:rFonts w:ascii="Times New Roman" w:hAnsi="Times New Roman"/>
          <w:szCs w:val="24"/>
          <w:lang w:val="en-AU"/>
        </w:rPr>
        <w:t xml:space="preserve"> of airspace</w:t>
      </w:r>
      <w:r w:rsidR="00D756A7">
        <w:rPr>
          <w:rFonts w:ascii="Times New Roman" w:hAnsi="Times New Roman"/>
          <w:szCs w:val="24"/>
          <w:lang w:val="en-AU"/>
        </w:rPr>
        <w:t>.</w:t>
      </w:r>
      <w:r w:rsidRPr="00512825">
        <w:rPr>
          <w:rFonts w:ascii="Times New Roman" w:hAnsi="Times New Roman"/>
          <w:szCs w:val="24"/>
          <w:lang w:val="en-AU"/>
        </w:rPr>
        <w:t xml:space="preserve"> </w:t>
      </w:r>
      <w:r>
        <w:rPr>
          <w:rFonts w:ascii="Times New Roman" w:hAnsi="Times New Roman"/>
          <w:szCs w:val="24"/>
          <w:lang w:val="en-AU"/>
        </w:rPr>
        <w:t>T</w:t>
      </w:r>
      <w:r w:rsidRPr="00512825">
        <w:rPr>
          <w:rFonts w:ascii="Times New Roman" w:hAnsi="Times New Roman"/>
          <w:szCs w:val="24"/>
          <w:lang w:val="en-AU"/>
        </w:rPr>
        <w:t>he determination of the class</w:t>
      </w:r>
      <w:r w:rsidR="00D756A7">
        <w:rPr>
          <w:rFonts w:ascii="Times New Roman" w:hAnsi="Times New Roman"/>
          <w:szCs w:val="24"/>
          <w:lang w:val="en-AU"/>
        </w:rPr>
        <w:t>ification</w:t>
      </w:r>
      <w:r w:rsidRPr="00512825">
        <w:rPr>
          <w:rFonts w:ascii="Times New Roman" w:hAnsi="Times New Roman"/>
          <w:szCs w:val="24"/>
          <w:lang w:val="en-AU"/>
        </w:rPr>
        <w:t xml:space="preserve"> of airspace </w:t>
      </w:r>
      <w:r>
        <w:rPr>
          <w:rFonts w:ascii="Times New Roman" w:hAnsi="Times New Roman"/>
          <w:szCs w:val="24"/>
          <w:lang w:val="en-AU"/>
        </w:rPr>
        <w:t xml:space="preserve">should </w:t>
      </w:r>
      <w:r w:rsidRPr="00512825">
        <w:rPr>
          <w:rFonts w:ascii="Times New Roman" w:hAnsi="Times New Roman"/>
          <w:szCs w:val="24"/>
          <w:lang w:val="en-AU"/>
        </w:rPr>
        <w:t>reflect the most appropriate safety and efficiency outcome</w:t>
      </w:r>
      <w:r w:rsidR="00AD6753">
        <w:rPr>
          <w:rFonts w:ascii="Times New Roman" w:hAnsi="Times New Roman"/>
          <w:szCs w:val="24"/>
          <w:lang w:val="en-AU"/>
        </w:rPr>
        <w:t>,</w:t>
      </w:r>
      <w:r w:rsidRPr="00512825">
        <w:rPr>
          <w:rFonts w:ascii="Times New Roman" w:hAnsi="Times New Roman"/>
          <w:szCs w:val="24"/>
          <w:lang w:val="en-AU"/>
        </w:rPr>
        <w:t xml:space="preserve"> as determined by CASA</w:t>
      </w:r>
      <w:r w:rsidR="00AD6753">
        <w:rPr>
          <w:rFonts w:ascii="Times New Roman" w:hAnsi="Times New Roman"/>
          <w:szCs w:val="24"/>
          <w:lang w:val="en-AU"/>
        </w:rPr>
        <w:t>,</w:t>
      </w:r>
      <w:r w:rsidRPr="00512825">
        <w:rPr>
          <w:rFonts w:ascii="Times New Roman" w:hAnsi="Times New Roman"/>
          <w:szCs w:val="24"/>
          <w:lang w:val="en-AU"/>
        </w:rPr>
        <w:t xml:space="preserve"> after completion of </w:t>
      </w:r>
      <w:r>
        <w:rPr>
          <w:rFonts w:ascii="Times New Roman" w:hAnsi="Times New Roman"/>
          <w:szCs w:val="24"/>
          <w:lang w:val="en-AU"/>
        </w:rPr>
        <w:t>a</w:t>
      </w:r>
      <w:r w:rsidRPr="00512825">
        <w:rPr>
          <w:rFonts w:ascii="Times New Roman" w:hAnsi="Times New Roman"/>
          <w:szCs w:val="24"/>
          <w:lang w:val="en-AU"/>
        </w:rPr>
        <w:t xml:space="preserve"> review</w:t>
      </w:r>
      <w:r>
        <w:rPr>
          <w:rFonts w:ascii="Times New Roman" w:hAnsi="Times New Roman"/>
          <w:szCs w:val="24"/>
          <w:lang w:val="en-AU"/>
        </w:rPr>
        <w:t xml:space="preserve"> and</w:t>
      </w:r>
      <w:r w:rsidRPr="00512825">
        <w:rPr>
          <w:rFonts w:ascii="Times New Roman" w:hAnsi="Times New Roman"/>
          <w:szCs w:val="24"/>
          <w:lang w:val="en-AU"/>
        </w:rPr>
        <w:t xml:space="preserve"> </w:t>
      </w:r>
      <w:r>
        <w:rPr>
          <w:rFonts w:ascii="Times New Roman" w:hAnsi="Times New Roman"/>
          <w:szCs w:val="24"/>
          <w:lang w:val="en-AU"/>
        </w:rPr>
        <w:t>having regard to</w:t>
      </w:r>
      <w:r w:rsidRPr="00512825">
        <w:rPr>
          <w:rFonts w:ascii="Times New Roman" w:hAnsi="Times New Roman"/>
          <w:szCs w:val="24"/>
          <w:lang w:val="en-AU"/>
        </w:rPr>
        <w:t xml:space="preserve"> the AFAF</w:t>
      </w:r>
      <w:r w:rsidR="00C90E4B">
        <w:rPr>
          <w:rFonts w:ascii="Times New Roman" w:hAnsi="Times New Roman"/>
          <w:szCs w:val="24"/>
          <w:lang w:val="en-AU"/>
        </w:rPr>
        <w:t>, national security requirements</w:t>
      </w:r>
      <w:r w:rsidRPr="00512825">
        <w:rPr>
          <w:rFonts w:ascii="Times New Roman" w:hAnsi="Times New Roman"/>
          <w:szCs w:val="24"/>
          <w:lang w:val="en-AU"/>
        </w:rPr>
        <w:t xml:space="preserve"> and the government’s policy objectives.</w:t>
      </w:r>
    </w:p>
    <w:p w14:paraId="4E39ABF8" w14:textId="77777777" w:rsidR="0022462E" w:rsidRPr="001D73E3" w:rsidRDefault="0022462E" w:rsidP="00512825">
      <w:pPr>
        <w:pStyle w:val="ParaNumber"/>
        <w:ind w:left="426" w:firstLine="0"/>
        <w:jc w:val="left"/>
      </w:pPr>
    </w:p>
    <w:p w14:paraId="34FE27F7" w14:textId="6BFF9883" w:rsidR="0022462E" w:rsidRDefault="0022462E" w:rsidP="004D08E8">
      <w:pPr>
        <w:pStyle w:val="ParaNumber"/>
        <w:numPr>
          <w:ilvl w:val="0"/>
          <w:numId w:val="16"/>
        </w:numPr>
        <w:ind w:left="426"/>
        <w:jc w:val="left"/>
      </w:pPr>
      <w:r w:rsidRPr="00512825">
        <w:rPr>
          <w:rFonts w:ascii="Times New Roman" w:hAnsi="Times New Roman"/>
          <w:szCs w:val="24"/>
          <w:lang w:val="en-AU"/>
        </w:rPr>
        <w:t xml:space="preserve">ICAO SARPs </w:t>
      </w:r>
      <w:r w:rsidR="00474C9E" w:rsidRPr="00512825">
        <w:rPr>
          <w:rFonts w:ascii="Times New Roman" w:hAnsi="Times New Roman"/>
          <w:szCs w:val="24"/>
          <w:lang w:val="en-AU"/>
        </w:rPr>
        <w:t>also provide an important basis for</w:t>
      </w:r>
      <w:r w:rsidRPr="00512825">
        <w:rPr>
          <w:rFonts w:ascii="Times New Roman" w:hAnsi="Times New Roman"/>
          <w:szCs w:val="24"/>
          <w:lang w:val="en-AU"/>
        </w:rPr>
        <w:t xml:space="preserve"> airspace administration.</w:t>
      </w:r>
      <w:r w:rsidR="00621D24" w:rsidRPr="00512825">
        <w:rPr>
          <w:rFonts w:ascii="Times New Roman" w:hAnsi="Times New Roman"/>
          <w:szCs w:val="24"/>
          <w:lang w:val="en-AU"/>
        </w:rPr>
        <w:t xml:space="preserve"> </w:t>
      </w:r>
      <w:r w:rsidRPr="00512825">
        <w:rPr>
          <w:rFonts w:ascii="Times New Roman" w:hAnsi="Times New Roman"/>
          <w:szCs w:val="24"/>
          <w:lang w:val="en-AU"/>
        </w:rPr>
        <w:t xml:space="preserve">The </w:t>
      </w:r>
      <w:r w:rsidR="000E63BE" w:rsidRPr="00512825">
        <w:rPr>
          <w:rFonts w:ascii="Times New Roman" w:hAnsi="Times New Roman"/>
          <w:szCs w:val="24"/>
          <w:lang w:val="en-AU"/>
        </w:rPr>
        <w:t>G</w:t>
      </w:r>
      <w:r w:rsidR="00155DE5" w:rsidRPr="00512825">
        <w:rPr>
          <w:rFonts w:ascii="Times New Roman" w:hAnsi="Times New Roman"/>
          <w:szCs w:val="24"/>
          <w:lang w:val="en-AU"/>
        </w:rPr>
        <w:t>overnment</w:t>
      </w:r>
      <w:r w:rsidRPr="00512825">
        <w:rPr>
          <w:rFonts w:ascii="Times New Roman" w:hAnsi="Times New Roman"/>
          <w:szCs w:val="24"/>
          <w:lang w:val="en-AU"/>
        </w:rPr>
        <w:t xml:space="preserve"> requires </w:t>
      </w:r>
      <w:r w:rsidR="00565FB9" w:rsidRPr="00512825">
        <w:rPr>
          <w:rFonts w:ascii="Times New Roman" w:hAnsi="Times New Roman"/>
          <w:szCs w:val="24"/>
          <w:lang w:val="en-AU"/>
        </w:rPr>
        <w:t xml:space="preserve">any </w:t>
      </w:r>
      <w:r w:rsidRPr="00512825">
        <w:rPr>
          <w:rFonts w:ascii="Times New Roman" w:hAnsi="Times New Roman"/>
          <w:szCs w:val="24"/>
          <w:lang w:val="en-AU"/>
        </w:rPr>
        <w:t>deviations from ICAO SARPs to be well justified, documented, and formally notified to ICAO as a difference.</w:t>
      </w:r>
    </w:p>
    <w:p w14:paraId="5F1DFCEF" w14:textId="77777777" w:rsidR="004D08E8" w:rsidRPr="004D08E8" w:rsidRDefault="004D08E8" w:rsidP="004D08E8">
      <w:pPr>
        <w:pStyle w:val="ParaNumber"/>
        <w:ind w:left="0" w:firstLine="0"/>
        <w:jc w:val="left"/>
      </w:pPr>
    </w:p>
    <w:p w14:paraId="5CD92100" w14:textId="55A6542F" w:rsidR="00E534D8" w:rsidRDefault="0022462E" w:rsidP="00512825">
      <w:pPr>
        <w:pStyle w:val="ParaNumber"/>
        <w:numPr>
          <w:ilvl w:val="0"/>
          <w:numId w:val="16"/>
        </w:numPr>
        <w:ind w:left="426"/>
        <w:jc w:val="left"/>
        <w:rPr>
          <w:rFonts w:ascii="Times New Roman" w:hAnsi="Times New Roman"/>
          <w:szCs w:val="24"/>
          <w:lang w:val="en-AU"/>
        </w:rPr>
      </w:pPr>
      <w:r w:rsidRPr="00512825">
        <w:rPr>
          <w:rFonts w:ascii="Times New Roman" w:hAnsi="Times New Roman"/>
          <w:szCs w:val="24"/>
          <w:lang w:val="en-AU"/>
        </w:rPr>
        <w:lastRenderedPageBreak/>
        <w:t xml:space="preserve">The </w:t>
      </w:r>
      <w:r w:rsidR="00D756A7">
        <w:rPr>
          <w:rFonts w:ascii="Times New Roman" w:hAnsi="Times New Roman"/>
          <w:szCs w:val="24"/>
          <w:lang w:val="en-AU"/>
        </w:rPr>
        <w:t xml:space="preserve">long-term strategic airspace </w:t>
      </w:r>
      <w:r w:rsidR="00155DE5" w:rsidRPr="00512825">
        <w:rPr>
          <w:rFonts w:ascii="Times New Roman" w:hAnsi="Times New Roman"/>
          <w:szCs w:val="24"/>
          <w:lang w:val="en-AU"/>
        </w:rPr>
        <w:t>plan</w:t>
      </w:r>
      <w:r w:rsidRPr="00512825">
        <w:rPr>
          <w:rFonts w:ascii="Times New Roman" w:hAnsi="Times New Roman"/>
          <w:szCs w:val="24"/>
          <w:lang w:val="en-AU"/>
        </w:rPr>
        <w:t xml:space="preserve"> is </w:t>
      </w:r>
      <w:r w:rsidR="006C6CC6" w:rsidRPr="00512825">
        <w:rPr>
          <w:rFonts w:ascii="Times New Roman" w:hAnsi="Times New Roman"/>
          <w:szCs w:val="24"/>
          <w:lang w:val="en-AU"/>
        </w:rPr>
        <w:t xml:space="preserve">to be </w:t>
      </w:r>
      <w:r w:rsidRPr="00512825">
        <w:rPr>
          <w:rFonts w:ascii="Times New Roman" w:hAnsi="Times New Roman"/>
          <w:szCs w:val="24"/>
          <w:lang w:val="en-AU"/>
        </w:rPr>
        <w:t xml:space="preserve">proactive </w:t>
      </w:r>
      <w:r w:rsidR="004E7A7C" w:rsidRPr="00512825">
        <w:rPr>
          <w:rFonts w:ascii="Times New Roman" w:hAnsi="Times New Roman"/>
          <w:szCs w:val="24"/>
          <w:lang w:val="en-AU"/>
        </w:rPr>
        <w:t>a</w:t>
      </w:r>
      <w:r w:rsidRPr="00512825">
        <w:rPr>
          <w:rFonts w:ascii="Times New Roman" w:hAnsi="Times New Roman"/>
          <w:szCs w:val="24"/>
          <w:lang w:val="en-AU"/>
        </w:rPr>
        <w:t xml:space="preserve">nd consistent with the review requirements of the </w:t>
      </w:r>
      <w:r w:rsidRPr="007C2531">
        <w:rPr>
          <w:rFonts w:ascii="Times New Roman" w:hAnsi="Times New Roman"/>
          <w:i/>
          <w:szCs w:val="24"/>
          <w:lang w:val="en-AU"/>
        </w:rPr>
        <w:t>Airspace Act 2007</w:t>
      </w:r>
      <w:r w:rsidRPr="00512825">
        <w:rPr>
          <w:rFonts w:ascii="Times New Roman" w:hAnsi="Times New Roman"/>
          <w:szCs w:val="24"/>
          <w:lang w:val="en-AU"/>
        </w:rPr>
        <w:t xml:space="preserve"> and Airspace Regulations 2007.</w:t>
      </w:r>
      <w:r w:rsidR="00155DE5" w:rsidRPr="00512825">
        <w:rPr>
          <w:rFonts w:ascii="Times New Roman" w:hAnsi="Times New Roman"/>
          <w:szCs w:val="24"/>
          <w:lang w:val="en-AU"/>
        </w:rPr>
        <w:t xml:space="preserve"> </w:t>
      </w:r>
      <w:r w:rsidR="004D08E8" w:rsidRPr="004D08E8">
        <w:rPr>
          <w:rFonts w:ascii="Times New Roman" w:hAnsi="Times New Roman"/>
          <w:szCs w:val="24"/>
          <w:lang w:val="en-AU"/>
        </w:rPr>
        <w:t>The plan will</w:t>
      </w:r>
      <w:r w:rsidR="00E534D8">
        <w:rPr>
          <w:rFonts w:ascii="Times New Roman" w:hAnsi="Times New Roman"/>
          <w:szCs w:val="24"/>
          <w:lang w:val="en-AU"/>
        </w:rPr>
        <w:t xml:space="preserve"> also</w:t>
      </w:r>
      <w:r w:rsidR="004D08E8" w:rsidRPr="004D08E8">
        <w:rPr>
          <w:rFonts w:ascii="Times New Roman" w:hAnsi="Times New Roman"/>
          <w:szCs w:val="24"/>
          <w:lang w:val="en-AU"/>
        </w:rPr>
        <w:t xml:space="preserve"> provide transparency to the aviation industry, </w:t>
      </w:r>
      <w:r w:rsidR="00AD6753">
        <w:rPr>
          <w:rFonts w:ascii="Times New Roman" w:hAnsi="Times New Roman"/>
          <w:szCs w:val="24"/>
          <w:lang w:val="en-AU"/>
        </w:rPr>
        <w:t>to allow</w:t>
      </w:r>
      <w:r w:rsidR="004D08E8" w:rsidRPr="004D08E8">
        <w:rPr>
          <w:rFonts w:ascii="Times New Roman" w:hAnsi="Times New Roman"/>
          <w:szCs w:val="24"/>
          <w:lang w:val="en-AU"/>
        </w:rPr>
        <w:t xml:space="preserve"> clear insight into the way in which airspace administrative decisions will be </w:t>
      </w:r>
      <w:r w:rsidR="00E534D8">
        <w:rPr>
          <w:rFonts w:ascii="Times New Roman" w:hAnsi="Times New Roman"/>
          <w:szCs w:val="24"/>
          <w:lang w:val="en-AU"/>
        </w:rPr>
        <w:t>determined and</w:t>
      </w:r>
      <w:r w:rsidR="004D08E8" w:rsidRPr="004D08E8">
        <w:rPr>
          <w:rFonts w:ascii="Times New Roman" w:hAnsi="Times New Roman"/>
          <w:szCs w:val="24"/>
          <w:lang w:val="en-AU"/>
        </w:rPr>
        <w:t xml:space="preserve"> implemented, including</w:t>
      </w:r>
      <w:r w:rsidR="0093778D">
        <w:rPr>
          <w:rFonts w:ascii="Times New Roman" w:hAnsi="Times New Roman"/>
          <w:szCs w:val="24"/>
          <w:lang w:val="en-AU"/>
        </w:rPr>
        <w:t xml:space="preserve"> through</w:t>
      </w:r>
      <w:r w:rsidR="004D08E8" w:rsidRPr="004D08E8">
        <w:rPr>
          <w:rFonts w:ascii="Times New Roman" w:hAnsi="Times New Roman"/>
          <w:szCs w:val="24"/>
          <w:lang w:val="en-AU"/>
        </w:rPr>
        <w:t xml:space="preserve"> industry consultation</w:t>
      </w:r>
      <w:r w:rsidR="00E534D8">
        <w:rPr>
          <w:rFonts w:ascii="Times New Roman" w:hAnsi="Times New Roman"/>
          <w:szCs w:val="24"/>
          <w:lang w:val="en-AU"/>
        </w:rPr>
        <w:t xml:space="preserve">. </w:t>
      </w:r>
    </w:p>
    <w:p w14:paraId="10D3D2CC" w14:textId="77777777" w:rsidR="00E534D8" w:rsidRDefault="00E534D8" w:rsidP="00E534D8">
      <w:pPr>
        <w:pStyle w:val="ListParagraph"/>
        <w:rPr>
          <w:rFonts w:ascii="Times New Roman" w:hAnsi="Times New Roman"/>
          <w:szCs w:val="24"/>
        </w:rPr>
      </w:pPr>
    </w:p>
    <w:p w14:paraId="1550014E" w14:textId="2027E4CA" w:rsidR="0022462E" w:rsidRPr="00512825" w:rsidRDefault="00155DE5" w:rsidP="00512825">
      <w:pPr>
        <w:pStyle w:val="ParaNumber"/>
        <w:numPr>
          <w:ilvl w:val="0"/>
          <w:numId w:val="16"/>
        </w:numPr>
        <w:ind w:left="426"/>
        <w:jc w:val="left"/>
        <w:rPr>
          <w:rFonts w:ascii="Times New Roman" w:hAnsi="Times New Roman"/>
          <w:szCs w:val="24"/>
          <w:lang w:val="en-AU"/>
        </w:rPr>
      </w:pPr>
      <w:r w:rsidRPr="00512825">
        <w:rPr>
          <w:rFonts w:ascii="Times New Roman" w:hAnsi="Times New Roman"/>
          <w:szCs w:val="24"/>
          <w:lang w:val="en-AU"/>
        </w:rPr>
        <w:t xml:space="preserve">The </w:t>
      </w:r>
      <w:r w:rsidR="007D1892">
        <w:rPr>
          <w:rFonts w:ascii="Times New Roman" w:hAnsi="Times New Roman"/>
          <w:szCs w:val="24"/>
          <w:lang w:val="en-AU"/>
        </w:rPr>
        <w:t xml:space="preserve">long-term strategic airspace </w:t>
      </w:r>
      <w:r w:rsidRPr="00512825">
        <w:rPr>
          <w:rFonts w:ascii="Times New Roman" w:hAnsi="Times New Roman"/>
          <w:szCs w:val="24"/>
          <w:lang w:val="en-AU"/>
        </w:rPr>
        <w:t xml:space="preserve">plan </w:t>
      </w:r>
      <w:r w:rsidR="0093778D">
        <w:rPr>
          <w:rFonts w:ascii="Times New Roman" w:hAnsi="Times New Roman"/>
          <w:szCs w:val="24"/>
          <w:lang w:val="en-AU"/>
        </w:rPr>
        <w:t xml:space="preserve">will </w:t>
      </w:r>
      <w:r w:rsidRPr="00512825">
        <w:rPr>
          <w:rFonts w:ascii="Times New Roman" w:hAnsi="Times New Roman"/>
          <w:szCs w:val="24"/>
          <w:lang w:val="en-AU"/>
        </w:rPr>
        <w:t xml:space="preserve">require ongoing review based on </w:t>
      </w:r>
      <w:r w:rsidR="0093778D">
        <w:rPr>
          <w:rFonts w:ascii="Times New Roman" w:hAnsi="Times New Roman"/>
          <w:szCs w:val="24"/>
          <w:lang w:val="en-AU"/>
        </w:rPr>
        <w:t xml:space="preserve">the </w:t>
      </w:r>
      <w:r w:rsidRPr="00512825">
        <w:rPr>
          <w:rFonts w:ascii="Times New Roman" w:hAnsi="Times New Roman"/>
          <w:szCs w:val="24"/>
          <w:lang w:val="en-AU"/>
        </w:rPr>
        <w:t>identification of risks to aviation safety using both quantitative and qualitative analysis, and ultimately the safety judgment of CASA as the airspace regulator.</w:t>
      </w:r>
    </w:p>
    <w:p w14:paraId="6FDB12C8" w14:textId="77777777" w:rsidR="005128D9" w:rsidRPr="001D73E3" w:rsidRDefault="005128D9" w:rsidP="004D08E8">
      <w:pPr>
        <w:pStyle w:val="ParaNumber"/>
        <w:ind w:left="0" w:firstLine="0"/>
        <w:jc w:val="left"/>
      </w:pPr>
    </w:p>
    <w:p w14:paraId="426C711A" w14:textId="2C33E395" w:rsidR="005128D9" w:rsidRPr="00455221" w:rsidRDefault="005128D9" w:rsidP="00512825">
      <w:pPr>
        <w:pStyle w:val="ParaNumber"/>
        <w:numPr>
          <w:ilvl w:val="0"/>
          <w:numId w:val="16"/>
        </w:numPr>
        <w:ind w:left="426"/>
        <w:jc w:val="left"/>
      </w:pPr>
      <w:r w:rsidRPr="00455221">
        <w:rPr>
          <w:rFonts w:ascii="Times New Roman" w:hAnsi="Times New Roman"/>
          <w:szCs w:val="24"/>
          <w:lang w:val="en-AU"/>
        </w:rPr>
        <w:t xml:space="preserve">CASA shall ensure </w:t>
      </w:r>
      <w:r w:rsidR="006647E9">
        <w:rPr>
          <w:rFonts w:ascii="Times New Roman" w:hAnsi="Times New Roman"/>
          <w:szCs w:val="24"/>
          <w:lang w:val="en-AU"/>
        </w:rPr>
        <w:t xml:space="preserve">that </w:t>
      </w:r>
      <w:r>
        <w:rPr>
          <w:rFonts w:ascii="Times New Roman" w:hAnsi="Times New Roman"/>
          <w:szCs w:val="24"/>
          <w:lang w:val="en-AU"/>
        </w:rPr>
        <w:t>the AFAF</w:t>
      </w:r>
      <w:r w:rsidRPr="00455221">
        <w:rPr>
          <w:rFonts w:ascii="Times New Roman" w:hAnsi="Times New Roman"/>
          <w:szCs w:val="24"/>
          <w:lang w:val="en-AU"/>
        </w:rPr>
        <w:t xml:space="preserve"> </w:t>
      </w:r>
      <w:r w:rsidR="006647E9">
        <w:rPr>
          <w:rFonts w:ascii="Times New Roman" w:hAnsi="Times New Roman"/>
          <w:szCs w:val="24"/>
          <w:lang w:val="en-AU"/>
        </w:rPr>
        <w:t xml:space="preserve">and any associated guidance material </w:t>
      </w:r>
      <w:r w:rsidRPr="00455221">
        <w:rPr>
          <w:rFonts w:ascii="Times New Roman" w:hAnsi="Times New Roman"/>
          <w:szCs w:val="24"/>
          <w:lang w:val="en-AU"/>
        </w:rPr>
        <w:t>are maintained and available to a proponent of an airspace change.</w:t>
      </w:r>
    </w:p>
    <w:bookmarkEnd w:id="10"/>
    <w:p w14:paraId="553BC265" w14:textId="77777777" w:rsidR="00086F39" w:rsidRPr="00455221" w:rsidRDefault="00086F39">
      <w:pPr>
        <w:rPr>
          <w:b/>
          <w:bCs/>
          <w:lang w:eastAsia="en-US"/>
        </w:rPr>
      </w:pPr>
    </w:p>
    <w:p w14:paraId="709D6F42" w14:textId="4EC3886E" w:rsidR="00BE5292" w:rsidRPr="00455221" w:rsidRDefault="00BE5292" w:rsidP="00086F39">
      <w:pPr>
        <w:pStyle w:val="ParaNumber"/>
        <w:jc w:val="left"/>
        <w:rPr>
          <w:rFonts w:ascii="Times New Roman" w:hAnsi="Times New Roman"/>
          <w:b/>
          <w:bCs/>
          <w:szCs w:val="24"/>
          <w:lang w:val="en-AU"/>
        </w:rPr>
      </w:pPr>
      <w:r w:rsidRPr="00455221">
        <w:rPr>
          <w:rFonts w:ascii="Times New Roman" w:hAnsi="Times New Roman"/>
          <w:b/>
          <w:bCs/>
          <w:szCs w:val="24"/>
          <w:lang w:val="en-AU"/>
        </w:rPr>
        <w:t>Reporting</w:t>
      </w:r>
      <w:r w:rsidR="00E534D8">
        <w:rPr>
          <w:rFonts w:ascii="Times New Roman" w:hAnsi="Times New Roman"/>
          <w:b/>
          <w:bCs/>
          <w:szCs w:val="24"/>
          <w:lang w:val="en-AU"/>
        </w:rPr>
        <w:t xml:space="preserve"> Obligations under the AAPS</w:t>
      </w:r>
    </w:p>
    <w:p w14:paraId="62C23D9F" w14:textId="77777777" w:rsidR="00BE5292" w:rsidRPr="00455221" w:rsidRDefault="00BE5292" w:rsidP="00086F39"/>
    <w:p w14:paraId="50C2E656" w14:textId="79E398B4" w:rsidR="00BE5292" w:rsidRDefault="00BE5292" w:rsidP="00512825">
      <w:pPr>
        <w:pStyle w:val="ParaNumber"/>
        <w:numPr>
          <w:ilvl w:val="0"/>
          <w:numId w:val="16"/>
        </w:numPr>
        <w:ind w:left="426"/>
        <w:jc w:val="left"/>
        <w:rPr>
          <w:rFonts w:ascii="Times New Roman" w:hAnsi="Times New Roman"/>
          <w:szCs w:val="24"/>
          <w:lang w:val="en-AU"/>
        </w:rPr>
      </w:pPr>
      <w:r w:rsidRPr="00455221">
        <w:rPr>
          <w:rFonts w:ascii="Times New Roman" w:hAnsi="Times New Roman"/>
          <w:szCs w:val="24"/>
          <w:lang w:val="en-AU"/>
        </w:rPr>
        <w:t xml:space="preserve">CASA will provide </w:t>
      </w:r>
      <w:r w:rsidR="004E7A7C" w:rsidRPr="00455221">
        <w:rPr>
          <w:rFonts w:ascii="Times New Roman" w:hAnsi="Times New Roman"/>
          <w:szCs w:val="24"/>
          <w:lang w:val="en-AU"/>
        </w:rPr>
        <w:t>advice on</w:t>
      </w:r>
      <w:r w:rsidRPr="00455221">
        <w:rPr>
          <w:rFonts w:ascii="Times New Roman" w:hAnsi="Times New Roman"/>
          <w:szCs w:val="24"/>
          <w:lang w:val="en-AU"/>
        </w:rPr>
        <w:t xml:space="preserve"> the major initiatives and priorities of the OAR </w:t>
      </w:r>
      <w:r w:rsidR="00F2156D" w:rsidRPr="00455221">
        <w:rPr>
          <w:rFonts w:ascii="Times New Roman" w:hAnsi="Times New Roman"/>
          <w:szCs w:val="24"/>
          <w:lang w:val="en-AU"/>
        </w:rPr>
        <w:t>in</w:t>
      </w:r>
      <w:r w:rsidRPr="00455221">
        <w:rPr>
          <w:rFonts w:ascii="Times New Roman" w:hAnsi="Times New Roman"/>
          <w:szCs w:val="24"/>
          <w:lang w:val="en-AU"/>
        </w:rPr>
        <w:t xml:space="preserve"> </w:t>
      </w:r>
      <w:r w:rsidR="009E14FF">
        <w:rPr>
          <w:rFonts w:ascii="Times New Roman" w:hAnsi="Times New Roman"/>
          <w:szCs w:val="24"/>
          <w:lang w:val="en-AU"/>
        </w:rPr>
        <w:t>its</w:t>
      </w:r>
      <w:r w:rsidR="009E14FF" w:rsidRPr="00455221">
        <w:rPr>
          <w:rFonts w:ascii="Times New Roman" w:hAnsi="Times New Roman"/>
          <w:szCs w:val="24"/>
          <w:lang w:val="en-AU"/>
        </w:rPr>
        <w:t xml:space="preserve"> </w:t>
      </w:r>
      <w:r w:rsidRPr="00455221">
        <w:rPr>
          <w:rFonts w:ascii="Times New Roman" w:hAnsi="Times New Roman"/>
          <w:szCs w:val="24"/>
          <w:lang w:val="en-AU"/>
        </w:rPr>
        <w:t>corporate pla</w:t>
      </w:r>
      <w:r w:rsidR="000E63BE">
        <w:rPr>
          <w:rFonts w:ascii="Times New Roman" w:hAnsi="Times New Roman"/>
          <w:szCs w:val="24"/>
          <w:lang w:val="en-AU"/>
        </w:rPr>
        <w:t>n including those covering the g</w:t>
      </w:r>
      <w:r w:rsidRPr="00455221">
        <w:rPr>
          <w:rFonts w:ascii="Times New Roman" w:hAnsi="Times New Roman"/>
          <w:szCs w:val="24"/>
          <w:lang w:val="en-AU"/>
        </w:rPr>
        <w:t>overnment’s policy objectives outlined in Paragraph</w:t>
      </w:r>
      <w:r w:rsidR="00F2156D" w:rsidRPr="00455221">
        <w:rPr>
          <w:rFonts w:ascii="Times New Roman" w:hAnsi="Times New Roman"/>
          <w:szCs w:val="24"/>
          <w:lang w:val="en-AU"/>
        </w:rPr>
        <w:t>s</w:t>
      </w:r>
      <w:r w:rsidRPr="00455221">
        <w:rPr>
          <w:rFonts w:ascii="Times New Roman" w:hAnsi="Times New Roman"/>
          <w:szCs w:val="24"/>
          <w:lang w:val="en-AU"/>
        </w:rPr>
        <w:t xml:space="preserve"> </w:t>
      </w:r>
      <w:r w:rsidR="00E534D8">
        <w:rPr>
          <w:rFonts w:ascii="Times New Roman" w:hAnsi="Times New Roman"/>
          <w:szCs w:val="24"/>
          <w:lang w:val="en-AU"/>
        </w:rPr>
        <w:t>9</w:t>
      </w:r>
      <w:r w:rsidR="004E7A7C" w:rsidRPr="00455221">
        <w:rPr>
          <w:rFonts w:ascii="Times New Roman" w:hAnsi="Times New Roman"/>
          <w:szCs w:val="24"/>
          <w:lang w:val="en-AU"/>
        </w:rPr>
        <w:t xml:space="preserve"> to </w:t>
      </w:r>
      <w:r w:rsidR="00836518" w:rsidRPr="00455221">
        <w:rPr>
          <w:rFonts w:ascii="Times New Roman" w:hAnsi="Times New Roman"/>
          <w:szCs w:val="24"/>
          <w:lang w:val="en-AU"/>
        </w:rPr>
        <w:t>1</w:t>
      </w:r>
      <w:r w:rsidR="00E534D8">
        <w:rPr>
          <w:rFonts w:ascii="Times New Roman" w:hAnsi="Times New Roman"/>
          <w:szCs w:val="24"/>
          <w:lang w:val="en-AU"/>
        </w:rPr>
        <w:t>6</w:t>
      </w:r>
      <w:r w:rsidR="00836518">
        <w:rPr>
          <w:rFonts w:ascii="Times New Roman" w:hAnsi="Times New Roman"/>
          <w:szCs w:val="24"/>
          <w:lang w:val="en-AU"/>
        </w:rPr>
        <w:t>.</w:t>
      </w:r>
    </w:p>
    <w:p w14:paraId="63B2538F" w14:textId="77777777" w:rsidR="00E534D8" w:rsidRDefault="00E534D8" w:rsidP="00636110">
      <w:pPr>
        <w:pStyle w:val="ParaNumber"/>
        <w:ind w:left="426" w:firstLine="0"/>
        <w:jc w:val="left"/>
        <w:rPr>
          <w:rFonts w:ascii="Times New Roman" w:hAnsi="Times New Roman"/>
          <w:szCs w:val="24"/>
          <w:lang w:val="en-AU"/>
        </w:rPr>
      </w:pPr>
    </w:p>
    <w:p w14:paraId="489D953D" w14:textId="3C77325A" w:rsidR="00E534D8" w:rsidRDefault="00E534D8" w:rsidP="00512825">
      <w:pPr>
        <w:pStyle w:val="ParaNumber"/>
        <w:numPr>
          <w:ilvl w:val="0"/>
          <w:numId w:val="16"/>
        </w:numPr>
        <w:ind w:left="426"/>
        <w:jc w:val="left"/>
        <w:rPr>
          <w:rFonts w:ascii="Times New Roman" w:hAnsi="Times New Roman"/>
          <w:szCs w:val="24"/>
          <w:lang w:val="en-AU"/>
        </w:rPr>
      </w:pPr>
      <w:r w:rsidRPr="00E534D8">
        <w:rPr>
          <w:rFonts w:ascii="Times New Roman" w:hAnsi="Times New Roman"/>
          <w:szCs w:val="24"/>
          <w:lang w:val="en-AU"/>
        </w:rPr>
        <w:t>CASA will publish, and consult on, a Strategic Workplan for the OAR, at least annually, outlining key initiatives and timelines for anticipated reviews</w:t>
      </w:r>
      <w:r w:rsidR="007D1892">
        <w:rPr>
          <w:rFonts w:ascii="Times New Roman" w:hAnsi="Times New Roman"/>
          <w:szCs w:val="24"/>
          <w:lang w:val="en-AU"/>
        </w:rPr>
        <w:t xml:space="preserve"> </w:t>
      </w:r>
      <w:r w:rsidRPr="00E534D8">
        <w:rPr>
          <w:rFonts w:ascii="Times New Roman" w:hAnsi="Times New Roman"/>
          <w:szCs w:val="24"/>
          <w:lang w:val="en-AU"/>
        </w:rPr>
        <w:t>and other relevant activities.</w:t>
      </w:r>
    </w:p>
    <w:p w14:paraId="2EDC1B69" w14:textId="77777777" w:rsidR="00E534D8" w:rsidRDefault="00E534D8" w:rsidP="00636110">
      <w:pPr>
        <w:pStyle w:val="ParaNumber"/>
        <w:ind w:left="426" w:firstLine="0"/>
        <w:jc w:val="left"/>
        <w:rPr>
          <w:rFonts w:ascii="Times New Roman" w:hAnsi="Times New Roman"/>
          <w:szCs w:val="24"/>
          <w:lang w:val="en-AU"/>
        </w:rPr>
      </w:pPr>
    </w:p>
    <w:p w14:paraId="51E07907" w14:textId="43D3863B" w:rsidR="00E534D8" w:rsidRDefault="00E534D8" w:rsidP="00512825">
      <w:pPr>
        <w:pStyle w:val="ParaNumber"/>
        <w:numPr>
          <w:ilvl w:val="0"/>
          <w:numId w:val="16"/>
        </w:numPr>
        <w:ind w:left="426"/>
        <w:jc w:val="left"/>
        <w:rPr>
          <w:rFonts w:ascii="Times New Roman" w:hAnsi="Times New Roman"/>
          <w:szCs w:val="24"/>
          <w:lang w:val="en-AU"/>
        </w:rPr>
      </w:pPr>
      <w:r w:rsidRPr="00E534D8">
        <w:rPr>
          <w:rFonts w:ascii="Times New Roman" w:hAnsi="Times New Roman"/>
          <w:szCs w:val="24"/>
          <w:lang w:val="en-AU"/>
        </w:rPr>
        <w:t xml:space="preserve">CASA will include a report on the progress of delivery of </w:t>
      </w:r>
      <w:r>
        <w:rPr>
          <w:rFonts w:ascii="Times New Roman" w:hAnsi="Times New Roman"/>
          <w:szCs w:val="24"/>
          <w:lang w:val="en-AU"/>
        </w:rPr>
        <w:t xml:space="preserve">all </w:t>
      </w:r>
      <w:r w:rsidRPr="00E534D8">
        <w:rPr>
          <w:rFonts w:ascii="Times New Roman" w:hAnsi="Times New Roman"/>
          <w:szCs w:val="24"/>
          <w:lang w:val="en-AU"/>
        </w:rPr>
        <w:t xml:space="preserve">priorities and initiatives under the AAPS as part of broader </w:t>
      </w:r>
      <w:r w:rsidR="008E5526">
        <w:rPr>
          <w:rFonts w:ascii="Times New Roman" w:hAnsi="Times New Roman"/>
          <w:szCs w:val="24"/>
          <w:lang w:val="en-AU"/>
        </w:rPr>
        <w:t>q</w:t>
      </w:r>
      <w:r w:rsidRPr="00E534D8">
        <w:rPr>
          <w:rFonts w:ascii="Times New Roman" w:hAnsi="Times New Roman"/>
          <w:szCs w:val="24"/>
          <w:lang w:val="en-AU"/>
        </w:rPr>
        <w:t>uarterly reporting to the Minister.</w:t>
      </w:r>
    </w:p>
    <w:p w14:paraId="7EB68844" w14:textId="77777777" w:rsidR="004F49A9" w:rsidRDefault="004F49A9" w:rsidP="004F49A9">
      <w:pPr>
        <w:pStyle w:val="ParaNumber"/>
        <w:ind w:left="426" w:firstLine="0"/>
        <w:jc w:val="left"/>
        <w:rPr>
          <w:rFonts w:ascii="Times New Roman" w:hAnsi="Times New Roman"/>
          <w:szCs w:val="24"/>
          <w:lang w:val="en-AU"/>
        </w:rPr>
      </w:pPr>
    </w:p>
    <w:p w14:paraId="1E7DFF3E" w14:textId="357ACFB9" w:rsidR="00E27101" w:rsidRPr="00E1568C" w:rsidRDefault="003832E4" w:rsidP="004F49A9">
      <w:pPr>
        <w:pStyle w:val="ParaNumber"/>
        <w:numPr>
          <w:ilvl w:val="0"/>
          <w:numId w:val="16"/>
        </w:numPr>
        <w:ind w:left="426"/>
        <w:jc w:val="left"/>
        <w:rPr>
          <w:rFonts w:ascii="Times New Roman" w:hAnsi="Times New Roman"/>
          <w:szCs w:val="24"/>
          <w:lang w:val="en-AU"/>
        </w:rPr>
      </w:pPr>
      <w:r w:rsidRPr="00E1568C">
        <w:rPr>
          <w:rFonts w:ascii="Times New Roman" w:hAnsi="Times New Roman"/>
          <w:szCs w:val="24"/>
          <w:lang w:val="en-AU"/>
        </w:rPr>
        <w:t>CASA will report to the Minister bi-annually on all locations where the residual airspace risk requires further analysis and examination, including the outcome of completed airspace risk reviews</w:t>
      </w:r>
      <w:r w:rsidR="00E27101" w:rsidRPr="00E1568C">
        <w:rPr>
          <w:rFonts w:ascii="Times New Roman" w:hAnsi="Times New Roman"/>
          <w:szCs w:val="24"/>
          <w:lang w:val="en-AU"/>
        </w:rPr>
        <w:t>.</w:t>
      </w:r>
    </w:p>
    <w:p w14:paraId="600B4875" w14:textId="77777777" w:rsidR="00BE47C3" w:rsidRDefault="00BE47C3" w:rsidP="000E09DD">
      <w:pPr>
        <w:pStyle w:val="ParaNumber"/>
        <w:ind w:left="426"/>
        <w:jc w:val="left"/>
        <w:rPr>
          <w:rFonts w:ascii="Times New Roman" w:hAnsi="Times New Roman"/>
          <w:szCs w:val="24"/>
          <w:lang w:val="en-AU"/>
        </w:rPr>
      </w:pPr>
    </w:p>
    <w:p w14:paraId="2BE79AD4" w14:textId="0847A00A" w:rsidR="00B63865" w:rsidRDefault="00B63865" w:rsidP="00512825">
      <w:pPr>
        <w:pStyle w:val="ParaNumber"/>
        <w:numPr>
          <w:ilvl w:val="0"/>
          <w:numId w:val="16"/>
        </w:numPr>
        <w:ind w:left="426"/>
        <w:jc w:val="left"/>
        <w:rPr>
          <w:rFonts w:ascii="Times New Roman" w:hAnsi="Times New Roman"/>
          <w:szCs w:val="24"/>
          <w:lang w:val="en-AU"/>
        </w:rPr>
      </w:pPr>
      <w:r>
        <w:rPr>
          <w:rFonts w:ascii="Times New Roman" w:hAnsi="Times New Roman"/>
          <w:szCs w:val="24"/>
          <w:lang w:val="en-AU"/>
        </w:rPr>
        <w:t>CASA will advise the Ministe</w:t>
      </w:r>
      <w:r w:rsidR="00CA2605">
        <w:rPr>
          <w:rFonts w:ascii="Times New Roman" w:hAnsi="Times New Roman"/>
          <w:szCs w:val="24"/>
          <w:lang w:val="en-AU"/>
        </w:rPr>
        <w:t>r</w:t>
      </w:r>
      <w:r>
        <w:rPr>
          <w:rFonts w:ascii="Times New Roman" w:hAnsi="Times New Roman"/>
          <w:szCs w:val="24"/>
          <w:lang w:val="en-AU"/>
        </w:rPr>
        <w:t xml:space="preserve"> </w:t>
      </w:r>
      <w:r w:rsidR="003F7079">
        <w:rPr>
          <w:rFonts w:ascii="Times New Roman" w:hAnsi="Times New Roman"/>
          <w:szCs w:val="24"/>
          <w:lang w:val="en-AU"/>
        </w:rPr>
        <w:t>if</w:t>
      </w:r>
      <w:r w:rsidR="00CA2605">
        <w:rPr>
          <w:rFonts w:ascii="Times New Roman" w:hAnsi="Times New Roman"/>
          <w:szCs w:val="24"/>
          <w:lang w:val="en-AU"/>
        </w:rPr>
        <w:t xml:space="preserve"> it becomes known that the </w:t>
      </w:r>
      <w:r w:rsidR="000E63BE">
        <w:rPr>
          <w:rFonts w:ascii="Times New Roman" w:hAnsi="Times New Roman"/>
          <w:szCs w:val="24"/>
          <w:lang w:val="en-AU"/>
        </w:rPr>
        <w:t>g</w:t>
      </w:r>
      <w:r>
        <w:rPr>
          <w:rFonts w:ascii="Times New Roman" w:hAnsi="Times New Roman"/>
          <w:szCs w:val="24"/>
          <w:lang w:val="en-AU"/>
        </w:rPr>
        <w:t>overnment</w:t>
      </w:r>
      <w:r w:rsidR="00CA2605">
        <w:rPr>
          <w:rFonts w:ascii="Times New Roman" w:hAnsi="Times New Roman"/>
          <w:szCs w:val="24"/>
          <w:lang w:val="en-AU"/>
        </w:rPr>
        <w:t>’s</w:t>
      </w:r>
      <w:r>
        <w:rPr>
          <w:rFonts w:ascii="Times New Roman" w:hAnsi="Times New Roman"/>
          <w:szCs w:val="24"/>
          <w:lang w:val="en-AU"/>
        </w:rPr>
        <w:t xml:space="preserve"> policy objectives</w:t>
      </w:r>
      <w:r w:rsidR="00CA2605">
        <w:rPr>
          <w:rFonts w:ascii="Times New Roman" w:hAnsi="Times New Roman"/>
          <w:szCs w:val="24"/>
          <w:lang w:val="en-AU"/>
        </w:rPr>
        <w:t xml:space="preserve"> outlined in Paragraphs </w:t>
      </w:r>
      <w:r w:rsidR="00E534D8">
        <w:rPr>
          <w:rFonts w:ascii="Times New Roman" w:hAnsi="Times New Roman"/>
          <w:szCs w:val="24"/>
          <w:lang w:val="en-AU"/>
        </w:rPr>
        <w:t>9</w:t>
      </w:r>
      <w:r w:rsidR="00CA2605">
        <w:rPr>
          <w:rFonts w:ascii="Times New Roman" w:hAnsi="Times New Roman"/>
          <w:szCs w:val="24"/>
          <w:lang w:val="en-AU"/>
        </w:rPr>
        <w:t xml:space="preserve"> to 1</w:t>
      </w:r>
      <w:r w:rsidR="00E534D8">
        <w:rPr>
          <w:rFonts w:ascii="Times New Roman" w:hAnsi="Times New Roman"/>
          <w:szCs w:val="24"/>
          <w:lang w:val="en-AU"/>
        </w:rPr>
        <w:t>6</w:t>
      </w:r>
      <w:r w:rsidR="00CA2605">
        <w:rPr>
          <w:rFonts w:ascii="Times New Roman" w:hAnsi="Times New Roman"/>
          <w:szCs w:val="24"/>
          <w:lang w:val="en-AU"/>
        </w:rPr>
        <w:t xml:space="preserve"> will not be met during the period of 3 years after this statement was made.</w:t>
      </w:r>
      <w:r>
        <w:rPr>
          <w:rFonts w:ascii="Times New Roman" w:hAnsi="Times New Roman"/>
          <w:szCs w:val="24"/>
          <w:lang w:val="en-AU"/>
        </w:rPr>
        <w:t xml:space="preserve"> </w:t>
      </w:r>
    </w:p>
    <w:p w14:paraId="73EE23E9" w14:textId="23F73B08" w:rsidR="002A0BB7" w:rsidRPr="00455221" w:rsidRDefault="002A0BB7" w:rsidP="002A0BB7"/>
    <w:p w14:paraId="11E49C01" w14:textId="77777777" w:rsidR="0084352E" w:rsidRPr="00455221" w:rsidRDefault="0084352E">
      <w:pPr>
        <w:rPr>
          <w:rFonts w:cs="Arial"/>
          <w:b/>
          <w:bCs/>
          <w:iCs/>
        </w:rPr>
      </w:pPr>
      <w:r w:rsidRPr="00455221">
        <w:rPr>
          <w:i/>
        </w:rPr>
        <w:br w:type="page"/>
      </w:r>
    </w:p>
    <w:p w14:paraId="0A419DAB" w14:textId="77777777" w:rsidR="0022462E" w:rsidRPr="00455221" w:rsidRDefault="0022462E" w:rsidP="00306A81">
      <w:pPr>
        <w:pStyle w:val="Heading2"/>
        <w:spacing w:before="0" w:after="0"/>
        <w:ind w:left="851" w:hanging="851"/>
        <w:rPr>
          <w:rFonts w:ascii="Times New Roman" w:hAnsi="Times New Roman"/>
          <w:i w:val="0"/>
          <w:sz w:val="24"/>
          <w:szCs w:val="24"/>
        </w:rPr>
      </w:pPr>
      <w:r w:rsidRPr="00455221">
        <w:rPr>
          <w:rFonts w:ascii="Times New Roman" w:hAnsi="Times New Roman"/>
          <w:i w:val="0"/>
          <w:sz w:val="24"/>
          <w:szCs w:val="24"/>
        </w:rPr>
        <w:lastRenderedPageBreak/>
        <w:t>Glossary of Terms</w:t>
      </w:r>
    </w:p>
    <w:p w14:paraId="124A71A8" w14:textId="77777777" w:rsidR="0049257B" w:rsidRPr="00455221" w:rsidRDefault="0049257B" w:rsidP="00306A81">
      <w:pPr>
        <w:rPr>
          <w:sz w:val="12"/>
          <w:szCs w:val="1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695"/>
      </w:tblGrid>
      <w:tr w:rsidR="00E534D8" w:rsidRPr="00455221" w14:paraId="3A9761AC" w14:textId="77777777" w:rsidTr="00512825">
        <w:tc>
          <w:tcPr>
            <w:tcW w:w="1843" w:type="dxa"/>
          </w:tcPr>
          <w:p w14:paraId="175E4D42" w14:textId="6BED02D0" w:rsidR="00E534D8" w:rsidRPr="00455221" w:rsidRDefault="00E534D8" w:rsidP="00960C51">
            <w:r>
              <w:t>AAM</w:t>
            </w:r>
          </w:p>
        </w:tc>
        <w:tc>
          <w:tcPr>
            <w:tcW w:w="7695" w:type="dxa"/>
          </w:tcPr>
          <w:p w14:paraId="17C6A43C" w14:textId="3F056D84" w:rsidR="00E534D8" w:rsidRPr="00455221" w:rsidRDefault="00E534D8" w:rsidP="00F151E4">
            <w:r w:rsidRPr="00E534D8">
              <w:t>Advanced Air Mobility – Describes an ecosystem of new air transportation technologies for passengers and freight. AAM is a collection of new and emerging aviation ecosystems and technologies, including new aircraft types, various renewable energy systems, distributed propulsion, varying levels of automation and equipage, and various take-off and landing capabilities.</w:t>
            </w:r>
          </w:p>
        </w:tc>
      </w:tr>
      <w:tr w:rsidR="0022462E" w:rsidRPr="00455221" w14:paraId="66D79B90" w14:textId="77777777" w:rsidTr="00512825">
        <w:tc>
          <w:tcPr>
            <w:tcW w:w="1843" w:type="dxa"/>
          </w:tcPr>
          <w:p w14:paraId="4CF6E6EA" w14:textId="77777777" w:rsidR="0022462E" w:rsidRPr="00455221" w:rsidRDefault="0022462E" w:rsidP="00960C51">
            <w:r w:rsidRPr="00455221">
              <w:t>AAPS</w:t>
            </w:r>
          </w:p>
        </w:tc>
        <w:tc>
          <w:tcPr>
            <w:tcW w:w="7695" w:type="dxa"/>
          </w:tcPr>
          <w:p w14:paraId="37057148" w14:textId="77777777" w:rsidR="0022462E" w:rsidRPr="00455221" w:rsidRDefault="0022462E" w:rsidP="00F151E4">
            <w:r w:rsidRPr="00455221">
              <w:t>Australian Airspace Policy Statement</w:t>
            </w:r>
            <w:r w:rsidR="00F151E4" w:rsidRPr="00455221">
              <w:t xml:space="preserve"> – Instrument that provides guidance on the administration of Australian airspace.</w:t>
            </w:r>
          </w:p>
        </w:tc>
      </w:tr>
      <w:tr w:rsidR="004056EC" w:rsidRPr="00455221" w14:paraId="01964EAB" w14:textId="77777777" w:rsidTr="00512825">
        <w:tc>
          <w:tcPr>
            <w:tcW w:w="1843" w:type="dxa"/>
          </w:tcPr>
          <w:p w14:paraId="7877DD4B" w14:textId="77777777" w:rsidR="004056EC" w:rsidRPr="00455221" w:rsidRDefault="004056EC" w:rsidP="00960C51">
            <w:r>
              <w:t>AFAF</w:t>
            </w:r>
          </w:p>
        </w:tc>
        <w:tc>
          <w:tcPr>
            <w:tcW w:w="7695" w:type="dxa"/>
          </w:tcPr>
          <w:p w14:paraId="29717B5C" w14:textId="67F45F8F" w:rsidR="004056EC" w:rsidRPr="00455221" w:rsidRDefault="004056EC" w:rsidP="00E77DF4">
            <w:pPr>
              <w:autoSpaceDE w:val="0"/>
              <w:autoSpaceDN w:val="0"/>
              <w:adjustRightInd w:val="0"/>
              <w:snapToGrid w:val="0"/>
            </w:pPr>
            <w:r>
              <w:t xml:space="preserve">Australian Future Airspace Framework </w:t>
            </w:r>
            <w:r w:rsidR="00E534D8">
              <w:t xml:space="preserve">– </w:t>
            </w:r>
            <w:r>
              <w:t>A</w:t>
            </w:r>
            <w:r w:rsidRPr="004056EC">
              <w:t xml:space="preserve"> concept for the future </w:t>
            </w:r>
            <w:r w:rsidR="00E77DF4">
              <w:t>design</w:t>
            </w:r>
            <w:r w:rsidRPr="004056EC">
              <w:t xml:space="preserve"> of airspace architecture and solutions in Australian</w:t>
            </w:r>
            <w:r w:rsidR="007B4004">
              <w:t>-</w:t>
            </w:r>
            <w:r w:rsidRPr="004056EC">
              <w:t>administered airspace</w:t>
            </w:r>
            <w:r w:rsidR="00E534D8">
              <w:t>.</w:t>
            </w:r>
          </w:p>
        </w:tc>
      </w:tr>
      <w:tr w:rsidR="0022462E" w:rsidRPr="00455221" w14:paraId="214B30CB" w14:textId="77777777" w:rsidTr="00512825">
        <w:tc>
          <w:tcPr>
            <w:tcW w:w="1843" w:type="dxa"/>
          </w:tcPr>
          <w:p w14:paraId="7E54AC37" w14:textId="77777777" w:rsidR="0022462E" w:rsidRPr="00455221" w:rsidRDefault="0022462E" w:rsidP="00960C51">
            <w:r w:rsidRPr="00455221">
              <w:t>AIP</w:t>
            </w:r>
          </w:p>
        </w:tc>
        <w:tc>
          <w:tcPr>
            <w:tcW w:w="7695" w:type="dxa"/>
          </w:tcPr>
          <w:p w14:paraId="115FBFBB" w14:textId="77777777" w:rsidR="0022462E" w:rsidRPr="00455221" w:rsidRDefault="0022462E">
            <w:r w:rsidRPr="00455221">
              <w:t>Aeronautical Information Publication</w:t>
            </w:r>
            <w:r w:rsidR="00F151E4" w:rsidRPr="00455221">
              <w:t xml:space="preserve"> – P</w:t>
            </w:r>
            <w:r w:rsidRPr="00455221">
              <w:t xml:space="preserve">ublished by </w:t>
            </w:r>
            <w:proofErr w:type="spellStart"/>
            <w:r w:rsidRPr="00455221">
              <w:t>Airservices</w:t>
            </w:r>
            <w:proofErr w:type="spellEnd"/>
            <w:r w:rsidRPr="00455221">
              <w:t>, contain</w:t>
            </w:r>
            <w:r w:rsidR="00A31A3A" w:rsidRPr="00455221">
              <w:t>ing</w:t>
            </w:r>
            <w:r w:rsidRPr="00455221">
              <w:t xml:space="preserve"> aeronautical information of a lasting character essential to air navigation.</w:t>
            </w:r>
          </w:p>
        </w:tc>
      </w:tr>
      <w:tr w:rsidR="0022462E" w:rsidRPr="00455221" w14:paraId="027708CF" w14:textId="77777777" w:rsidTr="00512825">
        <w:trPr>
          <w:trHeight w:val="321"/>
        </w:trPr>
        <w:tc>
          <w:tcPr>
            <w:tcW w:w="1843" w:type="dxa"/>
          </w:tcPr>
          <w:p w14:paraId="5C9B96A3" w14:textId="77777777" w:rsidR="0022462E" w:rsidRPr="00455221" w:rsidRDefault="00E15A27" w:rsidP="00960C51">
            <w:proofErr w:type="spellStart"/>
            <w:r w:rsidRPr="00455221">
              <w:t>Airservices</w:t>
            </w:r>
            <w:proofErr w:type="spellEnd"/>
          </w:p>
        </w:tc>
        <w:tc>
          <w:tcPr>
            <w:tcW w:w="7695" w:type="dxa"/>
          </w:tcPr>
          <w:p w14:paraId="57EEE293" w14:textId="77777777" w:rsidR="0022462E" w:rsidRPr="00455221" w:rsidRDefault="00E15A27" w:rsidP="00960C51">
            <w:pPr>
              <w:rPr>
                <w:bCs/>
              </w:rPr>
            </w:pPr>
            <w:proofErr w:type="spellStart"/>
            <w:r w:rsidRPr="00455221">
              <w:rPr>
                <w:bCs/>
              </w:rPr>
              <w:t>Airservices</w:t>
            </w:r>
            <w:proofErr w:type="spellEnd"/>
            <w:r w:rsidRPr="00455221">
              <w:rPr>
                <w:bCs/>
              </w:rPr>
              <w:t xml:space="preserve"> Australia</w:t>
            </w:r>
            <w:r w:rsidR="00F151E4" w:rsidRPr="00455221">
              <w:rPr>
                <w:bCs/>
              </w:rPr>
              <w:t xml:space="preserve"> – Australia’s </w:t>
            </w:r>
            <w:r w:rsidR="009B5165" w:rsidRPr="00455221">
              <w:rPr>
                <w:bCs/>
              </w:rPr>
              <w:t xml:space="preserve">civilian </w:t>
            </w:r>
            <w:r w:rsidR="00F151E4" w:rsidRPr="00455221">
              <w:rPr>
                <w:bCs/>
              </w:rPr>
              <w:t>air navigation service provider.</w:t>
            </w:r>
          </w:p>
        </w:tc>
      </w:tr>
      <w:tr w:rsidR="00E534D8" w:rsidRPr="00455221" w14:paraId="1997CD1F" w14:textId="77777777" w:rsidTr="00512825">
        <w:trPr>
          <w:trHeight w:val="321"/>
        </w:trPr>
        <w:tc>
          <w:tcPr>
            <w:tcW w:w="1843" w:type="dxa"/>
          </w:tcPr>
          <w:p w14:paraId="7540ACA1" w14:textId="2DBFB623" w:rsidR="00E534D8" w:rsidRPr="00455221" w:rsidRDefault="00E534D8" w:rsidP="00960C51">
            <w:r>
              <w:t>ARMS</w:t>
            </w:r>
          </w:p>
        </w:tc>
        <w:tc>
          <w:tcPr>
            <w:tcW w:w="7695" w:type="dxa"/>
          </w:tcPr>
          <w:p w14:paraId="4D2B84F0" w14:textId="24D14F9D" w:rsidR="00E534D8" w:rsidRPr="00455221" w:rsidRDefault="00E534D8" w:rsidP="00960C51">
            <w:pPr>
              <w:rPr>
                <w:bCs/>
              </w:rPr>
            </w:pPr>
            <w:r>
              <w:rPr>
                <w:bCs/>
              </w:rPr>
              <w:t xml:space="preserve">Airspace Risk Modelling System – </w:t>
            </w:r>
            <w:r w:rsidR="00D756A7">
              <w:rPr>
                <w:bCs/>
              </w:rPr>
              <w:t xml:space="preserve">CASA’s tool for quantitative airspace risk </w:t>
            </w:r>
            <w:r w:rsidR="007B6E43">
              <w:rPr>
                <w:bCs/>
              </w:rPr>
              <w:t>analysis</w:t>
            </w:r>
            <w:r w:rsidR="003E6800">
              <w:rPr>
                <w:bCs/>
              </w:rPr>
              <w:t>.</w:t>
            </w:r>
          </w:p>
        </w:tc>
      </w:tr>
      <w:tr w:rsidR="0022462E" w:rsidRPr="00455221" w14:paraId="27D75F84" w14:textId="77777777" w:rsidTr="00512825">
        <w:trPr>
          <w:trHeight w:val="321"/>
        </w:trPr>
        <w:tc>
          <w:tcPr>
            <w:tcW w:w="1843" w:type="dxa"/>
          </w:tcPr>
          <w:p w14:paraId="2B9993CA" w14:textId="77777777" w:rsidR="0022462E" w:rsidRPr="00455221" w:rsidRDefault="008C7041" w:rsidP="00960C51">
            <w:r w:rsidRPr="00455221">
              <w:t>ATC</w:t>
            </w:r>
          </w:p>
        </w:tc>
        <w:tc>
          <w:tcPr>
            <w:tcW w:w="7695" w:type="dxa"/>
          </w:tcPr>
          <w:p w14:paraId="3DC774C4" w14:textId="77777777" w:rsidR="0022462E" w:rsidRPr="00455221" w:rsidRDefault="008C7041" w:rsidP="003D071E">
            <w:r w:rsidRPr="00455221">
              <w:t>Air Traffic Control</w:t>
            </w:r>
            <w:r w:rsidR="00F151E4" w:rsidRPr="00455221">
              <w:t xml:space="preserve"> – Service provided by ground-based controllers to </w:t>
            </w:r>
            <w:r w:rsidR="003D071E" w:rsidRPr="00455221">
              <w:t>maintain a safe distance between aircraft and obstacles, within a confined airspace and on the airport surface</w:t>
            </w:r>
            <w:r w:rsidR="00F151E4" w:rsidRPr="00455221">
              <w:t>.</w:t>
            </w:r>
          </w:p>
        </w:tc>
      </w:tr>
      <w:tr w:rsidR="0022462E" w:rsidRPr="00455221" w14:paraId="7EF9FB81" w14:textId="77777777" w:rsidTr="00512825">
        <w:tc>
          <w:tcPr>
            <w:tcW w:w="1843" w:type="dxa"/>
          </w:tcPr>
          <w:p w14:paraId="0C781C67" w14:textId="77777777" w:rsidR="0022462E" w:rsidRPr="00455221" w:rsidRDefault="008C7041" w:rsidP="00960C51">
            <w:r w:rsidRPr="00455221">
              <w:t xml:space="preserve">ATM </w:t>
            </w:r>
          </w:p>
        </w:tc>
        <w:tc>
          <w:tcPr>
            <w:tcW w:w="7695" w:type="dxa"/>
          </w:tcPr>
          <w:p w14:paraId="76E65FE6" w14:textId="77777777" w:rsidR="0022462E" w:rsidRPr="00455221" w:rsidRDefault="008C7041" w:rsidP="003D071E">
            <w:r w:rsidRPr="00455221">
              <w:rPr>
                <w:bCs/>
              </w:rPr>
              <w:t>Air Traffic Management</w:t>
            </w:r>
            <w:r w:rsidRPr="00455221">
              <w:t xml:space="preserve"> </w:t>
            </w:r>
            <w:r w:rsidR="003D071E" w:rsidRPr="00455221">
              <w:t>– Includes ATC, airspace management and air traffic flow management.</w:t>
            </w:r>
          </w:p>
        </w:tc>
      </w:tr>
      <w:tr w:rsidR="0022462E" w:rsidRPr="00455221" w14:paraId="0EB75752" w14:textId="77777777" w:rsidTr="00512825">
        <w:tc>
          <w:tcPr>
            <w:tcW w:w="1843" w:type="dxa"/>
          </w:tcPr>
          <w:p w14:paraId="573274EE" w14:textId="77777777" w:rsidR="0022462E" w:rsidRPr="00455221" w:rsidRDefault="0022462E" w:rsidP="00960C51">
            <w:r w:rsidRPr="00455221">
              <w:t>Australian-administered airspace</w:t>
            </w:r>
          </w:p>
        </w:tc>
        <w:tc>
          <w:tcPr>
            <w:tcW w:w="7695" w:type="dxa"/>
          </w:tcPr>
          <w:p w14:paraId="45BCAC0C" w14:textId="77777777" w:rsidR="0022462E" w:rsidRPr="00455221" w:rsidRDefault="0022462E" w:rsidP="00960C51">
            <w:r w:rsidRPr="00455221">
              <w:t>Australian-administered airspace</w:t>
            </w:r>
            <w:r w:rsidR="00A95842">
              <w:t>, for this statement, means</w:t>
            </w:r>
            <w:r w:rsidRPr="00455221">
              <w:t>:</w:t>
            </w:r>
          </w:p>
          <w:p w14:paraId="72211D2D" w14:textId="77777777" w:rsidR="0022462E" w:rsidRPr="00455221" w:rsidRDefault="0022462E" w:rsidP="00146B8C">
            <w:pPr>
              <w:numPr>
                <w:ilvl w:val="0"/>
                <w:numId w:val="9"/>
              </w:numPr>
              <w:tabs>
                <w:tab w:val="clear" w:pos="720"/>
              </w:tabs>
              <w:ind w:left="601"/>
            </w:pPr>
            <w:r w:rsidRPr="00455221">
              <w:t>the airspace over Australian territory;</w:t>
            </w:r>
            <w:r w:rsidR="00A31A3A" w:rsidRPr="00455221">
              <w:t xml:space="preserve"> and</w:t>
            </w:r>
          </w:p>
          <w:p w14:paraId="7B6938DC" w14:textId="77777777" w:rsidR="0022462E" w:rsidRPr="00455221" w:rsidRDefault="0022462E" w:rsidP="00A31A3A">
            <w:pPr>
              <w:numPr>
                <w:ilvl w:val="0"/>
                <w:numId w:val="9"/>
              </w:numPr>
              <w:tabs>
                <w:tab w:val="clear" w:pos="720"/>
              </w:tabs>
              <w:ind w:left="601"/>
            </w:pPr>
            <w:r w:rsidRPr="00455221">
              <w:t xml:space="preserve">airspace that has been allocated by ICAO </w:t>
            </w:r>
            <w:r w:rsidR="00B30469">
              <w:t xml:space="preserve">under the Chicago Convention </w:t>
            </w:r>
            <w:r w:rsidRPr="00455221">
              <w:t>and for which Australia has accepted responsibility</w:t>
            </w:r>
            <w:r w:rsidR="00A31A3A" w:rsidRPr="00455221">
              <w:t>.</w:t>
            </w:r>
          </w:p>
        </w:tc>
      </w:tr>
      <w:tr w:rsidR="0022462E" w:rsidRPr="00455221" w14:paraId="0B9F4996" w14:textId="77777777" w:rsidTr="00512825">
        <w:tc>
          <w:tcPr>
            <w:tcW w:w="1843" w:type="dxa"/>
          </w:tcPr>
          <w:p w14:paraId="2A9DA0F5" w14:textId="77777777" w:rsidR="0022462E" w:rsidRPr="00455221" w:rsidRDefault="0022462E" w:rsidP="00960C51">
            <w:r w:rsidRPr="00455221">
              <w:t>CASA</w:t>
            </w:r>
          </w:p>
        </w:tc>
        <w:tc>
          <w:tcPr>
            <w:tcW w:w="7695" w:type="dxa"/>
          </w:tcPr>
          <w:p w14:paraId="7C34AB5F" w14:textId="77777777" w:rsidR="0022462E" w:rsidRPr="00455221" w:rsidRDefault="0022462E" w:rsidP="00960C51">
            <w:r w:rsidRPr="00455221">
              <w:t>Civil Aviation Safety Authority</w:t>
            </w:r>
            <w:r w:rsidR="00F151E4" w:rsidRPr="00455221">
              <w:t xml:space="preserve"> – Australia’s </w:t>
            </w:r>
            <w:r w:rsidR="004C183F" w:rsidRPr="00455221">
              <w:t xml:space="preserve">civil </w:t>
            </w:r>
            <w:r w:rsidR="00F151E4" w:rsidRPr="00455221">
              <w:t>a</w:t>
            </w:r>
            <w:r w:rsidR="009B5165" w:rsidRPr="00455221">
              <w:t>viation</w:t>
            </w:r>
            <w:r w:rsidR="00F151E4" w:rsidRPr="00455221">
              <w:t xml:space="preserve"> safety regulator.</w:t>
            </w:r>
          </w:p>
        </w:tc>
      </w:tr>
      <w:tr w:rsidR="0022462E" w:rsidRPr="00455221" w14:paraId="0BE89700" w14:textId="77777777" w:rsidTr="00512825">
        <w:tc>
          <w:tcPr>
            <w:tcW w:w="1843" w:type="dxa"/>
          </w:tcPr>
          <w:p w14:paraId="78D6AC85" w14:textId="77777777" w:rsidR="0022462E" w:rsidRPr="00455221" w:rsidRDefault="0022462E" w:rsidP="00960C51">
            <w:r w:rsidRPr="00455221">
              <w:t>Chicago Convention</w:t>
            </w:r>
          </w:p>
        </w:tc>
        <w:tc>
          <w:tcPr>
            <w:tcW w:w="7695" w:type="dxa"/>
          </w:tcPr>
          <w:p w14:paraId="5EA570E3" w14:textId="77777777" w:rsidR="0022462E" w:rsidRPr="00455221" w:rsidRDefault="0022462E" w:rsidP="00960C51">
            <w:r w:rsidRPr="003F7079">
              <w:rPr>
                <w:i/>
              </w:rPr>
              <w:t>Convention on International Civil Aviation (1944)</w:t>
            </w:r>
            <w:r w:rsidR="00455D0E" w:rsidRPr="00455221">
              <w:t>.</w:t>
            </w:r>
          </w:p>
        </w:tc>
      </w:tr>
      <w:tr w:rsidR="0022462E" w:rsidRPr="00455221" w14:paraId="31C34AB8" w14:textId="77777777" w:rsidTr="00512825">
        <w:tc>
          <w:tcPr>
            <w:tcW w:w="1843" w:type="dxa"/>
          </w:tcPr>
          <w:p w14:paraId="74F58901" w14:textId="77777777" w:rsidR="0022462E" w:rsidRPr="00455221" w:rsidRDefault="0022462E" w:rsidP="00960C51">
            <w:r w:rsidRPr="00455221">
              <w:t>Defence</w:t>
            </w:r>
          </w:p>
        </w:tc>
        <w:tc>
          <w:tcPr>
            <w:tcW w:w="7695" w:type="dxa"/>
          </w:tcPr>
          <w:p w14:paraId="0A95D970" w14:textId="77777777" w:rsidR="0022462E" w:rsidRPr="00455221" w:rsidRDefault="0022462E" w:rsidP="00960C51">
            <w:r w:rsidRPr="00455221">
              <w:t>Department of Defence</w:t>
            </w:r>
            <w:r w:rsidR="00F151E4" w:rsidRPr="00455221">
              <w:t xml:space="preserve"> – </w:t>
            </w:r>
            <w:r w:rsidRPr="00455221">
              <w:t>Australian Defence Force airspace interests are not limited to the Royal Australian Air Force but Defence airspace interests are usually represented by the Chief of Air Force.</w:t>
            </w:r>
          </w:p>
        </w:tc>
      </w:tr>
      <w:tr w:rsidR="005D4B33" w:rsidRPr="00455221" w14:paraId="46A91E67" w14:textId="77777777" w:rsidTr="00512825">
        <w:tc>
          <w:tcPr>
            <w:tcW w:w="1843" w:type="dxa"/>
          </w:tcPr>
          <w:p w14:paraId="2C16550E" w14:textId="77777777" w:rsidR="005D4B33" w:rsidRPr="00F31B5C" w:rsidRDefault="005D4B33" w:rsidP="00960C51">
            <w:r w:rsidRPr="003F7079">
              <w:t>Environment</w:t>
            </w:r>
            <w:r w:rsidR="00F31B5C" w:rsidRPr="003F7079">
              <w:t xml:space="preserve"> protection</w:t>
            </w:r>
          </w:p>
        </w:tc>
        <w:tc>
          <w:tcPr>
            <w:tcW w:w="7695" w:type="dxa"/>
          </w:tcPr>
          <w:p w14:paraId="2861AFFC" w14:textId="4CEEB7C1" w:rsidR="005D4B33" w:rsidRPr="00F31B5C" w:rsidRDefault="00F63C35" w:rsidP="00636110">
            <w:pPr>
              <w:autoSpaceDE w:val="0"/>
              <w:autoSpaceDN w:val="0"/>
              <w:adjustRightInd w:val="0"/>
              <w:snapToGrid w:val="0"/>
            </w:pPr>
            <w:r w:rsidRPr="003F7079">
              <w:t>Meaning</w:t>
            </w:r>
            <w:r w:rsidRPr="003F7079">
              <w:rPr>
                <w:lang w:val="x-none"/>
              </w:rPr>
              <w:t>, as far</w:t>
            </w:r>
            <w:r w:rsidRPr="003F7079">
              <w:t xml:space="preserve"> </w:t>
            </w:r>
            <w:r w:rsidRPr="003F7079">
              <w:rPr>
                <w:lang w:val="x-none"/>
              </w:rPr>
              <w:t>as practicable, that airspace should be administered</w:t>
            </w:r>
            <w:r w:rsidRPr="003F7079">
              <w:t xml:space="preserve"> </w:t>
            </w:r>
            <w:r w:rsidRPr="003F7079">
              <w:rPr>
                <w:lang w:val="x-none"/>
              </w:rPr>
              <w:t xml:space="preserve">in a manner that </w:t>
            </w:r>
            <w:r w:rsidR="009D4C10">
              <w:t xml:space="preserve">accords with section 3A of the </w:t>
            </w:r>
            <w:r w:rsidR="009D4C10">
              <w:rPr>
                <w:i/>
              </w:rPr>
              <w:t xml:space="preserve">Airspace Act </w:t>
            </w:r>
            <w:r w:rsidR="009D4C10" w:rsidRPr="00636110">
              <w:t>2007</w:t>
            </w:r>
            <w:r w:rsidR="00AD6753">
              <w:t xml:space="preserve"> and section 9A of the </w:t>
            </w:r>
            <w:r w:rsidR="00AD6753">
              <w:rPr>
                <w:i/>
              </w:rPr>
              <w:t>Civil Aviation Act</w:t>
            </w:r>
            <w:r w:rsidR="00AD6753" w:rsidRPr="00636110">
              <w:rPr>
                <w:i/>
              </w:rPr>
              <w:t xml:space="preserve"> 1988</w:t>
            </w:r>
            <w:r w:rsidR="00AD6753">
              <w:t xml:space="preserve">. </w:t>
            </w:r>
          </w:p>
        </w:tc>
      </w:tr>
      <w:tr w:rsidR="0022462E" w:rsidRPr="00455221" w14:paraId="535654DE" w14:textId="77777777" w:rsidTr="00512825">
        <w:tc>
          <w:tcPr>
            <w:tcW w:w="1843" w:type="dxa"/>
          </w:tcPr>
          <w:p w14:paraId="610036AC" w14:textId="77777777" w:rsidR="0022462E" w:rsidRPr="00455221" w:rsidRDefault="0022462E" w:rsidP="00960C51">
            <w:r w:rsidRPr="00455221">
              <w:t>FRL</w:t>
            </w:r>
          </w:p>
        </w:tc>
        <w:tc>
          <w:tcPr>
            <w:tcW w:w="7695" w:type="dxa"/>
          </w:tcPr>
          <w:p w14:paraId="603E5BD8" w14:textId="77777777" w:rsidR="0022462E" w:rsidRPr="00455221" w:rsidRDefault="0022462E" w:rsidP="001D370F">
            <w:r w:rsidRPr="00455221">
              <w:t>Federal Register of Legislat</w:t>
            </w:r>
            <w:r w:rsidR="001D370F" w:rsidRPr="00455221">
              <w:t>ion</w:t>
            </w:r>
            <w:r w:rsidR="00AD5AF2" w:rsidRPr="00455221">
              <w:t xml:space="preserve"> </w:t>
            </w:r>
            <w:r w:rsidR="00F151E4" w:rsidRPr="00455221">
              <w:t>– An electronic repository and authoritative source of Commonwealth legislative instruments, explanatory statements and compilations.</w:t>
            </w:r>
          </w:p>
        </w:tc>
      </w:tr>
      <w:tr w:rsidR="0022462E" w:rsidRPr="00455221" w14:paraId="2DA40CD8" w14:textId="77777777" w:rsidTr="00512825">
        <w:tc>
          <w:tcPr>
            <w:tcW w:w="1843" w:type="dxa"/>
          </w:tcPr>
          <w:p w14:paraId="3202BBF7" w14:textId="77777777" w:rsidR="0022462E" w:rsidRPr="00455221" w:rsidRDefault="0022462E" w:rsidP="00960C51">
            <w:r w:rsidRPr="00455221">
              <w:t>ICAO</w:t>
            </w:r>
          </w:p>
        </w:tc>
        <w:tc>
          <w:tcPr>
            <w:tcW w:w="7695" w:type="dxa"/>
          </w:tcPr>
          <w:p w14:paraId="2DF1BB1D" w14:textId="77777777" w:rsidR="0022462E" w:rsidRPr="00455221" w:rsidRDefault="0022462E" w:rsidP="00960C51">
            <w:r w:rsidRPr="00455221">
              <w:t>International Civil Aviation Organization</w:t>
            </w:r>
            <w:r w:rsidR="00F151E4" w:rsidRPr="00455221">
              <w:t xml:space="preserve"> – United Nations agency which oversees international air navigation.</w:t>
            </w:r>
          </w:p>
        </w:tc>
      </w:tr>
      <w:tr w:rsidR="0022462E" w:rsidRPr="00455221" w14:paraId="6EE70AEA" w14:textId="77777777" w:rsidTr="00512825">
        <w:tc>
          <w:tcPr>
            <w:tcW w:w="1843" w:type="dxa"/>
          </w:tcPr>
          <w:p w14:paraId="098D94FC" w14:textId="77777777" w:rsidR="0022462E" w:rsidRPr="00455221" w:rsidRDefault="0022462E" w:rsidP="00960C51">
            <w:r w:rsidRPr="00455221">
              <w:t>IFR</w:t>
            </w:r>
          </w:p>
        </w:tc>
        <w:tc>
          <w:tcPr>
            <w:tcW w:w="7695" w:type="dxa"/>
          </w:tcPr>
          <w:p w14:paraId="17994B36" w14:textId="77777777" w:rsidR="0022462E" w:rsidRPr="00455221" w:rsidRDefault="0022462E" w:rsidP="00960C51">
            <w:r w:rsidRPr="00455221">
              <w:t>Instrument Flight Rules</w:t>
            </w:r>
            <w:r w:rsidR="00F151E4" w:rsidRPr="00455221">
              <w:t xml:space="preserve"> – A set of flight rules that assume the visibility conditions are such that instruments must be used to assist with flying.</w:t>
            </w:r>
          </w:p>
        </w:tc>
      </w:tr>
      <w:tr w:rsidR="0022462E" w:rsidRPr="00536976" w14:paraId="16A5802C" w14:textId="77777777" w:rsidTr="00512825">
        <w:tc>
          <w:tcPr>
            <w:tcW w:w="1843" w:type="dxa"/>
          </w:tcPr>
          <w:p w14:paraId="309AAAF8" w14:textId="77777777" w:rsidR="0022462E" w:rsidRPr="00536976" w:rsidRDefault="0022462E" w:rsidP="00960C51">
            <w:r w:rsidRPr="00536976">
              <w:t>OAR</w:t>
            </w:r>
          </w:p>
        </w:tc>
        <w:tc>
          <w:tcPr>
            <w:tcW w:w="7695" w:type="dxa"/>
          </w:tcPr>
          <w:p w14:paraId="389DBE97" w14:textId="77777777" w:rsidR="0022462E" w:rsidRPr="00306A81" w:rsidRDefault="0022462E" w:rsidP="00F151E4">
            <w:pPr>
              <w:rPr>
                <w:highlight w:val="yellow"/>
              </w:rPr>
            </w:pPr>
            <w:r w:rsidRPr="00A812D8">
              <w:t>Office of Airspace Regulation</w:t>
            </w:r>
            <w:r w:rsidR="00F151E4" w:rsidRPr="00A812D8">
              <w:t xml:space="preserve"> – Operational unit within CASA that regulates </w:t>
            </w:r>
            <w:r w:rsidR="00AA05C6" w:rsidRPr="00A812D8">
              <w:t xml:space="preserve">and administers </w:t>
            </w:r>
            <w:r w:rsidR="00F151E4" w:rsidRPr="00A812D8">
              <w:t>airspace</w:t>
            </w:r>
            <w:r w:rsidR="00455D0E">
              <w:t>.</w:t>
            </w:r>
          </w:p>
        </w:tc>
      </w:tr>
      <w:tr w:rsidR="00BA2BC2" w:rsidRPr="00536976" w14:paraId="67939DA8" w14:textId="77777777" w:rsidTr="00512825">
        <w:tc>
          <w:tcPr>
            <w:tcW w:w="1843" w:type="dxa"/>
          </w:tcPr>
          <w:p w14:paraId="6632DF3D" w14:textId="77777777" w:rsidR="00BA2BC2" w:rsidRPr="004F4497" w:rsidRDefault="00E77DF4" w:rsidP="00960C51">
            <w:r>
              <w:t>RPAS</w:t>
            </w:r>
          </w:p>
        </w:tc>
        <w:tc>
          <w:tcPr>
            <w:tcW w:w="7695" w:type="dxa"/>
          </w:tcPr>
          <w:p w14:paraId="48AB1D66" w14:textId="77777777" w:rsidR="00BA2BC2" w:rsidRPr="00A812D8" w:rsidRDefault="00835A27" w:rsidP="00E77DF4">
            <w:r w:rsidRPr="004F4497">
              <w:t>Remotely piloted aircraft system - A remotely piloted aircraft, its associated remote pilot station(s), the required command and control links and any other components as specified in the type design.</w:t>
            </w:r>
          </w:p>
        </w:tc>
      </w:tr>
      <w:tr w:rsidR="0022462E" w:rsidRPr="00536976" w14:paraId="3175F88C" w14:textId="77777777" w:rsidTr="00512825">
        <w:tc>
          <w:tcPr>
            <w:tcW w:w="1843" w:type="dxa"/>
          </w:tcPr>
          <w:p w14:paraId="25141A70" w14:textId="77777777" w:rsidR="0022462E" w:rsidRPr="00536976" w:rsidRDefault="0022462E" w:rsidP="00960C51">
            <w:r>
              <w:t>SARPs</w:t>
            </w:r>
          </w:p>
        </w:tc>
        <w:tc>
          <w:tcPr>
            <w:tcW w:w="7695" w:type="dxa"/>
          </w:tcPr>
          <w:p w14:paraId="0F46FD74" w14:textId="77777777" w:rsidR="0022462E" w:rsidRPr="00536976" w:rsidRDefault="0022462E" w:rsidP="00960C51">
            <w:r>
              <w:t>Standards and Recommended Practices (ICAO)</w:t>
            </w:r>
            <w:r w:rsidR="00455D0E">
              <w:t>.</w:t>
            </w:r>
          </w:p>
        </w:tc>
      </w:tr>
      <w:tr w:rsidR="00961BE6" w:rsidRPr="00536976" w14:paraId="37BFC093" w14:textId="77777777" w:rsidTr="00512825">
        <w:tc>
          <w:tcPr>
            <w:tcW w:w="1843" w:type="dxa"/>
          </w:tcPr>
          <w:p w14:paraId="0EC8F7FB" w14:textId="2EE389A2" w:rsidR="00961BE6" w:rsidRDefault="00961BE6" w:rsidP="00960C51">
            <w:r>
              <w:t>UAS</w:t>
            </w:r>
          </w:p>
        </w:tc>
        <w:tc>
          <w:tcPr>
            <w:tcW w:w="7695" w:type="dxa"/>
          </w:tcPr>
          <w:p w14:paraId="4EDE0DAF" w14:textId="27CD2A43" w:rsidR="00961BE6" w:rsidRPr="004F4497" w:rsidRDefault="00961BE6" w:rsidP="004F4497">
            <w:proofErr w:type="spellStart"/>
            <w:r>
              <w:t>Uncrewed</w:t>
            </w:r>
            <w:proofErr w:type="spellEnd"/>
            <w:r>
              <w:t xml:space="preserve"> Aircraft Systems – </w:t>
            </w:r>
            <w:r w:rsidRPr="00961BE6">
              <w:t xml:space="preserve">An </w:t>
            </w:r>
            <w:proofErr w:type="spellStart"/>
            <w:r>
              <w:t>uncrewed</w:t>
            </w:r>
            <w:proofErr w:type="spellEnd"/>
            <w:r>
              <w:t xml:space="preserve"> </w:t>
            </w:r>
            <w:r w:rsidRPr="00961BE6">
              <w:t>aircraft and its associated elements which are operated with no pilot on board</w:t>
            </w:r>
            <w:r>
              <w:t>.</w:t>
            </w:r>
          </w:p>
        </w:tc>
      </w:tr>
      <w:tr w:rsidR="00483FE6" w:rsidRPr="00536976" w14:paraId="357B4443" w14:textId="77777777" w:rsidTr="00512825">
        <w:tc>
          <w:tcPr>
            <w:tcW w:w="1843" w:type="dxa"/>
          </w:tcPr>
          <w:p w14:paraId="15CCEF8C" w14:textId="77777777" w:rsidR="00483FE6" w:rsidRDefault="00483FE6" w:rsidP="00960C51">
            <w:r>
              <w:lastRenderedPageBreak/>
              <w:t>UTM</w:t>
            </w:r>
          </w:p>
        </w:tc>
        <w:tc>
          <w:tcPr>
            <w:tcW w:w="7695" w:type="dxa"/>
          </w:tcPr>
          <w:p w14:paraId="720E9BC8" w14:textId="3D7B894A" w:rsidR="00483FE6" w:rsidRPr="004F4497" w:rsidRDefault="00483FE6" w:rsidP="004F4497">
            <w:proofErr w:type="spellStart"/>
            <w:r w:rsidRPr="004F4497">
              <w:t>Un</w:t>
            </w:r>
            <w:r w:rsidR="00AD6753">
              <w:t>crewed</w:t>
            </w:r>
            <w:proofErr w:type="spellEnd"/>
            <w:r w:rsidR="00AD6753">
              <w:t xml:space="preserve"> Aircraft Systems (UAS)</w:t>
            </w:r>
            <w:r w:rsidRPr="004F4497">
              <w:t xml:space="preserve"> Traffic Management – </w:t>
            </w:r>
            <w:r w:rsidR="00AD6753" w:rsidRPr="00AD6753">
              <w:t>Refers collectively to the policies, rules, regulations, systems, information, standards, and other elements involved in managing and coordinating drone operations</w:t>
            </w:r>
            <w:r w:rsidR="00AD6753">
              <w:t>.</w:t>
            </w:r>
            <w:r w:rsidR="00AD6753" w:rsidRPr="00AD6753">
              <w:t xml:space="preserve"> </w:t>
            </w:r>
          </w:p>
        </w:tc>
      </w:tr>
      <w:tr w:rsidR="0022462E" w:rsidRPr="00536976" w14:paraId="0C04E30F" w14:textId="77777777" w:rsidTr="00512825">
        <w:tc>
          <w:tcPr>
            <w:tcW w:w="1843" w:type="dxa"/>
          </w:tcPr>
          <w:p w14:paraId="54F69AE0" w14:textId="77777777" w:rsidR="0022462E" w:rsidRPr="00536976" w:rsidRDefault="0022462E" w:rsidP="00960C51">
            <w:r w:rsidRPr="00536976">
              <w:t>VFR</w:t>
            </w:r>
          </w:p>
        </w:tc>
        <w:tc>
          <w:tcPr>
            <w:tcW w:w="7695" w:type="dxa"/>
          </w:tcPr>
          <w:p w14:paraId="13A069BB" w14:textId="77777777" w:rsidR="0022462E" w:rsidRPr="00536976" w:rsidRDefault="0022462E" w:rsidP="004E7A7C">
            <w:r w:rsidRPr="00536976">
              <w:t>Visual Flight Rules</w:t>
            </w:r>
            <w:r w:rsidR="00F151E4">
              <w:t xml:space="preserve"> – A set of flight rules that assume visibility is good enough to fly with visual reference to </w:t>
            </w:r>
            <w:r w:rsidR="00F151E4" w:rsidRPr="00A812D8">
              <w:t xml:space="preserve">the </w:t>
            </w:r>
            <w:r w:rsidR="009B5165" w:rsidRPr="004E7A7C">
              <w:t>ground.</w:t>
            </w:r>
          </w:p>
        </w:tc>
      </w:tr>
    </w:tbl>
    <w:p w14:paraId="32876BCD" w14:textId="77777777" w:rsidR="0022462E" w:rsidRPr="00536976" w:rsidRDefault="0022462E" w:rsidP="003F0778">
      <w:pPr>
        <w:pStyle w:val="Heading2"/>
        <w:spacing w:before="0" w:after="120"/>
      </w:pPr>
      <w:r w:rsidRPr="00536976">
        <w:rPr>
          <w:rFonts w:ascii="Times New Roman" w:hAnsi="Times New Roman"/>
          <w:sz w:val="24"/>
          <w:szCs w:val="24"/>
        </w:rPr>
        <w:br w:type="page"/>
      </w:r>
      <w:bookmarkStart w:id="11" w:name="_Toc169920713"/>
      <w:r w:rsidRPr="009061D7">
        <w:rPr>
          <w:rFonts w:ascii="Times New Roman" w:hAnsi="Times New Roman"/>
          <w:i w:val="0"/>
          <w:sz w:val="24"/>
          <w:szCs w:val="24"/>
        </w:rPr>
        <w:lastRenderedPageBreak/>
        <w:t>Referenced Documents</w:t>
      </w:r>
      <w:bookmarkEnd w:id="11"/>
    </w:p>
    <w:p w14:paraId="103F578A" w14:textId="77777777" w:rsidR="0022462E" w:rsidRPr="00C9043A" w:rsidRDefault="0022462E" w:rsidP="009061D7">
      <w:pPr>
        <w:pStyle w:val="ParaNumber"/>
        <w:ind w:left="0" w:firstLine="0"/>
        <w:jc w:val="left"/>
        <w:rPr>
          <w:rFonts w:ascii="Times New Roman" w:hAnsi="Times New Roman"/>
          <w:bCs/>
          <w:szCs w:val="24"/>
          <w:lang w:val="en-AU"/>
        </w:rPr>
      </w:pPr>
      <w:r w:rsidRPr="00C9043A">
        <w:rPr>
          <w:rFonts w:ascii="Times New Roman" w:hAnsi="Times New Roman"/>
          <w:bCs/>
          <w:szCs w:val="24"/>
          <w:lang w:val="en-AU"/>
        </w:rPr>
        <w:t>This section provides information on the documents referred to in the AAPS and information on how to access the documents.</w:t>
      </w:r>
    </w:p>
    <w:p w14:paraId="690E0838" w14:textId="77777777" w:rsidR="0022462E" w:rsidRPr="00C9043A" w:rsidRDefault="0022462E" w:rsidP="009061D7"/>
    <w:p w14:paraId="5A5E4A4C" w14:textId="77777777" w:rsidR="0022462E" w:rsidRPr="00C9043A" w:rsidRDefault="0022462E" w:rsidP="003F0778">
      <w:pPr>
        <w:pStyle w:val="Heading4"/>
        <w:spacing w:before="0" w:after="120"/>
        <w:rPr>
          <w:sz w:val="24"/>
          <w:szCs w:val="24"/>
        </w:rPr>
      </w:pPr>
      <w:r w:rsidRPr="00C9043A">
        <w:rPr>
          <w:sz w:val="24"/>
          <w:szCs w:val="24"/>
        </w:rPr>
        <w:t>Convention on International Civil Aviation</w:t>
      </w:r>
    </w:p>
    <w:p w14:paraId="6E552C69" w14:textId="77777777" w:rsidR="0022462E" w:rsidRPr="00C9043A" w:rsidRDefault="0022462E" w:rsidP="009061D7">
      <w:pPr>
        <w:spacing w:after="120"/>
      </w:pPr>
      <w:r w:rsidRPr="00C9043A">
        <w:t>Australia ratified the Convention on International Aviation (1944) (</w:t>
      </w:r>
      <w:r w:rsidR="00435FDC" w:rsidRPr="00C9043A">
        <w:t xml:space="preserve">the </w:t>
      </w:r>
      <w:r w:rsidRPr="00C9043A">
        <w:t>Chicago Convention)</w:t>
      </w:r>
      <w:r w:rsidR="00435FDC" w:rsidRPr="00C9043A">
        <w:t xml:space="preserve"> in 1947</w:t>
      </w:r>
      <w:r w:rsidR="00DD2235">
        <w:t xml:space="preserve">. </w:t>
      </w:r>
      <w:r w:rsidRPr="00C9043A">
        <w:t>The authorised text can be accessed in a number of ways:</w:t>
      </w:r>
    </w:p>
    <w:p w14:paraId="54959A13" w14:textId="0623EDE0" w:rsidR="00DD39F6" w:rsidRPr="00DD39F6" w:rsidRDefault="0022462E" w:rsidP="00A8606C">
      <w:pPr>
        <w:pStyle w:val="ParaNumber"/>
        <w:numPr>
          <w:ilvl w:val="0"/>
          <w:numId w:val="12"/>
        </w:numPr>
        <w:spacing w:after="120"/>
        <w:jc w:val="left"/>
        <w:rPr>
          <w:rFonts w:ascii="Times New Roman" w:hAnsi="Times New Roman"/>
          <w:szCs w:val="24"/>
          <w:lang w:val="en-AU"/>
        </w:rPr>
      </w:pPr>
      <w:r w:rsidRPr="00DD39F6">
        <w:rPr>
          <w:rFonts w:ascii="Times New Roman" w:hAnsi="Times New Roman"/>
          <w:szCs w:val="24"/>
          <w:lang w:val="en-AU"/>
        </w:rPr>
        <w:t xml:space="preserve">The Chicago Convention is incorporated as Schedule 1 to the </w:t>
      </w:r>
      <w:r w:rsidRPr="00DD39F6">
        <w:rPr>
          <w:rFonts w:ascii="Times New Roman" w:hAnsi="Times New Roman"/>
          <w:i/>
          <w:szCs w:val="24"/>
          <w:lang w:val="en-AU"/>
        </w:rPr>
        <w:t>Air</w:t>
      </w:r>
      <w:r w:rsidR="009061D7" w:rsidRPr="00DD39F6">
        <w:rPr>
          <w:rFonts w:ascii="Times New Roman" w:hAnsi="Times New Roman"/>
          <w:i/>
          <w:szCs w:val="24"/>
          <w:lang w:val="en-AU"/>
        </w:rPr>
        <w:t> </w:t>
      </w:r>
      <w:r w:rsidRPr="00DD39F6">
        <w:rPr>
          <w:rFonts w:ascii="Times New Roman" w:hAnsi="Times New Roman"/>
          <w:i/>
          <w:szCs w:val="24"/>
          <w:lang w:val="en-AU"/>
        </w:rPr>
        <w:t>Navigation</w:t>
      </w:r>
      <w:r w:rsidR="009061D7" w:rsidRPr="00DD39F6">
        <w:rPr>
          <w:rFonts w:ascii="Times New Roman" w:hAnsi="Times New Roman"/>
          <w:i/>
          <w:szCs w:val="24"/>
          <w:lang w:val="en-AU"/>
        </w:rPr>
        <w:t> </w:t>
      </w:r>
      <w:r w:rsidRPr="00DD39F6">
        <w:rPr>
          <w:rFonts w:ascii="Times New Roman" w:hAnsi="Times New Roman"/>
          <w:i/>
          <w:szCs w:val="24"/>
          <w:lang w:val="en-AU"/>
        </w:rPr>
        <w:t>Act</w:t>
      </w:r>
      <w:r w:rsidR="009061D7" w:rsidRPr="00DD39F6">
        <w:rPr>
          <w:rFonts w:ascii="Times New Roman" w:hAnsi="Times New Roman"/>
          <w:i/>
          <w:szCs w:val="24"/>
          <w:lang w:val="en-AU"/>
        </w:rPr>
        <w:t> </w:t>
      </w:r>
      <w:r w:rsidRPr="00DD39F6">
        <w:rPr>
          <w:rFonts w:ascii="Times New Roman" w:hAnsi="Times New Roman"/>
          <w:i/>
          <w:szCs w:val="24"/>
          <w:lang w:val="en-AU"/>
        </w:rPr>
        <w:t>1920</w:t>
      </w:r>
      <w:r w:rsidR="00C9043A" w:rsidRPr="00DD39F6">
        <w:rPr>
          <w:rFonts w:ascii="Times New Roman" w:hAnsi="Times New Roman"/>
          <w:szCs w:val="24"/>
          <w:lang w:val="en-AU"/>
        </w:rPr>
        <w:t xml:space="preserve"> </w:t>
      </w:r>
      <w:r w:rsidRPr="00DD39F6">
        <w:rPr>
          <w:rFonts w:ascii="Times New Roman" w:hAnsi="Times New Roman"/>
          <w:szCs w:val="24"/>
          <w:lang w:val="en-AU"/>
        </w:rPr>
        <w:t xml:space="preserve">– </w:t>
      </w:r>
      <w:hyperlink r:id="rId20" w:history="1">
        <w:r w:rsidR="00AD6753" w:rsidRPr="00EF21FF">
          <w:rPr>
            <w:rStyle w:val="Hyperlink"/>
            <w:rFonts w:ascii="Times New Roman" w:hAnsi="Times New Roman"/>
            <w:szCs w:val="24"/>
          </w:rPr>
          <w:t>https://www.legislation.gov.au/C1920A00050</w:t>
        </w:r>
      </w:hyperlink>
      <w:r w:rsidR="00A8606C">
        <w:rPr>
          <w:rFonts w:ascii="Times New Roman" w:hAnsi="Times New Roman"/>
          <w:szCs w:val="24"/>
          <w:lang w:val="en-AU"/>
        </w:rPr>
        <w:t xml:space="preserve"> </w:t>
      </w:r>
    </w:p>
    <w:p w14:paraId="0A44B454" w14:textId="2B696319" w:rsidR="0022462E" w:rsidRPr="00C9043A" w:rsidRDefault="0022462E" w:rsidP="00C9043A">
      <w:pPr>
        <w:pStyle w:val="ParaNumber"/>
        <w:numPr>
          <w:ilvl w:val="0"/>
          <w:numId w:val="12"/>
        </w:numPr>
        <w:spacing w:after="120"/>
        <w:jc w:val="left"/>
        <w:rPr>
          <w:rFonts w:ascii="Times New Roman" w:hAnsi="Times New Roman"/>
          <w:szCs w:val="24"/>
        </w:rPr>
      </w:pPr>
      <w:r w:rsidRPr="00C9043A">
        <w:rPr>
          <w:rFonts w:ascii="Times New Roman" w:hAnsi="Times New Roman"/>
          <w:szCs w:val="24"/>
          <w:lang w:val="en-AU"/>
        </w:rPr>
        <w:t xml:space="preserve">The Chicago Convention can be downloaded from the ICAO website – </w:t>
      </w:r>
      <w:hyperlink r:id="rId21" w:history="1">
        <w:r w:rsidR="001169AE" w:rsidRPr="00C9043A">
          <w:rPr>
            <w:rStyle w:val="Hyperlink"/>
            <w:rFonts w:ascii="Times New Roman" w:hAnsi="Times New Roman"/>
            <w:szCs w:val="24"/>
            <w:lang w:val="en-AU"/>
          </w:rPr>
          <w:t>http://www.icao.int/publications/Pages/doc7300.aspx</w:t>
        </w:r>
      </w:hyperlink>
    </w:p>
    <w:p w14:paraId="08C6C3CD" w14:textId="77777777" w:rsidR="00DD2235" w:rsidRDefault="0022462E" w:rsidP="00CF5850">
      <w:r w:rsidRPr="00C9043A">
        <w:t>Article 37 of the Chicago Convention empowers ICAO to adopt Standards and Recommended Practices (SARPs) in relation to a range of aviation safety issues and other matters concerned with the safety, regularity, and efficiency of air navigation as may from time to time appear appropriate.</w:t>
      </w:r>
    </w:p>
    <w:p w14:paraId="4C523550" w14:textId="77777777" w:rsidR="00DD2235" w:rsidRDefault="00DD2235" w:rsidP="00CF5850"/>
    <w:p w14:paraId="08D40D7D" w14:textId="77777777" w:rsidR="0022462E" w:rsidRPr="00C9043A" w:rsidRDefault="0022462E" w:rsidP="00CF5850">
      <w:r w:rsidRPr="00C9043A">
        <w:t>The SARPs are promulgated by ICAO in Annexes to the Chicago C</w:t>
      </w:r>
      <w:r w:rsidR="00DD2235">
        <w:t>onvention.  Article 38 requires C</w:t>
      </w:r>
      <w:r w:rsidRPr="00C9043A">
        <w:t xml:space="preserve">ontracting States that do not comply with the SARPs </w:t>
      </w:r>
      <w:r w:rsidR="00DD2235">
        <w:t>t</w:t>
      </w:r>
      <w:r w:rsidR="00DB41B6">
        <w:t xml:space="preserve">o notify a difference to ICAO. </w:t>
      </w:r>
      <w:r w:rsidRPr="00C9043A">
        <w:t>Articles 37 and 38 can be viewed at the links above.</w:t>
      </w:r>
    </w:p>
    <w:p w14:paraId="4A163C91" w14:textId="77777777" w:rsidR="0022462E" w:rsidRPr="00C9043A" w:rsidRDefault="0022462E" w:rsidP="00CF5850">
      <w:pPr>
        <w:ind w:hanging="357"/>
      </w:pPr>
    </w:p>
    <w:p w14:paraId="521E5D71" w14:textId="77777777" w:rsidR="0022462E" w:rsidRPr="00C9043A" w:rsidRDefault="0022462E" w:rsidP="003F0778">
      <w:pPr>
        <w:pStyle w:val="Heading4"/>
        <w:spacing w:before="0" w:after="120"/>
        <w:rPr>
          <w:sz w:val="24"/>
          <w:szCs w:val="24"/>
        </w:rPr>
      </w:pPr>
      <w:r w:rsidRPr="00C9043A">
        <w:rPr>
          <w:sz w:val="24"/>
          <w:szCs w:val="24"/>
        </w:rPr>
        <w:t>Annexes to the Chicago Convention</w:t>
      </w:r>
      <w:r w:rsidR="00282B67">
        <w:rPr>
          <w:sz w:val="24"/>
          <w:szCs w:val="24"/>
        </w:rPr>
        <w:t xml:space="preserve"> and Procedures for Air Navigation Services</w:t>
      </w:r>
    </w:p>
    <w:p w14:paraId="71F39EED" w14:textId="77777777" w:rsidR="00052520" w:rsidRPr="00C9043A" w:rsidRDefault="0022462E" w:rsidP="00CF5850">
      <w:pPr>
        <w:ind w:right="-96"/>
      </w:pPr>
      <w:r w:rsidRPr="00C9043A">
        <w:t>A</w:t>
      </w:r>
      <w:r w:rsidR="00052520" w:rsidRPr="00C9043A">
        <w:t>n</w:t>
      </w:r>
      <w:r w:rsidRPr="00C9043A">
        <w:t xml:space="preserve"> overview of the Annexes to the Chicago Convention is available </w:t>
      </w:r>
      <w:r w:rsidR="004656DD" w:rsidRPr="00C9043A">
        <w:t>here</w:t>
      </w:r>
      <w:r w:rsidR="00052520" w:rsidRPr="00C9043A">
        <w:t xml:space="preserve"> </w:t>
      </w:r>
      <w:r w:rsidRPr="00C9043A">
        <w:t>–</w:t>
      </w:r>
      <w:r w:rsidR="00052520" w:rsidRPr="00C9043A">
        <w:t xml:space="preserve"> </w:t>
      </w:r>
    </w:p>
    <w:p w14:paraId="2A24D300" w14:textId="050B7CD1" w:rsidR="004656DD" w:rsidRPr="00C9043A" w:rsidRDefault="001D53C5" w:rsidP="00947820">
      <w:pPr>
        <w:spacing w:after="120"/>
      </w:pPr>
      <w:hyperlink r:id="rId22" w:history="1">
        <w:r w:rsidR="004656DD" w:rsidRPr="00C9043A">
          <w:rPr>
            <w:rStyle w:val="Hyperlink"/>
          </w:rPr>
          <w:t>http://www.icao.int/safety/airnavigation/NationalityMarks/annexes_booklet_en.pdf</w:t>
        </w:r>
      </w:hyperlink>
    </w:p>
    <w:p w14:paraId="61BF65DD" w14:textId="77777777" w:rsidR="0022462E" w:rsidRPr="00C9043A" w:rsidRDefault="0022462E" w:rsidP="00CF5850">
      <w:pPr>
        <w:spacing w:after="120"/>
      </w:pPr>
      <w:r w:rsidRPr="00C9043A">
        <w:t>Copies of the Annexes to the Chicago Convention can be obtained:</w:t>
      </w:r>
    </w:p>
    <w:p w14:paraId="06B3B857" w14:textId="24C02363" w:rsidR="0022462E" w:rsidRPr="00C9043A" w:rsidRDefault="0022462E" w:rsidP="00824666">
      <w:pPr>
        <w:pStyle w:val="ParaNumber"/>
        <w:numPr>
          <w:ilvl w:val="0"/>
          <w:numId w:val="13"/>
        </w:numPr>
        <w:jc w:val="left"/>
        <w:rPr>
          <w:rFonts w:ascii="Times New Roman" w:hAnsi="Times New Roman"/>
          <w:szCs w:val="24"/>
          <w:lang w:val="en-AU"/>
        </w:rPr>
      </w:pPr>
      <w:r w:rsidRPr="00C9043A">
        <w:rPr>
          <w:rFonts w:ascii="Times New Roman" w:hAnsi="Times New Roman"/>
          <w:szCs w:val="24"/>
          <w:lang w:val="en-AU"/>
        </w:rPr>
        <w:t>from the ICAO website –</w:t>
      </w:r>
      <w:r w:rsidR="00824666">
        <w:rPr>
          <w:rFonts w:ascii="Times New Roman" w:hAnsi="Times New Roman"/>
          <w:szCs w:val="24"/>
          <w:lang w:val="en-AU"/>
        </w:rPr>
        <w:t xml:space="preserve"> </w:t>
      </w:r>
      <w:hyperlink r:id="rId23" w:history="1">
        <w:r w:rsidR="00AD6753" w:rsidRPr="00EF21FF">
          <w:rPr>
            <w:rStyle w:val="Hyperlink"/>
            <w:rFonts w:ascii="Times New Roman" w:hAnsi="Times New Roman"/>
            <w:szCs w:val="24"/>
          </w:rPr>
          <w:t>https://store.icao.int/en/annexes</w:t>
        </w:r>
      </w:hyperlink>
      <w:r w:rsidR="00CF5850" w:rsidRPr="00C9043A">
        <w:rPr>
          <w:rFonts w:ascii="Times New Roman" w:hAnsi="Times New Roman"/>
          <w:szCs w:val="24"/>
          <w:lang w:val="en-AU"/>
        </w:rPr>
        <w:t>;</w:t>
      </w:r>
      <w:r w:rsidRPr="00C9043A">
        <w:rPr>
          <w:rFonts w:ascii="Times New Roman" w:hAnsi="Times New Roman"/>
          <w:szCs w:val="24"/>
          <w:lang w:val="en-AU"/>
        </w:rPr>
        <w:t xml:space="preserve"> or </w:t>
      </w:r>
    </w:p>
    <w:p w14:paraId="37B3880B" w14:textId="77777777" w:rsidR="0022462E" w:rsidRPr="00C9043A" w:rsidRDefault="0022462E" w:rsidP="00C9043A">
      <w:pPr>
        <w:pStyle w:val="ParaNumber"/>
        <w:numPr>
          <w:ilvl w:val="0"/>
          <w:numId w:val="13"/>
        </w:numPr>
        <w:jc w:val="left"/>
        <w:rPr>
          <w:rFonts w:ascii="Times New Roman" w:hAnsi="Times New Roman"/>
          <w:szCs w:val="24"/>
          <w:lang w:val="en-AU"/>
        </w:rPr>
      </w:pPr>
      <w:r w:rsidRPr="00C9043A">
        <w:rPr>
          <w:rFonts w:ascii="Times New Roman" w:hAnsi="Times New Roman"/>
          <w:szCs w:val="24"/>
          <w:lang w:val="en-AU"/>
        </w:rPr>
        <w:t>from most public libraries.</w:t>
      </w:r>
    </w:p>
    <w:p w14:paraId="7D76EECD" w14:textId="77777777" w:rsidR="0022462E" w:rsidRPr="00C9043A" w:rsidRDefault="0022462E" w:rsidP="009061D7">
      <w:pPr>
        <w:pStyle w:val="Heading4"/>
        <w:spacing w:before="0" w:after="0"/>
        <w:rPr>
          <w:sz w:val="24"/>
          <w:szCs w:val="24"/>
        </w:rPr>
      </w:pPr>
    </w:p>
    <w:p w14:paraId="56B42263" w14:textId="77777777" w:rsidR="00C9043A" w:rsidRPr="00C9043A" w:rsidRDefault="00C9043A" w:rsidP="00C9043A">
      <w:pPr>
        <w:pStyle w:val="Heading4"/>
        <w:spacing w:before="0" w:after="120"/>
        <w:rPr>
          <w:sz w:val="24"/>
          <w:szCs w:val="24"/>
        </w:rPr>
      </w:pPr>
      <w:r w:rsidRPr="00C9043A">
        <w:rPr>
          <w:sz w:val="24"/>
          <w:szCs w:val="24"/>
        </w:rPr>
        <w:t>Federal Register of Legislat</w:t>
      </w:r>
      <w:r w:rsidR="00117451">
        <w:rPr>
          <w:sz w:val="24"/>
          <w:szCs w:val="24"/>
        </w:rPr>
        <w:t>ion</w:t>
      </w:r>
    </w:p>
    <w:p w14:paraId="579809CE" w14:textId="7A1A4F0C" w:rsidR="00C9043A" w:rsidRPr="00DD39F6" w:rsidRDefault="00C9043A" w:rsidP="00DD39F6">
      <w:pPr>
        <w:pStyle w:val="ListParagraph"/>
        <w:ind w:left="0"/>
        <w:rPr>
          <w:rFonts w:ascii="Times New Roman" w:hAnsi="Times New Roman"/>
          <w:bCs/>
          <w:color w:val="1F497D"/>
          <w:sz w:val="24"/>
          <w:szCs w:val="24"/>
          <w:lang w:eastAsia="en-US"/>
        </w:rPr>
      </w:pPr>
      <w:r w:rsidRPr="00C9043A">
        <w:rPr>
          <w:rFonts w:ascii="Times New Roman" w:eastAsia="Times New Roman" w:hAnsi="Times New Roman"/>
          <w:bCs/>
          <w:sz w:val="24"/>
          <w:szCs w:val="24"/>
          <w:lang w:eastAsia="en-US"/>
        </w:rPr>
        <w:t xml:space="preserve">Commonwealth </w:t>
      </w:r>
      <w:r w:rsidR="00117451">
        <w:rPr>
          <w:rFonts w:ascii="Times New Roman" w:eastAsia="Times New Roman" w:hAnsi="Times New Roman"/>
          <w:bCs/>
          <w:sz w:val="24"/>
          <w:szCs w:val="24"/>
          <w:lang w:eastAsia="en-US"/>
        </w:rPr>
        <w:t xml:space="preserve">Acts and </w:t>
      </w:r>
      <w:r w:rsidRPr="00C9043A">
        <w:rPr>
          <w:rFonts w:ascii="Times New Roman" w:eastAsia="Times New Roman" w:hAnsi="Times New Roman"/>
          <w:bCs/>
          <w:sz w:val="24"/>
          <w:szCs w:val="24"/>
          <w:lang w:eastAsia="en-US"/>
        </w:rPr>
        <w:t xml:space="preserve">legislative instruments are registered on </w:t>
      </w:r>
      <w:r w:rsidR="00A8606C">
        <w:rPr>
          <w:rFonts w:ascii="Times New Roman" w:eastAsia="Times New Roman" w:hAnsi="Times New Roman"/>
          <w:bCs/>
          <w:sz w:val="24"/>
          <w:szCs w:val="24"/>
          <w:lang w:eastAsia="en-US"/>
        </w:rPr>
        <w:t xml:space="preserve">the Federal Register of </w:t>
      </w:r>
      <w:r w:rsidR="00A8606C" w:rsidRPr="00824666">
        <w:rPr>
          <w:rFonts w:ascii="Times New Roman" w:eastAsia="Times New Roman" w:hAnsi="Times New Roman"/>
          <w:bCs/>
          <w:sz w:val="24"/>
          <w:szCs w:val="24"/>
          <w:lang w:eastAsia="en-US"/>
        </w:rPr>
        <w:t xml:space="preserve">Legislation </w:t>
      </w:r>
      <w:hyperlink r:id="rId24" w:history="1">
        <w:r w:rsidR="00AD6753" w:rsidRPr="00EF21FF">
          <w:rPr>
            <w:rStyle w:val="Hyperlink"/>
            <w:rFonts w:ascii="Times New Roman" w:hAnsi="Times New Roman"/>
            <w:sz w:val="24"/>
            <w:szCs w:val="24"/>
          </w:rPr>
          <w:t>https://www.legislation.gov.au/</w:t>
        </w:r>
      </w:hyperlink>
      <w:r w:rsidR="00A8606C" w:rsidRPr="00824666">
        <w:rPr>
          <w:rFonts w:ascii="Times New Roman" w:hAnsi="Times New Roman"/>
          <w:bCs/>
          <w:color w:val="1F497D"/>
          <w:sz w:val="24"/>
          <w:szCs w:val="24"/>
          <w:lang w:eastAsia="en-US"/>
        </w:rPr>
        <w:t xml:space="preserve"> </w:t>
      </w:r>
      <w:r w:rsidR="00DD39F6" w:rsidRPr="00824666">
        <w:rPr>
          <w:rFonts w:ascii="Times New Roman" w:hAnsi="Times New Roman"/>
          <w:bCs/>
          <w:color w:val="1F497D"/>
          <w:sz w:val="24"/>
          <w:szCs w:val="24"/>
          <w:lang w:eastAsia="en-US"/>
        </w:rPr>
        <w:br/>
      </w:r>
    </w:p>
    <w:p w14:paraId="7EBCF581" w14:textId="77777777" w:rsidR="0022462E" w:rsidRPr="00C9043A" w:rsidRDefault="0022462E" w:rsidP="00DD2235">
      <w:pPr>
        <w:pStyle w:val="Heading4"/>
        <w:numPr>
          <w:ilvl w:val="0"/>
          <w:numId w:val="14"/>
        </w:numPr>
        <w:spacing w:before="0" w:after="120"/>
        <w:ind w:left="360"/>
        <w:rPr>
          <w:i/>
          <w:sz w:val="24"/>
          <w:szCs w:val="24"/>
        </w:rPr>
      </w:pPr>
      <w:r w:rsidRPr="00C9043A">
        <w:rPr>
          <w:i/>
          <w:sz w:val="24"/>
          <w:szCs w:val="24"/>
        </w:rPr>
        <w:t>Airspace Act 2007</w:t>
      </w:r>
    </w:p>
    <w:p w14:paraId="3223559E" w14:textId="5E578781" w:rsidR="00A8606C" w:rsidRDefault="001D53C5" w:rsidP="00A8606C">
      <w:pPr>
        <w:pStyle w:val="ListParagraph"/>
        <w:rPr>
          <w:rFonts w:ascii="Times New Roman" w:eastAsia="Times New Roman" w:hAnsi="Times New Roman"/>
          <w:sz w:val="24"/>
          <w:szCs w:val="24"/>
        </w:rPr>
      </w:pPr>
      <w:hyperlink r:id="rId25" w:history="1">
        <w:r w:rsidR="00AD6753" w:rsidRPr="00EF21FF">
          <w:rPr>
            <w:rStyle w:val="Hyperlink"/>
            <w:rFonts w:ascii="Times New Roman" w:hAnsi="Times New Roman"/>
            <w:sz w:val="24"/>
            <w:szCs w:val="24"/>
          </w:rPr>
          <w:t>https://www.legislation.gov.au/C2007A00038</w:t>
        </w:r>
      </w:hyperlink>
      <w:r w:rsidR="00A8606C">
        <w:rPr>
          <w:rFonts w:ascii="Times New Roman" w:eastAsia="Times New Roman" w:hAnsi="Times New Roman"/>
          <w:sz w:val="24"/>
          <w:szCs w:val="24"/>
        </w:rPr>
        <w:t xml:space="preserve"> </w:t>
      </w:r>
    </w:p>
    <w:p w14:paraId="10985CB4" w14:textId="77777777" w:rsidR="0022462E" w:rsidRPr="00C9043A" w:rsidRDefault="0022462E" w:rsidP="00A8606C">
      <w:pPr>
        <w:pStyle w:val="ListParagraph"/>
      </w:pPr>
    </w:p>
    <w:p w14:paraId="402911C0" w14:textId="77777777" w:rsidR="0022462E" w:rsidRPr="00C9043A" w:rsidRDefault="0022462E" w:rsidP="00DD2235">
      <w:pPr>
        <w:pStyle w:val="Heading4"/>
        <w:numPr>
          <w:ilvl w:val="0"/>
          <w:numId w:val="14"/>
        </w:numPr>
        <w:spacing w:before="0" w:after="120"/>
        <w:ind w:left="360"/>
        <w:rPr>
          <w:sz w:val="24"/>
          <w:szCs w:val="24"/>
        </w:rPr>
      </w:pPr>
      <w:r w:rsidRPr="00C9043A">
        <w:rPr>
          <w:sz w:val="24"/>
          <w:szCs w:val="24"/>
        </w:rPr>
        <w:t>Airspace Regulations 2007</w:t>
      </w:r>
    </w:p>
    <w:p w14:paraId="029ABA9C" w14:textId="5EF63B59" w:rsidR="00A8606C" w:rsidRDefault="001D53C5" w:rsidP="00A8606C">
      <w:pPr>
        <w:pStyle w:val="ListParagraph"/>
        <w:rPr>
          <w:rFonts w:ascii="Times New Roman" w:eastAsia="Times New Roman" w:hAnsi="Times New Roman"/>
          <w:sz w:val="24"/>
          <w:szCs w:val="24"/>
        </w:rPr>
      </w:pPr>
      <w:hyperlink r:id="rId26" w:history="1">
        <w:r w:rsidR="00AD6753" w:rsidRPr="00EF21FF">
          <w:rPr>
            <w:rStyle w:val="Hyperlink"/>
            <w:rFonts w:ascii="Times New Roman" w:hAnsi="Times New Roman"/>
            <w:sz w:val="24"/>
            <w:szCs w:val="24"/>
          </w:rPr>
          <w:t>https://www.legislation.gov.au/F2007L01835</w:t>
        </w:r>
      </w:hyperlink>
    </w:p>
    <w:p w14:paraId="04F5AD92" w14:textId="77777777" w:rsidR="0022462E" w:rsidRPr="00C9043A" w:rsidRDefault="0022462E" w:rsidP="00A8606C">
      <w:pPr>
        <w:pStyle w:val="ListParagraph"/>
      </w:pPr>
    </w:p>
    <w:p w14:paraId="601064AD" w14:textId="77777777" w:rsidR="0022462E" w:rsidRPr="00C9043A" w:rsidRDefault="0022462E" w:rsidP="00DD2235">
      <w:pPr>
        <w:pStyle w:val="Heading4"/>
        <w:numPr>
          <w:ilvl w:val="0"/>
          <w:numId w:val="14"/>
        </w:numPr>
        <w:spacing w:before="0" w:after="120"/>
        <w:ind w:left="360"/>
        <w:rPr>
          <w:i/>
          <w:sz w:val="24"/>
          <w:szCs w:val="24"/>
        </w:rPr>
      </w:pPr>
      <w:r w:rsidRPr="00C9043A">
        <w:rPr>
          <w:i/>
          <w:sz w:val="24"/>
          <w:szCs w:val="24"/>
        </w:rPr>
        <w:t>Civil Aviation Act 1988</w:t>
      </w:r>
    </w:p>
    <w:p w14:paraId="6FF318E0" w14:textId="274FBD38" w:rsidR="00A8606C" w:rsidRDefault="001D53C5" w:rsidP="003C4B5A">
      <w:pPr>
        <w:ind w:firstLine="720"/>
      </w:pPr>
      <w:hyperlink r:id="rId27" w:history="1">
        <w:r w:rsidR="00AD6753" w:rsidRPr="00201E62">
          <w:rPr>
            <w:rStyle w:val="Hyperlink"/>
            <w:bCs/>
          </w:rPr>
          <w:t>https://www.legislation.gov.au/C2004A03656</w:t>
        </w:r>
      </w:hyperlink>
    </w:p>
    <w:p w14:paraId="6EF1D250" w14:textId="39BF9905" w:rsidR="006401CB" w:rsidRPr="006401CB" w:rsidRDefault="006401CB" w:rsidP="006401CB"/>
    <w:p w14:paraId="4E1E2B77" w14:textId="77777777" w:rsidR="0022462E" w:rsidRPr="00C9043A" w:rsidRDefault="0022462E" w:rsidP="00947820">
      <w:pPr>
        <w:pStyle w:val="Heading4"/>
        <w:spacing w:before="0" w:after="120"/>
        <w:rPr>
          <w:sz w:val="24"/>
          <w:szCs w:val="24"/>
        </w:rPr>
      </w:pPr>
      <w:r w:rsidRPr="00C9043A">
        <w:rPr>
          <w:sz w:val="24"/>
          <w:szCs w:val="24"/>
        </w:rPr>
        <w:t>Aeronautical Information Publication</w:t>
      </w:r>
      <w:r w:rsidR="00412E9C">
        <w:rPr>
          <w:sz w:val="24"/>
          <w:szCs w:val="24"/>
        </w:rPr>
        <w:t xml:space="preserve"> (AIP)</w:t>
      </w:r>
    </w:p>
    <w:p w14:paraId="76765D5A" w14:textId="391AD8CC" w:rsidR="00773E03" w:rsidRPr="00DD2235" w:rsidRDefault="0022462E" w:rsidP="00947820">
      <w:r w:rsidRPr="00C9043A">
        <w:t xml:space="preserve">The Australian AIP, and </w:t>
      </w:r>
      <w:r w:rsidR="00DD2235">
        <w:t>r</w:t>
      </w:r>
      <w:r w:rsidRPr="00C9043A">
        <w:t>elated documents, is available by subscript</w:t>
      </w:r>
      <w:r w:rsidR="00DD2235">
        <w:t xml:space="preserve">ion from </w:t>
      </w:r>
      <w:proofErr w:type="spellStart"/>
      <w:r w:rsidR="00DD2235">
        <w:t>Airservices</w:t>
      </w:r>
      <w:proofErr w:type="spellEnd"/>
      <w:r w:rsidR="00DD2235">
        <w:t xml:space="preserve"> Australia – </w:t>
      </w:r>
      <w:hyperlink r:id="rId28" w:history="1">
        <w:r w:rsidR="00773E03" w:rsidRPr="00C9043A">
          <w:rPr>
            <w:rStyle w:val="Hyperlink"/>
          </w:rPr>
          <w:t>http://www.airservicesaustralia.com/aip/aip.asp?pg=10</w:t>
        </w:r>
      </w:hyperlink>
    </w:p>
    <w:sectPr w:rsidR="00773E03" w:rsidRPr="00DD2235" w:rsidSect="008D75A7">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955" w:right="1134" w:bottom="1440" w:left="1797" w:header="426" w:footer="35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33E3" w16cex:dateUtc="2021-08-26T23:50:00Z"/>
  <w16cex:commentExtensible w16cex:durableId="24D34576" w16cex:dateUtc="2021-08-27T01:05:00Z"/>
  <w16cex:commentExtensible w16cex:durableId="24D3463F" w16cex:dateUtc="2021-08-27T01: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B8636" w14:textId="77777777" w:rsidR="004D08E8" w:rsidRDefault="004D08E8">
      <w:r>
        <w:separator/>
      </w:r>
    </w:p>
  </w:endnote>
  <w:endnote w:type="continuationSeparator" w:id="0">
    <w:p w14:paraId="198E83F0" w14:textId="77777777" w:rsidR="004D08E8" w:rsidRDefault="004D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A243" w14:textId="77777777" w:rsidR="004D08E8" w:rsidRDefault="004D08E8">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4D08E8" w:rsidRPr="000E1CC4" w14:paraId="29C759BA" w14:textId="77777777">
      <w:tc>
        <w:tcPr>
          <w:tcW w:w="1134" w:type="dxa"/>
        </w:tcPr>
        <w:p w14:paraId="79E49198" w14:textId="77777777" w:rsidR="004D08E8" w:rsidRPr="000E1CC4" w:rsidRDefault="004D08E8" w:rsidP="00E70316">
          <w:pPr>
            <w:spacing w:line="240" w:lineRule="exact"/>
            <w:rPr>
              <w:rFonts w:ascii="Arial" w:hAnsi="Arial" w:cs="Arial"/>
              <w:sz w:val="22"/>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Pr>
              <w:rStyle w:val="PageNumber"/>
              <w:rFonts w:cs="Arial"/>
              <w:noProof/>
              <w:szCs w:val="22"/>
            </w:rPr>
            <w:t>9</w:t>
          </w:r>
          <w:r w:rsidRPr="000E1CC4">
            <w:rPr>
              <w:rStyle w:val="PageNumber"/>
              <w:rFonts w:cs="Arial"/>
              <w:szCs w:val="22"/>
            </w:rPr>
            <w:fldChar w:fldCharType="end"/>
          </w:r>
        </w:p>
      </w:tc>
      <w:tc>
        <w:tcPr>
          <w:tcW w:w="6095" w:type="dxa"/>
        </w:tcPr>
        <w:p w14:paraId="50B26955" w14:textId="0CE80D22" w:rsidR="004D08E8" w:rsidRPr="0056689B" w:rsidRDefault="004D08E8" w:rsidP="00E70316">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00C123D1" w:rsidRPr="001D53C5">
            <w:rPr>
              <w:rFonts w:ascii="Times New Roman" w:hAnsi="Times New Roman"/>
              <w:i w:val="0"/>
              <w:sz w:val="24"/>
              <w:szCs w:val="24"/>
            </w:rPr>
            <w:t xml:space="preserve">Australian Airspace Policy Statement </w:t>
          </w:r>
          <w:r w:rsidRPr="0056689B">
            <w:rPr>
              <w:rFonts w:ascii="Times New Roman" w:hAnsi="Times New Roman"/>
              <w:i w:val="0"/>
              <w:sz w:val="24"/>
              <w:szCs w:val="24"/>
            </w:rPr>
            <w:fldChar w:fldCharType="end"/>
          </w:r>
        </w:p>
      </w:tc>
      <w:tc>
        <w:tcPr>
          <w:tcW w:w="1134" w:type="dxa"/>
        </w:tcPr>
        <w:p w14:paraId="677FB81F" w14:textId="77777777" w:rsidR="004D08E8" w:rsidRPr="000E1CC4" w:rsidRDefault="004D08E8" w:rsidP="00E70316">
          <w:pPr>
            <w:spacing w:line="240" w:lineRule="exact"/>
            <w:jc w:val="right"/>
            <w:rPr>
              <w:rStyle w:val="PageNumber"/>
            </w:rPr>
          </w:pPr>
        </w:p>
      </w:tc>
    </w:tr>
  </w:tbl>
  <w:p w14:paraId="5FC9ED97" w14:textId="77777777" w:rsidR="004D08E8" w:rsidRDefault="004D08E8">
    <w:pPr>
      <w:pStyle w:val="FooterDraft"/>
      <w:ind w:right="360" w:firstLine="360"/>
    </w:pPr>
    <w:r>
      <w:t>DRAFT ONLY</w:t>
    </w:r>
  </w:p>
  <w:p w14:paraId="60AC9C76" w14:textId="000F1D68" w:rsidR="004D08E8" w:rsidRDefault="004D08E8">
    <w:pPr>
      <w:pStyle w:val="FooterInfo"/>
    </w:pPr>
    <w:r>
      <w:rPr>
        <w:noProof/>
      </w:rPr>
      <w:fldChar w:fldCharType="begin"/>
    </w:r>
    <w:r>
      <w:rPr>
        <w:noProof/>
      </w:rPr>
      <w:instrText xml:space="preserve"> FILENAME   \* MERGEFORMAT </w:instrText>
    </w:r>
    <w:r>
      <w:rPr>
        <w:noProof/>
      </w:rPr>
      <w:fldChar w:fldCharType="separate"/>
    </w:r>
    <w:r w:rsidR="00C123D1">
      <w:rPr>
        <w:noProof/>
      </w:rPr>
      <w:t>DRAFT AAPS 2025 v3.docx</w:t>
    </w:r>
    <w:r>
      <w:rPr>
        <w:noProof/>
      </w:rPr>
      <w:fldChar w:fldCharType="end"/>
    </w:r>
    <w:r w:rsidRPr="00974D8C">
      <w:t xml:space="preserve"> </w:t>
    </w:r>
    <w:r>
      <w:fldChar w:fldCharType="begin"/>
    </w:r>
    <w:r>
      <w:instrText xml:space="preserve"> DATE  \@ "D/MM/YYYY"  \* MERGEFORMAT </w:instrText>
    </w:r>
    <w:r>
      <w:fldChar w:fldCharType="separate"/>
    </w:r>
    <w:r w:rsidR="001E084A">
      <w:rPr>
        <w:noProof/>
      </w:rPr>
      <w:t>19/09/2024</w:t>
    </w:r>
    <w:r>
      <w:fldChar w:fldCharType="end"/>
    </w:r>
    <w:r>
      <w:t xml:space="preserve"> </w:t>
    </w:r>
    <w:r>
      <w:fldChar w:fldCharType="begin"/>
    </w:r>
    <w:r>
      <w:instrText xml:space="preserve"> TIME  \@ "h:mm am/pm"  \* MERGEFORMAT </w:instrText>
    </w:r>
    <w:r>
      <w:fldChar w:fldCharType="separate"/>
    </w:r>
    <w:r w:rsidR="001E084A">
      <w:rPr>
        <w:noProof/>
      </w:rPr>
      <w:t>1:23 PM</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B52D7" w14:textId="77777777" w:rsidR="004D08E8" w:rsidRDefault="004D08E8">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4D08E8" w:rsidRPr="000E1CC4" w14:paraId="28A3E6B4" w14:textId="77777777">
      <w:tc>
        <w:tcPr>
          <w:tcW w:w="1134" w:type="dxa"/>
        </w:tcPr>
        <w:p w14:paraId="2285D5CD" w14:textId="77777777" w:rsidR="004D08E8" w:rsidRPr="000E1CC4" w:rsidRDefault="004D08E8" w:rsidP="00E70316">
          <w:pPr>
            <w:spacing w:line="240" w:lineRule="exact"/>
          </w:pPr>
        </w:p>
      </w:tc>
      <w:tc>
        <w:tcPr>
          <w:tcW w:w="6095" w:type="dxa"/>
        </w:tcPr>
        <w:p w14:paraId="0367EF32" w14:textId="60E9A5C8" w:rsidR="004D08E8" w:rsidRPr="0056689B" w:rsidRDefault="004D08E8" w:rsidP="00E70316">
          <w:pPr>
            <w:pStyle w:val="FooterCitation"/>
            <w:tabs>
              <w:tab w:val="clear" w:pos="4153"/>
              <w:tab w:val="clear" w:pos="8306"/>
            </w:tabs>
            <w:spacing w:before="0" w:line="240" w:lineRule="auto"/>
            <w:ind w:left="1415" w:hanging="283"/>
            <w:jc w:val="left"/>
            <w:rPr>
              <w:rFonts w:ascii="Times New Roman" w:hAnsi="Times New Roman"/>
              <w:i w:val="0"/>
              <w:sz w:val="24"/>
            </w:rPr>
          </w:pPr>
          <w:r w:rsidRPr="0056689B">
            <w:rPr>
              <w:rFonts w:ascii="Times New Roman" w:hAnsi="Times New Roman"/>
              <w:i w:val="0"/>
              <w:sz w:val="24"/>
            </w:rPr>
            <w:fldChar w:fldCharType="begin"/>
          </w:r>
          <w:r>
            <w:rPr>
              <w:rFonts w:ascii="Times New Roman" w:hAnsi="Times New Roman"/>
              <w:i w:val="0"/>
              <w:sz w:val="24"/>
            </w:rPr>
            <w:instrText>REF Citation</w:instrText>
          </w:r>
          <w:r w:rsidRPr="0056689B">
            <w:rPr>
              <w:rFonts w:ascii="Times New Roman" w:hAnsi="Times New Roman"/>
              <w:i w:val="0"/>
              <w:sz w:val="24"/>
            </w:rPr>
            <w:fldChar w:fldCharType="separate"/>
          </w:r>
          <w:r w:rsidR="00C123D1">
            <w:t xml:space="preserve">Australian Airspace Policy Statement </w:t>
          </w:r>
          <w:r w:rsidRPr="0056689B">
            <w:rPr>
              <w:rFonts w:ascii="Times New Roman" w:hAnsi="Times New Roman"/>
              <w:i w:val="0"/>
              <w:sz w:val="24"/>
            </w:rPr>
            <w:fldChar w:fldCharType="end"/>
          </w:r>
        </w:p>
      </w:tc>
      <w:tc>
        <w:tcPr>
          <w:tcW w:w="1134" w:type="dxa"/>
        </w:tcPr>
        <w:p w14:paraId="454FFCD9" w14:textId="77777777" w:rsidR="004D08E8" w:rsidRPr="000E1CC4" w:rsidRDefault="004D08E8" w:rsidP="00E70316">
          <w:pPr>
            <w:spacing w:line="240" w:lineRule="exact"/>
            <w:jc w:val="right"/>
            <w:rPr>
              <w:rStyle w:val="PageNumber"/>
              <w:rFonts w:cs="Arial"/>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Pr>
              <w:rStyle w:val="PageNumber"/>
              <w:rFonts w:cs="Arial"/>
              <w:noProof/>
              <w:szCs w:val="22"/>
            </w:rPr>
            <w:t>9</w:t>
          </w:r>
          <w:r w:rsidRPr="000E1CC4">
            <w:rPr>
              <w:rStyle w:val="PageNumber"/>
              <w:rFonts w:cs="Arial"/>
              <w:szCs w:val="22"/>
            </w:rPr>
            <w:fldChar w:fldCharType="end"/>
          </w:r>
        </w:p>
      </w:tc>
    </w:tr>
  </w:tbl>
  <w:p w14:paraId="32D64103" w14:textId="77777777" w:rsidR="004D08E8" w:rsidRDefault="004D08E8">
    <w:pPr>
      <w:pStyle w:val="FooterDraft"/>
    </w:pPr>
    <w:r>
      <w:t>DRAFT ONLY</w:t>
    </w:r>
  </w:p>
  <w:p w14:paraId="6088DDB7" w14:textId="4FE77407" w:rsidR="004D08E8" w:rsidRDefault="004D08E8">
    <w:pPr>
      <w:pStyle w:val="FooterInfo"/>
    </w:pPr>
    <w:r>
      <w:rPr>
        <w:noProof/>
      </w:rPr>
      <w:fldChar w:fldCharType="begin"/>
    </w:r>
    <w:r>
      <w:rPr>
        <w:noProof/>
      </w:rPr>
      <w:instrText xml:space="preserve"> FILENAME   \* MERGEFORMAT </w:instrText>
    </w:r>
    <w:r>
      <w:rPr>
        <w:noProof/>
      </w:rPr>
      <w:fldChar w:fldCharType="separate"/>
    </w:r>
    <w:r w:rsidR="00C123D1">
      <w:rPr>
        <w:noProof/>
      </w:rPr>
      <w:t>DRAFT AAPS 2025 v3.docx</w:t>
    </w:r>
    <w:r>
      <w:rPr>
        <w:noProof/>
      </w:rPr>
      <w:fldChar w:fldCharType="end"/>
    </w:r>
    <w:r w:rsidRPr="00974D8C">
      <w:t xml:space="preserve"> </w:t>
    </w:r>
    <w:r>
      <w:fldChar w:fldCharType="begin"/>
    </w:r>
    <w:r>
      <w:instrText xml:space="preserve"> DATE  \@ "D/MM/YYYY"  \* MERGEFORMAT </w:instrText>
    </w:r>
    <w:r>
      <w:fldChar w:fldCharType="separate"/>
    </w:r>
    <w:r w:rsidR="001E084A">
      <w:rPr>
        <w:noProof/>
      </w:rPr>
      <w:t>19/09/2024</w:t>
    </w:r>
    <w:r>
      <w:fldChar w:fldCharType="end"/>
    </w:r>
    <w:r>
      <w:t xml:space="preserve"> </w:t>
    </w:r>
    <w:r>
      <w:fldChar w:fldCharType="begin"/>
    </w:r>
    <w:r>
      <w:instrText xml:space="preserve"> TIME  \@ "h:mm am/pm"  \* MERGEFORMAT </w:instrText>
    </w:r>
    <w:r>
      <w:fldChar w:fldCharType="separate"/>
    </w:r>
    <w:r w:rsidR="001E084A">
      <w:rPr>
        <w:noProof/>
      </w:rPr>
      <w:t>1:23 PM</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8E48C" w14:textId="77777777" w:rsidR="004D08E8" w:rsidRDefault="004D08E8" w:rsidP="00E70316">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4D08E8" w14:paraId="1F865706" w14:textId="77777777">
      <w:tc>
        <w:tcPr>
          <w:tcW w:w="1134" w:type="dxa"/>
          <w:shd w:val="clear" w:color="auto" w:fill="auto"/>
        </w:tcPr>
        <w:p w14:paraId="09C4B18B" w14:textId="77777777" w:rsidR="004D08E8" w:rsidRPr="003D7214" w:rsidRDefault="004D08E8" w:rsidP="00E70316">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9</w:t>
          </w:r>
          <w:r w:rsidRPr="003D7214">
            <w:rPr>
              <w:rStyle w:val="PageNumber"/>
              <w:rFonts w:cs="Arial"/>
            </w:rPr>
            <w:fldChar w:fldCharType="end"/>
          </w:r>
        </w:p>
      </w:tc>
      <w:tc>
        <w:tcPr>
          <w:tcW w:w="6095" w:type="dxa"/>
          <w:shd w:val="clear" w:color="auto" w:fill="auto"/>
        </w:tcPr>
        <w:p w14:paraId="59DBDD70" w14:textId="2D6436C9" w:rsidR="004D08E8" w:rsidRPr="004F5D6D" w:rsidRDefault="001D53C5" w:rsidP="00E70316">
          <w:pPr>
            <w:pStyle w:val="FooterCitation"/>
          </w:pPr>
          <w:r>
            <w:fldChar w:fldCharType="begin"/>
          </w:r>
          <w:r>
            <w:instrText xml:space="preserve"> REF  Citation\*charformat </w:instrText>
          </w:r>
          <w:r>
            <w:fldChar w:fldCharType="separate"/>
          </w:r>
          <w:r w:rsidR="00C123D1">
            <w:t xml:space="preserve">Australian Airspace Policy Statement </w:t>
          </w:r>
          <w:r>
            <w:fldChar w:fldCharType="end"/>
          </w:r>
        </w:p>
      </w:tc>
      <w:tc>
        <w:tcPr>
          <w:tcW w:w="1134" w:type="dxa"/>
          <w:shd w:val="clear" w:color="auto" w:fill="auto"/>
        </w:tcPr>
        <w:p w14:paraId="62CAF783" w14:textId="77777777" w:rsidR="004D08E8" w:rsidRPr="00451BF5" w:rsidRDefault="004D08E8" w:rsidP="00E70316">
          <w:pPr>
            <w:spacing w:line="240" w:lineRule="exact"/>
            <w:jc w:val="right"/>
            <w:rPr>
              <w:rStyle w:val="PageNumber"/>
            </w:rPr>
          </w:pPr>
        </w:p>
      </w:tc>
    </w:tr>
  </w:tbl>
  <w:p w14:paraId="7FC5535F" w14:textId="77777777" w:rsidR="004D08E8" w:rsidRDefault="004D08E8" w:rsidP="00E70316">
    <w:pPr>
      <w:pStyle w:val="FooterDraft"/>
      <w:ind w:right="360" w:firstLine="360"/>
    </w:pPr>
    <w:r>
      <w:t>DRAFT ONLY</w:t>
    </w:r>
  </w:p>
  <w:p w14:paraId="501C6DAE" w14:textId="4C834F66" w:rsidR="004D08E8" w:rsidRDefault="004D08E8" w:rsidP="00E70316">
    <w:pPr>
      <w:pStyle w:val="FooterInfo"/>
    </w:pPr>
    <w:r>
      <w:rPr>
        <w:noProof/>
      </w:rPr>
      <w:fldChar w:fldCharType="begin"/>
    </w:r>
    <w:r>
      <w:rPr>
        <w:noProof/>
      </w:rPr>
      <w:instrText xml:space="preserve"> FILENAME   \* MERGEFORMAT </w:instrText>
    </w:r>
    <w:r>
      <w:rPr>
        <w:noProof/>
      </w:rPr>
      <w:fldChar w:fldCharType="separate"/>
    </w:r>
    <w:r w:rsidR="00C123D1">
      <w:rPr>
        <w:noProof/>
      </w:rPr>
      <w:t>DRAFT AAPS 2025 v3.docx</w:t>
    </w:r>
    <w:r>
      <w:rPr>
        <w:noProof/>
      </w:rPr>
      <w:fldChar w:fldCharType="end"/>
    </w:r>
    <w:r w:rsidRPr="00974D8C">
      <w:t xml:space="preserve"> </w:t>
    </w:r>
    <w:r>
      <w:fldChar w:fldCharType="begin"/>
    </w:r>
    <w:r>
      <w:instrText xml:space="preserve"> DATE  \@ "D/MM/YYYY"  \* MERGEFORMAT </w:instrText>
    </w:r>
    <w:r>
      <w:fldChar w:fldCharType="separate"/>
    </w:r>
    <w:r w:rsidR="001E084A">
      <w:rPr>
        <w:noProof/>
      </w:rPr>
      <w:t>19/09/2024</w:t>
    </w:r>
    <w:r>
      <w:fldChar w:fldCharType="end"/>
    </w:r>
    <w:r>
      <w:t xml:space="preserve"> </w:t>
    </w:r>
    <w:r>
      <w:fldChar w:fldCharType="begin"/>
    </w:r>
    <w:r>
      <w:instrText xml:space="preserve"> TIME  \@ "h:mm am/pm"  \* MERGEFORMAT </w:instrText>
    </w:r>
    <w:r>
      <w:fldChar w:fldCharType="separate"/>
    </w:r>
    <w:r w:rsidR="001E084A">
      <w:rPr>
        <w:noProof/>
      </w:rPr>
      <w:t>1:23 PM</w:t>
    </w:r>
    <w:r>
      <w:fldChar w:fldCharType="end"/>
    </w:r>
  </w:p>
  <w:p w14:paraId="6DA883F3" w14:textId="77777777" w:rsidR="004D08E8" w:rsidRPr="0055794B" w:rsidRDefault="004D08E8" w:rsidP="00E703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D14C" w14:textId="77777777" w:rsidR="004D08E8" w:rsidRDefault="004D08E8" w:rsidP="00E70316">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4D08E8" w14:paraId="693CAA21" w14:textId="77777777">
      <w:trPr>
        <w:trHeight w:val="70"/>
      </w:trPr>
      <w:tc>
        <w:tcPr>
          <w:tcW w:w="1134" w:type="dxa"/>
          <w:shd w:val="clear" w:color="auto" w:fill="auto"/>
        </w:tcPr>
        <w:p w14:paraId="5F95FBFE" w14:textId="77777777" w:rsidR="004D08E8" w:rsidRDefault="004D08E8" w:rsidP="00E70316">
          <w:pPr>
            <w:spacing w:line="240" w:lineRule="exact"/>
          </w:pPr>
        </w:p>
      </w:tc>
      <w:tc>
        <w:tcPr>
          <w:tcW w:w="6095" w:type="dxa"/>
          <w:shd w:val="clear" w:color="auto" w:fill="auto"/>
        </w:tcPr>
        <w:p w14:paraId="17F11FA2" w14:textId="1AD86F70" w:rsidR="004D08E8" w:rsidRPr="004F5D6D" w:rsidRDefault="001D53C5" w:rsidP="00E70316">
          <w:pPr>
            <w:pStyle w:val="FooterCitation"/>
          </w:pPr>
          <w:r>
            <w:fldChar w:fldCharType="begin"/>
          </w:r>
          <w:r>
            <w:instrText xml:space="preserve"> REF  Citation\*charformat </w:instrText>
          </w:r>
          <w:r>
            <w:fldChar w:fldCharType="separate"/>
          </w:r>
          <w:r w:rsidR="00C123D1">
            <w:t xml:space="preserve">Australian Airspace Policy Statement </w:t>
          </w:r>
          <w:r>
            <w:fldChar w:fldCharType="end"/>
          </w:r>
        </w:p>
      </w:tc>
      <w:tc>
        <w:tcPr>
          <w:tcW w:w="1134" w:type="dxa"/>
          <w:shd w:val="clear" w:color="auto" w:fill="auto"/>
        </w:tcPr>
        <w:p w14:paraId="185753F5" w14:textId="77777777" w:rsidR="004D08E8" w:rsidRPr="003D7214" w:rsidRDefault="004D08E8" w:rsidP="00E70316">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9</w:t>
          </w:r>
          <w:r w:rsidRPr="003D7214">
            <w:rPr>
              <w:rStyle w:val="PageNumber"/>
              <w:rFonts w:cs="Arial"/>
            </w:rPr>
            <w:fldChar w:fldCharType="end"/>
          </w:r>
        </w:p>
      </w:tc>
    </w:tr>
  </w:tbl>
  <w:p w14:paraId="5757A2CE" w14:textId="77777777" w:rsidR="004D08E8" w:rsidRDefault="004D08E8" w:rsidP="00E70316">
    <w:pPr>
      <w:pStyle w:val="FooterDraft"/>
    </w:pPr>
    <w:r>
      <w:t>DRAFT ONLY</w:t>
    </w:r>
  </w:p>
  <w:p w14:paraId="580DAB7A" w14:textId="7123EF54" w:rsidR="004D08E8" w:rsidRDefault="004D08E8" w:rsidP="00E70316">
    <w:pPr>
      <w:pStyle w:val="FooterInfo"/>
    </w:pPr>
    <w:r>
      <w:rPr>
        <w:noProof/>
      </w:rPr>
      <w:fldChar w:fldCharType="begin"/>
    </w:r>
    <w:r>
      <w:rPr>
        <w:noProof/>
      </w:rPr>
      <w:instrText xml:space="preserve"> FILENAME   \* MERGEFORMAT </w:instrText>
    </w:r>
    <w:r>
      <w:rPr>
        <w:noProof/>
      </w:rPr>
      <w:fldChar w:fldCharType="separate"/>
    </w:r>
    <w:r w:rsidR="00C123D1">
      <w:rPr>
        <w:noProof/>
      </w:rPr>
      <w:t>DRAFT AAPS 2025 v3.docx</w:t>
    </w:r>
    <w:r>
      <w:rPr>
        <w:noProof/>
      </w:rPr>
      <w:fldChar w:fldCharType="end"/>
    </w:r>
    <w:r w:rsidRPr="00974D8C">
      <w:t xml:space="preserve"> </w:t>
    </w:r>
    <w:r>
      <w:fldChar w:fldCharType="begin"/>
    </w:r>
    <w:r>
      <w:instrText xml:space="preserve"> DATE  \@ "D/MM/YYYY"  \* MERGEFORMAT </w:instrText>
    </w:r>
    <w:r>
      <w:fldChar w:fldCharType="separate"/>
    </w:r>
    <w:r w:rsidR="001E084A">
      <w:rPr>
        <w:noProof/>
      </w:rPr>
      <w:t>19/09/2024</w:t>
    </w:r>
    <w:r>
      <w:fldChar w:fldCharType="end"/>
    </w:r>
    <w:r>
      <w:t xml:space="preserve"> </w:t>
    </w:r>
    <w:r>
      <w:fldChar w:fldCharType="begin"/>
    </w:r>
    <w:r>
      <w:instrText xml:space="preserve"> TIME  \@ "h:mm am/pm"  \* MERGEFORMAT </w:instrText>
    </w:r>
    <w:r>
      <w:fldChar w:fldCharType="separate"/>
    </w:r>
    <w:r w:rsidR="001E084A">
      <w:rPr>
        <w:noProof/>
      </w:rPr>
      <w:t>1:23 PM</w:t>
    </w:r>
    <w:r>
      <w:fldChar w:fldCharType="end"/>
    </w:r>
  </w:p>
  <w:p w14:paraId="1F783DB7" w14:textId="77777777" w:rsidR="004D08E8" w:rsidRPr="00C83A6D" w:rsidRDefault="004D08E8" w:rsidP="00E703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4D59" w14:textId="77777777" w:rsidR="004D08E8" w:rsidRPr="00556EB9" w:rsidRDefault="004D08E8" w:rsidP="00E70316">
    <w:pPr>
      <w:pStyle w:val="FooterCitation"/>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B072" w14:textId="77777777" w:rsidR="004D08E8" w:rsidRPr="001313BB" w:rsidRDefault="004D08E8" w:rsidP="00987459">
    <w:pPr>
      <w:pBdr>
        <w:top w:val="single" w:sz="4" w:space="9" w:color="auto"/>
      </w:pBdr>
      <w:tabs>
        <w:tab w:val="center" w:pos="4301"/>
        <w:tab w:val="left" w:pos="5835"/>
        <w:tab w:val="right" w:pos="8976"/>
      </w:tabs>
      <w:spacing w:before="100" w:beforeAutospacing="1"/>
      <w:rPr>
        <w:sz w:val="16"/>
      </w:rPr>
    </w:pPr>
    <w:r>
      <w:tab/>
    </w:r>
    <w:r w:rsidRPr="001313BB">
      <w:rPr>
        <w:sz w:val="16"/>
      </w:rPr>
      <w:tab/>
    </w:r>
    <w:r w:rsidRPr="001313BB">
      <w:rPr>
        <w:sz w:val="16"/>
      </w:rPr>
      <w:tab/>
      <w:t>Australian Airspace Policy Statement</w:t>
    </w:r>
  </w:p>
  <w:p w14:paraId="7446D031" w14:textId="77777777" w:rsidR="004D08E8" w:rsidRDefault="004D08E8" w:rsidP="0047789B">
    <w:pPr>
      <w:pStyle w:val="Footer"/>
      <w:tabs>
        <w:tab w:val="clear" w:pos="3600"/>
        <w:tab w:val="left" w:pos="3585"/>
      </w:tabs>
      <w:jc w:val="left"/>
    </w:pPr>
  </w:p>
  <w:p w14:paraId="5BADCC47" w14:textId="77777777" w:rsidR="004D08E8" w:rsidRPr="00987459" w:rsidRDefault="004D08E8" w:rsidP="0047789B">
    <w:pPr>
      <w:pStyle w:val="Footer"/>
      <w:tabs>
        <w:tab w:val="clear" w:pos="3600"/>
        <w:tab w:val="left" w:pos="3585"/>
      </w:tabs>
      <w:jc w:val="left"/>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546FB" w14:textId="77777777" w:rsidR="004D08E8" w:rsidRPr="001313BB" w:rsidRDefault="004D08E8" w:rsidP="00987459">
    <w:pPr>
      <w:pBdr>
        <w:top w:val="single" w:sz="4" w:space="9" w:color="auto"/>
      </w:pBdr>
      <w:tabs>
        <w:tab w:val="center" w:pos="4301"/>
        <w:tab w:val="left" w:pos="5835"/>
        <w:tab w:val="right" w:pos="8976"/>
      </w:tabs>
      <w:spacing w:before="100" w:beforeAutospacing="1"/>
      <w:rPr>
        <w:sz w:val="16"/>
      </w:rPr>
    </w:pPr>
    <w:r>
      <w:tab/>
    </w:r>
    <w:r w:rsidRPr="001313BB">
      <w:rPr>
        <w:sz w:val="16"/>
      </w:rPr>
      <w:tab/>
    </w:r>
    <w:r w:rsidRPr="001313BB">
      <w:rPr>
        <w:sz w:val="16"/>
      </w:rPr>
      <w:tab/>
      <w:t>Australian Airspace Policy Statement</w:t>
    </w:r>
  </w:p>
  <w:p w14:paraId="6CA10A7C" w14:textId="77777777" w:rsidR="004D08E8" w:rsidRPr="00987459" w:rsidRDefault="004D08E8" w:rsidP="00987459">
    <w:pPr>
      <w:pStyle w:val="Footer"/>
      <w:tabs>
        <w:tab w:val="clear" w:pos="3600"/>
        <w:tab w:val="left" w:pos="3585"/>
      </w:tabs>
      <w:jc w:val="left"/>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39698" w14:textId="77777777" w:rsidR="00D0650D" w:rsidRDefault="006B08F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DFFF7" w14:textId="77777777" w:rsidR="004D08E8" w:rsidRDefault="004D08E8">
      <w:r>
        <w:separator/>
      </w:r>
    </w:p>
  </w:footnote>
  <w:footnote w:type="continuationSeparator" w:id="0">
    <w:p w14:paraId="01AE0121" w14:textId="77777777" w:rsidR="004D08E8" w:rsidRDefault="004D0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8385"/>
    </w:tblGrid>
    <w:tr w:rsidR="004D08E8" w:rsidRPr="000E1CC4" w14:paraId="3C76C3A4" w14:textId="77777777">
      <w:tc>
        <w:tcPr>
          <w:tcW w:w="8385" w:type="dxa"/>
        </w:tcPr>
        <w:p w14:paraId="12E37E73" w14:textId="77777777" w:rsidR="004D08E8" w:rsidRPr="000E1CC4" w:rsidRDefault="004D08E8" w:rsidP="00E70316">
          <w:pPr>
            <w:pStyle w:val="HeaderLiteEven"/>
            <w:tabs>
              <w:tab w:val="clear" w:pos="3969"/>
              <w:tab w:val="clear" w:pos="8505"/>
            </w:tabs>
            <w:spacing w:before="0" w:after="120"/>
            <w:ind w:firstLine="210"/>
            <w:rPr>
              <w:rFonts w:ascii="Times New Roman" w:hAnsi="Times New Roman"/>
              <w:sz w:val="24"/>
            </w:rPr>
          </w:pPr>
        </w:p>
      </w:tc>
    </w:tr>
    <w:tr w:rsidR="004D08E8" w:rsidRPr="000E1CC4" w14:paraId="282844EB" w14:textId="77777777">
      <w:tc>
        <w:tcPr>
          <w:tcW w:w="8385" w:type="dxa"/>
        </w:tcPr>
        <w:p w14:paraId="333C3775" w14:textId="77777777" w:rsidR="004D08E8" w:rsidRPr="000E1CC4" w:rsidRDefault="004D08E8" w:rsidP="00E70316">
          <w:pPr>
            <w:pStyle w:val="HeaderLiteEven"/>
            <w:tabs>
              <w:tab w:val="clear" w:pos="3969"/>
              <w:tab w:val="clear" w:pos="8505"/>
            </w:tabs>
            <w:spacing w:before="0" w:after="120"/>
            <w:ind w:firstLine="210"/>
            <w:rPr>
              <w:rFonts w:ascii="Times New Roman" w:hAnsi="Times New Roman"/>
              <w:sz w:val="24"/>
            </w:rPr>
          </w:pPr>
        </w:p>
      </w:tc>
    </w:tr>
    <w:tr w:rsidR="004D08E8" w:rsidRPr="000E1CC4" w14:paraId="196CF69D" w14:textId="77777777">
      <w:tc>
        <w:tcPr>
          <w:tcW w:w="8385" w:type="dxa"/>
        </w:tcPr>
        <w:p w14:paraId="2BE8B4CD" w14:textId="77777777" w:rsidR="004D08E8" w:rsidRPr="0056689B" w:rsidRDefault="004D08E8" w:rsidP="00E70316">
          <w:pPr>
            <w:pStyle w:val="HeaderBoldEven"/>
            <w:spacing w:before="0" w:after="120" w:line="480" w:lineRule="auto"/>
            <w:rPr>
              <w:rFonts w:ascii="Times New Roman" w:hAnsi="Times New Roman"/>
              <w:b w:val="0"/>
              <w:sz w:val="24"/>
            </w:rPr>
          </w:pPr>
        </w:p>
      </w:tc>
    </w:tr>
  </w:tbl>
  <w:p w14:paraId="043DAC39" w14:textId="3E2AA04D" w:rsidR="004D08E8" w:rsidRDefault="001D53C5">
    <w:r>
      <w:rPr>
        <w:noProof/>
      </w:rPr>
      <w:pict w14:anchorId="4B8EB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783922" o:spid="_x0000_s4107" type="#_x0000_t136" style="position:absolute;margin-left:0;margin-top:0;width:452pt;height:180.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8385"/>
    </w:tblGrid>
    <w:tr w:rsidR="004D08E8" w:rsidRPr="000E1CC4" w14:paraId="45E6F37C" w14:textId="77777777">
      <w:tc>
        <w:tcPr>
          <w:tcW w:w="8385" w:type="dxa"/>
        </w:tcPr>
        <w:p w14:paraId="46DDCBF9" w14:textId="77777777" w:rsidR="004D08E8" w:rsidRPr="000E1CC4" w:rsidRDefault="004D08E8"/>
      </w:tc>
    </w:tr>
    <w:tr w:rsidR="004D08E8" w:rsidRPr="000E1CC4" w14:paraId="537B16AD" w14:textId="77777777">
      <w:tc>
        <w:tcPr>
          <w:tcW w:w="8385" w:type="dxa"/>
        </w:tcPr>
        <w:p w14:paraId="4817C8B1" w14:textId="77777777" w:rsidR="004D08E8" w:rsidRPr="000E1CC4" w:rsidRDefault="004D08E8"/>
      </w:tc>
    </w:tr>
    <w:tr w:rsidR="004D08E8" w:rsidRPr="000E1CC4" w14:paraId="0EA8C3EE" w14:textId="77777777">
      <w:tc>
        <w:tcPr>
          <w:tcW w:w="8385" w:type="dxa"/>
        </w:tcPr>
        <w:p w14:paraId="3421C5A9" w14:textId="77777777" w:rsidR="004D08E8" w:rsidRPr="000E1CC4" w:rsidRDefault="004D08E8"/>
      </w:tc>
    </w:tr>
  </w:tbl>
  <w:p w14:paraId="7B714BA3" w14:textId="66CB0ABE" w:rsidR="004D08E8" w:rsidRDefault="001D53C5">
    <w:r>
      <w:rPr>
        <w:noProof/>
      </w:rPr>
      <w:pict w14:anchorId="5FF8C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783923" o:spid="_x0000_s4108" type="#_x0000_t136" style="position:absolute;margin-left:0;margin-top:0;width:452pt;height:180.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58290" w14:textId="5F535F57" w:rsidR="004D08E8" w:rsidRPr="00981560" w:rsidRDefault="001D53C5" w:rsidP="00981560">
    <w:pPr>
      <w:pStyle w:val="Header"/>
      <w:jc w:val="center"/>
      <w:rPr>
        <w:sz w:val="24"/>
      </w:rPr>
    </w:pPr>
    <w:r>
      <w:rPr>
        <w:noProof/>
      </w:rPr>
      <w:pict w14:anchorId="6F0CF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783921" o:spid="_x0000_s4106" type="#_x0000_t136" style="position:absolute;left:0;text-align:left;margin-left:0;margin-top:0;width:452pt;height:180.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1E0" w:firstRow="1" w:lastRow="1" w:firstColumn="1" w:lastColumn="1" w:noHBand="0" w:noVBand="0"/>
    </w:tblPr>
    <w:tblGrid>
      <w:gridCol w:w="1548"/>
      <w:gridCol w:w="6798"/>
    </w:tblGrid>
    <w:tr w:rsidR="004D08E8" w14:paraId="5CEAE7DF" w14:textId="77777777">
      <w:tc>
        <w:tcPr>
          <w:tcW w:w="1548" w:type="dxa"/>
        </w:tcPr>
        <w:p w14:paraId="304B87B8" w14:textId="77777777" w:rsidR="004D08E8" w:rsidRDefault="004D08E8">
          <w:pPr>
            <w:pStyle w:val="HeaderLiteEven"/>
          </w:pPr>
        </w:p>
      </w:tc>
      <w:tc>
        <w:tcPr>
          <w:tcW w:w="6798" w:type="dxa"/>
          <w:vAlign w:val="bottom"/>
        </w:tcPr>
        <w:p w14:paraId="5CA26433" w14:textId="77777777" w:rsidR="004D08E8" w:rsidRDefault="004D08E8">
          <w:pPr>
            <w:pStyle w:val="HeaderLiteEven"/>
          </w:pPr>
        </w:p>
      </w:tc>
    </w:tr>
    <w:tr w:rsidR="004D08E8" w14:paraId="1924B1A2" w14:textId="77777777">
      <w:tc>
        <w:tcPr>
          <w:tcW w:w="1548" w:type="dxa"/>
        </w:tcPr>
        <w:p w14:paraId="3ACE2CB4" w14:textId="77777777" w:rsidR="004D08E8" w:rsidRDefault="004D08E8">
          <w:pPr>
            <w:pStyle w:val="HeaderLiteEven"/>
          </w:pPr>
        </w:p>
      </w:tc>
      <w:tc>
        <w:tcPr>
          <w:tcW w:w="6798" w:type="dxa"/>
          <w:vAlign w:val="bottom"/>
        </w:tcPr>
        <w:p w14:paraId="1295D54D" w14:textId="77777777" w:rsidR="004D08E8" w:rsidRDefault="004D08E8">
          <w:pPr>
            <w:pStyle w:val="HeaderLiteEven"/>
          </w:pPr>
        </w:p>
      </w:tc>
    </w:tr>
    <w:tr w:rsidR="004D08E8" w14:paraId="59C6C02D" w14:textId="77777777">
      <w:tc>
        <w:tcPr>
          <w:tcW w:w="8346" w:type="dxa"/>
          <w:gridSpan w:val="2"/>
          <w:tcBorders>
            <w:bottom w:val="single" w:sz="4" w:space="0" w:color="auto"/>
          </w:tcBorders>
          <w:shd w:val="clear" w:color="auto" w:fill="auto"/>
        </w:tcPr>
        <w:p w14:paraId="2FBF5258" w14:textId="77777777" w:rsidR="004D08E8" w:rsidRDefault="004D08E8">
          <w:pPr>
            <w:pStyle w:val="HeaderBoldEven"/>
          </w:pPr>
        </w:p>
      </w:tc>
    </w:tr>
  </w:tbl>
  <w:p w14:paraId="38C75FC1" w14:textId="5C8366B8" w:rsidR="004D08E8" w:rsidRDefault="001D53C5">
    <w:r>
      <w:rPr>
        <w:noProof/>
      </w:rPr>
      <w:pict w14:anchorId="2A997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783925" o:spid="_x0000_s4110" type="#_x0000_t136" style="position:absolute;margin-left:0;margin-top:0;width:452pt;height:180.8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1E0" w:firstRow="1" w:lastRow="1" w:firstColumn="1" w:lastColumn="1" w:noHBand="0" w:noVBand="0"/>
    </w:tblPr>
    <w:tblGrid>
      <w:gridCol w:w="6798"/>
      <w:gridCol w:w="1548"/>
    </w:tblGrid>
    <w:tr w:rsidR="004D08E8" w14:paraId="6B039627" w14:textId="77777777">
      <w:tc>
        <w:tcPr>
          <w:tcW w:w="6798" w:type="dxa"/>
          <w:vAlign w:val="bottom"/>
        </w:tcPr>
        <w:p w14:paraId="540C0184" w14:textId="77777777" w:rsidR="004D08E8" w:rsidRDefault="004D08E8" w:rsidP="00E70316">
          <w:pPr>
            <w:pStyle w:val="HeaderLiteOdd"/>
          </w:pPr>
        </w:p>
      </w:tc>
      <w:tc>
        <w:tcPr>
          <w:tcW w:w="1548" w:type="dxa"/>
        </w:tcPr>
        <w:p w14:paraId="6BA31904" w14:textId="77777777" w:rsidR="004D08E8" w:rsidRDefault="004D08E8">
          <w:pPr>
            <w:pStyle w:val="HeaderLiteOdd"/>
          </w:pPr>
        </w:p>
      </w:tc>
    </w:tr>
    <w:tr w:rsidR="004D08E8" w14:paraId="6BB35272" w14:textId="77777777">
      <w:tc>
        <w:tcPr>
          <w:tcW w:w="6798" w:type="dxa"/>
          <w:vAlign w:val="bottom"/>
        </w:tcPr>
        <w:p w14:paraId="03A43EFF" w14:textId="77777777" w:rsidR="004D08E8" w:rsidRDefault="004D08E8">
          <w:pPr>
            <w:pStyle w:val="HeaderLiteOdd"/>
          </w:pPr>
        </w:p>
      </w:tc>
      <w:tc>
        <w:tcPr>
          <w:tcW w:w="1548" w:type="dxa"/>
        </w:tcPr>
        <w:p w14:paraId="4F11749C" w14:textId="77777777" w:rsidR="004D08E8" w:rsidRDefault="004D08E8">
          <w:pPr>
            <w:pStyle w:val="HeaderLiteOdd"/>
          </w:pPr>
        </w:p>
      </w:tc>
    </w:tr>
    <w:tr w:rsidR="004D08E8" w14:paraId="0AE4E069" w14:textId="77777777">
      <w:tc>
        <w:tcPr>
          <w:tcW w:w="8346" w:type="dxa"/>
          <w:gridSpan w:val="2"/>
          <w:tcBorders>
            <w:bottom w:val="single" w:sz="4" w:space="0" w:color="auto"/>
          </w:tcBorders>
          <w:shd w:val="clear" w:color="auto" w:fill="auto"/>
        </w:tcPr>
        <w:p w14:paraId="596ECE15" w14:textId="77777777" w:rsidR="004D08E8" w:rsidRDefault="004D08E8">
          <w:pPr>
            <w:pStyle w:val="HeaderBoldOdd"/>
          </w:pPr>
        </w:p>
      </w:tc>
    </w:tr>
  </w:tbl>
  <w:p w14:paraId="0981DB63" w14:textId="20AB11D9" w:rsidR="004D08E8" w:rsidRDefault="001D53C5">
    <w:r>
      <w:rPr>
        <w:noProof/>
      </w:rPr>
      <w:pict w14:anchorId="3F079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783926" o:spid="_x0000_s4111" type="#_x0000_t136" style="position:absolute;margin-left:0;margin-top:0;width:452pt;height:180.8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F418" w14:textId="70F04B76" w:rsidR="004D08E8" w:rsidRDefault="001D53C5">
    <w:pPr>
      <w:pStyle w:val="Header"/>
    </w:pPr>
    <w:r>
      <w:rPr>
        <w:noProof/>
      </w:rPr>
      <w:pict w14:anchorId="61861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783924" o:spid="_x0000_s4109" type="#_x0000_t136" style="position:absolute;left:0;text-align:left;margin-left:0;margin-top:0;width:452pt;height:180.8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4E1CC" w14:textId="014BC6DB" w:rsidR="004D08E8" w:rsidRDefault="001D53C5" w:rsidP="0022462E">
    <w:pPr>
      <w:pBdr>
        <w:bottom w:val="single" w:sz="4" w:space="1" w:color="auto"/>
      </w:pBdr>
      <w:tabs>
        <w:tab w:val="center" w:pos="4488"/>
        <w:tab w:val="right" w:pos="8928"/>
      </w:tabs>
      <w:rPr>
        <w:sz w:val="16"/>
      </w:rPr>
    </w:pPr>
    <w:r>
      <w:rPr>
        <w:noProof/>
      </w:rPr>
      <w:pict w14:anchorId="634C4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783928" o:spid="_x0000_s4113" type="#_x0000_t136" style="position:absolute;margin-left:0;margin-top:0;width:452pt;height:180.8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D08E8">
      <w:rPr>
        <w:sz w:val="16"/>
      </w:rPr>
      <w:tab/>
    </w:r>
    <w:r w:rsidR="004D08E8">
      <w:rPr>
        <w:sz w:val="16"/>
      </w:rPr>
      <w:tab/>
      <w:t xml:space="preserve">Page </w:t>
    </w:r>
    <w:r w:rsidR="004D08E8">
      <w:rPr>
        <w:sz w:val="16"/>
      </w:rPr>
      <w:fldChar w:fldCharType="begin"/>
    </w:r>
    <w:r w:rsidR="004D08E8">
      <w:rPr>
        <w:sz w:val="16"/>
      </w:rPr>
      <w:instrText xml:space="preserve"> PAGE </w:instrText>
    </w:r>
    <w:r w:rsidR="004D08E8">
      <w:rPr>
        <w:sz w:val="16"/>
      </w:rPr>
      <w:fldChar w:fldCharType="separate"/>
    </w:r>
    <w:r w:rsidR="004D08E8">
      <w:rPr>
        <w:noProof/>
        <w:sz w:val="16"/>
      </w:rPr>
      <w:t>2</w:t>
    </w:r>
    <w:r w:rsidR="004D08E8">
      <w:rPr>
        <w:sz w:val="16"/>
      </w:rPr>
      <w:fldChar w:fldCharType="end"/>
    </w:r>
    <w:r w:rsidR="004D08E8">
      <w:rPr>
        <w:sz w:val="16"/>
      </w:rPr>
      <w:t xml:space="preserve"> of </w:t>
    </w:r>
    <w:r w:rsidR="004D08E8">
      <w:rPr>
        <w:sz w:val="16"/>
      </w:rPr>
      <w:fldChar w:fldCharType="begin"/>
    </w:r>
    <w:r w:rsidR="004D08E8">
      <w:rPr>
        <w:sz w:val="16"/>
      </w:rPr>
      <w:instrText xml:space="preserve"> NUMPAGES </w:instrText>
    </w:r>
    <w:r w:rsidR="004D08E8">
      <w:rPr>
        <w:sz w:val="16"/>
      </w:rPr>
      <w:fldChar w:fldCharType="separate"/>
    </w:r>
    <w:r w:rsidR="004D08E8">
      <w:rPr>
        <w:noProof/>
        <w:sz w:val="16"/>
      </w:rPr>
      <w:t>9</w:t>
    </w:r>
    <w:r w:rsidR="004D08E8">
      <w:rPr>
        <w:sz w:val="16"/>
      </w:rPr>
      <w:fldChar w:fldCharType="end"/>
    </w:r>
  </w:p>
  <w:p w14:paraId="2877249B" w14:textId="77777777" w:rsidR="004D08E8" w:rsidRPr="0022462E" w:rsidRDefault="004D08E8" w:rsidP="00306A81">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34578" w14:textId="2D38B836" w:rsidR="004D08E8" w:rsidRDefault="001D53C5" w:rsidP="00987459">
    <w:pPr>
      <w:pBdr>
        <w:bottom w:val="single" w:sz="4" w:space="1" w:color="auto"/>
      </w:pBdr>
      <w:tabs>
        <w:tab w:val="center" w:pos="4488"/>
        <w:tab w:val="right" w:pos="8928"/>
      </w:tabs>
      <w:rPr>
        <w:sz w:val="16"/>
      </w:rPr>
    </w:pPr>
    <w:r>
      <w:rPr>
        <w:noProof/>
      </w:rPr>
      <w:pict w14:anchorId="6429A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783929" o:spid="_x0000_s4114" type="#_x0000_t136" style="position:absolute;margin-left:0;margin-top:0;width:452pt;height:180.8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D08E8">
      <w:rPr>
        <w:sz w:val="16"/>
      </w:rPr>
      <w:tab/>
    </w:r>
    <w:r w:rsidR="004D08E8">
      <w:rPr>
        <w:sz w:val="16"/>
      </w:rPr>
      <w:tab/>
      <w:t xml:space="preserve">Page </w:t>
    </w:r>
    <w:r w:rsidR="004D08E8">
      <w:rPr>
        <w:sz w:val="16"/>
      </w:rPr>
      <w:fldChar w:fldCharType="begin"/>
    </w:r>
    <w:r w:rsidR="004D08E8">
      <w:rPr>
        <w:sz w:val="16"/>
      </w:rPr>
      <w:instrText xml:space="preserve"> PAGE </w:instrText>
    </w:r>
    <w:r w:rsidR="004D08E8">
      <w:rPr>
        <w:sz w:val="16"/>
      </w:rPr>
      <w:fldChar w:fldCharType="separate"/>
    </w:r>
    <w:r w:rsidR="004D08E8">
      <w:rPr>
        <w:noProof/>
        <w:sz w:val="16"/>
      </w:rPr>
      <w:t>9</w:t>
    </w:r>
    <w:r w:rsidR="004D08E8">
      <w:rPr>
        <w:sz w:val="16"/>
      </w:rPr>
      <w:fldChar w:fldCharType="end"/>
    </w:r>
    <w:r w:rsidR="004D08E8">
      <w:rPr>
        <w:sz w:val="16"/>
      </w:rPr>
      <w:t xml:space="preserve"> of </w:t>
    </w:r>
    <w:r w:rsidR="004D08E8">
      <w:rPr>
        <w:sz w:val="16"/>
      </w:rPr>
      <w:fldChar w:fldCharType="begin"/>
    </w:r>
    <w:r w:rsidR="004D08E8">
      <w:rPr>
        <w:sz w:val="16"/>
      </w:rPr>
      <w:instrText xml:space="preserve"> NUMPAGES </w:instrText>
    </w:r>
    <w:r w:rsidR="004D08E8">
      <w:rPr>
        <w:sz w:val="16"/>
      </w:rPr>
      <w:fldChar w:fldCharType="separate"/>
    </w:r>
    <w:r w:rsidR="004D08E8">
      <w:rPr>
        <w:noProof/>
        <w:sz w:val="16"/>
      </w:rPr>
      <w:t>9</w:t>
    </w:r>
    <w:r w:rsidR="004D08E8">
      <w:rPr>
        <w:sz w:val="16"/>
      </w:rPr>
      <w:fldChar w:fldCharType="end"/>
    </w:r>
  </w:p>
  <w:p w14:paraId="038CFCC4" w14:textId="77777777" w:rsidR="004D08E8" w:rsidRPr="00987459" w:rsidRDefault="004D08E8" w:rsidP="009874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17DDD" w14:textId="7EE6C993" w:rsidR="004D08E8" w:rsidRDefault="001D53C5">
    <w:pPr>
      <w:pStyle w:val="Header"/>
    </w:pPr>
    <w:r>
      <w:rPr>
        <w:noProof/>
      </w:rPr>
      <w:pict w14:anchorId="6A955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783927" o:spid="_x0000_s4112" type="#_x0000_t136" style="position:absolute;left:0;text-align:left;margin-left:0;margin-top:0;width:452pt;height:180.8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7F17"/>
    <w:multiLevelType w:val="hybridMultilevel"/>
    <w:tmpl w:val="B0206F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925F5"/>
    <w:multiLevelType w:val="hybridMultilevel"/>
    <w:tmpl w:val="B5A29BD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6A33204"/>
    <w:multiLevelType w:val="hybridMultilevel"/>
    <w:tmpl w:val="ED463F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396664"/>
    <w:multiLevelType w:val="hybridMultilevel"/>
    <w:tmpl w:val="CBC84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F4B4148"/>
    <w:multiLevelType w:val="hybridMultilevel"/>
    <w:tmpl w:val="42365C5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A3825"/>
    <w:multiLevelType w:val="hybridMultilevel"/>
    <w:tmpl w:val="60007910"/>
    <w:lvl w:ilvl="0" w:tplc="0C090003">
      <w:start w:val="1"/>
      <w:numFmt w:val="bullet"/>
      <w:lvlText w:val="o"/>
      <w:lvlJc w:val="left"/>
      <w:pPr>
        <w:tabs>
          <w:tab w:val="num" w:pos="360"/>
        </w:tabs>
        <w:ind w:left="360" w:hanging="360"/>
      </w:pPr>
      <w:rPr>
        <w:rFonts w:ascii="Courier New" w:hAnsi="Courier New" w:cs="Courier New"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AF55BF"/>
    <w:multiLevelType w:val="hybridMultilevel"/>
    <w:tmpl w:val="9DFC4DAE"/>
    <w:lvl w:ilvl="0" w:tplc="C586322C">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476505"/>
    <w:multiLevelType w:val="hybridMultilevel"/>
    <w:tmpl w:val="F54E386A"/>
    <w:lvl w:ilvl="0" w:tplc="34A6419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44671"/>
    <w:multiLevelType w:val="hybridMultilevel"/>
    <w:tmpl w:val="5100F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DD70ECC"/>
    <w:multiLevelType w:val="hybridMultilevel"/>
    <w:tmpl w:val="C758F9FA"/>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768EB"/>
    <w:multiLevelType w:val="hybridMultilevel"/>
    <w:tmpl w:val="068C88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23D5DCB"/>
    <w:multiLevelType w:val="hybridMultilevel"/>
    <w:tmpl w:val="08BEC1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5D7028C"/>
    <w:multiLevelType w:val="hybridMultilevel"/>
    <w:tmpl w:val="5A46CA12"/>
    <w:lvl w:ilvl="0" w:tplc="9BBE50F4">
      <w:start w:val="1"/>
      <w:numFmt w:val="decimal"/>
      <w:lvlText w:val="%1."/>
      <w:lvlJc w:val="left"/>
      <w:pPr>
        <w:ind w:left="153" w:hanging="360"/>
      </w:pPr>
      <w:rPr>
        <w:rFonts w:ascii="Times New Roman" w:hAnsi="Times New Roman" w:cs="Times New Roman" w:hint="default"/>
        <w:sz w:val="24"/>
        <w:szCs w:val="24"/>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6" w15:restartNumberingAfterBreak="0">
    <w:nsid w:val="4C5A57A7"/>
    <w:multiLevelType w:val="hybridMultilevel"/>
    <w:tmpl w:val="B770D9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974E6"/>
    <w:multiLevelType w:val="hybridMultilevel"/>
    <w:tmpl w:val="F6EA39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912455"/>
    <w:multiLevelType w:val="hybridMultilevel"/>
    <w:tmpl w:val="13BA1BE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131DC7"/>
    <w:multiLevelType w:val="hybridMultilevel"/>
    <w:tmpl w:val="0FAA4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103CE9"/>
    <w:multiLevelType w:val="hybridMultilevel"/>
    <w:tmpl w:val="1FF20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7A4C45"/>
    <w:multiLevelType w:val="hybridMultilevel"/>
    <w:tmpl w:val="67906258"/>
    <w:lvl w:ilvl="0" w:tplc="E208FBC6">
      <w:numFmt w:val="bullet"/>
      <w:lvlText w:val="-"/>
      <w:lvlJc w:val="left"/>
      <w:pPr>
        <w:tabs>
          <w:tab w:val="num" w:pos="720"/>
        </w:tabs>
        <w:ind w:left="720" w:hanging="360"/>
      </w:pPr>
      <w:rPr>
        <w:rFonts w:ascii="Times New Roman" w:eastAsia="Calibri"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E56C53"/>
    <w:multiLevelType w:val="hybridMultilevel"/>
    <w:tmpl w:val="BE08C4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B6C2A87"/>
    <w:multiLevelType w:val="hybridMultilevel"/>
    <w:tmpl w:val="7BE0C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6562C1"/>
    <w:multiLevelType w:val="hybridMultilevel"/>
    <w:tmpl w:val="8084CA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16"/>
  </w:num>
  <w:num w:numId="5">
    <w:abstractNumId w:val="1"/>
  </w:num>
  <w:num w:numId="6">
    <w:abstractNumId w:val="19"/>
  </w:num>
  <w:num w:numId="7">
    <w:abstractNumId w:val="6"/>
  </w:num>
  <w:num w:numId="8">
    <w:abstractNumId w:val="12"/>
  </w:num>
  <w:num w:numId="9">
    <w:abstractNumId w:val="2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7"/>
  </w:num>
  <w:num w:numId="14">
    <w:abstractNumId w:val="0"/>
  </w:num>
  <w:num w:numId="15">
    <w:abstractNumId w:val="14"/>
  </w:num>
  <w:num w:numId="16">
    <w:abstractNumId w:val="15"/>
  </w:num>
  <w:num w:numId="17">
    <w:abstractNumId w:val="23"/>
  </w:num>
  <w:num w:numId="18">
    <w:abstractNumId w:val="3"/>
  </w:num>
  <w:num w:numId="19">
    <w:abstractNumId w:val="24"/>
  </w:num>
  <w:num w:numId="20">
    <w:abstractNumId w:val="10"/>
  </w:num>
  <w:num w:numId="21">
    <w:abstractNumId w:val="20"/>
  </w:num>
  <w:num w:numId="22">
    <w:abstractNumId w:val="4"/>
  </w:num>
  <w:num w:numId="23">
    <w:abstractNumId w:val="8"/>
  </w:num>
  <w:num w:numId="24">
    <w:abstractNumId w:val="17"/>
  </w:num>
  <w:num w:numId="25">
    <w:abstractNumId w:val="2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4115"/>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DA81E2-4D13-4384-8D74-66044128C3BA}"/>
    <w:docVar w:name="dgnword-eventsink" w:val="35057808"/>
  </w:docVars>
  <w:rsids>
    <w:rsidRoot w:val="00871E91"/>
    <w:rsid w:val="00000D61"/>
    <w:rsid w:val="00002152"/>
    <w:rsid w:val="000033BE"/>
    <w:rsid w:val="000038A0"/>
    <w:rsid w:val="00005267"/>
    <w:rsid w:val="0000548C"/>
    <w:rsid w:val="0000747A"/>
    <w:rsid w:val="00007A8B"/>
    <w:rsid w:val="00012423"/>
    <w:rsid w:val="00012F8A"/>
    <w:rsid w:val="000142AA"/>
    <w:rsid w:val="0001662A"/>
    <w:rsid w:val="00016879"/>
    <w:rsid w:val="00016DA5"/>
    <w:rsid w:val="000179A8"/>
    <w:rsid w:val="00020108"/>
    <w:rsid w:val="00021EED"/>
    <w:rsid w:val="00024873"/>
    <w:rsid w:val="0002688A"/>
    <w:rsid w:val="00032F2C"/>
    <w:rsid w:val="00036952"/>
    <w:rsid w:val="00040090"/>
    <w:rsid w:val="000403D5"/>
    <w:rsid w:val="0004157D"/>
    <w:rsid w:val="0004213A"/>
    <w:rsid w:val="000427E4"/>
    <w:rsid w:val="0004343B"/>
    <w:rsid w:val="0004456C"/>
    <w:rsid w:val="00045BA4"/>
    <w:rsid w:val="00045F1B"/>
    <w:rsid w:val="0005197C"/>
    <w:rsid w:val="000521B7"/>
    <w:rsid w:val="00052520"/>
    <w:rsid w:val="000525D9"/>
    <w:rsid w:val="0005339D"/>
    <w:rsid w:val="0005536F"/>
    <w:rsid w:val="00060076"/>
    <w:rsid w:val="00060EA9"/>
    <w:rsid w:val="000638C9"/>
    <w:rsid w:val="000646EC"/>
    <w:rsid w:val="00065118"/>
    <w:rsid w:val="00065296"/>
    <w:rsid w:val="000715D1"/>
    <w:rsid w:val="00071F57"/>
    <w:rsid w:val="00073401"/>
    <w:rsid w:val="00073574"/>
    <w:rsid w:val="0007557E"/>
    <w:rsid w:val="00075BF8"/>
    <w:rsid w:val="00081D61"/>
    <w:rsid w:val="00082916"/>
    <w:rsid w:val="00083189"/>
    <w:rsid w:val="00083204"/>
    <w:rsid w:val="00083C7F"/>
    <w:rsid w:val="000841F7"/>
    <w:rsid w:val="00084F1B"/>
    <w:rsid w:val="0008560A"/>
    <w:rsid w:val="00086F39"/>
    <w:rsid w:val="00091146"/>
    <w:rsid w:val="00091FC2"/>
    <w:rsid w:val="00095849"/>
    <w:rsid w:val="00096D0A"/>
    <w:rsid w:val="00097B36"/>
    <w:rsid w:val="000A0788"/>
    <w:rsid w:val="000A0CCA"/>
    <w:rsid w:val="000A1742"/>
    <w:rsid w:val="000A2550"/>
    <w:rsid w:val="000A614B"/>
    <w:rsid w:val="000A620C"/>
    <w:rsid w:val="000A6EA6"/>
    <w:rsid w:val="000A7869"/>
    <w:rsid w:val="000B0C7C"/>
    <w:rsid w:val="000B4121"/>
    <w:rsid w:val="000B51B3"/>
    <w:rsid w:val="000B6564"/>
    <w:rsid w:val="000B7F6E"/>
    <w:rsid w:val="000C0FA7"/>
    <w:rsid w:val="000C3B4F"/>
    <w:rsid w:val="000D1916"/>
    <w:rsid w:val="000D48AB"/>
    <w:rsid w:val="000D761E"/>
    <w:rsid w:val="000E09DD"/>
    <w:rsid w:val="000E0C77"/>
    <w:rsid w:val="000E1245"/>
    <w:rsid w:val="000E16EC"/>
    <w:rsid w:val="000E209B"/>
    <w:rsid w:val="000E24D1"/>
    <w:rsid w:val="000E27E3"/>
    <w:rsid w:val="000E3401"/>
    <w:rsid w:val="000E48BD"/>
    <w:rsid w:val="000E5B8A"/>
    <w:rsid w:val="000E63BE"/>
    <w:rsid w:val="000E7494"/>
    <w:rsid w:val="000F0879"/>
    <w:rsid w:val="00105BB8"/>
    <w:rsid w:val="00105C73"/>
    <w:rsid w:val="00107B0D"/>
    <w:rsid w:val="00111D90"/>
    <w:rsid w:val="00113C6C"/>
    <w:rsid w:val="00116989"/>
    <w:rsid w:val="001169AE"/>
    <w:rsid w:val="00116A40"/>
    <w:rsid w:val="00117451"/>
    <w:rsid w:val="00120361"/>
    <w:rsid w:val="001215BB"/>
    <w:rsid w:val="00125037"/>
    <w:rsid w:val="001250FE"/>
    <w:rsid w:val="00125486"/>
    <w:rsid w:val="00125657"/>
    <w:rsid w:val="001312D8"/>
    <w:rsid w:val="001328CE"/>
    <w:rsid w:val="00134DDC"/>
    <w:rsid w:val="00140090"/>
    <w:rsid w:val="001409F1"/>
    <w:rsid w:val="0014186A"/>
    <w:rsid w:val="00141CBA"/>
    <w:rsid w:val="00144DE3"/>
    <w:rsid w:val="00146B8C"/>
    <w:rsid w:val="00152FCD"/>
    <w:rsid w:val="00153195"/>
    <w:rsid w:val="00155DE5"/>
    <w:rsid w:val="00161614"/>
    <w:rsid w:val="00162609"/>
    <w:rsid w:val="00164935"/>
    <w:rsid w:val="00165D61"/>
    <w:rsid w:val="00167D5C"/>
    <w:rsid w:val="00176813"/>
    <w:rsid w:val="0017685B"/>
    <w:rsid w:val="00180433"/>
    <w:rsid w:val="00180FD0"/>
    <w:rsid w:val="00182093"/>
    <w:rsid w:val="001828C7"/>
    <w:rsid w:val="00185F83"/>
    <w:rsid w:val="00186360"/>
    <w:rsid w:val="00187D63"/>
    <w:rsid w:val="001900CD"/>
    <w:rsid w:val="00190F5F"/>
    <w:rsid w:val="00191241"/>
    <w:rsid w:val="001913CE"/>
    <w:rsid w:val="00191FA5"/>
    <w:rsid w:val="00192C10"/>
    <w:rsid w:val="00193C59"/>
    <w:rsid w:val="00193F32"/>
    <w:rsid w:val="00195E4C"/>
    <w:rsid w:val="001A191E"/>
    <w:rsid w:val="001A20BE"/>
    <w:rsid w:val="001A2255"/>
    <w:rsid w:val="001A346B"/>
    <w:rsid w:val="001A4DD7"/>
    <w:rsid w:val="001A52D6"/>
    <w:rsid w:val="001A6C59"/>
    <w:rsid w:val="001B1654"/>
    <w:rsid w:val="001B2F95"/>
    <w:rsid w:val="001B79CC"/>
    <w:rsid w:val="001C1D8E"/>
    <w:rsid w:val="001C22F5"/>
    <w:rsid w:val="001C25FE"/>
    <w:rsid w:val="001C39C8"/>
    <w:rsid w:val="001C4629"/>
    <w:rsid w:val="001C7118"/>
    <w:rsid w:val="001C769F"/>
    <w:rsid w:val="001D3515"/>
    <w:rsid w:val="001D370F"/>
    <w:rsid w:val="001D4F93"/>
    <w:rsid w:val="001D53C5"/>
    <w:rsid w:val="001D5CE9"/>
    <w:rsid w:val="001D6D71"/>
    <w:rsid w:val="001D73E3"/>
    <w:rsid w:val="001D74F5"/>
    <w:rsid w:val="001E084A"/>
    <w:rsid w:val="001E092D"/>
    <w:rsid w:val="001E1128"/>
    <w:rsid w:val="001E1749"/>
    <w:rsid w:val="001E210B"/>
    <w:rsid w:val="001E310F"/>
    <w:rsid w:val="001E340E"/>
    <w:rsid w:val="001E3842"/>
    <w:rsid w:val="001E78FB"/>
    <w:rsid w:val="001F108C"/>
    <w:rsid w:val="001F41C5"/>
    <w:rsid w:val="001F6D8F"/>
    <w:rsid w:val="0020127F"/>
    <w:rsid w:val="002015B2"/>
    <w:rsid w:val="00203232"/>
    <w:rsid w:val="00207747"/>
    <w:rsid w:val="00210652"/>
    <w:rsid w:val="002139C6"/>
    <w:rsid w:val="00214C3B"/>
    <w:rsid w:val="0021538A"/>
    <w:rsid w:val="0021631E"/>
    <w:rsid w:val="0021647B"/>
    <w:rsid w:val="002204ED"/>
    <w:rsid w:val="00221073"/>
    <w:rsid w:val="00222FD0"/>
    <w:rsid w:val="00223027"/>
    <w:rsid w:val="0022462E"/>
    <w:rsid w:val="002252C7"/>
    <w:rsid w:val="0022734F"/>
    <w:rsid w:val="00233C57"/>
    <w:rsid w:val="0023400C"/>
    <w:rsid w:val="0023409D"/>
    <w:rsid w:val="0023489C"/>
    <w:rsid w:val="00235213"/>
    <w:rsid w:val="00236911"/>
    <w:rsid w:val="0024222C"/>
    <w:rsid w:val="00243153"/>
    <w:rsid w:val="0024345E"/>
    <w:rsid w:val="00243601"/>
    <w:rsid w:val="00244C01"/>
    <w:rsid w:val="002456D6"/>
    <w:rsid w:val="00246042"/>
    <w:rsid w:val="00250DB4"/>
    <w:rsid w:val="00252F17"/>
    <w:rsid w:val="00253089"/>
    <w:rsid w:val="00253B2A"/>
    <w:rsid w:val="00253DDD"/>
    <w:rsid w:val="00257BF1"/>
    <w:rsid w:val="00257FA7"/>
    <w:rsid w:val="00260912"/>
    <w:rsid w:val="002621BE"/>
    <w:rsid w:val="00262C05"/>
    <w:rsid w:val="002660B7"/>
    <w:rsid w:val="002673CE"/>
    <w:rsid w:val="002678A0"/>
    <w:rsid w:val="0027431D"/>
    <w:rsid w:val="00275245"/>
    <w:rsid w:val="00275CA7"/>
    <w:rsid w:val="00276FDD"/>
    <w:rsid w:val="00280329"/>
    <w:rsid w:val="00280606"/>
    <w:rsid w:val="00280A0E"/>
    <w:rsid w:val="00281E63"/>
    <w:rsid w:val="00282B67"/>
    <w:rsid w:val="0028609E"/>
    <w:rsid w:val="00286CEA"/>
    <w:rsid w:val="00291982"/>
    <w:rsid w:val="00293BC3"/>
    <w:rsid w:val="002950D7"/>
    <w:rsid w:val="002A0984"/>
    <w:rsid w:val="002A0BB7"/>
    <w:rsid w:val="002A19B0"/>
    <w:rsid w:val="002A264F"/>
    <w:rsid w:val="002A2ADF"/>
    <w:rsid w:val="002A37DA"/>
    <w:rsid w:val="002A4115"/>
    <w:rsid w:val="002A470B"/>
    <w:rsid w:val="002A5B16"/>
    <w:rsid w:val="002A7DB9"/>
    <w:rsid w:val="002B104A"/>
    <w:rsid w:val="002B1860"/>
    <w:rsid w:val="002B1A3E"/>
    <w:rsid w:val="002B1EBA"/>
    <w:rsid w:val="002B265A"/>
    <w:rsid w:val="002B3023"/>
    <w:rsid w:val="002B3196"/>
    <w:rsid w:val="002B32C5"/>
    <w:rsid w:val="002B3519"/>
    <w:rsid w:val="002B519A"/>
    <w:rsid w:val="002B7536"/>
    <w:rsid w:val="002B7B38"/>
    <w:rsid w:val="002B7DCF"/>
    <w:rsid w:val="002C32DC"/>
    <w:rsid w:val="002C780C"/>
    <w:rsid w:val="002D3859"/>
    <w:rsid w:val="002D4558"/>
    <w:rsid w:val="002D4C8A"/>
    <w:rsid w:val="002D5699"/>
    <w:rsid w:val="002D5EB0"/>
    <w:rsid w:val="002D71AC"/>
    <w:rsid w:val="002D7932"/>
    <w:rsid w:val="002E23C5"/>
    <w:rsid w:val="002E5749"/>
    <w:rsid w:val="002F289D"/>
    <w:rsid w:val="002F78D5"/>
    <w:rsid w:val="00301371"/>
    <w:rsid w:val="00306194"/>
    <w:rsid w:val="00306A81"/>
    <w:rsid w:val="003072E7"/>
    <w:rsid w:val="0030769F"/>
    <w:rsid w:val="00313809"/>
    <w:rsid w:val="003207D4"/>
    <w:rsid w:val="00321A87"/>
    <w:rsid w:val="003228FF"/>
    <w:rsid w:val="00322E93"/>
    <w:rsid w:val="003231FF"/>
    <w:rsid w:val="0032477F"/>
    <w:rsid w:val="00332697"/>
    <w:rsid w:val="0033339E"/>
    <w:rsid w:val="0033573E"/>
    <w:rsid w:val="00336724"/>
    <w:rsid w:val="0033794C"/>
    <w:rsid w:val="003412D9"/>
    <w:rsid w:val="00342BC2"/>
    <w:rsid w:val="00343B24"/>
    <w:rsid w:val="003469E3"/>
    <w:rsid w:val="00346F25"/>
    <w:rsid w:val="00347BB0"/>
    <w:rsid w:val="0035001E"/>
    <w:rsid w:val="00353F3B"/>
    <w:rsid w:val="00354453"/>
    <w:rsid w:val="00354684"/>
    <w:rsid w:val="0035674E"/>
    <w:rsid w:val="00357657"/>
    <w:rsid w:val="00357BFA"/>
    <w:rsid w:val="00360301"/>
    <w:rsid w:val="0036045E"/>
    <w:rsid w:val="00367E3F"/>
    <w:rsid w:val="00370DD7"/>
    <w:rsid w:val="0037255F"/>
    <w:rsid w:val="00374604"/>
    <w:rsid w:val="00374855"/>
    <w:rsid w:val="003817E4"/>
    <w:rsid w:val="0038199B"/>
    <w:rsid w:val="00383224"/>
    <w:rsid w:val="003832E4"/>
    <w:rsid w:val="00387F34"/>
    <w:rsid w:val="00392557"/>
    <w:rsid w:val="0039396B"/>
    <w:rsid w:val="0039405B"/>
    <w:rsid w:val="003971E0"/>
    <w:rsid w:val="003A5AF1"/>
    <w:rsid w:val="003A77F7"/>
    <w:rsid w:val="003A79EF"/>
    <w:rsid w:val="003B0D29"/>
    <w:rsid w:val="003B45C6"/>
    <w:rsid w:val="003B54E4"/>
    <w:rsid w:val="003B7E2B"/>
    <w:rsid w:val="003C1D25"/>
    <w:rsid w:val="003C2AC0"/>
    <w:rsid w:val="003C40D5"/>
    <w:rsid w:val="003C4B5A"/>
    <w:rsid w:val="003C7B98"/>
    <w:rsid w:val="003D071E"/>
    <w:rsid w:val="003D1079"/>
    <w:rsid w:val="003D1FD3"/>
    <w:rsid w:val="003D320A"/>
    <w:rsid w:val="003D47A6"/>
    <w:rsid w:val="003D5FC8"/>
    <w:rsid w:val="003D659C"/>
    <w:rsid w:val="003D67A1"/>
    <w:rsid w:val="003D6F03"/>
    <w:rsid w:val="003E1AA0"/>
    <w:rsid w:val="003E36CC"/>
    <w:rsid w:val="003E6800"/>
    <w:rsid w:val="003E6D06"/>
    <w:rsid w:val="003F0778"/>
    <w:rsid w:val="003F11B8"/>
    <w:rsid w:val="003F349D"/>
    <w:rsid w:val="003F6833"/>
    <w:rsid w:val="003F7079"/>
    <w:rsid w:val="004005D4"/>
    <w:rsid w:val="004021A1"/>
    <w:rsid w:val="00403F78"/>
    <w:rsid w:val="00404F0F"/>
    <w:rsid w:val="004056EC"/>
    <w:rsid w:val="00412E9C"/>
    <w:rsid w:val="004173B7"/>
    <w:rsid w:val="0042116C"/>
    <w:rsid w:val="00421964"/>
    <w:rsid w:val="00422522"/>
    <w:rsid w:val="004228C8"/>
    <w:rsid w:val="00423194"/>
    <w:rsid w:val="00424A6A"/>
    <w:rsid w:val="004255DD"/>
    <w:rsid w:val="00426A29"/>
    <w:rsid w:val="0042773B"/>
    <w:rsid w:val="004311E3"/>
    <w:rsid w:val="004318C5"/>
    <w:rsid w:val="00432B4A"/>
    <w:rsid w:val="00433B06"/>
    <w:rsid w:val="0043494F"/>
    <w:rsid w:val="00435FDC"/>
    <w:rsid w:val="004361A5"/>
    <w:rsid w:val="00440B24"/>
    <w:rsid w:val="00442469"/>
    <w:rsid w:val="00442AA3"/>
    <w:rsid w:val="00443890"/>
    <w:rsid w:val="0044430D"/>
    <w:rsid w:val="004447F9"/>
    <w:rsid w:val="00444F77"/>
    <w:rsid w:val="004459DE"/>
    <w:rsid w:val="00450DE1"/>
    <w:rsid w:val="00451F3D"/>
    <w:rsid w:val="00452486"/>
    <w:rsid w:val="00452C34"/>
    <w:rsid w:val="004533FC"/>
    <w:rsid w:val="0045345A"/>
    <w:rsid w:val="00455221"/>
    <w:rsid w:val="00455BD8"/>
    <w:rsid w:val="00455D0E"/>
    <w:rsid w:val="004624D8"/>
    <w:rsid w:val="00463129"/>
    <w:rsid w:val="00464092"/>
    <w:rsid w:val="004640EA"/>
    <w:rsid w:val="00464AD1"/>
    <w:rsid w:val="004656DD"/>
    <w:rsid w:val="00466DBA"/>
    <w:rsid w:val="00474816"/>
    <w:rsid w:val="00474C9E"/>
    <w:rsid w:val="00476347"/>
    <w:rsid w:val="00477411"/>
    <w:rsid w:val="0047789B"/>
    <w:rsid w:val="004804B9"/>
    <w:rsid w:val="00480BCE"/>
    <w:rsid w:val="00481421"/>
    <w:rsid w:val="004835AE"/>
    <w:rsid w:val="004839A4"/>
    <w:rsid w:val="00483FE6"/>
    <w:rsid w:val="004861F0"/>
    <w:rsid w:val="004879CB"/>
    <w:rsid w:val="0049172E"/>
    <w:rsid w:val="00491772"/>
    <w:rsid w:val="0049257B"/>
    <w:rsid w:val="00495272"/>
    <w:rsid w:val="00497482"/>
    <w:rsid w:val="004A205D"/>
    <w:rsid w:val="004A20E2"/>
    <w:rsid w:val="004A36BB"/>
    <w:rsid w:val="004A40DE"/>
    <w:rsid w:val="004A5CDC"/>
    <w:rsid w:val="004A68F9"/>
    <w:rsid w:val="004A7713"/>
    <w:rsid w:val="004A7AA7"/>
    <w:rsid w:val="004B1AC1"/>
    <w:rsid w:val="004B43E7"/>
    <w:rsid w:val="004B5E41"/>
    <w:rsid w:val="004B617D"/>
    <w:rsid w:val="004B6C4F"/>
    <w:rsid w:val="004C0525"/>
    <w:rsid w:val="004C0CE6"/>
    <w:rsid w:val="004C183F"/>
    <w:rsid w:val="004C2417"/>
    <w:rsid w:val="004C3987"/>
    <w:rsid w:val="004D08E8"/>
    <w:rsid w:val="004D1330"/>
    <w:rsid w:val="004D1F8B"/>
    <w:rsid w:val="004D2382"/>
    <w:rsid w:val="004D32C2"/>
    <w:rsid w:val="004D5EAB"/>
    <w:rsid w:val="004D6045"/>
    <w:rsid w:val="004E0547"/>
    <w:rsid w:val="004E0619"/>
    <w:rsid w:val="004E1A6C"/>
    <w:rsid w:val="004E1C75"/>
    <w:rsid w:val="004E290D"/>
    <w:rsid w:val="004E2FEB"/>
    <w:rsid w:val="004E4E23"/>
    <w:rsid w:val="004E7590"/>
    <w:rsid w:val="004E7A7C"/>
    <w:rsid w:val="004F2099"/>
    <w:rsid w:val="004F4497"/>
    <w:rsid w:val="004F49A9"/>
    <w:rsid w:val="004F532A"/>
    <w:rsid w:val="004F5801"/>
    <w:rsid w:val="004F5D6D"/>
    <w:rsid w:val="0050024A"/>
    <w:rsid w:val="00501E0C"/>
    <w:rsid w:val="00502249"/>
    <w:rsid w:val="00502C8F"/>
    <w:rsid w:val="005041AC"/>
    <w:rsid w:val="005056C8"/>
    <w:rsid w:val="005077B4"/>
    <w:rsid w:val="0051137B"/>
    <w:rsid w:val="00511776"/>
    <w:rsid w:val="00511924"/>
    <w:rsid w:val="00512825"/>
    <w:rsid w:val="005128D9"/>
    <w:rsid w:val="00512974"/>
    <w:rsid w:val="00514BFF"/>
    <w:rsid w:val="0051511D"/>
    <w:rsid w:val="00516010"/>
    <w:rsid w:val="0052220C"/>
    <w:rsid w:val="005234C7"/>
    <w:rsid w:val="005238E0"/>
    <w:rsid w:val="00525C6D"/>
    <w:rsid w:val="005277E8"/>
    <w:rsid w:val="00532869"/>
    <w:rsid w:val="00532DE5"/>
    <w:rsid w:val="00532EEA"/>
    <w:rsid w:val="00532F4C"/>
    <w:rsid w:val="005363A6"/>
    <w:rsid w:val="00540D87"/>
    <w:rsid w:val="0054351E"/>
    <w:rsid w:val="005435C4"/>
    <w:rsid w:val="0054422C"/>
    <w:rsid w:val="00544C6A"/>
    <w:rsid w:val="0055132F"/>
    <w:rsid w:val="005516CA"/>
    <w:rsid w:val="00552C01"/>
    <w:rsid w:val="00555333"/>
    <w:rsid w:val="00555473"/>
    <w:rsid w:val="00560C39"/>
    <w:rsid w:val="00562E0E"/>
    <w:rsid w:val="00565FB9"/>
    <w:rsid w:val="005672DE"/>
    <w:rsid w:val="00567A05"/>
    <w:rsid w:val="00570B6B"/>
    <w:rsid w:val="00572003"/>
    <w:rsid w:val="005749F6"/>
    <w:rsid w:val="005754CC"/>
    <w:rsid w:val="00576569"/>
    <w:rsid w:val="00580301"/>
    <w:rsid w:val="00580C75"/>
    <w:rsid w:val="00583B59"/>
    <w:rsid w:val="005843CD"/>
    <w:rsid w:val="005859FB"/>
    <w:rsid w:val="005902F4"/>
    <w:rsid w:val="005924C4"/>
    <w:rsid w:val="005943B6"/>
    <w:rsid w:val="00597252"/>
    <w:rsid w:val="005A4031"/>
    <w:rsid w:val="005A4D21"/>
    <w:rsid w:val="005A54D2"/>
    <w:rsid w:val="005A5C95"/>
    <w:rsid w:val="005A7FA4"/>
    <w:rsid w:val="005B4CEA"/>
    <w:rsid w:val="005B5BAF"/>
    <w:rsid w:val="005B7B02"/>
    <w:rsid w:val="005C4A85"/>
    <w:rsid w:val="005C6CD7"/>
    <w:rsid w:val="005D0D39"/>
    <w:rsid w:val="005D1B88"/>
    <w:rsid w:val="005D2F97"/>
    <w:rsid w:val="005D30D4"/>
    <w:rsid w:val="005D3EA3"/>
    <w:rsid w:val="005D4B33"/>
    <w:rsid w:val="005D692B"/>
    <w:rsid w:val="005D719C"/>
    <w:rsid w:val="005D7361"/>
    <w:rsid w:val="005E3E80"/>
    <w:rsid w:val="005E43E5"/>
    <w:rsid w:val="005E495D"/>
    <w:rsid w:val="005E563D"/>
    <w:rsid w:val="005F0DDB"/>
    <w:rsid w:val="005F47D8"/>
    <w:rsid w:val="005F4AFB"/>
    <w:rsid w:val="005F4DD6"/>
    <w:rsid w:val="005F52A1"/>
    <w:rsid w:val="005F60F1"/>
    <w:rsid w:val="005F7670"/>
    <w:rsid w:val="006007B8"/>
    <w:rsid w:val="00602748"/>
    <w:rsid w:val="00602F06"/>
    <w:rsid w:val="006047C5"/>
    <w:rsid w:val="0061788B"/>
    <w:rsid w:val="00621915"/>
    <w:rsid w:val="00621D24"/>
    <w:rsid w:val="00624074"/>
    <w:rsid w:val="00624DB7"/>
    <w:rsid w:val="00625D50"/>
    <w:rsid w:val="0062769F"/>
    <w:rsid w:val="00627C94"/>
    <w:rsid w:val="00632ADA"/>
    <w:rsid w:val="00636110"/>
    <w:rsid w:val="006370F0"/>
    <w:rsid w:val="006401CB"/>
    <w:rsid w:val="0064152D"/>
    <w:rsid w:val="00641664"/>
    <w:rsid w:val="00643876"/>
    <w:rsid w:val="006444F7"/>
    <w:rsid w:val="00647377"/>
    <w:rsid w:val="0065001E"/>
    <w:rsid w:val="0065235D"/>
    <w:rsid w:val="006533B7"/>
    <w:rsid w:val="00655DAA"/>
    <w:rsid w:val="00656D9F"/>
    <w:rsid w:val="006647E9"/>
    <w:rsid w:val="006649D8"/>
    <w:rsid w:val="006678C2"/>
    <w:rsid w:val="00673671"/>
    <w:rsid w:val="00674B00"/>
    <w:rsid w:val="00674C93"/>
    <w:rsid w:val="006768A7"/>
    <w:rsid w:val="006813A0"/>
    <w:rsid w:val="0068184C"/>
    <w:rsid w:val="006851FC"/>
    <w:rsid w:val="006861BE"/>
    <w:rsid w:val="00687C04"/>
    <w:rsid w:val="006976DD"/>
    <w:rsid w:val="006A0BD6"/>
    <w:rsid w:val="006A1672"/>
    <w:rsid w:val="006A3216"/>
    <w:rsid w:val="006A5EAC"/>
    <w:rsid w:val="006B08F6"/>
    <w:rsid w:val="006B0B63"/>
    <w:rsid w:val="006B261F"/>
    <w:rsid w:val="006B2621"/>
    <w:rsid w:val="006B4CBA"/>
    <w:rsid w:val="006B558B"/>
    <w:rsid w:val="006B7016"/>
    <w:rsid w:val="006B7D30"/>
    <w:rsid w:val="006C2616"/>
    <w:rsid w:val="006C5742"/>
    <w:rsid w:val="006C61C8"/>
    <w:rsid w:val="006C6335"/>
    <w:rsid w:val="006C6CC6"/>
    <w:rsid w:val="006D018E"/>
    <w:rsid w:val="006D13B8"/>
    <w:rsid w:val="006D236C"/>
    <w:rsid w:val="006D3078"/>
    <w:rsid w:val="006D4034"/>
    <w:rsid w:val="006D6C15"/>
    <w:rsid w:val="006E2530"/>
    <w:rsid w:val="006E2616"/>
    <w:rsid w:val="006E26F1"/>
    <w:rsid w:val="006E30C0"/>
    <w:rsid w:val="006E4AA2"/>
    <w:rsid w:val="006E51B4"/>
    <w:rsid w:val="006E548F"/>
    <w:rsid w:val="006E6656"/>
    <w:rsid w:val="006E7E7A"/>
    <w:rsid w:val="006F0BD8"/>
    <w:rsid w:val="006F1E70"/>
    <w:rsid w:val="006F73F0"/>
    <w:rsid w:val="00700D5E"/>
    <w:rsid w:val="00702998"/>
    <w:rsid w:val="00705B0C"/>
    <w:rsid w:val="00707726"/>
    <w:rsid w:val="0071055A"/>
    <w:rsid w:val="007107BD"/>
    <w:rsid w:val="0071414A"/>
    <w:rsid w:val="0071514F"/>
    <w:rsid w:val="00716AF1"/>
    <w:rsid w:val="00716F1E"/>
    <w:rsid w:val="00717935"/>
    <w:rsid w:val="00717D29"/>
    <w:rsid w:val="00720642"/>
    <w:rsid w:val="00722901"/>
    <w:rsid w:val="007235E6"/>
    <w:rsid w:val="00724FD0"/>
    <w:rsid w:val="00725803"/>
    <w:rsid w:val="00726B1C"/>
    <w:rsid w:val="00726ED8"/>
    <w:rsid w:val="0072714F"/>
    <w:rsid w:val="00727685"/>
    <w:rsid w:val="0073077E"/>
    <w:rsid w:val="00730AF8"/>
    <w:rsid w:val="00730BA0"/>
    <w:rsid w:val="00735D7F"/>
    <w:rsid w:val="007375F7"/>
    <w:rsid w:val="00740322"/>
    <w:rsid w:val="00740916"/>
    <w:rsid w:val="00742A93"/>
    <w:rsid w:val="00742FC6"/>
    <w:rsid w:val="007431FF"/>
    <w:rsid w:val="00746923"/>
    <w:rsid w:val="00747F22"/>
    <w:rsid w:val="00751D7C"/>
    <w:rsid w:val="0075480C"/>
    <w:rsid w:val="00755581"/>
    <w:rsid w:val="00756F9E"/>
    <w:rsid w:val="007649FA"/>
    <w:rsid w:val="00764D61"/>
    <w:rsid w:val="00772ADE"/>
    <w:rsid w:val="0077391F"/>
    <w:rsid w:val="00773E03"/>
    <w:rsid w:val="00774C40"/>
    <w:rsid w:val="00777094"/>
    <w:rsid w:val="00780F12"/>
    <w:rsid w:val="0078300B"/>
    <w:rsid w:val="007833A9"/>
    <w:rsid w:val="007844E1"/>
    <w:rsid w:val="00785003"/>
    <w:rsid w:val="007851E9"/>
    <w:rsid w:val="007910D2"/>
    <w:rsid w:val="007931EF"/>
    <w:rsid w:val="00794754"/>
    <w:rsid w:val="007A3064"/>
    <w:rsid w:val="007B04E9"/>
    <w:rsid w:val="007B4004"/>
    <w:rsid w:val="007B4CDD"/>
    <w:rsid w:val="007B6E43"/>
    <w:rsid w:val="007C2531"/>
    <w:rsid w:val="007C2F10"/>
    <w:rsid w:val="007C3EBD"/>
    <w:rsid w:val="007C7959"/>
    <w:rsid w:val="007C7D40"/>
    <w:rsid w:val="007D1892"/>
    <w:rsid w:val="007D1A1E"/>
    <w:rsid w:val="007D28B2"/>
    <w:rsid w:val="007E0D26"/>
    <w:rsid w:val="007E2130"/>
    <w:rsid w:val="007E2170"/>
    <w:rsid w:val="007E231D"/>
    <w:rsid w:val="007E33D2"/>
    <w:rsid w:val="007E3AA5"/>
    <w:rsid w:val="007E454E"/>
    <w:rsid w:val="007E5AB9"/>
    <w:rsid w:val="007E75F9"/>
    <w:rsid w:val="007F2B7B"/>
    <w:rsid w:val="007F46AF"/>
    <w:rsid w:val="007F488D"/>
    <w:rsid w:val="007F75DF"/>
    <w:rsid w:val="008002E8"/>
    <w:rsid w:val="008006D5"/>
    <w:rsid w:val="00803A9E"/>
    <w:rsid w:val="00811B2B"/>
    <w:rsid w:val="008149B7"/>
    <w:rsid w:val="00815A47"/>
    <w:rsid w:val="00820132"/>
    <w:rsid w:val="0082148D"/>
    <w:rsid w:val="00823B5B"/>
    <w:rsid w:val="0082447B"/>
    <w:rsid w:val="00824666"/>
    <w:rsid w:val="00824E60"/>
    <w:rsid w:val="00825250"/>
    <w:rsid w:val="0082646B"/>
    <w:rsid w:val="008322B6"/>
    <w:rsid w:val="00832764"/>
    <w:rsid w:val="008349F1"/>
    <w:rsid w:val="008359C9"/>
    <w:rsid w:val="00835A27"/>
    <w:rsid w:val="00836024"/>
    <w:rsid w:val="00836392"/>
    <w:rsid w:val="00836518"/>
    <w:rsid w:val="00836550"/>
    <w:rsid w:val="00837851"/>
    <w:rsid w:val="00840BA8"/>
    <w:rsid w:val="008416EA"/>
    <w:rsid w:val="0084352E"/>
    <w:rsid w:val="00844132"/>
    <w:rsid w:val="00846309"/>
    <w:rsid w:val="00847850"/>
    <w:rsid w:val="00847CA4"/>
    <w:rsid w:val="008546A9"/>
    <w:rsid w:val="00854857"/>
    <w:rsid w:val="00856EB5"/>
    <w:rsid w:val="0086247B"/>
    <w:rsid w:val="00863597"/>
    <w:rsid w:val="00863B63"/>
    <w:rsid w:val="00864808"/>
    <w:rsid w:val="0086648B"/>
    <w:rsid w:val="008673F2"/>
    <w:rsid w:val="00867E7D"/>
    <w:rsid w:val="00871E91"/>
    <w:rsid w:val="00872EB7"/>
    <w:rsid w:val="008731F9"/>
    <w:rsid w:val="00873699"/>
    <w:rsid w:val="00873E3C"/>
    <w:rsid w:val="00874B4D"/>
    <w:rsid w:val="008750E2"/>
    <w:rsid w:val="00875707"/>
    <w:rsid w:val="00875B71"/>
    <w:rsid w:val="00876486"/>
    <w:rsid w:val="00880308"/>
    <w:rsid w:val="00882D20"/>
    <w:rsid w:val="0088490B"/>
    <w:rsid w:val="00884BD5"/>
    <w:rsid w:val="00886003"/>
    <w:rsid w:val="008866E8"/>
    <w:rsid w:val="0088671C"/>
    <w:rsid w:val="00886B15"/>
    <w:rsid w:val="00886BD6"/>
    <w:rsid w:val="00886C7C"/>
    <w:rsid w:val="00894788"/>
    <w:rsid w:val="00895868"/>
    <w:rsid w:val="008A2CE6"/>
    <w:rsid w:val="008A4808"/>
    <w:rsid w:val="008A53DE"/>
    <w:rsid w:val="008A656F"/>
    <w:rsid w:val="008A688E"/>
    <w:rsid w:val="008A6DFE"/>
    <w:rsid w:val="008B0CF0"/>
    <w:rsid w:val="008B0EFE"/>
    <w:rsid w:val="008B183C"/>
    <w:rsid w:val="008B1E93"/>
    <w:rsid w:val="008B3C4F"/>
    <w:rsid w:val="008B4D23"/>
    <w:rsid w:val="008B5981"/>
    <w:rsid w:val="008B6C52"/>
    <w:rsid w:val="008C3068"/>
    <w:rsid w:val="008C43C2"/>
    <w:rsid w:val="008C48D9"/>
    <w:rsid w:val="008C6B01"/>
    <w:rsid w:val="008C7041"/>
    <w:rsid w:val="008C7ADF"/>
    <w:rsid w:val="008D352F"/>
    <w:rsid w:val="008D5B3D"/>
    <w:rsid w:val="008D6F49"/>
    <w:rsid w:val="008D75A7"/>
    <w:rsid w:val="008E0969"/>
    <w:rsid w:val="008E2235"/>
    <w:rsid w:val="008E2F57"/>
    <w:rsid w:val="008E33B7"/>
    <w:rsid w:val="008E3423"/>
    <w:rsid w:val="008E512D"/>
    <w:rsid w:val="008E5526"/>
    <w:rsid w:val="008E63C4"/>
    <w:rsid w:val="008E72D4"/>
    <w:rsid w:val="008E760A"/>
    <w:rsid w:val="008E798C"/>
    <w:rsid w:val="008F1074"/>
    <w:rsid w:val="008F16BC"/>
    <w:rsid w:val="008F1DAB"/>
    <w:rsid w:val="008F3C01"/>
    <w:rsid w:val="008F5079"/>
    <w:rsid w:val="008F7F5B"/>
    <w:rsid w:val="009007F1"/>
    <w:rsid w:val="009028B3"/>
    <w:rsid w:val="00904553"/>
    <w:rsid w:val="009061D7"/>
    <w:rsid w:val="009078CC"/>
    <w:rsid w:val="00907A37"/>
    <w:rsid w:val="00911F7B"/>
    <w:rsid w:val="00913281"/>
    <w:rsid w:val="00913EA5"/>
    <w:rsid w:val="009146C1"/>
    <w:rsid w:val="00915D96"/>
    <w:rsid w:val="0092078F"/>
    <w:rsid w:val="00927849"/>
    <w:rsid w:val="00930919"/>
    <w:rsid w:val="00934030"/>
    <w:rsid w:val="0093778D"/>
    <w:rsid w:val="00942DE0"/>
    <w:rsid w:val="00943CEA"/>
    <w:rsid w:val="00945A5E"/>
    <w:rsid w:val="00946991"/>
    <w:rsid w:val="00947820"/>
    <w:rsid w:val="00952DFF"/>
    <w:rsid w:val="009562FD"/>
    <w:rsid w:val="00960C51"/>
    <w:rsid w:val="009612A7"/>
    <w:rsid w:val="00961BE6"/>
    <w:rsid w:val="009627F8"/>
    <w:rsid w:val="009628A2"/>
    <w:rsid w:val="009634E7"/>
    <w:rsid w:val="00963ADB"/>
    <w:rsid w:val="00967444"/>
    <w:rsid w:val="00970764"/>
    <w:rsid w:val="009729A9"/>
    <w:rsid w:val="009733BC"/>
    <w:rsid w:val="00973587"/>
    <w:rsid w:val="00976374"/>
    <w:rsid w:val="00980BFF"/>
    <w:rsid w:val="00981560"/>
    <w:rsid w:val="00982454"/>
    <w:rsid w:val="00983A1F"/>
    <w:rsid w:val="00983B69"/>
    <w:rsid w:val="00985F8C"/>
    <w:rsid w:val="00987459"/>
    <w:rsid w:val="00987485"/>
    <w:rsid w:val="00990E23"/>
    <w:rsid w:val="0099167B"/>
    <w:rsid w:val="009932BC"/>
    <w:rsid w:val="00993442"/>
    <w:rsid w:val="00994B31"/>
    <w:rsid w:val="009A046F"/>
    <w:rsid w:val="009A0CC8"/>
    <w:rsid w:val="009A207B"/>
    <w:rsid w:val="009A44DF"/>
    <w:rsid w:val="009A5A0D"/>
    <w:rsid w:val="009A5CBC"/>
    <w:rsid w:val="009A679E"/>
    <w:rsid w:val="009A6D1B"/>
    <w:rsid w:val="009B25ED"/>
    <w:rsid w:val="009B303B"/>
    <w:rsid w:val="009B3BDA"/>
    <w:rsid w:val="009B5165"/>
    <w:rsid w:val="009B76D8"/>
    <w:rsid w:val="009B785F"/>
    <w:rsid w:val="009B79A3"/>
    <w:rsid w:val="009C02A8"/>
    <w:rsid w:val="009C0398"/>
    <w:rsid w:val="009C4707"/>
    <w:rsid w:val="009C6F6E"/>
    <w:rsid w:val="009D2783"/>
    <w:rsid w:val="009D35D9"/>
    <w:rsid w:val="009D4C10"/>
    <w:rsid w:val="009D6518"/>
    <w:rsid w:val="009D6B2A"/>
    <w:rsid w:val="009D7BDF"/>
    <w:rsid w:val="009E049C"/>
    <w:rsid w:val="009E13DB"/>
    <w:rsid w:val="009E14FF"/>
    <w:rsid w:val="009E1C06"/>
    <w:rsid w:val="009E28DB"/>
    <w:rsid w:val="009E2D2F"/>
    <w:rsid w:val="009E3097"/>
    <w:rsid w:val="009E6DFE"/>
    <w:rsid w:val="009E7DCE"/>
    <w:rsid w:val="009F3F7B"/>
    <w:rsid w:val="009F677F"/>
    <w:rsid w:val="00A00C88"/>
    <w:rsid w:val="00A014C3"/>
    <w:rsid w:val="00A04235"/>
    <w:rsid w:val="00A046F7"/>
    <w:rsid w:val="00A10017"/>
    <w:rsid w:val="00A10B39"/>
    <w:rsid w:val="00A11935"/>
    <w:rsid w:val="00A13F63"/>
    <w:rsid w:val="00A14731"/>
    <w:rsid w:val="00A14EB7"/>
    <w:rsid w:val="00A15843"/>
    <w:rsid w:val="00A15B2B"/>
    <w:rsid w:val="00A16639"/>
    <w:rsid w:val="00A20F0B"/>
    <w:rsid w:val="00A21D2D"/>
    <w:rsid w:val="00A223AA"/>
    <w:rsid w:val="00A24A45"/>
    <w:rsid w:val="00A24F06"/>
    <w:rsid w:val="00A266F5"/>
    <w:rsid w:val="00A27F4A"/>
    <w:rsid w:val="00A30ABA"/>
    <w:rsid w:val="00A314B9"/>
    <w:rsid w:val="00A31A3A"/>
    <w:rsid w:val="00A31E0E"/>
    <w:rsid w:val="00A31F91"/>
    <w:rsid w:val="00A33D5D"/>
    <w:rsid w:val="00A41885"/>
    <w:rsid w:val="00A41B45"/>
    <w:rsid w:val="00A45A27"/>
    <w:rsid w:val="00A465A7"/>
    <w:rsid w:val="00A47A39"/>
    <w:rsid w:val="00A52515"/>
    <w:rsid w:val="00A52B2A"/>
    <w:rsid w:val="00A537B7"/>
    <w:rsid w:val="00A54B37"/>
    <w:rsid w:val="00A56202"/>
    <w:rsid w:val="00A609DD"/>
    <w:rsid w:val="00A60B57"/>
    <w:rsid w:val="00A61815"/>
    <w:rsid w:val="00A644DE"/>
    <w:rsid w:val="00A65157"/>
    <w:rsid w:val="00A6740F"/>
    <w:rsid w:val="00A77FE1"/>
    <w:rsid w:val="00A812D8"/>
    <w:rsid w:val="00A819CE"/>
    <w:rsid w:val="00A8606C"/>
    <w:rsid w:val="00A863A3"/>
    <w:rsid w:val="00A87AA6"/>
    <w:rsid w:val="00A90C9D"/>
    <w:rsid w:val="00A921BD"/>
    <w:rsid w:val="00A95842"/>
    <w:rsid w:val="00A95A88"/>
    <w:rsid w:val="00AA05C6"/>
    <w:rsid w:val="00AA1440"/>
    <w:rsid w:val="00AA1B63"/>
    <w:rsid w:val="00AA1C9E"/>
    <w:rsid w:val="00AA3188"/>
    <w:rsid w:val="00AA3DDC"/>
    <w:rsid w:val="00AA420D"/>
    <w:rsid w:val="00AA737E"/>
    <w:rsid w:val="00AB273B"/>
    <w:rsid w:val="00AB2C8C"/>
    <w:rsid w:val="00AB444A"/>
    <w:rsid w:val="00AB63E0"/>
    <w:rsid w:val="00AC1B3D"/>
    <w:rsid w:val="00AC405E"/>
    <w:rsid w:val="00AC4453"/>
    <w:rsid w:val="00AD0B41"/>
    <w:rsid w:val="00AD1E67"/>
    <w:rsid w:val="00AD316A"/>
    <w:rsid w:val="00AD45AF"/>
    <w:rsid w:val="00AD5AF2"/>
    <w:rsid w:val="00AD6753"/>
    <w:rsid w:val="00AE0BD4"/>
    <w:rsid w:val="00AE173E"/>
    <w:rsid w:val="00AE4520"/>
    <w:rsid w:val="00AE732F"/>
    <w:rsid w:val="00AF074C"/>
    <w:rsid w:val="00AF2E44"/>
    <w:rsid w:val="00AF43B9"/>
    <w:rsid w:val="00AF716F"/>
    <w:rsid w:val="00B03AF0"/>
    <w:rsid w:val="00B05373"/>
    <w:rsid w:val="00B05761"/>
    <w:rsid w:val="00B067E6"/>
    <w:rsid w:val="00B104C1"/>
    <w:rsid w:val="00B11A88"/>
    <w:rsid w:val="00B12260"/>
    <w:rsid w:val="00B1272F"/>
    <w:rsid w:val="00B12A7B"/>
    <w:rsid w:val="00B13F00"/>
    <w:rsid w:val="00B156E1"/>
    <w:rsid w:val="00B22F8D"/>
    <w:rsid w:val="00B231C4"/>
    <w:rsid w:val="00B25433"/>
    <w:rsid w:val="00B2626C"/>
    <w:rsid w:val="00B30469"/>
    <w:rsid w:val="00B309AB"/>
    <w:rsid w:val="00B30AD2"/>
    <w:rsid w:val="00B30D54"/>
    <w:rsid w:val="00B3378E"/>
    <w:rsid w:val="00B33E30"/>
    <w:rsid w:val="00B3728B"/>
    <w:rsid w:val="00B408B6"/>
    <w:rsid w:val="00B43610"/>
    <w:rsid w:val="00B531ED"/>
    <w:rsid w:val="00B53574"/>
    <w:rsid w:val="00B536C7"/>
    <w:rsid w:val="00B56EFC"/>
    <w:rsid w:val="00B60027"/>
    <w:rsid w:val="00B60A3F"/>
    <w:rsid w:val="00B61908"/>
    <w:rsid w:val="00B63865"/>
    <w:rsid w:val="00B63AE9"/>
    <w:rsid w:val="00B662B0"/>
    <w:rsid w:val="00B670FF"/>
    <w:rsid w:val="00B70B80"/>
    <w:rsid w:val="00B730B6"/>
    <w:rsid w:val="00B734AB"/>
    <w:rsid w:val="00B74182"/>
    <w:rsid w:val="00B74514"/>
    <w:rsid w:val="00B76995"/>
    <w:rsid w:val="00B76BE0"/>
    <w:rsid w:val="00B807CA"/>
    <w:rsid w:val="00B80913"/>
    <w:rsid w:val="00B8139C"/>
    <w:rsid w:val="00B81B57"/>
    <w:rsid w:val="00B85EC0"/>
    <w:rsid w:val="00B86604"/>
    <w:rsid w:val="00B87DD6"/>
    <w:rsid w:val="00B91A8D"/>
    <w:rsid w:val="00B9781F"/>
    <w:rsid w:val="00BA0D19"/>
    <w:rsid w:val="00BA2BC2"/>
    <w:rsid w:val="00BA34AD"/>
    <w:rsid w:val="00BA3CD1"/>
    <w:rsid w:val="00BA4B2A"/>
    <w:rsid w:val="00BB423D"/>
    <w:rsid w:val="00BB69FF"/>
    <w:rsid w:val="00BB7FA0"/>
    <w:rsid w:val="00BC75AC"/>
    <w:rsid w:val="00BD25ED"/>
    <w:rsid w:val="00BD48C9"/>
    <w:rsid w:val="00BD545A"/>
    <w:rsid w:val="00BD628C"/>
    <w:rsid w:val="00BE12E6"/>
    <w:rsid w:val="00BE47C3"/>
    <w:rsid w:val="00BE5292"/>
    <w:rsid w:val="00BE76C1"/>
    <w:rsid w:val="00BE7C7D"/>
    <w:rsid w:val="00BF0802"/>
    <w:rsid w:val="00BF1C2D"/>
    <w:rsid w:val="00BF2735"/>
    <w:rsid w:val="00BF738E"/>
    <w:rsid w:val="00BF73BE"/>
    <w:rsid w:val="00BF7E1D"/>
    <w:rsid w:val="00C01776"/>
    <w:rsid w:val="00C035AA"/>
    <w:rsid w:val="00C0402F"/>
    <w:rsid w:val="00C04AEC"/>
    <w:rsid w:val="00C07288"/>
    <w:rsid w:val="00C076C5"/>
    <w:rsid w:val="00C07FE8"/>
    <w:rsid w:val="00C1168E"/>
    <w:rsid w:val="00C123D1"/>
    <w:rsid w:val="00C1263B"/>
    <w:rsid w:val="00C13739"/>
    <w:rsid w:val="00C13D39"/>
    <w:rsid w:val="00C14CE5"/>
    <w:rsid w:val="00C22DD9"/>
    <w:rsid w:val="00C24D41"/>
    <w:rsid w:val="00C2524B"/>
    <w:rsid w:val="00C30025"/>
    <w:rsid w:val="00C31774"/>
    <w:rsid w:val="00C3197C"/>
    <w:rsid w:val="00C3254A"/>
    <w:rsid w:val="00C329A2"/>
    <w:rsid w:val="00C3510E"/>
    <w:rsid w:val="00C35C09"/>
    <w:rsid w:val="00C35EC8"/>
    <w:rsid w:val="00C37937"/>
    <w:rsid w:val="00C37943"/>
    <w:rsid w:val="00C4029C"/>
    <w:rsid w:val="00C4065A"/>
    <w:rsid w:val="00C40700"/>
    <w:rsid w:val="00C412B4"/>
    <w:rsid w:val="00C42FF3"/>
    <w:rsid w:val="00C447FD"/>
    <w:rsid w:val="00C44BA2"/>
    <w:rsid w:val="00C456AE"/>
    <w:rsid w:val="00C45723"/>
    <w:rsid w:val="00C45F2F"/>
    <w:rsid w:val="00C4609A"/>
    <w:rsid w:val="00C464FB"/>
    <w:rsid w:val="00C479EC"/>
    <w:rsid w:val="00C5024F"/>
    <w:rsid w:val="00C51630"/>
    <w:rsid w:val="00C52F4B"/>
    <w:rsid w:val="00C53368"/>
    <w:rsid w:val="00C53754"/>
    <w:rsid w:val="00C5531B"/>
    <w:rsid w:val="00C574F7"/>
    <w:rsid w:val="00C6035E"/>
    <w:rsid w:val="00C639B5"/>
    <w:rsid w:val="00C63DDD"/>
    <w:rsid w:val="00C651A6"/>
    <w:rsid w:val="00C670C1"/>
    <w:rsid w:val="00C725F3"/>
    <w:rsid w:val="00C72C99"/>
    <w:rsid w:val="00C751F0"/>
    <w:rsid w:val="00C772C0"/>
    <w:rsid w:val="00C822F8"/>
    <w:rsid w:val="00C8251B"/>
    <w:rsid w:val="00C83482"/>
    <w:rsid w:val="00C83A6F"/>
    <w:rsid w:val="00C86D90"/>
    <w:rsid w:val="00C9043A"/>
    <w:rsid w:val="00C90559"/>
    <w:rsid w:val="00C90E4B"/>
    <w:rsid w:val="00C920EA"/>
    <w:rsid w:val="00C9236C"/>
    <w:rsid w:val="00C92679"/>
    <w:rsid w:val="00C92D6F"/>
    <w:rsid w:val="00C932C1"/>
    <w:rsid w:val="00C936D0"/>
    <w:rsid w:val="00C93BE7"/>
    <w:rsid w:val="00C93C65"/>
    <w:rsid w:val="00C93DEA"/>
    <w:rsid w:val="00C94569"/>
    <w:rsid w:val="00C970AB"/>
    <w:rsid w:val="00C97351"/>
    <w:rsid w:val="00C97D8E"/>
    <w:rsid w:val="00CA0E6F"/>
    <w:rsid w:val="00CA1EB4"/>
    <w:rsid w:val="00CA2605"/>
    <w:rsid w:val="00CA2A23"/>
    <w:rsid w:val="00CA3C6B"/>
    <w:rsid w:val="00CA752C"/>
    <w:rsid w:val="00CB009F"/>
    <w:rsid w:val="00CB110E"/>
    <w:rsid w:val="00CB221F"/>
    <w:rsid w:val="00CB3DB8"/>
    <w:rsid w:val="00CB4847"/>
    <w:rsid w:val="00CB7775"/>
    <w:rsid w:val="00CC3524"/>
    <w:rsid w:val="00CC6FD0"/>
    <w:rsid w:val="00CD1D1F"/>
    <w:rsid w:val="00CD3C04"/>
    <w:rsid w:val="00CD3C3C"/>
    <w:rsid w:val="00CD76C0"/>
    <w:rsid w:val="00CE23A0"/>
    <w:rsid w:val="00CE4D0D"/>
    <w:rsid w:val="00CE54AE"/>
    <w:rsid w:val="00CE662A"/>
    <w:rsid w:val="00CF1D31"/>
    <w:rsid w:val="00CF5850"/>
    <w:rsid w:val="00CF5881"/>
    <w:rsid w:val="00CF64D9"/>
    <w:rsid w:val="00CF73A6"/>
    <w:rsid w:val="00D02D26"/>
    <w:rsid w:val="00D03FB1"/>
    <w:rsid w:val="00D05575"/>
    <w:rsid w:val="00D05A40"/>
    <w:rsid w:val="00D0650D"/>
    <w:rsid w:val="00D1022C"/>
    <w:rsid w:val="00D118BD"/>
    <w:rsid w:val="00D13C76"/>
    <w:rsid w:val="00D15738"/>
    <w:rsid w:val="00D170BE"/>
    <w:rsid w:val="00D2157E"/>
    <w:rsid w:val="00D22644"/>
    <w:rsid w:val="00D22AE7"/>
    <w:rsid w:val="00D24F42"/>
    <w:rsid w:val="00D2550B"/>
    <w:rsid w:val="00D259F8"/>
    <w:rsid w:val="00D271FF"/>
    <w:rsid w:val="00D30839"/>
    <w:rsid w:val="00D3367E"/>
    <w:rsid w:val="00D33956"/>
    <w:rsid w:val="00D34F1B"/>
    <w:rsid w:val="00D41229"/>
    <w:rsid w:val="00D4367A"/>
    <w:rsid w:val="00D45816"/>
    <w:rsid w:val="00D5009D"/>
    <w:rsid w:val="00D57D13"/>
    <w:rsid w:val="00D61D1C"/>
    <w:rsid w:val="00D6243F"/>
    <w:rsid w:val="00D6306D"/>
    <w:rsid w:val="00D633C0"/>
    <w:rsid w:val="00D6403A"/>
    <w:rsid w:val="00D70518"/>
    <w:rsid w:val="00D7327A"/>
    <w:rsid w:val="00D746CB"/>
    <w:rsid w:val="00D756A7"/>
    <w:rsid w:val="00D76A06"/>
    <w:rsid w:val="00D774C6"/>
    <w:rsid w:val="00D80163"/>
    <w:rsid w:val="00D821CE"/>
    <w:rsid w:val="00D84CCB"/>
    <w:rsid w:val="00D84E18"/>
    <w:rsid w:val="00D95125"/>
    <w:rsid w:val="00D97097"/>
    <w:rsid w:val="00DA3AC8"/>
    <w:rsid w:val="00DA3F28"/>
    <w:rsid w:val="00DA6678"/>
    <w:rsid w:val="00DB2470"/>
    <w:rsid w:val="00DB2C3B"/>
    <w:rsid w:val="00DB3446"/>
    <w:rsid w:val="00DB41B6"/>
    <w:rsid w:val="00DB4219"/>
    <w:rsid w:val="00DB7714"/>
    <w:rsid w:val="00DB79FB"/>
    <w:rsid w:val="00DC0957"/>
    <w:rsid w:val="00DC19BD"/>
    <w:rsid w:val="00DC3ED9"/>
    <w:rsid w:val="00DC7FB4"/>
    <w:rsid w:val="00DD03AD"/>
    <w:rsid w:val="00DD2235"/>
    <w:rsid w:val="00DD39F6"/>
    <w:rsid w:val="00DD55A6"/>
    <w:rsid w:val="00DD6F5E"/>
    <w:rsid w:val="00DE0168"/>
    <w:rsid w:val="00DE3B1D"/>
    <w:rsid w:val="00DE4861"/>
    <w:rsid w:val="00DE5043"/>
    <w:rsid w:val="00DE5600"/>
    <w:rsid w:val="00DE7476"/>
    <w:rsid w:val="00DF1018"/>
    <w:rsid w:val="00DF3729"/>
    <w:rsid w:val="00DF44BE"/>
    <w:rsid w:val="00DF64FD"/>
    <w:rsid w:val="00E0084A"/>
    <w:rsid w:val="00E01CFE"/>
    <w:rsid w:val="00E01D4A"/>
    <w:rsid w:val="00E05AF6"/>
    <w:rsid w:val="00E077B8"/>
    <w:rsid w:val="00E10958"/>
    <w:rsid w:val="00E120D6"/>
    <w:rsid w:val="00E127AC"/>
    <w:rsid w:val="00E1323B"/>
    <w:rsid w:val="00E13874"/>
    <w:rsid w:val="00E13FDD"/>
    <w:rsid w:val="00E14318"/>
    <w:rsid w:val="00E1568C"/>
    <w:rsid w:val="00E15A27"/>
    <w:rsid w:val="00E21A90"/>
    <w:rsid w:val="00E220E6"/>
    <w:rsid w:val="00E24EF9"/>
    <w:rsid w:val="00E24FB9"/>
    <w:rsid w:val="00E261B1"/>
    <w:rsid w:val="00E26B79"/>
    <w:rsid w:val="00E26CD1"/>
    <w:rsid w:val="00E26F82"/>
    <w:rsid w:val="00E27101"/>
    <w:rsid w:val="00E32FE6"/>
    <w:rsid w:val="00E34139"/>
    <w:rsid w:val="00E34A2E"/>
    <w:rsid w:val="00E35189"/>
    <w:rsid w:val="00E3629B"/>
    <w:rsid w:val="00E40F2B"/>
    <w:rsid w:val="00E44149"/>
    <w:rsid w:val="00E444B6"/>
    <w:rsid w:val="00E4452B"/>
    <w:rsid w:val="00E44D80"/>
    <w:rsid w:val="00E44ECA"/>
    <w:rsid w:val="00E459C3"/>
    <w:rsid w:val="00E46E3B"/>
    <w:rsid w:val="00E51FA4"/>
    <w:rsid w:val="00E534D8"/>
    <w:rsid w:val="00E53A61"/>
    <w:rsid w:val="00E546D7"/>
    <w:rsid w:val="00E56072"/>
    <w:rsid w:val="00E56A85"/>
    <w:rsid w:val="00E57384"/>
    <w:rsid w:val="00E5755C"/>
    <w:rsid w:val="00E62831"/>
    <w:rsid w:val="00E6578A"/>
    <w:rsid w:val="00E678BB"/>
    <w:rsid w:val="00E70316"/>
    <w:rsid w:val="00E715EE"/>
    <w:rsid w:val="00E726B2"/>
    <w:rsid w:val="00E7293B"/>
    <w:rsid w:val="00E74109"/>
    <w:rsid w:val="00E750F1"/>
    <w:rsid w:val="00E76236"/>
    <w:rsid w:val="00E77DF4"/>
    <w:rsid w:val="00E814E3"/>
    <w:rsid w:val="00E815C7"/>
    <w:rsid w:val="00E83542"/>
    <w:rsid w:val="00E851EE"/>
    <w:rsid w:val="00E86932"/>
    <w:rsid w:val="00E872BE"/>
    <w:rsid w:val="00E904CB"/>
    <w:rsid w:val="00E91E16"/>
    <w:rsid w:val="00E92CDE"/>
    <w:rsid w:val="00E96746"/>
    <w:rsid w:val="00EA0DE3"/>
    <w:rsid w:val="00EA0E4D"/>
    <w:rsid w:val="00EA767D"/>
    <w:rsid w:val="00EB1E0E"/>
    <w:rsid w:val="00EB27BF"/>
    <w:rsid w:val="00EB64E6"/>
    <w:rsid w:val="00EB77D8"/>
    <w:rsid w:val="00EB7CEA"/>
    <w:rsid w:val="00EC100A"/>
    <w:rsid w:val="00EC4295"/>
    <w:rsid w:val="00EC555C"/>
    <w:rsid w:val="00ED1C66"/>
    <w:rsid w:val="00ED1FB9"/>
    <w:rsid w:val="00ED20E9"/>
    <w:rsid w:val="00ED6844"/>
    <w:rsid w:val="00EE0D42"/>
    <w:rsid w:val="00EE4BF8"/>
    <w:rsid w:val="00EE739D"/>
    <w:rsid w:val="00EF15F7"/>
    <w:rsid w:val="00EF1EE8"/>
    <w:rsid w:val="00EF28AD"/>
    <w:rsid w:val="00EF63BE"/>
    <w:rsid w:val="00EF69B2"/>
    <w:rsid w:val="00EF6C66"/>
    <w:rsid w:val="00EF7639"/>
    <w:rsid w:val="00F02711"/>
    <w:rsid w:val="00F02993"/>
    <w:rsid w:val="00F03C10"/>
    <w:rsid w:val="00F04977"/>
    <w:rsid w:val="00F05CDD"/>
    <w:rsid w:val="00F06E39"/>
    <w:rsid w:val="00F075BB"/>
    <w:rsid w:val="00F1089D"/>
    <w:rsid w:val="00F10F3A"/>
    <w:rsid w:val="00F10F95"/>
    <w:rsid w:val="00F11A57"/>
    <w:rsid w:val="00F12E6E"/>
    <w:rsid w:val="00F151E4"/>
    <w:rsid w:val="00F16210"/>
    <w:rsid w:val="00F172D2"/>
    <w:rsid w:val="00F2156D"/>
    <w:rsid w:val="00F21C33"/>
    <w:rsid w:val="00F242C4"/>
    <w:rsid w:val="00F27025"/>
    <w:rsid w:val="00F31B5C"/>
    <w:rsid w:val="00F336D9"/>
    <w:rsid w:val="00F36E69"/>
    <w:rsid w:val="00F37A72"/>
    <w:rsid w:val="00F37E63"/>
    <w:rsid w:val="00F40D2F"/>
    <w:rsid w:val="00F41E25"/>
    <w:rsid w:val="00F41F12"/>
    <w:rsid w:val="00F45D23"/>
    <w:rsid w:val="00F46AC3"/>
    <w:rsid w:val="00F478AF"/>
    <w:rsid w:val="00F511C0"/>
    <w:rsid w:val="00F524EF"/>
    <w:rsid w:val="00F530C5"/>
    <w:rsid w:val="00F56941"/>
    <w:rsid w:val="00F569BE"/>
    <w:rsid w:val="00F570FD"/>
    <w:rsid w:val="00F57E4C"/>
    <w:rsid w:val="00F57E9D"/>
    <w:rsid w:val="00F63C35"/>
    <w:rsid w:val="00F64409"/>
    <w:rsid w:val="00F719EC"/>
    <w:rsid w:val="00F72450"/>
    <w:rsid w:val="00F72A56"/>
    <w:rsid w:val="00F7591B"/>
    <w:rsid w:val="00F76ECD"/>
    <w:rsid w:val="00F839B7"/>
    <w:rsid w:val="00F86BD5"/>
    <w:rsid w:val="00F907EB"/>
    <w:rsid w:val="00F92D2D"/>
    <w:rsid w:val="00F94CB5"/>
    <w:rsid w:val="00F9606B"/>
    <w:rsid w:val="00F96711"/>
    <w:rsid w:val="00F97D20"/>
    <w:rsid w:val="00FB12D7"/>
    <w:rsid w:val="00FB1906"/>
    <w:rsid w:val="00FB2AF9"/>
    <w:rsid w:val="00FB533E"/>
    <w:rsid w:val="00FB609D"/>
    <w:rsid w:val="00FC2905"/>
    <w:rsid w:val="00FC6781"/>
    <w:rsid w:val="00FC7F99"/>
    <w:rsid w:val="00FD119D"/>
    <w:rsid w:val="00FD39A9"/>
    <w:rsid w:val="00FD6632"/>
    <w:rsid w:val="00FD6AD7"/>
    <w:rsid w:val="00FE0315"/>
    <w:rsid w:val="00FE262A"/>
    <w:rsid w:val="00FE36CF"/>
    <w:rsid w:val="00FE3742"/>
    <w:rsid w:val="00FE3A0D"/>
    <w:rsid w:val="00FE73A6"/>
    <w:rsid w:val="00FF334F"/>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5"/>
    <o:shapelayout v:ext="edit">
      <o:idmap v:ext="edit" data="1"/>
    </o:shapelayout>
  </w:shapeDefaults>
  <w:doNotEmbedSmartTags/>
  <w:decimalSymbol w:val="."/>
  <w:listSeparator w:val=","/>
  <w14:docId w14:val="1A3B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uiPriority w:val="99"/>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uiPriority w:val="22"/>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ParaNumber">
    <w:name w:val="Para Number"/>
    <w:basedOn w:val="Normal"/>
    <w:rsid w:val="0022462E"/>
    <w:pPr>
      <w:ind w:left="851" w:hanging="851"/>
      <w:jc w:val="both"/>
    </w:pPr>
    <w:rPr>
      <w:rFonts w:ascii="Arial" w:hAnsi="Arial"/>
      <w:szCs w:val="20"/>
      <w:lang w:val="en-GB" w:eastAsia="en-US"/>
    </w:rPr>
  </w:style>
  <w:style w:type="character" w:customStyle="1" w:styleId="Heading2Char">
    <w:name w:val="Heading 2 Char"/>
    <w:link w:val="Heading2"/>
    <w:rsid w:val="0022462E"/>
    <w:rPr>
      <w:rFonts w:ascii="Arial" w:hAnsi="Arial" w:cs="Arial"/>
      <w:b/>
      <w:bCs/>
      <w:i/>
      <w:iCs/>
      <w:sz w:val="28"/>
      <w:szCs w:val="28"/>
    </w:rPr>
  </w:style>
  <w:style w:type="paragraph" w:styleId="Revision">
    <w:name w:val="Revision"/>
    <w:hidden/>
    <w:uiPriority w:val="99"/>
    <w:semiHidden/>
    <w:rsid w:val="00FE3742"/>
    <w:rPr>
      <w:sz w:val="24"/>
      <w:szCs w:val="24"/>
    </w:rPr>
  </w:style>
  <w:style w:type="paragraph" w:styleId="ListParagraph">
    <w:name w:val="List Paragraph"/>
    <w:basedOn w:val="Normal"/>
    <w:uiPriority w:val="34"/>
    <w:qFormat/>
    <w:rsid w:val="00C9043A"/>
    <w:pPr>
      <w:ind w:left="720"/>
    </w:pPr>
    <w:rPr>
      <w:rFonts w:ascii="Calibri" w:eastAsia="Calibri" w:hAnsi="Calibri"/>
      <w:sz w:val="20"/>
      <w:szCs w:val="20"/>
    </w:rPr>
  </w:style>
  <w:style w:type="character" w:customStyle="1" w:styleId="CommentTextChar">
    <w:name w:val="Comment Text Char"/>
    <w:basedOn w:val="DefaultParagraphFont"/>
    <w:link w:val="CommentText"/>
    <w:uiPriority w:val="99"/>
    <w:rsid w:val="00532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50263">
      <w:bodyDiv w:val="1"/>
      <w:marLeft w:val="0"/>
      <w:marRight w:val="0"/>
      <w:marTop w:val="0"/>
      <w:marBottom w:val="0"/>
      <w:divBdr>
        <w:top w:val="none" w:sz="0" w:space="0" w:color="auto"/>
        <w:left w:val="none" w:sz="0" w:space="0" w:color="auto"/>
        <w:bottom w:val="none" w:sz="0" w:space="0" w:color="auto"/>
        <w:right w:val="none" w:sz="0" w:space="0" w:color="auto"/>
      </w:divBdr>
    </w:div>
    <w:div w:id="824712043">
      <w:bodyDiv w:val="1"/>
      <w:marLeft w:val="0"/>
      <w:marRight w:val="0"/>
      <w:marTop w:val="0"/>
      <w:marBottom w:val="0"/>
      <w:divBdr>
        <w:top w:val="none" w:sz="0" w:space="0" w:color="auto"/>
        <w:left w:val="none" w:sz="0" w:space="0" w:color="auto"/>
        <w:bottom w:val="none" w:sz="0" w:space="0" w:color="auto"/>
        <w:right w:val="none" w:sz="0" w:space="0" w:color="auto"/>
      </w:divBdr>
    </w:div>
    <w:div w:id="996807562">
      <w:bodyDiv w:val="1"/>
      <w:marLeft w:val="0"/>
      <w:marRight w:val="0"/>
      <w:marTop w:val="0"/>
      <w:marBottom w:val="0"/>
      <w:divBdr>
        <w:top w:val="none" w:sz="0" w:space="0" w:color="auto"/>
        <w:left w:val="none" w:sz="0" w:space="0" w:color="auto"/>
        <w:bottom w:val="none" w:sz="0" w:space="0" w:color="auto"/>
        <w:right w:val="none" w:sz="0" w:space="0" w:color="auto"/>
      </w:divBdr>
    </w:div>
    <w:div w:id="1207988117">
      <w:bodyDiv w:val="1"/>
      <w:marLeft w:val="0"/>
      <w:marRight w:val="0"/>
      <w:marTop w:val="0"/>
      <w:marBottom w:val="0"/>
      <w:divBdr>
        <w:top w:val="none" w:sz="0" w:space="0" w:color="auto"/>
        <w:left w:val="none" w:sz="0" w:space="0" w:color="auto"/>
        <w:bottom w:val="none" w:sz="0" w:space="0" w:color="auto"/>
        <w:right w:val="none" w:sz="0" w:space="0" w:color="auto"/>
      </w:divBdr>
    </w:div>
    <w:div w:id="1321159050">
      <w:bodyDiv w:val="1"/>
      <w:marLeft w:val="0"/>
      <w:marRight w:val="0"/>
      <w:marTop w:val="0"/>
      <w:marBottom w:val="0"/>
      <w:divBdr>
        <w:top w:val="none" w:sz="0" w:space="0" w:color="auto"/>
        <w:left w:val="none" w:sz="0" w:space="0" w:color="auto"/>
        <w:bottom w:val="none" w:sz="0" w:space="0" w:color="auto"/>
        <w:right w:val="none" w:sz="0" w:space="0" w:color="auto"/>
      </w:divBdr>
    </w:div>
    <w:div w:id="1550142794">
      <w:bodyDiv w:val="1"/>
      <w:marLeft w:val="0"/>
      <w:marRight w:val="0"/>
      <w:marTop w:val="0"/>
      <w:marBottom w:val="0"/>
      <w:divBdr>
        <w:top w:val="none" w:sz="0" w:space="0" w:color="auto"/>
        <w:left w:val="none" w:sz="0" w:space="0" w:color="auto"/>
        <w:bottom w:val="none" w:sz="0" w:space="0" w:color="auto"/>
        <w:right w:val="none" w:sz="0" w:space="0" w:color="auto"/>
      </w:divBdr>
    </w:div>
    <w:div w:id="1565675494">
      <w:bodyDiv w:val="1"/>
      <w:marLeft w:val="0"/>
      <w:marRight w:val="0"/>
      <w:marTop w:val="0"/>
      <w:marBottom w:val="0"/>
      <w:divBdr>
        <w:top w:val="none" w:sz="0" w:space="0" w:color="auto"/>
        <w:left w:val="none" w:sz="0" w:space="0" w:color="auto"/>
        <w:bottom w:val="none" w:sz="0" w:space="0" w:color="auto"/>
        <w:right w:val="none" w:sz="0" w:space="0" w:color="auto"/>
      </w:divBdr>
    </w:div>
    <w:div w:id="1763915644">
      <w:bodyDiv w:val="1"/>
      <w:marLeft w:val="0"/>
      <w:marRight w:val="0"/>
      <w:marTop w:val="0"/>
      <w:marBottom w:val="0"/>
      <w:divBdr>
        <w:top w:val="none" w:sz="0" w:space="0" w:color="auto"/>
        <w:left w:val="none" w:sz="0" w:space="0" w:color="auto"/>
        <w:bottom w:val="none" w:sz="0" w:space="0" w:color="auto"/>
        <w:right w:val="none" w:sz="0" w:space="0" w:color="auto"/>
      </w:divBdr>
    </w:div>
    <w:div w:id="1835752913">
      <w:bodyDiv w:val="1"/>
      <w:marLeft w:val="0"/>
      <w:marRight w:val="0"/>
      <w:marTop w:val="0"/>
      <w:marBottom w:val="0"/>
      <w:divBdr>
        <w:top w:val="none" w:sz="0" w:space="0" w:color="auto"/>
        <w:left w:val="none" w:sz="0" w:space="0" w:color="auto"/>
        <w:bottom w:val="none" w:sz="0" w:space="0" w:color="auto"/>
        <w:right w:val="none" w:sz="0" w:space="0" w:color="auto"/>
      </w:divBdr>
    </w:div>
    <w:div w:id="1974170068">
      <w:bodyDiv w:val="1"/>
      <w:marLeft w:val="0"/>
      <w:marRight w:val="0"/>
      <w:marTop w:val="0"/>
      <w:marBottom w:val="0"/>
      <w:divBdr>
        <w:top w:val="none" w:sz="0" w:space="0" w:color="auto"/>
        <w:left w:val="none" w:sz="0" w:space="0" w:color="auto"/>
        <w:bottom w:val="none" w:sz="0" w:space="0" w:color="auto"/>
        <w:right w:val="none" w:sz="0" w:space="0" w:color="auto"/>
      </w:divBdr>
    </w:div>
    <w:div w:id="2145847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www.legislation.gov.au/F2007L01835" TargetMode="External"/><Relationship Id="rId3" Type="http://schemas.openxmlformats.org/officeDocument/2006/relationships/styles" Target="styles.xml"/><Relationship Id="rId21" Type="http://schemas.openxmlformats.org/officeDocument/2006/relationships/hyperlink" Target="http://www.icao.int/publications/Pages/doc7300.aspx"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legislation.gov.au/C2007A00038" TargetMode="Externa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legislation.gov.au/C1920A00050"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lation.gov.au/" TargetMode="External"/><Relationship Id="rId32" Type="http://schemas.openxmlformats.org/officeDocument/2006/relationships/footer" Target="footer7.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store.icao.int/en/annexes" TargetMode="External"/><Relationship Id="rId28" Type="http://schemas.openxmlformats.org/officeDocument/2006/relationships/hyperlink" Target="http://www.airservicesaustralia.com/aip/aip.asp?pg=10"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icao.int/safety/airnavigation/NationalityMarks/annexes_booklet_en.pdf" TargetMode="External"/><Relationship Id="rId27" Type="http://schemas.openxmlformats.org/officeDocument/2006/relationships/hyperlink" Target="https://www.legislation.gov.au/C2004A03656" TargetMode="External"/><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627AD-1B85-4D9C-B45E-C155538A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3619</Words>
  <Characters>22261</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25829</CharactersWithSpaces>
  <SharedDoc>false</SharedDoc>
  <HLinks>
    <vt:vector size="60" baseType="variant">
      <vt:variant>
        <vt:i4>4653067</vt:i4>
      </vt:variant>
      <vt:variant>
        <vt:i4>27</vt:i4>
      </vt:variant>
      <vt:variant>
        <vt:i4>0</vt:i4>
      </vt:variant>
      <vt:variant>
        <vt:i4>5</vt:i4>
      </vt:variant>
      <vt:variant>
        <vt:lpwstr>http://www.airservicesaustralia.com/aip/aip.asp?pg=10</vt:lpwstr>
      </vt:variant>
      <vt:variant>
        <vt:lpwstr/>
      </vt:variant>
      <vt:variant>
        <vt:i4>4784197</vt:i4>
      </vt:variant>
      <vt:variant>
        <vt:i4>24</vt:i4>
      </vt:variant>
      <vt:variant>
        <vt:i4>0</vt:i4>
      </vt:variant>
      <vt:variant>
        <vt:i4>5</vt:i4>
      </vt:variant>
      <vt:variant>
        <vt:lpwstr>http://www.comlaw.gov.au/Browse/ByTitle/LegislativeInstruments/Current</vt:lpwstr>
      </vt:variant>
      <vt:variant>
        <vt:lpwstr>top</vt:lpwstr>
      </vt:variant>
      <vt:variant>
        <vt:i4>327768</vt:i4>
      </vt:variant>
      <vt:variant>
        <vt:i4>21</vt:i4>
      </vt:variant>
      <vt:variant>
        <vt:i4>0</vt:i4>
      </vt:variant>
      <vt:variant>
        <vt:i4>5</vt:i4>
      </vt:variant>
      <vt:variant>
        <vt:lpwstr>http://www.comlaw.gov.au/Details/C2014C00640</vt:lpwstr>
      </vt:variant>
      <vt:variant>
        <vt:lpwstr/>
      </vt:variant>
      <vt:variant>
        <vt:i4>327770</vt:i4>
      </vt:variant>
      <vt:variant>
        <vt:i4>18</vt:i4>
      </vt:variant>
      <vt:variant>
        <vt:i4>0</vt:i4>
      </vt:variant>
      <vt:variant>
        <vt:i4>5</vt:i4>
      </vt:variant>
      <vt:variant>
        <vt:lpwstr>http://www.comlaw.gov.au/Details/F2013C00662</vt:lpwstr>
      </vt:variant>
      <vt:variant>
        <vt:lpwstr/>
      </vt:variant>
      <vt:variant>
        <vt:i4>5898333</vt:i4>
      </vt:variant>
      <vt:variant>
        <vt:i4>15</vt:i4>
      </vt:variant>
      <vt:variant>
        <vt:i4>0</vt:i4>
      </vt:variant>
      <vt:variant>
        <vt:i4>5</vt:i4>
      </vt:variant>
      <vt:variant>
        <vt:lpwstr>http://www.comlaw.gov.au/comlaw/legislation/Act1.nsf/0/4688C79F50006FF7CA2572B200167AA7?OpenDocument</vt:lpwstr>
      </vt:variant>
      <vt:variant>
        <vt:lpwstr/>
      </vt:variant>
      <vt:variant>
        <vt:i4>7471144</vt:i4>
      </vt:variant>
      <vt:variant>
        <vt:i4>12</vt:i4>
      </vt:variant>
      <vt:variant>
        <vt:i4>0</vt:i4>
      </vt:variant>
      <vt:variant>
        <vt:i4>5</vt:i4>
      </vt:variant>
      <vt:variant>
        <vt:lpwstr>http://store1.icao.int/index.php/publications/annexes.html</vt:lpwstr>
      </vt:variant>
      <vt:variant>
        <vt:lpwstr/>
      </vt:variant>
      <vt:variant>
        <vt:i4>1703937</vt:i4>
      </vt:variant>
      <vt:variant>
        <vt:i4>9</vt:i4>
      </vt:variant>
      <vt:variant>
        <vt:i4>0</vt:i4>
      </vt:variant>
      <vt:variant>
        <vt:i4>5</vt:i4>
      </vt:variant>
      <vt:variant>
        <vt:lpwstr>http://www.icao.int/safety/airnavigation/NationalityMarks/annexes_booklet_en.pdf</vt:lpwstr>
      </vt:variant>
      <vt:variant>
        <vt:lpwstr/>
      </vt:variant>
      <vt:variant>
        <vt:i4>3080301</vt:i4>
      </vt:variant>
      <vt:variant>
        <vt:i4>6</vt:i4>
      </vt:variant>
      <vt:variant>
        <vt:i4>0</vt:i4>
      </vt:variant>
      <vt:variant>
        <vt:i4>5</vt:i4>
      </vt:variant>
      <vt:variant>
        <vt:lpwstr>http://www.icao.int/publications/Pages/doc7300.aspx</vt:lpwstr>
      </vt:variant>
      <vt:variant>
        <vt:lpwstr/>
      </vt:variant>
      <vt:variant>
        <vt:i4>196698</vt:i4>
      </vt:variant>
      <vt:variant>
        <vt:i4>3</vt:i4>
      </vt:variant>
      <vt:variant>
        <vt:i4>0</vt:i4>
      </vt:variant>
      <vt:variant>
        <vt:i4>5</vt:i4>
      </vt:variant>
      <vt:variant>
        <vt:lpwstr>http://www.comlaw.gov.au/Details/C2012C00264</vt:lpwstr>
      </vt:variant>
      <vt:variant>
        <vt:lpwstr/>
      </vt: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2024-09-19T03:23:00Z</dcterms:created>
  <dcterms:modified xsi:type="dcterms:W3CDTF">2024-09-19T03:24:00Z</dcterms:modified>
</cp:coreProperties>
</file>