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F33FCE">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1B0F32"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5275F713">
            <wp:simplePos x="0" y="0"/>
            <wp:positionH relativeFrom="column">
              <wp:posOffset>-34925</wp:posOffset>
            </wp:positionH>
            <wp:positionV relativeFrom="page">
              <wp:posOffset>2337435</wp:posOffset>
            </wp:positionV>
            <wp:extent cx="1123315" cy="1123315"/>
            <wp:effectExtent l="0" t="0" r="635" b="635"/>
            <wp:wrapNone/>
            <wp:docPr id="21" name="Picture 21" descr="Signs, symbols, braille and raised letter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igns, symbols, braille and raised lettering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658BC5825164453EAD254DFBD25A7A4A"/>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A1D68" w:rsidRDefault="007C3C90" w:rsidP="00A65874">
          <w:pPr>
            <w:pStyle w:val="Title"/>
            <w:rPr>
              <w:sz w:val="144"/>
            </w:rPr>
          </w:pPr>
          <w:r w:rsidRPr="00BA1D68">
            <w:rPr>
              <w:rFonts w:ascii="Calibri" w:eastAsia="Calibri" w:hAnsi="Calibri" w:cs="Calibri"/>
              <w:color w:val="081E3E"/>
              <w:sz w:val="56"/>
              <w:szCs w:val="44"/>
            </w:rPr>
            <w:t>Signs, symbols, braille: Braille and tactile lettering for signage</w:t>
          </w:r>
        </w:p>
      </w:sdtContent>
    </w:sdt>
    <w:p w:rsidR="00EA4E7E" w:rsidRPr="008866AE" w:rsidRDefault="007C3C90" w:rsidP="00EA4E7E">
      <w:pPr>
        <w:pStyle w:val="Introduction"/>
        <w:rPr>
          <w:color w:val="auto"/>
        </w:rPr>
      </w:pPr>
      <w:r>
        <w:rPr>
          <w:color w:val="auto"/>
        </w:rPr>
        <w:br/>
      </w:r>
      <w:r w:rsidR="008866AE" w:rsidRPr="00BA1D68">
        <w:rPr>
          <w:color w:val="auto"/>
        </w:rPr>
        <w:t>The Transport Standards contain inconsistent braille requirements and this presents challenges to braille readers.</w:t>
      </w:r>
      <w:r w:rsidR="00C45820">
        <w:rPr>
          <w:color w:val="auto"/>
          <w:lang w:val="en-US"/>
        </w:rPr>
        <w:t xml:space="preserve"> If information is not presented in proper format, some braille users may be unable to access key journey information.</w:t>
      </w:r>
      <w:r w:rsidR="008866AE" w:rsidRPr="00BA1D68">
        <w:rPr>
          <w:color w:val="auto"/>
        </w:rPr>
        <w:t xml:space="preserve"> There is an opportunity to clearly define the braille and tactile signage requirements and design standards to reflect braille best practice and align these with related requirements under the Premises Standards.</w:t>
      </w:r>
    </w:p>
    <w:p w:rsidR="00EA4E7E" w:rsidRPr="005F794B" w:rsidRDefault="00EA4E7E" w:rsidP="00EA4E7E">
      <w:pPr>
        <w:pStyle w:val="Heading2"/>
      </w:pPr>
      <w:r>
        <w:t>Reform options</w:t>
      </w:r>
    </w:p>
    <w:p w:rsidR="00EA4E7E" w:rsidRPr="005F794B" w:rsidRDefault="00EA4E7E" w:rsidP="00EA4E7E">
      <w:pPr>
        <w:pStyle w:val="Heading3"/>
      </w:pPr>
      <w:r>
        <w:t>Maintain current requirements in the Transport Standards</w:t>
      </w:r>
    </w:p>
    <w:p w:rsidR="00EA4E7E" w:rsidRDefault="00BE4540" w:rsidP="00EA4E7E">
      <w:pPr>
        <w:rPr>
          <w:lang w:val="x-none"/>
        </w:rPr>
      </w:pPr>
      <w:r>
        <w:t>Transport Standards</w:t>
      </w:r>
      <w:r w:rsidRPr="002A7AC6">
        <w:t xml:space="preserve"> Section 17.6 </w:t>
      </w:r>
      <w:r w:rsidRPr="00BA1D68">
        <w:rPr>
          <w:i/>
        </w:rPr>
        <w:t>Raised lettering or symbols or use of braille</w:t>
      </w:r>
      <w:r w:rsidRPr="002A7AC6">
        <w:t>, would remain unchanged and no new guidance would be issued.</w:t>
      </w:r>
    </w:p>
    <w:p w:rsidR="00EA4E7E" w:rsidRPr="005F794B" w:rsidRDefault="00EA4E7E" w:rsidP="00EA4E7E">
      <w:pPr>
        <w:pStyle w:val="Heading3"/>
      </w:pPr>
      <w:r>
        <w:t>Non-regulatory option</w:t>
      </w:r>
    </w:p>
    <w:p w:rsidR="00BE4540" w:rsidRPr="002A7AC6" w:rsidRDefault="00BE4540" w:rsidP="00BE4540">
      <w:r w:rsidRPr="002A7AC6">
        <w:t xml:space="preserve">Guidance would be provided to include best practice advice on </w:t>
      </w:r>
      <w:r>
        <w:t>b</w:t>
      </w:r>
      <w:r w:rsidRPr="002A7AC6">
        <w:t>raille and tactile signage</w:t>
      </w:r>
      <w:r w:rsidR="004E1369">
        <w:t>, including:</w:t>
      </w:r>
    </w:p>
    <w:p w:rsidR="00BE4540" w:rsidRPr="00BE4540" w:rsidRDefault="00BE4540" w:rsidP="00BE4540">
      <w:pPr>
        <w:pStyle w:val="Bullet1"/>
      </w:pPr>
      <w:r w:rsidRPr="00BE4540">
        <w:t xml:space="preserve">Definition of tactile signage </w:t>
      </w:r>
    </w:p>
    <w:p w:rsidR="00BE4540" w:rsidRPr="00BE4540" w:rsidRDefault="00BE4540" w:rsidP="00BE4540">
      <w:pPr>
        <w:pStyle w:val="Bullet1"/>
      </w:pPr>
      <w:r w:rsidRPr="00BE4540">
        <w:t xml:space="preserve">How to translate text to braille </w:t>
      </w:r>
    </w:p>
    <w:p w:rsidR="00BE4540" w:rsidRPr="00BE4540" w:rsidRDefault="00BE4540" w:rsidP="00BE4540">
      <w:pPr>
        <w:pStyle w:val="Bullet1"/>
      </w:pPr>
      <w:r w:rsidRPr="00BE4540">
        <w:t xml:space="preserve">Location of signage </w:t>
      </w:r>
    </w:p>
    <w:p w:rsidR="00BE4540" w:rsidRPr="00BE4540" w:rsidRDefault="00BE4540" w:rsidP="00BE4540">
      <w:pPr>
        <w:pStyle w:val="Bullet1"/>
      </w:pPr>
      <w:r w:rsidRPr="00BE4540">
        <w:t>How braille and tactile signage should align with the Premises Standards</w:t>
      </w:r>
    </w:p>
    <w:p w:rsidR="00BE4540" w:rsidRPr="00BE4540" w:rsidRDefault="00BE4540" w:rsidP="00BE4540">
      <w:pPr>
        <w:pStyle w:val="Bullet1"/>
        <w:rPr>
          <w:lang w:val="en-AU"/>
        </w:rPr>
      </w:pPr>
      <w:r w:rsidRPr="00BE4540">
        <w:t>Advice to consult with the disability community if stated requirements cannot be met</w:t>
      </w:r>
      <w:r>
        <w:rPr>
          <w:lang w:val="en-US"/>
        </w:rPr>
        <w:t xml:space="preserve"> </w:t>
      </w:r>
    </w:p>
    <w:p w:rsidR="00EA4E7E" w:rsidRPr="005F794B" w:rsidRDefault="00EA4E7E" w:rsidP="00EA4E7E">
      <w:pPr>
        <w:pStyle w:val="Heading3"/>
      </w:pPr>
      <w:r>
        <w:t>Regulatory option</w:t>
      </w:r>
    </w:p>
    <w:p w:rsidR="00BE4540" w:rsidRPr="002A7AC6" w:rsidRDefault="00BE4540" w:rsidP="00BE4540">
      <w:r>
        <w:t>Transport Standards</w:t>
      </w:r>
      <w:r w:rsidRPr="002A7AC6">
        <w:t xml:space="preserve"> Section 17.6</w:t>
      </w:r>
      <w:r>
        <w:t xml:space="preserve"> </w:t>
      </w:r>
      <w:r w:rsidRPr="002A7AC6">
        <w:t>would be removed and replaced with new requirements for braille and tactile design.</w:t>
      </w:r>
    </w:p>
    <w:p w:rsidR="00BE4540" w:rsidRPr="002A7AC6" w:rsidRDefault="00BE4540" w:rsidP="00BE4540">
      <w:r w:rsidRPr="002A7AC6">
        <w:t xml:space="preserve">New requirements </w:t>
      </w:r>
      <w:r w:rsidR="004E1369">
        <w:t xml:space="preserve">would be included </w:t>
      </w:r>
      <w:r w:rsidRPr="002A7AC6">
        <w:t xml:space="preserve">in the </w:t>
      </w:r>
      <w:r>
        <w:t>Transport Standards</w:t>
      </w:r>
      <w:r w:rsidR="00BA1D68">
        <w:t xml:space="preserve"> for</w:t>
      </w:r>
      <w:r w:rsidRPr="002A7AC6">
        <w:t>:</w:t>
      </w:r>
    </w:p>
    <w:p w:rsidR="004E1369" w:rsidRPr="00BA1D68" w:rsidRDefault="004E1369" w:rsidP="00BE4540">
      <w:pPr>
        <w:pStyle w:val="Bullet1"/>
      </w:pPr>
      <w:r>
        <w:rPr>
          <w:lang w:val="en-US"/>
        </w:rPr>
        <w:t>Braille and tactile labels</w:t>
      </w:r>
    </w:p>
    <w:p w:rsidR="004E1369" w:rsidRPr="00BA1D68" w:rsidRDefault="004E1369" w:rsidP="00BE4540">
      <w:pPr>
        <w:pStyle w:val="Bullet1"/>
      </w:pPr>
      <w:r>
        <w:rPr>
          <w:lang w:val="en-US"/>
        </w:rPr>
        <w:t>Braille and tactile signs</w:t>
      </w:r>
    </w:p>
    <w:p w:rsidR="004E1369" w:rsidRPr="00BA1D68" w:rsidRDefault="004E1369" w:rsidP="00BE4540">
      <w:pPr>
        <w:pStyle w:val="Bullet1"/>
      </w:pPr>
      <w:r>
        <w:rPr>
          <w:lang w:val="en-US"/>
        </w:rPr>
        <w:t>Braille design requirements</w:t>
      </w:r>
    </w:p>
    <w:p w:rsidR="004E1369" w:rsidRPr="00BA1D68" w:rsidRDefault="004E1369">
      <w:pPr>
        <w:pStyle w:val="Bullet1"/>
      </w:pPr>
      <w:r>
        <w:rPr>
          <w:lang w:val="en-US"/>
        </w:rPr>
        <w:t>Tactile design requirements</w:t>
      </w:r>
    </w:p>
    <w:p w:rsidR="00BE4540" w:rsidRPr="002A7AC6" w:rsidRDefault="00BE4540" w:rsidP="00BE4540">
      <w:r w:rsidRPr="002A7AC6">
        <w:lastRenderedPageBreak/>
        <w:t>These requirements would apply to conveyances, infrastructure and premises (except premises to which the Premises Standards apply).</w:t>
      </w:r>
    </w:p>
    <w:p w:rsidR="00BE4540" w:rsidRDefault="00BE4540" w:rsidP="00BE4540">
      <w:r w:rsidRPr="002A7AC6">
        <w:t xml:space="preserve">The </w:t>
      </w:r>
      <w:r>
        <w:t>Transport Standards</w:t>
      </w:r>
      <w:r w:rsidRPr="002A7AC6">
        <w:t xml:space="preserve"> Guidelines would be updated to reflect new requirements.</w:t>
      </w:r>
    </w:p>
    <w:p w:rsidR="00EA4E7E" w:rsidRDefault="00EA4E7E" w:rsidP="00EA4E7E">
      <w:pPr>
        <w:pStyle w:val="Heading2"/>
      </w:pPr>
      <w:r>
        <w:t>Have your say</w:t>
      </w:r>
    </w:p>
    <w:p w:rsidR="00EA4E7E" w:rsidRPr="0020602B" w:rsidRDefault="00EA4E7E" w:rsidP="00EA4E7E">
      <w:r w:rsidRPr="0020602B">
        <w:t xml:space="preserve">Public consultation on the Stage 2 reform of the Transport Standards will open from </w:t>
      </w:r>
      <w:r w:rsidR="008866AE">
        <w:t xml:space="preserve">15 March </w:t>
      </w:r>
      <w:r w:rsidRPr="0020602B">
        <w:t xml:space="preserve">to </w:t>
      </w:r>
      <w:r w:rsidR="008866AE">
        <w:t xml:space="preserve">9 August </w:t>
      </w:r>
      <w:r w:rsidRPr="0020602B">
        <w:t xml:space="preserve">2022. </w:t>
      </w:r>
    </w:p>
    <w:p w:rsidR="00EA4E7E" w:rsidRPr="0020602B" w:rsidRDefault="00EA4E7E" w:rsidP="00EA4E7E">
      <w:r w:rsidRPr="0020602B">
        <w:t>For further information:</w:t>
      </w:r>
    </w:p>
    <w:p w:rsidR="00EA4E7E" w:rsidRPr="0020602B" w:rsidRDefault="00EA4E7E" w:rsidP="00EA4E7E">
      <w:pPr>
        <w:pStyle w:val="Bullet1"/>
      </w:pPr>
      <w:r w:rsidRPr="0020602B">
        <w:rPr>
          <w:b/>
          <w:lang w:val="en-US"/>
        </w:rPr>
        <w:t xml:space="preserve">Website: </w:t>
      </w:r>
      <w:hyperlink r:id="rId19" w:history="1">
        <w:r w:rsidRPr="0020602B">
          <w:rPr>
            <w:rStyle w:val="Hyperlink"/>
            <w:lang w:val="en-US"/>
          </w:rPr>
          <w:t>https://www.infrastructure.gov.au</w:t>
        </w:r>
      </w:hyperlink>
    </w:p>
    <w:p w:rsidR="00EA4E7E" w:rsidRPr="0020602B" w:rsidRDefault="00EA4E7E" w:rsidP="00EA4E7E">
      <w:pPr>
        <w:pStyle w:val="Bullet1"/>
      </w:pPr>
      <w:r w:rsidRPr="0020602B">
        <w:rPr>
          <w:b/>
          <w:lang w:val="en-US"/>
        </w:rPr>
        <w:t>Call:</w:t>
      </w:r>
      <w:r w:rsidRPr="0020602B">
        <w:rPr>
          <w:lang w:val="en-US"/>
        </w:rPr>
        <w:t xml:space="preserve"> 1800 621 372</w:t>
      </w:r>
    </w:p>
    <w:p w:rsidR="00EA4E7E" w:rsidRPr="00083FAD" w:rsidRDefault="00EA4E7E" w:rsidP="00EA4E7E">
      <w:pPr>
        <w:pStyle w:val="Bullet1"/>
      </w:pPr>
      <w:r w:rsidRPr="0020602B">
        <w:rPr>
          <w:b/>
          <w:lang w:val="en-US"/>
        </w:rPr>
        <w:t>Email:</w:t>
      </w:r>
      <w:r w:rsidRPr="0020602B">
        <w:rPr>
          <w:lang w:val="en-US"/>
        </w:rPr>
        <w:t xml:space="preserve"> </w:t>
      </w:r>
      <w:hyperlink r:id="rId20" w:history="1">
        <w:r w:rsidR="00083FAD" w:rsidRPr="00311E39">
          <w:rPr>
            <w:rStyle w:val="Hyperlink"/>
            <w:lang w:val="en-US"/>
          </w:rPr>
          <w:t>DisabilityTransport@infrastructure.gov.au</w:t>
        </w:r>
      </w:hyperlink>
      <w:r w:rsidRPr="0020602B">
        <w:rPr>
          <w:lang w:val="en-US"/>
        </w:rPr>
        <w:t xml:space="preserve"> </w:t>
      </w:r>
    </w:p>
    <w:p w:rsidR="00083FAD" w:rsidRPr="0020602B" w:rsidRDefault="00083FAD" w:rsidP="00EA4E7E">
      <w:pPr>
        <w:pStyle w:val="Bullet1"/>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https://edm.infrastructure.gov.au/survey.php?sid=28663&amp;name=braille-and-tactile-lettering-for-signage</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92" w:rsidRDefault="00173492" w:rsidP="008456D5">
      <w:pPr>
        <w:spacing w:before="0" w:after="0"/>
      </w:pPr>
      <w:r>
        <w:separator/>
      </w:r>
    </w:p>
  </w:endnote>
  <w:endnote w:type="continuationSeparator" w:id="0">
    <w:p w:rsidR="00173492" w:rsidRDefault="0017349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4E1369" w:rsidP="009A2D48">
                              <w:pPr>
                                <w:pStyle w:val="Footer"/>
                              </w:pPr>
                              <w:r>
                                <w:t>Signs, symbols, braille: Braille and tactile lettering for signage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4E1369" w:rsidP="009A2D48">
                        <w:pPr>
                          <w:pStyle w:val="Footer"/>
                        </w:pPr>
                        <w:r>
                          <w:t>Signs, symbols, braille: Braille and tactile lettering for signage</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0383C">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0383C">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E1369" w:rsidP="007A05BE">
                              <w:pPr>
                                <w:pStyle w:val="Footer"/>
                                <w:jc w:val="right"/>
                              </w:pPr>
                              <w:r>
                                <w:t>Signs, symbols, braille: Braille and tactile lettering for signage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E1369" w:rsidP="007A05BE">
                        <w:pPr>
                          <w:pStyle w:val="Footer"/>
                          <w:jc w:val="right"/>
                        </w:pPr>
                        <w:r>
                          <w:t>Signs, symbols, braille: Braille and tactile lettering for signage</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A6BE"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98460"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0383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60383C">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E1369" w:rsidP="00D02062">
                              <w:pPr>
                                <w:pStyle w:val="Footer"/>
                                <w:jc w:val="right"/>
                              </w:pPr>
                              <w:r>
                                <w:t>Signs, symbols, braille: Braille and tactile lettering for signage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E1369" w:rsidP="00D02062">
                        <w:pPr>
                          <w:pStyle w:val="Footer"/>
                          <w:jc w:val="right"/>
                        </w:pPr>
                        <w:r>
                          <w:t>Signs, symbols, braille: Braille and tactile lettering for signage</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92" w:rsidRPr="005912BE" w:rsidRDefault="00173492" w:rsidP="005912BE">
      <w:pPr>
        <w:spacing w:before="300"/>
        <w:rPr>
          <w:color w:val="008089" w:themeColor="accent2"/>
        </w:rPr>
      </w:pPr>
      <w:r>
        <w:rPr>
          <w:color w:val="008089" w:themeColor="accent2"/>
        </w:rPr>
        <w:t>----------</w:t>
      </w:r>
    </w:p>
  </w:footnote>
  <w:footnote w:type="continuationSeparator" w:id="0">
    <w:p w:rsidR="00173492" w:rsidRDefault="0017349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BA1D68" w:rsidP="009A2D48">
    <w:pPr>
      <w:pStyle w:val="Header"/>
      <w:spacing w:after="1320"/>
      <w:jc w:val="left"/>
    </w:pPr>
    <w:r>
      <w:fldChar w:fldCharType="begin"/>
    </w:r>
    <w:r>
      <w:instrText xml:space="preserve"> STYLEREF  "Heading 1" \l  \* MERGEFORMAT </w:instrText>
    </w:r>
    <w:r>
      <w:fldChar w:fldCharType="separate"/>
    </w:r>
    <w:r w:rsidR="0060383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60383C">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AC35420"/>
    <w:multiLevelType w:val="hybridMultilevel"/>
    <w:tmpl w:val="201C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75A1573"/>
    <w:multiLevelType w:val="hybridMultilevel"/>
    <w:tmpl w:val="0FFEF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472B37"/>
    <w:multiLevelType w:val="hybridMultilevel"/>
    <w:tmpl w:val="0AE0B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4916F4"/>
    <w:multiLevelType w:val="hybridMultilevel"/>
    <w:tmpl w:val="8082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26573D"/>
    <w:multiLevelType w:val="hybridMultilevel"/>
    <w:tmpl w:val="AF3E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0"/>
  </w:num>
  <w:num w:numId="28">
    <w:abstractNumId w:val="12"/>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7E"/>
    <w:rsid w:val="0001430B"/>
    <w:rsid w:val="00083FAD"/>
    <w:rsid w:val="000B5AB5"/>
    <w:rsid w:val="000C6D6B"/>
    <w:rsid w:val="000E24BA"/>
    <w:rsid w:val="000E5674"/>
    <w:rsid w:val="001349C6"/>
    <w:rsid w:val="00173492"/>
    <w:rsid w:val="001B0F32"/>
    <w:rsid w:val="001D1414"/>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F775D"/>
    <w:rsid w:val="00420F04"/>
    <w:rsid w:val="00450D0E"/>
    <w:rsid w:val="00477E77"/>
    <w:rsid w:val="004E1369"/>
    <w:rsid w:val="00541213"/>
    <w:rsid w:val="00546218"/>
    <w:rsid w:val="00563BBC"/>
    <w:rsid w:val="005912BE"/>
    <w:rsid w:val="005F041F"/>
    <w:rsid w:val="005F794B"/>
    <w:rsid w:val="0060383C"/>
    <w:rsid w:val="00686A7B"/>
    <w:rsid w:val="006A266A"/>
    <w:rsid w:val="006E1ECA"/>
    <w:rsid w:val="007646BA"/>
    <w:rsid w:val="007807B3"/>
    <w:rsid w:val="0078240C"/>
    <w:rsid w:val="007A05BE"/>
    <w:rsid w:val="007C3C90"/>
    <w:rsid w:val="007F4A24"/>
    <w:rsid w:val="008067A1"/>
    <w:rsid w:val="008456D5"/>
    <w:rsid w:val="0084634B"/>
    <w:rsid w:val="008502BE"/>
    <w:rsid w:val="00885CD3"/>
    <w:rsid w:val="008866AE"/>
    <w:rsid w:val="008A1887"/>
    <w:rsid w:val="008B6A81"/>
    <w:rsid w:val="008C7B75"/>
    <w:rsid w:val="008E2A0D"/>
    <w:rsid w:val="009044BD"/>
    <w:rsid w:val="009A2D48"/>
    <w:rsid w:val="009B00F2"/>
    <w:rsid w:val="009B07D1"/>
    <w:rsid w:val="009C4CFA"/>
    <w:rsid w:val="00A070A2"/>
    <w:rsid w:val="00A65874"/>
    <w:rsid w:val="00A664CD"/>
    <w:rsid w:val="00A95970"/>
    <w:rsid w:val="00AD7703"/>
    <w:rsid w:val="00B12FCB"/>
    <w:rsid w:val="00B42AC2"/>
    <w:rsid w:val="00BA1D68"/>
    <w:rsid w:val="00BB3AAC"/>
    <w:rsid w:val="00BE3AD8"/>
    <w:rsid w:val="00BE4540"/>
    <w:rsid w:val="00C45820"/>
    <w:rsid w:val="00CD233E"/>
    <w:rsid w:val="00CF6CFD"/>
    <w:rsid w:val="00D02062"/>
    <w:rsid w:val="00D5655E"/>
    <w:rsid w:val="00DE4362"/>
    <w:rsid w:val="00DE4FE2"/>
    <w:rsid w:val="00DF7ADB"/>
    <w:rsid w:val="00E04908"/>
    <w:rsid w:val="00E07637"/>
    <w:rsid w:val="00E07ED4"/>
    <w:rsid w:val="00E12031"/>
    <w:rsid w:val="00E308C7"/>
    <w:rsid w:val="00EA4E7E"/>
    <w:rsid w:val="00F11869"/>
    <w:rsid w:val="00F1428D"/>
    <w:rsid w:val="00F33FCE"/>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A5AB2F"/>
  <w15:chartTrackingRefBased/>
  <w15:docId w15:val="{A987F6A3-C085-4C62-9CC5-B82BE658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90"/>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664CD"/>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A664CD"/>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8866A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6AE"/>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63&amp;name=braille-and-tactile-lettering-for-signag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4%20Signs%20Symbols%20Braille%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8BC5825164453EAD254DFBD25A7A4A"/>
        <w:category>
          <w:name w:val="General"/>
          <w:gallery w:val="placeholder"/>
        </w:category>
        <w:types>
          <w:type w:val="bbPlcHdr"/>
        </w:types>
        <w:behaviors>
          <w:behavior w:val="content"/>
        </w:behaviors>
        <w:guid w:val="{E1E4C4CC-B963-4443-81A8-482BE32B4BFE}"/>
      </w:docPartPr>
      <w:docPartBody>
        <w:p w:rsidR="002D20F4" w:rsidRDefault="00697F09">
          <w:pPr>
            <w:pStyle w:val="658BC5825164453EAD254DFBD25A7A4A"/>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09"/>
    <w:rsid w:val="002D20F4"/>
    <w:rsid w:val="00697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8BC5825164453EAD254DFBD25A7A4A">
    <w:name w:val="658BC5825164453EAD254DFBD25A7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3BBAEE-1136-4871-BB80-7BAE0815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- 04 Signs Symbols Braille - Title_01.dotx</Template>
  <TotalTime>31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Signs, symbols, braille: Braille and tactile lettering for signage</vt:lpstr>
    </vt:vector>
  </TitlesOfParts>
  <Company>Department of Infrastructure &amp; Regional Development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symbols, braille: Braille and tactile lettering for signage</dc:title>
  <dc:subject/>
  <dc:creator>EGAN Harry</dc:creator>
  <cp:keywords/>
  <dc:description/>
  <cp:lastModifiedBy>EGAN Harry</cp:lastModifiedBy>
  <cp:revision>14</cp:revision>
  <cp:lastPrinted>2022-03-08T04:31:00Z</cp:lastPrinted>
  <dcterms:created xsi:type="dcterms:W3CDTF">2022-02-17T23:40:00Z</dcterms:created>
  <dcterms:modified xsi:type="dcterms:W3CDTF">2022-03-08T04:31:00Z</dcterms:modified>
</cp:coreProperties>
</file>