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DA4C7" w14:textId="77777777" w:rsidR="00A45CBC" w:rsidRPr="0091469F" w:rsidRDefault="00A45CBC" w:rsidP="00A45CBC">
      <w:pPr>
        <w:rPr>
          <w:rFonts w:cs="Arial"/>
        </w:rPr>
      </w:pPr>
      <w:r w:rsidRPr="00E7495D">
        <w:rPr>
          <w:noProof/>
        </w:rPr>
        <w:drawing>
          <wp:inline distT="0" distB="0" distL="0" distR="0" wp14:anchorId="4E1D6874" wp14:editId="593CF8E4">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7B276D76" w14:textId="77777777" w:rsidR="00A45CBC" w:rsidRPr="0091469F" w:rsidRDefault="00A45CBC" w:rsidP="00A45CBC">
      <w:pPr>
        <w:rPr>
          <w:rFonts w:cs="Arial"/>
        </w:rPr>
      </w:pPr>
    </w:p>
    <w:p w14:paraId="329F3BC8" w14:textId="77777777" w:rsidR="00A45CBC" w:rsidRPr="0091469F" w:rsidRDefault="00A45CBC" w:rsidP="00A45CBC">
      <w:pPr>
        <w:rPr>
          <w:rFonts w:cs="Arial"/>
        </w:rPr>
      </w:pPr>
    </w:p>
    <w:p w14:paraId="21C5417F" w14:textId="77777777" w:rsidR="00A45CBC" w:rsidRPr="0091469F" w:rsidRDefault="00A45CBC" w:rsidP="00A45CBC">
      <w:pPr>
        <w:rPr>
          <w:rFonts w:cs="Arial"/>
        </w:rPr>
      </w:pPr>
    </w:p>
    <w:p w14:paraId="276E76CF" w14:textId="019740E2" w:rsidR="00A45CBC" w:rsidRPr="002D6E5C" w:rsidRDefault="00233F9D" w:rsidP="005C494B">
      <w:pPr>
        <w:pStyle w:val="ADRTitle"/>
        <w:rPr>
          <w:rFonts w:cs="Arial"/>
        </w:rPr>
      </w:pPr>
      <w:r w:rsidRPr="002D6E5C">
        <w:rPr>
          <w:rFonts w:cs="Arial"/>
        </w:rPr>
        <w:t xml:space="preserve">National Road </w:t>
      </w:r>
      <w:r w:rsidR="00A45CBC" w:rsidRPr="002D6E5C">
        <w:rPr>
          <w:rFonts w:cs="Arial"/>
        </w:rPr>
        <w:t xml:space="preserve">Vehicle Standard (Australian Design Rule </w:t>
      </w:r>
      <w:r w:rsidR="00A31264" w:rsidRPr="002D6E5C">
        <w:rPr>
          <w:rFonts w:cs="Arial"/>
        </w:rPr>
        <w:t>1</w:t>
      </w:r>
      <w:r w:rsidR="00C169AD" w:rsidRPr="002D6E5C">
        <w:rPr>
          <w:rFonts w:cs="Arial"/>
        </w:rPr>
        <w:t>07</w:t>
      </w:r>
      <w:r w:rsidR="00A45CBC" w:rsidRPr="002D6E5C">
        <w:rPr>
          <w:rFonts w:cs="Arial"/>
        </w:rPr>
        <w:t>/0</w:t>
      </w:r>
      <w:r w:rsidR="00A31264" w:rsidRPr="002D6E5C">
        <w:rPr>
          <w:rFonts w:cs="Arial"/>
        </w:rPr>
        <w:t>0</w:t>
      </w:r>
      <w:r w:rsidR="00A45CBC" w:rsidRPr="002D6E5C">
        <w:rPr>
          <w:rFonts w:cs="Arial"/>
        </w:rPr>
        <w:t xml:space="preserve"> – </w:t>
      </w:r>
      <w:r w:rsidR="003B2F88" w:rsidRPr="002D6E5C">
        <w:rPr>
          <w:rFonts w:cs="Arial"/>
        </w:rPr>
        <w:t xml:space="preserve">Lane Keeping </w:t>
      </w:r>
      <w:r w:rsidR="00C169AD" w:rsidRPr="002D6E5C">
        <w:rPr>
          <w:rFonts w:cs="Arial"/>
        </w:rPr>
        <w:t>Systems</w:t>
      </w:r>
      <w:r w:rsidR="00A45CBC" w:rsidRPr="002D6E5C">
        <w:rPr>
          <w:rFonts w:cs="Arial"/>
        </w:rPr>
        <w:t xml:space="preserve">) </w:t>
      </w:r>
      <w:r w:rsidR="00451D91" w:rsidRPr="002D6E5C">
        <w:rPr>
          <w:rFonts w:cs="Arial"/>
        </w:rPr>
        <w:t>2022</w:t>
      </w:r>
    </w:p>
    <w:p w14:paraId="53D0BC96" w14:textId="5494DE55" w:rsidR="00A45CBC" w:rsidRPr="002D6E5C" w:rsidRDefault="00A45CBC" w:rsidP="00A45CBC">
      <w:r w:rsidRPr="002D6E5C">
        <w:t xml:space="preserve">I, </w:t>
      </w:r>
      <w:r w:rsidR="00451D91" w:rsidRPr="002D6E5C">
        <w:t>KEVIN HOGAN</w:t>
      </w:r>
      <w:r w:rsidRPr="002D6E5C">
        <w:t xml:space="preserve">, </w:t>
      </w:r>
      <w:r w:rsidR="00451D91" w:rsidRPr="002D6E5C">
        <w:t xml:space="preserve">Assistant Minister to the Deputy Prime Minister, </w:t>
      </w:r>
      <w:r w:rsidRPr="002D6E5C">
        <w:t xml:space="preserve">determine this </w:t>
      </w:r>
      <w:r w:rsidR="00FF2343" w:rsidRPr="002D6E5C">
        <w:t xml:space="preserve">National Road Vehicle Standard </w:t>
      </w:r>
      <w:r w:rsidRPr="002D6E5C">
        <w:t xml:space="preserve">under section </w:t>
      </w:r>
      <w:r w:rsidR="30CA9DFC" w:rsidRPr="002D6E5C">
        <w:t>12</w:t>
      </w:r>
      <w:r w:rsidRPr="002D6E5C">
        <w:t xml:space="preserve"> of the </w:t>
      </w:r>
      <w:r w:rsidR="68B5D45C" w:rsidRPr="002D6E5C">
        <w:rPr>
          <w:i/>
          <w:iCs/>
        </w:rPr>
        <w:t xml:space="preserve">Road </w:t>
      </w:r>
      <w:r w:rsidRPr="002D6E5C">
        <w:rPr>
          <w:i/>
          <w:iCs/>
        </w:rPr>
        <w:t xml:space="preserve">Vehicle Standards Act </w:t>
      </w:r>
      <w:r w:rsidR="71A886C3" w:rsidRPr="002D6E5C">
        <w:rPr>
          <w:i/>
          <w:iCs/>
        </w:rPr>
        <w:t>2018</w:t>
      </w:r>
      <w:r w:rsidRPr="002D6E5C">
        <w:t>.</w:t>
      </w:r>
    </w:p>
    <w:p w14:paraId="09DFBB16" w14:textId="77777777" w:rsidR="00A45CBC" w:rsidRPr="002D6E5C" w:rsidRDefault="00A45CBC" w:rsidP="00A45CBC">
      <w:pPr>
        <w:tabs>
          <w:tab w:val="left" w:pos="2160"/>
        </w:tabs>
      </w:pPr>
    </w:p>
    <w:p w14:paraId="6718E061" w14:textId="77777777" w:rsidR="00A45CBC" w:rsidRPr="002D6E5C" w:rsidRDefault="00A45CBC" w:rsidP="00A45CBC">
      <w:pPr>
        <w:tabs>
          <w:tab w:val="left" w:pos="2160"/>
        </w:tabs>
      </w:pPr>
    </w:p>
    <w:p w14:paraId="4064DB94" w14:textId="77777777" w:rsidR="00A45CBC" w:rsidRPr="002D6E5C" w:rsidRDefault="00A45CBC" w:rsidP="00A45CBC">
      <w:pPr>
        <w:tabs>
          <w:tab w:val="left" w:pos="2160"/>
        </w:tabs>
      </w:pPr>
    </w:p>
    <w:p w14:paraId="78489DA5" w14:textId="77777777" w:rsidR="00A45CBC" w:rsidRPr="002D6E5C" w:rsidRDefault="00A45CBC" w:rsidP="00A45CBC">
      <w:pPr>
        <w:tabs>
          <w:tab w:val="left" w:pos="2160"/>
        </w:tabs>
      </w:pPr>
    </w:p>
    <w:p w14:paraId="14D4BDD4" w14:textId="77777777" w:rsidR="00A45CBC" w:rsidRPr="002D6E5C" w:rsidRDefault="00A45CBC" w:rsidP="00A45CBC">
      <w:pPr>
        <w:tabs>
          <w:tab w:val="left" w:pos="2160"/>
        </w:tabs>
      </w:pPr>
    </w:p>
    <w:p w14:paraId="40831D4C" w14:textId="77777777" w:rsidR="00A45CBC" w:rsidRPr="002D6E5C" w:rsidRDefault="00A45CBC" w:rsidP="00A45CBC">
      <w:r w:rsidRPr="002D6E5C">
        <w:t>Dated</w:t>
      </w:r>
    </w:p>
    <w:p w14:paraId="0107B7B1" w14:textId="77777777" w:rsidR="00A45CBC" w:rsidRPr="002D6E5C" w:rsidRDefault="00A45CBC" w:rsidP="00A45CBC">
      <w:pPr>
        <w:tabs>
          <w:tab w:val="left" w:pos="2160"/>
        </w:tabs>
        <w:ind w:left="2160" w:hanging="2160"/>
      </w:pPr>
    </w:p>
    <w:p w14:paraId="201EB4EE" w14:textId="77777777" w:rsidR="00A45CBC" w:rsidRPr="002D6E5C" w:rsidRDefault="00A45CBC" w:rsidP="00A45CBC"/>
    <w:p w14:paraId="550FC7B5" w14:textId="77777777" w:rsidR="00A45CBC" w:rsidRPr="002D6E5C" w:rsidRDefault="00A45CBC" w:rsidP="00A45CBC"/>
    <w:p w14:paraId="596D4767" w14:textId="77777777" w:rsidR="00A45CBC" w:rsidRPr="002D6E5C" w:rsidRDefault="00A45CBC" w:rsidP="00A45CBC"/>
    <w:p w14:paraId="50591814" w14:textId="77777777" w:rsidR="00A45CBC" w:rsidRPr="002D6E5C" w:rsidRDefault="00A45CBC" w:rsidP="00A45CBC"/>
    <w:p w14:paraId="04FD930F" w14:textId="77777777" w:rsidR="00A45CBC" w:rsidRPr="002D6E5C" w:rsidRDefault="00A45CBC" w:rsidP="00A45CBC"/>
    <w:p w14:paraId="0EFF471F" w14:textId="77777777" w:rsidR="00A45CBC" w:rsidRPr="002D6E5C" w:rsidRDefault="00A45CBC" w:rsidP="00A45CBC"/>
    <w:p w14:paraId="72582B3A" w14:textId="77777777" w:rsidR="00A45CBC" w:rsidRPr="002D6E5C" w:rsidRDefault="00A45CBC" w:rsidP="00A45CBC"/>
    <w:p w14:paraId="3B7F4E66" w14:textId="3F6FC306" w:rsidR="00A45CBC" w:rsidRPr="002D6E5C" w:rsidRDefault="00D6450F" w:rsidP="00A45CBC">
      <w:pPr>
        <w:rPr>
          <w:sz w:val="32"/>
        </w:rPr>
      </w:pPr>
      <w:r w:rsidRPr="002D6E5C">
        <w:rPr>
          <w:sz w:val="32"/>
        </w:rPr>
        <w:t>[NOT FOR SIGNING]</w:t>
      </w:r>
    </w:p>
    <w:p w14:paraId="1DEF827D" w14:textId="77777777" w:rsidR="00A45CBC" w:rsidRPr="002D6E5C" w:rsidRDefault="00A45CBC" w:rsidP="00A45CBC"/>
    <w:p w14:paraId="086DAA50" w14:textId="77777777" w:rsidR="00A45CBC" w:rsidRPr="002D6E5C" w:rsidRDefault="00A45CBC" w:rsidP="00A45CBC"/>
    <w:p w14:paraId="722B7BAD" w14:textId="77777777" w:rsidR="00A45CBC" w:rsidRPr="002D6E5C" w:rsidRDefault="00A45CBC" w:rsidP="00A45CBC"/>
    <w:p w14:paraId="09349A08" w14:textId="77777777" w:rsidR="00A45CBC" w:rsidRPr="002D6E5C" w:rsidRDefault="00A45CBC" w:rsidP="00A45CBC"/>
    <w:p w14:paraId="4205D3E3" w14:textId="0EB58072" w:rsidR="00A45CBC" w:rsidRPr="002D6E5C" w:rsidRDefault="00233F9D" w:rsidP="7FBEC7B4">
      <w:pPr>
        <w:spacing w:before="100" w:beforeAutospacing="1" w:after="100" w:afterAutospacing="1"/>
      </w:pPr>
      <w:r w:rsidRPr="002D6E5C">
        <w:t>Kevin Hogan</w:t>
      </w:r>
    </w:p>
    <w:p w14:paraId="749E8108" w14:textId="13A390FE" w:rsidR="00A45CBC" w:rsidRDefault="00E92F15" w:rsidP="00A45CBC">
      <w:r>
        <w:t>Assistant Minister to the Deputy Prime Minister</w:t>
      </w:r>
    </w:p>
    <w:p w14:paraId="7FC8FA60" w14:textId="77777777" w:rsidR="00A45CBC" w:rsidRDefault="00A45CBC" w:rsidP="00A45CBC"/>
    <w:p w14:paraId="5C3A396C" w14:textId="77777777" w:rsidR="00A45CBC" w:rsidRDefault="00A45CBC" w:rsidP="00A45CBC">
      <w:pPr>
        <w:sectPr w:rsidR="00A45CBC" w:rsidSect="00B53FBD">
          <w:headerReference w:type="even" r:id="rId12"/>
          <w:headerReference w:type="default" r:id="rId13"/>
          <w:footerReference w:type="default" r:id="rId14"/>
          <w:headerReference w:type="first" r:id="rId15"/>
          <w:footerReference w:type="first" r:id="rId16"/>
          <w:pgSz w:w="11906" w:h="16838"/>
          <w:pgMar w:top="1440" w:right="1701" w:bottom="1440" w:left="1701" w:header="709" w:footer="709" w:gutter="0"/>
          <w:cols w:space="708"/>
          <w:docGrid w:linePitch="360"/>
        </w:sectPr>
      </w:pPr>
    </w:p>
    <w:p w14:paraId="40B9CA83" w14:textId="77777777" w:rsidR="00A45CBC" w:rsidRDefault="00A45CBC" w:rsidP="00A45CBC">
      <w:pPr>
        <w:jc w:val="center"/>
        <w:rPr>
          <w:rFonts w:cs="Arial"/>
          <w:b/>
        </w:rPr>
      </w:pPr>
      <w:r w:rsidRPr="0091469F">
        <w:rPr>
          <w:rFonts w:cs="Arial"/>
          <w:b/>
        </w:rPr>
        <w:lastRenderedPageBreak/>
        <w:t>CONTENTS</w:t>
      </w:r>
    </w:p>
    <w:p w14:paraId="329ADB1B" w14:textId="77777777" w:rsidR="00A45CBC" w:rsidRDefault="00A45CBC" w:rsidP="00A45CBC">
      <w:pPr>
        <w:rPr>
          <w:rFonts w:cs="Arial"/>
          <w:b/>
        </w:rPr>
      </w:pPr>
    </w:p>
    <w:p w14:paraId="1324E8F5" w14:textId="56C00926" w:rsidR="00CC28B1" w:rsidRDefault="00A45CBC">
      <w:pPr>
        <w:pStyle w:val="TOC1"/>
        <w:rPr>
          <w:rFonts w:asciiTheme="minorHAnsi" w:eastAsiaTheme="minorEastAsia" w:hAnsiTheme="minorHAnsi" w:cstheme="minorBidi"/>
          <w:caps w:val="0"/>
          <w:noProof/>
          <w:sz w:val="22"/>
          <w:szCs w:val="22"/>
        </w:rPr>
      </w:pPr>
      <w:r>
        <w:rPr>
          <w:caps w:val="0"/>
          <w:noProof/>
        </w:rPr>
        <w:fldChar w:fldCharType="begin"/>
      </w:r>
      <w:r>
        <w:rPr>
          <w:caps w:val="0"/>
          <w:noProof/>
        </w:rPr>
        <w:instrText xml:space="preserve"> TOC \t "Clause heading,1,Heading A,1" </w:instrText>
      </w:r>
      <w:r>
        <w:rPr>
          <w:caps w:val="0"/>
          <w:noProof/>
        </w:rPr>
        <w:fldChar w:fldCharType="separate"/>
      </w:r>
      <w:r w:rsidR="00CC28B1">
        <w:rPr>
          <w:noProof/>
        </w:rPr>
        <w:t>1.</w:t>
      </w:r>
      <w:r w:rsidR="00CC28B1">
        <w:rPr>
          <w:rFonts w:asciiTheme="minorHAnsi" w:eastAsiaTheme="minorEastAsia" w:hAnsiTheme="minorHAnsi" w:cstheme="minorBidi"/>
          <w:caps w:val="0"/>
          <w:noProof/>
          <w:sz w:val="22"/>
          <w:szCs w:val="22"/>
        </w:rPr>
        <w:tab/>
      </w:r>
      <w:r w:rsidR="00CC28B1">
        <w:rPr>
          <w:noProof/>
        </w:rPr>
        <w:t>LEGISLATIVE PROVISIONS</w:t>
      </w:r>
      <w:r w:rsidR="00CC28B1">
        <w:rPr>
          <w:noProof/>
        </w:rPr>
        <w:tab/>
      </w:r>
      <w:r w:rsidR="00CC28B1">
        <w:rPr>
          <w:noProof/>
        </w:rPr>
        <w:fldChar w:fldCharType="begin"/>
      </w:r>
      <w:r w:rsidR="00CC28B1">
        <w:rPr>
          <w:noProof/>
        </w:rPr>
        <w:instrText xml:space="preserve"> PAGEREF _Toc88905962 \h </w:instrText>
      </w:r>
      <w:r w:rsidR="00CC28B1">
        <w:rPr>
          <w:noProof/>
        </w:rPr>
      </w:r>
      <w:r w:rsidR="00CC28B1">
        <w:rPr>
          <w:noProof/>
        </w:rPr>
        <w:fldChar w:fldCharType="separate"/>
      </w:r>
      <w:r w:rsidR="00CE2B6C">
        <w:rPr>
          <w:noProof/>
        </w:rPr>
        <w:t>3</w:t>
      </w:r>
      <w:r w:rsidR="00CC28B1">
        <w:rPr>
          <w:noProof/>
        </w:rPr>
        <w:fldChar w:fldCharType="end"/>
      </w:r>
    </w:p>
    <w:p w14:paraId="0A09B5A1" w14:textId="4B2404CC" w:rsidR="00CC28B1" w:rsidRDefault="00CC28B1">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FUNCTION</w:t>
      </w:r>
      <w:r>
        <w:rPr>
          <w:noProof/>
        </w:rPr>
        <w:tab/>
      </w:r>
      <w:r>
        <w:rPr>
          <w:noProof/>
        </w:rPr>
        <w:fldChar w:fldCharType="begin"/>
      </w:r>
      <w:r>
        <w:rPr>
          <w:noProof/>
        </w:rPr>
        <w:instrText xml:space="preserve"> PAGEREF _Toc88905963 \h </w:instrText>
      </w:r>
      <w:r>
        <w:rPr>
          <w:noProof/>
        </w:rPr>
      </w:r>
      <w:r>
        <w:rPr>
          <w:noProof/>
        </w:rPr>
        <w:fldChar w:fldCharType="separate"/>
      </w:r>
      <w:r w:rsidR="00CE2B6C">
        <w:rPr>
          <w:noProof/>
        </w:rPr>
        <w:t>3</w:t>
      </w:r>
      <w:r>
        <w:rPr>
          <w:noProof/>
        </w:rPr>
        <w:fldChar w:fldCharType="end"/>
      </w:r>
    </w:p>
    <w:p w14:paraId="3189A4ED" w14:textId="7BDDF86C" w:rsidR="00CC28B1" w:rsidRDefault="00CC28B1">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APPLICABILITY</w:t>
      </w:r>
      <w:r>
        <w:rPr>
          <w:noProof/>
        </w:rPr>
        <w:tab/>
      </w:r>
      <w:r>
        <w:rPr>
          <w:noProof/>
        </w:rPr>
        <w:fldChar w:fldCharType="begin"/>
      </w:r>
      <w:r>
        <w:rPr>
          <w:noProof/>
        </w:rPr>
        <w:instrText xml:space="preserve"> PAGEREF _Toc88905964 \h </w:instrText>
      </w:r>
      <w:r>
        <w:rPr>
          <w:noProof/>
        </w:rPr>
      </w:r>
      <w:r>
        <w:rPr>
          <w:noProof/>
        </w:rPr>
        <w:fldChar w:fldCharType="separate"/>
      </w:r>
      <w:r w:rsidR="00CE2B6C">
        <w:rPr>
          <w:noProof/>
        </w:rPr>
        <w:t>3</w:t>
      </w:r>
      <w:r>
        <w:rPr>
          <w:noProof/>
        </w:rPr>
        <w:fldChar w:fldCharType="end"/>
      </w:r>
    </w:p>
    <w:p w14:paraId="0888DDDC" w14:textId="73EEBB66" w:rsidR="00CC28B1" w:rsidRDefault="00CC28B1">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REQUIREMENTS</w:t>
      </w:r>
      <w:r>
        <w:rPr>
          <w:noProof/>
        </w:rPr>
        <w:tab/>
      </w:r>
      <w:r>
        <w:rPr>
          <w:noProof/>
        </w:rPr>
        <w:fldChar w:fldCharType="begin"/>
      </w:r>
      <w:r>
        <w:rPr>
          <w:noProof/>
        </w:rPr>
        <w:instrText xml:space="preserve"> PAGEREF _Toc88905965 \h </w:instrText>
      </w:r>
      <w:r>
        <w:rPr>
          <w:noProof/>
        </w:rPr>
      </w:r>
      <w:r>
        <w:rPr>
          <w:noProof/>
        </w:rPr>
        <w:fldChar w:fldCharType="separate"/>
      </w:r>
      <w:r w:rsidR="00CE2B6C">
        <w:rPr>
          <w:noProof/>
        </w:rPr>
        <w:t>5</w:t>
      </w:r>
      <w:r>
        <w:rPr>
          <w:noProof/>
        </w:rPr>
        <w:fldChar w:fldCharType="end"/>
      </w:r>
    </w:p>
    <w:p w14:paraId="05B3F886" w14:textId="7112408C" w:rsidR="00CC28B1" w:rsidRDefault="00CC28B1">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Definitions</w:t>
      </w:r>
      <w:r>
        <w:rPr>
          <w:noProof/>
        </w:rPr>
        <w:tab/>
      </w:r>
      <w:r>
        <w:rPr>
          <w:noProof/>
        </w:rPr>
        <w:fldChar w:fldCharType="begin"/>
      </w:r>
      <w:r>
        <w:rPr>
          <w:noProof/>
        </w:rPr>
        <w:instrText xml:space="preserve"> PAGEREF _Toc88905966 \h </w:instrText>
      </w:r>
      <w:r>
        <w:rPr>
          <w:noProof/>
        </w:rPr>
      </w:r>
      <w:r>
        <w:rPr>
          <w:noProof/>
        </w:rPr>
        <w:fldChar w:fldCharType="separate"/>
      </w:r>
      <w:r w:rsidR="00CE2B6C">
        <w:rPr>
          <w:noProof/>
        </w:rPr>
        <w:t>5</w:t>
      </w:r>
      <w:r>
        <w:rPr>
          <w:noProof/>
        </w:rPr>
        <w:fldChar w:fldCharType="end"/>
      </w:r>
    </w:p>
    <w:p w14:paraId="6451D79D" w14:textId="01D34B6C" w:rsidR="00CC28B1" w:rsidRDefault="00CC28B1">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General requirements</w:t>
      </w:r>
      <w:r>
        <w:rPr>
          <w:noProof/>
        </w:rPr>
        <w:tab/>
      </w:r>
      <w:r>
        <w:rPr>
          <w:noProof/>
        </w:rPr>
        <w:fldChar w:fldCharType="begin"/>
      </w:r>
      <w:r>
        <w:rPr>
          <w:noProof/>
        </w:rPr>
        <w:instrText xml:space="preserve"> PAGEREF _Toc88905967 \h </w:instrText>
      </w:r>
      <w:r>
        <w:rPr>
          <w:noProof/>
        </w:rPr>
      </w:r>
      <w:r>
        <w:rPr>
          <w:noProof/>
        </w:rPr>
        <w:fldChar w:fldCharType="separate"/>
      </w:r>
      <w:r w:rsidR="00CE2B6C">
        <w:rPr>
          <w:noProof/>
        </w:rPr>
        <w:t>6</w:t>
      </w:r>
      <w:r>
        <w:rPr>
          <w:noProof/>
        </w:rPr>
        <w:fldChar w:fldCharType="end"/>
      </w:r>
    </w:p>
    <w:p w14:paraId="32C97EF3" w14:textId="22571F32" w:rsidR="00CC28B1" w:rsidRDefault="00CC28B1">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Specific requirements</w:t>
      </w:r>
      <w:r>
        <w:rPr>
          <w:noProof/>
        </w:rPr>
        <w:tab/>
      </w:r>
      <w:r>
        <w:rPr>
          <w:noProof/>
        </w:rPr>
        <w:fldChar w:fldCharType="begin"/>
      </w:r>
      <w:r>
        <w:rPr>
          <w:noProof/>
        </w:rPr>
        <w:instrText xml:space="preserve"> PAGEREF _Toc88905968 \h </w:instrText>
      </w:r>
      <w:r>
        <w:rPr>
          <w:noProof/>
        </w:rPr>
      </w:r>
      <w:r>
        <w:rPr>
          <w:noProof/>
        </w:rPr>
        <w:fldChar w:fldCharType="separate"/>
      </w:r>
      <w:r w:rsidR="00CE2B6C">
        <w:rPr>
          <w:noProof/>
        </w:rPr>
        <w:t>6</w:t>
      </w:r>
      <w:r>
        <w:rPr>
          <w:noProof/>
        </w:rPr>
        <w:fldChar w:fldCharType="end"/>
      </w:r>
    </w:p>
    <w:p w14:paraId="7717ECBE" w14:textId="5DC5DE50" w:rsidR="00CC28B1" w:rsidRDefault="00CC28B1">
      <w:pPr>
        <w:pStyle w:val="TOC1"/>
        <w:rPr>
          <w:rFonts w:asciiTheme="minorHAnsi" w:eastAsiaTheme="minorEastAsia" w:hAnsiTheme="minorHAnsi" w:cstheme="minorBidi"/>
          <w:caps w:val="0"/>
          <w:noProof/>
          <w:sz w:val="22"/>
          <w:szCs w:val="22"/>
        </w:rPr>
      </w:pPr>
      <w:r>
        <w:rPr>
          <w:noProof/>
        </w:rPr>
        <w:t>8.</w:t>
      </w:r>
      <w:r>
        <w:rPr>
          <w:rFonts w:asciiTheme="minorHAnsi" w:eastAsiaTheme="minorEastAsia" w:hAnsiTheme="minorHAnsi" w:cstheme="minorBidi"/>
          <w:caps w:val="0"/>
          <w:noProof/>
          <w:sz w:val="22"/>
          <w:szCs w:val="22"/>
        </w:rPr>
        <w:tab/>
      </w:r>
      <w:r>
        <w:rPr>
          <w:noProof/>
        </w:rPr>
        <w:t>Test requirements for LDWS</w:t>
      </w:r>
      <w:r>
        <w:rPr>
          <w:noProof/>
        </w:rPr>
        <w:tab/>
      </w:r>
      <w:r>
        <w:rPr>
          <w:noProof/>
        </w:rPr>
        <w:fldChar w:fldCharType="begin"/>
      </w:r>
      <w:r>
        <w:rPr>
          <w:noProof/>
        </w:rPr>
        <w:instrText xml:space="preserve"> PAGEREF _Toc88905969 \h </w:instrText>
      </w:r>
      <w:r>
        <w:rPr>
          <w:noProof/>
        </w:rPr>
      </w:r>
      <w:r>
        <w:rPr>
          <w:noProof/>
        </w:rPr>
        <w:fldChar w:fldCharType="separate"/>
      </w:r>
      <w:r w:rsidR="00CE2B6C">
        <w:rPr>
          <w:noProof/>
        </w:rPr>
        <w:t>10</w:t>
      </w:r>
      <w:r>
        <w:rPr>
          <w:noProof/>
        </w:rPr>
        <w:fldChar w:fldCharType="end"/>
      </w:r>
    </w:p>
    <w:p w14:paraId="6BE22544" w14:textId="7C17BD1F" w:rsidR="00CC28B1" w:rsidRDefault="00CC28B1">
      <w:pPr>
        <w:pStyle w:val="TOC1"/>
        <w:rPr>
          <w:rFonts w:asciiTheme="minorHAnsi" w:eastAsiaTheme="minorEastAsia" w:hAnsiTheme="minorHAnsi" w:cstheme="minorBidi"/>
          <w:caps w:val="0"/>
          <w:noProof/>
          <w:sz w:val="22"/>
          <w:szCs w:val="22"/>
        </w:rPr>
      </w:pPr>
      <w:r>
        <w:rPr>
          <w:noProof/>
        </w:rPr>
        <w:t>9.</w:t>
      </w:r>
      <w:r>
        <w:rPr>
          <w:rFonts w:asciiTheme="minorHAnsi" w:eastAsiaTheme="minorEastAsia" w:hAnsiTheme="minorHAnsi" w:cstheme="minorBidi"/>
          <w:caps w:val="0"/>
          <w:noProof/>
          <w:sz w:val="22"/>
          <w:szCs w:val="22"/>
        </w:rPr>
        <w:tab/>
      </w:r>
      <w:r>
        <w:rPr>
          <w:noProof/>
        </w:rPr>
        <w:t>Test requirements for CDCF</w:t>
      </w:r>
      <w:r>
        <w:rPr>
          <w:noProof/>
        </w:rPr>
        <w:tab/>
      </w:r>
      <w:r>
        <w:rPr>
          <w:noProof/>
        </w:rPr>
        <w:fldChar w:fldCharType="begin"/>
      </w:r>
      <w:r>
        <w:rPr>
          <w:noProof/>
        </w:rPr>
        <w:instrText xml:space="preserve"> PAGEREF _Toc88905970 \h </w:instrText>
      </w:r>
      <w:r>
        <w:rPr>
          <w:noProof/>
        </w:rPr>
      </w:r>
      <w:r>
        <w:rPr>
          <w:noProof/>
        </w:rPr>
        <w:fldChar w:fldCharType="separate"/>
      </w:r>
      <w:r w:rsidR="00CE2B6C">
        <w:rPr>
          <w:noProof/>
        </w:rPr>
        <w:t>12</w:t>
      </w:r>
      <w:r>
        <w:rPr>
          <w:noProof/>
        </w:rPr>
        <w:fldChar w:fldCharType="end"/>
      </w:r>
    </w:p>
    <w:p w14:paraId="5DBC7F70" w14:textId="06BC225C" w:rsidR="00CC28B1" w:rsidRDefault="00CC28B1">
      <w:pPr>
        <w:pStyle w:val="TOC1"/>
        <w:rPr>
          <w:rFonts w:asciiTheme="minorHAnsi" w:eastAsiaTheme="minorEastAsia" w:hAnsiTheme="minorHAnsi" w:cstheme="minorBidi"/>
          <w:caps w:val="0"/>
          <w:noProof/>
          <w:sz w:val="22"/>
          <w:szCs w:val="22"/>
        </w:rPr>
      </w:pPr>
      <w:r>
        <w:rPr>
          <w:noProof/>
        </w:rPr>
        <w:t>10.</w:t>
      </w:r>
      <w:r>
        <w:rPr>
          <w:rFonts w:asciiTheme="minorHAnsi" w:eastAsiaTheme="minorEastAsia" w:hAnsiTheme="minorHAnsi" w:cstheme="minorBidi"/>
          <w:caps w:val="0"/>
          <w:noProof/>
          <w:sz w:val="22"/>
          <w:szCs w:val="22"/>
        </w:rPr>
        <w:tab/>
      </w:r>
      <w:r>
        <w:rPr>
          <w:noProof/>
        </w:rPr>
        <w:t>Documentation</w:t>
      </w:r>
      <w:r>
        <w:rPr>
          <w:noProof/>
        </w:rPr>
        <w:tab/>
      </w:r>
      <w:r>
        <w:rPr>
          <w:noProof/>
        </w:rPr>
        <w:fldChar w:fldCharType="begin"/>
      </w:r>
      <w:r>
        <w:rPr>
          <w:noProof/>
        </w:rPr>
        <w:instrText xml:space="preserve"> PAGEREF _Toc88905971 \h </w:instrText>
      </w:r>
      <w:r>
        <w:rPr>
          <w:noProof/>
        </w:rPr>
      </w:r>
      <w:r>
        <w:rPr>
          <w:noProof/>
        </w:rPr>
        <w:fldChar w:fldCharType="separate"/>
      </w:r>
      <w:r w:rsidR="00CE2B6C">
        <w:rPr>
          <w:noProof/>
        </w:rPr>
        <w:t>14</w:t>
      </w:r>
      <w:r>
        <w:rPr>
          <w:noProof/>
        </w:rPr>
        <w:fldChar w:fldCharType="end"/>
      </w:r>
    </w:p>
    <w:p w14:paraId="2371CE85" w14:textId="6D9FB764" w:rsidR="00CC28B1" w:rsidRDefault="00CC28B1">
      <w:pPr>
        <w:pStyle w:val="TOC1"/>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Verification and test</w:t>
      </w:r>
      <w:r>
        <w:rPr>
          <w:noProof/>
        </w:rPr>
        <w:tab/>
      </w:r>
      <w:r>
        <w:rPr>
          <w:noProof/>
        </w:rPr>
        <w:fldChar w:fldCharType="begin"/>
      </w:r>
      <w:r>
        <w:rPr>
          <w:noProof/>
        </w:rPr>
        <w:instrText xml:space="preserve"> PAGEREF _Toc88905972 \h </w:instrText>
      </w:r>
      <w:r>
        <w:rPr>
          <w:noProof/>
        </w:rPr>
      </w:r>
      <w:r>
        <w:rPr>
          <w:noProof/>
        </w:rPr>
        <w:fldChar w:fldCharType="separate"/>
      </w:r>
      <w:r w:rsidR="00CE2B6C">
        <w:rPr>
          <w:noProof/>
        </w:rPr>
        <w:t>17</w:t>
      </w:r>
      <w:r>
        <w:rPr>
          <w:noProof/>
        </w:rPr>
        <w:fldChar w:fldCharType="end"/>
      </w:r>
    </w:p>
    <w:p w14:paraId="108F199D" w14:textId="7E22ABC7" w:rsidR="00A45CBC" w:rsidRDefault="00A45CBC" w:rsidP="00A45CBC">
      <w:pPr>
        <w:rPr>
          <w:rFonts w:cs="Arial"/>
          <w:b/>
        </w:rPr>
      </w:pPr>
      <w:r>
        <w:rPr>
          <w:caps/>
          <w:noProof/>
        </w:rPr>
        <w:fldChar w:fldCharType="end"/>
      </w:r>
    </w:p>
    <w:p w14:paraId="5CD65102" w14:textId="79BBC59F" w:rsidR="003B2F88" w:rsidRDefault="003B2F88" w:rsidP="00A45CBC">
      <w:pPr>
        <w:rPr>
          <w:rFonts w:cs="Arial"/>
          <w:b/>
        </w:rPr>
      </w:pPr>
    </w:p>
    <w:p w14:paraId="6F57C978" w14:textId="77777777" w:rsidR="003B2F88" w:rsidRPr="003B2F88" w:rsidRDefault="003B2F88" w:rsidP="003B2F88">
      <w:pPr>
        <w:rPr>
          <w:rFonts w:cs="Arial"/>
        </w:rPr>
      </w:pPr>
    </w:p>
    <w:p w14:paraId="3F17B9D8" w14:textId="77777777" w:rsidR="003B2F88" w:rsidRPr="003B2F88" w:rsidRDefault="003B2F88" w:rsidP="003B2F88">
      <w:pPr>
        <w:rPr>
          <w:rFonts w:cs="Arial"/>
        </w:rPr>
      </w:pPr>
    </w:p>
    <w:p w14:paraId="41C6C701" w14:textId="77777777" w:rsidR="003B2F88" w:rsidRPr="003B2F88" w:rsidRDefault="003B2F88" w:rsidP="003B2F88">
      <w:pPr>
        <w:rPr>
          <w:rFonts w:cs="Arial"/>
        </w:rPr>
      </w:pPr>
    </w:p>
    <w:p w14:paraId="3D37EB23" w14:textId="77777777" w:rsidR="003B2F88" w:rsidRPr="003B2F88" w:rsidRDefault="003B2F88" w:rsidP="003B2F88">
      <w:pPr>
        <w:rPr>
          <w:rFonts w:cs="Arial"/>
        </w:rPr>
      </w:pPr>
    </w:p>
    <w:p w14:paraId="50A8345F" w14:textId="77777777" w:rsidR="003B2F88" w:rsidRPr="003B2F88" w:rsidRDefault="003B2F88" w:rsidP="003B2F88">
      <w:pPr>
        <w:rPr>
          <w:rFonts w:cs="Arial"/>
        </w:rPr>
      </w:pPr>
    </w:p>
    <w:p w14:paraId="4628F1B2" w14:textId="77777777" w:rsidR="003B2F88" w:rsidRPr="003B2F88" w:rsidRDefault="003B2F88" w:rsidP="003B2F88">
      <w:pPr>
        <w:rPr>
          <w:rFonts w:cs="Arial"/>
        </w:rPr>
      </w:pPr>
    </w:p>
    <w:p w14:paraId="77A5742F" w14:textId="77777777" w:rsidR="003B2F88" w:rsidRPr="003B2F88" w:rsidRDefault="003B2F88" w:rsidP="003B2F88">
      <w:pPr>
        <w:rPr>
          <w:rFonts w:cs="Arial"/>
        </w:rPr>
      </w:pPr>
    </w:p>
    <w:p w14:paraId="0E2BCCF1" w14:textId="77777777" w:rsidR="003B2F88" w:rsidRPr="003B2F88" w:rsidRDefault="003B2F88" w:rsidP="003B2F88">
      <w:pPr>
        <w:rPr>
          <w:rFonts w:cs="Arial"/>
        </w:rPr>
      </w:pPr>
    </w:p>
    <w:p w14:paraId="63C962FB" w14:textId="77777777" w:rsidR="003B2F88" w:rsidRPr="003B2F88" w:rsidRDefault="003B2F88" w:rsidP="003B2F88">
      <w:pPr>
        <w:rPr>
          <w:rFonts w:cs="Arial"/>
        </w:rPr>
      </w:pPr>
    </w:p>
    <w:p w14:paraId="22E8D24A" w14:textId="77777777" w:rsidR="003B2F88" w:rsidRPr="003B2F88" w:rsidRDefault="003B2F88" w:rsidP="003B2F88">
      <w:pPr>
        <w:rPr>
          <w:rFonts w:cs="Arial"/>
        </w:rPr>
      </w:pPr>
    </w:p>
    <w:p w14:paraId="747DBFFF" w14:textId="77777777" w:rsidR="003B2F88" w:rsidRPr="003B2F88" w:rsidRDefault="003B2F88" w:rsidP="003B2F88">
      <w:pPr>
        <w:rPr>
          <w:rFonts w:cs="Arial"/>
        </w:rPr>
      </w:pPr>
    </w:p>
    <w:p w14:paraId="33996664" w14:textId="3D5B6F96" w:rsidR="003B2F88" w:rsidRDefault="003B2F88" w:rsidP="003B2F88">
      <w:pPr>
        <w:tabs>
          <w:tab w:val="left" w:pos="3256"/>
        </w:tabs>
        <w:rPr>
          <w:rFonts w:cs="Arial"/>
        </w:rPr>
      </w:pPr>
      <w:r>
        <w:rPr>
          <w:rFonts w:cs="Arial"/>
        </w:rPr>
        <w:tab/>
      </w:r>
    </w:p>
    <w:p w14:paraId="630B5020" w14:textId="3BC6313B" w:rsidR="00A45CBC" w:rsidRPr="003B2F88" w:rsidRDefault="003B2F88" w:rsidP="003B2F88">
      <w:pPr>
        <w:tabs>
          <w:tab w:val="left" w:pos="3256"/>
        </w:tabs>
        <w:rPr>
          <w:rFonts w:cs="Arial"/>
        </w:rPr>
        <w:sectPr w:rsidR="00A45CBC" w:rsidRPr="003B2F88" w:rsidSect="00B53FBD">
          <w:headerReference w:type="even" r:id="rId17"/>
          <w:headerReference w:type="default" r:id="rId18"/>
          <w:footerReference w:type="default" r:id="rId19"/>
          <w:headerReference w:type="first" r:id="rId20"/>
          <w:footerReference w:type="first" r:id="rId21"/>
          <w:pgSz w:w="11906" w:h="16838"/>
          <w:pgMar w:top="1440" w:right="1701" w:bottom="1440" w:left="1701" w:header="709" w:footer="709" w:gutter="0"/>
          <w:cols w:space="708"/>
          <w:docGrid w:linePitch="360"/>
        </w:sectPr>
      </w:pPr>
      <w:r>
        <w:rPr>
          <w:rFonts w:cs="Arial"/>
        </w:rPr>
        <w:tab/>
      </w:r>
    </w:p>
    <w:p w14:paraId="24EEA3AD" w14:textId="77777777" w:rsidR="00A45CBC" w:rsidRPr="00CE64B4" w:rsidRDefault="00A45CBC" w:rsidP="00A45CBC">
      <w:pPr>
        <w:pStyle w:val="Clauseheading"/>
      </w:pPr>
      <w:bookmarkStart w:id="0" w:name="_Toc525826609"/>
      <w:bookmarkStart w:id="1" w:name="_Toc88905962"/>
      <w:r w:rsidRPr="00CE64B4">
        <w:lastRenderedPageBreak/>
        <w:t>LEGISLATIVE PROVISIONS</w:t>
      </w:r>
      <w:bookmarkEnd w:id="0"/>
      <w:bookmarkEnd w:id="1"/>
    </w:p>
    <w:p w14:paraId="7209F78A" w14:textId="2B4672D8" w:rsidR="00A45CBC" w:rsidRPr="00CE64B4" w:rsidRDefault="00A45CBC" w:rsidP="00A45CBC">
      <w:pPr>
        <w:pStyle w:val="Subclause"/>
      </w:pPr>
      <w:r w:rsidRPr="00CE64B4">
        <w:t xml:space="preserve">Name of </w:t>
      </w:r>
      <w:r w:rsidR="00233F9D" w:rsidRPr="00CE64B4">
        <w:t>instrument</w:t>
      </w:r>
    </w:p>
    <w:p w14:paraId="036A6538" w14:textId="08B7CAA4" w:rsidR="00A45CBC" w:rsidRPr="00CE64B4" w:rsidRDefault="00A45CBC" w:rsidP="00A45CBC">
      <w:pPr>
        <w:pStyle w:val="Subsubclause"/>
      </w:pPr>
      <w:r w:rsidRPr="00CE64B4">
        <w:t xml:space="preserve">This </w:t>
      </w:r>
      <w:r w:rsidR="00233F9D" w:rsidRPr="00CE64B4">
        <w:t xml:space="preserve">Instrument </w:t>
      </w:r>
      <w:r w:rsidRPr="00CE64B4">
        <w:t xml:space="preserve">is the </w:t>
      </w:r>
      <w:r w:rsidR="00233F9D" w:rsidRPr="00CE64B4">
        <w:t xml:space="preserve">National Road </w:t>
      </w:r>
      <w:r w:rsidRPr="00CE64B4">
        <w:t xml:space="preserve">Vehicle Standard </w:t>
      </w:r>
      <w:r w:rsidRPr="002D6E5C">
        <w:t xml:space="preserve">(Australian Design Rule </w:t>
      </w:r>
      <w:r w:rsidR="003B2F88" w:rsidRPr="002D6E5C">
        <w:t>1</w:t>
      </w:r>
      <w:r w:rsidR="00C169AD" w:rsidRPr="002D6E5C">
        <w:t>07</w:t>
      </w:r>
      <w:r w:rsidRPr="002D6E5C">
        <w:t>/0</w:t>
      </w:r>
      <w:r w:rsidR="003B2F88" w:rsidRPr="002D6E5C">
        <w:t>0</w:t>
      </w:r>
      <w:r w:rsidRPr="002D6E5C">
        <w:t xml:space="preserve"> – </w:t>
      </w:r>
      <w:r w:rsidR="003B2F88" w:rsidRPr="002D6E5C">
        <w:t xml:space="preserve">Lane Keeping </w:t>
      </w:r>
      <w:r w:rsidR="00C169AD" w:rsidRPr="002D6E5C">
        <w:t>Systems</w:t>
      </w:r>
      <w:r w:rsidRPr="002D6E5C">
        <w:t xml:space="preserve">) </w:t>
      </w:r>
      <w:r w:rsidR="00451D91" w:rsidRPr="002D6E5C">
        <w:t>202</w:t>
      </w:r>
      <w:r w:rsidR="00451D91" w:rsidRPr="00CE64B4">
        <w:t>2</w:t>
      </w:r>
      <w:r w:rsidRPr="00CE64B4">
        <w:t>.</w:t>
      </w:r>
    </w:p>
    <w:p w14:paraId="23B9C107" w14:textId="69246E45" w:rsidR="00A45CBC" w:rsidRPr="00CE64B4" w:rsidRDefault="00A45CBC" w:rsidP="00A45CBC">
      <w:pPr>
        <w:pStyle w:val="Subsubclause"/>
      </w:pPr>
      <w:r w:rsidRPr="00CE64B4">
        <w:t xml:space="preserve">This </w:t>
      </w:r>
      <w:r w:rsidR="00D44759" w:rsidRPr="002D6E5C">
        <w:t>Instrument</w:t>
      </w:r>
      <w:r w:rsidR="00D44759" w:rsidRPr="00CE64B4">
        <w:t xml:space="preserve"> </w:t>
      </w:r>
      <w:r w:rsidRPr="00CE64B4">
        <w:t xml:space="preserve">may also be cited as </w:t>
      </w:r>
      <w:r w:rsidRPr="002D6E5C">
        <w:t xml:space="preserve">Australian Design Rule </w:t>
      </w:r>
      <w:r w:rsidR="00C169AD" w:rsidRPr="002D6E5C">
        <w:t>107</w:t>
      </w:r>
      <w:r w:rsidRPr="002D6E5C">
        <w:t>/0</w:t>
      </w:r>
      <w:r w:rsidR="003B2F88" w:rsidRPr="002D6E5C">
        <w:t>0</w:t>
      </w:r>
      <w:r w:rsidRPr="002D6E5C">
        <w:t xml:space="preserve"> </w:t>
      </w:r>
      <w:r w:rsidRPr="002D6E5C">
        <w:rPr>
          <w:rFonts w:ascii="Times" w:hAnsi="Times"/>
        </w:rPr>
        <w:t>–</w:t>
      </w:r>
      <w:r w:rsidRPr="002D6E5C">
        <w:t xml:space="preserve"> </w:t>
      </w:r>
      <w:r w:rsidR="00C169AD" w:rsidRPr="002D6E5C">
        <w:t>Lane Keeping Systems</w:t>
      </w:r>
      <w:r w:rsidRPr="00CE64B4">
        <w:t>.</w:t>
      </w:r>
    </w:p>
    <w:p w14:paraId="282EFF6A" w14:textId="77777777" w:rsidR="00A45CBC" w:rsidRPr="002D6E5C" w:rsidRDefault="00A45CBC" w:rsidP="00A45CBC">
      <w:pPr>
        <w:pStyle w:val="Subclause"/>
      </w:pPr>
      <w:r w:rsidRPr="002D6E5C">
        <w:t>Commencement</w:t>
      </w:r>
    </w:p>
    <w:p w14:paraId="2E093F21" w14:textId="4B3DFC8B" w:rsidR="00A45CBC" w:rsidRPr="002D6E5C" w:rsidRDefault="00A45CBC" w:rsidP="00A45CBC">
      <w:pPr>
        <w:pStyle w:val="Subsubclause"/>
      </w:pPr>
      <w:r w:rsidRPr="002D6E5C">
        <w:t xml:space="preserve">This </w:t>
      </w:r>
      <w:r w:rsidR="00FF2343" w:rsidRPr="002D6E5C">
        <w:t xml:space="preserve">Instrument </w:t>
      </w:r>
      <w:r w:rsidRPr="002D6E5C">
        <w:t>commences on the day after it is registered.</w:t>
      </w:r>
    </w:p>
    <w:p w14:paraId="33C7A29D" w14:textId="77777777" w:rsidR="00A45CBC" w:rsidRPr="002D6E5C" w:rsidRDefault="00A45CBC" w:rsidP="00A45CBC">
      <w:pPr>
        <w:pStyle w:val="Clauseheading"/>
      </w:pPr>
      <w:bookmarkStart w:id="2" w:name="_Toc525826610"/>
      <w:bookmarkStart w:id="3" w:name="_Toc88905963"/>
      <w:r w:rsidRPr="002D6E5C">
        <w:t>FUNCTION</w:t>
      </w:r>
      <w:bookmarkEnd w:id="2"/>
      <w:bookmarkEnd w:id="3"/>
    </w:p>
    <w:p w14:paraId="3D5EF9D4" w14:textId="093559D8" w:rsidR="00793F98" w:rsidRPr="002D6E5C" w:rsidRDefault="00FF6217" w:rsidP="00793F98">
      <w:pPr>
        <w:pStyle w:val="Subclause"/>
        <w:rPr>
          <w:rFonts w:cs="Arial"/>
        </w:rPr>
      </w:pPr>
      <w:r w:rsidRPr="002D6E5C">
        <w:rPr>
          <w:rFonts w:eastAsiaTheme="minorEastAsia"/>
        </w:rPr>
        <w:t xml:space="preserve">The function of </w:t>
      </w:r>
      <w:r w:rsidR="00A43A57" w:rsidRPr="002D6E5C">
        <w:rPr>
          <w:rFonts w:eastAsiaTheme="minorEastAsia"/>
        </w:rPr>
        <w:t>t</w:t>
      </w:r>
      <w:r w:rsidR="00A45CBC" w:rsidRPr="002D6E5C">
        <w:rPr>
          <w:rFonts w:eastAsiaTheme="minorEastAsia"/>
        </w:rPr>
        <w:t xml:space="preserve">his </w:t>
      </w:r>
      <w:r w:rsidR="00A43A57" w:rsidRPr="002D6E5C">
        <w:rPr>
          <w:rFonts w:eastAsiaTheme="minorEastAsia"/>
        </w:rPr>
        <w:t xml:space="preserve">National Road Vehicle </w:t>
      </w:r>
      <w:r w:rsidR="30F8B3BB" w:rsidRPr="002D6E5C">
        <w:rPr>
          <w:rFonts w:eastAsiaTheme="minorEastAsia"/>
        </w:rPr>
        <w:t>S</w:t>
      </w:r>
      <w:r w:rsidR="00A45CBC" w:rsidRPr="002D6E5C">
        <w:rPr>
          <w:rFonts w:eastAsiaTheme="minorEastAsia"/>
        </w:rPr>
        <w:t>tandard</w:t>
      </w:r>
      <w:r w:rsidR="00A45CBC" w:rsidRPr="00CE64B4">
        <w:rPr>
          <w:rFonts w:eastAsiaTheme="minorEastAsia"/>
        </w:rPr>
        <w:t xml:space="preserve"> is </w:t>
      </w:r>
      <w:r w:rsidR="00793F98" w:rsidRPr="00CE64B4">
        <w:rPr>
          <w:rFonts w:eastAsiaTheme="minorEastAsia"/>
        </w:rPr>
        <w:t>to</w:t>
      </w:r>
      <w:r w:rsidR="00A43A57" w:rsidRPr="00CE64B4">
        <w:rPr>
          <w:rFonts w:eastAsiaTheme="minorEastAsia"/>
        </w:rPr>
        <w:t xml:space="preserve"> require vehicles to be fitted with systems that</w:t>
      </w:r>
      <w:r w:rsidR="00793F98" w:rsidRPr="002D6E5C">
        <w:rPr>
          <w:rFonts w:eastAsiaTheme="minorEastAsia"/>
        </w:rPr>
        <w:t xml:space="preserve"> provide warning to the driver and correct the vehicle trajectory when the driver is unintentionally leaving the lane.</w:t>
      </w:r>
      <w:r w:rsidR="00A43A57" w:rsidRPr="002D6E5C">
        <w:rPr>
          <w:rFonts w:eastAsiaTheme="minorEastAsia"/>
        </w:rPr>
        <w:t xml:space="preserve"> This standard includes technical requirements intended to ensure lane keeping systems function appropriately.</w:t>
      </w:r>
    </w:p>
    <w:p w14:paraId="4705E926" w14:textId="77777777" w:rsidR="00A45CBC" w:rsidRPr="002D6E5C" w:rsidRDefault="00A45CBC" w:rsidP="00A45CBC">
      <w:pPr>
        <w:pStyle w:val="Clauseheading"/>
      </w:pPr>
      <w:bookmarkStart w:id="4" w:name="_Toc525826611"/>
      <w:bookmarkStart w:id="5" w:name="_Toc88905964"/>
      <w:r w:rsidRPr="002D6E5C">
        <w:t>APPLICABILITY</w:t>
      </w:r>
      <w:bookmarkEnd w:id="4"/>
      <w:bookmarkEnd w:id="5"/>
    </w:p>
    <w:p w14:paraId="48CE34B1" w14:textId="12C89C94" w:rsidR="00A45CBC" w:rsidRPr="00CE64B4" w:rsidRDefault="00A45CBC" w:rsidP="00A45CBC">
      <w:pPr>
        <w:pStyle w:val="Subclause"/>
      </w:pPr>
      <w:r w:rsidRPr="002D6E5C">
        <w:t xml:space="preserve">This </w:t>
      </w:r>
      <w:r w:rsidR="00D44759" w:rsidRPr="002D6E5C">
        <w:rPr>
          <w:rFonts w:cs="Arial"/>
        </w:rPr>
        <w:t>National Road Vehicle Standard</w:t>
      </w:r>
      <w:r w:rsidR="00FF2343" w:rsidRPr="00CE64B4">
        <w:t xml:space="preserve"> </w:t>
      </w:r>
      <w:r w:rsidRPr="00CE64B4">
        <w:t>applies to</w:t>
      </w:r>
      <w:r w:rsidR="00A43A57" w:rsidRPr="00CE64B4">
        <w:t xml:space="preserve"> vehicles in </w:t>
      </w:r>
      <w:r w:rsidR="003B2F88" w:rsidRPr="002D6E5C">
        <w:t xml:space="preserve">MA, MB, MC </w:t>
      </w:r>
      <w:r w:rsidRPr="002D6E5C">
        <w:t>and N</w:t>
      </w:r>
      <w:r w:rsidR="003B2F88" w:rsidRPr="002D6E5C">
        <w:t>A</w:t>
      </w:r>
      <w:r w:rsidRPr="00CE64B4">
        <w:t xml:space="preserve"> </w:t>
      </w:r>
      <w:r w:rsidR="00287159" w:rsidRPr="002D6E5C">
        <w:t xml:space="preserve">categories </w:t>
      </w:r>
      <w:r w:rsidR="00A43A57" w:rsidRPr="002D6E5C">
        <w:t>as defined in Vehicle Standard (Australian Design Rule – Definitions and Vehicle Categories) 2005</w:t>
      </w:r>
      <w:r w:rsidRPr="002D6E5C">
        <w:t xml:space="preserve"> from the dates set out in clause 3.1.1</w:t>
      </w:r>
      <w:r w:rsidRPr="00CE64B4">
        <w:t xml:space="preserve"> </w:t>
      </w:r>
      <w:r w:rsidR="00D96866" w:rsidRPr="00CE64B4">
        <w:t xml:space="preserve">and </w:t>
      </w:r>
      <w:r w:rsidR="00D96866" w:rsidRPr="002D6E5C">
        <w:t>clause</w:t>
      </w:r>
      <w:r w:rsidRPr="002D6E5C">
        <w:t xml:space="preserve"> 3.1.</w:t>
      </w:r>
      <w:r w:rsidR="003513BA" w:rsidRPr="002D6E5C">
        <w:t>2</w:t>
      </w:r>
      <w:r w:rsidRPr="00CE64B4">
        <w:t xml:space="preserve"> and </w:t>
      </w:r>
      <w:r w:rsidR="00D96866" w:rsidRPr="00CE64B4">
        <w:t xml:space="preserve">in </w:t>
      </w:r>
      <w:r w:rsidRPr="00CE64B4">
        <w:t xml:space="preserve">the applicability table under </w:t>
      </w:r>
      <w:r w:rsidRPr="002D6E5C">
        <w:t>clause 3.3</w:t>
      </w:r>
      <w:r w:rsidRPr="00CE64B4">
        <w:t xml:space="preserve"> below.</w:t>
      </w:r>
    </w:p>
    <w:p w14:paraId="29C834A2" w14:textId="7E5B85DA" w:rsidR="00A45CBC" w:rsidRPr="00CE64B4" w:rsidRDefault="00A45CBC" w:rsidP="00A45CBC">
      <w:pPr>
        <w:pStyle w:val="Subsubclause"/>
      </w:pPr>
      <w:r w:rsidRPr="002D6E5C">
        <w:t xml:space="preserve">[1 </w:t>
      </w:r>
      <w:r w:rsidR="00A44D1D" w:rsidRPr="002D6E5C">
        <w:t>March</w:t>
      </w:r>
      <w:r w:rsidRPr="002D6E5C">
        <w:t xml:space="preserve"> 202</w:t>
      </w:r>
      <w:r w:rsidR="00A44D1D" w:rsidRPr="002D6E5C">
        <w:t>4</w:t>
      </w:r>
      <w:r w:rsidRPr="002D6E5C">
        <w:t>]</w:t>
      </w:r>
      <w:r w:rsidRPr="00CE64B4">
        <w:t xml:space="preserve"> for all new model vehicles.</w:t>
      </w:r>
    </w:p>
    <w:p w14:paraId="0097E586" w14:textId="26D33091" w:rsidR="00A45CBC" w:rsidRPr="00CE64B4" w:rsidRDefault="00A45CBC" w:rsidP="00A45CBC">
      <w:pPr>
        <w:pStyle w:val="Subsubclause"/>
      </w:pPr>
      <w:r w:rsidRPr="002D6E5C">
        <w:t xml:space="preserve">[1 </w:t>
      </w:r>
      <w:r w:rsidR="00A44D1D" w:rsidRPr="002D6E5C">
        <w:t>March</w:t>
      </w:r>
      <w:r w:rsidRPr="002D6E5C">
        <w:t xml:space="preserve"> 202</w:t>
      </w:r>
      <w:r w:rsidR="00A44D1D" w:rsidRPr="002D6E5C">
        <w:t>6</w:t>
      </w:r>
      <w:r w:rsidRPr="002D6E5C">
        <w:t>]</w:t>
      </w:r>
      <w:r w:rsidRPr="00CE64B4">
        <w:t xml:space="preserve"> for all vehicles.</w:t>
      </w:r>
    </w:p>
    <w:p w14:paraId="4B49D655" w14:textId="6B0241E6" w:rsidR="00A45CBC" w:rsidRPr="002D6E5C" w:rsidRDefault="00A45CBC" w:rsidP="00A45CBC">
      <w:pPr>
        <w:pStyle w:val="Subclause"/>
      </w:pPr>
      <w:r w:rsidRPr="002D6E5C">
        <w:rPr>
          <w:lang w:val="en-GB"/>
        </w:rPr>
        <w:t xml:space="preserve">For the purposes of clause 3.1.1, a “new model” is a vehicle model first produced with a </w:t>
      </w:r>
      <w:r w:rsidRPr="002D6E5C">
        <w:rPr>
          <w:i/>
          <w:iCs/>
          <w:lang w:val="en-GB"/>
        </w:rPr>
        <w:t xml:space="preserve">‘Date of manufacture’ </w:t>
      </w:r>
      <w:r w:rsidRPr="002D6E5C">
        <w:rPr>
          <w:lang w:val="en-GB"/>
        </w:rPr>
        <w:t>on</w:t>
      </w:r>
      <w:r w:rsidRPr="002D6E5C">
        <w:rPr>
          <w:i/>
          <w:iCs/>
          <w:lang w:val="en-GB"/>
        </w:rPr>
        <w:t xml:space="preserve"> </w:t>
      </w:r>
      <w:r w:rsidRPr="002D6E5C">
        <w:rPr>
          <w:lang w:val="en-GB"/>
        </w:rPr>
        <w:t xml:space="preserve">or after </w:t>
      </w:r>
      <w:r w:rsidRPr="002D6E5C">
        <w:t>the agreed date in that clause.</w:t>
      </w:r>
    </w:p>
    <w:p w14:paraId="6AB0522B" w14:textId="77777777" w:rsidR="00A45CBC" w:rsidRPr="002D6E5C" w:rsidRDefault="00A45CBC" w:rsidP="00A45CBC">
      <w:pPr>
        <w:pStyle w:val="Subclause"/>
        <w:rPr>
          <w:rFonts w:cs="Arial"/>
        </w:rPr>
      </w:pPr>
      <w:r w:rsidRPr="002D6E5C">
        <w:rPr>
          <w:rFonts w:cs="Arial"/>
        </w:rPr>
        <w:br w:type="page"/>
      </w:r>
      <w:r w:rsidRPr="002D6E5C">
        <w:rPr>
          <w:rFonts w:cs="Arial"/>
        </w:rPr>
        <w:lastRenderedPageBreak/>
        <w:t>Applicability Table</w:t>
      </w:r>
    </w:p>
    <w:tbl>
      <w:tblPr>
        <w:tblW w:w="8642" w:type="dxa"/>
        <w:jc w:val="center"/>
        <w:tblBorders>
          <w:insideV w:val="single" w:sz="4" w:space="0" w:color="auto"/>
        </w:tblBorders>
        <w:tblLayout w:type="fixed"/>
        <w:tblLook w:val="01E0" w:firstRow="1" w:lastRow="1" w:firstColumn="1" w:lastColumn="1" w:noHBand="0" w:noVBand="0"/>
      </w:tblPr>
      <w:tblGrid>
        <w:gridCol w:w="288"/>
        <w:gridCol w:w="2797"/>
        <w:gridCol w:w="1163"/>
        <w:gridCol w:w="1134"/>
        <w:gridCol w:w="1701"/>
        <w:gridCol w:w="1559"/>
      </w:tblGrid>
      <w:tr w:rsidR="00A45CBC" w:rsidRPr="002D6E5C" w14:paraId="67155142" w14:textId="77777777" w:rsidTr="002D6E5C">
        <w:trPr>
          <w:jc w:val="center"/>
        </w:trPr>
        <w:tc>
          <w:tcPr>
            <w:tcW w:w="3085" w:type="dxa"/>
            <w:gridSpan w:val="2"/>
            <w:tcBorders>
              <w:top w:val="single" w:sz="4" w:space="0" w:color="auto"/>
              <w:left w:val="single" w:sz="4" w:space="0" w:color="auto"/>
              <w:bottom w:val="single" w:sz="4" w:space="0" w:color="auto"/>
            </w:tcBorders>
            <w:vAlign w:val="bottom"/>
          </w:tcPr>
          <w:p w14:paraId="70C0D90F" w14:textId="77777777" w:rsidR="00A45CBC" w:rsidRPr="002D6E5C" w:rsidRDefault="00A45CBC" w:rsidP="00FF6217">
            <w:pPr>
              <w:spacing w:beforeLines="20" w:before="48" w:afterLines="20" w:after="48"/>
              <w:rPr>
                <w:b/>
                <w:sz w:val="20"/>
                <w:szCs w:val="20"/>
              </w:rPr>
            </w:pPr>
            <w:r w:rsidRPr="002D6E5C">
              <w:rPr>
                <w:b/>
                <w:sz w:val="20"/>
                <w:szCs w:val="20"/>
              </w:rPr>
              <w:t>Vehicle Category</w:t>
            </w:r>
          </w:p>
        </w:tc>
        <w:tc>
          <w:tcPr>
            <w:tcW w:w="1163" w:type="dxa"/>
            <w:tcBorders>
              <w:top w:val="single" w:sz="4" w:space="0" w:color="auto"/>
              <w:bottom w:val="single" w:sz="4" w:space="0" w:color="auto"/>
            </w:tcBorders>
            <w:vAlign w:val="bottom"/>
          </w:tcPr>
          <w:p w14:paraId="3153FC4D" w14:textId="77777777" w:rsidR="00A45CBC" w:rsidRPr="002D6E5C" w:rsidRDefault="00A45CBC" w:rsidP="00FF6217">
            <w:pPr>
              <w:spacing w:beforeLines="20" w:before="48" w:afterLines="20" w:after="48"/>
              <w:rPr>
                <w:b/>
                <w:sz w:val="20"/>
                <w:szCs w:val="20"/>
              </w:rPr>
            </w:pPr>
            <w:r w:rsidRPr="002D6E5C">
              <w:rPr>
                <w:b/>
                <w:sz w:val="20"/>
                <w:szCs w:val="20"/>
              </w:rPr>
              <w:t>ADR Category Code</w:t>
            </w:r>
          </w:p>
        </w:tc>
        <w:tc>
          <w:tcPr>
            <w:tcW w:w="1134" w:type="dxa"/>
            <w:tcBorders>
              <w:top w:val="single" w:sz="4" w:space="0" w:color="auto"/>
              <w:bottom w:val="single" w:sz="4" w:space="0" w:color="auto"/>
            </w:tcBorders>
            <w:vAlign w:val="bottom"/>
          </w:tcPr>
          <w:p w14:paraId="7E02E684" w14:textId="77777777" w:rsidR="00A45CBC" w:rsidRPr="002D6E5C" w:rsidRDefault="00A45CBC" w:rsidP="00FF6217">
            <w:pPr>
              <w:spacing w:beforeLines="20" w:before="48" w:afterLines="20" w:after="48"/>
              <w:rPr>
                <w:b/>
                <w:sz w:val="20"/>
                <w:szCs w:val="20"/>
              </w:rPr>
            </w:pPr>
            <w:r w:rsidRPr="002D6E5C">
              <w:rPr>
                <w:b/>
                <w:sz w:val="20"/>
                <w:szCs w:val="20"/>
              </w:rPr>
              <w:t>UN Category Code</w:t>
            </w:r>
            <w:r w:rsidRPr="002D6E5C">
              <w:rPr>
                <w:b/>
                <w:sz w:val="20"/>
                <w:szCs w:val="20"/>
                <w:vertAlign w:val="superscript"/>
              </w:rPr>
              <w:footnoteReference w:customMarkFollows="1" w:id="1"/>
              <w:t>*</w:t>
            </w:r>
          </w:p>
        </w:tc>
        <w:tc>
          <w:tcPr>
            <w:tcW w:w="1701" w:type="dxa"/>
            <w:tcBorders>
              <w:top w:val="single" w:sz="4" w:space="0" w:color="auto"/>
              <w:bottom w:val="single" w:sz="4" w:space="0" w:color="auto"/>
            </w:tcBorders>
            <w:vAlign w:val="bottom"/>
          </w:tcPr>
          <w:p w14:paraId="50526045" w14:textId="77777777" w:rsidR="00A45CBC" w:rsidRPr="002D6E5C" w:rsidRDefault="00A45CBC" w:rsidP="00FF6217">
            <w:pPr>
              <w:spacing w:beforeLines="20" w:before="48" w:afterLines="20" w:after="48"/>
              <w:rPr>
                <w:b/>
                <w:sz w:val="20"/>
                <w:szCs w:val="20"/>
              </w:rPr>
            </w:pPr>
            <w:r w:rsidRPr="002D6E5C">
              <w:rPr>
                <w:b/>
                <w:sz w:val="20"/>
                <w:szCs w:val="20"/>
              </w:rPr>
              <w:t>Manufactured on or After</w:t>
            </w:r>
            <w:r w:rsidRPr="002D6E5C">
              <w:rPr>
                <w:b/>
                <w:sz w:val="20"/>
                <w:szCs w:val="20"/>
                <w:vertAlign w:val="superscript"/>
              </w:rPr>
              <w:footnoteReference w:customMarkFollows="1" w:id="2"/>
              <w:t>**</w:t>
            </w:r>
          </w:p>
        </w:tc>
        <w:tc>
          <w:tcPr>
            <w:tcW w:w="1559" w:type="dxa"/>
            <w:tcBorders>
              <w:top w:val="single" w:sz="4" w:space="0" w:color="auto"/>
              <w:bottom w:val="single" w:sz="4" w:space="0" w:color="auto"/>
              <w:right w:val="single" w:sz="4" w:space="0" w:color="auto"/>
            </w:tcBorders>
            <w:vAlign w:val="bottom"/>
          </w:tcPr>
          <w:p w14:paraId="03441CE6" w14:textId="77777777" w:rsidR="00A45CBC" w:rsidRPr="002D6E5C" w:rsidRDefault="00A45CBC" w:rsidP="00FF6217">
            <w:pPr>
              <w:spacing w:beforeLines="20" w:before="48" w:afterLines="20" w:after="48"/>
              <w:rPr>
                <w:b/>
                <w:sz w:val="20"/>
                <w:szCs w:val="20"/>
              </w:rPr>
            </w:pPr>
            <w:r w:rsidRPr="002D6E5C">
              <w:rPr>
                <w:b/>
                <w:sz w:val="20"/>
                <w:szCs w:val="20"/>
              </w:rPr>
              <w:t>Acceptable Prior Rules</w:t>
            </w:r>
          </w:p>
        </w:tc>
      </w:tr>
      <w:tr w:rsidR="00A45CBC" w:rsidRPr="002D6E5C" w14:paraId="74F85632" w14:textId="77777777" w:rsidTr="002D6E5C">
        <w:trPr>
          <w:jc w:val="center"/>
        </w:trPr>
        <w:tc>
          <w:tcPr>
            <w:tcW w:w="3085" w:type="dxa"/>
            <w:gridSpan w:val="2"/>
            <w:tcBorders>
              <w:top w:val="single" w:sz="4" w:space="0" w:color="auto"/>
              <w:left w:val="single" w:sz="4" w:space="0" w:color="auto"/>
            </w:tcBorders>
          </w:tcPr>
          <w:p w14:paraId="37DB498A" w14:textId="77777777" w:rsidR="00A45CBC" w:rsidRPr="002D6E5C" w:rsidRDefault="00A45CBC" w:rsidP="00FF6217">
            <w:pPr>
              <w:spacing w:beforeLines="20" w:before="48" w:afterLines="20" w:after="48"/>
              <w:rPr>
                <w:sz w:val="20"/>
                <w:szCs w:val="20"/>
              </w:rPr>
            </w:pPr>
            <w:r w:rsidRPr="002D6E5C">
              <w:rPr>
                <w:sz w:val="20"/>
                <w:szCs w:val="20"/>
              </w:rPr>
              <w:t>Moped 2 wheels</w:t>
            </w:r>
          </w:p>
        </w:tc>
        <w:tc>
          <w:tcPr>
            <w:tcW w:w="1163" w:type="dxa"/>
            <w:tcBorders>
              <w:top w:val="single" w:sz="4" w:space="0" w:color="auto"/>
            </w:tcBorders>
          </w:tcPr>
          <w:p w14:paraId="72A10793" w14:textId="77777777" w:rsidR="00A45CBC" w:rsidRPr="002D6E5C" w:rsidRDefault="00A45CBC" w:rsidP="00FF6217">
            <w:pPr>
              <w:spacing w:beforeLines="20" w:before="48" w:afterLines="20" w:after="48"/>
              <w:rPr>
                <w:sz w:val="20"/>
                <w:szCs w:val="20"/>
              </w:rPr>
            </w:pPr>
            <w:r w:rsidRPr="002D6E5C">
              <w:rPr>
                <w:sz w:val="20"/>
                <w:szCs w:val="20"/>
              </w:rPr>
              <w:t>LA</w:t>
            </w:r>
          </w:p>
        </w:tc>
        <w:tc>
          <w:tcPr>
            <w:tcW w:w="1134" w:type="dxa"/>
            <w:tcBorders>
              <w:top w:val="single" w:sz="4" w:space="0" w:color="auto"/>
            </w:tcBorders>
          </w:tcPr>
          <w:p w14:paraId="26AC8771" w14:textId="77777777" w:rsidR="00A45CBC" w:rsidRPr="002D6E5C" w:rsidRDefault="00A45CBC" w:rsidP="00FF6217">
            <w:pPr>
              <w:spacing w:beforeLines="20" w:before="48" w:afterLines="20" w:after="48"/>
              <w:rPr>
                <w:sz w:val="20"/>
                <w:szCs w:val="20"/>
              </w:rPr>
            </w:pPr>
            <w:r w:rsidRPr="002D6E5C">
              <w:rPr>
                <w:sz w:val="20"/>
                <w:szCs w:val="20"/>
              </w:rPr>
              <w:t>L1</w:t>
            </w:r>
          </w:p>
        </w:tc>
        <w:tc>
          <w:tcPr>
            <w:tcW w:w="1701" w:type="dxa"/>
            <w:tcBorders>
              <w:top w:val="single" w:sz="4" w:space="0" w:color="auto"/>
            </w:tcBorders>
          </w:tcPr>
          <w:p w14:paraId="43D4C966" w14:textId="77777777" w:rsidR="00A45CBC" w:rsidRPr="002D6E5C" w:rsidRDefault="00A45CBC" w:rsidP="00FF6217">
            <w:pPr>
              <w:spacing w:beforeLines="20" w:before="48" w:afterLines="20" w:after="48"/>
              <w:rPr>
                <w:sz w:val="20"/>
                <w:szCs w:val="20"/>
              </w:rPr>
            </w:pPr>
            <w:r w:rsidRPr="002D6E5C">
              <w:rPr>
                <w:sz w:val="20"/>
                <w:szCs w:val="20"/>
              </w:rPr>
              <w:t>N/A</w:t>
            </w:r>
          </w:p>
        </w:tc>
        <w:tc>
          <w:tcPr>
            <w:tcW w:w="1559" w:type="dxa"/>
            <w:tcBorders>
              <w:top w:val="single" w:sz="4" w:space="0" w:color="auto"/>
              <w:right w:val="single" w:sz="4" w:space="0" w:color="auto"/>
            </w:tcBorders>
          </w:tcPr>
          <w:p w14:paraId="553F359B" w14:textId="77777777" w:rsidR="00A45CBC" w:rsidRPr="002D6E5C" w:rsidRDefault="00A45CBC" w:rsidP="00FF6217">
            <w:pPr>
              <w:spacing w:beforeLines="20" w:before="48" w:afterLines="20" w:after="48"/>
              <w:rPr>
                <w:sz w:val="20"/>
                <w:szCs w:val="20"/>
              </w:rPr>
            </w:pPr>
          </w:p>
        </w:tc>
      </w:tr>
      <w:tr w:rsidR="00A45CBC" w:rsidRPr="002D6E5C" w14:paraId="206F0B53" w14:textId="77777777" w:rsidTr="002D6E5C">
        <w:trPr>
          <w:jc w:val="center"/>
        </w:trPr>
        <w:tc>
          <w:tcPr>
            <w:tcW w:w="3085" w:type="dxa"/>
            <w:gridSpan w:val="2"/>
            <w:tcBorders>
              <w:left w:val="single" w:sz="4" w:space="0" w:color="auto"/>
            </w:tcBorders>
          </w:tcPr>
          <w:p w14:paraId="760FA2AA" w14:textId="77777777" w:rsidR="00A45CBC" w:rsidRPr="002D6E5C" w:rsidRDefault="00A45CBC" w:rsidP="00FF6217">
            <w:pPr>
              <w:spacing w:beforeLines="20" w:before="48" w:afterLines="20" w:after="48"/>
              <w:rPr>
                <w:sz w:val="20"/>
                <w:szCs w:val="20"/>
              </w:rPr>
            </w:pPr>
            <w:r w:rsidRPr="002D6E5C">
              <w:rPr>
                <w:sz w:val="20"/>
                <w:szCs w:val="20"/>
              </w:rPr>
              <w:t>Moped 3 wheels</w:t>
            </w:r>
          </w:p>
        </w:tc>
        <w:tc>
          <w:tcPr>
            <w:tcW w:w="1163" w:type="dxa"/>
          </w:tcPr>
          <w:p w14:paraId="50E0402E" w14:textId="77777777" w:rsidR="00A45CBC" w:rsidRPr="002D6E5C" w:rsidRDefault="00A45CBC" w:rsidP="00FF6217">
            <w:pPr>
              <w:spacing w:beforeLines="20" w:before="48" w:afterLines="20" w:after="48"/>
              <w:rPr>
                <w:sz w:val="20"/>
                <w:szCs w:val="20"/>
              </w:rPr>
            </w:pPr>
            <w:r w:rsidRPr="002D6E5C">
              <w:rPr>
                <w:sz w:val="20"/>
                <w:szCs w:val="20"/>
              </w:rPr>
              <w:t>LB</w:t>
            </w:r>
          </w:p>
        </w:tc>
        <w:tc>
          <w:tcPr>
            <w:tcW w:w="1134" w:type="dxa"/>
          </w:tcPr>
          <w:p w14:paraId="460AF842" w14:textId="77777777" w:rsidR="00A45CBC" w:rsidRPr="002D6E5C" w:rsidRDefault="00A45CBC" w:rsidP="00FF6217">
            <w:pPr>
              <w:spacing w:beforeLines="20" w:before="48" w:afterLines="20" w:after="48"/>
              <w:rPr>
                <w:sz w:val="20"/>
                <w:szCs w:val="20"/>
              </w:rPr>
            </w:pPr>
            <w:r w:rsidRPr="002D6E5C">
              <w:rPr>
                <w:sz w:val="20"/>
                <w:szCs w:val="20"/>
              </w:rPr>
              <w:t>L2</w:t>
            </w:r>
          </w:p>
        </w:tc>
        <w:tc>
          <w:tcPr>
            <w:tcW w:w="1701" w:type="dxa"/>
          </w:tcPr>
          <w:p w14:paraId="2DE2C3C2" w14:textId="4609F941"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6F7CC3C3" w14:textId="6A535654"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63503F96" w14:textId="77777777" w:rsidTr="002D6E5C">
        <w:trPr>
          <w:jc w:val="center"/>
        </w:trPr>
        <w:tc>
          <w:tcPr>
            <w:tcW w:w="3085" w:type="dxa"/>
            <w:gridSpan w:val="2"/>
            <w:tcBorders>
              <w:left w:val="single" w:sz="4" w:space="0" w:color="auto"/>
            </w:tcBorders>
          </w:tcPr>
          <w:p w14:paraId="5F122FD0" w14:textId="77777777" w:rsidR="00A45CBC" w:rsidRPr="002D6E5C" w:rsidRDefault="00A45CBC" w:rsidP="00FF6217">
            <w:pPr>
              <w:spacing w:beforeLines="20" w:before="48" w:afterLines="20" w:after="48"/>
              <w:rPr>
                <w:sz w:val="20"/>
                <w:szCs w:val="20"/>
              </w:rPr>
            </w:pPr>
            <w:r w:rsidRPr="002D6E5C">
              <w:rPr>
                <w:sz w:val="20"/>
                <w:szCs w:val="20"/>
              </w:rPr>
              <w:t>Motor cycle</w:t>
            </w:r>
          </w:p>
        </w:tc>
        <w:tc>
          <w:tcPr>
            <w:tcW w:w="1163" w:type="dxa"/>
          </w:tcPr>
          <w:p w14:paraId="57C13566" w14:textId="77777777" w:rsidR="00A45CBC" w:rsidRPr="002D6E5C" w:rsidRDefault="00A45CBC" w:rsidP="00FF6217">
            <w:pPr>
              <w:spacing w:beforeLines="20" w:before="48" w:afterLines="20" w:after="48"/>
              <w:rPr>
                <w:sz w:val="20"/>
                <w:szCs w:val="20"/>
              </w:rPr>
            </w:pPr>
            <w:r w:rsidRPr="002D6E5C">
              <w:rPr>
                <w:sz w:val="20"/>
                <w:szCs w:val="20"/>
              </w:rPr>
              <w:t>LC</w:t>
            </w:r>
          </w:p>
        </w:tc>
        <w:tc>
          <w:tcPr>
            <w:tcW w:w="1134" w:type="dxa"/>
          </w:tcPr>
          <w:p w14:paraId="2A2A670B" w14:textId="77777777" w:rsidR="00A45CBC" w:rsidRPr="002D6E5C" w:rsidRDefault="00A45CBC" w:rsidP="00FF6217">
            <w:pPr>
              <w:spacing w:beforeLines="20" w:before="48" w:afterLines="20" w:after="48"/>
              <w:rPr>
                <w:sz w:val="20"/>
                <w:szCs w:val="20"/>
              </w:rPr>
            </w:pPr>
            <w:r w:rsidRPr="002D6E5C">
              <w:rPr>
                <w:sz w:val="20"/>
                <w:szCs w:val="20"/>
              </w:rPr>
              <w:t>L3</w:t>
            </w:r>
          </w:p>
        </w:tc>
        <w:tc>
          <w:tcPr>
            <w:tcW w:w="1701" w:type="dxa"/>
          </w:tcPr>
          <w:p w14:paraId="37BFD46F" w14:textId="77777777" w:rsidR="00A45CBC" w:rsidRPr="002D6E5C" w:rsidRDefault="00A45CBC"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55456C15" w14:textId="77777777" w:rsidR="00A45CBC" w:rsidRPr="002D6E5C" w:rsidRDefault="00A45CBC" w:rsidP="00FF6217">
            <w:pPr>
              <w:spacing w:beforeLines="20" w:before="48" w:afterLines="20" w:after="48"/>
              <w:rPr>
                <w:sz w:val="20"/>
                <w:szCs w:val="20"/>
              </w:rPr>
            </w:pPr>
          </w:p>
        </w:tc>
      </w:tr>
      <w:tr w:rsidR="00A45CBC" w:rsidRPr="002D6E5C" w14:paraId="740E0959" w14:textId="77777777" w:rsidTr="002D6E5C">
        <w:trPr>
          <w:jc w:val="center"/>
        </w:trPr>
        <w:tc>
          <w:tcPr>
            <w:tcW w:w="3085" w:type="dxa"/>
            <w:gridSpan w:val="2"/>
            <w:tcBorders>
              <w:left w:val="single" w:sz="4" w:space="0" w:color="auto"/>
            </w:tcBorders>
          </w:tcPr>
          <w:p w14:paraId="18A45528" w14:textId="77777777" w:rsidR="00A45CBC" w:rsidRPr="002D6E5C" w:rsidRDefault="00A45CBC" w:rsidP="00FF6217">
            <w:pPr>
              <w:spacing w:beforeLines="20" w:before="48" w:afterLines="20" w:after="48"/>
              <w:rPr>
                <w:sz w:val="20"/>
                <w:szCs w:val="20"/>
              </w:rPr>
            </w:pPr>
            <w:r w:rsidRPr="002D6E5C">
              <w:rPr>
                <w:sz w:val="20"/>
                <w:szCs w:val="20"/>
              </w:rPr>
              <w:t>Motor cycle and sidecar</w:t>
            </w:r>
          </w:p>
        </w:tc>
        <w:tc>
          <w:tcPr>
            <w:tcW w:w="1163" w:type="dxa"/>
          </w:tcPr>
          <w:p w14:paraId="73639614" w14:textId="77777777" w:rsidR="00A45CBC" w:rsidRPr="002D6E5C" w:rsidRDefault="00A45CBC" w:rsidP="00FF6217">
            <w:pPr>
              <w:spacing w:beforeLines="20" w:before="48" w:afterLines="20" w:after="48"/>
              <w:rPr>
                <w:sz w:val="20"/>
                <w:szCs w:val="20"/>
              </w:rPr>
            </w:pPr>
            <w:r w:rsidRPr="002D6E5C">
              <w:rPr>
                <w:sz w:val="20"/>
                <w:szCs w:val="20"/>
              </w:rPr>
              <w:t>LD</w:t>
            </w:r>
          </w:p>
        </w:tc>
        <w:tc>
          <w:tcPr>
            <w:tcW w:w="1134" w:type="dxa"/>
          </w:tcPr>
          <w:p w14:paraId="4E816018" w14:textId="77777777" w:rsidR="00A45CBC" w:rsidRPr="002D6E5C" w:rsidRDefault="00A45CBC" w:rsidP="00FF6217">
            <w:pPr>
              <w:spacing w:beforeLines="20" w:before="48" w:afterLines="20" w:after="48"/>
              <w:rPr>
                <w:sz w:val="20"/>
                <w:szCs w:val="20"/>
              </w:rPr>
            </w:pPr>
            <w:r w:rsidRPr="002D6E5C">
              <w:rPr>
                <w:sz w:val="20"/>
                <w:szCs w:val="20"/>
              </w:rPr>
              <w:t>L4</w:t>
            </w:r>
          </w:p>
        </w:tc>
        <w:tc>
          <w:tcPr>
            <w:tcW w:w="1701" w:type="dxa"/>
          </w:tcPr>
          <w:p w14:paraId="54506909" w14:textId="5CA3D5CC"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2BDA62D3" w14:textId="68E9E7F1"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4BCBA3B5" w14:textId="77777777" w:rsidTr="002D6E5C">
        <w:trPr>
          <w:jc w:val="center"/>
        </w:trPr>
        <w:tc>
          <w:tcPr>
            <w:tcW w:w="3085" w:type="dxa"/>
            <w:gridSpan w:val="2"/>
            <w:tcBorders>
              <w:left w:val="single" w:sz="4" w:space="0" w:color="auto"/>
            </w:tcBorders>
          </w:tcPr>
          <w:p w14:paraId="59898D39" w14:textId="77777777" w:rsidR="00A45CBC" w:rsidRPr="002D6E5C" w:rsidRDefault="00A45CBC" w:rsidP="00FF6217">
            <w:pPr>
              <w:spacing w:beforeLines="20" w:before="48" w:afterLines="20" w:after="48"/>
              <w:rPr>
                <w:sz w:val="20"/>
                <w:szCs w:val="20"/>
              </w:rPr>
            </w:pPr>
            <w:r w:rsidRPr="002D6E5C">
              <w:rPr>
                <w:sz w:val="20"/>
                <w:szCs w:val="20"/>
              </w:rPr>
              <w:t>Motor tricycle</w:t>
            </w:r>
          </w:p>
        </w:tc>
        <w:tc>
          <w:tcPr>
            <w:tcW w:w="1163" w:type="dxa"/>
          </w:tcPr>
          <w:p w14:paraId="0CFBA125" w14:textId="77777777" w:rsidR="00A45CBC" w:rsidRPr="002D6E5C" w:rsidRDefault="00A45CBC" w:rsidP="00FF6217">
            <w:pPr>
              <w:spacing w:beforeLines="20" w:before="48" w:afterLines="20" w:after="48"/>
              <w:rPr>
                <w:sz w:val="20"/>
                <w:szCs w:val="20"/>
              </w:rPr>
            </w:pPr>
            <w:r w:rsidRPr="002D6E5C">
              <w:rPr>
                <w:sz w:val="20"/>
                <w:szCs w:val="20"/>
              </w:rPr>
              <w:t>LE</w:t>
            </w:r>
          </w:p>
        </w:tc>
        <w:tc>
          <w:tcPr>
            <w:tcW w:w="1134" w:type="dxa"/>
          </w:tcPr>
          <w:p w14:paraId="2C61CF53" w14:textId="77777777" w:rsidR="00A45CBC" w:rsidRPr="002D6E5C" w:rsidRDefault="00A45CBC" w:rsidP="00FF6217">
            <w:pPr>
              <w:spacing w:beforeLines="20" w:before="48" w:afterLines="20" w:after="48"/>
              <w:rPr>
                <w:sz w:val="20"/>
                <w:szCs w:val="20"/>
              </w:rPr>
            </w:pPr>
            <w:r w:rsidRPr="002D6E5C">
              <w:rPr>
                <w:sz w:val="20"/>
                <w:szCs w:val="20"/>
              </w:rPr>
              <w:t>L5</w:t>
            </w:r>
          </w:p>
        </w:tc>
        <w:tc>
          <w:tcPr>
            <w:tcW w:w="1701" w:type="dxa"/>
          </w:tcPr>
          <w:p w14:paraId="3F5B768C" w14:textId="77777777" w:rsidR="00A45CBC" w:rsidRPr="002D6E5C" w:rsidRDefault="00A45CBC" w:rsidP="00FF6217">
            <w:pPr>
              <w:spacing w:beforeLines="20" w:before="48" w:afterLines="20" w:after="48"/>
              <w:rPr>
                <w:sz w:val="20"/>
                <w:szCs w:val="20"/>
              </w:rPr>
            </w:pPr>
          </w:p>
        </w:tc>
        <w:tc>
          <w:tcPr>
            <w:tcW w:w="1559" w:type="dxa"/>
            <w:tcBorders>
              <w:right w:val="single" w:sz="4" w:space="0" w:color="auto"/>
            </w:tcBorders>
          </w:tcPr>
          <w:p w14:paraId="32DFB912" w14:textId="77777777" w:rsidR="00A45CBC" w:rsidRPr="002D6E5C" w:rsidRDefault="00A45CBC" w:rsidP="00FF6217">
            <w:pPr>
              <w:spacing w:beforeLines="20" w:before="48" w:afterLines="20" w:after="48"/>
              <w:rPr>
                <w:sz w:val="20"/>
                <w:szCs w:val="20"/>
              </w:rPr>
            </w:pPr>
          </w:p>
        </w:tc>
      </w:tr>
      <w:tr w:rsidR="00A45CBC" w:rsidRPr="002D6E5C" w14:paraId="7F237D8D" w14:textId="77777777" w:rsidTr="002D6E5C">
        <w:trPr>
          <w:jc w:val="center"/>
        </w:trPr>
        <w:tc>
          <w:tcPr>
            <w:tcW w:w="3085" w:type="dxa"/>
            <w:gridSpan w:val="2"/>
            <w:tcBorders>
              <w:left w:val="single" w:sz="4" w:space="0" w:color="auto"/>
            </w:tcBorders>
          </w:tcPr>
          <w:p w14:paraId="5E542B1F" w14:textId="77777777" w:rsidR="00A45CBC" w:rsidRPr="002D6E5C" w:rsidRDefault="00A45CBC" w:rsidP="00FF6217">
            <w:pPr>
              <w:spacing w:beforeLines="20" w:before="48" w:afterLines="20" w:after="48"/>
              <w:rPr>
                <w:sz w:val="20"/>
                <w:szCs w:val="20"/>
              </w:rPr>
            </w:pPr>
          </w:p>
        </w:tc>
        <w:tc>
          <w:tcPr>
            <w:tcW w:w="1163" w:type="dxa"/>
          </w:tcPr>
          <w:p w14:paraId="5E073254" w14:textId="77777777" w:rsidR="00A45CBC" w:rsidRPr="002D6E5C" w:rsidRDefault="00A45CBC" w:rsidP="00FF6217">
            <w:pPr>
              <w:spacing w:beforeLines="20" w:before="48" w:afterLines="20" w:after="48"/>
              <w:rPr>
                <w:sz w:val="20"/>
                <w:szCs w:val="20"/>
              </w:rPr>
            </w:pPr>
            <w:r w:rsidRPr="002D6E5C">
              <w:rPr>
                <w:sz w:val="20"/>
                <w:szCs w:val="20"/>
              </w:rPr>
              <w:t xml:space="preserve">   LEM</w:t>
            </w:r>
          </w:p>
        </w:tc>
        <w:tc>
          <w:tcPr>
            <w:tcW w:w="1134" w:type="dxa"/>
          </w:tcPr>
          <w:p w14:paraId="5522BA33" w14:textId="77777777" w:rsidR="00A45CBC" w:rsidRPr="002D6E5C" w:rsidRDefault="00A45CBC" w:rsidP="00FF6217">
            <w:pPr>
              <w:spacing w:beforeLines="20" w:before="48" w:afterLines="20" w:after="48"/>
              <w:rPr>
                <w:sz w:val="20"/>
                <w:szCs w:val="20"/>
              </w:rPr>
            </w:pPr>
          </w:p>
        </w:tc>
        <w:tc>
          <w:tcPr>
            <w:tcW w:w="1701" w:type="dxa"/>
          </w:tcPr>
          <w:p w14:paraId="304E0FC5" w14:textId="34782ED0"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3DBFB8DB" w14:textId="294801EC"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7CB93128" w14:textId="77777777" w:rsidTr="002D6E5C">
        <w:trPr>
          <w:jc w:val="center"/>
        </w:trPr>
        <w:tc>
          <w:tcPr>
            <w:tcW w:w="3085" w:type="dxa"/>
            <w:gridSpan w:val="2"/>
            <w:tcBorders>
              <w:left w:val="single" w:sz="4" w:space="0" w:color="auto"/>
            </w:tcBorders>
          </w:tcPr>
          <w:p w14:paraId="0F947BD1" w14:textId="77777777" w:rsidR="00A45CBC" w:rsidRPr="002D6E5C" w:rsidRDefault="00A45CBC" w:rsidP="00FF6217">
            <w:pPr>
              <w:spacing w:beforeLines="20" w:before="48" w:afterLines="20" w:after="48"/>
              <w:rPr>
                <w:sz w:val="20"/>
                <w:szCs w:val="20"/>
              </w:rPr>
            </w:pPr>
          </w:p>
        </w:tc>
        <w:tc>
          <w:tcPr>
            <w:tcW w:w="1163" w:type="dxa"/>
          </w:tcPr>
          <w:p w14:paraId="4E5EC27D" w14:textId="77777777" w:rsidR="00A45CBC" w:rsidRPr="002D6E5C" w:rsidRDefault="00A45CBC" w:rsidP="00FF6217">
            <w:pPr>
              <w:spacing w:beforeLines="20" w:before="48" w:afterLines="20" w:after="48"/>
              <w:rPr>
                <w:sz w:val="20"/>
                <w:szCs w:val="20"/>
              </w:rPr>
            </w:pPr>
            <w:r w:rsidRPr="002D6E5C">
              <w:rPr>
                <w:sz w:val="20"/>
                <w:szCs w:val="20"/>
              </w:rPr>
              <w:t xml:space="preserve">   LEP</w:t>
            </w:r>
          </w:p>
        </w:tc>
        <w:tc>
          <w:tcPr>
            <w:tcW w:w="1134" w:type="dxa"/>
          </w:tcPr>
          <w:p w14:paraId="24580CC7" w14:textId="77777777" w:rsidR="00A45CBC" w:rsidRPr="002D6E5C" w:rsidRDefault="00A45CBC" w:rsidP="00FF6217">
            <w:pPr>
              <w:spacing w:beforeLines="20" w:before="48" w:afterLines="20" w:after="48"/>
              <w:rPr>
                <w:sz w:val="20"/>
                <w:szCs w:val="20"/>
              </w:rPr>
            </w:pPr>
          </w:p>
        </w:tc>
        <w:tc>
          <w:tcPr>
            <w:tcW w:w="1701" w:type="dxa"/>
          </w:tcPr>
          <w:p w14:paraId="60EF0030" w14:textId="791CE320"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4BE71FBB" w14:textId="74C060F3"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5864EDC1" w14:textId="77777777" w:rsidTr="002D6E5C">
        <w:trPr>
          <w:jc w:val="center"/>
        </w:trPr>
        <w:tc>
          <w:tcPr>
            <w:tcW w:w="3085" w:type="dxa"/>
            <w:gridSpan w:val="2"/>
            <w:tcBorders>
              <w:left w:val="single" w:sz="4" w:space="0" w:color="auto"/>
              <w:bottom w:val="single" w:sz="4" w:space="0" w:color="auto"/>
            </w:tcBorders>
          </w:tcPr>
          <w:p w14:paraId="679FBEC5" w14:textId="77777777" w:rsidR="00A45CBC" w:rsidRPr="002D6E5C" w:rsidRDefault="00A45CBC" w:rsidP="00FF6217">
            <w:pPr>
              <w:spacing w:beforeLines="20" w:before="48" w:afterLines="20" w:after="48"/>
              <w:rPr>
                <w:sz w:val="20"/>
                <w:szCs w:val="20"/>
              </w:rPr>
            </w:pPr>
          </w:p>
        </w:tc>
        <w:tc>
          <w:tcPr>
            <w:tcW w:w="1163" w:type="dxa"/>
            <w:tcBorders>
              <w:bottom w:val="single" w:sz="4" w:space="0" w:color="auto"/>
            </w:tcBorders>
          </w:tcPr>
          <w:p w14:paraId="7666737D" w14:textId="77777777" w:rsidR="00A45CBC" w:rsidRPr="002D6E5C" w:rsidRDefault="00A45CBC" w:rsidP="00FF6217">
            <w:pPr>
              <w:spacing w:beforeLines="20" w:before="48" w:afterLines="20" w:after="48"/>
              <w:rPr>
                <w:sz w:val="20"/>
                <w:szCs w:val="20"/>
              </w:rPr>
            </w:pPr>
            <w:r w:rsidRPr="002D6E5C">
              <w:rPr>
                <w:sz w:val="20"/>
                <w:szCs w:val="20"/>
              </w:rPr>
              <w:t xml:space="preserve">   LEG</w:t>
            </w:r>
          </w:p>
        </w:tc>
        <w:tc>
          <w:tcPr>
            <w:tcW w:w="1134" w:type="dxa"/>
            <w:tcBorders>
              <w:bottom w:val="single" w:sz="4" w:space="0" w:color="auto"/>
            </w:tcBorders>
          </w:tcPr>
          <w:p w14:paraId="53698024" w14:textId="77777777" w:rsidR="00A45CBC" w:rsidRPr="002D6E5C" w:rsidRDefault="00A45CBC" w:rsidP="00FF6217">
            <w:pPr>
              <w:spacing w:beforeLines="20" w:before="48" w:afterLines="20" w:after="48"/>
              <w:rPr>
                <w:sz w:val="20"/>
                <w:szCs w:val="20"/>
              </w:rPr>
            </w:pPr>
          </w:p>
        </w:tc>
        <w:tc>
          <w:tcPr>
            <w:tcW w:w="1701" w:type="dxa"/>
            <w:tcBorders>
              <w:bottom w:val="single" w:sz="4" w:space="0" w:color="auto"/>
            </w:tcBorders>
          </w:tcPr>
          <w:p w14:paraId="1165B721" w14:textId="65D893FE"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bottom w:val="single" w:sz="4" w:space="0" w:color="auto"/>
              <w:right w:val="single" w:sz="4" w:space="0" w:color="auto"/>
            </w:tcBorders>
          </w:tcPr>
          <w:p w14:paraId="062F1C7F" w14:textId="24F09477"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03A0972E" w14:textId="77777777" w:rsidTr="002D6E5C">
        <w:trPr>
          <w:jc w:val="center"/>
        </w:trPr>
        <w:tc>
          <w:tcPr>
            <w:tcW w:w="3085" w:type="dxa"/>
            <w:gridSpan w:val="2"/>
            <w:tcBorders>
              <w:top w:val="single" w:sz="4" w:space="0" w:color="auto"/>
              <w:left w:val="single" w:sz="4" w:space="0" w:color="auto"/>
            </w:tcBorders>
          </w:tcPr>
          <w:p w14:paraId="3301F91A" w14:textId="77777777" w:rsidR="00A45CBC" w:rsidRPr="002D6E5C" w:rsidRDefault="00A45CBC" w:rsidP="00FF6217">
            <w:pPr>
              <w:spacing w:beforeLines="20" w:before="48" w:afterLines="20" w:after="48"/>
              <w:rPr>
                <w:sz w:val="20"/>
                <w:szCs w:val="20"/>
              </w:rPr>
            </w:pPr>
            <w:r w:rsidRPr="002D6E5C">
              <w:rPr>
                <w:sz w:val="20"/>
                <w:szCs w:val="20"/>
              </w:rPr>
              <w:t>Passenger car</w:t>
            </w:r>
          </w:p>
        </w:tc>
        <w:tc>
          <w:tcPr>
            <w:tcW w:w="1163" w:type="dxa"/>
            <w:tcBorders>
              <w:top w:val="single" w:sz="4" w:space="0" w:color="auto"/>
            </w:tcBorders>
          </w:tcPr>
          <w:p w14:paraId="6DBE3B2D" w14:textId="77777777" w:rsidR="00A45CBC" w:rsidRPr="002D6E5C" w:rsidRDefault="00A45CBC" w:rsidP="00FF6217">
            <w:pPr>
              <w:spacing w:beforeLines="20" w:before="48" w:afterLines="20" w:after="48"/>
              <w:rPr>
                <w:sz w:val="20"/>
                <w:szCs w:val="20"/>
              </w:rPr>
            </w:pPr>
            <w:r w:rsidRPr="002D6E5C">
              <w:rPr>
                <w:sz w:val="20"/>
                <w:szCs w:val="20"/>
              </w:rPr>
              <w:t>MA</w:t>
            </w:r>
          </w:p>
        </w:tc>
        <w:tc>
          <w:tcPr>
            <w:tcW w:w="1134" w:type="dxa"/>
            <w:tcBorders>
              <w:top w:val="single" w:sz="4" w:space="0" w:color="auto"/>
            </w:tcBorders>
          </w:tcPr>
          <w:p w14:paraId="35F11A4B" w14:textId="77777777" w:rsidR="00A45CBC" w:rsidRPr="002D6E5C" w:rsidRDefault="00A45CBC" w:rsidP="00FF6217">
            <w:pPr>
              <w:spacing w:beforeLines="20" w:before="48" w:afterLines="20" w:after="48"/>
              <w:rPr>
                <w:sz w:val="20"/>
                <w:szCs w:val="20"/>
              </w:rPr>
            </w:pPr>
            <w:r w:rsidRPr="002D6E5C">
              <w:rPr>
                <w:sz w:val="20"/>
                <w:szCs w:val="20"/>
              </w:rPr>
              <w:t>M1</w:t>
            </w:r>
          </w:p>
        </w:tc>
        <w:tc>
          <w:tcPr>
            <w:tcW w:w="1701" w:type="dxa"/>
            <w:tcBorders>
              <w:top w:val="single" w:sz="4" w:space="0" w:color="auto"/>
            </w:tcBorders>
          </w:tcPr>
          <w:p w14:paraId="7D8A8D47" w14:textId="164CE0E5" w:rsidR="00A45CBC" w:rsidRPr="002D6E5C" w:rsidRDefault="00A45CBC" w:rsidP="00A44D1D">
            <w:pPr>
              <w:spacing w:beforeLines="20" w:before="48" w:afterLines="20" w:after="48"/>
              <w:rPr>
                <w:sz w:val="20"/>
                <w:szCs w:val="20"/>
              </w:rPr>
            </w:pPr>
            <w:r w:rsidRPr="002D6E5C">
              <w:rPr>
                <w:sz w:val="20"/>
                <w:szCs w:val="20"/>
              </w:rPr>
              <w:t xml:space="preserve">[1 </w:t>
            </w:r>
            <w:r w:rsidR="00A44D1D" w:rsidRPr="002D6E5C">
              <w:rPr>
                <w:sz w:val="20"/>
                <w:szCs w:val="20"/>
              </w:rPr>
              <w:t>March 2024</w:t>
            </w:r>
            <w:r w:rsidRPr="002D6E5C">
              <w:rPr>
                <w:sz w:val="20"/>
                <w:szCs w:val="20"/>
              </w:rPr>
              <w:t>]</w:t>
            </w:r>
          </w:p>
        </w:tc>
        <w:tc>
          <w:tcPr>
            <w:tcW w:w="1559" w:type="dxa"/>
            <w:tcBorders>
              <w:top w:val="single" w:sz="4" w:space="0" w:color="auto"/>
              <w:right w:val="single" w:sz="4" w:space="0" w:color="auto"/>
            </w:tcBorders>
          </w:tcPr>
          <w:p w14:paraId="475ADB6C" w14:textId="0ADC07CC" w:rsidR="00A45CBC" w:rsidRPr="00CE64B4" w:rsidRDefault="0015234E" w:rsidP="00FF6217">
            <w:pPr>
              <w:spacing w:beforeLines="20" w:before="48" w:afterLines="20" w:after="48"/>
              <w:rPr>
                <w:sz w:val="20"/>
                <w:szCs w:val="20"/>
              </w:rPr>
            </w:pPr>
            <w:r w:rsidRPr="00CE64B4">
              <w:rPr>
                <w:sz w:val="20"/>
                <w:szCs w:val="20"/>
              </w:rPr>
              <w:t xml:space="preserve"> </w:t>
            </w:r>
          </w:p>
        </w:tc>
      </w:tr>
      <w:tr w:rsidR="00A45CBC" w:rsidRPr="002D6E5C" w14:paraId="62FA301E" w14:textId="77777777" w:rsidTr="002D6E5C">
        <w:trPr>
          <w:jc w:val="center"/>
        </w:trPr>
        <w:tc>
          <w:tcPr>
            <w:tcW w:w="3085" w:type="dxa"/>
            <w:gridSpan w:val="2"/>
            <w:tcBorders>
              <w:left w:val="single" w:sz="4" w:space="0" w:color="auto"/>
            </w:tcBorders>
          </w:tcPr>
          <w:p w14:paraId="42D46420" w14:textId="77777777" w:rsidR="00A45CBC" w:rsidRPr="002D6E5C" w:rsidRDefault="00A45CBC" w:rsidP="00FF6217">
            <w:pPr>
              <w:spacing w:beforeLines="20" w:before="48" w:afterLines="20" w:after="48"/>
              <w:rPr>
                <w:sz w:val="20"/>
                <w:szCs w:val="20"/>
              </w:rPr>
            </w:pPr>
            <w:r w:rsidRPr="002D6E5C">
              <w:rPr>
                <w:sz w:val="20"/>
                <w:szCs w:val="20"/>
              </w:rPr>
              <w:t>Forward-control passenger vehicle</w:t>
            </w:r>
          </w:p>
        </w:tc>
        <w:tc>
          <w:tcPr>
            <w:tcW w:w="1163" w:type="dxa"/>
          </w:tcPr>
          <w:p w14:paraId="6912041A" w14:textId="77777777" w:rsidR="00A45CBC" w:rsidRPr="002D6E5C" w:rsidRDefault="00A45CBC" w:rsidP="00FF6217">
            <w:pPr>
              <w:spacing w:beforeLines="20" w:before="48" w:afterLines="20" w:after="48"/>
              <w:rPr>
                <w:sz w:val="20"/>
                <w:szCs w:val="20"/>
              </w:rPr>
            </w:pPr>
            <w:r w:rsidRPr="002D6E5C">
              <w:rPr>
                <w:sz w:val="20"/>
                <w:szCs w:val="20"/>
              </w:rPr>
              <w:t>MB</w:t>
            </w:r>
          </w:p>
        </w:tc>
        <w:tc>
          <w:tcPr>
            <w:tcW w:w="1134" w:type="dxa"/>
          </w:tcPr>
          <w:p w14:paraId="73344989" w14:textId="77777777" w:rsidR="00A45CBC" w:rsidRPr="002D6E5C" w:rsidRDefault="00A45CBC" w:rsidP="00FF6217">
            <w:pPr>
              <w:spacing w:beforeLines="20" w:before="48" w:afterLines="20" w:after="48"/>
              <w:rPr>
                <w:sz w:val="20"/>
                <w:szCs w:val="20"/>
              </w:rPr>
            </w:pPr>
            <w:r w:rsidRPr="002D6E5C">
              <w:rPr>
                <w:sz w:val="20"/>
                <w:szCs w:val="20"/>
              </w:rPr>
              <w:t>M1</w:t>
            </w:r>
          </w:p>
        </w:tc>
        <w:tc>
          <w:tcPr>
            <w:tcW w:w="1701" w:type="dxa"/>
          </w:tcPr>
          <w:p w14:paraId="37F602C8" w14:textId="2BEB98DB" w:rsidR="00A45CBC" w:rsidRPr="002D6E5C" w:rsidRDefault="00A45CBC" w:rsidP="00FF6217">
            <w:pPr>
              <w:spacing w:beforeLines="20" w:before="48" w:afterLines="20" w:after="48"/>
              <w:rPr>
                <w:sz w:val="20"/>
                <w:szCs w:val="20"/>
              </w:rPr>
            </w:pPr>
            <w:r w:rsidRPr="002D6E5C">
              <w:rPr>
                <w:sz w:val="20"/>
                <w:szCs w:val="20"/>
              </w:rPr>
              <w:t>[</w:t>
            </w:r>
            <w:r w:rsidR="00A44D1D" w:rsidRPr="002D6E5C">
              <w:rPr>
                <w:sz w:val="20"/>
                <w:szCs w:val="20"/>
              </w:rPr>
              <w:t>1 March 2024</w:t>
            </w:r>
            <w:r w:rsidRPr="002D6E5C">
              <w:rPr>
                <w:sz w:val="20"/>
                <w:szCs w:val="20"/>
              </w:rPr>
              <w:t>]</w:t>
            </w:r>
          </w:p>
        </w:tc>
        <w:tc>
          <w:tcPr>
            <w:tcW w:w="1559" w:type="dxa"/>
            <w:tcBorders>
              <w:right w:val="single" w:sz="4" w:space="0" w:color="auto"/>
            </w:tcBorders>
          </w:tcPr>
          <w:p w14:paraId="73D58FCA" w14:textId="15764E25" w:rsidR="00A45CBC" w:rsidRPr="00CE64B4" w:rsidRDefault="0015234E" w:rsidP="00FF6217">
            <w:pPr>
              <w:spacing w:beforeLines="20" w:before="48" w:afterLines="20" w:after="48"/>
              <w:rPr>
                <w:sz w:val="20"/>
                <w:szCs w:val="20"/>
              </w:rPr>
            </w:pPr>
            <w:r w:rsidRPr="00CE64B4">
              <w:rPr>
                <w:sz w:val="20"/>
                <w:szCs w:val="20"/>
              </w:rPr>
              <w:t xml:space="preserve"> </w:t>
            </w:r>
          </w:p>
        </w:tc>
      </w:tr>
      <w:tr w:rsidR="00A45CBC" w:rsidRPr="002D6E5C" w14:paraId="4ECE2341" w14:textId="77777777" w:rsidTr="002D6E5C">
        <w:trPr>
          <w:jc w:val="center"/>
        </w:trPr>
        <w:tc>
          <w:tcPr>
            <w:tcW w:w="3085" w:type="dxa"/>
            <w:gridSpan w:val="2"/>
            <w:tcBorders>
              <w:left w:val="single" w:sz="4" w:space="0" w:color="auto"/>
            </w:tcBorders>
          </w:tcPr>
          <w:p w14:paraId="3314D2EE" w14:textId="77777777" w:rsidR="00A45CBC" w:rsidRPr="002D6E5C" w:rsidRDefault="00A45CBC" w:rsidP="00FF6217">
            <w:pPr>
              <w:spacing w:beforeLines="20" w:before="48" w:afterLines="20" w:after="48"/>
              <w:rPr>
                <w:sz w:val="20"/>
                <w:szCs w:val="20"/>
              </w:rPr>
            </w:pPr>
            <w:r w:rsidRPr="002D6E5C">
              <w:rPr>
                <w:sz w:val="20"/>
                <w:szCs w:val="20"/>
              </w:rPr>
              <w:t>Off-road passenger vehicle</w:t>
            </w:r>
          </w:p>
        </w:tc>
        <w:tc>
          <w:tcPr>
            <w:tcW w:w="1163" w:type="dxa"/>
          </w:tcPr>
          <w:p w14:paraId="40ECBABE" w14:textId="77777777" w:rsidR="00A45CBC" w:rsidRPr="002D6E5C" w:rsidRDefault="00A45CBC" w:rsidP="00FF6217">
            <w:pPr>
              <w:spacing w:beforeLines="20" w:before="48" w:afterLines="20" w:after="48"/>
              <w:rPr>
                <w:sz w:val="20"/>
                <w:szCs w:val="20"/>
              </w:rPr>
            </w:pPr>
            <w:r w:rsidRPr="002D6E5C">
              <w:rPr>
                <w:sz w:val="20"/>
                <w:szCs w:val="20"/>
              </w:rPr>
              <w:t>MC</w:t>
            </w:r>
          </w:p>
        </w:tc>
        <w:tc>
          <w:tcPr>
            <w:tcW w:w="1134" w:type="dxa"/>
          </w:tcPr>
          <w:p w14:paraId="54C4F366" w14:textId="77777777" w:rsidR="00A45CBC" w:rsidRPr="002D6E5C" w:rsidRDefault="00A45CBC" w:rsidP="00FF6217">
            <w:pPr>
              <w:spacing w:beforeLines="20" w:before="48" w:afterLines="20" w:after="48"/>
              <w:rPr>
                <w:sz w:val="20"/>
                <w:szCs w:val="20"/>
              </w:rPr>
            </w:pPr>
            <w:r w:rsidRPr="002D6E5C">
              <w:rPr>
                <w:sz w:val="20"/>
                <w:szCs w:val="20"/>
              </w:rPr>
              <w:t>M1</w:t>
            </w:r>
          </w:p>
        </w:tc>
        <w:tc>
          <w:tcPr>
            <w:tcW w:w="1701" w:type="dxa"/>
          </w:tcPr>
          <w:p w14:paraId="22BA6ADF" w14:textId="0F202B9B" w:rsidR="00A45CBC" w:rsidRPr="002D6E5C" w:rsidRDefault="00A45CBC" w:rsidP="00FF6217">
            <w:pPr>
              <w:spacing w:beforeLines="20" w:before="48" w:afterLines="20" w:after="48"/>
              <w:rPr>
                <w:sz w:val="20"/>
                <w:szCs w:val="20"/>
              </w:rPr>
            </w:pPr>
            <w:r w:rsidRPr="002D6E5C">
              <w:rPr>
                <w:sz w:val="20"/>
                <w:szCs w:val="20"/>
              </w:rPr>
              <w:t>[</w:t>
            </w:r>
            <w:r w:rsidR="00A44D1D" w:rsidRPr="002D6E5C">
              <w:rPr>
                <w:sz w:val="20"/>
                <w:szCs w:val="20"/>
              </w:rPr>
              <w:t>1 March 2024</w:t>
            </w:r>
            <w:r w:rsidRPr="002D6E5C">
              <w:rPr>
                <w:sz w:val="20"/>
                <w:szCs w:val="20"/>
              </w:rPr>
              <w:t>]</w:t>
            </w:r>
          </w:p>
        </w:tc>
        <w:tc>
          <w:tcPr>
            <w:tcW w:w="1559" w:type="dxa"/>
            <w:tcBorders>
              <w:right w:val="single" w:sz="4" w:space="0" w:color="auto"/>
            </w:tcBorders>
          </w:tcPr>
          <w:p w14:paraId="64A2A62E" w14:textId="0907F259" w:rsidR="00A45CBC" w:rsidRPr="00CE64B4" w:rsidRDefault="0015234E" w:rsidP="00FF6217">
            <w:pPr>
              <w:spacing w:beforeLines="20" w:before="48" w:afterLines="20" w:after="48"/>
              <w:rPr>
                <w:sz w:val="20"/>
                <w:szCs w:val="20"/>
              </w:rPr>
            </w:pPr>
            <w:r w:rsidRPr="00CE64B4">
              <w:rPr>
                <w:sz w:val="20"/>
                <w:szCs w:val="20"/>
              </w:rPr>
              <w:t xml:space="preserve"> </w:t>
            </w:r>
          </w:p>
        </w:tc>
      </w:tr>
      <w:tr w:rsidR="00A45CBC" w:rsidRPr="002D6E5C" w14:paraId="453BAAB5" w14:textId="77777777" w:rsidTr="002D6E5C">
        <w:trPr>
          <w:jc w:val="center"/>
        </w:trPr>
        <w:tc>
          <w:tcPr>
            <w:tcW w:w="3085" w:type="dxa"/>
            <w:gridSpan w:val="2"/>
            <w:tcBorders>
              <w:left w:val="single" w:sz="4" w:space="0" w:color="auto"/>
            </w:tcBorders>
          </w:tcPr>
          <w:p w14:paraId="552B47B5" w14:textId="77777777" w:rsidR="00A45CBC" w:rsidRPr="002D6E5C" w:rsidRDefault="00A45CBC" w:rsidP="00FF6217">
            <w:pPr>
              <w:spacing w:beforeLines="20" w:before="48" w:afterLines="20" w:after="48"/>
              <w:rPr>
                <w:sz w:val="20"/>
                <w:szCs w:val="20"/>
              </w:rPr>
            </w:pPr>
            <w:r w:rsidRPr="002D6E5C">
              <w:rPr>
                <w:sz w:val="20"/>
                <w:szCs w:val="20"/>
              </w:rPr>
              <w:t>Light omnibus</w:t>
            </w:r>
          </w:p>
        </w:tc>
        <w:tc>
          <w:tcPr>
            <w:tcW w:w="1163" w:type="dxa"/>
          </w:tcPr>
          <w:p w14:paraId="786AD573" w14:textId="77777777" w:rsidR="00A45CBC" w:rsidRPr="002D6E5C" w:rsidRDefault="00A45CBC" w:rsidP="00FF6217">
            <w:pPr>
              <w:spacing w:beforeLines="20" w:before="48" w:afterLines="20" w:after="48"/>
              <w:rPr>
                <w:sz w:val="20"/>
                <w:szCs w:val="20"/>
              </w:rPr>
            </w:pPr>
            <w:r w:rsidRPr="002D6E5C">
              <w:rPr>
                <w:sz w:val="20"/>
                <w:szCs w:val="20"/>
              </w:rPr>
              <w:t>MD</w:t>
            </w:r>
          </w:p>
        </w:tc>
        <w:tc>
          <w:tcPr>
            <w:tcW w:w="1134" w:type="dxa"/>
          </w:tcPr>
          <w:p w14:paraId="358B8FCB" w14:textId="77777777" w:rsidR="00A45CBC" w:rsidRPr="002D6E5C" w:rsidRDefault="00A45CBC" w:rsidP="00FF6217">
            <w:pPr>
              <w:spacing w:beforeLines="20" w:before="48" w:afterLines="20" w:after="48"/>
              <w:rPr>
                <w:sz w:val="20"/>
                <w:szCs w:val="20"/>
              </w:rPr>
            </w:pPr>
            <w:r w:rsidRPr="002D6E5C">
              <w:rPr>
                <w:sz w:val="20"/>
                <w:szCs w:val="20"/>
              </w:rPr>
              <w:t>M2</w:t>
            </w:r>
          </w:p>
        </w:tc>
        <w:tc>
          <w:tcPr>
            <w:tcW w:w="1701" w:type="dxa"/>
          </w:tcPr>
          <w:p w14:paraId="461831B1" w14:textId="77777777" w:rsidR="00A45CBC" w:rsidRPr="002D6E5C" w:rsidRDefault="00A45CBC" w:rsidP="00FF6217">
            <w:pPr>
              <w:spacing w:beforeLines="20" w:before="48" w:afterLines="20" w:after="48"/>
              <w:rPr>
                <w:sz w:val="20"/>
                <w:szCs w:val="20"/>
              </w:rPr>
            </w:pPr>
          </w:p>
        </w:tc>
        <w:tc>
          <w:tcPr>
            <w:tcW w:w="1559" w:type="dxa"/>
            <w:tcBorders>
              <w:right w:val="single" w:sz="4" w:space="0" w:color="auto"/>
            </w:tcBorders>
          </w:tcPr>
          <w:p w14:paraId="29373010" w14:textId="10E902F2"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2B7F8A2F" w14:textId="77777777" w:rsidTr="002D6E5C">
        <w:trPr>
          <w:jc w:val="center"/>
        </w:trPr>
        <w:tc>
          <w:tcPr>
            <w:tcW w:w="288" w:type="dxa"/>
            <w:tcBorders>
              <w:left w:val="single" w:sz="4" w:space="0" w:color="auto"/>
              <w:right w:val="nil"/>
            </w:tcBorders>
            <w:shd w:val="clear" w:color="auto" w:fill="auto"/>
          </w:tcPr>
          <w:p w14:paraId="1D10B3E1" w14:textId="77777777" w:rsidR="00A45CBC" w:rsidRPr="002D6E5C" w:rsidRDefault="00A45CBC" w:rsidP="00FF6217">
            <w:pPr>
              <w:spacing w:beforeLines="20" w:before="48" w:afterLines="20" w:after="48"/>
              <w:rPr>
                <w:sz w:val="20"/>
                <w:szCs w:val="20"/>
              </w:rPr>
            </w:pPr>
          </w:p>
        </w:tc>
        <w:tc>
          <w:tcPr>
            <w:tcW w:w="2797" w:type="dxa"/>
            <w:tcBorders>
              <w:left w:val="nil"/>
            </w:tcBorders>
            <w:shd w:val="clear" w:color="auto" w:fill="auto"/>
          </w:tcPr>
          <w:p w14:paraId="24D17537" w14:textId="77777777" w:rsidR="00A45CBC" w:rsidRPr="002D6E5C" w:rsidRDefault="00A45CBC" w:rsidP="00FF6217">
            <w:pPr>
              <w:spacing w:beforeLines="20" w:before="48" w:afterLines="20" w:after="48"/>
              <w:rPr>
                <w:sz w:val="20"/>
                <w:szCs w:val="20"/>
              </w:rPr>
            </w:pPr>
            <w:r w:rsidRPr="002D6E5C">
              <w:rPr>
                <w:sz w:val="20"/>
                <w:szCs w:val="20"/>
              </w:rPr>
              <w:t>up to 3.5 tonnes ‘</w:t>
            </w:r>
            <w:r w:rsidRPr="002D6E5C">
              <w:rPr>
                <w:i/>
                <w:sz w:val="20"/>
                <w:szCs w:val="20"/>
              </w:rPr>
              <w:t>GVM’</w:t>
            </w:r>
            <w:r w:rsidRPr="002D6E5C">
              <w:rPr>
                <w:sz w:val="20"/>
                <w:szCs w:val="20"/>
              </w:rPr>
              <w:t xml:space="preserve"> and up to 12 seats</w:t>
            </w:r>
          </w:p>
        </w:tc>
        <w:tc>
          <w:tcPr>
            <w:tcW w:w="1163" w:type="dxa"/>
          </w:tcPr>
          <w:p w14:paraId="128A747B" w14:textId="77777777" w:rsidR="00A45CBC" w:rsidRPr="002D6E5C" w:rsidRDefault="00A45CBC" w:rsidP="00FF6217">
            <w:pPr>
              <w:spacing w:beforeLines="20" w:before="48" w:afterLines="20" w:after="48"/>
              <w:rPr>
                <w:sz w:val="20"/>
                <w:szCs w:val="20"/>
              </w:rPr>
            </w:pPr>
            <w:r w:rsidRPr="002D6E5C">
              <w:rPr>
                <w:sz w:val="20"/>
                <w:szCs w:val="20"/>
              </w:rPr>
              <w:t xml:space="preserve">   MD1</w:t>
            </w:r>
          </w:p>
        </w:tc>
        <w:tc>
          <w:tcPr>
            <w:tcW w:w="1134" w:type="dxa"/>
          </w:tcPr>
          <w:p w14:paraId="64A360AF" w14:textId="77777777" w:rsidR="00A45CBC" w:rsidRPr="002D6E5C" w:rsidRDefault="00A45CBC" w:rsidP="00FF6217">
            <w:pPr>
              <w:spacing w:beforeLines="20" w:before="48" w:afterLines="20" w:after="48"/>
              <w:rPr>
                <w:sz w:val="20"/>
                <w:szCs w:val="20"/>
              </w:rPr>
            </w:pPr>
          </w:p>
        </w:tc>
        <w:tc>
          <w:tcPr>
            <w:tcW w:w="1701" w:type="dxa"/>
          </w:tcPr>
          <w:p w14:paraId="6AC0F6C8" w14:textId="270C7C33"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07C8555D" w14:textId="0EBC5B52"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281CC47B" w14:textId="77777777" w:rsidTr="002D6E5C">
        <w:trPr>
          <w:jc w:val="center"/>
        </w:trPr>
        <w:tc>
          <w:tcPr>
            <w:tcW w:w="288" w:type="dxa"/>
            <w:tcBorders>
              <w:left w:val="single" w:sz="4" w:space="0" w:color="auto"/>
              <w:right w:val="nil"/>
            </w:tcBorders>
            <w:shd w:val="clear" w:color="auto" w:fill="auto"/>
          </w:tcPr>
          <w:p w14:paraId="56E4E5CB" w14:textId="77777777" w:rsidR="00A45CBC" w:rsidRPr="002D6E5C" w:rsidRDefault="00A45CBC" w:rsidP="00FF6217">
            <w:pPr>
              <w:spacing w:beforeLines="20" w:before="48" w:afterLines="20" w:after="48"/>
              <w:rPr>
                <w:sz w:val="20"/>
                <w:szCs w:val="20"/>
              </w:rPr>
            </w:pPr>
          </w:p>
        </w:tc>
        <w:tc>
          <w:tcPr>
            <w:tcW w:w="2797" w:type="dxa"/>
            <w:tcBorders>
              <w:left w:val="nil"/>
            </w:tcBorders>
            <w:shd w:val="clear" w:color="auto" w:fill="auto"/>
          </w:tcPr>
          <w:p w14:paraId="265089D8" w14:textId="77777777" w:rsidR="00A45CBC" w:rsidRPr="002D6E5C" w:rsidRDefault="00A45CBC" w:rsidP="00FF6217">
            <w:pPr>
              <w:spacing w:beforeLines="20" w:before="48" w:afterLines="20" w:after="48"/>
              <w:rPr>
                <w:sz w:val="20"/>
                <w:szCs w:val="20"/>
              </w:rPr>
            </w:pPr>
            <w:r w:rsidRPr="002D6E5C">
              <w:rPr>
                <w:sz w:val="20"/>
                <w:szCs w:val="20"/>
              </w:rPr>
              <w:t xml:space="preserve">up to 3.5 tonnes </w:t>
            </w:r>
            <w:r w:rsidRPr="002D6E5C">
              <w:rPr>
                <w:i/>
                <w:sz w:val="20"/>
                <w:szCs w:val="20"/>
              </w:rPr>
              <w:t>‘GVM’</w:t>
            </w:r>
            <w:r w:rsidRPr="002D6E5C">
              <w:rPr>
                <w:sz w:val="20"/>
                <w:szCs w:val="20"/>
              </w:rPr>
              <w:t xml:space="preserve"> and more than 12 seats</w:t>
            </w:r>
          </w:p>
        </w:tc>
        <w:tc>
          <w:tcPr>
            <w:tcW w:w="1163" w:type="dxa"/>
          </w:tcPr>
          <w:p w14:paraId="7AC4E8ED" w14:textId="77777777" w:rsidR="00A45CBC" w:rsidRPr="002D6E5C" w:rsidRDefault="00A45CBC" w:rsidP="00FF6217">
            <w:pPr>
              <w:spacing w:beforeLines="20" w:before="48" w:afterLines="20" w:after="48"/>
              <w:rPr>
                <w:sz w:val="20"/>
                <w:szCs w:val="20"/>
              </w:rPr>
            </w:pPr>
            <w:r w:rsidRPr="002D6E5C">
              <w:rPr>
                <w:sz w:val="20"/>
                <w:szCs w:val="20"/>
              </w:rPr>
              <w:t xml:space="preserve">   MD2</w:t>
            </w:r>
          </w:p>
        </w:tc>
        <w:tc>
          <w:tcPr>
            <w:tcW w:w="1134" w:type="dxa"/>
          </w:tcPr>
          <w:p w14:paraId="6F28B48C" w14:textId="77777777" w:rsidR="00A45CBC" w:rsidRPr="002D6E5C" w:rsidRDefault="00A45CBC" w:rsidP="00FF6217">
            <w:pPr>
              <w:spacing w:beforeLines="20" w:before="48" w:afterLines="20" w:after="48"/>
              <w:rPr>
                <w:sz w:val="20"/>
                <w:szCs w:val="20"/>
              </w:rPr>
            </w:pPr>
          </w:p>
        </w:tc>
        <w:tc>
          <w:tcPr>
            <w:tcW w:w="1701" w:type="dxa"/>
          </w:tcPr>
          <w:p w14:paraId="07A340CB" w14:textId="5988DE5E"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1CF96ECF" w14:textId="2CE5943C"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5C837539" w14:textId="77777777" w:rsidTr="002D6E5C">
        <w:trPr>
          <w:jc w:val="center"/>
        </w:trPr>
        <w:tc>
          <w:tcPr>
            <w:tcW w:w="288" w:type="dxa"/>
            <w:tcBorders>
              <w:left w:val="single" w:sz="4" w:space="0" w:color="auto"/>
              <w:right w:val="nil"/>
            </w:tcBorders>
            <w:shd w:val="clear" w:color="auto" w:fill="auto"/>
          </w:tcPr>
          <w:p w14:paraId="72AA6EE2" w14:textId="77777777" w:rsidR="00A45CBC" w:rsidRPr="002D6E5C" w:rsidRDefault="00A45CBC" w:rsidP="00FF6217">
            <w:pPr>
              <w:spacing w:beforeLines="20" w:before="48" w:afterLines="20" w:after="48"/>
              <w:rPr>
                <w:sz w:val="20"/>
                <w:szCs w:val="20"/>
              </w:rPr>
            </w:pPr>
          </w:p>
        </w:tc>
        <w:tc>
          <w:tcPr>
            <w:tcW w:w="2797" w:type="dxa"/>
            <w:tcBorders>
              <w:left w:val="nil"/>
            </w:tcBorders>
            <w:shd w:val="clear" w:color="auto" w:fill="auto"/>
          </w:tcPr>
          <w:p w14:paraId="0F6CC9E4" w14:textId="77777777" w:rsidR="00A45CBC" w:rsidRPr="002D6E5C" w:rsidRDefault="00A45CBC" w:rsidP="00FF6217">
            <w:pPr>
              <w:spacing w:beforeLines="20" w:before="48" w:afterLines="20" w:after="48"/>
              <w:rPr>
                <w:sz w:val="20"/>
                <w:szCs w:val="20"/>
              </w:rPr>
            </w:pPr>
            <w:r w:rsidRPr="002D6E5C">
              <w:rPr>
                <w:sz w:val="20"/>
                <w:szCs w:val="20"/>
              </w:rPr>
              <w:t xml:space="preserve">over 3.5 tonnes and up to 4.5 tonnes </w:t>
            </w:r>
            <w:r w:rsidRPr="002D6E5C">
              <w:rPr>
                <w:i/>
                <w:sz w:val="20"/>
                <w:szCs w:val="20"/>
              </w:rPr>
              <w:t>‘GVM’</w:t>
            </w:r>
          </w:p>
        </w:tc>
        <w:tc>
          <w:tcPr>
            <w:tcW w:w="1163" w:type="dxa"/>
          </w:tcPr>
          <w:p w14:paraId="5B89F7FC" w14:textId="77777777" w:rsidR="00A45CBC" w:rsidRPr="002D6E5C" w:rsidRDefault="00A45CBC" w:rsidP="00FF6217">
            <w:pPr>
              <w:spacing w:beforeLines="20" w:before="48" w:afterLines="20" w:after="48"/>
              <w:rPr>
                <w:sz w:val="20"/>
                <w:szCs w:val="20"/>
              </w:rPr>
            </w:pPr>
            <w:r w:rsidRPr="002D6E5C">
              <w:rPr>
                <w:sz w:val="20"/>
                <w:szCs w:val="20"/>
              </w:rPr>
              <w:t xml:space="preserve">   MD3</w:t>
            </w:r>
          </w:p>
        </w:tc>
        <w:tc>
          <w:tcPr>
            <w:tcW w:w="1134" w:type="dxa"/>
          </w:tcPr>
          <w:p w14:paraId="56FB5550" w14:textId="77777777" w:rsidR="00A45CBC" w:rsidRPr="002D6E5C" w:rsidRDefault="00A45CBC" w:rsidP="00FF6217">
            <w:pPr>
              <w:spacing w:beforeLines="20" w:before="48" w:afterLines="20" w:after="48"/>
              <w:rPr>
                <w:sz w:val="20"/>
                <w:szCs w:val="20"/>
              </w:rPr>
            </w:pPr>
          </w:p>
        </w:tc>
        <w:tc>
          <w:tcPr>
            <w:tcW w:w="1701" w:type="dxa"/>
          </w:tcPr>
          <w:p w14:paraId="0304C4F1" w14:textId="6081DC71"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69041416" w14:textId="55988688"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3111B29C" w14:textId="77777777" w:rsidTr="002D6E5C">
        <w:trPr>
          <w:jc w:val="center"/>
        </w:trPr>
        <w:tc>
          <w:tcPr>
            <w:tcW w:w="288" w:type="dxa"/>
            <w:tcBorders>
              <w:left w:val="single" w:sz="4" w:space="0" w:color="auto"/>
              <w:bottom w:val="nil"/>
              <w:right w:val="nil"/>
            </w:tcBorders>
            <w:shd w:val="clear" w:color="auto" w:fill="auto"/>
          </w:tcPr>
          <w:p w14:paraId="3A34E566" w14:textId="77777777" w:rsidR="00A45CBC" w:rsidRPr="002D6E5C" w:rsidRDefault="00A45CBC" w:rsidP="00FF6217">
            <w:pPr>
              <w:spacing w:beforeLines="20" w:before="48" w:afterLines="20" w:after="48"/>
              <w:rPr>
                <w:sz w:val="20"/>
                <w:szCs w:val="20"/>
              </w:rPr>
            </w:pPr>
          </w:p>
        </w:tc>
        <w:tc>
          <w:tcPr>
            <w:tcW w:w="2797" w:type="dxa"/>
            <w:tcBorders>
              <w:left w:val="nil"/>
              <w:bottom w:val="nil"/>
            </w:tcBorders>
            <w:shd w:val="clear" w:color="auto" w:fill="auto"/>
          </w:tcPr>
          <w:p w14:paraId="1A513DCB" w14:textId="77777777" w:rsidR="00A45CBC" w:rsidRPr="002D6E5C" w:rsidRDefault="00A45CBC" w:rsidP="00FF6217">
            <w:pPr>
              <w:spacing w:beforeLines="20" w:before="48" w:afterLines="20" w:after="48"/>
              <w:rPr>
                <w:sz w:val="20"/>
                <w:szCs w:val="20"/>
              </w:rPr>
            </w:pPr>
            <w:r w:rsidRPr="002D6E5C">
              <w:rPr>
                <w:sz w:val="20"/>
                <w:szCs w:val="20"/>
              </w:rPr>
              <w:t xml:space="preserve">over 4.5 tonnes and up to 5 tonnes </w:t>
            </w:r>
            <w:r w:rsidRPr="002D6E5C">
              <w:rPr>
                <w:i/>
                <w:sz w:val="20"/>
                <w:szCs w:val="20"/>
              </w:rPr>
              <w:t>‘GVM’</w:t>
            </w:r>
          </w:p>
        </w:tc>
        <w:tc>
          <w:tcPr>
            <w:tcW w:w="1163" w:type="dxa"/>
            <w:tcBorders>
              <w:bottom w:val="nil"/>
            </w:tcBorders>
          </w:tcPr>
          <w:p w14:paraId="39BC5004" w14:textId="77777777" w:rsidR="00A45CBC" w:rsidRPr="002D6E5C" w:rsidRDefault="00A45CBC" w:rsidP="00FF6217">
            <w:pPr>
              <w:spacing w:beforeLines="20" w:before="48" w:afterLines="20" w:after="48"/>
              <w:rPr>
                <w:sz w:val="20"/>
                <w:szCs w:val="20"/>
              </w:rPr>
            </w:pPr>
            <w:r w:rsidRPr="002D6E5C">
              <w:rPr>
                <w:sz w:val="20"/>
                <w:szCs w:val="20"/>
              </w:rPr>
              <w:t xml:space="preserve">   MD4</w:t>
            </w:r>
          </w:p>
        </w:tc>
        <w:tc>
          <w:tcPr>
            <w:tcW w:w="1134" w:type="dxa"/>
            <w:tcBorders>
              <w:bottom w:val="nil"/>
            </w:tcBorders>
          </w:tcPr>
          <w:p w14:paraId="085676EF" w14:textId="77777777" w:rsidR="00A45CBC" w:rsidRPr="002D6E5C" w:rsidRDefault="00A45CBC" w:rsidP="00FF6217">
            <w:pPr>
              <w:spacing w:beforeLines="20" w:before="48" w:afterLines="20" w:after="48"/>
              <w:rPr>
                <w:sz w:val="20"/>
                <w:szCs w:val="20"/>
              </w:rPr>
            </w:pPr>
          </w:p>
        </w:tc>
        <w:tc>
          <w:tcPr>
            <w:tcW w:w="1701" w:type="dxa"/>
            <w:tcBorders>
              <w:bottom w:val="nil"/>
            </w:tcBorders>
          </w:tcPr>
          <w:p w14:paraId="781D5B41" w14:textId="5E7F4C2B"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bottom w:val="nil"/>
              <w:right w:val="single" w:sz="4" w:space="0" w:color="auto"/>
            </w:tcBorders>
          </w:tcPr>
          <w:p w14:paraId="1942C1CE" w14:textId="71005158"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51220DBA" w14:textId="77777777" w:rsidTr="002D6E5C">
        <w:trPr>
          <w:jc w:val="center"/>
        </w:trPr>
        <w:tc>
          <w:tcPr>
            <w:tcW w:w="3085" w:type="dxa"/>
            <w:gridSpan w:val="2"/>
            <w:tcBorders>
              <w:left w:val="single" w:sz="4" w:space="0" w:color="auto"/>
              <w:bottom w:val="single" w:sz="4" w:space="0" w:color="auto"/>
            </w:tcBorders>
          </w:tcPr>
          <w:p w14:paraId="0EFDDC0C" w14:textId="77777777" w:rsidR="00A45CBC" w:rsidRPr="002D6E5C" w:rsidRDefault="00A45CBC" w:rsidP="00FF6217">
            <w:pPr>
              <w:spacing w:beforeLines="20" w:before="48" w:afterLines="20" w:after="48"/>
              <w:rPr>
                <w:sz w:val="20"/>
                <w:szCs w:val="20"/>
              </w:rPr>
            </w:pPr>
            <w:r w:rsidRPr="002D6E5C">
              <w:rPr>
                <w:sz w:val="20"/>
                <w:szCs w:val="20"/>
              </w:rPr>
              <w:t>Heavy omnibus</w:t>
            </w:r>
          </w:p>
        </w:tc>
        <w:tc>
          <w:tcPr>
            <w:tcW w:w="1163" w:type="dxa"/>
            <w:tcBorders>
              <w:bottom w:val="single" w:sz="4" w:space="0" w:color="auto"/>
            </w:tcBorders>
          </w:tcPr>
          <w:p w14:paraId="3BEF75E0" w14:textId="77777777" w:rsidR="00A45CBC" w:rsidRPr="002D6E5C" w:rsidRDefault="00A45CBC" w:rsidP="00FF6217">
            <w:pPr>
              <w:spacing w:beforeLines="20" w:before="48" w:afterLines="20" w:after="48"/>
              <w:rPr>
                <w:sz w:val="20"/>
                <w:szCs w:val="20"/>
              </w:rPr>
            </w:pPr>
            <w:r w:rsidRPr="002D6E5C">
              <w:rPr>
                <w:sz w:val="20"/>
                <w:szCs w:val="20"/>
              </w:rPr>
              <w:t>ME</w:t>
            </w:r>
          </w:p>
        </w:tc>
        <w:tc>
          <w:tcPr>
            <w:tcW w:w="1134" w:type="dxa"/>
            <w:tcBorders>
              <w:bottom w:val="single" w:sz="4" w:space="0" w:color="auto"/>
            </w:tcBorders>
          </w:tcPr>
          <w:p w14:paraId="6C89F115" w14:textId="77777777" w:rsidR="00A45CBC" w:rsidRPr="002D6E5C" w:rsidRDefault="00A45CBC" w:rsidP="00FF6217">
            <w:pPr>
              <w:spacing w:beforeLines="20" w:before="48" w:afterLines="20" w:after="48"/>
              <w:rPr>
                <w:sz w:val="20"/>
                <w:szCs w:val="20"/>
              </w:rPr>
            </w:pPr>
            <w:r w:rsidRPr="002D6E5C">
              <w:rPr>
                <w:sz w:val="20"/>
                <w:szCs w:val="20"/>
              </w:rPr>
              <w:t>M3</w:t>
            </w:r>
          </w:p>
        </w:tc>
        <w:tc>
          <w:tcPr>
            <w:tcW w:w="1701" w:type="dxa"/>
            <w:tcBorders>
              <w:bottom w:val="single" w:sz="4" w:space="0" w:color="auto"/>
            </w:tcBorders>
          </w:tcPr>
          <w:p w14:paraId="02F2A340" w14:textId="0576E801" w:rsidR="00A45CBC" w:rsidRPr="002D6E5C" w:rsidRDefault="003513BA" w:rsidP="00FF6217">
            <w:pPr>
              <w:spacing w:beforeLines="20" w:before="48" w:afterLines="20" w:after="48"/>
              <w:rPr>
                <w:sz w:val="20"/>
                <w:szCs w:val="20"/>
              </w:rPr>
            </w:pPr>
            <w:r w:rsidRPr="002D6E5C">
              <w:rPr>
                <w:sz w:val="20"/>
                <w:szCs w:val="20"/>
              </w:rPr>
              <w:t>N/A</w:t>
            </w:r>
          </w:p>
        </w:tc>
        <w:tc>
          <w:tcPr>
            <w:tcW w:w="1559" w:type="dxa"/>
            <w:tcBorders>
              <w:bottom w:val="single" w:sz="4" w:space="0" w:color="auto"/>
              <w:right w:val="single" w:sz="4" w:space="0" w:color="auto"/>
            </w:tcBorders>
          </w:tcPr>
          <w:p w14:paraId="316D8207" w14:textId="36ABB1E9"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58D527A2" w14:textId="77777777" w:rsidTr="002D6E5C">
        <w:trPr>
          <w:jc w:val="center"/>
        </w:trPr>
        <w:tc>
          <w:tcPr>
            <w:tcW w:w="3085" w:type="dxa"/>
            <w:gridSpan w:val="2"/>
            <w:tcBorders>
              <w:top w:val="single" w:sz="4" w:space="0" w:color="auto"/>
              <w:left w:val="single" w:sz="4" w:space="0" w:color="auto"/>
            </w:tcBorders>
          </w:tcPr>
          <w:p w14:paraId="2275787B" w14:textId="77777777" w:rsidR="00A45CBC" w:rsidRPr="002D6E5C" w:rsidRDefault="00A45CBC" w:rsidP="00FF6217">
            <w:pPr>
              <w:spacing w:beforeLines="20" w:before="48" w:afterLines="20" w:after="48"/>
              <w:rPr>
                <w:sz w:val="20"/>
                <w:szCs w:val="20"/>
              </w:rPr>
            </w:pPr>
            <w:r w:rsidRPr="002D6E5C">
              <w:rPr>
                <w:sz w:val="20"/>
                <w:szCs w:val="20"/>
              </w:rPr>
              <w:t>Light goods vehicle</w:t>
            </w:r>
          </w:p>
        </w:tc>
        <w:tc>
          <w:tcPr>
            <w:tcW w:w="1163" w:type="dxa"/>
            <w:tcBorders>
              <w:top w:val="single" w:sz="4" w:space="0" w:color="auto"/>
            </w:tcBorders>
          </w:tcPr>
          <w:p w14:paraId="0F9BCD58" w14:textId="77777777" w:rsidR="00A45CBC" w:rsidRPr="002D6E5C" w:rsidRDefault="00A45CBC" w:rsidP="00FF6217">
            <w:pPr>
              <w:spacing w:beforeLines="20" w:before="48" w:afterLines="20" w:after="48"/>
              <w:rPr>
                <w:sz w:val="20"/>
                <w:szCs w:val="20"/>
              </w:rPr>
            </w:pPr>
            <w:r w:rsidRPr="002D6E5C">
              <w:rPr>
                <w:sz w:val="20"/>
                <w:szCs w:val="20"/>
              </w:rPr>
              <w:t>NA</w:t>
            </w:r>
          </w:p>
        </w:tc>
        <w:tc>
          <w:tcPr>
            <w:tcW w:w="1134" w:type="dxa"/>
            <w:tcBorders>
              <w:top w:val="single" w:sz="4" w:space="0" w:color="auto"/>
            </w:tcBorders>
          </w:tcPr>
          <w:p w14:paraId="67216775" w14:textId="77777777" w:rsidR="00A45CBC" w:rsidRPr="002D6E5C" w:rsidRDefault="00A45CBC" w:rsidP="00FF6217">
            <w:pPr>
              <w:spacing w:beforeLines="20" w:before="48" w:afterLines="20" w:after="48"/>
              <w:rPr>
                <w:sz w:val="20"/>
                <w:szCs w:val="20"/>
              </w:rPr>
            </w:pPr>
            <w:r w:rsidRPr="002D6E5C">
              <w:rPr>
                <w:sz w:val="20"/>
                <w:szCs w:val="20"/>
              </w:rPr>
              <w:t>N1</w:t>
            </w:r>
          </w:p>
        </w:tc>
        <w:tc>
          <w:tcPr>
            <w:tcW w:w="1701" w:type="dxa"/>
            <w:tcBorders>
              <w:top w:val="single" w:sz="4" w:space="0" w:color="auto"/>
            </w:tcBorders>
          </w:tcPr>
          <w:p w14:paraId="078AE014" w14:textId="352F2B5B" w:rsidR="00A45CBC" w:rsidRPr="00CE64B4" w:rsidRDefault="00A44D1D" w:rsidP="00C169AD">
            <w:pPr>
              <w:spacing w:beforeLines="20" w:before="48" w:afterLines="20" w:after="48"/>
              <w:rPr>
                <w:sz w:val="20"/>
                <w:szCs w:val="20"/>
              </w:rPr>
            </w:pPr>
            <w:r w:rsidRPr="002D6E5C">
              <w:rPr>
                <w:sz w:val="20"/>
                <w:szCs w:val="20"/>
              </w:rPr>
              <w:t>[1 March 2024]</w:t>
            </w:r>
          </w:p>
        </w:tc>
        <w:tc>
          <w:tcPr>
            <w:tcW w:w="1559" w:type="dxa"/>
            <w:tcBorders>
              <w:top w:val="single" w:sz="4" w:space="0" w:color="auto"/>
              <w:right w:val="single" w:sz="4" w:space="0" w:color="auto"/>
            </w:tcBorders>
          </w:tcPr>
          <w:p w14:paraId="75C31A4E" w14:textId="414E2600" w:rsidR="00A45CBC" w:rsidRPr="002D6E5C" w:rsidRDefault="0015234E" w:rsidP="00FF6217">
            <w:pPr>
              <w:spacing w:beforeLines="20" w:before="48" w:afterLines="20" w:after="48"/>
              <w:rPr>
                <w:sz w:val="20"/>
                <w:szCs w:val="20"/>
              </w:rPr>
            </w:pPr>
            <w:r w:rsidRPr="002D6E5C">
              <w:rPr>
                <w:sz w:val="20"/>
                <w:szCs w:val="20"/>
              </w:rPr>
              <w:t xml:space="preserve"> </w:t>
            </w:r>
          </w:p>
        </w:tc>
      </w:tr>
      <w:tr w:rsidR="00A45CBC" w:rsidRPr="002D6E5C" w14:paraId="684ED521" w14:textId="77777777" w:rsidTr="002D6E5C">
        <w:trPr>
          <w:jc w:val="center"/>
        </w:trPr>
        <w:tc>
          <w:tcPr>
            <w:tcW w:w="3085" w:type="dxa"/>
            <w:gridSpan w:val="2"/>
            <w:tcBorders>
              <w:left w:val="single" w:sz="4" w:space="0" w:color="auto"/>
            </w:tcBorders>
          </w:tcPr>
          <w:p w14:paraId="045E5117" w14:textId="77777777" w:rsidR="00A45CBC" w:rsidRPr="002D6E5C" w:rsidRDefault="00A45CBC" w:rsidP="00FF6217">
            <w:pPr>
              <w:spacing w:beforeLines="20" w:before="48" w:afterLines="20" w:after="48"/>
              <w:rPr>
                <w:sz w:val="20"/>
                <w:szCs w:val="20"/>
              </w:rPr>
            </w:pPr>
            <w:r w:rsidRPr="002D6E5C">
              <w:rPr>
                <w:sz w:val="20"/>
                <w:szCs w:val="20"/>
              </w:rPr>
              <w:t>Medium goods vehicle</w:t>
            </w:r>
          </w:p>
        </w:tc>
        <w:tc>
          <w:tcPr>
            <w:tcW w:w="1163" w:type="dxa"/>
          </w:tcPr>
          <w:p w14:paraId="31598DAA" w14:textId="77777777" w:rsidR="00A45CBC" w:rsidRPr="002D6E5C" w:rsidRDefault="00A45CBC" w:rsidP="00FF6217">
            <w:pPr>
              <w:spacing w:beforeLines="20" w:before="48" w:afterLines="20" w:after="48"/>
              <w:rPr>
                <w:sz w:val="20"/>
                <w:szCs w:val="20"/>
              </w:rPr>
            </w:pPr>
            <w:r w:rsidRPr="002D6E5C">
              <w:rPr>
                <w:sz w:val="20"/>
                <w:szCs w:val="20"/>
              </w:rPr>
              <w:t>NB</w:t>
            </w:r>
          </w:p>
        </w:tc>
        <w:tc>
          <w:tcPr>
            <w:tcW w:w="1134" w:type="dxa"/>
          </w:tcPr>
          <w:p w14:paraId="539C6FF9" w14:textId="77777777" w:rsidR="00A45CBC" w:rsidRPr="002D6E5C" w:rsidRDefault="00A45CBC" w:rsidP="00FF6217">
            <w:pPr>
              <w:spacing w:beforeLines="20" w:before="48" w:afterLines="20" w:after="48"/>
              <w:rPr>
                <w:sz w:val="20"/>
                <w:szCs w:val="20"/>
              </w:rPr>
            </w:pPr>
            <w:r w:rsidRPr="002D6E5C">
              <w:rPr>
                <w:sz w:val="20"/>
                <w:szCs w:val="20"/>
              </w:rPr>
              <w:t>N2</w:t>
            </w:r>
          </w:p>
        </w:tc>
        <w:tc>
          <w:tcPr>
            <w:tcW w:w="1701" w:type="dxa"/>
          </w:tcPr>
          <w:p w14:paraId="33808CA8" w14:textId="77777777" w:rsidR="00A45CBC" w:rsidRPr="002D6E5C" w:rsidRDefault="00A45CBC" w:rsidP="00FF6217">
            <w:pPr>
              <w:spacing w:beforeLines="20" w:before="48" w:afterLines="20" w:after="48"/>
              <w:rPr>
                <w:sz w:val="20"/>
                <w:szCs w:val="20"/>
              </w:rPr>
            </w:pPr>
          </w:p>
        </w:tc>
        <w:tc>
          <w:tcPr>
            <w:tcW w:w="1559" w:type="dxa"/>
            <w:tcBorders>
              <w:right w:val="single" w:sz="4" w:space="0" w:color="auto"/>
            </w:tcBorders>
          </w:tcPr>
          <w:p w14:paraId="65A0E3C4" w14:textId="77777777" w:rsidR="00A45CBC" w:rsidRPr="002D6E5C" w:rsidRDefault="00A45CBC" w:rsidP="00FF6217">
            <w:pPr>
              <w:spacing w:beforeLines="20" w:before="48" w:afterLines="20" w:after="48"/>
              <w:rPr>
                <w:sz w:val="20"/>
                <w:szCs w:val="20"/>
              </w:rPr>
            </w:pPr>
          </w:p>
        </w:tc>
      </w:tr>
      <w:tr w:rsidR="00A45CBC" w:rsidRPr="00E7422F" w14:paraId="1C87603F" w14:textId="77777777" w:rsidTr="002D6E5C">
        <w:trPr>
          <w:jc w:val="center"/>
        </w:trPr>
        <w:tc>
          <w:tcPr>
            <w:tcW w:w="288" w:type="dxa"/>
            <w:tcBorders>
              <w:left w:val="single" w:sz="4" w:space="0" w:color="auto"/>
              <w:right w:val="nil"/>
            </w:tcBorders>
            <w:shd w:val="clear" w:color="auto" w:fill="auto"/>
          </w:tcPr>
          <w:p w14:paraId="335347A7" w14:textId="77777777" w:rsidR="00A45CBC" w:rsidRPr="002D6E5C" w:rsidRDefault="00A45CBC" w:rsidP="00FF6217">
            <w:pPr>
              <w:spacing w:beforeLines="20" w:before="48" w:afterLines="20" w:after="48"/>
              <w:rPr>
                <w:sz w:val="20"/>
                <w:szCs w:val="20"/>
              </w:rPr>
            </w:pPr>
          </w:p>
        </w:tc>
        <w:tc>
          <w:tcPr>
            <w:tcW w:w="2797" w:type="dxa"/>
            <w:tcBorders>
              <w:left w:val="nil"/>
            </w:tcBorders>
            <w:shd w:val="clear" w:color="auto" w:fill="auto"/>
          </w:tcPr>
          <w:p w14:paraId="1CF0A464" w14:textId="77777777" w:rsidR="00A45CBC" w:rsidRPr="002D6E5C" w:rsidRDefault="00A45CBC" w:rsidP="00FF6217">
            <w:pPr>
              <w:spacing w:beforeLines="20" w:before="48" w:afterLines="20" w:after="48"/>
              <w:rPr>
                <w:sz w:val="20"/>
                <w:szCs w:val="20"/>
              </w:rPr>
            </w:pPr>
            <w:r w:rsidRPr="002D6E5C">
              <w:rPr>
                <w:sz w:val="20"/>
                <w:szCs w:val="20"/>
              </w:rPr>
              <w:t xml:space="preserve">over 3.5 tonnes up to 4.5 tonnes </w:t>
            </w:r>
            <w:r w:rsidRPr="002D6E5C">
              <w:rPr>
                <w:i/>
                <w:sz w:val="20"/>
                <w:szCs w:val="20"/>
              </w:rPr>
              <w:t>‘GVM’</w:t>
            </w:r>
          </w:p>
        </w:tc>
        <w:tc>
          <w:tcPr>
            <w:tcW w:w="1163" w:type="dxa"/>
          </w:tcPr>
          <w:p w14:paraId="56DF582F" w14:textId="77777777" w:rsidR="00A45CBC" w:rsidRPr="002D6E5C" w:rsidRDefault="00A45CBC" w:rsidP="00FF6217">
            <w:pPr>
              <w:spacing w:beforeLines="20" w:before="48" w:afterLines="20" w:after="48"/>
              <w:rPr>
                <w:sz w:val="20"/>
                <w:szCs w:val="20"/>
              </w:rPr>
            </w:pPr>
            <w:r w:rsidRPr="002D6E5C">
              <w:rPr>
                <w:sz w:val="20"/>
                <w:szCs w:val="20"/>
              </w:rPr>
              <w:t xml:space="preserve">   NB1</w:t>
            </w:r>
          </w:p>
        </w:tc>
        <w:tc>
          <w:tcPr>
            <w:tcW w:w="1134" w:type="dxa"/>
          </w:tcPr>
          <w:p w14:paraId="5146E455" w14:textId="77777777" w:rsidR="00A45CBC" w:rsidRPr="002D6E5C" w:rsidRDefault="00A45CBC" w:rsidP="00FF6217">
            <w:pPr>
              <w:spacing w:beforeLines="20" w:before="48" w:afterLines="20" w:after="48"/>
              <w:rPr>
                <w:sz w:val="20"/>
                <w:szCs w:val="20"/>
              </w:rPr>
            </w:pPr>
          </w:p>
        </w:tc>
        <w:tc>
          <w:tcPr>
            <w:tcW w:w="1701" w:type="dxa"/>
          </w:tcPr>
          <w:p w14:paraId="27B261E1" w14:textId="415E9D70" w:rsidR="00A45CBC" w:rsidRPr="00AE458C" w:rsidRDefault="003513BA" w:rsidP="00FF6217">
            <w:pPr>
              <w:spacing w:beforeLines="20" w:before="48" w:afterLines="20" w:after="48"/>
              <w:rPr>
                <w:sz w:val="20"/>
                <w:szCs w:val="20"/>
              </w:rPr>
            </w:pPr>
            <w:r w:rsidRPr="002D6E5C">
              <w:rPr>
                <w:sz w:val="20"/>
                <w:szCs w:val="20"/>
              </w:rPr>
              <w:t>N/A</w:t>
            </w:r>
          </w:p>
        </w:tc>
        <w:tc>
          <w:tcPr>
            <w:tcW w:w="1559" w:type="dxa"/>
            <w:tcBorders>
              <w:right w:val="single" w:sz="4" w:space="0" w:color="auto"/>
            </w:tcBorders>
          </w:tcPr>
          <w:p w14:paraId="0161B5C8" w14:textId="44A9C669" w:rsidR="00A45CBC" w:rsidRPr="00AE458C" w:rsidRDefault="0015234E" w:rsidP="00FF6217">
            <w:pPr>
              <w:spacing w:beforeLines="20" w:before="48" w:afterLines="20" w:after="48"/>
              <w:rPr>
                <w:sz w:val="20"/>
                <w:szCs w:val="20"/>
              </w:rPr>
            </w:pPr>
            <w:r>
              <w:rPr>
                <w:sz w:val="20"/>
                <w:szCs w:val="20"/>
              </w:rPr>
              <w:t xml:space="preserve"> </w:t>
            </w:r>
          </w:p>
        </w:tc>
      </w:tr>
      <w:tr w:rsidR="00A45CBC" w:rsidRPr="00E7422F" w14:paraId="37DF4654" w14:textId="77777777" w:rsidTr="002D6E5C">
        <w:trPr>
          <w:jc w:val="center"/>
        </w:trPr>
        <w:tc>
          <w:tcPr>
            <w:tcW w:w="288" w:type="dxa"/>
            <w:tcBorders>
              <w:left w:val="single" w:sz="4" w:space="0" w:color="auto"/>
              <w:right w:val="nil"/>
            </w:tcBorders>
            <w:shd w:val="clear" w:color="auto" w:fill="auto"/>
          </w:tcPr>
          <w:p w14:paraId="10841946" w14:textId="77777777" w:rsidR="00A45CBC" w:rsidRPr="00AE458C" w:rsidRDefault="00A45CBC" w:rsidP="00FF6217">
            <w:pPr>
              <w:spacing w:beforeLines="20" w:before="48" w:afterLines="20" w:after="48"/>
              <w:rPr>
                <w:sz w:val="20"/>
                <w:szCs w:val="20"/>
              </w:rPr>
            </w:pPr>
          </w:p>
        </w:tc>
        <w:tc>
          <w:tcPr>
            <w:tcW w:w="2797" w:type="dxa"/>
            <w:tcBorders>
              <w:left w:val="nil"/>
            </w:tcBorders>
            <w:shd w:val="clear" w:color="auto" w:fill="auto"/>
          </w:tcPr>
          <w:p w14:paraId="36CA3CE1" w14:textId="77777777" w:rsidR="00A45CBC" w:rsidRPr="00AE458C" w:rsidRDefault="00A45CBC" w:rsidP="00FF6217">
            <w:pPr>
              <w:spacing w:beforeLines="20" w:before="48" w:afterLines="20" w:after="48"/>
              <w:rPr>
                <w:sz w:val="20"/>
                <w:szCs w:val="20"/>
              </w:rPr>
            </w:pPr>
            <w:r w:rsidRPr="00AE458C">
              <w:rPr>
                <w:sz w:val="20"/>
                <w:szCs w:val="20"/>
              </w:rPr>
              <w:t xml:space="preserve">over 4.5 tonnes up to 12 tonnes </w:t>
            </w:r>
            <w:r w:rsidRPr="00AE458C">
              <w:rPr>
                <w:i/>
                <w:sz w:val="20"/>
                <w:szCs w:val="20"/>
              </w:rPr>
              <w:t>‘GVM’</w:t>
            </w:r>
          </w:p>
        </w:tc>
        <w:tc>
          <w:tcPr>
            <w:tcW w:w="1163" w:type="dxa"/>
          </w:tcPr>
          <w:p w14:paraId="078E468A" w14:textId="77777777" w:rsidR="00A45CBC" w:rsidRPr="00AE458C" w:rsidRDefault="00A45CBC" w:rsidP="00FF6217">
            <w:pPr>
              <w:spacing w:beforeLines="20" w:before="48" w:afterLines="20" w:after="48"/>
              <w:rPr>
                <w:sz w:val="20"/>
                <w:szCs w:val="20"/>
              </w:rPr>
            </w:pPr>
            <w:r w:rsidRPr="00AE458C">
              <w:rPr>
                <w:sz w:val="20"/>
                <w:szCs w:val="20"/>
              </w:rPr>
              <w:t xml:space="preserve">   NB2</w:t>
            </w:r>
          </w:p>
        </w:tc>
        <w:tc>
          <w:tcPr>
            <w:tcW w:w="1134" w:type="dxa"/>
          </w:tcPr>
          <w:p w14:paraId="7834E02A" w14:textId="77777777" w:rsidR="00A45CBC" w:rsidRPr="00AE458C" w:rsidRDefault="00A45CBC" w:rsidP="00FF6217">
            <w:pPr>
              <w:spacing w:beforeLines="20" w:before="48" w:afterLines="20" w:after="48"/>
              <w:rPr>
                <w:sz w:val="20"/>
                <w:szCs w:val="20"/>
              </w:rPr>
            </w:pPr>
          </w:p>
        </w:tc>
        <w:tc>
          <w:tcPr>
            <w:tcW w:w="1701" w:type="dxa"/>
          </w:tcPr>
          <w:p w14:paraId="1F88A8C4" w14:textId="4F76BA94" w:rsidR="00A45CBC" w:rsidRPr="00AE458C" w:rsidRDefault="003513BA" w:rsidP="00FF6217">
            <w:pPr>
              <w:spacing w:beforeLines="20" w:before="48" w:afterLines="20" w:after="48"/>
              <w:rPr>
                <w:sz w:val="20"/>
                <w:szCs w:val="20"/>
              </w:rPr>
            </w:pPr>
            <w:r w:rsidRPr="003513BA">
              <w:rPr>
                <w:sz w:val="20"/>
                <w:szCs w:val="20"/>
              </w:rPr>
              <w:t>N/A</w:t>
            </w:r>
          </w:p>
        </w:tc>
        <w:tc>
          <w:tcPr>
            <w:tcW w:w="1559" w:type="dxa"/>
            <w:tcBorders>
              <w:right w:val="single" w:sz="4" w:space="0" w:color="auto"/>
            </w:tcBorders>
          </w:tcPr>
          <w:p w14:paraId="58BF2445" w14:textId="2FC80E37" w:rsidR="00A45CBC" w:rsidRPr="00AE458C" w:rsidRDefault="0015234E" w:rsidP="00FF6217">
            <w:pPr>
              <w:spacing w:beforeLines="20" w:before="48" w:afterLines="20" w:after="48"/>
              <w:rPr>
                <w:sz w:val="20"/>
                <w:szCs w:val="20"/>
              </w:rPr>
            </w:pPr>
            <w:r>
              <w:rPr>
                <w:sz w:val="20"/>
                <w:szCs w:val="20"/>
              </w:rPr>
              <w:t xml:space="preserve"> </w:t>
            </w:r>
          </w:p>
        </w:tc>
      </w:tr>
      <w:tr w:rsidR="00A45CBC" w:rsidRPr="00E7422F" w14:paraId="57AF85D6" w14:textId="77777777" w:rsidTr="002D6E5C">
        <w:trPr>
          <w:jc w:val="center"/>
        </w:trPr>
        <w:tc>
          <w:tcPr>
            <w:tcW w:w="3085" w:type="dxa"/>
            <w:gridSpan w:val="2"/>
            <w:tcBorders>
              <w:left w:val="single" w:sz="4" w:space="0" w:color="auto"/>
              <w:bottom w:val="single" w:sz="4" w:space="0" w:color="auto"/>
            </w:tcBorders>
          </w:tcPr>
          <w:p w14:paraId="0B99E780" w14:textId="77777777" w:rsidR="00A45CBC" w:rsidRPr="00AE458C" w:rsidRDefault="00A45CBC" w:rsidP="00FF6217">
            <w:pPr>
              <w:spacing w:beforeLines="20" w:before="48" w:afterLines="20" w:after="48"/>
              <w:rPr>
                <w:sz w:val="20"/>
                <w:szCs w:val="20"/>
              </w:rPr>
            </w:pPr>
            <w:r w:rsidRPr="00AE458C">
              <w:rPr>
                <w:sz w:val="20"/>
                <w:szCs w:val="20"/>
              </w:rPr>
              <w:t>Heavy goods vehicle</w:t>
            </w:r>
          </w:p>
        </w:tc>
        <w:tc>
          <w:tcPr>
            <w:tcW w:w="1163" w:type="dxa"/>
            <w:tcBorders>
              <w:bottom w:val="single" w:sz="4" w:space="0" w:color="auto"/>
            </w:tcBorders>
          </w:tcPr>
          <w:p w14:paraId="2A52CAF4" w14:textId="77777777" w:rsidR="00A45CBC" w:rsidRPr="00AE458C" w:rsidRDefault="00A45CBC" w:rsidP="00FF6217">
            <w:pPr>
              <w:spacing w:beforeLines="20" w:before="48" w:afterLines="20" w:after="48"/>
              <w:rPr>
                <w:sz w:val="20"/>
                <w:szCs w:val="20"/>
              </w:rPr>
            </w:pPr>
            <w:r w:rsidRPr="00AE458C">
              <w:rPr>
                <w:sz w:val="20"/>
                <w:szCs w:val="20"/>
              </w:rPr>
              <w:t>NC</w:t>
            </w:r>
          </w:p>
        </w:tc>
        <w:tc>
          <w:tcPr>
            <w:tcW w:w="1134" w:type="dxa"/>
            <w:tcBorders>
              <w:bottom w:val="single" w:sz="4" w:space="0" w:color="auto"/>
            </w:tcBorders>
          </w:tcPr>
          <w:p w14:paraId="4540C7FC" w14:textId="77777777" w:rsidR="00A45CBC" w:rsidRPr="00AE458C" w:rsidRDefault="00A45CBC" w:rsidP="00FF6217">
            <w:pPr>
              <w:spacing w:beforeLines="20" w:before="48" w:afterLines="20" w:after="48"/>
              <w:rPr>
                <w:sz w:val="20"/>
                <w:szCs w:val="20"/>
              </w:rPr>
            </w:pPr>
            <w:r w:rsidRPr="00AE458C">
              <w:rPr>
                <w:sz w:val="20"/>
                <w:szCs w:val="20"/>
              </w:rPr>
              <w:t>N3</w:t>
            </w:r>
          </w:p>
        </w:tc>
        <w:tc>
          <w:tcPr>
            <w:tcW w:w="1701" w:type="dxa"/>
            <w:tcBorders>
              <w:bottom w:val="single" w:sz="4" w:space="0" w:color="auto"/>
            </w:tcBorders>
          </w:tcPr>
          <w:p w14:paraId="6144E41D" w14:textId="7F2E6355" w:rsidR="00A45CBC" w:rsidRPr="00AE458C" w:rsidRDefault="003513BA" w:rsidP="00FF6217">
            <w:pPr>
              <w:spacing w:beforeLines="20" w:before="48" w:afterLines="20" w:after="48"/>
              <w:rPr>
                <w:sz w:val="20"/>
                <w:szCs w:val="20"/>
              </w:rPr>
            </w:pPr>
            <w:r w:rsidRPr="003513BA">
              <w:rPr>
                <w:sz w:val="20"/>
                <w:szCs w:val="20"/>
              </w:rPr>
              <w:t>N/A</w:t>
            </w:r>
          </w:p>
        </w:tc>
        <w:tc>
          <w:tcPr>
            <w:tcW w:w="1559" w:type="dxa"/>
            <w:tcBorders>
              <w:bottom w:val="single" w:sz="4" w:space="0" w:color="auto"/>
              <w:right w:val="single" w:sz="4" w:space="0" w:color="auto"/>
            </w:tcBorders>
          </w:tcPr>
          <w:p w14:paraId="2AF01703" w14:textId="09A13AFC" w:rsidR="00A45CBC" w:rsidRPr="00AE458C" w:rsidRDefault="0015234E" w:rsidP="00FF6217">
            <w:pPr>
              <w:spacing w:beforeLines="20" w:before="48" w:afterLines="20" w:after="48"/>
              <w:rPr>
                <w:sz w:val="20"/>
                <w:szCs w:val="20"/>
              </w:rPr>
            </w:pPr>
            <w:r>
              <w:rPr>
                <w:sz w:val="20"/>
                <w:szCs w:val="20"/>
              </w:rPr>
              <w:t xml:space="preserve"> </w:t>
            </w:r>
          </w:p>
        </w:tc>
      </w:tr>
      <w:tr w:rsidR="00A45CBC" w:rsidRPr="00E7422F" w14:paraId="19304836" w14:textId="77777777" w:rsidTr="002D6E5C">
        <w:trPr>
          <w:jc w:val="center"/>
        </w:trPr>
        <w:tc>
          <w:tcPr>
            <w:tcW w:w="3085" w:type="dxa"/>
            <w:gridSpan w:val="2"/>
            <w:tcBorders>
              <w:top w:val="single" w:sz="4" w:space="0" w:color="auto"/>
              <w:left w:val="single" w:sz="4" w:space="0" w:color="auto"/>
              <w:bottom w:val="nil"/>
            </w:tcBorders>
          </w:tcPr>
          <w:p w14:paraId="03AE41FB" w14:textId="77777777" w:rsidR="00A45CBC" w:rsidRPr="00AE458C" w:rsidRDefault="00A45CBC" w:rsidP="00FF6217">
            <w:pPr>
              <w:spacing w:beforeLines="20" w:before="48" w:afterLines="20" w:after="48"/>
              <w:rPr>
                <w:sz w:val="20"/>
                <w:szCs w:val="20"/>
              </w:rPr>
            </w:pPr>
            <w:r w:rsidRPr="00AE458C">
              <w:rPr>
                <w:sz w:val="20"/>
                <w:szCs w:val="20"/>
              </w:rPr>
              <w:t>Very light trailer</w:t>
            </w:r>
          </w:p>
        </w:tc>
        <w:tc>
          <w:tcPr>
            <w:tcW w:w="1163" w:type="dxa"/>
            <w:tcBorders>
              <w:top w:val="single" w:sz="4" w:space="0" w:color="auto"/>
              <w:bottom w:val="nil"/>
            </w:tcBorders>
          </w:tcPr>
          <w:p w14:paraId="4F25E87D" w14:textId="77777777" w:rsidR="00A45CBC" w:rsidRPr="00AE458C" w:rsidRDefault="00A45CBC" w:rsidP="00FF6217">
            <w:pPr>
              <w:spacing w:beforeLines="20" w:before="48" w:afterLines="20" w:after="48"/>
              <w:rPr>
                <w:sz w:val="20"/>
                <w:szCs w:val="20"/>
              </w:rPr>
            </w:pPr>
            <w:r w:rsidRPr="00AE458C">
              <w:rPr>
                <w:sz w:val="20"/>
                <w:szCs w:val="20"/>
              </w:rPr>
              <w:t>TA</w:t>
            </w:r>
          </w:p>
        </w:tc>
        <w:tc>
          <w:tcPr>
            <w:tcW w:w="1134" w:type="dxa"/>
            <w:tcBorders>
              <w:top w:val="single" w:sz="4" w:space="0" w:color="auto"/>
              <w:bottom w:val="nil"/>
            </w:tcBorders>
          </w:tcPr>
          <w:p w14:paraId="7C54E6FD" w14:textId="77777777" w:rsidR="00A45CBC" w:rsidRPr="00AE458C" w:rsidRDefault="00A45CBC" w:rsidP="00FF6217">
            <w:pPr>
              <w:spacing w:beforeLines="20" w:before="48" w:afterLines="20" w:after="48"/>
              <w:rPr>
                <w:sz w:val="20"/>
                <w:szCs w:val="20"/>
              </w:rPr>
            </w:pPr>
            <w:r w:rsidRPr="00AE458C">
              <w:rPr>
                <w:sz w:val="20"/>
                <w:szCs w:val="20"/>
              </w:rPr>
              <w:t>O1</w:t>
            </w:r>
          </w:p>
        </w:tc>
        <w:tc>
          <w:tcPr>
            <w:tcW w:w="1701" w:type="dxa"/>
            <w:tcBorders>
              <w:top w:val="single" w:sz="4" w:space="0" w:color="auto"/>
              <w:bottom w:val="nil"/>
            </w:tcBorders>
          </w:tcPr>
          <w:p w14:paraId="602E611C" w14:textId="77777777" w:rsidR="00A45CBC" w:rsidRPr="00AE458C" w:rsidRDefault="00A45CBC" w:rsidP="00FF6217">
            <w:pPr>
              <w:spacing w:beforeLines="20" w:before="48" w:afterLines="20" w:after="48"/>
              <w:rPr>
                <w:sz w:val="20"/>
                <w:szCs w:val="20"/>
              </w:rPr>
            </w:pPr>
            <w:r w:rsidRPr="00AE458C">
              <w:rPr>
                <w:sz w:val="20"/>
                <w:szCs w:val="20"/>
              </w:rPr>
              <w:t>N/A</w:t>
            </w:r>
          </w:p>
        </w:tc>
        <w:tc>
          <w:tcPr>
            <w:tcW w:w="1559" w:type="dxa"/>
            <w:tcBorders>
              <w:top w:val="single" w:sz="4" w:space="0" w:color="auto"/>
              <w:bottom w:val="nil"/>
              <w:right w:val="single" w:sz="4" w:space="0" w:color="auto"/>
            </w:tcBorders>
          </w:tcPr>
          <w:p w14:paraId="6E5049E8" w14:textId="77777777" w:rsidR="00A45CBC" w:rsidRPr="00AE458C" w:rsidRDefault="00A45CBC" w:rsidP="00FF6217">
            <w:pPr>
              <w:spacing w:beforeLines="20" w:before="48" w:afterLines="20" w:after="48"/>
              <w:rPr>
                <w:sz w:val="20"/>
                <w:szCs w:val="20"/>
              </w:rPr>
            </w:pPr>
          </w:p>
        </w:tc>
      </w:tr>
      <w:tr w:rsidR="00A45CBC" w:rsidRPr="00E7422F" w14:paraId="45AF58F3" w14:textId="77777777" w:rsidTr="002D6E5C">
        <w:trPr>
          <w:jc w:val="center"/>
        </w:trPr>
        <w:tc>
          <w:tcPr>
            <w:tcW w:w="3085" w:type="dxa"/>
            <w:gridSpan w:val="2"/>
            <w:tcBorders>
              <w:top w:val="nil"/>
              <w:left w:val="single" w:sz="4" w:space="0" w:color="auto"/>
            </w:tcBorders>
          </w:tcPr>
          <w:p w14:paraId="6C4F0E11" w14:textId="77777777" w:rsidR="00A45CBC" w:rsidRPr="00AE458C" w:rsidRDefault="00A45CBC" w:rsidP="00FF6217">
            <w:pPr>
              <w:spacing w:beforeLines="20" w:before="48" w:afterLines="20" w:after="48"/>
              <w:rPr>
                <w:sz w:val="20"/>
                <w:szCs w:val="20"/>
              </w:rPr>
            </w:pPr>
            <w:r w:rsidRPr="00AE458C">
              <w:rPr>
                <w:sz w:val="20"/>
                <w:szCs w:val="20"/>
              </w:rPr>
              <w:t>Light trailer</w:t>
            </w:r>
          </w:p>
        </w:tc>
        <w:tc>
          <w:tcPr>
            <w:tcW w:w="1163" w:type="dxa"/>
            <w:tcBorders>
              <w:top w:val="nil"/>
            </w:tcBorders>
          </w:tcPr>
          <w:p w14:paraId="2FDB82D6" w14:textId="77777777" w:rsidR="00A45CBC" w:rsidRPr="00AE458C" w:rsidRDefault="00A45CBC" w:rsidP="00FF6217">
            <w:pPr>
              <w:spacing w:beforeLines="20" w:before="48" w:afterLines="20" w:after="48"/>
              <w:rPr>
                <w:sz w:val="20"/>
                <w:szCs w:val="20"/>
              </w:rPr>
            </w:pPr>
            <w:r w:rsidRPr="00AE458C">
              <w:rPr>
                <w:sz w:val="20"/>
                <w:szCs w:val="20"/>
              </w:rPr>
              <w:t>TB</w:t>
            </w:r>
          </w:p>
        </w:tc>
        <w:tc>
          <w:tcPr>
            <w:tcW w:w="1134" w:type="dxa"/>
            <w:tcBorders>
              <w:top w:val="nil"/>
            </w:tcBorders>
          </w:tcPr>
          <w:p w14:paraId="13370B82" w14:textId="77777777" w:rsidR="00A45CBC" w:rsidRPr="00AE458C" w:rsidRDefault="00A45CBC" w:rsidP="00FF6217">
            <w:pPr>
              <w:spacing w:beforeLines="20" w:before="48" w:afterLines="20" w:after="48"/>
              <w:rPr>
                <w:sz w:val="20"/>
                <w:szCs w:val="20"/>
              </w:rPr>
            </w:pPr>
            <w:r w:rsidRPr="00AE458C">
              <w:rPr>
                <w:sz w:val="20"/>
                <w:szCs w:val="20"/>
              </w:rPr>
              <w:t>O2</w:t>
            </w:r>
          </w:p>
        </w:tc>
        <w:tc>
          <w:tcPr>
            <w:tcW w:w="1701" w:type="dxa"/>
            <w:tcBorders>
              <w:top w:val="nil"/>
            </w:tcBorders>
          </w:tcPr>
          <w:p w14:paraId="41C143CE" w14:textId="77777777" w:rsidR="00A45CBC" w:rsidRPr="00AE458C" w:rsidRDefault="00A45CBC" w:rsidP="00FF6217">
            <w:pPr>
              <w:spacing w:beforeLines="20" w:before="48" w:afterLines="20" w:after="48"/>
              <w:rPr>
                <w:sz w:val="20"/>
                <w:szCs w:val="20"/>
              </w:rPr>
            </w:pPr>
            <w:r w:rsidRPr="00AE458C">
              <w:rPr>
                <w:sz w:val="20"/>
                <w:szCs w:val="20"/>
              </w:rPr>
              <w:t>N/A</w:t>
            </w:r>
          </w:p>
        </w:tc>
        <w:tc>
          <w:tcPr>
            <w:tcW w:w="1559" w:type="dxa"/>
            <w:tcBorders>
              <w:top w:val="nil"/>
              <w:right w:val="single" w:sz="4" w:space="0" w:color="auto"/>
            </w:tcBorders>
          </w:tcPr>
          <w:p w14:paraId="2E531DEA" w14:textId="77777777" w:rsidR="00A45CBC" w:rsidRPr="00AE458C" w:rsidRDefault="00A45CBC" w:rsidP="00FF6217">
            <w:pPr>
              <w:spacing w:beforeLines="20" w:before="48" w:afterLines="20" w:after="48"/>
              <w:rPr>
                <w:sz w:val="20"/>
                <w:szCs w:val="20"/>
              </w:rPr>
            </w:pPr>
          </w:p>
        </w:tc>
      </w:tr>
      <w:tr w:rsidR="00A45CBC" w:rsidRPr="00E7422F" w14:paraId="1051D165" w14:textId="77777777" w:rsidTr="002D6E5C">
        <w:trPr>
          <w:jc w:val="center"/>
        </w:trPr>
        <w:tc>
          <w:tcPr>
            <w:tcW w:w="3085" w:type="dxa"/>
            <w:gridSpan w:val="2"/>
            <w:tcBorders>
              <w:left w:val="single" w:sz="4" w:space="0" w:color="auto"/>
              <w:bottom w:val="nil"/>
            </w:tcBorders>
          </w:tcPr>
          <w:p w14:paraId="72F42BEE" w14:textId="77777777" w:rsidR="00A45CBC" w:rsidRPr="00AE458C" w:rsidRDefault="00A45CBC" w:rsidP="00FF6217">
            <w:pPr>
              <w:spacing w:beforeLines="20" w:before="48" w:afterLines="20" w:after="48"/>
              <w:rPr>
                <w:sz w:val="20"/>
                <w:szCs w:val="20"/>
              </w:rPr>
            </w:pPr>
            <w:r w:rsidRPr="00AE458C">
              <w:rPr>
                <w:sz w:val="20"/>
                <w:szCs w:val="20"/>
              </w:rPr>
              <w:t>Medium trailer</w:t>
            </w:r>
          </w:p>
        </w:tc>
        <w:tc>
          <w:tcPr>
            <w:tcW w:w="1163" w:type="dxa"/>
            <w:tcBorders>
              <w:bottom w:val="nil"/>
            </w:tcBorders>
          </w:tcPr>
          <w:p w14:paraId="1C463882" w14:textId="77777777" w:rsidR="00A45CBC" w:rsidRPr="00AE458C" w:rsidRDefault="00A45CBC" w:rsidP="00FF6217">
            <w:pPr>
              <w:spacing w:beforeLines="20" w:before="48" w:afterLines="20" w:after="48"/>
              <w:rPr>
                <w:sz w:val="20"/>
                <w:szCs w:val="20"/>
              </w:rPr>
            </w:pPr>
            <w:r w:rsidRPr="00AE458C">
              <w:rPr>
                <w:sz w:val="20"/>
                <w:szCs w:val="20"/>
              </w:rPr>
              <w:t>TC</w:t>
            </w:r>
          </w:p>
        </w:tc>
        <w:tc>
          <w:tcPr>
            <w:tcW w:w="1134" w:type="dxa"/>
            <w:tcBorders>
              <w:bottom w:val="nil"/>
            </w:tcBorders>
          </w:tcPr>
          <w:p w14:paraId="4CF28E32" w14:textId="77777777" w:rsidR="00A45CBC" w:rsidRPr="00AE458C" w:rsidRDefault="00A45CBC" w:rsidP="00FF6217">
            <w:pPr>
              <w:spacing w:beforeLines="20" w:before="48" w:afterLines="20" w:after="48"/>
              <w:rPr>
                <w:sz w:val="20"/>
                <w:szCs w:val="20"/>
              </w:rPr>
            </w:pPr>
            <w:r w:rsidRPr="00AE458C">
              <w:rPr>
                <w:sz w:val="20"/>
                <w:szCs w:val="20"/>
              </w:rPr>
              <w:t>O3</w:t>
            </w:r>
          </w:p>
        </w:tc>
        <w:tc>
          <w:tcPr>
            <w:tcW w:w="1701" w:type="dxa"/>
            <w:tcBorders>
              <w:bottom w:val="nil"/>
            </w:tcBorders>
          </w:tcPr>
          <w:p w14:paraId="1045EC22" w14:textId="77777777" w:rsidR="00A45CBC" w:rsidRPr="00AE458C" w:rsidRDefault="00A45CBC" w:rsidP="00FF6217">
            <w:pPr>
              <w:spacing w:beforeLines="20" w:before="48" w:afterLines="20" w:after="48"/>
              <w:rPr>
                <w:sz w:val="20"/>
                <w:szCs w:val="20"/>
              </w:rPr>
            </w:pPr>
            <w:r w:rsidRPr="00AE458C">
              <w:rPr>
                <w:sz w:val="20"/>
                <w:szCs w:val="20"/>
              </w:rPr>
              <w:t>N/A</w:t>
            </w:r>
          </w:p>
        </w:tc>
        <w:tc>
          <w:tcPr>
            <w:tcW w:w="1559" w:type="dxa"/>
            <w:tcBorders>
              <w:bottom w:val="nil"/>
              <w:right w:val="single" w:sz="4" w:space="0" w:color="auto"/>
            </w:tcBorders>
          </w:tcPr>
          <w:p w14:paraId="65809144" w14:textId="77777777" w:rsidR="00A45CBC" w:rsidRPr="00AE458C" w:rsidRDefault="00A45CBC" w:rsidP="00FF6217">
            <w:pPr>
              <w:spacing w:beforeLines="20" w:before="48" w:afterLines="20" w:after="48"/>
              <w:rPr>
                <w:sz w:val="20"/>
                <w:szCs w:val="20"/>
              </w:rPr>
            </w:pPr>
          </w:p>
        </w:tc>
      </w:tr>
      <w:tr w:rsidR="00A45CBC" w:rsidRPr="00E7422F" w14:paraId="271CDA1C" w14:textId="77777777" w:rsidTr="002D6E5C">
        <w:trPr>
          <w:jc w:val="center"/>
        </w:trPr>
        <w:tc>
          <w:tcPr>
            <w:tcW w:w="3085" w:type="dxa"/>
            <w:gridSpan w:val="2"/>
            <w:tcBorders>
              <w:left w:val="single" w:sz="4" w:space="0" w:color="auto"/>
              <w:bottom w:val="single" w:sz="4" w:space="0" w:color="auto"/>
            </w:tcBorders>
          </w:tcPr>
          <w:p w14:paraId="2DDAD48D" w14:textId="77777777" w:rsidR="00A45CBC" w:rsidRPr="00AE458C" w:rsidRDefault="00A45CBC" w:rsidP="00FF6217">
            <w:pPr>
              <w:spacing w:beforeLines="20" w:before="48" w:afterLines="20" w:after="48"/>
              <w:rPr>
                <w:sz w:val="20"/>
                <w:szCs w:val="20"/>
              </w:rPr>
            </w:pPr>
            <w:r w:rsidRPr="00AE458C">
              <w:rPr>
                <w:sz w:val="20"/>
                <w:szCs w:val="20"/>
              </w:rPr>
              <w:t>Heavy trailer</w:t>
            </w:r>
          </w:p>
        </w:tc>
        <w:tc>
          <w:tcPr>
            <w:tcW w:w="1163" w:type="dxa"/>
            <w:tcBorders>
              <w:bottom w:val="single" w:sz="4" w:space="0" w:color="auto"/>
            </w:tcBorders>
          </w:tcPr>
          <w:p w14:paraId="3F18FC4A" w14:textId="77777777" w:rsidR="00A45CBC" w:rsidRPr="00AE458C" w:rsidRDefault="00A45CBC" w:rsidP="00FF6217">
            <w:pPr>
              <w:spacing w:beforeLines="20" w:before="48" w:afterLines="20" w:after="48"/>
              <w:rPr>
                <w:sz w:val="20"/>
                <w:szCs w:val="20"/>
              </w:rPr>
            </w:pPr>
            <w:r w:rsidRPr="00AE458C">
              <w:rPr>
                <w:sz w:val="20"/>
                <w:szCs w:val="20"/>
              </w:rPr>
              <w:t>TD</w:t>
            </w:r>
          </w:p>
        </w:tc>
        <w:tc>
          <w:tcPr>
            <w:tcW w:w="1134" w:type="dxa"/>
            <w:tcBorders>
              <w:bottom w:val="single" w:sz="4" w:space="0" w:color="auto"/>
            </w:tcBorders>
          </w:tcPr>
          <w:p w14:paraId="3C937F45" w14:textId="77777777" w:rsidR="00A45CBC" w:rsidRPr="00AE458C" w:rsidRDefault="00A45CBC" w:rsidP="00FF6217">
            <w:pPr>
              <w:spacing w:beforeLines="20" w:before="48" w:afterLines="20" w:after="48"/>
              <w:rPr>
                <w:sz w:val="20"/>
                <w:szCs w:val="20"/>
              </w:rPr>
            </w:pPr>
            <w:r w:rsidRPr="00AE458C">
              <w:rPr>
                <w:sz w:val="20"/>
                <w:szCs w:val="20"/>
              </w:rPr>
              <w:t>O4</w:t>
            </w:r>
          </w:p>
        </w:tc>
        <w:tc>
          <w:tcPr>
            <w:tcW w:w="1701" w:type="dxa"/>
            <w:tcBorders>
              <w:bottom w:val="single" w:sz="4" w:space="0" w:color="auto"/>
            </w:tcBorders>
          </w:tcPr>
          <w:p w14:paraId="0186527C" w14:textId="77777777" w:rsidR="00A45CBC" w:rsidRPr="00AE458C" w:rsidRDefault="00A45CBC" w:rsidP="00FF6217">
            <w:pPr>
              <w:spacing w:beforeLines="20" w:before="48" w:afterLines="20" w:after="48"/>
              <w:rPr>
                <w:sz w:val="20"/>
                <w:szCs w:val="20"/>
              </w:rPr>
            </w:pPr>
            <w:r w:rsidRPr="00AE458C">
              <w:rPr>
                <w:sz w:val="20"/>
                <w:szCs w:val="20"/>
              </w:rPr>
              <w:t>N/A</w:t>
            </w:r>
          </w:p>
        </w:tc>
        <w:tc>
          <w:tcPr>
            <w:tcW w:w="1559" w:type="dxa"/>
            <w:tcBorders>
              <w:bottom w:val="single" w:sz="4" w:space="0" w:color="auto"/>
              <w:right w:val="single" w:sz="4" w:space="0" w:color="auto"/>
            </w:tcBorders>
          </w:tcPr>
          <w:p w14:paraId="19171F6A" w14:textId="77777777" w:rsidR="00A45CBC" w:rsidRPr="00AE458C" w:rsidRDefault="00A45CBC" w:rsidP="00FF6217">
            <w:pPr>
              <w:spacing w:beforeLines="20" w:before="48" w:afterLines="20" w:after="48"/>
              <w:rPr>
                <w:sz w:val="20"/>
                <w:szCs w:val="20"/>
              </w:rPr>
            </w:pPr>
          </w:p>
        </w:tc>
      </w:tr>
    </w:tbl>
    <w:p w14:paraId="18E836C8" w14:textId="77777777" w:rsidR="00A45CBC" w:rsidRDefault="00A45CBC" w:rsidP="00A45CBC">
      <w:pPr>
        <w:pStyle w:val="Heading2"/>
        <w:numPr>
          <w:ilvl w:val="0"/>
          <w:numId w:val="0"/>
        </w:numPr>
        <w:ind w:left="1418" w:hanging="1418"/>
      </w:pPr>
    </w:p>
    <w:p w14:paraId="1F8A673E" w14:textId="7B143827" w:rsidR="00A45CBC" w:rsidRDefault="00A45CBC" w:rsidP="00A45CBC">
      <w:pPr>
        <w:spacing w:after="200" w:line="276" w:lineRule="auto"/>
        <w:rPr>
          <w:b/>
          <w:caps/>
        </w:rPr>
      </w:pPr>
      <w:r>
        <w:br w:type="page"/>
      </w:r>
    </w:p>
    <w:p w14:paraId="0138F183" w14:textId="77777777" w:rsidR="00A45CBC" w:rsidRPr="00E777D5" w:rsidRDefault="00A45CBC" w:rsidP="00E777D5">
      <w:pPr>
        <w:pStyle w:val="Clauseheading"/>
        <w:spacing w:before="360"/>
      </w:pPr>
      <w:bookmarkStart w:id="7" w:name="_Toc525826613"/>
      <w:bookmarkStart w:id="8" w:name="_Toc88905965"/>
      <w:r w:rsidRPr="00E777D5">
        <w:lastRenderedPageBreak/>
        <w:t>REQUIREMENTS</w:t>
      </w:r>
      <w:bookmarkEnd w:id="7"/>
      <w:bookmarkEnd w:id="8"/>
    </w:p>
    <w:p w14:paraId="48A7987A" w14:textId="521BB014" w:rsidR="00662884" w:rsidRPr="00CE64B4" w:rsidRDefault="00233F9D" w:rsidP="008C0F38">
      <w:pPr>
        <w:pStyle w:val="Subclause"/>
      </w:pPr>
      <w:bookmarkStart w:id="9" w:name="_Toc525826614"/>
      <w:r w:rsidRPr="00CE64B4">
        <w:t>Applicable v</w:t>
      </w:r>
      <w:r w:rsidR="00E777D5" w:rsidRPr="00CE64B4">
        <w:t xml:space="preserve">ehicles must </w:t>
      </w:r>
      <w:r w:rsidR="00387F6D" w:rsidRPr="00CE64B4">
        <w:t xml:space="preserve">be fitted with a Lane keeping System (LKS) in accordance </w:t>
      </w:r>
      <w:r w:rsidR="00E777D5" w:rsidRPr="00CE64B4">
        <w:t xml:space="preserve">with </w:t>
      </w:r>
      <w:r w:rsidR="00D44759" w:rsidRPr="002D6E5C">
        <w:t>t</w:t>
      </w:r>
      <w:r w:rsidR="00E777D5" w:rsidRPr="002D6E5C">
        <w:t>h</w:t>
      </w:r>
      <w:r w:rsidR="00D80EB8" w:rsidRPr="002D6E5C">
        <w:t xml:space="preserve">is </w:t>
      </w:r>
      <w:r w:rsidR="00D44759" w:rsidRPr="002D6E5C">
        <w:rPr>
          <w:rFonts w:cs="Arial"/>
        </w:rPr>
        <w:t>National Road Vehicle Standard</w:t>
      </w:r>
      <w:r w:rsidR="00E777D5" w:rsidRPr="00CE64B4">
        <w:t>.</w:t>
      </w:r>
      <w:bookmarkEnd w:id="9"/>
    </w:p>
    <w:p w14:paraId="0B3EC3A3" w14:textId="369DD3A6" w:rsidR="00CA6664" w:rsidRPr="00CA6664" w:rsidRDefault="00CA6664" w:rsidP="00CE64B4">
      <w:pPr>
        <w:ind w:left="1418"/>
      </w:pPr>
      <w:r w:rsidRPr="002D6E5C">
        <w:t>Note: The requirements in this National Road Vehicle</w:t>
      </w:r>
      <w:r>
        <w:t xml:space="preserve"> Standard have been adapted from</w:t>
      </w:r>
      <w:r w:rsidR="00F85CCF">
        <w:t xml:space="preserve"> </w:t>
      </w:r>
      <w:r>
        <w:t xml:space="preserve">EU Regulation </w:t>
      </w:r>
      <w:r w:rsidR="00F85CCF">
        <w:t xml:space="preserve">EU 2021/646 </w:t>
      </w:r>
      <w:r w:rsidR="00F85CCF" w:rsidRPr="00DA7BB7">
        <w:t>Emerge</w:t>
      </w:r>
      <w:r w:rsidR="00F85CCF">
        <w:t>ncy Lane Keeping Systems (ELKS).</w:t>
      </w:r>
    </w:p>
    <w:p w14:paraId="133F71D0" w14:textId="22E64751" w:rsidR="001B727D" w:rsidRDefault="001B727D" w:rsidP="008C0F38">
      <w:pPr>
        <w:pStyle w:val="Clauseheading"/>
      </w:pPr>
      <w:bookmarkStart w:id="10" w:name="_Toc88905966"/>
      <w:bookmarkStart w:id="11" w:name="_Toc173233238"/>
      <w:r>
        <w:t>Definitions</w:t>
      </w:r>
      <w:bookmarkEnd w:id="10"/>
    </w:p>
    <w:p w14:paraId="1EBB9D3C" w14:textId="4CC1372A" w:rsidR="001B727D" w:rsidRDefault="00387EB2" w:rsidP="00DB6302">
      <w:pPr>
        <w:pStyle w:val="Subclause"/>
      </w:pPr>
      <w:r w:rsidRPr="00387EB2">
        <w:t>For vehicle categories, definitions and meanings used in this National Road Vehicle Standard, refer to Vehicle Standard (Australian Design Rule Definitions and Vehicle Categories) 2005</w:t>
      </w:r>
      <w:r w:rsidR="00797390">
        <w:t>.</w:t>
      </w:r>
    </w:p>
    <w:p w14:paraId="65C29009" w14:textId="420EDA3C" w:rsidR="00F85CCF" w:rsidRPr="00F85CCF" w:rsidRDefault="00F85CCF" w:rsidP="008C0F38">
      <w:pPr>
        <w:pStyle w:val="Subclause"/>
        <w:rPr>
          <w:i/>
        </w:rPr>
      </w:pPr>
      <w:r>
        <w:rPr>
          <w:i/>
        </w:rPr>
        <w:t>“</w:t>
      </w:r>
      <w:r w:rsidRPr="00CE64B4">
        <w:t>AS 1742.2-2009</w:t>
      </w:r>
      <w:r>
        <w:rPr>
          <w:i/>
        </w:rPr>
        <w:t>”</w:t>
      </w:r>
      <w:r w:rsidRPr="00CE64B4">
        <w:t xml:space="preserve"> means</w:t>
      </w:r>
      <w:r>
        <w:rPr>
          <w:i/>
        </w:rPr>
        <w:t xml:space="preserve"> </w:t>
      </w:r>
      <w:r>
        <w:t>the Australian Standard AS 1742.2-</w:t>
      </w:r>
      <w:r w:rsidRPr="004A23CB">
        <w:t>2009</w:t>
      </w:r>
      <w:r>
        <w:t xml:space="preserve"> Manual of uniform traffic control devices - Part 2: Traffic control devices for general use.</w:t>
      </w:r>
    </w:p>
    <w:p w14:paraId="1E8BD387" w14:textId="2FE455F6" w:rsidR="001B727D" w:rsidRDefault="00C253EA" w:rsidP="008C0F38">
      <w:pPr>
        <w:pStyle w:val="Subclause"/>
      </w:pPr>
      <w:r w:rsidRPr="00DB6302">
        <w:rPr>
          <w:i/>
        </w:rPr>
        <w:t>“</w:t>
      </w:r>
      <w:r w:rsidR="00D80EB8" w:rsidRPr="00DB6302">
        <w:rPr>
          <w:i/>
        </w:rPr>
        <w:t xml:space="preserve">Corrective Directional Control Function </w:t>
      </w:r>
      <w:r w:rsidR="001B727D" w:rsidRPr="00DB6302">
        <w:rPr>
          <w:i/>
        </w:rPr>
        <w:t>(CDCF)</w:t>
      </w:r>
      <w:r w:rsidRPr="00DB6302">
        <w:rPr>
          <w:i/>
        </w:rPr>
        <w:t>”</w:t>
      </w:r>
      <w:r>
        <w:t xml:space="preserve"> means </w:t>
      </w:r>
      <w:r w:rsidR="001B727D">
        <w:t xml:space="preserve">a control function within an </w:t>
      </w:r>
      <w:r w:rsidR="001B727D" w:rsidRPr="00DB6302">
        <w:rPr>
          <w:i/>
        </w:rPr>
        <w:t>electronic control system</w:t>
      </w:r>
      <w:r w:rsidR="001B727D">
        <w:t xml:space="preserve"> whereby, for a limited duration, changes to the steering angle of one or more wheels and/or braking of individual wheels may result from the automatic evaluation of signals initiated on-board the vehicle optionally enriched by data provided off-board the vehicle, in order to correct lane departure, e.g. to avoid crossing lane markings, leaving the road</w:t>
      </w:r>
      <w:r w:rsidR="00797390">
        <w:t>.</w:t>
      </w:r>
    </w:p>
    <w:p w14:paraId="753E9584" w14:textId="161B6D52" w:rsidR="001B727D" w:rsidRDefault="00F71804" w:rsidP="008C0F38">
      <w:pPr>
        <w:pStyle w:val="Subclause"/>
      </w:pPr>
      <w:r w:rsidRPr="00DB6302">
        <w:rPr>
          <w:i/>
        </w:rPr>
        <w:t>“</w:t>
      </w:r>
      <w:r w:rsidR="001B727D" w:rsidRPr="00DB6302">
        <w:rPr>
          <w:i/>
        </w:rPr>
        <w:t>subject vehicle</w:t>
      </w:r>
      <w:r w:rsidRPr="00DB6302">
        <w:rPr>
          <w:i/>
        </w:rPr>
        <w:t>”</w:t>
      </w:r>
      <w:r w:rsidR="001B727D">
        <w:t xml:space="preserve"> means the vehicle being tested;</w:t>
      </w:r>
    </w:p>
    <w:p w14:paraId="7CFAE0FC" w14:textId="6C99D7C6" w:rsidR="001B727D" w:rsidRDefault="00C253EA" w:rsidP="008C0F38">
      <w:pPr>
        <w:pStyle w:val="Subclause"/>
      </w:pPr>
      <w:r w:rsidRPr="00DB6302">
        <w:rPr>
          <w:i/>
        </w:rPr>
        <w:t>“D</w:t>
      </w:r>
      <w:r w:rsidR="001B727D" w:rsidRPr="00DB6302">
        <w:rPr>
          <w:i/>
        </w:rPr>
        <w:t xml:space="preserve">istance </w:t>
      </w:r>
      <w:r w:rsidRPr="00DB6302">
        <w:rPr>
          <w:i/>
        </w:rPr>
        <w:t xml:space="preserve">To Lane Marking </w:t>
      </w:r>
      <w:r w:rsidR="001B727D" w:rsidRPr="00DB6302">
        <w:rPr>
          <w:i/>
        </w:rPr>
        <w:t>(DTLM)</w:t>
      </w:r>
      <w:r w:rsidRPr="00DB6302">
        <w:rPr>
          <w:i/>
        </w:rPr>
        <w:t>”</w:t>
      </w:r>
      <w:r w:rsidR="001B727D">
        <w:t xml:space="preserve"> means the remaining lateral distance (perpendicular to the lane marking) between the inner side of the lane marking and most outer edge of the tyre before the </w:t>
      </w:r>
      <w:r w:rsidR="001B727D" w:rsidRPr="00DB6302">
        <w:rPr>
          <w:i/>
        </w:rPr>
        <w:t>subject vehicle</w:t>
      </w:r>
      <w:r w:rsidR="001B727D">
        <w:t xml:space="preserve"> crosses the inner side of the lane marking</w:t>
      </w:r>
      <w:r w:rsidR="00797390">
        <w:t>.</w:t>
      </w:r>
    </w:p>
    <w:p w14:paraId="3F962373" w14:textId="7D374EE7" w:rsidR="001B727D" w:rsidRDefault="00C37228" w:rsidP="008C0F38">
      <w:pPr>
        <w:pStyle w:val="Subclause"/>
      </w:pPr>
      <w:r w:rsidRPr="00DB6302">
        <w:rPr>
          <w:i/>
        </w:rPr>
        <w:t>“</w:t>
      </w:r>
      <w:r w:rsidR="001B727D" w:rsidRPr="00082576">
        <w:rPr>
          <w:i/>
        </w:rPr>
        <w:t>flat</w:t>
      </w:r>
      <w:r w:rsidR="001B727D" w:rsidRPr="00DB6302">
        <w:rPr>
          <w:i/>
        </w:rPr>
        <w:t xml:space="preserve"> </w:t>
      </w:r>
      <w:r w:rsidRPr="00DB6302">
        <w:rPr>
          <w:i/>
        </w:rPr>
        <w:t>road”</w:t>
      </w:r>
      <w:r>
        <w:t xml:space="preserve"> </w:t>
      </w:r>
      <w:r w:rsidR="001B727D">
        <w:t xml:space="preserve">means a road with a slope less than 1 % in the longitudinal direction and for the lateral direction, less than </w:t>
      </w:r>
      <w:r w:rsidR="008346C2">
        <w:t xml:space="preserve">3 </w:t>
      </w:r>
      <w:r w:rsidR="001B727D">
        <w:t xml:space="preserve">% for </w:t>
      </w:r>
      <w:r w:rsidR="008346C2">
        <w:t>the</w:t>
      </w:r>
      <w:r w:rsidR="001B727D">
        <w:t xml:space="preserve"> lane width</w:t>
      </w:r>
      <w:r w:rsidR="00797390">
        <w:t>.</w:t>
      </w:r>
    </w:p>
    <w:p w14:paraId="4E4496EE" w14:textId="228489D0" w:rsidR="001B727D" w:rsidRDefault="005C494B" w:rsidP="008C0F38">
      <w:pPr>
        <w:pStyle w:val="Subclause"/>
      </w:pPr>
      <w:r w:rsidRPr="00DB6302">
        <w:rPr>
          <w:i/>
        </w:rPr>
        <w:t>“</w:t>
      </w:r>
      <w:r w:rsidR="00D73FDA">
        <w:rPr>
          <w:i/>
        </w:rPr>
        <w:t>t</w:t>
      </w:r>
      <w:r w:rsidR="001B727D" w:rsidRPr="00DB6302">
        <w:rPr>
          <w:i/>
        </w:rPr>
        <w:t xml:space="preserve">he </w:t>
      </w:r>
      <w:r>
        <w:rPr>
          <w:i/>
        </w:rPr>
        <w:t>s</w:t>
      </w:r>
      <w:r w:rsidRPr="00DB6302">
        <w:rPr>
          <w:i/>
        </w:rPr>
        <w:t>ystem”</w:t>
      </w:r>
      <w:r>
        <w:t xml:space="preserve"> </w:t>
      </w:r>
      <w:r w:rsidR="001B727D">
        <w:t xml:space="preserve">means the </w:t>
      </w:r>
      <w:r w:rsidR="001B727D" w:rsidRPr="00DB6302">
        <w:rPr>
          <w:i/>
        </w:rPr>
        <w:t>electronic control system</w:t>
      </w:r>
      <w:r w:rsidR="001B727D">
        <w:t xml:space="preserve"> and complex </w:t>
      </w:r>
      <w:r w:rsidR="001B727D" w:rsidRPr="00DB6302">
        <w:rPr>
          <w:i/>
        </w:rPr>
        <w:t>electronic control systems</w:t>
      </w:r>
      <w:r w:rsidR="001B727D">
        <w:t xml:space="preserve"> that provide or form part of the control transmission of the </w:t>
      </w:r>
      <w:r>
        <w:t>LKS</w:t>
      </w:r>
      <w:r w:rsidR="001B727D">
        <w:t xml:space="preserve">, including the </w:t>
      </w:r>
      <w:r w:rsidR="001B727D" w:rsidRPr="00DB6302">
        <w:rPr>
          <w:i/>
        </w:rPr>
        <w:t>transmission links</w:t>
      </w:r>
      <w:r w:rsidR="001B727D">
        <w:t xml:space="preserve"> to or from other vehicle systems that act on the </w:t>
      </w:r>
      <w:r>
        <w:t>LKS</w:t>
      </w:r>
      <w:r w:rsidR="00797390">
        <w:t>.</w:t>
      </w:r>
    </w:p>
    <w:p w14:paraId="385F1795" w14:textId="0566DB33" w:rsidR="001B727D" w:rsidRDefault="00D466D5" w:rsidP="008C0F38">
      <w:pPr>
        <w:pStyle w:val="Subclause"/>
      </w:pPr>
      <w:r w:rsidRPr="00DB6302">
        <w:rPr>
          <w:i/>
        </w:rPr>
        <w:t>“</w:t>
      </w:r>
      <w:r w:rsidR="001B727D" w:rsidRPr="00DB6302">
        <w:rPr>
          <w:i/>
        </w:rPr>
        <w:t>units</w:t>
      </w:r>
      <w:r w:rsidRPr="00DB6302">
        <w:rPr>
          <w:i/>
        </w:rPr>
        <w:t>”</w:t>
      </w:r>
      <w:r w:rsidR="001B727D">
        <w:t xml:space="preserve"> means the smallest divisions of system components which will be considered, since these combinations of components will be treated as single entities for purposes of identification, analysis or replacement</w:t>
      </w:r>
      <w:r w:rsidR="00797390">
        <w:t>.</w:t>
      </w:r>
    </w:p>
    <w:p w14:paraId="331870EB" w14:textId="41A7B6BB" w:rsidR="001B727D" w:rsidRDefault="00D466D5" w:rsidP="008C0F38">
      <w:pPr>
        <w:pStyle w:val="Subclause"/>
      </w:pPr>
      <w:r w:rsidRPr="00DB6302">
        <w:rPr>
          <w:i/>
        </w:rPr>
        <w:t>“</w:t>
      </w:r>
      <w:r w:rsidR="001B727D" w:rsidRPr="00DB6302">
        <w:rPr>
          <w:i/>
        </w:rPr>
        <w:t xml:space="preserve">transmission </w:t>
      </w:r>
      <w:r w:rsidRPr="00DB6302">
        <w:rPr>
          <w:i/>
        </w:rPr>
        <w:t>links”</w:t>
      </w:r>
      <w:r>
        <w:t xml:space="preserve"> </w:t>
      </w:r>
      <w:r w:rsidR="001B727D">
        <w:t xml:space="preserve">means any electric, mechanic, pneumatic or hydraulic equipment used for inter-connecting distributed </w:t>
      </w:r>
      <w:r w:rsidR="001B727D" w:rsidRPr="00DB6302">
        <w:rPr>
          <w:i/>
        </w:rPr>
        <w:t>units</w:t>
      </w:r>
      <w:r w:rsidR="001B727D">
        <w:t xml:space="preserve"> for the purpose of conveying signals, operating data or energy supply</w:t>
      </w:r>
      <w:r w:rsidR="00797390">
        <w:t>.</w:t>
      </w:r>
    </w:p>
    <w:p w14:paraId="4BB0AD47" w14:textId="056F8BB1" w:rsidR="001B727D" w:rsidRDefault="00D466D5" w:rsidP="008C0F38">
      <w:pPr>
        <w:pStyle w:val="Subclause"/>
      </w:pPr>
      <w:r w:rsidRPr="00DB6302">
        <w:rPr>
          <w:i/>
        </w:rPr>
        <w:t>“</w:t>
      </w:r>
      <w:r w:rsidR="001B727D" w:rsidRPr="00DB6302">
        <w:rPr>
          <w:i/>
        </w:rPr>
        <w:t>electronic control system</w:t>
      </w:r>
      <w:r w:rsidRPr="00DB6302">
        <w:rPr>
          <w:i/>
        </w:rPr>
        <w:t>”</w:t>
      </w:r>
      <w:r w:rsidR="001B727D">
        <w:t xml:space="preserve"> means a combination of </w:t>
      </w:r>
      <w:r w:rsidR="001B727D" w:rsidRPr="00DB6302">
        <w:rPr>
          <w:i/>
        </w:rPr>
        <w:t>units</w:t>
      </w:r>
      <w:r w:rsidR="001B727D">
        <w:t>, designed to cooperate in the production of a vehicle control function by electronic data processing</w:t>
      </w:r>
      <w:r w:rsidR="00797390">
        <w:t>.</w:t>
      </w:r>
    </w:p>
    <w:p w14:paraId="6261175B" w14:textId="20C24B02" w:rsidR="001B727D" w:rsidRDefault="00CA6664" w:rsidP="008C0F38">
      <w:pPr>
        <w:pStyle w:val="Subclause"/>
      </w:pPr>
      <w:r>
        <w:rPr>
          <w:i/>
        </w:rPr>
        <w:t>“</w:t>
      </w:r>
      <w:r w:rsidR="001B727D" w:rsidRPr="00DB6302">
        <w:rPr>
          <w:i/>
        </w:rPr>
        <w:t xml:space="preserve">control </w:t>
      </w:r>
      <w:r w:rsidR="00D466D5" w:rsidRPr="00DB6302">
        <w:rPr>
          <w:i/>
        </w:rPr>
        <w:t>strategy”</w:t>
      </w:r>
      <w:r w:rsidR="00D466D5">
        <w:t xml:space="preserve"> </w:t>
      </w:r>
      <w:r w:rsidR="001B727D">
        <w:t xml:space="preserve">means a strategy to ensure robust and safe operation of the function(s) of an </w:t>
      </w:r>
      <w:r w:rsidR="001B727D" w:rsidRPr="00DB6302">
        <w:rPr>
          <w:i/>
        </w:rPr>
        <w:t>electronic control system</w:t>
      </w:r>
      <w:r w:rsidR="001B727D">
        <w:t xml:space="preserve"> in response to a specific set of ambient and/or operating conditions (such as road surface condition, traffic intensity and other road users, adverse weather conditions, etc.), which may include the automatic deactivation of a function or temporary performance restrictions (e.g. a reduction in the maximum operating speed, etc.)</w:t>
      </w:r>
      <w:r w:rsidR="00797390">
        <w:t>.</w:t>
      </w:r>
    </w:p>
    <w:p w14:paraId="41C9DBB8" w14:textId="48E8C51B" w:rsidR="001B727D" w:rsidRDefault="00D466D5" w:rsidP="008C0F38">
      <w:pPr>
        <w:pStyle w:val="Subclause"/>
      </w:pPr>
      <w:r w:rsidRPr="00DB6302">
        <w:rPr>
          <w:i/>
        </w:rPr>
        <w:t>“s</w:t>
      </w:r>
      <w:r w:rsidR="001B727D" w:rsidRPr="00DB6302">
        <w:rPr>
          <w:i/>
        </w:rPr>
        <w:t xml:space="preserve">afety </w:t>
      </w:r>
      <w:r w:rsidRPr="00DB6302">
        <w:rPr>
          <w:i/>
        </w:rPr>
        <w:t>concept”</w:t>
      </w:r>
      <w:r>
        <w:t xml:space="preserve"> </w:t>
      </w:r>
      <w:r w:rsidR="001B727D">
        <w:t xml:space="preserve">means a description of the measures designed into </w:t>
      </w:r>
      <w:r w:rsidR="001B727D" w:rsidRPr="00DB6302">
        <w:rPr>
          <w:i/>
        </w:rPr>
        <w:t>the system</w:t>
      </w:r>
      <w:r w:rsidR="001B727D">
        <w:t xml:space="preserve">, for instance within the electronic </w:t>
      </w:r>
      <w:r w:rsidR="001B727D" w:rsidRPr="00DB6302">
        <w:rPr>
          <w:i/>
        </w:rPr>
        <w:t>units</w:t>
      </w:r>
      <w:r w:rsidR="001B727D">
        <w:t xml:space="preserve">, so as to address system integrity and ensure safe operation under fault and non-fault conditions, including in the event of an electrical </w:t>
      </w:r>
      <w:r w:rsidR="001B727D">
        <w:lastRenderedPageBreak/>
        <w:t xml:space="preserve">failure. The possibility of a fallback to partial operation or even to a back-up system for vital vehicle functions may be a part of the </w:t>
      </w:r>
      <w:r w:rsidR="001B727D" w:rsidRPr="00DB6302">
        <w:rPr>
          <w:i/>
        </w:rPr>
        <w:t>safety concept</w:t>
      </w:r>
      <w:r w:rsidR="001B727D">
        <w:t>.</w:t>
      </w:r>
    </w:p>
    <w:p w14:paraId="24DE699D" w14:textId="77777777" w:rsidR="002D6E5C" w:rsidRPr="002D6E5C" w:rsidRDefault="002D6E5C" w:rsidP="002D6E5C"/>
    <w:p w14:paraId="77FEFDA1" w14:textId="5AD627CA" w:rsidR="001B727D" w:rsidRPr="00CE64B4" w:rsidRDefault="001B727D" w:rsidP="008C0F38">
      <w:pPr>
        <w:pStyle w:val="Clauseheading"/>
      </w:pPr>
      <w:bookmarkStart w:id="12" w:name="_Toc88905967"/>
      <w:r w:rsidRPr="00CE64B4">
        <w:t>General requirements</w:t>
      </w:r>
      <w:bookmarkEnd w:id="12"/>
    </w:p>
    <w:p w14:paraId="0C54F6E3" w14:textId="68B7EE45" w:rsidR="001B727D" w:rsidRPr="002D6E5C" w:rsidRDefault="001B727D" w:rsidP="001923F7">
      <w:pPr>
        <w:pStyle w:val="Subclause"/>
      </w:pPr>
      <w:r w:rsidRPr="002D6E5C">
        <w:t>A</w:t>
      </w:r>
      <w:r w:rsidR="00D80EB8" w:rsidRPr="002D6E5C">
        <w:t xml:space="preserve"> LKS</w:t>
      </w:r>
      <w:r w:rsidRPr="002D6E5C">
        <w:t xml:space="preserve"> </w:t>
      </w:r>
      <w:r w:rsidR="001923F7" w:rsidRPr="002D6E5C">
        <w:t>must</w:t>
      </w:r>
      <w:r w:rsidRPr="002D6E5C">
        <w:t xml:space="preserve"> comprise a </w:t>
      </w:r>
      <w:r w:rsidR="00D80EB8" w:rsidRPr="002D6E5C">
        <w:t xml:space="preserve">Lane Departure Warning System </w:t>
      </w:r>
      <w:r w:rsidRPr="002D6E5C">
        <w:t>(LDWS) and a CDCF.</w:t>
      </w:r>
    </w:p>
    <w:p w14:paraId="32901D6F" w14:textId="30C2DC30" w:rsidR="001B727D" w:rsidRPr="00CE64B4" w:rsidRDefault="001B727D" w:rsidP="001923F7">
      <w:pPr>
        <w:pStyle w:val="Subsubclause"/>
      </w:pPr>
      <w:r w:rsidRPr="002D6E5C">
        <w:t xml:space="preserve">The LDWS </w:t>
      </w:r>
      <w:r w:rsidR="001923F7" w:rsidRPr="002D6E5C">
        <w:t>must</w:t>
      </w:r>
      <w:r w:rsidRPr="002D6E5C">
        <w:t xml:space="preserve"> meet the requirements of </w:t>
      </w:r>
      <w:r w:rsidR="00F71804" w:rsidRPr="002D6E5C">
        <w:t>subsections</w:t>
      </w:r>
      <w:r w:rsidRPr="002D6E5C">
        <w:t xml:space="preserve"> </w:t>
      </w:r>
      <w:r w:rsidR="003C056D" w:rsidRPr="002D6E5C">
        <w:t>7</w:t>
      </w:r>
      <w:r w:rsidRPr="002D6E5C">
        <w:t>.1</w:t>
      </w:r>
      <w:r w:rsidR="00B75FA4" w:rsidRPr="002D6E5C">
        <w:t xml:space="preserve">, </w:t>
      </w:r>
      <w:r w:rsidR="003C056D" w:rsidRPr="002D6E5C">
        <w:t>7</w:t>
      </w:r>
      <w:r w:rsidR="00B75FA4" w:rsidRPr="002D6E5C">
        <w:t xml:space="preserve">.2, </w:t>
      </w:r>
      <w:r w:rsidR="003C056D" w:rsidRPr="002D6E5C">
        <w:t>7</w:t>
      </w:r>
      <w:r w:rsidR="00B75FA4" w:rsidRPr="002D6E5C">
        <w:t xml:space="preserve">.3 and </w:t>
      </w:r>
      <w:r w:rsidR="003C056D" w:rsidRPr="002D6E5C">
        <w:t>7</w:t>
      </w:r>
      <w:r w:rsidR="00F71804" w:rsidRPr="002D6E5C">
        <w:t>.4</w:t>
      </w:r>
      <w:r w:rsidRPr="00CE64B4">
        <w:t>.</w:t>
      </w:r>
    </w:p>
    <w:p w14:paraId="5DC6034A" w14:textId="69C79663" w:rsidR="001B727D" w:rsidRPr="002D6E5C" w:rsidRDefault="001B727D" w:rsidP="001923F7">
      <w:pPr>
        <w:pStyle w:val="Subsubclause"/>
      </w:pPr>
      <w:r w:rsidRPr="002D6E5C">
        <w:t xml:space="preserve">The CDCF </w:t>
      </w:r>
      <w:r w:rsidR="001923F7" w:rsidRPr="002D6E5C">
        <w:t>must</w:t>
      </w:r>
      <w:r w:rsidRPr="002D6E5C">
        <w:t xml:space="preserve"> meet the requirements of </w:t>
      </w:r>
      <w:r w:rsidR="00F71804" w:rsidRPr="002D6E5C">
        <w:t>subsections</w:t>
      </w:r>
      <w:r w:rsidRPr="002D6E5C">
        <w:t xml:space="preserve"> </w:t>
      </w:r>
      <w:r w:rsidR="003C056D" w:rsidRPr="002D6E5C">
        <w:t>7</w:t>
      </w:r>
      <w:r w:rsidR="00B75FA4" w:rsidRPr="002D6E5C">
        <w:t xml:space="preserve">.1, </w:t>
      </w:r>
      <w:r w:rsidR="003C056D" w:rsidRPr="002D6E5C">
        <w:t>7</w:t>
      </w:r>
      <w:r w:rsidR="00B75FA4" w:rsidRPr="002D6E5C">
        <w:t xml:space="preserve">.2, </w:t>
      </w:r>
      <w:r w:rsidR="003C056D" w:rsidRPr="002D6E5C">
        <w:t>7</w:t>
      </w:r>
      <w:r w:rsidR="00B75FA4" w:rsidRPr="002D6E5C">
        <w:t xml:space="preserve">.3 and </w:t>
      </w:r>
      <w:r w:rsidR="003C056D" w:rsidRPr="002D6E5C">
        <w:t>7</w:t>
      </w:r>
      <w:r w:rsidR="00B75FA4" w:rsidRPr="002D6E5C">
        <w:t>.5</w:t>
      </w:r>
      <w:r w:rsidR="00B75FA4" w:rsidRPr="00CE64B4">
        <w:t>.</w:t>
      </w:r>
    </w:p>
    <w:p w14:paraId="1079112B" w14:textId="17737EF1" w:rsidR="001B727D" w:rsidRPr="002D6E5C" w:rsidRDefault="00D80EB8" w:rsidP="008C0F38">
      <w:pPr>
        <w:pStyle w:val="Subclause"/>
      </w:pPr>
      <w:r w:rsidRPr="002D6E5C">
        <w:t>LKS</w:t>
      </w:r>
      <w:r w:rsidR="001B727D" w:rsidRPr="002D6E5C">
        <w:t xml:space="preserve"> lane departure warnings and interventions</w:t>
      </w:r>
    </w:p>
    <w:p w14:paraId="53EBC87E" w14:textId="2973BAE1" w:rsidR="001B727D" w:rsidRPr="002D6E5C" w:rsidRDefault="001B727D" w:rsidP="00082576">
      <w:pPr>
        <w:pStyle w:val="Subclause"/>
        <w:numPr>
          <w:ilvl w:val="0"/>
          <w:numId w:val="0"/>
        </w:numPr>
        <w:ind w:left="1418"/>
      </w:pPr>
      <w:r w:rsidRPr="002D6E5C">
        <w:t xml:space="preserve">Subject to specific requirements below </w:t>
      </w:r>
      <w:r w:rsidRPr="002D6E5C">
        <w:rPr>
          <w:i/>
        </w:rPr>
        <w:t>the system</w:t>
      </w:r>
      <w:r w:rsidRPr="002D6E5C">
        <w:t xml:space="preserve"> </w:t>
      </w:r>
      <w:r w:rsidR="001923F7" w:rsidRPr="002D6E5C">
        <w:t>must</w:t>
      </w:r>
      <w:r w:rsidRPr="002D6E5C">
        <w:t xml:space="preserve"> be designed to minimise warnings and interventions for driver intended manoeuvres.</w:t>
      </w:r>
    </w:p>
    <w:p w14:paraId="55321A21" w14:textId="77777777" w:rsidR="001B727D" w:rsidRPr="002D6E5C" w:rsidRDefault="001B727D" w:rsidP="008C0F38">
      <w:pPr>
        <w:pStyle w:val="Subclause"/>
        <w:numPr>
          <w:ilvl w:val="0"/>
          <w:numId w:val="0"/>
        </w:numPr>
      </w:pPr>
    </w:p>
    <w:p w14:paraId="463E505A" w14:textId="44B0FEF7" w:rsidR="001B727D" w:rsidRPr="002D6E5C" w:rsidRDefault="001B727D" w:rsidP="008C0F38">
      <w:pPr>
        <w:pStyle w:val="Clauseheading"/>
      </w:pPr>
      <w:bookmarkStart w:id="13" w:name="_Toc88905968"/>
      <w:r w:rsidRPr="002D6E5C">
        <w:t>Specific requirements</w:t>
      </w:r>
      <w:bookmarkEnd w:id="13"/>
    </w:p>
    <w:p w14:paraId="5F9D63C3" w14:textId="4B7A28A3" w:rsidR="001B727D" w:rsidRPr="002D6E5C" w:rsidRDefault="00D80EB8" w:rsidP="008C0F38">
      <w:pPr>
        <w:pStyle w:val="Subclause"/>
      </w:pPr>
      <w:r w:rsidRPr="002D6E5C">
        <w:t>LKS</w:t>
      </w:r>
      <w:r w:rsidR="001B727D" w:rsidRPr="002D6E5C">
        <w:t xml:space="preserve"> failure warning</w:t>
      </w:r>
    </w:p>
    <w:p w14:paraId="34090C3A" w14:textId="4C95566A" w:rsidR="001B727D" w:rsidRPr="002D6E5C" w:rsidRDefault="001B727D" w:rsidP="008C0F38">
      <w:pPr>
        <w:pStyle w:val="Subclause"/>
        <w:numPr>
          <w:ilvl w:val="0"/>
          <w:numId w:val="0"/>
        </w:numPr>
        <w:ind w:left="1418"/>
      </w:pPr>
      <w:r w:rsidRPr="002D6E5C">
        <w:t xml:space="preserve">A warning </w:t>
      </w:r>
      <w:r w:rsidR="001923F7" w:rsidRPr="002D6E5C">
        <w:t>must</w:t>
      </w:r>
      <w:r w:rsidRPr="002D6E5C">
        <w:t xml:space="preserve"> be provided when there is a failure in the </w:t>
      </w:r>
      <w:r w:rsidR="00D80EB8" w:rsidRPr="002D6E5C">
        <w:t>LKS</w:t>
      </w:r>
      <w:r w:rsidRPr="002D6E5C">
        <w:t xml:space="preserve"> that prevents the requirements of this </w:t>
      </w:r>
      <w:r w:rsidR="00D44759" w:rsidRPr="002D6E5C">
        <w:rPr>
          <w:rFonts w:cs="Arial"/>
        </w:rPr>
        <w:t>National Road Vehicle Standard</w:t>
      </w:r>
      <w:r w:rsidR="005C494B" w:rsidRPr="00CE64B4">
        <w:t xml:space="preserve"> </w:t>
      </w:r>
      <w:r w:rsidRPr="002D6E5C">
        <w:t>being met.</w:t>
      </w:r>
    </w:p>
    <w:p w14:paraId="5A26E57C" w14:textId="0A6BCBED" w:rsidR="001B727D" w:rsidRPr="002D6E5C" w:rsidRDefault="001B727D" w:rsidP="001923F7">
      <w:pPr>
        <w:pStyle w:val="Subsubclause"/>
      </w:pPr>
      <w:r w:rsidRPr="002D6E5C">
        <w:t xml:space="preserve">The failure warning </w:t>
      </w:r>
      <w:r w:rsidR="001923F7" w:rsidRPr="002D6E5C">
        <w:t>must</w:t>
      </w:r>
      <w:r w:rsidRPr="002D6E5C">
        <w:t xml:space="preserve"> be a constant visual warning signal.</w:t>
      </w:r>
    </w:p>
    <w:p w14:paraId="213EACC7" w14:textId="7710F170" w:rsidR="001B727D" w:rsidRPr="002D6E5C" w:rsidRDefault="001B727D" w:rsidP="008D2840">
      <w:pPr>
        <w:pStyle w:val="Subsubsubclause"/>
        <w:tabs>
          <w:tab w:val="clear" w:pos="1986"/>
          <w:tab w:val="num" w:pos="1560"/>
        </w:tabs>
        <w:ind w:left="1418"/>
      </w:pPr>
      <w:r w:rsidRPr="002D6E5C">
        <w:t xml:space="preserve">There </w:t>
      </w:r>
      <w:r w:rsidR="001923F7" w:rsidRPr="002D6E5C">
        <w:t>must</w:t>
      </w:r>
      <w:r w:rsidRPr="002D6E5C">
        <w:t xml:space="preserve"> not be an appreciable time interval between each </w:t>
      </w:r>
      <w:r w:rsidR="00D80EB8" w:rsidRPr="002D6E5C">
        <w:t>LKS</w:t>
      </w:r>
      <w:r w:rsidRPr="002D6E5C">
        <w:t xml:space="preserve"> self-check (an integrated function that checks for a system failure on a continuous basis at least while </w:t>
      </w:r>
      <w:r w:rsidRPr="002D6E5C">
        <w:rPr>
          <w:i/>
        </w:rPr>
        <w:t>the system</w:t>
      </w:r>
      <w:r w:rsidRPr="002D6E5C">
        <w:t xml:space="preserve"> is active), and subsequently there </w:t>
      </w:r>
      <w:r w:rsidR="001923F7" w:rsidRPr="002D6E5C">
        <w:t>must</w:t>
      </w:r>
      <w:r w:rsidRPr="002D6E5C">
        <w:t xml:space="preserve"> not be a delay in illuminating the warning signal, in the case of an electrically detectable failure.</w:t>
      </w:r>
    </w:p>
    <w:p w14:paraId="7C7702E4" w14:textId="63B384DC" w:rsidR="001B727D" w:rsidRPr="002D6E5C" w:rsidRDefault="001B727D" w:rsidP="008D2840">
      <w:pPr>
        <w:pStyle w:val="Subsubsubclause"/>
        <w:tabs>
          <w:tab w:val="clear" w:pos="1986"/>
          <w:tab w:val="num" w:pos="1560"/>
        </w:tabs>
        <w:ind w:left="1418"/>
      </w:pPr>
      <w:r w:rsidRPr="002D6E5C">
        <w:t xml:space="preserve">Upon detection of any non-electrical failure condition (e.g. sensor misalignment), the warning signal as defined in </w:t>
      </w:r>
      <w:r w:rsidR="005C494B" w:rsidRPr="002D6E5C">
        <w:t xml:space="preserve">clause </w:t>
      </w:r>
      <w:r w:rsidR="003C056D" w:rsidRPr="002D6E5C">
        <w:t>7</w:t>
      </w:r>
      <w:r w:rsidRPr="002D6E5C">
        <w:t>.1.1</w:t>
      </w:r>
      <w:r w:rsidRPr="00CE64B4">
        <w:t xml:space="preserve"> </w:t>
      </w:r>
      <w:r w:rsidR="001923F7" w:rsidRPr="002D6E5C">
        <w:t>must</w:t>
      </w:r>
      <w:r w:rsidRPr="002D6E5C">
        <w:t xml:space="preserve"> be activated.</w:t>
      </w:r>
    </w:p>
    <w:p w14:paraId="1DE85F6F" w14:textId="2BE65A40" w:rsidR="001B727D" w:rsidRDefault="001B727D" w:rsidP="002D6E5C">
      <w:pPr>
        <w:pStyle w:val="Subsubclause"/>
      </w:pPr>
      <w:r w:rsidRPr="002D6E5C">
        <w:t xml:space="preserve">If the vehicle is equipped with a means to deactivate the </w:t>
      </w:r>
      <w:r w:rsidR="00D80EB8" w:rsidRPr="002D6E5C">
        <w:t>LKS</w:t>
      </w:r>
      <w:r w:rsidRPr="002D6E5C">
        <w:t xml:space="preserve"> a warning </w:t>
      </w:r>
      <w:r w:rsidR="001923F7" w:rsidRPr="002D6E5C">
        <w:t>must</w:t>
      </w:r>
      <w:r w:rsidRPr="002D6E5C">
        <w:t xml:space="preserve"> be given when </w:t>
      </w:r>
      <w:r w:rsidRPr="002D6E5C">
        <w:rPr>
          <w:i/>
        </w:rPr>
        <w:t>the system</w:t>
      </w:r>
      <w:r w:rsidRPr="002D6E5C">
        <w:t xml:space="preserve"> is deactivated according to </w:t>
      </w:r>
      <w:r w:rsidR="00206FA7" w:rsidRPr="002D6E5C">
        <w:t>subsection</w:t>
      </w:r>
      <w:r w:rsidR="005C494B" w:rsidRPr="002D6E5C">
        <w:t xml:space="preserve"> </w:t>
      </w:r>
      <w:r w:rsidR="003C056D" w:rsidRPr="002D6E5C">
        <w:t>7</w:t>
      </w:r>
      <w:r w:rsidR="005C494B" w:rsidRPr="002D6E5C">
        <w:t>.2</w:t>
      </w:r>
      <w:r w:rsidR="00206FA7" w:rsidRPr="002D6E5C">
        <w:t>.</w:t>
      </w:r>
      <w:r w:rsidR="005C494B" w:rsidRPr="00CE64B4">
        <w:t xml:space="preserve"> </w:t>
      </w:r>
      <w:r w:rsidRPr="002D6E5C">
        <w:t xml:space="preserve">This </w:t>
      </w:r>
      <w:r w:rsidR="001923F7" w:rsidRPr="002D6E5C">
        <w:t>must</w:t>
      </w:r>
      <w:r w:rsidRPr="002D6E5C">
        <w:t xml:space="preserve"> be a constant visual warning signal. The failure warning signal specified in </w:t>
      </w:r>
      <w:r w:rsidR="005C494B" w:rsidRPr="002D6E5C">
        <w:t xml:space="preserve">clause </w:t>
      </w:r>
      <w:r w:rsidR="003C056D" w:rsidRPr="002D6E5C">
        <w:t>7</w:t>
      </w:r>
      <w:r w:rsidRPr="002D6E5C">
        <w:t>.1.1</w:t>
      </w:r>
      <w:r w:rsidRPr="00CE64B4">
        <w:t>. may be used for this purpose.</w:t>
      </w:r>
    </w:p>
    <w:p w14:paraId="3F211B26" w14:textId="77777777" w:rsidR="002D6E5C" w:rsidRPr="002D6E5C" w:rsidRDefault="002D6E5C" w:rsidP="002D6E5C"/>
    <w:p w14:paraId="0CAE95FD" w14:textId="25DF8283" w:rsidR="001B727D" w:rsidRPr="002D6E5C" w:rsidRDefault="00D80EB8" w:rsidP="008C0F38">
      <w:pPr>
        <w:pStyle w:val="Subclause"/>
      </w:pPr>
      <w:r w:rsidRPr="002D6E5C">
        <w:t>LKS</w:t>
      </w:r>
      <w:r w:rsidR="001B727D" w:rsidRPr="002D6E5C">
        <w:t xml:space="preserve"> deactivation</w:t>
      </w:r>
    </w:p>
    <w:p w14:paraId="20BCBF70" w14:textId="6FD2F383" w:rsidR="001B727D" w:rsidRPr="002D6E5C" w:rsidRDefault="001B727D" w:rsidP="008C0F38">
      <w:pPr>
        <w:pStyle w:val="Subsubclause"/>
      </w:pPr>
      <w:r w:rsidRPr="002D6E5C">
        <w:t>Manual deactivation</w:t>
      </w:r>
    </w:p>
    <w:p w14:paraId="0408EBD5" w14:textId="41037ED9" w:rsidR="001B727D" w:rsidRPr="002D6E5C" w:rsidRDefault="001B727D" w:rsidP="008C0F38">
      <w:pPr>
        <w:pStyle w:val="Subclause"/>
        <w:numPr>
          <w:ilvl w:val="0"/>
          <w:numId w:val="0"/>
        </w:numPr>
        <w:ind w:left="1418"/>
      </w:pPr>
      <w:r w:rsidRPr="002D6E5C">
        <w:t xml:space="preserve">When a vehicle is equipped with a means to manually deactivate the </w:t>
      </w:r>
      <w:r w:rsidR="00D80EB8" w:rsidRPr="002D6E5C">
        <w:t>LKS</w:t>
      </w:r>
      <w:r w:rsidRPr="002D6E5C">
        <w:t xml:space="preserve"> function, either partially or fully, the following conditions </w:t>
      </w:r>
      <w:r w:rsidR="001923F7" w:rsidRPr="002D6E5C">
        <w:t>must</w:t>
      </w:r>
      <w:r w:rsidRPr="002D6E5C">
        <w:t xml:space="preserve"> apply as appropriate:</w:t>
      </w:r>
    </w:p>
    <w:p w14:paraId="654BEA12" w14:textId="1125875B" w:rsidR="001B727D" w:rsidRPr="002D6E5C" w:rsidRDefault="001B727D" w:rsidP="008D2840">
      <w:pPr>
        <w:pStyle w:val="Subsubsubclause"/>
        <w:tabs>
          <w:tab w:val="clear" w:pos="1986"/>
          <w:tab w:val="num" w:pos="1560"/>
        </w:tabs>
        <w:ind w:left="1418"/>
      </w:pPr>
      <w:r w:rsidRPr="002D6E5C">
        <w:t xml:space="preserve">The full </w:t>
      </w:r>
      <w:r w:rsidR="00D80EB8" w:rsidRPr="002D6E5C">
        <w:t>LKS</w:t>
      </w:r>
      <w:r w:rsidRPr="002D6E5C">
        <w:t xml:space="preserve"> function </w:t>
      </w:r>
      <w:r w:rsidR="001923F7" w:rsidRPr="002D6E5C">
        <w:t>must</w:t>
      </w:r>
      <w:r w:rsidRPr="002D6E5C">
        <w:t xml:space="preserve"> be automatically and fully reinstated upon each activation of the vehicle master control switch.</w:t>
      </w:r>
    </w:p>
    <w:p w14:paraId="2C5FAE60" w14:textId="1685C784" w:rsidR="001B727D" w:rsidRPr="002D6E5C" w:rsidRDefault="001B727D" w:rsidP="008D2840">
      <w:pPr>
        <w:pStyle w:val="Subsubsubclause"/>
        <w:tabs>
          <w:tab w:val="clear" w:pos="1986"/>
          <w:tab w:val="num" w:pos="1560"/>
        </w:tabs>
        <w:ind w:left="1418"/>
      </w:pPr>
      <w:r w:rsidRPr="002D6E5C">
        <w:t xml:space="preserve">The manual deactivation of the full </w:t>
      </w:r>
      <w:r w:rsidR="00D80EB8" w:rsidRPr="002D6E5C">
        <w:t>LKS</w:t>
      </w:r>
      <w:r w:rsidRPr="002D6E5C">
        <w:t xml:space="preserve"> </w:t>
      </w:r>
      <w:r w:rsidR="001923F7" w:rsidRPr="002D6E5C">
        <w:t>must</w:t>
      </w:r>
      <w:r w:rsidRPr="002D6E5C">
        <w:t xml:space="preserve"> not be possible with less than two deliberate actions, e.g. press and hold on a button, or select and confirm on menu option. It </w:t>
      </w:r>
      <w:r w:rsidR="001923F7" w:rsidRPr="002D6E5C">
        <w:t>must</w:t>
      </w:r>
      <w:r w:rsidRPr="002D6E5C">
        <w:t xml:space="preserve"> be possible to easily suppress acoustic warnings of the LDWS, but such action </w:t>
      </w:r>
      <w:r w:rsidR="001923F7" w:rsidRPr="002D6E5C">
        <w:t>must</w:t>
      </w:r>
      <w:r w:rsidRPr="002D6E5C">
        <w:t xml:space="preserve"> not at the same time deactivate the LDWS or the CDCF.</w:t>
      </w:r>
    </w:p>
    <w:p w14:paraId="084D6D16" w14:textId="0249DB0A" w:rsidR="001B727D" w:rsidRDefault="001B727D" w:rsidP="008D2840">
      <w:pPr>
        <w:pStyle w:val="Subsubsubclause"/>
        <w:tabs>
          <w:tab w:val="clear" w:pos="1986"/>
          <w:tab w:val="num" w:pos="1560"/>
        </w:tabs>
        <w:ind w:left="1418"/>
      </w:pPr>
      <w:r w:rsidRPr="002D6E5C">
        <w:t xml:space="preserve">The manual deactivation capability </w:t>
      </w:r>
      <w:r w:rsidR="001923F7" w:rsidRPr="002D6E5C">
        <w:t>must</w:t>
      </w:r>
      <w:r w:rsidRPr="002D6E5C">
        <w:t xml:space="preserve"> be tested in accordance with the relevant vehicle test(s) specified in </w:t>
      </w:r>
      <w:r w:rsidR="00D64404" w:rsidRPr="002D6E5C">
        <w:t xml:space="preserve">section </w:t>
      </w:r>
      <w:r w:rsidR="009D379C" w:rsidRPr="002D6E5C">
        <w:t>8</w:t>
      </w:r>
      <w:r w:rsidRPr="002D6E5C">
        <w:t>.</w:t>
      </w:r>
    </w:p>
    <w:p w14:paraId="498C1FD1" w14:textId="48F8F74C" w:rsidR="002D6E5C" w:rsidRPr="002D6E5C" w:rsidRDefault="002D6E5C" w:rsidP="002D6E5C"/>
    <w:p w14:paraId="47CA9359" w14:textId="18FEF6C4" w:rsidR="001B727D" w:rsidRPr="002D6E5C" w:rsidRDefault="001B727D" w:rsidP="008C0F38">
      <w:pPr>
        <w:pStyle w:val="Subsubclause"/>
      </w:pPr>
      <w:r w:rsidRPr="002D6E5C">
        <w:lastRenderedPageBreak/>
        <w:t>Automatic deactivation</w:t>
      </w:r>
    </w:p>
    <w:p w14:paraId="41839213" w14:textId="479EC830" w:rsidR="001B727D" w:rsidRDefault="001B727D" w:rsidP="008C0F38">
      <w:pPr>
        <w:pStyle w:val="Subclause"/>
        <w:numPr>
          <w:ilvl w:val="0"/>
          <w:numId w:val="0"/>
        </w:numPr>
        <w:ind w:left="1418"/>
      </w:pPr>
      <w:r>
        <w:t xml:space="preserve">If the vehicle is equipped with a means to automatically deactivate the </w:t>
      </w:r>
      <w:r w:rsidR="00D80EB8">
        <w:t>LKS</w:t>
      </w:r>
      <w:r>
        <w:t xml:space="preserve"> function, either partially or fully, for instance in situations such as off-road use, being towed, a trailer being hitched to the vehicle or the electronic stability control (ESC) being deactivated, the following conditions </w:t>
      </w:r>
      <w:r w:rsidR="001923F7" w:rsidRPr="001923F7">
        <w:t>must</w:t>
      </w:r>
      <w:r>
        <w:t xml:space="preserve"> apply as appropriate:</w:t>
      </w:r>
    </w:p>
    <w:p w14:paraId="6F87CD73" w14:textId="2C992259" w:rsidR="001B727D" w:rsidRDefault="00B86B7E" w:rsidP="008D2840">
      <w:pPr>
        <w:pStyle w:val="Subsubsubclause"/>
        <w:tabs>
          <w:tab w:val="clear" w:pos="1986"/>
          <w:tab w:val="num" w:pos="1701"/>
        </w:tabs>
        <w:ind w:left="1418"/>
      </w:pPr>
      <w:r>
        <w:t>For testing, t</w:t>
      </w:r>
      <w:r w:rsidR="001B727D">
        <w:t xml:space="preserve">he vehicle manufacturer </w:t>
      </w:r>
      <w:r w:rsidR="001923F7" w:rsidRPr="001923F7">
        <w:t>must</w:t>
      </w:r>
      <w:r w:rsidR="001B727D">
        <w:t xml:space="preserve"> provide a list of situations and corresponding criteria where the </w:t>
      </w:r>
      <w:r w:rsidR="00D80EB8">
        <w:t>LKS</w:t>
      </w:r>
      <w:r w:rsidR="001B727D">
        <w:t xml:space="preserve"> function is automatically deactivated which </w:t>
      </w:r>
      <w:r w:rsidR="001923F7" w:rsidRPr="001923F7">
        <w:t>must</w:t>
      </w:r>
      <w:r w:rsidR="001B727D">
        <w:t xml:space="preserve"> be annexed to the test report.</w:t>
      </w:r>
    </w:p>
    <w:p w14:paraId="47E199DB" w14:textId="0A17A9FC" w:rsidR="001B727D" w:rsidRPr="002D6E5C" w:rsidRDefault="001B727D" w:rsidP="008D2840">
      <w:pPr>
        <w:pStyle w:val="Subsubsubclause"/>
        <w:tabs>
          <w:tab w:val="clear" w:pos="1986"/>
          <w:tab w:val="num" w:pos="1701"/>
        </w:tabs>
        <w:ind w:left="1418"/>
      </w:pPr>
      <w:r w:rsidRPr="00CE64B4">
        <w:t xml:space="preserve">The </w:t>
      </w:r>
      <w:r w:rsidR="00D80EB8" w:rsidRPr="00CE64B4">
        <w:t>LKS</w:t>
      </w:r>
      <w:r w:rsidRPr="00CE64B4">
        <w:t xml:space="preserve"> function </w:t>
      </w:r>
      <w:r w:rsidR="001923F7" w:rsidRPr="00CE64B4">
        <w:t>must</w:t>
      </w:r>
      <w:r w:rsidRPr="00CE64B4">
        <w:t xml:space="preserve"> be automatically and fully reactivated a</w:t>
      </w:r>
      <w:r w:rsidRPr="002D6E5C">
        <w:t>s soon as the conditions that led to the automatic deactivation are not present anymore.</w:t>
      </w:r>
    </w:p>
    <w:p w14:paraId="34D841BF" w14:textId="5A8721FA" w:rsidR="001B727D" w:rsidRPr="00CE64B4" w:rsidRDefault="001B727D" w:rsidP="001923F7">
      <w:pPr>
        <w:pStyle w:val="Subsubclause"/>
      </w:pPr>
      <w:r w:rsidRPr="002D6E5C">
        <w:t xml:space="preserve">A constant visual warning signal </w:t>
      </w:r>
      <w:r w:rsidR="001923F7" w:rsidRPr="002D6E5C">
        <w:t>must</w:t>
      </w:r>
      <w:r w:rsidRPr="002D6E5C">
        <w:t xml:space="preserve"> inform the driver that the </w:t>
      </w:r>
      <w:r w:rsidR="00D80EB8" w:rsidRPr="002D6E5C">
        <w:t>LKS</w:t>
      </w:r>
      <w:r w:rsidRPr="002D6E5C">
        <w:t xml:space="preserve"> function has been deactivated. The failure warning signal specified in </w:t>
      </w:r>
      <w:r w:rsidR="006F1B72" w:rsidRPr="002D6E5C">
        <w:t xml:space="preserve">clause </w:t>
      </w:r>
      <w:r w:rsidR="003C056D" w:rsidRPr="002D6E5C">
        <w:t>7</w:t>
      </w:r>
      <w:r w:rsidRPr="002D6E5C">
        <w:t>.1.1</w:t>
      </w:r>
      <w:r w:rsidRPr="00CE64B4">
        <w:t xml:space="preserve"> above may be used for this purpose.</w:t>
      </w:r>
    </w:p>
    <w:p w14:paraId="22B9AD76" w14:textId="77777777" w:rsidR="001B727D" w:rsidRPr="002D6E5C" w:rsidRDefault="001B727D" w:rsidP="008C0F38">
      <w:pPr>
        <w:pStyle w:val="Subclause"/>
        <w:numPr>
          <w:ilvl w:val="0"/>
          <w:numId w:val="0"/>
        </w:numPr>
        <w:ind w:left="1418"/>
      </w:pPr>
    </w:p>
    <w:p w14:paraId="675F1866" w14:textId="595EBE5C" w:rsidR="001B727D" w:rsidRPr="002D6E5C" w:rsidRDefault="001B727D" w:rsidP="008C0F38">
      <w:pPr>
        <w:pStyle w:val="Subclause"/>
      </w:pPr>
      <w:r w:rsidRPr="002D6E5C">
        <w:t>Automatic suppression</w:t>
      </w:r>
    </w:p>
    <w:p w14:paraId="4637DCFE" w14:textId="100A329C" w:rsidR="001B727D" w:rsidRPr="002D6E5C" w:rsidRDefault="001B727D" w:rsidP="008C0F38">
      <w:pPr>
        <w:pStyle w:val="Subsubclause"/>
      </w:pPr>
      <w:r w:rsidRPr="002D6E5C">
        <w:t>For driver intended manoeuvres</w:t>
      </w:r>
    </w:p>
    <w:p w14:paraId="6825D13D" w14:textId="45EEE753" w:rsidR="001B727D" w:rsidRPr="002D6E5C" w:rsidRDefault="00B86B7E" w:rsidP="008C0F38">
      <w:pPr>
        <w:pStyle w:val="Subclause"/>
        <w:numPr>
          <w:ilvl w:val="0"/>
          <w:numId w:val="0"/>
        </w:numPr>
        <w:ind w:left="1418"/>
      </w:pPr>
      <w:r w:rsidRPr="002D6E5C">
        <w:t>For testing</w:t>
      </w:r>
      <w:r w:rsidR="001B727D" w:rsidRPr="002D6E5C">
        <w:t xml:space="preserve">, the manufacturer </w:t>
      </w:r>
      <w:r w:rsidR="001923F7" w:rsidRPr="002D6E5C">
        <w:t>must</w:t>
      </w:r>
      <w:r w:rsidR="001B727D" w:rsidRPr="002D6E5C">
        <w:t xml:space="preserve"> provide a documentation package which gives access to the basic design and logic of </w:t>
      </w:r>
      <w:r w:rsidR="001B727D" w:rsidRPr="002D6E5C">
        <w:rPr>
          <w:i/>
        </w:rPr>
        <w:t>the system</w:t>
      </w:r>
      <w:r w:rsidR="001B727D" w:rsidRPr="002D6E5C">
        <w:t xml:space="preserve"> for detection of likely driver intended manoeuvres and automatic suppression of the </w:t>
      </w:r>
      <w:r w:rsidR="00D80EB8" w:rsidRPr="002D6E5C">
        <w:t>LKS</w:t>
      </w:r>
      <w:r w:rsidR="001B727D" w:rsidRPr="002D6E5C">
        <w:t xml:space="preserve">. This package </w:t>
      </w:r>
      <w:r w:rsidR="001923F7" w:rsidRPr="002D6E5C">
        <w:t>must</w:t>
      </w:r>
      <w:r w:rsidR="001B727D" w:rsidRPr="002D6E5C">
        <w:t xml:space="preserve"> include a list of parameters detected and a basic description of the method used to decide that </w:t>
      </w:r>
      <w:r w:rsidR="001B727D" w:rsidRPr="002D6E5C">
        <w:rPr>
          <w:i/>
        </w:rPr>
        <w:t>the system</w:t>
      </w:r>
      <w:r w:rsidR="001B727D" w:rsidRPr="002D6E5C">
        <w:t xml:space="preserve"> should be suppressed, including limit values where possible. For both the CDCF and LDWS, the T</w:t>
      </w:r>
      <w:r w:rsidR="00572C67" w:rsidRPr="002D6E5C">
        <w:t xml:space="preserve">esting Facility </w:t>
      </w:r>
      <w:r w:rsidR="001923F7" w:rsidRPr="002D6E5C">
        <w:t>must</w:t>
      </w:r>
      <w:r w:rsidR="001B727D" w:rsidRPr="002D6E5C">
        <w:t xml:space="preserve"> assess the documentation package to show that driver unintentional manoeuvres, within the scope of the lane keep test parameters (in particular lateral departure velocity), will not result in automatic suppression of </w:t>
      </w:r>
      <w:r w:rsidR="001B727D" w:rsidRPr="002D6E5C">
        <w:rPr>
          <w:i/>
        </w:rPr>
        <w:t>the system</w:t>
      </w:r>
      <w:r w:rsidR="001B727D" w:rsidRPr="002D6E5C">
        <w:t>.</w:t>
      </w:r>
    </w:p>
    <w:p w14:paraId="0DD9109E" w14:textId="2370E7AA" w:rsidR="001B727D" w:rsidRPr="002D6E5C" w:rsidRDefault="001B727D" w:rsidP="001923F7">
      <w:pPr>
        <w:pStyle w:val="Subsubclause"/>
      </w:pPr>
      <w:r w:rsidRPr="002D6E5C">
        <w:t xml:space="preserve">Automatic suppression of the </w:t>
      </w:r>
      <w:r w:rsidR="00D80EB8" w:rsidRPr="002D6E5C">
        <w:t>LKS</w:t>
      </w:r>
      <w:r w:rsidRPr="002D6E5C">
        <w:t xml:space="preserve"> is also permitted in situations when other driver assist or automated steering functions, (i.e. Automatically commanded steering function, emergency steering function or automated lane keeping), are controlling the lateral movement of the vehicle or other safety related functions (i.e. that is capable of changing the dynamic behaviour of the vehicle such as AEBS, ESC, etc.) are intervening. These situations </w:t>
      </w:r>
      <w:r w:rsidR="001923F7" w:rsidRPr="002D6E5C">
        <w:t>must</w:t>
      </w:r>
      <w:r w:rsidRPr="002D6E5C">
        <w:t xml:space="preserve"> be declared by the manufacturer.</w:t>
      </w:r>
    </w:p>
    <w:p w14:paraId="545E47C5" w14:textId="6B6B6C29" w:rsidR="00274191" w:rsidRPr="002D6E5C" w:rsidRDefault="00274191">
      <w:pPr>
        <w:pStyle w:val="Subclause"/>
        <w:numPr>
          <w:ilvl w:val="0"/>
          <w:numId w:val="0"/>
        </w:numPr>
      </w:pPr>
    </w:p>
    <w:p w14:paraId="302ADCAC" w14:textId="534441F0" w:rsidR="001B727D" w:rsidRPr="002D6E5C" w:rsidRDefault="001B727D" w:rsidP="008C0F38">
      <w:pPr>
        <w:pStyle w:val="Subclause"/>
      </w:pPr>
      <w:r w:rsidRPr="002D6E5C">
        <w:t>LDWS requirements</w:t>
      </w:r>
    </w:p>
    <w:p w14:paraId="77609024" w14:textId="210FE7ED" w:rsidR="001B727D" w:rsidRPr="002D6E5C" w:rsidRDefault="001B727D" w:rsidP="008C0F38">
      <w:pPr>
        <w:pStyle w:val="Subsubclause"/>
      </w:pPr>
      <w:r w:rsidRPr="002D6E5C">
        <w:t>Speed range</w:t>
      </w:r>
    </w:p>
    <w:p w14:paraId="4E86B73A" w14:textId="370C6316" w:rsidR="001B727D" w:rsidRPr="00CE64B4" w:rsidRDefault="001B727D" w:rsidP="008C0F38">
      <w:pPr>
        <w:pStyle w:val="Subclause"/>
        <w:numPr>
          <w:ilvl w:val="0"/>
          <w:numId w:val="0"/>
        </w:numPr>
        <w:ind w:left="1418"/>
      </w:pPr>
      <w:r w:rsidRPr="002D6E5C">
        <w:t xml:space="preserve">The LDWS </w:t>
      </w:r>
      <w:r w:rsidR="001923F7" w:rsidRPr="002D6E5C">
        <w:t>must</w:t>
      </w:r>
      <w:r w:rsidRPr="002D6E5C">
        <w:t xml:space="preserve"> be active at least within the vehicle speed range between 65 km/h and 130 km/h (or the maximum vehicle speed if it is lower than 130 km/h) and at all vehicle load conditions, unless deactivated as per </w:t>
      </w:r>
      <w:r w:rsidR="00D64404" w:rsidRPr="002D6E5C">
        <w:t xml:space="preserve">clause </w:t>
      </w:r>
      <w:r w:rsidR="003C056D" w:rsidRPr="002D6E5C">
        <w:t>7</w:t>
      </w:r>
      <w:r w:rsidRPr="002D6E5C">
        <w:t>.2</w:t>
      </w:r>
      <w:r w:rsidRPr="00CE64B4">
        <w:t>.</w:t>
      </w:r>
    </w:p>
    <w:p w14:paraId="2130198B" w14:textId="2DFF1535" w:rsidR="001B727D" w:rsidRPr="002D6E5C" w:rsidRDefault="001B727D" w:rsidP="008C0F38">
      <w:pPr>
        <w:pStyle w:val="Subsubclause"/>
      </w:pPr>
      <w:r w:rsidRPr="002D6E5C">
        <w:t>Lane departure warning</w:t>
      </w:r>
    </w:p>
    <w:p w14:paraId="4D50AB6F" w14:textId="6A08CE7E" w:rsidR="001B727D" w:rsidRDefault="001B727D" w:rsidP="008C0F38">
      <w:pPr>
        <w:pStyle w:val="Subclause"/>
        <w:numPr>
          <w:ilvl w:val="0"/>
          <w:numId w:val="0"/>
        </w:numPr>
        <w:ind w:left="1418"/>
      </w:pPr>
      <w:r>
        <w:t xml:space="preserve">When activated and operated within the prescribed speed range, the LDWS </w:t>
      </w:r>
      <w:r w:rsidR="001923F7" w:rsidRPr="001923F7">
        <w:t>must</w:t>
      </w:r>
      <w:r>
        <w:t xml:space="preserve"> be able to warn the driver at the latest if the vehicle crosses over a visible lane marking for the lane in which it is running by more than a DTLM of – 0,3 m:</w:t>
      </w:r>
    </w:p>
    <w:p w14:paraId="2ACD952C" w14:textId="77777777" w:rsidR="001B727D" w:rsidRDefault="001B727D" w:rsidP="008C0F38">
      <w:pPr>
        <w:pStyle w:val="Subclause"/>
        <w:numPr>
          <w:ilvl w:val="0"/>
          <w:numId w:val="0"/>
        </w:numPr>
        <w:ind w:left="1843" w:hanging="425"/>
      </w:pPr>
      <w:r>
        <w:t>(a)</w:t>
      </w:r>
      <w:r>
        <w:tab/>
        <w:t>for lateral departure velocities in the range of the 0,1 m/s to 0,5 m/s;</w:t>
      </w:r>
    </w:p>
    <w:p w14:paraId="2BE07647" w14:textId="77777777" w:rsidR="001B727D" w:rsidRDefault="001B727D" w:rsidP="008C0F38">
      <w:pPr>
        <w:pStyle w:val="Subclause"/>
        <w:numPr>
          <w:ilvl w:val="0"/>
          <w:numId w:val="0"/>
        </w:numPr>
        <w:ind w:left="1843" w:hanging="425"/>
      </w:pPr>
      <w:r>
        <w:t>(b)</w:t>
      </w:r>
      <w:r>
        <w:tab/>
        <w:t>on straight, flat and dry roads;</w:t>
      </w:r>
    </w:p>
    <w:p w14:paraId="5D264B99" w14:textId="27AE7466" w:rsidR="001B727D" w:rsidRDefault="001B727D" w:rsidP="008C0F38">
      <w:pPr>
        <w:pStyle w:val="Subclause"/>
        <w:numPr>
          <w:ilvl w:val="0"/>
          <w:numId w:val="0"/>
        </w:numPr>
        <w:ind w:left="1843" w:hanging="425"/>
      </w:pPr>
      <w:r>
        <w:lastRenderedPageBreak/>
        <w:t>(c)</w:t>
      </w:r>
      <w:r>
        <w:tab/>
      </w:r>
      <w:r w:rsidR="0028316C" w:rsidRPr="0028316C">
        <w:t xml:space="preserve">for solid line and dashed lane markings in line with </w:t>
      </w:r>
      <w:r w:rsidR="0028316C" w:rsidRPr="003D5DCE">
        <w:t>one of those</w:t>
      </w:r>
      <w:r w:rsidR="0028316C" w:rsidRPr="0028316C">
        <w:t xml:space="preserve"> describe</w:t>
      </w:r>
      <w:r w:rsidR="0028316C">
        <w:t xml:space="preserve">d in </w:t>
      </w:r>
      <w:r w:rsidR="009A6927">
        <w:t>AS 1742.2-</w:t>
      </w:r>
      <w:r w:rsidR="009A6927" w:rsidRPr="004A23CB">
        <w:t>2009</w:t>
      </w:r>
      <w:r w:rsidR="0028316C">
        <w:t>;</w:t>
      </w:r>
    </w:p>
    <w:p w14:paraId="212F0334" w14:textId="4194015E" w:rsidR="001B727D" w:rsidRDefault="001B727D" w:rsidP="008C0F38">
      <w:pPr>
        <w:pStyle w:val="Subclause"/>
        <w:numPr>
          <w:ilvl w:val="0"/>
          <w:numId w:val="0"/>
        </w:numPr>
        <w:ind w:left="1843" w:hanging="425"/>
      </w:pPr>
      <w:r>
        <w:t>(d)</w:t>
      </w:r>
      <w:r>
        <w:tab/>
        <w:t>with the markings being in good condition;</w:t>
      </w:r>
    </w:p>
    <w:p w14:paraId="239A9478" w14:textId="77777777" w:rsidR="001B727D" w:rsidRDefault="001B727D" w:rsidP="008C0F38">
      <w:pPr>
        <w:pStyle w:val="Subclause"/>
        <w:numPr>
          <w:ilvl w:val="0"/>
          <w:numId w:val="0"/>
        </w:numPr>
        <w:ind w:left="1843" w:hanging="425"/>
      </w:pPr>
      <w:r>
        <w:t>(e)</w:t>
      </w:r>
      <w:r>
        <w:tab/>
        <w:t>in all illumination conditions without blinding of the sensors (e.g. direct blinding due to sunlight) and with activated passing-beam (dipped-beam) headlamps if necessary;</w:t>
      </w:r>
    </w:p>
    <w:p w14:paraId="7C3E8A5E" w14:textId="77777777" w:rsidR="001B727D" w:rsidRDefault="001B727D" w:rsidP="008C0F38">
      <w:pPr>
        <w:pStyle w:val="Subclause"/>
        <w:numPr>
          <w:ilvl w:val="0"/>
          <w:numId w:val="0"/>
        </w:numPr>
        <w:ind w:left="1843" w:hanging="425"/>
      </w:pPr>
      <w:r>
        <w:t>(f)</w:t>
      </w:r>
      <w:r>
        <w:tab/>
        <w:t>in absence of weather conditions affecting the visibility of lane markings (e.g. no fog).</w:t>
      </w:r>
    </w:p>
    <w:p w14:paraId="064F42FF" w14:textId="1B7A579F" w:rsidR="001B727D" w:rsidRPr="00CE64B4" w:rsidRDefault="001B727D" w:rsidP="008C0F38">
      <w:pPr>
        <w:pStyle w:val="Subsubclause"/>
        <w:numPr>
          <w:ilvl w:val="0"/>
          <w:numId w:val="0"/>
        </w:numPr>
        <w:ind w:left="1418"/>
      </w:pPr>
      <w:r>
        <w:t xml:space="preserve">It is recognised that the performance required may not be fully achieved in other conditions than those listed above. However, </w:t>
      </w:r>
      <w:r w:rsidRPr="00DB6302">
        <w:rPr>
          <w:i/>
        </w:rPr>
        <w:t>the system</w:t>
      </w:r>
      <w:r>
        <w:t xml:space="preserve"> </w:t>
      </w:r>
      <w:r w:rsidR="001923F7" w:rsidRPr="001923F7">
        <w:t>must</w:t>
      </w:r>
      <w:r>
        <w:t xml:space="preserve"> not unreasonably switch the </w:t>
      </w:r>
      <w:r w:rsidRPr="00DB6302">
        <w:rPr>
          <w:i/>
        </w:rPr>
        <w:t>control strategy</w:t>
      </w:r>
      <w:r>
        <w:t xml:space="preserve"> in </w:t>
      </w:r>
      <w:r w:rsidRPr="00CE64B4">
        <w:t>these other conditions.</w:t>
      </w:r>
    </w:p>
    <w:p w14:paraId="77133ACD" w14:textId="734A764D" w:rsidR="001B727D" w:rsidRPr="002D6E5C" w:rsidRDefault="001B727D" w:rsidP="002D6E5C">
      <w:pPr>
        <w:pStyle w:val="Subclause"/>
        <w:numPr>
          <w:ilvl w:val="0"/>
          <w:numId w:val="0"/>
        </w:numPr>
        <w:ind w:left="1418"/>
      </w:pPr>
      <w:r w:rsidRPr="002D6E5C">
        <w:t xml:space="preserve">The lane departure warning capability </w:t>
      </w:r>
      <w:r w:rsidR="001923F7" w:rsidRPr="002D6E5C">
        <w:t>must</w:t>
      </w:r>
      <w:r w:rsidRPr="002D6E5C">
        <w:t xml:space="preserve"> be tested in accordance with the relevant vehicle test(s) specified in </w:t>
      </w:r>
      <w:r w:rsidR="00D64404" w:rsidRPr="002D6E5C">
        <w:t xml:space="preserve">section </w:t>
      </w:r>
      <w:r w:rsidR="003C056D" w:rsidRPr="002D6E5C">
        <w:t>8</w:t>
      </w:r>
      <w:r w:rsidRPr="002D6E5C">
        <w:t>.</w:t>
      </w:r>
    </w:p>
    <w:p w14:paraId="3ED9D9E2" w14:textId="00FFF97F" w:rsidR="001B727D" w:rsidRPr="002D6E5C" w:rsidRDefault="001B727D" w:rsidP="008C0F38">
      <w:pPr>
        <w:pStyle w:val="Subsubclause"/>
      </w:pPr>
      <w:r w:rsidRPr="002D6E5C">
        <w:t>LDWS warning indication</w:t>
      </w:r>
    </w:p>
    <w:p w14:paraId="46888C0B" w14:textId="4AA3C654" w:rsidR="001B727D" w:rsidRPr="002D6E5C" w:rsidRDefault="001B727D" w:rsidP="008D2840">
      <w:pPr>
        <w:pStyle w:val="Subsubsubclause"/>
        <w:tabs>
          <w:tab w:val="clear" w:pos="1986"/>
          <w:tab w:val="num" w:pos="1701"/>
        </w:tabs>
        <w:ind w:left="1418"/>
      </w:pPr>
      <w:r w:rsidRPr="002D6E5C">
        <w:t xml:space="preserve">The lane departure warning referred to in </w:t>
      </w:r>
      <w:r w:rsidR="00D64404" w:rsidRPr="002D6E5C">
        <w:t xml:space="preserve">clause </w:t>
      </w:r>
      <w:r w:rsidR="003C056D" w:rsidRPr="002D6E5C">
        <w:t>7</w:t>
      </w:r>
      <w:r w:rsidRPr="002D6E5C">
        <w:t>.</w:t>
      </w:r>
      <w:r w:rsidR="00D64404" w:rsidRPr="002D6E5C">
        <w:t>4</w:t>
      </w:r>
      <w:r w:rsidRPr="002D6E5C">
        <w:t>.2</w:t>
      </w:r>
      <w:r w:rsidRPr="00CE64B4">
        <w:t xml:space="preserve"> </w:t>
      </w:r>
      <w:r w:rsidR="001923F7" w:rsidRPr="00CE64B4">
        <w:t>must</w:t>
      </w:r>
      <w:r w:rsidRPr="002D6E5C">
        <w:t xml:space="preserve"> be noticeable by the driver and be provided by:</w:t>
      </w:r>
    </w:p>
    <w:p w14:paraId="7F714CC5" w14:textId="77777777" w:rsidR="001B727D" w:rsidRPr="002D6E5C" w:rsidRDefault="001B727D" w:rsidP="008C0F38">
      <w:pPr>
        <w:pStyle w:val="Subclause"/>
        <w:numPr>
          <w:ilvl w:val="0"/>
          <w:numId w:val="0"/>
        </w:numPr>
        <w:ind w:left="1843" w:hanging="425"/>
      </w:pPr>
      <w:r w:rsidRPr="002D6E5C">
        <w:t>(a)</w:t>
      </w:r>
      <w:r w:rsidRPr="002D6E5C">
        <w:tab/>
        <w:t>at least two warning means out of visual, acoustic and haptic; or</w:t>
      </w:r>
    </w:p>
    <w:p w14:paraId="389B2C69" w14:textId="77777777" w:rsidR="001B727D" w:rsidRPr="002D6E5C" w:rsidRDefault="001B727D" w:rsidP="008C0F38">
      <w:pPr>
        <w:pStyle w:val="Subclause"/>
        <w:numPr>
          <w:ilvl w:val="0"/>
          <w:numId w:val="0"/>
        </w:numPr>
        <w:ind w:left="1843" w:hanging="425"/>
      </w:pPr>
      <w:r w:rsidRPr="002D6E5C">
        <w:t>(b)</w:t>
      </w:r>
      <w:r w:rsidRPr="002D6E5C">
        <w:tab/>
        <w:t>one warning means out of haptic and acoustic, with spatial indication about the direction of unintended drift of the vehicle.</w:t>
      </w:r>
    </w:p>
    <w:p w14:paraId="340381F3" w14:textId="0B28CCAD" w:rsidR="001B727D" w:rsidRPr="002D6E5C" w:rsidRDefault="001B727D" w:rsidP="008C0F38">
      <w:pPr>
        <w:pStyle w:val="Subclause"/>
        <w:numPr>
          <w:ilvl w:val="0"/>
          <w:numId w:val="0"/>
        </w:numPr>
        <w:ind w:left="1418"/>
      </w:pPr>
      <w:r w:rsidRPr="002D6E5C">
        <w:t>The warning mentioned above may be suppressed when there is a driver action which indicates an intention to depart from the lane;</w:t>
      </w:r>
    </w:p>
    <w:p w14:paraId="059D1DE6" w14:textId="4350675C" w:rsidR="001B727D" w:rsidRPr="00CE64B4" w:rsidRDefault="001B727D" w:rsidP="008C0F38">
      <w:pPr>
        <w:pStyle w:val="subx4clause"/>
      </w:pPr>
      <w:r w:rsidRPr="002D6E5C">
        <w:t xml:space="preserve">Where a visual signal is used for the lane departure warning, it may use the failure warning signal as specified in </w:t>
      </w:r>
      <w:r w:rsidR="00D64404" w:rsidRPr="002D6E5C">
        <w:t xml:space="preserve">clause </w:t>
      </w:r>
      <w:r w:rsidR="003C056D" w:rsidRPr="002D6E5C">
        <w:t>7</w:t>
      </w:r>
      <w:r w:rsidRPr="002D6E5C">
        <w:t>.1.1</w:t>
      </w:r>
      <w:r w:rsidRPr="00CE64B4">
        <w:t xml:space="preserve"> above in a flashing mode.</w:t>
      </w:r>
    </w:p>
    <w:p w14:paraId="7790B321" w14:textId="77FC257F" w:rsidR="001B727D" w:rsidRPr="00CE64B4" w:rsidRDefault="001B727D" w:rsidP="001923F7">
      <w:pPr>
        <w:pStyle w:val="subx4clause"/>
      </w:pPr>
      <w:r w:rsidRPr="002D6E5C">
        <w:t xml:space="preserve">When there is a lane keep intervention by the CDCF, this </w:t>
      </w:r>
      <w:r w:rsidR="001923F7" w:rsidRPr="002D6E5C">
        <w:t>must</w:t>
      </w:r>
      <w:r w:rsidRPr="002D6E5C">
        <w:t xml:space="preserve"> be considered a haptic warning according to </w:t>
      </w:r>
      <w:r w:rsidR="004D5C68" w:rsidRPr="002D6E5C">
        <w:t xml:space="preserve">clause </w:t>
      </w:r>
      <w:r w:rsidR="003C056D" w:rsidRPr="002D6E5C">
        <w:t>7</w:t>
      </w:r>
      <w:r w:rsidR="00D64404" w:rsidRPr="002D6E5C">
        <w:t>.4</w:t>
      </w:r>
      <w:r w:rsidRPr="002D6E5C">
        <w:t>.3.1</w:t>
      </w:r>
      <w:r w:rsidRPr="00CE64B4">
        <w:t>.</w:t>
      </w:r>
    </w:p>
    <w:p w14:paraId="5A06D89E" w14:textId="47F71B4D" w:rsidR="001B727D" w:rsidRPr="002D6E5C" w:rsidRDefault="001B727D" w:rsidP="008D2840">
      <w:pPr>
        <w:pStyle w:val="Subsubsubclause"/>
        <w:tabs>
          <w:tab w:val="clear" w:pos="1986"/>
          <w:tab w:val="num" w:pos="1560"/>
        </w:tabs>
        <w:ind w:left="1418"/>
      </w:pPr>
      <w:r w:rsidRPr="002D6E5C">
        <w:t xml:space="preserve">The LDWS visual warning signal </w:t>
      </w:r>
      <w:r w:rsidR="001923F7" w:rsidRPr="002D6E5C">
        <w:t>must</w:t>
      </w:r>
      <w:r w:rsidRPr="002D6E5C">
        <w:t xml:space="preserve"> be activated following a vehicle master control switch ‘power-ON’. This requirement does not apply to warning signals shown in a common space.</w:t>
      </w:r>
    </w:p>
    <w:p w14:paraId="53B0FD10" w14:textId="649D869F" w:rsidR="001B727D" w:rsidRPr="002D6E5C" w:rsidRDefault="001B727D" w:rsidP="008D2840">
      <w:pPr>
        <w:pStyle w:val="Subsubsubclause"/>
        <w:tabs>
          <w:tab w:val="clear" w:pos="1986"/>
          <w:tab w:val="num" w:pos="1560"/>
        </w:tabs>
        <w:ind w:left="1418"/>
      </w:pPr>
      <w:r w:rsidRPr="002D6E5C">
        <w:t xml:space="preserve">The LDWS visual warning signals </w:t>
      </w:r>
      <w:r w:rsidR="001923F7" w:rsidRPr="002D6E5C">
        <w:t>must</w:t>
      </w:r>
      <w:r w:rsidRPr="002D6E5C">
        <w:t xml:space="preserve"> be visible even by daylight; the satisfactory condition of the signals must be easily verifiable by the driver from the driver’s seat.</w:t>
      </w:r>
    </w:p>
    <w:p w14:paraId="47E93C95" w14:textId="1A54FBF8" w:rsidR="001B727D" w:rsidRPr="00CE64B4" w:rsidRDefault="001B727D" w:rsidP="001923F7">
      <w:pPr>
        <w:pStyle w:val="Subsubclause"/>
      </w:pPr>
      <w:r w:rsidRPr="002D6E5C">
        <w:t xml:space="preserve">The visual warning signal </w:t>
      </w:r>
      <w:r w:rsidR="001923F7" w:rsidRPr="002D6E5C">
        <w:t>must</w:t>
      </w:r>
      <w:r w:rsidRPr="002D6E5C">
        <w:t xml:space="preserve"> be tested in accordance with the relevant vehicle test(s) specified in </w:t>
      </w:r>
      <w:r w:rsidR="00D64404" w:rsidRPr="002D6E5C">
        <w:t xml:space="preserve">section </w:t>
      </w:r>
      <w:r w:rsidR="003C056D" w:rsidRPr="002D6E5C">
        <w:t>8</w:t>
      </w:r>
      <w:r w:rsidRPr="002D6E5C">
        <w:t>.</w:t>
      </w:r>
    </w:p>
    <w:p w14:paraId="77941080" w14:textId="77777777" w:rsidR="001B727D" w:rsidRPr="002D6E5C" w:rsidRDefault="001B727D" w:rsidP="008C0F38">
      <w:pPr>
        <w:pStyle w:val="Subclause"/>
        <w:numPr>
          <w:ilvl w:val="0"/>
          <w:numId w:val="0"/>
        </w:numPr>
        <w:ind w:left="1418"/>
      </w:pPr>
    </w:p>
    <w:p w14:paraId="59C5FDF0" w14:textId="43E65D3F" w:rsidR="001B727D" w:rsidRPr="002D6E5C" w:rsidRDefault="001B727D" w:rsidP="008C0F38">
      <w:pPr>
        <w:pStyle w:val="Subclause"/>
      </w:pPr>
      <w:r w:rsidRPr="002D6E5C">
        <w:t>CDCF performance requirements</w:t>
      </w:r>
    </w:p>
    <w:p w14:paraId="1BABC9EA" w14:textId="5241FDA1" w:rsidR="001B727D" w:rsidRPr="002D6E5C" w:rsidRDefault="001B727D" w:rsidP="008C0F38">
      <w:pPr>
        <w:pStyle w:val="Subsubclause"/>
      </w:pPr>
      <w:r w:rsidRPr="002D6E5C">
        <w:t>Speed range</w:t>
      </w:r>
    </w:p>
    <w:p w14:paraId="286DD4CD" w14:textId="58F92250" w:rsidR="001B727D" w:rsidRPr="002D6E5C" w:rsidRDefault="001B727D" w:rsidP="008C0F38">
      <w:pPr>
        <w:pStyle w:val="Subclause"/>
        <w:numPr>
          <w:ilvl w:val="0"/>
          <w:numId w:val="0"/>
        </w:numPr>
        <w:ind w:left="1418"/>
      </w:pPr>
      <w:r w:rsidRPr="002D6E5C">
        <w:t xml:space="preserve">The CDCF </w:t>
      </w:r>
      <w:r w:rsidR="001923F7" w:rsidRPr="002D6E5C">
        <w:t>must</w:t>
      </w:r>
      <w:r w:rsidRPr="002D6E5C">
        <w:t xml:space="preserve"> be active at least between 70 km/h and 130 km/h (or the maximum vehicle speed if it is below 130 km/h) and at all vehicle load conditions, unless deactivated as per </w:t>
      </w:r>
      <w:r w:rsidR="00B75FA4" w:rsidRPr="002D6E5C">
        <w:t xml:space="preserve">subsection </w:t>
      </w:r>
      <w:r w:rsidR="003C056D" w:rsidRPr="002D6E5C">
        <w:t>7</w:t>
      </w:r>
      <w:r w:rsidRPr="002D6E5C">
        <w:t>.2</w:t>
      </w:r>
      <w:r w:rsidRPr="00CE64B4">
        <w:t xml:space="preserve">. However, in the case that the vehicle reduces its speed from above 70 km/h to below 70 km/h, </w:t>
      </w:r>
      <w:r w:rsidRPr="00CE64B4">
        <w:rPr>
          <w:i/>
        </w:rPr>
        <w:t>the system</w:t>
      </w:r>
      <w:r w:rsidRPr="002D6E5C">
        <w:t xml:space="preserve"> </w:t>
      </w:r>
      <w:r w:rsidR="001923F7" w:rsidRPr="002D6E5C">
        <w:t>must</w:t>
      </w:r>
      <w:r w:rsidRPr="002D6E5C">
        <w:t xml:space="preserve"> be active at least until the vehicle speed reduces below 65 km/h.</w:t>
      </w:r>
    </w:p>
    <w:p w14:paraId="18897831" w14:textId="0399396D" w:rsidR="001B727D" w:rsidRPr="002D6E5C" w:rsidRDefault="001B727D" w:rsidP="008C0F38">
      <w:pPr>
        <w:pStyle w:val="Subsubclause"/>
      </w:pPr>
      <w:r w:rsidRPr="002D6E5C">
        <w:t>Lane keep</w:t>
      </w:r>
    </w:p>
    <w:p w14:paraId="6CD4C0B9" w14:textId="3FB704D5" w:rsidR="001B727D" w:rsidRPr="002D6E5C" w:rsidRDefault="001B727D" w:rsidP="008C0F38">
      <w:pPr>
        <w:pStyle w:val="Subclause"/>
        <w:numPr>
          <w:ilvl w:val="0"/>
          <w:numId w:val="0"/>
        </w:numPr>
        <w:ind w:left="1418"/>
      </w:pPr>
      <w:r w:rsidRPr="002D6E5C">
        <w:t xml:space="preserve">In the absence of conditions leading to deactivation or suppression of </w:t>
      </w:r>
      <w:r w:rsidRPr="002D6E5C">
        <w:rPr>
          <w:i/>
        </w:rPr>
        <w:t>the system</w:t>
      </w:r>
      <w:r w:rsidRPr="002D6E5C">
        <w:t xml:space="preserve">, the CDCF </w:t>
      </w:r>
      <w:r w:rsidR="001923F7" w:rsidRPr="002D6E5C">
        <w:t>must</w:t>
      </w:r>
      <w:r w:rsidRPr="002D6E5C">
        <w:t xml:space="preserve"> be able to prevent lane departure by crossing of visible lane markings in the scenarios shown in the following table by more than a DTLM of – 0,3 m:</w:t>
      </w:r>
    </w:p>
    <w:p w14:paraId="38F259A4" w14:textId="77777777" w:rsidR="001B727D" w:rsidRPr="002D6E5C" w:rsidRDefault="001B727D" w:rsidP="008C0F38">
      <w:pPr>
        <w:pStyle w:val="Subclause"/>
        <w:numPr>
          <w:ilvl w:val="0"/>
          <w:numId w:val="0"/>
        </w:numPr>
        <w:ind w:left="1843" w:hanging="425"/>
      </w:pPr>
      <w:r w:rsidRPr="002D6E5C">
        <w:lastRenderedPageBreak/>
        <w:t>(a)</w:t>
      </w:r>
      <w:r w:rsidRPr="002D6E5C">
        <w:tab/>
        <w:t>for lateral departure velocities in the range of the 0,2 m/s to 0,5 m/s for vehicle speeds up 100 km/h and for lateral departure velocities in the range of 0,2 m/s to 0,3 m/s for vehicle speeds greater than 100 km/h and up to 130 km/h (or the maximum vehicle speed if it is below 130 km/h);</w:t>
      </w:r>
    </w:p>
    <w:p w14:paraId="4465B9BA" w14:textId="77777777" w:rsidR="001B727D" w:rsidRPr="002D6E5C" w:rsidRDefault="001B727D" w:rsidP="008C0F38">
      <w:pPr>
        <w:pStyle w:val="Subclause"/>
        <w:numPr>
          <w:ilvl w:val="0"/>
          <w:numId w:val="0"/>
        </w:numPr>
        <w:ind w:left="1843" w:hanging="425"/>
      </w:pPr>
      <w:r w:rsidRPr="002D6E5C">
        <w:t>(b)</w:t>
      </w:r>
      <w:r w:rsidRPr="002D6E5C">
        <w:tab/>
        <w:t xml:space="preserve">on straight, flat and dry roads; </w:t>
      </w:r>
    </w:p>
    <w:p w14:paraId="0D92E38C" w14:textId="30D02915" w:rsidR="001B727D" w:rsidRPr="00CE64B4" w:rsidRDefault="001B727D" w:rsidP="008C0F38">
      <w:pPr>
        <w:pStyle w:val="Subclause"/>
        <w:numPr>
          <w:ilvl w:val="0"/>
          <w:numId w:val="0"/>
        </w:numPr>
        <w:ind w:left="1843" w:hanging="425"/>
      </w:pPr>
      <w:r w:rsidRPr="002D6E5C">
        <w:t>(c)</w:t>
      </w:r>
      <w:r w:rsidRPr="002D6E5C">
        <w:tab/>
      </w:r>
      <w:r w:rsidR="001923F7" w:rsidRPr="002D6E5C">
        <w:t>for solid line and dashed lane markings in line with one of those</w:t>
      </w:r>
      <w:r w:rsidR="00D44759" w:rsidRPr="002D6E5C">
        <w:t xml:space="preserve"> described in </w:t>
      </w:r>
      <w:r w:rsidR="009A6927" w:rsidRPr="002D6E5C">
        <w:t>A</w:t>
      </w:r>
      <w:r w:rsidR="009A6927" w:rsidRPr="00CE64B4">
        <w:t>S 1742.2-2009</w:t>
      </w:r>
      <w:r w:rsidR="001923F7" w:rsidRPr="00CE64B4">
        <w:t>;</w:t>
      </w:r>
    </w:p>
    <w:p w14:paraId="57303691" w14:textId="1ACD4AEE" w:rsidR="001B727D" w:rsidRPr="002D6E5C" w:rsidRDefault="001B727D" w:rsidP="008C0F38">
      <w:pPr>
        <w:pStyle w:val="Subclause"/>
        <w:numPr>
          <w:ilvl w:val="0"/>
          <w:numId w:val="0"/>
        </w:numPr>
        <w:ind w:left="1843" w:hanging="425"/>
      </w:pPr>
      <w:r w:rsidRPr="002D6E5C">
        <w:t>(d)</w:t>
      </w:r>
      <w:r w:rsidRPr="002D6E5C">
        <w:tab/>
        <w:t>with the markings being in good condition;</w:t>
      </w:r>
    </w:p>
    <w:p w14:paraId="6FAA482B" w14:textId="77777777" w:rsidR="001B727D" w:rsidRPr="002D6E5C" w:rsidRDefault="001B727D" w:rsidP="008C0F38">
      <w:pPr>
        <w:pStyle w:val="Subclause"/>
        <w:numPr>
          <w:ilvl w:val="0"/>
          <w:numId w:val="0"/>
        </w:numPr>
        <w:ind w:left="1843" w:hanging="425"/>
      </w:pPr>
      <w:r w:rsidRPr="002D6E5C">
        <w:t>(e)</w:t>
      </w:r>
      <w:r w:rsidRPr="002D6E5C">
        <w:tab/>
        <w:t>in all illumination conditions without blinding of the sensors (e.g. direct blinding sunlight) and with activated passing-beam (dipped-beam) headlamps if necessary;</w:t>
      </w:r>
    </w:p>
    <w:p w14:paraId="00317539" w14:textId="35EEB86B" w:rsidR="001B727D" w:rsidRDefault="001B727D" w:rsidP="008C0F38">
      <w:pPr>
        <w:pStyle w:val="Subclause"/>
        <w:numPr>
          <w:ilvl w:val="0"/>
          <w:numId w:val="0"/>
        </w:numPr>
        <w:ind w:left="1843" w:hanging="425"/>
      </w:pPr>
      <w:r w:rsidRPr="002D6E5C">
        <w:t>(f)</w:t>
      </w:r>
      <w:r w:rsidRPr="002D6E5C">
        <w:tab/>
        <w:t>in absence of weather conditions affecting the dynamic performance of the vehicle (e.g. no storm, not below</w:t>
      </w:r>
      <w:r w:rsidR="00D64404" w:rsidRPr="002D6E5C">
        <w:t xml:space="preserve"> </w:t>
      </w:r>
      <w:r w:rsidRPr="002D6E5C">
        <w:t>5 °C) or the visibility of lane markings (e.g. no fog).</w:t>
      </w:r>
    </w:p>
    <w:p w14:paraId="245FD867" w14:textId="545EDF82" w:rsidR="00BA11AA" w:rsidRDefault="00BA11AA"/>
    <w:p w14:paraId="56B1573E" w14:textId="1C5305A8" w:rsidR="00BA11AA" w:rsidRPr="00BA11AA" w:rsidRDefault="00BA11AA">
      <w:r>
        <w:rPr>
          <w:noProof/>
          <w:color w:val="000000"/>
          <w:spacing w:val="-3"/>
          <w:sz w:val="19"/>
          <w:szCs w:val="22"/>
        </w:rPr>
        <mc:AlternateContent>
          <mc:Choice Requires="wpg">
            <w:drawing>
              <wp:anchor distT="0" distB="0" distL="114300" distR="114300" simplePos="0" relativeHeight="252178432" behindDoc="0" locked="0" layoutInCell="1" allowOverlap="1" wp14:anchorId="380CCF2E" wp14:editId="2D00A85E">
                <wp:simplePos x="0" y="0"/>
                <wp:positionH relativeFrom="margin">
                  <wp:align>center</wp:align>
                </wp:positionH>
                <wp:positionV relativeFrom="paragraph">
                  <wp:posOffset>914</wp:posOffset>
                </wp:positionV>
                <wp:extent cx="5191200" cy="2887200"/>
                <wp:effectExtent l="0" t="0" r="9525" b="8890"/>
                <wp:wrapTopAndBottom/>
                <wp:docPr id="907249989" name="Group 907249989"/>
                <wp:cNvGraphicFramePr/>
                <a:graphic xmlns:a="http://schemas.openxmlformats.org/drawingml/2006/main">
                  <a:graphicData uri="http://schemas.microsoft.com/office/word/2010/wordprocessingGroup">
                    <wpg:wgp>
                      <wpg:cNvGrpSpPr/>
                      <wpg:grpSpPr>
                        <a:xfrm>
                          <a:off x="0" y="0"/>
                          <a:ext cx="5191200" cy="2887200"/>
                          <a:chOff x="0" y="0"/>
                          <a:chExt cx="5192119" cy="2886323"/>
                        </a:xfrm>
                      </wpg:grpSpPr>
                      <wps:wsp>
                        <wps:cNvPr id="907249990" name="Rectangle 907249990"/>
                        <wps:cNvSpPr/>
                        <wps:spPr>
                          <a:xfrm>
                            <a:off x="0" y="0"/>
                            <a:ext cx="5192119" cy="2886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7249991" name="Picture"/>
                          <pic:cNvPicPr/>
                        </pic:nvPicPr>
                        <pic:blipFill>
                          <a:blip r:embed="rId22">
                            <a:extLst>
                              <a:ext uri="{28A0092B-C50C-407E-A947-70E740481C1C}">
                                <a14:useLocalDpi xmlns:a14="http://schemas.microsoft.com/office/drawing/2010/main" val="0"/>
                              </a:ext>
                            </a:extLst>
                          </a:blip>
                          <a:stretch>
                            <a:fillRect/>
                          </a:stretch>
                        </pic:blipFill>
                        <pic:spPr>
                          <a:xfrm>
                            <a:off x="874644" y="612250"/>
                            <a:ext cx="1944370" cy="795020"/>
                          </a:xfrm>
                          <a:prstGeom prst="rect">
                            <a:avLst/>
                          </a:prstGeom>
                        </pic:spPr>
                      </pic:pic>
                      <pic:pic xmlns:pic="http://schemas.openxmlformats.org/drawingml/2006/picture">
                        <pic:nvPicPr>
                          <pic:cNvPr id="907249992" name="Picture"/>
                          <pic:cNvPicPr/>
                        </pic:nvPicPr>
                        <pic:blipFill>
                          <a:blip r:embed="rId23">
                            <a:extLst>
                              <a:ext uri="{28A0092B-C50C-407E-A947-70E740481C1C}">
                                <a14:useLocalDpi xmlns:a14="http://schemas.microsoft.com/office/drawing/2010/main" val="0"/>
                              </a:ext>
                            </a:extLst>
                          </a:blip>
                          <a:stretch>
                            <a:fillRect/>
                          </a:stretch>
                        </pic:blipFill>
                        <pic:spPr>
                          <a:xfrm flipV="1">
                            <a:off x="890546" y="1860605"/>
                            <a:ext cx="1944370" cy="795020"/>
                          </a:xfrm>
                          <a:prstGeom prst="rect">
                            <a:avLst/>
                          </a:prstGeom>
                        </pic:spPr>
                      </pic:pic>
                      <wps:wsp>
                        <wps:cNvPr id="907249993" name="Straight Connector 907249993"/>
                        <wps:cNvCnPr/>
                        <wps:spPr>
                          <a:xfrm flipV="1">
                            <a:off x="71562" y="95415"/>
                            <a:ext cx="50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4" name="Straight Connector 907249994"/>
                        <wps:cNvCnPr/>
                        <wps:spPr>
                          <a:xfrm flipV="1">
                            <a:off x="71562" y="32600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5" name="Straight Connector 907249995"/>
                        <wps:cNvCnPr/>
                        <wps:spPr>
                          <a:xfrm flipV="1">
                            <a:off x="71562" y="1574358"/>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6" name="Straight Connector 907249996"/>
                        <wps:cNvCnPr/>
                        <wps:spPr>
                          <a:xfrm flipV="1">
                            <a:off x="71562" y="282271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7" name="Straight Connector 907249997"/>
                        <wps:cNvCnPr/>
                        <wps:spPr>
                          <a:xfrm flipH="1">
                            <a:off x="747423" y="87464"/>
                            <a:ext cx="0" cy="270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8" name="Text Box 2"/>
                        <wps:cNvSpPr txBox="1">
                          <a:spLocks noChangeArrowheads="1"/>
                        </wps:cNvSpPr>
                        <wps:spPr bwMode="auto">
                          <a:xfrm>
                            <a:off x="206734" y="95415"/>
                            <a:ext cx="4679950" cy="224155"/>
                          </a:xfrm>
                          <a:prstGeom prst="rect">
                            <a:avLst/>
                          </a:prstGeom>
                          <a:noFill/>
                          <a:ln w="9525">
                            <a:noFill/>
                            <a:miter lim="800000"/>
                            <a:headEnd/>
                            <a:tailEnd/>
                          </a:ln>
                        </wps:spPr>
                        <wps:txbx>
                          <w:txbxContent>
                            <w:p w14:paraId="5B7CC4E2" w14:textId="77777777" w:rsidR="00F85CCF" w:rsidRPr="009101C7" w:rsidRDefault="00F85CCF" w:rsidP="00BA11AA">
                              <w:pPr>
                                <w:rPr>
                                  <w:sz w:val="17"/>
                                  <w:szCs w:val="17"/>
                                </w:rPr>
                              </w:pPr>
                              <w:r>
                                <w:rPr>
                                  <w:sz w:val="17"/>
                                  <w:szCs w:val="17"/>
                                </w:rPr>
                                <w:t xml:space="preserve">   </w:t>
                              </w:r>
                              <w:r w:rsidRPr="009101C7">
                                <w:rPr>
                                  <w:sz w:val="17"/>
                                  <w:szCs w:val="17"/>
                                </w:rPr>
                                <w:t>No.</w:t>
                              </w:r>
                              <w:r>
                                <w:rPr>
                                  <w:sz w:val="17"/>
                                  <w:szCs w:val="17"/>
                                </w:rPr>
                                <w:t xml:space="preserve">                                                       Scenario description</w:t>
                              </w:r>
                            </w:p>
                          </w:txbxContent>
                        </wps:txbx>
                        <wps:bodyPr rot="0" vert="horz" wrap="square" lIns="91440" tIns="45720" rIns="91440" bIns="45720" anchor="t" anchorCtr="0">
                          <a:spAutoFit/>
                        </wps:bodyPr>
                      </wps:wsp>
                      <wps:wsp>
                        <wps:cNvPr id="907249999" name="Text Box 2"/>
                        <wps:cNvSpPr txBox="1">
                          <a:spLocks noChangeArrowheads="1"/>
                        </wps:cNvSpPr>
                        <wps:spPr bwMode="auto">
                          <a:xfrm>
                            <a:off x="206734" y="381662"/>
                            <a:ext cx="4679950" cy="224155"/>
                          </a:xfrm>
                          <a:prstGeom prst="rect">
                            <a:avLst/>
                          </a:prstGeom>
                          <a:noFill/>
                          <a:ln w="9525">
                            <a:noFill/>
                            <a:miter lim="800000"/>
                            <a:headEnd/>
                            <a:tailEnd/>
                          </a:ln>
                        </wps:spPr>
                        <wps:txbx>
                          <w:txbxContent>
                            <w:p w14:paraId="5C9A038B" w14:textId="77777777" w:rsidR="00F85CCF" w:rsidRPr="009101C7" w:rsidRDefault="00F85CCF" w:rsidP="00BA11AA">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wps:txbx>
                        <wps:bodyPr rot="0" vert="horz" wrap="square" lIns="91440" tIns="45720" rIns="91440" bIns="45720" anchor="t" anchorCtr="0">
                          <a:spAutoFit/>
                        </wps:bodyPr>
                      </wps:wsp>
                      <wps:wsp>
                        <wps:cNvPr id="907250000" name="Text Box 2"/>
                        <wps:cNvSpPr txBox="1">
                          <a:spLocks noChangeArrowheads="1"/>
                        </wps:cNvSpPr>
                        <wps:spPr bwMode="auto">
                          <a:xfrm>
                            <a:off x="206734" y="1630017"/>
                            <a:ext cx="4679950" cy="224155"/>
                          </a:xfrm>
                          <a:prstGeom prst="rect">
                            <a:avLst/>
                          </a:prstGeom>
                          <a:noFill/>
                          <a:ln w="9525">
                            <a:noFill/>
                            <a:miter lim="800000"/>
                            <a:headEnd/>
                            <a:tailEnd/>
                          </a:ln>
                        </wps:spPr>
                        <wps:txbx>
                          <w:txbxContent>
                            <w:p w14:paraId="1B86C57D" w14:textId="77777777" w:rsidR="00F85CCF" w:rsidRPr="009101C7" w:rsidRDefault="00F85CCF" w:rsidP="00BA11AA">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80CCF2E" id="Group 907249989" o:spid="_x0000_s1026" style="position:absolute;margin-left:0;margin-top:.05pt;width:408.75pt;height:227.35pt;z-index:252178432;mso-position-horizontal:center;mso-position-horizontal-relative:margin;mso-width-relative:margin;mso-height-relative:margin" coordsize="51921,28863"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">
                <v:rect id="Rectangle 907249990" o:spid="_x0000_s1027" style="position:absolute;width:51921;height:2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8" type="#_x0000_t75" style="position:absolute;left:8746;top:6122;width:19444;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">
                  <v:imagedata r:id="rId24" o:title=""/>
                </v:shape>
                <v:shape id="Picture" o:spid="_x0000_s1029" type="#_x0000_t75" style="position:absolute;left:8905;top:18606;width:19444;height:795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">
                  <v:imagedata r:id="rId25" o:title=""/>
                </v:shape>
                <v:line id="Straight Connector 907249993" o:spid="_x0000_s1030" style="position:absolute;flip:y;visibility:visible;mso-wrap-style:square" from="715,954" to="511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" strokecolor="black [3213]" strokeweight="1pt">
                  <v:stroke joinstyle="miter"/>
                </v:line>
                <v:line id="Straight Connector 907249994" o:spid="_x0000_s1031" style="position:absolute;flip:y;visibility:visible;mso-wrap-style:square" from="715,3260" to="5111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" strokecolor="black [3213]" strokeweight=".5pt">
                  <v:stroke joinstyle="miter"/>
                </v:line>
                <v:line id="Straight Connector 907249995" o:spid="_x0000_s1032" style="position:absolute;flip:y;visibility:visible;mso-wrap-style:square" from="715,15743" to="51115,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" strokecolor="black [3213]" strokeweight=".5pt">
                  <v:stroke joinstyle="miter"/>
                </v:line>
                <v:line id="Straight Connector 907249996" o:spid="_x0000_s1033" style="position:absolute;flip:y;visibility:visible;mso-wrap-style:square" from="715,28227" to="51115,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" strokecolor="black [3213]" strokeweight=".5pt">
                  <v:stroke joinstyle="miter"/>
                </v:line>
                <v:line id="Straight Connector 907249997" o:spid="_x0000_s1034" style="position:absolute;flip:x;visibility:visible;mso-wrap-style:square" from="7474,874" to="7474,2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" strokecolor="black [3213]" strokeweight=".5pt">
                  <v:stroke joinstyle="miter"/>
                </v:line>
                <v:shapetype id="_x0000_t202" coordsize="21600,21600" o:spt="202" path="m,l,21600r21600,l21600,xe">
                  <v:stroke joinstyle="miter"/>
                  <v:path gradientshapeok="t" o:connecttype="rect"/>
                </v:shapetype>
                <v:shape id="Text Box 2" o:spid="_x0000_s1035" type="#_x0000_t202" style="position:absolute;left:2067;top:954;width:4679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" filled="f" stroked="f">
                  <v:textbox style="mso-fit-shape-to-text:t">
                    <w:txbxContent>
                      <w:p w14:paraId="5B7CC4E2" w14:textId="77777777" w:rsidR="00F85CCF" w:rsidRPr="009101C7" w:rsidRDefault="00F85CCF" w:rsidP="00BA11AA">
                        <w:pPr>
                          <w:rPr>
                            <w:sz w:val="17"/>
                            <w:szCs w:val="17"/>
                          </w:rPr>
                        </w:pPr>
                        <w:r>
                          <w:rPr>
                            <w:sz w:val="17"/>
                            <w:szCs w:val="17"/>
                          </w:rPr>
                          <w:t xml:space="preserve">   </w:t>
                        </w:r>
                        <w:r w:rsidRPr="009101C7">
                          <w:rPr>
                            <w:sz w:val="17"/>
                            <w:szCs w:val="17"/>
                          </w:rPr>
                          <w:t>No.</w:t>
                        </w:r>
                        <w:r>
                          <w:rPr>
                            <w:sz w:val="17"/>
                            <w:szCs w:val="17"/>
                          </w:rPr>
                          <w:t xml:space="preserve">                                                       Scenario description</w:t>
                        </w:r>
                      </w:p>
                    </w:txbxContent>
                  </v:textbox>
                </v:shape>
                <v:shape id="Text Box 2" o:spid="_x0000_s1036" type="#_x0000_t202" style="position:absolute;left:2067;top:3816;width:4679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" filled="f" stroked="f">
                  <v:textbox style="mso-fit-shape-to-text:t">
                    <w:txbxContent>
                      <w:p w14:paraId="5C9A038B" w14:textId="77777777" w:rsidR="00F85CCF" w:rsidRPr="009101C7" w:rsidRDefault="00F85CCF" w:rsidP="00BA11AA">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v:textbox>
                </v:shape>
                <v:shape id="Text Box 2" o:spid="_x0000_s1037" type="#_x0000_t202" style="position:absolute;left:2067;top:16300;width:4679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" filled="f" stroked="f">
                  <v:textbox style="mso-fit-shape-to-text:t">
                    <w:txbxContent>
                      <w:p w14:paraId="1B86C57D" w14:textId="77777777" w:rsidR="00F85CCF" w:rsidRPr="009101C7" w:rsidRDefault="00F85CCF" w:rsidP="00BA11AA">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v:textbox>
                </v:shape>
                <w10:wrap type="topAndBottom" anchorx="margin"/>
              </v:group>
            </w:pict>
          </mc:Fallback>
        </mc:AlternateContent>
      </w:r>
    </w:p>
    <w:p w14:paraId="046AAEC7" w14:textId="4D6E8516" w:rsidR="001B727D" w:rsidRPr="002D6E5C" w:rsidRDefault="001B727D" w:rsidP="008C0F38">
      <w:pPr>
        <w:pStyle w:val="Subsubclause"/>
        <w:numPr>
          <w:ilvl w:val="0"/>
          <w:numId w:val="0"/>
        </w:numPr>
        <w:ind w:left="1418"/>
      </w:pPr>
      <w:r w:rsidRPr="00CE64B4">
        <w:t xml:space="preserve">It is recognised that the performances required for the scenarios in this table may not be fully achieved in other conditions than those listed above. However, </w:t>
      </w:r>
      <w:r w:rsidRPr="00CE64B4">
        <w:rPr>
          <w:i/>
        </w:rPr>
        <w:t>the system</w:t>
      </w:r>
      <w:r w:rsidRPr="00CE64B4">
        <w:t xml:space="preserve"> </w:t>
      </w:r>
      <w:r w:rsidR="001923F7" w:rsidRPr="00CE64B4">
        <w:t>must</w:t>
      </w:r>
      <w:r w:rsidRPr="00CE64B4">
        <w:t xml:space="preserve"> not unreasonably switch the </w:t>
      </w:r>
      <w:r w:rsidRPr="002D6E5C">
        <w:rPr>
          <w:i/>
        </w:rPr>
        <w:t>control strategy</w:t>
      </w:r>
      <w:r w:rsidRPr="002D6E5C">
        <w:t xml:space="preserve"> in these other conditions. This </w:t>
      </w:r>
      <w:r w:rsidR="001923F7" w:rsidRPr="002D6E5C">
        <w:t>must</w:t>
      </w:r>
      <w:r w:rsidRPr="002D6E5C">
        <w:t xml:space="preserve"> be demonstrated in accordance with the </w:t>
      </w:r>
      <w:r w:rsidR="00B86B7E" w:rsidRPr="002D6E5C">
        <w:t>testing requirements</w:t>
      </w:r>
      <w:r w:rsidRPr="002D6E5C">
        <w:t>.</w:t>
      </w:r>
    </w:p>
    <w:p w14:paraId="0BBFBC13" w14:textId="494536AC" w:rsidR="001B727D" w:rsidRPr="00CE64B4" w:rsidRDefault="001B727D" w:rsidP="008C0F38">
      <w:pPr>
        <w:pStyle w:val="Subclause"/>
        <w:numPr>
          <w:ilvl w:val="0"/>
          <w:numId w:val="0"/>
        </w:numPr>
        <w:ind w:left="1418"/>
      </w:pPr>
      <w:r w:rsidRPr="002D6E5C">
        <w:t xml:space="preserve">The lane keep capability </w:t>
      </w:r>
      <w:r w:rsidR="001923F7" w:rsidRPr="002D6E5C">
        <w:t>must</w:t>
      </w:r>
      <w:r w:rsidRPr="002D6E5C">
        <w:t xml:space="preserve"> be tested in accordance with the relevant vehicle test(s) specified in </w:t>
      </w:r>
      <w:r w:rsidR="00D64404" w:rsidRPr="002D6E5C">
        <w:t xml:space="preserve">section </w:t>
      </w:r>
      <w:r w:rsidR="003C056D" w:rsidRPr="002D6E5C">
        <w:t>9</w:t>
      </w:r>
      <w:r w:rsidRPr="002D6E5C">
        <w:t>.</w:t>
      </w:r>
    </w:p>
    <w:p w14:paraId="3B60985C" w14:textId="0EB68EEB" w:rsidR="001B727D" w:rsidRPr="002D6E5C" w:rsidRDefault="001B727D"/>
    <w:p w14:paraId="559ED418" w14:textId="7308F2DB" w:rsidR="001B727D" w:rsidRPr="002D6E5C" w:rsidRDefault="001B727D" w:rsidP="008C0F38">
      <w:pPr>
        <w:pStyle w:val="Subsubclause"/>
      </w:pPr>
      <w:r w:rsidRPr="002D6E5C">
        <w:t>Steering override</w:t>
      </w:r>
    </w:p>
    <w:p w14:paraId="493B704D" w14:textId="3B74254C" w:rsidR="001B727D" w:rsidRPr="002D6E5C" w:rsidRDefault="001B727D" w:rsidP="008D2840">
      <w:pPr>
        <w:pStyle w:val="Subsubsubclause"/>
        <w:tabs>
          <w:tab w:val="clear" w:pos="1986"/>
          <w:tab w:val="num" w:pos="1701"/>
        </w:tabs>
        <w:ind w:left="1418"/>
      </w:pPr>
      <w:r w:rsidRPr="002D6E5C">
        <w:t xml:space="preserve">The steering control effort necessary to override the directional control provided by </w:t>
      </w:r>
      <w:r w:rsidRPr="002D6E5C">
        <w:rPr>
          <w:i/>
        </w:rPr>
        <w:t>the system</w:t>
      </w:r>
      <w:r w:rsidRPr="002D6E5C">
        <w:t xml:space="preserve"> </w:t>
      </w:r>
      <w:r w:rsidR="001923F7" w:rsidRPr="002D6E5C">
        <w:t>must</w:t>
      </w:r>
      <w:r w:rsidRPr="002D6E5C">
        <w:t xml:space="preserve"> not exceed 50 N. Significant loss of steering support once overridden </w:t>
      </w:r>
      <w:r w:rsidR="001923F7" w:rsidRPr="002D6E5C">
        <w:t>must</w:t>
      </w:r>
      <w:r w:rsidRPr="002D6E5C">
        <w:t xml:space="preserve"> not happen suddenly.</w:t>
      </w:r>
    </w:p>
    <w:p w14:paraId="08501863" w14:textId="225CD4AA" w:rsidR="001B727D" w:rsidRPr="002D6E5C" w:rsidRDefault="001B727D" w:rsidP="008D2840">
      <w:pPr>
        <w:pStyle w:val="Subsubsubclause"/>
        <w:tabs>
          <w:tab w:val="clear" w:pos="1986"/>
          <w:tab w:val="num" w:pos="1701"/>
        </w:tabs>
        <w:ind w:left="1418"/>
      </w:pPr>
      <w:r w:rsidRPr="002D6E5C">
        <w:t xml:space="preserve">For CDCF systems which do not act on the steering itself (e.g. differential braking type CDCF), the steering input </w:t>
      </w:r>
      <w:r w:rsidR="001923F7" w:rsidRPr="002D6E5C">
        <w:t>must</w:t>
      </w:r>
      <w:r w:rsidRPr="002D6E5C">
        <w:t xml:space="preserve"> not exceed 25 degrees.</w:t>
      </w:r>
    </w:p>
    <w:p w14:paraId="58B6F452" w14:textId="5FCD4558" w:rsidR="00A5631F" w:rsidRPr="00CE64B4" w:rsidRDefault="001B727D" w:rsidP="00CE64B4">
      <w:pPr>
        <w:pStyle w:val="Subsubsubclause"/>
        <w:tabs>
          <w:tab w:val="clear" w:pos="1986"/>
          <w:tab w:val="num" w:pos="1701"/>
        </w:tabs>
        <w:ind w:left="1418"/>
      </w:pPr>
      <w:r w:rsidRPr="002D6E5C">
        <w:t xml:space="preserve">The steering override control effort </w:t>
      </w:r>
      <w:r w:rsidR="001923F7" w:rsidRPr="002D6E5C">
        <w:t>must</w:t>
      </w:r>
      <w:r w:rsidRPr="002D6E5C">
        <w:t xml:space="preserve"> be tested in accordance with the relevant vehicle test(s) specified in </w:t>
      </w:r>
      <w:r w:rsidR="00D64404" w:rsidRPr="002D6E5C">
        <w:t xml:space="preserve">section </w:t>
      </w:r>
      <w:r w:rsidR="003C056D" w:rsidRPr="002D6E5C">
        <w:t>9</w:t>
      </w:r>
      <w:r w:rsidRPr="002D6E5C">
        <w:t>.</w:t>
      </w:r>
    </w:p>
    <w:p w14:paraId="1A4BE685" w14:textId="3B57E986" w:rsidR="001B727D" w:rsidRPr="00CE64B4" w:rsidRDefault="001B727D" w:rsidP="008C0F38">
      <w:pPr>
        <w:pStyle w:val="Subsubclause"/>
      </w:pPr>
      <w:r w:rsidRPr="00CE64B4">
        <w:lastRenderedPageBreak/>
        <w:t>CDCF warning indication</w:t>
      </w:r>
    </w:p>
    <w:p w14:paraId="6CD73B07" w14:textId="0AD5FA36" w:rsidR="001B727D" w:rsidRPr="00CE64B4" w:rsidRDefault="001B727D" w:rsidP="008D2840">
      <w:pPr>
        <w:pStyle w:val="Subsubsubclause"/>
        <w:tabs>
          <w:tab w:val="clear" w:pos="1986"/>
          <w:tab w:val="num" w:pos="1701"/>
        </w:tabs>
        <w:ind w:left="1418"/>
      </w:pPr>
      <w:r w:rsidRPr="002D6E5C">
        <w:t xml:space="preserve">Every CDCF intervention </w:t>
      </w:r>
      <w:r w:rsidR="001923F7" w:rsidRPr="002D6E5C">
        <w:t>must</w:t>
      </w:r>
      <w:r w:rsidRPr="002D6E5C">
        <w:t xml:space="preserve"> immediately be indicated to the driver by a visual warning signal which is displayed for at least 1 second or as long as the intervention exists, whichever is longer. The visual signal may be the flashing of the failure warning signal specified in </w:t>
      </w:r>
      <w:r w:rsidR="00B75FA4" w:rsidRPr="002D6E5C">
        <w:t xml:space="preserve">clause </w:t>
      </w:r>
      <w:r w:rsidR="003C056D" w:rsidRPr="002D6E5C">
        <w:t>7</w:t>
      </w:r>
      <w:r w:rsidRPr="002D6E5C">
        <w:t>.1.1</w:t>
      </w:r>
      <w:r w:rsidRPr="00CE64B4">
        <w:t>.</w:t>
      </w:r>
    </w:p>
    <w:p w14:paraId="18007D06" w14:textId="74018BDB" w:rsidR="001B727D" w:rsidRPr="002D6E5C" w:rsidRDefault="001B727D" w:rsidP="001923F7">
      <w:pPr>
        <w:pStyle w:val="subx4clause"/>
      </w:pPr>
      <w:r w:rsidRPr="002D6E5C">
        <w:t xml:space="preserve">In the case of an intervention longer than 10 seconds, an acoustic warning signal </w:t>
      </w:r>
      <w:r w:rsidR="001923F7" w:rsidRPr="002D6E5C">
        <w:t>must</w:t>
      </w:r>
      <w:r w:rsidRPr="002D6E5C">
        <w:t xml:space="preserve"> be provided until the end of the intervention unless there is a driver action which indicates an intention to depart from the lane.</w:t>
      </w:r>
    </w:p>
    <w:p w14:paraId="65C8FDDC" w14:textId="7C6BDBEA" w:rsidR="001B727D" w:rsidRPr="002D6E5C" w:rsidRDefault="001B727D" w:rsidP="001923F7">
      <w:pPr>
        <w:pStyle w:val="subx4clause"/>
      </w:pPr>
      <w:r w:rsidRPr="002D6E5C">
        <w:t xml:space="preserve">In the case of two or more consecutive interventions within a rolling interval of 180 seconds and in the absence of a steering input by the driver during this intervention, an acoustic warning signal </w:t>
      </w:r>
      <w:r w:rsidR="001923F7" w:rsidRPr="002D6E5C">
        <w:t>must</w:t>
      </w:r>
      <w:r w:rsidRPr="002D6E5C">
        <w:t xml:space="preserve"> be provided by </w:t>
      </w:r>
      <w:r w:rsidRPr="002D6E5C">
        <w:rPr>
          <w:i/>
        </w:rPr>
        <w:t>the system</w:t>
      </w:r>
      <w:r w:rsidRPr="002D6E5C">
        <w:t xml:space="preserve"> during the second and any further intervention within a rolling interval of 180 seconds. Starting with the third intervention (and subsequent interventions) the acoustic warning signal </w:t>
      </w:r>
      <w:r w:rsidR="001923F7" w:rsidRPr="002D6E5C">
        <w:t>must</w:t>
      </w:r>
      <w:r w:rsidRPr="002D6E5C">
        <w:t xml:space="preserve"> continue for at least 10 seconds longer than the previous warning signal.</w:t>
      </w:r>
    </w:p>
    <w:p w14:paraId="6ABFC0FA" w14:textId="31FD1A4A" w:rsidR="001B727D" w:rsidRPr="00CE64B4" w:rsidRDefault="001B727D" w:rsidP="008D2840">
      <w:pPr>
        <w:pStyle w:val="Subsubsubclause"/>
        <w:tabs>
          <w:tab w:val="clear" w:pos="1986"/>
          <w:tab w:val="num" w:pos="1701"/>
        </w:tabs>
        <w:ind w:left="1418"/>
      </w:pPr>
      <w:r w:rsidRPr="002D6E5C">
        <w:t xml:space="preserve">The requirements in </w:t>
      </w:r>
      <w:r w:rsidR="00D96866" w:rsidRPr="002D6E5C">
        <w:t>clause</w:t>
      </w:r>
      <w:r w:rsidR="00DB6302" w:rsidRPr="002D6E5C">
        <w:t>s</w:t>
      </w:r>
      <w:r w:rsidR="00192AF4" w:rsidRPr="002D6E5C">
        <w:t xml:space="preserve"> </w:t>
      </w:r>
      <w:r w:rsidR="003C056D" w:rsidRPr="002D6E5C">
        <w:t>7</w:t>
      </w:r>
      <w:r w:rsidR="00192AF4" w:rsidRPr="002D6E5C">
        <w:t>.5</w:t>
      </w:r>
      <w:r w:rsidRPr="002D6E5C">
        <w:t>.4.1.1</w:t>
      </w:r>
      <w:r w:rsidRPr="00CE64B4">
        <w:t xml:space="preserve"> and </w:t>
      </w:r>
      <w:r w:rsidR="003C056D" w:rsidRPr="002D6E5C">
        <w:t>7</w:t>
      </w:r>
      <w:r w:rsidR="00192AF4" w:rsidRPr="002D6E5C">
        <w:t>.5</w:t>
      </w:r>
      <w:r w:rsidRPr="002D6E5C">
        <w:t>.4.1.2</w:t>
      </w:r>
      <w:r w:rsidRPr="00CE64B4">
        <w:t xml:space="preserve"> </w:t>
      </w:r>
      <w:r w:rsidR="001923F7" w:rsidRPr="00CE64B4">
        <w:t>must</w:t>
      </w:r>
      <w:r w:rsidRPr="00CE64B4">
        <w:t xml:space="preserve"> be tested in accordance with the relevant vehicle test(s) specified in </w:t>
      </w:r>
      <w:r w:rsidR="00192AF4" w:rsidRPr="002D6E5C">
        <w:t xml:space="preserve">section </w:t>
      </w:r>
      <w:r w:rsidR="003C056D" w:rsidRPr="002D6E5C">
        <w:t>9</w:t>
      </w:r>
      <w:r w:rsidRPr="002D6E5C">
        <w:t>.</w:t>
      </w:r>
    </w:p>
    <w:p w14:paraId="0C1F6B8A" w14:textId="77777777" w:rsidR="001B727D" w:rsidRPr="001B727D" w:rsidRDefault="001B727D"/>
    <w:p w14:paraId="595B31C7" w14:textId="4DB0BA57" w:rsidR="001B727D" w:rsidRDefault="001B727D" w:rsidP="008C0F38">
      <w:pPr>
        <w:pStyle w:val="Clauseheading"/>
      </w:pPr>
      <w:bookmarkStart w:id="14" w:name="_Toc88905969"/>
      <w:r>
        <w:t>Test requirements for LDWS</w:t>
      </w:r>
      <w:bookmarkEnd w:id="14"/>
    </w:p>
    <w:p w14:paraId="1A917BE8" w14:textId="3C37EE67" w:rsidR="001B727D" w:rsidRDefault="001B727D" w:rsidP="008C0F38">
      <w:pPr>
        <w:pStyle w:val="Subclause"/>
      </w:pPr>
      <w:r>
        <w:t>General provisions</w:t>
      </w:r>
    </w:p>
    <w:p w14:paraId="5A4B3A3D" w14:textId="64D83FF2" w:rsidR="001B727D" w:rsidRDefault="001B727D" w:rsidP="008C0F38">
      <w:pPr>
        <w:pStyle w:val="Subclause"/>
        <w:numPr>
          <w:ilvl w:val="0"/>
          <w:numId w:val="0"/>
        </w:numPr>
        <w:ind w:left="1418"/>
      </w:pPr>
      <w:r>
        <w:t xml:space="preserve">Vehicles fitted with LDWS </w:t>
      </w:r>
      <w:r w:rsidR="001923F7" w:rsidRPr="001923F7">
        <w:t>must</w:t>
      </w:r>
      <w:r>
        <w:t xml:space="preserve"> fulfil the appropriate tests requirements of this </w:t>
      </w:r>
      <w:r w:rsidR="00B75FA4">
        <w:t>section</w:t>
      </w:r>
    </w:p>
    <w:p w14:paraId="6CFE462D" w14:textId="77777777" w:rsidR="001B727D" w:rsidRDefault="001B727D" w:rsidP="008C0F38">
      <w:pPr>
        <w:pStyle w:val="Subclause"/>
        <w:numPr>
          <w:ilvl w:val="0"/>
          <w:numId w:val="0"/>
        </w:numPr>
        <w:ind w:left="1418"/>
      </w:pPr>
    </w:p>
    <w:p w14:paraId="13061087" w14:textId="26D8FA12" w:rsidR="001B727D" w:rsidRDefault="001B727D" w:rsidP="008C0F38">
      <w:pPr>
        <w:pStyle w:val="Subclause"/>
      </w:pPr>
      <w:r>
        <w:t>Testing conditions</w:t>
      </w:r>
    </w:p>
    <w:p w14:paraId="6AB4C0C4" w14:textId="03E8A734" w:rsidR="001B727D" w:rsidRDefault="001B727D" w:rsidP="008C0F38">
      <w:pPr>
        <w:pStyle w:val="Subclause"/>
        <w:numPr>
          <w:ilvl w:val="0"/>
          <w:numId w:val="0"/>
        </w:numPr>
        <w:ind w:left="1418"/>
      </w:pPr>
      <w:r>
        <w:t xml:space="preserve">The tests </w:t>
      </w:r>
      <w:r w:rsidR="001923F7" w:rsidRPr="001923F7">
        <w:t>must</w:t>
      </w:r>
      <w:r>
        <w:t xml:space="preserve"> be performed:</w:t>
      </w:r>
    </w:p>
    <w:p w14:paraId="3354021C" w14:textId="77777777" w:rsidR="001B727D" w:rsidRDefault="001B727D" w:rsidP="008C0F38">
      <w:pPr>
        <w:pStyle w:val="Subclause"/>
        <w:numPr>
          <w:ilvl w:val="0"/>
          <w:numId w:val="0"/>
        </w:numPr>
        <w:ind w:left="1843" w:hanging="425"/>
      </w:pPr>
      <w:r>
        <w:t>(a)</w:t>
      </w:r>
      <w:r>
        <w:tab/>
        <w:t xml:space="preserve">On a flat and dry asphalt or concrete road type surface, which may not contain any irregularities (e.g. large dips or cracks, manhole covers or reflective studs) within a lateral distance of 3,0 m to either side of the centre of the test lane and with a longitudinal distance of 30 m ahead of the </w:t>
      </w:r>
      <w:r w:rsidRPr="00DB6302">
        <w:rPr>
          <w:i/>
        </w:rPr>
        <w:t>subject vehicle</w:t>
      </w:r>
      <w:r>
        <w:t xml:space="preserve"> from the point after the test is complete.</w:t>
      </w:r>
    </w:p>
    <w:p w14:paraId="38E1BD05" w14:textId="122B08A0" w:rsidR="001B727D" w:rsidRDefault="00A5631F" w:rsidP="008C0F38">
      <w:pPr>
        <w:pStyle w:val="Subclause"/>
        <w:numPr>
          <w:ilvl w:val="0"/>
          <w:numId w:val="0"/>
        </w:numPr>
        <w:ind w:left="1843" w:hanging="425"/>
      </w:pPr>
      <w:r>
        <w:t>(b)</w:t>
      </w:r>
      <w:r>
        <w:tab/>
      </w:r>
      <w:r w:rsidR="001B727D">
        <w:t>In ambient illumination conditions of at least 2 000 lux without blinding of the sensors (e.g. direct blinding sunlight) and with activated low beam head lamps if necessary.</w:t>
      </w:r>
    </w:p>
    <w:p w14:paraId="471D4248" w14:textId="51F47E66" w:rsidR="001B727D" w:rsidRDefault="00A5631F" w:rsidP="008C0F38">
      <w:pPr>
        <w:pStyle w:val="Subclause"/>
        <w:numPr>
          <w:ilvl w:val="0"/>
          <w:numId w:val="0"/>
        </w:numPr>
        <w:ind w:left="1843" w:hanging="425"/>
      </w:pPr>
      <w:r>
        <w:t>(c)</w:t>
      </w:r>
      <w:r>
        <w:tab/>
      </w:r>
      <w:r w:rsidR="001B727D">
        <w:t>In ambient air temperatures between 5 °C and 45 °C.</w:t>
      </w:r>
    </w:p>
    <w:p w14:paraId="48849959" w14:textId="6C8D438F" w:rsidR="001B727D" w:rsidRDefault="00A5631F" w:rsidP="008C0F38">
      <w:pPr>
        <w:pStyle w:val="Subclause"/>
        <w:numPr>
          <w:ilvl w:val="0"/>
          <w:numId w:val="0"/>
        </w:numPr>
        <w:ind w:left="1843" w:hanging="425"/>
      </w:pPr>
      <w:r>
        <w:t>(d)</w:t>
      </w:r>
      <w:r>
        <w:tab/>
      </w:r>
      <w:r w:rsidR="001B727D">
        <w:t>In the absence of weather conditions affecting the visibility of lane markings, e.g. fog.</w:t>
      </w:r>
    </w:p>
    <w:p w14:paraId="55CD37DE" w14:textId="1674CBE1" w:rsidR="001B727D" w:rsidRDefault="001B727D" w:rsidP="008C0F38">
      <w:pPr>
        <w:pStyle w:val="Subsubclause"/>
      </w:pPr>
      <w:r>
        <w:t>Lane markings</w:t>
      </w:r>
    </w:p>
    <w:p w14:paraId="3CE51D02" w14:textId="48FE0393" w:rsidR="001B727D" w:rsidRDefault="001923F7" w:rsidP="008C0F38">
      <w:pPr>
        <w:pStyle w:val="Subclause"/>
        <w:numPr>
          <w:ilvl w:val="0"/>
          <w:numId w:val="0"/>
        </w:numPr>
        <w:ind w:left="1418"/>
      </w:pPr>
      <w:r w:rsidRPr="001923F7">
        <w:t xml:space="preserve">The solid line and dashed lane markings on the road used for the tests </w:t>
      </w:r>
      <w:r>
        <w:t>must</w:t>
      </w:r>
      <w:r w:rsidRPr="001923F7">
        <w:t xml:space="preserve"> be in line with one </w:t>
      </w:r>
      <w:r>
        <w:t xml:space="preserve">of those described in </w:t>
      </w:r>
      <w:r w:rsidR="009A6927">
        <w:t>AS 1742.2-</w:t>
      </w:r>
      <w:r w:rsidR="009A6927" w:rsidRPr="004A23CB">
        <w:t>2009</w:t>
      </w:r>
      <w:r w:rsidRPr="001923F7">
        <w:t xml:space="preserve">. </w:t>
      </w:r>
      <w:r w:rsidR="001B727D">
        <w:t xml:space="preserve">The markings </w:t>
      </w:r>
      <w:r w:rsidRPr="001923F7">
        <w:t>must</w:t>
      </w:r>
      <w:r w:rsidR="001B727D">
        <w:t xml:space="preserve"> be in good condition. The lane-marking layout used for the tests </w:t>
      </w:r>
      <w:r w:rsidRPr="001923F7">
        <w:t>must</w:t>
      </w:r>
      <w:r w:rsidR="001B727D">
        <w:t xml:space="preserve"> be recorded in the test report.</w:t>
      </w:r>
    </w:p>
    <w:p w14:paraId="564E8A24" w14:textId="1DFC3B57" w:rsidR="001B727D" w:rsidRDefault="001B727D" w:rsidP="002D6E5C">
      <w:pPr>
        <w:pStyle w:val="Subclause"/>
        <w:numPr>
          <w:ilvl w:val="0"/>
          <w:numId w:val="0"/>
        </w:numPr>
        <w:ind w:left="1418"/>
      </w:pPr>
      <w:r>
        <w:t xml:space="preserve">The width of the lane (measured between the lane markings) </w:t>
      </w:r>
      <w:r w:rsidR="001923F7" w:rsidRPr="001923F7">
        <w:t>must</w:t>
      </w:r>
      <w:r>
        <w:t xml:space="preserve"> be a minimum of 3</w:t>
      </w:r>
      <w:r w:rsidR="003D5DCE">
        <w:t>.</w:t>
      </w:r>
      <w:r>
        <w:t xml:space="preserve">5 m for the purpose of the tests of this </w:t>
      </w:r>
      <w:r w:rsidR="00B75FA4">
        <w:t>section</w:t>
      </w:r>
      <w:r>
        <w:t xml:space="preserve">. The vehicle manufacturer </w:t>
      </w:r>
      <w:r w:rsidR="001923F7" w:rsidRPr="001923F7">
        <w:t>must</w:t>
      </w:r>
      <w:r>
        <w:t xml:space="preserve"> demonstrate, through the use of documentation, compliance with all other </w:t>
      </w:r>
      <w:r w:rsidR="001923F7" w:rsidRPr="001923F7">
        <w:t xml:space="preserve">lane markings identified in </w:t>
      </w:r>
      <w:r w:rsidR="009A6927">
        <w:t>AS 1742.2-</w:t>
      </w:r>
      <w:r w:rsidR="009A6927" w:rsidRPr="004A23CB">
        <w:t>2009</w:t>
      </w:r>
      <w:r w:rsidR="001923F7" w:rsidRPr="001923F7">
        <w:t>. Any of such documentation must be appended to the test report.</w:t>
      </w:r>
    </w:p>
    <w:p w14:paraId="7DB749E0" w14:textId="6BE1F3B0" w:rsidR="001B727D" w:rsidRDefault="001B727D" w:rsidP="008C0F38">
      <w:pPr>
        <w:pStyle w:val="Subsubclause"/>
      </w:pPr>
      <w:r w:rsidRPr="00DB6302">
        <w:rPr>
          <w:i/>
        </w:rPr>
        <w:t>Subject vehicle</w:t>
      </w:r>
      <w:r>
        <w:t xml:space="preserve"> conditions</w:t>
      </w:r>
    </w:p>
    <w:p w14:paraId="7B9A1C91" w14:textId="5C229B88" w:rsidR="001B727D" w:rsidRDefault="001B727D" w:rsidP="008D2840">
      <w:pPr>
        <w:pStyle w:val="Subsubsubclause"/>
        <w:tabs>
          <w:tab w:val="clear" w:pos="1986"/>
          <w:tab w:val="num" w:pos="1560"/>
        </w:tabs>
        <w:ind w:left="1418"/>
      </w:pPr>
      <w:r>
        <w:t>Test mass</w:t>
      </w:r>
    </w:p>
    <w:p w14:paraId="586643B6" w14:textId="4964E4DC" w:rsidR="001923F7" w:rsidRPr="002D6E5C" w:rsidRDefault="001923F7" w:rsidP="00DB6302">
      <w:pPr>
        <w:pStyle w:val="Subsubsubclause"/>
        <w:numPr>
          <w:ilvl w:val="0"/>
          <w:numId w:val="0"/>
        </w:numPr>
        <w:ind w:left="1418"/>
      </w:pPr>
      <w:r w:rsidRPr="00DB6302">
        <w:lastRenderedPageBreak/>
        <w:t xml:space="preserve">The </w:t>
      </w:r>
      <w:r w:rsidRPr="00DB6302">
        <w:rPr>
          <w:i/>
        </w:rPr>
        <w:t>subject vehicle</w:t>
      </w:r>
      <w:r w:rsidRPr="0017186A">
        <w:t xml:space="preserve"> </w:t>
      </w:r>
      <w:r>
        <w:t>must</w:t>
      </w:r>
      <w:r w:rsidRPr="0017186A">
        <w:t xml:space="preserve"> be tested </w:t>
      </w:r>
      <w:r>
        <w:t xml:space="preserve">at its GVM. </w:t>
      </w:r>
      <w:r w:rsidRPr="0017186A">
        <w:t xml:space="preserve">The vehicle manufacturer </w:t>
      </w:r>
      <w:r w:rsidRPr="001923F7">
        <w:t>must</w:t>
      </w:r>
      <w:r w:rsidRPr="0017186A">
        <w:t xml:space="preserve"> </w:t>
      </w:r>
      <w:r w:rsidRPr="00CE64B4">
        <w:t xml:space="preserve">demonstrate, through the use of documentation, that </w:t>
      </w:r>
      <w:r w:rsidRPr="002D6E5C">
        <w:rPr>
          <w:i/>
        </w:rPr>
        <w:t>the system</w:t>
      </w:r>
      <w:r w:rsidRPr="002D6E5C">
        <w:t xml:space="preserve"> works at all load conditions. </w:t>
      </w:r>
    </w:p>
    <w:p w14:paraId="56EB8246" w14:textId="2E90D92E" w:rsidR="001B727D" w:rsidRPr="002D6E5C" w:rsidRDefault="001B727D" w:rsidP="008D2840">
      <w:pPr>
        <w:pStyle w:val="Subsubsubclause"/>
        <w:tabs>
          <w:tab w:val="clear" w:pos="1986"/>
          <w:tab w:val="num" w:pos="1701"/>
        </w:tabs>
        <w:ind w:left="1418"/>
      </w:pPr>
      <w:r w:rsidRPr="002D6E5C">
        <w:t xml:space="preserve">The </w:t>
      </w:r>
      <w:r w:rsidRPr="002D6E5C">
        <w:rPr>
          <w:i/>
        </w:rPr>
        <w:t>subject vehicle</w:t>
      </w:r>
      <w:r w:rsidRPr="002D6E5C">
        <w:t xml:space="preserve"> </w:t>
      </w:r>
      <w:r w:rsidR="001923F7" w:rsidRPr="002D6E5C">
        <w:t>must</w:t>
      </w:r>
      <w:r w:rsidRPr="002D6E5C">
        <w:t xml:space="preserve"> be tested at the tyre pressures recommended by the vehicle manufacturer.</w:t>
      </w:r>
    </w:p>
    <w:p w14:paraId="23F1A67A" w14:textId="1EFCFAE3" w:rsidR="001B727D" w:rsidRPr="002D6E5C" w:rsidRDefault="001B727D" w:rsidP="008D2840">
      <w:pPr>
        <w:pStyle w:val="Subsubsubclause"/>
        <w:tabs>
          <w:tab w:val="clear" w:pos="1986"/>
          <w:tab w:val="num" w:pos="1701"/>
        </w:tabs>
        <w:ind w:left="1418"/>
      </w:pPr>
      <w:r w:rsidRPr="002D6E5C">
        <w:t xml:space="preserve">Where the LDWS is equipped with a user-adjustable warning threshold, the tests specified in </w:t>
      </w:r>
      <w:r w:rsidR="00192AF4" w:rsidRPr="002D6E5C">
        <w:t xml:space="preserve">subsection </w:t>
      </w:r>
      <w:r w:rsidR="003C056D" w:rsidRPr="002D6E5C">
        <w:t>8</w:t>
      </w:r>
      <w:r w:rsidRPr="002D6E5C">
        <w:t>.3</w:t>
      </w:r>
      <w:r w:rsidRPr="00CE64B4">
        <w:t xml:space="preserve"> </w:t>
      </w:r>
      <w:r w:rsidR="001923F7" w:rsidRPr="002D6E5C">
        <w:t>must</w:t>
      </w:r>
      <w:r w:rsidRPr="002D6E5C">
        <w:t xml:space="preserve"> be performed with the warning threshold set at its maximum lane departure setting. No alteration </w:t>
      </w:r>
      <w:r w:rsidR="001923F7" w:rsidRPr="002D6E5C">
        <w:t>must</w:t>
      </w:r>
      <w:r w:rsidRPr="002D6E5C">
        <w:t xml:space="preserve"> be made once the test procedure has begun.</w:t>
      </w:r>
    </w:p>
    <w:p w14:paraId="088C5125" w14:textId="6FF84472" w:rsidR="001B727D" w:rsidRPr="002D6E5C" w:rsidRDefault="001B727D" w:rsidP="008D2840">
      <w:pPr>
        <w:pStyle w:val="Subsubsubclause"/>
        <w:tabs>
          <w:tab w:val="clear" w:pos="1986"/>
          <w:tab w:val="num" w:pos="1701"/>
        </w:tabs>
        <w:ind w:left="1418"/>
      </w:pPr>
      <w:r w:rsidRPr="002D6E5C">
        <w:t>Pre-test conditioning</w:t>
      </w:r>
    </w:p>
    <w:p w14:paraId="609EA354" w14:textId="5196CE79" w:rsidR="001B727D" w:rsidRPr="002D6E5C" w:rsidRDefault="001B727D" w:rsidP="008C0F38">
      <w:pPr>
        <w:pStyle w:val="Subclause"/>
        <w:numPr>
          <w:ilvl w:val="0"/>
          <w:numId w:val="0"/>
        </w:numPr>
        <w:ind w:left="1418"/>
      </w:pPr>
      <w:r w:rsidRPr="002D6E5C">
        <w:t>If requested by the vehicle manufacturer the vehicle can be driven to calibrate the sensor system up to a</w:t>
      </w:r>
      <w:r w:rsidR="00A5631F" w:rsidRPr="002D6E5C">
        <w:t xml:space="preserve"> </w:t>
      </w:r>
      <w:r w:rsidRPr="002D6E5C">
        <w:t>maximum of 100 km on a mixture of urban and rural roads with other traffic and roadside furniture.</w:t>
      </w:r>
    </w:p>
    <w:p w14:paraId="5CC6CD63" w14:textId="77777777" w:rsidR="001B727D" w:rsidRPr="002D6E5C" w:rsidRDefault="001B727D"/>
    <w:p w14:paraId="40ECC075" w14:textId="2CAC7387" w:rsidR="001B727D" w:rsidRPr="002D6E5C" w:rsidRDefault="001B727D" w:rsidP="008C0F38">
      <w:pPr>
        <w:pStyle w:val="Subclause"/>
      </w:pPr>
      <w:r w:rsidRPr="002D6E5C">
        <w:t>Test procedures</w:t>
      </w:r>
    </w:p>
    <w:p w14:paraId="55A01468" w14:textId="1B83E8AC" w:rsidR="001B727D" w:rsidRPr="002D6E5C" w:rsidRDefault="001B727D" w:rsidP="008C0F38">
      <w:pPr>
        <w:pStyle w:val="Subsubclause"/>
      </w:pPr>
      <w:r w:rsidRPr="002D6E5C">
        <w:t>Visual warning signal verification test</w:t>
      </w:r>
    </w:p>
    <w:p w14:paraId="168E0C57" w14:textId="60EA2A17" w:rsidR="001B727D" w:rsidRPr="002D6E5C" w:rsidRDefault="001B727D" w:rsidP="002D6E5C">
      <w:pPr>
        <w:pStyle w:val="Subclause"/>
        <w:numPr>
          <w:ilvl w:val="0"/>
          <w:numId w:val="0"/>
        </w:numPr>
        <w:ind w:left="1418"/>
      </w:pPr>
      <w:r w:rsidRPr="002D6E5C">
        <w:t>With the vehicle stationary</w:t>
      </w:r>
      <w:r w:rsidR="00525748" w:rsidRPr="002D6E5C">
        <w:t>,</w:t>
      </w:r>
      <w:r w:rsidRPr="002D6E5C">
        <w:t xml:space="preserve"> check that the visual warning signal(s) comply with the requirements of </w:t>
      </w:r>
      <w:r w:rsidR="00192AF4" w:rsidRPr="002D6E5C">
        <w:t xml:space="preserve">clause </w:t>
      </w:r>
      <w:r w:rsidR="003C056D" w:rsidRPr="002D6E5C">
        <w:t>7</w:t>
      </w:r>
      <w:r w:rsidR="00192AF4" w:rsidRPr="002D6E5C">
        <w:t>.4</w:t>
      </w:r>
      <w:r w:rsidRPr="002D6E5C">
        <w:t>.3.2.</w:t>
      </w:r>
    </w:p>
    <w:p w14:paraId="02698C4F" w14:textId="0D1372A9" w:rsidR="001B727D" w:rsidRPr="002D6E5C" w:rsidRDefault="001B727D" w:rsidP="008C0F38">
      <w:pPr>
        <w:pStyle w:val="Subsubclause"/>
      </w:pPr>
      <w:r w:rsidRPr="002D6E5C">
        <w:t>Lane departure warning test</w:t>
      </w:r>
    </w:p>
    <w:p w14:paraId="263861AE" w14:textId="1E5F7219" w:rsidR="001B727D" w:rsidRPr="002D6E5C" w:rsidRDefault="001B727D" w:rsidP="008D2840">
      <w:pPr>
        <w:pStyle w:val="Subsubsubclause"/>
        <w:tabs>
          <w:tab w:val="clear" w:pos="1986"/>
          <w:tab w:val="num" w:pos="1701"/>
        </w:tabs>
        <w:ind w:left="1418"/>
      </w:pPr>
      <w:r w:rsidRPr="002D6E5C">
        <w:t>Drive the vehicle at a speed of 70 km/h +/– 3 km/h into the centre of the test lane in a smooth manner so that the attitude of the vehicle is stable.</w:t>
      </w:r>
    </w:p>
    <w:p w14:paraId="5C0825C8" w14:textId="77777777" w:rsidR="001B727D" w:rsidRPr="002D6E5C" w:rsidRDefault="001B727D" w:rsidP="008C0F38">
      <w:pPr>
        <w:pStyle w:val="Subclause"/>
        <w:numPr>
          <w:ilvl w:val="0"/>
          <w:numId w:val="0"/>
        </w:numPr>
        <w:ind w:left="1418"/>
      </w:pPr>
      <w:r w:rsidRPr="002D6E5C">
        <w:t>Maintaining the prescribed speed, gently drift the vehicle, either to the left or the right, with a lateral departure velocity of between 0,1 and 0,5 m/s so that the vehicle crosses the lane marking.</w:t>
      </w:r>
    </w:p>
    <w:p w14:paraId="3F9E44C5" w14:textId="77777777" w:rsidR="001B727D" w:rsidRPr="002D6E5C" w:rsidRDefault="001B727D" w:rsidP="008C0F38">
      <w:pPr>
        <w:pStyle w:val="Subclause"/>
        <w:numPr>
          <w:ilvl w:val="0"/>
          <w:numId w:val="0"/>
        </w:numPr>
        <w:ind w:left="1418"/>
      </w:pPr>
      <w:r w:rsidRPr="002D6E5C">
        <w:t>Repeat the test at a different rate of departure within the range 0,1 and 0,5 m/s. Repeat the above tests drifting in the opposite direction.</w:t>
      </w:r>
    </w:p>
    <w:p w14:paraId="35C10E9C" w14:textId="12DB85BC" w:rsidR="001B727D" w:rsidRPr="00CE64B4" w:rsidRDefault="001B727D" w:rsidP="008D2840">
      <w:pPr>
        <w:pStyle w:val="Subsubsubclause"/>
        <w:tabs>
          <w:tab w:val="clear" w:pos="1986"/>
          <w:tab w:val="num" w:pos="1843"/>
        </w:tabs>
        <w:ind w:left="1418"/>
      </w:pPr>
      <w:r w:rsidRPr="002D6E5C">
        <w:t xml:space="preserve">The test requirements are fulfilled if the LDWS provides the lane departure warning indication mentioned in </w:t>
      </w:r>
      <w:r w:rsidR="009D379C" w:rsidRPr="002D6E5C">
        <w:t>subsection</w:t>
      </w:r>
      <w:r w:rsidR="00192AF4" w:rsidRPr="002D6E5C">
        <w:t xml:space="preserve"> </w:t>
      </w:r>
      <w:r w:rsidR="003C056D" w:rsidRPr="002D6E5C">
        <w:t>7</w:t>
      </w:r>
      <w:r w:rsidR="00192AF4" w:rsidRPr="002D6E5C">
        <w:t>.4</w:t>
      </w:r>
      <w:r w:rsidRPr="002D6E5C">
        <w:t>.3.1</w:t>
      </w:r>
      <w:r w:rsidRPr="00CE64B4">
        <w:t xml:space="preserve"> above at the latest when the DLTM is – 0,3 m.</w:t>
      </w:r>
    </w:p>
    <w:p w14:paraId="4A5A56BB" w14:textId="16828FAF" w:rsidR="001B727D" w:rsidRPr="002D6E5C" w:rsidRDefault="001B727D" w:rsidP="008D2840">
      <w:pPr>
        <w:pStyle w:val="Subsubsubclause"/>
        <w:tabs>
          <w:tab w:val="clear" w:pos="1986"/>
          <w:tab w:val="num" w:pos="1843"/>
        </w:tabs>
        <w:ind w:left="1418"/>
      </w:pPr>
      <w:r w:rsidRPr="002D6E5C">
        <w:t xml:space="preserve">In addition, the vehicle manufacturer </w:t>
      </w:r>
      <w:r w:rsidR="001923F7" w:rsidRPr="002D6E5C">
        <w:t>must</w:t>
      </w:r>
      <w:r w:rsidRPr="002D6E5C">
        <w:t xml:space="preserve"> demonstrate to the satisfaction of the </w:t>
      </w:r>
      <w:r w:rsidR="00572C67" w:rsidRPr="002D6E5C">
        <w:t>Testing Facility</w:t>
      </w:r>
      <w:r w:rsidRPr="002D6E5C">
        <w:t xml:space="preserve"> that the requirements for the whole speed range and lateral departure velocity range are fulfilled. This may be achieved on the basis of appropriate documentation appended to the test report.</w:t>
      </w:r>
    </w:p>
    <w:p w14:paraId="06BE1888" w14:textId="42891D63" w:rsidR="001B727D" w:rsidRPr="002D6E5C" w:rsidRDefault="001B727D" w:rsidP="008C0F38">
      <w:pPr>
        <w:pStyle w:val="Subsubclause"/>
      </w:pPr>
      <w:r w:rsidRPr="002D6E5C">
        <w:t>Manual deactivation test</w:t>
      </w:r>
    </w:p>
    <w:p w14:paraId="45BFCFA8" w14:textId="6A93C131" w:rsidR="001B727D" w:rsidRPr="002D6E5C" w:rsidRDefault="001B727D" w:rsidP="008D2840">
      <w:pPr>
        <w:pStyle w:val="Subsubsubclause"/>
        <w:tabs>
          <w:tab w:val="clear" w:pos="1986"/>
          <w:tab w:val="num" w:pos="1701"/>
        </w:tabs>
        <w:ind w:left="1418"/>
      </w:pPr>
      <w:r w:rsidRPr="002D6E5C">
        <w:t xml:space="preserve">If the vehicle is equipped with means to manually deactivate the LDWS, turn the vehicle master control switch to the ‘Power ON’ position and deactivate the LDWS. The warning signal specified in </w:t>
      </w:r>
      <w:r w:rsidR="00206FA7" w:rsidRPr="002D6E5C">
        <w:t xml:space="preserve">clause </w:t>
      </w:r>
      <w:r w:rsidR="003C056D" w:rsidRPr="002D6E5C">
        <w:t>7</w:t>
      </w:r>
      <w:r w:rsidRPr="002D6E5C">
        <w:t>.2.3</w:t>
      </w:r>
      <w:r w:rsidRPr="00CE64B4">
        <w:t xml:space="preserve"> </w:t>
      </w:r>
      <w:r w:rsidR="001923F7" w:rsidRPr="002D6E5C">
        <w:t>must</w:t>
      </w:r>
      <w:r w:rsidRPr="002D6E5C">
        <w:t xml:space="preserve"> be activated.</w:t>
      </w:r>
    </w:p>
    <w:p w14:paraId="6A8E26FC" w14:textId="56A69835" w:rsidR="001B727D" w:rsidRDefault="001B727D" w:rsidP="008C0F38">
      <w:pPr>
        <w:pStyle w:val="Subclause"/>
        <w:numPr>
          <w:ilvl w:val="0"/>
          <w:numId w:val="0"/>
        </w:numPr>
        <w:ind w:left="1418"/>
      </w:pPr>
      <w:r w:rsidRPr="002D6E5C">
        <w:t xml:space="preserve">Turn the master control switch to the ‘Power OFF’ position. Turn the vehicle master control switch to the ‘Power ON’ position and verify that the previously activated warning signal is not reactivated, thereby indicating that the LDWS has been reinstated as specified in </w:t>
      </w:r>
      <w:r w:rsidR="00206FA7" w:rsidRPr="002D6E5C">
        <w:t xml:space="preserve">clause </w:t>
      </w:r>
      <w:r w:rsidR="003C056D" w:rsidRPr="002D6E5C">
        <w:t>7</w:t>
      </w:r>
      <w:r w:rsidRPr="002D6E5C">
        <w:t>.2.1.1.</w:t>
      </w:r>
    </w:p>
    <w:p w14:paraId="502A2064" w14:textId="313967F0" w:rsidR="002D6E5C" w:rsidRDefault="002D6E5C" w:rsidP="002D6E5C"/>
    <w:p w14:paraId="025532F7" w14:textId="77777777" w:rsidR="002D6E5C" w:rsidRPr="002D6E5C" w:rsidRDefault="002D6E5C" w:rsidP="002D6E5C"/>
    <w:p w14:paraId="6A7A9245" w14:textId="77146011" w:rsidR="001B727D" w:rsidRDefault="001B727D" w:rsidP="008C0F38">
      <w:pPr>
        <w:pStyle w:val="Clauseheading"/>
      </w:pPr>
      <w:bookmarkStart w:id="15" w:name="_Toc88905970"/>
      <w:r>
        <w:lastRenderedPageBreak/>
        <w:t>Test requirements for CDCF</w:t>
      </w:r>
      <w:bookmarkEnd w:id="15"/>
    </w:p>
    <w:p w14:paraId="7B4A6383" w14:textId="698D8AFA" w:rsidR="001B727D" w:rsidRDefault="001B727D" w:rsidP="008C0F38">
      <w:pPr>
        <w:pStyle w:val="Subclause"/>
      </w:pPr>
      <w:r>
        <w:t>General provisions</w:t>
      </w:r>
    </w:p>
    <w:p w14:paraId="6FD8A1DB" w14:textId="32DF89EA" w:rsidR="001B727D" w:rsidRDefault="001B727D" w:rsidP="008C0F38">
      <w:pPr>
        <w:pStyle w:val="Subclause"/>
        <w:numPr>
          <w:ilvl w:val="0"/>
          <w:numId w:val="0"/>
        </w:numPr>
        <w:ind w:left="1418"/>
      </w:pPr>
      <w:r>
        <w:t xml:space="preserve">Vehicles fitted with CDCF </w:t>
      </w:r>
      <w:r w:rsidR="001923F7" w:rsidRPr="001923F7">
        <w:t>must</w:t>
      </w:r>
      <w:r>
        <w:t xml:space="preserve"> fulfil the appropriate tests requirements of this </w:t>
      </w:r>
      <w:r w:rsidR="00B75FA4">
        <w:t>section</w:t>
      </w:r>
      <w:r>
        <w:t>.</w:t>
      </w:r>
    </w:p>
    <w:p w14:paraId="44BA9A0B" w14:textId="77777777" w:rsidR="002D6E5C" w:rsidRPr="002D6E5C" w:rsidRDefault="002D6E5C" w:rsidP="002D6E5C"/>
    <w:p w14:paraId="64C645C5" w14:textId="778B3F20" w:rsidR="001B727D" w:rsidRDefault="001B727D" w:rsidP="008C0F38">
      <w:pPr>
        <w:pStyle w:val="Subclause"/>
      </w:pPr>
      <w:r>
        <w:t>Testing conditions</w:t>
      </w:r>
    </w:p>
    <w:p w14:paraId="256F701C" w14:textId="7AD8E706" w:rsidR="001B727D" w:rsidRDefault="001B727D" w:rsidP="008C0F38">
      <w:pPr>
        <w:pStyle w:val="Subclause"/>
        <w:numPr>
          <w:ilvl w:val="0"/>
          <w:numId w:val="0"/>
        </w:numPr>
        <w:ind w:left="1418"/>
      </w:pPr>
      <w:r>
        <w:t xml:space="preserve">The tests </w:t>
      </w:r>
      <w:r w:rsidR="001923F7" w:rsidRPr="001923F7">
        <w:t>must</w:t>
      </w:r>
      <w:r>
        <w:t xml:space="preserve"> be performed:</w:t>
      </w:r>
    </w:p>
    <w:p w14:paraId="3F2C97F9" w14:textId="77777777" w:rsidR="001B727D" w:rsidRDefault="001B727D" w:rsidP="008C0F38">
      <w:pPr>
        <w:pStyle w:val="Subclause"/>
        <w:numPr>
          <w:ilvl w:val="0"/>
          <w:numId w:val="0"/>
        </w:numPr>
        <w:ind w:left="1843" w:hanging="425"/>
      </w:pPr>
      <w:r>
        <w:t>(a)</w:t>
      </w:r>
      <w:r>
        <w:tab/>
        <w:t xml:space="preserve">On a flat and dry asphalt or concrete road type surface, which may not contain any irregularities (e.g. large dips or cracks, manhole covers or reflective studs) within a lateral distance of 3,0 m to either side of the centre of the test lane and with a longitudinal distance of 30 m ahead of the </w:t>
      </w:r>
      <w:r w:rsidRPr="00DB6302">
        <w:rPr>
          <w:i/>
        </w:rPr>
        <w:t>subject vehicle</w:t>
      </w:r>
      <w:r>
        <w:t xml:space="preserve"> from the point after the test is complete.</w:t>
      </w:r>
    </w:p>
    <w:p w14:paraId="2CCEEEF8" w14:textId="77777777" w:rsidR="001B727D" w:rsidRDefault="001B727D" w:rsidP="008C0F38">
      <w:pPr>
        <w:pStyle w:val="Subclause"/>
        <w:numPr>
          <w:ilvl w:val="0"/>
          <w:numId w:val="0"/>
        </w:numPr>
        <w:ind w:left="1843" w:hanging="425"/>
      </w:pPr>
      <w:r>
        <w:t>(b)</w:t>
      </w:r>
      <w:r>
        <w:tab/>
        <w:t>In ambient illumination conditions of at least 2 000 lux without blinding of the sensors (e.g. direct blinding sunlight) and with activated low beam head lamps if necessary.</w:t>
      </w:r>
    </w:p>
    <w:p w14:paraId="19B26CD3" w14:textId="77777777" w:rsidR="001B727D" w:rsidRDefault="001B727D" w:rsidP="008C0F38">
      <w:pPr>
        <w:pStyle w:val="Subclause"/>
        <w:numPr>
          <w:ilvl w:val="0"/>
          <w:numId w:val="0"/>
        </w:numPr>
        <w:ind w:left="1843" w:hanging="425"/>
      </w:pPr>
      <w:r>
        <w:t>(c)</w:t>
      </w:r>
      <w:r>
        <w:tab/>
        <w:t>In ambient air temperatures between 5 °C and 45 °C.</w:t>
      </w:r>
    </w:p>
    <w:p w14:paraId="6D058E20" w14:textId="77777777" w:rsidR="001B727D" w:rsidRDefault="001B727D" w:rsidP="008C0F38">
      <w:pPr>
        <w:pStyle w:val="Subclause"/>
        <w:numPr>
          <w:ilvl w:val="0"/>
          <w:numId w:val="0"/>
        </w:numPr>
        <w:ind w:left="1843" w:hanging="425"/>
      </w:pPr>
      <w:r>
        <w:t>(d)</w:t>
      </w:r>
      <w:r>
        <w:tab/>
        <w:t>In the absence of weather conditions affecting the dynamic performance of the vehicle (e.g. no storm, not below 5 °C) or the visibility of lane markings (e.g. fog).</w:t>
      </w:r>
    </w:p>
    <w:p w14:paraId="38BE81EF" w14:textId="44B854E0" w:rsidR="001B727D" w:rsidRDefault="001B727D" w:rsidP="008C0F38">
      <w:pPr>
        <w:pStyle w:val="Subsubclause"/>
      </w:pPr>
      <w:r>
        <w:t>Lane markings</w:t>
      </w:r>
    </w:p>
    <w:p w14:paraId="7F8B89FC" w14:textId="248DAD00" w:rsidR="001B727D" w:rsidRDefault="00F15E69" w:rsidP="008C0F38">
      <w:pPr>
        <w:pStyle w:val="Subclause"/>
        <w:numPr>
          <w:ilvl w:val="0"/>
          <w:numId w:val="0"/>
        </w:numPr>
        <w:ind w:left="1418"/>
      </w:pPr>
      <w:r w:rsidRPr="00F15E69">
        <w:t>The solid line and dashed lane markings on the road used for the tests must be in line with one of thos</w:t>
      </w:r>
      <w:r w:rsidR="00D44759">
        <w:t xml:space="preserve">e described in </w:t>
      </w:r>
      <w:r w:rsidR="009A6927">
        <w:t>AS 1742.2-</w:t>
      </w:r>
      <w:r w:rsidR="009A6927" w:rsidRPr="004A23CB">
        <w:t>2009</w:t>
      </w:r>
      <w:r w:rsidRPr="00F15E69">
        <w:t xml:space="preserve">. </w:t>
      </w:r>
      <w:r w:rsidR="001B727D">
        <w:t xml:space="preserve">The marking </w:t>
      </w:r>
      <w:r w:rsidR="001923F7" w:rsidRPr="001923F7">
        <w:t>must</w:t>
      </w:r>
      <w:r w:rsidR="001B727D">
        <w:t xml:space="preserve"> be in good condition. The lane-marking used for the tests </w:t>
      </w:r>
      <w:r w:rsidR="001923F7" w:rsidRPr="001923F7">
        <w:t>must</w:t>
      </w:r>
      <w:r w:rsidR="001B727D">
        <w:t xml:space="preserve"> be recorded in the test report.</w:t>
      </w:r>
    </w:p>
    <w:p w14:paraId="2739726C" w14:textId="0B40BBDC" w:rsidR="001B727D" w:rsidRDefault="001B727D" w:rsidP="008C0F38">
      <w:pPr>
        <w:pStyle w:val="Subclause"/>
        <w:numPr>
          <w:ilvl w:val="0"/>
          <w:numId w:val="0"/>
        </w:numPr>
        <w:ind w:left="1418"/>
      </w:pPr>
      <w:r w:rsidRPr="00DB6302">
        <w:t>The solid</w:t>
      </w:r>
      <w:r>
        <w:t xml:space="preserve"> lane marking </w:t>
      </w:r>
      <w:r w:rsidR="001923F7" w:rsidRPr="001923F7">
        <w:t>must</w:t>
      </w:r>
      <w:r>
        <w:t xml:space="preserve"> be a minimum of 3,5 m distance from any other lane markings, for the purpose of the tests of this </w:t>
      </w:r>
      <w:r w:rsidR="00B75FA4">
        <w:t>section</w:t>
      </w:r>
      <w:r>
        <w:t xml:space="preserve">. The vehicle manufacturer </w:t>
      </w:r>
      <w:r w:rsidR="001923F7" w:rsidRPr="001923F7">
        <w:t>must</w:t>
      </w:r>
      <w:r>
        <w:t xml:space="preserve"> demonstrate, through the use of documentation, compliance with all other solid </w:t>
      </w:r>
      <w:r w:rsidR="00F15E69" w:rsidRPr="00F15E69">
        <w:t>lane markin</w:t>
      </w:r>
      <w:r w:rsidR="00D44759">
        <w:t xml:space="preserve">gs identified in </w:t>
      </w:r>
      <w:r w:rsidR="009A6927">
        <w:t>AS 1742.2-</w:t>
      </w:r>
      <w:r w:rsidR="009A6927" w:rsidRPr="004A23CB">
        <w:t>2009</w:t>
      </w:r>
      <w:r w:rsidR="00F15E69" w:rsidRPr="00F15E69">
        <w:t>. Any of such documentation must be appended to the test report.</w:t>
      </w:r>
    </w:p>
    <w:p w14:paraId="61E76609" w14:textId="7094E69A" w:rsidR="001B727D" w:rsidRDefault="001B727D" w:rsidP="008C0F38">
      <w:pPr>
        <w:pStyle w:val="Subsubclause"/>
      </w:pPr>
      <w:r w:rsidRPr="00DB6302">
        <w:rPr>
          <w:i/>
        </w:rPr>
        <w:t>Subject vehicle</w:t>
      </w:r>
      <w:r>
        <w:t xml:space="preserve"> conditions</w:t>
      </w:r>
    </w:p>
    <w:p w14:paraId="05424815" w14:textId="1838071B" w:rsidR="001B727D" w:rsidRDefault="001B727D" w:rsidP="008D2840">
      <w:pPr>
        <w:pStyle w:val="Subsubsubclause"/>
        <w:tabs>
          <w:tab w:val="clear" w:pos="1986"/>
          <w:tab w:val="num" w:pos="1560"/>
        </w:tabs>
        <w:ind w:left="1418"/>
      </w:pPr>
      <w:r>
        <w:t>Test mass</w:t>
      </w:r>
    </w:p>
    <w:p w14:paraId="6D15AA0D" w14:textId="4A5823A1" w:rsidR="008346C2" w:rsidRDefault="008346C2" w:rsidP="00DB6302">
      <w:pPr>
        <w:pStyle w:val="Subsubsubclause"/>
        <w:numPr>
          <w:ilvl w:val="0"/>
          <w:numId w:val="0"/>
        </w:numPr>
        <w:ind w:left="1418"/>
      </w:pPr>
      <w:r>
        <w:t>T</w:t>
      </w:r>
      <w:r w:rsidRPr="0017186A">
        <w:t xml:space="preserve">he </w:t>
      </w:r>
      <w:r w:rsidRPr="00DB6302">
        <w:rPr>
          <w:i/>
        </w:rPr>
        <w:t>subject vehicle</w:t>
      </w:r>
      <w:r w:rsidRPr="0017186A">
        <w:t xml:space="preserve"> </w:t>
      </w:r>
      <w:r>
        <w:t>must</w:t>
      </w:r>
      <w:r w:rsidRPr="0017186A">
        <w:t xml:space="preserve"> be tested </w:t>
      </w:r>
      <w:r>
        <w:t xml:space="preserve">at its GVM. </w:t>
      </w:r>
      <w:r w:rsidRPr="0017186A">
        <w:t xml:space="preserve">The vehicle manufacturer </w:t>
      </w:r>
      <w:r>
        <w:t>must</w:t>
      </w:r>
      <w:r w:rsidRPr="0017186A">
        <w:t xml:space="preserve"> demonstrate, through the use of documentation, that </w:t>
      </w:r>
      <w:r w:rsidRPr="00DB6302">
        <w:rPr>
          <w:i/>
        </w:rPr>
        <w:t>the system</w:t>
      </w:r>
      <w:r w:rsidRPr="0017186A">
        <w:t xml:space="preserve"> works at all load conditions. </w:t>
      </w:r>
    </w:p>
    <w:p w14:paraId="1063CFB1" w14:textId="0460C063" w:rsidR="001B727D" w:rsidRPr="002D6E5C" w:rsidRDefault="001B727D" w:rsidP="008D2840">
      <w:pPr>
        <w:pStyle w:val="Subsubsubclause"/>
        <w:tabs>
          <w:tab w:val="clear" w:pos="1986"/>
          <w:tab w:val="num" w:pos="1843"/>
        </w:tabs>
        <w:ind w:left="1418"/>
      </w:pPr>
      <w:r w:rsidRPr="00CE64B4">
        <w:t xml:space="preserve">The </w:t>
      </w:r>
      <w:r w:rsidRPr="002D6E5C">
        <w:rPr>
          <w:i/>
        </w:rPr>
        <w:t>subject vehicle</w:t>
      </w:r>
      <w:r w:rsidRPr="002D6E5C">
        <w:t xml:space="preserve"> </w:t>
      </w:r>
      <w:r w:rsidR="001923F7" w:rsidRPr="002D6E5C">
        <w:t>must</w:t>
      </w:r>
      <w:r w:rsidRPr="002D6E5C">
        <w:t xml:space="preserve"> be tested at the tyre pressures recommended by the vehicle manufacturer.</w:t>
      </w:r>
    </w:p>
    <w:p w14:paraId="60238401" w14:textId="1E4D95FC" w:rsidR="001B727D" w:rsidRPr="002D6E5C" w:rsidRDefault="001B727D" w:rsidP="008D2840">
      <w:pPr>
        <w:pStyle w:val="Subsubsubclause"/>
        <w:tabs>
          <w:tab w:val="clear" w:pos="1986"/>
          <w:tab w:val="num" w:pos="1843"/>
        </w:tabs>
        <w:ind w:left="1418"/>
      </w:pPr>
      <w:r w:rsidRPr="002D6E5C">
        <w:t xml:space="preserve">Where the CDCF is equipped with a user-adjustable timing threshold, the test specified in </w:t>
      </w:r>
      <w:r w:rsidR="00206FA7" w:rsidRPr="002D6E5C">
        <w:t xml:space="preserve">subsection </w:t>
      </w:r>
      <w:r w:rsidR="003C056D" w:rsidRPr="002D6E5C">
        <w:t>9</w:t>
      </w:r>
      <w:r w:rsidRPr="002D6E5C">
        <w:t>.3.3</w:t>
      </w:r>
      <w:r w:rsidRPr="00CE64B4">
        <w:t xml:space="preserve"> </w:t>
      </w:r>
      <w:r w:rsidR="001923F7" w:rsidRPr="002D6E5C">
        <w:t>must</w:t>
      </w:r>
      <w:r w:rsidRPr="002D6E5C">
        <w:t xml:space="preserve"> be performed with the timing threshold set at its latest setting for system intervention. No alteration </w:t>
      </w:r>
      <w:r w:rsidR="001923F7" w:rsidRPr="002D6E5C">
        <w:t>must</w:t>
      </w:r>
      <w:r w:rsidRPr="002D6E5C">
        <w:t xml:space="preserve"> be made once the test procedure has begun.</w:t>
      </w:r>
    </w:p>
    <w:p w14:paraId="4D8BF7E0" w14:textId="67A4CE4C" w:rsidR="001B727D" w:rsidRPr="002D6E5C" w:rsidRDefault="001B727D" w:rsidP="008D2840">
      <w:pPr>
        <w:pStyle w:val="Subsubsubclause"/>
        <w:tabs>
          <w:tab w:val="clear" w:pos="1986"/>
          <w:tab w:val="num" w:pos="1843"/>
        </w:tabs>
        <w:ind w:left="1418"/>
      </w:pPr>
      <w:r w:rsidRPr="002D6E5C">
        <w:t>Pre-test conditioning</w:t>
      </w:r>
    </w:p>
    <w:p w14:paraId="5E47F258" w14:textId="62E9D4CC" w:rsidR="001B727D" w:rsidRDefault="001B727D" w:rsidP="008C0F38">
      <w:pPr>
        <w:pStyle w:val="Subclause"/>
        <w:numPr>
          <w:ilvl w:val="0"/>
          <w:numId w:val="0"/>
        </w:numPr>
        <w:ind w:left="1418"/>
      </w:pPr>
      <w:r w:rsidRPr="002D6E5C">
        <w:t>If requested by the vehicle manufacturer the vehicle can be driven to calibrate the sensor system up to a</w:t>
      </w:r>
      <w:r w:rsidR="00A5631F" w:rsidRPr="002D6E5C">
        <w:t xml:space="preserve"> </w:t>
      </w:r>
      <w:r w:rsidRPr="002D6E5C">
        <w:t>maximum of 100 km on a mixture of urban and rural roads with other traffic and roadside furniture.</w:t>
      </w:r>
    </w:p>
    <w:p w14:paraId="3F957528" w14:textId="1C0A0E38" w:rsidR="002D6E5C" w:rsidRDefault="002D6E5C" w:rsidP="002D6E5C"/>
    <w:p w14:paraId="48D03038" w14:textId="1C2AABEF" w:rsidR="002D6E5C" w:rsidRDefault="002D6E5C" w:rsidP="002D6E5C"/>
    <w:p w14:paraId="2C129E48" w14:textId="77777777" w:rsidR="002D6E5C" w:rsidRPr="002D6E5C" w:rsidRDefault="002D6E5C" w:rsidP="002D6E5C"/>
    <w:p w14:paraId="0928FA8E" w14:textId="496F0CB3" w:rsidR="001B727D" w:rsidRPr="002D6E5C" w:rsidRDefault="001B727D" w:rsidP="008C0F38">
      <w:pPr>
        <w:pStyle w:val="Subclause"/>
      </w:pPr>
      <w:r w:rsidRPr="002D6E5C">
        <w:lastRenderedPageBreak/>
        <w:t>Tests procedures</w:t>
      </w:r>
    </w:p>
    <w:p w14:paraId="0420D23C" w14:textId="1643287E" w:rsidR="001B727D" w:rsidRPr="002D6E5C" w:rsidRDefault="001B727D" w:rsidP="008C0F38">
      <w:pPr>
        <w:pStyle w:val="Subsubclause"/>
      </w:pPr>
      <w:r w:rsidRPr="002D6E5C">
        <w:t>Warning Indication test</w:t>
      </w:r>
    </w:p>
    <w:p w14:paraId="7A2E078F" w14:textId="0B7C0EDE" w:rsidR="001B727D" w:rsidRPr="002D6E5C" w:rsidRDefault="001B727D" w:rsidP="008D2840">
      <w:pPr>
        <w:pStyle w:val="Subsubsubclause"/>
        <w:tabs>
          <w:tab w:val="clear" w:pos="1986"/>
          <w:tab w:val="num" w:pos="1560"/>
        </w:tabs>
        <w:ind w:left="1418"/>
      </w:pPr>
      <w:r w:rsidRPr="002D6E5C">
        <w:t xml:space="preserve">The </w:t>
      </w:r>
      <w:r w:rsidRPr="002D6E5C">
        <w:rPr>
          <w:i/>
        </w:rPr>
        <w:t>subject vehicle</w:t>
      </w:r>
      <w:r w:rsidRPr="002D6E5C">
        <w:t xml:space="preserve"> </w:t>
      </w:r>
      <w:r w:rsidR="001923F7" w:rsidRPr="002D6E5C">
        <w:t>must</w:t>
      </w:r>
      <w:r w:rsidRPr="002D6E5C">
        <w:t xml:space="preserve"> be driven with an activated CDCF on a road with solid lane markings on at least one side of the lane.</w:t>
      </w:r>
    </w:p>
    <w:p w14:paraId="52E4E8E4" w14:textId="43B30D1F" w:rsidR="001B727D" w:rsidRPr="002D6E5C" w:rsidRDefault="001B727D" w:rsidP="008C0F38">
      <w:pPr>
        <w:pStyle w:val="Subclause"/>
        <w:numPr>
          <w:ilvl w:val="0"/>
          <w:numId w:val="0"/>
        </w:numPr>
        <w:ind w:left="1418"/>
      </w:pPr>
      <w:r w:rsidRPr="002D6E5C">
        <w:t xml:space="preserve">The test conditions and the </w:t>
      </w:r>
      <w:r w:rsidRPr="002D6E5C">
        <w:rPr>
          <w:i/>
        </w:rPr>
        <w:t>subject vehicle</w:t>
      </w:r>
      <w:r w:rsidRPr="002D6E5C">
        <w:t xml:space="preserve"> test speed </w:t>
      </w:r>
      <w:r w:rsidR="001923F7" w:rsidRPr="002D6E5C">
        <w:t>must</w:t>
      </w:r>
      <w:r w:rsidRPr="002D6E5C">
        <w:t xml:space="preserve"> be within the operating range of </w:t>
      </w:r>
      <w:r w:rsidRPr="002D6E5C">
        <w:rPr>
          <w:i/>
        </w:rPr>
        <w:t>the system</w:t>
      </w:r>
      <w:r w:rsidRPr="002D6E5C">
        <w:t>.</w:t>
      </w:r>
    </w:p>
    <w:p w14:paraId="32C75B0E" w14:textId="23038630" w:rsidR="001B727D" w:rsidRPr="002D6E5C" w:rsidRDefault="001B727D" w:rsidP="008C0F38">
      <w:pPr>
        <w:pStyle w:val="Subclause"/>
        <w:numPr>
          <w:ilvl w:val="0"/>
          <w:numId w:val="0"/>
        </w:numPr>
        <w:ind w:left="1418"/>
      </w:pPr>
      <w:r w:rsidRPr="002D6E5C">
        <w:t xml:space="preserve">During the test, the duration of the CDCF interventions and of the visual and acoustic warning signals </w:t>
      </w:r>
      <w:r w:rsidR="001923F7" w:rsidRPr="002D6E5C">
        <w:t>must</w:t>
      </w:r>
      <w:r w:rsidRPr="002D6E5C">
        <w:t xml:space="preserve"> be recorded.</w:t>
      </w:r>
    </w:p>
    <w:p w14:paraId="24FCF4F7" w14:textId="5430E352" w:rsidR="001B727D" w:rsidRPr="002D6E5C" w:rsidRDefault="001B727D" w:rsidP="008C0F38">
      <w:pPr>
        <w:pStyle w:val="Subclause"/>
        <w:numPr>
          <w:ilvl w:val="0"/>
          <w:numId w:val="0"/>
        </w:numPr>
        <w:ind w:left="1418"/>
      </w:pPr>
      <w:r w:rsidRPr="002D6E5C">
        <w:t xml:space="preserve">In the case referred to in </w:t>
      </w:r>
      <w:r w:rsidR="00D96866" w:rsidRPr="002D6E5C">
        <w:t xml:space="preserve">clause </w:t>
      </w:r>
      <w:r w:rsidR="003C056D" w:rsidRPr="002D6E5C">
        <w:t>7</w:t>
      </w:r>
      <w:r w:rsidR="00D96866" w:rsidRPr="002D6E5C">
        <w:t>.5</w:t>
      </w:r>
      <w:r w:rsidRPr="002D6E5C">
        <w:t>.4.1.1,</w:t>
      </w:r>
      <w:r w:rsidRPr="00CE64B4">
        <w:t xml:space="preserve"> the </w:t>
      </w:r>
      <w:r w:rsidRPr="00CE64B4">
        <w:rPr>
          <w:i/>
        </w:rPr>
        <w:t>subject vehicle</w:t>
      </w:r>
      <w:r w:rsidRPr="002D6E5C">
        <w:t xml:space="preserve"> </w:t>
      </w:r>
      <w:r w:rsidR="001923F7" w:rsidRPr="002D6E5C">
        <w:t>must</w:t>
      </w:r>
      <w:r w:rsidRPr="002D6E5C">
        <w:t xml:space="preserve"> be driven such that it attempts to leave the lane and causes CDCF intervention to be maintained for a period longer than 10 seconds. </w:t>
      </w:r>
    </w:p>
    <w:p w14:paraId="174E6925" w14:textId="77777777" w:rsidR="001B727D" w:rsidRPr="002D6E5C" w:rsidRDefault="001B727D" w:rsidP="008C0F38">
      <w:pPr>
        <w:pStyle w:val="Subclause"/>
        <w:numPr>
          <w:ilvl w:val="0"/>
          <w:numId w:val="0"/>
        </w:numPr>
        <w:ind w:left="1418"/>
      </w:pPr>
      <w:r w:rsidRPr="002D6E5C">
        <w:t>The test requirements are fulfilled if the acoustic warning is provided no later than 10 seconds after the beginning of the intervention.</w:t>
      </w:r>
    </w:p>
    <w:p w14:paraId="362479DF" w14:textId="4C301B78" w:rsidR="001B727D" w:rsidRPr="002D6E5C" w:rsidRDefault="001B727D" w:rsidP="008C0F38">
      <w:pPr>
        <w:pStyle w:val="Subclause"/>
        <w:numPr>
          <w:ilvl w:val="0"/>
          <w:numId w:val="0"/>
        </w:numPr>
        <w:ind w:left="1418"/>
      </w:pPr>
      <w:r w:rsidRPr="002D6E5C">
        <w:t xml:space="preserve">In the case referred to in </w:t>
      </w:r>
      <w:r w:rsidR="00D96866" w:rsidRPr="002D6E5C">
        <w:t xml:space="preserve">clause </w:t>
      </w:r>
      <w:r w:rsidR="003C056D" w:rsidRPr="002D6E5C">
        <w:t>7.</w:t>
      </w:r>
      <w:r w:rsidR="00D96866" w:rsidRPr="002D6E5C">
        <w:t>5</w:t>
      </w:r>
      <w:r w:rsidRPr="002D6E5C">
        <w:t>.4.1.2</w:t>
      </w:r>
      <w:r w:rsidRPr="00CE64B4">
        <w:t xml:space="preserve">, the </w:t>
      </w:r>
      <w:r w:rsidRPr="00CE64B4">
        <w:rPr>
          <w:i/>
        </w:rPr>
        <w:t>subject vehicle</w:t>
      </w:r>
      <w:r w:rsidRPr="002D6E5C">
        <w:t xml:space="preserve"> </w:t>
      </w:r>
      <w:r w:rsidR="001923F7" w:rsidRPr="002D6E5C">
        <w:t>must</w:t>
      </w:r>
      <w:r w:rsidRPr="002D6E5C">
        <w:t xml:space="preserve"> be driven in such a way that it attempts to leave the lane and causes at least three interventions of </w:t>
      </w:r>
      <w:r w:rsidRPr="002D6E5C">
        <w:rPr>
          <w:i/>
        </w:rPr>
        <w:t>the system</w:t>
      </w:r>
      <w:r w:rsidRPr="002D6E5C">
        <w:t xml:space="preserve"> within a rolling interval of 180 seconds.</w:t>
      </w:r>
    </w:p>
    <w:p w14:paraId="30643A27" w14:textId="77777777" w:rsidR="001B727D" w:rsidRPr="002D6E5C" w:rsidRDefault="001B727D" w:rsidP="008C0F38">
      <w:pPr>
        <w:pStyle w:val="Subclause"/>
        <w:numPr>
          <w:ilvl w:val="0"/>
          <w:numId w:val="0"/>
        </w:numPr>
        <w:ind w:left="1418"/>
      </w:pPr>
      <w:r w:rsidRPr="002D6E5C">
        <w:t>The test requirements are fulfilled if all the following conditions are met:</w:t>
      </w:r>
    </w:p>
    <w:p w14:paraId="1017B15A" w14:textId="77777777" w:rsidR="001B727D" w:rsidRPr="002D6E5C" w:rsidRDefault="001B727D" w:rsidP="008C0F38">
      <w:pPr>
        <w:pStyle w:val="Subclause"/>
        <w:numPr>
          <w:ilvl w:val="0"/>
          <w:numId w:val="0"/>
        </w:numPr>
        <w:ind w:left="1843" w:hanging="425"/>
      </w:pPr>
      <w:r w:rsidRPr="002D6E5C">
        <w:t>(a)</w:t>
      </w:r>
      <w:r w:rsidRPr="002D6E5C">
        <w:tab/>
        <w:t>a visual warning signal is provided for each intervention, as long as the intervention exists;</w:t>
      </w:r>
    </w:p>
    <w:p w14:paraId="77FB9299" w14:textId="77777777" w:rsidR="001B727D" w:rsidRPr="002D6E5C" w:rsidRDefault="001B727D" w:rsidP="008C0F38">
      <w:pPr>
        <w:pStyle w:val="Subclause"/>
        <w:numPr>
          <w:ilvl w:val="0"/>
          <w:numId w:val="0"/>
        </w:numPr>
        <w:ind w:left="1843" w:hanging="425"/>
      </w:pPr>
      <w:r w:rsidRPr="002D6E5C">
        <w:t>(b)</w:t>
      </w:r>
      <w:r w:rsidRPr="002D6E5C">
        <w:tab/>
        <w:t>an acoustic warning signal is provided at the second and third intervention;</w:t>
      </w:r>
    </w:p>
    <w:p w14:paraId="0933EDAC" w14:textId="77777777" w:rsidR="001B727D" w:rsidRPr="002D6E5C" w:rsidRDefault="001B727D" w:rsidP="008C0F38">
      <w:pPr>
        <w:pStyle w:val="Subclause"/>
        <w:numPr>
          <w:ilvl w:val="0"/>
          <w:numId w:val="0"/>
        </w:numPr>
        <w:ind w:left="1843" w:hanging="425"/>
      </w:pPr>
      <w:r w:rsidRPr="002D6E5C">
        <w:t>(c)</w:t>
      </w:r>
      <w:r w:rsidRPr="002D6E5C">
        <w:tab/>
        <w:t>the acoustic warning signal at the third intervention is at least 10 s longer than the one at the second intervention.</w:t>
      </w:r>
    </w:p>
    <w:p w14:paraId="28319D27" w14:textId="6630573A" w:rsidR="001B727D" w:rsidRPr="00CE64B4" w:rsidRDefault="001B727D" w:rsidP="008D2840">
      <w:pPr>
        <w:pStyle w:val="Subsubsubclause"/>
        <w:tabs>
          <w:tab w:val="clear" w:pos="1986"/>
          <w:tab w:val="num" w:pos="1701"/>
        </w:tabs>
        <w:ind w:left="1418"/>
      </w:pPr>
      <w:r w:rsidRPr="002D6E5C">
        <w:t xml:space="preserve">In addition, the manufacturer </w:t>
      </w:r>
      <w:r w:rsidR="001923F7" w:rsidRPr="002D6E5C">
        <w:t>must</w:t>
      </w:r>
      <w:r w:rsidRPr="002D6E5C">
        <w:t xml:space="preserve"> demonstrate to the satisfaction of the </w:t>
      </w:r>
      <w:r w:rsidR="00572C67" w:rsidRPr="002D6E5C">
        <w:t>Testing Facility</w:t>
      </w:r>
      <w:r w:rsidRPr="002D6E5C">
        <w:t xml:space="preserve"> that the requirements defined in </w:t>
      </w:r>
      <w:r w:rsidR="00D96866" w:rsidRPr="002D6E5C">
        <w:t>clause</w:t>
      </w:r>
      <w:r w:rsidR="00DB6302" w:rsidRPr="002D6E5C">
        <w:t>s</w:t>
      </w:r>
      <w:r w:rsidR="00D96866" w:rsidRPr="002D6E5C">
        <w:t xml:space="preserve"> </w:t>
      </w:r>
      <w:r w:rsidR="003C056D" w:rsidRPr="002D6E5C">
        <w:t>7</w:t>
      </w:r>
      <w:r w:rsidR="00D96866" w:rsidRPr="002D6E5C">
        <w:t>.5</w:t>
      </w:r>
      <w:r w:rsidRPr="002D6E5C">
        <w:t xml:space="preserve">.4.1.1 and </w:t>
      </w:r>
      <w:r w:rsidR="003C056D" w:rsidRPr="002D6E5C">
        <w:t>7</w:t>
      </w:r>
      <w:r w:rsidR="00D96866" w:rsidRPr="002D6E5C">
        <w:t>.5</w:t>
      </w:r>
      <w:r w:rsidRPr="002D6E5C">
        <w:t>.4.1.2</w:t>
      </w:r>
      <w:r w:rsidRPr="00CE64B4">
        <w:t xml:space="preserve"> are fulfilled in the whole range of CDCF operation. This may be achieved on the basis of appropriate documentation appended to the test report.</w:t>
      </w:r>
    </w:p>
    <w:p w14:paraId="1266A774" w14:textId="0FF4B6C9" w:rsidR="001B727D" w:rsidRPr="002D6E5C" w:rsidRDefault="001B727D" w:rsidP="008C0F38">
      <w:pPr>
        <w:pStyle w:val="Subsubclause"/>
      </w:pPr>
      <w:r w:rsidRPr="002D6E5C">
        <w:t>Steering override test</w:t>
      </w:r>
    </w:p>
    <w:p w14:paraId="0732CF28" w14:textId="0C1DF10F" w:rsidR="001B727D" w:rsidRPr="002D6E5C" w:rsidRDefault="001B727D" w:rsidP="008D2840">
      <w:pPr>
        <w:pStyle w:val="Subsubsubclause"/>
        <w:tabs>
          <w:tab w:val="clear" w:pos="1986"/>
          <w:tab w:val="num" w:pos="1418"/>
        </w:tabs>
        <w:ind w:left="1418"/>
      </w:pPr>
      <w:r w:rsidRPr="002D6E5C">
        <w:t xml:space="preserve">The </w:t>
      </w:r>
      <w:r w:rsidRPr="002D6E5C">
        <w:rPr>
          <w:i/>
        </w:rPr>
        <w:t>subject vehicle</w:t>
      </w:r>
      <w:r w:rsidRPr="002D6E5C">
        <w:t xml:space="preserve"> </w:t>
      </w:r>
      <w:r w:rsidR="001923F7" w:rsidRPr="002D6E5C">
        <w:t>must</w:t>
      </w:r>
      <w:r w:rsidRPr="002D6E5C">
        <w:t xml:space="preserve"> be driven with an activated CDCF on a road with solid lane markings on each side of the lane.</w:t>
      </w:r>
    </w:p>
    <w:p w14:paraId="4341E5FB" w14:textId="0F46C52D" w:rsidR="001B727D" w:rsidRPr="002D6E5C" w:rsidRDefault="001B727D" w:rsidP="008C0F38">
      <w:pPr>
        <w:pStyle w:val="Subclause"/>
        <w:numPr>
          <w:ilvl w:val="0"/>
          <w:numId w:val="0"/>
        </w:numPr>
        <w:ind w:left="1418"/>
      </w:pPr>
      <w:r w:rsidRPr="002D6E5C">
        <w:t xml:space="preserve">The test conditions and the </w:t>
      </w:r>
      <w:r w:rsidRPr="002D6E5C">
        <w:rPr>
          <w:i/>
        </w:rPr>
        <w:t>subject vehicle</w:t>
      </w:r>
      <w:r w:rsidRPr="002D6E5C">
        <w:t xml:space="preserve"> test speed </w:t>
      </w:r>
      <w:r w:rsidR="001923F7" w:rsidRPr="002D6E5C">
        <w:t>must</w:t>
      </w:r>
      <w:r w:rsidRPr="002D6E5C">
        <w:t xml:space="preserve"> be within the operating range of </w:t>
      </w:r>
      <w:r w:rsidRPr="002D6E5C">
        <w:rPr>
          <w:i/>
        </w:rPr>
        <w:t>the system</w:t>
      </w:r>
      <w:r w:rsidRPr="002D6E5C">
        <w:t>.</w:t>
      </w:r>
    </w:p>
    <w:p w14:paraId="4AB53606" w14:textId="3C564EEF" w:rsidR="001B727D" w:rsidRPr="002D6E5C" w:rsidRDefault="001B727D" w:rsidP="008C0F38">
      <w:pPr>
        <w:pStyle w:val="Subclause"/>
        <w:numPr>
          <w:ilvl w:val="0"/>
          <w:numId w:val="0"/>
        </w:numPr>
        <w:ind w:left="1418"/>
      </w:pPr>
      <w:r w:rsidRPr="002D6E5C">
        <w:t xml:space="preserve">The vehicle </w:t>
      </w:r>
      <w:r w:rsidR="001923F7" w:rsidRPr="002D6E5C">
        <w:t>must</w:t>
      </w:r>
      <w:r w:rsidRPr="002D6E5C">
        <w:t xml:space="preserve"> be driven such that it attempts to leave the lane and causes CDCF intervention. During the</w:t>
      </w:r>
      <w:r w:rsidR="0046065D" w:rsidRPr="002D6E5C">
        <w:t xml:space="preserve"> </w:t>
      </w:r>
      <w:r w:rsidRPr="002D6E5C">
        <w:t xml:space="preserve">intervention, the driver </w:t>
      </w:r>
      <w:r w:rsidR="001923F7" w:rsidRPr="002D6E5C">
        <w:t>must</w:t>
      </w:r>
      <w:r w:rsidRPr="002D6E5C">
        <w:t xml:space="preserve"> apply the steering control effort necessary to override the intervention.</w:t>
      </w:r>
    </w:p>
    <w:p w14:paraId="24E65747" w14:textId="14F3598D" w:rsidR="001B727D" w:rsidRPr="002D6E5C" w:rsidRDefault="001B727D" w:rsidP="008C0F38">
      <w:pPr>
        <w:pStyle w:val="Subclause"/>
        <w:numPr>
          <w:ilvl w:val="0"/>
          <w:numId w:val="0"/>
        </w:numPr>
        <w:ind w:left="1418"/>
      </w:pPr>
      <w:r w:rsidRPr="002D6E5C">
        <w:t xml:space="preserve">The force and steering input applied by the driver on the steering control to override the intervention </w:t>
      </w:r>
      <w:r w:rsidR="001923F7" w:rsidRPr="002D6E5C">
        <w:t>must</w:t>
      </w:r>
      <w:r w:rsidRPr="002D6E5C">
        <w:t xml:space="preserve"> be recorded.</w:t>
      </w:r>
    </w:p>
    <w:p w14:paraId="33AF0321" w14:textId="77777777" w:rsidR="001B727D" w:rsidRPr="002D6E5C" w:rsidRDefault="001B727D" w:rsidP="008C0F38">
      <w:pPr>
        <w:pStyle w:val="Subclause"/>
        <w:numPr>
          <w:ilvl w:val="0"/>
          <w:numId w:val="0"/>
        </w:numPr>
        <w:ind w:left="1418"/>
      </w:pPr>
      <w:r w:rsidRPr="002D6E5C">
        <w:t>The test requirements are fulfilled if:</w:t>
      </w:r>
    </w:p>
    <w:p w14:paraId="5C17D5A3" w14:textId="77777777" w:rsidR="001B727D" w:rsidRPr="002D6E5C" w:rsidRDefault="001B727D" w:rsidP="008C0F38">
      <w:pPr>
        <w:pStyle w:val="Subclause"/>
        <w:numPr>
          <w:ilvl w:val="0"/>
          <w:numId w:val="0"/>
        </w:numPr>
        <w:ind w:left="1843" w:hanging="425"/>
      </w:pPr>
      <w:r w:rsidRPr="002D6E5C">
        <w:t>(a)</w:t>
      </w:r>
      <w:r w:rsidRPr="002D6E5C">
        <w:tab/>
        <w:t>The force applied by the driver on the steering control to override the intervention does not exceed 50 N.</w:t>
      </w:r>
    </w:p>
    <w:p w14:paraId="196BC774" w14:textId="77777777" w:rsidR="001B727D" w:rsidRPr="002D6E5C" w:rsidRDefault="001B727D" w:rsidP="008C0F38">
      <w:pPr>
        <w:pStyle w:val="Subclause"/>
        <w:numPr>
          <w:ilvl w:val="0"/>
          <w:numId w:val="0"/>
        </w:numPr>
        <w:ind w:left="1843" w:hanging="425"/>
      </w:pPr>
      <w:r w:rsidRPr="002D6E5C">
        <w:t>(b)</w:t>
      </w:r>
      <w:r w:rsidRPr="002D6E5C">
        <w:tab/>
        <w:t>There is no sudden loss of significant steering support once CDCF is overridden.</w:t>
      </w:r>
    </w:p>
    <w:p w14:paraId="56CF5C92" w14:textId="44C6C77F" w:rsidR="001B727D" w:rsidRPr="002D6E5C" w:rsidRDefault="001B727D" w:rsidP="008C0F38">
      <w:pPr>
        <w:pStyle w:val="Subclause"/>
        <w:numPr>
          <w:ilvl w:val="0"/>
          <w:numId w:val="0"/>
        </w:numPr>
        <w:ind w:left="1843" w:hanging="425"/>
      </w:pPr>
      <w:r w:rsidRPr="002D6E5C">
        <w:t>(c)</w:t>
      </w:r>
      <w:r w:rsidRPr="002D6E5C">
        <w:tab/>
        <w:t xml:space="preserve">For </w:t>
      </w:r>
      <w:r w:rsidR="00D80EB8" w:rsidRPr="002D6E5C">
        <w:t>LKS</w:t>
      </w:r>
      <w:r w:rsidRPr="002D6E5C">
        <w:t xml:space="preserve"> that do not act on the steering itself (e.g. differential braking type CDCF), the steering input does not exceed 25 degrees.</w:t>
      </w:r>
    </w:p>
    <w:p w14:paraId="6C1F260D" w14:textId="1AD73A3C" w:rsidR="001B727D" w:rsidRPr="00CE64B4" w:rsidRDefault="001B727D" w:rsidP="008D2840">
      <w:pPr>
        <w:pStyle w:val="Subsubsubclause"/>
        <w:tabs>
          <w:tab w:val="clear" w:pos="1986"/>
          <w:tab w:val="num" w:pos="1843"/>
        </w:tabs>
        <w:ind w:left="1418"/>
      </w:pPr>
      <w:r w:rsidRPr="002D6E5C">
        <w:lastRenderedPageBreak/>
        <w:t xml:space="preserve">In addition, the manufacturer </w:t>
      </w:r>
      <w:r w:rsidR="001923F7" w:rsidRPr="002D6E5C">
        <w:t>must</w:t>
      </w:r>
      <w:r w:rsidRPr="002D6E5C">
        <w:t xml:space="preserve"> demonstrate to the satisfaction of the </w:t>
      </w:r>
      <w:r w:rsidR="00572C67" w:rsidRPr="002D6E5C">
        <w:t>Testing Facility</w:t>
      </w:r>
      <w:r w:rsidRPr="002D6E5C">
        <w:t xml:space="preserve"> that the requirements defined in </w:t>
      </w:r>
      <w:r w:rsidR="000C6D28" w:rsidRPr="002D6E5C">
        <w:t xml:space="preserve">subsection </w:t>
      </w:r>
      <w:r w:rsidR="003C056D" w:rsidRPr="002D6E5C">
        <w:t>7</w:t>
      </w:r>
      <w:r w:rsidR="000C6D28" w:rsidRPr="002D6E5C">
        <w:t>.5</w:t>
      </w:r>
      <w:r w:rsidRPr="002D6E5C">
        <w:t>.4</w:t>
      </w:r>
      <w:r w:rsidRPr="00CE64B4">
        <w:t xml:space="preserve"> are fulfilled in the whole range of CDCF operation. This may be achieved on the basis of appropriate documentation appended to the test report.</w:t>
      </w:r>
    </w:p>
    <w:p w14:paraId="0203B8D6" w14:textId="4F78940E" w:rsidR="001B727D" w:rsidRPr="002D6E5C" w:rsidRDefault="001B727D" w:rsidP="008C0F38">
      <w:pPr>
        <w:pStyle w:val="Subsubclause"/>
      </w:pPr>
      <w:r w:rsidRPr="002D6E5C">
        <w:t>Lane keep test</w:t>
      </w:r>
    </w:p>
    <w:p w14:paraId="63D6A3CF" w14:textId="61A95B3E" w:rsidR="001B727D" w:rsidRPr="00CE64B4" w:rsidRDefault="001B727D" w:rsidP="008D2840">
      <w:pPr>
        <w:pStyle w:val="Subsubsubclause"/>
        <w:tabs>
          <w:tab w:val="clear" w:pos="1986"/>
          <w:tab w:val="num" w:pos="1701"/>
        </w:tabs>
        <w:ind w:left="1418"/>
      </w:pPr>
      <w:r w:rsidRPr="002D6E5C">
        <w:t xml:space="preserve">The CDCF </w:t>
      </w:r>
      <w:r w:rsidR="001923F7" w:rsidRPr="002D6E5C">
        <w:t>must</w:t>
      </w:r>
      <w:r w:rsidRPr="002D6E5C">
        <w:t xml:space="preserve"> be tested for test scenarios No 1 and No 2 described in </w:t>
      </w:r>
      <w:r w:rsidR="000C6D28" w:rsidRPr="002D6E5C">
        <w:t xml:space="preserve">clause </w:t>
      </w:r>
      <w:r w:rsidR="003C056D" w:rsidRPr="002D6E5C">
        <w:t>7</w:t>
      </w:r>
      <w:r w:rsidR="000C6D28" w:rsidRPr="002D6E5C">
        <w:t>.5</w:t>
      </w:r>
      <w:r w:rsidRPr="002D6E5C">
        <w:t>.2.</w:t>
      </w:r>
    </w:p>
    <w:p w14:paraId="3C5733A3" w14:textId="396E39E5" w:rsidR="001B727D" w:rsidRPr="002D6E5C" w:rsidRDefault="001B727D" w:rsidP="001923F7">
      <w:pPr>
        <w:pStyle w:val="subx4clause"/>
      </w:pPr>
      <w:r w:rsidRPr="002D6E5C">
        <w:t xml:space="preserve">Tests for all scenarios </w:t>
      </w:r>
      <w:r w:rsidR="001923F7" w:rsidRPr="002D6E5C">
        <w:t>must</w:t>
      </w:r>
      <w:r w:rsidRPr="002D6E5C">
        <w:t xml:space="preserve"> be performed with lateral velocities of 0,2 m/s and 0,5 m/s.</w:t>
      </w:r>
    </w:p>
    <w:p w14:paraId="7864D339" w14:textId="2CF88F2C" w:rsidR="001B727D" w:rsidRPr="002D6E5C" w:rsidRDefault="001B727D" w:rsidP="001923F7">
      <w:pPr>
        <w:pStyle w:val="subx4clause"/>
      </w:pPr>
      <w:r w:rsidRPr="002D6E5C">
        <w:t xml:space="preserve">A test path </w:t>
      </w:r>
      <w:r w:rsidR="001923F7" w:rsidRPr="002D6E5C">
        <w:t>must</w:t>
      </w:r>
      <w:r w:rsidRPr="002D6E5C">
        <w:t xml:space="preserve"> be driven which consists of an initial straight path parallel to the solid lane marking being tested, followed by a fixed radius curve to apply a known lateral velocity and yaw to the </w:t>
      </w:r>
      <w:r w:rsidRPr="002D6E5C">
        <w:rPr>
          <w:i/>
        </w:rPr>
        <w:t>subject vehicle</w:t>
      </w:r>
      <w:r w:rsidRPr="002D6E5C">
        <w:t>, followed again by a straight path without any force applied on the steering control (e.g. by removing the hands from the steering control).</w:t>
      </w:r>
    </w:p>
    <w:p w14:paraId="7151ED19" w14:textId="125DAE7E" w:rsidR="0046065D" w:rsidRPr="008C0F38" w:rsidRDefault="0046065D" w:rsidP="002D6E5C">
      <w:pPr>
        <w:pStyle w:val="Subclause"/>
        <w:numPr>
          <w:ilvl w:val="0"/>
          <w:numId w:val="0"/>
        </w:numPr>
        <w:ind w:left="1418"/>
      </w:pPr>
      <w:r>
        <w:rPr>
          <w:noProof/>
        </w:rPr>
        <w:drawing>
          <wp:inline distT="0" distB="0" distL="0" distR="0" wp14:anchorId="57E93718" wp14:editId="3FAC9555">
            <wp:extent cx="1932305" cy="792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932305" cy="792480"/>
                    </a:xfrm>
                    <a:prstGeom prst="rect">
                      <a:avLst/>
                    </a:prstGeom>
                    <a:noFill/>
                  </pic:spPr>
                </pic:pic>
              </a:graphicData>
            </a:graphic>
          </wp:inline>
        </w:drawing>
      </w:r>
    </w:p>
    <w:p w14:paraId="405A8125" w14:textId="3D35B177" w:rsidR="0046065D" w:rsidRPr="002D6E5C" w:rsidRDefault="001B727D" w:rsidP="001923F7">
      <w:pPr>
        <w:pStyle w:val="subx4clause"/>
      </w:pPr>
      <w:r w:rsidRPr="002D6E5C">
        <w:t xml:space="preserve">The </w:t>
      </w:r>
      <w:r w:rsidRPr="002D6E5C">
        <w:rPr>
          <w:i/>
        </w:rPr>
        <w:t>subject vehicle</w:t>
      </w:r>
      <w:r w:rsidRPr="002D6E5C">
        <w:t xml:space="preserve"> speed during the test up to the point of system intervention </w:t>
      </w:r>
      <w:r w:rsidR="001923F7" w:rsidRPr="002D6E5C">
        <w:t>must</w:t>
      </w:r>
      <w:r w:rsidRPr="002D6E5C">
        <w:t xml:space="preserve"> be 72 km/h +/– 1 km/h. </w:t>
      </w:r>
    </w:p>
    <w:p w14:paraId="3AA1E987" w14:textId="4BDAC9D3" w:rsidR="0046065D" w:rsidRPr="002D6E5C" w:rsidRDefault="001B727D" w:rsidP="008C0F38">
      <w:pPr>
        <w:pStyle w:val="Subclause"/>
        <w:numPr>
          <w:ilvl w:val="0"/>
          <w:numId w:val="0"/>
        </w:numPr>
        <w:ind w:left="1418"/>
      </w:pPr>
      <w:r w:rsidRPr="002D6E5C">
        <w:t xml:space="preserve">The curve of fixed radius driven to apply the lateral velocity required </w:t>
      </w:r>
      <w:r w:rsidR="001923F7" w:rsidRPr="002D6E5C">
        <w:t>must</w:t>
      </w:r>
      <w:r w:rsidRPr="002D6E5C">
        <w:t xml:space="preserve"> have a radius 1 200 m or more. </w:t>
      </w:r>
    </w:p>
    <w:p w14:paraId="3D9529A4" w14:textId="62175F44" w:rsidR="001B727D" w:rsidRPr="002D6E5C" w:rsidRDefault="001B727D" w:rsidP="008C0F38">
      <w:pPr>
        <w:pStyle w:val="Subclause"/>
        <w:numPr>
          <w:ilvl w:val="0"/>
          <w:numId w:val="0"/>
        </w:numPr>
        <w:ind w:left="1418"/>
      </w:pPr>
      <w:r w:rsidRPr="002D6E5C">
        <w:t xml:space="preserve">The lateral velocity required </w:t>
      </w:r>
      <w:r w:rsidR="001923F7" w:rsidRPr="002D6E5C">
        <w:t>must</w:t>
      </w:r>
      <w:r w:rsidRPr="002D6E5C">
        <w:t xml:space="preserve"> be achieved to a tolerance of +/– 0,05 m/s.</w:t>
      </w:r>
    </w:p>
    <w:p w14:paraId="1E6B453B" w14:textId="58EF22FC" w:rsidR="001B727D" w:rsidRPr="002D6E5C" w:rsidRDefault="001B727D" w:rsidP="008C0F38">
      <w:pPr>
        <w:pStyle w:val="Subclause"/>
        <w:numPr>
          <w:ilvl w:val="0"/>
          <w:numId w:val="0"/>
        </w:numPr>
        <w:ind w:left="1418"/>
      </w:pPr>
      <w:r w:rsidRPr="002D6E5C">
        <w:t xml:space="preserve">The vehicle manufacturer </w:t>
      </w:r>
      <w:r w:rsidR="001923F7" w:rsidRPr="002D6E5C">
        <w:t>must</w:t>
      </w:r>
      <w:r w:rsidRPr="002D6E5C">
        <w:t xml:space="preserve"> provide information describing the radius of the curve to be driven and the location when the closed loop path and/or speed control </w:t>
      </w:r>
      <w:r w:rsidR="001923F7" w:rsidRPr="002D6E5C">
        <w:t>must</w:t>
      </w:r>
      <w:r w:rsidRPr="002D6E5C">
        <w:t xml:space="preserve"> be ended so as to ensure a free drifting in order not to interfere an automatic suppression according to </w:t>
      </w:r>
      <w:r w:rsidR="000C6D28" w:rsidRPr="002D6E5C">
        <w:t xml:space="preserve">clause </w:t>
      </w:r>
      <w:r w:rsidR="003C056D" w:rsidRPr="002D6E5C">
        <w:t>7</w:t>
      </w:r>
      <w:r w:rsidRPr="002D6E5C">
        <w:t>.3.1.</w:t>
      </w:r>
    </w:p>
    <w:p w14:paraId="144BBB4F" w14:textId="0599CB6F" w:rsidR="001B727D" w:rsidRPr="002D6E5C" w:rsidRDefault="001B727D" w:rsidP="008D2840">
      <w:pPr>
        <w:pStyle w:val="Subsubsubclause"/>
        <w:tabs>
          <w:tab w:val="clear" w:pos="1986"/>
          <w:tab w:val="num" w:pos="1843"/>
        </w:tabs>
        <w:ind w:left="1418"/>
      </w:pPr>
      <w:r w:rsidRPr="002D6E5C">
        <w:t xml:space="preserve">The test requirements are fulfilled if the </w:t>
      </w:r>
      <w:r w:rsidRPr="002D6E5C">
        <w:rPr>
          <w:i/>
        </w:rPr>
        <w:t>subject vehicle</w:t>
      </w:r>
      <w:r w:rsidRPr="002D6E5C">
        <w:t xml:space="preserve"> does not cross the lane marking by a DTLM of more than – 0,3 m.</w:t>
      </w:r>
    </w:p>
    <w:p w14:paraId="1632D58D" w14:textId="59418C96" w:rsidR="001B727D" w:rsidRPr="002D6E5C" w:rsidRDefault="001B727D" w:rsidP="008D2840">
      <w:pPr>
        <w:pStyle w:val="Subsubsubclause"/>
        <w:tabs>
          <w:tab w:val="clear" w:pos="1986"/>
          <w:tab w:val="num" w:pos="1843"/>
        </w:tabs>
        <w:ind w:left="1418"/>
      </w:pPr>
      <w:r w:rsidRPr="002D6E5C">
        <w:t xml:space="preserve">In addition, the vehicle manufacturer </w:t>
      </w:r>
      <w:r w:rsidR="001923F7" w:rsidRPr="002D6E5C">
        <w:t>must</w:t>
      </w:r>
      <w:r w:rsidRPr="002D6E5C">
        <w:t xml:space="preserve"> demonstrate to the satisfaction of the </w:t>
      </w:r>
      <w:r w:rsidR="00572C67" w:rsidRPr="002D6E5C">
        <w:t>Testing Facility</w:t>
      </w:r>
      <w:r w:rsidRPr="002D6E5C">
        <w:t xml:space="preserve"> that the requirements for the whole speed range and lateral departure velocity range are fulfilled. This may be achieved on the basis of appropriate documentation appended to the test report.</w:t>
      </w:r>
    </w:p>
    <w:p w14:paraId="578B4C46" w14:textId="77777777" w:rsidR="00E1024E" w:rsidRPr="002D6E5C" w:rsidRDefault="00E1024E" w:rsidP="00DB6302"/>
    <w:p w14:paraId="6C0D1736" w14:textId="77777777" w:rsidR="00DF6CFA" w:rsidRPr="002D6E5C" w:rsidRDefault="00DF6CFA" w:rsidP="00DB6302">
      <w:pPr>
        <w:pStyle w:val="Clauseheading"/>
      </w:pPr>
      <w:bookmarkStart w:id="16" w:name="_Toc88905971"/>
      <w:r w:rsidRPr="002D6E5C">
        <w:t>Documentation</w:t>
      </w:r>
      <w:bookmarkEnd w:id="16"/>
    </w:p>
    <w:p w14:paraId="4D405C1E" w14:textId="26CBF1A7" w:rsidR="00DF6CFA" w:rsidRPr="002D6E5C" w:rsidRDefault="00DF6CFA" w:rsidP="00DB6302">
      <w:pPr>
        <w:pStyle w:val="Subclause"/>
      </w:pPr>
      <w:r w:rsidRPr="002D6E5C">
        <w:t>Requirements</w:t>
      </w:r>
    </w:p>
    <w:p w14:paraId="391ABB26" w14:textId="5F730A2E" w:rsidR="00DF6CFA" w:rsidRPr="002D6E5C" w:rsidRDefault="00DF6CFA" w:rsidP="00DB6302">
      <w:pPr>
        <w:pStyle w:val="Subsubclause"/>
        <w:numPr>
          <w:ilvl w:val="0"/>
          <w:numId w:val="0"/>
        </w:numPr>
        <w:ind w:left="1418"/>
      </w:pPr>
      <w:r w:rsidRPr="002D6E5C">
        <w:t xml:space="preserve">The manufacturer </w:t>
      </w:r>
      <w:r w:rsidR="001B44C3" w:rsidRPr="002D6E5C">
        <w:t xml:space="preserve">must </w:t>
      </w:r>
      <w:r w:rsidRPr="002D6E5C">
        <w:t xml:space="preserve">provide a documentation package which gives access to the basic design of </w:t>
      </w:r>
      <w:r w:rsidR="00D73FDA" w:rsidRPr="002D6E5C">
        <w:rPr>
          <w:i/>
        </w:rPr>
        <w:t>t</w:t>
      </w:r>
      <w:r w:rsidRPr="002D6E5C">
        <w:rPr>
          <w:i/>
        </w:rPr>
        <w:t xml:space="preserve">he </w:t>
      </w:r>
      <w:r w:rsidR="00D73FDA" w:rsidRPr="002D6E5C">
        <w:rPr>
          <w:i/>
        </w:rPr>
        <w:t>s</w:t>
      </w:r>
      <w:r w:rsidRPr="002D6E5C">
        <w:rPr>
          <w:i/>
        </w:rPr>
        <w:t>ystem</w:t>
      </w:r>
      <w:r w:rsidRPr="002D6E5C">
        <w:t xml:space="preserve"> and the means by which it is linked to other vehicle systems or by which it directly controls output vari</w:t>
      </w:r>
      <w:r w:rsidR="00567895" w:rsidRPr="002D6E5C">
        <w:t xml:space="preserve">ables. The function(s) of </w:t>
      </w:r>
      <w:r w:rsidR="00D73FDA" w:rsidRPr="002D6E5C">
        <w:rPr>
          <w:i/>
        </w:rPr>
        <w:t>the system</w:t>
      </w:r>
      <w:r w:rsidRPr="002D6E5C">
        <w:t xml:space="preserve">, including the control strategies, and the </w:t>
      </w:r>
      <w:r w:rsidRPr="002D6E5C">
        <w:rPr>
          <w:i/>
        </w:rPr>
        <w:t>safety concept</w:t>
      </w:r>
      <w:r w:rsidRPr="002D6E5C">
        <w:t xml:space="preserve">, as laid down by the manufacturer, </w:t>
      </w:r>
      <w:r w:rsidR="001B44C3" w:rsidRPr="002D6E5C">
        <w:t>must</w:t>
      </w:r>
      <w:r w:rsidRPr="002D6E5C">
        <w:t xml:space="preserve"> be explained. Documentation </w:t>
      </w:r>
      <w:r w:rsidR="001B44C3" w:rsidRPr="002D6E5C">
        <w:t>must</w:t>
      </w:r>
      <w:r w:rsidRPr="002D6E5C">
        <w:t xml:space="preserve"> be brief, yet provide evidence that the design and development has had the benefit of expertise from all </w:t>
      </w:r>
      <w:r w:rsidRPr="002D6E5C">
        <w:rPr>
          <w:i/>
        </w:rPr>
        <w:t>the system</w:t>
      </w:r>
      <w:r w:rsidRPr="002D6E5C">
        <w:t xml:space="preserve"> fields which are involved. </w:t>
      </w:r>
    </w:p>
    <w:p w14:paraId="518A68E3" w14:textId="028C8534" w:rsidR="00DF6CFA" w:rsidRPr="002D6E5C" w:rsidRDefault="00DF6CFA" w:rsidP="00DB6302">
      <w:pPr>
        <w:pStyle w:val="Subsubclause"/>
        <w:numPr>
          <w:ilvl w:val="0"/>
          <w:numId w:val="0"/>
        </w:numPr>
        <w:ind w:left="1418"/>
      </w:pPr>
      <w:r w:rsidRPr="002D6E5C">
        <w:t>The T</w:t>
      </w:r>
      <w:r w:rsidR="00572C67" w:rsidRPr="002D6E5C">
        <w:t>esting Facility</w:t>
      </w:r>
      <w:r w:rsidRPr="002D6E5C">
        <w:t xml:space="preserve"> </w:t>
      </w:r>
      <w:r w:rsidR="001B44C3" w:rsidRPr="002D6E5C">
        <w:t>must</w:t>
      </w:r>
      <w:r w:rsidRPr="002D6E5C">
        <w:t xml:space="preserve"> assess the documentation package to show that </w:t>
      </w:r>
      <w:r w:rsidR="00D73FDA" w:rsidRPr="002D6E5C">
        <w:rPr>
          <w:i/>
        </w:rPr>
        <w:t>the system</w:t>
      </w:r>
      <w:r w:rsidRPr="002D6E5C">
        <w:t>:</w:t>
      </w:r>
    </w:p>
    <w:p w14:paraId="45E69C43" w14:textId="2B637FD6" w:rsidR="00DF6CFA" w:rsidRPr="002D6E5C" w:rsidRDefault="00DF6CFA" w:rsidP="00DB6302">
      <w:pPr>
        <w:pStyle w:val="Subsubclause"/>
        <w:numPr>
          <w:ilvl w:val="0"/>
          <w:numId w:val="0"/>
        </w:numPr>
        <w:ind w:left="1843" w:hanging="425"/>
      </w:pPr>
      <w:r w:rsidRPr="002D6E5C">
        <w:t>(a)  is designed to operate, under non-fault and fault conditions, in such a way that it does not induce safety critical risks;</w:t>
      </w:r>
    </w:p>
    <w:p w14:paraId="3B05A157" w14:textId="561F43B1" w:rsidR="00DF6CFA" w:rsidRPr="002D6E5C" w:rsidRDefault="00DF6CFA" w:rsidP="00DB6302">
      <w:pPr>
        <w:pStyle w:val="Subsubclause"/>
        <w:numPr>
          <w:ilvl w:val="0"/>
          <w:numId w:val="0"/>
        </w:numPr>
        <w:ind w:left="1843" w:hanging="425"/>
      </w:pPr>
      <w:r w:rsidRPr="002D6E5C">
        <w:lastRenderedPageBreak/>
        <w:t>(b)  respects, under non-fault and fault conditions, all the appropriate performance requirements specified elsewhere in this Regulation; and</w:t>
      </w:r>
    </w:p>
    <w:p w14:paraId="6D8C010F" w14:textId="32103293" w:rsidR="00180206" w:rsidRPr="002D6E5C" w:rsidRDefault="00DF6CFA" w:rsidP="00DB6302">
      <w:pPr>
        <w:pStyle w:val="Subsubclause"/>
        <w:numPr>
          <w:ilvl w:val="0"/>
          <w:numId w:val="0"/>
        </w:numPr>
        <w:ind w:left="1843" w:hanging="425"/>
      </w:pPr>
      <w:r w:rsidRPr="002D6E5C">
        <w:t xml:space="preserve">(c)  was developed according to the development process/method declared by the manufacturer and that this includes at least the steps listed in </w:t>
      </w:r>
      <w:r w:rsidR="00180206" w:rsidRPr="002D6E5C">
        <w:t xml:space="preserve">subsection </w:t>
      </w:r>
      <w:r w:rsidR="003C056D" w:rsidRPr="002D6E5C">
        <w:t>10</w:t>
      </w:r>
      <w:r w:rsidR="00180206" w:rsidRPr="002D6E5C">
        <w:t>.4.4.</w:t>
      </w:r>
    </w:p>
    <w:p w14:paraId="16A3E25E" w14:textId="2801BF0F" w:rsidR="00A4738B" w:rsidRDefault="00A4738B" w:rsidP="00DB6302">
      <w:pPr>
        <w:pStyle w:val="Subsubclause"/>
      </w:pPr>
      <w:r w:rsidRPr="002D6E5C">
        <w:t xml:space="preserve">Documentation of testing and </w:t>
      </w:r>
      <w:r w:rsidR="000D632B" w:rsidRPr="002D6E5C">
        <w:t xml:space="preserve">technical </w:t>
      </w:r>
      <w:r w:rsidR="00972C03" w:rsidRPr="002D6E5C">
        <w:t>document</w:t>
      </w:r>
      <w:r w:rsidR="000D632B" w:rsidRPr="002D6E5C">
        <w:t>s required to support the approval of this National Road Vehicle Standard</w:t>
      </w:r>
      <w:r w:rsidR="00972C03" w:rsidRPr="002D6E5C">
        <w:t xml:space="preserve"> </w:t>
      </w:r>
      <w:r w:rsidRPr="002D6E5C">
        <w:t xml:space="preserve">must be </w:t>
      </w:r>
      <w:r w:rsidR="00972C03" w:rsidRPr="002D6E5C">
        <w:t>maintained</w:t>
      </w:r>
      <w:r w:rsidRPr="002D6E5C">
        <w:t xml:space="preserve"> in such a manner that allows traceability.</w:t>
      </w:r>
    </w:p>
    <w:p w14:paraId="660B650F" w14:textId="77777777" w:rsidR="002D6E5C" w:rsidRPr="002D6E5C" w:rsidRDefault="002D6E5C" w:rsidP="002D6E5C"/>
    <w:p w14:paraId="1DF9601C" w14:textId="5A750724" w:rsidR="00DF6CFA" w:rsidRPr="002D6E5C" w:rsidRDefault="00DF6CFA" w:rsidP="00DB6302">
      <w:pPr>
        <w:pStyle w:val="Subclause"/>
      </w:pPr>
      <w:r w:rsidRPr="002D6E5C">
        <w:t xml:space="preserve">A description </w:t>
      </w:r>
      <w:r w:rsidR="001B44C3" w:rsidRPr="002D6E5C">
        <w:t>must</w:t>
      </w:r>
      <w:r w:rsidRPr="002D6E5C">
        <w:t xml:space="preserve"> be provided which gives a simple explanation of all the functions including control strategies of </w:t>
      </w:r>
      <w:r w:rsidR="00D73FDA" w:rsidRPr="002D6E5C">
        <w:rPr>
          <w:i/>
        </w:rPr>
        <w:t>the system</w:t>
      </w:r>
      <w:r w:rsidR="00D73FDA" w:rsidRPr="002D6E5C">
        <w:t xml:space="preserve"> </w:t>
      </w:r>
      <w:r w:rsidRPr="002D6E5C">
        <w:t>and the methods employed to achieve the objectives, including a statement of the mechanism(s) by which control is exercised.</w:t>
      </w:r>
    </w:p>
    <w:p w14:paraId="02E8E293" w14:textId="1B305816" w:rsidR="00DF6CFA" w:rsidRPr="002D6E5C" w:rsidRDefault="00DF6CFA" w:rsidP="00DB6302">
      <w:pPr>
        <w:pStyle w:val="Subsubclause"/>
        <w:numPr>
          <w:ilvl w:val="0"/>
          <w:numId w:val="0"/>
        </w:numPr>
        <w:ind w:left="1418"/>
      </w:pPr>
      <w:r w:rsidRPr="002D6E5C">
        <w:t xml:space="preserve">Any described function that can be over-ridden </w:t>
      </w:r>
      <w:r w:rsidR="001B44C3" w:rsidRPr="002D6E5C">
        <w:t>must</w:t>
      </w:r>
      <w:r w:rsidRPr="002D6E5C">
        <w:t xml:space="preserve"> be identified and a further description of the changed rationale of the function’s operation provided.</w:t>
      </w:r>
    </w:p>
    <w:p w14:paraId="3B48D10F" w14:textId="21DBA91F" w:rsidR="00DF6CFA" w:rsidRPr="002D6E5C" w:rsidRDefault="00DF6CFA" w:rsidP="00DB6302">
      <w:pPr>
        <w:pStyle w:val="Subsubclause"/>
      </w:pPr>
      <w:r w:rsidRPr="002D6E5C">
        <w:t xml:space="preserve">A list of all input and sensed variables </w:t>
      </w:r>
      <w:r w:rsidR="001B44C3" w:rsidRPr="002D6E5C">
        <w:t>must</w:t>
      </w:r>
      <w:r w:rsidRPr="002D6E5C">
        <w:t xml:space="preserve"> be provided and the working range of these defined, along with a description of how each variable affects system behaviour.</w:t>
      </w:r>
    </w:p>
    <w:p w14:paraId="7388F401" w14:textId="1376D356" w:rsidR="00DF6CFA" w:rsidRPr="002D6E5C" w:rsidRDefault="00DF6CFA" w:rsidP="00DB6302">
      <w:pPr>
        <w:pStyle w:val="Subsubclause"/>
      </w:pPr>
      <w:r w:rsidRPr="002D6E5C">
        <w:t xml:space="preserve">A list of all output variables which are controlled by </w:t>
      </w:r>
      <w:r w:rsidR="00D73FDA" w:rsidRPr="002D6E5C">
        <w:rPr>
          <w:i/>
        </w:rPr>
        <w:t>the system</w:t>
      </w:r>
      <w:r w:rsidR="00D73FDA" w:rsidRPr="002D6E5C">
        <w:t xml:space="preserve"> </w:t>
      </w:r>
      <w:r w:rsidR="001B44C3" w:rsidRPr="002D6E5C">
        <w:t>must</w:t>
      </w:r>
      <w:r w:rsidRPr="002D6E5C">
        <w:t xml:space="preserve"> be provided and an indication given, in each case, of whether the control is direct or via another vehicle system. The range over which </w:t>
      </w:r>
      <w:r w:rsidR="00D73FDA" w:rsidRPr="002D6E5C">
        <w:rPr>
          <w:i/>
        </w:rPr>
        <w:t>the system</w:t>
      </w:r>
      <w:r w:rsidR="00D73FDA" w:rsidRPr="002D6E5C">
        <w:t xml:space="preserve"> </w:t>
      </w:r>
      <w:r w:rsidRPr="002D6E5C">
        <w:t xml:space="preserve">is likely to exercise control on each output variable </w:t>
      </w:r>
      <w:r w:rsidR="001B44C3" w:rsidRPr="002D6E5C">
        <w:t>must</w:t>
      </w:r>
      <w:r w:rsidRPr="002D6E5C">
        <w:t xml:space="preserve"> be defined.</w:t>
      </w:r>
    </w:p>
    <w:p w14:paraId="6805CD1C" w14:textId="454A84CA" w:rsidR="00DF6CFA" w:rsidRDefault="00DF6CFA" w:rsidP="00DB6302">
      <w:pPr>
        <w:pStyle w:val="Subsubclause"/>
      </w:pPr>
      <w:r w:rsidRPr="002D6E5C">
        <w:t xml:space="preserve">Limits defining the boundaries of functional operation (i.e. the external physical limits within which </w:t>
      </w:r>
      <w:r w:rsidR="00D73FDA" w:rsidRPr="002D6E5C">
        <w:rPr>
          <w:i/>
        </w:rPr>
        <w:t>the system</w:t>
      </w:r>
      <w:r w:rsidR="00D73FDA" w:rsidRPr="002D6E5C">
        <w:t xml:space="preserve"> </w:t>
      </w:r>
      <w:r w:rsidRPr="002D6E5C">
        <w:t xml:space="preserve">is able to maintain control) </w:t>
      </w:r>
      <w:r w:rsidR="001B44C3" w:rsidRPr="002D6E5C">
        <w:t>must</w:t>
      </w:r>
      <w:r w:rsidRPr="002D6E5C">
        <w:t xml:space="preserve"> be stated where appropriate to system performance.</w:t>
      </w:r>
    </w:p>
    <w:p w14:paraId="56D504FC" w14:textId="77777777" w:rsidR="002D6E5C" w:rsidRPr="002D6E5C" w:rsidRDefault="002D6E5C" w:rsidP="002D6E5C"/>
    <w:p w14:paraId="419AAA07" w14:textId="47CA63AA" w:rsidR="00DF6CFA" w:rsidRPr="002D6E5C" w:rsidRDefault="00DF6CFA" w:rsidP="00DB6302">
      <w:pPr>
        <w:pStyle w:val="Subclause"/>
      </w:pPr>
      <w:r w:rsidRPr="002D6E5C">
        <w:t xml:space="preserve">System layout and schematics. </w:t>
      </w:r>
    </w:p>
    <w:p w14:paraId="657995DF" w14:textId="00D84305" w:rsidR="00DF6CFA" w:rsidRPr="002D6E5C" w:rsidRDefault="00DF6CFA" w:rsidP="00DB6302">
      <w:pPr>
        <w:pStyle w:val="Subsubclause"/>
      </w:pPr>
      <w:r w:rsidRPr="002D6E5C">
        <w:t>Inventory of components.</w:t>
      </w:r>
    </w:p>
    <w:p w14:paraId="04778939" w14:textId="02E0E5EA" w:rsidR="00DF6CFA" w:rsidRPr="002D6E5C" w:rsidRDefault="00DF6CFA" w:rsidP="00DB6302">
      <w:pPr>
        <w:pStyle w:val="Subsubclause"/>
        <w:numPr>
          <w:ilvl w:val="0"/>
          <w:numId w:val="0"/>
        </w:numPr>
        <w:ind w:left="1418"/>
      </w:pPr>
      <w:r w:rsidRPr="002D6E5C">
        <w:t xml:space="preserve">A list </w:t>
      </w:r>
      <w:r w:rsidR="001B44C3" w:rsidRPr="002D6E5C">
        <w:t>must</w:t>
      </w:r>
      <w:r w:rsidRPr="002D6E5C">
        <w:t xml:space="preserve"> be provided, collating all the </w:t>
      </w:r>
      <w:r w:rsidRPr="002D6E5C">
        <w:rPr>
          <w:i/>
        </w:rPr>
        <w:t>units</w:t>
      </w:r>
      <w:r w:rsidRPr="002D6E5C">
        <w:t xml:space="preserve"> of </w:t>
      </w:r>
      <w:r w:rsidR="00D73FDA" w:rsidRPr="002D6E5C">
        <w:rPr>
          <w:i/>
        </w:rPr>
        <w:t>the system</w:t>
      </w:r>
      <w:r w:rsidR="00D73FDA" w:rsidRPr="002D6E5C">
        <w:t xml:space="preserve"> </w:t>
      </w:r>
      <w:r w:rsidRPr="002D6E5C">
        <w:t>and mentioning the other vehicle systems which are needed to achieve the control function in question.</w:t>
      </w:r>
    </w:p>
    <w:p w14:paraId="78D7F0D2" w14:textId="01120890" w:rsidR="00DF6CFA" w:rsidRPr="002D6E5C" w:rsidRDefault="00DF6CFA" w:rsidP="00DB6302">
      <w:pPr>
        <w:pStyle w:val="Subsubclause"/>
        <w:numPr>
          <w:ilvl w:val="0"/>
          <w:numId w:val="0"/>
        </w:numPr>
        <w:ind w:left="1418"/>
      </w:pPr>
      <w:r w:rsidRPr="002D6E5C">
        <w:t xml:space="preserve">An outline schematic showing these </w:t>
      </w:r>
      <w:r w:rsidRPr="002D6E5C">
        <w:rPr>
          <w:i/>
        </w:rPr>
        <w:t>units</w:t>
      </w:r>
      <w:r w:rsidRPr="002D6E5C">
        <w:t xml:space="preserve"> in combination, </w:t>
      </w:r>
      <w:r w:rsidR="001B44C3" w:rsidRPr="002D6E5C">
        <w:t>must</w:t>
      </w:r>
      <w:r w:rsidRPr="002D6E5C">
        <w:t xml:space="preserve"> be provided with both the equipment distribution and the interconnections made clear.</w:t>
      </w:r>
    </w:p>
    <w:p w14:paraId="0F3EB36F" w14:textId="13EF0030" w:rsidR="00DF6CFA" w:rsidRPr="002D6E5C" w:rsidRDefault="00DF6CFA" w:rsidP="00DB6302">
      <w:pPr>
        <w:pStyle w:val="Subsubclause"/>
      </w:pPr>
      <w:r w:rsidRPr="002D6E5C">
        <w:t xml:space="preserve">Functions of the </w:t>
      </w:r>
      <w:r w:rsidRPr="002D6E5C">
        <w:rPr>
          <w:i/>
        </w:rPr>
        <w:t>units</w:t>
      </w:r>
    </w:p>
    <w:p w14:paraId="737668A3" w14:textId="6BC24886" w:rsidR="00DF6CFA" w:rsidRPr="002D6E5C" w:rsidRDefault="00DF6CFA" w:rsidP="00DB6302">
      <w:pPr>
        <w:pStyle w:val="Subsubclause"/>
        <w:numPr>
          <w:ilvl w:val="0"/>
          <w:numId w:val="0"/>
        </w:numPr>
        <w:ind w:left="1418"/>
      </w:pPr>
      <w:r w:rsidRPr="002D6E5C">
        <w:t xml:space="preserve">The function of each unit of </w:t>
      </w:r>
      <w:r w:rsidR="00D73FDA" w:rsidRPr="002D6E5C">
        <w:rPr>
          <w:i/>
        </w:rPr>
        <w:t>the system</w:t>
      </w:r>
      <w:r w:rsidR="00D73FDA" w:rsidRPr="002D6E5C">
        <w:t xml:space="preserve"> </w:t>
      </w:r>
      <w:r w:rsidR="001B44C3" w:rsidRPr="002D6E5C">
        <w:t>must</w:t>
      </w:r>
      <w:r w:rsidRPr="002D6E5C">
        <w:t xml:space="preserve"> be outlined and the signals linking it with other </w:t>
      </w:r>
      <w:r w:rsidRPr="002D6E5C">
        <w:rPr>
          <w:i/>
        </w:rPr>
        <w:t>units</w:t>
      </w:r>
      <w:r w:rsidRPr="002D6E5C">
        <w:t xml:space="preserve"> or with other vehicle systems </w:t>
      </w:r>
      <w:r w:rsidR="001B44C3" w:rsidRPr="002D6E5C">
        <w:t>must</w:t>
      </w:r>
      <w:r w:rsidRPr="002D6E5C">
        <w:t xml:space="preserve"> be shown. This may be provided by a labelled block diagram or other schematic, or by a description aided by such a diagram.</w:t>
      </w:r>
    </w:p>
    <w:p w14:paraId="209921B7" w14:textId="476F25A5" w:rsidR="00DF6CFA" w:rsidRPr="002D6E5C" w:rsidRDefault="00DF6CFA" w:rsidP="00DB6302">
      <w:pPr>
        <w:pStyle w:val="Subsubclause"/>
      </w:pPr>
      <w:r w:rsidRPr="002D6E5C">
        <w:t xml:space="preserve">Interconnections within </w:t>
      </w:r>
      <w:r w:rsidR="00D73FDA" w:rsidRPr="002D6E5C">
        <w:rPr>
          <w:i/>
        </w:rPr>
        <w:t>the system</w:t>
      </w:r>
      <w:r w:rsidR="00D73FDA" w:rsidRPr="002D6E5C">
        <w:t xml:space="preserve"> </w:t>
      </w:r>
      <w:r w:rsidR="001B44C3" w:rsidRPr="002D6E5C">
        <w:t>must</w:t>
      </w:r>
      <w:r w:rsidRPr="002D6E5C">
        <w:t xml:space="preserve"> be shown by a circuit diagram for the electric </w:t>
      </w:r>
      <w:r w:rsidRPr="002D6E5C">
        <w:rPr>
          <w:i/>
        </w:rPr>
        <w:t>transmission links</w:t>
      </w:r>
      <w:r w:rsidRPr="002D6E5C">
        <w:t xml:space="preserve">, by a piping diagram for pneumatic or hydraulic transmission equipment and by a simplified diagrammatic layout for mechanical linkages. The </w:t>
      </w:r>
      <w:r w:rsidRPr="002D6E5C">
        <w:rPr>
          <w:i/>
        </w:rPr>
        <w:t>transmission links</w:t>
      </w:r>
      <w:r w:rsidRPr="002D6E5C">
        <w:t xml:space="preserve"> both to and from other systems </w:t>
      </w:r>
      <w:r w:rsidR="001B44C3" w:rsidRPr="002D6E5C">
        <w:t>must</w:t>
      </w:r>
      <w:r w:rsidRPr="002D6E5C">
        <w:t xml:space="preserve"> also be shown.</w:t>
      </w:r>
    </w:p>
    <w:p w14:paraId="2DAF1D8F" w14:textId="03EAA028" w:rsidR="00DF6CFA" w:rsidRPr="002D6E5C" w:rsidRDefault="00DF6CFA" w:rsidP="00DB6302">
      <w:pPr>
        <w:pStyle w:val="Subsubclause"/>
      </w:pPr>
      <w:r w:rsidRPr="002D6E5C">
        <w:t xml:space="preserve">There </w:t>
      </w:r>
      <w:r w:rsidR="001B44C3" w:rsidRPr="002D6E5C">
        <w:t>must</w:t>
      </w:r>
      <w:r w:rsidRPr="002D6E5C">
        <w:t xml:space="preserve"> be a clear correspondence between </w:t>
      </w:r>
      <w:r w:rsidRPr="002D6E5C">
        <w:rPr>
          <w:i/>
        </w:rPr>
        <w:t>transmission links</w:t>
      </w:r>
      <w:r w:rsidRPr="002D6E5C">
        <w:t xml:space="preserve"> and the signals carried between </w:t>
      </w:r>
      <w:r w:rsidRPr="002D6E5C">
        <w:rPr>
          <w:i/>
        </w:rPr>
        <w:t>units</w:t>
      </w:r>
      <w:r w:rsidRPr="002D6E5C">
        <w:t xml:space="preserve">. Priorities of signals on multiplexed data paths </w:t>
      </w:r>
      <w:r w:rsidR="001B44C3" w:rsidRPr="002D6E5C">
        <w:t>must</w:t>
      </w:r>
      <w:r w:rsidRPr="002D6E5C">
        <w:t xml:space="preserve"> be stated wherever priority may be an issue affecting performance or safety.</w:t>
      </w:r>
    </w:p>
    <w:p w14:paraId="320DB3A4" w14:textId="3C2C44E0" w:rsidR="00DF6CFA" w:rsidRPr="002D6E5C" w:rsidRDefault="00DF6CFA" w:rsidP="00DB6302">
      <w:pPr>
        <w:pStyle w:val="Subsubclause"/>
      </w:pPr>
      <w:r w:rsidRPr="002D6E5C">
        <w:t xml:space="preserve">Identification of </w:t>
      </w:r>
      <w:r w:rsidRPr="002D6E5C">
        <w:rPr>
          <w:i/>
        </w:rPr>
        <w:t>units</w:t>
      </w:r>
    </w:p>
    <w:p w14:paraId="52B1795D" w14:textId="10B03549" w:rsidR="00DF6CFA" w:rsidRPr="002D6E5C" w:rsidRDefault="00DF6CFA" w:rsidP="00DB6302">
      <w:pPr>
        <w:pStyle w:val="Subsubclause"/>
        <w:numPr>
          <w:ilvl w:val="0"/>
          <w:numId w:val="0"/>
        </w:numPr>
        <w:ind w:left="1418"/>
      </w:pPr>
      <w:r w:rsidRPr="002D6E5C">
        <w:lastRenderedPageBreak/>
        <w:t xml:space="preserve">Each unit </w:t>
      </w:r>
      <w:r w:rsidR="001B44C3" w:rsidRPr="002D6E5C">
        <w:t>must</w:t>
      </w:r>
      <w:r w:rsidRPr="002D6E5C">
        <w:t xml:space="preserve"> be clearly and unambiguously identifiable (e.g. by marking for hardware and marking or software output for software content) to provide corresponding hardware and documentation association.</w:t>
      </w:r>
    </w:p>
    <w:p w14:paraId="7D89B601" w14:textId="1B10E5AF" w:rsidR="00DF6CFA" w:rsidRPr="002D6E5C" w:rsidRDefault="00DF6CFA" w:rsidP="00DB6302">
      <w:pPr>
        <w:pStyle w:val="Subsubclause"/>
        <w:numPr>
          <w:ilvl w:val="0"/>
          <w:numId w:val="0"/>
        </w:numPr>
        <w:ind w:left="1418"/>
      </w:pPr>
      <w:r w:rsidRPr="002D6E5C">
        <w:t xml:space="preserve">Where functions are combined within a single unit or within a single computer, but shown in multiple blocks in the block diagram for clarity and ease of explanation, only a single hardware identification marking </w:t>
      </w:r>
      <w:r w:rsidR="001B44C3" w:rsidRPr="002D6E5C">
        <w:t>must</w:t>
      </w:r>
      <w:r w:rsidRPr="002D6E5C">
        <w:t xml:space="preserve"> be used. The manufacturer </w:t>
      </w:r>
      <w:r w:rsidR="001B44C3" w:rsidRPr="002D6E5C">
        <w:t>must</w:t>
      </w:r>
      <w:r w:rsidRPr="002D6E5C">
        <w:t>, by the use of this identification, affirm that the equipment supplied conforms to the corresponding document.</w:t>
      </w:r>
    </w:p>
    <w:p w14:paraId="271840AC" w14:textId="21399EA7" w:rsidR="00DF6CFA" w:rsidRDefault="00DF6CFA" w:rsidP="00DB6302">
      <w:pPr>
        <w:pStyle w:val="Subsubsubclause"/>
        <w:tabs>
          <w:tab w:val="clear" w:pos="1986"/>
          <w:tab w:val="num" w:pos="1843"/>
        </w:tabs>
        <w:ind w:left="1418"/>
      </w:pPr>
      <w:r w:rsidRPr="002D6E5C">
        <w:t xml:space="preserve">The identification defines the hardware and software version and, where the latter changes such as to alter the function of the Unit as far as this </w:t>
      </w:r>
      <w:r w:rsidR="00797B44" w:rsidRPr="002D6E5C">
        <w:rPr>
          <w:rFonts w:cs="Arial"/>
        </w:rPr>
        <w:t xml:space="preserve">National Road Vehicle Standard </w:t>
      </w:r>
      <w:r w:rsidRPr="002D6E5C">
        <w:t xml:space="preserve">is concerned, this identification </w:t>
      </w:r>
      <w:r w:rsidR="001B44C3" w:rsidRPr="002D6E5C">
        <w:t>must</w:t>
      </w:r>
      <w:r w:rsidRPr="002D6E5C">
        <w:t xml:space="preserve"> also be changed.</w:t>
      </w:r>
    </w:p>
    <w:p w14:paraId="3A883AF8" w14:textId="77777777" w:rsidR="002D6E5C" w:rsidRPr="002D6E5C" w:rsidRDefault="002D6E5C" w:rsidP="002D6E5C"/>
    <w:p w14:paraId="6875C725" w14:textId="674AF42F" w:rsidR="00DF6CFA" w:rsidRPr="002D6E5C" w:rsidRDefault="00DF6CFA" w:rsidP="00DB6302">
      <w:pPr>
        <w:pStyle w:val="Subclause"/>
      </w:pPr>
      <w:r w:rsidRPr="002D6E5C">
        <w:rPr>
          <w:i/>
        </w:rPr>
        <w:t>Safety concept</w:t>
      </w:r>
      <w:r w:rsidRPr="002D6E5C">
        <w:t xml:space="preserve"> of the manufacturer</w:t>
      </w:r>
    </w:p>
    <w:p w14:paraId="2180F9C8" w14:textId="2CE8000C" w:rsidR="00DF6CFA" w:rsidRPr="002D6E5C" w:rsidRDefault="00DF6CFA" w:rsidP="00DB6302">
      <w:pPr>
        <w:pStyle w:val="Subsubclause"/>
      </w:pPr>
      <w:r w:rsidRPr="002D6E5C">
        <w:t xml:space="preserve">The manufacturer </w:t>
      </w:r>
      <w:r w:rsidR="001B44C3" w:rsidRPr="002D6E5C">
        <w:t>must</w:t>
      </w:r>
      <w:r w:rsidRPr="002D6E5C">
        <w:t xml:space="preserve"> provide a statement which affirms that the strategy chosen to achieve </w:t>
      </w:r>
      <w:r w:rsidR="00D73FDA" w:rsidRPr="002D6E5C">
        <w:rPr>
          <w:i/>
        </w:rPr>
        <w:t>the system</w:t>
      </w:r>
      <w:r w:rsidR="00D73FDA" w:rsidRPr="002D6E5C">
        <w:t xml:space="preserve"> </w:t>
      </w:r>
      <w:r w:rsidRPr="002D6E5C">
        <w:t>objectives will not, under non-fault conditions, prejudice the safe operation of the vehicle.</w:t>
      </w:r>
    </w:p>
    <w:p w14:paraId="6BFB3117" w14:textId="425C0E7D" w:rsidR="00DF6CFA" w:rsidRPr="00082576" w:rsidRDefault="00DF6CFA" w:rsidP="00DB6302">
      <w:pPr>
        <w:pStyle w:val="Subsubclause"/>
      </w:pPr>
      <w:r>
        <w:t xml:space="preserve">In respect of software employed in </w:t>
      </w:r>
      <w:r w:rsidR="00D73FDA" w:rsidRPr="00082576">
        <w:rPr>
          <w:i/>
        </w:rPr>
        <w:t>the system</w:t>
      </w:r>
      <w:r w:rsidRPr="00082576">
        <w:t xml:space="preserve">, the outline architecture </w:t>
      </w:r>
      <w:r w:rsidR="001B44C3" w:rsidRPr="00082576">
        <w:t>must</w:t>
      </w:r>
      <w:r w:rsidRPr="00082576">
        <w:t xml:space="preserve"> be explained and the design methods and tools used </w:t>
      </w:r>
      <w:r w:rsidR="001B44C3" w:rsidRPr="00082576">
        <w:t>must</w:t>
      </w:r>
      <w:r w:rsidRPr="00082576">
        <w:t xml:space="preserve"> be identified. The manufacturer </w:t>
      </w:r>
      <w:r w:rsidR="001B44C3" w:rsidRPr="00082576">
        <w:t>must</w:t>
      </w:r>
      <w:r w:rsidRPr="00082576">
        <w:t xml:space="preserve"> show evidence of the means by which they determined the realisation of </w:t>
      </w:r>
      <w:r w:rsidR="00D73FDA" w:rsidRPr="00082576">
        <w:rPr>
          <w:i/>
        </w:rPr>
        <w:t>the system</w:t>
      </w:r>
      <w:r w:rsidR="00D73FDA" w:rsidRPr="00082576">
        <w:t xml:space="preserve"> </w:t>
      </w:r>
      <w:r w:rsidRPr="00082576">
        <w:t>logic, during the design and development process.</w:t>
      </w:r>
    </w:p>
    <w:p w14:paraId="1E972B7B" w14:textId="72C1F38A" w:rsidR="00DF6CFA" w:rsidRDefault="00DF6CFA" w:rsidP="00DB6302">
      <w:pPr>
        <w:pStyle w:val="Subsubclause"/>
      </w:pPr>
      <w:r w:rsidRPr="00082576">
        <w:t xml:space="preserve">The manufacturer </w:t>
      </w:r>
      <w:r w:rsidR="001B44C3" w:rsidRPr="00082576">
        <w:t>must</w:t>
      </w:r>
      <w:r w:rsidRPr="00082576">
        <w:t xml:space="preserve"> provide the </w:t>
      </w:r>
      <w:r w:rsidR="00797B44" w:rsidRPr="00082576">
        <w:t>Testing Facility</w:t>
      </w:r>
      <w:r w:rsidRPr="00082576">
        <w:t xml:space="preserve"> with an explanation of the design provisions built</w:t>
      </w:r>
      <w:r>
        <w:t xml:space="preserve"> into </w:t>
      </w:r>
      <w:r w:rsidR="00D73FDA">
        <w:rPr>
          <w:i/>
        </w:rPr>
        <w:t>t</w:t>
      </w:r>
      <w:r w:rsidR="00D73FDA" w:rsidRPr="00BC1E99">
        <w:rPr>
          <w:i/>
        </w:rPr>
        <w:t xml:space="preserve">he </w:t>
      </w:r>
      <w:r w:rsidR="00D73FDA">
        <w:rPr>
          <w:i/>
        </w:rPr>
        <w:t>s</w:t>
      </w:r>
      <w:r w:rsidR="00D73FDA" w:rsidRPr="00BC1E99">
        <w:rPr>
          <w:i/>
        </w:rPr>
        <w:t>ystem</w:t>
      </w:r>
      <w:r w:rsidR="00D73FDA">
        <w:t xml:space="preserve"> </w:t>
      </w:r>
      <w:r>
        <w:t xml:space="preserve">so as to generate safe operation under fault conditions. Possible design provisions for failure in </w:t>
      </w:r>
      <w:r w:rsidR="00D73FDA">
        <w:rPr>
          <w:i/>
        </w:rPr>
        <w:t>t</w:t>
      </w:r>
      <w:r w:rsidR="00D73FDA" w:rsidRPr="00BC1E99">
        <w:rPr>
          <w:i/>
        </w:rPr>
        <w:t xml:space="preserve">he </w:t>
      </w:r>
      <w:r w:rsidR="00D73FDA">
        <w:rPr>
          <w:i/>
        </w:rPr>
        <w:t>s</w:t>
      </w:r>
      <w:r w:rsidR="00D73FDA" w:rsidRPr="00BC1E99">
        <w:rPr>
          <w:i/>
        </w:rPr>
        <w:t>ystem</w:t>
      </w:r>
      <w:r w:rsidR="00D73FDA">
        <w:t xml:space="preserve"> </w:t>
      </w:r>
      <w:r>
        <w:t>are for example:</w:t>
      </w:r>
    </w:p>
    <w:p w14:paraId="286BC55B" w14:textId="0CBD0C2A" w:rsidR="00DF6CFA" w:rsidRDefault="00E36D52" w:rsidP="00DB6302">
      <w:pPr>
        <w:pStyle w:val="Subsubclause"/>
        <w:numPr>
          <w:ilvl w:val="0"/>
          <w:numId w:val="0"/>
        </w:numPr>
        <w:ind w:left="1418"/>
      </w:pPr>
      <w:r>
        <w:t xml:space="preserve">(a)  </w:t>
      </w:r>
      <w:r w:rsidR="00DF6CFA">
        <w:t>fall-back to operation using a partial system;</w:t>
      </w:r>
    </w:p>
    <w:p w14:paraId="497F0C53" w14:textId="6EDC2BD5" w:rsidR="00DF6CFA" w:rsidRDefault="00E36D52" w:rsidP="00DB6302">
      <w:pPr>
        <w:pStyle w:val="Subsubclause"/>
        <w:numPr>
          <w:ilvl w:val="0"/>
          <w:numId w:val="0"/>
        </w:numPr>
        <w:ind w:left="1418"/>
      </w:pPr>
      <w:r>
        <w:t xml:space="preserve">(b)  </w:t>
      </w:r>
      <w:r w:rsidR="00DF6CFA">
        <w:t>change-over to a separate back-up system;</w:t>
      </w:r>
    </w:p>
    <w:p w14:paraId="2A08A4F2" w14:textId="56C9B399" w:rsidR="00DF6CFA" w:rsidRDefault="00E36D52" w:rsidP="00DB6302">
      <w:pPr>
        <w:pStyle w:val="Subsubclause"/>
        <w:numPr>
          <w:ilvl w:val="0"/>
          <w:numId w:val="0"/>
        </w:numPr>
        <w:ind w:left="1418"/>
      </w:pPr>
      <w:r>
        <w:t xml:space="preserve">(c)  </w:t>
      </w:r>
      <w:r w:rsidR="00DF6CFA">
        <w:t>removal of the high level function.</w:t>
      </w:r>
    </w:p>
    <w:p w14:paraId="28AC94C2" w14:textId="5416E666" w:rsidR="00DF6CFA" w:rsidRDefault="00DF6CFA" w:rsidP="00DB6302">
      <w:pPr>
        <w:pStyle w:val="Subsubclause"/>
        <w:numPr>
          <w:ilvl w:val="0"/>
          <w:numId w:val="0"/>
        </w:numPr>
        <w:ind w:left="1418"/>
      </w:pPr>
      <w:r>
        <w:t xml:space="preserve">In case of a failure, the driver </w:t>
      </w:r>
      <w:r w:rsidR="001B44C3" w:rsidRPr="001B44C3">
        <w:t>must</w:t>
      </w:r>
      <w:r>
        <w:t xml:space="preserve"> be warned for example by warning signal or message display. When </w:t>
      </w:r>
      <w:r w:rsidR="00D73FDA">
        <w:rPr>
          <w:i/>
        </w:rPr>
        <w:t>t</w:t>
      </w:r>
      <w:r w:rsidR="00D73FDA" w:rsidRPr="00BC1E99">
        <w:rPr>
          <w:i/>
        </w:rPr>
        <w:t xml:space="preserve">he </w:t>
      </w:r>
      <w:r w:rsidR="00D73FDA">
        <w:rPr>
          <w:i/>
        </w:rPr>
        <w:t>s</w:t>
      </w:r>
      <w:r w:rsidR="00D73FDA" w:rsidRPr="00BC1E99">
        <w:rPr>
          <w:i/>
        </w:rPr>
        <w:t>ystem</w:t>
      </w:r>
      <w:r w:rsidR="00D73FDA">
        <w:t xml:space="preserve"> </w:t>
      </w:r>
      <w:r>
        <w:t xml:space="preserve">is not deactivated by the driver, e.g. by turning the ignition (run) switch to ‘off’, or by switching off that particular function if a special switch is provided for that purpose, the warning </w:t>
      </w:r>
      <w:r w:rsidR="001B44C3" w:rsidRPr="001B44C3">
        <w:t>must</w:t>
      </w:r>
      <w:r>
        <w:t xml:space="preserve"> be present as long as the fault condition persists.</w:t>
      </w:r>
    </w:p>
    <w:p w14:paraId="7FD39CD5" w14:textId="74979340" w:rsidR="00DF6CFA" w:rsidRDefault="00DF6CFA" w:rsidP="00DB6302">
      <w:pPr>
        <w:pStyle w:val="Subsubsubclause"/>
        <w:tabs>
          <w:tab w:val="clear" w:pos="1986"/>
          <w:tab w:val="num" w:pos="1560"/>
        </w:tabs>
        <w:ind w:left="1418"/>
      </w:pPr>
      <w:r>
        <w:t xml:space="preserve">If the chosen provision selects a partial performance mode of operation under certain fault conditions, then these conditions </w:t>
      </w:r>
      <w:r w:rsidR="001B44C3">
        <w:t>must</w:t>
      </w:r>
      <w:r>
        <w:t xml:space="preserve"> be stated and the resulting limits of effectiveness defined.</w:t>
      </w:r>
    </w:p>
    <w:p w14:paraId="743486B8" w14:textId="4DF07BC7" w:rsidR="00DF6CFA" w:rsidRDefault="00DF6CFA" w:rsidP="00DB6302">
      <w:pPr>
        <w:pStyle w:val="Subsubsubclause"/>
        <w:tabs>
          <w:tab w:val="clear" w:pos="1986"/>
          <w:tab w:val="num" w:pos="1843"/>
        </w:tabs>
        <w:ind w:left="1418"/>
      </w:pPr>
      <w:r>
        <w:t xml:space="preserve">If the chosen provision selects a second (back-up) means to realise the vehicle control system objective, the principles of the change-over mechanism, the logic and level of redundancy and any built in back-up checking features </w:t>
      </w:r>
      <w:r w:rsidR="001B44C3">
        <w:t>must</w:t>
      </w:r>
      <w:r>
        <w:t xml:space="preserve"> be explained and the resulting limits of back-up effectiveness defined.</w:t>
      </w:r>
    </w:p>
    <w:p w14:paraId="1E213E0D" w14:textId="036D6050" w:rsidR="00DF6CFA" w:rsidRDefault="00DF6CFA" w:rsidP="00DB6302">
      <w:pPr>
        <w:pStyle w:val="Subsubsubclause"/>
        <w:tabs>
          <w:tab w:val="clear" w:pos="1986"/>
          <w:tab w:val="num" w:pos="1843"/>
        </w:tabs>
        <w:ind w:left="1418"/>
      </w:pPr>
      <w:r>
        <w:t xml:space="preserve">If the chosen provision selects the removal of the higher level electronic control function, all the corresponding output control signals associated with this function </w:t>
      </w:r>
      <w:r w:rsidR="001B44C3">
        <w:t>must</w:t>
      </w:r>
      <w:r>
        <w:t xml:space="preserve"> be inhibited, and in such a manner as to limit the transition disturbance.</w:t>
      </w:r>
    </w:p>
    <w:p w14:paraId="7C564047" w14:textId="59FE28C9" w:rsidR="00DF6CFA" w:rsidRPr="002D6E5C" w:rsidRDefault="00DF6CFA" w:rsidP="00DB6302">
      <w:pPr>
        <w:pStyle w:val="Subsubclause"/>
      </w:pPr>
      <w:r>
        <w:t xml:space="preserve">The documentation </w:t>
      </w:r>
      <w:r w:rsidR="001B44C3" w:rsidRPr="001B44C3">
        <w:t>must</w:t>
      </w:r>
      <w:r>
        <w:t xml:space="preserve"> be supported, by an analysis which shows, in overall terms, how </w:t>
      </w:r>
      <w:r w:rsidR="00D73FDA">
        <w:rPr>
          <w:i/>
        </w:rPr>
        <w:t>t</w:t>
      </w:r>
      <w:r w:rsidR="00D73FDA" w:rsidRPr="00BC1E99">
        <w:rPr>
          <w:i/>
        </w:rPr>
        <w:t xml:space="preserve">he </w:t>
      </w:r>
      <w:r w:rsidR="00D73FDA">
        <w:rPr>
          <w:i/>
        </w:rPr>
        <w:t>s</w:t>
      </w:r>
      <w:r w:rsidR="00D73FDA" w:rsidRPr="00BC1E99">
        <w:rPr>
          <w:i/>
        </w:rPr>
        <w:t>ystem</w:t>
      </w:r>
      <w:r>
        <w:t xml:space="preserve"> will behave on the occurrence of any of those hazards or faults which will have a </w:t>
      </w:r>
      <w:r w:rsidRPr="002D6E5C">
        <w:t>bearing on vehicle control performance or safety.</w:t>
      </w:r>
    </w:p>
    <w:p w14:paraId="13ECCF8B" w14:textId="09EBD8BA" w:rsidR="00DF6CFA" w:rsidRPr="002D6E5C" w:rsidRDefault="00DF6CFA" w:rsidP="00DB6302">
      <w:pPr>
        <w:pStyle w:val="Subsubclause"/>
        <w:numPr>
          <w:ilvl w:val="0"/>
          <w:numId w:val="0"/>
        </w:numPr>
        <w:ind w:left="1418"/>
      </w:pPr>
      <w:r w:rsidRPr="002D6E5C">
        <w:t xml:space="preserve">The chosen analytical approach(es) </w:t>
      </w:r>
      <w:r w:rsidR="001B44C3" w:rsidRPr="002D6E5C">
        <w:t>must</w:t>
      </w:r>
      <w:r w:rsidRPr="002D6E5C">
        <w:t xml:space="preserve"> be established and maintained by the Manufacturer and </w:t>
      </w:r>
      <w:r w:rsidR="001B44C3" w:rsidRPr="002D6E5C">
        <w:t>must</w:t>
      </w:r>
      <w:r w:rsidRPr="002D6E5C">
        <w:t xml:space="preserve"> be </w:t>
      </w:r>
      <w:r w:rsidR="00C25845" w:rsidRPr="002D6E5C">
        <w:t xml:space="preserve">inspected </w:t>
      </w:r>
      <w:r w:rsidRPr="002D6E5C">
        <w:t xml:space="preserve">by the </w:t>
      </w:r>
      <w:r w:rsidR="00797B44" w:rsidRPr="002D6E5C">
        <w:t>Testing Facility</w:t>
      </w:r>
      <w:r w:rsidRPr="002D6E5C">
        <w:t>.</w:t>
      </w:r>
    </w:p>
    <w:p w14:paraId="7EE2C2C3" w14:textId="0E571B8A" w:rsidR="00DF6CFA" w:rsidRPr="002D6E5C" w:rsidRDefault="00DF6CFA" w:rsidP="00DB6302">
      <w:pPr>
        <w:pStyle w:val="Subsubclause"/>
        <w:numPr>
          <w:ilvl w:val="0"/>
          <w:numId w:val="0"/>
        </w:numPr>
        <w:ind w:left="1418"/>
      </w:pPr>
      <w:r w:rsidRPr="002D6E5C">
        <w:lastRenderedPageBreak/>
        <w:t xml:space="preserve">The </w:t>
      </w:r>
      <w:r w:rsidR="00797B44" w:rsidRPr="002D6E5C">
        <w:t xml:space="preserve">Testing Facility </w:t>
      </w:r>
      <w:r w:rsidR="001B44C3" w:rsidRPr="002D6E5C">
        <w:t>must</w:t>
      </w:r>
      <w:r w:rsidRPr="002D6E5C">
        <w:t xml:space="preserve"> perform an assessment of the application of the analytical approach(es). The assessment </w:t>
      </w:r>
      <w:r w:rsidR="001B44C3" w:rsidRPr="002D6E5C">
        <w:t>must</w:t>
      </w:r>
      <w:r w:rsidRPr="002D6E5C">
        <w:t xml:space="preserve"> include:</w:t>
      </w:r>
    </w:p>
    <w:p w14:paraId="5C56A6AD" w14:textId="1C25225C" w:rsidR="00DF6CFA" w:rsidRPr="002D6E5C" w:rsidRDefault="00DF6CFA" w:rsidP="00DB6302">
      <w:pPr>
        <w:pStyle w:val="Subsubclause"/>
        <w:numPr>
          <w:ilvl w:val="0"/>
          <w:numId w:val="0"/>
        </w:numPr>
        <w:ind w:left="1843" w:hanging="425"/>
      </w:pPr>
      <w:r w:rsidRPr="002D6E5C">
        <w:t xml:space="preserve">(a) </w:t>
      </w:r>
      <w:r w:rsidR="00E36D52" w:rsidRPr="002D6E5C">
        <w:t xml:space="preserve"> </w:t>
      </w:r>
      <w:r w:rsidRPr="002D6E5C">
        <w:t>Inspection of the safety approach at the concept (vehicle) level with confirmation that it includes consideration of:</w:t>
      </w:r>
    </w:p>
    <w:p w14:paraId="03453429" w14:textId="3E1E1F7F" w:rsidR="00DF6CFA" w:rsidRPr="002D6E5C" w:rsidRDefault="00E36D52" w:rsidP="00DB6302">
      <w:pPr>
        <w:pStyle w:val="Subsubclause"/>
        <w:numPr>
          <w:ilvl w:val="0"/>
          <w:numId w:val="0"/>
        </w:numPr>
        <w:ind w:left="1985"/>
      </w:pPr>
      <w:r w:rsidRPr="002D6E5C">
        <w:t xml:space="preserve">(i) </w:t>
      </w:r>
      <w:r w:rsidR="00DF6CFA" w:rsidRPr="002D6E5C">
        <w:t>interactions with other vehicle systems;</w:t>
      </w:r>
    </w:p>
    <w:p w14:paraId="10EEBF4C" w14:textId="4EA24EF8" w:rsidR="00DF6CFA" w:rsidRPr="002D6E5C" w:rsidRDefault="00E36D52" w:rsidP="00DB6302">
      <w:pPr>
        <w:pStyle w:val="Subsubclause"/>
        <w:numPr>
          <w:ilvl w:val="0"/>
          <w:numId w:val="0"/>
        </w:numPr>
        <w:ind w:left="1985"/>
      </w:pPr>
      <w:r w:rsidRPr="002D6E5C">
        <w:t xml:space="preserve">(ii) </w:t>
      </w:r>
      <w:r w:rsidR="00DF6CFA" w:rsidRPr="002D6E5C">
        <w:t xml:space="preserve">malfunctions of </w:t>
      </w:r>
      <w:r w:rsidR="00DF6CFA" w:rsidRPr="002D6E5C">
        <w:rPr>
          <w:i/>
        </w:rPr>
        <w:t>the system</w:t>
      </w:r>
      <w:r w:rsidR="00DF6CFA" w:rsidRPr="002D6E5C">
        <w:t>, within the scope of this Regulation;</w:t>
      </w:r>
    </w:p>
    <w:p w14:paraId="322D7525" w14:textId="372C9DF5" w:rsidR="00DF6CFA" w:rsidRPr="002D6E5C" w:rsidRDefault="00E36D52" w:rsidP="00DB6302">
      <w:pPr>
        <w:pStyle w:val="Subsubclause"/>
        <w:numPr>
          <w:ilvl w:val="0"/>
          <w:numId w:val="0"/>
        </w:numPr>
        <w:ind w:left="1985"/>
      </w:pPr>
      <w:r w:rsidRPr="002D6E5C">
        <w:t xml:space="preserve">(iii) </w:t>
      </w:r>
      <w:r w:rsidR="00DF6CFA" w:rsidRPr="002D6E5C">
        <w:t xml:space="preserve">for the functions referred to in </w:t>
      </w:r>
      <w:r w:rsidR="00797B44" w:rsidRPr="002D6E5C">
        <w:t xml:space="preserve">subsection </w:t>
      </w:r>
      <w:r w:rsidR="003C056D" w:rsidRPr="002D6E5C">
        <w:t>10</w:t>
      </w:r>
      <w:r w:rsidR="00DF6CFA" w:rsidRPr="002D6E5C">
        <w:t>.2:</w:t>
      </w:r>
    </w:p>
    <w:p w14:paraId="14F3CF35" w14:textId="77777777" w:rsidR="00DF6CFA" w:rsidRPr="002D6E5C" w:rsidRDefault="00DF6CFA" w:rsidP="00DB6302">
      <w:pPr>
        <w:pStyle w:val="Subsubclause"/>
        <w:numPr>
          <w:ilvl w:val="0"/>
          <w:numId w:val="0"/>
        </w:numPr>
        <w:ind w:left="2977" w:hanging="425"/>
      </w:pPr>
      <w:r w:rsidRPr="002D6E5C">
        <w:t>— situations when a system free from faults may create safety critical risks (e.g. due to a lack of or wrong comprehension of the vehicle environment),</w:t>
      </w:r>
    </w:p>
    <w:p w14:paraId="6860D1A9" w14:textId="77777777" w:rsidR="00DF6CFA" w:rsidRPr="002D6E5C" w:rsidRDefault="00DF6CFA" w:rsidP="00DB6302">
      <w:pPr>
        <w:pStyle w:val="Subsubclause"/>
        <w:numPr>
          <w:ilvl w:val="0"/>
          <w:numId w:val="0"/>
        </w:numPr>
        <w:ind w:left="2977" w:hanging="425"/>
      </w:pPr>
      <w:r w:rsidRPr="002D6E5C">
        <w:t>— reasonably foreseeable misuse by the driver,</w:t>
      </w:r>
    </w:p>
    <w:p w14:paraId="65581D14" w14:textId="77777777" w:rsidR="00DF6CFA" w:rsidRPr="002D6E5C" w:rsidRDefault="00DF6CFA" w:rsidP="00DB6302">
      <w:pPr>
        <w:pStyle w:val="Subsubclause"/>
        <w:numPr>
          <w:ilvl w:val="0"/>
          <w:numId w:val="0"/>
        </w:numPr>
        <w:ind w:left="2977" w:hanging="425"/>
      </w:pPr>
      <w:r w:rsidRPr="002D6E5C">
        <w:t xml:space="preserve">— intentional modification of </w:t>
      </w:r>
      <w:r w:rsidRPr="002D6E5C">
        <w:rPr>
          <w:i/>
        </w:rPr>
        <w:t>the system</w:t>
      </w:r>
      <w:r w:rsidRPr="002D6E5C">
        <w:t>.</w:t>
      </w:r>
    </w:p>
    <w:p w14:paraId="00607C8F" w14:textId="6BB0D334" w:rsidR="00DF6CFA" w:rsidRPr="002D6E5C" w:rsidRDefault="00DF6CFA" w:rsidP="00DB6302">
      <w:pPr>
        <w:pStyle w:val="Subsubclause"/>
        <w:numPr>
          <w:ilvl w:val="0"/>
          <w:numId w:val="0"/>
        </w:numPr>
        <w:ind w:left="1843"/>
      </w:pPr>
      <w:r w:rsidRPr="002D6E5C">
        <w:t xml:space="preserve">This approach </w:t>
      </w:r>
      <w:r w:rsidR="001B44C3" w:rsidRPr="002D6E5C">
        <w:t>must</w:t>
      </w:r>
      <w:r w:rsidRPr="002D6E5C">
        <w:t xml:space="preserve"> be based on a hazard/risk analysis appropriate to system safety.</w:t>
      </w:r>
    </w:p>
    <w:p w14:paraId="109729D5" w14:textId="0103FF14" w:rsidR="00DF6CFA" w:rsidRPr="002D6E5C" w:rsidRDefault="00DF6CFA" w:rsidP="00DB6302">
      <w:pPr>
        <w:pStyle w:val="Subsubclause"/>
        <w:numPr>
          <w:ilvl w:val="0"/>
          <w:numId w:val="0"/>
        </w:numPr>
        <w:ind w:left="1843" w:hanging="425"/>
      </w:pPr>
      <w:r w:rsidRPr="002D6E5C">
        <w:t xml:space="preserve">(b) </w:t>
      </w:r>
      <w:r w:rsidR="00E36D52" w:rsidRPr="002D6E5C">
        <w:t xml:space="preserve"> </w:t>
      </w:r>
      <w:r w:rsidRPr="002D6E5C">
        <w:t xml:space="preserve">Inspection of the safety approach at </w:t>
      </w:r>
      <w:r w:rsidRPr="002D6E5C">
        <w:rPr>
          <w:i/>
        </w:rPr>
        <w:t>the system</w:t>
      </w:r>
      <w:r w:rsidRPr="002D6E5C">
        <w:t xml:space="preserve"> level. This may be based on a Failure Mode and Effect Analysis (FMEA), a Fault Tree Analysis (FTA) or any similar process appropriate to system safety.</w:t>
      </w:r>
    </w:p>
    <w:p w14:paraId="122C867B" w14:textId="47ACC1F9" w:rsidR="00DF6CFA" w:rsidRPr="002D6E5C" w:rsidRDefault="00DF6CFA" w:rsidP="00DB6302">
      <w:pPr>
        <w:pStyle w:val="Subsubclause"/>
        <w:numPr>
          <w:ilvl w:val="0"/>
          <w:numId w:val="0"/>
        </w:numPr>
        <w:ind w:left="1843" w:hanging="425"/>
      </w:pPr>
      <w:r w:rsidRPr="002D6E5C">
        <w:t xml:space="preserve">(c) </w:t>
      </w:r>
      <w:r w:rsidR="00E36D52" w:rsidRPr="002D6E5C">
        <w:t xml:space="preserve"> </w:t>
      </w:r>
      <w:r w:rsidRPr="002D6E5C">
        <w:t xml:space="preserve">Inspection of the validation plans and results. This </w:t>
      </w:r>
      <w:r w:rsidR="001B44C3" w:rsidRPr="002D6E5C">
        <w:t>must</w:t>
      </w:r>
      <w:r w:rsidRPr="002D6E5C">
        <w:t xml:space="preserve"> include validation testing appropriate for validation, for example, Hardware in the Loop (HIL) testing, vehicle on-road operational testing, or any other testing appropriate for validation.</w:t>
      </w:r>
    </w:p>
    <w:p w14:paraId="354D6C33" w14:textId="10DA595A" w:rsidR="00DF6CFA" w:rsidRPr="002D6E5C" w:rsidRDefault="00DF6CFA" w:rsidP="00DB6302">
      <w:pPr>
        <w:pStyle w:val="Subsubclause"/>
        <w:numPr>
          <w:ilvl w:val="0"/>
          <w:numId w:val="0"/>
        </w:numPr>
        <w:ind w:left="1418"/>
      </w:pPr>
      <w:r w:rsidRPr="002D6E5C">
        <w:t xml:space="preserve">The assessment </w:t>
      </w:r>
      <w:r w:rsidR="001B44C3" w:rsidRPr="002D6E5C">
        <w:t>must</w:t>
      </w:r>
      <w:r w:rsidRPr="002D6E5C">
        <w:t xml:space="preserve"> consist of spot checks of selected hazards and faults to establish that argumentation supporting the </w:t>
      </w:r>
      <w:r w:rsidRPr="002D6E5C">
        <w:rPr>
          <w:i/>
        </w:rPr>
        <w:t>safety concept</w:t>
      </w:r>
      <w:r w:rsidRPr="002D6E5C">
        <w:t xml:space="preserve"> is understandable and logical and validation plans are suitable and have been completed.</w:t>
      </w:r>
    </w:p>
    <w:p w14:paraId="763CAE86" w14:textId="31EFCC5F" w:rsidR="00DF6CFA" w:rsidRPr="002D6E5C" w:rsidRDefault="00DF6CFA" w:rsidP="00DB6302">
      <w:pPr>
        <w:pStyle w:val="Subsubclause"/>
        <w:numPr>
          <w:ilvl w:val="0"/>
          <w:numId w:val="0"/>
        </w:numPr>
        <w:ind w:left="1418"/>
      </w:pPr>
      <w:r w:rsidRPr="002D6E5C">
        <w:t xml:space="preserve">The </w:t>
      </w:r>
      <w:r w:rsidR="00797B44" w:rsidRPr="002D6E5C">
        <w:t xml:space="preserve">Testing Facility </w:t>
      </w:r>
      <w:r w:rsidRPr="002D6E5C">
        <w:t xml:space="preserve">may perform or may require to perform tests as specified in </w:t>
      </w:r>
      <w:r w:rsidR="003C056D" w:rsidRPr="002D6E5C">
        <w:t>section 11</w:t>
      </w:r>
      <w:r w:rsidRPr="002D6E5C">
        <w:t xml:space="preserve"> to verify the </w:t>
      </w:r>
      <w:r w:rsidRPr="002D6E5C">
        <w:rPr>
          <w:i/>
        </w:rPr>
        <w:t>safety concept</w:t>
      </w:r>
      <w:r w:rsidRPr="002D6E5C">
        <w:t>.</w:t>
      </w:r>
    </w:p>
    <w:p w14:paraId="11004E42" w14:textId="661D1B35" w:rsidR="00DF6CFA" w:rsidRPr="002D6E5C" w:rsidRDefault="00DF6CFA" w:rsidP="00DB6302">
      <w:pPr>
        <w:pStyle w:val="Subsubsubclause"/>
        <w:tabs>
          <w:tab w:val="clear" w:pos="1986"/>
          <w:tab w:val="num" w:pos="1843"/>
        </w:tabs>
        <w:ind w:left="1418"/>
      </w:pPr>
      <w:r w:rsidRPr="002D6E5C">
        <w:t xml:space="preserve">This documentation </w:t>
      </w:r>
      <w:r w:rsidR="001B44C3" w:rsidRPr="002D6E5C">
        <w:t>must</w:t>
      </w:r>
      <w:r w:rsidRPr="002D6E5C">
        <w:t xml:space="preserve"> </w:t>
      </w:r>
      <w:r w:rsidR="00C25845" w:rsidRPr="002D6E5C">
        <w:t xml:space="preserve">itemise </w:t>
      </w:r>
      <w:r w:rsidRPr="002D6E5C">
        <w:t xml:space="preserve">the parameters being monitored and </w:t>
      </w:r>
      <w:r w:rsidR="001B44C3" w:rsidRPr="002D6E5C">
        <w:t>must</w:t>
      </w:r>
      <w:r w:rsidRPr="002D6E5C">
        <w:t xml:space="preserve"> set out, for each fault condition of the type defined in </w:t>
      </w:r>
      <w:r w:rsidR="00D44759" w:rsidRPr="002D6E5C">
        <w:t>subsection 1</w:t>
      </w:r>
      <w:r w:rsidR="003C056D" w:rsidRPr="002D6E5C">
        <w:t>0</w:t>
      </w:r>
      <w:r w:rsidRPr="002D6E5C">
        <w:t>.4.4, the warning signal to be given to the driver and/or to service/technical inspection personnel.</w:t>
      </w:r>
    </w:p>
    <w:p w14:paraId="53C6EBF4" w14:textId="3383D059" w:rsidR="00DF6CFA" w:rsidRDefault="00DF6CFA" w:rsidP="00DB6302">
      <w:pPr>
        <w:pStyle w:val="Subsubsubclause"/>
        <w:tabs>
          <w:tab w:val="clear" w:pos="1986"/>
          <w:tab w:val="num" w:pos="1843"/>
        </w:tabs>
        <w:ind w:left="1418"/>
      </w:pPr>
      <w:r w:rsidRPr="002D6E5C">
        <w:t xml:space="preserve">This documentation </w:t>
      </w:r>
      <w:r w:rsidR="001B44C3" w:rsidRPr="002D6E5C">
        <w:t>must</w:t>
      </w:r>
      <w:r w:rsidRPr="002D6E5C">
        <w:t xml:space="preserve"> describe the measures in place to ensure </w:t>
      </w:r>
      <w:r w:rsidR="00D73FDA" w:rsidRPr="002D6E5C">
        <w:rPr>
          <w:i/>
        </w:rPr>
        <w:t>the system</w:t>
      </w:r>
      <w:r w:rsidR="00D73FDA" w:rsidRPr="002D6E5C">
        <w:t xml:space="preserve"> </w:t>
      </w:r>
      <w:r w:rsidRPr="002D6E5C">
        <w:t xml:space="preserve">does not prejudice the safe operation of the vehicle when the performance of </w:t>
      </w:r>
      <w:r w:rsidR="00D73FDA" w:rsidRPr="002D6E5C">
        <w:rPr>
          <w:i/>
        </w:rPr>
        <w:t>the system</w:t>
      </w:r>
      <w:r w:rsidR="00D73FDA" w:rsidRPr="002D6E5C">
        <w:t xml:space="preserve"> </w:t>
      </w:r>
      <w:r w:rsidRPr="002D6E5C">
        <w:t>is affected by environmental conditions e.g. climatic, temperature, dust ingress, water ingress, ice packing.</w:t>
      </w:r>
    </w:p>
    <w:p w14:paraId="62DCB4C8" w14:textId="77777777" w:rsidR="002D6E5C" w:rsidRPr="002D6E5C" w:rsidRDefault="002D6E5C" w:rsidP="002D6E5C"/>
    <w:p w14:paraId="1156CF67" w14:textId="77777777" w:rsidR="00DF6CFA" w:rsidRPr="002D6E5C" w:rsidRDefault="00DF6CFA" w:rsidP="00DB6302">
      <w:pPr>
        <w:pStyle w:val="Clauseheading"/>
      </w:pPr>
      <w:bookmarkStart w:id="17" w:name="_Toc88905972"/>
      <w:r w:rsidRPr="002D6E5C">
        <w:t>Verification and test</w:t>
      </w:r>
      <w:bookmarkEnd w:id="17"/>
    </w:p>
    <w:p w14:paraId="4A5F5B23" w14:textId="06CF211B" w:rsidR="00DF6CFA" w:rsidRPr="002D6E5C" w:rsidRDefault="00DF6CFA" w:rsidP="00DB6302">
      <w:pPr>
        <w:pStyle w:val="Subclause"/>
      </w:pPr>
      <w:r w:rsidRPr="002D6E5C">
        <w:t xml:space="preserve">The functional operation of </w:t>
      </w:r>
      <w:r w:rsidR="00D73FDA" w:rsidRPr="002D6E5C">
        <w:rPr>
          <w:i/>
        </w:rPr>
        <w:t>the system</w:t>
      </w:r>
      <w:r w:rsidRPr="002D6E5C">
        <w:t xml:space="preserve">, as laid out in the documents required in </w:t>
      </w:r>
      <w:r w:rsidR="003C056D" w:rsidRPr="002D6E5C">
        <w:t>section 10</w:t>
      </w:r>
      <w:r w:rsidRPr="002D6E5C">
        <w:t xml:space="preserve">, </w:t>
      </w:r>
      <w:r w:rsidR="001B44C3" w:rsidRPr="002D6E5C">
        <w:t>must</w:t>
      </w:r>
      <w:r w:rsidRPr="002D6E5C">
        <w:t xml:space="preserve"> be tested as follows:</w:t>
      </w:r>
    </w:p>
    <w:p w14:paraId="47383ACF" w14:textId="0AA77C1B" w:rsidR="00DF6CFA" w:rsidRPr="002D6E5C" w:rsidRDefault="00DF6CFA" w:rsidP="00DB6302">
      <w:pPr>
        <w:pStyle w:val="Subsubclause"/>
      </w:pPr>
      <w:r w:rsidRPr="002D6E5C">
        <w:t xml:space="preserve">Verification of the function of </w:t>
      </w:r>
      <w:r w:rsidR="00D73FDA" w:rsidRPr="002D6E5C">
        <w:rPr>
          <w:i/>
        </w:rPr>
        <w:t>the system</w:t>
      </w:r>
      <w:r w:rsidR="00D73FDA" w:rsidRPr="002D6E5C">
        <w:t>.</w:t>
      </w:r>
    </w:p>
    <w:p w14:paraId="53350305" w14:textId="4085E3F1" w:rsidR="00DF6CFA" w:rsidRPr="002D6E5C" w:rsidRDefault="00DF6CFA" w:rsidP="00DB6302">
      <w:pPr>
        <w:pStyle w:val="Subsubclause"/>
        <w:numPr>
          <w:ilvl w:val="0"/>
          <w:numId w:val="0"/>
        </w:numPr>
        <w:ind w:left="1418"/>
      </w:pPr>
      <w:r w:rsidRPr="002D6E5C">
        <w:t xml:space="preserve">The </w:t>
      </w:r>
      <w:r w:rsidR="00572C67" w:rsidRPr="002D6E5C">
        <w:t>Testing Facility</w:t>
      </w:r>
      <w:r w:rsidRPr="002D6E5C">
        <w:t xml:space="preserve"> </w:t>
      </w:r>
      <w:r w:rsidR="001B44C3" w:rsidRPr="002D6E5C">
        <w:t>must</w:t>
      </w:r>
      <w:r w:rsidRPr="002D6E5C">
        <w:t xml:space="preserve"> verify </w:t>
      </w:r>
      <w:r w:rsidR="00D73FDA" w:rsidRPr="002D6E5C">
        <w:rPr>
          <w:i/>
        </w:rPr>
        <w:t>the system</w:t>
      </w:r>
      <w:r w:rsidR="00D73FDA" w:rsidRPr="002D6E5C">
        <w:t xml:space="preserve"> </w:t>
      </w:r>
      <w:r w:rsidRPr="002D6E5C">
        <w:t xml:space="preserve">under non-fault conditions by testing a number of selected functions from those described by the manufacturer in </w:t>
      </w:r>
      <w:r w:rsidR="00572C67" w:rsidRPr="002D6E5C">
        <w:t>subsection 1</w:t>
      </w:r>
      <w:r w:rsidR="003C056D" w:rsidRPr="002D6E5C">
        <w:t>0</w:t>
      </w:r>
      <w:r w:rsidRPr="002D6E5C">
        <w:t>.2.</w:t>
      </w:r>
    </w:p>
    <w:p w14:paraId="33C1BF44" w14:textId="5CAA518D" w:rsidR="00DF6CFA" w:rsidRPr="002D6E5C" w:rsidRDefault="00DF6CFA" w:rsidP="00DB6302">
      <w:pPr>
        <w:pStyle w:val="Subsubclause"/>
        <w:numPr>
          <w:ilvl w:val="0"/>
          <w:numId w:val="0"/>
        </w:numPr>
        <w:ind w:left="1418"/>
      </w:pPr>
      <w:r w:rsidRPr="002D6E5C">
        <w:t xml:space="preserve">For complex electronic systems, these tests </w:t>
      </w:r>
      <w:r w:rsidR="001B44C3" w:rsidRPr="002D6E5C">
        <w:t>must</w:t>
      </w:r>
      <w:r w:rsidRPr="002D6E5C">
        <w:t xml:space="preserve"> include scenarios whereby a declared function is overridden.</w:t>
      </w:r>
    </w:p>
    <w:p w14:paraId="2AD3757C" w14:textId="64080F3B" w:rsidR="00DF6CFA" w:rsidRPr="002D6E5C" w:rsidRDefault="00DF6CFA" w:rsidP="00DB6302">
      <w:pPr>
        <w:pStyle w:val="Subsubsubclause"/>
        <w:tabs>
          <w:tab w:val="clear" w:pos="1986"/>
          <w:tab w:val="num" w:pos="1843"/>
        </w:tabs>
        <w:ind w:left="1418"/>
      </w:pPr>
      <w:r w:rsidRPr="002D6E5C">
        <w:t xml:space="preserve">The verification results </w:t>
      </w:r>
      <w:r w:rsidR="001B44C3" w:rsidRPr="002D6E5C">
        <w:t>must</w:t>
      </w:r>
      <w:r w:rsidRPr="002D6E5C">
        <w:t xml:space="preserve"> correspond with the description, including the control strategies, provided by the manufacturer in </w:t>
      </w:r>
      <w:r w:rsidR="00D44759" w:rsidRPr="002D6E5C">
        <w:t>subsection 1</w:t>
      </w:r>
      <w:r w:rsidR="003C056D" w:rsidRPr="002D6E5C">
        <w:t>0</w:t>
      </w:r>
      <w:r w:rsidRPr="002D6E5C">
        <w:t>.2.</w:t>
      </w:r>
    </w:p>
    <w:p w14:paraId="0D4EF176" w14:textId="1A3C6D7A" w:rsidR="00DF6CFA" w:rsidRPr="002D6E5C" w:rsidRDefault="00DF6CFA" w:rsidP="00DB6302">
      <w:pPr>
        <w:pStyle w:val="Subsubclause"/>
      </w:pPr>
      <w:r w:rsidRPr="002D6E5C">
        <w:lastRenderedPageBreak/>
        <w:t xml:space="preserve">Verification of the </w:t>
      </w:r>
      <w:r w:rsidRPr="002D6E5C">
        <w:rPr>
          <w:i/>
        </w:rPr>
        <w:t>safety concept</w:t>
      </w:r>
      <w:r w:rsidRPr="002D6E5C">
        <w:t xml:space="preserve"> of </w:t>
      </w:r>
      <w:r w:rsidR="00D44759" w:rsidRPr="002D6E5C">
        <w:t>subsection 1</w:t>
      </w:r>
      <w:r w:rsidR="003C056D" w:rsidRPr="002D6E5C">
        <w:t>0</w:t>
      </w:r>
      <w:r w:rsidRPr="002D6E5C">
        <w:t>.4</w:t>
      </w:r>
    </w:p>
    <w:p w14:paraId="2892066C" w14:textId="49808146" w:rsidR="00DF6CFA" w:rsidRDefault="00DF6CFA" w:rsidP="00DB6302">
      <w:pPr>
        <w:pStyle w:val="Subsubclause"/>
        <w:numPr>
          <w:ilvl w:val="0"/>
          <w:numId w:val="0"/>
        </w:numPr>
        <w:ind w:left="1418"/>
      </w:pPr>
      <w:r w:rsidRPr="002D6E5C">
        <w:t xml:space="preserve">The reaction of </w:t>
      </w:r>
      <w:r w:rsidR="00D73FDA" w:rsidRPr="002D6E5C">
        <w:rPr>
          <w:i/>
        </w:rPr>
        <w:t>the system</w:t>
      </w:r>
      <w:r w:rsidR="00D73FDA" w:rsidRPr="002D6E5C">
        <w:t xml:space="preserve"> </w:t>
      </w:r>
      <w:r w:rsidR="001B44C3" w:rsidRPr="002D6E5C">
        <w:t>must</w:t>
      </w:r>
      <w:r w:rsidRPr="002D6E5C">
        <w:t xml:space="preserve"> be checked under the influence of a failure in any individual unit by applying corresponding output signals to electrical </w:t>
      </w:r>
      <w:r w:rsidRPr="002D6E5C">
        <w:rPr>
          <w:i/>
        </w:rPr>
        <w:t>units</w:t>
      </w:r>
      <w:r w:rsidRPr="002D6E5C">
        <w:t xml:space="preserve"> or mechanical elements in order to simulate the effects of internal faults within the unit. The </w:t>
      </w:r>
      <w:r w:rsidR="00572C67" w:rsidRPr="002D6E5C">
        <w:t>Testing Facility</w:t>
      </w:r>
      <w:r w:rsidRPr="002D6E5C">
        <w:t xml:space="preserve"> </w:t>
      </w:r>
      <w:r w:rsidR="001B44C3" w:rsidRPr="002D6E5C">
        <w:t>must</w:t>
      </w:r>
      <w:r w:rsidRPr="002D6E5C">
        <w:t xml:space="preserve"> conduct this check for at least one individual unit, but </w:t>
      </w:r>
      <w:r w:rsidR="001B44C3" w:rsidRPr="002D6E5C">
        <w:t>must</w:t>
      </w:r>
      <w:r w:rsidRPr="002D6E5C">
        <w:t xml:space="preserve"> not check the reaction of </w:t>
      </w:r>
      <w:r w:rsidR="00D73FDA" w:rsidRPr="002D6E5C">
        <w:rPr>
          <w:i/>
        </w:rPr>
        <w:t>the system</w:t>
      </w:r>
      <w:r w:rsidR="00D73FDA" w:rsidRPr="002D6E5C">
        <w:t xml:space="preserve"> </w:t>
      </w:r>
      <w:r w:rsidRPr="002D6E5C">
        <w:t>to multiple simultaneous failures of indi</w:t>
      </w:r>
      <w:r>
        <w:t xml:space="preserve">vidual </w:t>
      </w:r>
      <w:r w:rsidRPr="00DB6302">
        <w:rPr>
          <w:i/>
        </w:rPr>
        <w:t>units</w:t>
      </w:r>
      <w:r>
        <w:t>.</w:t>
      </w:r>
    </w:p>
    <w:p w14:paraId="40153E85" w14:textId="61C919F8" w:rsidR="002D6E5C" w:rsidRPr="00122F82" w:rsidRDefault="00DF6CFA" w:rsidP="002D6E5C">
      <w:pPr>
        <w:pStyle w:val="Subsubclause"/>
        <w:numPr>
          <w:ilvl w:val="0"/>
          <w:numId w:val="0"/>
        </w:numPr>
        <w:ind w:left="1418"/>
        <w:rPr>
          <w:lang w:val="en-GB" w:eastAsia="en-US"/>
        </w:rPr>
      </w:pPr>
      <w:r>
        <w:t xml:space="preserve">The </w:t>
      </w:r>
      <w:r w:rsidR="00572C67" w:rsidRPr="00DB6302">
        <w:t>Testing Facility</w:t>
      </w:r>
      <w:r>
        <w:t xml:space="preserve"> </w:t>
      </w:r>
      <w:r w:rsidR="001B44C3" w:rsidRPr="001B44C3">
        <w:t>must</w:t>
      </w:r>
      <w:r>
        <w:t xml:space="preserve"> verify that these tests include aspects that may have an impact on vehicle controllability and user information (HMI aspects).</w:t>
      </w:r>
      <w:bookmarkEnd w:id="11"/>
    </w:p>
    <w:sectPr w:rsidR="002D6E5C" w:rsidRPr="00122F82" w:rsidSect="0000676D">
      <w:headerReference w:type="even" r:id="rId27"/>
      <w:headerReference w:type="default" r:id="rId28"/>
      <w:headerReference w:type="first" r:id="rId29"/>
      <w:footnotePr>
        <w:numRestart w:val="eachSect"/>
      </w:footnotePr>
      <w:endnotePr>
        <w:numFmt w:val="decimal"/>
      </w:endnotePr>
      <w:pgSz w:w="11907" w:h="16840" w:code="9"/>
      <w:pgMar w:top="1276" w:right="839" w:bottom="544"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0E998" w14:textId="77777777" w:rsidR="00F85CCF" w:rsidRDefault="00F85CCF" w:rsidP="00A45CBC">
      <w:r>
        <w:separator/>
      </w:r>
    </w:p>
    <w:p w14:paraId="045E56B2" w14:textId="77777777" w:rsidR="00F85CCF" w:rsidRDefault="00F85CCF"/>
  </w:endnote>
  <w:endnote w:type="continuationSeparator" w:id="0">
    <w:p w14:paraId="0ED37562" w14:textId="77777777" w:rsidR="00F85CCF" w:rsidRDefault="00F85CCF" w:rsidP="00A45CBC">
      <w:r>
        <w:continuationSeparator/>
      </w:r>
    </w:p>
    <w:p w14:paraId="614ADEE8" w14:textId="77777777" w:rsidR="00F85CCF" w:rsidRDefault="00F8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00F85CCF" w14:paraId="423454D0" w14:textId="77777777" w:rsidTr="21AA8E70">
      <w:tc>
        <w:tcPr>
          <w:tcW w:w="2835" w:type="dxa"/>
        </w:tcPr>
        <w:p w14:paraId="3FDCF23F" w14:textId="7FA029F5" w:rsidR="00F85CCF" w:rsidRDefault="00F85CCF" w:rsidP="21AA8E70">
          <w:pPr>
            <w:ind w:left="-115"/>
          </w:pPr>
        </w:p>
      </w:tc>
      <w:tc>
        <w:tcPr>
          <w:tcW w:w="2835" w:type="dxa"/>
        </w:tcPr>
        <w:p w14:paraId="269AD127" w14:textId="4D34F7B9" w:rsidR="00F85CCF" w:rsidRDefault="00F85CCF" w:rsidP="21AA8E70">
          <w:pPr>
            <w:jc w:val="center"/>
          </w:pPr>
        </w:p>
      </w:tc>
      <w:tc>
        <w:tcPr>
          <w:tcW w:w="2835" w:type="dxa"/>
        </w:tcPr>
        <w:p w14:paraId="382F87FD" w14:textId="4771F736" w:rsidR="00F85CCF" w:rsidRDefault="00F85CCF" w:rsidP="21AA8E70">
          <w:pPr>
            <w:ind w:right="-115"/>
            <w:jc w:val="right"/>
          </w:pPr>
        </w:p>
      </w:tc>
    </w:tr>
  </w:tbl>
  <w:p w14:paraId="5CDC470C" w14:textId="52202C1A" w:rsidR="00F85CCF" w:rsidRDefault="00F85C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00F85CCF" w14:paraId="53B0BB2A" w14:textId="77777777" w:rsidTr="21AA8E70">
      <w:tc>
        <w:tcPr>
          <w:tcW w:w="2835" w:type="dxa"/>
        </w:tcPr>
        <w:p w14:paraId="5EE6AF8F" w14:textId="7D38A724" w:rsidR="00F85CCF" w:rsidRDefault="00F85CCF" w:rsidP="21AA8E70">
          <w:pPr>
            <w:ind w:left="-115"/>
          </w:pPr>
        </w:p>
      </w:tc>
      <w:tc>
        <w:tcPr>
          <w:tcW w:w="2835" w:type="dxa"/>
        </w:tcPr>
        <w:p w14:paraId="1D7E0057" w14:textId="244252A8" w:rsidR="00F85CCF" w:rsidRDefault="00F85CCF" w:rsidP="21AA8E70">
          <w:pPr>
            <w:jc w:val="center"/>
          </w:pPr>
        </w:p>
      </w:tc>
      <w:tc>
        <w:tcPr>
          <w:tcW w:w="2835" w:type="dxa"/>
        </w:tcPr>
        <w:p w14:paraId="5A9BF553" w14:textId="4CD50DF4" w:rsidR="00F85CCF" w:rsidRDefault="00F85CCF" w:rsidP="21AA8E70">
          <w:pPr>
            <w:ind w:right="-115"/>
            <w:jc w:val="right"/>
          </w:pPr>
        </w:p>
      </w:tc>
    </w:tr>
  </w:tbl>
  <w:p w14:paraId="7D092EA8" w14:textId="7F43DB2B" w:rsidR="00F85CCF" w:rsidRDefault="00F85CC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00F85CCF" w14:paraId="552370B3" w14:textId="77777777" w:rsidTr="21AA8E70">
      <w:tc>
        <w:tcPr>
          <w:tcW w:w="2835" w:type="dxa"/>
        </w:tcPr>
        <w:p w14:paraId="2CAA925B" w14:textId="2FA15953" w:rsidR="00F85CCF" w:rsidRDefault="00F85CCF" w:rsidP="21AA8E70">
          <w:pPr>
            <w:ind w:left="-115"/>
          </w:pPr>
        </w:p>
      </w:tc>
      <w:tc>
        <w:tcPr>
          <w:tcW w:w="2835" w:type="dxa"/>
        </w:tcPr>
        <w:p w14:paraId="68BF697B" w14:textId="6B3C71AF" w:rsidR="00F85CCF" w:rsidRDefault="00F85CCF" w:rsidP="21AA8E70">
          <w:pPr>
            <w:jc w:val="center"/>
          </w:pPr>
        </w:p>
      </w:tc>
      <w:tc>
        <w:tcPr>
          <w:tcW w:w="2835" w:type="dxa"/>
        </w:tcPr>
        <w:p w14:paraId="5AA67523" w14:textId="070E9288" w:rsidR="00F85CCF" w:rsidRDefault="00F85CCF" w:rsidP="21AA8E70">
          <w:pPr>
            <w:ind w:right="-115"/>
            <w:jc w:val="right"/>
          </w:pPr>
        </w:p>
      </w:tc>
    </w:tr>
  </w:tbl>
  <w:p w14:paraId="0EAB146A" w14:textId="1D551DBC" w:rsidR="00F85CCF" w:rsidRDefault="00F85CC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00F85CCF" w14:paraId="2B296407" w14:textId="77777777" w:rsidTr="21AA8E70">
      <w:tc>
        <w:tcPr>
          <w:tcW w:w="2835" w:type="dxa"/>
        </w:tcPr>
        <w:p w14:paraId="0804C67B" w14:textId="4DEBE163" w:rsidR="00F85CCF" w:rsidRDefault="00F85CCF" w:rsidP="21AA8E70">
          <w:pPr>
            <w:ind w:left="-115"/>
          </w:pPr>
        </w:p>
      </w:tc>
      <w:tc>
        <w:tcPr>
          <w:tcW w:w="2835" w:type="dxa"/>
        </w:tcPr>
        <w:p w14:paraId="3E552630" w14:textId="13E5B092" w:rsidR="00F85CCF" w:rsidRDefault="00F85CCF" w:rsidP="21AA8E70">
          <w:pPr>
            <w:jc w:val="center"/>
          </w:pPr>
        </w:p>
      </w:tc>
      <w:tc>
        <w:tcPr>
          <w:tcW w:w="2835" w:type="dxa"/>
        </w:tcPr>
        <w:p w14:paraId="40C6F945" w14:textId="705330AA" w:rsidR="00F85CCF" w:rsidRDefault="00F85CCF" w:rsidP="21AA8E70">
          <w:pPr>
            <w:ind w:right="-115"/>
            <w:jc w:val="right"/>
          </w:pPr>
        </w:p>
      </w:tc>
    </w:tr>
  </w:tbl>
  <w:p w14:paraId="4918434B" w14:textId="5079B28B" w:rsidR="00F85CCF" w:rsidRDefault="00F85C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0CD76" w14:textId="77777777" w:rsidR="00F85CCF" w:rsidRDefault="00F85CCF" w:rsidP="00A45CBC">
      <w:r>
        <w:separator/>
      </w:r>
    </w:p>
    <w:p w14:paraId="47970B4C" w14:textId="77777777" w:rsidR="00F85CCF" w:rsidRDefault="00F85CCF"/>
  </w:footnote>
  <w:footnote w:type="continuationSeparator" w:id="0">
    <w:p w14:paraId="79E776FD" w14:textId="77777777" w:rsidR="00F85CCF" w:rsidRDefault="00F85CCF" w:rsidP="00A45CBC">
      <w:r>
        <w:continuationSeparator/>
      </w:r>
    </w:p>
    <w:p w14:paraId="3FCCC617" w14:textId="77777777" w:rsidR="00F85CCF" w:rsidRDefault="00F85CCF"/>
  </w:footnote>
  <w:footnote w:id="1">
    <w:p w14:paraId="663E6859" w14:textId="675E3677" w:rsidR="00F85CCF" w:rsidRPr="00951737" w:rsidRDefault="00F85CCF" w:rsidP="00A45CBC">
      <w:pPr>
        <w:pStyle w:val="FootnoteText"/>
        <w:tabs>
          <w:tab w:val="left" w:pos="170"/>
        </w:tabs>
      </w:pPr>
      <w:r w:rsidRPr="00951737">
        <w:rPr>
          <w:vertAlign w:val="superscript"/>
        </w:rPr>
        <w:t>*</w:t>
      </w:r>
      <w:r>
        <w:tab/>
        <w:t xml:space="preserve">Note: The Australian Design Rule Vehicle Category Codes are broadly aligned with the </w:t>
      </w:r>
      <w:r w:rsidRPr="003472FF">
        <w:t>category code</w:t>
      </w:r>
      <w:r>
        <w:t>s used by the United Nations – This column sets out the relationship between category codes.</w:t>
      </w:r>
    </w:p>
  </w:footnote>
  <w:footnote w:id="2">
    <w:p w14:paraId="03360510" w14:textId="77777777" w:rsidR="00F85CCF" w:rsidRPr="00FF2163" w:rsidRDefault="00F85CCF" w:rsidP="00A45CBC">
      <w:pPr>
        <w:pStyle w:val="FootnoteText"/>
        <w:tabs>
          <w:tab w:val="left" w:pos="170"/>
        </w:tabs>
      </w:pPr>
      <w:r>
        <w:rPr>
          <w:rStyle w:val="FootnoteReference"/>
        </w:rPr>
        <w:t>**</w:t>
      </w:r>
      <w:r>
        <w:tab/>
        <w:t>See clause 3.1.</w:t>
      </w:r>
      <w:bookmarkStart w:id="6" w:name="_GoBack"/>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1F50" w14:textId="31F43882" w:rsidR="00F85CCF" w:rsidRDefault="00F8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jc w:val="center"/>
      <w:tblBorders>
        <w:bottom w:val="single" w:sz="4" w:space="0" w:color="auto"/>
      </w:tblBorders>
      <w:tblLook w:val="01E0" w:firstRow="1" w:lastRow="1" w:firstColumn="1" w:lastColumn="1" w:noHBand="0" w:noVBand="0"/>
    </w:tblPr>
    <w:tblGrid>
      <w:gridCol w:w="9638"/>
      <w:gridCol w:w="567"/>
    </w:tblGrid>
    <w:tr w:rsidR="00F85CCF" w:rsidRPr="008E6D60" w14:paraId="28958A8B" w14:textId="77777777" w:rsidTr="00B53FBD">
      <w:trPr>
        <w:jc w:val="center"/>
      </w:trPr>
      <w:tc>
        <w:tcPr>
          <w:tcW w:w="9638" w:type="dxa"/>
          <w:shd w:val="clear" w:color="auto" w:fill="auto"/>
          <w:vAlign w:val="bottom"/>
        </w:tcPr>
        <w:p w14:paraId="75D3CEBC" w14:textId="2F732B85" w:rsidR="00F85CCF" w:rsidRPr="00790D7A" w:rsidRDefault="00B00CAB" w:rsidP="00C169AD">
          <w:pPr>
            <w:tabs>
              <w:tab w:val="center" w:pos="4153"/>
              <w:tab w:val="right" w:pos="8306"/>
            </w:tabs>
            <w:rPr>
              <w:sz w:val="20"/>
              <w:szCs w:val="20"/>
              <w:lang w:val="en-US"/>
            </w:rPr>
          </w:pPr>
          <w:r w:rsidRPr="00B00CAB">
            <w:rPr>
              <w:sz w:val="20"/>
              <w:szCs w:val="20"/>
            </w:rPr>
            <w:t>National Road Vehicle Standard (Australian Design Rule 107/00 – Lane Keeping Systems) 2022</w:t>
          </w:r>
        </w:p>
      </w:tc>
      <w:tc>
        <w:tcPr>
          <w:tcW w:w="567" w:type="dxa"/>
          <w:shd w:val="clear" w:color="auto" w:fill="auto"/>
        </w:tcPr>
        <w:p w14:paraId="59AEF90F" w14:textId="751DCE0A" w:rsidR="00F85CCF" w:rsidRPr="008E6D60" w:rsidRDefault="00F85CCF" w:rsidP="00B53FBD">
          <w:pPr>
            <w:tabs>
              <w:tab w:val="center" w:pos="4153"/>
              <w:tab w:val="right" w:pos="8306"/>
            </w:tabs>
            <w:jc w:val="center"/>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CE2B6C">
            <w:rPr>
              <w:noProof/>
              <w:sz w:val="20"/>
              <w:szCs w:val="20"/>
            </w:rPr>
            <w:t>1</w:t>
          </w:r>
          <w:r w:rsidRPr="008E6D60">
            <w:rPr>
              <w:sz w:val="20"/>
              <w:szCs w:val="20"/>
            </w:rPr>
            <w:fldChar w:fldCharType="end"/>
          </w:r>
        </w:p>
      </w:tc>
    </w:tr>
  </w:tbl>
  <w:p w14:paraId="0BF0C506" w14:textId="01288F40" w:rsidR="00F85CCF" w:rsidRDefault="00F85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8"/>
      <w:gridCol w:w="316"/>
    </w:tblGrid>
    <w:tr w:rsidR="00F85CCF" w:rsidRPr="008E6D60" w14:paraId="20A1F631" w14:textId="77777777" w:rsidTr="00FF6217">
      <w:tc>
        <w:tcPr>
          <w:tcW w:w="8192" w:type="dxa"/>
          <w:shd w:val="clear" w:color="auto" w:fill="auto"/>
          <w:vAlign w:val="bottom"/>
        </w:tcPr>
        <w:p w14:paraId="125928E9" w14:textId="431120EE" w:rsidR="00F85CCF" w:rsidRPr="00790D7A" w:rsidRDefault="00F85CCF" w:rsidP="00793F98">
          <w:pPr>
            <w:tabs>
              <w:tab w:val="center" w:pos="4153"/>
              <w:tab w:val="right" w:pos="8306"/>
            </w:tabs>
            <w:rPr>
              <w:sz w:val="20"/>
              <w:szCs w:val="20"/>
              <w:lang w:val="en-US"/>
            </w:rPr>
          </w:pPr>
          <w:r w:rsidRPr="008E6D60">
            <w:rPr>
              <w:sz w:val="20"/>
              <w:szCs w:val="20"/>
            </w:rPr>
            <w:t xml:space="preserve">Australian Design Rule </w:t>
          </w:r>
          <w:r w:rsidRPr="003152B0">
            <w:rPr>
              <w:sz w:val="20"/>
              <w:szCs w:val="20"/>
              <w:highlight w:val="yellow"/>
              <w:lang w:val="en-US"/>
            </w:rPr>
            <w:t>1XX/00 – Lane Keeping Aid</w:t>
          </w:r>
        </w:p>
      </w:tc>
      <w:tc>
        <w:tcPr>
          <w:tcW w:w="316" w:type="dxa"/>
          <w:shd w:val="clear" w:color="auto" w:fill="auto"/>
        </w:tcPr>
        <w:p w14:paraId="01832EAB" w14:textId="77A11702" w:rsidR="00F85CCF" w:rsidRPr="008E6D60" w:rsidRDefault="00F85CCF" w:rsidP="00FF6217">
          <w:pPr>
            <w:tabs>
              <w:tab w:val="center" w:pos="4153"/>
              <w:tab w:val="right" w:pos="8306"/>
            </w:tabs>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CE2B6C">
            <w:rPr>
              <w:noProof/>
              <w:sz w:val="20"/>
              <w:szCs w:val="20"/>
            </w:rPr>
            <w:t>17</w:t>
          </w:r>
          <w:r w:rsidRPr="008E6D60">
            <w:rPr>
              <w:sz w:val="20"/>
              <w:szCs w:val="20"/>
            </w:rPr>
            <w:fldChar w:fldCharType="end"/>
          </w:r>
        </w:p>
      </w:tc>
    </w:tr>
  </w:tbl>
  <w:p w14:paraId="006E85C1" w14:textId="77EF49EE" w:rsidR="00F85CCF" w:rsidRDefault="00F85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05AD" w14:textId="0C0C2A53" w:rsidR="00F85CCF" w:rsidRDefault="00F85C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jc w:val="center"/>
      <w:tblBorders>
        <w:bottom w:val="single" w:sz="4" w:space="0" w:color="auto"/>
      </w:tblBorders>
      <w:tblLook w:val="01E0" w:firstRow="1" w:lastRow="1" w:firstColumn="1" w:lastColumn="1" w:noHBand="0" w:noVBand="0"/>
    </w:tblPr>
    <w:tblGrid>
      <w:gridCol w:w="9638"/>
      <w:gridCol w:w="567"/>
    </w:tblGrid>
    <w:tr w:rsidR="00B00CAB" w:rsidRPr="008E6D60" w14:paraId="39741E54" w14:textId="77777777" w:rsidTr="00172EBB">
      <w:trPr>
        <w:jc w:val="center"/>
      </w:trPr>
      <w:tc>
        <w:tcPr>
          <w:tcW w:w="9638" w:type="dxa"/>
          <w:shd w:val="clear" w:color="auto" w:fill="auto"/>
          <w:vAlign w:val="bottom"/>
        </w:tcPr>
        <w:p w14:paraId="4091DF48" w14:textId="77777777" w:rsidR="00B00CAB" w:rsidRPr="00790D7A" w:rsidRDefault="00B00CAB" w:rsidP="00B00CAB">
          <w:pPr>
            <w:tabs>
              <w:tab w:val="center" w:pos="4153"/>
              <w:tab w:val="right" w:pos="8306"/>
            </w:tabs>
            <w:rPr>
              <w:sz w:val="20"/>
              <w:szCs w:val="20"/>
              <w:lang w:val="en-US"/>
            </w:rPr>
          </w:pPr>
          <w:r w:rsidRPr="00B00CAB">
            <w:rPr>
              <w:sz w:val="20"/>
              <w:szCs w:val="20"/>
            </w:rPr>
            <w:t>National Road Vehicle Standard (Australian Design Rule 107/00 – Lane Keeping Systems) 2022</w:t>
          </w:r>
        </w:p>
      </w:tc>
      <w:tc>
        <w:tcPr>
          <w:tcW w:w="567" w:type="dxa"/>
          <w:shd w:val="clear" w:color="auto" w:fill="auto"/>
        </w:tcPr>
        <w:p w14:paraId="372FA25A" w14:textId="3EB659D5" w:rsidR="00B00CAB" w:rsidRPr="008E6D60" w:rsidRDefault="00B00CAB" w:rsidP="00B00CAB">
          <w:pPr>
            <w:tabs>
              <w:tab w:val="center" w:pos="4153"/>
              <w:tab w:val="right" w:pos="8306"/>
            </w:tabs>
            <w:jc w:val="center"/>
            <w:rPr>
              <w:sz w:val="20"/>
              <w:szCs w:val="20"/>
            </w:rPr>
          </w:pPr>
          <w:r w:rsidRPr="008E6D60">
            <w:rPr>
              <w:sz w:val="20"/>
              <w:szCs w:val="20"/>
            </w:rPr>
            <w:fldChar w:fldCharType="begin"/>
          </w:r>
          <w:r w:rsidRPr="008E6D60">
            <w:rPr>
              <w:sz w:val="20"/>
              <w:szCs w:val="20"/>
            </w:rPr>
            <w:instrText xml:space="preserve"> PAGE </w:instrText>
          </w:r>
          <w:r w:rsidRPr="008E6D60">
            <w:rPr>
              <w:sz w:val="20"/>
              <w:szCs w:val="20"/>
            </w:rPr>
            <w:fldChar w:fldCharType="separate"/>
          </w:r>
          <w:r w:rsidR="00CE2B6C">
            <w:rPr>
              <w:noProof/>
              <w:sz w:val="20"/>
              <w:szCs w:val="20"/>
            </w:rPr>
            <w:t>2</w:t>
          </w:r>
          <w:r w:rsidRPr="008E6D60">
            <w:rPr>
              <w:sz w:val="20"/>
              <w:szCs w:val="20"/>
            </w:rPr>
            <w:fldChar w:fldCharType="end"/>
          </w:r>
        </w:p>
      </w:tc>
    </w:tr>
  </w:tbl>
  <w:p w14:paraId="7E375CE5" w14:textId="77777777" w:rsidR="00A2592A" w:rsidRDefault="00A259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B60B" w14:textId="77777777" w:rsidR="00A2592A" w:rsidRDefault="00A259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FACE" w14:textId="49C05BBD" w:rsidR="00F85CCF" w:rsidRDefault="00F85CCF">
    <w:pPr>
      <w:pStyle w:val="Header"/>
    </w:pPr>
  </w:p>
  <w:p w14:paraId="58CCA4B8" w14:textId="77777777" w:rsidR="00F85CCF" w:rsidRDefault="00F85CC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jc w:val="center"/>
      <w:tblBorders>
        <w:bottom w:val="single" w:sz="4" w:space="0" w:color="auto"/>
      </w:tblBorders>
      <w:tblLook w:val="01E0" w:firstRow="1" w:lastRow="1" w:firstColumn="1" w:lastColumn="1" w:noHBand="0" w:noVBand="0"/>
    </w:tblPr>
    <w:tblGrid>
      <w:gridCol w:w="9638"/>
      <w:gridCol w:w="567"/>
    </w:tblGrid>
    <w:tr w:rsidR="00F85CCF" w:rsidRPr="00021C9D" w14:paraId="0AA2E632" w14:textId="77777777" w:rsidTr="00021C9D">
      <w:trPr>
        <w:jc w:val="center"/>
      </w:trPr>
      <w:tc>
        <w:tcPr>
          <w:tcW w:w="9638" w:type="dxa"/>
          <w:shd w:val="clear" w:color="auto" w:fill="auto"/>
          <w:vAlign w:val="bottom"/>
        </w:tcPr>
        <w:p w14:paraId="24096BCE" w14:textId="4EE3C154" w:rsidR="00F85CCF" w:rsidRPr="00021C9D" w:rsidRDefault="00B00CAB" w:rsidP="009A6927">
          <w:pPr>
            <w:tabs>
              <w:tab w:val="center" w:pos="4153"/>
              <w:tab w:val="right" w:pos="8306"/>
            </w:tabs>
            <w:rPr>
              <w:sz w:val="20"/>
              <w:szCs w:val="20"/>
              <w:lang w:val="en-US"/>
            </w:rPr>
          </w:pPr>
          <w:r w:rsidRPr="00B00CAB">
            <w:rPr>
              <w:sz w:val="20"/>
              <w:szCs w:val="20"/>
            </w:rPr>
            <w:t>National Road Vehicle Standard (Australian Design Rule 107/00 – Lane Keeping Systems) 2022</w:t>
          </w:r>
        </w:p>
      </w:tc>
      <w:tc>
        <w:tcPr>
          <w:tcW w:w="567" w:type="dxa"/>
          <w:shd w:val="clear" w:color="auto" w:fill="auto"/>
        </w:tcPr>
        <w:p w14:paraId="18799056" w14:textId="33AD6D15" w:rsidR="00F85CCF" w:rsidRPr="00021C9D" w:rsidRDefault="00F85CCF" w:rsidP="00021C9D">
          <w:pPr>
            <w:tabs>
              <w:tab w:val="center" w:pos="4153"/>
              <w:tab w:val="right" w:pos="8306"/>
            </w:tabs>
            <w:jc w:val="center"/>
            <w:rPr>
              <w:sz w:val="20"/>
              <w:szCs w:val="20"/>
            </w:rPr>
          </w:pPr>
          <w:r w:rsidRPr="00021C9D">
            <w:rPr>
              <w:sz w:val="20"/>
              <w:szCs w:val="20"/>
            </w:rPr>
            <w:fldChar w:fldCharType="begin"/>
          </w:r>
          <w:r w:rsidRPr="00021C9D">
            <w:rPr>
              <w:sz w:val="20"/>
              <w:szCs w:val="20"/>
            </w:rPr>
            <w:instrText xml:space="preserve"> PAGE </w:instrText>
          </w:r>
          <w:r w:rsidRPr="00021C9D">
            <w:rPr>
              <w:sz w:val="20"/>
              <w:szCs w:val="20"/>
            </w:rPr>
            <w:fldChar w:fldCharType="separate"/>
          </w:r>
          <w:r w:rsidR="00CE2B6C">
            <w:rPr>
              <w:noProof/>
              <w:sz w:val="20"/>
              <w:szCs w:val="20"/>
            </w:rPr>
            <w:t>4</w:t>
          </w:r>
          <w:r w:rsidRPr="00021C9D">
            <w:rPr>
              <w:sz w:val="20"/>
              <w:szCs w:val="20"/>
            </w:rPr>
            <w:fldChar w:fldCharType="end"/>
          </w:r>
        </w:p>
      </w:tc>
    </w:tr>
  </w:tbl>
  <w:p w14:paraId="587A2B32" w14:textId="738C3FBB" w:rsidR="00F85CCF" w:rsidRDefault="00F85CCF" w:rsidP="00021C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jc w:val="center"/>
      <w:tblBorders>
        <w:bottom w:val="single" w:sz="4" w:space="0" w:color="auto"/>
      </w:tblBorders>
      <w:tblLook w:val="01E0" w:firstRow="1" w:lastRow="1" w:firstColumn="1" w:lastColumn="1" w:noHBand="0" w:noVBand="0"/>
    </w:tblPr>
    <w:tblGrid>
      <w:gridCol w:w="9638"/>
      <w:gridCol w:w="567"/>
    </w:tblGrid>
    <w:tr w:rsidR="00F85CCF" w:rsidRPr="00021C9D" w14:paraId="787C0F4F" w14:textId="77777777" w:rsidTr="00021C9D">
      <w:trPr>
        <w:jc w:val="center"/>
      </w:trPr>
      <w:tc>
        <w:tcPr>
          <w:tcW w:w="9638" w:type="dxa"/>
          <w:shd w:val="clear" w:color="auto" w:fill="auto"/>
          <w:vAlign w:val="bottom"/>
        </w:tcPr>
        <w:p w14:paraId="6C85DC6D" w14:textId="0601052A" w:rsidR="00F85CCF" w:rsidRPr="00021C9D" w:rsidRDefault="00B00CAB" w:rsidP="00CE64B4">
          <w:pPr>
            <w:tabs>
              <w:tab w:val="center" w:pos="4153"/>
              <w:tab w:val="right" w:pos="8306"/>
            </w:tabs>
            <w:rPr>
              <w:sz w:val="20"/>
              <w:szCs w:val="20"/>
              <w:lang w:val="en-US"/>
            </w:rPr>
          </w:pPr>
          <w:r w:rsidRPr="00B00CAB">
            <w:rPr>
              <w:sz w:val="20"/>
              <w:szCs w:val="20"/>
            </w:rPr>
            <w:t>National Road Vehicle Standard (Australian Design Rule 107/00 – Lane Keeping Systems) 2022</w:t>
          </w:r>
        </w:p>
      </w:tc>
      <w:tc>
        <w:tcPr>
          <w:tcW w:w="567" w:type="dxa"/>
          <w:shd w:val="clear" w:color="auto" w:fill="auto"/>
        </w:tcPr>
        <w:p w14:paraId="66662A92" w14:textId="735A6921" w:rsidR="00F85CCF" w:rsidRPr="00021C9D" w:rsidRDefault="00F85CCF" w:rsidP="00021C9D">
          <w:pPr>
            <w:tabs>
              <w:tab w:val="center" w:pos="4153"/>
              <w:tab w:val="right" w:pos="8306"/>
            </w:tabs>
            <w:jc w:val="center"/>
            <w:rPr>
              <w:sz w:val="20"/>
              <w:szCs w:val="20"/>
            </w:rPr>
          </w:pPr>
          <w:r w:rsidRPr="00021C9D">
            <w:rPr>
              <w:sz w:val="20"/>
              <w:szCs w:val="20"/>
            </w:rPr>
            <w:fldChar w:fldCharType="begin"/>
          </w:r>
          <w:r w:rsidRPr="00021C9D">
            <w:rPr>
              <w:sz w:val="20"/>
              <w:szCs w:val="20"/>
            </w:rPr>
            <w:instrText xml:space="preserve"> PAGE </w:instrText>
          </w:r>
          <w:r w:rsidRPr="00021C9D">
            <w:rPr>
              <w:sz w:val="20"/>
              <w:szCs w:val="20"/>
            </w:rPr>
            <w:fldChar w:fldCharType="separate"/>
          </w:r>
          <w:r w:rsidR="00CE2B6C">
            <w:rPr>
              <w:noProof/>
              <w:sz w:val="20"/>
              <w:szCs w:val="20"/>
            </w:rPr>
            <w:t>3</w:t>
          </w:r>
          <w:r w:rsidRPr="00021C9D">
            <w:rPr>
              <w:sz w:val="20"/>
              <w:szCs w:val="20"/>
            </w:rPr>
            <w:fldChar w:fldCharType="end"/>
          </w:r>
        </w:p>
      </w:tc>
    </w:tr>
  </w:tbl>
  <w:p w14:paraId="6978CA37" w14:textId="0FD4A9E1" w:rsidR="00F85CCF" w:rsidRPr="00021C9D" w:rsidRDefault="00F85CCF" w:rsidP="00021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E13"/>
    <w:multiLevelType w:val="hybridMultilevel"/>
    <w:tmpl w:val="1A70C150"/>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0607D"/>
    <w:multiLevelType w:val="hybridMultilevel"/>
    <w:tmpl w:val="988CDB82"/>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1018A"/>
    <w:multiLevelType w:val="multilevel"/>
    <w:tmpl w:val="529C9E68"/>
    <w:lvl w:ilvl="0">
      <w:start w:val="1"/>
      <w:numFmt w:val="lowerLetter"/>
      <w:lvlText w:val="(%1)"/>
      <w:lvlJc w:val="left"/>
      <w:pPr>
        <w:tabs>
          <w:tab w:val="left" w:pos="360"/>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pStyle w:val="lettereddots"/>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99838C3"/>
    <w:multiLevelType w:val="multilevel"/>
    <w:tmpl w:val="8AD449CC"/>
    <w:lvl w:ilvl="0">
      <w:start w:val="1"/>
      <w:numFmt w:val="decimal"/>
      <w:lvlText w:val="%1."/>
      <w:lvlJc w:val="left"/>
      <w:pPr>
        <w:tabs>
          <w:tab w:val="left" w:pos="720"/>
        </w:tabs>
      </w:pPr>
      <w:rPr>
        <w:rFonts w:ascii="Times New Roman" w:eastAsia="Times New Roman" w:hAnsi="Times New Roman"/>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380464"/>
    <w:multiLevelType w:val="multilevel"/>
    <w:tmpl w:val="4A76DF4A"/>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C34CB"/>
    <w:multiLevelType w:val="multilevel"/>
    <w:tmpl w:val="4EC2D5F6"/>
    <w:lvl w:ilvl="0">
      <w:start w:val="1"/>
      <w:numFmt w:val="decimal"/>
      <w:pStyle w:val="Appendix-ClauseHeading"/>
      <w:lvlText w:val="%1."/>
      <w:lvlJc w:val="left"/>
      <w:pPr>
        <w:tabs>
          <w:tab w:val="num" w:pos="2694"/>
        </w:tabs>
        <w:ind w:left="2694" w:hanging="1134"/>
      </w:pPr>
      <w:rPr>
        <w:rFonts w:hint="default"/>
        <w:b/>
      </w:rPr>
    </w:lvl>
    <w:lvl w:ilvl="1">
      <w:start w:val="1"/>
      <w:numFmt w:val="decimal"/>
      <w:pStyle w:val="Appendix-Subclause"/>
      <w:lvlText w:val="%1.%2."/>
      <w:lvlJc w:val="left"/>
      <w:pPr>
        <w:tabs>
          <w:tab w:val="num" w:pos="4395"/>
        </w:tabs>
        <w:ind w:left="4395" w:hanging="1134"/>
      </w:pPr>
      <w:rPr>
        <w:rFonts w:ascii="Times New Roman" w:hAnsi="Times New Roman" w:cs="Times New Roman" w:hint="default"/>
        <w:b w:val="0"/>
        <w:i w:val="0"/>
        <w:strike w:val="0"/>
      </w:rPr>
    </w:lvl>
    <w:lvl w:ilvl="2">
      <w:start w:val="1"/>
      <w:numFmt w:val="decimal"/>
      <w:pStyle w:val="Appendix-Subsubclause"/>
      <w:lvlText w:val="%1.%2.%3."/>
      <w:lvlJc w:val="left"/>
      <w:pPr>
        <w:tabs>
          <w:tab w:val="num" w:pos="10065"/>
        </w:tabs>
        <w:ind w:left="10065"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844"/>
        </w:tabs>
        <w:ind w:left="184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bullet"/>
      <w:pStyle w:val="Appendix-Alphalist"/>
      <w:lvlText w:val=""/>
      <w:lvlJc w:val="left"/>
      <w:pPr>
        <w:tabs>
          <w:tab w:val="num" w:pos="2523"/>
        </w:tabs>
        <w:ind w:left="2523" w:hanging="397"/>
      </w:pPr>
      <w:rPr>
        <w:rFonts w:ascii="Symbol" w:hAnsi="Symbol"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9" w15:restartNumberingAfterBreak="0">
    <w:nsid w:val="2DFB28E0"/>
    <w:multiLevelType w:val="multilevel"/>
    <w:tmpl w:val="9A6A592E"/>
    <w:lvl w:ilvl="0">
      <w:start w:val="1"/>
      <w:numFmt w:val="lowerLetter"/>
      <w:lvlText w:val="(%1)"/>
      <w:lvlJc w:val="left"/>
      <w:pPr>
        <w:tabs>
          <w:tab w:val="left" w:pos="360"/>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31883"/>
    <w:multiLevelType w:val="multilevel"/>
    <w:tmpl w:val="FDA09B5E"/>
    <w:lvl w:ilvl="0">
      <w:start w:val="5"/>
      <w:numFmt w:val="decimal"/>
      <w:lvlText w:val="(%1)"/>
      <w:lvlJc w:val="left"/>
      <w:pPr>
        <w:tabs>
          <w:tab w:val="left" w:pos="504"/>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5E780C"/>
    <w:multiLevelType w:val="multilevel"/>
    <w:tmpl w:val="47C82A60"/>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60C03"/>
    <w:multiLevelType w:val="multilevel"/>
    <w:tmpl w:val="04BAA684"/>
    <w:lvl w:ilvl="0">
      <w:start w:val="1"/>
      <w:numFmt w:val="decimal"/>
      <w:lvlText w:val="(%1)"/>
      <w:lvlJc w:val="left"/>
      <w:pPr>
        <w:tabs>
          <w:tab w:val="left" w:pos="360"/>
        </w:tabs>
      </w:pPr>
      <w:rPr>
        <w:rFonts w:ascii="Times New Roman" w:eastAsia="Times New Roman" w:hAnsi="Times New Roman"/>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E23AA"/>
    <w:multiLevelType w:val="multilevel"/>
    <w:tmpl w:val="CEA66188"/>
    <w:lvl w:ilvl="0">
      <w:start w:val="1"/>
      <w:numFmt w:val="decimal"/>
      <w:lvlText w:val="%1."/>
      <w:lvlJc w:val="left"/>
      <w:pPr>
        <w:tabs>
          <w:tab w:val="left" w:pos="864"/>
        </w:tabs>
      </w:pPr>
      <w:rPr>
        <w:rFonts w:ascii="Garamond" w:eastAsia="Garamond" w:hAnsi="Garamond"/>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D50BEC"/>
    <w:multiLevelType w:val="multilevel"/>
    <w:tmpl w:val="160C4160"/>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E01E65"/>
    <w:multiLevelType w:val="multilevel"/>
    <w:tmpl w:val="88ACBC6A"/>
    <w:lvl w:ilvl="0">
      <w:start w:val="1"/>
      <w:numFmt w:val="lowerLetter"/>
      <w:lvlText w:val="(%1)"/>
      <w:lvlJc w:val="left"/>
      <w:pPr>
        <w:tabs>
          <w:tab w:val="left" w:pos="360"/>
        </w:tabs>
      </w:pPr>
      <w:rPr>
        <w:rFonts w:ascii="Times New Roman" w:eastAsia="Times New Roman" w:hAnsi="Times New Roman"/>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09486E"/>
    <w:multiLevelType w:val="multilevel"/>
    <w:tmpl w:val="E6F4A7DA"/>
    <w:lvl w:ilvl="0">
      <w:start w:val="1"/>
      <w:numFmt w:val="lowerLetter"/>
      <w:lvlText w:val="(%1)"/>
      <w:lvlJc w:val="left"/>
      <w:pPr>
        <w:tabs>
          <w:tab w:val="left" w:pos="2134"/>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CC687C"/>
    <w:multiLevelType w:val="multilevel"/>
    <w:tmpl w:val="4E7C61FA"/>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15031E"/>
    <w:multiLevelType w:val="multilevel"/>
    <w:tmpl w:val="04090023"/>
    <w:numStyleLink w:val="ArticleSection"/>
  </w:abstractNum>
  <w:abstractNum w:abstractNumId="19" w15:restartNumberingAfterBreak="0">
    <w:nsid w:val="58F7506F"/>
    <w:multiLevelType w:val="multilevel"/>
    <w:tmpl w:val="961C3C7E"/>
    <w:lvl w:ilvl="0">
      <w:start w:val="1"/>
      <w:numFmt w:val="decimal"/>
      <w:pStyle w:val="Clauseheading"/>
      <w:lvlText w:val="%1."/>
      <w:lvlJc w:val="left"/>
      <w:pPr>
        <w:tabs>
          <w:tab w:val="num" w:pos="1418"/>
        </w:tabs>
        <w:ind w:left="1418" w:hanging="1418"/>
      </w:pPr>
      <w:rPr>
        <w:rFonts w:ascii="Times New Roman" w:eastAsia="Times New Roman" w:hAnsi="Times New Roman" w:cs="Times New Roman"/>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i w:val="0"/>
        <w:strike w:val="0"/>
      </w:rPr>
    </w:lvl>
    <w:lvl w:ilvl="3">
      <w:start w:val="1"/>
      <w:numFmt w:val="decimal"/>
      <w:pStyle w:val="Subsubsubclause"/>
      <w:lvlText w:val="%1.%2.%3.%4."/>
      <w:lvlJc w:val="left"/>
      <w:pPr>
        <w:tabs>
          <w:tab w:val="num" w:pos="1986"/>
        </w:tabs>
        <w:ind w:left="1986" w:hanging="1418"/>
      </w:pPr>
      <w:rPr>
        <w:rFonts w:hint="default"/>
        <w:strike w:val="0"/>
      </w:rPr>
    </w:lvl>
    <w:lvl w:ilvl="4">
      <w:start w:val="1"/>
      <w:numFmt w:val="decimal"/>
      <w:pStyle w:val="subx4clause"/>
      <w:lvlText w:val="%1.%2.%3.%4.%5."/>
      <w:lvlJc w:val="left"/>
      <w:pPr>
        <w:tabs>
          <w:tab w:val="num" w:pos="1418"/>
        </w:tabs>
        <w:ind w:left="1418" w:hanging="1418"/>
      </w:pPr>
      <w:rPr>
        <w:rFonts w:hint="default"/>
        <w:i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0" w15:restartNumberingAfterBreak="0">
    <w:nsid w:val="5D56773A"/>
    <w:multiLevelType w:val="multilevel"/>
    <w:tmpl w:val="723CC814"/>
    <w:lvl w:ilvl="0">
      <w:start w:val="2"/>
      <w:numFmt w:val="decimal"/>
      <w:lvlText w:val="%1."/>
      <w:lvlJc w:val="left"/>
      <w:pPr>
        <w:tabs>
          <w:tab w:val="left" w:pos="792"/>
        </w:tabs>
      </w:pPr>
      <w:rPr>
        <w:rFonts w:ascii="Times New Roman" w:eastAsia="Times New Roman" w:hAnsi="Times New Roman"/>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7E5DF7"/>
    <w:multiLevelType w:val="multilevel"/>
    <w:tmpl w:val="2B42F126"/>
    <w:lvl w:ilvl="0">
      <w:start w:val="1"/>
      <w:numFmt w:val="decimal"/>
      <w:lvlText w:val="(%1)"/>
      <w:lvlJc w:val="left"/>
      <w:pPr>
        <w:tabs>
          <w:tab w:val="left" w:pos="288"/>
        </w:tabs>
      </w:pPr>
      <w:rPr>
        <w:rFonts w:ascii="Times New Roman" w:eastAsia="Times New Roman" w:hAnsi="Times New Roman"/>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A61D5D"/>
    <w:multiLevelType w:val="multilevel"/>
    <w:tmpl w:val="69F67584"/>
    <w:lvl w:ilvl="0">
      <w:start w:val="1"/>
      <w:numFmt w:val="lowerLetter"/>
      <w:lvlText w:val="(%1)"/>
      <w:lvlJc w:val="left"/>
      <w:pPr>
        <w:tabs>
          <w:tab w:val="left" w:pos="360"/>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06D7110"/>
    <w:multiLevelType w:val="multilevel"/>
    <w:tmpl w:val="9E3C0C6C"/>
    <w:lvl w:ilvl="0">
      <w:start w:val="1"/>
      <w:numFmt w:val="decimal"/>
      <w:lvlText w:val="(%1)"/>
      <w:lvlJc w:val="left"/>
      <w:pPr>
        <w:tabs>
          <w:tab w:val="left" w:pos="504"/>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C90C9D"/>
    <w:multiLevelType w:val="multilevel"/>
    <w:tmpl w:val="C6621ADC"/>
    <w:lvl w:ilvl="0">
      <w:start w:val="4"/>
      <w:numFmt w:val="decimal"/>
      <w:lvlText w:val="(%1)"/>
      <w:lvlJc w:val="left"/>
      <w:pPr>
        <w:tabs>
          <w:tab w:val="num" w:pos="288"/>
        </w:tabs>
        <w:ind w:left="0" w:firstLine="0"/>
      </w:pPr>
      <w:rPr>
        <w:rFonts w:ascii="Times New Roman" w:eastAsia="Times New Roman" w:hAnsi="Times New Roman" w:hint="default"/>
        <w:color w:val="000000"/>
        <w:spacing w:val="-2"/>
        <w:w w:val="100"/>
        <w:sz w:val="17"/>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3591D9D"/>
    <w:multiLevelType w:val="multilevel"/>
    <w:tmpl w:val="948A20CE"/>
    <w:lvl w:ilvl="0">
      <w:start w:val="3"/>
      <w:numFmt w:val="decimal"/>
      <w:lvlText w:val="%1."/>
      <w:lvlJc w:val="left"/>
      <w:pPr>
        <w:tabs>
          <w:tab w:val="left" w:pos="64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3910BB"/>
    <w:multiLevelType w:val="multilevel"/>
    <w:tmpl w:val="1A88136E"/>
    <w:lvl w:ilvl="0">
      <w:start w:val="1"/>
      <w:numFmt w:val="decimal"/>
      <w:lvlText w:val="%1."/>
      <w:lvlJc w:val="left"/>
      <w:pPr>
        <w:tabs>
          <w:tab w:val="left" w:pos="504"/>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1286B"/>
    <w:multiLevelType w:val="multilevel"/>
    <w:tmpl w:val="70EEF47C"/>
    <w:lvl w:ilvl="0">
      <w:start w:val="1"/>
      <w:numFmt w:val="lowerLetter"/>
      <w:lvlText w:val="(%1)"/>
      <w:lvlJc w:val="left"/>
      <w:pPr>
        <w:tabs>
          <w:tab w:val="left" w:pos="378"/>
        </w:tabs>
      </w:pPr>
      <w:rPr>
        <w:rFonts w:ascii="Times New Roman" w:eastAsia="Times New Roman" w:hAnsi="Times New Roman"/>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03EBD"/>
    <w:multiLevelType w:val="multilevel"/>
    <w:tmpl w:val="53F448DC"/>
    <w:lvl w:ilvl="0">
      <w:start w:val="1"/>
      <w:numFmt w:val="decimal"/>
      <w:lvlText w:val="%1."/>
      <w:lvlJc w:val="left"/>
      <w:pPr>
        <w:tabs>
          <w:tab w:val="left" w:pos="100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2B391D"/>
    <w:multiLevelType w:val="multilevel"/>
    <w:tmpl w:val="7688B56E"/>
    <w:lvl w:ilvl="0">
      <w:start w:val="1"/>
      <w:numFmt w:val="lowerRoman"/>
      <w:lvlText w:val="(%1)"/>
      <w:lvlJc w:val="left"/>
      <w:pPr>
        <w:tabs>
          <w:tab w:val="left" w:pos="927"/>
        </w:tabs>
      </w:pPr>
      <w:rPr>
        <w:rFonts w:ascii="Times New Roman" w:eastAsia="Times New Roman" w:hAnsi="Times New Roman"/>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66291"/>
    <w:multiLevelType w:val="multilevel"/>
    <w:tmpl w:val="424026FC"/>
    <w:lvl w:ilvl="0">
      <w:start w:val="1"/>
      <w:numFmt w:val="decimal"/>
      <w:lvlText w:val="%1."/>
      <w:lvlJc w:val="left"/>
      <w:pPr>
        <w:tabs>
          <w:tab w:val="left" w:pos="864"/>
        </w:tabs>
      </w:pPr>
      <w:rPr>
        <w:rFonts w:ascii="Times New Roman" w:eastAsia="Times New Roman" w:hAnsi="Times New Roman"/>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311D0D"/>
    <w:multiLevelType w:val="multilevel"/>
    <w:tmpl w:val="67743BDA"/>
    <w:lvl w:ilvl="0">
      <w:start w:val="1"/>
      <w:numFmt w:val="decimal"/>
      <w:lvlText w:val="(%1)"/>
      <w:lvlJc w:val="left"/>
      <w:pPr>
        <w:tabs>
          <w:tab w:val="left" w:pos="288"/>
        </w:tabs>
      </w:pPr>
      <w:rPr>
        <w:rFonts w:ascii="Times New Roman" w:eastAsia="Times New Roman" w:hAnsi="Times New Roman"/>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F376EF"/>
    <w:multiLevelType w:val="multilevel"/>
    <w:tmpl w:val="0CD23690"/>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756CE"/>
    <w:multiLevelType w:val="multilevel"/>
    <w:tmpl w:val="B220F6B8"/>
    <w:lvl w:ilvl="0">
      <w:start w:val="1"/>
      <w:numFmt w:val="lowerLetter"/>
      <w:lvlText w:val="(%1)"/>
      <w:lvlJc w:val="left"/>
      <w:pPr>
        <w:tabs>
          <w:tab w:val="left" w:pos="288"/>
        </w:tabs>
      </w:pPr>
      <w:rPr>
        <w:rFonts w:ascii="Times New Roman" w:eastAsia="Times New Roman" w:hAnsi="Times New Roman"/>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29"/>
  </w:num>
  <w:num w:numId="4">
    <w:abstractNumId w:val="23"/>
  </w:num>
  <w:num w:numId="5">
    <w:abstractNumId w:val="6"/>
  </w:num>
  <w:num w:numId="6">
    <w:abstractNumId w:val="4"/>
  </w:num>
  <w:num w:numId="7">
    <w:abstractNumId w:val="8"/>
  </w:num>
  <w:num w:numId="8">
    <w:abstractNumId w:val="18"/>
    <w:lvlOverride w:ilvl="0">
      <w:lvl w:ilvl="0">
        <w:start w:val="1"/>
        <w:numFmt w:val="upperRoman"/>
        <w:lvlText w:val="Article %1."/>
        <w:lvlJc w:val="left"/>
        <w:pPr>
          <w:tabs>
            <w:tab w:val="num" w:pos="1440"/>
          </w:tabs>
          <w:ind w:left="0" w:firstLine="0"/>
        </w:pPr>
      </w:lvl>
    </w:lvlOverride>
    <w:lvlOverride w:ilvl="1">
      <w:lvl w:ilvl="1">
        <w:start w:val="1"/>
        <w:numFmt w:val="decimal"/>
        <w:lvlText w:val="Section %1.%2"/>
        <w:lvlJc w:val="left"/>
        <w:pPr>
          <w:tabs>
            <w:tab w:val="num" w:pos="1080"/>
          </w:tabs>
          <w:ind w:left="0" w:firstLine="0"/>
        </w:pPr>
      </w:lvl>
    </w:lvlOverride>
    <w:lvlOverride w:ilvl="2">
      <w:lvl w:ilvl="2">
        <w:start w:val="1"/>
        <w:numFmt w:val="lowerLetter"/>
        <w:pStyle w:val="lettereddots"/>
        <w:lvlText w:val="(%3)"/>
        <w:lvlJc w:val="left"/>
        <w:pPr>
          <w:tabs>
            <w:tab w:val="num" w:pos="720"/>
          </w:tabs>
          <w:ind w:left="720" w:hanging="432"/>
        </w:pPr>
      </w:lvl>
    </w:lvlOverride>
    <w:lvlOverride w:ilvl="3">
      <w:lvl w:ilvl="3">
        <w:start w:val="1"/>
        <w:numFmt w:val="lowerRoman"/>
        <w:lvlText w:val="(%4)"/>
        <w:lvlJc w:val="right"/>
        <w:pPr>
          <w:tabs>
            <w:tab w:val="num" w:pos="864"/>
          </w:tabs>
          <w:ind w:left="864" w:hanging="144"/>
        </w:pPr>
      </w:lvl>
    </w:lvlOverride>
    <w:lvlOverride w:ilvl="4">
      <w:lvl w:ilvl="4">
        <w:start w:val="1"/>
        <w:numFmt w:val="decimal"/>
        <w:lvlText w:val="%5)"/>
        <w:lvlJc w:val="left"/>
        <w:pPr>
          <w:tabs>
            <w:tab w:val="num" w:pos="1008"/>
          </w:tabs>
          <w:ind w:left="1008" w:hanging="432"/>
        </w:pPr>
      </w:lvl>
    </w:lvlOverride>
    <w:lvlOverride w:ilvl="5">
      <w:lvl w:ilvl="5">
        <w:start w:val="1"/>
        <w:numFmt w:val="lowerLetter"/>
        <w:lvlText w:val="%6)"/>
        <w:lvlJc w:val="left"/>
        <w:pPr>
          <w:tabs>
            <w:tab w:val="num" w:pos="1152"/>
          </w:tabs>
          <w:ind w:left="1152" w:hanging="432"/>
        </w:pPr>
      </w:lvl>
    </w:lvlOverride>
    <w:lvlOverride w:ilvl="6">
      <w:lvl w:ilvl="6">
        <w:start w:val="1"/>
        <w:numFmt w:val="lowerRoman"/>
        <w:lvlText w:val="%7)"/>
        <w:lvlJc w:val="right"/>
        <w:pPr>
          <w:tabs>
            <w:tab w:val="num" w:pos="1296"/>
          </w:tabs>
          <w:ind w:left="1296" w:hanging="288"/>
        </w:pPr>
      </w:lvl>
    </w:lvlOverride>
    <w:lvlOverride w:ilvl="7">
      <w:lvl w:ilvl="7">
        <w:start w:val="1"/>
        <w:numFmt w:val="lowerLetter"/>
        <w:lvlText w:val="%8."/>
        <w:lvlJc w:val="left"/>
        <w:pPr>
          <w:tabs>
            <w:tab w:val="num" w:pos="1440"/>
          </w:tabs>
          <w:ind w:left="1440" w:hanging="432"/>
        </w:pPr>
      </w:lvl>
    </w:lvlOverride>
    <w:lvlOverride w:ilvl="8">
      <w:lvl w:ilvl="8">
        <w:start w:val="1"/>
        <w:numFmt w:val="lowerRoman"/>
        <w:lvlText w:val="%9."/>
        <w:lvlJc w:val="right"/>
        <w:pPr>
          <w:tabs>
            <w:tab w:val="num" w:pos="1584"/>
          </w:tabs>
          <w:ind w:left="1584" w:hanging="144"/>
        </w:pPr>
      </w:lvl>
    </w:lvlOverride>
  </w:num>
  <w:num w:numId="9">
    <w:abstractNumId w:val="24"/>
  </w:num>
  <w:num w:numId="10">
    <w:abstractNumId w:val="33"/>
  </w:num>
  <w:num w:numId="11">
    <w:abstractNumId w:val="10"/>
  </w:num>
  <w:num w:numId="12">
    <w:abstractNumId w:val="27"/>
  </w:num>
  <w:num w:numId="13">
    <w:abstractNumId w:val="32"/>
  </w:num>
  <w:num w:numId="14">
    <w:abstractNumId w:val="34"/>
  </w:num>
  <w:num w:numId="15">
    <w:abstractNumId w:val="12"/>
  </w:num>
  <w:num w:numId="16">
    <w:abstractNumId w:val="20"/>
  </w:num>
  <w:num w:numId="17">
    <w:abstractNumId w:val="9"/>
  </w:num>
  <w:num w:numId="18">
    <w:abstractNumId w:val="21"/>
  </w:num>
  <w:num w:numId="19">
    <w:abstractNumId w:val="35"/>
  </w:num>
  <w:num w:numId="20">
    <w:abstractNumId w:val="14"/>
  </w:num>
  <w:num w:numId="21">
    <w:abstractNumId w:val="11"/>
  </w:num>
  <w:num w:numId="22">
    <w:abstractNumId w:val="16"/>
  </w:num>
  <w:num w:numId="23">
    <w:abstractNumId w:val="3"/>
  </w:num>
  <w:num w:numId="24">
    <w:abstractNumId w:val="15"/>
  </w:num>
  <w:num w:numId="25">
    <w:abstractNumId w:val="22"/>
  </w:num>
  <w:num w:numId="26">
    <w:abstractNumId w:val="25"/>
  </w:num>
  <w:num w:numId="27">
    <w:abstractNumId w:val="13"/>
  </w:num>
  <w:num w:numId="28">
    <w:abstractNumId w:val="5"/>
  </w:num>
  <w:num w:numId="29">
    <w:abstractNumId w:val="17"/>
  </w:num>
  <w:num w:numId="30">
    <w:abstractNumId w:val="7"/>
  </w:num>
  <w:num w:numId="31">
    <w:abstractNumId w:val="28"/>
  </w:num>
  <w:num w:numId="32">
    <w:abstractNumId w:val="31"/>
  </w:num>
  <w:num w:numId="33">
    <w:abstractNumId w:val="26"/>
  </w:num>
  <w:num w:numId="34">
    <w:abstractNumId w:val="3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CA" w:vendorID="64" w:dllVersion="131078" w:nlCheck="1" w:checkStyle="0"/>
  <w:defaultTabStop w:val="212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69"/>
    <w:rsid w:val="000031E1"/>
    <w:rsid w:val="000045E5"/>
    <w:rsid w:val="0000676D"/>
    <w:rsid w:val="00021C9D"/>
    <w:rsid w:val="00044004"/>
    <w:rsid w:val="000471A1"/>
    <w:rsid w:val="0005564F"/>
    <w:rsid w:val="000564B2"/>
    <w:rsid w:val="000608B3"/>
    <w:rsid w:val="00060EB4"/>
    <w:rsid w:val="000709E9"/>
    <w:rsid w:val="00080008"/>
    <w:rsid w:val="00082576"/>
    <w:rsid w:val="00093BFC"/>
    <w:rsid w:val="00094AFB"/>
    <w:rsid w:val="0009726B"/>
    <w:rsid w:val="00097D59"/>
    <w:rsid w:val="000A2CDE"/>
    <w:rsid w:val="000B4206"/>
    <w:rsid w:val="000C30DD"/>
    <w:rsid w:val="000C6D28"/>
    <w:rsid w:val="000D2A2C"/>
    <w:rsid w:val="000D632B"/>
    <w:rsid w:val="000D6AD1"/>
    <w:rsid w:val="000F4B05"/>
    <w:rsid w:val="000F5E81"/>
    <w:rsid w:val="000F7801"/>
    <w:rsid w:val="00100220"/>
    <w:rsid w:val="00104409"/>
    <w:rsid w:val="00117C6E"/>
    <w:rsid w:val="00122F82"/>
    <w:rsid w:val="001433ED"/>
    <w:rsid w:val="0014765A"/>
    <w:rsid w:val="0015234E"/>
    <w:rsid w:val="00154AC8"/>
    <w:rsid w:val="00160939"/>
    <w:rsid w:val="00164DDA"/>
    <w:rsid w:val="001668C1"/>
    <w:rsid w:val="0017186A"/>
    <w:rsid w:val="00177C5E"/>
    <w:rsid w:val="00180206"/>
    <w:rsid w:val="001923F7"/>
    <w:rsid w:val="00192AF4"/>
    <w:rsid w:val="001A3763"/>
    <w:rsid w:val="001A4A18"/>
    <w:rsid w:val="001A6766"/>
    <w:rsid w:val="001B1D69"/>
    <w:rsid w:val="001B21E2"/>
    <w:rsid w:val="001B44C3"/>
    <w:rsid w:val="001B727D"/>
    <w:rsid w:val="001C1049"/>
    <w:rsid w:val="001D62DC"/>
    <w:rsid w:val="001E3633"/>
    <w:rsid w:val="001E6789"/>
    <w:rsid w:val="00206FA7"/>
    <w:rsid w:val="002209A4"/>
    <w:rsid w:val="00221335"/>
    <w:rsid w:val="00223A4E"/>
    <w:rsid w:val="00226259"/>
    <w:rsid w:val="00233F9D"/>
    <w:rsid w:val="0023516D"/>
    <w:rsid w:val="002468E0"/>
    <w:rsid w:val="00252EE3"/>
    <w:rsid w:val="00266D1B"/>
    <w:rsid w:val="00274191"/>
    <w:rsid w:val="0027605F"/>
    <w:rsid w:val="00282333"/>
    <w:rsid w:val="0028316C"/>
    <w:rsid w:val="00283DCB"/>
    <w:rsid w:val="00285F6D"/>
    <w:rsid w:val="00287159"/>
    <w:rsid w:val="00293DA6"/>
    <w:rsid w:val="00295801"/>
    <w:rsid w:val="002A38E1"/>
    <w:rsid w:val="002B2226"/>
    <w:rsid w:val="002C21A3"/>
    <w:rsid w:val="002C614D"/>
    <w:rsid w:val="002D6E5C"/>
    <w:rsid w:val="002E1015"/>
    <w:rsid w:val="002F6A5D"/>
    <w:rsid w:val="002FBEB2"/>
    <w:rsid w:val="00302531"/>
    <w:rsid w:val="003152B0"/>
    <w:rsid w:val="003331A7"/>
    <w:rsid w:val="00343F58"/>
    <w:rsid w:val="003513BA"/>
    <w:rsid w:val="00369AB1"/>
    <w:rsid w:val="00372D2E"/>
    <w:rsid w:val="00374820"/>
    <w:rsid w:val="00380BB2"/>
    <w:rsid w:val="003859F4"/>
    <w:rsid w:val="00387EB2"/>
    <w:rsid w:val="00387F6D"/>
    <w:rsid w:val="00394324"/>
    <w:rsid w:val="003961BA"/>
    <w:rsid w:val="003A28EE"/>
    <w:rsid w:val="003B19EB"/>
    <w:rsid w:val="003B2F88"/>
    <w:rsid w:val="003BBC6E"/>
    <w:rsid w:val="003C056D"/>
    <w:rsid w:val="003D19BC"/>
    <w:rsid w:val="003D5DCE"/>
    <w:rsid w:val="003E3F3E"/>
    <w:rsid w:val="003EC373"/>
    <w:rsid w:val="003F2569"/>
    <w:rsid w:val="003F5234"/>
    <w:rsid w:val="003F53DE"/>
    <w:rsid w:val="003F7ABB"/>
    <w:rsid w:val="004136E2"/>
    <w:rsid w:val="00424CAF"/>
    <w:rsid w:val="0043439B"/>
    <w:rsid w:val="004372F1"/>
    <w:rsid w:val="0044431D"/>
    <w:rsid w:val="00444ECA"/>
    <w:rsid w:val="00451D91"/>
    <w:rsid w:val="0046065D"/>
    <w:rsid w:val="004648DB"/>
    <w:rsid w:val="00472AB4"/>
    <w:rsid w:val="00474294"/>
    <w:rsid w:val="00483258"/>
    <w:rsid w:val="004B4139"/>
    <w:rsid w:val="004C2CF6"/>
    <w:rsid w:val="004C61C0"/>
    <w:rsid w:val="004D5C68"/>
    <w:rsid w:val="004E2FE3"/>
    <w:rsid w:val="004E4E54"/>
    <w:rsid w:val="004E69BA"/>
    <w:rsid w:val="0050183F"/>
    <w:rsid w:val="005028D4"/>
    <w:rsid w:val="00507645"/>
    <w:rsid w:val="005142CB"/>
    <w:rsid w:val="00520A17"/>
    <w:rsid w:val="0052442F"/>
    <w:rsid w:val="00525748"/>
    <w:rsid w:val="0052F69F"/>
    <w:rsid w:val="005329AA"/>
    <w:rsid w:val="00561450"/>
    <w:rsid w:val="00567895"/>
    <w:rsid w:val="00572C67"/>
    <w:rsid w:val="00572E6E"/>
    <w:rsid w:val="005A36A6"/>
    <w:rsid w:val="005B27B7"/>
    <w:rsid w:val="005C0D8C"/>
    <w:rsid w:val="005C494B"/>
    <w:rsid w:val="005C73C8"/>
    <w:rsid w:val="005C77B6"/>
    <w:rsid w:val="005D7C39"/>
    <w:rsid w:val="005D898E"/>
    <w:rsid w:val="005ED707"/>
    <w:rsid w:val="005F1380"/>
    <w:rsid w:val="005F3FA3"/>
    <w:rsid w:val="005F5AF0"/>
    <w:rsid w:val="00636831"/>
    <w:rsid w:val="00640517"/>
    <w:rsid w:val="0066145A"/>
    <w:rsid w:val="00662884"/>
    <w:rsid w:val="00664FD8"/>
    <w:rsid w:val="00666610"/>
    <w:rsid w:val="006677D4"/>
    <w:rsid w:val="006741CA"/>
    <w:rsid w:val="006749D4"/>
    <w:rsid w:val="006800EA"/>
    <w:rsid w:val="006845D0"/>
    <w:rsid w:val="00686EBD"/>
    <w:rsid w:val="00689B3A"/>
    <w:rsid w:val="00694D9C"/>
    <w:rsid w:val="006A1BFD"/>
    <w:rsid w:val="006B19E4"/>
    <w:rsid w:val="006BB818"/>
    <w:rsid w:val="006C063C"/>
    <w:rsid w:val="006C7550"/>
    <w:rsid w:val="006C7588"/>
    <w:rsid w:val="006D4E50"/>
    <w:rsid w:val="006D6749"/>
    <w:rsid w:val="006D73EB"/>
    <w:rsid w:val="006E2253"/>
    <w:rsid w:val="006F1B72"/>
    <w:rsid w:val="00715DBB"/>
    <w:rsid w:val="0071630D"/>
    <w:rsid w:val="0072334D"/>
    <w:rsid w:val="00726C44"/>
    <w:rsid w:val="0072A190"/>
    <w:rsid w:val="00730FBD"/>
    <w:rsid w:val="007311BC"/>
    <w:rsid w:val="00734FC1"/>
    <w:rsid w:val="0075650E"/>
    <w:rsid w:val="00763167"/>
    <w:rsid w:val="007651E8"/>
    <w:rsid w:val="007653A3"/>
    <w:rsid w:val="00765460"/>
    <w:rsid w:val="00766E2E"/>
    <w:rsid w:val="00773E02"/>
    <w:rsid w:val="007830A4"/>
    <w:rsid w:val="00793F98"/>
    <w:rsid w:val="00797390"/>
    <w:rsid w:val="00797B44"/>
    <w:rsid w:val="0079EBAB"/>
    <w:rsid w:val="007A5D5A"/>
    <w:rsid w:val="007B6398"/>
    <w:rsid w:val="007C2D93"/>
    <w:rsid w:val="007C7737"/>
    <w:rsid w:val="007D2B60"/>
    <w:rsid w:val="007D701A"/>
    <w:rsid w:val="007E0248"/>
    <w:rsid w:val="007F4962"/>
    <w:rsid w:val="00820460"/>
    <w:rsid w:val="008247BA"/>
    <w:rsid w:val="008259AF"/>
    <w:rsid w:val="00830FC8"/>
    <w:rsid w:val="008346C2"/>
    <w:rsid w:val="008356D5"/>
    <w:rsid w:val="00840789"/>
    <w:rsid w:val="00860207"/>
    <w:rsid w:val="00875B01"/>
    <w:rsid w:val="00877FB5"/>
    <w:rsid w:val="00890A4E"/>
    <w:rsid w:val="008920EF"/>
    <w:rsid w:val="008B7EFE"/>
    <w:rsid w:val="008C0F38"/>
    <w:rsid w:val="008D060B"/>
    <w:rsid w:val="008D2840"/>
    <w:rsid w:val="008DF9D6"/>
    <w:rsid w:val="008E2688"/>
    <w:rsid w:val="0090040D"/>
    <w:rsid w:val="00904F4D"/>
    <w:rsid w:val="00906D37"/>
    <w:rsid w:val="00906E25"/>
    <w:rsid w:val="009101C7"/>
    <w:rsid w:val="00915A13"/>
    <w:rsid w:val="009172FF"/>
    <w:rsid w:val="009640FB"/>
    <w:rsid w:val="00965519"/>
    <w:rsid w:val="0096703A"/>
    <w:rsid w:val="00972C03"/>
    <w:rsid w:val="00982E93"/>
    <w:rsid w:val="00983DE4"/>
    <w:rsid w:val="0099FF59"/>
    <w:rsid w:val="009A48DC"/>
    <w:rsid w:val="009A6927"/>
    <w:rsid w:val="009B5EF0"/>
    <w:rsid w:val="009B7C16"/>
    <w:rsid w:val="009C0E14"/>
    <w:rsid w:val="009D379C"/>
    <w:rsid w:val="009D7F55"/>
    <w:rsid w:val="009E1DC0"/>
    <w:rsid w:val="009EC268"/>
    <w:rsid w:val="009F15B4"/>
    <w:rsid w:val="009F2FB9"/>
    <w:rsid w:val="00A02976"/>
    <w:rsid w:val="00A039F1"/>
    <w:rsid w:val="00A03B62"/>
    <w:rsid w:val="00A141D6"/>
    <w:rsid w:val="00A15F81"/>
    <w:rsid w:val="00A2592A"/>
    <w:rsid w:val="00A31264"/>
    <w:rsid w:val="00A34339"/>
    <w:rsid w:val="00A4218A"/>
    <w:rsid w:val="00A43A57"/>
    <w:rsid w:val="00A448AE"/>
    <w:rsid w:val="00A44D1D"/>
    <w:rsid w:val="00A45CBC"/>
    <w:rsid w:val="00A4738B"/>
    <w:rsid w:val="00A548BA"/>
    <w:rsid w:val="00A5631F"/>
    <w:rsid w:val="00A824C8"/>
    <w:rsid w:val="00A8252C"/>
    <w:rsid w:val="00A86545"/>
    <w:rsid w:val="00AA6FB9"/>
    <w:rsid w:val="00AC34F2"/>
    <w:rsid w:val="00AC37AF"/>
    <w:rsid w:val="00AC6AE0"/>
    <w:rsid w:val="00ACB380"/>
    <w:rsid w:val="00AD4E08"/>
    <w:rsid w:val="00AE06DD"/>
    <w:rsid w:val="00AE3D5C"/>
    <w:rsid w:val="00AE6999"/>
    <w:rsid w:val="00AF200A"/>
    <w:rsid w:val="00AF3716"/>
    <w:rsid w:val="00AF4CE2"/>
    <w:rsid w:val="00B00CAB"/>
    <w:rsid w:val="00B10C4B"/>
    <w:rsid w:val="00B165CA"/>
    <w:rsid w:val="00B22AAE"/>
    <w:rsid w:val="00B3162B"/>
    <w:rsid w:val="00B52BC2"/>
    <w:rsid w:val="00B53E2A"/>
    <w:rsid w:val="00B53FBD"/>
    <w:rsid w:val="00B61148"/>
    <w:rsid w:val="00B633BE"/>
    <w:rsid w:val="00B73495"/>
    <w:rsid w:val="00B75FA4"/>
    <w:rsid w:val="00B814FE"/>
    <w:rsid w:val="00B82C39"/>
    <w:rsid w:val="00B83FE9"/>
    <w:rsid w:val="00B86B7E"/>
    <w:rsid w:val="00B92DC4"/>
    <w:rsid w:val="00B96E51"/>
    <w:rsid w:val="00BA11AA"/>
    <w:rsid w:val="00BB17CF"/>
    <w:rsid w:val="00BD35A9"/>
    <w:rsid w:val="00BD643B"/>
    <w:rsid w:val="00BE569B"/>
    <w:rsid w:val="00BF04FD"/>
    <w:rsid w:val="00BF0E3D"/>
    <w:rsid w:val="00BF38E3"/>
    <w:rsid w:val="00C024AC"/>
    <w:rsid w:val="00C03B29"/>
    <w:rsid w:val="00C108C3"/>
    <w:rsid w:val="00C15556"/>
    <w:rsid w:val="00C169AD"/>
    <w:rsid w:val="00C201F1"/>
    <w:rsid w:val="00C247B2"/>
    <w:rsid w:val="00C253EA"/>
    <w:rsid w:val="00C25845"/>
    <w:rsid w:val="00C300DA"/>
    <w:rsid w:val="00C371ED"/>
    <w:rsid w:val="00C37228"/>
    <w:rsid w:val="00C3722F"/>
    <w:rsid w:val="00C42258"/>
    <w:rsid w:val="00C43E4F"/>
    <w:rsid w:val="00C45878"/>
    <w:rsid w:val="00C63BF2"/>
    <w:rsid w:val="00C64FD7"/>
    <w:rsid w:val="00C654F1"/>
    <w:rsid w:val="00C8411A"/>
    <w:rsid w:val="00C84CD4"/>
    <w:rsid w:val="00CA6664"/>
    <w:rsid w:val="00CA866E"/>
    <w:rsid w:val="00CC2174"/>
    <w:rsid w:val="00CC28B1"/>
    <w:rsid w:val="00CE2B6C"/>
    <w:rsid w:val="00CE64B4"/>
    <w:rsid w:val="00CF3099"/>
    <w:rsid w:val="00D00544"/>
    <w:rsid w:val="00D02E4B"/>
    <w:rsid w:val="00D14ADF"/>
    <w:rsid w:val="00D15F06"/>
    <w:rsid w:val="00D3294E"/>
    <w:rsid w:val="00D40E33"/>
    <w:rsid w:val="00D44759"/>
    <w:rsid w:val="00D466D5"/>
    <w:rsid w:val="00D47BE8"/>
    <w:rsid w:val="00D64404"/>
    <w:rsid w:val="00D6450F"/>
    <w:rsid w:val="00D677D8"/>
    <w:rsid w:val="00D6795B"/>
    <w:rsid w:val="00D70FE6"/>
    <w:rsid w:val="00D73FDA"/>
    <w:rsid w:val="00D7C667"/>
    <w:rsid w:val="00D80EB8"/>
    <w:rsid w:val="00D861FE"/>
    <w:rsid w:val="00D87A5F"/>
    <w:rsid w:val="00D96866"/>
    <w:rsid w:val="00DB0070"/>
    <w:rsid w:val="00DB17B5"/>
    <w:rsid w:val="00DB49EB"/>
    <w:rsid w:val="00DB5A25"/>
    <w:rsid w:val="00DB5DE7"/>
    <w:rsid w:val="00DB6302"/>
    <w:rsid w:val="00DCFF71"/>
    <w:rsid w:val="00DE139B"/>
    <w:rsid w:val="00DE30E4"/>
    <w:rsid w:val="00DF4303"/>
    <w:rsid w:val="00DF4546"/>
    <w:rsid w:val="00DF6CFA"/>
    <w:rsid w:val="00E01E7B"/>
    <w:rsid w:val="00E07A7E"/>
    <w:rsid w:val="00E07AA7"/>
    <w:rsid w:val="00E1024E"/>
    <w:rsid w:val="00E12FFB"/>
    <w:rsid w:val="00E31CEE"/>
    <w:rsid w:val="00E36D52"/>
    <w:rsid w:val="00E40668"/>
    <w:rsid w:val="00E45440"/>
    <w:rsid w:val="00E46394"/>
    <w:rsid w:val="00E52DB9"/>
    <w:rsid w:val="00E749A7"/>
    <w:rsid w:val="00E777D5"/>
    <w:rsid w:val="00E8431A"/>
    <w:rsid w:val="00E92F15"/>
    <w:rsid w:val="00EA0AE5"/>
    <w:rsid w:val="00EAAE5E"/>
    <w:rsid w:val="00ED016B"/>
    <w:rsid w:val="00ED688B"/>
    <w:rsid w:val="00EF3E3F"/>
    <w:rsid w:val="00EF48C6"/>
    <w:rsid w:val="00EF4F4F"/>
    <w:rsid w:val="00EF755E"/>
    <w:rsid w:val="00F01472"/>
    <w:rsid w:val="00F15E69"/>
    <w:rsid w:val="00F189C4"/>
    <w:rsid w:val="00F315AD"/>
    <w:rsid w:val="00F476E6"/>
    <w:rsid w:val="00F531E7"/>
    <w:rsid w:val="00F55201"/>
    <w:rsid w:val="00F60D3F"/>
    <w:rsid w:val="00F61812"/>
    <w:rsid w:val="00F63A1E"/>
    <w:rsid w:val="00F71804"/>
    <w:rsid w:val="00F76B69"/>
    <w:rsid w:val="00F85CCF"/>
    <w:rsid w:val="00F95EFE"/>
    <w:rsid w:val="00F96D11"/>
    <w:rsid w:val="00FA5CF5"/>
    <w:rsid w:val="00FB3940"/>
    <w:rsid w:val="00FB43AD"/>
    <w:rsid w:val="00FC2267"/>
    <w:rsid w:val="00FC24C2"/>
    <w:rsid w:val="00FD3930"/>
    <w:rsid w:val="00FE6C0B"/>
    <w:rsid w:val="00FF2343"/>
    <w:rsid w:val="00FF472F"/>
    <w:rsid w:val="00FF5799"/>
    <w:rsid w:val="00FF6217"/>
    <w:rsid w:val="01107A5E"/>
    <w:rsid w:val="0115D74C"/>
    <w:rsid w:val="0116A864"/>
    <w:rsid w:val="011962BD"/>
    <w:rsid w:val="011C16BF"/>
    <w:rsid w:val="012C3CC3"/>
    <w:rsid w:val="012DC176"/>
    <w:rsid w:val="012E6D57"/>
    <w:rsid w:val="012FCF13"/>
    <w:rsid w:val="01347234"/>
    <w:rsid w:val="013D42CE"/>
    <w:rsid w:val="0150C990"/>
    <w:rsid w:val="0152B99E"/>
    <w:rsid w:val="0161B958"/>
    <w:rsid w:val="0169F98E"/>
    <w:rsid w:val="01856544"/>
    <w:rsid w:val="01968D75"/>
    <w:rsid w:val="01B5F8DC"/>
    <w:rsid w:val="01CCBF0B"/>
    <w:rsid w:val="01CDB391"/>
    <w:rsid w:val="01D35DB7"/>
    <w:rsid w:val="01E1EC27"/>
    <w:rsid w:val="01E6BA73"/>
    <w:rsid w:val="01F0F465"/>
    <w:rsid w:val="02059B2D"/>
    <w:rsid w:val="0215D60E"/>
    <w:rsid w:val="0215FE3F"/>
    <w:rsid w:val="0217576D"/>
    <w:rsid w:val="022043C4"/>
    <w:rsid w:val="02314393"/>
    <w:rsid w:val="0235666D"/>
    <w:rsid w:val="024D6C34"/>
    <w:rsid w:val="024DB0E4"/>
    <w:rsid w:val="02515356"/>
    <w:rsid w:val="02612D87"/>
    <w:rsid w:val="026E53EC"/>
    <w:rsid w:val="026E8EC7"/>
    <w:rsid w:val="027A3C16"/>
    <w:rsid w:val="027A548D"/>
    <w:rsid w:val="028F02C2"/>
    <w:rsid w:val="02900AB6"/>
    <w:rsid w:val="029458E9"/>
    <w:rsid w:val="02987F50"/>
    <w:rsid w:val="02A3016F"/>
    <w:rsid w:val="02A92DDE"/>
    <w:rsid w:val="02B42D62"/>
    <w:rsid w:val="02B481C2"/>
    <w:rsid w:val="02B6ED05"/>
    <w:rsid w:val="02BB7EB1"/>
    <w:rsid w:val="02C20A0C"/>
    <w:rsid w:val="02CBA1A5"/>
    <w:rsid w:val="02CD1CEB"/>
    <w:rsid w:val="02D4DF93"/>
    <w:rsid w:val="02DDAF2C"/>
    <w:rsid w:val="02EA791F"/>
    <w:rsid w:val="02F3704E"/>
    <w:rsid w:val="02F386A9"/>
    <w:rsid w:val="03039A03"/>
    <w:rsid w:val="030E5476"/>
    <w:rsid w:val="031A2AC4"/>
    <w:rsid w:val="031E41FB"/>
    <w:rsid w:val="0326647C"/>
    <w:rsid w:val="03333B63"/>
    <w:rsid w:val="033D6CE4"/>
    <w:rsid w:val="0355AB9B"/>
    <w:rsid w:val="03690A03"/>
    <w:rsid w:val="03695034"/>
    <w:rsid w:val="0381D63C"/>
    <w:rsid w:val="0388E4C3"/>
    <w:rsid w:val="038A66A0"/>
    <w:rsid w:val="039FCE15"/>
    <w:rsid w:val="03BE0EDD"/>
    <w:rsid w:val="03C62EBF"/>
    <w:rsid w:val="03CE874B"/>
    <w:rsid w:val="03DBCF41"/>
    <w:rsid w:val="03E8DD1A"/>
    <w:rsid w:val="03EAAD21"/>
    <w:rsid w:val="040BBC53"/>
    <w:rsid w:val="04190F19"/>
    <w:rsid w:val="0426B386"/>
    <w:rsid w:val="0427D06C"/>
    <w:rsid w:val="0438F4E7"/>
    <w:rsid w:val="044778CA"/>
    <w:rsid w:val="04574820"/>
    <w:rsid w:val="04581F53"/>
    <w:rsid w:val="04619CA4"/>
    <w:rsid w:val="04624373"/>
    <w:rsid w:val="047D96B6"/>
    <w:rsid w:val="048F40B4"/>
    <w:rsid w:val="04BBCA20"/>
    <w:rsid w:val="04C08772"/>
    <w:rsid w:val="04D0375F"/>
    <w:rsid w:val="04D64015"/>
    <w:rsid w:val="04E76ED1"/>
    <w:rsid w:val="04F41DDF"/>
    <w:rsid w:val="04FD519A"/>
    <w:rsid w:val="05032729"/>
    <w:rsid w:val="050388D8"/>
    <w:rsid w:val="050C293E"/>
    <w:rsid w:val="0519B7EA"/>
    <w:rsid w:val="051C0937"/>
    <w:rsid w:val="05329801"/>
    <w:rsid w:val="0534B924"/>
    <w:rsid w:val="053BE5DE"/>
    <w:rsid w:val="05421E91"/>
    <w:rsid w:val="054371B0"/>
    <w:rsid w:val="054C79CC"/>
    <w:rsid w:val="055159B7"/>
    <w:rsid w:val="05596A8B"/>
    <w:rsid w:val="05604F68"/>
    <w:rsid w:val="0572C299"/>
    <w:rsid w:val="057458F4"/>
    <w:rsid w:val="0574E591"/>
    <w:rsid w:val="057EF51D"/>
    <w:rsid w:val="05909644"/>
    <w:rsid w:val="05A12401"/>
    <w:rsid w:val="05A12FE7"/>
    <w:rsid w:val="05B6ECAA"/>
    <w:rsid w:val="05B7CF63"/>
    <w:rsid w:val="05C3AD95"/>
    <w:rsid w:val="05CC4BDD"/>
    <w:rsid w:val="05D2CA53"/>
    <w:rsid w:val="05E38704"/>
    <w:rsid w:val="05E4D654"/>
    <w:rsid w:val="05EEDEB7"/>
    <w:rsid w:val="0601ECED"/>
    <w:rsid w:val="0606627B"/>
    <w:rsid w:val="060B234E"/>
    <w:rsid w:val="061AD9E5"/>
    <w:rsid w:val="061C4734"/>
    <w:rsid w:val="06206B1D"/>
    <w:rsid w:val="0623CCA2"/>
    <w:rsid w:val="062556C2"/>
    <w:rsid w:val="0636D09A"/>
    <w:rsid w:val="063A01AD"/>
    <w:rsid w:val="063AC743"/>
    <w:rsid w:val="06587C58"/>
    <w:rsid w:val="065B1355"/>
    <w:rsid w:val="065C5936"/>
    <w:rsid w:val="0660F992"/>
    <w:rsid w:val="06618130"/>
    <w:rsid w:val="066898EA"/>
    <w:rsid w:val="06775B0B"/>
    <w:rsid w:val="0686481D"/>
    <w:rsid w:val="06A5D81C"/>
    <w:rsid w:val="06A68D73"/>
    <w:rsid w:val="06A90362"/>
    <w:rsid w:val="06AD38D6"/>
    <w:rsid w:val="06B4A64E"/>
    <w:rsid w:val="06DF2D26"/>
    <w:rsid w:val="06E19E8A"/>
    <w:rsid w:val="06E4BF6A"/>
    <w:rsid w:val="06F5870C"/>
    <w:rsid w:val="0701BF8E"/>
    <w:rsid w:val="070AC282"/>
    <w:rsid w:val="07155372"/>
    <w:rsid w:val="0719677E"/>
    <w:rsid w:val="0719840E"/>
    <w:rsid w:val="071DA395"/>
    <w:rsid w:val="07224DE3"/>
    <w:rsid w:val="072CACE7"/>
    <w:rsid w:val="07308C7A"/>
    <w:rsid w:val="0738BF1D"/>
    <w:rsid w:val="0738C852"/>
    <w:rsid w:val="073A9220"/>
    <w:rsid w:val="0755AC29"/>
    <w:rsid w:val="075D02D8"/>
    <w:rsid w:val="076A7FB3"/>
    <w:rsid w:val="076D4DDF"/>
    <w:rsid w:val="076DAE0C"/>
    <w:rsid w:val="076EC5E2"/>
    <w:rsid w:val="0772E901"/>
    <w:rsid w:val="07805A3F"/>
    <w:rsid w:val="079BC7FA"/>
    <w:rsid w:val="07AB2C61"/>
    <w:rsid w:val="07B50C3E"/>
    <w:rsid w:val="07B6F3AC"/>
    <w:rsid w:val="07B878BB"/>
    <w:rsid w:val="07BA5A8B"/>
    <w:rsid w:val="07BB805C"/>
    <w:rsid w:val="07C32BD9"/>
    <w:rsid w:val="07C3495C"/>
    <w:rsid w:val="07C98D89"/>
    <w:rsid w:val="07E36579"/>
    <w:rsid w:val="07EF89C0"/>
    <w:rsid w:val="07FD7169"/>
    <w:rsid w:val="08010373"/>
    <w:rsid w:val="08054702"/>
    <w:rsid w:val="08107FE9"/>
    <w:rsid w:val="081BC6E0"/>
    <w:rsid w:val="081BC952"/>
    <w:rsid w:val="0830786D"/>
    <w:rsid w:val="0834AF2B"/>
    <w:rsid w:val="0842D12C"/>
    <w:rsid w:val="0846D61D"/>
    <w:rsid w:val="08509338"/>
    <w:rsid w:val="08673969"/>
    <w:rsid w:val="086F6543"/>
    <w:rsid w:val="086FF935"/>
    <w:rsid w:val="0872EC9F"/>
    <w:rsid w:val="0877BAD5"/>
    <w:rsid w:val="087937D1"/>
    <w:rsid w:val="087BE5EC"/>
    <w:rsid w:val="0886D34C"/>
    <w:rsid w:val="0891BC57"/>
    <w:rsid w:val="089C707F"/>
    <w:rsid w:val="08A48931"/>
    <w:rsid w:val="08B9AF06"/>
    <w:rsid w:val="08BBC493"/>
    <w:rsid w:val="08C2DD22"/>
    <w:rsid w:val="08CA8844"/>
    <w:rsid w:val="08D0229B"/>
    <w:rsid w:val="08DA5A24"/>
    <w:rsid w:val="08EF56CB"/>
    <w:rsid w:val="08FE5668"/>
    <w:rsid w:val="0907D21C"/>
    <w:rsid w:val="090F7E9B"/>
    <w:rsid w:val="091191B0"/>
    <w:rsid w:val="091F7F3C"/>
    <w:rsid w:val="0923CA28"/>
    <w:rsid w:val="092F878D"/>
    <w:rsid w:val="093AE0AA"/>
    <w:rsid w:val="0940015F"/>
    <w:rsid w:val="094FF800"/>
    <w:rsid w:val="09589452"/>
    <w:rsid w:val="095A1691"/>
    <w:rsid w:val="09615F57"/>
    <w:rsid w:val="096AC885"/>
    <w:rsid w:val="096DE4D5"/>
    <w:rsid w:val="0970FCB2"/>
    <w:rsid w:val="097A056C"/>
    <w:rsid w:val="097EF812"/>
    <w:rsid w:val="09824785"/>
    <w:rsid w:val="098AB726"/>
    <w:rsid w:val="098DEFAB"/>
    <w:rsid w:val="0995DCAA"/>
    <w:rsid w:val="099F54E4"/>
    <w:rsid w:val="09AA7CA1"/>
    <w:rsid w:val="09AACE9E"/>
    <w:rsid w:val="09ABCDE9"/>
    <w:rsid w:val="09AC6B95"/>
    <w:rsid w:val="09ADD62A"/>
    <w:rsid w:val="09B2F86A"/>
    <w:rsid w:val="09B6BCB2"/>
    <w:rsid w:val="09BD74D1"/>
    <w:rsid w:val="09C30239"/>
    <w:rsid w:val="09D5D189"/>
    <w:rsid w:val="09DB795C"/>
    <w:rsid w:val="09E14503"/>
    <w:rsid w:val="09E187F1"/>
    <w:rsid w:val="09E41E6F"/>
    <w:rsid w:val="09F56CDF"/>
    <w:rsid w:val="09F6A77B"/>
    <w:rsid w:val="09F6F30B"/>
    <w:rsid w:val="09FA7A3B"/>
    <w:rsid w:val="0A057CA0"/>
    <w:rsid w:val="0A149C19"/>
    <w:rsid w:val="0A226142"/>
    <w:rsid w:val="0A2457EE"/>
    <w:rsid w:val="0A2742BC"/>
    <w:rsid w:val="0A28E646"/>
    <w:rsid w:val="0A2A58DB"/>
    <w:rsid w:val="0A36B6F5"/>
    <w:rsid w:val="0A3C52ED"/>
    <w:rsid w:val="0A3D5111"/>
    <w:rsid w:val="0A4FA55C"/>
    <w:rsid w:val="0A52969C"/>
    <w:rsid w:val="0A5782C3"/>
    <w:rsid w:val="0A583DBB"/>
    <w:rsid w:val="0A58D993"/>
    <w:rsid w:val="0A6111AC"/>
    <w:rsid w:val="0A75B677"/>
    <w:rsid w:val="0A79627D"/>
    <w:rsid w:val="0A7B73E9"/>
    <w:rsid w:val="0A7C997B"/>
    <w:rsid w:val="0A7F1961"/>
    <w:rsid w:val="0A8936DB"/>
    <w:rsid w:val="0A8D0F9B"/>
    <w:rsid w:val="0A901C3B"/>
    <w:rsid w:val="0A96AC1D"/>
    <w:rsid w:val="0AA3657B"/>
    <w:rsid w:val="0AA381F4"/>
    <w:rsid w:val="0AAA127C"/>
    <w:rsid w:val="0AB64E64"/>
    <w:rsid w:val="0AC33BDE"/>
    <w:rsid w:val="0ACF630D"/>
    <w:rsid w:val="0AF321D1"/>
    <w:rsid w:val="0AFAD5E1"/>
    <w:rsid w:val="0AFB9DF4"/>
    <w:rsid w:val="0AFD6082"/>
    <w:rsid w:val="0AFED036"/>
    <w:rsid w:val="0B08AA4C"/>
    <w:rsid w:val="0B18D091"/>
    <w:rsid w:val="0B19E523"/>
    <w:rsid w:val="0B1C073D"/>
    <w:rsid w:val="0B1C790C"/>
    <w:rsid w:val="0B1FDB2E"/>
    <w:rsid w:val="0B282F8F"/>
    <w:rsid w:val="0B293B89"/>
    <w:rsid w:val="0B2E60FD"/>
    <w:rsid w:val="0B388801"/>
    <w:rsid w:val="0B428DF6"/>
    <w:rsid w:val="0B480D1C"/>
    <w:rsid w:val="0B5B0741"/>
    <w:rsid w:val="0B66C2D2"/>
    <w:rsid w:val="0B68CC52"/>
    <w:rsid w:val="0B83916D"/>
    <w:rsid w:val="0B94A83C"/>
    <w:rsid w:val="0B956206"/>
    <w:rsid w:val="0BA82CB0"/>
    <w:rsid w:val="0BBD05DD"/>
    <w:rsid w:val="0BBE80C0"/>
    <w:rsid w:val="0BC8EFC6"/>
    <w:rsid w:val="0BD05895"/>
    <w:rsid w:val="0BD602C3"/>
    <w:rsid w:val="0BE0764D"/>
    <w:rsid w:val="0BE41481"/>
    <w:rsid w:val="0BE45C28"/>
    <w:rsid w:val="0BE6E1E1"/>
    <w:rsid w:val="0BE78242"/>
    <w:rsid w:val="0BEB3CA4"/>
    <w:rsid w:val="0BF6251B"/>
    <w:rsid w:val="0C08502C"/>
    <w:rsid w:val="0C0BAC95"/>
    <w:rsid w:val="0C0FD633"/>
    <w:rsid w:val="0C2FFA47"/>
    <w:rsid w:val="0C4F899A"/>
    <w:rsid w:val="0C51170F"/>
    <w:rsid w:val="0C54847F"/>
    <w:rsid w:val="0C60463E"/>
    <w:rsid w:val="0C651108"/>
    <w:rsid w:val="0C6618C5"/>
    <w:rsid w:val="0C67BC80"/>
    <w:rsid w:val="0C70FD7A"/>
    <w:rsid w:val="0C8AC2C7"/>
    <w:rsid w:val="0C957B27"/>
    <w:rsid w:val="0C9A2EAD"/>
    <w:rsid w:val="0C9A6D51"/>
    <w:rsid w:val="0CA7F1F2"/>
    <w:rsid w:val="0CAA831A"/>
    <w:rsid w:val="0CB431BF"/>
    <w:rsid w:val="0CC01CB3"/>
    <w:rsid w:val="0CC3C553"/>
    <w:rsid w:val="0CC8606A"/>
    <w:rsid w:val="0CCC3E1F"/>
    <w:rsid w:val="0CD159F4"/>
    <w:rsid w:val="0CF4B109"/>
    <w:rsid w:val="0CF641FF"/>
    <w:rsid w:val="0D028982"/>
    <w:rsid w:val="0D06CF92"/>
    <w:rsid w:val="0D082644"/>
    <w:rsid w:val="0D09E336"/>
    <w:rsid w:val="0D0CE78A"/>
    <w:rsid w:val="0D16B111"/>
    <w:rsid w:val="0D313267"/>
    <w:rsid w:val="0D3377C1"/>
    <w:rsid w:val="0D3AE2A5"/>
    <w:rsid w:val="0D3B2B25"/>
    <w:rsid w:val="0D3EE6EE"/>
    <w:rsid w:val="0D3F83D6"/>
    <w:rsid w:val="0D4C745D"/>
    <w:rsid w:val="0D4D6767"/>
    <w:rsid w:val="0D4F7A30"/>
    <w:rsid w:val="0D5D9FB8"/>
    <w:rsid w:val="0D617283"/>
    <w:rsid w:val="0D744FCF"/>
    <w:rsid w:val="0D7451F3"/>
    <w:rsid w:val="0D74EFCE"/>
    <w:rsid w:val="0D895A8F"/>
    <w:rsid w:val="0D907674"/>
    <w:rsid w:val="0D9A2CBF"/>
    <w:rsid w:val="0DA6763F"/>
    <w:rsid w:val="0DA92D33"/>
    <w:rsid w:val="0DB98691"/>
    <w:rsid w:val="0DBBC4CF"/>
    <w:rsid w:val="0DBEBBF7"/>
    <w:rsid w:val="0DCA4694"/>
    <w:rsid w:val="0DCE4151"/>
    <w:rsid w:val="0DD1A066"/>
    <w:rsid w:val="0DD576F6"/>
    <w:rsid w:val="0DEECEF5"/>
    <w:rsid w:val="0DF82F3D"/>
    <w:rsid w:val="0E0835FB"/>
    <w:rsid w:val="0E1CB894"/>
    <w:rsid w:val="0E2856FE"/>
    <w:rsid w:val="0E37751A"/>
    <w:rsid w:val="0E38372C"/>
    <w:rsid w:val="0E3E26BA"/>
    <w:rsid w:val="0E3E581E"/>
    <w:rsid w:val="0E410AD8"/>
    <w:rsid w:val="0E417083"/>
    <w:rsid w:val="0E58DAF5"/>
    <w:rsid w:val="0E59C601"/>
    <w:rsid w:val="0E5A2446"/>
    <w:rsid w:val="0E6CBA56"/>
    <w:rsid w:val="0E853BA9"/>
    <w:rsid w:val="0E86D955"/>
    <w:rsid w:val="0E886710"/>
    <w:rsid w:val="0E8AB8D8"/>
    <w:rsid w:val="0E8FC138"/>
    <w:rsid w:val="0E9221A2"/>
    <w:rsid w:val="0E9C3316"/>
    <w:rsid w:val="0EAD18B3"/>
    <w:rsid w:val="0EB43185"/>
    <w:rsid w:val="0EB71C80"/>
    <w:rsid w:val="0EDC29E3"/>
    <w:rsid w:val="0EEDBE6D"/>
    <w:rsid w:val="0EEED666"/>
    <w:rsid w:val="0F0E4279"/>
    <w:rsid w:val="0F11C2C6"/>
    <w:rsid w:val="0F12DA25"/>
    <w:rsid w:val="0F13719F"/>
    <w:rsid w:val="0F3463C8"/>
    <w:rsid w:val="0F401D54"/>
    <w:rsid w:val="0F4069C2"/>
    <w:rsid w:val="0F43DE81"/>
    <w:rsid w:val="0F4AAD61"/>
    <w:rsid w:val="0F4EB4AF"/>
    <w:rsid w:val="0F6B9FAE"/>
    <w:rsid w:val="0F742AE1"/>
    <w:rsid w:val="0F7FE27A"/>
    <w:rsid w:val="0F8882DC"/>
    <w:rsid w:val="0F97E379"/>
    <w:rsid w:val="0F9807A7"/>
    <w:rsid w:val="0FA18085"/>
    <w:rsid w:val="0FA2273C"/>
    <w:rsid w:val="0FB1908F"/>
    <w:rsid w:val="0FB1D0CD"/>
    <w:rsid w:val="0FBE066D"/>
    <w:rsid w:val="0FC99D00"/>
    <w:rsid w:val="0FCFD649"/>
    <w:rsid w:val="0FD00E96"/>
    <w:rsid w:val="0FD013B8"/>
    <w:rsid w:val="0FD56C15"/>
    <w:rsid w:val="0FE4316F"/>
    <w:rsid w:val="0FEE543A"/>
    <w:rsid w:val="0FF35158"/>
    <w:rsid w:val="0FF7E24D"/>
    <w:rsid w:val="0FF86050"/>
    <w:rsid w:val="0FF9B836"/>
    <w:rsid w:val="1000DEEE"/>
    <w:rsid w:val="100AC671"/>
    <w:rsid w:val="1016AA68"/>
    <w:rsid w:val="102F67A3"/>
    <w:rsid w:val="10368694"/>
    <w:rsid w:val="1036C38D"/>
    <w:rsid w:val="104E3CAA"/>
    <w:rsid w:val="105FB45D"/>
    <w:rsid w:val="10720B60"/>
    <w:rsid w:val="10770ABF"/>
    <w:rsid w:val="1087C78C"/>
    <w:rsid w:val="108CF5D1"/>
    <w:rsid w:val="108F8701"/>
    <w:rsid w:val="10A0EB94"/>
    <w:rsid w:val="10A25A1F"/>
    <w:rsid w:val="10AB88B1"/>
    <w:rsid w:val="10B010EB"/>
    <w:rsid w:val="10BDFC8D"/>
    <w:rsid w:val="10CFBEF2"/>
    <w:rsid w:val="10DC0E78"/>
    <w:rsid w:val="10F2468E"/>
    <w:rsid w:val="10FD4955"/>
    <w:rsid w:val="1113FAE1"/>
    <w:rsid w:val="111A48AE"/>
    <w:rsid w:val="114BF7AF"/>
    <w:rsid w:val="1174F8FE"/>
    <w:rsid w:val="119E3CF8"/>
    <w:rsid w:val="11AE5273"/>
    <w:rsid w:val="11B70D5A"/>
    <w:rsid w:val="11BBC9E1"/>
    <w:rsid w:val="11BEB928"/>
    <w:rsid w:val="11D85309"/>
    <w:rsid w:val="11E072F4"/>
    <w:rsid w:val="11E8A42E"/>
    <w:rsid w:val="11E9B014"/>
    <w:rsid w:val="11F0C0D4"/>
    <w:rsid w:val="12099F5C"/>
    <w:rsid w:val="122A3A8D"/>
    <w:rsid w:val="122F69D0"/>
    <w:rsid w:val="1247064A"/>
    <w:rsid w:val="12557BA5"/>
    <w:rsid w:val="1259E74F"/>
    <w:rsid w:val="125C6ABC"/>
    <w:rsid w:val="1262313D"/>
    <w:rsid w:val="12672057"/>
    <w:rsid w:val="126817B3"/>
    <w:rsid w:val="1271AF3A"/>
    <w:rsid w:val="1273C52A"/>
    <w:rsid w:val="1279CA3E"/>
    <w:rsid w:val="12809648"/>
    <w:rsid w:val="12959328"/>
    <w:rsid w:val="12A10D0E"/>
    <w:rsid w:val="12A1FE95"/>
    <w:rsid w:val="12C29D91"/>
    <w:rsid w:val="12C61EBC"/>
    <w:rsid w:val="12C84E89"/>
    <w:rsid w:val="12CDC07E"/>
    <w:rsid w:val="12D2437F"/>
    <w:rsid w:val="12D49EEB"/>
    <w:rsid w:val="12D78DAF"/>
    <w:rsid w:val="12DD0568"/>
    <w:rsid w:val="12DF5232"/>
    <w:rsid w:val="12EC7A97"/>
    <w:rsid w:val="12EF0D33"/>
    <w:rsid w:val="12F26BF8"/>
    <w:rsid w:val="12F6C2DF"/>
    <w:rsid w:val="1303624C"/>
    <w:rsid w:val="13045F50"/>
    <w:rsid w:val="1313DC5E"/>
    <w:rsid w:val="131B09ED"/>
    <w:rsid w:val="1322AB56"/>
    <w:rsid w:val="1323C08E"/>
    <w:rsid w:val="132B01B7"/>
    <w:rsid w:val="1331E021"/>
    <w:rsid w:val="1351B007"/>
    <w:rsid w:val="136747BA"/>
    <w:rsid w:val="136B0FD5"/>
    <w:rsid w:val="136B288F"/>
    <w:rsid w:val="136FC992"/>
    <w:rsid w:val="13759769"/>
    <w:rsid w:val="137A357D"/>
    <w:rsid w:val="139F0B60"/>
    <w:rsid w:val="13A76B24"/>
    <w:rsid w:val="13B1B556"/>
    <w:rsid w:val="13C21FD7"/>
    <w:rsid w:val="13C503AB"/>
    <w:rsid w:val="13C9387E"/>
    <w:rsid w:val="13D15DF1"/>
    <w:rsid w:val="13D334ED"/>
    <w:rsid w:val="13D62841"/>
    <w:rsid w:val="13DDFEA1"/>
    <w:rsid w:val="13E67DB2"/>
    <w:rsid w:val="13E9B809"/>
    <w:rsid w:val="13F5E954"/>
    <w:rsid w:val="13FA2ED4"/>
    <w:rsid w:val="1400196A"/>
    <w:rsid w:val="1401D7EC"/>
    <w:rsid w:val="1409050F"/>
    <w:rsid w:val="141894F4"/>
    <w:rsid w:val="141FFFD0"/>
    <w:rsid w:val="14290268"/>
    <w:rsid w:val="14318430"/>
    <w:rsid w:val="1439D644"/>
    <w:rsid w:val="143F77BF"/>
    <w:rsid w:val="14427673"/>
    <w:rsid w:val="1446A234"/>
    <w:rsid w:val="144CF467"/>
    <w:rsid w:val="145D59C5"/>
    <w:rsid w:val="145D95B8"/>
    <w:rsid w:val="145DD744"/>
    <w:rsid w:val="146B8425"/>
    <w:rsid w:val="14727E6A"/>
    <w:rsid w:val="1490C62A"/>
    <w:rsid w:val="14942356"/>
    <w:rsid w:val="14974AC8"/>
    <w:rsid w:val="14B3C5A6"/>
    <w:rsid w:val="14C3CF50"/>
    <w:rsid w:val="14C6C22E"/>
    <w:rsid w:val="14FB3F44"/>
    <w:rsid w:val="15025268"/>
    <w:rsid w:val="15176D6D"/>
    <w:rsid w:val="152F84E3"/>
    <w:rsid w:val="153631C4"/>
    <w:rsid w:val="153B5CAC"/>
    <w:rsid w:val="154E6579"/>
    <w:rsid w:val="157D2C2B"/>
    <w:rsid w:val="157DEF7E"/>
    <w:rsid w:val="157F3C85"/>
    <w:rsid w:val="1586ADB5"/>
    <w:rsid w:val="15871C01"/>
    <w:rsid w:val="15920D4E"/>
    <w:rsid w:val="159779D3"/>
    <w:rsid w:val="159E949F"/>
    <w:rsid w:val="15B1D174"/>
    <w:rsid w:val="15F58F61"/>
    <w:rsid w:val="16012FE4"/>
    <w:rsid w:val="160216D1"/>
    <w:rsid w:val="16034309"/>
    <w:rsid w:val="160A422E"/>
    <w:rsid w:val="160E9848"/>
    <w:rsid w:val="1612CB3F"/>
    <w:rsid w:val="161A22C2"/>
    <w:rsid w:val="161C3400"/>
    <w:rsid w:val="161F9699"/>
    <w:rsid w:val="162425EC"/>
    <w:rsid w:val="16297E61"/>
    <w:rsid w:val="162DD625"/>
    <w:rsid w:val="16309869"/>
    <w:rsid w:val="163B02CB"/>
    <w:rsid w:val="163BBA99"/>
    <w:rsid w:val="163F8FC1"/>
    <w:rsid w:val="16412B41"/>
    <w:rsid w:val="1641A045"/>
    <w:rsid w:val="164BB6E9"/>
    <w:rsid w:val="167844BF"/>
    <w:rsid w:val="167B3888"/>
    <w:rsid w:val="16877F81"/>
    <w:rsid w:val="168DB651"/>
    <w:rsid w:val="16961AEA"/>
    <w:rsid w:val="16B0F284"/>
    <w:rsid w:val="16B87D90"/>
    <w:rsid w:val="16BF198B"/>
    <w:rsid w:val="16D882B6"/>
    <w:rsid w:val="16DFF5CD"/>
    <w:rsid w:val="16E5FECB"/>
    <w:rsid w:val="16E89339"/>
    <w:rsid w:val="16E89ACC"/>
    <w:rsid w:val="16EA29DD"/>
    <w:rsid w:val="16EF4CDC"/>
    <w:rsid w:val="16F7AFF3"/>
    <w:rsid w:val="17021D1F"/>
    <w:rsid w:val="17034D02"/>
    <w:rsid w:val="1708C0CE"/>
    <w:rsid w:val="170D766A"/>
    <w:rsid w:val="1734F8AC"/>
    <w:rsid w:val="1759FBAB"/>
    <w:rsid w:val="176281C0"/>
    <w:rsid w:val="17668839"/>
    <w:rsid w:val="1767D1E2"/>
    <w:rsid w:val="17820C00"/>
    <w:rsid w:val="17847CF2"/>
    <w:rsid w:val="17909832"/>
    <w:rsid w:val="17A0B89D"/>
    <w:rsid w:val="17A33386"/>
    <w:rsid w:val="17A494F2"/>
    <w:rsid w:val="17BCA6FC"/>
    <w:rsid w:val="17D22D09"/>
    <w:rsid w:val="17E4813B"/>
    <w:rsid w:val="17E604BF"/>
    <w:rsid w:val="17EA5E49"/>
    <w:rsid w:val="17FF8DCA"/>
    <w:rsid w:val="180F62F8"/>
    <w:rsid w:val="18128D54"/>
    <w:rsid w:val="18139778"/>
    <w:rsid w:val="181B4B9C"/>
    <w:rsid w:val="1823449C"/>
    <w:rsid w:val="1824D7AD"/>
    <w:rsid w:val="182CCA0A"/>
    <w:rsid w:val="182FCFA2"/>
    <w:rsid w:val="1832709F"/>
    <w:rsid w:val="183ED274"/>
    <w:rsid w:val="1852EC86"/>
    <w:rsid w:val="185C6256"/>
    <w:rsid w:val="185C78C7"/>
    <w:rsid w:val="185CA4D7"/>
    <w:rsid w:val="187AD7C4"/>
    <w:rsid w:val="1885063C"/>
    <w:rsid w:val="189704BE"/>
    <w:rsid w:val="1897AECA"/>
    <w:rsid w:val="1899B2E6"/>
    <w:rsid w:val="18B413B9"/>
    <w:rsid w:val="18C4C956"/>
    <w:rsid w:val="18D0AC81"/>
    <w:rsid w:val="18D247E5"/>
    <w:rsid w:val="18D30370"/>
    <w:rsid w:val="18D5D7A2"/>
    <w:rsid w:val="19098A01"/>
    <w:rsid w:val="191713FC"/>
    <w:rsid w:val="19174872"/>
    <w:rsid w:val="19194F9B"/>
    <w:rsid w:val="192A0C09"/>
    <w:rsid w:val="19301AA4"/>
    <w:rsid w:val="193EB260"/>
    <w:rsid w:val="19476E84"/>
    <w:rsid w:val="195794F1"/>
    <w:rsid w:val="19679962"/>
    <w:rsid w:val="19685034"/>
    <w:rsid w:val="1976CC95"/>
    <w:rsid w:val="19782F19"/>
    <w:rsid w:val="198114F5"/>
    <w:rsid w:val="19A4ACB2"/>
    <w:rsid w:val="19AA2747"/>
    <w:rsid w:val="19AEB569"/>
    <w:rsid w:val="19B466F4"/>
    <w:rsid w:val="19C232F3"/>
    <w:rsid w:val="19EAEC8F"/>
    <w:rsid w:val="19EED153"/>
    <w:rsid w:val="1A03847B"/>
    <w:rsid w:val="1A0FC7CA"/>
    <w:rsid w:val="1A153A37"/>
    <w:rsid w:val="1A1EA24D"/>
    <w:rsid w:val="1A2D0536"/>
    <w:rsid w:val="1A2ED91A"/>
    <w:rsid w:val="1A3AE0AD"/>
    <w:rsid w:val="1A3B79F2"/>
    <w:rsid w:val="1A595A73"/>
    <w:rsid w:val="1A5C0F62"/>
    <w:rsid w:val="1A653E8A"/>
    <w:rsid w:val="1A6AF08C"/>
    <w:rsid w:val="1A6D5832"/>
    <w:rsid w:val="1A868B05"/>
    <w:rsid w:val="1A947B78"/>
    <w:rsid w:val="1AB7C363"/>
    <w:rsid w:val="1AC7E0D2"/>
    <w:rsid w:val="1ACA7A46"/>
    <w:rsid w:val="1ACF7FCE"/>
    <w:rsid w:val="1AD4CD8A"/>
    <w:rsid w:val="1AD7DE0F"/>
    <w:rsid w:val="1AD8EF58"/>
    <w:rsid w:val="1AFC0027"/>
    <w:rsid w:val="1B0F1A83"/>
    <w:rsid w:val="1B12498B"/>
    <w:rsid w:val="1B307D92"/>
    <w:rsid w:val="1B30AD15"/>
    <w:rsid w:val="1B377ED9"/>
    <w:rsid w:val="1B610F0A"/>
    <w:rsid w:val="1B63CAB1"/>
    <w:rsid w:val="1B75A29A"/>
    <w:rsid w:val="1B82BCE0"/>
    <w:rsid w:val="1B84CBB9"/>
    <w:rsid w:val="1B98AD6D"/>
    <w:rsid w:val="1B99284F"/>
    <w:rsid w:val="1BA12635"/>
    <w:rsid w:val="1BA70BEC"/>
    <w:rsid w:val="1BAA246E"/>
    <w:rsid w:val="1BB0AF3D"/>
    <w:rsid w:val="1BB42461"/>
    <w:rsid w:val="1BB4D326"/>
    <w:rsid w:val="1BB7BA66"/>
    <w:rsid w:val="1BBF5DE9"/>
    <w:rsid w:val="1BC079FA"/>
    <w:rsid w:val="1BD2EE68"/>
    <w:rsid w:val="1BD416DE"/>
    <w:rsid w:val="1BE2C7CB"/>
    <w:rsid w:val="1BEAA4C2"/>
    <w:rsid w:val="1BEAEB9D"/>
    <w:rsid w:val="1BEC640C"/>
    <w:rsid w:val="1BFFB28C"/>
    <w:rsid w:val="1C1872BF"/>
    <w:rsid w:val="1C1A02DB"/>
    <w:rsid w:val="1C226B6B"/>
    <w:rsid w:val="1C33A929"/>
    <w:rsid w:val="1C375270"/>
    <w:rsid w:val="1C3FDFA2"/>
    <w:rsid w:val="1C515E60"/>
    <w:rsid w:val="1C5901E7"/>
    <w:rsid w:val="1C737E78"/>
    <w:rsid w:val="1C7C281A"/>
    <w:rsid w:val="1C8B42D2"/>
    <w:rsid w:val="1C900664"/>
    <w:rsid w:val="1C9D572A"/>
    <w:rsid w:val="1CA41F1F"/>
    <w:rsid w:val="1CB232A1"/>
    <w:rsid w:val="1CBBF58C"/>
    <w:rsid w:val="1CBCDE2D"/>
    <w:rsid w:val="1CC38A08"/>
    <w:rsid w:val="1CC9842E"/>
    <w:rsid w:val="1CCAFD54"/>
    <w:rsid w:val="1CCB0B87"/>
    <w:rsid w:val="1CCFFE70"/>
    <w:rsid w:val="1CD88B3C"/>
    <w:rsid w:val="1CDF7103"/>
    <w:rsid w:val="1CE6657C"/>
    <w:rsid w:val="1CF6FF3C"/>
    <w:rsid w:val="1CFAF404"/>
    <w:rsid w:val="1D05917B"/>
    <w:rsid w:val="1D12E267"/>
    <w:rsid w:val="1D1A9C66"/>
    <w:rsid w:val="1D1C4CE9"/>
    <w:rsid w:val="1D2BDF0D"/>
    <w:rsid w:val="1D2CC7F9"/>
    <w:rsid w:val="1D340BA2"/>
    <w:rsid w:val="1D3B8552"/>
    <w:rsid w:val="1D3D0558"/>
    <w:rsid w:val="1D644802"/>
    <w:rsid w:val="1D65CF19"/>
    <w:rsid w:val="1D667BF7"/>
    <w:rsid w:val="1D7A355B"/>
    <w:rsid w:val="1D7AFCC0"/>
    <w:rsid w:val="1D8072FF"/>
    <w:rsid w:val="1D85C6A0"/>
    <w:rsid w:val="1D8A2095"/>
    <w:rsid w:val="1D8A70A6"/>
    <w:rsid w:val="1DAE2D0F"/>
    <w:rsid w:val="1DC82681"/>
    <w:rsid w:val="1DCC5272"/>
    <w:rsid w:val="1DD0FC0E"/>
    <w:rsid w:val="1DE3F0D6"/>
    <w:rsid w:val="1E07F49A"/>
    <w:rsid w:val="1E12692D"/>
    <w:rsid w:val="1E16A67F"/>
    <w:rsid w:val="1E195EBE"/>
    <w:rsid w:val="1E1DAE3A"/>
    <w:rsid w:val="1E2A04BD"/>
    <w:rsid w:val="1E2A82E8"/>
    <w:rsid w:val="1E380DBA"/>
    <w:rsid w:val="1E38D683"/>
    <w:rsid w:val="1E462FAF"/>
    <w:rsid w:val="1E4FAC25"/>
    <w:rsid w:val="1E5618FF"/>
    <w:rsid w:val="1E5D4E33"/>
    <w:rsid w:val="1E61750F"/>
    <w:rsid w:val="1E6D5E4B"/>
    <w:rsid w:val="1E6DA64C"/>
    <w:rsid w:val="1E719BE0"/>
    <w:rsid w:val="1E89A4A4"/>
    <w:rsid w:val="1E8D8CA3"/>
    <w:rsid w:val="1E910882"/>
    <w:rsid w:val="1EA8DFB0"/>
    <w:rsid w:val="1ECA4CE0"/>
    <w:rsid w:val="1EF1DEC2"/>
    <w:rsid w:val="1EF6501B"/>
    <w:rsid w:val="1EF983EB"/>
    <w:rsid w:val="1EFA8128"/>
    <w:rsid w:val="1F003B25"/>
    <w:rsid w:val="1F02A001"/>
    <w:rsid w:val="1F04F81A"/>
    <w:rsid w:val="1F0D05EE"/>
    <w:rsid w:val="1F134B42"/>
    <w:rsid w:val="1F357B66"/>
    <w:rsid w:val="1F39E0D8"/>
    <w:rsid w:val="1F4C451A"/>
    <w:rsid w:val="1F5F65B4"/>
    <w:rsid w:val="1F5F957C"/>
    <w:rsid w:val="1F6A6BB3"/>
    <w:rsid w:val="1F6E331C"/>
    <w:rsid w:val="1F7198F7"/>
    <w:rsid w:val="1F71E93A"/>
    <w:rsid w:val="1F7E048F"/>
    <w:rsid w:val="1F8D0E68"/>
    <w:rsid w:val="1F968200"/>
    <w:rsid w:val="1FAADE56"/>
    <w:rsid w:val="1FB39E86"/>
    <w:rsid w:val="1FC106A6"/>
    <w:rsid w:val="1FC821E3"/>
    <w:rsid w:val="1FD3615B"/>
    <w:rsid w:val="1FD8A608"/>
    <w:rsid w:val="1FDACB4C"/>
    <w:rsid w:val="1FE5AC20"/>
    <w:rsid w:val="1FEF8CAE"/>
    <w:rsid w:val="1FFEDE96"/>
    <w:rsid w:val="20028A5E"/>
    <w:rsid w:val="200A07D4"/>
    <w:rsid w:val="2016B0CF"/>
    <w:rsid w:val="201DC8AB"/>
    <w:rsid w:val="2023A5C1"/>
    <w:rsid w:val="2027FE3D"/>
    <w:rsid w:val="2035F827"/>
    <w:rsid w:val="2042337E"/>
    <w:rsid w:val="204B06ED"/>
    <w:rsid w:val="2053718A"/>
    <w:rsid w:val="20541AB4"/>
    <w:rsid w:val="205D90A8"/>
    <w:rsid w:val="206398C2"/>
    <w:rsid w:val="206597B9"/>
    <w:rsid w:val="2076891B"/>
    <w:rsid w:val="207AA65A"/>
    <w:rsid w:val="207D49E0"/>
    <w:rsid w:val="20802ADA"/>
    <w:rsid w:val="208BB8D9"/>
    <w:rsid w:val="208C68EB"/>
    <w:rsid w:val="209B5506"/>
    <w:rsid w:val="209C71D9"/>
    <w:rsid w:val="20B858DC"/>
    <w:rsid w:val="20C7A9DB"/>
    <w:rsid w:val="20D2399E"/>
    <w:rsid w:val="20DEC4A0"/>
    <w:rsid w:val="20DF6172"/>
    <w:rsid w:val="20EA7C4F"/>
    <w:rsid w:val="20EC8FAD"/>
    <w:rsid w:val="20F2BCA7"/>
    <w:rsid w:val="20F2FA8F"/>
    <w:rsid w:val="210748AC"/>
    <w:rsid w:val="210D7122"/>
    <w:rsid w:val="210E67C4"/>
    <w:rsid w:val="210EA478"/>
    <w:rsid w:val="2131794D"/>
    <w:rsid w:val="213E1E55"/>
    <w:rsid w:val="213FBE98"/>
    <w:rsid w:val="21419594"/>
    <w:rsid w:val="21467892"/>
    <w:rsid w:val="21592174"/>
    <w:rsid w:val="215B777E"/>
    <w:rsid w:val="215DC9CB"/>
    <w:rsid w:val="217AFA64"/>
    <w:rsid w:val="2184BCD2"/>
    <w:rsid w:val="218F7135"/>
    <w:rsid w:val="219DC374"/>
    <w:rsid w:val="219E2A4C"/>
    <w:rsid w:val="219F6E32"/>
    <w:rsid w:val="21AA8E70"/>
    <w:rsid w:val="21C890AA"/>
    <w:rsid w:val="21CA1176"/>
    <w:rsid w:val="21CA1D80"/>
    <w:rsid w:val="21DDE397"/>
    <w:rsid w:val="21E70E66"/>
    <w:rsid w:val="21F4866B"/>
    <w:rsid w:val="221265FE"/>
    <w:rsid w:val="2215F98E"/>
    <w:rsid w:val="22258DF5"/>
    <w:rsid w:val="222FC8E1"/>
    <w:rsid w:val="223407CC"/>
    <w:rsid w:val="2239A01A"/>
    <w:rsid w:val="2239F59A"/>
    <w:rsid w:val="223D8317"/>
    <w:rsid w:val="224248FD"/>
    <w:rsid w:val="2242F283"/>
    <w:rsid w:val="2248B987"/>
    <w:rsid w:val="224D2D2A"/>
    <w:rsid w:val="22506BD0"/>
    <w:rsid w:val="22588BB5"/>
    <w:rsid w:val="225EC5C2"/>
    <w:rsid w:val="226608CB"/>
    <w:rsid w:val="226C4856"/>
    <w:rsid w:val="226F28E6"/>
    <w:rsid w:val="226F2969"/>
    <w:rsid w:val="2274ABBC"/>
    <w:rsid w:val="2278A489"/>
    <w:rsid w:val="227B401B"/>
    <w:rsid w:val="2283D563"/>
    <w:rsid w:val="2284A6AD"/>
    <w:rsid w:val="228D428C"/>
    <w:rsid w:val="228E0377"/>
    <w:rsid w:val="2299D838"/>
    <w:rsid w:val="22B89FE3"/>
    <w:rsid w:val="22BB23CB"/>
    <w:rsid w:val="22D4D013"/>
    <w:rsid w:val="22E00624"/>
    <w:rsid w:val="22EC5513"/>
    <w:rsid w:val="22F02D4E"/>
    <w:rsid w:val="23011CB7"/>
    <w:rsid w:val="2303B881"/>
    <w:rsid w:val="230AC569"/>
    <w:rsid w:val="230C0962"/>
    <w:rsid w:val="230DE87D"/>
    <w:rsid w:val="23134BCA"/>
    <w:rsid w:val="231864BE"/>
    <w:rsid w:val="231AA9C9"/>
    <w:rsid w:val="232E3C51"/>
    <w:rsid w:val="2335B022"/>
    <w:rsid w:val="233B5C6E"/>
    <w:rsid w:val="234437C9"/>
    <w:rsid w:val="2344FC0A"/>
    <w:rsid w:val="23471DF3"/>
    <w:rsid w:val="2349CF89"/>
    <w:rsid w:val="2367BA7D"/>
    <w:rsid w:val="236C3D76"/>
    <w:rsid w:val="23744A2A"/>
    <w:rsid w:val="2377F213"/>
    <w:rsid w:val="237A13FC"/>
    <w:rsid w:val="237D85D1"/>
    <w:rsid w:val="238448BF"/>
    <w:rsid w:val="238A5E01"/>
    <w:rsid w:val="238B8BEF"/>
    <w:rsid w:val="23942C9F"/>
    <w:rsid w:val="239A3CB6"/>
    <w:rsid w:val="239C1DE9"/>
    <w:rsid w:val="23A2C355"/>
    <w:rsid w:val="23B2A36B"/>
    <w:rsid w:val="23B394B4"/>
    <w:rsid w:val="23BC64C4"/>
    <w:rsid w:val="23BF2D40"/>
    <w:rsid w:val="23C41CF1"/>
    <w:rsid w:val="23C5441B"/>
    <w:rsid w:val="23CC875F"/>
    <w:rsid w:val="23D991DA"/>
    <w:rsid w:val="23DB1A53"/>
    <w:rsid w:val="23E43A71"/>
    <w:rsid w:val="240C4EA9"/>
    <w:rsid w:val="240EE77E"/>
    <w:rsid w:val="2425E29D"/>
    <w:rsid w:val="242D9216"/>
    <w:rsid w:val="243103E0"/>
    <w:rsid w:val="243378A1"/>
    <w:rsid w:val="2433BD80"/>
    <w:rsid w:val="2433E8F1"/>
    <w:rsid w:val="24358919"/>
    <w:rsid w:val="243C9EA0"/>
    <w:rsid w:val="244E5DA8"/>
    <w:rsid w:val="24506B0A"/>
    <w:rsid w:val="245E6FC8"/>
    <w:rsid w:val="245E8A01"/>
    <w:rsid w:val="2474F59A"/>
    <w:rsid w:val="248F872E"/>
    <w:rsid w:val="24957B49"/>
    <w:rsid w:val="249F353A"/>
    <w:rsid w:val="24A75B7B"/>
    <w:rsid w:val="24ACDD1A"/>
    <w:rsid w:val="24C5CBD7"/>
    <w:rsid w:val="24D75870"/>
    <w:rsid w:val="24E3D744"/>
    <w:rsid w:val="24E654BA"/>
    <w:rsid w:val="24F08666"/>
    <w:rsid w:val="24F25A8A"/>
    <w:rsid w:val="250AB766"/>
    <w:rsid w:val="25126402"/>
    <w:rsid w:val="251760A6"/>
    <w:rsid w:val="2520CC75"/>
    <w:rsid w:val="25217F6B"/>
    <w:rsid w:val="25299931"/>
    <w:rsid w:val="2532D48C"/>
    <w:rsid w:val="25337AEC"/>
    <w:rsid w:val="25337B97"/>
    <w:rsid w:val="25447530"/>
    <w:rsid w:val="254E90BA"/>
    <w:rsid w:val="25560BC4"/>
    <w:rsid w:val="255F4960"/>
    <w:rsid w:val="255F9A01"/>
    <w:rsid w:val="2571EC91"/>
    <w:rsid w:val="258A860C"/>
    <w:rsid w:val="258CC92F"/>
    <w:rsid w:val="2592B179"/>
    <w:rsid w:val="259552B4"/>
    <w:rsid w:val="2596C112"/>
    <w:rsid w:val="25B0BE84"/>
    <w:rsid w:val="25C4077A"/>
    <w:rsid w:val="25C54442"/>
    <w:rsid w:val="25E892C1"/>
    <w:rsid w:val="25EC8B20"/>
    <w:rsid w:val="26008A26"/>
    <w:rsid w:val="2603F098"/>
    <w:rsid w:val="260BF8FE"/>
    <w:rsid w:val="262141D9"/>
    <w:rsid w:val="2622C8D6"/>
    <w:rsid w:val="2622DFC7"/>
    <w:rsid w:val="26285B79"/>
    <w:rsid w:val="26287AB8"/>
    <w:rsid w:val="262F8F6D"/>
    <w:rsid w:val="263A6911"/>
    <w:rsid w:val="263CF818"/>
    <w:rsid w:val="263F8368"/>
    <w:rsid w:val="263F9CA3"/>
    <w:rsid w:val="264D5E0A"/>
    <w:rsid w:val="2656CC66"/>
    <w:rsid w:val="265C166A"/>
    <w:rsid w:val="26681FE8"/>
    <w:rsid w:val="266D9AEF"/>
    <w:rsid w:val="26770C1E"/>
    <w:rsid w:val="2677C55B"/>
    <w:rsid w:val="2699C026"/>
    <w:rsid w:val="26CAEE47"/>
    <w:rsid w:val="26F2FB57"/>
    <w:rsid w:val="26F5AB2B"/>
    <w:rsid w:val="26FD892E"/>
    <w:rsid w:val="27182252"/>
    <w:rsid w:val="272182DC"/>
    <w:rsid w:val="2739FD68"/>
    <w:rsid w:val="273EE2EF"/>
    <w:rsid w:val="274BEEA6"/>
    <w:rsid w:val="274C1E05"/>
    <w:rsid w:val="275C9BD6"/>
    <w:rsid w:val="27602DC6"/>
    <w:rsid w:val="2761FAE4"/>
    <w:rsid w:val="27686CB0"/>
    <w:rsid w:val="278B5D50"/>
    <w:rsid w:val="279126EA"/>
    <w:rsid w:val="2791B819"/>
    <w:rsid w:val="27BEB105"/>
    <w:rsid w:val="27C1C9F0"/>
    <w:rsid w:val="27C8E20A"/>
    <w:rsid w:val="27D8E518"/>
    <w:rsid w:val="27D98529"/>
    <w:rsid w:val="27DE0D1A"/>
    <w:rsid w:val="27E02353"/>
    <w:rsid w:val="27EA1F82"/>
    <w:rsid w:val="27F7787C"/>
    <w:rsid w:val="28095D1C"/>
    <w:rsid w:val="28241767"/>
    <w:rsid w:val="2826B48C"/>
    <w:rsid w:val="2831C56E"/>
    <w:rsid w:val="2840C6C8"/>
    <w:rsid w:val="2854B5AB"/>
    <w:rsid w:val="285BD70F"/>
    <w:rsid w:val="2878B3BC"/>
    <w:rsid w:val="287B35A5"/>
    <w:rsid w:val="287B9452"/>
    <w:rsid w:val="287D655C"/>
    <w:rsid w:val="288FBF77"/>
    <w:rsid w:val="289E13F8"/>
    <w:rsid w:val="28A14E27"/>
    <w:rsid w:val="28B35F47"/>
    <w:rsid w:val="28B62BC7"/>
    <w:rsid w:val="28BCE8F8"/>
    <w:rsid w:val="28D337F0"/>
    <w:rsid w:val="28D8B319"/>
    <w:rsid w:val="28E460FF"/>
    <w:rsid w:val="28E5DFA6"/>
    <w:rsid w:val="28F21C01"/>
    <w:rsid w:val="28F29488"/>
    <w:rsid w:val="290699B3"/>
    <w:rsid w:val="29070E52"/>
    <w:rsid w:val="291057EF"/>
    <w:rsid w:val="29106734"/>
    <w:rsid w:val="2919F152"/>
    <w:rsid w:val="29213346"/>
    <w:rsid w:val="29219CB2"/>
    <w:rsid w:val="292A1882"/>
    <w:rsid w:val="29320F72"/>
    <w:rsid w:val="2953BE89"/>
    <w:rsid w:val="29765583"/>
    <w:rsid w:val="2978C608"/>
    <w:rsid w:val="297AE09C"/>
    <w:rsid w:val="297AF82C"/>
    <w:rsid w:val="2980BABC"/>
    <w:rsid w:val="29928EB3"/>
    <w:rsid w:val="29A7163A"/>
    <w:rsid w:val="29A94A92"/>
    <w:rsid w:val="29AD627E"/>
    <w:rsid w:val="29B1D30E"/>
    <w:rsid w:val="29B38277"/>
    <w:rsid w:val="29C2D522"/>
    <w:rsid w:val="29CDB25F"/>
    <w:rsid w:val="29D276F1"/>
    <w:rsid w:val="29E2A498"/>
    <w:rsid w:val="29EB92C7"/>
    <w:rsid w:val="29F4C8A3"/>
    <w:rsid w:val="2A002AD8"/>
    <w:rsid w:val="2A046B6A"/>
    <w:rsid w:val="2A134524"/>
    <w:rsid w:val="2A1B5409"/>
    <w:rsid w:val="2A282F09"/>
    <w:rsid w:val="2A2CEAC1"/>
    <w:rsid w:val="2A4FAF70"/>
    <w:rsid w:val="2A61ECBE"/>
    <w:rsid w:val="2A739FF0"/>
    <w:rsid w:val="2A7A610D"/>
    <w:rsid w:val="2A9306BB"/>
    <w:rsid w:val="2A933E8E"/>
    <w:rsid w:val="2A9AE3EF"/>
    <w:rsid w:val="2A9EFC7A"/>
    <w:rsid w:val="2AA29BA0"/>
    <w:rsid w:val="2AAA4D86"/>
    <w:rsid w:val="2AAEF24C"/>
    <w:rsid w:val="2AAFB604"/>
    <w:rsid w:val="2AB98EA0"/>
    <w:rsid w:val="2ABA6FAE"/>
    <w:rsid w:val="2ABCA280"/>
    <w:rsid w:val="2ABD197F"/>
    <w:rsid w:val="2AC5F050"/>
    <w:rsid w:val="2ACEA265"/>
    <w:rsid w:val="2AD43E4E"/>
    <w:rsid w:val="2AD5F74E"/>
    <w:rsid w:val="2AE465AA"/>
    <w:rsid w:val="2AF4C6BD"/>
    <w:rsid w:val="2B0221F4"/>
    <w:rsid w:val="2B099ADD"/>
    <w:rsid w:val="2B2E66CD"/>
    <w:rsid w:val="2B33A660"/>
    <w:rsid w:val="2B361E59"/>
    <w:rsid w:val="2B43B7BB"/>
    <w:rsid w:val="2B5A01F2"/>
    <w:rsid w:val="2B606193"/>
    <w:rsid w:val="2B6BC74B"/>
    <w:rsid w:val="2B78A126"/>
    <w:rsid w:val="2B8316E7"/>
    <w:rsid w:val="2B83E20A"/>
    <w:rsid w:val="2B8B9B84"/>
    <w:rsid w:val="2B969E7A"/>
    <w:rsid w:val="2BA5B543"/>
    <w:rsid w:val="2BAE3E86"/>
    <w:rsid w:val="2BC18976"/>
    <w:rsid w:val="2BCA88A1"/>
    <w:rsid w:val="2BD0350A"/>
    <w:rsid w:val="2BD5D11A"/>
    <w:rsid w:val="2BDB8A32"/>
    <w:rsid w:val="2BDF1E44"/>
    <w:rsid w:val="2BE0063F"/>
    <w:rsid w:val="2BE65C65"/>
    <w:rsid w:val="2BF1FCFE"/>
    <w:rsid w:val="2BF974F3"/>
    <w:rsid w:val="2C098314"/>
    <w:rsid w:val="2C0F6868"/>
    <w:rsid w:val="2C2071AF"/>
    <w:rsid w:val="2C26A67B"/>
    <w:rsid w:val="2C3FD61C"/>
    <w:rsid w:val="2C4B784A"/>
    <w:rsid w:val="2C509E64"/>
    <w:rsid w:val="2C56B3AC"/>
    <w:rsid w:val="2C58BF5A"/>
    <w:rsid w:val="2C7161B9"/>
    <w:rsid w:val="2C728AE1"/>
    <w:rsid w:val="2C951EB0"/>
    <w:rsid w:val="2C97B61D"/>
    <w:rsid w:val="2C9A469F"/>
    <w:rsid w:val="2C9D252D"/>
    <w:rsid w:val="2CA603CE"/>
    <w:rsid w:val="2CAB5020"/>
    <w:rsid w:val="2CAD2F95"/>
    <w:rsid w:val="2CB43199"/>
    <w:rsid w:val="2CBFC9FB"/>
    <w:rsid w:val="2CC817EA"/>
    <w:rsid w:val="2CC8FD68"/>
    <w:rsid w:val="2CCBC146"/>
    <w:rsid w:val="2CD9293B"/>
    <w:rsid w:val="2CEEFC72"/>
    <w:rsid w:val="2CF8DC28"/>
    <w:rsid w:val="2CFBB4AA"/>
    <w:rsid w:val="2CFD70A5"/>
    <w:rsid w:val="2CFFBB6B"/>
    <w:rsid w:val="2D0DE5DB"/>
    <w:rsid w:val="2D1AE721"/>
    <w:rsid w:val="2D2BD1AA"/>
    <w:rsid w:val="2D3F1DB5"/>
    <w:rsid w:val="2D45B00E"/>
    <w:rsid w:val="2D529913"/>
    <w:rsid w:val="2D693DB5"/>
    <w:rsid w:val="2D6F4CC4"/>
    <w:rsid w:val="2D724738"/>
    <w:rsid w:val="2D772256"/>
    <w:rsid w:val="2D7B67B5"/>
    <w:rsid w:val="2D824931"/>
    <w:rsid w:val="2D848C7E"/>
    <w:rsid w:val="2D8B0FC2"/>
    <w:rsid w:val="2D993AB5"/>
    <w:rsid w:val="2D9B641E"/>
    <w:rsid w:val="2D9BA492"/>
    <w:rsid w:val="2DA465AD"/>
    <w:rsid w:val="2DB4717B"/>
    <w:rsid w:val="2DB6D15D"/>
    <w:rsid w:val="2DBE98A3"/>
    <w:rsid w:val="2DC058AB"/>
    <w:rsid w:val="2DC2EEB9"/>
    <w:rsid w:val="2DC8E5E7"/>
    <w:rsid w:val="2DF31E9D"/>
    <w:rsid w:val="2DF8E106"/>
    <w:rsid w:val="2E1965D7"/>
    <w:rsid w:val="2E1A1C42"/>
    <w:rsid w:val="2E1B8492"/>
    <w:rsid w:val="2E28A022"/>
    <w:rsid w:val="2E2DD1B4"/>
    <w:rsid w:val="2E330A5B"/>
    <w:rsid w:val="2E36FE2A"/>
    <w:rsid w:val="2E4273D8"/>
    <w:rsid w:val="2E5178C2"/>
    <w:rsid w:val="2E54785B"/>
    <w:rsid w:val="2E5BFE38"/>
    <w:rsid w:val="2E664274"/>
    <w:rsid w:val="2E75730F"/>
    <w:rsid w:val="2E760A01"/>
    <w:rsid w:val="2E7EA487"/>
    <w:rsid w:val="2E832132"/>
    <w:rsid w:val="2E84FFAE"/>
    <w:rsid w:val="2E8CFC6F"/>
    <w:rsid w:val="2ED552F6"/>
    <w:rsid w:val="2EE7BABB"/>
    <w:rsid w:val="2EECA636"/>
    <w:rsid w:val="2EF0E884"/>
    <w:rsid w:val="2EF477F3"/>
    <w:rsid w:val="2F09868C"/>
    <w:rsid w:val="2F0AF622"/>
    <w:rsid w:val="2F11B632"/>
    <w:rsid w:val="2F19885E"/>
    <w:rsid w:val="2F1E6602"/>
    <w:rsid w:val="2F26E1FA"/>
    <w:rsid w:val="2F29326F"/>
    <w:rsid w:val="2F34F801"/>
    <w:rsid w:val="2F39BF1F"/>
    <w:rsid w:val="2F3F5CE2"/>
    <w:rsid w:val="2F4E8F9C"/>
    <w:rsid w:val="2F5471C1"/>
    <w:rsid w:val="2F547953"/>
    <w:rsid w:val="2F7C84DE"/>
    <w:rsid w:val="2F82A53E"/>
    <w:rsid w:val="2F927BCB"/>
    <w:rsid w:val="2F961ABB"/>
    <w:rsid w:val="2F987706"/>
    <w:rsid w:val="2F9C0DCF"/>
    <w:rsid w:val="2FB360EB"/>
    <w:rsid w:val="2FBAB0DD"/>
    <w:rsid w:val="2FBC7B85"/>
    <w:rsid w:val="2FD07680"/>
    <w:rsid w:val="2FD863B6"/>
    <w:rsid w:val="2FF083C5"/>
    <w:rsid w:val="3007FE09"/>
    <w:rsid w:val="300BDA10"/>
    <w:rsid w:val="300FF66B"/>
    <w:rsid w:val="301CEB34"/>
    <w:rsid w:val="3025CD12"/>
    <w:rsid w:val="302A187C"/>
    <w:rsid w:val="302DA1BD"/>
    <w:rsid w:val="302FADD4"/>
    <w:rsid w:val="30317F1E"/>
    <w:rsid w:val="303393BB"/>
    <w:rsid w:val="3034686A"/>
    <w:rsid w:val="303E1FEF"/>
    <w:rsid w:val="30456D4E"/>
    <w:rsid w:val="304B92D4"/>
    <w:rsid w:val="30512373"/>
    <w:rsid w:val="305A31F8"/>
    <w:rsid w:val="30663143"/>
    <w:rsid w:val="306701D5"/>
    <w:rsid w:val="30813CE9"/>
    <w:rsid w:val="308B410F"/>
    <w:rsid w:val="30973682"/>
    <w:rsid w:val="309E6813"/>
    <w:rsid w:val="30A22334"/>
    <w:rsid w:val="30A8962E"/>
    <w:rsid w:val="30B6FAE4"/>
    <w:rsid w:val="30C3E795"/>
    <w:rsid w:val="30C54F19"/>
    <w:rsid w:val="30CA9DFC"/>
    <w:rsid w:val="30D12863"/>
    <w:rsid w:val="30D72A88"/>
    <w:rsid w:val="30EEE63B"/>
    <w:rsid w:val="30F23DEA"/>
    <w:rsid w:val="30F2A7A3"/>
    <w:rsid w:val="30F77F68"/>
    <w:rsid w:val="30F8B3BB"/>
    <w:rsid w:val="30FE9EFB"/>
    <w:rsid w:val="310214A5"/>
    <w:rsid w:val="3102EE82"/>
    <w:rsid w:val="3105683C"/>
    <w:rsid w:val="310B70B0"/>
    <w:rsid w:val="3120469C"/>
    <w:rsid w:val="312DB320"/>
    <w:rsid w:val="3148AC21"/>
    <w:rsid w:val="314A2278"/>
    <w:rsid w:val="31584E1C"/>
    <w:rsid w:val="31667928"/>
    <w:rsid w:val="316A587E"/>
    <w:rsid w:val="316D430C"/>
    <w:rsid w:val="3182C599"/>
    <w:rsid w:val="31919BA1"/>
    <w:rsid w:val="3195C616"/>
    <w:rsid w:val="319E0F7F"/>
    <w:rsid w:val="31ACA070"/>
    <w:rsid w:val="31B96320"/>
    <w:rsid w:val="31BAE2D0"/>
    <w:rsid w:val="31BC2204"/>
    <w:rsid w:val="31C00C21"/>
    <w:rsid w:val="31E47EA8"/>
    <w:rsid w:val="31E4C766"/>
    <w:rsid w:val="31F15E95"/>
    <w:rsid w:val="321D4A1A"/>
    <w:rsid w:val="3226804F"/>
    <w:rsid w:val="32386EE8"/>
    <w:rsid w:val="323BB6D6"/>
    <w:rsid w:val="3244783B"/>
    <w:rsid w:val="32468CD2"/>
    <w:rsid w:val="324A555E"/>
    <w:rsid w:val="324ACDBB"/>
    <w:rsid w:val="3252D5F3"/>
    <w:rsid w:val="3253E2D1"/>
    <w:rsid w:val="325539F2"/>
    <w:rsid w:val="3269DF2E"/>
    <w:rsid w:val="3276635A"/>
    <w:rsid w:val="3295E7FF"/>
    <w:rsid w:val="329B4355"/>
    <w:rsid w:val="32A0A5FA"/>
    <w:rsid w:val="32A3E2FD"/>
    <w:rsid w:val="32A583C4"/>
    <w:rsid w:val="32B434C4"/>
    <w:rsid w:val="32F38283"/>
    <w:rsid w:val="32F8872C"/>
    <w:rsid w:val="3300213D"/>
    <w:rsid w:val="330A6257"/>
    <w:rsid w:val="3314D595"/>
    <w:rsid w:val="3315A196"/>
    <w:rsid w:val="3318EE81"/>
    <w:rsid w:val="332FE32C"/>
    <w:rsid w:val="33390548"/>
    <w:rsid w:val="33518346"/>
    <w:rsid w:val="335AD070"/>
    <w:rsid w:val="33751376"/>
    <w:rsid w:val="337809C6"/>
    <w:rsid w:val="33806DEB"/>
    <w:rsid w:val="33878D8E"/>
    <w:rsid w:val="338EC08F"/>
    <w:rsid w:val="3398CE41"/>
    <w:rsid w:val="33A455E2"/>
    <w:rsid w:val="33A89066"/>
    <w:rsid w:val="33B238ED"/>
    <w:rsid w:val="33BC22FB"/>
    <w:rsid w:val="33C515A6"/>
    <w:rsid w:val="33C7E913"/>
    <w:rsid w:val="33C82464"/>
    <w:rsid w:val="33F1D54C"/>
    <w:rsid w:val="33FB6CC1"/>
    <w:rsid w:val="3415F67E"/>
    <w:rsid w:val="341B3DC7"/>
    <w:rsid w:val="3420ADCE"/>
    <w:rsid w:val="34227541"/>
    <w:rsid w:val="3427674D"/>
    <w:rsid w:val="34303383"/>
    <w:rsid w:val="34383B06"/>
    <w:rsid w:val="343EE9C2"/>
    <w:rsid w:val="344C2FEF"/>
    <w:rsid w:val="3453B60F"/>
    <w:rsid w:val="345DDA5C"/>
    <w:rsid w:val="345FD29A"/>
    <w:rsid w:val="3467561E"/>
    <w:rsid w:val="3469B534"/>
    <w:rsid w:val="346A5744"/>
    <w:rsid w:val="346AB698"/>
    <w:rsid w:val="3476143D"/>
    <w:rsid w:val="347BA1D2"/>
    <w:rsid w:val="348213D1"/>
    <w:rsid w:val="348A05B4"/>
    <w:rsid w:val="348A6CBC"/>
    <w:rsid w:val="348B7C09"/>
    <w:rsid w:val="348EB7EB"/>
    <w:rsid w:val="34909541"/>
    <w:rsid w:val="349BBAFE"/>
    <w:rsid w:val="34B38A3F"/>
    <w:rsid w:val="34B99659"/>
    <w:rsid w:val="34BF2CA7"/>
    <w:rsid w:val="34C6F46B"/>
    <w:rsid w:val="34D143E3"/>
    <w:rsid w:val="34E22B3F"/>
    <w:rsid w:val="34E64AF5"/>
    <w:rsid w:val="35001C47"/>
    <w:rsid w:val="350ED347"/>
    <w:rsid w:val="351BEB84"/>
    <w:rsid w:val="352F0FD1"/>
    <w:rsid w:val="35447662"/>
    <w:rsid w:val="35500A7E"/>
    <w:rsid w:val="3555BBB6"/>
    <w:rsid w:val="356A5CE3"/>
    <w:rsid w:val="356DFE13"/>
    <w:rsid w:val="35783F8A"/>
    <w:rsid w:val="357969FF"/>
    <w:rsid w:val="357E7528"/>
    <w:rsid w:val="3583A88B"/>
    <w:rsid w:val="358A6134"/>
    <w:rsid w:val="358CE30A"/>
    <w:rsid w:val="358E4EE9"/>
    <w:rsid w:val="3595E787"/>
    <w:rsid w:val="35992DC0"/>
    <w:rsid w:val="3599EA1B"/>
    <w:rsid w:val="35A0B456"/>
    <w:rsid w:val="35A3EA6A"/>
    <w:rsid w:val="35AEE8DA"/>
    <w:rsid w:val="35B70C10"/>
    <w:rsid w:val="35BF88DD"/>
    <w:rsid w:val="35BF8D91"/>
    <w:rsid w:val="35C7842A"/>
    <w:rsid w:val="35C7DBC5"/>
    <w:rsid w:val="35D9C4F8"/>
    <w:rsid w:val="3606F2B6"/>
    <w:rsid w:val="3607DF85"/>
    <w:rsid w:val="36086E21"/>
    <w:rsid w:val="36125F2D"/>
    <w:rsid w:val="3620E98E"/>
    <w:rsid w:val="36277504"/>
    <w:rsid w:val="3630CE77"/>
    <w:rsid w:val="3639E430"/>
    <w:rsid w:val="363D00EB"/>
    <w:rsid w:val="363E83F4"/>
    <w:rsid w:val="3653B06F"/>
    <w:rsid w:val="365CC13C"/>
    <w:rsid w:val="36639391"/>
    <w:rsid w:val="366FF36F"/>
    <w:rsid w:val="367F401F"/>
    <w:rsid w:val="3685566B"/>
    <w:rsid w:val="3685EB2E"/>
    <w:rsid w:val="369038F4"/>
    <w:rsid w:val="36A6AF68"/>
    <w:rsid w:val="36BA3017"/>
    <w:rsid w:val="36BEC854"/>
    <w:rsid w:val="36C203C5"/>
    <w:rsid w:val="36DEEC6E"/>
    <w:rsid w:val="36E09568"/>
    <w:rsid w:val="36E683CA"/>
    <w:rsid w:val="36EFCA28"/>
    <w:rsid w:val="36F4CE56"/>
    <w:rsid w:val="3711FB2A"/>
    <w:rsid w:val="371C24FB"/>
    <w:rsid w:val="3738A149"/>
    <w:rsid w:val="373B886D"/>
    <w:rsid w:val="3745A063"/>
    <w:rsid w:val="374C0076"/>
    <w:rsid w:val="374E0A61"/>
    <w:rsid w:val="374E157C"/>
    <w:rsid w:val="37660ADD"/>
    <w:rsid w:val="3774630C"/>
    <w:rsid w:val="37857EB5"/>
    <w:rsid w:val="3788D761"/>
    <w:rsid w:val="378B485A"/>
    <w:rsid w:val="37964521"/>
    <w:rsid w:val="37A1A83B"/>
    <w:rsid w:val="37A9E5E8"/>
    <w:rsid w:val="37B0A6AF"/>
    <w:rsid w:val="37B0BC7C"/>
    <w:rsid w:val="37B4BBDC"/>
    <w:rsid w:val="37BF1808"/>
    <w:rsid w:val="37CFD3EA"/>
    <w:rsid w:val="37D4D91B"/>
    <w:rsid w:val="37D6EC2A"/>
    <w:rsid w:val="37D97B06"/>
    <w:rsid w:val="37EEE87B"/>
    <w:rsid w:val="37F9EB8D"/>
    <w:rsid w:val="380ABFD3"/>
    <w:rsid w:val="38122AA3"/>
    <w:rsid w:val="38229ECB"/>
    <w:rsid w:val="3834B2EE"/>
    <w:rsid w:val="3835E851"/>
    <w:rsid w:val="384F1F8A"/>
    <w:rsid w:val="385C3598"/>
    <w:rsid w:val="386CF8D2"/>
    <w:rsid w:val="38711F7E"/>
    <w:rsid w:val="387BD0AB"/>
    <w:rsid w:val="3886867B"/>
    <w:rsid w:val="38881E05"/>
    <w:rsid w:val="38950136"/>
    <w:rsid w:val="38A49A58"/>
    <w:rsid w:val="38AEAE0D"/>
    <w:rsid w:val="38C1A1E1"/>
    <w:rsid w:val="38C7D90C"/>
    <w:rsid w:val="38CDCD16"/>
    <w:rsid w:val="38CDFDF4"/>
    <w:rsid w:val="38D12891"/>
    <w:rsid w:val="38D34AF6"/>
    <w:rsid w:val="38D3EBE9"/>
    <w:rsid w:val="38DA4FAD"/>
    <w:rsid w:val="38E7551B"/>
    <w:rsid w:val="38F7A859"/>
    <w:rsid w:val="38FB7382"/>
    <w:rsid w:val="3906A69B"/>
    <w:rsid w:val="39397897"/>
    <w:rsid w:val="394B3385"/>
    <w:rsid w:val="394BB3DF"/>
    <w:rsid w:val="395072F8"/>
    <w:rsid w:val="395D0AD3"/>
    <w:rsid w:val="39636AE4"/>
    <w:rsid w:val="396B18CA"/>
    <w:rsid w:val="396BDF7A"/>
    <w:rsid w:val="3972B9BD"/>
    <w:rsid w:val="3977BCC9"/>
    <w:rsid w:val="39806867"/>
    <w:rsid w:val="3993ECF1"/>
    <w:rsid w:val="39A0E30B"/>
    <w:rsid w:val="39A13B72"/>
    <w:rsid w:val="39A2655D"/>
    <w:rsid w:val="39A420F8"/>
    <w:rsid w:val="39A55AAA"/>
    <w:rsid w:val="39A8C3D6"/>
    <w:rsid w:val="39B53157"/>
    <w:rsid w:val="39B8EE0E"/>
    <w:rsid w:val="39D61505"/>
    <w:rsid w:val="39DC6375"/>
    <w:rsid w:val="39DF9418"/>
    <w:rsid w:val="39E104EA"/>
    <w:rsid w:val="39F1358A"/>
    <w:rsid w:val="39F5CA5D"/>
    <w:rsid w:val="39FCC3D2"/>
    <w:rsid w:val="3A201C51"/>
    <w:rsid w:val="3A2A4305"/>
    <w:rsid w:val="3A2C48CF"/>
    <w:rsid w:val="3A3D362C"/>
    <w:rsid w:val="3A426246"/>
    <w:rsid w:val="3A4283CB"/>
    <w:rsid w:val="3A4538A2"/>
    <w:rsid w:val="3A4638B9"/>
    <w:rsid w:val="3A4C067D"/>
    <w:rsid w:val="3A4DBBC8"/>
    <w:rsid w:val="3A540167"/>
    <w:rsid w:val="3A72E466"/>
    <w:rsid w:val="3A901397"/>
    <w:rsid w:val="3AA65447"/>
    <w:rsid w:val="3AC175F7"/>
    <w:rsid w:val="3AC5978E"/>
    <w:rsid w:val="3ACE5BE3"/>
    <w:rsid w:val="3AD21A5F"/>
    <w:rsid w:val="3AD69544"/>
    <w:rsid w:val="3ADF0C27"/>
    <w:rsid w:val="3AE87D8E"/>
    <w:rsid w:val="3AE8EDA5"/>
    <w:rsid w:val="3AE9245D"/>
    <w:rsid w:val="3AEBE298"/>
    <w:rsid w:val="3AF0D23E"/>
    <w:rsid w:val="3AF91B9E"/>
    <w:rsid w:val="3AF9D11F"/>
    <w:rsid w:val="3B093C86"/>
    <w:rsid w:val="3B13A9D9"/>
    <w:rsid w:val="3B25E8EF"/>
    <w:rsid w:val="3B3879ED"/>
    <w:rsid w:val="3B43D9FA"/>
    <w:rsid w:val="3B446F41"/>
    <w:rsid w:val="3B4E571D"/>
    <w:rsid w:val="3B5B96C7"/>
    <w:rsid w:val="3B682B40"/>
    <w:rsid w:val="3B75004E"/>
    <w:rsid w:val="3B75B957"/>
    <w:rsid w:val="3B799B73"/>
    <w:rsid w:val="3B800675"/>
    <w:rsid w:val="3B917AF1"/>
    <w:rsid w:val="3B9224DF"/>
    <w:rsid w:val="3B9F8038"/>
    <w:rsid w:val="3BB1ABF0"/>
    <w:rsid w:val="3BB4E0D3"/>
    <w:rsid w:val="3BB5F5D6"/>
    <w:rsid w:val="3BC120DC"/>
    <w:rsid w:val="3BCE29C8"/>
    <w:rsid w:val="3BE01E47"/>
    <w:rsid w:val="3BE2DB53"/>
    <w:rsid w:val="3BEAFB24"/>
    <w:rsid w:val="3BED9480"/>
    <w:rsid w:val="3BF00CBA"/>
    <w:rsid w:val="3BF0B2DE"/>
    <w:rsid w:val="3C0264CC"/>
    <w:rsid w:val="3C0462AB"/>
    <w:rsid w:val="3C06C948"/>
    <w:rsid w:val="3C2044E0"/>
    <w:rsid w:val="3C2F7827"/>
    <w:rsid w:val="3C3A3A26"/>
    <w:rsid w:val="3C3D0F38"/>
    <w:rsid w:val="3C461553"/>
    <w:rsid w:val="3C49E361"/>
    <w:rsid w:val="3C4A551D"/>
    <w:rsid w:val="3C50EF86"/>
    <w:rsid w:val="3C52DB91"/>
    <w:rsid w:val="3C5F02D6"/>
    <w:rsid w:val="3C6A70E4"/>
    <w:rsid w:val="3C70356A"/>
    <w:rsid w:val="3C729940"/>
    <w:rsid w:val="3C90E892"/>
    <w:rsid w:val="3CA835E5"/>
    <w:rsid w:val="3CAAF54E"/>
    <w:rsid w:val="3CBE9D76"/>
    <w:rsid w:val="3CC9FBCA"/>
    <w:rsid w:val="3CD1A1D3"/>
    <w:rsid w:val="3CD81A27"/>
    <w:rsid w:val="3CD9A269"/>
    <w:rsid w:val="3CDEC2B1"/>
    <w:rsid w:val="3CE478DB"/>
    <w:rsid w:val="3CEE73B7"/>
    <w:rsid w:val="3CEFEFA0"/>
    <w:rsid w:val="3CF6E92F"/>
    <w:rsid w:val="3CF7ABEC"/>
    <w:rsid w:val="3CFBC540"/>
    <w:rsid w:val="3D0222D7"/>
    <w:rsid w:val="3D0D014D"/>
    <w:rsid w:val="3D0F91E8"/>
    <w:rsid w:val="3D102352"/>
    <w:rsid w:val="3D1766C9"/>
    <w:rsid w:val="3D30BD7E"/>
    <w:rsid w:val="3D40B68E"/>
    <w:rsid w:val="3D48466B"/>
    <w:rsid w:val="3D491AC9"/>
    <w:rsid w:val="3D651784"/>
    <w:rsid w:val="3D67E3F8"/>
    <w:rsid w:val="3D70F681"/>
    <w:rsid w:val="3D73F1FF"/>
    <w:rsid w:val="3D78D16A"/>
    <w:rsid w:val="3D7D08B7"/>
    <w:rsid w:val="3DA992AE"/>
    <w:rsid w:val="3DAE6E09"/>
    <w:rsid w:val="3DB89F25"/>
    <w:rsid w:val="3DBBB7C5"/>
    <w:rsid w:val="3DBDC849"/>
    <w:rsid w:val="3DBF6F54"/>
    <w:rsid w:val="3DC27E95"/>
    <w:rsid w:val="3DC821AC"/>
    <w:rsid w:val="3DDC9EC5"/>
    <w:rsid w:val="3DE21E00"/>
    <w:rsid w:val="3DE4ACF5"/>
    <w:rsid w:val="3DF6921B"/>
    <w:rsid w:val="3DF88EA6"/>
    <w:rsid w:val="3DFE6A0D"/>
    <w:rsid w:val="3E09BBF5"/>
    <w:rsid w:val="3E21A93E"/>
    <w:rsid w:val="3E2ECDBE"/>
    <w:rsid w:val="3E33078D"/>
    <w:rsid w:val="3E404A34"/>
    <w:rsid w:val="3E6A8D68"/>
    <w:rsid w:val="3E6CB798"/>
    <w:rsid w:val="3E6DE7BE"/>
    <w:rsid w:val="3E6EA24E"/>
    <w:rsid w:val="3E7019E5"/>
    <w:rsid w:val="3E795DAF"/>
    <w:rsid w:val="3E7E28AD"/>
    <w:rsid w:val="3E884FF4"/>
    <w:rsid w:val="3EA5D127"/>
    <w:rsid w:val="3EA812FB"/>
    <w:rsid w:val="3EAAE03A"/>
    <w:rsid w:val="3EB151ED"/>
    <w:rsid w:val="3EB37800"/>
    <w:rsid w:val="3EB6D02A"/>
    <w:rsid w:val="3EBBEF7D"/>
    <w:rsid w:val="3EBF1F3E"/>
    <w:rsid w:val="3EC9CC4E"/>
    <w:rsid w:val="3ECE5163"/>
    <w:rsid w:val="3ED8C5C1"/>
    <w:rsid w:val="3EE26A6F"/>
    <w:rsid w:val="3EF00683"/>
    <w:rsid w:val="3EFE8DE7"/>
    <w:rsid w:val="3F01060F"/>
    <w:rsid w:val="3F0ABEF4"/>
    <w:rsid w:val="3F0C5FC7"/>
    <w:rsid w:val="3F0CC6AB"/>
    <w:rsid w:val="3F1BE7BD"/>
    <w:rsid w:val="3F35A23B"/>
    <w:rsid w:val="3F387E56"/>
    <w:rsid w:val="3F3EBD06"/>
    <w:rsid w:val="3F4B0153"/>
    <w:rsid w:val="3F59E34C"/>
    <w:rsid w:val="3F64B892"/>
    <w:rsid w:val="3F68014D"/>
    <w:rsid w:val="3F8F9111"/>
    <w:rsid w:val="3F9E0666"/>
    <w:rsid w:val="3FACA63C"/>
    <w:rsid w:val="3FB585B4"/>
    <w:rsid w:val="3FBA1389"/>
    <w:rsid w:val="3FC0180C"/>
    <w:rsid w:val="3FC0629A"/>
    <w:rsid w:val="3FCD08CB"/>
    <w:rsid w:val="3FD3C7F5"/>
    <w:rsid w:val="3FD3EF0C"/>
    <w:rsid w:val="3FDD82B8"/>
    <w:rsid w:val="3FE02A6E"/>
    <w:rsid w:val="3FE472E1"/>
    <w:rsid w:val="3FEAF8F4"/>
    <w:rsid w:val="3FEC4CB0"/>
    <w:rsid w:val="3FF5AF7C"/>
    <w:rsid w:val="3FF8F241"/>
    <w:rsid w:val="3FF9D34C"/>
    <w:rsid w:val="40193DA9"/>
    <w:rsid w:val="402860B8"/>
    <w:rsid w:val="40383A43"/>
    <w:rsid w:val="403C55DF"/>
    <w:rsid w:val="40451814"/>
    <w:rsid w:val="404BA4F9"/>
    <w:rsid w:val="404F89BA"/>
    <w:rsid w:val="4068ABB1"/>
    <w:rsid w:val="40746F67"/>
    <w:rsid w:val="4074D54F"/>
    <w:rsid w:val="407CD7C6"/>
    <w:rsid w:val="407CDE8F"/>
    <w:rsid w:val="40923FF8"/>
    <w:rsid w:val="409D4BA1"/>
    <w:rsid w:val="40A77AE8"/>
    <w:rsid w:val="40BDCA7C"/>
    <w:rsid w:val="40C1207A"/>
    <w:rsid w:val="40C5EF87"/>
    <w:rsid w:val="40C7CC04"/>
    <w:rsid w:val="40C81001"/>
    <w:rsid w:val="40C84977"/>
    <w:rsid w:val="40CEAFE4"/>
    <w:rsid w:val="40D6267E"/>
    <w:rsid w:val="40EA363D"/>
    <w:rsid w:val="40EA5226"/>
    <w:rsid w:val="40ECFE44"/>
    <w:rsid w:val="40F49D03"/>
    <w:rsid w:val="4118D1EB"/>
    <w:rsid w:val="411DA1A0"/>
    <w:rsid w:val="4127A31E"/>
    <w:rsid w:val="41385823"/>
    <w:rsid w:val="413A8E52"/>
    <w:rsid w:val="413D12F2"/>
    <w:rsid w:val="413D3EF8"/>
    <w:rsid w:val="414D4DDC"/>
    <w:rsid w:val="414ED83E"/>
    <w:rsid w:val="41510581"/>
    <w:rsid w:val="4155D1DC"/>
    <w:rsid w:val="415B0359"/>
    <w:rsid w:val="416C3E38"/>
    <w:rsid w:val="416CC978"/>
    <w:rsid w:val="418F6571"/>
    <w:rsid w:val="419D3564"/>
    <w:rsid w:val="41A15C30"/>
    <w:rsid w:val="41A8B1E6"/>
    <w:rsid w:val="41AA969B"/>
    <w:rsid w:val="41AF6AF6"/>
    <w:rsid w:val="41BC02D9"/>
    <w:rsid w:val="41C11240"/>
    <w:rsid w:val="41C9DF80"/>
    <w:rsid w:val="41D63A9C"/>
    <w:rsid w:val="41DDC07E"/>
    <w:rsid w:val="41DFC5F3"/>
    <w:rsid w:val="41E8B873"/>
    <w:rsid w:val="41ED58E2"/>
    <w:rsid w:val="41F6731E"/>
    <w:rsid w:val="41F8EC7A"/>
    <w:rsid w:val="41FA0013"/>
    <w:rsid w:val="420A0E42"/>
    <w:rsid w:val="420EBC7B"/>
    <w:rsid w:val="4211D805"/>
    <w:rsid w:val="423308A2"/>
    <w:rsid w:val="423CF5D5"/>
    <w:rsid w:val="423DD2AA"/>
    <w:rsid w:val="4240723A"/>
    <w:rsid w:val="425A1A7C"/>
    <w:rsid w:val="4265763B"/>
    <w:rsid w:val="4274EAF0"/>
    <w:rsid w:val="42788BA4"/>
    <w:rsid w:val="4285BA5F"/>
    <w:rsid w:val="428CA47F"/>
    <w:rsid w:val="42917E05"/>
    <w:rsid w:val="4292B8C6"/>
    <w:rsid w:val="42A36EE6"/>
    <w:rsid w:val="42A9E6C8"/>
    <w:rsid w:val="42AA09E9"/>
    <w:rsid w:val="42B033A8"/>
    <w:rsid w:val="42BEED24"/>
    <w:rsid w:val="42C3500D"/>
    <w:rsid w:val="42C3F798"/>
    <w:rsid w:val="42C5153E"/>
    <w:rsid w:val="42E3668D"/>
    <w:rsid w:val="43028D01"/>
    <w:rsid w:val="430D0F28"/>
    <w:rsid w:val="432378B3"/>
    <w:rsid w:val="43260FA5"/>
    <w:rsid w:val="43318A65"/>
    <w:rsid w:val="43389B36"/>
    <w:rsid w:val="43433F56"/>
    <w:rsid w:val="434D306E"/>
    <w:rsid w:val="43512CC0"/>
    <w:rsid w:val="435CC89D"/>
    <w:rsid w:val="43649CFB"/>
    <w:rsid w:val="436A7164"/>
    <w:rsid w:val="436C368E"/>
    <w:rsid w:val="4377F036"/>
    <w:rsid w:val="437CAD00"/>
    <w:rsid w:val="4388C64C"/>
    <w:rsid w:val="43898A35"/>
    <w:rsid w:val="438E7C6B"/>
    <w:rsid w:val="4398D411"/>
    <w:rsid w:val="43B13AD3"/>
    <w:rsid w:val="43B1707C"/>
    <w:rsid w:val="43B2DE2B"/>
    <w:rsid w:val="43C1E93F"/>
    <w:rsid w:val="43C4E3B3"/>
    <w:rsid w:val="43D0319E"/>
    <w:rsid w:val="43D32F64"/>
    <w:rsid w:val="43DF6DAA"/>
    <w:rsid w:val="43E45DF3"/>
    <w:rsid w:val="43E46496"/>
    <w:rsid w:val="43E55E75"/>
    <w:rsid w:val="43F78965"/>
    <w:rsid w:val="4401BEE1"/>
    <w:rsid w:val="44164998"/>
    <w:rsid w:val="441E450A"/>
    <w:rsid w:val="441FC633"/>
    <w:rsid w:val="44209CFC"/>
    <w:rsid w:val="4445B7B0"/>
    <w:rsid w:val="4449A9D6"/>
    <w:rsid w:val="444A6601"/>
    <w:rsid w:val="444A89A3"/>
    <w:rsid w:val="444AD500"/>
    <w:rsid w:val="444CAE6C"/>
    <w:rsid w:val="444F1033"/>
    <w:rsid w:val="445E1DC3"/>
    <w:rsid w:val="44603A64"/>
    <w:rsid w:val="446C4BC4"/>
    <w:rsid w:val="446CB83C"/>
    <w:rsid w:val="4470D36F"/>
    <w:rsid w:val="447384FC"/>
    <w:rsid w:val="44A4307A"/>
    <w:rsid w:val="44ABCE6D"/>
    <w:rsid w:val="44BAB962"/>
    <w:rsid w:val="44BE27E9"/>
    <w:rsid w:val="44C23E06"/>
    <w:rsid w:val="44C56173"/>
    <w:rsid w:val="44CF2B6B"/>
    <w:rsid w:val="44DA61EE"/>
    <w:rsid w:val="44DE527E"/>
    <w:rsid w:val="44E10C94"/>
    <w:rsid w:val="44E7E7DA"/>
    <w:rsid w:val="44EE2C11"/>
    <w:rsid w:val="44EF5FAB"/>
    <w:rsid w:val="45108017"/>
    <w:rsid w:val="452F8302"/>
    <w:rsid w:val="45404307"/>
    <w:rsid w:val="454969B7"/>
    <w:rsid w:val="454DBCD7"/>
    <w:rsid w:val="454EE9C7"/>
    <w:rsid w:val="455FCFA3"/>
    <w:rsid w:val="4560A12D"/>
    <w:rsid w:val="456D7ACB"/>
    <w:rsid w:val="457562C1"/>
    <w:rsid w:val="45763122"/>
    <w:rsid w:val="457EC1B8"/>
    <w:rsid w:val="458038C3"/>
    <w:rsid w:val="4590D424"/>
    <w:rsid w:val="459BBD4D"/>
    <w:rsid w:val="459C3DAC"/>
    <w:rsid w:val="45A03BFA"/>
    <w:rsid w:val="45A08DCC"/>
    <w:rsid w:val="45BC8F82"/>
    <w:rsid w:val="45BF6B1F"/>
    <w:rsid w:val="45BF6DC3"/>
    <w:rsid w:val="45C0053B"/>
    <w:rsid w:val="45C95C3A"/>
    <w:rsid w:val="45D131F1"/>
    <w:rsid w:val="45D40F8C"/>
    <w:rsid w:val="45E16E59"/>
    <w:rsid w:val="45E8C19F"/>
    <w:rsid w:val="45EA47D6"/>
    <w:rsid w:val="45F54CCE"/>
    <w:rsid w:val="45F9A69D"/>
    <w:rsid w:val="45FD19E5"/>
    <w:rsid w:val="460459A5"/>
    <w:rsid w:val="460D2D17"/>
    <w:rsid w:val="460FFE31"/>
    <w:rsid w:val="4619E9C7"/>
    <w:rsid w:val="461CB37D"/>
    <w:rsid w:val="462B8357"/>
    <w:rsid w:val="4632F288"/>
    <w:rsid w:val="463D6BB0"/>
    <w:rsid w:val="4641AF68"/>
    <w:rsid w:val="4644F2E9"/>
    <w:rsid w:val="4645E33D"/>
    <w:rsid w:val="46471631"/>
    <w:rsid w:val="464EDAEC"/>
    <w:rsid w:val="46506218"/>
    <w:rsid w:val="46726CEB"/>
    <w:rsid w:val="46760004"/>
    <w:rsid w:val="468EAAEA"/>
    <w:rsid w:val="4697A1D0"/>
    <w:rsid w:val="46AC0FDD"/>
    <w:rsid w:val="46C3366F"/>
    <w:rsid w:val="46DAD296"/>
    <w:rsid w:val="46EDE1B1"/>
    <w:rsid w:val="46F12831"/>
    <w:rsid w:val="4701267B"/>
    <w:rsid w:val="47014660"/>
    <w:rsid w:val="470371AA"/>
    <w:rsid w:val="47105071"/>
    <w:rsid w:val="471454FE"/>
    <w:rsid w:val="4716A6C1"/>
    <w:rsid w:val="4719079E"/>
    <w:rsid w:val="471A785A"/>
    <w:rsid w:val="471F5640"/>
    <w:rsid w:val="47234E75"/>
    <w:rsid w:val="473075A7"/>
    <w:rsid w:val="473DD957"/>
    <w:rsid w:val="474CF2AC"/>
    <w:rsid w:val="4769A9EB"/>
    <w:rsid w:val="478F6D57"/>
    <w:rsid w:val="4792F5AC"/>
    <w:rsid w:val="47967177"/>
    <w:rsid w:val="4797B015"/>
    <w:rsid w:val="479B7EF1"/>
    <w:rsid w:val="479C254B"/>
    <w:rsid w:val="47A60F3F"/>
    <w:rsid w:val="47A9B153"/>
    <w:rsid w:val="47C4967D"/>
    <w:rsid w:val="47C97C51"/>
    <w:rsid w:val="47CB3135"/>
    <w:rsid w:val="47D132FD"/>
    <w:rsid w:val="47D16738"/>
    <w:rsid w:val="47E30F5F"/>
    <w:rsid w:val="47EB4070"/>
    <w:rsid w:val="47EC0486"/>
    <w:rsid w:val="48050E85"/>
    <w:rsid w:val="480778F3"/>
    <w:rsid w:val="4810F483"/>
    <w:rsid w:val="48195C3C"/>
    <w:rsid w:val="48204113"/>
    <w:rsid w:val="4828EFA6"/>
    <w:rsid w:val="482C2620"/>
    <w:rsid w:val="483AA1A6"/>
    <w:rsid w:val="48600D81"/>
    <w:rsid w:val="48751E3B"/>
    <w:rsid w:val="48861723"/>
    <w:rsid w:val="48875CF4"/>
    <w:rsid w:val="488C59DE"/>
    <w:rsid w:val="489D48C8"/>
    <w:rsid w:val="489DAF3D"/>
    <w:rsid w:val="48A008CE"/>
    <w:rsid w:val="48A16305"/>
    <w:rsid w:val="48ADF72D"/>
    <w:rsid w:val="48B951C1"/>
    <w:rsid w:val="48C2F8B7"/>
    <w:rsid w:val="48C579BA"/>
    <w:rsid w:val="48CC089F"/>
    <w:rsid w:val="48CD2CF7"/>
    <w:rsid w:val="48DAB06F"/>
    <w:rsid w:val="48DEFEA7"/>
    <w:rsid w:val="48E0ABF0"/>
    <w:rsid w:val="48E464C7"/>
    <w:rsid w:val="48E58A52"/>
    <w:rsid w:val="48E73AEC"/>
    <w:rsid w:val="48F76B93"/>
    <w:rsid w:val="48FDC8F1"/>
    <w:rsid w:val="48FFA235"/>
    <w:rsid w:val="4908C11D"/>
    <w:rsid w:val="4915C137"/>
    <w:rsid w:val="49189BBD"/>
    <w:rsid w:val="4927C19B"/>
    <w:rsid w:val="492808C6"/>
    <w:rsid w:val="492CA444"/>
    <w:rsid w:val="492D98D7"/>
    <w:rsid w:val="492F8F37"/>
    <w:rsid w:val="49338B7D"/>
    <w:rsid w:val="494683CD"/>
    <w:rsid w:val="4948E63A"/>
    <w:rsid w:val="494B1E3F"/>
    <w:rsid w:val="4951056C"/>
    <w:rsid w:val="4952DD6D"/>
    <w:rsid w:val="4953C9F5"/>
    <w:rsid w:val="49595F90"/>
    <w:rsid w:val="495C5B04"/>
    <w:rsid w:val="497FF0BB"/>
    <w:rsid w:val="49BE9574"/>
    <w:rsid w:val="49C1F4F5"/>
    <w:rsid w:val="49CC8236"/>
    <w:rsid w:val="49CF1C8C"/>
    <w:rsid w:val="49D5426A"/>
    <w:rsid w:val="49E49C9B"/>
    <w:rsid w:val="49E85993"/>
    <w:rsid w:val="49EA6515"/>
    <w:rsid w:val="49F7831D"/>
    <w:rsid w:val="4A07DA16"/>
    <w:rsid w:val="4A13EF05"/>
    <w:rsid w:val="4A199C03"/>
    <w:rsid w:val="4A24954E"/>
    <w:rsid w:val="4A3DEE9E"/>
    <w:rsid w:val="4A3F9A4C"/>
    <w:rsid w:val="4A4119D6"/>
    <w:rsid w:val="4A496F54"/>
    <w:rsid w:val="4A4CCB3F"/>
    <w:rsid w:val="4A516FD9"/>
    <w:rsid w:val="4A52B88B"/>
    <w:rsid w:val="4A5F6E0F"/>
    <w:rsid w:val="4A71C6D4"/>
    <w:rsid w:val="4A939BD6"/>
    <w:rsid w:val="4A97A598"/>
    <w:rsid w:val="4AAE2926"/>
    <w:rsid w:val="4AC40232"/>
    <w:rsid w:val="4ACE96C4"/>
    <w:rsid w:val="4AEEC317"/>
    <w:rsid w:val="4AF750A3"/>
    <w:rsid w:val="4B090398"/>
    <w:rsid w:val="4B1B75F4"/>
    <w:rsid w:val="4B209159"/>
    <w:rsid w:val="4B22A250"/>
    <w:rsid w:val="4B270CA5"/>
    <w:rsid w:val="4B2EF08B"/>
    <w:rsid w:val="4B36065C"/>
    <w:rsid w:val="4B3D8D30"/>
    <w:rsid w:val="4B4C22DE"/>
    <w:rsid w:val="4B5FD310"/>
    <w:rsid w:val="4B7F67A6"/>
    <w:rsid w:val="4B83F3A5"/>
    <w:rsid w:val="4B84223C"/>
    <w:rsid w:val="4B870723"/>
    <w:rsid w:val="4B876F9D"/>
    <w:rsid w:val="4B8A6ABB"/>
    <w:rsid w:val="4B8C617D"/>
    <w:rsid w:val="4B99C49E"/>
    <w:rsid w:val="4BB81509"/>
    <w:rsid w:val="4BC37A37"/>
    <w:rsid w:val="4BCA5702"/>
    <w:rsid w:val="4BDF7885"/>
    <w:rsid w:val="4BF8427B"/>
    <w:rsid w:val="4BFD9F0F"/>
    <w:rsid w:val="4BFECC25"/>
    <w:rsid w:val="4C07D6C5"/>
    <w:rsid w:val="4C144FEA"/>
    <w:rsid w:val="4C16E0F2"/>
    <w:rsid w:val="4C26A0FF"/>
    <w:rsid w:val="4C2DB219"/>
    <w:rsid w:val="4C2E113B"/>
    <w:rsid w:val="4C3485F8"/>
    <w:rsid w:val="4C3A888A"/>
    <w:rsid w:val="4C422215"/>
    <w:rsid w:val="4C42BD34"/>
    <w:rsid w:val="4C4FF902"/>
    <w:rsid w:val="4C58AD94"/>
    <w:rsid w:val="4C5A55A2"/>
    <w:rsid w:val="4C698031"/>
    <w:rsid w:val="4C71E487"/>
    <w:rsid w:val="4C7728CA"/>
    <w:rsid w:val="4C7AEA43"/>
    <w:rsid w:val="4C9B848C"/>
    <w:rsid w:val="4C9C38B1"/>
    <w:rsid w:val="4CA9F388"/>
    <w:rsid w:val="4CADAE8C"/>
    <w:rsid w:val="4CAE17D6"/>
    <w:rsid w:val="4CB22B06"/>
    <w:rsid w:val="4CBACC78"/>
    <w:rsid w:val="4CC43026"/>
    <w:rsid w:val="4CCB5D1F"/>
    <w:rsid w:val="4CD4CAD9"/>
    <w:rsid w:val="4CD6128F"/>
    <w:rsid w:val="4CDEA93D"/>
    <w:rsid w:val="4CE5071C"/>
    <w:rsid w:val="4CFC0D57"/>
    <w:rsid w:val="4D0C9227"/>
    <w:rsid w:val="4D128677"/>
    <w:rsid w:val="4D19CA6F"/>
    <w:rsid w:val="4D1A4CCD"/>
    <w:rsid w:val="4D2F58F5"/>
    <w:rsid w:val="4D35E95D"/>
    <w:rsid w:val="4D3BBCCE"/>
    <w:rsid w:val="4D4F533D"/>
    <w:rsid w:val="4D6B411C"/>
    <w:rsid w:val="4D6E05A2"/>
    <w:rsid w:val="4D7B49AC"/>
    <w:rsid w:val="4D7E9E26"/>
    <w:rsid w:val="4D7FBB4E"/>
    <w:rsid w:val="4D91AA6F"/>
    <w:rsid w:val="4D9A67A5"/>
    <w:rsid w:val="4DA3DB73"/>
    <w:rsid w:val="4DB0B242"/>
    <w:rsid w:val="4DB479F4"/>
    <w:rsid w:val="4DBC8E87"/>
    <w:rsid w:val="4DC5F49F"/>
    <w:rsid w:val="4DC61299"/>
    <w:rsid w:val="4DD85124"/>
    <w:rsid w:val="4DDEB6F1"/>
    <w:rsid w:val="4DE39B68"/>
    <w:rsid w:val="4DE5AC43"/>
    <w:rsid w:val="4DEDF0C2"/>
    <w:rsid w:val="4DF1338A"/>
    <w:rsid w:val="4DF40FE1"/>
    <w:rsid w:val="4DFBDA81"/>
    <w:rsid w:val="4E019481"/>
    <w:rsid w:val="4E03B194"/>
    <w:rsid w:val="4E0C2154"/>
    <w:rsid w:val="4E0DBA84"/>
    <w:rsid w:val="4E10D71A"/>
    <w:rsid w:val="4E15CA3C"/>
    <w:rsid w:val="4E1CAD33"/>
    <w:rsid w:val="4E1E5B7A"/>
    <w:rsid w:val="4E1E8E53"/>
    <w:rsid w:val="4E22C230"/>
    <w:rsid w:val="4E2E3BCB"/>
    <w:rsid w:val="4E307E8A"/>
    <w:rsid w:val="4E356866"/>
    <w:rsid w:val="4E471E26"/>
    <w:rsid w:val="4E4E85C4"/>
    <w:rsid w:val="4E6CB978"/>
    <w:rsid w:val="4E6EFD4E"/>
    <w:rsid w:val="4E7EDFB2"/>
    <w:rsid w:val="4E81649E"/>
    <w:rsid w:val="4E8A4243"/>
    <w:rsid w:val="4E8D5189"/>
    <w:rsid w:val="4EA29DA1"/>
    <w:rsid w:val="4EA6332D"/>
    <w:rsid w:val="4EBED8B4"/>
    <w:rsid w:val="4ECC804D"/>
    <w:rsid w:val="4ED1B343"/>
    <w:rsid w:val="4ED35522"/>
    <w:rsid w:val="4EDD53F2"/>
    <w:rsid w:val="4EE5F256"/>
    <w:rsid w:val="4EF32A5D"/>
    <w:rsid w:val="4EF70E3B"/>
    <w:rsid w:val="4EF8A001"/>
    <w:rsid w:val="4F099D99"/>
    <w:rsid w:val="4F165470"/>
    <w:rsid w:val="4F1A2F8C"/>
    <w:rsid w:val="4F1EBE14"/>
    <w:rsid w:val="4F210EFB"/>
    <w:rsid w:val="4F22E6B3"/>
    <w:rsid w:val="4F34B231"/>
    <w:rsid w:val="4F39D53B"/>
    <w:rsid w:val="4F3FD3D9"/>
    <w:rsid w:val="4F41FA40"/>
    <w:rsid w:val="4F485B38"/>
    <w:rsid w:val="4F4C0A5C"/>
    <w:rsid w:val="4F4DE0D7"/>
    <w:rsid w:val="4F5712B9"/>
    <w:rsid w:val="4F5A42A4"/>
    <w:rsid w:val="4F690568"/>
    <w:rsid w:val="4F7374CC"/>
    <w:rsid w:val="4F766434"/>
    <w:rsid w:val="4F808E55"/>
    <w:rsid w:val="4F91191A"/>
    <w:rsid w:val="4F92B963"/>
    <w:rsid w:val="4FAB2179"/>
    <w:rsid w:val="4FB421E0"/>
    <w:rsid w:val="4FC5026A"/>
    <w:rsid w:val="4FC900C8"/>
    <w:rsid w:val="4FD373C1"/>
    <w:rsid w:val="4FD87620"/>
    <w:rsid w:val="4FE26033"/>
    <w:rsid w:val="4FF1A323"/>
    <w:rsid w:val="4FF601BE"/>
    <w:rsid w:val="4FF630C9"/>
    <w:rsid w:val="4FFFD359"/>
    <w:rsid w:val="50091FA9"/>
    <w:rsid w:val="500A2EF0"/>
    <w:rsid w:val="500CBB2D"/>
    <w:rsid w:val="5014005E"/>
    <w:rsid w:val="50169825"/>
    <w:rsid w:val="5018A6A6"/>
    <w:rsid w:val="5024D245"/>
    <w:rsid w:val="503294CE"/>
    <w:rsid w:val="503958DB"/>
    <w:rsid w:val="50435ED4"/>
    <w:rsid w:val="5044738D"/>
    <w:rsid w:val="504883EF"/>
    <w:rsid w:val="50507B7B"/>
    <w:rsid w:val="5053450F"/>
    <w:rsid w:val="505D6CE0"/>
    <w:rsid w:val="507262B3"/>
    <w:rsid w:val="5076D36B"/>
    <w:rsid w:val="508FA613"/>
    <w:rsid w:val="50B22C68"/>
    <w:rsid w:val="50D07CD4"/>
    <w:rsid w:val="50F7A708"/>
    <w:rsid w:val="50F97553"/>
    <w:rsid w:val="510374C0"/>
    <w:rsid w:val="510A17B9"/>
    <w:rsid w:val="5113B5FD"/>
    <w:rsid w:val="51141E6D"/>
    <w:rsid w:val="5114EACF"/>
    <w:rsid w:val="5114FEF5"/>
    <w:rsid w:val="51158C5F"/>
    <w:rsid w:val="51186078"/>
    <w:rsid w:val="5121766E"/>
    <w:rsid w:val="5122B9DE"/>
    <w:rsid w:val="512387BE"/>
    <w:rsid w:val="51278BE1"/>
    <w:rsid w:val="513F74A4"/>
    <w:rsid w:val="514DB014"/>
    <w:rsid w:val="515416C7"/>
    <w:rsid w:val="5182FA94"/>
    <w:rsid w:val="518EACFA"/>
    <w:rsid w:val="519AD5D4"/>
    <w:rsid w:val="519CFCF9"/>
    <w:rsid w:val="51ACB360"/>
    <w:rsid w:val="51B16A0D"/>
    <w:rsid w:val="51B6D18A"/>
    <w:rsid w:val="51BCA858"/>
    <w:rsid w:val="51C4C22F"/>
    <w:rsid w:val="51CF0C57"/>
    <w:rsid w:val="51DDB688"/>
    <w:rsid w:val="52110F71"/>
    <w:rsid w:val="5211BB4B"/>
    <w:rsid w:val="52133B9E"/>
    <w:rsid w:val="52362DF6"/>
    <w:rsid w:val="52366E8A"/>
    <w:rsid w:val="5237CFAB"/>
    <w:rsid w:val="523F5BC5"/>
    <w:rsid w:val="524062B3"/>
    <w:rsid w:val="5245C620"/>
    <w:rsid w:val="52529F10"/>
    <w:rsid w:val="526529DA"/>
    <w:rsid w:val="52667E4E"/>
    <w:rsid w:val="527DC5B1"/>
    <w:rsid w:val="528F5BA3"/>
    <w:rsid w:val="5294E6A6"/>
    <w:rsid w:val="52A1E582"/>
    <w:rsid w:val="52A79240"/>
    <w:rsid w:val="52B35B75"/>
    <w:rsid w:val="52CDD340"/>
    <w:rsid w:val="52CE5149"/>
    <w:rsid w:val="52D30BFD"/>
    <w:rsid w:val="52D78712"/>
    <w:rsid w:val="52D95B05"/>
    <w:rsid w:val="52DB6CF3"/>
    <w:rsid w:val="52E047CA"/>
    <w:rsid w:val="52F15F3B"/>
    <w:rsid w:val="5301467D"/>
    <w:rsid w:val="5306430A"/>
    <w:rsid w:val="5308B9D3"/>
    <w:rsid w:val="53365BB5"/>
    <w:rsid w:val="5336807C"/>
    <w:rsid w:val="533E0F5A"/>
    <w:rsid w:val="534EF337"/>
    <w:rsid w:val="5351B4A1"/>
    <w:rsid w:val="5354A221"/>
    <w:rsid w:val="5355861B"/>
    <w:rsid w:val="53685BB7"/>
    <w:rsid w:val="5377C330"/>
    <w:rsid w:val="537BFF65"/>
    <w:rsid w:val="5383BD73"/>
    <w:rsid w:val="53909072"/>
    <w:rsid w:val="5397BCF8"/>
    <w:rsid w:val="539A2E51"/>
    <w:rsid w:val="539AB86C"/>
    <w:rsid w:val="539B182D"/>
    <w:rsid w:val="539EE3FB"/>
    <w:rsid w:val="539FD21F"/>
    <w:rsid w:val="53B29948"/>
    <w:rsid w:val="53BA2805"/>
    <w:rsid w:val="53BEBB95"/>
    <w:rsid w:val="53C5FF3C"/>
    <w:rsid w:val="53C6EA42"/>
    <w:rsid w:val="53D335C7"/>
    <w:rsid w:val="53DEEDF6"/>
    <w:rsid w:val="53EED84E"/>
    <w:rsid w:val="53FBF0CD"/>
    <w:rsid w:val="54006819"/>
    <w:rsid w:val="54008E61"/>
    <w:rsid w:val="5400FF4E"/>
    <w:rsid w:val="5441CB50"/>
    <w:rsid w:val="5449F4AA"/>
    <w:rsid w:val="545F9956"/>
    <w:rsid w:val="5462D626"/>
    <w:rsid w:val="546B3EDB"/>
    <w:rsid w:val="54769929"/>
    <w:rsid w:val="5477D45C"/>
    <w:rsid w:val="54798FBD"/>
    <w:rsid w:val="5485B927"/>
    <w:rsid w:val="54870A64"/>
    <w:rsid w:val="548F4CEC"/>
    <w:rsid w:val="54941A9B"/>
    <w:rsid w:val="5495A3E1"/>
    <w:rsid w:val="5497DABA"/>
    <w:rsid w:val="54996913"/>
    <w:rsid w:val="549B0B21"/>
    <w:rsid w:val="54A1C9B7"/>
    <w:rsid w:val="54A23FAA"/>
    <w:rsid w:val="54A363F6"/>
    <w:rsid w:val="54AB8E46"/>
    <w:rsid w:val="54B3D053"/>
    <w:rsid w:val="54B4A0E8"/>
    <w:rsid w:val="54CDEFEA"/>
    <w:rsid w:val="54D992F6"/>
    <w:rsid w:val="54E6D5AC"/>
    <w:rsid w:val="54EE7DD8"/>
    <w:rsid w:val="550E7927"/>
    <w:rsid w:val="55112474"/>
    <w:rsid w:val="55186D5A"/>
    <w:rsid w:val="55198622"/>
    <w:rsid w:val="551B0DCC"/>
    <w:rsid w:val="5528CCA8"/>
    <w:rsid w:val="5529A1B6"/>
    <w:rsid w:val="552A52DD"/>
    <w:rsid w:val="552C5096"/>
    <w:rsid w:val="553F2E6C"/>
    <w:rsid w:val="554B4F22"/>
    <w:rsid w:val="555AC0C0"/>
    <w:rsid w:val="555AFD3C"/>
    <w:rsid w:val="5572C597"/>
    <w:rsid w:val="5574FD59"/>
    <w:rsid w:val="557D9744"/>
    <w:rsid w:val="5590A8B9"/>
    <w:rsid w:val="55A906CA"/>
    <w:rsid w:val="55B3A106"/>
    <w:rsid w:val="55B5C756"/>
    <w:rsid w:val="55B73BF1"/>
    <w:rsid w:val="5607B92B"/>
    <w:rsid w:val="5608D515"/>
    <w:rsid w:val="5612AB01"/>
    <w:rsid w:val="56199867"/>
    <w:rsid w:val="56227FFB"/>
    <w:rsid w:val="562564A5"/>
    <w:rsid w:val="563CB775"/>
    <w:rsid w:val="563E54E3"/>
    <w:rsid w:val="563F938F"/>
    <w:rsid w:val="5641D6EB"/>
    <w:rsid w:val="5645BD9B"/>
    <w:rsid w:val="564B6309"/>
    <w:rsid w:val="564FF42F"/>
    <w:rsid w:val="565770C6"/>
    <w:rsid w:val="565D6B7D"/>
    <w:rsid w:val="5667A377"/>
    <w:rsid w:val="56998B55"/>
    <w:rsid w:val="56A585DA"/>
    <w:rsid w:val="56A96E40"/>
    <w:rsid w:val="56AC790D"/>
    <w:rsid w:val="56ACCA14"/>
    <w:rsid w:val="56C67AD8"/>
    <w:rsid w:val="56CB57AF"/>
    <w:rsid w:val="56E73700"/>
    <w:rsid w:val="56F21394"/>
    <w:rsid w:val="56FEFFCB"/>
    <w:rsid w:val="570DFEE5"/>
    <w:rsid w:val="570F0A22"/>
    <w:rsid w:val="570F54EB"/>
    <w:rsid w:val="5722198D"/>
    <w:rsid w:val="5724B7B6"/>
    <w:rsid w:val="572834AB"/>
    <w:rsid w:val="5740C423"/>
    <w:rsid w:val="57519C17"/>
    <w:rsid w:val="575502C9"/>
    <w:rsid w:val="57622A46"/>
    <w:rsid w:val="5765E811"/>
    <w:rsid w:val="57706D3D"/>
    <w:rsid w:val="577921CC"/>
    <w:rsid w:val="577D0CB0"/>
    <w:rsid w:val="5785C635"/>
    <w:rsid w:val="5790716D"/>
    <w:rsid w:val="579F288E"/>
    <w:rsid w:val="57D84749"/>
    <w:rsid w:val="57D99038"/>
    <w:rsid w:val="57DD8358"/>
    <w:rsid w:val="57E21226"/>
    <w:rsid w:val="57E43595"/>
    <w:rsid w:val="57EDB66C"/>
    <w:rsid w:val="57F88806"/>
    <w:rsid w:val="57FF2D5C"/>
    <w:rsid w:val="580454CE"/>
    <w:rsid w:val="58054E0E"/>
    <w:rsid w:val="580690C8"/>
    <w:rsid w:val="580BBBFA"/>
    <w:rsid w:val="58209D8A"/>
    <w:rsid w:val="5821265E"/>
    <w:rsid w:val="58554C46"/>
    <w:rsid w:val="585B5AF7"/>
    <w:rsid w:val="586122C1"/>
    <w:rsid w:val="58681EFD"/>
    <w:rsid w:val="5875EFD7"/>
    <w:rsid w:val="5884DC81"/>
    <w:rsid w:val="5887A892"/>
    <w:rsid w:val="589F2862"/>
    <w:rsid w:val="58A9F162"/>
    <w:rsid w:val="58BF39EF"/>
    <w:rsid w:val="58C0681D"/>
    <w:rsid w:val="58E269D2"/>
    <w:rsid w:val="58E64F26"/>
    <w:rsid w:val="58E7C304"/>
    <w:rsid w:val="58FFC973"/>
    <w:rsid w:val="590881DF"/>
    <w:rsid w:val="5908C3E3"/>
    <w:rsid w:val="590C6D84"/>
    <w:rsid w:val="590D5894"/>
    <w:rsid w:val="590D8948"/>
    <w:rsid w:val="5912580E"/>
    <w:rsid w:val="5917629C"/>
    <w:rsid w:val="591CF417"/>
    <w:rsid w:val="5927435A"/>
    <w:rsid w:val="593A31A7"/>
    <w:rsid w:val="594309FF"/>
    <w:rsid w:val="594676F0"/>
    <w:rsid w:val="594D0D4D"/>
    <w:rsid w:val="595DD289"/>
    <w:rsid w:val="596598C3"/>
    <w:rsid w:val="59698525"/>
    <w:rsid w:val="5970FA4B"/>
    <w:rsid w:val="597292B9"/>
    <w:rsid w:val="59795A24"/>
    <w:rsid w:val="598089B4"/>
    <w:rsid w:val="59893320"/>
    <w:rsid w:val="59903E1A"/>
    <w:rsid w:val="59922BD6"/>
    <w:rsid w:val="599CB37D"/>
    <w:rsid w:val="59A65908"/>
    <w:rsid w:val="59AE1820"/>
    <w:rsid w:val="59B2A6DF"/>
    <w:rsid w:val="59B3244B"/>
    <w:rsid w:val="59B4895A"/>
    <w:rsid w:val="59B4D657"/>
    <w:rsid w:val="59B9212A"/>
    <w:rsid w:val="59B929CA"/>
    <w:rsid w:val="59C9A149"/>
    <w:rsid w:val="59E8FA24"/>
    <w:rsid w:val="59EA196B"/>
    <w:rsid w:val="59EBDC26"/>
    <w:rsid w:val="5A037126"/>
    <w:rsid w:val="5A057487"/>
    <w:rsid w:val="5A0C87FD"/>
    <w:rsid w:val="5A0FC3AE"/>
    <w:rsid w:val="5A121466"/>
    <w:rsid w:val="5A1E0C87"/>
    <w:rsid w:val="5A1E9B22"/>
    <w:rsid w:val="5A20ACC6"/>
    <w:rsid w:val="5A2920E0"/>
    <w:rsid w:val="5A3AE11D"/>
    <w:rsid w:val="5A455417"/>
    <w:rsid w:val="5A5BEC62"/>
    <w:rsid w:val="5AA3147F"/>
    <w:rsid w:val="5AAC565E"/>
    <w:rsid w:val="5AB4763D"/>
    <w:rsid w:val="5AB79DDB"/>
    <w:rsid w:val="5ACCCB98"/>
    <w:rsid w:val="5ACDD33E"/>
    <w:rsid w:val="5AD5C07E"/>
    <w:rsid w:val="5ADD4390"/>
    <w:rsid w:val="5ADD9307"/>
    <w:rsid w:val="5ADFF961"/>
    <w:rsid w:val="5AE02855"/>
    <w:rsid w:val="5AECCA53"/>
    <w:rsid w:val="5B043AFA"/>
    <w:rsid w:val="5B42E028"/>
    <w:rsid w:val="5B48FA64"/>
    <w:rsid w:val="5B50A109"/>
    <w:rsid w:val="5B58CA31"/>
    <w:rsid w:val="5B5D4112"/>
    <w:rsid w:val="5B5E4435"/>
    <w:rsid w:val="5B6891ED"/>
    <w:rsid w:val="5B7C8409"/>
    <w:rsid w:val="5B846B83"/>
    <w:rsid w:val="5B8D4A28"/>
    <w:rsid w:val="5B8E4246"/>
    <w:rsid w:val="5B94D2FD"/>
    <w:rsid w:val="5B9E8D4D"/>
    <w:rsid w:val="5BB8CB90"/>
    <w:rsid w:val="5BC1C48C"/>
    <w:rsid w:val="5BC57BBB"/>
    <w:rsid w:val="5BC9336C"/>
    <w:rsid w:val="5BD96A49"/>
    <w:rsid w:val="5BDB6045"/>
    <w:rsid w:val="5BDDC65C"/>
    <w:rsid w:val="5C09340D"/>
    <w:rsid w:val="5C0D3B6A"/>
    <w:rsid w:val="5C1AD8FD"/>
    <w:rsid w:val="5C21450B"/>
    <w:rsid w:val="5C35360F"/>
    <w:rsid w:val="5C368CC1"/>
    <w:rsid w:val="5C391CBF"/>
    <w:rsid w:val="5C3B0CFB"/>
    <w:rsid w:val="5C46368E"/>
    <w:rsid w:val="5C52A55E"/>
    <w:rsid w:val="5C58709E"/>
    <w:rsid w:val="5C66EFD2"/>
    <w:rsid w:val="5C6C90A4"/>
    <w:rsid w:val="5C75EE6E"/>
    <w:rsid w:val="5C7743D6"/>
    <w:rsid w:val="5C870C1C"/>
    <w:rsid w:val="5C88526D"/>
    <w:rsid w:val="5C8D4C5D"/>
    <w:rsid w:val="5C907492"/>
    <w:rsid w:val="5CA407C9"/>
    <w:rsid w:val="5CC1CD9A"/>
    <w:rsid w:val="5CC23156"/>
    <w:rsid w:val="5CC4BC17"/>
    <w:rsid w:val="5CF2C992"/>
    <w:rsid w:val="5CF78F4E"/>
    <w:rsid w:val="5CF7A8C7"/>
    <w:rsid w:val="5D047BA7"/>
    <w:rsid w:val="5D0A7F9A"/>
    <w:rsid w:val="5D39634E"/>
    <w:rsid w:val="5D45D723"/>
    <w:rsid w:val="5D47BB55"/>
    <w:rsid w:val="5D4AC894"/>
    <w:rsid w:val="5D4EEC3D"/>
    <w:rsid w:val="5D595BFB"/>
    <w:rsid w:val="5D60C0BB"/>
    <w:rsid w:val="5D6E3B9A"/>
    <w:rsid w:val="5D76E617"/>
    <w:rsid w:val="5D96CAC0"/>
    <w:rsid w:val="5DA197F4"/>
    <w:rsid w:val="5DBAFC25"/>
    <w:rsid w:val="5DC9EDE2"/>
    <w:rsid w:val="5DCF7DB4"/>
    <w:rsid w:val="5DE4F779"/>
    <w:rsid w:val="5DEDB077"/>
    <w:rsid w:val="5DF05C61"/>
    <w:rsid w:val="5E0185B3"/>
    <w:rsid w:val="5E1A8606"/>
    <w:rsid w:val="5E1F0813"/>
    <w:rsid w:val="5E207461"/>
    <w:rsid w:val="5E231A26"/>
    <w:rsid w:val="5E250F88"/>
    <w:rsid w:val="5E2C589B"/>
    <w:rsid w:val="5E37EE29"/>
    <w:rsid w:val="5E3ED1F9"/>
    <w:rsid w:val="5E40EA8A"/>
    <w:rsid w:val="5E46DF55"/>
    <w:rsid w:val="5E47D77D"/>
    <w:rsid w:val="5E4BAE75"/>
    <w:rsid w:val="5E4DF14B"/>
    <w:rsid w:val="5E4E2793"/>
    <w:rsid w:val="5E4E5E25"/>
    <w:rsid w:val="5E54867C"/>
    <w:rsid w:val="5E662EBF"/>
    <w:rsid w:val="5E6A53FA"/>
    <w:rsid w:val="5E6CA15C"/>
    <w:rsid w:val="5E7909CA"/>
    <w:rsid w:val="5E80868D"/>
    <w:rsid w:val="5E8AF76A"/>
    <w:rsid w:val="5EA0CF6D"/>
    <w:rsid w:val="5EA1D2EC"/>
    <w:rsid w:val="5EA35447"/>
    <w:rsid w:val="5EA61F09"/>
    <w:rsid w:val="5EAE2502"/>
    <w:rsid w:val="5EDB8DE7"/>
    <w:rsid w:val="5EF41B4B"/>
    <w:rsid w:val="5EF7E71B"/>
    <w:rsid w:val="5EFD9E24"/>
    <w:rsid w:val="5EFE4A0D"/>
    <w:rsid w:val="5F07C151"/>
    <w:rsid w:val="5F127AE0"/>
    <w:rsid w:val="5F131865"/>
    <w:rsid w:val="5F1C24D2"/>
    <w:rsid w:val="5F1C9EA8"/>
    <w:rsid w:val="5F1EA874"/>
    <w:rsid w:val="5F2F5535"/>
    <w:rsid w:val="5F3E1586"/>
    <w:rsid w:val="5F443AB8"/>
    <w:rsid w:val="5F4E0DEA"/>
    <w:rsid w:val="5F5D2229"/>
    <w:rsid w:val="5F6011C9"/>
    <w:rsid w:val="5F61086F"/>
    <w:rsid w:val="5F6F7040"/>
    <w:rsid w:val="5F72DD43"/>
    <w:rsid w:val="5F81A79A"/>
    <w:rsid w:val="5F8211EB"/>
    <w:rsid w:val="5F88C48A"/>
    <w:rsid w:val="5F933E77"/>
    <w:rsid w:val="5F9389D1"/>
    <w:rsid w:val="5F94041D"/>
    <w:rsid w:val="5F9BF04C"/>
    <w:rsid w:val="5F9F8E72"/>
    <w:rsid w:val="5FA6E778"/>
    <w:rsid w:val="5FA6F99C"/>
    <w:rsid w:val="5FA7C9D8"/>
    <w:rsid w:val="5FAAF3C7"/>
    <w:rsid w:val="5FC5E689"/>
    <w:rsid w:val="5FCCFDED"/>
    <w:rsid w:val="5FDB523F"/>
    <w:rsid w:val="5FEE9C8B"/>
    <w:rsid w:val="5FEF32C4"/>
    <w:rsid w:val="5FF10A2F"/>
    <w:rsid w:val="5FF594D5"/>
    <w:rsid w:val="5FFD58B2"/>
    <w:rsid w:val="60033917"/>
    <w:rsid w:val="6004E327"/>
    <w:rsid w:val="6018456C"/>
    <w:rsid w:val="601E78B7"/>
    <w:rsid w:val="602148A4"/>
    <w:rsid w:val="60227186"/>
    <w:rsid w:val="6022F71D"/>
    <w:rsid w:val="60256113"/>
    <w:rsid w:val="602ED131"/>
    <w:rsid w:val="60432ABC"/>
    <w:rsid w:val="6047D822"/>
    <w:rsid w:val="60518DD1"/>
    <w:rsid w:val="60539E8D"/>
    <w:rsid w:val="60569CF3"/>
    <w:rsid w:val="606B4A71"/>
    <w:rsid w:val="6081FBCA"/>
    <w:rsid w:val="60839440"/>
    <w:rsid w:val="608905F0"/>
    <w:rsid w:val="60A0B84F"/>
    <w:rsid w:val="60A369D8"/>
    <w:rsid w:val="60AA5F56"/>
    <w:rsid w:val="60AC09B4"/>
    <w:rsid w:val="60B2F69A"/>
    <w:rsid w:val="60BCD5D5"/>
    <w:rsid w:val="60C613C2"/>
    <w:rsid w:val="60D1D446"/>
    <w:rsid w:val="60E5BE34"/>
    <w:rsid w:val="60F79EE4"/>
    <w:rsid w:val="60FDD8C8"/>
    <w:rsid w:val="6101EF6C"/>
    <w:rsid w:val="610F95C6"/>
    <w:rsid w:val="61165ECF"/>
    <w:rsid w:val="611941E2"/>
    <w:rsid w:val="6120116C"/>
    <w:rsid w:val="6125DB33"/>
    <w:rsid w:val="6128EFA2"/>
    <w:rsid w:val="6132ADB4"/>
    <w:rsid w:val="6141ED11"/>
    <w:rsid w:val="6145025C"/>
    <w:rsid w:val="61486058"/>
    <w:rsid w:val="614F0F00"/>
    <w:rsid w:val="614FC687"/>
    <w:rsid w:val="61575F1E"/>
    <w:rsid w:val="617BB813"/>
    <w:rsid w:val="6184D672"/>
    <w:rsid w:val="61903E5E"/>
    <w:rsid w:val="6196D17E"/>
    <w:rsid w:val="61B9DCF2"/>
    <w:rsid w:val="61B9DDC3"/>
    <w:rsid w:val="61CEB6C4"/>
    <w:rsid w:val="61D7A7C1"/>
    <w:rsid w:val="61D8092D"/>
    <w:rsid w:val="61DEE1F1"/>
    <w:rsid w:val="61E809F0"/>
    <w:rsid w:val="61F4AAE5"/>
    <w:rsid w:val="61F517BB"/>
    <w:rsid w:val="61FABE5F"/>
    <w:rsid w:val="61FBFC33"/>
    <w:rsid w:val="6205B463"/>
    <w:rsid w:val="62213C15"/>
    <w:rsid w:val="6226F736"/>
    <w:rsid w:val="6228EC8D"/>
    <w:rsid w:val="622EA020"/>
    <w:rsid w:val="624AB819"/>
    <w:rsid w:val="625B4C12"/>
    <w:rsid w:val="62796500"/>
    <w:rsid w:val="627D5734"/>
    <w:rsid w:val="6282ACB8"/>
    <w:rsid w:val="6286CBB9"/>
    <w:rsid w:val="628D8C51"/>
    <w:rsid w:val="62A10576"/>
    <w:rsid w:val="62C489F8"/>
    <w:rsid w:val="62D34345"/>
    <w:rsid w:val="62D3FE8D"/>
    <w:rsid w:val="62EB3F86"/>
    <w:rsid w:val="62F26181"/>
    <w:rsid w:val="62FC4F3F"/>
    <w:rsid w:val="63095977"/>
    <w:rsid w:val="631163E3"/>
    <w:rsid w:val="6322AEC4"/>
    <w:rsid w:val="6323EF0D"/>
    <w:rsid w:val="6325CF2E"/>
    <w:rsid w:val="633E08D5"/>
    <w:rsid w:val="6340CB00"/>
    <w:rsid w:val="63418A3E"/>
    <w:rsid w:val="63540681"/>
    <w:rsid w:val="63565266"/>
    <w:rsid w:val="63614C12"/>
    <w:rsid w:val="6361C776"/>
    <w:rsid w:val="6365FC85"/>
    <w:rsid w:val="63754545"/>
    <w:rsid w:val="637E6B5C"/>
    <w:rsid w:val="63923B59"/>
    <w:rsid w:val="6393FDFB"/>
    <w:rsid w:val="63969869"/>
    <w:rsid w:val="63A31A24"/>
    <w:rsid w:val="63A7627D"/>
    <w:rsid w:val="63B22881"/>
    <w:rsid w:val="63B314E6"/>
    <w:rsid w:val="63BE2C40"/>
    <w:rsid w:val="63C56F50"/>
    <w:rsid w:val="63DA4A92"/>
    <w:rsid w:val="63F2E3F4"/>
    <w:rsid w:val="64011400"/>
    <w:rsid w:val="640E09FB"/>
    <w:rsid w:val="64157151"/>
    <w:rsid w:val="64195825"/>
    <w:rsid w:val="6421AA88"/>
    <w:rsid w:val="64279411"/>
    <w:rsid w:val="642F75DB"/>
    <w:rsid w:val="64348530"/>
    <w:rsid w:val="643C324A"/>
    <w:rsid w:val="64426C40"/>
    <w:rsid w:val="64528AE8"/>
    <w:rsid w:val="64545AEF"/>
    <w:rsid w:val="6466BB30"/>
    <w:rsid w:val="6466E896"/>
    <w:rsid w:val="6469B91A"/>
    <w:rsid w:val="646CC926"/>
    <w:rsid w:val="647192B3"/>
    <w:rsid w:val="6481C15D"/>
    <w:rsid w:val="64914F71"/>
    <w:rsid w:val="6493CA21"/>
    <w:rsid w:val="6495E970"/>
    <w:rsid w:val="64A5572A"/>
    <w:rsid w:val="64A5C232"/>
    <w:rsid w:val="64D908E4"/>
    <w:rsid w:val="64DC5456"/>
    <w:rsid w:val="64DE9114"/>
    <w:rsid w:val="64F01A6C"/>
    <w:rsid w:val="64F923F0"/>
    <w:rsid w:val="6501453F"/>
    <w:rsid w:val="650FD06C"/>
    <w:rsid w:val="6522DF30"/>
    <w:rsid w:val="652736F7"/>
    <w:rsid w:val="652E36B9"/>
    <w:rsid w:val="653081F4"/>
    <w:rsid w:val="65362B9F"/>
    <w:rsid w:val="65404F3B"/>
    <w:rsid w:val="654AF7DD"/>
    <w:rsid w:val="654E86FC"/>
    <w:rsid w:val="65531E86"/>
    <w:rsid w:val="656BEF9D"/>
    <w:rsid w:val="65757612"/>
    <w:rsid w:val="657B9E99"/>
    <w:rsid w:val="657C9E31"/>
    <w:rsid w:val="658A303E"/>
    <w:rsid w:val="658AF072"/>
    <w:rsid w:val="658C104C"/>
    <w:rsid w:val="6598E1F9"/>
    <w:rsid w:val="659C1C76"/>
    <w:rsid w:val="65A870A7"/>
    <w:rsid w:val="65B5CB60"/>
    <w:rsid w:val="65B85DA3"/>
    <w:rsid w:val="65C59A54"/>
    <w:rsid w:val="65D8A329"/>
    <w:rsid w:val="65D93E7E"/>
    <w:rsid w:val="65DC353C"/>
    <w:rsid w:val="65EE5A50"/>
    <w:rsid w:val="65F5D909"/>
    <w:rsid w:val="65FC1555"/>
    <w:rsid w:val="660301E2"/>
    <w:rsid w:val="6607C605"/>
    <w:rsid w:val="660E2B05"/>
    <w:rsid w:val="661EFFA0"/>
    <w:rsid w:val="66301912"/>
    <w:rsid w:val="6631B1EB"/>
    <w:rsid w:val="664E2443"/>
    <w:rsid w:val="66537262"/>
    <w:rsid w:val="6656A116"/>
    <w:rsid w:val="66654565"/>
    <w:rsid w:val="6665B366"/>
    <w:rsid w:val="6667C54F"/>
    <w:rsid w:val="666FC676"/>
    <w:rsid w:val="6672B927"/>
    <w:rsid w:val="66876118"/>
    <w:rsid w:val="6698A0FE"/>
    <w:rsid w:val="669FC1E3"/>
    <w:rsid w:val="66A03380"/>
    <w:rsid w:val="66A4C1DB"/>
    <w:rsid w:val="66B8588E"/>
    <w:rsid w:val="66BAF391"/>
    <w:rsid w:val="66C12B12"/>
    <w:rsid w:val="66C9D4E6"/>
    <w:rsid w:val="66CAE7EA"/>
    <w:rsid w:val="66F85144"/>
    <w:rsid w:val="66FA5C56"/>
    <w:rsid w:val="67084F7A"/>
    <w:rsid w:val="670B1A6E"/>
    <w:rsid w:val="6711612E"/>
    <w:rsid w:val="6719D098"/>
    <w:rsid w:val="671B4789"/>
    <w:rsid w:val="6720F633"/>
    <w:rsid w:val="6724CD62"/>
    <w:rsid w:val="6727D998"/>
    <w:rsid w:val="673EE192"/>
    <w:rsid w:val="674B1C2B"/>
    <w:rsid w:val="675249E9"/>
    <w:rsid w:val="6759BDAA"/>
    <w:rsid w:val="67652904"/>
    <w:rsid w:val="676A007C"/>
    <w:rsid w:val="6773AAEF"/>
    <w:rsid w:val="67801256"/>
    <w:rsid w:val="679D8A1C"/>
    <w:rsid w:val="67A0C0E4"/>
    <w:rsid w:val="67A44785"/>
    <w:rsid w:val="67A563EC"/>
    <w:rsid w:val="67AE9C8A"/>
    <w:rsid w:val="67B9EF45"/>
    <w:rsid w:val="67D9F4E5"/>
    <w:rsid w:val="67EEA02B"/>
    <w:rsid w:val="68020C8F"/>
    <w:rsid w:val="6806CF9B"/>
    <w:rsid w:val="682F763D"/>
    <w:rsid w:val="6837E4C9"/>
    <w:rsid w:val="6838ACC9"/>
    <w:rsid w:val="683D71CF"/>
    <w:rsid w:val="6845E874"/>
    <w:rsid w:val="68474F11"/>
    <w:rsid w:val="6860CC7E"/>
    <w:rsid w:val="6863E8F4"/>
    <w:rsid w:val="688BA9E5"/>
    <w:rsid w:val="68A56AD4"/>
    <w:rsid w:val="68B5D45C"/>
    <w:rsid w:val="68B77711"/>
    <w:rsid w:val="68B936FE"/>
    <w:rsid w:val="68C8262D"/>
    <w:rsid w:val="68C968C3"/>
    <w:rsid w:val="68CB788F"/>
    <w:rsid w:val="68D60923"/>
    <w:rsid w:val="68D7F3E2"/>
    <w:rsid w:val="68DC7149"/>
    <w:rsid w:val="68E39137"/>
    <w:rsid w:val="68E62D37"/>
    <w:rsid w:val="68F4D91C"/>
    <w:rsid w:val="690037C7"/>
    <w:rsid w:val="691AD51A"/>
    <w:rsid w:val="691E793F"/>
    <w:rsid w:val="692464FC"/>
    <w:rsid w:val="692C8505"/>
    <w:rsid w:val="693088C6"/>
    <w:rsid w:val="693B4919"/>
    <w:rsid w:val="6950CA7A"/>
    <w:rsid w:val="69544C93"/>
    <w:rsid w:val="695656A9"/>
    <w:rsid w:val="6963BB62"/>
    <w:rsid w:val="6966E81D"/>
    <w:rsid w:val="69690891"/>
    <w:rsid w:val="6969E678"/>
    <w:rsid w:val="697A5817"/>
    <w:rsid w:val="69918D40"/>
    <w:rsid w:val="6994FE53"/>
    <w:rsid w:val="69A5FE03"/>
    <w:rsid w:val="69C0D995"/>
    <w:rsid w:val="69CD68D1"/>
    <w:rsid w:val="69D5780D"/>
    <w:rsid w:val="69DEC795"/>
    <w:rsid w:val="69DFA5BC"/>
    <w:rsid w:val="69FB19E8"/>
    <w:rsid w:val="69FC077F"/>
    <w:rsid w:val="6A164534"/>
    <w:rsid w:val="6A1718B0"/>
    <w:rsid w:val="6A1D84E5"/>
    <w:rsid w:val="6A1EAB45"/>
    <w:rsid w:val="6A2C4E41"/>
    <w:rsid w:val="6A3D95BA"/>
    <w:rsid w:val="6A3EEB4C"/>
    <w:rsid w:val="6A3FCBF4"/>
    <w:rsid w:val="6A485DFA"/>
    <w:rsid w:val="6A5DAD35"/>
    <w:rsid w:val="6A66BF4D"/>
    <w:rsid w:val="6A66C694"/>
    <w:rsid w:val="6A67B187"/>
    <w:rsid w:val="6A691468"/>
    <w:rsid w:val="6A8084A2"/>
    <w:rsid w:val="6A81AC35"/>
    <w:rsid w:val="6A81FD98"/>
    <w:rsid w:val="6A991AB0"/>
    <w:rsid w:val="6A9A1E53"/>
    <w:rsid w:val="6ABFFA8C"/>
    <w:rsid w:val="6AC92BC3"/>
    <w:rsid w:val="6AD83F51"/>
    <w:rsid w:val="6AEB3232"/>
    <w:rsid w:val="6AED7AED"/>
    <w:rsid w:val="6AEEAFD5"/>
    <w:rsid w:val="6AFD2108"/>
    <w:rsid w:val="6B01B78B"/>
    <w:rsid w:val="6B17121F"/>
    <w:rsid w:val="6B219FA0"/>
    <w:rsid w:val="6B244BBB"/>
    <w:rsid w:val="6B31E8D8"/>
    <w:rsid w:val="6B34CE5A"/>
    <w:rsid w:val="6B41F89F"/>
    <w:rsid w:val="6B461AE3"/>
    <w:rsid w:val="6B4BC286"/>
    <w:rsid w:val="6B4F7609"/>
    <w:rsid w:val="6B5938F1"/>
    <w:rsid w:val="6B6C3BF0"/>
    <w:rsid w:val="6B6FEB42"/>
    <w:rsid w:val="6BA8B77C"/>
    <w:rsid w:val="6BAAE51F"/>
    <w:rsid w:val="6BB3A539"/>
    <w:rsid w:val="6BD33E38"/>
    <w:rsid w:val="6BE07112"/>
    <w:rsid w:val="6BE9E8B7"/>
    <w:rsid w:val="6BED2C77"/>
    <w:rsid w:val="6C032C91"/>
    <w:rsid w:val="6C0DC951"/>
    <w:rsid w:val="6C2C4BB5"/>
    <w:rsid w:val="6C3C9F16"/>
    <w:rsid w:val="6C456EE9"/>
    <w:rsid w:val="6C4B6A50"/>
    <w:rsid w:val="6C4F39F5"/>
    <w:rsid w:val="6C5B5107"/>
    <w:rsid w:val="6C64EEA5"/>
    <w:rsid w:val="6C809A02"/>
    <w:rsid w:val="6C958617"/>
    <w:rsid w:val="6C99E2F6"/>
    <w:rsid w:val="6CAE1BA2"/>
    <w:rsid w:val="6CAE3E3A"/>
    <w:rsid w:val="6CD68702"/>
    <w:rsid w:val="6CE175C4"/>
    <w:rsid w:val="6CFA332A"/>
    <w:rsid w:val="6CFE00E1"/>
    <w:rsid w:val="6D04A9D5"/>
    <w:rsid w:val="6D339FF6"/>
    <w:rsid w:val="6D409E6C"/>
    <w:rsid w:val="6D45E4DB"/>
    <w:rsid w:val="6D48FABE"/>
    <w:rsid w:val="6D4E6C51"/>
    <w:rsid w:val="6D53DD81"/>
    <w:rsid w:val="6D6F0B41"/>
    <w:rsid w:val="6D746A18"/>
    <w:rsid w:val="6D7D4D6C"/>
    <w:rsid w:val="6D8BCA7C"/>
    <w:rsid w:val="6D9335FC"/>
    <w:rsid w:val="6DA5283D"/>
    <w:rsid w:val="6DA8901C"/>
    <w:rsid w:val="6DBD0FBA"/>
    <w:rsid w:val="6DCBC5CA"/>
    <w:rsid w:val="6DD815C5"/>
    <w:rsid w:val="6DE0C91B"/>
    <w:rsid w:val="6DE39EFF"/>
    <w:rsid w:val="6DE683AF"/>
    <w:rsid w:val="6DF1FABE"/>
    <w:rsid w:val="6DFD2C15"/>
    <w:rsid w:val="6DFED4DB"/>
    <w:rsid w:val="6E1541E7"/>
    <w:rsid w:val="6E16C4AD"/>
    <w:rsid w:val="6E33622C"/>
    <w:rsid w:val="6E366C8D"/>
    <w:rsid w:val="6E36F105"/>
    <w:rsid w:val="6E379BD1"/>
    <w:rsid w:val="6E43790A"/>
    <w:rsid w:val="6E46E02B"/>
    <w:rsid w:val="6E4A96EC"/>
    <w:rsid w:val="6E582584"/>
    <w:rsid w:val="6E5F2031"/>
    <w:rsid w:val="6E61770B"/>
    <w:rsid w:val="6E6DA4F1"/>
    <w:rsid w:val="6E7FA165"/>
    <w:rsid w:val="6E8A1853"/>
    <w:rsid w:val="6E8D3E0A"/>
    <w:rsid w:val="6E8D4969"/>
    <w:rsid w:val="6E923E50"/>
    <w:rsid w:val="6EAEDC52"/>
    <w:rsid w:val="6EB2C5AD"/>
    <w:rsid w:val="6EB92B18"/>
    <w:rsid w:val="6EBE9D2D"/>
    <w:rsid w:val="6EC1023B"/>
    <w:rsid w:val="6EC105D4"/>
    <w:rsid w:val="6ED4BE82"/>
    <w:rsid w:val="6ED87490"/>
    <w:rsid w:val="6EE23A1D"/>
    <w:rsid w:val="6EE45077"/>
    <w:rsid w:val="6EEB9BD7"/>
    <w:rsid w:val="6EEE5C2A"/>
    <w:rsid w:val="6EF9E8CC"/>
    <w:rsid w:val="6F0034CA"/>
    <w:rsid w:val="6F04801E"/>
    <w:rsid w:val="6F0C44B8"/>
    <w:rsid w:val="6F0CC5FF"/>
    <w:rsid w:val="6F1D2ADB"/>
    <w:rsid w:val="6F26F58C"/>
    <w:rsid w:val="6F356644"/>
    <w:rsid w:val="6F47D640"/>
    <w:rsid w:val="6F4AF157"/>
    <w:rsid w:val="6F4F564A"/>
    <w:rsid w:val="6F5393E9"/>
    <w:rsid w:val="6F547599"/>
    <w:rsid w:val="6F58D381"/>
    <w:rsid w:val="6F5DA81C"/>
    <w:rsid w:val="6F608DF2"/>
    <w:rsid w:val="6F64651A"/>
    <w:rsid w:val="6F6D1B1F"/>
    <w:rsid w:val="6F6DECDC"/>
    <w:rsid w:val="6F739174"/>
    <w:rsid w:val="6F7DD009"/>
    <w:rsid w:val="6F7E3F40"/>
    <w:rsid w:val="6F7F7DD6"/>
    <w:rsid w:val="6F7FA016"/>
    <w:rsid w:val="6F8F5585"/>
    <w:rsid w:val="6F9B320E"/>
    <w:rsid w:val="6FA04141"/>
    <w:rsid w:val="6FA0A334"/>
    <w:rsid w:val="6FA196BF"/>
    <w:rsid w:val="6FB47A49"/>
    <w:rsid w:val="6FBDE2C4"/>
    <w:rsid w:val="6FC9342C"/>
    <w:rsid w:val="6FD68012"/>
    <w:rsid w:val="6FDDDE7A"/>
    <w:rsid w:val="6FE1C30C"/>
    <w:rsid w:val="6FE776F6"/>
    <w:rsid w:val="700E9DF3"/>
    <w:rsid w:val="701F6959"/>
    <w:rsid w:val="7030D9E8"/>
    <w:rsid w:val="70313FB7"/>
    <w:rsid w:val="703EFF70"/>
    <w:rsid w:val="704C1257"/>
    <w:rsid w:val="705A1701"/>
    <w:rsid w:val="70655BC0"/>
    <w:rsid w:val="70669DED"/>
    <w:rsid w:val="7066FD53"/>
    <w:rsid w:val="707DFDE9"/>
    <w:rsid w:val="7084389D"/>
    <w:rsid w:val="70924C46"/>
    <w:rsid w:val="70A9F61D"/>
    <w:rsid w:val="70AE5791"/>
    <w:rsid w:val="70BFD3CD"/>
    <w:rsid w:val="70D7D28E"/>
    <w:rsid w:val="70E12BD8"/>
    <w:rsid w:val="70E5A55A"/>
    <w:rsid w:val="70E95D6C"/>
    <w:rsid w:val="70EEB32C"/>
    <w:rsid w:val="70F0D172"/>
    <w:rsid w:val="70FF98DA"/>
    <w:rsid w:val="70FFBB05"/>
    <w:rsid w:val="7104E4A6"/>
    <w:rsid w:val="71082E22"/>
    <w:rsid w:val="71220D05"/>
    <w:rsid w:val="71354654"/>
    <w:rsid w:val="71465BD3"/>
    <w:rsid w:val="7146A996"/>
    <w:rsid w:val="7158AE48"/>
    <w:rsid w:val="715E1F9B"/>
    <w:rsid w:val="71609483"/>
    <w:rsid w:val="716A2AA6"/>
    <w:rsid w:val="716A66D1"/>
    <w:rsid w:val="716D3D38"/>
    <w:rsid w:val="7176E09C"/>
    <w:rsid w:val="7184C936"/>
    <w:rsid w:val="7187C1BE"/>
    <w:rsid w:val="719345D5"/>
    <w:rsid w:val="719C66FF"/>
    <w:rsid w:val="71A886C3"/>
    <w:rsid w:val="71BAEBB1"/>
    <w:rsid w:val="71C87CFE"/>
    <w:rsid w:val="71CD402C"/>
    <w:rsid w:val="71D423DA"/>
    <w:rsid w:val="71D61023"/>
    <w:rsid w:val="71DA9912"/>
    <w:rsid w:val="71E07BB0"/>
    <w:rsid w:val="71E43712"/>
    <w:rsid w:val="71EAA995"/>
    <w:rsid w:val="71ED2FDA"/>
    <w:rsid w:val="71EE8839"/>
    <w:rsid w:val="71EF49D9"/>
    <w:rsid w:val="71F5F129"/>
    <w:rsid w:val="71F7CBDA"/>
    <w:rsid w:val="71FCE6F4"/>
    <w:rsid w:val="72053B9B"/>
    <w:rsid w:val="7218ABC2"/>
    <w:rsid w:val="722B69D0"/>
    <w:rsid w:val="72351D70"/>
    <w:rsid w:val="723530D0"/>
    <w:rsid w:val="7238F9C8"/>
    <w:rsid w:val="7245BBB2"/>
    <w:rsid w:val="72487246"/>
    <w:rsid w:val="725C037B"/>
    <w:rsid w:val="725F9998"/>
    <w:rsid w:val="7262C02C"/>
    <w:rsid w:val="72640045"/>
    <w:rsid w:val="7264EB9A"/>
    <w:rsid w:val="72700C00"/>
    <w:rsid w:val="72721BC5"/>
    <w:rsid w:val="7279B20F"/>
    <w:rsid w:val="727D05C7"/>
    <w:rsid w:val="72820B09"/>
    <w:rsid w:val="72843571"/>
    <w:rsid w:val="728A425B"/>
    <w:rsid w:val="72949992"/>
    <w:rsid w:val="72A4B91C"/>
    <w:rsid w:val="72A5A0D5"/>
    <w:rsid w:val="72A763E3"/>
    <w:rsid w:val="72BFA82C"/>
    <w:rsid w:val="72D16715"/>
    <w:rsid w:val="72E28AF6"/>
    <w:rsid w:val="7309CAB3"/>
    <w:rsid w:val="73307973"/>
    <w:rsid w:val="733704B5"/>
    <w:rsid w:val="7338DFDA"/>
    <w:rsid w:val="733D0896"/>
    <w:rsid w:val="734895D1"/>
    <w:rsid w:val="734995D8"/>
    <w:rsid w:val="735A3AE5"/>
    <w:rsid w:val="73743D1E"/>
    <w:rsid w:val="737CD6E4"/>
    <w:rsid w:val="73B9133E"/>
    <w:rsid w:val="73BFC4D9"/>
    <w:rsid w:val="73D3B0C6"/>
    <w:rsid w:val="73E27393"/>
    <w:rsid w:val="73E806B6"/>
    <w:rsid w:val="73F5995B"/>
    <w:rsid w:val="73F8FDF2"/>
    <w:rsid w:val="74042C76"/>
    <w:rsid w:val="740EF064"/>
    <w:rsid w:val="7416A68A"/>
    <w:rsid w:val="741961C7"/>
    <w:rsid w:val="741B8ABE"/>
    <w:rsid w:val="742290FC"/>
    <w:rsid w:val="74341163"/>
    <w:rsid w:val="744BB1E3"/>
    <w:rsid w:val="7450684B"/>
    <w:rsid w:val="7452EF3B"/>
    <w:rsid w:val="74588D82"/>
    <w:rsid w:val="745AFCB6"/>
    <w:rsid w:val="746B2141"/>
    <w:rsid w:val="7480DEA0"/>
    <w:rsid w:val="7493FDD0"/>
    <w:rsid w:val="749B445C"/>
    <w:rsid w:val="74B642CD"/>
    <w:rsid w:val="74B9CB07"/>
    <w:rsid w:val="74BB3DC5"/>
    <w:rsid w:val="74BE6066"/>
    <w:rsid w:val="74D5D197"/>
    <w:rsid w:val="74D988F2"/>
    <w:rsid w:val="74D9FE18"/>
    <w:rsid w:val="74DD6F40"/>
    <w:rsid w:val="74DD9ECC"/>
    <w:rsid w:val="74E66A8D"/>
    <w:rsid w:val="7506E9E8"/>
    <w:rsid w:val="75098A75"/>
    <w:rsid w:val="750C82C1"/>
    <w:rsid w:val="75292C18"/>
    <w:rsid w:val="75396AE8"/>
    <w:rsid w:val="754B2D45"/>
    <w:rsid w:val="75531203"/>
    <w:rsid w:val="755BC60C"/>
    <w:rsid w:val="75651146"/>
    <w:rsid w:val="757195CD"/>
    <w:rsid w:val="75942444"/>
    <w:rsid w:val="7596096A"/>
    <w:rsid w:val="759FF1BC"/>
    <w:rsid w:val="75A8DDFD"/>
    <w:rsid w:val="75AA0D8C"/>
    <w:rsid w:val="75AB5C5A"/>
    <w:rsid w:val="75AFF6F9"/>
    <w:rsid w:val="75C1FFC4"/>
    <w:rsid w:val="75CD0795"/>
    <w:rsid w:val="75D3E226"/>
    <w:rsid w:val="75DEB235"/>
    <w:rsid w:val="75EB9A86"/>
    <w:rsid w:val="75F1728C"/>
    <w:rsid w:val="75F54946"/>
    <w:rsid w:val="75F6C579"/>
    <w:rsid w:val="75FBDEBC"/>
    <w:rsid w:val="75FFD77F"/>
    <w:rsid w:val="76070C83"/>
    <w:rsid w:val="760FFE4B"/>
    <w:rsid w:val="761ED660"/>
    <w:rsid w:val="76241E3F"/>
    <w:rsid w:val="76291A77"/>
    <w:rsid w:val="7629B1EF"/>
    <w:rsid w:val="762F25DA"/>
    <w:rsid w:val="7632D097"/>
    <w:rsid w:val="7650ACC9"/>
    <w:rsid w:val="76527180"/>
    <w:rsid w:val="7675132D"/>
    <w:rsid w:val="767B07D4"/>
    <w:rsid w:val="768180F1"/>
    <w:rsid w:val="7694DE44"/>
    <w:rsid w:val="76982A6B"/>
    <w:rsid w:val="7699AD0F"/>
    <w:rsid w:val="76AED829"/>
    <w:rsid w:val="76AEEC95"/>
    <w:rsid w:val="76CD2F1C"/>
    <w:rsid w:val="76D6D25C"/>
    <w:rsid w:val="76DA2F85"/>
    <w:rsid w:val="76DC5B87"/>
    <w:rsid w:val="76E81477"/>
    <w:rsid w:val="76E8277B"/>
    <w:rsid w:val="76E83755"/>
    <w:rsid w:val="76F24C6A"/>
    <w:rsid w:val="76F6C536"/>
    <w:rsid w:val="76F750C8"/>
    <w:rsid w:val="76FB215A"/>
    <w:rsid w:val="7702734B"/>
    <w:rsid w:val="77034B23"/>
    <w:rsid w:val="7705CA93"/>
    <w:rsid w:val="770FF0CE"/>
    <w:rsid w:val="77118960"/>
    <w:rsid w:val="7711FA51"/>
    <w:rsid w:val="77174A2E"/>
    <w:rsid w:val="772B5512"/>
    <w:rsid w:val="773BCB88"/>
    <w:rsid w:val="77401597"/>
    <w:rsid w:val="77516DF1"/>
    <w:rsid w:val="775F220B"/>
    <w:rsid w:val="776B1F65"/>
    <w:rsid w:val="7771565E"/>
    <w:rsid w:val="7783FFD8"/>
    <w:rsid w:val="778B236E"/>
    <w:rsid w:val="7794848C"/>
    <w:rsid w:val="779E8E74"/>
    <w:rsid w:val="77A21BA4"/>
    <w:rsid w:val="77A3A8C3"/>
    <w:rsid w:val="77A8B1DF"/>
    <w:rsid w:val="77B5E8A5"/>
    <w:rsid w:val="77BB57B8"/>
    <w:rsid w:val="77CCF5FA"/>
    <w:rsid w:val="77D5FEFA"/>
    <w:rsid w:val="77DE7A27"/>
    <w:rsid w:val="77E48323"/>
    <w:rsid w:val="77F2BE62"/>
    <w:rsid w:val="7819294C"/>
    <w:rsid w:val="78203A38"/>
    <w:rsid w:val="78251188"/>
    <w:rsid w:val="783CF1A8"/>
    <w:rsid w:val="784974F4"/>
    <w:rsid w:val="784D05A8"/>
    <w:rsid w:val="784F6E83"/>
    <w:rsid w:val="785B3BF8"/>
    <w:rsid w:val="7862A270"/>
    <w:rsid w:val="786D5DD2"/>
    <w:rsid w:val="7878DC61"/>
    <w:rsid w:val="789DD3A6"/>
    <w:rsid w:val="789E75D2"/>
    <w:rsid w:val="78A2FC43"/>
    <w:rsid w:val="78A7AEB5"/>
    <w:rsid w:val="78B86624"/>
    <w:rsid w:val="78D254BB"/>
    <w:rsid w:val="78DEEDE4"/>
    <w:rsid w:val="78E58AC4"/>
    <w:rsid w:val="78EF3764"/>
    <w:rsid w:val="790A8FC8"/>
    <w:rsid w:val="79119454"/>
    <w:rsid w:val="7919B5B7"/>
    <w:rsid w:val="7922F090"/>
    <w:rsid w:val="792FA0CF"/>
    <w:rsid w:val="795D0760"/>
    <w:rsid w:val="795EA063"/>
    <w:rsid w:val="795F0AD5"/>
    <w:rsid w:val="79637153"/>
    <w:rsid w:val="7963AE63"/>
    <w:rsid w:val="7967BF5A"/>
    <w:rsid w:val="797C4341"/>
    <w:rsid w:val="7993351D"/>
    <w:rsid w:val="7996D346"/>
    <w:rsid w:val="79BF60B0"/>
    <w:rsid w:val="79CD8E6C"/>
    <w:rsid w:val="79CE235B"/>
    <w:rsid w:val="79D443E0"/>
    <w:rsid w:val="79DC1766"/>
    <w:rsid w:val="79EAFE38"/>
    <w:rsid w:val="79EDCCE9"/>
    <w:rsid w:val="79EF8DEB"/>
    <w:rsid w:val="79F7EB36"/>
    <w:rsid w:val="7A17238D"/>
    <w:rsid w:val="7A1F4386"/>
    <w:rsid w:val="7A28CFD9"/>
    <w:rsid w:val="7A307C74"/>
    <w:rsid w:val="7A3A868F"/>
    <w:rsid w:val="7A71E977"/>
    <w:rsid w:val="7A7C5D7E"/>
    <w:rsid w:val="7A7D1ED5"/>
    <w:rsid w:val="7A8F6CEC"/>
    <w:rsid w:val="7A91F36B"/>
    <w:rsid w:val="7A93517F"/>
    <w:rsid w:val="7A9867A4"/>
    <w:rsid w:val="7AA517FC"/>
    <w:rsid w:val="7AB90E14"/>
    <w:rsid w:val="7AB9E085"/>
    <w:rsid w:val="7ACD3A23"/>
    <w:rsid w:val="7ADFF3D8"/>
    <w:rsid w:val="7AEF30B5"/>
    <w:rsid w:val="7AEF8989"/>
    <w:rsid w:val="7AFABF40"/>
    <w:rsid w:val="7B107EE9"/>
    <w:rsid w:val="7B2BE2F6"/>
    <w:rsid w:val="7B321707"/>
    <w:rsid w:val="7B473207"/>
    <w:rsid w:val="7B4BDD14"/>
    <w:rsid w:val="7B5677F2"/>
    <w:rsid w:val="7B636148"/>
    <w:rsid w:val="7B71C0BA"/>
    <w:rsid w:val="7B74FFD0"/>
    <w:rsid w:val="7B78DF95"/>
    <w:rsid w:val="7B7D7F73"/>
    <w:rsid w:val="7B855B74"/>
    <w:rsid w:val="7B8A8E0D"/>
    <w:rsid w:val="7B8ADE66"/>
    <w:rsid w:val="7B987E26"/>
    <w:rsid w:val="7B9CA8BE"/>
    <w:rsid w:val="7B9E2DFF"/>
    <w:rsid w:val="7BADE68E"/>
    <w:rsid w:val="7BBF7D63"/>
    <w:rsid w:val="7BC045BD"/>
    <w:rsid w:val="7BC16A69"/>
    <w:rsid w:val="7BC952FF"/>
    <w:rsid w:val="7BD3A487"/>
    <w:rsid w:val="7BF0B671"/>
    <w:rsid w:val="7BF450FE"/>
    <w:rsid w:val="7BF9897F"/>
    <w:rsid w:val="7BFA22F3"/>
    <w:rsid w:val="7C0560C3"/>
    <w:rsid w:val="7C0F24E2"/>
    <w:rsid w:val="7C18D776"/>
    <w:rsid w:val="7C19956C"/>
    <w:rsid w:val="7C23D3E4"/>
    <w:rsid w:val="7C3D3B3F"/>
    <w:rsid w:val="7C4C6623"/>
    <w:rsid w:val="7C5ADD2F"/>
    <w:rsid w:val="7C5BE255"/>
    <w:rsid w:val="7C6AEDD2"/>
    <w:rsid w:val="7C6CB2D2"/>
    <w:rsid w:val="7C88AA53"/>
    <w:rsid w:val="7CA196B4"/>
    <w:rsid w:val="7CBECCC6"/>
    <w:rsid w:val="7CC1A221"/>
    <w:rsid w:val="7CC3D272"/>
    <w:rsid w:val="7CC6CAF0"/>
    <w:rsid w:val="7CCDF606"/>
    <w:rsid w:val="7CE24A80"/>
    <w:rsid w:val="7CF6795C"/>
    <w:rsid w:val="7CF89FDB"/>
    <w:rsid w:val="7CF95D54"/>
    <w:rsid w:val="7D063666"/>
    <w:rsid w:val="7D0B27D8"/>
    <w:rsid w:val="7D1DF7B5"/>
    <w:rsid w:val="7D2784F1"/>
    <w:rsid w:val="7D30A05D"/>
    <w:rsid w:val="7D3169F5"/>
    <w:rsid w:val="7D37F110"/>
    <w:rsid w:val="7D385DC2"/>
    <w:rsid w:val="7D4844A1"/>
    <w:rsid w:val="7D51ADF3"/>
    <w:rsid w:val="7D53BBCB"/>
    <w:rsid w:val="7D547085"/>
    <w:rsid w:val="7D5A0323"/>
    <w:rsid w:val="7D5B615E"/>
    <w:rsid w:val="7D60886D"/>
    <w:rsid w:val="7D61AB30"/>
    <w:rsid w:val="7D6C3A32"/>
    <w:rsid w:val="7D72CF44"/>
    <w:rsid w:val="7D7786EF"/>
    <w:rsid w:val="7D86B41F"/>
    <w:rsid w:val="7D8FE50F"/>
    <w:rsid w:val="7D97FFBE"/>
    <w:rsid w:val="7D989CC1"/>
    <w:rsid w:val="7D9AECBE"/>
    <w:rsid w:val="7D9E582F"/>
    <w:rsid w:val="7DA3BC17"/>
    <w:rsid w:val="7DB501E6"/>
    <w:rsid w:val="7DC4BC98"/>
    <w:rsid w:val="7DD35BBA"/>
    <w:rsid w:val="7DDB89A1"/>
    <w:rsid w:val="7DDD8349"/>
    <w:rsid w:val="7DE40ED5"/>
    <w:rsid w:val="7DE95D16"/>
    <w:rsid w:val="7DF4C4EC"/>
    <w:rsid w:val="7DF51DD3"/>
    <w:rsid w:val="7E01CE9B"/>
    <w:rsid w:val="7E13FB05"/>
    <w:rsid w:val="7E181448"/>
    <w:rsid w:val="7E192B38"/>
    <w:rsid w:val="7E3A34FD"/>
    <w:rsid w:val="7E3E56A9"/>
    <w:rsid w:val="7E443EB0"/>
    <w:rsid w:val="7E45E9A8"/>
    <w:rsid w:val="7E48E188"/>
    <w:rsid w:val="7E4AD116"/>
    <w:rsid w:val="7E4E57C3"/>
    <w:rsid w:val="7E4E9F11"/>
    <w:rsid w:val="7E66692D"/>
    <w:rsid w:val="7E6C40B7"/>
    <w:rsid w:val="7E6FEDAD"/>
    <w:rsid w:val="7E72977A"/>
    <w:rsid w:val="7E765EEF"/>
    <w:rsid w:val="7E9A376A"/>
    <w:rsid w:val="7E9B7984"/>
    <w:rsid w:val="7EA630AD"/>
    <w:rsid w:val="7EAAD9BD"/>
    <w:rsid w:val="7EAD4235"/>
    <w:rsid w:val="7EB0F93B"/>
    <w:rsid w:val="7EB3F6A3"/>
    <w:rsid w:val="7EC0DB32"/>
    <w:rsid w:val="7EC8C4A4"/>
    <w:rsid w:val="7ED21F25"/>
    <w:rsid w:val="7ED6EB16"/>
    <w:rsid w:val="7EE17B5F"/>
    <w:rsid w:val="7EEE22CD"/>
    <w:rsid w:val="7EFAFBB8"/>
    <w:rsid w:val="7EFFD237"/>
    <w:rsid w:val="7F10099C"/>
    <w:rsid w:val="7F1F7FFD"/>
    <w:rsid w:val="7F248006"/>
    <w:rsid w:val="7F28E69D"/>
    <w:rsid w:val="7F2EADFC"/>
    <w:rsid w:val="7F38167C"/>
    <w:rsid w:val="7F4B1B36"/>
    <w:rsid w:val="7F51D859"/>
    <w:rsid w:val="7F612E01"/>
    <w:rsid w:val="7F6463D5"/>
    <w:rsid w:val="7F6B117B"/>
    <w:rsid w:val="7F6B8F2E"/>
    <w:rsid w:val="7F6E2092"/>
    <w:rsid w:val="7F7DEECD"/>
    <w:rsid w:val="7F807F4C"/>
    <w:rsid w:val="7F8564EB"/>
    <w:rsid w:val="7F8A682B"/>
    <w:rsid w:val="7F8B4BD0"/>
    <w:rsid w:val="7F90FD88"/>
    <w:rsid w:val="7F9A4DD9"/>
    <w:rsid w:val="7F9B882D"/>
    <w:rsid w:val="7FA2C0D2"/>
    <w:rsid w:val="7FA5E3AA"/>
    <w:rsid w:val="7FBEC7B4"/>
    <w:rsid w:val="7FC9DB40"/>
    <w:rsid w:val="7FCC81BB"/>
    <w:rsid w:val="7FDD63EE"/>
    <w:rsid w:val="7FE25DF1"/>
    <w:rsid w:val="7FF5B6FA"/>
    <w:rsid w:val="7FF9E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CC5DD"/>
  <w15:chartTrackingRefBased/>
  <w15:docId w15:val="{02595BB5-3B32-4D7C-A944-C8E0A038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99"/>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Table_G"/>
    <w:basedOn w:val="Normal"/>
    <w:next w:val="Normal"/>
    <w:link w:val="Heading1Char"/>
    <w:qFormat/>
    <w:rsid w:val="00A45CBC"/>
    <w:pPr>
      <w:suppressAutoHyphens/>
      <w:ind w:left="1134"/>
      <w:outlineLvl w:val="0"/>
    </w:pPr>
    <w:rPr>
      <w:sz w:val="20"/>
      <w:szCs w:val="20"/>
      <w:lang w:val="en-GB" w:eastAsia="en-US"/>
    </w:rPr>
  </w:style>
  <w:style w:type="paragraph" w:styleId="Heading2">
    <w:name w:val="heading 2"/>
    <w:basedOn w:val="Clauseheading"/>
    <w:next w:val="Normal"/>
    <w:link w:val="Heading2Char"/>
    <w:unhideWhenUsed/>
    <w:qFormat/>
    <w:rsid w:val="00A45CBC"/>
    <w:pPr>
      <w:outlineLvl w:val="1"/>
    </w:pPr>
  </w:style>
  <w:style w:type="paragraph" w:styleId="Heading3">
    <w:name w:val="heading 3"/>
    <w:basedOn w:val="Normal"/>
    <w:next w:val="Normal"/>
    <w:link w:val="Heading3Char"/>
    <w:unhideWhenUsed/>
    <w:qFormat/>
    <w:rsid w:val="00A45CB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A45CBC"/>
    <w:pPr>
      <w:tabs>
        <w:tab w:val="num" w:pos="1728"/>
      </w:tabs>
      <w:suppressAutoHyphens/>
      <w:ind w:left="1728" w:hanging="648"/>
      <w:outlineLvl w:val="3"/>
    </w:pPr>
    <w:rPr>
      <w:sz w:val="20"/>
      <w:szCs w:val="20"/>
      <w:lang w:val="en-GB" w:eastAsia="en-US"/>
    </w:rPr>
  </w:style>
  <w:style w:type="paragraph" w:styleId="Heading5">
    <w:name w:val="heading 5"/>
    <w:basedOn w:val="Normal"/>
    <w:next w:val="Normal"/>
    <w:link w:val="Heading5Char"/>
    <w:qFormat/>
    <w:rsid w:val="00A45CBC"/>
    <w:pPr>
      <w:tabs>
        <w:tab w:val="num" w:pos="2232"/>
      </w:tabs>
      <w:suppressAutoHyphens/>
      <w:ind w:left="2232" w:hanging="792"/>
      <w:outlineLvl w:val="4"/>
    </w:pPr>
    <w:rPr>
      <w:sz w:val="20"/>
      <w:szCs w:val="20"/>
      <w:lang w:val="en-GB" w:eastAsia="en-US"/>
    </w:rPr>
  </w:style>
  <w:style w:type="paragraph" w:styleId="Heading6">
    <w:name w:val="heading 6"/>
    <w:basedOn w:val="Normal"/>
    <w:next w:val="Normal"/>
    <w:link w:val="Heading6Char"/>
    <w:qFormat/>
    <w:rsid w:val="00A45CBC"/>
    <w:pPr>
      <w:tabs>
        <w:tab w:val="num" w:pos="2736"/>
      </w:tabs>
      <w:suppressAutoHyphens/>
      <w:ind w:left="2736" w:hanging="936"/>
      <w:outlineLvl w:val="5"/>
    </w:pPr>
    <w:rPr>
      <w:sz w:val="20"/>
      <w:szCs w:val="20"/>
      <w:lang w:val="en-GB" w:eastAsia="en-US"/>
    </w:rPr>
  </w:style>
  <w:style w:type="paragraph" w:styleId="Heading7">
    <w:name w:val="heading 7"/>
    <w:basedOn w:val="Normal"/>
    <w:next w:val="Normal"/>
    <w:link w:val="Heading7Char"/>
    <w:qFormat/>
    <w:rsid w:val="00A45CBC"/>
    <w:pPr>
      <w:tabs>
        <w:tab w:val="num" w:pos="3240"/>
      </w:tabs>
      <w:suppressAutoHyphens/>
      <w:ind w:left="3240" w:hanging="1080"/>
      <w:outlineLvl w:val="6"/>
    </w:pPr>
    <w:rPr>
      <w:sz w:val="20"/>
      <w:szCs w:val="20"/>
      <w:lang w:val="en-GB" w:eastAsia="en-US"/>
    </w:rPr>
  </w:style>
  <w:style w:type="paragraph" w:styleId="Heading8">
    <w:name w:val="heading 8"/>
    <w:basedOn w:val="Normal"/>
    <w:next w:val="Normal"/>
    <w:link w:val="Heading8Char"/>
    <w:qFormat/>
    <w:rsid w:val="00A45CBC"/>
    <w:pPr>
      <w:tabs>
        <w:tab w:val="num" w:pos="3744"/>
      </w:tabs>
      <w:suppressAutoHyphens/>
      <w:ind w:left="3744" w:hanging="1224"/>
      <w:outlineLvl w:val="7"/>
    </w:pPr>
    <w:rPr>
      <w:sz w:val="20"/>
      <w:szCs w:val="20"/>
      <w:lang w:val="en-GB" w:eastAsia="en-US"/>
    </w:rPr>
  </w:style>
  <w:style w:type="paragraph" w:styleId="Heading9">
    <w:name w:val="heading 9"/>
    <w:basedOn w:val="Normal"/>
    <w:next w:val="Normal"/>
    <w:link w:val="Heading9Char"/>
    <w:qFormat/>
    <w:rsid w:val="00A45CBC"/>
    <w:pPr>
      <w:tabs>
        <w:tab w:val="num" w:pos="4320"/>
      </w:tabs>
      <w:suppressAutoHyphens/>
      <w:ind w:left="4320" w:hanging="1440"/>
      <w:outlineLvl w:val="8"/>
    </w:pPr>
    <w:rPr>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A45CBC"/>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A45CBC"/>
    <w:rPr>
      <w:rFonts w:ascii="Times New Roman" w:eastAsia="Times New Roman" w:hAnsi="Times New Roman" w:cs="Times New Roman"/>
      <w:b/>
      <w:caps/>
      <w:sz w:val="24"/>
      <w:szCs w:val="24"/>
      <w:lang w:eastAsia="en-AU"/>
    </w:rPr>
  </w:style>
  <w:style w:type="character" w:customStyle="1" w:styleId="Heading3Char">
    <w:name w:val="Heading 3 Char"/>
    <w:basedOn w:val="DefaultParagraphFont"/>
    <w:link w:val="Heading3"/>
    <w:rsid w:val="00A45CBC"/>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rsid w:val="00A45CBC"/>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A45CBC"/>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A45CBC"/>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45CBC"/>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45CBC"/>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A45CBC"/>
    <w:rPr>
      <w:rFonts w:ascii="Times New Roman" w:eastAsia="Times New Roman" w:hAnsi="Times New Roman" w:cs="Times New Roman"/>
      <w:sz w:val="20"/>
      <w:szCs w:val="20"/>
      <w:lang w:val="en-GB"/>
    </w:rPr>
  </w:style>
  <w:style w:type="paragraph" w:customStyle="1" w:styleId="ADRTitle">
    <w:name w:val="ADR Title"/>
    <w:basedOn w:val="Normal"/>
    <w:next w:val="Normal"/>
    <w:rsid w:val="00A45CBC"/>
    <w:pPr>
      <w:spacing w:after="480"/>
    </w:pPr>
    <w:rPr>
      <w:b/>
      <w:sz w:val="40"/>
    </w:rPr>
  </w:style>
  <w:style w:type="paragraph" w:styleId="BalloonText">
    <w:name w:val="Balloon Text"/>
    <w:basedOn w:val="Normal"/>
    <w:link w:val="BalloonTextChar"/>
    <w:unhideWhenUsed/>
    <w:rsid w:val="00A45CBC"/>
    <w:rPr>
      <w:rFonts w:ascii="Tahoma" w:hAnsi="Tahoma" w:cs="Tahoma"/>
      <w:sz w:val="16"/>
      <w:szCs w:val="16"/>
    </w:rPr>
  </w:style>
  <w:style w:type="character" w:customStyle="1" w:styleId="BalloonTextChar">
    <w:name w:val="Balloon Text Char"/>
    <w:basedOn w:val="DefaultParagraphFont"/>
    <w:link w:val="BalloonText"/>
    <w:rsid w:val="00A45CBC"/>
    <w:rPr>
      <w:rFonts w:ascii="Tahoma" w:eastAsia="Times New Roman" w:hAnsi="Tahoma" w:cs="Tahoma"/>
      <w:sz w:val="16"/>
      <w:szCs w:val="16"/>
      <w:lang w:eastAsia="en-AU"/>
    </w:rPr>
  </w:style>
  <w:style w:type="paragraph" w:styleId="TOC1">
    <w:name w:val="toc 1"/>
    <w:basedOn w:val="Normal"/>
    <w:next w:val="Normal"/>
    <w:autoRedefine/>
    <w:uiPriority w:val="39"/>
    <w:rsid w:val="00A45CBC"/>
    <w:pPr>
      <w:tabs>
        <w:tab w:val="left" w:pos="851"/>
        <w:tab w:val="right" w:leader="dot" w:pos="8494"/>
      </w:tabs>
      <w:spacing w:before="120" w:after="120"/>
      <w:ind w:left="851" w:hanging="851"/>
    </w:pPr>
    <w:rPr>
      <w:caps/>
    </w:rPr>
  </w:style>
  <w:style w:type="paragraph" w:styleId="Header">
    <w:name w:val="header"/>
    <w:aliases w:val="6_G"/>
    <w:basedOn w:val="Normal"/>
    <w:link w:val="HeaderChar"/>
    <w:unhideWhenUsed/>
    <w:rsid w:val="00A45CBC"/>
    <w:pPr>
      <w:tabs>
        <w:tab w:val="center" w:pos="4513"/>
        <w:tab w:val="right" w:pos="9026"/>
      </w:tabs>
    </w:pPr>
  </w:style>
  <w:style w:type="character" w:customStyle="1" w:styleId="HeaderChar">
    <w:name w:val="Header Char"/>
    <w:aliases w:val="6_G Char"/>
    <w:basedOn w:val="DefaultParagraphFont"/>
    <w:link w:val="Header"/>
    <w:rsid w:val="00A45CBC"/>
    <w:rPr>
      <w:rFonts w:ascii="Times New Roman" w:eastAsia="Times New Roman" w:hAnsi="Times New Roman" w:cs="Times New Roman"/>
      <w:sz w:val="24"/>
      <w:szCs w:val="24"/>
      <w:lang w:eastAsia="en-AU"/>
    </w:rPr>
  </w:style>
  <w:style w:type="paragraph" w:styleId="Footer">
    <w:name w:val="footer"/>
    <w:aliases w:val="3_G"/>
    <w:basedOn w:val="Normal"/>
    <w:link w:val="FooterChar"/>
    <w:uiPriority w:val="99"/>
    <w:unhideWhenUsed/>
    <w:rsid w:val="00A45CBC"/>
    <w:pPr>
      <w:tabs>
        <w:tab w:val="center" w:pos="4513"/>
        <w:tab w:val="right" w:pos="9026"/>
      </w:tabs>
    </w:pPr>
  </w:style>
  <w:style w:type="character" w:customStyle="1" w:styleId="FooterChar">
    <w:name w:val="Footer Char"/>
    <w:aliases w:val="3_G Char"/>
    <w:basedOn w:val="DefaultParagraphFont"/>
    <w:link w:val="Footer"/>
    <w:uiPriority w:val="99"/>
    <w:rsid w:val="00A45CBC"/>
    <w:rPr>
      <w:rFonts w:ascii="Times New Roman" w:eastAsia="Times New Roman" w:hAnsi="Times New Roman" w:cs="Times New Roman"/>
      <w:sz w:val="24"/>
      <w:szCs w:val="24"/>
      <w:lang w:eastAsia="en-AU"/>
    </w:rPr>
  </w:style>
  <w:style w:type="paragraph" w:customStyle="1" w:styleId="Clauseheading">
    <w:name w:val="Clause heading"/>
    <w:basedOn w:val="Normal"/>
    <w:next w:val="Normal"/>
    <w:rsid w:val="00A45CBC"/>
    <w:pPr>
      <w:keepNext/>
      <w:numPr>
        <w:numId w:val="1"/>
      </w:numPr>
      <w:spacing w:before="240" w:after="120"/>
    </w:pPr>
    <w:rPr>
      <w:b/>
      <w:caps/>
    </w:rPr>
  </w:style>
  <w:style w:type="paragraph" w:customStyle="1" w:styleId="Subclause">
    <w:name w:val="Sub clause"/>
    <w:basedOn w:val="Normal"/>
    <w:next w:val="Normal"/>
    <w:link w:val="SubclauseChar"/>
    <w:rsid w:val="00A45CBC"/>
    <w:pPr>
      <w:numPr>
        <w:ilvl w:val="1"/>
        <w:numId w:val="1"/>
      </w:numPr>
      <w:spacing w:before="120" w:after="120"/>
    </w:pPr>
  </w:style>
  <w:style w:type="paragraph" w:customStyle="1" w:styleId="Subsubclause">
    <w:name w:val="Subsub clause"/>
    <w:basedOn w:val="Normal"/>
    <w:next w:val="Normal"/>
    <w:rsid w:val="00A45CBC"/>
    <w:pPr>
      <w:numPr>
        <w:ilvl w:val="2"/>
        <w:numId w:val="1"/>
      </w:numPr>
      <w:spacing w:before="120" w:after="120"/>
    </w:pPr>
  </w:style>
  <w:style w:type="paragraph" w:customStyle="1" w:styleId="Subsubsubclause">
    <w:name w:val="Subsubsub clause"/>
    <w:basedOn w:val="Normal"/>
    <w:next w:val="Normal"/>
    <w:rsid w:val="00A45CBC"/>
    <w:pPr>
      <w:numPr>
        <w:ilvl w:val="3"/>
        <w:numId w:val="1"/>
      </w:numPr>
      <w:spacing w:before="120" w:after="120"/>
    </w:pPr>
  </w:style>
  <w:style w:type="paragraph" w:customStyle="1" w:styleId="section0clauseheaddings">
    <w:name w:val="section 0 clause headdings"/>
    <w:basedOn w:val="Normal"/>
    <w:next w:val="Normal"/>
    <w:rsid w:val="00A45CBC"/>
    <w:pPr>
      <w:tabs>
        <w:tab w:val="left" w:pos="1134"/>
      </w:tabs>
      <w:spacing w:before="240" w:after="120"/>
      <w:ind w:left="1134" w:hanging="1134"/>
    </w:pPr>
    <w:rPr>
      <w:b/>
      <w:caps/>
    </w:rPr>
  </w:style>
  <w:style w:type="paragraph" w:customStyle="1" w:styleId="subx4clause">
    <w:name w:val="subx4 clause"/>
    <w:basedOn w:val="Normal"/>
    <w:next w:val="Normal"/>
    <w:rsid w:val="00A45CBC"/>
    <w:pPr>
      <w:numPr>
        <w:ilvl w:val="4"/>
        <w:numId w:val="1"/>
      </w:numPr>
      <w:spacing w:before="120" w:after="120"/>
    </w:pPr>
  </w:style>
  <w:style w:type="paragraph" w:customStyle="1" w:styleId="subx5clause">
    <w:name w:val="subx5 clause"/>
    <w:basedOn w:val="Normal"/>
    <w:next w:val="Normal"/>
    <w:rsid w:val="00A45CBC"/>
    <w:pPr>
      <w:numPr>
        <w:ilvl w:val="5"/>
        <w:numId w:val="1"/>
      </w:numPr>
      <w:spacing w:before="120" w:after="120"/>
    </w:pPr>
  </w:style>
  <w:style w:type="paragraph" w:customStyle="1" w:styleId="subx6clause">
    <w:name w:val="subx6 clause"/>
    <w:basedOn w:val="Normal"/>
    <w:next w:val="Normal"/>
    <w:rsid w:val="00A45CBC"/>
    <w:pPr>
      <w:numPr>
        <w:ilvl w:val="6"/>
        <w:numId w:val="1"/>
      </w:numPr>
      <w:spacing w:before="120" w:after="120"/>
    </w:pPr>
  </w:style>
  <w:style w:type="character" w:styleId="CommentReference">
    <w:name w:val="annotation reference"/>
    <w:basedOn w:val="DefaultParagraphFont"/>
    <w:uiPriority w:val="99"/>
    <w:unhideWhenUsed/>
    <w:rsid w:val="00A45CBC"/>
    <w:rPr>
      <w:sz w:val="16"/>
      <w:szCs w:val="16"/>
    </w:rPr>
  </w:style>
  <w:style w:type="paragraph" w:styleId="CommentText">
    <w:name w:val="annotation text"/>
    <w:basedOn w:val="Normal"/>
    <w:link w:val="CommentTextChar"/>
    <w:uiPriority w:val="99"/>
    <w:unhideWhenUsed/>
    <w:rsid w:val="00A45CBC"/>
    <w:rPr>
      <w:sz w:val="20"/>
      <w:szCs w:val="20"/>
    </w:rPr>
  </w:style>
  <w:style w:type="character" w:customStyle="1" w:styleId="CommentTextChar">
    <w:name w:val="Comment Text Char"/>
    <w:basedOn w:val="DefaultParagraphFont"/>
    <w:link w:val="CommentText"/>
    <w:uiPriority w:val="99"/>
    <w:rsid w:val="00A45CB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nhideWhenUsed/>
    <w:rsid w:val="00A45CBC"/>
    <w:rPr>
      <w:b/>
      <w:bCs/>
    </w:rPr>
  </w:style>
  <w:style w:type="character" w:customStyle="1" w:styleId="CommentSubjectChar">
    <w:name w:val="Comment Subject Char"/>
    <w:basedOn w:val="CommentTextChar"/>
    <w:link w:val="CommentSubject"/>
    <w:rsid w:val="00A45CBC"/>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A45CBC"/>
    <w:pPr>
      <w:ind w:left="720"/>
      <w:contextualSpacing/>
    </w:pPr>
  </w:style>
  <w:style w:type="paragraph" w:styleId="Revision">
    <w:name w:val="Revision"/>
    <w:hidden/>
    <w:uiPriority w:val="99"/>
    <w:semiHidden/>
    <w:rsid w:val="00A45CBC"/>
    <w:pPr>
      <w:spacing w:after="0" w:line="240" w:lineRule="auto"/>
    </w:pPr>
    <w:rPr>
      <w:rFonts w:ascii="Times New Roman" w:eastAsia="Times New Roman" w:hAnsi="Times New Roman" w:cs="Times New Roman"/>
      <w:sz w:val="24"/>
      <w:szCs w:val="24"/>
      <w:lang w:eastAsia="en-AU"/>
    </w:rPr>
  </w:style>
  <w:style w:type="paragraph" w:styleId="FootnoteText">
    <w:name w:val="footnote text"/>
    <w:aliases w:val="5_G,PP"/>
    <w:basedOn w:val="Normal"/>
    <w:link w:val="FootnoteTextChar"/>
    <w:uiPriority w:val="99"/>
    <w:unhideWhenUsed/>
    <w:qFormat/>
    <w:rsid w:val="00A45CBC"/>
    <w:rPr>
      <w:sz w:val="20"/>
      <w:szCs w:val="20"/>
    </w:rPr>
  </w:style>
  <w:style w:type="character" w:customStyle="1" w:styleId="FootnoteTextChar">
    <w:name w:val="Footnote Text Char"/>
    <w:aliases w:val="5_G Char,PP Char"/>
    <w:basedOn w:val="DefaultParagraphFont"/>
    <w:link w:val="FootnoteText"/>
    <w:uiPriority w:val="99"/>
    <w:rsid w:val="00A45CBC"/>
    <w:rPr>
      <w:rFonts w:ascii="Times New Roman" w:eastAsia="Times New Roman" w:hAnsi="Times New Roman" w:cs="Times New Roman"/>
      <w:sz w:val="20"/>
      <w:szCs w:val="20"/>
      <w:lang w:eastAsia="en-AU"/>
    </w:rPr>
  </w:style>
  <w:style w:type="character" w:styleId="FootnoteReference">
    <w:name w:val="footnote reference"/>
    <w:aliases w:val="4_G,(Footnote Reference),-E Fußnotenzeichen,BVI fnr,Footnote symbol,Footnote,Footnote Reference Superscript,SUPERS, BVI fnr"/>
    <w:basedOn w:val="DefaultParagraphFont"/>
    <w:unhideWhenUsed/>
    <w:rsid w:val="00A45CBC"/>
    <w:rPr>
      <w:vertAlign w:val="superscript"/>
    </w:rPr>
  </w:style>
  <w:style w:type="paragraph" w:styleId="EndnoteText">
    <w:name w:val="endnote text"/>
    <w:aliases w:val="2_G"/>
    <w:basedOn w:val="Normal"/>
    <w:link w:val="EndnoteTextChar"/>
    <w:unhideWhenUsed/>
    <w:rsid w:val="00A45CBC"/>
    <w:rPr>
      <w:sz w:val="20"/>
      <w:szCs w:val="20"/>
    </w:rPr>
  </w:style>
  <w:style w:type="character" w:customStyle="1" w:styleId="EndnoteTextChar">
    <w:name w:val="Endnote Text Char"/>
    <w:aliases w:val="2_G Char"/>
    <w:basedOn w:val="DefaultParagraphFont"/>
    <w:link w:val="EndnoteText"/>
    <w:rsid w:val="00A45CBC"/>
    <w:rPr>
      <w:rFonts w:ascii="Times New Roman" w:eastAsia="Times New Roman" w:hAnsi="Times New Roman" w:cs="Times New Roman"/>
      <w:sz w:val="20"/>
      <w:szCs w:val="20"/>
      <w:lang w:eastAsia="en-AU"/>
    </w:rPr>
  </w:style>
  <w:style w:type="character" w:styleId="EndnoteReference">
    <w:name w:val="endnote reference"/>
    <w:aliases w:val="1_G"/>
    <w:basedOn w:val="DefaultParagraphFont"/>
    <w:unhideWhenUsed/>
    <w:rsid w:val="00A45CBC"/>
    <w:rPr>
      <w:vertAlign w:val="superscript"/>
    </w:rPr>
  </w:style>
  <w:style w:type="paragraph" w:styleId="PlainText">
    <w:name w:val="Plain Text"/>
    <w:basedOn w:val="Normal"/>
    <w:link w:val="PlainTextChar"/>
    <w:rsid w:val="00A45CBC"/>
    <w:pPr>
      <w:widowControl w:val="0"/>
    </w:pPr>
    <w:rPr>
      <w:rFonts w:ascii="Courier New" w:hAnsi="Courier New"/>
      <w:sz w:val="20"/>
      <w:szCs w:val="20"/>
      <w:lang w:val="en-GB" w:eastAsia="en-US"/>
    </w:rPr>
  </w:style>
  <w:style w:type="character" w:customStyle="1" w:styleId="PlainTextChar">
    <w:name w:val="Plain Text Char"/>
    <w:basedOn w:val="DefaultParagraphFont"/>
    <w:link w:val="PlainText"/>
    <w:rsid w:val="00A45CBC"/>
    <w:rPr>
      <w:rFonts w:ascii="Courier New" w:eastAsia="Times New Roman" w:hAnsi="Courier New" w:cs="Times New Roman"/>
      <w:sz w:val="20"/>
      <w:szCs w:val="20"/>
      <w:lang w:val="en-GB"/>
    </w:rPr>
  </w:style>
  <w:style w:type="paragraph" w:styleId="BodyText3">
    <w:name w:val="Body Text 3"/>
    <w:basedOn w:val="Normal"/>
    <w:link w:val="BodyText3Char"/>
    <w:rsid w:val="00A45CBC"/>
    <w:rPr>
      <w:rFonts w:ascii="Courier New" w:hAnsi="Courier New"/>
      <w:i/>
      <w:sz w:val="20"/>
      <w:szCs w:val="20"/>
      <w:lang w:val="de-DE" w:eastAsia="en-US"/>
    </w:rPr>
  </w:style>
  <w:style w:type="character" w:customStyle="1" w:styleId="BodyText3Char">
    <w:name w:val="Body Text 3 Char"/>
    <w:basedOn w:val="DefaultParagraphFont"/>
    <w:link w:val="BodyText3"/>
    <w:rsid w:val="00A45CBC"/>
    <w:rPr>
      <w:rFonts w:ascii="Courier New" w:eastAsia="Times New Roman" w:hAnsi="Courier New" w:cs="Times New Roman"/>
      <w:i/>
      <w:sz w:val="20"/>
      <w:szCs w:val="20"/>
      <w:lang w:val="de-DE"/>
    </w:rPr>
  </w:style>
  <w:style w:type="paragraph" w:customStyle="1" w:styleId="Para">
    <w:name w:val="Para"/>
    <w:basedOn w:val="Normal"/>
    <w:qFormat/>
    <w:rsid w:val="00A45CBC"/>
    <w:pPr>
      <w:spacing w:after="120" w:line="240" w:lineRule="atLeast"/>
      <w:ind w:left="2268" w:right="1134" w:hanging="1134"/>
      <w:jc w:val="both"/>
    </w:pPr>
    <w:rPr>
      <w:sz w:val="20"/>
      <w:szCs w:val="20"/>
      <w:lang w:val="en-GB" w:eastAsia="en-US"/>
    </w:rPr>
  </w:style>
  <w:style w:type="paragraph" w:customStyle="1" w:styleId="SingleTxtG">
    <w:name w:val="_ Single Txt_G"/>
    <w:basedOn w:val="Normal"/>
    <w:link w:val="SingleTxtGChar"/>
    <w:qFormat/>
    <w:rsid w:val="00A45CBC"/>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qFormat/>
    <w:rsid w:val="00A45CBC"/>
    <w:rPr>
      <w:rFonts w:ascii="Times New Roman" w:eastAsia="Times New Roman" w:hAnsi="Times New Roman" w:cs="Times New Roman"/>
      <w:sz w:val="20"/>
      <w:szCs w:val="20"/>
      <w:lang w:val="en-GB"/>
    </w:rPr>
  </w:style>
  <w:style w:type="paragraph" w:styleId="TOC2">
    <w:name w:val="toc 2"/>
    <w:basedOn w:val="Normal"/>
    <w:next w:val="Normal"/>
    <w:autoRedefine/>
    <w:uiPriority w:val="39"/>
    <w:unhideWhenUsed/>
    <w:rsid w:val="00A45CBC"/>
    <w:pPr>
      <w:tabs>
        <w:tab w:val="left" w:pos="851"/>
        <w:tab w:val="right" w:leader="dot" w:pos="8494"/>
      </w:tabs>
      <w:spacing w:after="100"/>
    </w:pPr>
  </w:style>
  <w:style w:type="table" w:styleId="TableGrid">
    <w:name w:val="Table Grid"/>
    <w:basedOn w:val="TableNormal"/>
    <w:rsid w:val="00A45CBC"/>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45CBC"/>
    <w:pPr>
      <w:autoSpaceDE w:val="0"/>
      <w:autoSpaceDN w:val="0"/>
      <w:adjustRightInd w:val="0"/>
      <w:spacing w:after="0" w:line="240" w:lineRule="auto"/>
    </w:pPr>
    <w:rPr>
      <w:rFonts w:ascii="Times New Roman" w:hAnsi="Times New Roman" w:cs="Times New Roman"/>
      <w:color w:val="000000"/>
      <w:sz w:val="24"/>
      <w:szCs w:val="24"/>
      <w:lang w:eastAsia="en-AU"/>
    </w:rPr>
  </w:style>
  <w:style w:type="character" w:styleId="PageNumber">
    <w:name w:val="page number"/>
    <w:aliases w:val="7_G"/>
    <w:basedOn w:val="DefaultParagraphFont"/>
    <w:rsid w:val="00A45CBC"/>
  </w:style>
  <w:style w:type="paragraph" w:customStyle="1" w:styleId="HMG">
    <w:name w:val="_ H __M_G"/>
    <w:basedOn w:val="Normal"/>
    <w:next w:val="Normal"/>
    <w:rsid w:val="00A45CBC"/>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A45CBC"/>
    <w:pPr>
      <w:keepNext/>
      <w:keepLines/>
      <w:tabs>
        <w:tab w:val="right" w:pos="851"/>
      </w:tabs>
      <w:suppressAutoHyphens/>
      <w:spacing w:before="360" w:after="240" w:line="300" w:lineRule="exact"/>
      <w:ind w:left="2268" w:right="1134" w:hanging="1134"/>
    </w:pPr>
    <w:rPr>
      <w:b/>
      <w:sz w:val="28"/>
      <w:szCs w:val="28"/>
      <w:lang w:val="en-US" w:eastAsia="en-US"/>
    </w:rPr>
  </w:style>
  <w:style w:type="character" w:styleId="Hyperlink">
    <w:name w:val="Hyperlink"/>
    <w:basedOn w:val="DefaultParagraphFont"/>
    <w:uiPriority w:val="99"/>
    <w:rsid w:val="00A45CBC"/>
    <w:rPr>
      <w:color w:val="auto"/>
      <w:u w:val="none"/>
    </w:rPr>
  </w:style>
  <w:style w:type="character" w:styleId="FollowedHyperlink">
    <w:name w:val="FollowedHyperlink"/>
    <w:basedOn w:val="DefaultParagraphFont"/>
    <w:rsid w:val="00A45CBC"/>
    <w:rPr>
      <w:color w:val="auto"/>
      <w:u w:val="none"/>
    </w:rPr>
  </w:style>
  <w:style w:type="paragraph" w:customStyle="1" w:styleId="SMG">
    <w:name w:val="__S_M_G"/>
    <w:basedOn w:val="Normal"/>
    <w:next w:val="Normal"/>
    <w:rsid w:val="00A45CBC"/>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A45CBC"/>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A45CBC"/>
    <w:pPr>
      <w:keepNext/>
      <w:keepLines/>
      <w:suppressAutoHyphens/>
      <w:spacing w:before="240" w:after="240" w:line="300" w:lineRule="exact"/>
      <w:ind w:left="1134" w:right="1134"/>
    </w:pPr>
    <w:rPr>
      <w:b/>
      <w:sz w:val="28"/>
      <w:szCs w:val="20"/>
      <w:lang w:val="en-GB" w:eastAsia="en-US"/>
    </w:rPr>
  </w:style>
  <w:style w:type="paragraph" w:customStyle="1" w:styleId="XLargeG">
    <w:name w:val="__XLarge_G"/>
    <w:basedOn w:val="Normal"/>
    <w:next w:val="Normal"/>
    <w:rsid w:val="00A45CBC"/>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A45CBC"/>
    <w:pPr>
      <w:numPr>
        <w:numId w:val="2"/>
      </w:numPr>
      <w:suppressAutoHyphens/>
      <w:spacing w:after="120" w:line="240" w:lineRule="atLeast"/>
      <w:ind w:right="1134"/>
      <w:jc w:val="both"/>
    </w:pPr>
    <w:rPr>
      <w:sz w:val="20"/>
      <w:szCs w:val="20"/>
      <w:lang w:val="en-GB" w:eastAsia="en-US"/>
    </w:rPr>
  </w:style>
  <w:style w:type="paragraph" w:customStyle="1" w:styleId="Bullet2G">
    <w:name w:val="_Bullet 2_G"/>
    <w:basedOn w:val="Normal"/>
    <w:rsid w:val="00A45CBC"/>
    <w:pPr>
      <w:numPr>
        <w:numId w:val="3"/>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qFormat/>
    <w:rsid w:val="00A45CBC"/>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45CBC"/>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A45CBC"/>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link w:val="H56GChar"/>
    <w:rsid w:val="00A45CBC"/>
    <w:pPr>
      <w:keepNext/>
      <w:keepLines/>
      <w:tabs>
        <w:tab w:val="right" w:pos="851"/>
      </w:tabs>
      <w:suppressAutoHyphens/>
      <w:spacing w:before="240" w:after="120" w:line="240" w:lineRule="exact"/>
      <w:ind w:left="1134" w:right="1134" w:hanging="1134"/>
    </w:pPr>
    <w:rPr>
      <w:sz w:val="20"/>
      <w:szCs w:val="20"/>
      <w:lang w:val="en-GB" w:eastAsia="en-US"/>
    </w:rPr>
  </w:style>
  <w:style w:type="character" w:customStyle="1" w:styleId="FootnoteTextChar1">
    <w:name w:val="Footnote Text Char1"/>
    <w:aliases w:val="5_G Char1,PP Char1"/>
    <w:locked/>
    <w:rsid w:val="00A45CBC"/>
    <w:rPr>
      <w:sz w:val="18"/>
      <w:lang w:eastAsia="en-US"/>
    </w:rPr>
  </w:style>
  <w:style w:type="paragraph" w:customStyle="1" w:styleId="a">
    <w:name w:val="(a)"/>
    <w:basedOn w:val="Normal"/>
    <w:qFormat/>
    <w:rsid w:val="00A45CBC"/>
    <w:pPr>
      <w:suppressAutoHyphens/>
      <w:spacing w:after="120" w:line="240" w:lineRule="exact"/>
      <w:ind w:left="2835" w:right="1134" w:hanging="567"/>
      <w:jc w:val="both"/>
    </w:pPr>
    <w:rPr>
      <w:sz w:val="20"/>
      <w:szCs w:val="20"/>
      <w:lang w:val="en-GB" w:eastAsia="en-US"/>
    </w:rPr>
  </w:style>
  <w:style w:type="paragraph" w:customStyle="1" w:styleId="i">
    <w:name w:val="(i)"/>
    <w:basedOn w:val="a"/>
    <w:qFormat/>
    <w:rsid w:val="00A45CBC"/>
    <w:pPr>
      <w:ind w:left="3402"/>
    </w:pPr>
  </w:style>
  <w:style w:type="paragraph" w:customStyle="1" w:styleId="para0">
    <w:name w:val="para"/>
    <w:basedOn w:val="SingleTxtG"/>
    <w:link w:val="paraChar"/>
    <w:qFormat/>
    <w:rsid w:val="00A45CBC"/>
    <w:pPr>
      <w:spacing w:line="240" w:lineRule="exact"/>
      <w:ind w:left="2268" w:hanging="1134"/>
    </w:pPr>
  </w:style>
  <w:style w:type="character" w:customStyle="1" w:styleId="paraChar">
    <w:name w:val="para Char"/>
    <w:link w:val="para0"/>
    <w:locked/>
    <w:rsid w:val="00A45CBC"/>
    <w:rPr>
      <w:rFonts w:ascii="Times New Roman" w:eastAsia="Times New Roman" w:hAnsi="Times New Roman" w:cs="Times New Roman"/>
      <w:sz w:val="20"/>
      <w:szCs w:val="20"/>
      <w:lang w:val="en-GB"/>
    </w:rPr>
  </w:style>
  <w:style w:type="character" w:customStyle="1" w:styleId="HChGChar">
    <w:name w:val="_ H _Ch_G Char"/>
    <w:link w:val="HChG"/>
    <w:rsid w:val="00A45CBC"/>
    <w:rPr>
      <w:rFonts w:ascii="Times New Roman" w:eastAsia="Times New Roman" w:hAnsi="Times New Roman" w:cs="Times New Roman"/>
      <w:b/>
      <w:sz w:val="28"/>
      <w:szCs w:val="28"/>
      <w:lang w:val="en-US"/>
    </w:rPr>
  </w:style>
  <w:style w:type="character" w:customStyle="1" w:styleId="H1GChar">
    <w:name w:val="_ H_1_G Char"/>
    <w:link w:val="H1G"/>
    <w:rsid w:val="00A45CBC"/>
    <w:rPr>
      <w:rFonts w:ascii="Times New Roman" w:eastAsia="Times New Roman" w:hAnsi="Times New Roman" w:cs="Times New Roman"/>
      <w:b/>
      <w:sz w:val="24"/>
      <w:szCs w:val="20"/>
      <w:lang w:val="en-GB"/>
    </w:rPr>
  </w:style>
  <w:style w:type="character" w:styleId="Emphasis">
    <w:name w:val="Emphasis"/>
    <w:qFormat/>
    <w:rsid w:val="00A45CBC"/>
    <w:rPr>
      <w:i/>
      <w:iCs/>
    </w:rPr>
  </w:style>
  <w:style w:type="paragraph" w:customStyle="1" w:styleId="bloc">
    <w:name w:val="bloc"/>
    <w:basedOn w:val="para0"/>
    <w:qFormat/>
    <w:rsid w:val="00A45CBC"/>
    <w:pPr>
      <w:spacing w:line="240" w:lineRule="atLeast"/>
      <w:ind w:firstLine="0"/>
    </w:pPr>
  </w:style>
  <w:style w:type="paragraph" w:styleId="NormalWeb">
    <w:name w:val="Normal (Web)"/>
    <w:basedOn w:val="Normal"/>
    <w:link w:val="NormalWebChar"/>
    <w:rsid w:val="00A45CBC"/>
    <w:pPr>
      <w:suppressAutoHyphens/>
      <w:spacing w:line="240" w:lineRule="atLeast"/>
    </w:pPr>
    <w:rPr>
      <w:lang w:val="en-GB" w:eastAsia="en-US"/>
    </w:rPr>
  </w:style>
  <w:style w:type="character" w:customStyle="1" w:styleId="NormalWebChar">
    <w:name w:val="Normal (Web) Char"/>
    <w:link w:val="NormalWeb"/>
    <w:rsid w:val="00A45CBC"/>
    <w:rPr>
      <w:rFonts w:ascii="Times New Roman" w:eastAsia="Times New Roman" w:hAnsi="Times New Roman" w:cs="Times New Roman"/>
      <w:sz w:val="24"/>
      <w:szCs w:val="24"/>
      <w:lang w:val="en-GB"/>
    </w:rPr>
  </w:style>
  <w:style w:type="paragraph" w:customStyle="1" w:styleId="Applicationdirecte">
    <w:name w:val="Application directe"/>
    <w:basedOn w:val="Normal"/>
    <w:next w:val="Normal"/>
    <w:semiHidden/>
    <w:rsid w:val="00A45CBC"/>
    <w:pPr>
      <w:spacing w:before="480" w:after="120"/>
      <w:jc w:val="both"/>
    </w:pPr>
    <w:rPr>
      <w:szCs w:val="20"/>
      <w:lang w:val="en-GB" w:eastAsia="en-GB"/>
    </w:rPr>
  </w:style>
  <w:style w:type="paragraph" w:customStyle="1" w:styleId="a0">
    <w:name w:val="Содержимое таблицы"/>
    <w:basedOn w:val="BodyText"/>
    <w:rsid w:val="00A45CBC"/>
    <w:pPr>
      <w:suppressLineNumbers/>
      <w:spacing w:line="240" w:lineRule="auto"/>
    </w:pPr>
    <w:rPr>
      <w:sz w:val="24"/>
      <w:szCs w:val="24"/>
      <w:lang w:val="ru-RU" w:eastAsia="ar-SA"/>
    </w:rPr>
  </w:style>
  <w:style w:type="paragraph" w:styleId="BodyText">
    <w:name w:val="Body Text"/>
    <w:basedOn w:val="Normal"/>
    <w:link w:val="BodyTextChar"/>
    <w:rsid w:val="00A45CBC"/>
    <w:pPr>
      <w:suppressAutoHyphens/>
      <w:spacing w:after="120" w:line="240" w:lineRule="atLeast"/>
    </w:pPr>
    <w:rPr>
      <w:sz w:val="20"/>
      <w:szCs w:val="20"/>
      <w:lang w:val="fr-CH" w:eastAsia="en-US"/>
    </w:rPr>
  </w:style>
  <w:style w:type="character" w:customStyle="1" w:styleId="BodyTextChar">
    <w:name w:val="Body Text Char"/>
    <w:basedOn w:val="DefaultParagraphFont"/>
    <w:link w:val="BodyText"/>
    <w:rsid w:val="00A45CBC"/>
    <w:rPr>
      <w:rFonts w:ascii="Times New Roman" w:eastAsia="Times New Roman" w:hAnsi="Times New Roman" w:cs="Times New Roman"/>
      <w:sz w:val="20"/>
      <w:szCs w:val="20"/>
      <w:lang w:val="fr-CH"/>
    </w:rPr>
  </w:style>
  <w:style w:type="paragraph" w:styleId="BodyTextIndent2">
    <w:name w:val="Body Text Indent 2"/>
    <w:basedOn w:val="Normal"/>
    <w:link w:val="BodyTextIndent2Char"/>
    <w:rsid w:val="00A45CBC"/>
    <w:pPr>
      <w:spacing w:after="120" w:line="480" w:lineRule="auto"/>
      <w:ind w:left="283"/>
    </w:pPr>
    <w:rPr>
      <w:lang w:val="fr-FR" w:eastAsia="fr-FR"/>
    </w:rPr>
  </w:style>
  <w:style w:type="character" w:customStyle="1" w:styleId="BodyTextIndent2Char">
    <w:name w:val="Body Text Indent 2 Char"/>
    <w:basedOn w:val="DefaultParagraphFont"/>
    <w:link w:val="BodyTextIndent2"/>
    <w:rsid w:val="00A45CBC"/>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A45CBC"/>
    <w:pPr>
      <w:suppressAutoHyphens/>
      <w:spacing w:after="120" w:line="240" w:lineRule="atLeast"/>
      <w:ind w:left="283"/>
    </w:pPr>
    <w:rPr>
      <w:sz w:val="20"/>
      <w:szCs w:val="20"/>
      <w:lang w:val="fr-CH" w:eastAsia="en-US"/>
    </w:rPr>
  </w:style>
  <w:style w:type="character" w:customStyle="1" w:styleId="BodyTextIndentChar">
    <w:name w:val="Body Text Indent Char"/>
    <w:basedOn w:val="DefaultParagraphFont"/>
    <w:link w:val="BodyTextIndent"/>
    <w:rsid w:val="00A45CBC"/>
    <w:rPr>
      <w:rFonts w:ascii="Times New Roman" w:eastAsia="Times New Roman" w:hAnsi="Times New Roman" w:cs="Times New Roman"/>
      <w:sz w:val="20"/>
      <w:szCs w:val="20"/>
      <w:lang w:val="fr-CH"/>
    </w:rPr>
  </w:style>
  <w:style w:type="character" w:customStyle="1" w:styleId="WW8Num2z0">
    <w:name w:val="WW8Num2z0"/>
    <w:rsid w:val="00A45CBC"/>
    <w:rPr>
      <w:rFonts w:ascii="Symbol" w:hAnsi="Symbol"/>
    </w:rPr>
  </w:style>
  <w:style w:type="character" w:customStyle="1" w:styleId="H56GChar">
    <w:name w:val="_ H_5/6_G Char"/>
    <w:link w:val="H56G"/>
    <w:rsid w:val="00A45CBC"/>
    <w:rPr>
      <w:rFonts w:ascii="Times New Roman" w:eastAsia="Times New Roman" w:hAnsi="Times New Roman" w:cs="Times New Roman"/>
      <w:sz w:val="20"/>
      <w:szCs w:val="20"/>
      <w:lang w:val="en-GB"/>
    </w:rPr>
  </w:style>
  <w:style w:type="paragraph" w:customStyle="1" w:styleId="CM1">
    <w:name w:val="CM1"/>
    <w:basedOn w:val="Default"/>
    <w:next w:val="Default"/>
    <w:uiPriority w:val="99"/>
    <w:rsid w:val="00A45CBC"/>
    <w:rPr>
      <w:rFonts w:ascii="EUAlbertina" w:eastAsia="Times New Roman" w:hAnsi="EUAlbertina"/>
      <w:color w:val="auto"/>
      <w:lang w:val="de-DE" w:eastAsia="de-DE"/>
    </w:rPr>
  </w:style>
  <w:style w:type="paragraph" w:customStyle="1" w:styleId="CM3">
    <w:name w:val="CM3"/>
    <w:basedOn w:val="Default"/>
    <w:next w:val="Default"/>
    <w:uiPriority w:val="99"/>
    <w:rsid w:val="00A45CBC"/>
    <w:rPr>
      <w:rFonts w:ascii="EUAlbertina" w:eastAsia="Times New Roman" w:hAnsi="EUAlbertina"/>
      <w:color w:val="auto"/>
      <w:lang w:val="de-DE" w:eastAsia="de-DE"/>
    </w:rPr>
  </w:style>
  <w:style w:type="character" w:customStyle="1" w:styleId="Document4">
    <w:name w:val="Document 4"/>
    <w:rsid w:val="00A45CBC"/>
    <w:rPr>
      <w:b/>
      <w:bCs/>
      <w:i/>
      <w:iCs/>
      <w:sz w:val="22"/>
      <w:szCs w:val="22"/>
    </w:rPr>
  </w:style>
  <w:style w:type="paragraph" w:customStyle="1" w:styleId="ManualNumPar1">
    <w:name w:val="Manual NumPar 1"/>
    <w:basedOn w:val="Normal"/>
    <w:next w:val="Normal"/>
    <w:rsid w:val="00A45CBC"/>
    <w:pPr>
      <w:spacing w:before="120" w:after="120"/>
      <w:ind w:left="851" w:hanging="851"/>
      <w:jc w:val="both"/>
    </w:pPr>
    <w:rPr>
      <w:szCs w:val="20"/>
      <w:lang w:val="en-GB" w:eastAsia="ja-JP"/>
    </w:rPr>
  </w:style>
  <w:style w:type="paragraph" w:customStyle="1" w:styleId="Text1">
    <w:name w:val="Text 1"/>
    <w:basedOn w:val="Normal"/>
    <w:rsid w:val="00A45CBC"/>
    <w:pPr>
      <w:spacing w:before="120" w:after="120"/>
      <w:ind w:left="851"/>
      <w:jc w:val="both"/>
    </w:pPr>
    <w:rPr>
      <w:szCs w:val="20"/>
      <w:lang w:val="en-GB" w:eastAsia="ja-JP"/>
    </w:rPr>
  </w:style>
  <w:style w:type="paragraph" w:styleId="NoSpacing">
    <w:name w:val="No Spacing"/>
    <w:uiPriority w:val="1"/>
    <w:qFormat/>
    <w:rsid w:val="00A45CBC"/>
    <w:pPr>
      <w:spacing w:after="0" w:line="240" w:lineRule="auto"/>
    </w:pPr>
    <w:rPr>
      <w:rFonts w:ascii="Calibri" w:eastAsia="Calibri" w:hAnsi="Calibri" w:cs="Times New Roman"/>
      <w:lang w:val="de-DE"/>
    </w:rPr>
  </w:style>
  <w:style w:type="paragraph" w:customStyle="1" w:styleId="a1">
    <w:name w:val="a)"/>
    <w:basedOn w:val="SingleTxtG"/>
    <w:rsid w:val="00A45CBC"/>
    <w:pPr>
      <w:ind w:left="2835" w:hanging="567"/>
    </w:pPr>
  </w:style>
  <w:style w:type="paragraph" w:customStyle="1" w:styleId="TxBrp5">
    <w:name w:val="TxBr_p5"/>
    <w:basedOn w:val="Normal"/>
    <w:rsid w:val="00A45CBC"/>
    <w:pPr>
      <w:tabs>
        <w:tab w:val="left" w:pos="4688"/>
      </w:tabs>
      <w:autoSpaceDE w:val="0"/>
      <w:autoSpaceDN w:val="0"/>
      <w:adjustRightInd w:val="0"/>
      <w:spacing w:line="240" w:lineRule="atLeast"/>
      <w:ind w:left="568"/>
    </w:pPr>
    <w:rPr>
      <w:sz w:val="20"/>
      <w:lang w:val="en-US" w:eastAsia="de-DE"/>
    </w:rPr>
  </w:style>
  <w:style w:type="paragraph" w:styleId="E-mailSignature">
    <w:name w:val="E-mail Signature"/>
    <w:basedOn w:val="Normal"/>
    <w:link w:val="E-mailSignatureChar"/>
    <w:rsid w:val="00A45CBC"/>
    <w:pPr>
      <w:suppressAutoHyphens/>
      <w:spacing w:line="240" w:lineRule="atLeast"/>
    </w:pPr>
    <w:rPr>
      <w:sz w:val="20"/>
      <w:szCs w:val="20"/>
      <w:lang w:val="en-GB" w:eastAsia="en-US"/>
    </w:rPr>
  </w:style>
  <w:style w:type="character" w:customStyle="1" w:styleId="E-mailSignatureChar">
    <w:name w:val="E-mail Signature Char"/>
    <w:basedOn w:val="DefaultParagraphFont"/>
    <w:link w:val="E-mailSignature"/>
    <w:rsid w:val="00A45CBC"/>
    <w:rPr>
      <w:rFonts w:ascii="Times New Roman" w:eastAsia="Times New Roman" w:hAnsi="Times New Roman" w:cs="Times New Roman"/>
      <w:sz w:val="20"/>
      <w:szCs w:val="20"/>
      <w:lang w:val="en-GB"/>
    </w:rPr>
  </w:style>
  <w:style w:type="paragraph" w:styleId="List">
    <w:name w:val="List"/>
    <w:basedOn w:val="Normal"/>
    <w:rsid w:val="00A45CBC"/>
    <w:pPr>
      <w:suppressAutoHyphens/>
      <w:spacing w:line="240" w:lineRule="atLeast"/>
      <w:ind w:left="283" w:hanging="283"/>
    </w:pPr>
    <w:rPr>
      <w:sz w:val="20"/>
      <w:szCs w:val="20"/>
      <w:lang w:val="en-GB" w:eastAsia="en-US"/>
    </w:rPr>
  </w:style>
  <w:style w:type="paragraph" w:styleId="BlockText">
    <w:name w:val="Block Text"/>
    <w:basedOn w:val="Normal"/>
    <w:rsid w:val="00A45CBC"/>
    <w:pPr>
      <w:suppressAutoHyphens/>
      <w:spacing w:line="240" w:lineRule="atLeast"/>
      <w:ind w:left="1440" w:right="1440"/>
    </w:pPr>
    <w:rPr>
      <w:sz w:val="20"/>
      <w:szCs w:val="20"/>
      <w:lang w:val="en-GB" w:eastAsia="en-US"/>
    </w:rPr>
  </w:style>
  <w:style w:type="character" w:styleId="LineNumber">
    <w:name w:val="line number"/>
    <w:rsid w:val="00A45CBC"/>
    <w:rPr>
      <w:sz w:val="14"/>
    </w:rPr>
  </w:style>
  <w:style w:type="numbering" w:styleId="111111">
    <w:name w:val="Outline List 2"/>
    <w:basedOn w:val="NoList"/>
    <w:rsid w:val="00A45CBC"/>
    <w:pPr>
      <w:numPr>
        <w:numId w:val="4"/>
      </w:numPr>
    </w:pPr>
  </w:style>
  <w:style w:type="numbering" w:styleId="1ai">
    <w:name w:val="Outline List 1"/>
    <w:basedOn w:val="NoList"/>
    <w:rsid w:val="00A45CBC"/>
    <w:pPr>
      <w:numPr>
        <w:numId w:val="5"/>
      </w:numPr>
    </w:pPr>
  </w:style>
  <w:style w:type="numbering" w:styleId="ArticleSection">
    <w:name w:val="Outline List 3"/>
    <w:basedOn w:val="NoList"/>
    <w:rsid w:val="00A45CBC"/>
    <w:pPr>
      <w:numPr>
        <w:numId w:val="6"/>
      </w:numPr>
    </w:pPr>
  </w:style>
  <w:style w:type="paragraph" w:styleId="BodyText2">
    <w:name w:val="Body Text 2"/>
    <w:basedOn w:val="Normal"/>
    <w:link w:val="BodyText2Char"/>
    <w:rsid w:val="00A45CBC"/>
    <w:pPr>
      <w:suppressAutoHyphens/>
      <w:spacing w:after="120" w:line="480" w:lineRule="auto"/>
    </w:pPr>
    <w:rPr>
      <w:sz w:val="20"/>
      <w:szCs w:val="20"/>
      <w:lang w:val="en-GB" w:eastAsia="en-US"/>
    </w:rPr>
  </w:style>
  <w:style w:type="character" w:customStyle="1" w:styleId="BodyText2Char">
    <w:name w:val="Body Text 2 Char"/>
    <w:basedOn w:val="DefaultParagraphFont"/>
    <w:link w:val="BodyText2"/>
    <w:rsid w:val="00A45CBC"/>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rsid w:val="00A45CBC"/>
    <w:pPr>
      <w:ind w:firstLine="210"/>
    </w:pPr>
    <w:rPr>
      <w:lang w:val="en-GB"/>
    </w:rPr>
  </w:style>
  <w:style w:type="character" w:customStyle="1" w:styleId="BodyTextFirstIndentChar">
    <w:name w:val="Body Text First Indent Char"/>
    <w:basedOn w:val="BodyTextChar"/>
    <w:link w:val="BodyTextFirstIndent"/>
    <w:rsid w:val="00A45CBC"/>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A45CBC"/>
    <w:pPr>
      <w:ind w:firstLine="210"/>
    </w:pPr>
    <w:rPr>
      <w:lang w:val="en-GB"/>
    </w:rPr>
  </w:style>
  <w:style w:type="character" w:customStyle="1" w:styleId="BodyTextFirstIndent2Char">
    <w:name w:val="Body Text First Indent 2 Char"/>
    <w:basedOn w:val="BodyTextIndentChar"/>
    <w:link w:val="BodyTextFirstIndent2"/>
    <w:rsid w:val="00A45CBC"/>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A45CBC"/>
    <w:pPr>
      <w:suppressAutoHyphens/>
      <w:spacing w:after="120" w:line="240" w:lineRule="atLeast"/>
      <w:ind w:left="283"/>
    </w:pPr>
    <w:rPr>
      <w:sz w:val="16"/>
      <w:szCs w:val="16"/>
      <w:lang w:val="en-GB" w:eastAsia="en-US"/>
    </w:rPr>
  </w:style>
  <w:style w:type="character" w:customStyle="1" w:styleId="BodyTextIndent3Char">
    <w:name w:val="Body Text Indent 3 Char"/>
    <w:basedOn w:val="DefaultParagraphFont"/>
    <w:link w:val="BodyTextIndent3"/>
    <w:rsid w:val="00A45CBC"/>
    <w:rPr>
      <w:rFonts w:ascii="Times New Roman" w:eastAsia="Times New Roman" w:hAnsi="Times New Roman" w:cs="Times New Roman"/>
      <w:sz w:val="16"/>
      <w:szCs w:val="16"/>
      <w:lang w:val="en-GB"/>
    </w:rPr>
  </w:style>
  <w:style w:type="paragraph" w:styleId="Closing">
    <w:name w:val="Closing"/>
    <w:basedOn w:val="Normal"/>
    <w:link w:val="ClosingChar"/>
    <w:rsid w:val="00A45CBC"/>
    <w:pPr>
      <w:suppressAutoHyphens/>
      <w:spacing w:line="240" w:lineRule="atLeast"/>
      <w:ind w:left="4252"/>
    </w:pPr>
    <w:rPr>
      <w:sz w:val="20"/>
      <w:szCs w:val="20"/>
      <w:lang w:val="en-GB" w:eastAsia="en-US"/>
    </w:rPr>
  </w:style>
  <w:style w:type="character" w:customStyle="1" w:styleId="ClosingChar">
    <w:name w:val="Closing Char"/>
    <w:basedOn w:val="DefaultParagraphFont"/>
    <w:link w:val="Closing"/>
    <w:rsid w:val="00A45CBC"/>
    <w:rPr>
      <w:rFonts w:ascii="Times New Roman" w:eastAsia="Times New Roman" w:hAnsi="Times New Roman" w:cs="Times New Roman"/>
      <w:sz w:val="20"/>
      <w:szCs w:val="20"/>
      <w:lang w:val="en-GB"/>
    </w:rPr>
  </w:style>
  <w:style w:type="paragraph" w:styleId="Date">
    <w:name w:val="Date"/>
    <w:basedOn w:val="Normal"/>
    <w:next w:val="Normal"/>
    <w:link w:val="DateChar"/>
    <w:rsid w:val="00A45CBC"/>
    <w:pPr>
      <w:suppressAutoHyphens/>
      <w:spacing w:line="240" w:lineRule="atLeast"/>
    </w:pPr>
    <w:rPr>
      <w:sz w:val="20"/>
      <w:szCs w:val="20"/>
      <w:lang w:val="en-GB" w:eastAsia="en-US"/>
    </w:rPr>
  </w:style>
  <w:style w:type="character" w:customStyle="1" w:styleId="DateChar">
    <w:name w:val="Date Char"/>
    <w:basedOn w:val="DefaultParagraphFont"/>
    <w:link w:val="Date"/>
    <w:rsid w:val="00A45CBC"/>
    <w:rPr>
      <w:rFonts w:ascii="Times New Roman" w:eastAsia="Times New Roman" w:hAnsi="Times New Roman" w:cs="Times New Roman"/>
      <w:sz w:val="20"/>
      <w:szCs w:val="20"/>
      <w:lang w:val="en-GB"/>
    </w:rPr>
  </w:style>
  <w:style w:type="paragraph" w:styleId="EnvelopeReturn">
    <w:name w:val="envelope return"/>
    <w:basedOn w:val="Normal"/>
    <w:rsid w:val="00A45CBC"/>
    <w:pPr>
      <w:suppressAutoHyphens/>
      <w:spacing w:line="240" w:lineRule="atLeast"/>
    </w:pPr>
    <w:rPr>
      <w:rFonts w:ascii="Arial" w:hAnsi="Arial" w:cs="Arial"/>
      <w:sz w:val="20"/>
      <w:szCs w:val="20"/>
      <w:lang w:val="en-GB" w:eastAsia="en-US"/>
    </w:rPr>
  </w:style>
  <w:style w:type="character" w:styleId="HTMLAcronym">
    <w:name w:val="HTML Acronym"/>
    <w:rsid w:val="00A45CBC"/>
  </w:style>
  <w:style w:type="paragraph" w:styleId="HTMLAddress">
    <w:name w:val="HTML Address"/>
    <w:basedOn w:val="Normal"/>
    <w:link w:val="HTMLAddressChar"/>
    <w:rsid w:val="00A45CBC"/>
    <w:pPr>
      <w:suppressAutoHyphens/>
      <w:spacing w:line="240" w:lineRule="atLeast"/>
    </w:pPr>
    <w:rPr>
      <w:i/>
      <w:iCs/>
      <w:sz w:val="20"/>
      <w:szCs w:val="20"/>
      <w:lang w:val="en-GB" w:eastAsia="en-US"/>
    </w:rPr>
  </w:style>
  <w:style w:type="character" w:customStyle="1" w:styleId="HTMLAddressChar">
    <w:name w:val="HTML Address Char"/>
    <w:basedOn w:val="DefaultParagraphFont"/>
    <w:link w:val="HTMLAddress"/>
    <w:rsid w:val="00A45CBC"/>
    <w:rPr>
      <w:rFonts w:ascii="Times New Roman" w:eastAsia="Times New Roman" w:hAnsi="Times New Roman" w:cs="Times New Roman"/>
      <w:i/>
      <w:iCs/>
      <w:sz w:val="20"/>
      <w:szCs w:val="20"/>
      <w:lang w:val="en-GB"/>
    </w:rPr>
  </w:style>
  <w:style w:type="character" w:styleId="HTMLCite">
    <w:name w:val="HTML Cite"/>
    <w:rsid w:val="00A45CBC"/>
    <w:rPr>
      <w:i/>
      <w:iCs/>
    </w:rPr>
  </w:style>
  <w:style w:type="character" w:styleId="HTMLCode">
    <w:name w:val="HTML Code"/>
    <w:rsid w:val="00A45CBC"/>
    <w:rPr>
      <w:rFonts w:ascii="Courier New" w:hAnsi="Courier New" w:cs="Courier New"/>
      <w:sz w:val="20"/>
      <w:szCs w:val="20"/>
    </w:rPr>
  </w:style>
  <w:style w:type="character" w:styleId="HTMLDefinition">
    <w:name w:val="HTML Definition"/>
    <w:rsid w:val="00A45CBC"/>
    <w:rPr>
      <w:i/>
      <w:iCs/>
    </w:rPr>
  </w:style>
  <w:style w:type="character" w:styleId="HTMLKeyboard">
    <w:name w:val="HTML Keyboard"/>
    <w:rsid w:val="00A45CBC"/>
    <w:rPr>
      <w:rFonts w:ascii="Courier New" w:hAnsi="Courier New" w:cs="Courier New"/>
      <w:sz w:val="20"/>
      <w:szCs w:val="20"/>
    </w:rPr>
  </w:style>
  <w:style w:type="paragraph" w:styleId="HTMLPreformatted">
    <w:name w:val="HTML Preformatted"/>
    <w:basedOn w:val="Normal"/>
    <w:link w:val="HTMLPreformattedChar"/>
    <w:rsid w:val="00A45CBC"/>
    <w:pPr>
      <w:suppressAutoHyphens/>
      <w:spacing w:line="240" w:lineRule="atLeast"/>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A45CBC"/>
    <w:rPr>
      <w:rFonts w:ascii="Courier New" w:eastAsia="Times New Roman" w:hAnsi="Courier New" w:cs="Courier New"/>
      <w:sz w:val="20"/>
      <w:szCs w:val="20"/>
      <w:lang w:val="en-GB"/>
    </w:rPr>
  </w:style>
  <w:style w:type="character" w:styleId="HTMLSample">
    <w:name w:val="HTML Sample"/>
    <w:rsid w:val="00A45CBC"/>
    <w:rPr>
      <w:rFonts w:ascii="Courier New" w:hAnsi="Courier New" w:cs="Courier New"/>
    </w:rPr>
  </w:style>
  <w:style w:type="character" w:styleId="HTMLTypewriter">
    <w:name w:val="HTML Typewriter"/>
    <w:rsid w:val="00A45CBC"/>
    <w:rPr>
      <w:rFonts w:ascii="Courier New" w:hAnsi="Courier New" w:cs="Courier New"/>
      <w:sz w:val="20"/>
      <w:szCs w:val="20"/>
    </w:rPr>
  </w:style>
  <w:style w:type="character" w:styleId="HTMLVariable">
    <w:name w:val="HTML Variable"/>
    <w:rsid w:val="00A45CBC"/>
    <w:rPr>
      <w:i/>
      <w:iCs/>
    </w:rPr>
  </w:style>
  <w:style w:type="paragraph" w:styleId="List2">
    <w:name w:val="List 2"/>
    <w:basedOn w:val="Normal"/>
    <w:rsid w:val="00A45CBC"/>
    <w:pPr>
      <w:suppressAutoHyphens/>
      <w:spacing w:line="240" w:lineRule="atLeast"/>
      <w:ind w:left="566" w:hanging="283"/>
    </w:pPr>
    <w:rPr>
      <w:sz w:val="20"/>
      <w:szCs w:val="20"/>
      <w:lang w:val="en-GB" w:eastAsia="en-US"/>
    </w:rPr>
  </w:style>
  <w:style w:type="paragraph" w:styleId="List3">
    <w:name w:val="List 3"/>
    <w:basedOn w:val="Normal"/>
    <w:rsid w:val="00A45CBC"/>
    <w:pPr>
      <w:suppressAutoHyphens/>
      <w:spacing w:line="240" w:lineRule="atLeast"/>
      <w:ind w:left="849" w:hanging="283"/>
    </w:pPr>
    <w:rPr>
      <w:sz w:val="20"/>
      <w:szCs w:val="20"/>
      <w:lang w:val="en-GB" w:eastAsia="en-US"/>
    </w:rPr>
  </w:style>
  <w:style w:type="paragraph" w:styleId="List4">
    <w:name w:val="List 4"/>
    <w:basedOn w:val="Normal"/>
    <w:rsid w:val="00A45CBC"/>
    <w:pPr>
      <w:suppressAutoHyphens/>
      <w:spacing w:line="240" w:lineRule="atLeast"/>
      <w:ind w:left="1132" w:hanging="283"/>
    </w:pPr>
    <w:rPr>
      <w:sz w:val="20"/>
      <w:szCs w:val="20"/>
      <w:lang w:val="en-GB" w:eastAsia="en-US"/>
    </w:rPr>
  </w:style>
  <w:style w:type="paragraph" w:styleId="List5">
    <w:name w:val="List 5"/>
    <w:basedOn w:val="Normal"/>
    <w:rsid w:val="00A45CBC"/>
    <w:pPr>
      <w:suppressAutoHyphens/>
      <w:spacing w:line="240" w:lineRule="atLeast"/>
      <w:ind w:left="1415" w:hanging="283"/>
    </w:pPr>
    <w:rPr>
      <w:sz w:val="20"/>
      <w:szCs w:val="20"/>
      <w:lang w:val="en-GB" w:eastAsia="en-US"/>
    </w:rPr>
  </w:style>
  <w:style w:type="paragraph" w:styleId="ListBullet">
    <w:name w:val="List Bullet"/>
    <w:basedOn w:val="Normal"/>
    <w:rsid w:val="00A45CBC"/>
    <w:pPr>
      <w:tabs>
        <w:tab w:val="num" w:pos="360"/>
      </w:tabs>
      <w:suppressAutoHyphens/>
      <w:spacing w:line="240" w:lineRule="atLeast"/>
      <w:ind w:left="360" w:hanging="360"/>
    </w:pPr>
    <w:rPr>
      <w:sz w:val="20"/>
      <w:szCs w:val="20"/>
      <w:lang w:val="en-GB" w:eastAsia="en-US"/>
    </w:rPr>
  </w:style>
  <w:style w:type="paragraph" w:styleId="ListBullet2">
    <w:name w:val="List Bullet 2"/>
    <w:basedOn w:val="Normal"/>
    <w:rsid w:val="00A45CBC"/>
    <w:pPr>
      <w:tabs>
        <w:tab w:val="num" w:pos="643"/>
      </w:tabs>
      <w:suppressAutoHyphens/>
      <w:spacing w:line="240" w:lineRule="atLeast"/>
      <w:ind w:left="643" w:hanging="360"/>
    </w:pPr>
    <w:rPr>
      <w:sz w:val="20"/>
      <w:szCs w:val="20"/>
      <w:lang w:val="en-GB" w:eastAsia="en-US"/>
    </w:rPr>
  </w:style>
  <w:style w:type="paragraph" w:styleId="ListBullet3">
    <w:name w:val="List Bullet 3"/>
    <w:basedOn w:val="Normal"/>
    <w:rsid w:val="00A45CBC"/>
    <w:pPr>
      <w:tabs>
        <w:tab w:val="num" w:pos="926"/>
      </w:tabs>
      <w:suppressAutoHyphens/>
      <w:spacing w:line="240" w:lineRule="atLeast"/>
      <w:ind w:left="926" w:hanging="360"/>
    </w:pPr>
    <w:rPr>
      <w:sz w:val="20"/>
      <w:szCs w:val="20"/>
      <w:lang w:val="en-GB" w:eastAsia="en-US"/>
    </w:rPr>
  </w:style>
  <w:style w:type="paragraph" w:styleId="ListBullet4">
    <w:name w:val="List Bullet 4"/>
    <w:basedOn w:val="Normal"/>
    <w:rsid w:val="00A45CBC"/>
    <w:pPr>
      <w:tabs>
        <w:tab w:val="num" w:pos="1209"/>
      </w:tabs>
      <w:suppressAutoHyphens/>
      <w:spacing w:line="240" w:lineRule="atLeast"/>
      <w:ind w:left="1209" w:hanging="360"/>
    </w:pPr>
    <w:rPr>
      <w:sz w:val="20"/>
      <w:szCs w:val="20"/>
      <w:lang w:val="en-GB" w:eastAsia="en-US"/>
    </w:rPr>
  </w:style>
  <w:style w:type="paragraph" w:styleId="ListBullet5">
    <w:name w:val="List Bullet 5"/>
    <w:basedOn w:val="Normal"/>
    <w:rsid w:val="00A45CBC"/>
    <w:pPr>
      <w:tabs>
        <w:tab w:val="num" w:pos="1492"/>
      </w:tabs>
      <w:suppressAutoHyphens/>
      <w:spacing w:line="240" w:lineRule="atLeast"/>
      <w:ind w:left="1492" w:hanging="360"/>
    </w:pPr>
    <w:rPr>
      <w:sz w:val="20"/>
      <w:szCs w:val="20"/>
      <w:lang w:val="en-GB" w:eastAsia="en-US"/>
    </w:rPr>
  </w:style>
  <w:style w:type="paragraph" w:styleId="ListContinue">
    <w:name w:val="List Continue"/>
    <w:basedOn w:val="Normal"/>
    <w:rsid w:val="00A45CBC"/>
    <w:pPr>
      <w:suppressAutoHyphens/>
      <w:spacing w:after="120" w:line="240" w:lineRule="atLeast"/>
      <w:ind w:left="283"/>
    </w:pPr>
    <w:rPr>
      <w:sz w:val="20"/>
      <w:szCs w:val="20"/>
      <w:lang w:val="en-GB" w:eastAsia="en-US"/>
    </w:rPr>
  </w:style>
  <w:style w:type="paragraph" w:styleId="ListContinue2">
    <w:name w:val="List Continue 2"/>
    <w:basedOn w:val="Normal"/>
    <w:rsid w:val="00A45CBC"/>
    <w:pPr>
      <w:suppressAutoHyphens/>
      <w:spacing w:after="120" w:line="240" w:lineRule="atLeast"/>
      <w:ind w:left="566"/>
    </w:pPr>
    <w:rPr>
      <w:sz w:val="20"/>
      <w:szCs w:val="20"/>
      <w:lang w:val="en-GB" w:eastAsia="en-US"/>
    </w:rPr>
  </w:style>
  <w:style w:type="paragraph" w:styleId="ListContinue3">
    <w:name w:val="List Continue 3"/>
    <w:basedOn w:val="Normal"/>
    <w:rsid w:val="00A45CBC"/>
    <w:pPr>
      <w:suppressAutoHyphens/>
      <w:spacing w:after="120" w:line="240" w:lineRule="atLeast"/>
      <w:ind w:left="849"/>
    </w:pPr>
    <w:rPr>
      <w:sz w:val="20"/>
      <w:szCs w:val="20"/>
      <w:lang w:val="en-GB" w:eastAsia="en-US"/>
    </w:rPr>
  </w:style>
  <w:style w:type="paragraph" w:styleId="ListContinue4">
    <w:name w:val="List Continue 4"/>
    <w:basedOn w:val="Normal"/>
    <w:rsid w:val="00A45CBC"/>
    <w:pPr>
      <w:suppressAutoHyphens/>
      <w:spacing w:after="120" w:line="240" w:lineRule="atLeast"/>
      <w:ind w:left="1132"/>
    </w:pPr>
    <w:rPr>
      <w:sz w:val="20"/>
      <w:szCs w:val="20"/>
      <w:lang w:val="en-GB" w:eastAsia="en-US"/>
    </w:rPr>
  </w:style>
  <w:style w:type="paragraph" w:styleId="ListContinue5">
    <w:name w:val="List Continue 5"/>
    <w:basedOn w:val="Normal"/>
    <w:rsid w:val="00A45CBC"/>
    <w:pPr>
      <w:suppressAutoHyphens/>
      <w:spacing w:after="120" w:line="240" w:lineRule="atLeast"/>
      <w:ind w:left="1415"/>
    </w:pPr>
    <w:rPr>
      <w:sz w:val="20"/>
      <w:szCs w:val="20"/>
      <w:lang w:val="en-GB" w:eastAsia="en-US"/>
    </w:rPr>
  </w:style>
  <w:style w:type="paragraph" w:styleId="ListNumber">
    <w:name w:val="List Number"/>
    <w:basedOn w:val="Normal"/>
    <w:rsid w:val="00A45CBC"/>
    <w:pPr>
      <w:tabs>
        <w:tab w:val="num" w:pos="360"/>
      </w:tabs>
      <w:suppressAutoHyphens/>
      <w:spacing w:line="240" w:lineRule="atLeast"/>
      <w:ind w:left="360" w:hanging="360"/>
    </w:pPr>
    <w:rPr>
      <w:sz w:val="20"/>
      <w:szCs w:val="20"/>
      <w:lang w:val="en-GB" w:eastAsia="en-US"/>
    </w:rPr>
  </w:style>
  <w:style w:type="paragraph" w:styleId="ListNumber2">
    <w:name w:val="List Number 2"/>
    <w:basedOn w:val="Normal"/>
    <w:rsid w:val="00A45CBC"/>
    <w:pPr>
      <w:tabs>
        <w:tab w:val="num" w:pos="643"/>
      </w:tabs>
      <w:suppressAutoHyphens/>
      <w:spacing w:line="240" w:lineRule="atLeast"/>
      <w:ind w:left="643" w:hanging="360"/>
    </w:pPr>
    <w:rPr>
      <w:sz w:val="20"/>
      <w:szCs w:val="20"/>
      <w:lang w:val="en-GB" w:eastAsia="en-US"/>
    </w:rPr>
  </w:style>
  <w:style w:type="paragraph" w:styleId="ListNumber3">
    <w:name w:val="List Number 3"/>
    <w:basedOn w:val="Normal"/>
    <w:rsid w:val="00A45CBC"/>
    <w:pPr>
      <w:tabs>
        <w:tab w:val="num" w:pos="926"/>
      </w:tabs>
      <w:suppressAutoHyphens/>
      <w:spacing w:line="240" w:lineRule="atLeast"/>
      <w:ind w:left="926" w:hanging="360"/>
    </w:pPr>
    <w:rPr>
      <w:sz w:val="20"/>
      <w:szCs w:val="20"/>
      <w:lang w:val="en-GB" w:eastAsia="en-US"/>
    </w:rPr>
  </w:style>
  <w:style w:type="paragraph" w:styleId="ListNumber4">
    <w:name w:val="List Number 4"/>
    <w:basedOn w:val="Normal"/>
    <w:rsid w:val="00A45CBC"/>
    <w:pPr>
      <w:tabs>
        <w:tab w:val="num" w:pos="1209"/>
      </w:tabs>
      <w:suppressAutoHyphens/>
      <w:spacing w:line="240" w:lineRule="atLeast"/>
      <w:ind w:left="1209" w:hanging="360"/>
    </w:pPr>
    <w:rPr>
      <w:sz w:val="20"/>
      <w:szCs w:val="20"/>
      <w:lang w:val="en-GB" w:eastAsia="en-US"/>
    </w:rPr>
  </w:style>
  <w:style w:type="paragraph" w:styleId="ListNumber5">
    <w:name w:val="List Number 5"/>
    <w:basedOn w:val="Normal"/>
    <w:rsid w:val="00A45CBC"/>
    <w:pPr>
      <w:tabs>
        <w:tab w:val="num" w:pos="1492"/>
      </w:tabs>
      <w:suppressAutoHyphens/>
      <w:spacing w:line="240" w:lineRule="atLeast"/>
      <w:ind w:left="1492" w:hanging="360"/>
    </w:pPr>
    <w:rPr>
      <w:sz w:val="20"/>
      <w:szCs w:val="20"/>
      <w:lang w:val="en-GB" w:eastAsia="en-US"/>
    </w:rPr>
  </w:style>
  <w:style w:type="paragraph" w:styleId="MessageHeader">
    <w:name w:val="Message Header"/>
    <w:basedOn w:val="Normal"/>
    <w:link w:val="MessageHeaderChar"/>
    <w:rsid w:val="00A45CBC"/>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pPr>
    <w:rPr>
      <w:rFonts w:ascii="Arial" w:hAnsi="Arial" w:cs="Arial"/>
      <w:lang w:val="en-GB" w:eastAsia="en-US"/>
    </w:rPr>
  </w:style>
  <w:style w:type="character" w:customStyle="1" w:styleId="MessageHeaderChar">
    <w:name w:val="Message Header Char"/>
    <w:basedOn w:val="DefaultParagraphFont"/>
    <w:link w:val="MessageHeader"/>
    <w:rsid w:val="00A45CBC"/>
    <w:rPr>
      <w:rFonts w:ascii="Arial" w:eastAsia="Times New Roman" w:hAnsi="Arial" w:cs="Arial"/>
      <w:sz w:val="24"/>
      <w:szCs w:val="24"/>
      <w:shd w:val="pct20" w:color="auto" w:fill="auto"/>
      <w:lang w:val="en-GB"/>
    </w:rPr>
  </w:style>
  <w:style w:type="paragraph" w:styleId="NormalIndent">
    <w:name w:val="Normal Indent"/>
    <w:basedOn w:val="Normal"/>
    <w:rsid w:val="00A45CBC"/>
    <w:pPr>
      <w:suppressAutoHyphens/>
      <w:spacing w:line="240" w:lineRule="atLeast"/>
      <w:ind w:left="567"/>
    </w:pPr>
    <w:rPr>
      <w:sz w:val="20"/>
      <w:szCs w:val="20"/>
      <w:lang w:val="en-GB" w:eastAsia="en-US"/>
    </w:rPr>
  </w:style>
  <w:style w:type="paragraph" w:styleId="NoteHeading">
    <w:name w:val="Note Heading"/>
    <w:basedOn w:val="Normal"/>
    <w:next w:val="Normal"/>
    <w:link w:val="NoteHeadingChar"/>
    <w:rsid w:val="00A45CBC"/>
    <w:pPr>
      <w:suppressAutoHyphens/>
      <w:spacing w:line="240" w:lineRule="atLeast"/>
    </w:pPr>
    <w:rPr>
      <w:sz w:val="20"/>
      <w:szCs w:val="20"/>
      <w:lang w:val="en-GB" w:eastAsia="en-US"/>
    </w:rPr>
  </w:style>
  <w:style w:type="character" w:customStyle="1" w:styleId="NoteHeadingChar">
    <w:name w:val="Note Heading Char"/>
    <w:basedOn w:val="DefaultParagraphFont"/>
    <w:link w:val="NoteHeading"/>
    <w:rsid w:val="00A45CBC"/>
    <w:rPr>
      <w:rFonts w:ascii="Times New Roman" w:eastAsia="Times New Roman" w:hAnsi="Times New Roman" w:cs="Times New Roman"/>
      <w:sz w:val="20"/>
      <w:szCs w:val="20"/>
      <w:lang w:val="en-GB"/>
    </w:rPr>
  </w:style>
  <w:style w:type="paragraph" w:styleId="Salutation">
    <w:name w:val="Salutation"/>
    <w:basedOn w:val="Normal"/>
    <w:next w:val="Normal"/>
    <w:link w:val="SalutationChar"/>
    <w:rsid w:val="00A45CBC"/>
    <w:pPr>
      <w:suppressAutoHyphens/>
      <w:spacing w:line="240" w:lineRule="atLeast"/>
    </w:pPr>
    <w:rPr>
      <w:sz w:val="20"/>
      <w:szCs w:val="20"/>
      <w:lang w:val="en-GB" w:eastAsia="en-US"/>
    </w:rPr>
  </w:style>
  <w:style w:type="character" w:customStyle="1" w:styleId="SalutationChar">
    <w:name w:val="Salutation Char"/>
    <w:basedOn w:val="DefaultParagraphFont"/>
    <w:link w:val="Salutation"/>
    <w:rsid w:val="00A45CBC"/>
    <w:rPr>
      <w:rFonts w:ascii="Times New Roman" w:eastAsia="Times New Roman" w:hAnsi="Times New Roman" w:cs="Times New Roman"/>
      <w:sz w:val="20"/>
      <w:szCs w:val="20"/>
      <w:lang w:val="en-GB"/>
    </w:rPr>
  </w:style>
  <w:style w:type="paragraph" w:styleId="Signature">
    <w:name w:val="Signature"/>
    <w:basedOn w:val="Normal"/>
    <w:link w:val="SignatureChar"/>
    <w:rsid w:val="00A45CBC"/>
    <w:pPr>
      <w:suppressAutoHyphens/>
      <w:spacing w:line="240" w:lineRule="atLeast"/>
      <w:ind w:left="4252"/>
    </w:pPr>
    <w:rPr>
      <w:sz w:val="20"/>
      <w:szCs w:val="20"/>
      <w:lang w:val="en-GB" w:eastAsia="en-US"/>
    </w:rPr>
  </w:style>
  <w:style w:type="character" w:customStyle="1" w:styleId="SignatureChar">
    <w:name w:val="Signature Char"/>
    <w:basedOn w:val="DefaultParagraphFont"/>
    <w:link w:val="Signature"/>
    <w:rsid w:val="00A45CBC"/>
    <w:rPr>
      <w:rFonts w:ascii="Times New Roman" w:eastAsia="Times New Roman" w:hAnsi="Times New Roman" w:cs="Times New Roman"/>
      <w:sz w:val="20"/>
      <w:szCs w:val="20"/>
      <w:lang w:val="en-GB"/>
    </w:rPr>
  </w:style>
  <w:style w:type="character" w:styleId="Strong">
    <w:name w:val="Strong"/>
    <w:qFormat/>
    <w:rsid w:val="00A45CBC"/>
    <w:rPr>
      <w:b/>
      <w:bCs/>
    </w:rPr>
  </w:style>
  <w:style w:type="paragraph" w:styleId="Subtitle">
    <w:name w:val="Subtitle"/>
    <w:basedOn w:val="Normal"/>
    <w:link w:val="SubtitleChar"/>
    <w:qFormat/>
    <w:rsid w:val="00A45CBC"/>
    <w:pPr>
      <w:suppressAutoHyphens/>
      <w:spacing w:after="60" w:line="240" w:lineRule="atLeast"/>
      <w:jc w:val="center"/>
      <w:outlineLvl w:val="1"/>
    </w:pPr>
    <w:rPr>
      <w:rFonts w:ascii="Arial" w:hAnsi="Arial" w:cs="Arial"/>
      <w:lang w:val="en-GB" w:eastAsia="en-US"/>
    </w:rPr>
  </w:style>
  <w:style w:type="character" w:customStyle="1" w:styleId="SubtitleChar">
    <w:name w:val="Subtitle Char"/>
    <w:basedOn w:val="DefaultParagraphFont"/>
    <w:link w:val="Subtitle"/>
    <w:rsid w:val="00A45CBC"/>
    <w:rPr>
      <w:rFonts w:ascii="Arial" w:eastAsia="Times New Roman" w:hAnsi="Arial" w:cs="Arial"/>
      <w:sz w:val="24"/>
      <w:szCs w:val="24"/>
      <w:lang w:val="en-GB"/>
    </w:rPr>
  </w:style>
  <w:style w:type="table" w:styleId="Table3Deffects1">
    <w:name w:val="Table 3D effects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5CBC"/>
    <w:pPr>
      <w:suppressAutoHyphens/>
      <w:spacing w:after="0" w:line="240" w:lineRule="atLeast"/>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5CBC"/>
    <w:pPr>
      <w:suppressAutoHyphens/>
      <w:spacing w:after="0" w:line="240" w:lineRule="atLeast"/>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5CBC"/>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5CBC"/>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5CBC"/>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5CBC"/>
    <w:pPr>
      <w:suppressAutoHyphens/>
      <w:spacing w:after="0" w:line="240" w:lineRule="atLeast"/>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5CBC"/>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45CBC"/>
    <w:pPr>
      <w:suppressAutoHyphens/>
      <w:spacing w:before="240" w:after="60" w:line="240" w:lineRule="atLeast"/>
      <w:jc w:val="center"/>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A45CBC"/>
    <w:rPr>
      <w:rFonts w:ascii="Arial" w:eastAsia="Times New Roman" w:hAnsi="Arial" w:cs="Arial"/>
      <w:b/>
      <w:bCs/>
      <w:kern w:val="28"/>
      <w:sz w:val="32"/>
      <w:szCs w:val="32"/>
      <w:lang w:val="en-GB"/>
    </w:rPr>
  </w:style>
  <w:style w:type="paragraph" w:styleId="EnvelopeAddress">
    <w:name w:val="envelope address"/>
    <w:basedOn w:val="Normal"/>
    <w:rsid w:val="00A45CBC"/>
    <w:pPr>
      <w:framePr w:w="7920" w:h="1980" w:hRule="exact" w:hSpace="180" w:wrap="auto" w:hAnchor="page" w:xAlign="center" w:yAlign="bottom"/>
      <w:suppressAutoHyphens/>
      <w:spacing w:line="240" w:lineRule="atLeast"/>
      <w:ind w:left="2880"/>
    </w:pPr>
    <w:rPr>
      <w:rFonts w:ascii="Arial" w:hAnsi="Arial" w:cs="Arial"/>
      <w:lang w:val="en-GB" w:eastAsia="en-US"/>
    </w:rPr>
  </w:style>
  <w:style w:type="character" w:customStyle="1" w:styleId="WW-">
    <w:name w:val="WW-Основной шрифт абзаца"/>
    <w:rsid w:val="00A45CBC"/>
  </w:style>
  <w:style w:type="paragraph" w:styleId="Caption">
    <w:name w:val="caption"/>
    <w:basedOn w:val="Normal"/>
    <w:next w:val="Normal"/>
    <w:uiPriority w:val="35"/>
    <w:unhideWhenUsed/>
    <w:qFormat/>
    <w:rsid w:val="00A45CBC"/>
    <w:pPr>
      <w:suppressAutoHyphens/>
      <w:spacing w:after="200"/>
    </w:pPr>
    <w:rPr>
      <w:b/>
      <w:bCs/>
      <w:color w:val="4F81BD"/>
      <w:sz w:val="18"/>
      <w:szCs w:val="18"/>
      <w:lang w:val="ru-RU" w:eastAsia="ar-SA"/>
    </w:rPr>
  </w:style>
  <w:style w:type="paragraph" w:customStyle="1" w:styleId="Annex1">
    <w:name w:val="Annex1"/>
    <w:basedOn w:val="Normal"/>
    <w:qFormat/>
    <w:rsid w:val="00A45CBC"/>
    <w:pPr>
      <w:tabs>
        <w:tab w:val="left" w:pos="1700"/>
        <w:tab w:val="right" w:leader="dot" w:pos="8505"/>
      </w:tabs>
      <w:suppressAutoHyphens/>
      <w:spacing w:after="120" w:line="240" w:lineRule="atLeast"/>
      <w:ind w:left="2268" w:right="1134" w:hanging="1134"/>
      <w:jc w:val="both"/>
    </w:pPr>
    <w:rPr>
      <w:sz w:val="20"/>
      <w:szCs w:val="20"/>
      <w:lang w:val="en-GB" w:eastAsia="en-US"/>
    </w:rPr>
  </w:style>
  <w:style w:type="character" w:customStyle="1" w:styleId="FooterChar1">
    <w:name w:val="Footer Char1"/>
    <w:aliases w:val="3_G Char1"/>
    <w:basedOn w:val="DefaultParagraphFont"/>
    <w:uiPriority w:val="99"/>
    <w:semiHidden/>
    <w:rsid w:val="00A45CBC"/>
    <w:rPr>
      <w:lang w:eastAsia="en-US"/>
    </w:rPr>
  </w:style>
  <w:style w:type="character" w:customStyle="1" w:styleId="SubclauseChar">
    <w:name w:val="Sub clause Char"/>
    <w:basedOn w:val="DefaultParagraphFont"/>
    <w:link w:val="Subclause"/>
    <w:rsid w:val="00A45CBC"/>
    <w:rPr>
      <w:rFonts w:ascii="Times New Roman" w:eastAsia="Times New Roman" w:hAnsi="Times New Roman" w:cs="Times New Roman"/>
      <w:sz w:val="24"/>
      <w:szCs w:val="24"/>
      <w:lang w:eastAsia="en-AU"/>
    </w:rPr>
  </w:style>
  <w:style w:type="paragraph" w:customStyle="1" w:styleId="HeadingA">
    <w:name w:val="Heading A"/>
    <w:basedOn w:val="Heading2"/>
    <w:link w:val="HeadingAChar"/>
    <w:qFormat/>
    <w:rsid w:val="00A45CBC"/>
    <w:pPr>
      <w:numPr>
        <w:numId w:val="0"/>
      </w:numPr>
      <w:jc w:val="center"/>
    </w:pPr>
    <w:rPr>
      <w:rFonts w:ascii="Times New Roman Bold" w:hAnsi="Times New Roman Bold"/>
    </w:rPr>
  </w:style>
  <w:style w:type="character" w:customStyle="1" w:styleId="HeadingAChar">
    <w:name w:val="Heading A Char"/>
    <w:basedOn w:val="Heading2Char"/>
    <w:link w:val="HeadingA"/>
    <w:rsid w:val="00A45CBC"/>
    <w:rPr>
      <w:rFonts w:ascii="Times New Roman Bold" w:eastAsia="Times New Roman" w:hAnsi="Times New Roman Bold" w:cs="Times New Roman"/>
      <w:b/>
      <w:caps/>
      <w:sz w:val="24"/>
      <w:szCs w:val="24"/>
      <w:lang w:eastAsia="en-AU"/>
    </w:rPr>
  </w:style>
  <w:style w:type="paragraph" w:customStyle="1" w:styleId="Appendix-Alphalist">
    <w:name w:val="Appendix - Alpha list"/>
    <w:basedOn w:val="Appendix-Subclause"/>
    <w:qFormat/>
    <w:rsid w:val="00A45CBC"/>
    <w:pPr>
      <w:numPr>
        <w:ilvl w:val="4"/>
      </w:numPr>
      <w:tabs>
        <w:tab w:val="left" w:pos="1588"/>
      </w:tabs>
    </w:pPr>
  </w:style>
  <w:style w:type="paragraph" w:customStyle="1" w:styleId="Appendix-Smallromannumeralslist">
    <w:name w:val="Appendix - Small roman numerals list"/>
    <w:basedOn w:val="Appendix-Alphalist"/>
    <w:qFormat/>
    <w:rsid w:val="00A45CBC"/>
    <w:pPr>
      <w:numPr>
        <w:ilvl w:val="5"/>
      </w:numPr>
    </w:pPr>
  </w:style>
  <w:style w:type="paragraph" w:customStyle="1" w:styleId="Appendix-ClauseHeading">
    <w:name w:val="Appendix - Clause Heading"/>
    <w:basedOn w:val="Normal"/>
    <w:next w:val="Appendix-Subclause"/>
    <w:qFormat/>
    <w:rsid w:val="00A45CBC"/>
    <w:pPr>
      <w:numPr>
        <w:numId w:val="7"/>
      </w:numPr>
      <w:spacing w:before="240" w:after="120"/>
    </w:pPr>
    <w:rPr>
      <w:rFonts w:ascii="Times New Roman Bold" w:hAnsi="Times New Roman Bold" w:cs="Arial"/>
      <w:b/>
      <w:bCs/>
      <w:iCs/>
      <w:kern w:val="32"/>
      <w:sz w:val="20"/>
    </w:rPr>
  </w:style>
  <w:style w:type="paragraph" w:customStyle="1" w:styleId="Appendix-Subclause">
    <w:name w:val="Appendix - Sub clause"/>
    <w:link w:val="Appendix-SubclauseChar"/>
    <w:qFormat/>
    <w:rsid w:val="00C024AC"/>
    <w:pPr>
      <w:numPr>
        <w:ilvl w:val="1"/>
        <w:numId w:val="7"/>
      </w:numPr>
      <w:spacing w:before="120" w:after="120" w:line="240" w:lineRule="auto"/>
      <w:ind w:left="1134"/>
    </w:pPr>
    <w:rPr>
      <w:rFonts w:ascii="Times New Roman" w:eastAsia="Times New Roman" w:hAnsi="Times New Roman" w:cs="Times New Roman"/>
      <w:sz w:val="20"/>
      <w:szCs w:val="20"/>
      <w:lang w:eastAsia="en-AU"/>
    </w:rPr>
  </w:style>
  <w:style w:type="paragraph" w:customStyle="1" w:styleId="Appendix-Subsubclause">
    <w:name w:val="Appendix - Subsub clause"/>
    <w:qFormat/>
    <w:rsid w:val="00285F6D"/>
    <w:pPr>
      <w:numPr>
        <w:ilvl w:val="2"/>
        <w:numId w:val="7"/>
      </w:numPr>
      <w:tabs>
        <w:tab w:val="clear" w:pos="10065"/>
        <w:tab w:val="left" w:pos="1276"/>
      </w:tabs>
      <w:spacing w:before="120" w:after="120" w:line="240" w:lineRule="auto"/>
      <w:ind w:left="1134"/>
    </w:pPr>
    <w:rPr>
      <w:rFonts w:ascii="Times New Roman" w:eastAsia="Times New Roman" w:hAnsi="Times New Roman" w:cs="Times New Roman"/>
      <w:sz w:val="20"/>
      <w:szCs w:val="24"/>
      <w:lang w:eastAsia="en-AU"/>
    </w:rPr>
  </w:style>
  <w:style w:type="paragraph" w:customStyle="1" w:styleId="Appendix-Subsubsubclause">
    <w:name w:val="Appendix - Subsubsub clause"/>
    <w:qFormat/>
    <w:rsid w:val="00285F6D"/>
    <w:pPr>
      <w:numPr>
        <w:ilvl w:val="3"/>
        <w:numId w:val="7"/>
      </w:numPr>
      <w:tabs>
        <w:tab w:val="clear" w:pos="1844"/>
        <w:tab w:val="num" w:pos="1134"/>
      </w:tabs>
      <w:spacing w:before="120" w:after="120" w:line="240" w:lineRule="auto"/>
      <w:ind w:left="1134"/>
    </w:pPr>
    <w:rPr>
      <w:rFonts w:ascii="Times New Roman" w:eastAsia="Times New Roman" w:hAnsi="Times New Roman" w:cs="Times New Roman"/>
      <w:sz w:val="20"/>
      <w:szCs w:val="20"/>
      <w:lang w:eastAsia="en-AU"/>
    </w:rPr>
  </w:style>
  <w:style w:type="paragraph" w:customStyle="1" w:styleId="lettereddots">
    <w:name w:val="lettered dots"/>
    <w:basedOn w:val="Appendix-Subclause"/>
    <w:link w:val="lettereddotsChar"/>
    <w:qFormat/>
    <w:rsid w:val="000471A1"/>
    <w:pPr>
      <w:numPr>
        <w:ilvl w:val="2"/>
        <w:numId w:val="8"/>
      </w:numPr>
      <w:tabs>
        <w:tab w:val="left" w:pos="5103"/>
      </w:tabs>
      <w:spacing w:before="0" w:line="240" w:lineRule="exact"/>
    </w:pPr>
  </w:style>
  <w:style w:type="character" w:customStyle="1" w:styleId="Appendix-SubclauseChar">
    <w:name w:val="Appendix - Sub clause Char"/>
    <w:basedOn w:val="DefaultParagraphFont"/>
    <w:link w:val="Appendix-Subclause"/>
    <w:rsid w:val="00C024AC"/>
    <w:rPr>
      <w:rFonts w:ascii="Times New Roman" w:eastAsia="Times New Roman" w:hAnsi="Times New Roman" w:cs="Times New Roman"/>
      <w:sz w:val="20"/>
      <w:szCs w:val="20"/>
      <w:lang w:eastAsia="en-AU"/>
    </w:rPr>
  </w:style>
  <w:style w:type="character" w:customStyle="1" w:styleId="lettereddotsChar">
    <w:name w:val="lettered dots Char"/>
    <w:basedOn w:val="Appendix-SubclauseChar"/>
    <w:link w:val="lettereddots"/>
    <w:rsid w:val="000471A1"/>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620">
      <w:bodyDiv w:val="1"/>
      <w:marLeft w:val="0"/>
      <w:marRight w:val="0"/>
      <w:marTop w:val="0"/>
      <w:marBottom w:val="0"/>
      <w:divBdr>
        <w:top w:val="none" w:sz="0" w:space="0" w:color="auto"/>
        <w:left w:val="none" w:sz="0" w:space="0" w:color="auto"/>
        <w:bottom w:val="none" w:sz="0" w:space="0" w:color="auto"/>
        <w:right w:val="none" w:sz="0" w:space="0" w:color="auto"/>
      </w:divBdr>
    </w:div>
    <w:div w:id="75327930">
      <w:bodyDiv w:val="1"/>
      <w:marLeft w:val="0"/>
      <w:marRight w:val="0"/>
      <w:marTop w:val="0"/>
      <w:marBottom w:val="0"/>
      <w:divBdr>
        <w:top w:val="none" w:sz="0" w:space="0" w:color="auto"/>
        <w:left w:val="none" w:sz="0" w:space="0" w:color="auto"/>
        <w:bottom w:val="none" w:sz="0" w:space="0" w:color="auto"/>
        <w:right w:val="none" w:sz="0" w:space="0" w:color="auto"/>
      </w:divBdr>
    </w:div>
    <w:div w:id="81724739">
      <w:bodyDiv w:val="1"/>
      <w:marLeft w:val="0"/>
      <w:marRight w:val="0"/>
      <w:marTop w:val="0"/>
      <w:marBottom w:val="0"/>
      <w:divBdr>
        <w:top w:val="none" w:sz="0" w:space="0" w:color="auto"/>
        <w:left w:val="none" w:sz="0" w:space="0" w:color="auto"/>
        <w:bottom w:val="none" w:sz="0" w:space="0" w:color="auto"/>
        <w:right w:val="none" w:sz="0" w:space="0" w:color="auto"/>
      </w:divBdr>
    </w:div>
    <w:div w:id="187719564">
      <w:bodyDiv w:val="1"/>
      <w:marLeft w:val="0"/>
      <w:marRight w:val="0"/>
      <w:marTop w:val="0"/>
      <w:marBottom w:val="0"/>
      <w:divBdr>
        <w:top w:val="none" w:sz="0" w:space="0" w:color="auto"/>
        <w:left w:val="none" w:sz="0" w:space="0" w:color="auto"/>
        <w:bottom w:val="none" w:sz="0" w:space="0" w:color="auto"/>
        <w:right w:val="none" w:sz="0" w:space="0" w:color="auto"/>
      </w:divBdr>
    </w:div>
    <w:div w:id="324745633">
      <w:bodyDiv w:val="1"/>
      <w:marLeft w:val="0"/>
      <w:marRight w:val="0"/>
      <w:marTop w:val="0"/>
      <w:marBottom w:val="0"/>
      <w:divBdr>
        <w:top w:val="none" w:sz="0" w:space="0" w:color="auto"/>
        <w:left w:val="none" w:sz="0" w:space="0" w:color="auto"/>
        <w:bottom w:val="none" w:sz="0" w:space="0" w:color="auto"/>
        <w:right w:val="none" w:sz="0" w:space="0" w:color="auto"/>
      </w:divBdr>
    </w:div>
    <w:div w:id="422608472">
      <w:bodyDiv w:val="1"/>
      <w:marLeft w:val="0"/>
      <w:marRight w:val="0"/>
      <w:marTop w:val="0"/>
      <w:marBottom w:val="0"/>
      <w:divBdr>
        <w:top w:val="none" w:sz="0" w:space="0" w:color="auto"/>
        <w:left w:val="none" w:sz="0" w:space="0" w:color="auto"/>
        <w:bottom w:val="none" w:sz="0" w:space="0" w:color="auto"/>
        <w:right w:val="none" w:sz="0" w:space="0" w:color="auto"/>
      </w:divBdr>
    </w:div>
    <w:div w:id="436870240">
      <w:bodyDiv w:val="1"/>
      <w:marLeft w:val="0"/>
      <w:marRight w:val="0"/>
      <w:marTop w:val="0"/>
      <w:marBottom w:val="0"/>
      <w:divBdr>
        <w:top w:val="none" w:sz="0" w:space="0" w:color="auto"/>
        <w:left w:val="none" w:sz="0" w:space="0" w:color="auto"/>
        <w:bottom w:val="none" w:sz="0" w:space="0" w:color="auto"/>
        <w:right w:val="none" w:sz="0" w:space="0" w:color="auto"/>
      </w:divBdr>
    </w:div>
    <w:div w:id="456022934">
      <w:bodyDiv w:val="1"/>
      <w:marLeft w:val="0"/>
      <w:marRight w:val="0"/>
      <w:marTop w:val="0"/>
      <w:marBottom w:val="0"/>
      <w:divBdr>
        <w:top w:val="none" w:sz="0" w:space="0" w:color="auto"/>
        <w:left w:val="none" w:sz="0" w:space="0" w:color="auto"/>
        <w:bottom w:val="none" w:sz="0" w:space="0" w:color="auto"/>
        <w:right w:val="none" w:sz="0" w:space="0" w:color="auto"/>
      </w:divBdr>
    </w:div>
    <w:div w:id="528838187">
      <w:bodyDiv w:val="1"/>
      <w:marLeft w:val="0"/>
      <w:marRight w:val="0"/>
      <w:marTop w:val="0"/>
      <w:marBottom w:val="0"/>
      <w:divBdr>
        <w:top w:val="none" w:sz="0" w:space="0" w:color="auto"/>
        <w:left w:val="none" w:sz="0" w:space="0" w:color="auto"/>
        <w:bottom w:val="none" w:sz="0" w:space="0" w:color="auto"/>
        <w:right w:val="none" w:sz="0" w:space="0" w:color="auto"/>
      </w:divBdr>
    </w:div>
    <w:div w:id="600530550">
      <w:bodyDiv w:val="1"/>
      <w:marLeft w:val="0"/>
      <w:marRight w:val="0"/>
      <w:marTop w:val="0"/>
      <w:marBottom w:val="0"/>
      <w:divBdr>
        <w:top w:val="none" w:sz="0" w:space="0" w:color="auto"/>
        <w:left w:val="none" w:sz="0" w:space="0" w:color="auto"/>
        <w:bottom w:val="none" w:sz="0" w:space="0" w:color="auto"/>
        <w:right w:val="none" w:sz="0" w:space="0" w:color="auto"/>
      </w:divBdr>
    </w:div>
    <w:div w:id="812721931">
      <w:bodyDiv w:val="1"/>
      <w:marLeft w:val="0"/>
      <w:marRight w:val="0"/>
      <w:marTop w:val="0"/>
      <w:marBottom w:val="0"/>
      <w:divBdr>
        <w:top w:val="none" w:sz="0" w:space="0" w:color="auto"/>
        <w:left w:val="none" w:sz="0" w:space="0" w:color="auto"/>
        <w:bottom w:val="none" w:sz="0" w:space="0" w:color="auto"/>
        <w:right w:val="none" w:sz="0" w:space="0" w:color="auto"/>
      </w:divBdr>
    </w:div>
    <w:div w:id="885096109">
      <w:bodyDiv w:val="1"/>
      <w:marLeft w:val="0"/>
      <w:marRight w:val="0"/>
      <w:marTop w:val="0"/>
      <w:marBottom w:val="0"/>
      <w:divBdr>
        <w:top w:val="none" w:sz="0" w:space="0" w:color="auto"/>
        <w:left w:val="none" w:sz="0" w:space="0" w:color="auto"/>
        <w:bottom w:val="none" w:sz="0" w:space="0" w:color="auto"/>
        <w:right w:val="none" w:sz="0" w:space="0" w:color="auto"/>
      </w:divBdr>
    </w:div>
    <w:div w:id="910848926">
      <w:bodyDiv w:val="1"/>
      <w:marLeft w:val="0"/>
      <w:marRight w:val="0"/>
      <w:marTop w:val="0"/>
      <w:marBottom w:val="0"/>
      <w:divBdr>
        <w:top w:val="none" w:sz="0" w:space="0" w:color="auto"/>
        <w:left w:val="none" w:sz="0" w:space="0" w:color="auto"/>
        <w:bottom w:val="none" w:sz="0" w:space="0" w:color="auto"/>
        <w:right w:val="none" w:sz="0" w:space="0" w:color="auto"/>
      </w:divBdr>
    </w:div>
    <w:div w:id="917666342">
      <w:bodyDiv w:val="1"/>
      <w:marLeft w:val="0"/>
      <w:marRight w:val="0"/>
      <w:marTop w:val="0"/>
      <w:marBottom w:val="0"/>
      <w:divBdr>
        <w:top w:val="none" w:sz="0" w:space="0" w:color="auto"/>
        <w:left w:val="none" w:sz="0" w:space="0" w:color="auto"/>
        <w:bottom w:val="none" w:sz="0" w:space="0" w:color="auto"/>
        <w:right w:val="none" w:sz="0" w:space="0" w:color="auto"/>
      </w:divBdr>
    </w:div>
    <w:div w:id="933054592">
      <w:bodyDiv w:val="1"/>
      <w:marLeft w:val="0"/>
      <w:marRight w:val="0"/>
      <w:marTop w:val="0"/>
      <w:marBottom w:val="0"/>
      <w:divBdr>
        <w:top w:val="none" w:sz="0" w:space="0" w:color="auto"/>
        <w:left w:val="none" w:sz="0" w:space="0" w:color="auto"/>
        <w:bottom w:val="none" w:sz="0" w:space="0" w:color="auto"/>
        <w:right w:val="none" w:sz="0" w:space="0" w:color="auto"/>
      </w:divBdr>
    </w:div>
    <w:div w:id="943461336">
      <w:bodyDiv w:val="1"/>
      <w:marLeft w:val="0"/>
      <w:marRight w:val="0"/>
      <w:marTop w:val="0"/>
      <w:marBottom w:val="0"/>
      <w:divBdr>
        <w:top w:val="none" w:sz="0" w:space="0" w:color="auto"/>
        <w:left w:val="none" w:sz="0" w:space="0" w:color="auto"/>
        <w:bottom w:val="none" w:sz="0" w:space="0" w:color="auto"/>
        <w:right w:val="none" w:sz="0" w:space="0" w:color="auto"/>
      </w:divBdr>
    </w:div>
    <w:div w:id="954797214">
      <w:bodyDiv w:val="1"/>
      <w:marLeft w:val="0"/>
      <w:marRight w:val="0"/>
      <w:marTop w:val="0"/>
      <w:marBottom w:val="0"/>
      <w:divBdr>
        <w:top w:val="none" w:sz="0" w:space="0" w:color="auto"/>
        <w:left w:val="none" w:sz="0" w:space="0" w:color="auto"/>
        <w:bottom w:val="none" w:sz="0" w:space="0" w:color="auto"/>
        <w:right w:val="none" w:sz="0" w:space="0" w:color="auto"/>
      </w:divBdr>
    </w:div>
    <w:div w:id="1031802590">
      <w:bodyDiv w:val="1"/>
      <w:marLeft w:val="0"/>
      <w:marRight w:val="0"/>
      <w:marTop w:val="0"/>
      <w:marBottom w:val="0"/>
      <w:divBdr>
        <w:top w:val="none" w:sz="0" w:space="0" w:color="auto"/>
        <w:left w:val="none" w:sz="0" w:space="0" w:color="auto"/>
        <w:bottom w:val="none" w:sz="0" w:space="0" w:color="auto"/>
        <w:right w:val="none" w:sz="0" w:space="0" w:color="auto"/>
      </w:divBdr>
    </w:div>
    <w:div w:id="1062365797">
      <w:bodyDiv w:val="1"/>
      <w:marLeft w:val="0"/>
      <w:marRight w:val="0"/>
      <w:marTop w:val="0"/>
      <w:marBottom w:val="0"/>
      <w:divBdr>
        <w:top w:val="none" w:sz="0" w:space="0" w:color="auto"/>
        <w:left w:val="none" w:sz="0" w:space="0" w:color="auto"/>
        <w:bottom w:val="none" w:sz="0" w:space="0" w:color="auto"/>
        <w:right w:val="none" w:sz="0" w:space="0" w:color="auto"/>
      </w:divBdr>
    </w:div>
    <w:div w:id="1064989806">
      <w:bodyDiv w:val="1"/>
      <w:marLeft w:val="0"/>
      <w:marRight w:val="0"/>
      <w:marTop w:val="0"/>
      <w:marBottom w:val="0"/>
      <w:divBdr>
        <w:top w:val="none" w:sz="0" w:space="0" w:color="auto"/>
        <w:left w:val="none" w:sz="0" w:space="0" w:color="auto"/>
        <w:bottom w:val="none" w:sz="0" w:space="0" w:color="auto"/>
        <w:right w:val="none" w:sz="0" w:space="0" w:color="auto"/>
      </w:divBdr>
    </w:div>
    <w:div w:id="1091047611">
      <w:bodyDiv w:val="1"/>
      <w:marLeft w:val="0"/>
      <w:marRight w:val="0"/>
      <w:marTop w:val="0"/>
      <w:marBottom w:val="0"/>
      <w:divBdr>
        <w:top w:val="none" w:sz="0" w:space="0" w:color="auto"/>
        <w:left w:val="none" w:sz="0" w:space="0" w:color="auto"/>
        <w:bottom w:val="none" w:sz="0" w:space="0" w:color="auto"/>
        <w:right w:val="none" w:sz="0" w:space="0" w:color="auto"/>
      </w:divBdr>
    </w:div>
    <w:div w:id="1181243593">
      <w:bodyDiv w:val="1"/>
      <w:marLeft w:val="0"/>
      <w:marRight w:val="0"/>
      <w:marTop w:val="0"/>
      <w:marBottom w:val="0"/>
      <w:divBdr>
        <w:top w:val="none" w:sz="0" w:space="0" w:color="auto"/>
        <w:left w:val="none" w:sz="0" w:space="0" w:color="auto"/>
        <w:bottom w:val="none" w:sz="0" w:space="0" w:color="auto"/>
        <w:right w:val="none" w:sz="0" w:space="0" w:color="auto"/>
      </w:divBdr>
    </w:div>
    <w:div w:id="1218584848">
      <w:bodyDiv w:val="1"/>
      <w:marLeft w:val="0"/>
      <w:marRight w:val="0"/>
      <w:marTop w:val="0"/>
      <w:marBottom w:val="0"/>
      <w:divBdr>
        <w:top w:val="none" w:sz="0" w:space="0" w:color="auto"/>
        <w:left w:val="none" w:sz="0" w:space="0" w:color="auto"/>
        <w:bottom w:val="none" w:sz="0" w:space="0" w:color="auto"/>
        <w:right w:val="none" w:sz="0" w:space="0" w:color="auto"/>
      </w:divBdr>
    </w:div>
    <w:div w:id="1226844081">
      <w:bodyDiv w:val="1"/>
      <w:marLeft w:val="0"/>
      <w:marRight w:val="0"/>
      <w:marTop w:val="0"/>
      <w:marBottom w:val="0"/>
      <w:divBdr>
        <w:top w:val="none" w:sz="0" w:space="0" w:color="auto"/>
        <w:left w:val="none" w:sz="0" w:space="0" w:color="auto"/>
        <w:bottom w:val="none" w:sz="0" w:space="0" w:color="auto"/>
        <w:right w:val="none" w:sz="0" w:space="0" w:color="auto"/>
      </w:divBdr>
    </w:div>
    <w:div w:id="1227842183">
      <w:bodyDiv w:val="1"/>
      <w:marLeft w:val="0"/>
      <w:marRight w:val="0"/>
      <w:marTop w:val="0"/>
      <w:marBottom w:val="0"/>
      <w:divBdr>
        <w:top w:val="none" w:sz="0" w:space="0" w:color="auto"/>
        <w:left w:val="none" w:sz="0" w:space="0" w:color="auto"/>
        <w:bottom w:val="none" w:sz="0" w:space="0" w:color="auto"/>
        <w:right w:val="none" w:sz="0" w:space="0" w:color="auto"/>
      </w:divBdr>
    </w:div>
    <w:div w:id="1236165731">
      <w:bodyDiv w:val="1"/>
      <w:marLeft w:val="0"/>
      <w:marRight w:val="0"/>
      <w:marTop w:val="0"/>
      <w:marBottom w:val="0"/>
      <w:divBdr>
        <w:top w:val="none" w:sz="0" w:space="0" w:color="auto"/>
        <w:left w:val="none" w:sz="0" w:space="0" w:color="auto"/>
        <w:bottom w:val="none" w:sz="0" w:space="0" w:color="auto"/>
        <w:right w:val="none" w:sz="0" w:space="0" w:color="auto"/>
      </w:divBdr>
    </w:div>
    <w:div w:id="1304969711">
      <w:bodyDiv w:val="1"/>
      <w:marLeft w:val="0"/>
      <w:marRight w:val="0"/>
      <w:marTop w:val="0"/>
      <w:marBottom w:val="0"/>
      <w:divBdr>
        <w:top w:val="none" w:sz="0" w:space="0" w:color="auto"/>
        <w:left w:val="none" w:sz="0" w:space="0" w:color="auto"/>
        <w:bottom w:val="none" w:sz="0" w:space="0" w:color="auto"/>
        <w:right w:val="none" w:sz="0" w:space="0" w:color="auto"/>
      </w:divBdr>
    </w:div>
    <w:div w:id="1331251119">
      <w:bodyDiv w:val="1"/>
      <w:marLeft w:val="0"/>
      <w:marRight w:val="0"/>
      <w:marTop w:val="0"/>
      <w:marBottom w:val="0"/>
      <w:divBdr>
        <w:top w:val="none" w:sz="0" w:space="0" w:color="auto"/>
        <w:left w:val="none" w:sz="0" w:space="0" w:color="auto"/>
        <w:bottom w:val="none" w:sz="0" w:space="0" w:color="auto"/>
        <w:right w:val="none" w:sz="0" w:space="0" w:color="auto"/>
      </w:divBdr>
    </w:div>
    <w:div w:id="1340694356">
      <w:bodyDiv w:val="1"/>
      <w:marLeft w:val="0"/>
      <w:marRight w:val="0"/>
      <w:marTop w:val="0"/>
      <w:marBottom w:val="0"/>
      <w:divBdr>
        <w:top w:val="none" w:sz="0" w:space="0" w:color="auto"/>
        <w:left w:val="none" w:sz="0" w:space="0" w:color="auto"/>
        <w:bottom w:val="none" w:sz="0" w:space="0" w:color="auto"/>
        <w:right w:val="none" w:sz="0" w:space="0" w:color="auto"/>
      </w:divBdr>
    </w:div>
    <w:div w:id="1356342099">
      <w:bodyDiv w:val="1"/>
      <w:marLeft w:val="0"/>
      <w:marRight w:val="0"/>
      <w:marTop w:val="0"/>
      <w:marBottom w:val="0"/>
      <w:divBdr>
        <w:top w:val="none" w:sz="0" w:space="0" w:color="auto"/>
        <w:left w:val="none" w:sz="0" w:space="0" w:color="auto"/>
        <w:bottom w:val="none" w:sz="0" w:space="0" w:color="auto"/>
        <w:right w:val="none" w:sz="0" w:space="0" w:color="auto"/>
      </w:divBdr>
    </w:div>
    <w:div w:id="1399936633">
      <w:bodyDiv w:val="1"/>
      <w:marLeft w:val="0"/>
      <w:marRight w:val="0"/>
      <w:marTop w:val="0"/>
      <w:marBottom w:val="0"/>
      <w:divBdr>
        <w:top w:val="none" w:sz="0" w:space="0" w:color="auto"/>
        <w:left w:val="none" w:sz="0" w:space="0" w:color="auto"/>
        <w:bottom w:val="none" w:sz="0" w:space="0" w:color="auto"/>
        <w:right w:val="none" w:sz="0" w:space="0" w:color="auto"/>
      </w:divBdr>
    </w:div>
    <w:div w:id="1504324132">
      <w:bodyDiv w:val="1"/>
      <w:marLeft w:val="0"/>
      <w:marRight w:val="0"/>
      <w:marTop w:val="0"/>
      <w:marBottom w:val="0"/>
      <w:divBdr>
        <w:top w:val="none" w:sz="0" w:space="0" w:color="auto"/>
        <w:left w:val="none" w:sz="0" w:space="0" w:color="auto"/>
        <w:bottom w:val="none" w:sz="0" w:space="0" w:color="auto"/>
        <w:right w:val="none" w:sz="0" w:space="0" w:color="auto"/>
      </w:divBdr>
    </w:div>
    <w:div w:id="1511606160">
      <w:bodyDiv w:val="1"/>
      <w:marLeft w:val="0"/>
      <w:marRight w:val="0"/>
      <w:marTop w:val="0"/>
      <w:marBottom w:val="0"/>
      <w:divBdr>
        <w:top w:val="none" w:sz="0" w:space="0" w:color="auto"/>
        <w:left w:val="none" w:sz="0" w:space="0" w:color="auto"/>
        <w:bottom w:val="none" w:sz="0" w:space="0" w:color="auto"/>
        <w:right w:val="none" w:sz="0" w:space="0" w:color="auto"/>
      </w:divBdr>
    </w:div>
    <w:div w:id="1540123746">
      <w:bodyDiv w:val="1"/>
      <w:marLeft w:val="0"/>
      <w:marRight w:val="0"/>
      <w:marTop w:val="0"/>
      <w:marBottom w:val="0"/>
      <w:divBdr>
        <w:top w:val="none" w:sz="0" w:space="0" w:color="auto"/>
        <w:left w:val="none" w:sz="0" w:space="0" w:color="auto"/>
        <w:bottom w:val="none" w:sz="0" w:space="0" w:color="auto"/>
        <w:right w:val="none" w:sz="0" w:space="0" w:color="auto"/>
      </w:divBdr>
    </w:div>
    <w:div w:id="1612542594">
      <w:bodyDiv w:val="1"/>
      <w:marLeft w:val="0"/>
      <w:marRight w:val="0"/>
      <w:marTop w:val="0"/>
      <w:marBottom w:val="0"/>
      <w:divBdr>
        <w:top w:val="none" w:sz="0" w:space="0" w:color="auto"/>
        <w:left w:val="none" w:sz="0" w:space="0" w:color="auto"/>
        <w:bottom w:val="none" w:sz="0" w:space="0" w:color="auto"/>
        <w:right w:val="none" w:sz="0" w:space="0" w:color="auto"/>
      </w:divBdr>
    </w:div>
    <w:div w:id="1627934302">
      <w:bodyDiv w:val="1"/>
      <w:marLeft w:val="0"/>
      <w:marRight w:val="0"/>
      <w:marTop w:val="0"/>
      <w:marBottom w:val="0"/>
      <w:divBdr>
        <w:top w:val="none" w:sz="0" w:space="0" w:color="auto"/>
        <w:left w:val="none" w:sz="0" w:space="0" w:color="auto"/>
        <w:bottom w:val="none" w:sz="0" w:space="0" w:color="auto"/>
        <w:right w:val="none" w:sz="0" w:space="0" w:color="auto"/>
      </w:divBdr>
    </w:div>
    <w:div w:id="1671640469">
      <w:bodyDiv w:val="1"/>
      <w:marLeft w:val="0"/>
      <w:marRight w:val="0"/>
      <w:marTop w:val="0"/>
      <w:marBottom w:val="0"/>
      <w:divBdr>
        <w:top w:val="none" w:sz="0" w:space="0" w:color="auto"/>
        <w:left w:val="none" w:sz="0" w:space="0" w:color="auto"/>
        <w:bottom w:val="none" w:sz="0" w:space="0" w:color="auto"/>
        <w:right w:val="none" w:sz="0" w:space="0" w:color="auto"/>
      </w:divBdr>
    </w:div>
    <w:div w:id="1688555305">
      <w:bodyDiv w:val="1"/>
      <w:marLeft w:val="0"/>
      <w:marRight w:val="0"/>
      <w:marTop w:val="0"/>
      <w:marBottom w:val="0"/>
      <w:divBdr>
        <w:top w:val="none" w:sz="0" w:space="0" w:color="auto"/>
        <w:left w:val="none" w:sz="0" w:space="0" w:color="auto"/>
        <w:bottom w:val="none" w:sz="0" w:space="0" w:color="auto"/>
        <w:right w:val="none" w:sz="0" w:space="0" w:color="auto"/>
      </w:divBdr>
    </w:div>
    <w:div w:id="1694838300">
      <w:bodyDiv w:val="1"/>
      <w:marLeft w:val="0"/>
      <w:marRight w:val="0"/>
      <w:marTop w:val="0"/>
      <w:marBottom w:val="0"/>
      <w:divBdr>
        <w:top w:val="none" w:sz="0" w:space="0" w:color="auto"/>
        <w:left w:val="none" w:sz="0" w:space="0" w:color="auto"/>
        <w:bottom w:val="none" w:sz="0" w:space="0" w:color="auto"/>
        <w:right w:val="none" w:sz="0" w:space="0" w:color="auto"/>
      </w:divBdr>
    </w:div>
    <w:div w:id="1717312656">
      <w:bodyDiv w:val="1"/>
      <w:marLeft w:val="0"/>
      <w:marRight w:val="0"/>
      <w:marTop w:val="0"/>
      <w:marBottom w:val="0"/>
      <w:divBdr>
        <w:top w:val="none" w:sz="0" w:space="0" w:color="auto"/>
        <w:left w:val="none" w:sz="0" w:space="0" w:color="auto"/>
        <w:bottom w:val="none" w:sz="0" w:space="0" w:color="auto"/>
        <w:right w:val="none" w:sz="0" w:space="0" w:color="auto"/>
      </w:divBdr>
    </w:div>
    <w:div w:id="1742094688">
      <w:bodyDiv w:val="1"/>
      <w:marLeft w:val="0"/>
      <w:marRight w:val="0"/>
      <w:marTop w:val="0"/>
      <w:marBottom w:val="0"/>
      <w:divBdr>
        <w:top w:val="none" w:sz="0" w:space="0" w:color="auto"/>
        <w:left w:val="none" w:sz="0" w:space="0" w:color="auto"/>
        <w:bottom w:val="none" w:sz="0" w:space="0" w:color="auto"/>
        <w:right w:val="none" w:sz="0" w:space="0" w:color="auto"/>
      </w:divBdr>
    </w:div>
    <w:div w:id="1773091388">
      <w:bodyDiv w:val="1"/>
      <w:marLeft w:val="0"/>
      <w:marRight w:val="0"/>
      <w:marTop w:val="0"/>
      <w:marBottom w:val="0"/>
      <w:divBdr>
        <w:top w:val="none" w:sz="0" w:space="0" w:color="auto"/>
        <w:left w:val="none" w:sz="0" w:space="0" w:color="auto"/>
        <w:bottom w:val="none" w:sz="0" w:space="0" w:color="auto"/>
        <w:right w:val="none" w:sz="0" w:space="0" w:color="auto"/>
      </w:divBdr>
    </w:div>
    <w:div w:id="1869947286">
      <w:bodyDiv w:val="1"/>
      <w:marLeft w:val="0"/>
      <w:marRight w:val="0"/>
      <w:marTop w:val="0"/>
      <w:marBottom w:val="0"/>
      <w:divBdr>
        <w:top w:val="none" w:sz="0" w:space="0" w:color="auto"/>
        <w:left w:val="none" w:sz="0" w:space="0" w:color="auto"/>
        <w:bottom w:val="none" w:sz="0" w:space="0" w:color="auto"/>
        <w:right w:val="none" w:sz="0" w:space="0" w:color="auto"/>
      </w:divBdr>
    </w:div>
    <w:div w:id="1950769842">
      <w:bodyDiv w:val="1"/>
      <w:marLeft w:val="0"/>
      <w:marRight w:val="0"/>
      <w:marTop w:val="0"/>
      <w:marBottom w:val="0"/>
      <w:divBdr>
        <w:top w:val="none" w:sz="0" w:space="0" w:color="auto"/>
        <w:left w:val="none" w:sz="0" w:space="0" w:color="auto"/>
        <w:bottom w:val="none" w:sz="0" w:space="0" w:color="auto"/>
        <w:right w:val="none" w:sz="0" w:space="0" w:color="auto"/>
      </w:divBdr>
    </w:div>
    <w:div w:id="1963264024">
      <w:bodyDiv w:val="1"/>
      <w:marLeft w:val="0"/>
      <w:marRight w:val="0"/>
      <w:marTop w:val="0"/>
      <w:marBottom w:val="0"/>
      <w:divBdr>
        <w:top w:val="none" w:sz="0" w:space="0" w:color="auto"/>
        <w:left w:val="none" w:sz="0" w:space="0" w:color="auto"/>
        <w:bottom w:val="none" w:sz="0" w:space="0" w:color="auto"/>
        <w:right w:val="none" w:sz="0" w:space="0" w:color="auto"/>
      </w:divBdr>
    </w:div>
    <w:div w:id="1992905547">
      <w:bodyDiv w:val="1"/>
      <w:marLeft w:val="0"/>
      <w:marRight w:val="0"/>
      <w:marTop w:val="0"/>
      <w:marBottom w:val="0"/>
      <w:divBdr>
        <w:top w:val="none" w:sz="0" w:space="0" w:color="auto"/>
        <w:left w:val="none" w:sz="0" w:space="0" w:color="auto"/>
        <w:bottom w:val="none" w:sz="0" w:space="0" w:color="auto"/>
        <w:right w:val="none" w:sz="0" w:space="0" w:color="auto"/>
      </w:divBdr>
    </w:div>
    <w:div w:id="2003853445">
      <w:bodyDiv w:val="1"/>
      <w:marLeft w:val="0"/>
      <w:marRight w:val="0"/>
      <w:marTop w:val="0"/>
      <w:marBottom w:val="0"/>
      <w:divBdr>
        <w:top w:val="none" w:sz="0" w:space="0" w:color="auto"/>
        <w:left w:val="none" w:sz="0" w:space="0" w:color="auto"/>
        <w:bottom w:val="none" w:sz="0" w:space="0" w:color="auto"/>
        <w:right w:val="none" w:sz="0" w:space="0" w:color="auto"/>
      </w:divBdr>
    </w:div>
    <w:div w:id="2021347531">
      <w:bodyDiv w:val="1"/>
      <w:marLeft w:val="0"/>
      <w:marRight w:val="0"/>
      <w:marTop w:val="0"/>
      <w:marBottom w:val="0"/>
      <w:divBdr>
        <w:top w:val="none" w:sz="0" w:space="0" w:color="auto"/>
        <w:left w:val="none" w:sz="0" w:space="0" w:color="auto"/>
        <w:bottom w:val="none" w:sz="0" w:space="0" w:color="auto"/>
        <w:right w:val="none" w:sz="0" w:space="0" w:color="auto"/>
      </w:divBdr>
    </w:div>
    <w:div w:id="20279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jpg"/><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4" ma:contentTypeDescription="Create a new document." ma:contentTypeScope="" ma:versionID="a9073b74b014f1fab184b513d4f155cf">
  <xsd:schema xmlns:xsd="http://www.w3.org/2001/XMLSchema" xmlns:xs="http://www.w3.org/2001/XMLSchema" xmlns:p="http://schemas.microsoft.com/office/2006/metadata/properties" xmlns:ns2="d4956981-af34-43b5-9bb9-127b84748104" targetNamespace="http://schemas.microsoft.com/office/2006/metadata/properties" ma:root="true" ma:fieldsID="a0004a6565a6776f3385126399f66d42" ns2:_="">
    <xsd:import namespace="d4956981-af34-43b5-9bb9-127b84748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6170-83F2-4071-B1C4-A4F5BB5902CF}">
  <ds:schemaRefs>
    <ds:schemaRef ds:uri="http://schemas.microsoft.com/sharepoint/v3/contenttype/forms"/>
  </ds:schemaRefs>
</ds:datastoreItem>
</file>

<file path=customXml/itemProps2.xml><?xml version="1.0" encoding="utf-8"?>
<ds:datastoreItem xmlns:ds="http://schemas.openxmlformats.org/officeDocument/2006/customXml" ds:itemID="{D8775995-6ACC-4BCD-BE40-8DC1B1F6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5B32E-A4A5-42C1-B035-87D6DEFC9D4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4956981-af34-43b5-9bb9-127b84748104"/>
    <ds:schemaRef ds:uri="http://www.w3.org/XML/1998/namespace"/>
    <ds:schemaRef ds:uri="http://purl.org/dc/dcmitype/"/>
  </ds:schemaRefs>
</ds:datastoreItem>
</file>

<file path=customXml/itemProps4.xml><?xml version="1.0" encoding="utf-8"?>
<ds:datastoreItem xmlns:ds="http://schemas.openxmlformats.org/officeDocument/2006/customXml" ds:itemID="{D91FFCBF-ABCF-4E04-BDA0-DE7293CD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5643</Words>
  <Characters>32169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DANKERS Andrew</dc:creator>
  <cp:keywords/>
  <dc:description/>
  <cp:lastModifiedBy>RASMUSSEN Linda</cp:lastModifiedBy>
  <cp:revision>3</cp:revision>
  <cp:lastPrinted>2021-12-02T04:25:00Z</cp:lastPrinted>
  <dcterms:created xsi:type="dcterms:W3CDTF">2021-11-30T23:24:00Z</dcterms:created>
  <dcterms:modified xsi:type="dcterms:W3CDTF">2021-12-02T04:25:00Z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0x010100897A4D2AC3D9C944A3BA2E3956678696</vt:lpwstr>
  </property>
  <property fmtid="{D5CDD505-2E9C-101B-9397-08002B2CF9AE}" pid="3" name="Order">
    <vt:r8>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