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14" w:rsidRPr="005F1388" w:rsidRDefault="00DA186E" w:rsidP="00B05CF4">
      <w:pPr>
        <w:rPr>
          <w:sz w:val="28"/>
        </w:rPr>
      </w:pPr>
      <w:bookmarkStart w:id="0" w:name="_Hlk152185367"/>
      <w:bookmarkStart w:id="1" w:name="_GoBack"/>
      <w:bookmarkEnd w:id="1"/>
      <w:r>
        <w:rPr>
          <w:noProof/>
          <w:lang w:eastAsia="en-AU"/>
        </w:rPr>
        <w:drawing>
          <wp:inline distT="0" distB="0" distL="0" distR="0" wp14:anchorId="1C9E92B6" wp14:editId="0A6F0C4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3B7ABD" w:rsidTr="003B7ABD">
        <w:tc>
          <w:tcPr>
            <w:tcW w:w="5000" w:type="pct"/>
            <w:shd w:val="clear" w:color="auto" w:fill="auto"/>
          </w:tcPr>
          <w:p w:rsidR="003B7ABD" w:rsidRDefault="003B7ABD" w:rsidP="003B7AB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:rsidR="003B7ABD" w:rsidRPr="003B7ABD" w:rsidRDefault="003B7ABD" w:rsidP="003B7ABD">
            <w:pPr>
              <w:rPr>
                <w:b/>
                <w:sz w:val="20"/>
              </w:rPr>
            </w:pPr>
          </w:p>
        </w:tc>
      </w:tr>
    </w:tbl>
    <w:p w:rsidR="00715914" w:rsidRDefault="00715914" w:rsidP="00715914">
      <w:pPr>
        <w:rPr>
          <w:sz w:val="19"/>
        </w:rPr>
      </w:pPr>
    </w:p>
    <w:p w:rsidR="003B7ABD" w:rsidRPr="00E500D4" w:rsidRDefault="003B7ABD" w:rsidP="00715914">
      <w:pPr>
        <w:rPr>
          <w:sz w:val="19"/>
        </w:rPr>
      </w:pPr>
    </w:p>
    <w:p w:rsidR="00715914" w:rsidRPr="00E500D4" w:rsidRDefault="00F8714B" w:rsidP="00715914">
      <w:pPr>
        <w:pStyle w:val="ShortT"/>
      </w:pPr>
      <w:r>
        <w:t>Broadcasting Services (</w:t>
      </w:r>
      <w:r w:rsidR="004341B2">
        <w:t xml:space="preserve">Minimum </w:t>
      </w:r>
      <w:r>
        <w:t xml:space="preserve">Prominence </w:t>
      </w:r>
      <w:r w:rsidR="004341B2">
        <w:t>Requirements</w:t>
      </w:r>
      <w:r>
        <w:t xml:space="preserve">) </w:t>
      </w:r>
      <w:r w:rsidR="007E7321">
        <w:t>Regulations 2</w:t>
      </w:r>
      <w:r>
        <w:t>02</w:t>
      </w:r>
      <w:r w:rsidR="00424A61">
        <w:t>4</w:t>
      </w:r>
    </w:p>
    <w:p w:rsidR="00F8714B" w:rsidRPr="0034086C" w:rsidRDefault="00F8714B" w:rsidP="00C50207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7E7321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:rsidR="00F8714B" w:rsidRPr="0034086C" w:rsidRDefault="00F8714B" w:rsidP="00C50207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954137">
        <w:rPr>
          <w:szCs w:val="22"/>
        </w:rPr>
        <w:t>2024</w:t>
      </w:r>
      <w:r w:rsidRPr="0034086C">
        <w:rPr>
          <w:szCs w:val="22"/>
        </w:rPr>
        <w:fldChar w:fldCharType="end"/>
      </w:r>
    </w:p>
    <w:p w:rsidR="00F8714B" w:rsidRPr="0034086C" w:rsidRDefault="00F8714B" w:rsidP="00C5020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:rsidR="00F8714B" w:rsidRPr="0034086C" w:rsidRDefault="00F8714B" w:rsidP="00C5020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7E7321">
        <w:rPr>
          <w:szCs w:val="22"/>
        </w:rPr>
        <w:noBreakHyphen/>
      </w:r>
      <w:r>
        <w:rPr>
          <w:szCs w:val="22"/>
        </w:rPr>
        <w:t>General</w:t>
      </w:r>
    </w:p>
    <w:p w:rsidR="00F8714B" w:rsidRPr="0034086C" w:rsidRDefault="00F8714B" w:rsidP="00C5020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:rsidR="00F8714B" w:rsidRPr="0034086C" w:rsidRDefault="00F8714B" w:rsidP="00C5020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Michelle Rowland</w:t>
      </w:r>
      <w:r>
        <w:t xml:space="preserve"> </w:t>
      </w:r>
      <w:r w:rsidRPr="002539D6">
        <w:rPr>
          <w:b/>
          <w:szCs w:val="22"/>
        </w:rPr>
        <w:t>[DRAFT ONLY—NOT FOR SIGNATURE]</w:t>
      </w:r>
    </w:p>
    <w:p w:rsidR="00F8714B" w:rsidRPr="001F2C7F" w:rsidRDefault="00F8714B" w:rsidP="00C50207">
      <w:pPr>
        <w:pStyle w:val="SignCoverPageEnd"/>
        <w:rPr>
          <w:szCs w:val="22"/>
        </w:rPr>
      </w:pPr>
      <w:r>
        <w:rPr>
          <w:szCs w:val="22"/>
        </w:rPr>
        <w:t>Minister for Communications</w:t>
      </w:r>
    </w:p>
    <w:p w:rsidR="00F8714B" w:rsidRDefault="00F8714B" w:rsidP="00C50207"/>
    <w:p w:rsidR="00F8714B" w:rsidRDefault="00F8714B" w:rsidP="00C50207"/>
    <w:p w:rsidR="00F8714B" w:rsidRDefault="00F8714B" w:rsidP="00C50207"/>
    <w:p w:rsidR="00715914" w:rsidRPr="003B7ABD" w:rsidRDefault="00715914" w:rsidP="00715914">
      <w:pPr>
        <w:pStyle w:val="Header"/>
        <w:tabs>
          <w:tab w:val="clear" w:pos="4150"/>
          <w:tab w:val="clear" w:pos="8307"/>
        </w:tabs>
      </w:pPr>
      <w:r w:rsidRPr="003B7ABD">
        <w:rPr>
          <w:rStyle w:val="CharChapNo"/>
        </w:rPr>
        <w:t xml:space="preserve"> </w:t>
      </w:r>
      <w:r w:rsidRPr="003B7ABD">
        <w:rPr>
          <w:rStyle w:val="CharChapText"/>
        </w:rPr>
        <w:t xml:space="preserve"> </w:t>
      </w:r>
    </w:p>
    <w:p w:rsidR="00715914" w:rsidRPr="003B7ABD" w:rsidRDefault="00715914" w:rsidP="00715914">
      <w:pPr>
        <w:pStyle w:val="Header"/>
        <w:tabs>
          <w:tab w:val="clear" w:pos="4150"/>
          <w:tab w:val="clear" w:pos="8307"/>
        </w:tabs>
      </w:pPr>
      <w:r w:rsidRPr="003B7ABD">
        <w:rPr>
          <w:rStyle w:val="CharPartNo"/>
        </w:rPr>
        <w:t xml:space="preserve"> </w:t>
      </w:r>
      <w:r w:rsidRPr="003B7ABD">
        <w:rPr>
          <w:rStyle w:val="CharPartText"/>
        </w:rPr>
        <w:t xml:space="preserve"> </w:t>
      </w:r>
    </w:p>
    <w:p w:rsidR="00715914" w:rsidRPr="003B7ABD" w:rsidRDefault="00715914" w:rsidP="00715914">
      <w:pPr>
        <w:pStyle w:val="Header"/>
        <w:tabs>
          <w:tab w:val="clear" w:pos="4150"/>
          <w:tab w:val="clear" w:pos="8307"/>
        </w:tabs>
      </w:pPr>
      <w:r w:rsidRPr="003B7ABD">
        <w:rPr>
          <w:rStyle w:val="CharDivNo"/>
        </w:rPr>
        <w:t xml:space="preserve"> </w:t>
      </w:r>
      <w:r w:rsidRPr="003B7ABD">
        <w:rPr>
          <w:rStyle w:val="CharDivText"/>
        </w:rPr>
        <w:t xml:space="preserve"> </w:t>
      </w:r>
    </w:p>
    <w:p w:rsidR="00715914" w:rsidRDefault="00715914" w:rsidP="00715914">
      <w:pPr>
        <w:sectPr w:rsidR="00715914" w:rsidSect="00FA1E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3B7ABD" w:rsidRDefault="003B7AB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3B7ABD">
        <w:rPr>
          <w:b w:val="0"/>
          <w:noProof/>
          <w:sz w:val="18"/>
        </w:rPr>
        <w:tab/>
      </w:r>
      <w:r w:rsidRPr="003B7ABD">
        <w:rPr>
          <w:b w:val="0"/>
          <w:noProof/>
          <w:sz w:val="18"/>
        </w:rPr>
        <w:fldChar w:fldCharType="begin"/>
      </w:r>
      <w:r w:rsidRPr="003B7ABD">
        <w:rPr>
          <w:b w:val="0"/>
          <w:noProof/>
          <w:sz w:val="18"/>
        </w:rPr>
        <w:instrText xml:space="preserve"> PAGEREF _Toc157444716 \h </w:instrText>
      </w:r>
      <w:r w:rsidRPr="003B7ABD">
        <w:rPr>
          <w:b w:val="0"/>
          <w:noProof/>
          <w:sz w:val="18"/>
        </w:rPr>
      </w:r>
      <w:r w:rsidRPr="003B7ABD">
        <w:rPr>
          <w:b w:val="0"/>
          <w:noProof/>
          <w:sz w:val="18"/>
        </w:rPr>
        <w:fldChar w:fldCharType="separate"/>
      </w:r>
      <w:r w:rsidR="00954137">
        <w:rPr>
          <w:b w:val="0"/>
          <w:noProof/>
          <w:sz w:val="18"/>
        </w:rPr>
        <w:t>1</w:t>
      </w:r>
      <w:r w:rsidRPr="003B7ABD">
        <w:rPr>
          <w:b w:val="0"/>
          <w:noProof/>
          <w:sz w:val="18"/>
        </w:rPr>
        <w:fldChar w:fldCharType="end"/>
      </w:r>
    </w:p>
    <w:p w:rsidR="003B7ABD" w:rsidRDefault="003B7A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3B7ABD">
        <w:rPr>
          <w:noProof/>
        </w:rPr>
        <w:tab/>
      </w:r>
      <w:r w:rsidRPr="003B7ABD">
        <w:rPr>
          <w:noProof/>
        </w:rPr>
        <w:fldChar w:fldCharType="begin"/>
      </w:r>
      <w:r w:rsidRPr="003B7ABD">
        <w:rPr>
          <w:noProof/>
        </w:rPr>
        <w:instrText xml:space="preserve"> PAGEREF _Toc157444717 \h </w:instrText>
      </w:r>
      <w:r w:rsidRPr="003B7ABD">
        <w:rPr>
          <w:noProof/>
        </w:rPr>
      </w:r>
      <w:r w:rsidRPr="003B7ABD">
        <w:rPr>
          <w:noProof/>
        </w:rPr>
        <w:fldChar w:fldCharType="separate"/>
      </w:r>
      <w:r w:rsidR="00954137">
        <w:rPr>
          <w:noProof/>
        </w:rPr>
        <w:t>1</w:t>
      </w:r>
      <w:r w:rsidRPr="003B7ABD">
        <w:rPr>
          <w:noProof/>
        </w:rPr>
        <w:fldChar w:fldCharType="end"/>
      </w:r>
    </w:p>
    <w:p w:rsidR="003B7ABD" w:rsidRDefault="003B7A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B7ABD">
        <w:rPr>
          <w:noProof/>
        </w:rPr>
        <w:tab/>
      </w:r>
      <w:r w:rsidRPr="003B7ABD">
        <w:rPr>
          <w:noProof/>
        </w:rPr>
        <w:fldChar w:fldCharType="begin"/>
      </w:r>
      <w:r w:rsidRPr="003B7ABD">
        <w:rPr>
          <w:noProof/>
        </w:rPr>
        <w:instrText xml:space="preserve"> PAGEREF _Toc157444718 \h </w:instrText>
      </w:r>
      <w:r w:rsidRPr="003B7ABD">
        <w:rPr>
          <w:noProof/>
        </w:rPr>
      </w:r>
      <w:r w:rsidRPr="003B7ABD">
        <w:rPr>
          <w:noProof/>
        </w:rPr>
        <w:fldChar w:fldCharType="separate"/>
      </w:r>
      <w:r w:rsidR="00954137">
        <w:rPr>
          <w:noProof/>
        </w:rPr>
        <w:t>1</w:t>
      </w:r>
      <w:r w:rsidRPr="003B7ABD">
        <w:rPr>
          <w:noProof/>
        </w:rPr>
        <w:fldChar w:fldCharType="end"/>
      </w:r>
    </w:p>
    <w:p w:rsidR="003B7ABD" w:rsidRDefault="003B7A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B7ABD">
        <w:rPr>
          <w:noProof/>
        </w:rPr>
        <w:tab/>
      </w:r>
      <w:r w:rsidRPr="003B7ABD">
        <w:rPr>
          <w:noProof/>
        </w:rPr>
        <w:fldChar w:fldCharType="begin"/>
      </w:r>
      <w:r w:rsidRPr="003B7ABD">
        <w:rPr>
          <w:noProof/>
        </w:rPr>
        <w:instrText xml:space="preserve"> PAGEREF _Toc157444719 \h </w:instrText>
      </w:r>
      <w:r w:rsidRPr="003B7ABD">
        <w:rPr>
          <w:noProof/>
        </w:rPr>
      </w:r>
      <w:r w:rsidRPr="003B7ABD">
        <w:rPr>
          <w:noProof/>
        </w:rPr>
        <w:fldChar w:fldCharType="separate"/>
      </w:r>
      <w:r w:rsidR="00954137">
        <w:rPr>
          <w:noProof/>
        </w:rPr>
        <w:t>1</w:t>
      </w:r>
      <w:r w:rsidRPr="003B7ABD">
        <w:rPr>
          <w:noProof/>
        </w:rPr>
        <w:fldChar w:fldCharType="end"/>
      </w:r>
    </w:p>
    <w:p w:rsidR="003B7ABD" w:rsidRDefault="003B7A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3B7ABD">
        <w:rPr>
          <w:noProof/>
        </w:rPr>
        <w:tab/>
      </w:r>
      <w:r w:rsidRPr="003B7ABD">
        <w:rPr>
          <w:noProof/>
        </w:rPr>
        <w:fldChar w:fldCharType="begin"/>
      </w:r>
      <w:r w:rsidRPr="003B7ABD">
        <w:rPr>
          <w:noProof/>
        </w:rPr>
        <w:instrText xml:space="preserve"> PAGEREF _Toc157444720 \h </w:instrText>
      </w:r>
      <w:r w:rsidRPr="003B7ABD">
        <w:rPr>
          <w:noProof/>
        </w:rPr>
      </w:r>
      <w:r w:rsidRPr="003B7ABD">
        <w:rPr>
          <w:noProof/>
        </w:rPr>
        <w:fldChar w:fldCharType="separate"/>
      </w:r>
      <w:r w:rsidR="00954137">
        <w:rPr>
          <w:noProof/>
        </w:rPr>
        <w:t>1</w:t>
      </w:r>
      <w:r w:rsidRPr="003B7ABD">
        <w:rPr>
          <w:noProof/>
        </w:rPr>
        <w:fldChar w:fldCharType="end"/>
      </w:r>
    </w:p>
    <w:p w:rsidR="003B7ABD" w:rsidRDefault="003B7AB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2—Minimum prominence requirements</w:t>
      </w:r>
      <w:r w:rsidRPr="003B7ABD">
        <w:rPr>
          <w:b w:val="0"/>
          <w:noProof/>
          <w:sz w:val="18"/>
        </w:rPr>
        <w:tab/>
      </w:r>
      <w:r w:rsidRPr="003B7ABD">
        <w:rPr>
          <w:b w:val="0"/>
          <w:noProof/>
          <w:sz w:val="18"/>
        </w:rPr>
        <w:fldChar w:fldCharType="begin"/>
      </w:r>
      <w:r w:rsidRPr="003B7ABD">
        <w:rPr>
          <w:b w:val="0"/>
          <w:noProof/>
          <w:sz w:val="18"/>
        </w:rPr>
        <w:instrText xml:space="preserve"> PAGEREF _Toc157444721 \h </w:instrText>
      </w:r>
      <w:r w:rsidRPr="003B7ABD">
        <w:rPr>
          <w:b w:val="0"/>
          <w:noProof/>
          <w:sz w:val="18"/>
        </w:rPr>
      </w:r>
      <w:r w:rsidRPr="003B7ABD">
        <w:rPr>
          <w:b w:val="0"/>
          <w:noProof/>
          <w:sz w:val="18"/>
        </w:rPr>
        <w:fldChar w:fldCharType="separate"/>
      </w:r>
      <w:r w:rsidR="00954137">
        <w:rPr>
          <w:b w:val="0"/>
          <w:noProof/>
          <w:sz w:val="18"/>
        </w:rPr>
        <w:t>3</w:t>
      </w:r>
      <w:r w:rsidRPr="003B7ABD">
        <w:rPr>
          <w:b w:val="0"/>
          <w:noProof/>
          <w:sz w:val="18"/>
        </w:rPr>
        <w:fldChar w:fldCharType="end"/>
      </w:r>
    </w:p>
    <w:p w:rsidR="003B7ABD" w:rsidRDefault="003B7A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Purpose of this Part</w:t>
      </w:r>
      <w:r w:rsidRPr="003B7ABD">
        <w:rPr>
          <w:noProof/>
        </w:rPr>
        <w:tab/>
      </w:r>
      <w:r w:rsidRPr="003B7ABD">
        <w:rPr>
          <w:noProof/>
        </w:rPr>
        <w:fldChar w:fldCharType="begin"/>
      </w:r>
      <w:r w:rsidRPr="003B7ABD">
        <w:rPr>
          <w:noProof/>
        </w:rPr>
        <w:instrText xml:space="preserve"> PAGEREF _Toc157444722 \h </w:instrText>
      </w:r>
      <w:r w:rsidRPr="003B7ABD">
        <w:rPr>
          <w:noProof/>
        </w:rPr>
      </w:r>
      <w:r w:rsidRPr="003B7ABD">
        <w:rPr>
          <w:noProof/>
        </w:rPr>
        <w:fldChar w:fldCharType="separate"/>
      </w:r>
      <w:r w:rsidR="00954137">
        <w:rPr>
          <w:noProof/>
        </w:rPr>
        <w:t>3</w:t>
      </w:r>
      <w:r w:rsidRPr="003B7ABD">
        <w:rPr>
          <w:noProof/>
        </w:rPr>
        <w:fldChar w:fldCharType="end"/>
      </w:r>
    </w:p>
    <w:p w:rsidR="003B7ABD" w:rsidRDefault="003B7A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Minimum prominence requirements</w:t>
      </w:r>
      <w:r w:rsidRPr="003B7ABD">
        <w:rPr>
          <w:noProof/>
        </w:rPr>
        <w:tab/>
      </w:r>
      <w:r w:rsidRPr="003B7ABD">
        <w:rPr>
          <w:noProof/>
        </w:rPr>
        <w:fldChar w:fldCharType="begin"/>
      </w:r>
      <w:r w:rsidRPr="003B7ABD">
        <w:rPr>
          <w:noProof/>
        </w:rPr>
        <w:instrText xml:space="preserve"> PAGEREF _Toc157444723 \h </w:instrText>
      </w:r>
      <w:r w:rsidRPr="003B7ABD">
        <w:rPr>
          <w:noProof/>
        </w:rPr>
      </w:r>
      <w:r w:rsidRPr="003B7ABD">
        <w:rPr>
          <w:noProof/>
        </w:rPr>
        <w:fldChar w:fldCharType="separate"/>
      </w:r>
      <w:r w:rsidR="00954137">
        <w:rPr>
          <w:noProof/>
        </w:rPr>
        <w:t>3</w:t>
      </w:r>
      <w:r w:rsidRPr="003B7ABD">
        <w:rPr>
          <w:noProof/>
        </w:rPr>
        <w:fldChar w:fldCharType="end"/>
      </w:r>
    </w:p>
    <w:p w:rsidR="003B7ABD" w:rsidRDefault="003B7A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Additional minimum prominence requirements for certain devices</w:t>
      </w:r>
      <w:r w:rsidRPr="003B7ABD">
        <w:rPr>
          <w:noProof/>
        </w:rPr>
        <w:tab/>
      </w:r>
      <w:r w:rsidRPr="003B7ABD">
        <w:rPr>
          <w:noProof/>
        </w:rPr>
        <w:fldChar w:fldCharType="begin"/>
      </w:r>
      <w:r w:rsidRPr="003B7ABD">
        <w:rPr>
          <w:noProof/>
        </w:rPr>
        <w:instrText xml:space="preserve"> PAGEREF _Toc157444724 \h </w:instrText>
      </w:r>
      <w:r w:rsidRPr="003B7ABD">
        <w:rPr>
          <w:noProof/>
        </w:rPr>
      </w:r>
      <w:r w:rsidRPr="003B7ABD">
        <w:rPr>
          <w:noProof/>
        </w:rPr>
        <w:fldChar w:fldCharType="separate"/>
      </w:r>
      <w:r w:rsidR="00954137">
        <w:rPr>
          <w:noProof/>
        </w:rPr>
        <w:t>4</w:t>
      </w:r>
      <w:r w:rsidRPr="003B7ABD">
        <w:rPr>
          <w:noProof/>
        </w:rPr>
        <w:fldChar w:fldCharType="end"/>
      </w:r>
    </w:p>
    <w:p w:rsidR="00670EA1" w:rsidRDefault="003B7ABD" w:rsidP="00715914">
      <w:r>
        <w:fldChar w:fldCharType="end"/>
      </w:r>
    </w:p>
    <w:p w:rsidR="00670EA1" w:rsidRDefault="00670EA1" w:rsidP="00715914">
      <w:pPr>
        <w:sectPr w:rsidR="00670EA1" w:rsidSect="0024301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Default="00715914" w:rsidP="00715914">
      <w:pPr>
        <w:pStyle w:val="ActHead2"/>
      </w:pPr>
      <w:bookmarkStart w:id="2" w:name="_Toc157444716"/>
      <w:r w:rsidRPr="003B7ABD">
        <w:rPr>
          <w:rStyle w:val="CharPartNo"/>
        </w:rPr>
        <w:lastRenderedPageBreak/>
        <w:t>Part 1</w:t>
      </w:r>
      <w:r>
        <w:t>—</w:t>
      </w:r>
      <w:r w:rsidRPr="003B7ABD">
        <w:rPr>
          <w:rStyle w:val="CharPartText"/>
        </w:rPr>
        <w:t>Preliminary</w:t>
      </w:r>
      <w:bookmarkEnd w:id="2"/>
    </w:p>
    <w:p w:rsidR="00715914" w:rsidRPr="003B7ABD" w:rsidRDefault="00715914" w:rsidP="00715914">
      <w:pPr>
        <w:pStyle w:val="Header"/>
      </w:pPr>
      <w:r w:rsidRPr="003B7ABD">
        <w:rPr>
          <w:rStyle w:val="CharDivNo"/>
        </w:rPr>
        <w:t xml:space="preserve"> </w:t>
      </w:r>
      <w:r w:rsidRPr="003B7ABD">
        <w:rPr>
          <w:rStyle w:val="CharDivText"/>
        </w:rPr>
        <w:t xml:space="preserve"> </w:t>
      </w:r>
    </w:p>
    <w:p w:rsidR="00715914" w:rsidRDefault="00715914" w:rsidP="00715914">
      <w:pPr>
        <w:pStyle w:val="ActHead5"/>
      </w:pPr>
      <w:bookmarkStart w:id="3" w:name="_Toc157444717"/>
      <w:r w:rsidRPr="003B7ABD">
        <w:rPr>
          <w:rStyle w:val="CharSectno"/>
        </w:rPr>
        <w:t>1</w:t>
      </w:r>
      <w:r>
        <w:t xml:space="preserve">  </w:t>
      </w:r>
      <w:r w:rsidR="00CE493D">
        <w:t>Name</w:t>
      </w:r>
      <w:bookmarkEnd w:id="3"/>
    </w:p>
    <w:p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F8714B">
        <w:t>This instrument is</w:t>
      </w:r>
      <w:r w:rsidR="00CE493D">
        <w:t xml:space="preserve"> the </w:t>
      </w:r>
      <w:r w:rsidR="00BC76AC" w:rsidRPr="00BC76AC">
        <w:rPr>
          <w:i/>
        </w:rPr>
        <w:fldChar w:fldCharType="begin"/>
      </w:r>
      <w:r w:rsidR="00BC76AC" w:rsidRPr="00BC76AC">
        <w:rPr>
          <w:i/>
        </w:rPr>
        <w:instrText xml:space="preserve"> STYLEREF  ShortT </w:instrText>
      </w:r>
      <w:r w:rsidR="00BC76AC" w:rsidRPr="00BC76AC">
        <w:rPr>
          <w:i/>
        </w:rPr>
        <w:fldChar w:fldCharType="separate"/>
      </w:r>
      <w:r w:rsidR="00954137">
        <w:rPr>
          <w:i/>
          <w:noProof/>
        </w:rPr>
        <w:t>Broadcasting Services (Minimum Prominence Requirements) Regulations 2024</w:t>
      </w:r>
      <w:r w:rsidR="00BC76AC" w:rsidRPr="00BC76AC">
        <w:rPr>
          <w:i/>
        </w:rPr>
        <w:fldChar w:fldCharType="end"/>
      </w:r>
      <w:r w:rsidRPr="009A038B">
        <w:t>.</w:t>
      </w:r>
    </w:p>
    <w:p w:rsidR="00715914" w:rsidRDefault="00715914" w:rsidP="00715914">
      <w:pPr>
        <w:pStyle w:val="ActHead5"/>
      </w:pPr>
      <w:bookmarkStart w:id="4" w:name="_Toc157444718"/>
      <w:r w:rsidRPr="003B7ABD">
        <w:rPr>
          <w:rStyle w:val="CharSectno"/>
        </w:rPr>
        <w:t>2</w:t>
      </w:r>
      <w:r w:rsidRPr="009A038B">
        <w:t xml:space="preserve">  Commencement</w:t>
      </w:r>
      <w:bookmarkEnd w:id="4"/>
    </w:p>
    <w:p w:rsidR="00AE3652" w:rsidRDefault="00807626" w:rsidP="00AE3652">
      <w:pPr>
        <w:pStyle w:val="subsection"/>
      </w:pPr>
      <w:r>
        <w:tab/>
      </w:r>
      <w:r w:rsidR="00AE3652">
        <w:t>(1)</w:t>
      </w:r>
      <w:r w:rsidR="00AE3652">
        <w:tab/>
        <w:t xml:space="preserve">Each provision of </w:t>
      </w:r>
      <w:r w:rsidR="00F8714B">
        <w:t>this instrument</w:t>
      </w:r>
      <w:r w:rsidR="00AE3652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Tr="00C5020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16235" w:rsidRDefault="00AE3652" w:rsidP="00C50207">
            <w:pPr>
              <w:pStyle w:val="TableHeading"/>
            </w:pPr>
            <w:bookmarkStart w:id="5" w:name="_Hlk156313528"/>
            <w:r w:rsidRPr="00416235">
              <w:t>Commencement information</w:t>
            </w:r>
          </w:p>
        </w:tc>
      </w:tr>
      <w:tr w:rsidR="00AE3652" w:rsidRPr="00416235" w:rsidTr="00C5020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16235" w:rsidRDefault="00AE3652" w:rsidP="00C50207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16235" w:rsidRDefault="00AE3652" w:rsidP="00C50207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16235" w:rsidRDefault="00AE3652" w:rsidP="00C50207">
            <w:pPr>
              <w:pStyle w:val="TableHeading"/>
            </w:pPr>
            <w:r w:rsidRPr="00416235">
              <w:t>Column 3</w:t>
            </w:r>
          </w:p>
        </w:tc>
      </w:tr>
      <w:tr w:rsidR="00AE3652" w:rsidTr="00C5020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16235" w:rsidRDefault="00AE3652" w:rsidP="00C50207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16235" w:rsidRDefault="00AE3652" w:rsidP="00C50207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16235" w:rsidRDefault="00AE3652" w:rsidP="00C50207">
            <w:pPr>
              <w:pStyle w:val="TableHeading"/>
            </w:pPr>
            <w:r w:rsidRPr="00416235">
              <w:t>Date/Details</w:t>
            </w:r>
          </w:p>
        </w:tc>
      </w:tr>
      <w:tr w:rsidR="00AE3652" w:rsidTr="00C5020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Default="00AE3652" w:rsidP="00C50207">
            <w:pPr>
              <w:pStyle w:val="Tabletext"/>
            </w:pPr>
            <w:r>
              <w:t xml:space="preserve">1.  The whole of </w:t>
            </w:r>
            <w:r w:rsidR="00F8714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F469E" w:rsidRDefault="008F469E" w:rsidP="0076474C">
            <w:pPr>
              <w:pStyle w:val="Tabletext"/>
            </w:pPr>
            <w:bookmarkStart w:id="6" w:name="_Hlk156486865"/>
            <w:r>
              <w:t xml:space="preserve">The </w:t>
            </w:r>
            <w:r w:rsidR="006657C4">
              <w:t>later</w:t>
            </w:r>
            <w:r>
              <w:t xml:space="preserve"> of:</w:t>
            </w:r>
          </w:p>
          <w:p w:rsidR="008F469E" w:rsidRDefault="008F469E" w:rsidP="0076474C">
            <w:pPr>
              <w:pStyle w:val="Tablea"/>
            </w:pPr>
            <w:r>
              <w:t xml:space="preserve">(a) </w:t>
            </w:r>
            <w:r w:rsidR="005478C6">
              <w:t>the start of the day after this instrument is registered</w:t>
            </w:r>
            <w:r>
              <w:t>; and</w:t>
            </w:r>
          </w:p>
          <w:p w:rsidR="00576595" w:rsidRPr="00576595" w:rsidRDefault="00576595" w:rsidP="00576595">
            <w:pPr>
              <w:pStyle w:val="Tablea"/>
            </w:pPr>
            <w:r>
              <w:t>(</w:t>
            </w:r>
            <w:r w:rsidR="006941AC">
              <w:t>b</w:t>
            </w:r>
            <w:r>
              <w:t>) immediately after t</w:t>
            </w:r>
            <w:r w:rsidRPr="005A5D9F">
              <w:t xml:space="preserve">he </w:t>
            </w:r>
            <w:r>
              <w:t xml:space="preserve">commencement of Schedule 1 to </w:t>
            </w:r>
            <w:r w:rsidRPr="002841AB">
              <w:t>t</w:t>
            </w:r>
            <w:r>
              <w:t>he</w:t>
            </w:r>
            <w:r w:rsidRPr="005A5D9F">
              <w:t xml:space="preserve"> </w:t>
            </w:r>
            <w:r w:rsidRPr="005A5D9F">
              <w:rPr>
                <w:i/>
              </w:rPr>
              <w:t>Communications Legislation Amendment (Prominence and Anti</w:t>
            </w:r>
            <w:r w:rsidR="007E7321">
              <w:rPr>
                <w:i/>
              </w:rPr>
              <w:noBreakHyphen/>
            </w:r>
            <w:r w:rsidRPr="005A5D9F">
              <w:rPr>
                <w:i/>
              </w:rPr>
              <w:t xml:space="preserve">siphoning) </w:t>
            </w:r>
            <w:r>
              <w:rPr>
                <w:i/>
              </w:rPr>
              <w:t>Act</w:t>
            </w:r>
            <w:r w:rsidRPr="005A5D9F">
              <w:rPr>
                <w:i/>
              </w:rPr>
              <w:t xml:space="preserve"> 202</w:t>
            </w:r>
            <w:r>
              <w:rPr>
                <w:i/>
              </w:rPr>
              <w:t>4</w:t>
            </w:r>
            <w:r>
              <w:t>.</w:t>
            </w:r>
          </w:p>
          <w:p w:rsidR="002E0FF6" w:rsidRDefault="002E0FF6" w:rsidP="00C50207">
            <w:pPr>
              <w:pStyle w:val="Tabletext"/>
            </w:pPr>
            <w:r w:rsidRPr="002E0FF6">
              <w:t xml:space="preserve">However, the provisions do not commence at all if the event mentioned in </w:t>
            </w:r>
            <w:r w:rsidR="00151515">
              <w:t>paragraph (</w:t>
            </w:r>
            <w:r w:rsidR="003C119E">
              <w:t>b</w:t>
            </w:r>
            <w:r w:rsidRPr="002E0FF6">
              <w:t>) does not occur.</w:t>
            </w:r>
            <w:bookmarkEnd w:id="6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Default="00AE3652" w:rsidP="00C50207">
            <w:pPr>
              <w:pStyle w:val="Tabletext"/>
            </w:pPr>
          </w:p>
        </w:tc>
      </w:tr>
    </w:tbl>
    <w:bookmarkEnd w:id="5"/>
    <w:p w:rsidR="00AE3652" w:rsidRPr="001E6DD6" w:rsidRDefault="00AE3652" w:rsidP="00AE3652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F8714B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F8714B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807626" w:rsidRPr="00FB7638" w:rsidRDefault="00AE3652" w:rsidP="00AE3652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F8714B">
        <w:t>this instrument</w:t>
      </w:r>
      <w:r w:rsidRPr="005F477A">
        <w:t xml:space="preserve">. Information may be inserted in this column, or information in it may be edited, in any published version of </w:t>
      </w:r>
      <w:r w:rsidR="00F8714B">
        <w:t>this instrument</w:t>
      </w:r>
      <w:r w:rsidRPr="005F477A">
        <w:t>.</w:t>
      </w:r>
    </w:p>
    <w:p w:rsidR="007500C8" w:rsidRDefault="007500C8" w:rsidP="007500C8">
      <w:pPr>
        <w:pStyle w:val="ActHead5"/>
      </w:pPr>
      <w:bookmarkStart w:id="7" w:name="_Toc157444719"/>
      <w:r w:rsidRPr="003B7ABD">
        <w:rPr>
          <w:rStyle w:val="CharSectno"/>
        </w:rPr>
        <w:t>3</w:t>
      </w:r>
      <w:r>
        <w:t xml:space="preserve">  Authority</w:t>
      </w:r>
      <w:bookmarkEnd w:id="7"/>
    </w:p>
    <w:p w:rsidR="00157B8B" w:rsidRDefault="007500C8" w:rsidP="007E667A">
      <w:pPr>
        <w:pStyle w:val="subsection"/>
      </w:pPr>
      <w:r>
        <w:tab/>
      </w:r>
      <w:r>
        <w:tab/>
      </w:r>
      <w:r w:rsidR="00F8714B">
        <w:t>This instrument is</w:t>
      </w:r>
      <w:r>
        <w:t xml:space="preserve"> made under the </w:t>
      </w:r>
      <w:r w:rsidR="00F41C54" w:rsidRPr="00F41C54">
        <w:rPr>
          <w:i/>
        </w:rPr>
        <w:t>Broadcasting Services Act 1992</w:t>
      </w:r>
      <w:r w:rsidR="00F4350D" w:rsidRPr="003C6231">
        <w:t>.</w:t>
      </w:r>
    </w:p>
    <w:p w:rsidR="0076400D" w:rsidRDefault="0076400D" w:rsidP="0076400D">
      <w:pPr>
        <w:pStyle w:val="ActHead5"/>
      </w:pPr>
      <w:bookmarkStart w:id="8" w:name="_Toc157444720"/>
      <w:r w:rsidRPr="003B7ABD">
        <w:rPr>
          <w:rStyle w:val="CharSectno"/>
        </w:rPr>
        <w:t>4</w:t>
      </w:r>
      <w:r>
        <w:t xml:space="preserve">  Definitions</w:t>
      </w:r>
      <w:bookmarkEnd w:id="8"/>
    </w:p>
    <w:p w:rsidR="005E784A" w:rsidRDefault="00835F9C" w:rsidP="00835F9C">
      <w:pPr>
        <w:pStyle w:val="notetext"/>
        <w:rPr>
          <w:iCs/>
        </w:rPr>
      </w:pPr>
      <w:r w:rsidRPr="00095491">
        <w:rPr>
          <w:iCs/>
        </w:rPr>
        <w:t>Note:</w:t>
      </w:r>
      <w:r w:rsidRPr="00095491">
        <w:rPr>
          <w:iCs/>
        </w:rPr>
        <w:tab/>
        <w:t>A number of expressions used in this instrument are defined in the Act, including the following</w:t>
      </w:r>
      <w:r w:rsidR="005E784A">
        <w:rPr>
          <w:iCs/>
        </w:rPr>
        <w:t>:</w:t>
      </w:r>
    </w:p>
    <w:p w:rsidR="00B05AEC" w:rsidRPr="00B05AEC" w:rsidRDefault="00B05AEC" w:rsidP="00B05AEC">
      <w:pPr>
        <w:pStyle w:val="notepara"/>
      </w:pPr>
      <w:r>
        <w:t>(a)</w:t>
      </w:r>
      <w:r>
        <w:tab/>
      </w:r>
      <w:r w:rsidRPr="00B05AEC">
        <w:t>broadcasting services bands</w:t>
      </w:r>
      <w:r>
        <w:t>;</w:t>
      </w:r>
    </w:p>
    <w:p w:rsidR="005E784A" w:rsidRDefault="005E784A" w:rsidP="005E784A">
      <w:pPr>
        <w:pStyle w:val="notepara"/>
      </w:pPr>
      <w:r>
        <w:t>(</w:t>
      </w:r>
      <w:r w:rsidR="00792289">
        <w:t>b</w:t>
      </w:r>
      <w:r>
        <w:t>)</w:t>
      </w:r>
      <w:r>
        <w:tab/>
      </w:r>
      <w:r w:rsidRPr="005E784A">
        <w:t>broadcasting video on demand service</w:t>
      </w:r>
      <w:r>
        <w:t>;</w:t>
      </w:r>
    </w:p>
    <w:p w:rsidR="00B05AEC" w:rsidRPr="005E784A" w:rsidRDefault="00B05AEC" w:rsidP="005E784A">
      <w:pPr>
        <w:pStyle w:val="notepara"/>
      </w:pPr>
      <w:r>
        <w:t>(</w:t>
      </w:r>
      <w:r w:rsidR="00792289">
        <w:t>c</w:t>
      </w:r>
      <w:r>
        <w:t>)</w:t>
      </w:r>
      <w:r>
        <w:tab/>
      </w:r>
      <w:r w:rsidRPr="00B05AEC">
        <w:t>primary user interface</w:t>
      </w:r>
      <w:r>
        <w:t>;</w:t>
      </w:r>
    </w:p>
    <w:p w:rsidR="001875E2" w:rsidRDefault="001875E2" w:rsidP="001875E2">
      <w:pPr>
        <w:pStyle w:val="notepara"/>
      </w:pPr>
      <w:r>
        <w:t>(</w:t>
      </w:r>
      <w:r w:rsidR="00792289">
        <w:t>d</w:t>
      </w:r>
      <w:r>
        <w:t>)</w:t>
      </w:r>
      <w:r>
        <w:tab/>
      </w:r>
      <w:r w:rsidR="00F44D46" w:rsidRPr="00F44D46">
        <w:t>regulated television device</w:t>
      </w:r>
      <w:r w:rsidR="005E784A">
        <w:t>;</w:t>
      </w:r>
    </w:p>
    <w:p w:rsidR="001875E2" w:rsidRDefault="001875E2" w:rsidP="001875E2">
      <w:pPr>
        <w:pStyle w:val="notepara"/>
      </w:pPr>
      <w:r>
        <w:t>(</w:t>
      </w:r>
      <w:r w:rsidR="00792289">
        <w:t>e</w:t>
      </w:r>
      <w:r>
        <w:t>)</w:t>
      </w:r>
      <w:r>
        <w:tab/>
      </w:r>
      <w:r w:rsidR="005E784A" w:rsidRPr="005E784A">
        <w:t>regulated television service</w:t>
      </w:r>
      <w:r w:rsidR="00B05AEC">
        <w:t>.</w:t>
      </w:r>
    </w:p>
    <w:p w:rsidR="00170367" w:rsidRDefault="00170367" w:rsidP="00170367">
      <w:pPr>
        <w:pStyle w:val="subsection"/>
      </w:pPr>
      <w:r>
        <w:tab/>
      </w:r>
      <w:r>
        <w:tab/>
        <w:t>In this instrument:</w:t>
      </w:r>
    </w:p>
    <w:p w:rsidR="00C80E0C" w:rsidRPr="00C80E0C" w:rsidRDefault="00170367" w:rsidP="001D5D60">
      <w:pPr>
        <w:pStyle w:val="Definition"/>
      </w:pPr>
      <w:r w:rsidRPr="003D3B4B">
        <w:rPr>
          <w:b/>
          <w:i/>
        </w:rPr>
        <w:lastRenderedPageBreak/>
        <w:t>Act</w:t>
      </w:r>
      <w:r>
        <w:t xml:space="preserve"> means the </w:t>
      </w:r>
      <w:r w:rsidRPr="00170367">
        <w:rPr>
          <w:i/>
        </w:rPr>
        <w:t>Broadcasting Services Act 1992</w:t>
      </w:r>
      <w:r>
        <w:t>.</w:t>
      </w:r>
    </w:p>
    <w:p w:rsidR="00F717DF" w:rsidRDefault="007D0977" w:rsidP="00F717DF">
      <w:pPr>
        <w:pStyle w:val="ActHead2"/>
        <w:pageBreakBefore/>
      </w:pPr>
      <w:bookmarkStart w:id="9" w:name="_Toc157444721"/>
      <w:bookmarkEnd w:id="0"/>
      <w:r w:rsidRPr="003B7ABD">
        <w:rPr>
          <w:rStyle w:val="CharPartNo"/>
        </w:rPr>
        <w:t>Part 2</w:t>
      </w:r>
      <w:r w:rsidR="00F717DF">
        <w:t>—</w:t>
      </w:r>
      <w:r w:rsidR="00F717DF" w:rsidRPr="003B7ABD">
        <w:rPr>
          <w:rStyle w:val="CharPartText"/>
        </w:rPr>
        <w:t>Minimum prominence requirements</w:t>
      </w:r>
      <w:bookmarkEnd w:id="9"/>
    </w:p>
    <w:p w:rsidR="00BC1564" w:rsidRPr="003B7ABD" w:rsidRDefault="00BC1564" w:rsidP="00BC1564">
      <w:pPr>
        <w:pStyle w:val="Header"/>
      </w:pPr>
      <w:r w:rsidRPr="003B7ABD">
        <w:rPr>
          <w:rStyle w:val="CharDivNo"/>
        </w:rPr>
        <w:t xml:space="preserve"> </w:t>
      </w:r>
      <w:r w:rsidRPr="003B7ABD">
        <w:rPr>
          <w:rStyle w:val="CharDivText"/>
        </w:rPr>
        <w:t xml:space="preserve"> </w:t>
      </w:r>
    </w:p>
    <w:p w:rsidR="00F717DF" w:rsidRDefault="00F717DF" w:rsidP="00F717DF">
      <w:pPr>
        <w:pStyle w:val="ActHead5"/>
      </w:pPr>
      <w:bookmarkStart w:id="10" w:name="_Toc157444722"/>
      <w:r w:rsidRPr="003B7ABD">
        <w:rPr>
          <w:rStyle w:val="CharSectno"/>
        </w:rPr>
        <w:t>5</w:t>
      </w:r>
      <w:r>
        <w:t xml:space="preserve">  Purpose of this Part</w:t>
      </w:r>
      <w:bookmarkEnd w:id="10"/>
    </w:p>
    <w:p w:rsidR="00F717DF" w:rsidRDefault="00F717DF" w:rsidP="00F717DF">
      <w:pPr>
        <w:pStyle w:val="subsection"/>
      </w:pPr>
      <w:r>
        <w:tab/>
      </w:r>
      <w:r>
        <w:tab/>
        <w:t>This Part:</w:t>
      </w:r>
    </w:p>
    <w:p w:rsidR="00F717DF" w:rsidRDefault="00F717DF" w:rsidP="00F717DF">
      <w:pPr>
        <w:pStyle w:val="paragraph"/>
      </w:pPr>
      <w:r>
        <w:tab/>
        <w:t>(a)</w:t>
      </w:r>
      <w:r>
        <w:tab/>
        <w:t xml:space="preserve">is made for the purposes of </w:t>
      </w:r>
      <w:r w:rsidR="00151515">
        <w:t>section 1</w:t>
      </w:r>
      <w:r>
        <w:t>30ZZO of the Act; and</w:t>
      </w:r>
    </w:p>
    <w:p w:rsidR="00F717DF" w:rsidRDefault="00F717DF" w:rsidP="00F717DF">
      <w:pPr>
        <w:pStyle w:val="paragraph"/>
      </w:pPr>
      <w:r>
        <w:tab/>
        <w:t>(b)</w:t>
      </w:r>
      <w:r>
        <w:tab/>
        <w:t xml:space="preserve">prescribes the minimum prominence requirements </w:t>
      </w:r>
      <w:r w:rsidRPr="00F65D20">
        <w:t>with which a regulated television device must comply</w:t>
      </w:r>
      <w:r>
        <w:t>.</w:t>
      </w:r>
    </w:p>
    <w:p w:rsidR="00636F17" w:rsidRDefault="004F0066" w:rsidP="004F0066">
      <w:pPr>
        <w:pStyle w:val="notetext"/>
      </w:pPr>
      <w:r>
        <w:t>Note</w:t>
      </w:r>
      <w:r w:rsidR="00070B41">
        <w:t xml:space="preserve"> 1</w:t>
      </w:r>
      <w:r>
        <w:t>:</w:t>
      </w:r>
      <w:r>
        <w:tab/>
        <w:t xml:space="preserve">Under </w:t>
      </w:r>
      <w:r w:rsidR="0076474C">
        <w:t>subsections 1</w:t>
      </w:r>
      <w:r>
        <w:t>30ZZN(1) and (2) of the Act, a manufacturer of a regulated television device</w:t>
      </w:r>
      <w:r w:rsidR="00641014">
        <w:t xml:space="preserve">, or a related body corporate of </w:t>
      </w:r>
      <w:r w:rsidR="00684C19">
        <w:t>the manufacturer,</w:t>
      </w:r>
      <w:r>
        <w:t xml:space="preserve"> may be liable to a civil penalty if</w:t>
      </w:r>
      <w:r w:rsidR="00070B41">
        <w:t xml:space="preserve"> they</w:t>
      </w:r>
      <w:r w:rsidR="00636F17">
        <w:t>:</w:t>
      </w:r>
    </w:p>
    <w:p w:rsidR="00C23FD2" w:rsidRDefault="00636F17" w:rsidP="00636F17">
      <w:pPr>
        <w:pStyle w:val="notepara"/>
      </w:pPr>
      <w:r>
        <w:t>(a)</w:t>
      </w:r>
      <w:r>
        <w:tab/>
      </w:r>
      <w:r w:rsidR="004F0066">
        <w:t>suppl</w:t>
      </w:r>
      <w:r w:rsidR="00684C19">
        <w:t>y</w:t>
      </w:r>
      <w:r w:rsidR="004F0066">
        <w:t xml:space="preserve"> </w:t>
      </w:r>
      <w:r w:rsidR="003C4ABB">
        <w:t>the</w:t>
      </w:r>
      <w:r w:rsidR="004F0066">
        <w:t xml:space="preserve"> device</w:t>
      </w:r>
      <w:r w:rsidR="00304724">
        <w:t>, and the device</w:t>
      </w:r>
      <w:r w:rsidR="004F0066">
        <w:t xml:space="preserve"> does not comply with the</w:t>
      </w:r>
      <w:r>
        <w:t xml:space="preserve"> minimum prominence requirements prescribed by this Part; or</w:t>
      </w:r>
    </w:p>
    <w:p w:rsidR="00636F17" w:rsidRDefault="00636F17" w:rsidP="00636F17">
      <w:pPr>
        <w:pStyle w:val="notepara"/>
      </w:pPr>
      <w:r>
        <w:t>(b)</w:t>
      </w:r>
      <w:r>
        <w:tab/>
      </w:r>
      <w:r w:rsidR="00684C19">
        <w:t>do</w:t>
      </w:r>
      <w:r>
        <w:t xml:space="preserve"> not take reasonable steps to ensure that </w:t>
      </w:r>
      <w:r w:rsidR="003C4ABB">
        <w:t>the device continues to comply with those requirements after the device is supplied.</w:t>
      </w:r>
    </w:p>
    <w:p w:rsidR="00070B41" w:rsidRDefault="00070B41" w:rsidP="00070B41">
      <w:pPr>
        <w:pStyle w:val="notetext"/>
      </w:pPr>
      <w:r>
        <w:t>Note 2:</w:t>
      </w:r>
      <w:r>
        <w:tab/>
        <w:t xml:space="preserve">There are also </w:t>
      </w:r>
      <w:r w:rsidR="0034588C">
        <w:t xml:space="preserve">additional obligations on </w:t>
      </w:r>
      <w:r w:rsidR="003F3A3B">
        <w:t xml:space="preserve">such </w:t>
      </w:r>
      <w:r w:rsidR="0034588C">
        <w:t xml:space="preserve">manufacturers </w:t>
      </w:r>
      <w:r w:rsidR="000730E6">
        <w:t xml:space="preserve">and related bodies corporate: see </w:t>
      </w:r>
      <w:r w:rsidR="0076474C">
        <w:t>subsections 1</w:t>
      </w:r>
      <w:r w:rsidR="000730E6">
        <w:t xml:space="preserve">30ZZN(3) (no fee or charge for </w:t>
      </w:r>
      <w:r w:rsidR="003F3A3B">
        <w:t xml:space="preserve">compliance with the minimum prominence requirements) and (4) (no altering of </w:t>
      </w:r>
      <w:r w:rsidR="00263C67">
        <w:t xml:space="preserve">audiovisual </w:t>
      </w:r>
      <w:r w:rsidR="003F3A3B">
        <w:t>content).</w:t>
      </w:r>
    </w:p>
    <w:p w:rsidR="00F717DF" w:rsidRDefault="00F717DF" w:rsidP="00F717DF">
      <w:pPr>
        <w:pStyle w:val="ActHead5"/>
      </w:pPr>
      <w:bookmarkStart w:id="11" w:name="_Toc157444723"/>
      <w:r w:rsidRPr="003B7ABD">
        <w:rPr>
          <w:rStyle w:val="CharSectno"/>
        </w:rPr>
        <w:t>6</w:t>
      </w:r>
      <w:r>
        <w:t xml:space="preserve">  Minimum prominence requirements</w:t>
      </w:r>
      <w:bookmarkEnd w:id="11"/>
    </w:p>
    <w:p w:rsidR="00CD176A" w:rsidRPr="00CD176A" w:rsidRDefault="00CD176A" w:rsidP="00CD176A">
      <w:pPr>
        <w:pStyle w:val="SubsectionHead"/>
      </w:pPr>
      <w:r>
        <w:t>Scope</w:t>
      </w:r>
    </w:p>
    <w:p w:rsidR="00F717DF" w:rsidRDefault="00F717DF" w:rsidP="00F717DF">
      <w:pPr>
        <w:pStyle w:val="subsection"/>
      </w:pPr>
      <w:r>
        <w:tab/>
        <w:t>(1)</w:t>
      </w:r>
      <w:r>
        <w:tab/>
        <w:t>This section applies in relation to all regulated television devices.</w:t>
      </w:r>
    </w:p>
    <w:p w:rsidR="00C917F1" w:rsidRDefault="00C917F1" w:rsidP="00C917F1">
      <w:pPr>
        <w:pStyle w:val="SubsectionHead"/>
      </w:pPr>
      <w:r>
        <w:t>Minimum prominence requirements</w:t>
      </w:r>
    </w:p>
    <w:p w:rsidR="00790A30" w:rsidRDefault="00F717DF" w:rsidP="00F717DF">
      <w:pPr>
        <w:pStyle w:val="subsection"/>
      </w:pPr>
      <w:r>
        <w:tab/>
        <w:t>(2)</w:t>
      </w:r>
      <w:r>
        <w:tab/>
      </w:r>
      <w:r w:rsidR="00EB0816">
        <w:t xml:space="preserve">The device must comply with the requirements set out in </w:t>
      </w:r>
      <w:r w:rsidR="00151515">
        <w:t>subsection (</w:t>
      </w:r>
      <w:r w:rsidR="00EB0816">
        <w:t xml:space="preserve">3) in relation to each application that is </w:t>
      </w:r>
      <w:r w:rsidR="005F0329" w:rsidRPr="005F0329">
        <w:t>designed for the purpose of providing access to</w:t>
      </w:r>
      <w:r w:rsidR="00EB0816">
        <w:t>:</w:t>
      </w:r>
    </w:p>
    <w:p w:rsidR="00666A6D" w:rsidRDefault="00790A30" w:rsidP="00790A30">
      <w:pPr>
        <w:pStyle w:val="paragraph"/>
      </w:pPr>
      <w:r>
        <w:tab/>
        <w:t>(a)</w:t>
      </w:r>
      <w:r>
        <w:tab/>
      </w:r>
      <w:r w:rsidR="00F717DF">
        <w:t xml:space="preserve">a broadcasting video on demand service </w:t>
      </w:r>
      <w:r w:rsidR="00666A6D">
        <w:t xml:space="preserve">mentioned in </w:t>
      </w:r>
      <w:r w:rsidR="00BF0DCA">
        <w:t>paragraph 1</w:t>
      </w:r>
      <w:r w:rsidR="00666A6D">
        <w:t>30ZZJ(1)(b) of the Act</w:t>
      </w:r>
      <w:r>
        <w:t>; or</w:t>
      </w:r>
    </w:p>
    <w:p w:rsidR="00790A30" w:rsidRDefault="00790A30" w:rsidP="00790A30">
      <w:pPr>
        <w:pStyle w:val="paragraph"/>
      </w:pPr>
      <w:r>
        <w:tab/>
        <w:t>(b)</w:t>
      </w:r>
      <w:r>
        <w:tab/>
        <w:t xml:space="preserve">a service prescribed by the Minister under </w:t>
      </w:r>
      <w:r w:rsidR="00BC1564">
        <w:t>sub</w:t>
      </w:r>
      <w:r w:rsidR="00151515">
        <w:t>section 1</w:t>
      </w:r>
      <w:r w:rsidR="0013731C">
        <w:t>30ZZJ(</w:t>
      </w:r>
      <w:r w:rsidR="00F3176F">
        <w:t>2</w:t>
      </w:r>
      <w:r w:rsidR="0013731C">
        <w:t>) of the Act</w:t>
      </w:r>
      <w:r w:rsidR="0069017A">
        <w:t>,</w:t>
      </w:r>
      <w:r w:rsidR="00C34F18">
        <w:t xml:space="preserve"> </w:t>
      </w:r>
      <w:r w:rsidR="0069017A">
        <w:t>if that service is a broadcasting video on demand service</w:t>
      </w:r>
      <w:r w:rsidR="0013731C">
        <w:t>.</w:t>
      </w:r>
    </w:p>
    <w:p w:rsidR="00F717DF" w:rsidRDefault="00F717DF" w:rsidP="00F717DF">
      <w:pPr>
        <w:pStyle w:val="subsection"/>
      </w:pPr>
      <w:r>
        <w:tab/>
        <w:t>(</w:t>
      </w:r>
      <w:r w:rsidR="00E57E15">
        <w:t>3</w:t>
      </w:r>
      <w:r>
        <w:t>)</w:t>
      </w:r>
      <w:r>
        <w:tab/>
      </w:r>
      <w:r w:rsidR="00BA663A">
        <w:t>The requirements are all of the following</w:t>
      </w:r>
      <w:r>
        <w:t>:</w:t>
      </w:r>
    </w:p>
    <w:p w:rsidR="00F717DF" w:rsidRDefault="00F717DF" w:rsidP="00F717DF">
      <w:pPr>
        <w:pStyle w:val="paragraph"/>
      </w:pPr>
      <w:r>
        <w:tab/>
        <w:t>(a)</w:t>
      </w:r>
      <w:r>
        <w:tab/>
      </w:r>
      <w:r w:rsidR="00C34F18">
        <w:t>the</w:t>
      </w:r>
      <w:r w:rsidR="00785EA8">
        <w:t xml:space="preserve"> </w:t>
      </w:r>
      <w:r w:rsidR="00785EA8" w:rsidRPr="00D50921">
        <w:t>application</w:t>
      </w:r>
      <w:r w:rsidR="00785EA8">
        <w:t xml:space="preserve"> is either installed on the device </w:t>
      </w:r>
      <w:r w:rsidR="00785EA8" w:rsidRPr="00F51CD8">
        <w:t>before the device is supplied</w:t>
      </w:r>
      <w:r w:rsidR="00785EA8">
        <w:t xml:space="preserve"> or will be installed when the device connects to the internet for the first time after the device is supplied;</w:t>
      </w:r>
    </w:p>
    <w:p w:rsidR="00F717DF" w:rsidRDefault="00F717DF" w:rsidP="00F717DF">
      <w:pPr>
        <w:pStyle w:val="paragraph"/>
      </w:pPr>
      <w:r>
        <w:tab/>
        <w:t>(b)</w:t>
      </w:r>
      <w:r>
        <w:tab/>
      </w:r>
      <w:r w:rsidR="00C34F18">
        <w:t>the</w:t>
      </w:r>
      <w:r>
        <w:t xml:space="preserve"> </w:t>
      </w:r>
      <w:r w:rsidR="00300BDB" w:rsidRPr="00300BDB">
        <w:t>application</w:t>
      </w:r>
      <w:r>
        <w:t xml:space="preserve"> must be able to be updated </w:t>
      </w:r>
      <w:r w:rsidR="00AB584A">
        <w:t xml:space="preserve">when </w:t>
      </w:r>
      <w:r w:rsidR="00FF5A4F">
        <w:t>an update is made available by or on behalf of the provider of the regulated television service</w:t>
      </w:r>
      <w:r>
        <w:t>;</w:t>
      </w:r>
    </w:p>
    <w:p w:rsidR="00F717DF" w:rsidRDefault="00F717DF" w:rsidP="00F717DF">
      <w:pPr>
        <w:pStyle w:val="paragraph"/>
      </w:pPr>
      <w:r>
        <w:tab/>
        <w:t>(c)</w:t>
      </w:r>
      <w:r>
        <w:tab/>
      </w:r>
      <w:r w:rsidR="00C34F18">
        <w:t>the</w:t>
      </w:r>
      <w:r>
        <w:t xml:space="preserve"> </w:t>
      </w:r>
      <w:r w:rsidR="00300BDB" w:rsidRPr="00300BDB">
        <w:t>application</w:t>
      </w:r>
      <w:r>
        <w:t xml:space="preserve"> must be visible on the primary user interface of the device;</w:t>
      </w:r>
    </w:p>
    <w:p w:rsidR="004C5DA9" w:rsidRDefault="00F717DF" w:rsidP="00F717DF">
      <w:pPr>
        <w:pStyle w:val="paragraph"/>
      </w:pPr>
      <w:r>
        <w:tab/>
        <w:t>(d)</w:t>
      </w:r>
      <w:r>
        <w:tab/>
      </w:r>
      <w:r w:rsidR="00C34F18">
        <w:t>the</w:t>
      </w:r>
      <w:r>
        <w:t xml:space="preserve"> </w:t>
      </w:r>
      <w:r w:rsidR="00300BDB" w:rsidRPr="00300BDB">
        <w:t>application</w:t>
      </w:r>
      <w:r>
        <w:t xml:space="preserve"> must be </w:t>
      </w:r>
      <w:r w:rsidRPr="0083688D">
        <w:t xml:space="preserve">of a similar size </w:t>
      </w:r>
      <w:r w:rsidRPr="00422921">
        <w:t xml:space="preserve">and </w:t>
      </w:r>
      <w:r w:rsidR="006D1591" w:rsidRPr="00422921">
        <w:t>shape</w:t>
      </w:r>
      <w:r w:rsidRPr="0083688D">
        <w:t xml:space="preserve"> to other applications </w:t>
      </w:r>
      <w:r w:rsidRPr="00DD5643">
        <w:t>that</w:t>
      </w:r>
      <w:r w:rsidR="004C5DA9">
        <w:t>:</w:t>
      </w:r>
    </w:p>
    <w:p w:rsidR="009C36E1" w:rsidRDefault="004C5DA9" w:rsidP="004C5DA9">
      <w:pPr>
        <w:pStyle w:val="paragraphsub"/>
      </w:pPr>
      <w:r>
        <w:tab/>
        <w:t>(i)</w:t>
      </w:r>
      <w:r>
        <w:tab/>
      </w:r>
      <w:r w:rsidR="009C36E1">
        <w:t xml:space="preserve">are </w:t>
      </w:r>
      <w:r w:rsidR="00F717DF" w:rsidRPr="00DD5643">
        <w:t>displayed on the primary user interface</w:t>
      </w:r>
      <w:r w:rsidR="00675FFB" w:rsidRPr="00DD5643">
        <w:t xml:space="preserve"> of the device</w:t>
      </w:r>
      <w:r w:rsidR="009C36E1">
        <w:t>; and</w:t>
      </w:r>
    </w:p>
    <w:p w:rsidR="00F717DF" w:rsidRDefault="009C36E1" w:rsidP="009C36E1">
      <w:pPr>
        <w:pStyle w:val="paragraphsub"/>
      </w:pPr>
      <w:r>
        <w:tab/>
        <w:t>(ii)</w:t>
      </w:r>
      <w:r>
        <w:tab/>
        <w:t xml:space="preserve">are </w:t>
      </w:r>
      <w:r w:rsidR="00E06709">
        <w:t>designed for the purposes of</w:t>
      </w:r>
      <w:r w:rsidR="00F717DF">
        <w:t xml:space="preserve"> provid</w:t>
      </w:r>
      <w:r w:rsidR="00E06709">
        <w:t>ing</w:t>
      </w:r>
      <w:r w:rsidR="00F717DF">
        <w:t xml:space="preserve"> access to </w:t>
      </w:r>
      <w:r w:rsidR="005E3640">
        <w:t>a service (</w:t>
      </w:r>
      <w:r w:rsidR="00F717DF">
        <w:t xml:space="preserve">other </w:t>
      </w:r>
      <w:r w:rsidR="005E3640">
        <w:t>than a regulated television service) that makes</w:t>
      </w:r>
      <w:r w:rsidR="00675FFB">
        <w:t xml:space="preserve"> </w:t>
      </w:r>
      <w:r w:rsidR="00F717DF" w:rsidRPr="00DD5643">
        <w:t>audiovisual</w:t>
      </w:r>
      <w:r w:rsidR="00F717DF">
        <w:t xml:space="preserve"> content </w:t>
      </w:r>
      <w:r w:rsidR="00675FFB">
        <w:t>available</w:t>
      </w:r>
      <w:r w:rsidR="00047DAC">
        <w:t xml:space="preserve"> </w:t>
      </w:r>
      <w:r w:rsidR="00047DAC" w:rsidRPr="00DD5643">
        <w:t>using a listed carriage service</w:t>
      </w:r>
      <w:r w:rsidR="00F717DF">
        <w:t>;</w:t>
      </w:r>
    </w:p>
    <w:p w:rsidR="00F717DF" w:rsidRDefault="00F717DF" w:rsidP="00F717DF">
      <w:pPr>
        <w:pStyle w:val="paragraph"/>
      </w:pPr>
      <w:r>
        <w:tab/>
        <w:t>(e)</w:t>
      </w:r>
      <w:r>
        <w:tab/>
      </w:r>
      <w:r w:rsidR="00C34F18">
        <w:t>the</w:t>
      </w:r>
      <w:r>
        <w:t xml:space="preserve"> </w:t>
      </w:r>
      <w:r w:rsidR="00300BDB" w:rsidRPr="00300BDB">
        <w:t>application</w:t>
      </w:r>
      <w:r>
        <w:t xml:space="preserve"> must be </w:t>
      </w:r>
      <w:r w:rsidR="00431477" w:rsidRPr="00DD5643">
        <w:t>located in the same area o</w:t>
      </w:r>
      <w:r w:rsidR="0087609E" w:rsidRPr="00DD5643">
        <w:t>f</w:t>
      </w:r>
      <w:r w:rsidR="00431477" w:rsidRPr="00DD5643">
        <w:t xml:space="preserve"> the primary user interface as those other applications</w:t>
      </w:r>
      <w:r w:rsidR="00805224">
        <w:t>.</w:t>
      </w:r>
    </w:p>
    <w:p w:rsidR="00610440" w:rsidRDefault="00610440" w:rsidP="00610440">
      <w:pPr>
        <w:pStyle w:val="ActHead5"/>
      </w:pPr>
      <w:bookmarkStart w:id="12" w:name="_Toc157444724"/>
      <w:r w:rsidRPr="003B7ABD">
        <w:rPr>
          <w:rStyle w:val="CharSectno"/>
        </w:rPr>
        <w:t>7</w:t>
      </w:r>
      <w:r>
        <w:t xml:space="preserve">  Additional minimum prominence requirements for certain devices</w:t>
      </w:r>
      <w:bookmarkEnd w:id="12"/>
    </w:p>
    <w:p w:rsidR="00610440" w:rsidRDefault="00610440" w:rsidP="00610440">
      <w:pPr>
        <w:pStyle w:val="SubsectionHead"/>
      </w:pPr>
      <w:r>
        <w:t>Scope</w:t>
      </w:r>
    </w:p>
    <w:p w:rsidR="00610440" w:rsidRDefault="00610440" w:rsidP="00610440">
      <w:pPr>
        <w:pStyle w:val="subsection"/>
      </w:pPr>
      <w:r>
        <w:tab/>
        <w:t>(1)</w:t>
      </w:r>
      <w:r>
        <w:tab/>
        <w:t xml:space="preserve">This section applies in relation to a regulated television device if the device is </w:t>
      </w:r>
      <w:r w:rsidRPr="00DD089B">
        <w:t>capable of receiving</w:t>
      </w:r>
      <w:r>
        <w:t xml:space="preserve"> a television broadcasting service that:</w:t>
      </w:r>
    </w:p>
    <w:p w:rsidR="00610440" w:rsidRDefault="00610440" w:rsidP="00610440">
      <w:pPr>
        <w:pStyle w:val="paragraph"/>
      </w:pPr>
      <w:r>
        <w:tab/>
        <w:t>(a)</w:t>
      </w:r>
      <w:r>
        <w:tab/>
        <w:t>uses the broadcasting services bands; and</w:t>
      </w:r>
    </w:p>
    <w:p w:rsidR="00610440" w:rsidRDefault="00610440" w:rsidP="00610440">
      <w:pPr>
        <w:pStyle w:val="paragraph"/>
      </w:pPr>
      <w:r>
        <w:tab/>
        <w:t>(b)</w:t>
      </w:r>
      <w:r>
        <w:tab/>
        <w:t>is either:</w:t>
      </w:r>
    </w:p>
    <w:p w:rsidR="00610440" w:rsidRDefault="00610440" w:rsidP="00610440">
      <w:pPr>
        <w:pStyle w:val="paragraphsub"/>
      </w:pPr>
      <w:r>
        <w:tab/>
        <w:t>(i)</w:t>
      </w:r>
      <w:r>
        <w:tab/>
        <w:t xml:space="preserve">mentioned in </w:t>
      </w:r>
      <w:r w:rsidR="00BF0DCA">
        <w:t>paragraph 1</w:t>
      </w:r>
      <w:r>
        <w:t>30ZZJ(1)(a) of the Act; or</w:t>
      </w:r>
    </w:p>
    <w:p w:rsidR="001A782D" w:rsidRPr="001A782D" w:rsidRDefault="00610440" w:rsidP="00892B64">
      <w:pPr>
        <w:pStyle w:val="paragraphsub"/>
      </w:pPr>
      <w:r>
        <w:tab/>
        <w:t>(ii)</w:t>
      </w:r>
      <w:r>
        <w:tab/>
        <w:t>prescribed by the Minister under sub</w:t>
      </w:r>
      <w:r w:rsidR="00151515">
        <w:t>section 1</w:t>
      </w:r>
      <w:r>
        <w:t>30ZZJ(</w:t>
      </w:r>
      <w:r w:rsidR="00F3176F">
        <w:t>2</w:t>
      </w:r>
      <w:r>
        <w:t>) of the Act.</w:t>
      </w:r>
    </w:p>
    <w:p w:rsidR="00610440" w:rsidRDefault="00610440" w:rsidP="00610440">
      <w:pPr>
        <w:pStyle w:val="SubsectionHead"/>
      </w:pPr>
      <w:r>
        <w:t>Additional minimum prominence requirements for certain devices in relation to linear television broadcasting services</w:t>
      </w:r>
    </w:p>
    <w:p w:rsidR="00610440" w:rsidRDefault="00610440" w:rsidP="00610440">
      <w:pPr>
        <w:pStyle w:val="subsection"/>
      </w:pPr>
      <w:r>
        <w:tab/>
        <w:t>(2)</w:t>
      </w:r>
      <w:r>
        <w:tab/>
        <w:t xml:space="preserve">In addition to the requirements of section 6, the device must </w:t>
      </w:r>
      <w:r w:rsidR="009227B0">
        <w:t xml:space="preserve">also </w:t>
      </w:r>
      <w:r>
        <w:t>comply with all of the following requirements:</w:t>
      </w:r>
    </w:p>
    <w:p w:rsidR="00C64999" w:rsidRDefault="00C64999" w:rsidP="00C64999">
      <w:pPr>
        <w:pStyle w:val="paragraph"/>
      </w:pPr>
      <w:r>
        <w:tab/>
        <w:t>(a)</w:t>
      </w:r>
      <w:r>
        <w:tab/>
        <w:t>a user of the device must be able to access:</w:t>
      </w:r>
    </w:p>
    <w:p w:rsidR="00C64999" w:rsidRDefault="00C64999" w:rsidP="00C64999">
      <w:pPr>
        <w:pStyle w:val="paragraphsub"/>
      </w:pPr>
      <w:r>
        <w:tab/>
        <w:t>(i)</w:t>
      </w:r>
      <w:r>
        <w:tab/>
        <w:t>national television broadcasting services provided by the Australian Broadcasting Corporation; and</w:t>
      </w:r>
    </w:p>
    <w:p w:rsidR="00C64999" w:rsidRDefault="00C64999" w:rsidP="00C64999">
      <w:pPr>
        <w:pStyle w:val="paragraphsub"/>
      </w:pPr>
      <w:r>
        <w:tab/>
        <w:t>(ii)</w:t>
      </w:r>
      <w:r>
        <w:tab/>
        <w:t>national television broadcasting services provided by the Special Broadcasting Service Corporation; and</w:t>
      </w:r>
    </w:p>
    <w:p w:rsidR="00C64999" w:rsidRDefault="00C64999" w:rsidP="00C64999">
      <w:pPr>
        <w:pStyle w:val="paragraphsub"/>
      </w:pPr>
      <w:r>
        <w:tab/>
        <w:t>(iii)</w:t>
      </w:r>
      <w:r>
        <w:tab/>
      </w:r>
      <w:r w:rsidR="00BD72A0">
        <w:t xml:space="preserve">if, at a particular time, a broadcasting service covered by </w:t>
      </w:r>
      <w:r w:rsidR="00BF0DCA">
        <w:t>subparagraph 1</w:t>
      </w:r>
      <w:r w:rsidR="00BD72A0">
        <w:t xml:space="preserve">30ZZJ(1)(a)(iii) or (iv) or </w:t>
      </w:r>
      <w:r w:rsidR="00BF0DCA">
        <w:t>paragraph 1</w:t>
      </w:r>
      <w:r w:rsidR="00BD72A0">
        <w:t>30ZZJ(1)(c) of the Act is transmitted in the</w:t>
      </w:r>
      <w:r w:rsidR="00296094">
        <w:t xml:space="preserve"> </w:t>
      </w:r>
      <w:r w:rsidR="00BD72A0" w:rsidRPr="00296094">
        <w:rPr>
          <w:iCs/>
        </w:rPr>
        <w:t>licence are</w:t>
      </w:r>
      <w:r w:rsidR="00296094">
        <w:rPr>
          <w:iCs/>
        </w:rPr>
        <w:t>a</w:t>
      </w:r>
      <w:r w:rsidR="00BD72A0">
        <w:t xml:space="preserve"> in which the device is located and is authorised by a licence to be so transmitted—each such service</w:t>
      </w:r>
      <w:r>
        <w:t>;</w:t>
      </w:r>
    </w:p>
    <w:p w:rsidR="00771871" w:rsidRDefault="00771871" w:rsidP="00771871">
      <w:pPr>
        <w:pStyle w:val="paragraph"/>
      </w:pPr>
      <w:r>
        <w:tab/>
        <w:t>(</w:t>
      </w:r>
      <w:r w:rsidR="00DF2451">
        <w:t>b</w:t>
      </w:r>
      <w:r>
        <w:t>)</w:t>
      </w:r>
      <w:r>
        <w:tab/>
      </w:r>
      <w:bookmarkStart w:id="13" w:name="_Hlk153822772"/>
      <w:r>
        <w:t>each of those services must be identified and accessible on the device using the service’s logical channel number</w:t>
      </w:r>
      <w:bookmarkEnd w:id="13"/>
      <w:r>
        <w:t>;</w:t>
      </w:r>
    </w:p>
    <w:p w:rsidR="003108DD" w:rsidRPr="003108DD" w:rsidRDefault="003108DD" w:rsidP="003108DD">
      <w:pPr>
        <w:pStyle w:val="paragraph"/>
      </w:pPr>
      <w:r>
        <w:tab/>
        <w:t>(</w:t>
      </w:r>
      <w:r w:rsidR="00CB5F6F">
        <w:t>c</w:t>
      </w:r>
      <w:r>
        <w:t>)</w:t>
      </w:r>
      <w:r>
        <w:tab/>
        <w:t>the user must be able to access each of those services on the device by selecting a single icon or visual representation</w:t>
      </w:r>
      <w:r w:rsidR="00A91884">
        <w:t>;</w:t>
      </w:r>
    </w:p>
    <w:p w:rsidR="00610440" w:rsidRDefault="00610440" w:rsidP="00610440">
      <w:pPr>
        <w:pStyle w:val="paragraph"/>
      </w:pPr>
      <w:r>
        <w:tab/>
        <w:t>(</w:t>
      </w:r>
      <w:r w:rsidR="00CB5F6F">
        <w:t>d</w:t>
      </w:r>
      <w:r>
        <w:t>)</w:t>
      </w:r>
      <w:r>
        <w:tab/>
        <w:t>th</w:t>
      </w:r>
      <w:r w:rsidR="00DF2451">
        <w:t>e</w:t>
      </w:r>
      <w:r>
        <w:t xml:space="preserve"> </w:t>
      </w:r>
      <w:r w:rsidR="00DF2451">
        <w:t xml:space="preserve">single </w:t>
      </w:r>
      <w:r w:rsidR="00CE75AB" w:rsidRPr="000F4156">
        <w:t>icon</w:t>
      </w:r>
      <w:r w:rsidRPr="000F4156">
        <w:t xml:space="preserve"> or </w:t>
      </w:r>
      <w:r w:rsidR="000F4156" w:rsidRPr="000F4156">
        <w:t>visual representation</w:t>
      </w:r>
      <w:r>
        <w:t xml:space="preserve"> must be visible on the primary user interface of the device;</w:t>
      </w:r>
    </w:p>
    <w:p w:rsidR="00610440" w:rsidRDefault="00610440" w:rsidP="00610440">
      <w:pPr>
        <w:pStyle w:val="paragraph"/>
      </w:pPr>
      <w:r>
        <w:tab/>
        <w:t>(</w:t>
      </w:r>
      <w:r w:rsidR="00CB5F6F">
        <w:t>e</w:t>
      </w:r>
      <w:r>
        <w:t>)</w:t>
      </w:r>
      <w:r>
        <w:tab/>
        <w:t>th</w:t>
      </w:r>
      <w:r w:rsidR="00DF2451">
        <w:t>e</w:t>
      </w:r>
      <w:r>
        <w:t xml:space="preserve"> </w:t>
      </w:r>
      <w:r w:rsidR="00DF2451">
        <w:t xml:space="preserve">single </w:t>
      </w:r>
      <w:r w:rsidR="000F4156" w:rsidRPr="000F4156">
        <w:t>icon or visual representation</w:t>
      </w:r>
      <w:r>
        <w:t xml:space="preserve"> must be </w:t>
      </w:r>
      <w:r w:rsidRPr="0083688D">
        <w:t xml:space="preserve">of a </w:t>
      </w:r>
      <w:r w:rsidR="00252132" w:rsidRPr="0083688D">
        <w:t xml:space="preserve">similar size </w:t>
      </w:r>
      <w:r w:rsidR="00252132" w:rsidRPr="00422921">
        <w:t>and shape</w:t>
      </w:r>
      <w:r w:rsidR="00252132" w:rsidRPr="0083688D">
        <w:t xml:space="preserve"> to applications </w:t>
      </w:r>
      <w:r w:rsidR="00252132" w:rsidRPr="00DD5643">
        <w:t>that</w:t>
      </w:r>
      <w:r w:rsidR="00B64028">
        <w:t>:</w:t>
      </w:r>
    </w:p>
    <w:p w:rsidR="00C826B9" w:rsidRDefault="00C826B9" w:rsidP="00C826B9">
      <w:pPr>
        <w:pStyle w:val="paragraphsub"/>
      </w:pPr>
      <w:r>
        <w:tab/>
        <w:t>(i)</w:t>
      </w:r>
      <w:r>
        <w:tab/>
        <w:t xml:space="preserve">are </w:t>
      </w:r>
      <w:r w:rsidRPr="00DD5643">
        <w:t>displayed on the primary user interface of the device</w:t>
      </w:r>
      <w:r>
        <w:t>; and</w:t>
      </w:r>
    </w:p>
    <w:p w:rsidR="00C826B9" w:rsidRDefault="00C826B9" w:rsidP="00C826B9">
      <w:pPr>
        <w:pStyle w:val="paragraphsub"/>
      </w:pPr>
      <w:r>
        <w:tab/>
        <w:t>(ii)</w:t>
      </w:r>
      <w:r>
        <w:tab/>
        <w:t xml:space="preserve">are designed for the purposes of providing access to a service (other than a regulated television service) that makes </w:t>
      </w:r>
      <w:r w:rsidRPr="00DD5643">
        <w:t>audiovisual</w:t>
      </w:r>
      <w:r>
        <w:t xml:space="preserve"> content available </w:t>
      </w:r>
      <w:r w:rsidRPr="00DD5643">
        <w:t>using a listed carriage service</w:t>
      </w:r>
      <w:r w:rsidR="00CD36D2">
        <w:t>.</w:t>
      </w:r>
    </w:p>
    <w:p w:rsidR="00610440" w:rsidRDefault="00194FEA" w:rsidP="00610440">
      <w:pPr>
        <w:pStyle w:val="SubsectionHead"/>
      </w:pPr>
      <w:bookmarkStart w:id="14" w:name="_Hlk156225897"/>
      <w:r>
        <w:t>Additional m</w:t>
      </w:r>
      <w:r w:rsidR="00610440">
        <w:t>inimum prominence requirements—electronic program guides</w:t>
      </w:r>
    </w:p>
    <w:p w:rsidR="00610440" w:rsidRDefault="00610440" w:rsidP="00610440">
      <w:pPr>
        <w:pStyle w:val="subsection"/>
      </w:pPr>
      <w:r>
        <w:tab/>
        <w:t>(3)</w:t>
      </w:r>
      <w:r>
        <w:tab/>
        <w:t xml:space="preserve">In addition to the requirements of section 6 and </w:t>
      </w:r>
      <w:r w:rsidR="00151515">
        <w:t>subsection (</w:t>
      </w:r>
      <w:r>
        <w:t xml:space="preserve">2) of this section, if there is an </w:t>
      </w:r>
      <w:r w:rsidRPr="001771AD">
        <w:t>electronic program guid</w:t>
      </w:r>
      <w:r>
        <w:t xml:space="preserve">e on the device, the device must </w:t>
      </w:r>
      <w:r w:rsidR="009F26CB">
        <w:t xml:space="preserve">also </w:t>
      </w:r>
      <w:r w:rsidRPr="00D944D4">
        <w:t>comply with each of the following requirements</w:t>
      </w:r>
      <w:r>
        <w:t>:</w:t>
      </w:r>
    </w:p>
    <w:p w:rsidR="00610440" w:rsidRDefault="00610440" w:rsidP="00610440">
      <w:pPr>
        <w:pStyle w:val="paragraph"/>
      </w:pPr>
      <w:r>
        <w:tab/>
        <w:t>(a)</w:t>
      </w:r>
      <w:r>
        <w:tab/>
      </w:r>
      <w:r w:rsidRPr="00E817C3">
        <w:t xml:space="preserve">the guide must be readily accessible </w:t>
      </w:r>
      <w:r w:rsidR="005F512D" w:rsidRPr="00E817C3">
        <w:t>on the device</w:t>
      </w:r>
      <w:r>
        <w:t>;</w:t>
      </w:r>
    </w:p>
    <w:p w:rsidR="00426E8B" w:rsidRDefault="00426E8B" w:rsidP="00426E8B">
      <w:pPr>
        <w:pStyle w:val="paragraph"/>
      </w:pPr>
      <w:r>
        <w:tab/>
      </w:r>
      <w:bookmarkStart w:id="15" w:name="_Hlk156486928"/>
      <w:r>
        <w:t>(</w:t>
      </w:r>
      <w:r w:rsidR="00CD36D2">
        <w:t>b</w:t>
      </w:r>
      <w:r>
        <w:t>)</w:t>
      </w:r>
      <w:r>
        <w:tab/>
      </w:r>
      <w:r w:rsidR="00B93AF5">
        <w:t xml:space="preserve">a user of the device must be able to </w:t>
      </w:r>
      <w:r w:rsidR="00E92E68">
        <w:t xml:space="preserve">use </w:t>
      </w:r>
      <w:r>
        <w:t xml:space="preserve">the guide </w:t>
      </w:r>
      <w:r w:rsidR="00E92E68">
        <w:t>to access</w:t>
      </w:r>
      <w:r>
        <w:t xml:space="preserve"> each of the following services:</w:t>
      </w:r>
    </w:p>
    <w:p w:rsidR="00426E8B" w:rsidRDefault="00426E8B" w:rsidP="00426E8B">
      <w:pPr>
        <w:pStyle w:val="paragraphsub"/>
      </w:pPr>
      <w:r>
        <w:tab/>
        <w:t>(i)</w:t>
      </w:r>
      <w:r>
        <w:tab/>
        <w:t>national television broadcasting services provided by the Australian Broadcasting Corporation;</w:t>
      </w:r>
    </w:p>
    <w:p w:rsidR="00426E8B" w:rsidRDefault="00426E8B" w:rsidP="00426E8B">
      <w:pPr>
        <w:pStyle w:val="paragraphsub"/>
      </w:pPr>
      <w:r>
        <w:tab/>
        <w:t>(ii)</w:t>
      </w:r>
      <w:r>
        <w:tab/>
        <w:t>national television broadcasting services provided by the Special Broadcasting Service Corporation;</w:t>
      </w:r>
    </w:p>
    <w:p w:rsidR="00426E8B" w:rsidRDefault="00426E8B" w:rsidP="00426E8B">
      <w:pPr>
        <w:pStyle w:val="paragraphsub"/>
      </w:pPr>
      <w:r>
        <w:tab/>
        <w:t>(iii)</w:t>
      </w:r>
      <w:r>
        <w:tab/>
      </w:r>
      <w:r w:rsidR="00135AEA">
        <w:t xml:space="preserve">if, at a particular time, a broadcasting service covered by </w:t>
      </w:r>
      <w:r w:rsidR="00BF0DCA">
        <w:t>subparagraph 1</w:t>
      </w:r>
      <w:r w:rsidR="00135AEA">
        <w:t xml:space="preserve">30ZZJ(1)(a)(iii) or (iv) or </w:t>
      </w:r>
      <w:r w:rsidR="00BF0DCA">
        <w:t>paragraph 1</w:t>
      </w:r>
      <w:r w:rsidR="00135AEA">
        <w:t xml:space="preserve">30ZZJ(1)(c) of the Act is transmitted in the </w:t>
      </w:r>
      <w:r w:rsidR="00135AEA" w:rsidRPr="00374DD1">
        <w:rPr>
          <w:iCs/>
        </w:rPr>
        <w:t>licence area</w:t>
      </w:r>
      <w:r w:rsidR="00135AEA">
        <w:t xml:space="preserve"> in which the device is located and is authorised by a licence to be so transmitted—each such service</w:t>
      </w:r>
      <w:r>
        <w:t>;</w:t>
      </w:r>
    </w:p>
    <w:p w:rsidR="00E80FAE" w:rsidRPr="00E80FAE" w:rsidRDefault="00E80FAE" w:rsidP="00E80FAE">
      <w:pPr>
        <w:pStyle w:val="paragraph"/>
      </w:pPr>
      <w:r>
        <w:tab/>
        <w:t>(</w:t>
      </w:r>
      <w:r w:rsidR="00E92E68">
        <w:t>c</w:t>
      </w:r>
      <w:r>
        <w:t>)</w:t>
      </w:r>
      <w:r>
        <w:tab/>
      </w:r>
      <w:r w:rsidR="00470825">
        <w:t>each of those services must be identifie</w:t>
      </w:r>
      <w:r w:rsidR="00542400">
        <w:t>d in the guide</w:t>
      </w:r>
      <w:r w:rsidR="00470825">
        <w:t xml:space="preserve"> using the service’s logical channel number</w:t>
      </w:r>
      <w:r w:rsidR="00542400">
        <w:t>;</w:t>
      </w:r>
      <w:bookmarkEnd w:id="15"/>
    </w:p>
    <w:p w:rsidR="00535135" w:rsidRDefault="00535135" w:rsidP="00535135">
      <w:pPr>
        <w:pStyle w:val="paragraph"/>
      </w:pPr>
      <w:r>
        <w:tab/>
        <w:t>(</w:t>
      </w:r>
      <w:r w:rsidR="00E92E68">
        <w:t>d</w:t>
      </w:r>
      <w:r>
        <w:t>)</w:t>
      </w:r>
      <w:r>
        <w:tab/>
      </w:r>
      <w:r w:rsidR="00DA62EA">
        <w:t>a user of the device at a particular time</w:t>
      </w:r>
      <w:r w:rsidR="00DF2451">
        <w:t xml:space="preserve"> </w:t>
      </w:r>
      <w:r w:rsidRPr="00650CDE">
        <w:t xml:space="preserve">must be able to view a television program </w:t>
      </w:r>
      <w:r w:rsidR="00C14349">
        <w:t xml:space="preserve">(a </w:t>
      </w:r>
      <w:r w:rsidR="00DA62EA">
        <w:rPr>
          <w:b/>
          <w:i/>
        </w:rPr>
        <w:t>live</w:t>
      </w:r>
      <w:r w:rsidR="00C14349" w:rsidRPr="00C14349">
        <w:rPr>
          <w:b/>
          <w:i/>
        </w:rPr>
        <w:t xml:space="preserve"> </w:t>
      </w:r>
      <w:r w:rsidR="00835336">
        <w:rPr>
          <w:b/>
          <w:i/>
        </w:rPr>
        <w:t xml:space="preserve">television </w:t>
      </w:r>
      <w:r w:rsidR="00C14349" w:rsidRPr="00C14349">
        <w:rPr>
          <w:b/>
          <w:i/>
        </w:rPr>
        <w:t>program</w:t>
      </w:r>
      <w:r w:rsidR="00C14349">
        <w:t xml:space="preserve">) </w:t>
      </w:r>
      <w:r w:rsidR="00EC3D9C">
        <w:t xml:space="preserve">that is </w:t>
      </w:r>
      <w:r w:rsidRPr="00650CDE">
        <w:t xml:space="preserve">being broadcast </w:t>
      </w:r>
      <w:r w:rsidR="00650CDE">
        <w:t>on</w:t>
      </w:r>
      <w:r w:rsidRPr="00650CDE">
        <w:t xml:space="preserve"> </w:t>
      </w:r>
      <w:r w:rsidR="00DA62EA">
        <w:t xml:space="preserve">each </w:t>
      </w:r>
      <w:r w:rsidR="00BC4FAB">
        <w:t>such</w:t>
      </w:r>
      <w:r w:rsidRPr="00650CDE">
        <w:t xml:space="preserve"> service</w:t>
      </w:r>
      <w:r w:rsidR="00DF2451">
        <w:t>,</w:t>
      </w:r>
      <w:r w:rsidR="00BC4FAB">
        <w:t xml:space="preserve"> </w:t>
      </w:r>
      <w:r w:rsidR="00DF2451">
        <w:t xml:space="preserve">at that time, </w:t>
      </w:r>
      <w:r w:rsidRPr="00650CDE">
        <w:t>by selecting the program in the guide</w:t>
      </w:r>
      <w:r w:rsidR="00650CDE">
        <w:t>;</w:t>
      </w:r>
    </w:p>
    <w:p w:rsidR="005B1F50" w:rsidRDefault="005B1F50" w:rsidP="005B1F50">
      <w:pPr>
        <w:pStyle w:val="paragraph"/>
      </w:pPr>
      <w:r>
        <w:tab/>
        <w:t>(</w:t>
      </w:r>
      <w:r w:rsidR="00E92E68">
        <w:t>e</w:t>
      </w:r>
      <w:r>
        <w:t>)</w:t>
      </w:r>
      <w:r>
        <w:tab/>
        <w:t>the guide must be capable of accurately displaying</w:t>
      </w:r>
      <w:r w:rsidR="003C2415">
        <w:t xml:space="preserve">, at </w:t>
      </w:r>
      <w:r w:rsidR="000E022B">
        <w:t>a particular</w:t>
      </w:r>
      <w:r w:rsidR="003C2415">
        <w:t xml:space="preserve"> time,</w:t>
      </w:r>
      <w:r>
        <w:t xml:space="preserve"> the information listed in </w:t>
      </w:r>
      <w:r w:rsidR="00151515">
        <w:t>subsection (</w:t>
      </w:r>
      <w:r w:rsidR="00B41A74">
        <w:t>4</w:t>
      </w:r>
      <w:r>
        <w:t>) about</w:t>
      </w:r>
      <w:r w:rsidR="00370B8B">
        <w:t xml:space="preserve"> each of the following</w:t>
      </w:r>
      <w:r>
        <w:t>:</w:t>
      </w:r>
    </w:p>
    <w:p w:rsidR="00712401" w:rsidRDefault="00712401" w:rsidP="00712401">
      <w:pPr>
        <w:pStyle w:val="paragraphsub"/>
      </w:pPr>
      <w:r>
        <w:tab/>
        <w:t>(i)</w:t>
      </w:r>
      <w:r>
        <w:tab/>
      </w:r>
      <w:r w:rsidR="003156F7">
        <w:t>the</w:t>
      </w:r>
      <w:r w:rsidR="005B1F50">
        <w:t xml:space="preserve"> </w:t>
      </w:r>
      <w:r w:rsidR="000E022B">
        <w:t>live</w:t>
      </w:r>
      <w:r w:rsidR="005B1F50">
        <w:t xml:space="preserve"> </w:t>
      </w:r>
      <w:r w:rsidR="00835336">
        <w:t xml:space="preserve">television </w:t>
      </w:r>
      <w:r w:rsidR="005B1F50">
        <w:t>program</w:t>
      </w:r>
      <w:r w:rsidR="00D228DA">
        <w:t xml:space="preserve"> that is </w:t>
      </w:r>
      <w:r w:rsidR="00D228DA" w:rsidRPr="00650CDE">
        <w:t xml:space="preserve">being broadcast </w:t>
      </w:r>
      <w:r w:rsidR="00D228DA">
        <w:t>on</w:t>
      </w:r>
      <w:r w:rsidR="00D228DA" w:rsidRPr="00650CDE">
        <w:t xml:space="preserve"> </w:t>
      </w:r>
      <w:r w:rsidR="000E022B">
        <w:t xml:space="preserve">each </w:t>
      </w:r>
      <w:r w:rsidR="00D228DA">
        <w:t>such</w:t>
      </w:r>
      <w:r w:rsidR="00D228DA" w:rsidRPr="00650CDE">
        <w:t xml:space="preserve"> service</w:t>
      </w:r>
      <w:r w:rsidR="003156F7">
        <w:t xml:space="preserve"> at </w:t>
      </w:r>
      <w:r w:rsidR="004862E6">
        <w:t>that time</w:t>
      </w:r>
      <w:r w:rsidR="005B1F50">
        <w:t>;</w:t>
      </w:r>
    </w:p>
    <w:p w:rsidR="005B1F50" w:rsidRDefault="00712401" w:rsidP="00712401">
      <w:pPr>
        <w:pStyle w:val="paragraphsub"/>
      </w:pPr>
      <w:r>
        <w:tab/>
        <w:t>(ii)</w:t>
      </w:r>
      <w:r>
        <w:tab/>
      </w:r>
      <w:r w:rsidR="005B1F50">
        <w:t xml:space="preserve">the television program that will be broadcast </w:t>
      </w:r>
      <w:r w:rsidR="00D83819">
        <w:t xml:space="preserve">on </w:t>
      </w:r>
      <w:r w:rsidR="000E022B">
        <w:t>each such</w:t>
      </w:r>
      <w:r w:rsidR="000E022B" w:rsidRPr="00650CDE">
        <w:t xml:space="preserve"> service</w:t>
      </w:r>
      <w:r w:rsidR="00D83819">
        <w:t xml:space="preserve"> </w:t>
      </w:r>
      <w:r w:rsidR="005B1F50">
        <w:t xml:space="preserve">immediately after the </w:t>
      </w:r>
      <w:r w:rsidR="000E022B">
        <w:t>live</w:t>
      </w:r>
      <w:r w:rsidR="005B1F50">
        <w:t xml:space="preserve"> </w:t>
      </w:r>
      <w:r w:rsidR="00835336">
        <w:t xml:space="preserve">television </w:t>
      </w:r>
      <w:r w:rsidR="005B1F50">
        <w:t>program</w:t>
      </w:r>
      <w:r>
        <w:t>;</w:t>
      </w:r>
    </w:p>
    <w:p w:rsidR="00712401" w:rsidRDefault="00712401" w:rsidP="00712401">
      <w:pPr>
        <w:pStyle w:val="paragraphsub"/>
      </w:pPr>
      <w:r>
        <w:tab/>
        <w:t>(iii)</w:t>
      </w:r>
      <w:r>
        <w:tab/>
        <w:t xml:space="preserve">each </w:t>
      </w:r>
      <w:r w:rsidR="009D4F95">
        <w:t xml:space="preserve">television </w:t>
      </w:r>
      <w:r>
        <w:t xml:space="preserve">program that will be broadcast on </w:t>
      </w:r>
      <w:r w:rsidR="000E022B">
        <w:t>each such</w:t>
      </w:r>
      <w:r w:rsidR="000E022B" w:rsidRPr="00650CDE">
        <w:t xml:space="preserve"> service</w:t>
      </w:r>
      <w:r>
        <w:t xml:space="preserve"> during the period of 7 days beginning from that time</w:t>
      </w:r>
      <w:r w:rsidR="006642D4">
        <w:t>.</w:t>
      </w:r>
    </w:p>
    <w:bookmarkEnd w:id="14"/>
    <w:p w:rsidR="005B1F50" w:rsidRDefault="005B1F50" w:rsidP="005B1F50">
      <w:pPr>
        <w:pStyle w:val="subsection"/>
      </w:pPr>
      <w:r>
        <w:tab/>
        <w:t>(</w:t>
      </w:r>
      <w:r w:rsidR="00B41A74">
        <w:t>4</w:t>
      </w:r>
      <w:r>
        <w:t>)</w:t>
      </w:r>
      <w:r>
        <w:tab/>
        <w:t xml:space="preserve">For the purposes of </w:t>
      </w:r>
      <w:r w:rsidR="00151515">
        <w:t>paragraph (</w:t>
      </w:r>
      <w:r>
        <w:t>3)(</w:t>
      </w:r>
      <w:r w:rsidR="00E92E68">
        <w:t>e</w:t>
      </w:r>
      <w:r>
        <w:t>), the information is:</w:t>
      </w:r>
    </w:p>
    <w:p w:rsidR="006642D4" w:rsidRDefault="006642D4" w:rsidP="006642D4">
      <w:pPr>
        <w:pStyle w:val="paragraph"/>
      </w:pPr>
      <w:r>
        <w:tab/>
        <w:t>(a)</w:t>
      </w:r>
      <w:r>
        <w:tab/>
        <w:t xml:space="preserve">the name of the </w:t>
      </w:r>
      <w:r w:rsidR="00D43488">
        <w:t xml:space="preserve">television </w:t>
      </w:r>
      <w:r>
        <w:t>program;</w:t>
      </w:r>
      <w:r w:rsidR="00D43488">
        <w:t xml:space="preserve"> and</w:t>
      </w:r>
    </w:p>
    <w:p w:rsidR="006642D4" w:rsidRDefault="006642D4" w:rsidP="006642D4">
      <w:pPr>
        <w:pStyle w:val="paragraph"/>
      </w:pPr>
      <w:r>
        <w:tab/>
        <w:t>(</w:t>
      </w:r>
      <w:r w:rsidR="00D83819">
        <w:t>b</w:t>
      </w:r>
      <w:r>
        <w:t>)</w:t>
      </w:r>
      <w:r>
        <w:tab/>
        <w:t xml:space="preserve">the start and finish time of the </w:t>
      </w:r>
      <w:r w:rsidR="00D43488">
        <w:t xml:space="preserve">television </w:t>
      </w:r>
      <w:r>
        <w:t>program;</w:t>
      </w:r>
      <w:r w:rsidR="00D43488">
        <w:t xml:space="preserve"> and</w:t>
      </w:r>
    </w:p>
    <w:p w:rsidR="006642D4" w:rsidRDefault="006642D4" w:rsidP="006642D4">
      <w:pPr>
        <w:pStyle w:val="paragraph"/>
      </w:pPr>
      <w:r>
        <w:tab/>
        <w:t>(</w:t>
      </w:r>
      <w:r w:rsidR="00D83819">
        <w:t>c</w:t>
      </w:r>
      <w:r>
        <w:t>)</w:t>
      </w:r>
      <w:r>
        <w:tab/>
        <w:t xml:space="preserve">a brief description of the </w:t>
      </w:r>
      <w:r w:rsidR="00D43488">
        <w:t xml:space="preserve">television </w:t>
      </w:r>
      <w:r>
        <w:t>program;</w:t>
      </w:r>
      <w:r w:rsidR="00D43488">
        <w:t xml:space="preserve"> and</w:t>
      </w:r>
    </w:p>
    <w:p w:rsidR="006642D4" w:rsidRDefault="006642D4" w:rsidP="006642D4">
      <w:pPr>
        <w:pStyle w:val="paragraph"/>
      </w:pPr>
      <w:r>
        <w:tab/>
        <w:t>(</w:t>
      </w:r>
      <w:r w:rsidR="00D83819">
        <w:t>d</w:t>
      </w:r>
      <w:r>
        <w:t>)</w:t>
      </w:r>
      <w:r>
        <w:tab/>
        <w:t xml:space="preserve">a detailed description of the </w:t>
      </w:r>
      <w:r w:rsidR="00D43488">
        <w:t xml:space="preserve">television </w:t>
      </w:r>
      <w:r>
        <w:t>program;</w:t>
      </w:r>
      <w:r w:rsidR="00D43488">
        <w:t xml:space="preserve"> and</w:t>
      </w:r>
    </w:p>
    <w:p w:rsidR="006642D4" w:rsidRDefault="006642D4" w:rsidP="006642D4">
      <w:pPr>
        <w:pStyle w:val="paragraph"/>
      </w:pPr>
      <w:r>
        <w:tab/>
        <w:t>(</w:t>
      </w:r>
      <w:r w:rsidR="00D83819">
        <w:t>e</w:t>
      </w:r>
      <w:r>
        <w:t>)</w:t>
      </w:r>
      <w:r>
        <w:tab/>
      </w:r>
      <w:r w:rsidR="00D43488">
        <w:t xml:space="preserve">the </w:t>
      </w:r>
      <w:r w:rsidR="00BC4662" w:rsidRPr="00BC4662">
        <w:t xml:space="preserve">classification information </w:t>
      </w:r>
      <w:r w:rsidR="00D43488">
        <w:t>of the television program</w:t>
      </w:r>
      <w:r>
        <w:t>.</w:t>
      </w:r>
    </w:p>
    <w:p w:rsidR="009B7D1B" w:rsidRPr="00E14248" w:rsidRDefault="009B7D1B" w:rsidP="009B7D1B">
      <w:pPr>
        <w:pStyle w:val="SubsectionHead"/>
      </w:pPr>
      <w:r>
        <w:t>Exception</w:t>
      </w:r>
      <w:r w:rsidR="005E72ED">
        <w:t>s</w:t>
      </w:r>
    </w:p>
    <w:p w:rsidR="009B7D1B" w:rsidRDefault="009B7D1B" w:rsidP="009B7D1B">
      <w:pPr>
        <w:pStyle w:val="subsection"/>
      </w:pPr>
      <w:r>
        <w:tab/>
        <w:t>(5)</w:t>
      </w:r>
      <w:r>
        <w:tab/>
        <w:t xml:space="preserve">The requirements in </w:t>
      </w:r>
      <w:r w:rsidR="004864D5">
        <w:t>paragraphs (</w:t>
      </w:r>
      <w:r>
        <w:t>2)(</w:t>
      </w:r>
      <w:r w:rsidR="00DF2451">
        <w:t>b</w:t>
      </w:r>
      <w:r>
        <w:t>) and (3)(</w:t>
      </w:r>
      <w:r w:rsidR="00E92E68">
        <w:t>c</w:t>
      </w:r>
      <w:r>
        <w:t xml:space="preserve">) do not apply </w:t>
      </w:r>
      <w:r w:rsidR="005F5532" w:rsidRPr="005F5532">
        <w:t>in relation to a regulated television device that is not capable of displaying a television program without being connected to other equipment</w:t>
      </w:r>
      <w:r>
        <w:t>.</w:t>
      </w:r>
    </w:p>
    <w:p w:rsidR="00C14584" w:rsidRDefault="00BF1F63" w:rsidP="00D6657E">
      <w:pPr>
        <w:pStyle w:val="subsection"/>
      </w:pPr>
      <w:bookmarkStart w:id="16" w:name="_Hlk156225918"/>
      <w:r>
        <w:tab/>
        <w:t>(</w:t>
      </w:r>
      <w:r w:rsidR="009B7D1B">
        <w:t>6</w:t>
      </w:r>
      <w:r>
        <w:t>)</w:t>
      </w:r>
      <w:r>
        <w:tab/>
      </w:r>
      <w:r w:rsidR="00E41153">
        <w:t>T</w:t>
      </w:r>
      <w:r w:rsidR="00F321A2">
        <w:t>he requirements in paragraphs (3)(</w:t>
      </w:r>
      <w:r w:rsidR="009F33C7">
        <w:t>d</w:t>
      </w:r>
      <w:r w:rsidR="00F321A2">
        <w:t>) and (</w:t>
      </w:r>
      <w:r w:rsidR="009F33C7">
        <w:t>e</w:t>
      </w:r>
      <w:r w:rsidR="00F321A2">
        <w:t xml:space="preserve">) </w:t>
      </w:r>
      <w:r w:rsidR="00C14584">
        <w:t>do not apply in relation to a television program that is advertising or sponsorship matter</w:t>
      </w:r>
      <w:r w:rsidR="00D6657E">
        <w:t xml:space="preserve"> (other than a television program that is broadcast on a </w:t>
      </w:r>
      <w:r w:rsidR="00517F0B">
        <w:t>television broadcasting service</w:t>
      </w:r>
      <w:r w:rsidR="00D6657E">
        <w:t xml:space="preserve"> that exclusively broadcasts advertising or sponsorship matter).</w:t>
      </w:r>
    </w:p>
    <w:p w:rsidR="005E72ED" w:rsidRPr="005E72ED" w:rsidRDefault="006A60F4" w:rsidP="005E72ED">
      <w:pPr>
        <w:pStyle w:val="SubsectionHead"/>
      </w:pPr>
      <w:r>
        <w:t>Continuity of programs</w:t>
      </w:r>
    </w:p>
    <w:p w:rsidR="00C80E0C" w:rsidRPr="00C80E0C" w:rsidRDefault="00C031A1" w:rsidP="001D5D60">
      <w:pPr>
        <w:pStyle w:val="subsection"/>
      </w:pPr>
      <w:r>
        <w:tab/>
        <w:t>(7)</w:t>
      </w:r>
      <w:r>
        <w:tab/>
      </w:r>
      <w:r w:rsidR="00C033B1">
        <w:t xml:space="preserve">For the purposes of </w:t>
      </w:r>
      <w:r w:rsidR="00BF0DCA">
        <w:t>paragraph</w:t>
      </w:r>
      <w:r w:rsidR="002232BE">
        <w:t>s</w:t>
      </w:r>
      <w:r w:rsidR="00BF0DCA">
        <w:t> (</w:t>
      </w:r>
      <w:r w:rsidR="00C033B1">
        <w:t>3)(</w:t>
      </w:r>
      <w:r w:rsidR="009F33C7">
        <w:t>d</w:t>
      </w:r>
      <w:r w:rsidR="00C033B1">
        <w:t>) and (</w:t>
      </w:r>
      <w:r w:rsidR="009F33C7">
        <w:t>e</w:t>
      </w:r>
      <w:r w:rsidR="00C033B1">
        <w:t xml:space="preserve">), </w:t>
      </w:r>
      <w:r w:rsidR="00C63E4F" w:rsidRPr="00C63E4F">
        <w:t xml:space="preserve">any break during the transmission of a </w:t>
      </w:r>
      <w:r w:rsidR="00F321A2">
        <w:t xml:space="preserve">television </w:t>
      </w:r>
      <w:r w:rsidR="00C63E4F" w:rsidRPr="00C63E4F">
        <w:t xml:space="preserve">program for the purposes of the transmission of </w:t>
      </w:r>
      <w:r w:rsidR="00C63E4F" w:rsidRPr="008503DA">
        <w:t>other matter</w:t>
      </w:r>
      <w:r w:rsidR="001A06D7">
        <w:t xml:space="preserve"> </w:t>
      </w:r>
      <w:r w:rsidR="001A06D7" w:rsidRPr="001A06D7">
        <w:t>is taken not to affect the continuity of the program</w:t>
      </w:r>
      <w:r w:rsidR="00C00CD8">
        <w:t>.</w:t>
      </w:r>
      <w:bookmarkEnd w:id="16"/>
    </w:p>
    <w:sectPr w:rsidR="00C80E0C" w:rsidRPr="00C80E0C" w:rsidSect="0024301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D60" w:rsidRDefault="001D5D60" w:rsidP="00715914">
      <w:pPr>
        <w:spacing w:line="240" w:lineRule="auto"/>
      </w:pPr>
      <w:r>
        <w:separator/>
      </w:r>
    </w:p>
  </w:endnote>
  <w:endnote w:type="continuationSeparator" w:id="0">
    <w:p w:rsidR="001D5D60" w:rsidRDefault="001D5D6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1D5D60" w:rsidTr="00C50207">
      <w:tc>
        <w:tcPr>
          <w:tcW w:w="8472" w:type="dxa"/>
        </w:tcPr>
        <w:p w:rsidR="001D5D60" w:rsidRDefault="001D5D60" w:rsidP="00335BC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1D5D60" w:rsidRPr="007500C8" w:rsidRDefault="001D5D60" w:rsidP="00335BC6">
    <w:pPr>
      <w:pStyle w:val="Footer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2" name="Text Box 2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D60" w:rsidRPr="00324EB0" w:rsidRDefault="00954137" w:rsidP="00C5020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alt="Sec-Footerevenpage" style="position:absolute;margin-left:0;margin-top:0;width:454.55pt;height:31.15pt;z-index:-2516510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" stroked="f" strokeweight=".5pt">
              <v:textbox>
                <w:txbxContent>
                  <w:p w:rsidR="001D5D60" w:rsidRPr="00324EB0" w:rsidRDefault="00954137" w:rsidP="00C5020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D60" w:rsidRDefault="001D5D60" w:rsidP="007500C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1D5D60" w:rsidTr="00C50207">
      <w:tc>
        <w:tcPr>
          <w:tcW w:w="8472" w:type="dxa"/>
        </w:tcPr>
        <w:p w:rsidR="001D5D60" w:rsidRDefault="001D5D60" w:rsidP="00C50207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1D5D60" w:rsidRPr="007500C8" w:rsidRDefault="001D5D60" w:rsidP="007500C8">
    <w:pPr>
      <w:pStyle w:val="Footer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0" name="Text Box 20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D60" w:rsidRPr="00324EB0" w:rsidRDefault="00954137" w:rsidP="00C5020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alt="Sec-Footerprimary" style="position:absolute;margin-left:0;margin-top:0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" stroked="f" strokeweight=".5pt">
              <v:textbox>
                <w:txbxContent>
                  <w:p w:rsidR="001D5D60" w:rsidRPr="00324EB0" w:rsidRDefault="00954137" w:rsidP="00C5020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D60" w:rsidRPr="00ED79B6" w:rsidRDefault="001D5D60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D60" w:rsidRPr="00E33C1C" w:rsidRDefault="001D5D6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D5D60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D5D60" w:rsidRDefault="001D5D60" w:rsidP="00C5020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D5D60" w:rsidRDefault="001D5D60" w:rsidP="00C502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4137">
            <w:rPr>
              <w:i/>
              <w:sz w:val="18"/>
            </w:rPr>
            <w:t>Broadcasting Services (Minimum Prominence Requirements)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D5D60" w:rsidRDefault="001D5D60" w:rsidP="00C50207">
          <w:pPr>
            <w:spacing w:line="0" w:lineRule="atLeast"/>
            <w:jc w:val="right"/>
            <w:rPr>
              <w:sz w:val="18"/>
            </w:rPr>
          </w:pPr>
        </w:p>
      </w:tc>
    </w:tr>
    <w:tr w:rsidR="001D5D60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1D5D60" w:rsidRDefault="001D5D60" w:rsidP="00C5020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1D5D60" w:rsidRPr="00ED79B6" w:rsidRDefault="001D5D60" w:rsidP="007500C8">
    <w:pPr>
      <w:rPr>
        <w:i/>
        <w:sz w:val="18"/>
      </w:rPr>
    </w:pPr>
    <w:r w:rsidRPr="001769A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73600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6" name="Text Box 2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D60" w:rsidRPr="00324EB0" w:rsidRDefault="00954137" w:rsidP="00C5020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2" type="#_x0000_t202" alt="Sec-Footerevenpage" style="position:absolute;margin-left:0;margin-top:0;width:454.55pt;height:31.15pt;z-index:-2516428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" stroked="f" strokeweight=".5pt">
              <v:textbox>
                <w:txbxContent>
                  <w:p w:rsidR="001D5D60" w:rsidRPr="00324EB0" w:rsidRDefault="00954137" w:rsidP="00C5020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D60" w:rsidRPr="00E33C1C" w:rsidRDefault="001D5D6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D5D60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D5D60" w:rsidRDefault="001D5D60" w:rsidP="00C5020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1D5D60" w:rsidRDefault="001D5D60" w:rsidP="00C502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4137">
            <w:rPr>
              <w:i/>
              <w:sz w:val="18"/>
            </w:rPr>
            <w:t>Broadcasting Services (Minimum Prominence Requirements)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D5D60" w:rsidRDefault="001D5D60" w:rsidP="00C5020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D5D60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1D5D60" w:rsidRDefault="001D5D60" w:rsidP="00C50207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1D5D60" w:rsidRPr="00ED79B6" w:rsidRDefault="001D5D60" w:rsidP="007500C8">
    <w:pPr>
      <w:rPr>
        <w:i/>
        <w:sz w:val="18"/>
      </w:rPr>
    </w:pPr>
    <w:r w:rsidRPr="001769A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9504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4" name="Text Box 24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D60" w:rsidRPr="00324EB0" w:rsidRDefault="00954137" w:rsidP="00C5020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alt="Sec-Footerprimary" style="position:absolute;margin-left:0;margin-top:0;width:454.55pt;height:31.15pt;z-index:-2516469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" stroked="f" strokeweight=".5pt">
              <v:textbox>
                <w:txbxContent>
                  <w:p w:rsidR="001D5D60" w:rsidRPr="00324EB0" w:rsidRDefault="00954137" w:rsidP="00C5020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D60" w:rsidRPr="00E33C1C" w:rsidRDefault="001D5D6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D5D60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D5D60" w:rsidRDefault="001D5D60" w:rsidP="00C5020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D5D60" w:rsidRDefault="001D5D60" w:rsidP="00C502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4137">
            <w:rPr>
              <w:i/>
              <w:sz w:val="18"/>
            </w:rPr>
            <w:t>Broadcasting Services (Minimum Prominence Requirements)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D5D60" w:rsidRDefault="001D5D60" w:rsidP="00C50207">
          <w:pPr>
            <w:spacing w:line="0" w:lineRule="atLeast"/>
            <w:jc w:val="right"/>
            <w:rPr>
              <w:sz w:val="18"/>
            </w:rPr>
          </w:pPr>
        </w:p>
      </w:tc>
    </w:tr>
    <w:tr w:rsidR="001D5D60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1D5D60" w:rsidRDefault="001D5D60" w:rsidP="00C5020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1D5D60" w:rsidRPr="00ED79B6" w:rsidRDefault="001D5D60" w:rsidP="007500C8">
    <w:pPr>
      <w:rPr>
        <w:i/>
        <w:sz w:val="18"/>
      </w:rPr>
    </w:pPr>
    <w:r w:rsidRPr="001769A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81792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30" name="Text Box 30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D60" w:rsidRPr="00324EB0" w:rsidRDefault="00954137" w:rsidP="00C5020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6" type="#_x0000_t202" alt="Sec-Footerevenpage" style="position:absolute;margin-left:0;margin-top:0;width:454.55pt;height:31.15pt;z-index:-2516346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" stroked="f" strokeweight=".5pt">
              <v:textbox>
                <w:txbxContent>
                  <w:p w:rsidR="001D5D60" w:rsidRPr="00324EB0" w:rsidRDefault="00954137" w:rsidP="00C5020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D60" w:rsidRPr="00E33C1C" w:rsidRDefault="001D5D6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D5D60" w:rsidTr="00C5020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D5D60" w:rsidRDefault="001D5D60" w:rsidP="00C5020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D5D60" w:rsidRDefault="001D5D60" w:rsidP="00C502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4137">
            <w:rPr>
              <w:i/>
              <w:sz w:val="18"/>
            </w:rPr>
            <w:t>Broadcasting Services (Minimum Prominence Requirements)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D5D60" w:rsidRDefault="001D5D60" w:rsidP="00C5020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D5D60" w:rsidTr="00C5020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1D5D60" w:rsidRDefault="001D5D60" w:rsidP="00C50207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1D5D60" w:rsidRPr="00ED79B6" w:rsidRDefault="001D5D60" w:rsidP="00472DBE">
    <w:pPr>
      <w:rPr>
        <w:i/>
        <w:sz w:val="18"/>
      </w:rPr>
    </w:pPr>
    <w:r w:rsidRPr="001769A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77696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8" name="Text Box 28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D60" w:rsidRPr="00324EB0" w:rsidRDefault="00954137" w:rsidP="00C5020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7" type="#_x0000_t202" alt="Sec-Footerprimary" style="position:absolute;margin-left:0;margin-top:0;width:454.55pt;height:31.15pt;z-index:-2516387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" stroked="f" strokeweight=".5pt">
              <v:textbox>
                <w:txbxContent>
                  <w:p w:rsidR="001D5D60" w:rsidRPr="00324EB0" w:rsidRDefault="00954137" w:rsidP="00C5020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D60" w:rsidRPr="00E33C1C" w:rsidRDefault="001D5D6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D5D60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D5D60" w:rsidRDefault="001D5D60" w:rsidP="00C5020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D5D60" w:rsidRDefault="001D5D60" w:rsidP="00C502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4137">
            <w:rPr>
              <w:i/>
              <w:sz w:val="18"/>
            </w:rPr>
            <w:t>Broadcasting Services (Minimum Prominence Requirements)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D5D60" w:rsidRDefault="001D5D60" w:rsidP="00C5020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D5D60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1D5D60" w:rsidRDefault="001D5D60" w:rsidP="00C50207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1D5D60" w:rsidRPr="00ED79B6" w:rsidRDefault="001D5D60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D60" w:rsidRDefault="001D5D60" w:rsidP="00715914">
      <w:pPr>
        <w:spacing w:line="240" w:lineRule="auto"/>
      </w:pPr>
      <w:r>
        <w:separator/>
      </w:r>
    </w:p>
  </w:footnote>
  <w:footnote w:type="continuationSeparator" w:id="0">
    <w:p w:rsidR="001D5D60" w:rsidRDefault="001D5D6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D60" w:rsidRPr="005F1388" w:rsidRDefault="001D5D60" w:rsidP="00715914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D60" w:rsidRPr="00324EB0" w:rsidRDefault="00954137" w:rsidP="00C5020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Sec-Headerevenpage" style="position:absolute;margin-left:0;margin-top:-25pt;width:454.55pt;height:31.15pt;z-index:-2516531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" stroked="f" strokeweight=".5pt">
              <v:textbox>
                <w:txbxContent>
                  <w:p w:rsidR="001D5D60" w:rsidRPr="00324EB0" w:rsidRDefault="00954137" w:rsidP="00C5020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D60" w:rsidRPr="005F1388" w:rsidRDefault="001D5D60" w:rsidP="00715914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D60" w:rsidRPr="00324EB0" w:rsidRDefault="00954137" w:rsidP="00C5020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7" type="#_x0000_t202" alt="Sec-Headerprimary" style="position:absolute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" stroked="f" strokeweight=".5pt">
              <v:textbox>
                <w:txbxContent>
                  <w:p w:rsidR="001D5D60" w:rsidRPr="00324EB0" w:rsidRDefault="00954137" w:rsidP="00C5020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D60" w:rsidRPr="005F1388" w:rsidRDefault="001D5D6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D60" w:rsidRPr="00ED79B6" w:rsidRDefault="001D5D60" w:rsidP="00F67BCA">
    <w:pPr>
      <w:pBdr>
        <w:bottom w:val="single" w:sz="6" w:space="1" w:color="auto"/>
      </w:pBdr>
      <w:spacing w:before="100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D60" w:rsidRPr="00324EB0" w:rsidRDefault="00954137" w:rsidP="00C5020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alt="Sec-Headerevenpage" style="position:absolute;margin-left:0;margin-top:-25pt;width:454.55pt;height:31.15pt;z-index:-2516449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" stroked="f" strokeweight=".5pt">
              <v:textbox>
                <w:txbxContent>
                  <w:p w:rsidR="001D5D60" w:rsidRPr="00324EB0" w:rsidRDefault="00954137" w:rsidP="00C5020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D60" w:rsidRPr="00ED79B6" w:rsidRDefault="001D5D60" w:rsidP="00F67BCA">
    <w:pPr>
      <w:pBdr>
        <w:bottom w:val="single" w:sz="6" w:space="1" w:color="auto"/>
      </w:pBdr>
      <w:spacing w:before="100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3" name="Text Box 23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D60" w:rsidRPr="00324EB0" w:rsidRDefault="00954137" w:rsidP="00C5020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1" type="#_x0000_t202" alt="Sec-Headerprimary" style="position:absolute;margin-left:0;margin-top:-25pt;width:454.55pt;height:31.15pt;z-index:-25164902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" stroked="f" strokeweight=".5pt">
              <v:textbox>
                <w:txbxContent>
                  <w:p w:rsidR="001D5D60" w:rsidRPr="00324EB0" w:rsidRDefault="00954137" w:rsidP="00C5020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D60" w:rsidRPr="00ED79B6" w:rsidRDefault="001D5D6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D60" w:rsidRDefault="001D5D60" w:rsidP="00715914">
    <w:pPr>
      <w:rPr>
        <w:sz w:val="20"/>
      </w:rPr>
    </w:pPr>
    <w:r w:rsidRPr="001769A7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79744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9" name="Text Box 29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D60" w:rsidRPr="00324EB0" w:rsidRDefault="00954137" w:rsidP="00C5020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4" type="#_x0000_t202" alt="Sec-Headerevenpage" style="position:absolute;margin-left:0;margin-top:-25pt;width:454.55pt;height:31.15pt;z-index:-2516367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" stroked="f" strokeweight=".5pt">
              <v:textbox>
                <w:txbxContent>
                  <w:p w:rsidR="001D5D60" w:rsidRPr="00324EB0" w:rsidRDefault="00954137" w:rsidP="00C5020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D5D60" w:rsidRDefault="001D5D6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B461A0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B461A0">
      <w:rPr>
        <w:noProof/>
        <w:sz w:val="20"/>
      </w:rPr>
      <w:t>Preliminary</w:t>
    </w:r>
    <w:r>
      <w:rPr>
        <w:sz w:val="20"/>
      </w:rPr>
      <w:fldChar w:fldCharType="end"/>
    </w:r>
  </w:p>
  <w:p w:rsidR="001D5D60" w:rsidRPr="007A1328" w:rsidRDefault="001D5D6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D5D60" w:rsidRPr="007A1328" w:rsidRDefault="001D5D60" w:rsidP="00715914">
    <w:pPr>
      <w:rPr>
        <w:b/>
        <w:sz w:val="24"/>
      </w:rPr>
    </w:pPr>
  </w:p>
  <w:p w:rsidR="001D5D60" w:rsidRPr="007A1328" w:rsidRDefault="001D5D60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5413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461A0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D60" w:rsidRPr="007A1328" w:rsidRDefault="001D5D60" w:rsidP="00715914">
    <w:pPr>
      <w:jc w:val="right"/>
      <w:rPr>
        <w:sz w:val="20"/>
      </w:rPr>
    </w:pPr>
    <w:r w:rsidRPr="001769A7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75648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7" name="Text Box 2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D60" w:rsidRPr="00324EB0" w:rsidRDefault="00954137" w:rsidP="00C5020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5" type="#_x0000_t202" alt="Sec-Headerprimary" style="position:absolute;left:0;text-align:left;margin-left:0;margin-top:-25pt;width:454.55pt;height:31.15pt;z-index:-2516408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" stroked="f" strokeweight=".5pt">
              <v:textbox>
                <w:txbxContent>
                  <w:p w:rsidR="001D5D60" w:rsidRPr="00324EB0" w:rsidRDefault="00954137" w:rsidP="00C5020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D5D60" w:rsidRPr="007A1328" w:rsidRDefault="001D5D6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B64259">
      <w:rPr>
        <w:sz w:val="20"/>
      </w:rPr>
      <w:fldChar w:fldCharType="separate"/>
    </w:r>
    <w:r w:rsidR="00405A9D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B64259">
      <w:rPr>
        <w:b/>
        <w:sz w:val="20"/>
      </w:rPr>
      <w:fldChar w:fldCharType="separate"/>
    </w:r>
    <w:r w:rsidR="00405A9D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1D5D60" w:rsidRPr="007A1328" w:rsidRDefault="001D5D6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D5D60" w:rsidRPr="007A1328" w:rsidRDefault="001D5D60" w:rsidP="00715914">
    <w:pPr>
      <w:jc w:val="right"/>
      <w:rPr>
        <w:b/>
        <w:sz w:val="24"/>
      </w:rPr>
    </w:pPr>
  </w:p>
  <w:p w:rsidR="001D5D60" w:rsidRPr="007A1328" w:rsidRDefault="001D5D60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5413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05A9D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D60" w:rsidRPr="007A1328" w:rsidRDefault="001D5D60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714B"/>
    <w:rsid w:val="0000052E"/>
    <w:rsid w:val="00004470"/>
    <w:rsid w:val="000136AF"/>
    <w:rsid w:val="00015603"/>
    <w:rsid w:val="000168BE"/>
    <w:rsid w:val="00020B6B"/>
    <w:rsid w:val="00033092"/>
    <w:rsid w:val="000334DC"/>
    <w:rsid w:val="00033CDA"/>
    <w:rsid w:val="00041A50"/>
    <w:rsid w:val="000433A8"/>
    <w:rsid w:val="000437C1"/>
    <w:rsid w:val="00043AA3"/>
    <w:rsid w:val="0004494B"/>
    <w:rsid w:val="00044E1B"/>
    <w:rsid w:val="00045C70"/>
    <w:rsid w:val="00047DAC"/>
    <w:rsid w:val="0005365D"/>
    <w:rsid w:val="00053EA7"/>
    <w:rsid w:val="000545F8"/>
    <w:rsid w:val="00057DC8"/>
    <w:rsid w:val="000614BF"/>
    <w:rsid w:val="000633C9"/>
    <w:rsid w:val="00070B41"/>
    <w:rsid w:val="000730E6"/>
    <w:rsid w:val="000731A8"/>
    <w:rsid w:val="00077C0C"/>
    <w:rsid w:val="000818E1"/>
    <w:rsid w:val="00081ABF"/>
    <w:rsid w:val="00092E0B"/>
    <w:rsid w:val="00094655"/>
    <w:rsid w:val="00094A49"/>
    <w:rsid w:val="000A37F9"/>
    <w:rsid w:val="000A59DD"/>
    <w:rsid w:val="000A6E9E"/>
    <w:rsid w:val="000B3303"/>
    <w:rsid w:val="000B58FA"/>
    <w:rsid w:val="000B7E30"/>
    <w:rsid w:val="000C0EE6"/>
    <w:rsid w:val="000C4077"/>
    <w:rsid w:val="000D05EF"/>
    <w:rsid w:val="000D5194"/>
    <w:rsid w:val="000E022B"/>
    <w:rsid w:val="000E1C45"/>
    <w:rsid w:val="000E2261"/>
    <w:rsid w:val="000E3529"/>
    <w:rsid w:val="000E39C1"/>
    <w:rsid w:val="000E4782"/>
    <w:rsid w:val="000E5A80"/>
    <w:rsid w:val="000F21C1"/>
    <w:rsid w:val="000F4156"/>
    <w:rsid w:val="000F42FC"/>
    <w:rsid w:val="000F6B22"/>
    <w:rsid w:val="00100C86"/>
    <w:rsid w:val="00102368"/>
    <w:rsid w:val="0010452B"/>
    <w:rsid w:val="001061D6"/>
    <w:rsid w:val="0010745C"/>
    <w:rsid w:val="0011390D"/>
    <w:rsid w:val="0011447E"/>
    <w:rsid w:val="00114B72"/>
    <w:rsid w:val="001174D1"/>
    <w:rsid w:val="00117653"/>
    <w:rsid w:val="0012279C"/>
    <w:rsid w:val="0012606E"/>
    <w:rsid w:val="00131FBF"/>
    <w:rsid w:val="00132CEB"/>
    <w:rsid w:val="0013331E"/>
    <w:rsid w:val="0013389C"/>
    <w:rsid w:val="00135AEA"/>
    <w:rsid w:val="0013731C"/>
    <w:rsid w:val="001424AC"/>
    <w:rsid w:val="00142B62"/>
    <w:rsid w:val="00142FC6"/>
    <w:rsid w:val="001442A5"/>
    <w:rsid w:val="0014539C"/>
    <w:rsid w:val="0015135B"/>
    <w:rsid w:val="00151515"/>
    <w:rsid w:val="00151A70"/>
    <w:rsid w:val="00153893"/>
    <w:rsid w:val="00157B8B"/>
    <w:rsid w:val="0016051A"/>
    <w:rsid w:val="001616C7"/>
    <w:rsid w:val="0016222D"/>
    <w:rsid w:val="00162DE4"/>
    <w:rsid w:val="00166C2F"/>
    <w:rsid w:val="00170367"/>
    <w:rsid w:val="0017048D"/>
    <w:rsid w:val="00170534"/>
    <w:rsid w:val="00171D1C"/>
    <w:rsid w:val="001721AC"/>
    <w:rsid w:val="00174FFC"/>
    <w:rsid w:val="00176852"/>
    <w:rsid w:val="001769A7"/>
    <w:rsid w:val="001771AD"/>
    <w:rsid w:val="001809D7"/>
    <w:rsid w:val="00181565"/>
    <w:rsid w:val="00182C37"/>
    <w:rsid w:val="001875E2"/>
    <w:rsid w:val="001939E1"/>
    <w:rsid w:val="00194C3E"/>
    <w:rsid w:val="00194FEA"/>
    <w:rsid w:val="00195382"/>
    <w:rsid w:val="00196259"/>
    <w:rsid w:val="00196A91"/>
    <w:rsid w:val="0019702D"/>
    <w:rsid w:val="001A06D7"/>
    <w:rsid w:val="001A1411"/>
    <w:rsid w:val="001A391A"/>
    <w:rsid w:val="001A782D"/>
    <w:rsid w:val="001A7B3D"/>
    <w:rsid w:val="001C2752"/>
    <w:rsid w:val="001C5B73"/>
    <w:rsid w:val="001C61C5"/>
    <w:rsid w:val="001C69C4"/>
    <w:rsid w:val="001D37EF"/>
    <w:rsid w:val="001D5D60"/>
    <w:rsid w:val="001E0F63"/>
    <w:rsid w:val="001E0FC1"/>
    <w:rsid w:val="001E3590"/>
    <w:rsid w:val="001E7407"/>
    <w:rsid w:val="001F098B"/>
    <w:rsid w:val="001F16D5"/>
    <w:rsid w:val="001F5B86"/>
    <w:rsid w:val="001F5D5E"/>
    <w:rsid w:val="001F6219"/>
    <w:rsid w:val="001F6386"/>
    <w:rsid w:val="001F6CD4"/>
    <w:rsid w:val="00200DEF"/>
    <w:rsid w:val="00202F04"/>
    <w:rsid w:val="00203E8D"/>
    <w:rsid w:val="00204BA3"/>
    <w:rsid w:val="00206C4D"/>
    <w:rsid w:val="00207F0B"/>
    <w:rsid w:val="0021053C"/>
    <w:rsid w:val="0021150C"/>
    <w:rsid w:val="00213CFB"/>
    <w:rsid w:val="002150FD"/>
    <w:rsid w:val="00215AF1"/>
    <w:rsid w:val="00216313"/>
    <w:rsid w:val="00216481"/>
    <w:rsid w:val="002207A9"/>
    <w:rsid w:val="002232BE"/>
    <w:rsid w:val="00223FB1"/>
    <w:rsid w:val="002254C3"/>
    <w:rsid w:val="00225915"/>
    <w:rsid w:val="00226562"/>
    <w:rsid w:val="002321E8"/>
    <w:rsid w:val="00234FFB"/>
    <w:rsid w:val="00236EEC"/>
    <w:rsid w:val="0024010F"/>
    <w:rsid w:val="00240749"/>
    <w:rsid w:val="00241333"/>
    <w:rsid w:val="00241FA6"/>
    <w:rsid w:val="00243018"/>
    <w:rsid w:val="00245217"/>
    <w:rsid w:val="00247E49"/>
    <w:rsid w:val="00250E82"/>
    <w:rsid w:val="00252132"/>
    <w:rsid w:val="002564A4"/>
    <w:rsid w:val="00256E39"/>
    <w:rsid w:val="00261292"/>
    <w:rsid w:val="00263C67"/>
    <w:rsid w:val="00265D7D"/>
    <w:rsid w:val="0026736C"/>
    <w:rsid w:val="00267AD1"/>
    <w:rsid w:val="00272E62"/>
    <w:rsid w:val="00275828"/>
    <w:rsid w:val="00275C28"/>
    <w:rsid w:val="00276304"/>
    <w:rsid w:val="002767AC"/>
    <w:rsid w:val="00281308"/>
    <w:rsid w:val="002841AB"/>
    <w:rsid w:val="00284719"/>
    <w:rsid w:val="00284BFF"/>
    <w:rsid w:val="00285293"/>
    <w:rsid w:val="002904AB"/>
    <w:rsid w:val="00291EA6"/>
    <w:rsid w:val="00292B29"/>
    <w:rsid w:val="00293F53"/>
    <w:rsid w:val="00296094"/>
    <w:rsid w:val="00296FFF"/>
    <w:rsid w:val="00297ECB"/>
    <w:rsid w:val="002A5817"/>
    <w:rsid w:val="002A73E7"/>
    <w:rsid w:val="002A7BCF"/>
    <w:rsid w:val="002B6D6D"/>
    <w:rsid w:val="002C4A40"/>
    <w:rsid w:val="002C4EB9"/>
    <w:rsid w:val="002D043A"/>
    <w:rsid w:val="002D6224"/>
    <w:rsid w:val="002D6DC6"/>
    <w:rsid w:val="002E0FF6"/>
    <w:rsid w:val="002E28D5"/>
    <w:rsid w:val="002E3F4B"/>
    <w:rsid w:val="002E699D"/>
    <w:rsid w:val="002E712F"/>
    <w:rsid w:val="002F1440"/>
    <w:rsid w:val="002F2D97"/>
    <w:rsid w:val="00300BDB"/>
    <w:rsid w:val="003014B9"/>
    <w:rsid w:val="0030186A"/>
    <w:rsid w:val="00303A59"/>
    <w:rsid w:val="00304724"/>
    <w:rsid w:val="00304F8B"/>
    <w:rsid w:val="00305A2A"/>
    <w:rsid w:val="003108DD"/>
    <w:rsid w:val="003118EE"/>
    <w:rsid w:val="0031486B"/>
    <w:rsid w:val="003156F7"/>
    <w:rsid w:val="0032529D"/>
    <w:rsid w:val="00327A2F"/>
    <w:rsid w:val="003354D2"/>
    <w:rsid w:val="00335A3B"/>
    <w:rsid w:val="00335BC6"/>
    <w:rsid w:val="00340E52"/>
    <w:rsid w:val="00341505"/>
    <w:rsid w:val="003415D3"/>
    <w:rsid w:val="00344701"/>
    <w:rsid w:val="0034588C"/>
    <w:rsid w:val="0035098D"/>
    <w:rsid w:val="00352B0F"/>
    <w:rsid w:val="00356690"/>
    <w:rsid w:val="00360459"/>
    <w:rsid w:val="0036600D"/>
    <w:rsid w:val="00370B8B"/>
    <w:rsid w:val="00373413"/>
    <w:rsid w:val="00373BA7"/>
    <w:rsid w:val="00374DD1"/>
    <w:rsid w:val="00375B30"/>
    <w:rsid w:val="00375B57"/>
    <w:rsid w:val="00377EE6"/>
    <w:rsid w:val="00382A14"/>
    <w:rsid w:val="003835DC"/>
    <w:rsid w:val="003865CC"/>
    <w:rsid w:val="0039124C"/>
    <w:rsid w:val="0039307C"/>
    <w:rsid w:val="003945AA"/>
    <w:rsid w:val="003952E4"/>
    <w:rsid w:val="00397C1F"/>
    <w:rsid w:val="003A7DB3"/>
    <w:rsid w:val="003B0482"/>
    <w:rsid w:val="003B77A7"/>
    <w:rsid w:val="003B7ABD"/>
    <w:rsid w:val="003C119E"/>
    <w:rsid w:val="003C2415"/>
    <w:rsid w:val="003C33B6"/>
    <w:rsid w:val="003C4ABB"/>
    <w:rsid w:val="003C6231"/>
    <w:rsid w:val="003D0BFE"/>
    <w:rsid w:val="003D3B4B"/>
    <w:rsid w:val="003D5700"/>
    <w:rsid w:val="003D74A9"/>
    <w:rsid w:val="003E17EF"/>
    <w:rsid w:val="003E341B"/>
    <w:rsid w:val="003F3A3B"/>
    <w:rsid w:val="003F5CA2"/>
    <w:rsid w:val="003F67B5"/>
    <w:rsid w:val="00400247"/>
    <w:rsid w:val="00400CC6"/>
    <w:rsid w:val="00402402"/>
    <w:rsid w:val="00405479"/>
    <w:rsid w:val="00405A9D"/>
    <w:rsid w:val="00407949"/>
    <w:rsid w:val="00407BBB"/>
    <w:rsid w:val="00410301"/>
    <w:rsid w:val="0041073E"/>
    <w:rsid w:val="004116CD"/>
    <w:rsid w:val="004124C3"/>
    <w:rsid w:val="0041389A"/>
    <w:rsid w:val="004144EC"/>
    <w:rsid w:val="00414881"/>
    <w:rsid w:val="00417EB9"/>
    <w:rsid w:val="00421615"/>
    <w:rsid w:val="00422921"/>
    <w:rsid w:val="00423F78"/>
    <w:rsid w:val="00424A61"/>
    <w:rsid w:val="00424CA9"/>
    <w:rsid w:val="00426E8B"/>
    <w:rsid w:val="00431477"/>
    <w:rsid w:val="00431E9B"/>
    <w:rsid w:val="00432528"/>
    <w:rsid w:val="00432E5B"/>
    <w:rsid w:val="004341B2"/>
    <w:rsid w:val="0043488C"/>
    <w:rsid w:val="00435D42"/>
    <w:rsid w:val="004379E3"/>
    <w:rsid w:val="00437E5C"/>
    <w:rsid w:val="0044015E"/>
    <w:rsid w:val="004408FB"/>
    <w:rsid w:val="00440CC9"/>
    <w:rsid w:val="0044291A"/>
    <w:rsid w:val="00442DA6"/>
    <w:rsid w:val="00444ABD"/>
    <w:rsid w:val="004453FE"/>
    <w:rsid w:val="0044585A"/>
    <w:rsid w:val="00445CDD"/>
    <w:rsid w:val="0045001D"/>
    <w:rsid w:val="004507EC"/>
    <w:rsid w:val="00453636"/>
    <w:rsid w:val="004551F0"/>
    <w:rsid w:val="004563BA"/>
    <w:rsid w:val="0045778C"/>
    <w:rsid w:val="004612F7"/>
    <w:rsid w:val="00461C81"/>
    <w:rsid w:val="00467661"/>
    <w:rsid w:val="004705B7"/>
    <w:rsid w:val="00470825"/>
    <w:rsid w:val="00472DBE"/>
    <w:rsid w:val="00473475"/>
    <w:rsid w:val="00474A19"/>
    <w:rsid w:val="00476C61"/>
    <w:rsid w:val="00477662"/>
    <w:rsid w:val="00477795"/>
    <w:rsid w:val="0048168A"/>
    <w:rsid w:val="004862E6"/>
    <w:rsid w:val="004864D5"/>
    <w:rsid w:val="00486617"/>
    <w:rsid w:val="00486FBF"/>
    <w:rsid w:val="00495BC3"/>
    <w:rsid w:val="00496F97"/>
    <w:rsid w:val="004A210A"/>
    <w:rsid w:val="004A3B88"/>
    <w:rsid w:val="004B2415"/>
    <w:rsid w:val="004B38E6"/>
    <w:rsid w:val="004B3EF1"/>
    <w:rsid w:val="004C5346"/>
    <w:rsid w:val="004C5DA9"/>
    <w:rsid w:val="004C628E"/>
    <w:rsid w:val="004C6AE8"/>
    <w:rsid w:val="004D2CB3"/>
    <w:rsid w:val="004D3593"/>
    <w:rsid w:val="004E063A"/>
    <w:rsid w:val="004E7BEC"/>
    <w:rsid w:val="004E7D87"/>
    <w:rsid w:val="004F0066"/>
    <w:rsid w:val="004F0A6D"/>
    <w:rsid w:val="004F4960"/>
    <w:rsid w:val="004F53FA"/>
    <w:rsid w:val="004F7ADE"/>
    <w:rsid w:val="0050188B"/>
    <w:rsid w:val="00502028"/>
    <w:rsid w:val="0050547D"/>
    <w:rsid w:val="00505D3D"/>
    <w:rsid w:val="00506AF6"/>
    <w:rsid w:val="00515136"/>
    <w:rsid w:val="00516B8D"/>
    <w:rsid w:val="00517F0B"/>
    <w:rsid w:val="00523535"/>
    <w:rsid w:val="005244BE"/>
    <w:rsid w:val="005311BA"/>
    <w:rsid w:val="00534EFC"/>
    <w:rsid w:val="00535135"/>
    <w:rsid w:val="00536764"/>
    <w:rsid w:val="00537FBC"/>
    <w:rsid w:val="00541A4E"/>
    <w:rsid w:val="00542400"/>
    <w:rsid w:val="005454DD"/>
    <w:rsid w:val="00547400"/>
    <w:rsid w:val="005474BC"/>
    <w:rsid w:val="005478C6"/>
    <w:rsid w:val="005506CE"/>
    <w:rsid w:val="0055141B"/>
    <w:rsid w:val="00554954"/>
    <w:rsid w:val="0055496F"/>
    <w:rsid w:val="005574D1"/>
    <w:rsid w:val="005658CB"/>
    <w:rsid w:val="00570184"/>
    <w:rsid w:val="00570EBF"/>
    <w:rsid w:val="005719B3"/>
    <w:rsid w:val="005738E9"/>
    <w:rsid w:val="00576595"/>
    <w:rsid w:val="00577B53"/>
    <w:rsid w:val="00577E5A"/>
    <w:rsid w:val="005803D9"/>
    <w:rsid w:val="00584811"/>
    <w:rsid w:val="00585784"/>
    <w:rsid w:val="00586267"/>
    <w:rsid w:val="00590F15"/>
    <w:rsid w:val="00593737"/>
    <w:rsid w:val="00593AA6"/>
    <w:rsid w:val="00594161"/>
    <w:rsid w:val="00594749"/>
    <w:rsid w:val="005A22C1"/>
    <w:rsid w:val="005A3EF1"/>
    <w:rsid w:val="005A5D9F"/>
    <w:rsid w:val="005A7D65"/>
    <w:rsid w:val="005B1F50"/>
    <w:rsid w:val="005B4067"/>
    <w:rsid w:val="005B6855"/>
    <w:rsid w:val="005C0B5F"/>
    <w:rsid w:val="005C3F41"/>
    <w:rsid w:val="005C4090"/>
    <w:rsid w:val="005C4EDE"/>
    <w:rsid w:val="005D2D09"/>
    <w:rsid w:val="005D3422"/>
    <w:rsid w:val="005D3DD8"/>
    <w:rsid w:val="005D4309"/>
    <w:rsid w:val="005D4C1F"/>
    <w:rsid w:val="005D7BAB"/>
    <w:rsid w:val="005E0E1B"/>
    <w:rsid w:val="005E0FEF"/>
    <w:rsid w:val="005E3640"/>
    <w:rsid w:val="005E3776"/>
    <w:rsid w:val="005E4CE0"/>
    <w:rsid w:val="005E5964"/>
    <w:rsid w:val="005E72ED"/>
    <w:rsid w:val="005E784A"/>
    <w:rsid w:val="005F0329"/>
    <w:rsid w:val="005F0A62"/>
    <w:rsid w:val="005F512D"/>
    <w:rsid w:val="005F5532"/>
    <w:rsid w:val="005F6483"/>
    <w:rsid w:val="00600219"/>
    <w:rsid w:val="00600C0D"/>
    <w:rsid w:val="0060162E"/>
    <w:rsid w:val="0060231A"/>
    <w:rsid w:val="00603DC4"/>
    <w:rsid w:val="00604420"/>
    <w:rsid w:val="00610440"/>
    <w:rsid w:val="00611746"/>
    <w:rsid w:val="00614EAD"/>
    <w:rsid w:val="00620076"/>
    <w:rsid w:val="00621D23"/>
    <w:rsid w:val="00621E6D"/>
    <w:rsid w:val="00626751"/>
    <w:rsid w:val="0063305D"/>
    <w:rsid w:val="00636B17"/>
    <w:rsid w:val="00636F17"/>
    <w:rsid w:val="00641014"/>
    <w:rsid w:val="006430EE"/>
    <w:rsid w:val="00650CDE"/>
    <w:rsid w:val="0065408C"/>
    <w:rsid w:val="00655FD9"/>
    <w:rsid w:val="00657396"/>
    <w:rsid w:val="00663CA0"/>
    <w:rsid w:val="006642D4"/>
    <w:rsid w:val="006657C4"/>
    <w:rsid w:val="00666A6D"/>
    <w:rsid w:val="00666DC0"/>
    <w:rsid w:val="00667467"/>
    <w:rsid w:val="00670EA1"/>
    <w:rsid w:val="006715DB"/>
    <w:rsid w:val="00673D31"/>
    <w:rsid w:val="00675FFB"/>
    <w:rsid w:val="00677CC2"/>
    <w:rsid w:val="0068365D"/>
    <w:rsid w:val="00684C19"/>
    <w:rsid w:val="0069017A"/>
    <w:rsid w:val="006905DE"/>
    <w:rsid w:val="00690967"/>
    <w:rsid w:val="0069207B"/>
    <w:rsid w:val="00692669"/>
    <w:rsid w:val="00693C71"/>
    <w:rsid w:val="006941AC"/>
    <w:rsid w:val="006944A8"/>
    <w:rsid w:val="00695AA2"/>
    <w:rsid w:val="00696243"/>
    <w:rsid w:val="00697A01"/>
    <w:rsid w:val="006A03CC"/>
    <w:rsid w:val="006A60F4"/>
    <w:rsid w:val="006A7BC2"/>
    <w:rsid w:val="006B0B83"/>
    <w:rsid w:val="006B4746"/>
    <w:rsid w:val="006B5789"/>
    <w:rsid w:val="006B63A3"/>
    <w:rsid w:val="006B7003"/>
    <w:rsid w:val="006C30C5"/>
    <w:rsid w:val="006C7F8C"/>
    <w:rsid w:val="006D1591"/>
    <w:rsid w:val="006D24DE"/>
    <w:rsid w:val="006D2EFF"/>
    <w:rsid w:val="006D33A5"/>
    <w:rsid w:val="006D43F4"/>
    <w:rsid w:val="006D6524"/>
    <w:rsid w:val="006D6A91"/>
    <w:rsid w:val="006E04A8"/>
    <w:rsid w:val="006E0A00"/>
    <w:rsid w:val="006E0EFA"/>
    <w:rsid w:val="006E2AFA"/>
    <w:rsid w:val="006E6246"/>
    <w:rsid w:val="006E67E9"/>
    <w:rsid w:val="006E773C"/>
    <w:rsid w:val="006F02C5"/>
    <w:rsid w:val="006F10FC"/>
    <w:rsid w:val="006F318F"/>
    <w:rsid w:val="006F3D23"/>
    <w:rsid w:val="006F4226"/>
    <w:rsid w:val="006F455C"/>
    <w:rsid w:val="0070017E"/>
    <w:rsid w:val="00700B2C"/>
    <w:rsid w:val="00700F45"/>
    <w:rsid w:val="007050A2"/>
    <w:rsid w:val="00705A56"/>
    <w:rsid w:val="00712401"/>
    <w:rsid w:val="00713084"/>
    <w:rsid w:val="0071464E"/>
    <w:rsid w:val="00714F20"/>
    <w:rsid w:val="0071590F"/>
    <w:rsid w:val="00715914"/>
    <w:rsid w:val="00716991"/>
    <w:rsid w:val="00722C2E"/>
    <w:rsid w:val="00723553"/>
    <w:rsid w:val="00724018"/>
    <w:rsid w:val="0072692B"/>
    <w:rsid w:val="00727325"/>
    <w:rsid w:val="007278BB"/>
    <w:rsid w:val="00727C58"/>
    <w:rsid w:val="00731E00"/>
    <w:rsid w:val="00734BFF"/>
    <w:rsid w:val="007440B7"/>
    <w:rsid w:val="00745BD4"/>
    <w:rsid w:val="00747AC7"/>
    <w:rsid w:val="007500C8"/>
    <w:rsid w:val="007513FF"/>
    <w:rsid w:val="00751C6A"/>
    <w:rsid w:val="00755166"/>
    <w:rsid w:val="00756272"/>
    <w:rsid w:val="00756DCE"/>
    <w:rsid w:val="00761ECC"/>
    <w:rsid w:val="0076400D"/>
    <w:rsid w:val="00764592"/>
    <w:rsid w:val="0076474C"/>
    <w:rsid w:val="00765C6E"/>
    <w:rsid w:val="0076681A"/>
    <w:rsid w:val="00767ED1"/>
    <w:rsid w:val="007715C9"/>
    <w:rsid w:val="00771613"/>
    <w:rsid w:val="00771871"/>
    <w:rsid w:val="00772B61"/>
    <w:rsid w:val="00772D74"/>
    <w:rsid w:val="00772E6C"/>
    <w:rsid w:val="007739D2"/>
    <w:rsid w:val="00774EDD"/>
    <w:rsid w:val="007757EC"/>
    <w:rsid w:val="00781FF5"/>
    <w:rsid w:val="00783B37"/>
    <w:rsid w:val="00783C76"/>
    <w:rsid w:val="00783E89"/>
    <w:rsid w:val="00785EA8"/>
    <w:rsid w:val="00790A30"/>
    <w:rsid w:val="00791146"/>
    <w:rsid w:val="00792289"/>
    <w:rsid w:val="00792E8E"/>
    <w:rsid w:val="00793915"/>
    <w:rsid w:val="007A3ADF"/>
    <w:rsid w:val="007A3E63"/>
    <w:rsid w:val="007A4E79"/>
    <w:rsid w:val="007A7568"/>
    <w:rsid w:val="007B30E9"/>
    <w:rsid w:val="007B4057"/>
    <w:rsid w:val="007C2253"/>
    <w:rsid w:val="007C2EC9"/>
    <w:rsid w:val="007D0977"/>
    <w:rsid w:val="007D5A63"/>
    <w:rsid w:val="007D7B01"/>
    <w:rsid w:val="007D7B81"/>
    <w:rsid w:val="007E163D"/>
    <w:rsid w:val="007E20BC"/>
    <w:rsid w:val="007E621A"/>
    <w:rsid w:val="007E667A"/>
    <w:rsid w:val="007E7321"/>
    <w:rsid w:val="007F28C9"/>
    <w:rsid w:val="007F59E6"/>
    <w:rsid w:val="00803587"/>
    <w:rsid w:val="0080385B"/>
    <w:rsid w:val="00805224"/>
    <w:rsid w:val="0080674C"/>
    <w:rsid w:val="00807626"/>
    <w:rsid w:val="00807F06"/>
    <w:rsid w:val="008117E9"/>
    <w:rsid w:val="00811F57"/>
    <w:rsid w:val="008156C9"/>
    <w:rsid w:val="00815918"/>
    <w:rsid w:val="00817A31"/>
    <w:rsid w:val="00820E19"/>
    <w:rsid w:val="00821B25"/>
    <w:rsid w:val="00822BD2"/>
    <w:rsid w:val="00824243"/>
    <w:rsid w:val="00824498"/>
    <w:rsid w:val="00827285"/>
    <w:rsid w:val="0083130C"/>
    <w:rsid w:val="00831E85"/>
    <w:rsid w:val="00835336"/>
    <w:rsid w:val="00835824"/>
    <w:rsid w:val="00835F9C"/>
    <w:rsid w:val="0083688D"/>
    <w:rsid w:val="00837A66"/>
    <w:rsid w:val="008457A2"/>
    <w:rsid w:val="00845F49"/>
    <w:rsid w:val="008470E9"/>
    <w:rsid w:val="008503DA"/>
    <w:rsid w:val="00856A31"/>
    <w:rsid w:val="00857F82"/>
    <w:rsid w:val="00860F56"/>
    <w:rsid w:val="00862867"/>
    <w:rsid w:val="00864B24"/>
    <w:rsid w:val="00867B37"/>
    <w:rsid w:val="008754D0"/>
    <w:rsid w:val="0087609E"/>
    <w:rsid w:val="008779BC"/>
    <w:rsid w:val="00880967"/>
    <w:rsid w:val="008819F2"/>
    <w:rsid w:val="0088319C"/>
    <w:rsid w:val="00885507"/>
    <w:rsid w:val="008855C9"/>
    <w:rsid w:val="00886456"/>
    <w:rsid w:val="00892B64"/>
    <w:rsid w:val="00892BB7"/>
    <w:rsid w:val="00896081"/>
    <w:rsid w:val="008A4009"/>
    <w:rsid w:val="008A46E1"/>
    <w:rsid w:val="008A4F43"/>
    <w:rsid w:val="008B090A"/>
    <w:rsid w:val="008B13A3"/>
    <w:rsid w:val="008B2706"/>
    <w:rsid w:val="008B3B63"/>
    <w:rsid w:val="008B4702"/>
    <w:rsid w:val="008B69BC"/>
    <w:rsid w:val="008B71D2"/>
    <w:rsid w:val="008C232A"/>
    <w:rsid w:val="008C484B"/>
    <w:rsid w:val="008C49E9"/>
    <w:rsid w:val="008D0EE0"/>
    <w:rsid w:val="008D203C"/>
    <w:rsid w:val="008D3B26"/>
    <w:rsid w:val="008D62A9"/>
    <w:rsid w:val="008D7F2F"/>
    <w:rsid w:val="008E4CA0"/>
    <w:rsid w:val="008E6067"/>
    <w:rsid w:val="008E778A"/>
    <w:rsid w:val="008F26CF"/>
    <w:rsid w:val="008F319D"/>
    <w:rsid w:val="008F469E"/>
    <w:rsid w:val="008F54E7"/>
    <w:rsid w:val="008F5BD2"/>
    <w:rsid w:val="008F7868"/>
    <w:rsid w:val="00902C98"/>
    <w:rsid w:val="00903422"/>
    <w:rsid w:val="00904828"/>
    <w:rsid w:val="00906D6C"/>
    <w:rsid w:val="00910EB8"/>
    <w:rsid w:val="00913911"/>
    <w:rsid w:val="00914A38"/>
    <w:rsid w:val="00914DF1"/>
    <w:rsid w:val="00915DF9"/>
    <w:rsid w:val="009214F6"/>
    <w:rsid w:val="009227B0"/>
    <w:rsid w:val="0092402D"/>
    <w:rsid w:val="00924E77"/>
    <w:rsid w:val="009254C3"/>
    <w:rsid w:val="00926FC2"/>
    <w:rsid w:val="00930795"/>
    <w:rsid w:val="00932377"/>
    <w:rsid w:val="00940094"/>
    <w:rsid w:val="00941290"/>
    <w:rsid w:val="00941CA5"/>
    <w:rsid w:val="00942CC6"/>
    <w:rsid w:val="00944E4A"/>
    <w:rsid w:val="00947D5A"/>
    <w:rsid w:val="009532A5"/>
    <w:rsid w:val="00954137"/>
    <w:rsid w:val="00955CC0"/>
    <w:rsid w:val="0095663F"/>
    <w:rsid w:val="00957E16"/>
    <w:rsid w:val="00961E88"/>
    <w:rsid w:val="00962FF1"/>
    <w:rsid w:val="009647AD"/>
    <w:rsid w:val="00967543"/>
    <w:rsid w:val="00971278"/>
    <w:rsid w:val="00971C9D"/>
    <w:rsid w:val="00975CCC"/>
    <w:rsid w:val="00982242"/>
    <w:rsid w:val="009866F0"/>
    <w:rsid w:val="009868E9"/>
    <w:rsid w:val="00986C8B"/>
    <w:rsid w:val="009878E9"/>
    <w:rsid w:val="00987F7F"/>
    <w:rsid w:val="009918C0"/>
    <w:rsid w:val="0099557E"/>
    <w:rsid w:val="009965AD"/>
    <w:rsid w:val="00996A23"/>
    <w:rsid w:val="009A0A45"/>
    <w:rsid w:val="009A13E4"/>
    <w:rsid w:val="009A2216"/>
    <w:rsid w:val="009A4285"/>
    <w:rsid w:val="009B2CA9"/>
    <w:rsid w:val="009B38D9"/>
    <w:rsid w:val="009B56A1"/>
    <w:rsid w:val="009B57A4"/>
    <w:rsid w:val="009B5AB3"/>
    <w:rsid w:val="009B5F7F"/>
    <w:rsid w:val="009B7D1B"/>
    <w:rsid w:val="009C2BF1"/>
    <w:rsid w:val="009C36E1"/>
    <w:rsid w:val="009D2182"/>
    <w:rsid w:val="009D2FFD"/>
    <w:rsid w:val="009D4F95"/>
    <w:rsid w:val="009D659E"/>
    <w:rsid w:val="009E1604"/>
    <w:rsid w:val="009E2817"/>
    <w:rsid w:val="009E5724"/>
    <w:rsid w:val="009E5BF9"/>
    <w:rsid w:val="009E5C79"/>
    <w:rsid w:val="009E5CFC"/>
    <w:rsid w:val="009F26CB"/>
    <w:rsid w:val="009F33C7"/>
    <w:rsid w:val="009F44E2"/>
    <w:rsid w:val="00A000B2"/>
    <w:rsid w:val="00A02658"/>
    <w:rsid w:val="00A02BF6"/>
    <w:rsid w:val="00A037BA"/>
    <w:rsid w:val="00A03C19"/>
    <w:rsid w:val="00A04994"/>
    <w:rsid w:val="00A079CB"/>
    <w:rsid w:val="00A12128"/>
    <w:rsid w:val="00A13793"/>
    <w:rsid w:val="00A14894"/>
    <w:rsid w:val="00A15B53"/>
    <w:rsid w:val="00A15FCC"/>
    <w:rsid w:val="00A22C98"/>
    <w:rsid w:val="00A231E2"/>
    <w:rsid w:val="00A2483E"/>
    <w:rsid w:val="00A26684"/>
    <w:rsid w:val="00A27FF6"/>
    <w:rsid w:val="00A31B74"/>
    <w:rsid w:val="00A34B92"/>
    <w:rsid w:val="00A34FD6"/>
    <w:rsid w:val="00A34FDD"/>
    <w:rsid w:val="00A36604"/>
    <w:rsid w:val="00A42C66"/>
    <w:rsid w:val="00A43CF1"/>
    <w:rsid w:val="00A43E39"/>
    <w:rsid w:val="00A445A9"/>
    <w:rsid w:val="00A4728D"/>
    <w:rsid w:val="00A54ABD"/>
    <w:rsid w:val="00A60BA7"/>
    <w:rsid w:val="00A6132E"/>
    <w:rsid w:val="00A61D63"/>
    <w:rsid w:val="00A64912"/>
    <w:rsid w:val="00A70A74"/>
    <w:rsid w:val="00A7760C"/>
    <w:rsid w:val="00A91884"/>
    <w:rsid w:val="00A97B0C"/>
    <w:rsid w:val="00AA49F1"/>
    <w:rsid w:val="00AB0550"/>
    <w:rsid w:val="00AB0761"/>
    <w:rsid w:val="00AB584A"/>
    <w:rsid w:val="00AC492E"/>
    <w:rsid w:val="00AC7514"/>
    <w:rsid w:val="00AD1E3E"/>
    <w:rsid w:val="00AD30A3"/>
    <w:rsid w:val="00AD5641"/>
    <w:rsid w:val="00AD6673"/>
    <w:rsid w:val="00AD7889"/>
    <w:rsid w:val="00AE3652"/>
    <w:rsid w:val="00AE3776"/>
    <w:rsid w:val="00AE39BF"/>
    <w:rsid w:val="00AE3B4D"/>
    <w:rsid w:val="00AE40BC"/>
    <w:rsid w:val="00AE434B"/>
    <w:rsid w:val="00AE5326"/>
    <w:rsid w:val="00AE6FC7"/>
    <w:rsid w:val="00AF021B"/>
    <w:rsid w:val="00AF06CF"/>
    <w:rsid w:val="00AF6167"/>
    <w:rsid w:val="00AF74A2"/>
    <w:rsid w:val="00AF7911"/>
    <w:rsid w:val="00B015E3"/>
    <w:rsid w:val="00B0359F"/>
    <w:rsid w:val="00B03A39"/>
    <w:rsid w:val="00B05AEC"/>
    <w:rsid w:val="00B05CF4"/>
    <w:rsid w:val="00B07CDB"/>
    <w:rsid w:val="00B10659"/>
    <w:rsid w:val="00B12766"/>
    <w:rsid w:val="00B13355"/>
    <w:rsid w:val="00B1363F"/>
    <w:rsid w:val="00B16274"/>
    <w:rsid w:val="00B16A31"/>
    <w:rsid w:val="00B17DFD"/>
    <w:rsid w:val="00B230D8"/>
    <w:rsid w:val="00B259ED"/>
    <w:rsid w:val="00B308FE"/>
    <w:rsid w:val="00B33709"/>
    <w:rsid w:val="00B33B3C"/>
    <w:rsid w:val="00B40B99"/>
    <w:rsid w:val="00B41A74"/>
    <w:rsid w:val="00B461A0"/>
    <w:rsid w:val="00B46744"/>
    <w:rsid w:val="00B50ADC"/>
    <w:rsid w:val="00B540C5"/>
    <w:rsid w:val="00B566B1"/>
    <w:rsid w:val="00B63209"/>
    <w:rsid w:val="00B63834"/>
    <w:rsid w:val="00B64028"/>
    <w:rsid w:val="00B64259"/>
    <w:rsid w:val="00B65A64"/>
    <w:rsid w:val="00B65C25"/>
    <w:rsid w:val="00B65F8A"/>
    <w:rsid w:val="00B67C7C"/>
    <w:rsid w:val="00B7231D"/>
    <w:rsid w:val="00B726EA"/>
    <w:rsid w:val="00B72734"/>
    <w:rsid w:val="00B7765B"/>
    <w:rsid w:val="00B80199"/>
    <w:rsid w:val="00B83204"/>
    <w:rsid w:val="00B9336A"/>
    <w:rsid w:val="00B93AF5"/>
    <w:rsid w:val="00B96036"/>
    <w:rsid w:val="00BA0C87"/>
    <w:rsid w:val="00BA220B"/>
    <w:rsid w:val="00BA2E60"/>
    <w:rsid w:val="00BA3929"/>
    <w:rsid w:val="00BA3A57"/>
    <w:rsid w:val="00BA5B1D"/>
    <w:rsid w:val="00BA663A"/>
    <w:rsid w:val="00BA691F"/>
    <w:rsid w:val="00BB4E1A"/>
    <w:rsid w:val="00BB6979"/>
    <w:rsid w:val="00BB7FC1"/>
    <w:rsid w:val="00BC015E"/>
    <w:rsid w:val="00BC0D9B"/>
    <w:rsid w:val="00BC1564"/>
    <w:rsid w:val="00BC4662"/>
    <w:rsid w:val="00BC4FAB"/>
    <w:rsid w:val="00BC76AC"/>
    <w:rsid w:val="00BC7C6E"/>
    <w:rsid w:val="00BD0019"/>
    <w:rsid w:val="00BD0088"/>
    <w:rsid w:val="00BD0ECB"/>
    <w:rsid w:val="00BD29AD"/>
    <w:rsid w:val="00BD4DEF"/>
    <w:rsid w:val="00BD53FB"/>
    <w:rsid w:val="00BD72A0"/>
    <w:rsid w:val="00BE2155"/>
    <w:rsid w:val="00BE2213"/>
    <w:rsid w:val="00BE2EB4"/>
    <w:rsid w:val="00BE44CB"/>
    <w:rsid w:val="00BE5086"/>
    <w:rsid w:val="00BE55C0"/>
    <w:rsid w:val="00BE5A64"/>
    <w:rsid w:val="00BE719A"/>
    <w:rsid w:val="00BE720A"/>
    <w:rsid w:val="00BF0D73"/>
    <w:rsid w:val="00BF0DCA"/>
    <w:rsid w:val="00BF1F63"/>
    <w:rsid w:val="00BF2465"/>
    <w:rsid w:val="00BF7285"/>
    <w:rsid w:val="00BF742B"/>
    <w:rsid w:val="00C00CD8"/>
    <w:rsid w:val="00C01E71"/>
    <w:rsid w:val="00C031A1"/>
    <w:rsid w:val="00C033B1"/>
    <w:rsid w:val="00C14349"/>
    <w:rsid w:val="00C14584"/>
    <w:rsid w:val="00C1516B"/>
    <w:rsid w:val="00C17325"/>
    <w:rsid w:val="00C21F15"/>
    <w:rsid w:val="00C2335B"/>
    <w:rsid w:val="00C23FD2"/>
    <w:rsid w:val="00C25E7F"/>
    <w:rsid w:val="00C2634F"/>
    <w:rsid w:val="00C2746F"/>
    <w:rsid w:val="00C324A0"/>
    <w:rsid w:val="00C3300F"/>
    <w:rsid w:val="00C33E61"/>
    <w:rsid w:val="00C34F18"/>
    <w:rsid w:val="00C42BF8"/>
    <w:rsid w:val="00C445CE"/>
    <w:rsid w:val="00C50043"/>
    <w:rsid w:val="00C50207"/>
    <w:rsid w:val="00C50A25"/>
    <w:rsid w:val="00C52708"/>
    <w:rsid w:val="00C5434B"/>
    <w:rsid w:val="00C62390"/>
    <w:rsid w:val="00C62782"/>
    <w:rsid w:val="00C63453"/>
    <w:rsid w:val="00C63E4F"/>
    <w:rsid w:val="00C64999"/>
    <w:rsid w:val="00C66DF6"/>
    <w:rsid w:val="00C67B87"/>
    <w:rsid w:val="00C71739"/>
    <w:rsid w:val="00C72C06"/>
    <w:rsid w:val="00C7517A"/>
    <w:rsid w:val="00C7573B"/>
    <w:rsid w:val="00C77E42"/>
    <w:rsid w:val="00C80E0C"/>
    <w:rsid w:val="00C826B9"/>
    <w:rsid w:val="00C83915"/>
    <w:rsid w:val="00C84860"/>
    <w:rsid w:val="00C854F0"/>
    <w:rsid w:val="00C87737"/>
    <w:rsid w:val="00C87E15"/>
    <w:rsid w:val="00C91751"/>
    <w:rsid w:val="00C917F1"/>
    <w:rsid w:val="00C93A4B"/>
    <w:rsid w:val="00C93C03"/>
    <w:rsid w:val="00C97BDB"/>
    <w:rsid w:val="00CA2C3F"/>
    <w:rsid w:val="00CA304E"/>
    <w:rsid w:val="00CA49BB"/>
    <w:rsid w:val="00CA65D5"/>
    <w:rsid w:val="00CA7F47"/>
    <w:rsid w:val="00CB1B71"/>
    <w:rsid w:val="00CB211A"/>
    <w:rsid w:val="00CB2C8E"/>
    <w:rsid w:val="00CB2D16"/>
    <w:rsid w:val="00CB54FC"/>
    <w:rsid w:val="00CB5F6F"/>
    <w:rsid w:val="00CB602E"/>
    <w:rsid w:val="00CB62D0"/>
    <w:rsid w:val="00CC02C4"/>
    <w:rsid w:val="00CC5E56"/>
    <w:rsid w:val="00CC5F2B"/>
    <w:rsid w:val="00CD176A"/>
    <w:rsid w:val="00CD36D2"/>
    <w:rsid w:val="00CD4643"/>
    <w:rsid w:val="00CE051D"/>
    <w:rsid w:val="00CE11EB"/>
    <w:rsid w:val="00CE1335"/>
    <w:rsid w:val="00CE3819"/>
    <w:rsid w:val="00CE493D"/>
    <w:rsid w:val="00CE603F"/>
    <w:rsid w:val="00CE6971"/>
    <w:rsid w:val="00CE75AB"/>
    <w:rsid w:val="00CE7BFB"/>
    <w:rsid w:val="00CF07FA"/>
    <w:rsid w:val="00CF0BB2"/>
    <w:rsid w:val="00CF3EE8"/>
    <w:rsid w:val="00CF469D"/>
    <w:rsid w:val="00D007B1"/>
    <w:rsid w:val="00D02A7E"/>
    <w:rsid w:val="00D02AD6"/>
    <w:rsid w:val="00D04C98"/>
    <w:rsid w:val="00D050E6"/>
    <w:rsid w:val="00D078E6"/>
    <w:rsid w:val="00D123D8"/>
    <w:rsid w:val="00D12E0A"/>
    <w:rsid w:val="00D13441"/>
    <w:rsid w:val="00D150E7"/>
    <w:rsid w:val="00D228DA"/>
    <w:rsid w:val="00D32F65"/>
    <w:rsid w:val="00D3602D"/>
    <w:rsid w:val="00D36531"/>
    <w:rsid w:val="00D412D0"/>
    <w:rsid w:val="00D4331C"/>
    <w:rsid w:val="00D43488"/>
    <w:rsid w:val="00D4594A"/>
    <w:rsid w:val="00D46A9E"/>
    <w:rsid w:val="00D47880"/>
    <w:rsid w:val="00D50921"/>
    <w:rsid w:val="00D52DC2"/>
    <w:rsid w:val="00D53A18"/>
    <w:rsid w:val="00D53BCC"/>
    <w:rsid w:val="00D54DE8"/>
    <w:rsid w:val="00D54FE0"/>
    <w:rsid w:val="00D57EE2"/>
    <w:rsid w:val="00D61454"/>
    <w:rsid w:val="00D61DE5"/>
    <w:rsid w:val="00D62E75"/>
    <w:rsid w:val="00D658A4"/>
    <w:rsid w:val="00D6657E"/>
    <w:rsid w:val="00D67E8A"/>
    <w:rsid w:val="00D67F72"/>
    <w:rsid w:val="00D70DFB"/>
    <w:rsid w:val="00D7211A"/>
    <w:rsid w:val="00D72AE9"/>
    <w:rsid w:val="00D744BE"/>
    <w:rsid w:val="00D766DF"/>
    <w:rsid w:val="00D806AB"/>
    <w:rsid w:val="00D8191F"/>
    <w:rsid w:val="00D8336C"/>
    <w:rsid w:val="00D83819"/>
    <w:rsid w:val="00D8565C"/>
    <w:rsid w:val="00D93A86"/>
    <w:rsid w:val="00D944D4"/>
    <w:rsid w:val="00D94CED"/>
    <w:rsid w:val="00DA186E"/>
    <w:rsid w:val="00DA4116"/>
    <w:rsid w:val="00DA62EA"/>
    <w:rsid w:val="00DA6E6F"/>
    <w:rsid w:val="00DA779F"/>
    <w:rsid w:val="00DB21E1"/>
    <w:rsid w:val="00DB251C"/>
    <w:rsid w:val="00DB4630"/>
    <w:rsid w:val="00DB6A79"/>
    <w:rsid w:val="00DC0DE3"/>
    <w:rsid w:val="00DC1637"/>
    <w:rsid w:val="00DC1CB8"/>
    <w:rsid w:val="00DC219D"/>
    <w:rsid w:val="00DC4F88"/>
    <w:rsid w:val="00DC67BA"/>
    <w:rsid w:val="00DC6D74"/>
    <w:rsid w:val="00DC749C"/>
    <w:rsid w:val="00DC7FCD"/>
    <w:rsid w:val="00DD07D3"/>
    <w:rsid w:val="00DD089B"/>
    <w:rsid w:val="00DD17A7"/>
    <w:rsid w:val="00DD2BF0"/>
    <w:rsid w:val="00DD2CDA"/>
    <w:rsid w:val="00DD2F93"/>
    <w:rsid w:val="00DD5643"/>
    <w:rsid w:val="00DE0D29"/>
    <w:rsid w:val="00DF0478"/>
    <w:rsid w:val="00DF2451"/>
    <w:rsid w:val="00DF3D17"/>
    <w:rsid w:val="00DF7108"/>
    <w:rsid w:val="00E020AF"/>
    <w:rsid w:val="00E021CD"/>
    <w:rsid w:val="00E05704"/>
    <w:rsid w:val="00E0664D"/>
    <w:rsid w:val="00E06709"/>
    <w:rsid w:val="00E10710"/>
    <w:rsid w:val="00E11E44"/>
    <w:rsid w:val="00E1215E"/>
    <w:rsid w:val="00E14248"/>
    <w:rsid w:val="00E14A4F"/>
    <w:rsid w:val="00E14D79"/>
    <w:rsid w:val="00E17924"/>
    <w:rsid w:val="00E23065"/>
    <w:rsid w:val="00E314A7"/>
    <w:rsid w:val="00E325A9"/>
    <w:rsid w:val="00E3270E"/>
    <w:rsid w:val="00E338EF"/>
    <w:rsid w:val="00E41153"/>
    <w:rsid w:val="00E422E0"/>
    <w:rsid w:val="00E4380B"/>
    <w:rsid w:val="00E544BB"/>
    <w:rsid w:val="00E545B6"/>
    <w:rsid w:val="00E568C2"/>
    <w:rsid w:val="00E57E15"/>
    <w:rsid w:val="00E6009B"/>
    <w:rsid w:val="00E62B34"/>
    <w:rsid w:val="00E662CB"/>
    <w:rsid w:val="00E74351"/>
    <w:rsid w:val="00E74DC7"/>
    <w:rsid w:val="00E76806"/>
    <w:rsid w:val="00E8075A"/>
    <w:rsid w:val="00E80FAE"/>
    <w:rsid w:val="00E817C3"/>
    <w:rsid w:val="00E91315"/>
    <w:rsid w:val="00E91D8D"/>
    <w:rsid w:val="00E92E68"/>
    <w:rsid w:val="00E94D5E"/>
    <w:rsid w:val="00EA0913"/>
    <w:rsid w:val="00EA1D61"/>
    <w:rsid w:val="00EA2867"/>
    <w:rsid w:val="00EA2DDD"/>
    <w:rsid w:val="00EA3D6C"/>
    <w:rsid w:val="00EA4435"/>
    <w:rsid w:val="00EA6580"/>
    <w:rsid w:val="00EA7100"/>
    <w:rsid w:val="00EA7F9F"/>
    <w:rsid w:val="00EB0816"/>
    <w:rsid w:val="00EB1274"/>
    <w:rsid w:val="00EB1911"/>
    <w:rsid w:val="00EB1E6C"/>
    <w:rsid w:val="00EB6AD0"/>
    <w:rsid w:val="00EC34D2"/>
    <w:rsid w:val="00EC3D9C"/>
    <w:rsid w:val="00EC6F8E"/>
    <w:rsid w:val="00ED1840"/>
    <w:rsid w:val="00ED2BB6"/>
    <w:rsid w:val="00ED34E1"/>
    <w:rsid w:val="00ED3B8D"/>
    <w:rsid w:val="00ED4ACC"/>
    <w:rsid w:val="00ED659C"/>
    <w:rsid w:val="00ED74C0"/>
    <w:rsid w:val="00EF07B7"/>
    <w:rsid w:val="00EF2B88"/>
    <w:rsid w:val="00EF2E3A"/>
    <w:rsid w:val="00EF3BC5"/>
    <w:rsid w:val="00EF4CD5"/>
    <w:rsid w:val="00F031E8"/>
    <w:rsid w:val="00F03F44"/>
    <w:rsid w:val="00F072A7"/>
    <w:rsid w:val="00F0749F"/>
    <w:rsid w:val="00F078DC"/>
    <w:rsid w:val="00F15644"/>
    <w:rsid w:val="00F15D09"/>
    <w:rsid w:val="00F2364A"/>
    <w:rsid w:val="00F25A67"/>
    <w:rsid w:val="00F30978"/>
    <w:rsid w:val="00F30E02"/>
    <w:rsid w:val="00F3176F"/>
    <w:rsid w:val="00F321A2"/>
    <w:rsid w:val="00F32BA8"/>
    <w:rsid w:val="00F33D59"/>
    <w:rsid w:val="00F349F1"/>
    <w:rsid w:val="00F35030"/>
    <w:rsid w:val="00F3652A"/>
    <w:rsid w:val="00F37216"/>
    <w:rsid w:val="00F41C54"/>
    <w:rsid w:val="00F424C9"/>
    <w:rsid w:val="00F4350D"/>
    <w:rsid w:val="00F44D46"/>
    <w:rsid w:val="00F4728D"/>
    <w:rsid w:val="00F47C36"/>
    <w:rsid w:val="00F51CD8"/>
    <w:rsid w:val="00F52A89"/>
    <w:rsid w:val="00F54912"/>
    <w:rsid w:val="00F55229"/>
    <w:rsid w:val="00F55AFB"/>
    <w:rsid w:val="00F55E7D"/>
    <w:rsid w:val="00F567F7"/>
    <w:rsid w:val="00F56FF1"/>
    <w:rsid w:val="00F574E8"/>
    <w:rsid w:val="00F62036"/>
    <w:rsid w:val="00F633DD"/>
    <w:rsid w:val="00F6501E"/>
    <w:rsid w:val="00F65B52"/>
    <w:rsid w:val="00F65D20"/>
    <w:rsid w:val="00F663CC"/>
    <w:rsid w:val="00F67567"/>
    <w:rsid w:val="00F67BCA"/>
    <w:rsid w:val="00F67F24"/>
    <w:rsid w:val="00F7068E"/>
    <w:rsid w:val="00F7143B"/>
    <w:rsid w:val="00F717DF"/>
    <w:rsid w:val="00F72FCA"/>
    <w:rsid w:val="00F73BD6"/>
    <w:rsid w:val="00F75288"/>
    <w:rsid w:val="00F80E7B"/>
    <w:rsid w:val="00F83989"/>
    <w:rsid w:val="00F85099"/>
    <w:rsid w:val="00F8714B"/>
    <w:rsid w:val="00F9379C"/>
    <w:rsid w:val="00F9632C"/>
    <w:rsid w:val="00F972A7"/>
    <w:rsid w:val="00FA1E52"/>
    <w:rsid w:val="00FA72BE"/>
    <w:rsid w:val="00FB1409"/>
    <w:rsid w:val="00FB26E4"/>
    <w:rsid w:val="00FB26FA"/>
    <w:rsid w:val="00FC7A58"/>
    <w:rsid w:val="00FD0796"/>
    <w:rsid w:val="00FD0A6E"/>
    <w:rsid w:val="00FD1629"/>
    <w:rsid w:val="00FD2915"/>
    <w:rsid w:val="00FE1440"/>
    <w:rsid w:val="00FE19FE"/>
    <w:rsid w:val="00FE4688"/>
    <w:rsid w:val="00FE4F3D"/>
    <w:rsid w:val="00FE6CF6"/>
    <w:rsid w:val="00FF0DF7"/>
    <w:rsid w:val="00FF2413"/>
    <w:rsid w:val="00FF3F7B"/>
    <w:rsid w:val="00FF4850"/>
    <w:rsid w:val="00FF534E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E732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32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732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32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732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732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732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732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E732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E732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E7321"/>
  </w:style>
  <w:style w:type="paragraph" w:customStyle="1" w:styleId="OPCParaBase">
    <w:name w:val="OPCParaBase"/>
    <w:qFormat/>
    <w:rsid w:val="007E732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E732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E732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E732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E732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E732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E732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E732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E732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E732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E732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E7321"/>
  </w:style>
  <w:style w:type="paragraph" w:customStyle="1" w:styleId="Blocks">
    <w:name w:val="Blocks"/>
    <w:aliases w:val="bb"/>
    <w:basedOn w:val="OPCParaBase"/>
    <w:qFormat/>
    <w:rsid w:val="007E732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E73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E732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E7321"/>
    <w:rPr>
      <w:i/>
    </w:rPr>
  </w:style>
  <w:style w:type="paragraph" w:customStyle="1" w:styleId="BoxList">
    <w:name w:val="BoxList"/>
    <w:aliases w:val="bl"/>
    <w:basedOn w:val="BoxText"/>
    <w:qFormat/>
    <w:rsid w:val="007E732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E732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E732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E7321"/>
    <w:pPr>
      <w:ind w:left="1985" w:hanging="851"/>
    </w:pPr>
  </w:style>
  <w:style w:type="character" w:customStyle="1" w:styleId="CharAmPartNo">
    <w:name w:val="CharAmPartNo"/>
    <w:basedOn w:val="OPCCharBase"/>
    <w:qFormat/>
    <w:rsid w:val="007E7321"/>
  </w:style>
  <w:style w:type="character" w:customStyle="1" w:styleId="CharAmPartText">
    <w:name w:val="CharAmPartText"/>
    <w:basedOn w:val="OPCCharBase"/>
    <w:qFormat/>
    <w:rsid w:val="007E7321"/>
  </w:style>
  <w:style w:type="character" w:customStyle="1" w:styleId="CharAmSchNo">
    <w:name w:val="CharAmSchNo"/>
    <w:basedOn w:val="OPCCharBase"/>
    <w:qFormat/>
    <w:rsid w:val="007E7321"/>
  </w:style>
  <w:style w:type="character" w:customStyle="1" w:styleId="CharAmSchText">
    <w:name w:val="CharAmSchText"/>
    <w:basedOn w:val="OPCCharBase"/>
    <w:qFormat/>
    <w:rsid w:val="007E7321"/>
  </w:style>
  <w:style w:type="character" w:customStyle="1" w:styleId="CharBoldItalic">
    <w:name w:val="CharBoldItalic"/>
    <w:basedOn w:val="OPCCharBase"/>
    <w:uiPriority w:val="1"/>
    <w:qFormat/>
    <w:rsid w:val="007E7321"/>
    <w:rPr>
      <w:b/>
      <w:i/>
    </w:rPr>
  </w:style>
  <w:style w:type="character" w:customStyle="1" w:styleId="CharChapNo">
    <w:name w:val="CharChapNo"/>
    <w:basedOn w:val="OPCCharBase"/>
    <w:uiPriority w:val="1"/>
    <w:qFormat/>
    <w:rsid w:val="007E7321"/>
  </w:style>
  <w:style w:type="character" w:customStyle="1" w:styleId="CharChapText">
    <w:name w:val="CharChapText"/>
    <w:basedOn w:val="OPCCharBase"/>
    <w:uiPriority w:val="1"/>
    <w:qFormat/>
    <w:rsid w:val="007E7321"/>
  </w:style>
  <w:style w:type="character" w:customStyle="1" w:styleId="CharDivNo">
    <w:name w:val="CharDivNo"/>
    <w:basedOn w:val="OPCCharBase"/>
    <w:uiPriority w:val="1"/>
    <w:qFormat/>
    <w:rsid w:val="007E7321"/>
  </w:style>
  <w:style w:type="character" w:customStyle="1" w:styleId="CharDivText">
    <w:name w:val="CharDivText"/>
    <w:basedOn w:val="OPCCharBase"/>
    <w:uiPriority w:val="1"/>
    <w:qFormat/>
    <w:rsid w:val="007E7321"/>
  </w:style>
  <w:style w:type="character" w:customStyle="1" w:styleId="CharItalic">
    <w:name w:val="CharItalic"/>
    <w:basedOn w:val="OPCCharBase"/>
    <w:uiPriority w:val="1"/>
    <w:qFormat/>
    <w:rsid w:val="007E7321"/>
    <w:rPr>
      <w:i/>
    </w:rPr>
  </w:style>
  <w:style w:type="character" w:customStyle="1" w:styleId="CharPartNo">
    <w:name w:val="CharPartNo"/>
    <w:basedOn w:val="OPCCharBase"/>
    <w:uiPriority w:val="1"/>
    <w:qFormat/>
    <w:rsid w:val="007E7321"/>
  </w:style>
  <w:style w:type="character" w:customStyle="1" w:styleId="CharPartText">
    <w:name w:val="CharPartText"/>
    <w:basedOn w:val="OPCCharBase"/>
    <w:uiPriority w:val="1"/>
    <w:qFormat/>
    <w:rsid w:val="007E7321"/>
  </w:style>
  <w:style w:type="character" w:customStyle="1" w:styleId="CharSectno">
    <w:name w:val="CharSectno"/>
    <w:basedOn w:val="OPCCharBase"/>
    <w:qFormat/>
    <w:rsid w:val="007E7321"/>
  </w:style>
  <w:style w:type="character" w:customStyle="1" w:styleId="CharSubdNo">
    <w:name w:val="CharSubdNo"/>
    <w:basedOn w:val="OPCCharBase"/>
    <w:uiPriority w:val="1"/>
    <w:qFormat/>
    <w:rsid w:val="007E7321"/>
  </w:style>
  <w:style w:type="character" w:customStyle="1" w:styleId="CharSubdText">
    <w:name w:val="CharSubdText"/>
    <w:basedOn w:val="OPCCharBase"/>
    <w:uiPriority w:val="1"/>
    <w:qFormat/>
    <w:rsid w:val="007E7321"/>
  </w:style>
  <w:style w:type="paragraph" w:customStyle="1" w:styleId="CTA--">
    <w:name w:val="CTA --"/>
    <w:basedOn w:val="OPCParaBase"/>
    <w:next w:val="Normal"/>
    <w:rsid w:val="007E732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E732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E732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E732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E732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E732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E732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E732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E732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E732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E732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E732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E732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E732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E732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E732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E732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E73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E73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E73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E732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E732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E732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E732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E732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E732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E732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E732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E732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E732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E732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E732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E732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E732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E732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E732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E732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E732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E732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E732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E732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E732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E732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E732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E732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E732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E732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E732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E732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E732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E732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E73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E732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E732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E732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E732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E732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E732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E732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E732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E732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E732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E732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E732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E732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E732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E732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E732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E732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E732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E732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732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E7321"/>
    <w:rPr>
      <w:sz w:val="16"/>
    </w:rPr>
  </w:style>
  <w:style w:type="table" w:customStyle="1" w:styleId="CFlag">
    <w:name w:val="CFlag"/>
    <w:basedOn w:val="TableNormal"/>
    <w:uiPriority w:val="99"/>
    <w:rsid w:val="007E732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E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73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E732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E732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E732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E732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E732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E732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E732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E732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E732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E732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E732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E732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E732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E732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E732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E732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E732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E732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E732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E732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E7321"/>
  </w:style>
  <w:style w:type="character" w:customStyle="1" w:styleId="CharSubPartNoCASA">
    <w:name w:val="CharSubPartNo(CASA)"/>
    <w:basedOn w:val="OPCCharBase"/>
    <w:uiPriority w:val="1"/>
    <w:rsid w:val="007E7321"/>
  </w:style>
  <w:style w:type="paragraph" w:customStyle="1" w:styleId="ENoteTTIndentHeadingSub">
    <w:name w:val="ENoteTTIndentHeadingSub"/>
    <w:aliases w:val="enTTHis"/>
    <w:basedOn w:val="OPCParaBase"/>
    <w:rsid w:val="007E732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E732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E732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E732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E732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E732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E73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E7321"/>
    <w:rPr>
      <w:sz w:val="22"/>
    </w:rPr>
  </w:style>
  <w:style w:type="paragraph" w:customStyle="1" w:styleId="SOTextNote">
    <w:name w:val="SO TextNote"/>
    <w:aliases w:val="sont"/>
    <w:basedOn w:val="SOText"/>
    <w:qFormat/>
    <w:rsid w:val="007E732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E732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E7321"/>
    <w:rPr>
      <w:sz w:val="22"/>
    </w:rPr>
  </w:style>
  <w:style w:type="paragraph" w:customStyle="1" w:styleId="FileName">
    <w:name w:val="FileName"/>
    <w:basedOn w:val="Normal"/>
    <w:rsid w:val="007E7321"/>
  </w:style>
  <w:style w:type="paragraph" w:customStyle="1" w:styleId="TableHeading">
    <w:name w:val="TableHeading"/>
    <w:aliases w:val="th"/>
    <w:basedOn w:val="OPCParaBase"/>
    <w:next w:val="Tabletext"/>
    <w:rsid w:val="007E732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E732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E732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E732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E732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E732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E732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E732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E732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E73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E732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E732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E732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E732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E7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73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32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E732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E732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E732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E732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E732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E73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E732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E7321"/>
    <w:pPr>
      <w:ind w:left="240" w:hanging="240"/>
    </w:pPr>
  </w:style>
  <w:style w:type="paragraph" w:styleId="Index2">
    <w:name w:val="index 2"/>
    <w:basedOn w:val="Normal"/>
    <w:next w:val="Normal"/>
    <w:autoRedefine/>
    <w:rsid w:val="007E7321"/>
    <w:pPr>
      <w:ind w:left="480" w:hanging="240"/>
    </w:pPr>
  </w:style>
  <w:style w:type="paragraph" w:styleId="Index3">
    <w:name w:val="index 3"/>
    <w:basedOn w:val="Normal"/>
    <w:next w:val="Normal"/>
    <w:autoRedefine/>
    <w:rsid w:val="007E7321"/>
    <w:pPr>
      <w:ind w:left="720" w:hanging="240"/>
    </w:pPr>
  </w:style>
  <w:style w:type="paragraph" w:styleId="Index4">
    <w:name w:val="index 4"/>
    <w:basedOn w:val="Normal"/>
    <w:next w:val="Normal"/>
    <w:autoRedefine/>
    <w:rsid w:val="007E7321"/>
    <w:pPr>
      <w:ind w:left="960" w:hanging="240"/>
    </w:pPr>
  </w:style>
  <w:style w:type="paragraph" w:styleId="Index5">
    <w:name w:val="index 5"/>
    <w:basedOn w:val="Normal"/>
    <w:next w:val="Normal"/>
    <w:autoRedefine/>
    <w:rsid w:val="007E7321"/>
    <w:pPr>
      <w:ind w:left="1200" w:hanging="240"/>
    </w:pPr>
  </w:style>
  <w:style w:type="paragraph" w:styleId="Index6">
    <w:name w:val="index 6"/>
    <w:basedOn w:val="Normal"/>
    <w:next w:val="Normal"/>
    <w:autoRedefine/>
    <w:rsid w:val="007E7321"/>
    <w:pPr>
      <w:ind w:left="1440" w:hanging="240"/>
    </w:pPr>
  </w:style>
  <w:style w:type="paragraph" w:styleId="Index7">
    <w:name w:val="index 7"/>
    <w:basedOn w:val="Normal"/>
    <w:next w:val="Normal"/>
    <w:autoRedefine/>
    <w:rsid w:val="007E7321"/>
    <w:pPr>
      <w:ind w:left="1680" w:hanging="240"/>
    </w:pPr>
  </w:style>
  <w:style w:type="paragraph" w:styleId="Index8">
    <w:name w:val="index 8"/>
    <w:basedOn w:val="Normal"/>
    <w:next w:val="Normal"/>
    <w:autoRedefine/>
    <w:rsid w:val="007E7321"/>
    <w:pPr>
      <w:ind w:left="1920" w:hanging="240"/>
    </w:pPr>
  </w:style>
  <w:style w:type="paragraph" w:styleId="Index9">
    <w:name w:val="index 9"/>
    <w:basedOn w:val="Normal"/>
    <w:next w:val="Normal"/>
    <w:autoRedefine/>
    <w:rsid w:val="007E7321"/>
    <w:pPr>
      <w:ind w:left="2160" w:hanging="240"/>
    </w:pPr>
  </w:style>
  <w:style w:type="paragraph" w:styleId="NormalIndent">
    <w:name w:val="Normal Indent"/>
    <w:basedOn w:val="Normal"/>
    <w:rsid w:val="007E7321"/>
    <w:pPr>
      <w:ind w:left="720"/>
    </w:pPr>
  </w:style>
  <w:style w:type="paragraph" w:styleId="FootnoteText">
    <w:name w:val="footnote text"/>
    <w:basedOn w:val="Normal"/>
    <w:link w:val="FootnoteTextChar"/>
    <w:rsid w:val="007E732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E7321"/>
  </w:style>
  <w:style w:type="paragraph" w:styleId="CommentText">
    <w:name w:val="annotation text"/>
    <w:basedOn w:val="Normal"/>
    <w:link w:val="CommentTextChar"/>
    <w:rsid w:val="007E732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E7321"/>
  </w:style>
  <w:style w:type="paragraph" w:styleId="IndexHeading">
    <w:name w:val="index heading"/>
    <w:basedOn w:val="Normal"/>
    <w:next w:val="Index1"/>
    <w:rsid w:val="007E732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E732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E7321"/>
    <w:pPr>
      <w:ind w:left="480" w:hanging="480"/>
    </w:pPr>
  </w:style>
  <w:style w:type="paragraph" w:styleId="EnvelopeAddress">
    <w:name w:val="envelope address"/>
    <w:basedOn w:val="Normal"/>
    <w:rsid w:val="007E732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E732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E732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E7321"/>
    <w:rPr>
      <w:sz w:val="16"/>
      <w:szCs w:val="16"/>
    </w:rPr>
  </w:style>
  <w:style w:type="character" w:styleId="PageNumber">
    <w:name w:val="page number"/>
    <w:basedOn w:val="DefaultParagraphFont"/>
    <w:rsid w:val="007E7321"/>
  </w:style>
  <w:style w:type="character" w:styleId="EndnoteReference">
    <w:name w:val="endnote reference"/>
    <w:basedOn w:val="DefaultParagraphFont"/>
    <w:rsid w:val="007E7321"/>
    <w:rPr>
      <w:vertAlign w:val="superscript"/>
    </w:rPr>
  </w:style>
  <w:style w:type="paragraph" w:styleId="EndnoteText">
    <w:name w:val="endnote text"/>
    <w:basedOn w:val="Normal"/>
    <w:link w:val="EndnoteTextChar"/>
    <w:rsid w:val="007E732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E7321"/>
  </w:style>
  <w:style w:type="paragraph" w:styleId="TableofAuthorities">
    <w:name w:val="table of authorities"/>
    <w:basedOn w:val="Normal"/>
    <w:next w:val="Normal"/>
    <w:rsid w:val="007E7321"/>
    <w:pPr>
      <w:ind w:left="240" w:hanging="240"/>
    </w:pPr>
  </w:style>
  <w:style w:type="paragraph" w:styleId="MacroText">
    <w:name w:val="macro"/>
    <w:link w:val="MacroTextChar"/>
    <w:rsid w:val="007E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E732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E732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E7321"/>
    <w:pPr>
      <w:ind w:left="283" w:hanging="283"/>
    </w:pPr>
  </w:style>
  <w:style w:type="paragraph" w:styleId="ListBullet">
    <w:name w:val="List Bullet"/>
    <w:basedOn w:val="Normal"/>
    <w:autoRedefine/>
    <w:rsid w:val="007E732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E732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E7321"/>
    <w:pPr>
      <w:ind w:left="566" w:hanging="283"/>
    </w:pPr>
  </w:style>
  <w:style w:type="paragraph" w:styleId="List3">
    <w:name w:val="List 3"/>
    <w:basedOn w:val="Normal"/>
    <w:rsid w:val="007E7321"/>
    <w:pPr>
      <w:ind w:left="849" w:hanging="283"/>
    </w:pPr>
  </w:style>
  <w:style w:type="paragraph" w:styleId="List4">
    <w:name w:val="List 4"/>
    <w:basedOn w:val="Normal"/>
    <w:rsid w:val="007E7321"/>
    <w:pPr>
      <w:ind w:left="1132" w:hanging="283"/>
    </w:pPr>
  </w:style>
  <w:style w:type="paragraph" w:styleId="List5">
    <w:name w:val="List 5"/>
    <w:basedOn w:val="Normal"/>
    <w:rsid w:val="007E7321"/>
    <w:pPr>
      <w:ind w:left="1415" w:hanging="283"/>
    </w:pPr>
  </w:style>
  <w:style w:type="paragraph" w:styleId="ListBullet2">
    <w:name w:val="List Bullet 2"/>
    <w:basedOn w:val="Normal"/>
    <w:autoRedefine/>
    <w:rsid w:val="007E732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E732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E732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E732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E732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E732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E732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E732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E732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E732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E7321"/>
    <w:pPr>
      <w:ind w:left="4252"/>
    </w:pPr>
  </w:style>
  <w:style w:type="character" w:customStyle="1" w:styleId="ClosingChar">
    <w:name w:val="Closing Char"/>
    <w:basedOn w:val="DefaultParagraphFont"/>
    <w:link w:val="Closing"/>
    <w:rsid w:val="007E7321"/>
    <w:rPr>
      <w:sz w:val="22"/>
    </w:rPr>
  </w:style>
  <w:style w:type="paragraph" w:styleId="Signature">
    <w:name w:val="Signature"/>
    <w:basedOn w:val="Normal"/>
    <w:link w:val="SignatureChar"/>
    <w:rsid w:val="007E732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7321"/>
    <w:rPr>
      <w:sz w:val="22"/>
    </w:rPr>
  </w:style>
  <w:style w:type="paragraph" w:styleId="BodyText">
    <w:name w:val="Body Text"/>
    <w:basedOn w:val="Normal"/>
    <w:link w:val="BodyTextChar"/>
    <w:rsid w:val="007E732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E7321"/>
    <w:rPr>
      <w:sz w:val="22"/>
    </w:rPr>
  </w:style>
  <w:style w:type="paragraph" w:styleId="BodyTextIndent">
    <w:name w:val="Body Text Indent"/>
    <w:basedOn w:val="Normal"/>
    <w:link w:val="BodyTextIndentChar"/>
    <w:rsid w:val="007E732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7321"/>
    <w:rPr>
      <w:sz w:val="22"/>
    </w:rPr>
  </w:style>
  <w:style w:type="paragraph" w:styleId="ListContinue">
    <w:name w:val="List Continue"/>
    <w:basedOn w:val="Normal"/>
    <w:rsid w:val="007E7321"/>
    <w:pPr>
      <w:spacing w:after="120"/>
      <w:ind w:left="283"/>
    </w:pPr>
  </w:style>
  <w:style w:type="paragraph" w:styleId="ListContinue2">
    <w:name w:val="List Continue 2"/>
    <w:basedOn w:val="Normal"/>
    <w:rsid w:val="007E7321"/>
    <w:pPr>
      <w:spacing w:after="120"/>
      <w:ind w:left="566"/>
    </w:pPr>
  </w:style>
  <w:style w:type="paragraph" w:styleId="ListContinue3">
    <w:name w:val="List Continue 3"/>
    <w:basedOn w:val="Normal"/>
    <w:rsid w:val="007E7321"/>
    <w:pPr>
      <w:spacing w:after="120"/>
      <w:ind w:left="849"/>
    </w:pPr>
  </w:style>
  <w:style w:type="paragraph" w:styleId="ListContinue4">
    <w:name w:val="List Continue 4"/>
    <w:basedOn w:val="Normal"/>
    <w:rsid w:val="007E7321"/>
    <w:pPr>
      <w:spacing w:after="120"/>
      <w:ind w:left="1132"/>
    </w:pPr>
  </w:style>
  <w:style w:type="paragraph" w:styleId="ListContinue5">
    <w:name w:val="List Continue 5"/>
    <w:basedOn w:val="Normal"/>
    <w:rsid w:val="007E732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E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E732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E732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E732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E7321"/>
  </w:style>
  <w:style w:type="character" w:customStyle="1" w:styleId="SalutationChar">
    <w:name w:val="Salutation Char"/>
    <w:basedOn w:val="DefaultParagraphFont"/>
    <w:link w:val="Salutation"/>
    <w:rsid w:val="007E7321"/>
    <w:rPr>
      <w:sz w:val="22"/>
    </w:rPr>
  </w:style>
  <w:style w:type="paragraph" w:styleId="Date">
    <w:name w:val="Date"/>
    <w:basedOn w:val="Normal"/>
    <w:next w:val="Normal"/>
    <w:link w:val="DateChar"/>
    <w:rsid w:val="007E7321"/>
  </w:style>
  <w:style w:type="character" w:customStyle="1" w:styleId="DateChar">
    <w:name w:val="Date Char"/>
    <w:basedOn w:val="DefaultParagraphFont"/>
    <w:link w:val="Date"/>
    <w:rsid w:val="007E7321"/>
    <w:rPr>
      <w:sz w:val="22"/>
    </w:rPr>
  </w:style>
  <w:style w:type="paragraph" w:styleId="BodyTextFirstIndent">
    <w:name w:val="Body Text First Indent"/>
    <w:basedOn w:val="BodyText"/>
    <w:link w:val="BodyTextFirstIndentChar"/>
    <w:rsid w:val="007E732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E732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E732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7321"/>
    <w:rPr>
      <w:sz w:val="22"/>
    </w:rPr>
  </w:style>
  <w:style w:type="paragraph" w:styleId="BodyText2">
    <w:name w:val="Body Text 2"/>
    <w:basedOn w:val="Normal"/>
    <w:link w:val="BodyText2Char"/>
    <w:rsid w:val="007E73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E7321"/>
    <w:rPr>
      <w:sz w:val="22"/>
    </w:rPr>
  </w:style>
  <w:style w:type="paragraph" w:styleId="BodyText3">
    <w:name w:val="Body Text 3"/>
    <w:basedOn w:val="Normal"/>
    <w:link w:val="BodyText3Char"/>
    <w:rsid w:val="007E732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E732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E73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7321"/>
    <w:rPr>
      <w:sz w:val="22"/>
    </w:rPr>
  </w:style>
  <w:style w:type="paragraph" w:styleId="BodyTextIndent3">
    <w:name w:val="Body Text Indent 3"/>
    <w:basedOn w:val="Normal"/>
    <w:link w:val="BodyTextIndent3Char"/>
    <w:rsid w:val="007E73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E7321"/>
    <w:rPr>
      <w:sz w:val="16"/>
      <w:szCs w:val="16"/>
    </w:rPr>
  </w:style>
  <w:style w:type="paragraph" w:styleId="BlockText">
    <w:name w:val="Block Text"/>
    <w:basedOn w:val="Normal"/>
    <w:rsid w:val="007E7321"/>
    <w:pPr>
      <w:spacing w:after="120"/>
      <w:ind w:left="1440" w:right="1440"/>
    </w:pPr>
  </w:style>
  <w:style w:type="character" w:styleId="Hyperlink">
    <w:name w:val="Hyperlink"/>
    <w:basedOn w:val="DefaultParagraphFont"/>
    <w:rsid w:val="007E7321"/>
    <w:rPr>
      <w:color w:val="0000FF"/>
      <w:u w:val="single"/>
    </w:rPr>
  </w:style>
  <w:style w:type="character" w:styleId="FollowedHyperlink">
    <w:name w:val="FollowedHyperlink"/>
    <w:basedOn w:val="DefaultParagraphFont"/>
    <w:rsid w:val="007E7321"/>
    <w:rPr>
      <w:color w:val="800080"/>
      <w:u w:val="single"/>
    </w:rPr>
  </w:style>
  <w:style w:type="character" w:styleId="Strong">
    <w:name w:val="Strong"/>
    <w:basedOn w:val="DefaultParagraphFont"/>
    <w:qFormat/>
    <w:rsid w:val="007E7321"/>
    <w:rPr>
      <w:b/>
      <w:bCs/>
    </w:rPr>
  </w:style>
  <w:style w:type="character" w:styleId="Emphasis">
    <w:name w:val="Emphasis"/>
    <w:basedOn w:val="DefaultParagraphFont"/>
    <w:qFormat/>
    <w:rsid w:val="007E7321"/>
    <w:rPr>
      <w:i/>
      <w:iCs/>
    </w:rPr>
  </w:style>
  <w:style w:type="paragraph" w:styleId="DocumentMap">
    <w:name w:val="Document Map"/>
    <w:basedOn w:val="Normal"/>
    <w:link w:val="DocumentMapChar"/>
    <w:rsid w:val="007E732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E732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E732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E732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E7321"/>
  </w:style>
  <w:style w:type="character" w:customStyle="1" w:styleId="E-mailSignatureChar">
    <w:name w:val="E-mail Signature Char"/>
    <w:basedOn w:val="DefaultParagraphFont"/>
    <w:link w:val="E-mailSignature"/>
    <w:rsid w:val="007E7321"/>
    <w:rPr>
      <w:sz w:val="22"/>
    </w:rPr>
  </w:style>
  <w:style w:type="paragraph" w:styleId="NormalWeb">
    <w:name w:val="Normal (Web)"/>
    <w:basedOn w:val="Normal"/>
    <w:rsid w:val="007E7321"/>
  </w:style>
  <w:style w:type="character" w:styleId="HTMLAcronym">
    <w:name w:val="HTML Acronym"/>
    <w:basedOn w:val="DefaultParagraphFont"/>
    <w:rsid w:val="007E7321"/>
  </w:style>
  <w:style w:type="paragraph" w:styleId="HTMLAddress">
    <w:name w:val="HTML Address"/>
    <w:basedOn w:val="Normal"/>
    <w:link w:val="HTMLAddressChar"/>
    <w:rsid w:val="007E732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E7321"/>
    <w:rPr>
      <w:i/>
      <w:iCs/>
      <w:sz w:val="22"/>
    </w:rPr>
  </w:style>
  <w:style w:type="character" w:styleId="HTMLCite">
    <w:name w:val="HTML Cite"/>
    <w:basedOn w:val="DefaultParagraphFont"/>
    <w:rsid w:val="007E7321"/>
    <w:rPr>
      <w:i/>
      <w:iCs/>
    </w:rPr>
  </w:style>
  <w:style w:type="character" w:styleId="HTMLCode">
    <w:name w:val="HTML Code"/>
    <w:basedOn w:val="DefaultParagraphFont"/>
    <w:rsid w:val="007E732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E7321"/>
    <w:rPr>
      <w:i/>
      <w:iCs/>
    </w:rPr>
  </w:style>
  <w:style w:type="character" w:styleId="HTMLKeyboard">
    <w:name w:val="HTML Keyboard"/>
    <w:basedOn w:val="DefaultParagraphFont"/>
    <w:rsid w:val="007E732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E732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E7321"/>
    <w:rPr>
      <w:rFonts w:ascii="Courier New" w:hAnsi="Courier New" w:cs="Courier New"/>
    </w:rPr>
  </w:style>
  <w:style w:type="character" w:styleId="HTMLSample">
    <w:name w:val="HTML Sample"/>
    <w:basedOn w:val="DefaultParagraphFont"/>
    <w:rsid w:val="007E732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E732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E732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E7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7321"/>
    <w:rPr>
      <w:b/>
      <w:bCs/>
    </w:rPr>
  </w:style>
  <w:style w:type="numbering" w:styleId="1ai">
    <w:name w:val="Outline List 1"/>
    <w:basedOn w:val="NoList"/>
    <w:rsid w:val="007E7321"/>
    <w:pPr>
      <w:numPr>
        <w:numId w:val="14"/>
      </w:numPr>
    </w:pPr>
  </w:style>
  <w:style w:type="numbering" w:styleId="111111">
    <w:name w:val="Outline List 2"/>
    <w:basedOn w:val="NoList"/>
    <w:rsid w:val="007E7321"/>
    <w:pPr>
      <w:numPr>
        <w:numId w:val="15"/>
      </w:numPr>
    </w:pPr>
  </w:style>
  <w:style w:type="numbering" w:styleId="ArticleSection">
    <w:name w:val="Outline List 3"/>
    <w:basedOn w:val="NoList"/>
    <w:rsid w:val="007E7321"/>
    <w:pPr>
      <w:numPr>
        <w:numId w:val="17"/>
      </w:numPr>
    </w:pPr>
  </w:style>
  <w:style w:type="table" w:styleId="TableSimple1">
    <w:name w:val="Table Simple 1"/>
    <w:basedOn w:val="TableNormal"/>
    <w:rsid w:val="007E732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E732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E73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E732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E732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E732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E732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E732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E732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E732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E732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E732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E732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E732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E732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E732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E732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E732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E732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E73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E73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E732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E732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E732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E732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E732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E73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E732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E732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E732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E732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E732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E732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E732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E732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E732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E732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E732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E732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E732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E732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E732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E732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E732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E73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E732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E73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E73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E7321"/>
  </w:style>
  <w:style w:type="paragraph" w:styleId="Bibliography">
    <w:name w:val="Bibliography"/>
    <w:basedOn w:val="Normal"/>
    <w:next w:val="Normal"/>
    <w:uiPriority w:val="37"/>
    <w:semiHidden/>
    <w:unhideWhenUsed/>
    <w:rsid w:val="007E7321"/>
  </w:style>
  <w:style w:type="character" w:styleId="BookTitle">
    <w:name w:val="Book Title"/>
    <w:basedOn w:val="DefaultParagraphFont"/>
    <w:uiPriority w:val="33"/>
    <w:qFormat/>
    <w:rsid w:val="007E732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7E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E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E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E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E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E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E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E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E732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E732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E732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E732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E732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E732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E732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E732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E732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E732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E732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E732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E732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E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E732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E732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E732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E732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E732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E732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E732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E732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E732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E732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E732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E732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E732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E732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E732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E732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E732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E732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E732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E732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E732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E732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E732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E732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E732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E732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E732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E732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E732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E732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E732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E732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E732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E732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E732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E732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E732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E732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E732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E732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E732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E732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E732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E732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E732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E732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E732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E732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E732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E732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E732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E732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E732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E732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E732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E732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E732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32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32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E732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E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E732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E732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E732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E732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E732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E732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E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E732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E732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E732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E732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E732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E732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E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E732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E732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E732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E732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E732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E732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E732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E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E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E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E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E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E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E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E732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E732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E732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E732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E732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E732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E732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E732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E732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E732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E732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E732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E732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E732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E732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E732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E732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E732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E732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E732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E732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E732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E732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E732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E732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E732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E732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E732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E732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E732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E732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E732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E732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E732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E732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E732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E732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E732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E732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E732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E732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E732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E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E732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E732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E732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E732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E732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E732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E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E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E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E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E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E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E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E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E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E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E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E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E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E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E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E732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E732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E732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E732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E732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E732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E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E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E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E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E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E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E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E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E732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E732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E732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E732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E732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E732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E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E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E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E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E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E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E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E732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E732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E732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E732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E7321"/>
    <w:rPr>
      <w:color w:val="808080"/>
    </w:rPr>
  </w:style>
  <w:style w:type="table" w:styleId="PlainTable1">
    <w:name w:val="Plain Table 1"/>
    <w:basedOn w:val="TableNormal"/>
    <w:uiPriority w:val="41"/>
    <w:rsid w:val="007E732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732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732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732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732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E73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32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7E732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E732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E732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7E73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732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E7321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C64999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38A39-9FCE-4E2C-915B-9A1D1DDC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1491</Words>
  <Characters>7905</Characters>
  <Application>Microsoft Office Word</Application>
  <DocSecurity>6</DocSecurity>
  <PresentationFormat/>
  <Lines>204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Broadcasting Services (Minimum Prominence Requirements) Regulations 2024</vt:lpstr>
    </vt:vector>
  </TitlesOfParts>
  <Manager/>
  <Company/>
  <LinksUpToDate>false</LinksUpToDate>
  <CharactersWithSpaces>9353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2024-01-17T08:53:00Z</cp:lastPrinted>
  <dcterms:created xsi:type="dcterms:W3CDTF">2024-01-29T07:30:00Z</dcterms:created>
  <dcterms:modified xsi:type="dcterms:W3CDTF">2024-01-29T07:30:00Z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Broadcasting Services (Minimum Prominence Requirements) Regulations 2024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OPC66793</vt:lpwstr>
  </property>
  <property fmtid="{D5CDD505-2E9C-101B-9397-08002B2CF9AE}" pid="12" name="DLM">
    <vt:lpwstr> </vt:lpwstr>
  </property>
  <property fmtid="{D5CDD505-2E9C-101B-9397-08002B2CF9AE}" pid="13" name="Classification">
    <vt:lpwstr>EXPOSURE DRAFT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TrimID">
    <vt:lpwstr>PC:D24/1228</vt:lpwstr>
  </property>
</Properties>
</file>