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88CF2" w14:textId="77777777" w:rsidR="000563A8" w:rsidRPr="005A7C0B" w:rsidRDefault="000563A8" w:rsidP="00D20BC8">
      <w:pPr>
        <w:pStyle w:val="PartHeading-TOC"/>
      </w:pPr>
      <w:bookmarkStart w:id="0" w:name="_Toc165753285"/>
      <w:bookmarkStart w:id="1" w:name="_Toc166226399"/>
      <w:bookmarkStart w:id="2" w:name="_Toc190766151"/>
      <w:bookmarkStart w:id="3" w:name="_Toc444523519"/>
      <w:bookmarkStart w:id="4" w:name="_Toc65243503"/>
      <w:bookmarkStart w:id="5" w:name="_Toc165542147"/>
      <w:bookmarkStart w:id="6" w:name="_Toc165542275"/>
      <w:bookmarkStart w:id="7" w:name="_GoBack"/>
      <w:bookmarkEnd w:id="7"/>
      <w:r>
        <w:t>Old Parliament House</w:t>
      </w:r>
      <w:bookmarkEnd w:id="0"/>
      <w:bookmarkEnd w:id="1"/>
      <w:r>
        <w:t xml:space="preserve"> </w:t>
      </w:r>
    </w:p>
    <w:p w14:paraId="06D42A03" w14:textId="77777777" w:rsidR="000563A8" w:rsidRDefault="000563A8" w:rsidP="000563A8">
      <w:pPr>
        <w:pStyle w:val="PartHeading"/>
      </w:pPr>
    </w:p>
    <w:p w14:paraId="145C5F94" w14:textId="77777777" w:rsidR="000563A8" w:rsidRDefault="000563A8" w:rsidP="00125B54">
      <w:pPr>
        <w:pStyle w:val="PartHeading"/>
      </w:pPr>
      <w:r>
        <w:t>Entity resources and planned performance</w:t>
      </w:r>
    </w:p>
    <w:p w14:paraId="36CB63DE" w14:textId="77777777" w:rsidR="000563A8" w:rsidRDefault="000563A8" w:rsidP="00125B54">
      <w:pPr>
        <w:pStyle w:val="PartHeading"/>
        <w:sectPr w:rsidR="000563A8" w:rsidSect="00AD2E8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vAlign w:val="center"/>
          <w:titlePg/>
          <w:docGrid w:linePitch="360"/>
        </w:sectPr>
      </w:pPr>
    </w:p>
    <w:p w14:paraId="33C310D8" w14:textId="77777777" w:rsidR="000563A8" w:rsidRPr="00E36F77" w:rsidRDefault="000563A8" w:rsidP="000563A8">
      <w:pPr>
        <w:pStyle w:val="ContentsHeading"/>
        <w:jc w:val="center"/>
      </w:pPr>
      <w:r>
        <w:lastRenderedPageBreak/>
        <w:t>Old Parliament House</w:t>
      </w:r>
    </w:p>
    <w:p w14:paraId="33AE2A9F" w14:textId="77F50E25" w:rsidR="00D95017" w:rsidRDefault="000563A8">
      <w:pPr>
        <w:pStyle w:val="TOC1"/>
        <w:rPr>
          <w:rFonts w:asciiTheme="minorHAnsi" w:eastAsiaTheme="minorEastAsia" w:hAnsiTheme="minorHAnsi" w:cstheme="minorBidi"/>
          <w:b w:val="0"/>
          <w:caps w:val="0"/>
          <w:noProof/>
          <w:sz w:val="22"/>
          <w:szCs w:val="22"/>
        </w:rPr>
      </w:pPr>
      <w:r>
        <w:fldChar w:fldCharType="begin"/>
      </w:r>
      <w:r>
        <w:instrText xml:space="preserve"> TOC \h \z \t "Heading 2 - OPH,1,Heading 3 - OPH,2" </w:instrText>
      </w:r>
      <w:r>
        <w:fldChar w:fldCharType="separate"/>
      </w:r>
      <w:hyperlink w:anchor="_Toc193289993" w:history="1">
        <w:r w:rsidR="00D95017" w:rsidRPr="004C0F81">
          <w:rPr>
            <w:rStyle w:val="Hyperlink"/>
            <w:noProof/>
          </w:rPr>
          <w:t>Section 1: Entity overview and resources</w:t>
        </w:r>
        <w:r w:rsidR="00D95017">
          <w:rPr>
            <w:noProof/>
            <w:webHidden/>
          </w:rPr>
          <w:tab/>
        </w:r>
        <w:r w:rsidR="00D95017">
          <w:rPr>
            <w:noProof/>
            <w:webHidden/>
          </w:rPr>
          <w:fldChar w:fldCharType="begin"/>
        </w:r>
        <w:r w:rsidR="00D95017">
          <w:rPr>
            <w:noProof/>
            <w:webHidden/>
          </w:rPr>
          <w:instrText xml:space="preserve"> PAGEREF _Toc193289993 \h </w:instrText>
        </w:r>
        <w:r w:rsidR="00D95017">
          <w:rPr>
            <w:noProof/>
            <w:webHidden/>
          </w:rPr>
        </w:r>
        <w:r w:rsidR="00D95017">
          <w:rPr>
            <w:noProof/>
            <w:webHidden/>
          </w:rPr>
          <w:fldChar w:fldCharType="separate"/>
        </w:r>
        <w:r w:rsidR="003352C5">
          <w:rPr>
            <w:noProof/>
            <w:webHidden/>
          </w:rPr>
          <w:t>476</w:t>
        </w:r>
        <w:r w:rsidR="00D95017">
          <w:rPr>
            <w:noProof/>
            <w:webHidden/>
          </w:rPr>
          <w:fldChar w:fldCharType="end"/>
        </w:r>
      </w:hyperlink>
    </w:p>
    <w:p w14:paraId="3BA5E4E3" w14:textId="3FC0576A" w:rsidR="00D95017" w:rsidRDefault="00952A51">
      <w:pPr>
        <w:pStyle w:val="TOC2"/>
        <w:rPr>
          <w:rFonts w:asciiTheme="minorHAnsi" w:eastAsiaTheme="minorEastAsia" w:hAnsiTheme="minorHAnsi" w:cstheme="minorBidi"/>
          <w:noProof/>
          <w:sz w:val="22"/>
          <w:szCs w:val="22"/>
        </w:rPr>
      </w:pPr>
      <w:hyperlink w:anchor="_Toc193289994" w:history="1">
        <w:r w:rsidR="00D95017" w:rsidRPr="004C0F81">
          <w:rPr>
            <w:rStyle w:val="Hyperlink"/>
            <w:noProof/>
          </w:rPr>
          <w:t>1.1</w:t>
        </w:r>
        <w:r w:rsidR="00D95017">
          <w:rPr>
            <w:rFonts w:asciiTheme="minorHAnsi" w:eastAsiaTheme="minorEastAsia" w:hAnsiTheme="minorHAnsi" w:cstheme="minorBidi"/>
            <w:noProof/>
            <w:sz w:val="22"/>
            <w:szCs w:val="22"/>
          </w:rPr>
          <w:tab/>
        </w:r>
        <w:r w:rsidR="00D95017" w:rsidRPr="004C0F81">
          <w:rPr>
            <w:rStyle w:val="Hyperlink"/>
            <w:noProof/>
          </w:rPr>
          <w:t>Strategic direction statement</w:t>
        </w:r>
        <w:r w:rsidR="00D95017">
          <w:rPr>
            <w:noProof/>
            <w:webHidden/>
          </w:rPr>
          <w:tab/>
        </w:r>
        <w:r w:rsidR="00D95017">
          <w:rPr>
            <w:noProof/>
            <w:webHidden/>
          </w:rPr>
          <w:fldChar w:fldCharType="begin"/>
        </w:r>
        <w:r w:rsidR="00D95017">
          <w:rPr>
            <w:noProof/>
            <w:webHidden/>
          </w:rPr>
          <w:instrText xml:space="preserve"> PAGEREF _Toc193289994 \h </w:instrText>
        </w:r>
        <w:r w:rsidR="00D95017">
          <w:rPr>
            <w:noProof/>
            <w:webHidden/>
          </w:rPr>
        </w:r>
        <w:r w:rsidR="00D95017">
          <w:rPr>
            <w:noProof/>
            <w:webHidden/>
          </w:rPr>
          <w:fldChar w:fldCharType="separate"/>
        </w:r>
        <w:r w:rsidR="003352C5">
          <w:rPr>
            <w:noProof/>
            <w:webHidden/>
          </w:rPr>
          <w:t>476</w:t>
        </w:r>
        <w:r w:rsidR="00D95017">
          <w:rPr>
            <w:noProof/>
            <w:webHidden/>
          </w:rPr>
          <w:fldChar w:fldCharType="end"/>
        </w:r>
      </w:hyperlink>
    </w:p>
    <w:p w14:paraId="664AB69C" w14:textId="2DF9F6CB" w:rsidR="00D95017" w:rsidRDefault="00952A51">
      <w:pPr>
        <w:pStyle w:val="TOC2"/>
        <w:rPr>
          <w:rFonts w:asciiTheme="minorHAnsi" w:eastAsiaTheme="minorEastAsia" w:hAnsiTheme="minorHAnsi" w:cstheme="minorBidi"/>
          <w:noProof/>
          <w:sz w:val="22"/>
          <w:szCs w:val="22"/>
        </w:rPr>
      </w:pPr>
      <w:hyperlink w:anchor="_Toc193289995" w:history="1">
        <w:r w:rsidR="00D95017" w:rsidRPr="004C0F81">
          <w:rPr>
            <w:rStyle w:val="Hyperlink"/>
            <w:noProof/>
          </w:rPr>
          <w:t>1.2</w:t>
        </w:r>
        <w:r w:rsidR="00D95017">
          <w:rPr>
            <w:rFonts w:asciiTheme="minorHAnsi" w:eastAsiaTheme="minorEastAsia" w:hAnsiTheme="minorHAnsi" w:cstheme="minorBidi"/>
            <w:noProof/>
            <w:sz w:val="22"/>
            <w:szCs w:val="22"/>
          </w:rPr>
          <w:tab/>
        </w:r>
        <w:r w:rsidR="00D95017" w:rsidRPr="004C0F81">
          <w:rPr>
            <w:rStyle w:val="Hyperlink"/>
            <w:noProof/>
          </w:rPr>
          <w:t>Entity resource statement</w:t>
        </w:r>
        <w:r w:rsidR="00D95017">
          <w:rPr>
            <w:noProof/>
            <w:webHidden/>
          </w:rPr>
          <w:tab/>
        </w:r>
        <w:r w:rsidR="00D95017">
          <w:rPr>
            <w:noProof/>
            <w:webHidden/>
          </w:rPr>
          <w:fldChar w:fldCharType="begin"/>
        </w:r>
        <w:r w:rsidR="00D95017">
          <w:rPr>
            <w:noProof/>
            <w:webHidden/>
          </w:rPr>
          <w:instrText xml:space="preserve"> PAGEREF _Toc193289995 \h </w:instrText>
        </w:r>
        <w:r w:rsidR="00D95017">
          <w:rPr>
            <w:noProof/>
            <w:webHidden/>
          </w:rPr>
        </w:r>
        <w:r w:rsidR="00D95017">
          <w:rPr>
            <w:noProof/>
            <w:webHidden/>
          </w:rPr>
          <w:fldChar w:fldCharType="separate"/>
        </w:r>
        <w:r w:rsidR="003352C5">
          <w:rPr>
            <w:noProof/>
            <w:webHidden/>
          </w:rPr>
          <w:t>477</w:t>
        </w:r>
        <w:r w:rsidR="00D95017">
          <w:rPr>
            <w:noProof/>
            <w:webHidden/>
          </w:rPr>
          <w:fldChar w:fldCharType="end"/>
        </w:r>
      </w:hyperlink>
    </w:p>
    <w:p w14:paraId="5B4C749C" w14:textId="10A98952" w:rsidR="00D95017" w:rsidRDefault="00952A51">
      <w:pPr>
        <w:pStyle w:val="TOC2"/>
        <w:rPr>
          <w:rFonts w:asciiTheme="minorHAnsi" w:eastAsiaTheme="minorEastAsia" w:hAnsiTheme="minorHAnsi" w:cstheme="minorBidi"/>
          <w:noProof/>
          <w:sz w:val="22"/>
          <w:szCs w:val="22"/>
        </w:rPr>
      </w:pPr>
      <w:hyperlink w:anchor="_Toc193289996" w:history="1">
        <w:r w:rsidR="00D95017" w:rsidRPr="004C0F81">
          <w:rPr>
            <w:rStyle w:val="Hyperlink"/>
            <w:noProof/>
          </w:rPr>
          <w:t>1.3</w:t>
        </w:r>
        <w:r w:rsidR="00D95017">
          <w:rPr>
            <w:rFonts w:asciiTheme="minorHAnsi" w:eastAsiaTheme="minorEastAsia" w:hAnsiTheme="minorHAnsi" w:cstheme="minorBidi"/>
            <w:noProof/>
            <w:sz w:val="22"/>
            <w:szCs w:val="22"/>
          </w:rPr>
          <w:tab/>
        </w:r>
        <w:r w:rsidR="00D95017" w:rsidRPr="004C0F81">
          <w:rPr>
            <w:rStyle w:val="Hyperlink"/>
            <w:noProof/>
          </w:rPr>
          <w:t>Budget measures</w:t>
        </w:r>
        <w:r w:rsidR="00D95017">
          <w:rPr>
            <w:noProof/>
            <w:webHidden/>
          </w:rPr>
          <w:tab/>
        </w:r>
        <w:r w:rsidR="00D95017">
          <w:rPr>
            <w:noProof/>
            <w:webHidden/>
          </w:rPr>
          <w:fldChar w:fldCharType="begin"/>
        </w:r>
        <w:r w:rsidR="00D95017">
          <w:rPr>
            <w:noProof/>
            <w:webHidden/>
          </w:rPr>
          <w:instrText xml:space="preserve"> PAGEREF _Toc193289996 \h </w:instrText>
        </w:r>
        <w:r w:rsidR="00D95017">
          <w:rPr>
            <w:noProof/>
            <w:webHidden/>
          </w:rPr>
        </w:r>
        <w:r w:rsidR="00D95017">
          <w:rPr>
            <w:noProof/>
            <w:webHidden/>
          </w:rPr>
          <w:fldChar w:fldCharType="separate"/>
        </w:r>
        <w:r w:rsidR="003352C5">
          <w:rPr>
            <w:noProof/>
            <w:webHidden/>
          </w:rPr>
          <w:t>477</w:t>
        </w:r>
        <w:r w:rsidR="00D95017">
          <w:rPr>
            <w:noProof/>
            <w:webHidden/>
          </w:rPr>
          <w:fldChar w:fldCharType="end"/>
        </w:r>
      </w:hyperlink>
    </w:p>
    <w:p w14:paraId="1F225AC4" w14:textId="1D2031B7" w:rsidR="00D95017" w:rsidRDefault="00952A51">
      <w:pPr>
        <w:pStyle w:val="TOC1"/>
        <w:rPr>
          <w:rFonts w:asciiTheme="minorHAnsi" w:eastAsiaTheme="minorEastAsia" w:hAnsiTheme="minorHAnsi" w:cstheme="minorBidi"/>
          <w:b w:val="0"/>
          <w:caps w:val="0"/>
          <w:noProof/>
          <w:sz w:val="22"/>
          <w:szCs w:val="22"/>
        </w:rPr>
      </w:pPr>
      <w:hyperlink w:anchor="_Toc193289997" w:history="1">
        <w:r w:rsidR="00D95017" w:rsidRPr="004C0F81">
          <w:rPr>
            <w:rStyle w:val="Hyperlink"/>
            <w:noProof/>
          </w:rPr>
          <w:t>Section 2: Outcomes and planned performance</w:t>
        </w:r>
        <w:r w:rsidR="00D95017">
          <w:rPr>
            <w:noProof/>
            <w:webHidden/>
          </w:rPr>
          <w:tab/>
        </w:r>
        <w:r w:rsidR="00D95017">
          <w:rPr>
            <w:noProof/>
            <w:webHidden/>
          </w:rPr>
          <w:fldChar w:fldCharType="begin"/>
        </w:r>
        <w:r w:rsidR="00D95017">
          <w:rPr>
            <w:noProof/>
            <w:webHidden/>
          </w:rPr>
          <w:instrText xml:space="preserve"> PAGEREF _Toc193289997 \h </w:instrText>
        </w:r>
        <w:r w:rsidR="00D95017">
          <w:rPr>
            <w:noProof/>
            <w:webHidden/>
          </w:rPr>
        </w:r>
        <w:r w:rsidR="00D95017">
          <w:rPr>
            <w:noProof/>
            <w:webHidden/>
          </w:rPr>
          <w:fldChar w:fldCharType="separate"/>
        </w:r>
        <w:r w:rsidR="003352C5">
          <w:rPr>
            <w:noProof/>
            <w:webHidden/>
          </w:rPr>
          <w:t>478</w:t>
        </w:r>
        <w:r w:rsidR="00D95017">
          <w:rPr>
            <w:noProof/>
            <w:webHidden/>
          </w:rPr>
          <w:fldChar w:fldCharType="end"/>
        </w:r>
      </w:hyperlink>
    </w:p>
    <w:p w14:paraId="0400DFBB" w14:textId="22EB7579" w:rsidR="00D95017" w:rsidRDefault="00952A51">
      <w:pPr>
        <w:pStyle w:val="TOC2"/>
        <w:rPr>
          <w:rFonts w:asciiTheme="minorHAnsi" w:eastAsiaTheme="minorEastAsia" w:hAnsiTheme="minorHAnsi" w:cstheme="minorBidi"/>
          <w:noProof/>
          <w:sz w:val="22"/>
          <w:szCs w:val="22"/>
        </w:rPr>
      </w:pPr>
      <w:hyperlink w:anchor="_Toc193289998" w:history="1">
        <w:r w:rsidR="00D95017" w:rsidRPr="004C0F81">
          <w:rPr>
            <w:rStyle w:val="Hyperlink"/>
            <w:noProof/>
          </w:rPr>
          <w:t xml:space="preserve">2.1 </w:t>
        </w:r>
        <w:r w:rsidR="00D95017">
          <w:rPr>
            <w:rFonts w:asciiTheme="minorHAnsi" w:eastAsiaTheme="minorEastAsia" w:hAnsiTheme="minorHAnsi" w:cstheme="minorBidi"/>
            <w:noProof/>
            <w:sz w:val="22"/>
            <w:szCs w:val="22"/>
          </w:rPr>
          <w:tab/>
        </w:r>
        <w:r w:rsidR="00D95017" w:rsidRPr="004C0F81">
          <w:rPr>
            <w:rStyle w:val="Hyperlink"/>
            <w:noProof/>
          </w:rPr>
          <w:t>Budgeted expenses and performance for Outcome 1</w:t>
        </w:r>
        <w:r w:rsidR="00D95017">
          <w:rPr>
            <w:noProof/>
            <w:webHidden/>
          </w:rPr>
          <w:tab/>
        </w:r>
        <w:r w:rsidR="00D95017">
          <w:rPr>
            <w:noProof/>
            <w:webHidden/>
          </w:rPr>
          <w:fldChar w:fldCharType="begin"/>
        </w:r>
        <w:r w:rsidR="00D95017">
          <w:rPr>
            <w:noProof/>
            <w:webHidden/>
          </w:rPr>
          <w:instrText xml:space="preserve"> PAGEREF _Toc193289998 \h </w:instrText>
        </w:r>
        <w:r w:rsidR="00D95017">
          <w:rPr>
            <w:noProof/>
            <w:webHidden/>
          </w:rPr>
        </w:r>
        <w:r w:rsidR="00D95017">
          <w:rPr>
            <w:noProof/>
            <w:webHidden/>
          </w:rPr>
          <w:fldChar w:fldCharType="separate"/>
        </w:r>
        <w:r w:rsidR="003352C5">
          <w:rPr>
            <w:noProof/>
            <w:webHidden/>
          </w:rPr>
          <w:t>479</w:t>
        </w:r>
        <w:r w:rsidR="00D95017">
          <w:rPr>
            <w:noProof/>
            <w:webHidden/>
          </w:rPr>
          <w:fldChar w:fldCharType="end"/>
        </w:r>
      </w:hyperlink>
    </w:p>
    <w:p w14:paraId="3093CA33" w14:textId="18AC7E45" w:rsidR="00D95017" w:rsidRDefault="00952A51">
      <w:pPr>
        <w:pStyle w:val="TOC1"/>
        <w:rPr>
          <w:rFonts w:asciiTheme="minorHAnsi" w:eastAsiaTheme="minorEastAsia" w:hAnsiTheme="minorHAnsi" w:cstheme="minorBidi"/>
          <w:b w:val="0"/>
          <w:caps w:val="0"/>
          <w:noProof/>
          <w:sz w:val="22"/>
          <w:szCs w:val="22"/>
        </w:rPr>
      </w:pPr>
      <w:hyperlink w:anchor="_Toc193289999" w:history="1">
        <w:r w:rsidR="00D95017" w:rsidRPr="004C0F81">
          <w:rPr>
            <w:rStyle w:val="Hyperlink"/>
            <w:noProof/>
          </w:rPr>
          <w:t>Section 3: Budgeted financial statements</w:t>
        </w:r>
        <w:r w:rsidR="00D95017">
          <w:rPr>
            <w:noProof/>
            <w:webHidden/>
          </w:rPr>
          <w:tab/>
        </w:r>
        <w:r w:rsidR="00D95017">
          <w:rPr>
            <w:noProof/>
            <w:webHidden/>
          </w:rPr>
          <w:fldChar w:fldCharType="begin"/>
        </w:r>
        <w:r w:rsidR="00D95017">
          <w:rPr>
            <w:noProof/>
            <w:webHidden/>
          </w:rPr>
          <w:instrText xml:space="preserve"> PAGEREF _Toc193289999 \h </w:instrText>
        </w:r>
        <w:r w:rsidR="00D95017">
          <w:rPr>
            <w:noProof/>
            <w:webHidden/>
          </w:rPr>
        </w:r>
        <w:r w:rsidR="00D95017">
          <w:rPr>
            <w:noProof/>
            <w:webHidden/>
          </w:rPr>
          <w:fldChar w:fldCharType="separate"/>
        </w:r>
        <w:r w:rsidR="003352C5">
          <w:rPr>
            <w:noProof/>
            <w:webHidden/>
          </w:rPr>
          <w:t>482</w:t>
        </w:r>
        <w:r w:rsidR="00D95017">
          <w:rPr>
            <w:noProof/>
            <w:webHidden/>
          </w:rPr>
          <w:fldChar w:fldCharType="end"/>
        </w:r>
      </w:hyperlink>
    </w:p>
    <w:p w14:paraId="30C0C206" w14:textId="188DF4E1" w:rsidR="00D95017" w:rsidRDefault="00952A51">
      <w:pPr>
        <w:pStyle w:val="TOC2"/>
        <w:rPr>
          <w:rFonts w:asciiTheme="minorHAnsi" w:eastAsiaTheme="minorEastAsia" w:hAnsiTheme="minorHAnsi" w:cstheme="minorBidi"/>
          <w:noProof/>
          <w:sz w:val="22"/>
          <w:szCs w:val="22"/>
        </w:rPr>
      </w:pPr>
      <w:hyperlink w:anchor="_Toc193290000" w:history="1">
        <w:r w:rsidR="00D95017" w:rsidRPr="004C0F81">
          <w:rPr>
            <w:rStyle w:val="Hyperlink"/>
            <w:noProof/>
          </w:rPr>
          <w:t>3.1</w:t>
        </w:r>
        <w:r w:rsidR="00D95017">
          <w:rPr>
            <w:rFonts w:asciiTheme="minorHAnsi" w:eastAsiaTheme="minorEastAsia" w:hAnsiTheme="minorHAnsi" w:cstheme="minorBidi"/>
            <w:noProof/>
            <w:sz w:val="22"/>
            <w:szCs w:val="22"/>
          </w:rPr>
          <w:tab/>
        </w:r>
        <w:r w:rsidR="00D95017" w:rsidRPr="004C0F81">
          <w:rPr>
            <w:rStyle w:val="Hyperlink"/>
            <w:noProof/>
          </w:rPr>
          <w:t>Budgeted financial statements</w:t>
        </w:r>
        <w:r w:rsidR="00D95017">
          <w:rPr>
            <w:noProof/>
            <w:webHidden/>
          </w:rPr>
          <w:tab/>
        </w:r>
        <w:r w:rsidR="00D95017">
          <w:rPr>
            <w:noProof/>
            <w:webHidden/>
          </w:rPr>
          <w:fldChar w:fldCharType="begin"/>
        </w:r>
        <w:r w:rsidR="00D95017">
          <w:rPr>
            <w:noProof/>
            <w:webHidden/>
          </w:rPr>
          <w:instrText xml:space="preserve"> PAGEREF _Toc193290000 \h </w:instrText>
        </w:r>
        <w:r w:rsidR="00D95017">
          <w:rPr>
            <w:noProof/>
            <w:webHidden/>
          </w:rPr>
        </w:r>
        <w:r w:rsidR="00D95017">
          <w:rPr>
            <w:noProof/>
            <w:webHidden/>
          </w:rPr>
          <w:fldChar w:fldCharType="separate"/>
        </w:r>
        <w:r w:rsidR="003352C5">
          <w:rPr>
            <w:noProof/>
            <w:webHidden/>
          </w:rPr>
          <w:t>482</w:t>
        </w:r>
        <w:r w:rsidR="00D95017">
          <w:rPr>
            <w:noProof/>
            <w:webHidden/>
          </w:rPr>
          <w:fldChar w:fldCharType="end"/>
        </w:r>
      </w:hyperlink>
    </w:p>
    <w:p w14:paraId="6DE01C32" w14:textId="7EEE0857" w:rsidR="00D95017" w:rsidRDefault="00952A51">
      <w:pPr>
        <w:pStyle w:val="TOC2"/>
        <w:rPr>
          <w:rFonts w:asciiTheme="minorHAnsi" w:eastAsiaTheme="minorEastAsia" w:hAnsiTheme="minorHAnsi" w:cstheme="minorBidi"/>
          <w:noProof/>
          <w:sz w:val="22"/>
          <w:szCs w:val="22"/>
        </w:rPr>
      </w:pPr>
      <w:hyperlink w:anchor="_Toc193290001" w:history="1">
        <w:r w:rsidR="00D95017" w:rsidRPr="004C0F81">
          <w:rPr>
            <w:rStyle w:val="Hyperlink"/>
            <w:noProof/>
          </w:rPr>
          <w:t>3.2</w:t>
        </w:r>
        <w:r w:rsidR="00D95017">
          <w:rPr>
            <w:rFonts w:asciiTheme="minorHAnsi" w:eastAsiaTheme="minorEastAsia" w:hAnsiTheme="minorHAnsi" w:cstheme="minorBidi"/>
            <w:noProof/>
            <w:sz w:val="22"/>
            <w:szCs w:val="22"/>
          </w:rPr>
          <w:tab/>
        </w:r>
        <w:r w:rsidR="00D95017" w:rsidRPr="004C0F81">
          <w:rPr>
            <w:rStyle w:val="Hyperlink"/>
            <w:noProof/>
          </w:rPr>
          <w:t>Budgeted financial statements tables</w:t>
        </w:r>
        <w:r w:rsidR="00D95017">
          <w:rPr>
            <w:noProof/>
            <w:webHidden/>
          </w:rPr>
          <w:tab/>
        </w:r>
        <w:r w:rsidR="00D95017">
          <w:rPr>
            <w:noProof/>
            <w:webHidden/>
          </w:rPr>
          <w:fldChar w:fldCharType="begin"/>
        </w:r>
        <w:r w:rsidR="00D95017">
          <w:rPr>
            <w:noProof/>
            <w:webHidden/>
          </w:rPr>
          <w:instrText xml:space="preserve"> PAGEREF _Toc193290001 \h </w:instrText>
        </w:r>
        <w:r w:rsidR="00D95017">
          <w:rPr>
            <w:noProof/>
            <w:webHidden/>
          </w:rPr>
        </w:r>
        <w:r w:rsidR="00D95017">
          <w:rPr>
            <w:noProof/>
            <w:webHidden/>
          </w:rPr>
          <w:fldChar w:fldCharType="separate"/>
        </w:r>
        <w:r w:rsidR="003352C5">
          <w:rPr>
            <w:noProof/>
            <w:webHidden/>
          </w:rPr>
          <w:t>483</w:t>
        </w:r>
        <w:r w:rsidR="00D95017">
          <w:rPr>
            <w:noProof/>
            <w:webHidden/>
          </w:rPr>
          <w:fldChar w:fldCharType="end"/>
        </w:r>
      </w:hyperlink>
    </w:p>
    <w:p w14:paraId="63D533B9" w14:textId="0BF9CBF3" w:rsidR="000563A8" w:rsidRDefault="000563A8" w:rsidP="000563A8">
      <w:r>
        <w:fldChar w:fldCharType="end"/>
      </w:r>
    </w:p>
    <w:p w14:paraId="052E33D3" w14:textId="77777777" w:rsidR="000563A8" w:rsidRPr="00156E18" w:rsidRDefault="000563A8" w:rsidP="000563A8">
      <w:pPr>
        <w:sectPr w:rsidR="000563A8" w:rsidRPr="00156E18" w:rsidSect="005549E5">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pgNumType w:start="475"/>
          <w:cols w:space="708"/>
          <w:titlePg/>
          <w:docGrid w:linePitch="360"/>
        </w:sectPr>
      </w:pPr>
    </w:p>
    <w:p w14:paraId="5886E38B" w14:textId="77777777" w:rsidR="000563A8" w:rsidRPr="00D95017" w:rsidRDefault="000563A8" w:rsidP="000563A8">
      <w:pPr>
        <w:pStyle w:val="Heading1-OPH"/>
      </w:pPr>
      <w:bookmarkStart w:id="8" w:name="_Toc165750488"/>
      <w:bookmarkStart w:id="9" w:name="_Toc165751291"/>
      <w:bookmarkStart w:id="10" w:name="_Toc165837993"/>
      <w:bookmarkStart w:id="11" w:name="_Toc166226424"/>
      <w:r w:rsidRPr="00D95017">
        <w:lastRenderedPageBreak/>
        <w:t>Old Parliament House</w:t>
      </w:r>
      <w:bookmarkEnd w:id="8"/>
      <w:bookmarkEnd w:id="9"/>
      <w:bookmarkEnd w:id="10"/>
      <w:bookmarkEnd w:id="11"/>
    </w:p>
    <w:p w14:paraId="49D426AF" w14:textId="77777777" w:rsidR="000563A8" w:rsidRPr="00D95017" w:rsidRDefault="000563A8" w:rsidP="000563A8">
      <w:pPr>
        <w:pStyle w:val="Heading2-OPH"/>
      </w:pPr>
      <w:bookmarkStart w:id="12" w:name="_Toc163146826"/>
      <w:bookmarkStart w:id="13" w:name="_Toc163585737"/>
      <w:bookmarkStart w:id="14" w:name="_Toc193289993"/>
      <w:r w:rsidRPr="00D95017">
        <w:t>Section 1: Entity overview and resources</w:t>
      </w:r>
      <w:bookmarkEnd w:id="12"/>
      <w:bookmarkEnd w:id="13"/>
      <w:bookmarkEnd w:id="14"/>
    </w:p>
    <w:p w14:paraId="6ADCE395" w14:textId="77777777" w:rsidR="000563A8" w:rsidRPr="00D95017" w:rsidRDefault="000563A8" w:rsidP="000563A8">
      <w:pPr>
        <w:pStyle w:val="Heading3-OPH"/>
      </w:pPr>
      <w:bookmarkStart w:id="15" w:name="_Toc163146827"/>
      <w:bookmarkStart w:id="16" w:name="_Toc163585738"/>
      <w:bookmarkStart w:id="17" w:name="_Toc193289994"/>
      <w:r w:rsidRPr="00D95017">
        <w:t>1.1</w:t>
      </w:r>
      <w:r w:rsidRPr="00D95017">
        <w:tab/>
        <w:t>Strategic direction statement</w:t>
      </w:r>
      <w:bookmarkEnd w:id="15"/>
      <w:bookmarkEnd w:id="16"/>
      <w:bookmarkEnd w:id="17"/>
    </w:p>
    <w:p w14:paraId="43DAD588" w14:textId="77777777" w:rsidR="00153E09" w:rsidRPr="00D95017" w:rsidRDefault="00153E09" w:rsidP="00153E09">
      <w:pPr>
        <w:pStyle w:val="Exampletext"/>
        <w:rPr>
          <w:i w:val="0"/>
          <w:color w:val="auto"/>
          <w:sz w:val="20"/>
          <w:lang w:val="en-AU" w:eastAsia="en-AU"/>
        </w:rPr>
      </w:pPr>
      <w:r w:rsidRPr="00D95017">
        <w:rPr>
          <w:i w:val="0"/>
          <w:color w:val="auto"/>
          <w:sz w:val="20"/>
          <w:lang w:val="en-AU" w:eastAsia="en-AU"/>
        </w:rPr>
        <w:t xml:space="preserve">The Museum of Australian Democracy at Old Parliament House (MoAD) was launched in 2009, marking the future direction of Old Parliament House as a National Cultural Institution. Building on the legacy of Old Parliament House, MoAD develops contemporary exhibitions and experiences that help visitors understand Australia’s social and political history and the story of Australia’s democracy. </w:t>
      </w:r>
    </w:p>
    <w:p w14:paraId="3D3EA10B" w14:textId="77777777" w:rsidR="00153E09" w:rsidRPr="00D95017" w:rsidRDefault="00153E09" w:rsidP="00153E09">
      <w:pPr>
        <w:pStyle w:val="Exampletext"/>
        <w:rPr>
          <w:i w:val="0"/>
          <w:color w:val="auto"/>
          <w:sz w:val="20"/>
          <w:lang w:val="en-AU" w:eastAsia="en-AU"/>
        </w:rPr>
      </w:pPr>
      <w:r w:rsidRPr="00D95017">
        <w:rPr>
          <w:i w:val="0"/>
          <w:color w:val="auto"/>
          <w:sz w:val="20"/>
          <w:lang w:val="en-AU" w:eastAsia="en-AU"/>
        </w:rPr>
        <w:t xml:space="preserve">As the home of our Federal Parliament from 1927 to 1988, the building is an icon of outstanding national heritage significance. Old Parliament House (OPH) aims to communicate the spirit of this important national heritage site, while ensuring the building and heritage collections are conserved for future generations. </w:t>
      </w:r>
    </w:p>
    <w:p w14:paraId="26B4E649" w14:textId="77777777" w:rsidR="00153E09" w:rsidRPr="00D95017" w:rsidRDefault="00153E09" w:rsidP="00153E09">
      <w:pPr>
        <w:pStyle w:val="Exampletext"/>
        <w:rPr>
          <w:i w:val="0"/>
          <w:color w:val="auto"/>
          <w:sz w:val="20"/>
          <w:lang w:val="en-AU" w:eastAsia="en-AU"/>
        </w:rPr>
      </w:pPr>
      <w:r w:rsidRPr="00D95017">
        <w:rPr>
          <w:i w:val="0"/>
          <w:color w:val="auto"/>
          <w:sz w:val="20"/>
          <w:lang w:val="en-AU" w:eastAsia="en-AU"/>
        </w:rPr>
        <w:t xml:space="preserve">The strategic priorities for the Museum of Australian Democracy at Old Parliament House, are to: </w:t>
      </w:r>
    </w:p>
    <w:p w14:paraId="04F33658" w14:textId="77777777" w:rsidR="00153E09" w:rsidRPr="00D95017" w:rsidRDefault="00153E09" w:rsidP="00B43339">
      <w:pPr>
        <w:pStyle w:val="Exampletext"/>
        <w:numPr>
          <w:ilvl w:val="0"/>
          <w:numId w:val="193"/>
        </w:numPr>
        <w:rPr>
          <w:i w:val="0"/>
          <w:color w:val="auto"/>
          <w:sz w:val="20"/>
          <w:lang w:val="en-AU" w:eastAsia="en-AU"/>
        </w:rPr>
      </w:pPr>
      <w:r w:rsidRPr="00D95017">
        <w:rPr>
          <w:i w:val="0"/>
          <w:color w:val="auto"/>
          <w:sz w:val="20"/>
          <w:lang w:val="en-AU" w:eastAsia="en-AU"/>
        </w:rPr>
        <w:t xml:space="preserve">Showcase Old Parliament House, through its collections and historical interpretation to enable visitors to understand the importance it played in shaping Australia today. </w:t>
      </w:r>
    </w:p>
    <w:p w14:paraId="01788DD0" w14:textId="77777777" w:rsidR="00153E09" w:rsidRPr="00D95017" w:rsidRDefault="00153E09" w:rsidP="00B43339">
      <w:pPr>
        <w:pStyle w:val="Exampletext"/>
        <w:numPr>
          <w:ilvl w:val="0"/>
          <w:numId w:val="193"/>
        </w:numPr>
        <w:rPr>
          <w:i w:val="0"/>
          <w:color w:val="auto"/>
          <w:sz w:val="20"/>
          <w:lang w:val="en-AU" w:eastAsia="en-AU"/>
        </w:rPr>
      </w:pPr>
      <w:r w:rsidRPr="00D95017">
        <w:rPr>
          <w:i w:val="0"/>
          <w:color w:val="auto"/>
          <w:sz w:val="20"/>
          <w:lang w:val="en-AU" w:eastAsia="en-AU"/>
        </w:rPr>
        <w:t xml:space="preserve">Foster a museum for the people, by delivering organisational excellence in serving the Australian community. </w:t>
      </w:r>
    </w:p>
    <w:p w14:paraId="08E50EC0" w14:textId="77777777" w:rsidR="00153E09" w:rsidRPr="00D95017" w:rsidRDefault="00153E09" w:rsidP="00B43339">
      <w:pPr>
        <w:pStyle w:val="Exampletext"/>
        <w:numPr>
          <w:ilvl w:val="0"/>
          <w:numId w:val="193"/>
        </w:numPr>
        <w:rPr>
          <w:i w:val="0"/>
          <w:color w:val="auto"/>
          <w:sz w:val="20"/>
          <w:lang w:val="en-AU" w:eastAsia="en-AU"/>
        </w:rPr>
      </w:pPr>
      <w:r w:rsidRPr="00D95017">
        <w:rPr>
          <w:i w:val="0"/>
          <w:color w:val="auto"/>
          <w:sz w:val="20"/>
          <w:lang w:val="en-AU" w:eastAsia="en-AU"/>
        </w:rPr>
        <w:t xml:space="preserve">Share the story of Australian democracy, its social and political history and explore how this heritage has shaped Australia’s unique democracy. </w:t>
      </w:r>
    </w:p>
    <w:p w14:paraId="56739957" w14:textId="77777777" w:rsidR="00153E09" w:rsidRPr="00D95017" w:rsidRDefault="00153E09" w:rsidP="00B43339">
      <w:pPr>
        <w:pStyle w:val="Exampletext"/>
        <w:numPr>
          <w:ilvl w:val="0"/>
          <w:numId w:val="193"/>
        </w:numPr>
        <w:rPr>
          <w:i w:val="0"/>
          <w:color w:val="auto"/>
          <w:sz w:val="20"/>
          <w:lang w:val="en-AU" w:eastAsia="en-AU"/>
        </w:rPr>
      </w:pPr>
      <w:r w:rsidRPr="00D95017">
        <w:rPr>
          <w:i w:val="0"/>
          <w:color w:val="auto"/>
          <w:sz w:val="20"/>
          <w:lang w:val="en-AU" w:eastAsia="en-AU"/>
        </w:rPr>
        <w:t xml:space="preserve">Inspire Australians to participate in their democracy, by developing innovative and informative content. </w:t>
      </w:r>
    </w:p>
    <w:p w14:paraId="35D32C25" w14:textId="4B19AD86" w:rsidR="000563A8" w:rsidRPr="00D95017" w:rsidRDefault="00153E09" w:rsidP="000563A8">
      <w:pPr>
        <w:pStyle w:val="Exampletext"/>
        <w:rPr>
          <w:i w:val="0"/>
          <w:color w:val="auto"/>
          <w:sz w:val="20"/>
          <w:lang w:val="en-AU" w:eastAsia="en-AU"/>
        </w:rPr>
      </w:pPr>
      <w:r w:rsidRPr="00D95017">
        <w:rPr>
          <w:i w:val="0"/>
          <w:color w:val="auto"/>
          <w:sz w:val="20"/>
          <w:lang w:val="en-AU" w:eastAsia="en-AU"/>
        </w:rPr>
        <w:t xml:space="preserve">The priorities support the National Cultural Policy – </w:t>
      </w:r>
      <w:r w:rsidRPr="00D95017">
        <w:rPr>
          <w:color w:val="auto"/>
          <w:sz w:val="20"/>
          <w:lang w:val="en-AU" w:eastAsia="en-AU"/>
        </w:rPr>
        <w:t>Revive: a place for every story, a story for every place</w:t>
      </w:r>
      <w:r w:rsidRPr="00D95017">
        <w:rPr>
          <w:i w:val="0"/>
          <w:color w:val="auto"/>
          <w:sz w:val="20"/>
          <w:lang w:val="en-AU" w:eastAsia="en-AU"/>
        </w:rPr>
        <w:t>.</w:t>
      </w:r>
    </w:p>
    <w:p w14:paraId="0151584B" w14:textId="77777777" w:rsidR="000563A8" w:rsidRPr="00D95017" w:rsidRDefault="000563A8" w:rsidP="000563A8">
      <w:pPr>
        <w:pStyle w:val="Heading3-OPH"/>
      </w:pPr>
      <w:r w:rsidRPr="00D95017">
        <w:br w:type="page"/>
      </w:r>
      <w:bookmarkStart w:id="18" w:name="_Toc163146828"/>
      <w:bookmarkStart w:id="19" w:name="_Toc163585739"/>
      <w:bookmarkStart w:id="20" w:name="_Toc193289995"/>
      <w:r w:rsidRPr="00D95017">
        <w:lastRenderedPageBreak/>
        <w:t>1.2</w:t>
      </w:r>
      <w:r w:rsidRPr="00D95017">
        <w:tab/>
        <w:t>Entity resource statement</w:t>
      </w:r>
      <w:bookmarkEnd w:id="18"/>
      <w:bookmarkEnd w:id="19"/>
      <w:bookmarkEnd w:id="20"/>
    </w:p>
    <w:p w14:paraId="619D3619" w14:textId="77777777" w:rsidR="00153E09" w:rsidRPr="00D95017" w:rsidRDefault="00153E09" w:rsidP="00153E09">
      <w:pPr>
        <w:rPr>
          <w:sz w:val="20"/>
        </w:rPr>
      </w:pPr>
      <w:r w:rsidRPr="00D95017">
        <w:rPr>
          <w:sz w:val="20"/>
        </w:rPr>
        <w:t>Table 1.1 shows the total resourcing from all sources available to OPH for its operations and to deliver programs and services on behalf of the Government.</w:t>
      </w:r>
    </w:p>
    <w:p w14:paraId="67313921" w14:textId="7A6FD4FB" w:rsidR="00153E09" w:rsidRPr="00D95017" w:rsidRDefault="00153E09" w:rsidP="00153E09">
      <w:pPr>
        <w:rPr>
          <w:sz w:val="20"/>
        </w:rPr>
      </w:pPr>
      <w:r w:rsidRPr="00D95017">
        <w:rPr>
          <w:sz w:val="20"/>
        </w:rPr>
        <w:t xml:space="preserve">The table summarises how resources will be applied by outcome (government strategic policy objectives) and by </w:t>
      </w:r>
      <w:r w:rsidR="003352C5">
        <w:rPr>
          <w:sz w:val="20"/>
        </w:rPr>
        <w:t>Departmental</w:t>
      </w:r>
      <w:r w:rsidRPr="00D95017">
        <w:rPr>
          <w:sz w:val="20"/>
        </w:rPr>
        <w:t xml:space="preserve"> (for OPH operations) classification.</w:t>
      </w:r>
    </w:p>
    <w:p w14:paraId="7356D52C" w14:textId="666999A0" w:rsidR="000563A8" w:rsidRPr="00D95017" w:rsidRDefault="00153E09" w:rsidP="00153E09">
      <w:r w:rsidRPr="00D95017">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653CFA4F" w14:textId="56E0EEEA" w:rsidR="000563A8" w:rsidRPr="00D95017" w:rsidRDefault="000563A8" w:rsidP="000563A8">
      <w:pPr>
        <w:pStyle w:val="TableHeading"/>
      </w:pPr>
      <w:r w:rsidRPr="00D95017">
        <w:t>Table 1.1: OPH resource statement – Budget estimates for 202</w:t>
      </w:r>
      <w:r w:rsidR="001F3FBF" w:rsidRPr="00D95017">
        <w:t>5</w:t>
      </w:r>
      <w:r w:rsidRPr="00D95017">
        <w:t>–2</w:t>
      </w:r>
      <w:r w:rsidR="001F3FBF" w:rsidRPr="00D95017">
        <w:t>6</w:t>
      </w:r>
      <w:r w:rsidRPr="00D95017">
        <w:t xml:space="preserve"> as at Budget </w:t>
      </w:r>
      <w:r w:rsidR="001F3FBF" w:rsidRPr="00D95017">
        <w:t>March</w:t>
      </w:r>
      <w:r w:rsidRPr="00D95017">
        <w:t xml:space="preserve"> 202</w:t>
      </w:r>
      <w:r w:rsidR="001F3FBF" w:rsidRPr="00D95017">
        <w:t>5</w:t>
      </w:r>
    </w:p>
    <w:tbl>
      <w:tblPr>
        <w:tblW w:w="5000" w:type="pct"/>
        <w:tblLook w:val="04A0" w:firstRow="1" w:lastRow="0" w:firstColumn="1" w:lastColumn="0" w:noHBand="0" w:noVBand="1"/>
      </w:tblPr>
      <w:tblGrid>
        <w:gridCol w:w="5331"/>
        <w:gridCol w:w="1190"/>
        <w:gridCol w:w="1189"/>
      </w:tblGrid>
      <w:tr w:rsidR="000563A8" w:rsidRPr="00466885" w14:paraId="77690D90" w14:textId="77777777" w:rsidTr="00466885">
        <w:trPr>
          <w:trHeight w:val="204"/>
        </w:trPr>
        <w:tc>
          <w:tcPr>
            <w:tcW w:w="3457" w:type="pct"/>
            <w:tcBorders>
              <w:top w:val="single" w:sz="4" w:space="0" w:color="auto"/>
              <w:left w:val="nil"/>
              <w:bottom w:val="nil"/>
              <w:right w:val="nil"/>
            </w:tcBorders>
            <w:shd w:val="clear" w:color="000000" w:fill="FFFFFF"/>
            <w:noWrap/>
            <w:vAlign w:val="bottom"/>
            <w:hideMark/>
          </w:tcPr>
          <w:p w14:paraId="6F5B9651" w14:textId="77777777" w:rsidR="000563A8" w:rsidRPr="00466885" w:rsidRDefault="000563A8" w:rsidP="0034220A">
            <w:pPr>
              <w:spacing w:before="0" w:after="0" w:line="240" w:lineRule="auto"/>
              <w:rPr>
                <w:rFonts w:ascii="Arial" w:hAnsi="Arial" w:cs="Arial"/>
                <w:color w:val="000000"/>
                <w:sz w:val="16"/>
                <w:szCs w:val="16"/>
              </w:rPr>
            </w:pPr>
            <w:r w:rsidRPr="00466885">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27A297AA" w14:textId="12A9B24E" w:rsidR="000563A8" w:rsidRPr="00466885" w:rsidRDefault="000563A8" w:rsidP="0034220A">
            <w:pPr>
              <w:spacing w:before="0" w:after="0" w:line="240" w:lineRule="auto"/>
              <w:jc w:val="right"/>
              <w:rPr>
                <w:rFonts w:ascii="Arial" w:hAnsi="Arial" w:cs="Arial"/>
                <w:color w:val="000000"/>
                <w:sz w:val="16"/>
                <w:szCs w:val="16"/>
              </w:rPr>
            </w:pPr>
            <w:r w:rsidRPr="00466885">
              <w:rPr>
                <w:rFonts w:ascii="Arial" w:hAnsi="Arial" w:cs="Arial"/>
                <w:color w:val="000000"/>
                <w:sz w:val="16"/>
                <w:szCs w:val="16"/>
              </w:rPr>
              <w:t>202</w:t>
            </w:r>
            <w:r w:rsidR="001F3FBF" w:rsidRPr="00466885">
              <w:rPr>
                <w:rFonts w:ascii="Arial" w:hAnsi="Arial" w:cs="Arial"/>
                <w:color w:val="000000"/>
                <w:sz w:val="16"/>
                <w:szCs w:val="16"/>
              </w:rPr>
              <w:t>4</w:t>
            </w:r>
            <w:r w:rsidRPr="00466885">
              <w:rPr>
                <w:rFonts w:ascii="Arial" w:hAnsi="Arial" w:cs="Arial"/>
                <w:color w:val="000000"/>
                <w:sz w:val="16"/>
                <w:szCs w:val="16"/>
              </w:rPr>
              <w:t>-2</w:t>
            </w:r>
            <w:r w:rsidR="001F3FBF" w:rsidRPr="00466885">
              <w:rPr>
                <w:rFonts w:ascii="Arial" w:hAnsi="Arial" w:cs="Arial"/>
                <w:color w:val="000000"/>
                <w:sz w:val="16"/>
                <w:szCs w:val="16"/>
              </w:rPr>
              <w:t>5</w:t>
            </w:r>
            <w:r w:rsidRPr="00466885">
              <w:rPr>
                <w:rFonts w:ascii="Arial" w:hAnsi="Arial" w:cs="Arial"/>
                <w:color w:val="000000"/>
                <w:sz w:val="16"/>
                <w:szCs w:val="16"/>
              </w:rPr>
              <w:br/>
              <w:t>Estimated</w:t>
            </w:r>
            <w:r w:rsidRPr="00466885">
              <w:rPr>
                <w:rFonts w:ascii="Arial" w:hAnsi="Arial" w:cs="Arial"/>
                <w:color w:val="000000"/>
                <w:sz w:val="16"/>
                <w:szCs w:val="16"/>
              </w:rPr>
              <w:br/>
              <w:t>actual</w:t>
            </w:r>
            <w:r w:rsidRPr="00466885">
              <w:rPr>
                <w:rFonts w:ascii="Arial" w:hAnsi="Arial" w:cs="Arial"/>
                <w:color w:val="000000"/>
                <w:sz w:val="16"/>
                <w:szCs w:val="16"/>
              </w:rPr>
              <w:br/>
              <w:t>$'000</w:t>
            </w:r>
          </w:p>
        </w:tc>
        <w:tc>
          <w:tcPr>
            <w:tcW w:w="771" w:type="pct"/>
            <w:tcBorders>
              <w:top w:val="single" w:sz="4" w:space="0" w:color="auto"/>
              <w:left w:val="nil"/>
              <w:bottom w:val="single" w:sz="4" w:space="0" w:color="auto"/>
              <w:right w:val="nil"/>
            </w:tcBorders>
            <w:shd w:val="clear" w:color="000000" w:fill="E6E6E6"/>
            <w:vAlign w:val="bottom"/>
            <w:hideMark/>
          </w:tcPr>
          <w:p w14:paraId="23A12083" w14:textId="44AD2B94" w:rsidR="000563A8" w:rsidRPr="00466885" w:rsidRDefault="000563A8" w:rsidP="0034220A">
            <w:pPr>
              <w:spacing w:before="0" w:after="0" w:line="240" w:lineRule="auto"/>
              <w:jc w:val="right"/>
              <w:rPr>
                <w:rFonts w:ascii="Arial" w:hAnsi="Arial" w:cs="Arial"/>
                <w:color w:val="000000"/>
                <w:sz w:val="16"/>
                <w:szCs w:val="16"/>
              </w:rPr>
            </w:pPr>
            <w:r w:rsidRPr="00466885">
              <w:rPr>
                <w:rFonts w:ascii="Arial" w:hAnsi="Arial" w:cs="Arial"/>
                <w:color w:val="000000"/>
                <w:sz w:val="16"/>
                <w:szCs w:val="16"/>
              </w:rPr>
              <w:t>202</w:t>
            </w:r>
            <w:r w:rsidR="001F3FBF" w:rsidRPr="00466885">
              <w:rPr>
                <w:rFonts w:ascii="Arial" w:hAnsi="Arial" w:cs="Arial"/>
                <w:color w:val="000000"/>
                <w:sz w:val="16"/>
                <w:szCs w:val="16"/>
              </w:rPr>
              <w:t>5</w:t>
            </w:r>
            <w:r w:rsidRPr="00466885">
              <w:rPr>
                <w:rFonts w:ascii="Arial" w:hAnsi="Arial" w:cs="Arial"/>
                <w:color w:val="000000"/>
                <w:sz w:val="16"/>
                <w:szCs w:val="16"/>
              </w:rPr>
              <w:t>-2</w:t>
            </w:r>
            <w:r w:rsidR="001F3FBF" w:rsidRPr="00466885">
              <w:rPr>
                <w:rFonts w:ascii="Arial" w:hAnsi="Arial" w:cs="Arial"/>
                <w:color w:val="000000"/>
                <w:sz w:val="16"/>
                <w:szCs w:val="16"/>
              </w:rPr>
              <w:t>6</w:t>
            </w:r>
            <w:r w:rsidRPr="00466885">
              <w:rPr>
                <w:rFonts w:ascii="Arial" w:hAnsi="Arial" w:cs="Arial"/>
                <w:color w:val="000000"/>
                <w:sz w:val="16"/>
                <w:szCs w:val="16"/>
              </w:rPr>
              <w:br/>
              <w:t>Estimate</w:t>
            </w:r>
            <w:r w:rsidRPr="00466885">
              <w:rPr>
                <w:rFonts w:ascii="Arial" w:hAnsi="Arial" w:cs="Arial"/>
                <w:color w:val="000000"/>
                <w:sz w:val="16"/>
                <w:szCs w:val="16"/>
              </w:rPr>
              <w:br/>
            </w:r>
            <w:r w:rsidRPr="00466885">
              <w:rPr>
                <w:rFonts w:ascii="Arial" w:hAnsi="Arial" w:cs="Arial"/>
                <w:color w:val="000000"/>
                <w:sz w:val="16"/>
                <w:szCs w:val="16"/>
              </w:rPr>
              <w:br/>
              <w:t>$'000</w:t>
            </w:r>
          </w:p>
        </w:tc>
      </w:tr>
      <w:tr w:rsidR="00466885" w:rsidRPr="00466885" w14:paraId="7FF7BC20" w14:textId="77777777" w:rsidTr="00466885">
        <w:trPr>
          <w:trHeight w:val="204"/>
        </w:trPr>
        <w:tc>
          <w:tcPr>
            <w:tcW w:w="3457" w:type="pct"/>
            <w:tcBorders>
              <w:top w:val="nil"/>
              <w:left w:val="nil"/>
              <w:bottom w:val="nil"/>
              <w:right w:val="nil"/>
            </w:tcBorders>
            <w:shd w:val="clear" w:color="000000" w:fill="FFFFFF"/>
            <w:noWrap/>
            <w:vAlign w:val="bottom"/>
            <w:hideMark/>
          </w:tcPr>
          <w:p w14:paraId="143A5490" w14:textId="77777777" w:rsidR="00466885" w:rsidRPr="00466885" w:rsidRDefault="00466885" w:rsidP="00466885">
            <w:pPr>
              <w:spacing w:before="0" w:after="0" w:line="240" w:lineRule="auto"/>
              <w:rPr>
                <w:rFonts w:ascii="Arial" w:hAnsi="Arial" w:cs="Arial"/>
                <w:b/>
                <w:bCs/>
                <w:color w:val="000000"/>
                <w:sz w:val="16"/>
                <w:szCs w:val="16"/>
              </w:rPr>
            </w:pPr>
            <w:r w:rsidRPr="00466885">
              <w:rPr>
                <w:rFonts w:ascii="Arial" w:hAnsi="Arial" w:cs="Arial"/>
                <w:b/>
                <w:bCs/>
                <w:color w:val="000000"/>
                <w:sz w:val="16"/>
                <w:szCs w:val="16"/>
              </w:rPr>
              <w:t>Opening balance/cash reserves at 1 July</w:t>
            </w:r>
          </w:p>
        </w:tc>
        <w:tc>
          <w:tcPr>
            <w:tcW w:w="772" w:type="pct"/>
            <w:tcBorders>
              <w:top w:val="nil"/>
              <w:left w:val="nil"/>
              <w:bottom w:val="single" w:sz="4" w:space="0" w:color="auto"/>
              <w:right w:val="nil"/>
            </w:tcBorders>
            <w:shd w:val="clear" w:color="000000" w:fill="FFFFFF"/>
            <w:noWrap/>
            <w:vAlign w:val="bottom"/>
            <w:hideMark/>
          </w:tcPr>
          <w:p w14:paraId="1CCAC68C" w14:textId="30E01D8F" w:rsidR="00466885" w:rsidRPr="00E07F96" w:rsidRDefault="00466885" w:rsidP="00466885">
            <w:pPr>
              <w:spacing w:before="0" w:after="0" w:line="240" w:lineRule="auto"/>
              <w:jc w:val="right"/>
              <w:rPr>
                <w:rFonts w:ascii="Arial" w:hAnsi="Arial" w:cs="Arial"/>
                <w:b/>
                <w:sz w:val="16"/>
                <w:szCs w:val="16"/>
              </w:rPr>
            </w:pPr>
            <w:r w:rsidRPr="00E07F96">
              <w:rPr>
                <w:rFonts w:ascii="Arial" w:hAnsi="Arial" w:cs="Arial"/>
                <w:b/>
                <w:iCs/>
                <w:color w:val="000000"/>
                <w:sz w:val="16"/>
                <w:szCs w:val="16"/>
              </w:rPr>
              <w:t xml:space="preserve">18,253 </w:t>
            </w:r>
          </w:p>
        </w:tc>
        <w:tc>
          <w:tcPr>
            <w:tcW w:w="771" w:type="pct"/>
            <w:tcBorders>
              <w:top w:val="nil"/>
              <w:left w:val="nil"/>
              <w:bottom w:val="single" w:sz="4" w:space="0" w:color="auto"/>
              <w:right w:val="nil"/>
            </w:tcBorders>
            <w:shd w:val="clear" w:color="000000" w:fill="E6E6E6"/>
            <w:noWrap/>
            <w:vAlign w:val="bottom"/>
            <w:hideMark/>
          </w:tcPr>
          <w:p w14:paraId="2A2F9F1C" w14:textId="0557C942" w:rsidR="00466885" w:rsidRPr="00E07F96" w:rsidRDefault="00466885" w:rsidP="00466885">
            <w:pPr>
              <w:spacing w:before="0" w:after="0" w:line="240" w:lineRule="auto"/>
              <w:jc w:val="right"/>
              <w:rPr>
                <w:rFonts w:ascii="Arial" w:hAnsi="Arial" w:cs="Arial"/>
                <w:b/>
                <w:sz w:val="16"/>
                <w:szCs w:val="16"/>
              </w:rPr>
            </w:pPr>
            <w:r w:rsidRPr="00E07F96">
              <w:rPr>
                <w:rFonts w:ascii="Arial" w:hAnsi="Arial" w:cs="Arial"/>
                <w:b/>
                <w:iCs/>
                <w:color w:val="000000"/>
                <w:sz w:val="16"/>
                <w:szCs w:val="16"/>
              </w:rPr>
              <w:t xml:space="preserve">19,444 </w:t>
            </w:r>
          </w:p>
        </w:tc>
      </w:tr>
      <w:tr w:rsidR="00466885" w:rsidRPr="00466885" w14:paraId="4E0757F1" w14:textId="77777777" w:rsidTr="00466885">
        <w:trPr>
          <w:trHeight w:val="204"/>
        </w:trPr>
        <w:tc>
          <w:tcPr>
            <w:tcW w:w="3457" w:type="pct"/>
            <w:tcBorders>
              <w:top w:val="nil"/>
              <w:left w:val="nil"/>
              <w:bottom w:val="nil"/>
              <w:right w:val="nil"/>
            </w:tcBorders>
            <w:shd w:val="clear" w:color="000000" w:fill="FFFFFF"/>
            <w:vAlign w:val="bottom"/>
            <w:hideMark/>
          </w:tcPr>
          <w:p w14:paraId="5DF9185A" w14:textId="77777777" w:rsidR="00466885" w:rsidRPr="00466885" w:rsidRDefault="00466885" w:rsidP="00466885">
            <w:pPr>
              <w:spacing w:before="0" w:after="0" w:line="240" w:lineRule="auto"/>
              <w:rPr>
                <w:rFonts w:ascii="Arial" w:hAnsi="Arial" w:cs="Arial"/>
                <w:b/>
                <w:bCs/>
                <w:color w:val="000000"/>
                <w:sz w:val="16"/>
                <w:szCs w:val="16"/>
              </w:rPr>
            </w:pPr>
            <w:r w:rsidRPr="00466885">
              <w:rPr>
                <w:rFonts w:ascii="Arial" w:hAnsi="Arial" w:cs="Arial"/>
                <w:b/>
                <w:bCs/>
                <w:color w:val="000000"/>
                <w:sz w:val="16"/>
                <w:szCs w:val="16"/>
              </w:rPr>
              <w:t>Funds from Government</w:t>
            </w:r>
          </w:p>
        </w:tc>
        <w:tc>
          <w:tcPr>
            <w:tcW w:w="772" w:type="pct"/>
            <w:tcBorders>
              <w:top w:val="nil"/>
              <w:left w:val="nil"/>
              <w:bottom w:val="nil"/>
              <w:right w:val="nil"/>
            </w:tcBorders>
            <w:shd w:val="clear" w:color="000000" w:fill="FFFFFF"/>
            <w:noWrap/>
            <w:vAlign w:val="bottom"/>
            <w:hideMark/>
          </w:tcPr>
          <w:p w14:paraId="382810EF" w14:textId="13D09556"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iCs/>
                <w:color w:val="000000"/>
                <w:sz w:val="16"/>
                <w:szCs w:val="16"/>
              </w:rPr>
              <w:t> </w:t>
            </w:r>
          </w:p>
        </w:tc>
        <w:tc>
          <w:tcPr>
            <w:tcW w:w="771" w:type="pct"/>
            <w:tcBorders>
              <w:top w:val="nil"/>
              <w:left w:val="nil"/>
              <w:bottom w:val="nil"/>
              <w:right w:val="nil"/>
            </w:tcBorders>
            <w:shd w:val="clear" w:color="000000" w:fill="E6E6E6"/>
            <w:noWrap/>
            <w:vAlign w:val="bottom"/>
            <w:hideMark/>
          </w:tcPr>
          <w:p w14:paraId="741E6B4D" w14:textId="43FDCC19"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color w:val="000000"/>
                <w:sz w:val="16"/>
                <w:szCs w:val="16"/>
              </w:rPr>
              <w:t> </w:t>
            </w:r>
          </w:p>
        </w:tc>
      </w:tr>
      <w:tr w:rsidR="00466885" w:rsidRPr="00466885" w14:paraId="529D18C5" w14:textId="77777777" w:rsidTr="00466885">
        <w:trPr>
          <w:trHeight w:val="204"/>
        </w:trPr>
        <w:tc>
          <w:tcPr>
            <w:tcW w:w="3457" w:type="pct"/>
            <w:tcBorders>
              <w:top w:val="nil"/>
              <w:left w:val="nil"/>
              <w:bottom w:val="nil"/>
              <w:right w:val="nil"/>
            </w:tcBorders>
            <w:shd w:val="clear" w:color="000000" w:fill="FFFFFF"/>
            <w:vAlign w:val="bottom"/>
            <w:hideMark/>
          </w:tcPr>
          <w:p w14:paraId="0AC592D8" w14:textId="77777777" w:rsidR="00466885" w:rsidRPr="00466885" w:rsidRDefault="00466885" w:rsidP="00466885">
            <w:pPr>
              <w:spacing w:before="0" w:after="0" w:line="240" w:lineRule="auto"/>
              <w:rPr>
                <w:rFonts w:ascii="Arial" w:hAnsi="Arial" w:cs="Arial"/>
                <w:color w:val="000000"/>
                <w:sz w:val="16"/>
                <w:szCs w:val="16"/>
              </w:rPr>
            </w:pPr>
            <w:r w:rsidRPr="00466885">
              <w:rPr>
                <w:rFonts w:ascii="Arial" w:hAnsi="Arial" w:cs="Arial"/>
                <w:color w:val="000000"/>
                <w:sz w:val="16"/>
                <w:szCs w:val="16"/>
              </w:rPr>
              <w:t>Annual appropriations - ordinary annual services</w:t>
            </w:r>
            <w:r w:rsidRPr="00466885">
              <w:rPr>
                <w:rFonts w:ascii="Arial" w:hAnsi="Arial" w:cs="Arial"/>
                <w:color w:val="000000"/>
                <w:sz w:val="16"/>
                <w:szCs w:val="16"/>
                <w:vertAlign w:val="superscript"/>
              </w:rPr>
              <w:t>(a)</w:t>
            </w:r>
          </w:p>
        </w:tc>
        <w:tc>
          <w:tcPr>
            <w:tcW w:w="772" w:type="pct"/>
            <w:tcBorders>
              <w:top w:val="nil"/>
              <w:left w:val="nil"/>
              <w:bottom w:val="nil"/>
              <w:right w:val="nil"/>
            </w:tcBorders>
            <w:shd w:val="clear" w:color="000000" w:fill="FFFFFF"/>
            <w:noWrap/>
            <w:vAlign w:val="bottom"/>
            <w:hideMark/>
          </w:tcPr>
          <w:p w14:paraId="589F1739" w14:textId="7A8BBC56"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iCs/>
                <w:color w:val="000000"/>
                <w:sz w:val="16"/>
                <w:szCs w:val="16"/>
              </w:rPr>
              <w:t> </w:t>
            </w:r>
          </w:p>
        </w:tc>
        <w:tc>
          <w:tcPr>
            <w:tcW w:w="771" w:type="pct"/>
            <w:tcBorders>
              <w:top w:val="nil"/>
              <w:left w:val="nil"/>
              <w:bottom w:val="nil"/>
              <w:right w:val="nil"/>
            </w:tcBorders>
            <w:shd w:val="clear" w:color="000000" w:fill="E6E6E6"/>
            <w:noWrap/>
            <w:vAlign w:val="bottom"/>
            <w:hideMark/>
          </w:tcPr>
          <w:p w14:paraId="6A4ACCBB" w14:textId="5DC5269A"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color w:val="000000"/>
                <w:sz w:val="16"/>
                <w:szCs w:val="16"/>
              </w:rPr>
              <w:t> </w:t>
            </w:r>
          </w:p>
        </w:tc>
      </w:tr>
      <w:tr w:rsidR="00466885" w:rsidRPr="00466885" w14:paraId="2CB01926" w14:textId="77777777" w:rsidTr="00466885">
        <w:trPr>
          <w:trHeight w:val="204"/>
        </w:trPr>
        <w:tc>
          <w:tcPr>
            <w:tcW w:w="3457" w:type="pct"/>
            <w:tcBorders>
              <w:top w:val="nil"/>
              <w:left w:val="nil"/>
              <w:bottom w:val="nil"/>
              <w:right w:val="nil"/>
            </w:tcBorders>
            <w:shd w:val="clear" w:color="000000" w:fill="FFFFFF"/>
            <w:vAlign w:val="bottom"/>
            <w:hideMark/>
          </w:tcPr>
          <w:p w14:paraId="6FCC1A8D" w14:textId="77777777" w:rsidR="00466885" w:rsidRPr="00466885" w:rsidRDefault="00466885" w:rsidP="00466885">
            <w:pPr>
              <w:spacing w:before="0" w:after="0" w:line="240" w:lineRule="auto"/>
              <w:ind w:left="113"/>
              <w:rPr>
                <w:rFonts w:ascii="Arial" w:hAnsi="Arial" w:cs="Arial"/>
                <w:color w:val="000000"/>
                <w:sz w:val="16"/>
                <w:szCs w:val="16"/>
              </w:rPr>
            </w:pPr>
            <w:r w:rsidRPr="00466885">
              <w:rPr>
                <w:rFonts w:ascii="Arial" w:hAnsi="Arial" w:cs="Arial"/>
                <w:color w:val="000000"/>
                <w:sz w:val="16"/>
                <w:szCs w:val="16"/>
              </w:rPr>
              <w:t>Outcome 1</w:t>
            </w:r>
          </w:p>
        </w:tc>
        <w:tc>
          <w:tcPr>
            <w:tcW w:w="772" w:type="pct"/>
            <w:tcBorders>
              <w:top w:val="nil"/>
              <w:left w:val="nil"/>
              <w:bottom w:val="nil"/>
              <w:right w:val="nil"/>
            </w:tcBorders>
            <w:shd w:val="clear" w:color="000000" w:fill="FFFFFF"/>
            <w:noWrap/>
            <w:vAlign w:val="bottom"/>
            <w:hideMark/>
          </w:tcPr>
          <w:p w14:paraId="04237D06" w14:textId="554A0827"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iCs/>
                <w:color w:val="000000"/>
                <w:sz w:val="16"/>
                <w:szCs w:val="16"/>
              </w:rPr>
              <w:t xml:space="preserve">22,290 </w:t>
            </w:r>
          </w:p>
        </w:tc>
        <w:tc>
          <w:tcPr>
            <w:tcW w:w="771" w:type="pct"/>
            <w:tcBorders>
              <w:top w:val="nil"/>
              <w:left w:val="nil"/>
              <w:bottom w:val="nil"/>
              <w:right w:val="nil"/>
            </w:tcBorders>
            <w:shd w:val="clear" w:color="000000" w:fill="E6E6E6"/>
            <w:noWrap/>
            <w:vAlign w:val="bottom"/>
            <w:hideMark/>
          </w:tcPr>
          <w:p w14:paraId="608014F0" w14:textId="50CFF36E"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color w:val="000000"/>
                <w:sz w:val="16"/>
                <w:szCs w:val="16"/>
              </w:rPr>
              <w:t xml:space="preserve">22,846 </w:t>
            </w:r>
          </w:p>
        </w:tc>
      </w:tr>
      <w:tr w:rsidR="00466885" w:rsidRPr="00466885" w14:paraId="2D798FC9" w14:textId="77777777" w:rsidTr="00466885">
        <w:trPr>
          <w:trHeight w:val="204"/>
        </w:trPr>
        <w:tc>
          <w:tcPr>
            <w:tcW w:w="3457" w:type="pct"/>
            <w:tcBorders>
              <w:top w:val="nil"/>
              <w:left w:val="nil"/>
              <w:bottom w:val="nil"/>
              <w:right w:val="nil"/>
            </w:tcBorders>
            <w:shd w:val="clear" w:color="000000" w:fill="FFFFFF"/>
            <w:vAlign w:val="bottom"/>
            <w:hideMark/>
          </w:tcPr>
          <w:p w14:paraId="7AC19819" w14:textId="4626CB7F" w:rsidR="00466885" w:rsidRPr="00466885" w:rsidRDefault="00466885" w:rsidP="00466885">
            <w:pPr>
              <w:spacing w:before="0" w:after="0" w:line="240" w:lineRule="auto"/>
              <w:rPr>
                <w:rFonts w:ascii="Arial" w:hAnsi="Arial" w:cs="Arial"/>
                <w:color w:val="000000"/>
                <w:sz w:val="16"/>
                <w:szCs w:val="16"/>
              </w:rPr>
            </w:pPr>
            <w:r w:rsidRPr="00466885">
              <w:rPr>
                <w:rFonts w:ascii="Arial" w:hAnsi="Arial" w:cs="Arial"/>
                <w:color w:val="000000"/>
                <w:sz w:val="16"/>
                <w:szCs w:val="16"/>
              </w:rPr>
              <w:t>Annual appropriations - other services</w:t>
            </w:r>
            <w:r w:rsidRPr="00466885">
              <w:rPr>
                <w:rFonts w:ascii="Arial" w:hAnsi="Arial" w:cs="Arial"/>
                <w:color w:val="000000"/>
                <w:sz w:val="16"/>
                <w:szCs w:val="16"/>
                <w:vertAlign w:val="superscript"/>
              </w:rPr>
              <w:t>(b)</w:t>
            </w:r>
          </w:p>
        </w:tc>
        <w:tc>
          <w:tcPr>
            <w:tcW w:w="772" w:type="pct"/>
            <w:tcBorders>
              <w:top w:val="nil"/>
              <w:left w:val="nil"/>
              <w:bottom w:val="nil"/>
              <w:right w:val="nil"/>
            </w:tcBorders>
            <w:shd w:val="clear" w:color="000000" w:fill="FFFFFF"/>
            <w:noWrap/>
            <w:vAlign w:val="bottom"/>
            <w:hideMark/>
          </w:tcPr>
          <w:p w14:paraId="6FF4FA5B" w14:textId="54BA99F4"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iCs/>
                <w:color w:val="000000"/>
                <w:sz w:val="16"/>
                <w:szCs w:val="16"/>
              </w:rPr>
              <w:t> </w:t>
            </w:r>
          </w:p>
        </w:tc>
        <w:tc>
          <w:tcPr>
            <w:tcW w:w="771" w:type="pct"/>
            <w:tcBorders>
              <w:top w:val="nil"/>
              <w:left w:val="nil"/>
              <w:bottom w:val="nil"/>
              <w:right w:val="nil"/>
            </w:tcBorders>
            <w:shd w:val="clear" w:color="000000" w:fill="E6E6E6"/>
            <w:noWrap/>
            <w:vAlign w:val="bottom"/>
            <w:hideMark/>
          </w:tcPr>
          <w:p w14:paraId="243557E4" w14:textId="15B0FB10"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color w:val="000000"/>
                <w:sz w:val="16"/>
                <w:szCs w:val="16"/>
              </w:rPr>
              <w:t> </w:t>
            </w:r>
          </w:p>
        </w:tc>
      </w:tr>
      <w:tr w:rsidR="00466885" w:rsidRPr="00466885" w14:paraId="058B1C15" w14:textId="77777777" w:rsidTr="00466885">
        <w:trPr>
          <w:trHeight w:val="204"/>
        </w:trPr>
        <w:tc>
          <w:tcPr>
            <w:tcW w:w="3457" w:type="pct"/>
            <w:tcBorders>
              <w:top w:val="nil"/>
              <w:left w:val="nil"/>
              <w:bottom w:val="nil"/>
              <w:right w:val="nil"/>
            </w:tcBorders>
            <w:shd w:val="clear" w:color="000000" w:fill="FFFFFF"/>
            <w:noWrap/>
            <w:vAlign w:val="bottom"/>
            <w:hideMark/>
          </w:tcPr>
          <w:p w14:paraId="2B8DD036" w14:textId="77777777" w:rsidR="00466885" w:rsidRPr="00466885" w:rsidRDefault="00466885" w:rsidP="00466885">
            <w:pPr>
              <w:spacing w:before="0" w:after="0" w:line="240" w:lineRule="auto"/>
              <w:ind w:left="113"/>
              <w:rPr>
                <w:rFonts w:ascii="Arial" w:hAnsi="Arial" w:cs="Arial"/>
                <w:color w:val="000000"/>
                <w:sz w:val="16"/>
                <w:szCs w:val="16"/>
              </w:rPr>
            </w:pPr>
            <w:r w:rsidRPr="00466885">
              <w:rPr>
                <w:rFonts w:ascii="Arial" w:hAnsi="Arial" w:cs="Arial"/>
                <w:color w:val="000000"/>
                <w:sz w:val="16"/>
                <w:szCs w:val="16"/>
              </w:rPr>
              <w:t>Equity injection</w:t>
            </w:r>
          </w:p>
        </w:tc>
        <w:tc>
          <w:tcPr>
            <w:tcW w:w="772" w:type="pct"/>
            <w:tcBorders>
              <w:top w:val="nil"/>
              <w:left w:val="nil"/>
              <w:bottom w:val="nil"/>
              <w:right w:val="nil"/>
            </w:tcBorders>
            <w:shd w:val="clear" w:color="000000" w:fill="FFFFFF"/>
            <w:noWrap/>
            <w:vAlign w:val="bottom"/>
            <w:hideMark/>
          </w:tcPr>
          <w:p w14:paraId="7A797850" w14:textId="23F58BE7"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iCs/>
                <w:color w:val="000000"/>
                <w:sz w:val="16"/>
                <w:szCs w:val="16"/>
              </w:rPr>
              <w:t xml:space="preserve">5,318 </w:t>
            </w:r>
          </w:p>
        </w:tc>
        <w:tc>
          <w:tcPr>
            <w:tcW w:w="771" w:type="pct"/>
            <w:tcBorders>
              <w:top w:val="nil"/>
              <w:left w:val="nil"/>
              <w:bottom w:val="nil"/>
              <w:right w:val="nil"/>
            </w:tcBorders>
            <w:shd w:val="clear" w:color="000000" w:fill="E6E6E6"/>
            <w:noWrap/>
            <w:vAlign w:val="bottom"/>
            <w:hideMark/>
          </w:tcPr>
          <w:p w14:paraId="210986F5" w14:textId="3A6DBC59"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color w:val="000000"/>
                <w:sz w:val="16"/>
                <w:szCs w:val="16"/>
              </w:rPr>
              <w:t xml:space="preserve">219 </w:t>
            </w:r>
          </w:p>
        </w:tc>
      </w:tr>
      <w:tr w:rsidR="00466885" w:rsidRPr="00466885" w14:paraId="30C529D4" w14:textId="77777777" w:rsidTr="00466885">
        <w:trPr>
          <w:trHeight w:val="204"/>
        </w:trPr>
        <w:tc>
          <w:tcPr>
            <w:tcW w:w="3457" w:type="pct"/>
            <w:tcBorders>
              <w:top w:val="nil"/>
              <w:left w:val="nil"/>
              <w:bottom w:val="nil"/>
              <w:right w:val="nil"/>
            </w:tcBorders>
            <w:shd w:val="clear" w:color="000000" w:fill="FFFFFF"/>
            <w:vAlign w:val="bottom"/>
            <w:hideMark/>
          </w:tcPr>
          <w:p w14:paraId="44C0F226" w14:textId="77777777" w:rsidR="00466885" w:rsidRPr="00466885" w:rsidRDefault="00466885" w:rsidP="00466885">
            <w:pPr>
              <w:spacing w:before="0" w:after="0" w:line="240" w:lineRule="auto"/>
              <w:rPr>
                <w:rFonts w:ascii="Arial" w:hAnsi="Arial" w:cs="Arial"/>
                <w:color w:val="000000"/>
                <w:sz w:val="16"/>
                <w:szCs w:val="16"/>
              </w:rPr>
            </w:pPr>
            <w:r w:rsidRPr="00466885">
              <w:rPr>
                <w:rFonts w:ascii="Arial" w:hAnsi="Arial" w:cs="Arial"/>
                <w:color w:val="000000"/>
                <w:sz w:val="16"/>
                <w:szCs w:val="16"/>
              </w:rPr>
              <w:t>Total annual appropriations</w:t>
            </w:r>
          </w:p>
        </w:tc>
        <w:tc>
          <w:tcPr>
            <w:tcW w:w="772" w:type="pct"/>
            <w:tcBorders>
              <w:top w:val="single" w:sz="4" w:space="0" w:color="auto"/>
              <w:left w:val="nil"/>
              <w:bottom w:val="single" w:sz="4" w:space="0" w:color="auto"/>
              <w:right w:val="nil"/>
            </w:tcBorders>
            <w:shd w:val="clear" w:color="000000" w:fill="FFFFFF"/>
            <w:noWrap/>
            <w:vAlign w:val="bottom"/>
            <w:hideMark/>
          </w:tcPr>
          <w:p w14:paraId="39166F33" w14:textId="7ACEA224"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iCs/>
                <w:color w:val="000000"/>
                <w:sz w:val="16"/>
                <w:szCs w:val="16"/>
              </w:rPr>
              <w:t xml:space="preserve">27,608 </w:t>
            </w:r>
          </w:p>
        </w:tc>
        <w:tc>
          <w:tcPr>
            <w:tcW w:w="771" w:type="pct"/>
            <w:tcBorders>
              <w:top w:val="single" w:sz="4" w:space="0" w:color="auto"/>
              <w:left w:val="nil"/>
              <w:bottom w:val="single" w:sz="4" w:space="0" w:color="auto"/>
              <w:right w:val="nil"/>
            </w:tcBorders>
            <w:shd w:val="clear" w:color="000000" w:fill="E6E6E6"/>
            <w:noWrap/>
            <w:vAlign w:val="bottom"/>
            <w:hideMark/>
          </w:tcPr>
          <w:p w14:paraId="2CB4D7BD" w14:textId="034542C9" w:rsidR="00466885" w:rsidRPr="00466885" w:rsidRDefault="00466885" w:rsidP="00466885">
            <w:pPr>
              <w:spacing w:before="0" w:after="0" w:line="240" w:lineRule="auto"/>
              <w:jc w:val="right"/>
              <w:rPr>
                <w:rFonts w:ascii="Arial" w:hAnsi="Arial" w:cs="Arial"/>
                <w:iCs/>
                <w:sz w:val="16"/>
                <w:szCs w:val="16"/>
              </w:rPr>
            </w:pPr>
            <w:r w:rsidRPr="00466885">
              <w:rPr>
                <w:rFonts w:ascii="Arial" w:hAnsi="Arial" w:cs="Arial"/>
                <w:i/>
                <w:iCs/>
                <w:color w:val="000000"/>
                <w:sz w:val="16"/>
                <w:szCs w:val="16"/>
              </w:rPr>
              <w:t xml:space="preserve">23,065 </w:t>
            </w:r>
          </w:p>
        </w:tc>
      </w:tr>
      <w:tr w:rsidR="00466885" w:rsidRPr="00466885" w14:paraId="405B0813" w14:textId="77777777" w:rsidTr="00466885">
        <w:trPr>
          <w:trHeight w:val="204"/>
        </w:trPr>
        <w:tc>
          <w:tcPr>
            <w:tcW w:w="3457" w:type="pct"/>
            <w:tcBorders>
              <w:top w:val="nil"/>
              <w:left w:val="nil"/>
              <w:bottom w:val="nil"/>
              <w:right w:val="nil"/>
            </w:tcBorders>
            <w:shd w:val="clear" w:color="000000" w:fill="FFFFFF"/>
            <w:vAlign w:val="bottom"/>
            <w:hideMark/>
          </w:tcPr>
          <w:p w14:paraId="16E27E63" w14:textId="77777777" w:rsidR="00466885" w:rsidRPr="00466885" w:rsidRDefault="00466885" w:rsidP="00466885">
            <w:pPr>
              <w:spacing w:before="0" w:after="0" w:line="240" w:lineRule="auto"/>
              <w:rPr>
                <w:rFonts w:ascii="Arial" w:hAnsi="Arial" w:cs="Arial"/>
                <w:b/>
                <w:bCs/>
                <w:color w:val="000000"/>
                <w:sz w:val="16"/>
                <w:szCs w:val="16"/>
              </w:rPr>
            </w:pPr>
            <w:r w:rsidRPr="00466885">
              <w:rPr>
                <w:rFonts w:ascii="Arial" w:hAnsi="Arial" w:cs="Arial"/>
                <w:b/>
                <w:bCs/>
                <w:color w:val="000000"/>
                <w:sz w:val="16"/>
                <w:szCs w:val="16"/>
              </w:rPr>
              <w:t>Total funds from Government</w:t>
            </w:r>
          </w:p>
        </w:tc>
        <w:tc>
          <w:tcPr>
            <w:tcW w:w="772" w:type="pct"/>
            <w:tcBorders>
              <w:top w:val="nil"/>
              <w:left w:val="nil"/>
              <w:bottom w:val="single" w:sz="4" w:space="0" w:color="auto"/>
              <w:right w:val="nil"/>
            </w:tcBorders>
            <w:shd w:val="clear" w:color="000000" w:fill="FFFFFF"/>
            <w:noWrap/>
            <w:vAlign w:val="bottom"/>
            <w:hideMark/>
          </w:tcPr>
          <w:p w14:paraId="0A1763AD" w14:textId="4836BBD1" w:rsidR="00466885" w:rsidRPr="00466885" w:rsidRDefault="00466885" w:rsidP="00466885">
            <w:pPr>
              <w:spacing w:before="0" w:after="0" w:line="240" w:lineRule="auto"/>
              <w:jc w:val="right"/>
              <w:rPr>
                <w:rFonts w:ascii="Arial" w:hAnsi="Arial" w:cs="Arial"/>
                <w:b/>
                <w:bCs/>
                <w:sz w:val="16"/>
                <w:szCs w:val="16"/>
              </w:rPr>
            </w:pPr>
            <w:r w:rsidRPr="00466885">
              <w:rPr>
                <w:rFonts w:ascii="Arial" w:hAnsi="Arial" w:cs="Arial"/>
                <w:b/>
                <w:bCs/>
                <w:iCs/>
                <w:color w:val="000000"/>
                <w:sz w:val="16"/>
                <w:szCs w:val="16"/>
              </w:rPr>
              <w:t xml:space="preserve">27,608 </w:t>
            </w:r>
          </w:p>
        </w:tc>
        <w:tc>
          <w:tcPr>
            <w:tcW w:w="771" w:type="pct"/>
            <w:tcBorders>
              <w:top w:val="nil"/>
              <w:left w:val="nil"/>
              <w:bottom w:val="single" w:sz="4" w:space="0" w:color="auto"/>
              <w:right w:val="nil"/>
            </w:tcBorders>
            <w:shd w:val="clear" w:color="000000" w:fill="E6E6E6"/>
            <w:noWrap/>
            <w:vAlign w:val="bottom"/>
            <w:hideMark/>
          </w:tcPr>
          <w:p w14:paraId="3E5790CE" w14:textId="2899E323" w:rsidR="00466885" w:rsidRPr="00466885" w:rsidRDefault="00466885" w:rsidP="00466885">
            <w:pPr>
              <w:spacing w:before="0" w:after="0" w:line="240" w:lineRule="auto"/>
              <w:jc w:val="right"/>
              <w:rPr>
                <w:rFonts w:ascii="Arial" w:hAnsi="Arial" w:cs="Arial"/>
                <w:b/>
                <w:bCs/>
                <w:sz w:val="16"/>
                <w:szCs w:val="16"/>
              </w:rPr>
            </w:pPr>
            <w:r w:rsidRPr="00466885">
              <w:rPr>
                <w:rFonts w:ascii="Arial" w:hAnsi="Arial" w:cs="Arial"/>
                <w:b/>
                <w:bCs/>
                <w:color w:val="000000"/>
                <w:sz w:val="16"/>
                <w:szCs w:val="16"/>
              </w:rPr>
              <w:t xml:space="preserve">23,065 </w:t>
            </w:r>
          </w:p>
        </w:tc>
      </w:tr>
      <w:tr w:rsidR="00466885" w:rsidRPr="00466885" w14:paraId="3A4023EE" w14:textId="77777777" w:rsidTr="00466885">
        <w:trPr>
          <w:trHeight w:val="204"/>
        </w:trPr>
        <w:tc>
          <w:tcPr>
            <w:tcW w:w="3457" w:type="pct"/>
            <w:tcBorders>
              <w:top w:val="nil"/>
              <w:left w:val="nil"/>
              <w:bottom w:val="nil"/>
              <w:right w:val="nil"/>
            </w:tcBorders>
            <w:shd w:val="clear" w:color="000000" w:fill="FFFFFF"/>
            <w:vAlign w:val="bottom"/>
            <w:hideMark/>
          </w:tcPr>
          <w:p w14:paraId="7F51A78D" w14:textId="77777777" w:rsidR="00466885" w:rsidRPr="00466885" w:rsidRDefault="00466885" w:rsidP="00466885">
            <w:pPr>
              <w:spacing w:before="0" w:after="0" w:line="240" w:lineRule="auto"/>
              <w:rPr>
                <w:rFonts w:ascii="Arial" w:hAnsi="Arial" w:cs="Arial"/>
                <w:b/>
                <w:bCs/>
                <w:color w:val="000000"/>
                <w:sz w:val="16"/>
                <w:szCs w:val="16"/>
              </w:rPr>
            </w:pPr>
            <w:r w:rsidRPr="00466885">
              <w:rPr>
                <w:rFonts w:ascii="Arial" w:hAnsi="Arial" w:cs="Arial"/>
                <w:b/>
                <w:bCs/>
                <w:color w:val="000000"/>
                <w:sz w:val="16"/>
                <w:szCs w:val="16"/>
              </w:rPr>
              <w:t>Funds from other sources</w:t>
            </w:r>
          </w:p>
        </w:tc>
        <w:tc>
          <w:tcPr>
            <w:tcW w:w="772" w:type="pct"/>
            <w:tcBorders>
              <w:top w:val="nil"/>
              <w:left w:val="nil"/>
              <w:bottom w:val="nil"/>
              <w:right w:val="nil"/>
            </w:tcBorders>
            <w:shd w:val="clear" w:color="000000" w:fill="FFFFFF"/>
            <w:noWrap/>
            <w:vAlign w:val="bottom"/>
            <w:hideMark/>
          </w:tcPr>
          <w:p w14:paraId="7A95C694" w14:textId="32AB70FC"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iCs/>
                <w:color w:val="000000"/>
                <w:sz w:val="16"/>
                <w:szCs w:val="16"/>
              </w:rPr>
              <w:t> </w:t>
            </w:r>
          </w:p>
        </w:tc>
        <w:tc>
          <w:tcPr>
            <w:tcW w:w="771" w:type="pct"/>
            <w:tcBorders>
              <w:top w:val="nil"/>
              <w:left w:val="nil"/>
              <w:bottom w:val="nil"/>
              <w:right w:val="nil"/>
            </w:tcBorders>
            <w:shd w:val="clear" w:color="000000" w:fill="E6E6E6"/>
            <w:noWrap/>
            <w:vAlign w:val="bottom"/>
            <w:hideMark/>
          </w:tcPr>
          <w:p w14:paraId="5EF00D6E" w14:textId="761A4105"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color w:val="000000"/>
                <w:sz w:val="16"/>
                <w:szCs w:val="16"/>
              </w:rPr>
              <w:t> </w:t>
            </w:r>
          </w:p>
        </w:tc>
      </w:tr>
      <w:tr w:rsidR="00466885" w:rsidRPr="00466885" w14:paraId="39E21D1E" w14:textId="77777777" w:rsidTr="00466885">
        <w:trPr>
          <w:trHeight w:val="204"/>
        </w:trPr>
        <w:tc>
          <w:tcPr>
            <w:tcW w:w="3457" w:type="pct"/>
            <w:tcBorders>
              <w:top w:val="nil"/>
              <w:left w:val="nil"/>
              <w:bottom w:val="nil"/>
              <w:right w:val="nil"/>
            </w:tcBorders>
            <w:shd w:val="clear" w:color="000000" w:fill="FFFFFF"/>
            <w:vAlign w:val="bottom"/>
            <w:hideMark/>
          </w:tcPr>
          <w:p w14:paraId="49AF3BAD" w14:textId="77777777" w:rsidR="00466885" w:rsidRPr="00466885" w:rsidRDefault="00466885" w:rsidP="00466885">
            <w:pPr>
              <w:spacing w:before="0" w:after="0" w:line="240" w:lineRule="auto"/>
              <w:ind w:left="113"/>
              <w:rPr>
                <w:rFonts w:ascii="Arial" w:hAnsi="Arial" w:cs="Arial"/>
                <w:color w:val="000000"/>
                <w:sz w:val="16"/>
                <w:szCs w:val="16"/>
              </w:rPr>
            </w:pPr>
            <w:r w:rsidRPr="00466885">
              <w:rPr>
                <w:rFonts w:ascii="Arial" w:hAnsi="Arial" w:cs="Arial"/>
                <w:color w:val="000000"/>
                <w:sz w:val="16"/>
                <w:szCs w:val="16"/>
              </w:rPr>
              <w:t>Interest</w:t>
            </w:r>
          </w:p>
        </w:tc>
        <w:tc>
          <w:tcPr>
            <w:tcW w:w="772" w:type="pct"/>
            <w:tcBorders>
              <w:top w:val="nil"/>
              <w:left w:val="nil"/>
              <w:bottom w:val="nil"/>
              <w:right w:val="nil"/>
            </w:tcBorders>
            <w:shd w:val="clear" w:color="000000" w:fill="FFFFFF"/>
            <w:noWrap/>
            <w:vAlign w:val="bottom"/>
            <w:hideMark/>
          </w:tcPr>
          <w:p w14:paraId="629129FF" w14:textId="141826B9"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iCs/>
                <w:color w:val="000000"/>
                <w:sz w:val="16"/>
                <w:szCs w:val="16"/>
              </w:rPr>
              <w:t xml:space="preserve">748 </w:t>
            </w:r>
          </w:p>
        </w:tc>
        <w:tc>
          <w:tcPr>
            <w:tcW w:w="771" w:type="pct"/>
            <w:tcBorders>
              <w:top w:val="nil"/>
              <w:left w:val="nil"/>
              <w:bottom w:val="nil"/>
              <w:right w:val="nil"/>
            </w:tcBorders>
            <w:shd w:val="clear" w:color="000000" w:fill="E6E6E6"/>
            <w:noWrap/>
            <w:vAlign w:val="bottom"/>
            <w:hideMark/>
          </w:tcPr>
          <w:p w14:paraId="760506C8" w14:textId="6F6BEB87"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color w:val="000000"/>
                <w:sz w:val="16"/>
                <w:szCs w:val="16"/>
              </w:rPr>
              <w:t xml:space="preserve">525 </w:t>
            </w:r>
          </w:p>
        </w:tc>
      </w:tr>
      <w:tr w:rsidR="00466885" w:rsidRPr="00466885" w14:paraId="6EB77E8A" w14:textId="77777777" w:rsidTr="005E446C">
        <w:trPr>
          <w:trHeight w:val="204"/>
        </w:trPr>
        <w:tc>
          <w:tcPr>
            <w:tcW w:w="3457" w:type="pct"/>
            <w:tcBorders>
              <w:top w:val="nil"/>
              <w:left w:val="nil"/>
              <w:bottom w:val="nil"/>
              <w:right w:val="nil"/>
            </w:tcBorders>
            <w:shd w:val="clear" w:color="000000" w:fill="FFFFFF"/>
            <w:vAlign w:val="bottom"/>
            <w:hideMark/>
          </w:tcPr>
          <w:p w14:paraId="3283E87B" w14:textId="77777777" w:rsidR="00466885" w:rsidRPr="00466885" w:rsidRDefault="00466885" w:rsidP="00466885">
            <w:pPr>
              <w:spacing w:before="0" w:after="0" w:line="240" w:lineRule="auto"/>
              <w:ind w:left="113"/>
              <w:rPr>
                <w:rFonts w:ascii="Arial" w:hAnsi="Arial" w:cs="Arial"/>
                <w:color w:val="000000"/>
                <w:sz w:val="16"/>
                <w:szCs w:val="16"/>
              </w:rPr>
            </w:pPr>
            <w:r w:rsidRPr="00466885">
              <w:rPr>
                <w:rFonts w:ascii="Arial" w:hAnsi="Arial" w:cs="Arial"/>
                <w:color w:val="000000"/>
                <w:sz w:val="16"/>
                <w:szCs w:val="16"/>
              </w:rPr>
              <w:t>Sale of goods and services</w:t>
            </w:r>
          </w:p>
        </w:tc>
        <w:tc>
          <w:tcPr>
            <w:tcW w:w="772" w:type="pct"/>
            <w:tcBorders>
              <w:top w:val="nil"/>
              <w:left w:val="nil"/>
              <w:bottom w:val="single" w:sz="4" w:space="0" w:color="auto"/>
              <w:right w:val="nil"/>
            </w:tcBorders>
            <w:shd w:val="clear" w:color="000000" w:fill="FFFFFF"/>
            <w:noWrap/>
            <w:vAlign w:val="bottom"/>
            <w:hideMark/>
          </w:tcPr>
          <w:p w14:paraId="097A95B2" w14:textId="5DF7E4BE"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iCs/>
                <w:color w:val="000000"/>
                <w:sz w:val="16"/>
                <w:szCs w:val="16"/>
              </w:rPr>
              <w:t xml:space="preserve">3,030 </w:t>
            </w:r>
          </w:p>
        </w:tc>
        <w:tc>
          <w:tcPr>
            <w:tcW w:w="771" w:type="pct"/>
            <w:tcBorders>
              <w:top w:val="nil"/>
              <w:left w:val="nil"/>
              <w:bottom w:val="single" w:sz="4" w:space="0" w:color="auto"/>
              <w:right w:val="nil"/>
            </w:tcBorders>
            <w:shd w:val="clear" w:color="000000" w:fill="E6E6E6"/>
            <w:noWrap/>
            <w:vAlign w:val="bottom"/>
            <w:hideMark/>
          </w:tcPr>
          <w:p w14:paraId="3ECD8D6E" w14:textId="0313554C" w:rsidR="00466885" w:rsidRPr="00466885" w:rsidRDefault="00466885" w:rsidP="00466885">
            <w:pPr>
              <w:spacing w:before="0" w:after="0" w:line="240" w:lineRule="auto"/>
              <w:jc w:val="right"/>
              <w:rPr>
                <w:rFonts w:ascii="Arial" w:hAnsi="Arial" w:cs="Arial"/>
                <w:sz w:val="16"/>
                <w:szCs w:val="16"/>
              </w:rPr>
            </w:pPr>
            <w:r w:rsidRPr="00466885">
              <w:rPr>
                <w:rFonts w:ascii="Arial" w:hAnsi="Arial" w:cs="Arial"/>
                <w:color w:val="000000"/>
                <w:sz w:val="16"/>
                <w:szCs w:val="16"/>
              </w:rPr>
              <w:t xml:space="preserve">3,318 </w:t>
            </w:r>
          </w:p>
        </w:tc>
      </w:tr>
      <w:tr w:rsidR="00466885" w:rsidRPr="00466885" w14:paraId="26B439E2" w14:textId="77777777" w:rsidTr="005E446C">
        <w:trPr>
          <w:trHeight w:val="204"/>
        </w:trPr>
        <w:tc>
          <w:tcPr>
            <w:tcW w:w="3457" w:type="pct"/>
            <w:tcBorders>
              <w:top w:val="nil"/>
              <w:left w:val="nil"/>
              <w:right w:val="nil"/>
            </w:tcBorders>
            <w:shd w:val="clear" w:color="000000" w:fill="FFFFFF"/>
            <w:vAlign w:val="bottom"/>
            <w:hideMark/>
          </w:tcPr>
          <w:p w14:paraId="107E5C36" w14:textId="39EE4FF2" w:rsidR="00466885" w:rsidRPr="005E446C" w:rsidRDefault="005E446C" w:rsidP="005E446C">
            <w:pPr>
              <w:spacing w:before="0" w:after="0" w:line="240" w:lineRule="auto"/>
              <w:rPr>
                <w:rFonts w:ascii="Arial" w:hAnsi="Arial" w:cs="Arial"/>
                <w:b/>
                <w:color w:val="000000"/>
                <w:sz w:val="16"/>
                <w:szCs w:val="16"/>
              </w:rPr>
            </w:pPr>
            <w:r>
              <w:rPr>
                <w:rFonts w:ascii="Arial" w:hAnsi="Arial" w:cs="Arial"/>
                <w:b/>
                <w:color w:val="000000"/>
                <w:sz w:val="16"/>
                <w:szCs w:val="16"/>
              </w:rPr>
              <w:t>Total funds from other source</w:t>
            </w:r>
            <w:r w:rsidR="00C6321C">
              <w:rPr>
                <w:rFonts w:ascii="Arial" w:hAnsi="Arial" w:cs="Arial"/>
                <w:b/>
                <w:color w:val="000000"/>
                <w:sz w:val="16"/>
                <w:szCs w:val="16"/>
              </w:rPr>
              <w:t>s</w:t>
            </w:r>
          </w:p>
        </w:tc>
        <w:tc>
          <w:tcPr>
            <w:tcW w:w="772" w:type="pct"/>
            <w:tcBorders>
              <w:top w:val="single" w:sz="4" w:space="0" w:color="auto"/>
              <w:left w:val="nil"/>
              <w:bottom w:val="single" w:sz="4" w:space="0" w:color="auto"/>
              <w:right w:val="nil"/>
            </w:tcBorders>
            <w:shd w:val="clear" w:color="000000" w:fill="FFFFFF"/>
            <w:noWrap/>
            <w:vAlign w:val="bottom"/>
            <w:hideMark/>
          </w:tcPr>
          <w:p w14:paraId="5AA442A1" w14:textId="1FF5A382" w:rsidR="00466885" w:rsidRPr="005E446C" w:rsidRDefault="00466885" w:rsidP="00466885">
            <w:pPr>
              <w:spacing w:before="0" w:after="0" w:line="240" w:lineRule="auto"/>
              <w:jc w:val="right"/>
              <w:rPr>
                <w:rFonts w:ascii="Arial" w:hAnsi="Arial" w:cs="Arial"/>
                <w:b/>
                <w:sz w:val="16"/>
                <w:szCs w:val="16"/>
              </w:rPr>
            </w:pPr>
            <w:r w:rsidRPr="005E446C">
              <w:rPr>
                <w:rFonts w:ascii="Arial" w:hAnsi="Arial" w:cs="Arial"/>
                <w:b/>
                <w:bCs/>
                <w:iCs/>
                <w:color w:val="000000"/>
                <w:sz w:val="16"/>
                <w:szCs w:val="16"/>
              </w:rPr>
              <w:t xml:space="preserve">3,778 </w:t>
            </w:r>
          </w:p>
        </w:tc>
        <w:tc>
          <w:tcPr>
            <w:tcW w:w="771" w:type="pct"/>
            <w:tcBorders>
              <w:top w:val="single" w:sz="4" w:space="0" w:color="auto"/>
              <w:left w:val="nil"/>
              <w:bottom w:val="single" w:sz="4" w:space="0" w:color="auto"/>
              <w:right w:val="nil"/>
            </w:tcBorders>
            <w:shd w:val="clear" w:color="000000" w:fill="E6E6E6"/>
            <w:noWrap/>
            <w:vAlign w:val="bottom"/>
            <w:hideMark/>
          </w:tcPr>
          <w:p w14:paraId="6A9D1179" w14:textId="4B5936A1" w:rsidR="00466885" w:rsidRPr="005E446C" w:rsidRDefault="00466885" w:rsidP="00466885">
            <w:pPr>
              <w:spacing w:before="0" w:after="0" w:line="240" w:lineRule="auto"/>
              <w:jc w:val="right"/>
              <w:rPr>
                <w:rFonts w:ascii="Arial" w:hAnsi="Arial" w:cs="Arial"/>
                <w:b/>
                <w:sz w:val="16"/>
                <w:szCs w:val="16"/>
              </w:rPr>
            </w:pPr>
            <w:r w:rsidRPr="005E446C">
              <w:rPr>
                <w:rFonts w:ascii="Arial" w:hAnsi="Arial" w:cs="Arial"/>
                <w:b/>
                <w:bCs/>
                <w:color w:val="000000"/>
                <w:sz w:val="16"/>
                <w:szCs w:val="16"/>
              </w:rPr>
              <w:t xml:space="preserve">3,843 </w:t>
            </w:r>
          </w:p>
        </w:tc>
      </w:tr>
      <w:tr w:rsidR="00466885" w:rsidRPr="00466885" w14:paraId="3C96613F" w14:textId="77777777" w:rsidTr="005E446C">
        <w:trPr>
          <w:trHeight w:val="204"/>
        </w:trPr>
        <w:tc>
          <w:tcPr>
            <w:tcW w:w="3457" w:type="pct"/>
            <w:tcBorders>
              <w:top w:val="nil"/>
              <w:left w:val="nil"/>
              <w:bottom w:val="single" w:sz="4" w:space="0" w:color="auto"/>
              <w:right w:val="nil"/>
            </w:tcBorders>
            <w:shd w:val="clear" w:color="000000" w:fill="FFFFFF"/>
            <w:noWrap/>
            <w:vAlign w:val="bottom"/>
            <w:hideMark/>
          </w:tcPr>
          <w:p w14:paraId="6B1D4E4B" w14:textId="36C89E0E" w:rsidR="00466885" w:rsidRPr="00466885" w:rsidRDefault="00EC11D0" w:rsidP="00466885">
            <w:pPr>
              <w:spacing w:before="0" w:after="0" w:line="240" w:lineRule="auto"/>
              <w:rPr>
                <w:rFonts w:ascii="Arial" w:hAnsi="Arial" w:cs="Arial"/>
                <w:b/>
                <w:bCs/>
                <w:color w:val="000000"/>
                <w:sz w:val="16"/>
                <w:szCs w:val="16"/>
              </w:rPr>
            </w:pPr>
            <w:r w:rsidRPr="00466885">
              <w:rPr>
                <w:rFonts w:ascii="Arial" w:hAnsi="Arial" w:cs="Arial"/>
                <w:b/>
                <w:bCs/>
                <w:color w:val="000000"/>
                <w:sz w:val="16"/>
                <w:szCs w:val="16"/>
              </w:rPr>
              <w:t>Total net resourcing for OPH</w:t>
            </w:r>
          </w:p>
        </w:tc>
        <w:tc>
          <w:tcPr>
            <w:tcW w:w="772" w:type="pct"/>
            <w:tcBorders>
              <w:top w:val="single" w:sz="4" w:space="0" w:color="auto"/>
              <w:left w:val="nil"/>
              <w:bottom w:val="single" w:sz="4" w:space="0" w:color="auto"/>
              <w:right w:val="nil"/>
            </w:tcBorders>
            <w:shd w:val="clear" w:color="000000" w:fill="FFFFFF"/>
            <w:noWrap/>
            <w:vAlign w:val="bottom"/>
            <w:hideMark/>
          </w:tcPr>
          <w:p w14:paraId="5E51801E" w14:textId="474B00A2" w:rsidR="00466885" w:rsidRPr="00466885" w:rsidRDefault="00466885" w:rsidP="00466885">
            <w:pPr>
              <w:spacing w:before="0" w:after="0" w:line="240" w:lineRule="auto"/>
              <w:jc w:val="right"/>
              <w:rPr>
                <w:rFonts w:ascii="Arial" w:hAnsi="Arial" w:cs="Arial"/>
                <w:b/>
                <w:bCs/>
                <w:sz w:val="16"/>
                <w:szCs w:val="16"/>
              </w:rPr>
            </w:pPr>
            <w:r w:rsidRPr="00466885">
              <w:rPr>
                <w:rFonts w:ascii="Arial" w:hAnsi="Arial" w:cs="Arial"/>
                <w:b/>
                <w:bCs/>
                <w:iCs/>
                <w:color w:val="000000"/>
                <w:sz w:val="16"/>
                <w:szCs w:val="16"/>
              </w:rPr>
              <w:t xml:space="preserve">49,639 </w:t>
            </w:r>
          </w:p>
        </w:tc>
        <w:tc>
          <w:tcPr>
            <w:tcW w:w="771" w:type="pct"/>
            <w:tcBorders>
              <w:top w:val="single" w:sz="4" w:space="0" w:color="auto"/>
              <w:left w:val="nil"/>
              <w:bottom w:val="single" w:sz="4" w:space="0" w:color="auto"/>
              <w:right w:val="nil"/>
            </w:tcBorders>
            <w:shd w:val="clear" w:color="000000" w:fill="E6E6E6"/>
            <w:noWrap/>
            <w:vAlign w:val="bottom"/>
            <w:hideMark/>
          </w:tcPr>
          <w:p w14:paraId="77ACD5E3" w14:textId="51FF46B7" w:rsidR="00466885" w:rsidRPr="00466885" w:rsidRDefault="00466885" w:rsidP="00466885">
            <w:pPr>
              <w:spacing w:before="0" w:after="0" w:line="240" w:lineRule="auto"/>
              <w:jc w:val="right"/>
              <w:rPr>
                <w:rFonts w:ascii="Arial" w:hAnsi="Arial" w:cs="Arial"/>
                <w:b/>
                <w:bCs/>
                <w:sz w:val="16"/>
                <w:szCs w:val="16"/>
              </w:rPr>
            </w:pPr>
            <w:r w:rsidRPr="00466885">
              <w:rPr>
                <w:rFonts w:ascii="Arial" w:hAnsi="Arial" w:cs="Arial"/>
                <w:b/>
                <w:bCs/>
                <w:color w:val="000000"/>
                <w:sz w:val="16"/>
                <w:szCs w:val="16"/>
              </w:rPr>
              <w:t xml:space="preserve">46,352 </w:t>
            </w:r>
          </w:p>
        </w:tc>
      </w:tr>
    </w:tbl>
    <w:p w14:paraId="1977109E" w14:textId="77777777" w:rsidR="000563A8" w:rsidRPr="00466885" w:rsidRDefault="000563A8" w:rsidP="000563A8">
      <w:pPr>
        <w:spacing w:before="0" w:after="0"/>
        <w:rPr>
          <w:rFonts w:ascii="Arial" w:hAnsi="Arial" w:cs="Arial"/>
          <w:sz w:val="16"/>
          <w:szCs w:val="16"/>
        </w:rPr>
      </w:pPr>
    </w:p>
    <w:tbl>
      <w:tblPr>
        <w:tblW w:w="7711" w:type="dxa"/>
        <w:tblLook w:val="04A0" w:firstRow="1" w:lastRow="0" w:firstColumn="1" w:lastColumn="0" w:noHBand="0" w:noVBand="1"/>
      </w:tblPr>
      <w:tblGrid>
        <w:gridCol w:w="5329"/>
        <w:gridCol w:w="1191"/>
        <w:gridCol w:w="1191"/>
      </w:tblGrid>
      <w:tr w:rsidR="000563A8" w:rsidRPr="00466885" w14:paraId="7405E16E" w14:textId="77777777" w:rsidTr="0034220A">
        <w:trPr>
          <w:trHeight w:val="206"/>
        </w:trPr>
        <w:tc>
          <w:tcPr>
            <w:tcW w:w="5329" w:type="dxa"/>
            <w:tcBorders>
              <w:top w:val="single" w:sz="4" w:space="0" w:color="auto"/>
              <w:left w:val="nil"/>
              <w:bottom w:val="nil"/>
              <w:right w:val="nil"/>
            </w:tcBorders>
            <w:shd w:val="clear" w:color="000000" w:fill="FFFFFF"/>
            <w:noWrap/>
            <w:vAlign w:val="bottom"/>
            <w:hideMark/>
          </w:tcPr>
          <w:p w14:paraId="07C53D3E" w14:textId="77777777" w:rsidR="000563A8" w:rsidRPr="00466885" w:rsidRDefault="000563A8" w:rsidP="0034220A">
            <w:pPr>
              <w:spacing w:before="0" w:after="0" w:line="240" w:lineRule="auto"/>
              <w:rPr>
                <w:rFonts w:ascii="Arial" w:hAnsi="Arial" w:cs="Arial"/>
                <w:color w:val="000000"/>
                <w:sz w:val="16"/>
                <w:szCs w:val="16"/>
              </w:rPr>
            </w:pPr>
            <w:r w:rsidRPr="00466885">
              <w:rPr>
                <w:rFonts w:ascii="Arial" w:hAnsi="Arial" w:cs="Arial"/>
                <w:color w:val="000000"/>
                <w:sz w:val="16"/>
                <w:szCs w:val="16"/>
              </w:rPr>
              <w:t> </w:t>
            </w:r>
          </w:p>
        </w:tc>
        <w:tc>
          <w:tcPr>
            <w:tcW w:w="1191" w:type="dxa"/>
            <w:tcBorders>
              <w:top w:val="single" w:sz="4" w:space="0" w:color="auto"/>
              <w:left w:val="nil"/>
              <w:bottom w:val="single" w:sz="4" w:space="0" w:color="auto"/>
              <w:right w:val="nil"/>
            </w:tcBorders>
            <w:shd w:val="clear" w:color="000000" w:fill="FFFFFF"/>
            <w:vAlign w:val="bottom"/>
            <w:hideMark/>
          </w:tcPr>
          <w:p w14:paraId="34CB1DB6" w14:textId="2573A804" w:rsidR="000563A8" w:rsidRPr="00466885" w:rsidRDefault="000563A8" w:rsidP="0034220A">
            <w:pPr>
              <w:spacing w:before="0" w:after="0" w:line="240" w:lineRule="auto"/>
              <w:jc w:val="right"/>
              <w:rPr>
                <w:rFonts w:ascii="Arial" w:hAnsi="Arial" w:cs="Arial"/>
                <w:sz w:val="16"/>
                <w:szCs w:val="16"/>
              </w:rPr>
            </w:pPr>
            <w:r w:rsidRPr="00466885">
              <w:rPr>
                <w:rFonts w:ascii="Arial" w:hAnsi="Arial" w:cs="Arial"/>
                <w:sz w:val="16"/>
                <w:szCs w:val="16"/>
              </w:rPr>
              <w:t>202</w:t>
            </w:r>
            <w:r w:rsidR="00214749" w:rsidRPr="00466885">
              <w:rPr>
                <w:rFonts w:ascii="Arial" w:hAnsi="Arial" w:cs="Arial"/>
                <w:sz w:val="16"/>
                <w:szCs w:val="16"/>
              </w:rPr>
              <w:t>4</w:t>
            </w:r>
            <w:r w:rsidRPr="00466885">
              <w:rPr>
                <w:rFonts w:ascii="Arial" w:hAnsi="Arial" w:cs="Arial"/>
                <w:sz w:val="16"/>
                <w:szCs w:val="16"/>
              </w:rPr>
              <w:t>-2</w:t>
            </w:r>
            <w:r w:rsidR="00214749" w:rsidRPr="00466885">
              <w:rPr>
                <w:rFonts w:ascii="Arial" w:hAnsi="Arial" w:cs="Arial"/>
                <w:sz w:val="16"/>
                <w:szCs w:val="16"/>
              </w:rPr>
              <w:t>5</w:t>
            </w:r>
          </w:p>
        </w:tc>
        <w:tc>
          <w:tcPr>
            <w:tcW w:w="1191" w:type="dxa"/>
            <w:tcBorders>
              <w:top w:val="single" w:sz="4" w:space="0" w:color="auto"/>
              <w:left w:val="nil"/>
              <w:bottom w:val="single" w:sz="4" w:space="0" w:color="auto"/>
              <w:right w:val="nil"/>
            </w:tcBorders>
            <w:shd w:val="clear" w:color="000000" w:fill="E6E6E6"/>
            <w:vAlign w:val="bottom"/>
            <w:hideMark/>
          </w:tcPr>
          <w:p w14:paraId="6F3F8CB5" w14:textId="0774C48A" w:rsidR="000563A8" w:rsidRPr="00466885" w:rsidRDefault="000563A8" w:rsidP="0034220A">
            <w:pPr>
              <w:spacing w:before="0" w:after="0" w:line="240" w:lineRule="auto"/>
              <w:jc w:val="right"/>
              <w:rPr>
                <w:rFonts w:ascii="Arial" w:hAnsi="Arial" w:cs="Arial"/>
                <w:sz w:val="16"/>
                <w:szCs w:val="16"/>
              </w:rPr>
            </w:pPr>
            <w:r w:rsidRPr="00466885">
              <w:rPr>
                <w:rFonts w:ascii="Arial" w:hAnsi="Arial" w:cs="Arial"/>
                <w:sz w:val="16"/>
                <w:szCs w:val="16"/>
              </w:rPr>
              <w:t>202</w:t>
            </w:r>
            <w:r w:rsidR="00214749" w:rsidRPr="00466885">
              <w:rPr>
                <w:rFonts w:ascii="Arial" w:hAnsi="Arial" w:cs="Arial"/>
                <w:sz w:val="16"/>
                <w:szCs w:val="16"/>
              </w:rPr>
              <w:t>5</w:t>
            </w:r>
            <w:r w:rsidRPr="00466885">
              <w:rPr>
                <w:rFonts w:ascii="Arial" w:hAnsi="Arial" w:cs="Arial"/>
                <w:sz w:val="16"/>
                <w:szCs w:val="16"/>
              </w:rPr>
              <w:t>-2</w:t>
            </w:r>
            <w:r w:rsidR="00214749" w:rsidRPr="00466885">
              <w:rPr>
                <w:rFonts w:ascii="Arial" w:hAnsi="Arial" w:cs="Arial"/>
                <w:sz w:val="16"/>
                <w:szCs w:val="16"/>
              </w:rPr>
              <w:t>6</w:t>
            </w:r>
          </w:p>
        </w:tc>
      </w:tr>
      <w:tr w:rsidR="000563A8" w:rsidRPr="00466885" w14:paraId="79DF7E2F" w14:textId="77777777" w:rsidTr="0034220A">
        <w:trPr>
          <w:trHeight w:val="206"/>
        </w:trPr>
        <w:tc>
          <w:tcPr>
            <w:tcW w:w="5329" w:type="dxa"/>
            <w:tcBorders>
              <w:top w:val="nil"/>
              <w:left w:val="nil"/>
              <w:bottom w:val="single" w:sz="4" w:space="0" w:color="auto"/>
              <w:right w:val="nil"/>
            </w:tcBorders>
            <w:shd w:val="clear" w:color="000000" w:fill="FFFFFF"/>
            <w:noWrap/>
            <w:vAlign w:val="bottom"/>
            <w:hideMark/>
          </w:tcPr>
          <w:p w14:paraId="20A62589" w14:textId="716A5383" w:rsidR="000563A8" w:rsidRPr="00466885" w:rsidRDefault="000563A8" w:rsidP="0034220A">
            <w:pPr>
              <w:spacing w:before="0" w:after="0" w:line="240" w:lineRule="auto"/>
              <w:rPr>
                <w:rFonts w:ascii="Arial" w:hAnsi="Arial" w:cs="Arial"/>
                <w:b/>
                <w:bCs/>
                <w:color w:val="000000"/>
                <w:sz w:val="16"/>
                <w:szCs w:val="16"/>
              </w:rPr>
            </w:pPr>
            <w:r w:rsidRPr="00466885">
              <w:rPr>
                <w:rFonts w:ascii="Arial" w:hAnsi="Arial" w:cs="Arial"/>
                <w:b/>
                <w:bCs/>
                <w:color w:val="000000"/>
                <w:sz w:val="16"/>
                <w:szCs w:val="16"/>
              </w:rPr>
              <w:t>Average staffing level (number)</w:t>
            </w:r>
          </w:p>
        </w:tc>
        <w:tc>
          <w:tcPr>
            <w:tcW w:w="1191" w:type="dxa"/>
            <w:tcBorders>
              <w:top w:val="nil"/>
              <w:left w:val="nil"/>
              <w:bottom w:val="single" w:sz="4" w:space="0" w:color="auto"/>
              <w:right w:val="nil"/>
            </w:tcBorders>
            <w:shd w:val="clear" w:color="000000" w:fill="FFFFFF"/>
            <w:noWrap/>
            <w:vAlign w:val="bottom"/>
            <w:hideMark/>
          </w:tcPr>
          <w:p w14:paraId="20FAB3E4" w14:textId="3B348FA8" w:rsidR="000563A8" w:rsidRPr="00466885" w:rsidRDefault="00466885" w:rsidP="0034220A">
            <w:pPr>
              <w:spacing w:before="0" w:after="0" w:line="240" w:lineRule="auto"/>
              <w:jc w:val="right"/>
              <w:rPr>
                <w:rFonts w:ascii="Arial" w:hAnsi="Arial" w:cs="Arial"/>
                <w:sz w:val="16"/>
                <w:szCs w:val="16"/>
              </w:rPr>
            </w:pPr>
            <w:r w:rsidRPr="00466885">
              <w:rPr>
                <w:rFonts w:ascii="Arial" w:hAnsi="Arial" w:cs="Arial"/>
                <w:sz w:val="16"/>
                <w:szCs w:val="16"/>
              </w:rPr>
              <w:t>121</w:t>
            </w:r>
          </w:p>
        </w:tc>
        <w:tc>
          <w:tcPr>
            <w:tcW w:w="1191" w:type="dxa"/>
            <w:tcBorders>
              <w:top w:val="nil"/>
              <w:left w:val="nil"/>
              <w:bottom w:val="single" w:sz="4" w:space="0" w:color="auto"/>
              <w:right w:val="nil"/>
            </w:tcBorders>
            <w:shd w:val="clear" w:color="000000" w:fill="E6E6E6"/>
            <w:noWrap/>
            <w:vAlign w:val="bottom"/>
            <w:hideMark/>
          </w:tcPr>
          <w:p w14:paraId="4CD3F15E" w14:textId="65B52571" w:rsidR="000563A8" w:rsidRPr="00466885" w:rsidRDefault="00970056" w:rsidP="0034220A">
            <w:pPr>
              <w:spacing w:before="0" w:after="0" w:line="240" w:lineRule="auto"/>
              <w:jc w:val="right"/>
              <w:rPr>
                <w:rFonts w:ascii="Arial" w:hAnsi="Arial" w:cs="Arial"/>
                <w:sz w:val="16"/>
                <w:szCs w:val="16"/>
              </w:rPr>
            </w:pPr>
            <w:r w:rsidRPr="00466885">
              <w:rPr>
                <w:rFonts w:ascii="Arial" w:hAnsi="Arial" w:cs="Arial"/>
                <w:sz w:val="16"/>
                <w:szCs w:val="16"/>
              </w:rPr>
              <w:t>101</w:t>
            </w:r>
          </w:p>
        </w:tc>
      </w:tr>
    </w:tbl>
    <w:p w14:paraId="0EB76C5B" w14:textId="77777777" w:rsidR="00153E09" w:rsidRPr="00466885" w:rsidRDefault="00153E09" w:rsidP="00153E09">
      <w:pPr>
        <w:spacing w:before="30" w:after="0" w:line="240" w:lineRule="auto"/>
        <w:rPr>
          <w:rFonts w:ascii="Arial" w:hAnsi="Arial" w:cs="Arial"/>
          <w:sz w:val="16"/>
          <w:szCs w:val="16"/>
        </w:rPr>
      </w:pPr>
      <w:bookmarkStart w:id="21" w:name="_Toc163146829"/>
      <w:bookmarkStart w:id="22" w:name="_Toc163585740"/>
      <w:r w:rsidRPr="00466885">
        <w:rPr>
          <w:rFonts w:ascii="Arial" w:hAnsi="Arial" w:cs="Arial"/>
          <w:sz w:val="16"/>
          <w:szCs w:val="16"/>
        </w:rPr>
        <w:t>All figures shown above are GST exclusive - these may not match figures in the cash flow statement.</w:t>
      </w:r>
    </w:p>
    <w:p w14:paraId="2DC49B87" w14:textId="4DD0B192" w:rsidR="00153E09" w:rsidRPr="00466885" w:rsidRDefault="00153E09" w:rsidP="00B43339">
      <w:pPr>
        <w:pStyle w:val="ListParagraph"/>
        <w:numPr>
          <w:ilvl w:val="0"/>
          <w:numId w:val="194"/>
        </w:numPr>
        <w:spacing w:before="30" w:after="0" w:line="240" w:lineRule="auto"/>
        <w:ind w:left="357" w:hanging="357"/>
        <w:jc w:val="both"/>
        <w:rPr>
          <w:rFonts w:ascii="Arial" w:hAnsi="Arial" w:cs="Arial"/>
          <w:sz w:val="16"/>
          <w:szCs w:val="16"/>
        </w:rPr>
      </w:pPr>
      <w:r w:rsidRPr="00466885">
        <w:rPr>
          <w:rFonts w:ascii="Arial" w:hAnsi="Arial" w:cs="Arial"/>
          <w:sz w:val="16"/>
          <w:szCs w:val="16"/>
        </w:rPr>
        <w:t>Appropriation Bill (No. 1) 2025-2026 and Supply Bill (</w:t>
      </w:r>
      <w:r w:rsidR="00326326">
        <w:rPr>
          <w:rFonts w:ascii="Arial" w:hAnsi="Arial" w:cs="Arial"/>
          <w:sz w:val="16"/>
          <w:szCs w:val="16"/>
        </w:rPr>
        <w:t>No. 1</w:t>
      </w:r>
      <w:r w:rsidRPr="00466885">
        <w:rPr>
          <w:rFonts w:ascii="Arial" w:hAnsi="Arial" w:cs="Arial"/>
          <w:sz w:val="16"/>
          <w:szCs w:val="16"/>
        </w:rPr>
        <w:t>) 2025-26.</w:t>
      </w:r>
    </w:p>
    <w:p w14:paraId="6A8F53EC" w14:textId="5D0CD3BB" w:rsidR="00153E09" w:rsidRPr="00466885" w:rsidRDefault="00153E09" w:rsidP="00B43339">
      <w:pPr>
        <w:pStyle w:val="ListParagraph"/>
        <w:numPr>
          <w:ilvl w:val="0"/>
          <w:numId w:val="194"/>
        </w:numPr>
        <w:spacing w:before="30" w:after="0" w:line="240" w:lineRule="auto"/>
        <w:ind w:left="357" w:hanging="357"/>
        <w:jc w:val="both"/>
        <w:rPr>
          <w:rFonts w:ascii="Arial" w:hAnsi="Arial" w:cs="Arial"/>
          <w:sz w:val="16"/>
          <w:szCs w:val="16"/>
        </w:rPr>
      </w:pPr>
      <w:r w:rsidRPr="00466885">
        <w:rPr>
          <w:rFonts w:ascii="Arial" w:hAnsi="Arial" w:cs="Arial"/>
          <w:sz w:val="16"/>
          <w:szCs w:val="16"/>
        </w:rPr>
        <w:t>Appropriation Bill (No. 2) 2025-2026 and Supply Bill (</w:t>
      </w:r>
      <w:r w:rsidR="00326326">
        <w:rPr>
          <w:rFonts w:ascii="Arial" w:hAnsi="Arial" w:cs="Arial"/>
          <w:sz w:val="16"/>
          <w:szCs w:val="16"/>
        </w:rPr>
        <w:t>No. 2</w:t>
      </w:r>
      <w:r w:rsidRPr="00466885">
        <w:rPr>
          <w:rFonts w:ascii="Arial" w:hAnsi="Arial" w:cs="Arial"/>
          <w:sz w:val="16"/>
          <w:szCs w:val="16"/>
        </w:rPr>
        <w:t>) 2025-26.</w:t>
      </w:r>
    </w:p>
    <w:p w14:paraId="17936253" w14:textId="5A5264FD" w:rsidR="00153E09" w:rsidRPr="00466885" w:rsidRDefault="00153E09" w:rsidP="00153E09">
      <w:pPr>
        <w:spacing w:before="120" w:after="0" w:line="240" w:lineRule="auto"/>
        <w:jc w:val="both"/>
        <w:rPr>
          <w:rFonts w:ascii="Arial" w:hAnsi="Arial" w:cs="Arial"/>
          <w:sz w:val="16"/>
          <w:szCs w:val="16"/>
        </w:rPr>
      </w:pPr>
      <w:r w:rsidRPr="00466885">
        <w:rPr>
          <w:rFonts w:ascii="Arial" w:hAnsi="Arial" w:cs="Arial"/>
          <w:sz w:val="16"/>
          <w:szCs w:val="16"/>
        </w:rPr>
        <w:t xml:space="preserve">OPH is not directly appropriated as a corporate Commonwealth entity. Appropriations are made to the </w:t>
      </w:r>
      <w:r w:rsidR="00BF663D">
        <w:rPr>
          <w:rFonts w:ascii="Arial" w:hAnsi="Arial" w:cs="Arial"/>
          <w:sz w:val="16"/>
          <w:szCs w:val="16"/>
        </w:rPr>
        <w:t>Department</w:t>
      </w:r>
      <w:r w:rsidRPr="00466885">
        <w:rPr>
          <w:rFonts w:ascii="Arial" w:hAnsi="Arial" w:cs="Arial"/>
          <w:sz w:val="16"/>
          <w:szCs w:val="16"/>
        </w:rPr>
        <w:t xml:space="preserve"> of Infrastructure, Transport, Regional Development, Communications and the Arts (a non-corporate Commonwealth entity), which are then paid to OPH and are considered ‘</w:t>
      </w:r>
      <w:r w:rsidR="003352C5">
        <w:rPr>
          <w:rFonts w:ascii="Arial" w:hAnsi="Arial" w:cs="Arial"/>
          <w:sz w:val="16"/>
          <w:szCs w:val="16"/>
        </w:rPr>
        <w:t>Departmental</w:t>
      </w:r>
      <w:r w:rsidRPr="00466885">
        <w:rPr>
          <w:rFonts w:ascii="Arial" w:hAnsi="Arial" w:cs="Arial"/>
          <w:sz w:val="16"/>
          <w:szCs w:val="16"/>
        </w:rPr>
        <w:t>’ for all purposes.</w:t>
      </w:r>
    </w:p>
    <w:p w14:paraId="0EFF4624" w14:textId="77777777" w:rsidR="000563A8" w:rsidRPr="00D95017" w:rsidRDefault="000563A8" w:rsidP="00360414">
      <w:pPr>
        <w:pStyle w:val="Heading3-OPH"/>
        <w:spacing w:before="360"/>
      </w:pPr>
      <w:bookmarkStart w:id="23" w:name="_Toc193289996"/>
      <w:r w:rsidRPr="00466885">
        <w:t>1.3</w:t>
      </w:r>
      <w:r w:rsidRPr="00466885">
        <w:tab/>
        <w:t>Budget measures</w:t>
      </w:r>
      <w:bookmarkEnd w:id="21"/>
      <w:bookmarkEnd w:id="22"/>
      <w:bookmarkEnd w:id="23"/>
    </w:p>
    <w:p w14:paraId="72327E29" w14:textId="6F180077" w:rsidR="000563A8" w:rsidRPr="00D95017" w:rsidRDefault="000563A8" w:rsidP="000563A8">
      <w:pPr>
        <w:rPr>
          <w:sz w:val="20"/>
        </w:rPr>
      </w:pPr>
      <w:r w:rsidRPr="00D95017">
        <w:rPr>
          <w:sz w:val="20"/>
        </w:rPr>
        <w:t xml:space="preserve">There are no new measures relating to OPH for the </w:t>
      </w:r>
      <w:r w:rsidR="000E0F47" w:rsidRPr="00D95017">
        <w:rPr>
          <w:sz w:val="20"/>
        </w:rPr>
        <w:t>202</w:t>
      </w:r>
      <w:r w:rsidR="001F3FBF" w:rsidRPr="00D95017">
        <w:rPr>
          <w:sz w:val="20"/>
        </w:rPr>
        <w:t>5</w:t>
      </w:r>
      <w:r w:rsidR="000E0F47" w:rsidRPr="00D95017">
        <w:rPr>
          <w:rFonts w:ascii="Arial" w:eastAsia="Calibri" w:hAnsi="Arial" w:cs="Arial"/>
          <w:sz w:val="16"/>
          <w:szCs w:val="16"/>
          <w:lang w:eastAsia="en-US"/>
        </w:rPr>
        <w:t>–</w:t>
      </w:r>
      <w:r w:rsidR="000E0F47" w:rsidRPr="00D95017">
        <w:rPr>
          <w:sz w:val="20"/>
        </w:rPr>
        <w:t>2</w:t>
      </w:r>
      <w:r w:rsidR="001F3FBF" w:rsidRPr="00D95017">
        <w:rPr>
          <w:sz w:val="20"/>
        </w:rPr>
        <w:t>6</w:t>
      </w:r>
      <w:r w:rsidR="000E0F47" w:rsidRPr="00D95017">
        <w:rPr>
          <w:sz w:val="20"/>
        </w:rPr>
        <w:t xml:space="preserve"> Budget.</w:t>
      </w:r>
    </w:p>
    <w:p w14:paraId="161ED5BF" w14:textId="77777777" w:rsidR="000563A8" w:rsidRPr="00D95017" w:rsidRDefault="000563A8" w:rsidP="000563A8">
      <w:pPr>
        <w:spacing w:after="0" w:line="240" w:lineRule="auto"/>
        <w:rPr>
          <w:rFonts w:ascii="Arial Bold" w:hAnsi="Arial Bold"/>
          <w:b/>
        </w:rPr>
      </w:pPr>
      <w:r w:rsidRPr="00D95017">
        <w:br w:type="page"/>
      </w:r>
    </w:p>
    <w:p w14:paraId="37FAB4C3" w14:textId="77777777" w:rsidR="000563A8" w:rsidRPr="00D95017" w:rsidRDefault="000563A8" w:rsidP="000563A8">
      <w:pPr>
        <w:pStyle w:val="Heading2-OPH"/>
      </w:pPr>
      <w:bookmarkStart w:id="24" w:name="_Toc163146830"/>
      <w:bookmarkStart w:id="25" w:name="_Toc163585741"/>
      <w:bookmarkStart w:id="26" w:name="_Toc193289997"/>
      <w:r w:rsidRPr="00D95017">
        <w:lastRenderedPageBreak/>
        <w:t>Section 2: Outcomes and planned performance</w:t>
      </w:r>
      <w:bookmarkEnd w:id="24"/>
      <w:bookmarkEnd w:id="25"/>
      <w:bookmarkEnd w:id="26"/>
    </w:p>
    <w:p w14:paraId="27F57568" w14:textId="77777777" w:rsidR="000563A8" w:rsidRPr="00D95017" w:rsidRDefault="000563A8" w:rsidP="000563A8">
      <w:pPr>
        <w:rPr>
          <w:sz w:val="20"/>
        </w:rPr>
      </w:pPr>
      <w:r w:rsidRPr="00D95017">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EA5E516" w14:textId="77777777" w:rsidR="000563A8" w:rsidRPr="00D95017" w:rsidRDefault="000563A8" w:rsidP="000563A8">
      <w:pPr>
        <w:rPr>
          <w:i/>
        </w:rPr>
      </w:pPr>
      <w:r w:rsidRPr="00D95017">
        <w:rPr>
          <w:sz w:val="20"/>
        </w:rPr>
        <w:t>Each outcome is described below together with its related programs. The following provides detailed information on expenses for each outcome and program, further broken down by funding source.</w:t>
      </w:r>
      <w:r w:rsidRPr="00D95017">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0563A8" w:rsidRPr="00D95017" w14:paraId="273E3C9D" w14:textId="77777777" w:rsidTr="0034220A">
        <w:trPr>
          <w:trHeight w:val="3720"/>
        </w:trPr>
        <w:tc>
          <w:tcPr>
            <w:tcW w:w="5000" w:type="pct"/>
            <w:shd w:val="clear" w:color="auto" w:fill="auto"/>
          </w:tcPr>
          <w:p w14:paraId="0D52295A" w14:textId="77777777" w:rsidR="000563A8" w:rsidRPr="00D95017" w:rsidRDefault="000563A8" w:rsidP="0034220A">
            <w:pPr>
              <w:spacing w:before="120" w:after="120" w:line="240" w:lineRule="auto"/>
              <w:jc w:val="both"/>
              <w:rPr>
                <w:b/>
                <w:sz w:val="20"/>
              </w:rPr>
            </w:pPr>
            <w:r w:rsidRPr="00D95017">
              <w:rPr>
                <w:b/>
                <w:sz w:val="20"/>
              </w:rPr>
              <w:t>Note:</w:t>
            </w:r>
          </w:p>
          <w:p w14:paraId="5B5E76F2" w14:textId="77777777" w:rsidR="00153E09" w:rsidRPr="00D95017" w:rsidRDefault="00153E09" w:rsidP="00153E09">
            <w:r w:rsidRPr="00D95017">
              <w:t xml:space="preserve">Performance reporting requirements in the Portfolio Budget Statements are part of the Commonwealth performance framework established by the </w:t>
            </w:r>
            <w:r w:rsidRPr="00D95017">
              <w:rPr>
                <w:i/>
              </w:rPr>
              <w:t>Public Governance, Performance and Accountability Act 2013</w:t>
            </w:r>
            <w:r w:rsidRPr="00D95017">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52061920" w14:textId="2320F148" w:rsidR="00153E09" w:rsidRPr="00D95017" w:rsidRDefault="00153E09" w:rsidP="00153E09">
            <w:pPr>
              <w:spacing w:after="0"/>
            </w:pPr>
            <w:r w:rsidRPr="00D95017">
              <w:t>The most recent corporate plan for OPH can be found at:</w:t>
            </w:r>
            <w:r w:rsidR="00EC11D0">
              <w:t xml:space="preserve"> </w:t>
            </w:r>
            <w:r w:rsidR="00EC11D0" w:rsidRPr="00EC11D0">
              <w:rPr>
                <w:u w:val="single"/>
              </w:rPr>
              <w:t>https://www.moadoph.gov.au/sites/default/files/2024-06/moad-corporate-plan-2024-25.pdf</w:t>
            </w:r>
          </w:p>
          <w:p w14:paraId="2B2E366B" w14:textId="3A9D04F7" w:rsidR="000563A8" w:rsidRDefault="00153E09" w:rsidP="00006766">
            <w:pPr>
              <w:spacing w:after="0"/>
              <w:rPr>
                <w:u w:val="single"/>
              </w:rPr>
            </w:pPr>
            <w:r w:rsidRPr="00D95017">
              <w:t>The most recent annual performance statement can be found at:</w:t>
            </w:r>
            <w:r w:rsidR="00006766">
              <w:t xml:space="preserve"> </w:t>
            </w:r>
            <w:hyperlink r:id="rId22" w:history="1">
              <w:r w:rsidR="00006766" w:rsidRPr="00BE1881">
                <w:rPr>
                  <w:rStyle w:val="Hyperlink"/>
                </w:rPr>
                <w:t>https://www.moadoph.gov.au/sites/default/files/2024-11/moad-annual-report-2023-2024-alt-text.pdf</w:t>
              </w:r>
            </w:hyperlink>
          </w:p>
          <w:p w14:paraId="283C2AAF" w14:textId="20DF2229" w:rsidR="00006766" w:rsidRPr="00D95017" w:rsidRDefault="00006766" w:rsidP="00006766">
            <w:pPr>
              <w:spacing w:after="0"/>
            </w:pPr>
          </w:p>
        </w:tc>
      </w:tr>
    </w:tbl>
    <w:p w14:paraId="556FD4D2" w14:textId="77777777" w:rsidR="001E7A9C" w:rsidRPr="00D95017" w:rsidRDefault="001E7A9C" w:rsidP="001E7A9C">
      <w:bookmarkStart w:id="27" w:name="_Toc163146831"/>
      <w:bookmarkStart w:id="28" w:name="_Toc163585742"/>
    </w:p>
    <w:p w14:paraId="5E47460E" w14:textId="77777777" w:rsidR="001E7A9C" w:rsidRPr="00D95017" w:rsidRDefault="001E7A9C">
      <w:pPr>
        <w:spacing w:before="0" w:after="0" w:line="240" w:lineRule="auto"/>
      </w:pPr>
      <w:r w:rsidRPr="00D95017">
        <w:rPr>
          <w:b/>
        </w:rPr>
        <w:br w:type="page"/>
      </w:r>
    </w:p>
    <w:p w14:paraId="67D2038D" w14:textId="3E445395" w:rsidR="000563A8" w:rsidRPr="00D95017" w:rsidRDefault="000563A8" w:rsidP="000563A8">
      <w:pPr>
        <w:pStyle w:val="Heading3-OPH"/>
        <w:spacing w:after="240"/>
      </w:pPr>
      <w:bookmarkStart w:id="29" w:name="_Toc193289998"/>
      <w:r w:rsidRPr="00D95017">
        <w:lastRenderedPageBreak/>
        <w:t xml:space="preserve">2.1 </w:t>
      </w:r>
      <w:r w:rsidRPr="00D95017">
        <w:tab/>
        <w:t>Budgeted expenses and performance for Outcome 1</w:t>
      </w:r>
      <w:bookmarkEnd w:id="27"/>
      <w:bookmarkEnd w:id="28"/>
      <w:bookmarkEnd w:id="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0563A8" w:rsidRPr="00D95017" w14:paraId="549E5E1B" w14:textId="77777777" w:rsidTr="0034220A">
        <w:trPr>
          <w:trHeight w:val="300"/>
        </w:trPr>
        <w:tc>
          <w:tcPr>
            <w:tcW w:w="7713" w:type="dxa"/>
            <w:shd w:val="clear" w:color="auto" w:fill="E6E6E6"/>
          </w:tcPr>
          <w:p w14:paraId="7EDF3919" w14:textId="1B963313" w:rsidR="000563A8" w:rsidRPr="00D95017" w:rsidRDefault="00153E09" w:rsidP="0034220A">
            <w:pPr>
              <w:pStyle w:val="TableColumnHeadingLeft"/>
              <w:rPr>
                <w:sz w:val="20"/>
              </w:rPr>
            </w:pPr>
            <w:r w:rsidRPr="00D95017">
              <w:rPr>
                <w:sz w:val="20"/>
              </w:rPr>
              <w:t xml:space="preserve">Outcome 1: </w:t>
            </w:r>
            <w:r w:rsidRPr="00D95017">
              <w:rPr>
                <w:rFonts w:ascii="Arial" w:hAnsi="Arial" w:cs="Arial"/>
                <w:sz w:val="2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14:paraId="5A8D0C8C" w14:textId="77777777" w:rsidR="000563A8" w:rsidRPr="00D95017" w:rsidRDefault="000563A8" w:rsidP="008350FE">
      <w:pPr>
        <w:rPr>
          <w:rFonts w:ascii="Arial Bold" w:hAnsi="Arial Bold" w:cs="Arial"/>
          <w:b/>
          <w:sz w:val="20"/>
        </w:rPr>
      </w:pPr>
      <w:r w:rsidRPr="00D95017">
        <w:rPr>
          <w:rFonts w:ascii="Arial Bold" w:hAnsi="Arial Bold" w:cs="Arial"/>
          <w:b/>
          <w:sz w:val="20"/>
        </w:rPr>
        <w:t>Budgeted expenses for Outcome 1</w:t>
      </w:r>
    </w:p>
    <w:p w14:paraId="09CFA230" w14:textId="60A38BD3" w:rsidR="00153E09" w:rsidRPr="00516500" w:rsidRDefault="00153E09" w:rsidP="00153E09">
      <w:pPr>
        <w:rPr>
          <w:sz w:val="20"/>
        </w:rPr>
      </w:pPr>
      <w:r w:rsidRPr="00516500">
        <w:rPr>
          <w:sz w:val="20"/>
        </w:rPr>
        <w:t xml:space="preserve">This table shows how much </w:t>
      </w:r>
      <w:r w:rsidR="00516500">
        <w:rPr>
          <w:sz w:val="20"/>
        </w:rPr>
        <w:t>OPH</w:t>
      </w:r>
      <w:r w:rsidRPr="00516500">
        <w:rPr>
          <w:sz w:val="20"/>
        </w:rPr>
        <w:t xml:space="preserve"> intends to spend (on an accrual basis) on achieving the outcome, broken down by program, as well as by </w:t>
      </w:r>
      <w:r w:rsidR="003352C5">
        <w:rPr>
          <w:sz w:val="20"/>
        </w:rPr>
        <w:t>Departmental</w:t>
      </w:r>
      <w:r w:rsidRPr="00516500">
        <w:rPr>
          <w:sz w:val="20"/>
        </w:rPr>
        <w:t xml:space="preserve"> funding sources.</w:t>
      </w:r>
    </w:p>
    <w:p w14:paraId="2A5336E6" w14:textId="77777777" w:rsidR="000563A8" w:rsidRPr="00D95017" w:rsidRDefault="000563A8" w:rsidP="000563A8">
      <w:pPr>
        <w:pStyle w:val="TableHeading"/>
      </w:pPr>
      <w:r w:rsidRPr="00D95017">
        <w:t>Table 2.1.1: Budgeted expenses for Outcome 1</w:t>
      </w:r>
    </w:p>
    <w:tbl>
      <w:tblPr>
        <w:tblW w:w="5000" w:type="pct"/>
        <w:tblLook w:val="04A0" w:firstRow="1" w:lastRow="0" w:firstColumn="1" w:lastColumn="0" w:noHBand="0" w:noVBand="1"/>
      </w:tblPr>
      <w:tblGrid>
        <w:gridCol w:w="3277"/>
        <w:gridCol w:w="928"/>
        <w:gridCol w:w="876"/>
        <w:gridCol w:w="876"/>
        <w:gridCol w:w="877"/>
        <w:gridCol w:w="876"/>
      </w:tblGrid>
      <w:tr w:rsidR="00153E09" w:rsidRPr="00D95017" w14:paraId="03383ACC" w14:textId="77777777" w:rsidTr="00153E09">
        <w:trPr>
          <w:trHeight w:val="204"/>
        </w:trPr>
        <w:tc>
          <w:tcPr>
            <w:tcW w:w="2125" w:type="pct"/>
            <w:tcBorders>
              <w:top w:val="single" w:sz="4" w:space="0" w:color="auto"/>
              <w:left w:val="nil"/>
              <w:bottom w:val="nil"/>
              <w:right w:val="nil"/>
            </w:tcBorders>
            <w:shd w:val="clear" w:color="auto" w:fill="auto"/>
            <w:vAlign w:val="center"/>
            <w:hideMark/>
          </w:tcPr>
          <w:p w14:paraId="556DE859" w14:textId="6778BFEB" w:rsidR="00153E09" w:rsidRPr="00D95017" w:rsidRDefault="00153E09" w:rsidP="00153E09">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hideMark/>
          </w:tcPr>
          <w:p w14:paraId="74779384" w14:textId="04A80D59"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2024-25 Estimated actual</w:t>
            </w:r>
            <w:r w:rsidRPr="00D9501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hideMark/>
          </w:tcPr>
          <w:p w14:paraId="2A633274" w14:textId="402012BD"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2025-26</w:t>
            </w:r>
            <w:r w:rsidRPr="00D95017">
              <w:rPr>
                <w:rFonts w:ascii="Arial" w:hAnsi="Arial" w:cs="Arial"/>
                <w:sz w:val="16"/>
                <w:szCs w:val="16"/>
              </w:rPr>
              <w:br/>
              <w:t>Budget</w:t>
            </w:r>
            <w:r w:rsidRPr="00D95017">
              <w:rPr>
                <w:rFonts w:ascii="Arial" w:hAnsi="Arial" w:cs="Arial"/>
                <w:sz w:val="16"/>
                <w:szCs w:val="16"/>
              </w:rPr>
              <w:br/>
            </w:r>
            <w:r w:rsidRPr="00D9501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hideMark/>
          </w:tcPr>
          <w:p w14:paraId="3A935D97" w14:textId="09D8C0E4"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2026-27 Forward estimate</w:t>
            </w:r>
            <w:r w:rsidRPr="00D95017">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hideMark/>
          </w:tcPr>
          <w:p w14:paraId="427A2E57" w14:textId="726937D7"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2027-28 Forward estimate</w:t>
            </w:r>
            <w:r w:rsidRPr="00D9501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hideMark/>
          </w:tcPr>
          <w:p w14:paraId="64509A31" w14:textId="39866C9F"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2028-29</w:t>
            </w:r>
            <w:r w:rsidRPr="00D95017">
              <w:rPr>
                <w:rFonts w:ascii="Arial" w:hAnsi="Arial" w:cs="Arial"/>
                <w:sz w:val="16"/>
                <w:szCs w:val="16"/>
              </w:rPr>
              <w:br/>
              <w:t>Forward estimate</w:t>
            </w:r>
            <w:r w:rsidRPr="00D95017">
              <w:rPr>
                <w:rFonts w:ascii="Arial" w:hAnsi="Arial" w:cs="Arial"/>
                <w:sz w:val="16"/>
                <w:szCs w:val="16"/>
              </w:rPr>
              <w:br/>
              <w:t>$'000</w:t>
            </w:r>
          </w:p>
        </w:tc>
      </w:tr>
      <w:tr w:rsidR="00153E09" w:rsidRPr="00D95017" w14:paraId="35926CDC" w14:textId="77777777" w:rsidTr="0034220A">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1F34544A" w14:textId="62AB4A4D" w:rsidR="00153E09" w:rsidRPr="00D95017" w:rsidRDefault="00153E09" w:rsidP="00153E09">
            <w:pPr>
              <w:spacing w:before="0" w:after="0" w:line="240" w:lineRule="auto"/>
              <w:rPr>
                <w:rFonts w:ascii="Arial" w:hAnsi="Arial" w:cs="Arial"/>
                <w:b/>
                <w:bCs/>
                <w:sz w:val="16"/>
                <w:szCs w:val="16"/>
              </w:rPr>
            </w:pPr>
            <w:r w:rsidRPr="00D95017">
              <w:rPr>
                <w:rFonts w:ascii="Arial" w:hAnsi="Arial" w:cs="Arial"/>
                <w:b/>
                <w:bCs/>
                <w:sz w:val="16"/>
                <w:szCs w:val="16"/>
              </w:rPr>
              <w:t>Program 1.1: Old Parliament House</w:t>
            </w:r>
          </w:p>
        </w:tc>
      </w:tr>
      <w:tr w:rsidR="00153E09" w:rsidRPr="00D95017" w14:paraId="5E24685B" w14:textId="77777777" w:rsidTr="00153E09">
        <w:trPr>
          <w:trHeight w:val="204"/>
        </w:trPr>
        <w:tc>
          <w:tcPr>
            <w:tcW w:w="2125" w:type="pct"/>
            <w:tcBorders>
              <w:top w:val="nil"/>
              <w:left w:val="nil"/>
              <w:bottom w:val="nil"/>
              <w:right w:val="nil"/>
            </w:tcBorders>
            <w:shd w:val="clear" w:color="auto" w:fill="auto"/>
            <w:noWrap/>
            <w:vAlign w:val="center"/>
            <w:hideMark/>
          </w:tcPr>
          <w:p w14:paraId="4D66F376" w14:textId="379F39CD" w:rsidR="00153E09" w:rsidRPr="00D95017" w:rsidRDefault="00153E09" w:rsidP="00153E09">
            <w:pPr>
              <w:spacing w:before="0" w:after="0" w:line="240" w:lineRule="auto"/>
              <w:rPr>
                <w:rFonts w:ascii="Arial" w:hAnsi="Arial" w:cs="Arial"/>
                <w:sz w:val="16"/>
                <w:szCs w:val="16"/>
              </w:rPr>
            </w:pPr>
            <w:r w:rsidRPr="00D95017">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0196D0E9" w14:textId="77777777" w:rsidR="00153E09" w:rsidRPr="00D95017" w:rsidRDefault="00153E09" w:rsidP="00153E09">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1D9225C" w14:textId="727947E9"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207E13D" w14:textId="77777777" w:rsidR="00153E09" w:rsidRPr="00D95017" w:rsidRDefault="00153E09" w:rsidP="00153E09">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358C0E2" w14:textId="77777777" w:rsidR="00153E09" w:rsidRPr="00D95017" w:rsidRDefault="00153E09" w:rsidP="00153E09">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4EEC667B" w14:textId="77777777" w:rsidR="00153E09" w:rsidRPr="00D95017" w:rsidRDefault="00153E09" w:rsidP="00153E09">
            <w:pPr>
              <w:spacing w:before="0" w:after="0" w:line="240" w:lineRule="auto"/>
              <w:jc w:val="right"/>
              <w:rPr>
                <w:rFonts w:ascii="Times New Roman" w:hAnsi="Times New Roman"/>
                <w:sz w:val="20"/>
              </w:rPr>
            </w:pPr>
          </w:p>
        </w:tc>
      </w:tr>
      <w:tr w:rsidR="00153E09" w:rsidRPr="00D95017" w14:paraId="4B316419" w14:textId="77777777" w:rsidTr="00466885">
        <w:trPr>
          <w:trHeight w:val="204"/>
        </w:trPr>
        <w:tc>
          <w:tcPr>
            <w:tcW w:w="2125" w:type="pct"/>
            <w:tcBorders>
              <w:top w:val="nil"/>
              <w:left w:val="nil"/>
              <w:bottom w:val="nil"/>
              <w:right w:val="nil"/>
            </w:tcBorders>
            <w:shd w:val="clear" w:color="auto" w:fill="auto"/>
            <w:vAlign w:val="center"/>
            <w:hideMark/>
          </w:tcPr>
          <w:p w14:paraId="35C44593" w14:textId="578024F6" w:rsidR="00153E09" w:rsidRPr="00D95017" w:rsidRDefault="00153E09" w:rsidP="00153E09">
            <w:pPr>
              <w:spacing w:before="0" w:after="0" w:line="240" w:lineRule="auto"/>
              <w:ind w:left="113"/>
              <w:rPr>
                <w:rFonts w:ascii="Arial" w:hAnsi="Arial" w:cs="Arial"/>
                <w:sz w:val="16"/>
                <w:szCs w:val="16"/>
              </w:rPr>
            </w:pPr>
            <w:r w:rsidRPr="00D95017">
              <w:rPr>
                <w:rFonts w:ascii="Arial" w:hAnsi="Arial" w:cs="Arial"/>
                <w:sz w:val="16"/>
                <w:szCs w:val="16"/>
              </w:rPr>
              <w:t>Ordinary annual services</w:t>
            </w:r>
            <w:r w:rsidRPr="00D95017">
              <w:rPr>
                <w:rFonts w:ascii="Arial" w:hAnsi="Arial" w:cs="Arial"/>
                <w:sz w:val="16"/>
                <w:szCs w:val="16"/>
              </w:rPr>
              <w:br/>
              <w:t>(Appropriation Bill (No. 1) and Supply Bill (</w:t>
            </w:r>
            <w:r w:rsidR="00326326">
              <w:rPr>
                <w:rFonts w:ascii="Arial" w:hAnsi="Arial" w:cs="Arial"/>
                <w:sz w:val="16"/>
                <w:szCs w:val="16"/>
              </w:rPr>
              <w:t>No. 1</w:t>
            </w:r>
            <w:r w:rsidRPr="00D95017">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5ADDC10" w14:textId="049C45E6" w:rsidR="00153E09" w:rsidRPr="00D95017" w:rsidRDefault="00153E09" w:rsidP="00153E09">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 xml:space="preserve">22,290 </w:t>
            </w:r>
          </w:p>
        </w:tc>
        <w:tc>
          <w:tcPr>
            <w:tcW w:w="568" w:type="pct"/>
            <w:tcBorders>
              <w:top w:val="nil"/>
              <w:left w:val="nil"/>
              <w:bottom w:val="nil"/>
              <w:right w:val="nil"/>
            </w:tcBorders>
            <w:shd w:val="clear" w:color="000000" w:fill="E6E6E6"/>
            <w:noWrap/>
            <w:vAlign w:val="bottom"/>
            <w:hideMark/>
          </w:tcPr>
          <w:p w14:paraId="39E02C7A" w14:textId="72A362AE"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xml:space="preserve">22,846 </w:t>
            </w:r>
          </w:p>
        </w:tc>
        <w:tc>
          <w:tcPr>
            <w:tcW w:w="568" w:type="pct"/>
            <w:tcBorders>
              <w:top w:val="nil"/>
              <w:left w:val="nil"/>
              <w:bottom w:val="nil"/>
              <w:right w:val="nil"/>
            </w:tcBorders>
            <w:shd w:val="clear" w:color="auto" w:fill="auto"/>
            <w:noWrap/>
            <w:vAlign w:val="bottom"/>
            <w:hideMark/>
          </w:tcPr>
          <w:p w14:paraId="681715EA" w14:textId="04F08B30" w:rsidR="00153E09" w:rsidRPr="00D95017" w:rsidRDefault="00153E09" w:rsidP="00153E09">
            <w:pPr>
              <w:spacing w:before="0" w:after="0" w:line="240" w:lineRule="auto"/>
              <w:jc w:val="right"/>
              <w:rPr>
                <w:rFonts w:ascii="Arial" w:hAnsi="Arial" w:cs="Arial"/>
                <w:color w:val="000000"/>
                <w:sz w:val="16"/>
                <w:szCs w:val="16"/>
              </w:rPr>
            </w:pPr>
            <w:r w:rsidRPr="00D95017">
              <w:rPr>
                <w:rFonts w:ascii="Arial" w:hAnsi="Arial" w:cs="Arial"/>
                <w:sz w:val="16"/>
                <w:szCs w:val="16"/>
              </w:rPr>
              <w:t xml:space="preserve">23,561 </w:t>
            </w:r>
          </w:p>
        </w:tc>
        <w:tc>
          <w:tcPr>
            <w:tcW w:w="569" w:type="pct"/>
            <w:tcBorders>
              <w:top w:val="nil"/>
              <w:left w:val="nil"/>
              <w:bottom w:val="nil"/>
              <w:right w:val="nil"/>
            </w:tcBorders>
            <w:shd w:val="clear" w:color="auto" w:fill="auto"/>
            <w:noWrap/>
            <w:vAlign w:val="bottom"/>
            <w:hideMark/>
          </w:tcPr>
          <w:p w14:paraId="58B0AACB" w14:textId="1455E74E" w:rsidR="00153E09" w:rsidRPr="00D95017" w:rsidRDefault="00153E09" w:rsidP="00153E09">
            <w:pPr>
              <w:spacing w:before="0" w:after="0" w:line="240" w:lineRule="auto"/>
              <w:jc w:val="right"/>
              <w:rPr>
                <w:rFonts w:ascii="Arial" w:hAnsi="Arial" w:cs="Arial"/>
                <w:color w:val="000000"/>
                <w:sz w:val="16"/>
                <w:szCs w:val="16"/>
              </w:rPr>
            </w:pPr>
            <w:r w:rsidRPr="00D95017">
              <w:rPr>
                <w:rFonts w:ascii="Arial" w:hAnsi="Arial" w:cs="Arial"/>
                <w:sz w:val="16"/>
                <w:szCs w:val="16"/>
              </w:rPr>
              <w:t xml:space="preserve">24,275 </w:t>
            </w:r>
          </w:p>
        </w:tc>
        <w:tc>
          <w:tcPr>
            <w:tcW w:w="568" w:type="pct"/>
            <w:tcBorders>
              <w:top w:val="nil"/>
              <w:left w:val="nil"/>
              <w:bottom w:val="nil"/>
              <w:right w:val="nil"/>
            </w:tcBorders>
            <w:shd w:val="clear" w:color="auto" w:fill="auto"/>
            <w:noWrap/>
            <w:vAlign w:val="bottom"/>
            <w:hideMark/>
          </w:tcPr>
          <w:p w14:paraId="0C950019" w14:textId="4FC3EBA2" w:rsidR="00153E09" w:rsidRPr="00D95017" w:rsidRDefault="00153E09" w:rsidP="00153E09">
            <w:pPr>
              <w:spacing w:before="0" w:after="0" w:line="240" w:lineRule="auto"/>
              <w:jc w:val="right"/>
              <w:rPr>
                <w:rFonts w:ascii="Arial" w:hAnsi="Arial" w:cs="Arial"/>
                <w:color w:val="000000"/>
                <w:sz w:val="16"/>
                <w:szCs w:val="16"/>
              </w:rPr>
            </w:pPr>
            <w:r w:rsidRPr="00D95017">
              <w:rPr>
                <w:rFonts w:ascii="Arial" w:hAnsi="Arial" w:cs="Arial"/>
                <w:sz w:val="16"/>
                <w:szCs w:val="16"/>
              </w:rPr>
              <w:t xml:space="preserve">24,379 </w:t>
            </w:r>
          </w:p>
        </w:tc>
      </w:tr>
      <w:tr w:rsidR="00153E09" w:rsidRPr="00D95017" w14:paraId="1D78526A" w14:textId="77777777" w:rsidTr="00466885">
        <w:trPr>
          <w:trHeight w:val="204"/>
        </w:trPr>
        <w:tc>
          <w:tcPr>
            <w:tcW w:w="2125" w:type="pct"/>
            <w:tcBorders>
              <w:top w:val="nil"/>
              <w:left w:val="nil"/>
              <w:bottom w:val="nil"/>
              <w:right w:val="nil"/>
            </w:tcBorders>
            <w:shd w:val="clear" w:color="auto" w:fill="auto"/>
            <w:vAlign w:val="center"/>
            <w:hideMark/>
          </w:tcPr>
          <w:p w14:paraId="40D9E295" w14:textId="140CE29B" w:rsidR="00153E09" w:rsidRPr="00D95017" w:rsidRDefault="00153E09" w:rsidP="00153E09">
            <w:pPr>
              <w:spacing w:before="0" w:after="0" w:line="240" w:lineRule="auto"/>
              <w:ind w:left="113"/>
              <w:rPr>
                <w:rFonts w:ascii="Arial" w:hAnsi="Arial" w:cs="Arial"/>
                <w:sz w:val="16"/>
                <w:szCs w:val="16"/>
              </w:rPr>
            </w:pPr>
            <w:r w:rsidRPr="00D95017">
              <w:rPr>
                <w:rFonts w:ascii="Arial" w:hAnsi="Arial" w:cs="Arial"/>
                <w:sz w:val="16"/>
                <w:szCs w:val="16"/>
              </w:rPr>
              <w:t>Expenses not requiring</w:t>
            </w:r>
            <w:r w:rsidRPr="00D95017">
              <w:rPr>
                <w:rFonts w:ascii="Arial" w:hAnsi="Arial" w:cs="Arial"/>
                <w:sz w:val="16"/>
                <w:szCs w:val="16"/>
              </w:rPr>
              <w:br/>
              <w:t>appropriation in the budget year</w:t>
            </w:r>
            <w:r w:rsidRPr="00D9501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01D63D42" w14:textId="2D3D8618"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color w:val="000000"/>
                <w:sz w:val="16"/>
                <w:szCs w:val="16"/>
              </w:rPr>
              <w:t xml:space="preserve">2,385 </w:t>
            </w:r>
          </w:p>
        </w:tc>
        <w:tc>
          <w:tcPr>
            <w:tcW w:w="568" w:type="pct"/>
            <w:tcBorders>
              <w:top w:val="nil"/>
              <w:left w:val="nil"/>
              <w:bottom w:val="nil"/>
              <w:right w:val="nil"/>
            </w:tcBorders>
            <w:shd w:val="clear" w:color="000000" w:fill="E6E6E6"/>
            <w:noWrap/>
            <w:vAlign w:val="bottom"/>
            <w:hideMark/>
          </w:tcPr>
          <w:p w14:paraId="12F8B943" w14:textId="4C8BBC63"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xml:space="preserve">2,890 </w:t>
            </w:r>
          </w:p>
        </w:tc>
        <w:tc>
          <w:tcPr>
            <w:tcW w:w="568" w:type="pct"/>
            <w:tcBorders>
              <w:top w:val="nil"/>
              <w:left w:val="nil"/>
              <w:bottom w:val="nil"/>
              <w:right w:val="nil"/>
            </w:tcBorders>
            <w:shd w:val="clear" w:color="auto" w:fill="auto"/>
            <w:noWrap/>
            <w:vAlign w:val="bottom"/>
            <w:hideMark/>
          </w:tcPr>
          <w:p w14:paraId="6AE8003A" w14:textId="19746B77"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xml:space="preserve">3,040 </w:t>
            </w:r>
          </w:p>
        </w:tc>
        <w:tc>
          <w:tcPr>
            <w:tcW w:w="569" w:type="pct"/>
            <w:tcBorders>
              <w:top w:val="nil"/>
              <w:left w:val="nil"/>
              <w:bottom w:val="nil"/>
              <w:right w:val="nil"/>
            </w:tcBorders>
            <w:shd w:val="clear" w:color="auto" w:fill="auto"/>
            <w:noWrap/>
            <w:vAlign w:val="bottom"/>
            <w:hideMark/>
          </w:tcPr>
          <w:p w14:paraId="615DAD73" w14:textId="43C7A60D"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xml:space="preserve">2,640 </w:t>
            </w:r>
          </w:p>
        </w:tc>
        <w:tc>
          <w:tcPr>
            <w:tcW w:w="568" w:type="pct"/>
            <w:tcBorders>
              <w:top w:val="nil"/>
              <w:left w:val="nil"/>
              <w:bottom w:val="nil"/>
              <w:right w:val="nil"/>
            </w:tcBorders>
            <w:shd w:val="clear" w:color="auto" w:fill="auto"/>
            <w:noWrap/>
            <w:vAlign w:val="bottom"/>
            <w:hideMark/>
          </w:tcPr>
          <w:p w14:paraId="61D402B2" w14:textId="1B6CDD37"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xml:space="preserve">1,537 </w:t>
            </w:r>
          </w:p>
        </w:tc>
      </w:tr>
      <w:tr w:rsidR="00153E09" w:rsidRPr="00D95017" w14:paraId="5DD7B79C" w14:textId="77777777" w:rsidTr="00466885">
        <w:trPr>
          <w:trHeight w:val="204"/>
        </w:trPr>
        <w:tc>
          <w:tcPr>
            <w:tcW w:w="2125" w:type="pct"/>
            <w:tcBorders>
              <w:top w:val="nil"/>
              <w:left w:val="nil"/>
              <w:bottom w:val="nil"/>
              <w:right w:val="nil"/>
            </w:tcBorders>
            <w:shd w:val="clear" w:color="auto" w:fill="auto"/>
            <w:vAlign w:val="center"/>
            <w:hideMark/>
          </w:tcPr>
          <w:p w14:paraId="2BFE67A1" w14:textId="5C751A62" w:rsidR="00153E09" w:rsidRPr="00D95017" w:rsidRDefault="00153E09" w:rsidP="00153E09">
            <w:pPr>
              <w:spacing w:before="0" w:after="0" w:line="240" w:lineRule="auto"/>
              <w:rPr>
                <w:rFonts w:ascii="Arial" w:hAnsi="Arial" w:cs="Arial"/>
                <w:sz w:val="16"/>
                <w:szCs w:val="16"/>
              </w:rPr>
            </w:pPr>
            <w:r w:rsidRPr="00D95017">
              <w:rPr>
                <w:rFonts w:ascii="Arial" w:hAnsi="Arial" w:cs="Arial"/>
                <w:sz w:val="16"/>
                <w:szCs w:val="16"/>
              </w:rPr>
              <w:t>Revenues from other independent</w:t>
            </w:r>
            <w:r w:rsidRPr="00D95017">
              <w:rPr>
                <w:rFonts w:ascii="Arial" w:hAnsi="Arial" w:cs="Arial"/>
                <w:sz w:val="16"/>
                <w:szCs w:val="16"/>
              </w:rPr>
              <w:br/>
              <w:t xml:space="preserve">sources </w:t>
            </w:r>
          </w:p>
        </w:tc>
        <w:tc>
          <w:tcPr>
            <w:tcW w:w="602" w:type="pct"/>
            <w:tcBorders>
              <w:top w:val="nil"/>
              <w:left w:val="nil"/>
              <w:bottom w:val="nil"/>
              <w:right w:val="nil"/>
            </w:tcBorders>
            <w:shd w:val="clear" w:color="000000" w:fill="FFFFFF"/>
            <w:noWrap/>
            <w:vAlign w:val="bottom"/>
            <w:hideMark/>
          </w:tcPr>
          <w:p w14:paraId="59DA4B07" w14:textId="003865F4"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color w:val="000000"/>
                <w:sz w:val="16"/>
                <w:szCs w:val="16"/>
              </w:rPr>
              <w:t xml:space="preserve">3,778 </w:t>
            </w:r>
          </w:p>
        </w:tc>
        <w:tc>
          <w:tcPr>
            <w:tcW w:w="568" w:type="pct"/>
            <w:tcBorders>
              <w:top w:val="nil"/>
              <w:left w:val="nil"/>
              <w:bottom w:val="nil"/>
              <w:right w:val="nil"/>
            </w:tcBorders>
            <w:shd w:val="clear" w:color="000000" w:fill="E6E6E6"/>
            <w:noWrap/>
            <w:vAlign w:val="bottom"/>
            <w:hideMark/>
          </w:tcPr>
          <w:p w14:paraId="267D2695" w14:textId="77939E4D"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xml:space="preserve">3,843 </w:t>
            </w:r>
          </w:p>
        </w:tc>
        <w:tc>
          <w:tcPr>
            <w:tcW w:w="568" w:type="pct"/>
            <w:tcBorders>
              <w:top w:val="nil"/>
              <w:left w:val="nil"/>
              <w:bottom w:val="nil"/>
              <w:right w:val="nil"/>
            </w:tcBorders>
            <w:shd w:val="clear" w:color="000000" w:fill="FFFFFF"/>
            <w:noWrap/>
            <w:vAlign w:val="bottom"/>
            <w:hideMark/>
          </w:tcPr>
          <w:p w14:paraId="2A3DF035" w14:textId="545452B1"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xml:space="preserve">4,131 </w:t>
            </w:r>
          </w:p>
        </w:tc>
        <w:tc>
          <w:tcPr>
            <w:tcW w:w="569" w:type="pct"/>
            <w:tcBorders>
              <w:top w:val="nil"/>
              <w:left w:val="nil"/>
              <w:bottom w:val="nil"/>
              <w:right w:val="nil"/>
            </w:tcBorders>
            <w:shd w:val="clear" w:color="000000" w:fill="FFFFFF"/>
            <w:noWrap/>
            <w:vAlign w:val="bottom"/>
            <w:hideMark/>
          </w:tcPr>
          <w:p w14:paraId="2534DF12" w14:textId="78BCD1F3"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xml:space="preserve">4,344 </w:t>
            </w:r>
          </w:p>
        </w:tc>
        <w:tc>
          <w:tcPr>
            <w:tcW w:w="568" w:type="pct"/>
            <w:tcBorders>
              <w:top w:val="nil"/>
              <w:left w:val="nil"/>
              <w:bottom w:val="nil"/>
              <w:right w:val="nil"/>
            </w:tcBorders>
            <w:shd w:val="clear" w:color="000000" w:fill="FFFFFF"/>
            <w:noWrap/>
            <w:vAlign w:val="bottom"/>
            <w:hideMark/>
          </w:tcPr>
          <w:p w14:paraId="785E89C1" w14:textId="71FD2B35"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 xml:space="preserve">5,922 </w:t>
            </w:r>
          </w:p>
        </w:tc>
      </w:tr>
      <w:tr w:rsidR="00153E09" w:rsidRPr="00D95017" w14:paraId="5A1335BF" w14:textId="77777777" w:rsidTr="00466885">
        <w:trPr>
          <w:trHeight w:val="204"/>
        </w:trPr>
        <w:tc>
          <w:tcPr>
            <w:tcW w:w="2125" w:type="pct"/>
            <w:tcBorders>
              <w:top w:val="nil"/>
              <w:left w:val="nil"/>
              <w:bottom w:val="nil"/>
              <w:right w:val="nil"/>
            </w:tcBorders>
            <w:shd w:val="clear" w:color="auto" w:fill="auto"/>
            <w:noWrap/>
            <w:vAlign w:val="center"/>
            <w:hideMark/>
          </w:tcPr>
          <w:p w14:paraId="37ABB74F" w14:textId="06DE1A1B" w:rsidR="00153E09" w:rsidRPr="00D95017" w:rsidRDefault="00153E09" w:rsidP="00153E09">
            <w:pPr>
              <w:spacing w:before="0" w:after="0" w:line="240" w:lineRule="auto"/>
              <w:rPr>
                <w:rFonts w:ascii="Arial" w:hAnsi="Arial" w:cs="Arial"/>
                <w:b/>
                <w:bCs/>
                <w:sz w:val="16"/>
                <w:szCs w:val="16"/>
              </w:rPr>
            </w:pPr>
            <w:r w:rsidRPr="00D95017">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51A43128" w14:textId="2F9FF4C1" w:rsidR="00153E09" w:rsidRPr="00D95017" w:rsidRDefault="00153E09" w:rsidP="00153E09">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28,453 </w:t>
            </w:r>
          </w:p>
        </w:tc>
        <w:tc>
          <w:tcPr>
            <w:tcW w:w="568" w:type="pct"/>
            <w:tcBorders>
              <w:top w:val="single" w:sz="4" w:space="0" w:color="auto"/>
              <w:left w:val="nil"/>
              <w:bottom w:val="single" w:sz="4" w:space="0" w:color="auto"/>
              <w:right w:val="nil"/>
            </w:tcBorders>
            <w:shd w:val="clear" w:color="000000" w:fill="E6E6E6"/>
            <w:noWrap/>
            <w:vAlign w:val="bottom"/>
            <w:hideMark/>
          </w:tcPr>
          <w:p w14:paraId="22FEB51B" w14:textId="3214C14F" w:rsidR="00153E09" w:rsidRPr="00D95017" w:rsidRDefault="00153E09" w:rsidP="00153E09">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29,579 </w:t>
            </w:r>
          </w:p>
        </w:tc>
        <w:tc>
          <w:tcPr>
            <w:tcW w:w="568" w:type="pct"/>
            <w:tcBorders>
              <w:top w:val="single" w:sz="4" w:space="0" w:color="auto"/>
              <w:left w:val="nil"/>
              <w:bottom w:val="single" w:sz="4" w:space="0" w:color="auto"/>
              <w:right w:val="nil"/>
            </w:tcBorders>
            <w:shd w:val="clear" w:color="auto" w:fill="auto"/>
            <w:noWrap/>
            <w:vAlign w:val="bottom"/>
            <w:hideMark/>
          </w:tcPr>
          <w:p w14:paraId="2076A407" w14:textId="3E97F49C" w:rsidR="00153E09" w:rsidRPr="00D95017" w:rsidRDefault="00153E09" w:rsidP="00153E09">
            <w:pPr>
              <w:spacing w:before="0" w:after="0" w:line="240" w:lineRule="auto"/>
              <w:jc w:val="right"/>
              <w:rPr>
                <w:rFonts w:ascii="Arial" w:hAnsi="Arial" w:cs="Arial"/>
                <w:b/>
                <w:bCs/>
                <w:sz w:val="16"/>
                <w:szCs w:val="16"/>
              </w:rPr>
            </w:pPr>
            <w:r w:rsidRPr="00D95017">
              <w:rPr>
                <w:rFonts w:ascii="Arial" w:hAnsi="Arial" w:cs="Arial"/>
                <w:b/>
                <w:bCs/>
                <w:sz w:val="16"/>
                <w:szCs w:val="16"/>
              </w:rPr>
              <w:t xml:space="preserve">30,732 </w:t>
            </w:r>
          </w:p>
        </w:tc>
        <w:tc>
          <w:tcPr>
            <w:tcW w:w="569" w:type="pct"/>
            <w:tcBorders>
              <w:top w:val="single" w:sz="4" w:space="0" w:color="auto"/>
              <w:left w:val="nil"/>
              <w:bottom w:val="single" w:sz="4" w:space="0" w:color="auto"/>
              <w:right w:val="nil"/>
            </w:tcBorders>
            <w:shd w:val="clear" w:color="auto" w:fill="auto"/>
            <w:noWrap/>
            <w:vAlign w:val="bottom"/>
            <w:hideMark/>
          </w:tcPr>
          <w:p w14:paraId="027F6482" w14:textId="38D3B3B4" w:rsidR="00153E09" w:rsidRPr="00D95017" w:rsidRDefault="00153E09" w:rsidP="00153E09">
            <w:pPr>
              <w:spacing w:before="0" w:after="0" w:line="240" w:lineRule="auto"/>
              <w:jc w:val="right"/>
              <w:rPr>
                <w:rFonts w:ascii="Arial" w:hAnsi="Arial" w:cs="Arial"/>
                <w:b/>
                <w:bCs/>
                <w:sz w:val="16"/>
                <w:szCs w:val="16"/>
              </w:rPr>
            </w:pPr>
            <w:r w:rsidRPr="00D95017">
              <w:rPr>
                <w:rFonts w:ascii="Arial" w:hAnsi="Arial" w:cs="Arial"/>
                <w:b/>
                <w:bCs/>
                <w:sz w:val="16"/>
                <w:szCs w:val="16"/>
              </w:rPr>
              <w:t xml:space="preserve">31,259 </w:t>
            </w:r>
          </w:p>
        </w:tc>
        <w:tc>
          <w:tcPr>
            <w:tcW w:w="568" w:type="pct"/>
            <w:tcBorders>
              <w:top w:val="single" w:sz="4" w:space="0" w:color="auto"/>
              <w:left w:val="nil"/>
              <w:bottom w:val="single" w:sz="4" w:space="0" w:color="auto"/>
              <w:right w:val="nil"/>
            </w:tcBorders>
            <w:shd w:val="clear" w:color="auto" w:fill="auto"/>
            <w:noWrap/>
            <w:vAlign w:val="bottom"/>
            <w:hideMark/>
          </w:tcPr>
          <w:p w14:paraId="6C3F7909" w14:textId="549D64E0" w:rsidR="00153E09" w:rsidRPr="00D95017" w:rsidRDefault="00153E09" w:rsidP="00153E09">
            <w:pPr>
              <w:spacing w:before="0" w:after="0" w:line="240" w:lineRule="auto"/>
              <w:jc w:val="right"/>
              <w:rPr>
                <w:rFonts w:ascii="Arial" w:hAnsi="Arial" w:cs="Arial"/>
                <w:b/>
                <w:bCs/>
                <w:sz w:val="16"/>
                <w:szCs w:val="16"/>
              </w:rPr>
            </w:pPr>
            <w:r w:rsidRPr="00D95017">
              <w:rPr>
                <w:rFonts w:ascii="Arial" w:hAnsi="Arial" w:cs="Arial"/>
                <w:b/>
                <w:bCs/>
                <w:sz w:val="16"/>
                <w:szCs w:val="16"/>
              </w:rPr>
              <w:t xml:space="preserve">31,838 </w:t>
            </w:r>
          </w:p>
        </w:tc>
      </w:tr>
      <w:tr w:rsidR="00153E09" w:rsidRPr="00D95017" w14:paraId="15E17742" w14:textId="77777777" w:rsidTr="00466885">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2E01CB50" w14:textId="212C6543" w:rsidR="00153E09" w:rsidRPr="00D95017" w:rsidRDefault="00153E09" w:rsidP="00153E09">
            <w:pPr>
              <w:spacing w:before="0" w:after="0" w:line="240" w:lineRule="auto"/>
              <w:rPr>
                <w:rFonts w:ascii="Arial" w:hAnsi="Arial" w:cs="Arial"/>
                <w:b/>
                <w:bCs/>
                <w:sz w:val="16"/>
                <w:szCs w:val="16"/>
              </w:rPr>
            </w:pPr>
            <w:r w:rsidRPr="00D95017">
              <w:rPr>
                <w:rFonts w:ascii="Arial" w:hAnsi="Arial" w:cs="Arial"/>
                <w:b/>
                <w:bCs/>
                <w:sz w:val="16"/>
                <w:szCs w:val="16"/>
              </w:rPr>
              <w:t>Outcome 1 totals by resource type</w:t>
            </w:r>
          </w:p>
        </w:tc>
      </w:tr>
      <w:tr w:rsidR="00466885" w:rsidRPr="00D95017" w14:paraId="492893CF" w14:textId="77777777" w:rsidTr="00466885">
        <w:trPr>
          <w:trHeight w:val="204"/>
        </w:trPr>
        <w:tc>
          <w:tcPr>
            <w:tcW w:w="2125" w:type="pct"/>
            <w:tcBorders>
              <w:top w:val="nil"/>
              <w:left w:val="nil"/>
              <w:bottom w:val="nil"/>
              <w:right w:val="nil"/>
            </w:tcBorders>
            <w:shd w:val="clear" w:color="auto" w:fill="auto"/>
            <w:noWrap/>
            <w:vAlign w:val="center"/>
            <w:hideMark/>
          </w:tcPr>
          <w:p w14:paraId="05A8E57D" w14:textId="51C3478A" w:rsidR="00466885" w:rsidRPr="00D95017" w:rsidRDefault="00466885" w:rsidP="00466885">
            <w:pPr>
              <w:spacing w:before="0" w:after="0" w:line="240" w:lineRule="auto"/>
              <w:rPr>
                <w:rFonts w:ascii="Arial" w:hAnsi="Arial" w:cs="Arial"/>
                <w:sz w:val="16"/>
                <w:szCs w:val="16"/>
              </w:rPr>
            </w:pPr>
            <w:r w:rsidRPr="00D95017">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3B789CF7" w14:textId="77777777" w:rsidR="00466885" w:rsidRPr="00D95017" w:rsidRDefault="00466885" w:rsidP="00466885">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D2A7E2F" w14:textId="46E2EF3C"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2378B5F" w14:textId="77777777" w:rsidR="00466885" w:rsidRPr="00D95017" w:rsidRDefault="00466885" w:rsidP="00466885">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27EA7B21" w14:textId="77777777" w:rsidR="00466885" w:rsidRPr="00D95017" w:rsidRDefault="00466885" w:rsidP="00466885">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69825CA2" w14:textId="77777777" w:rsidR="00466885" w:rsidRPr="00D95017" w:rsidRDefault="00466885" w:rsidP="00466885">
            <w:pPr>
              <w:spacing w:before="0" w:after="0" w:line="240" w:lineRule="auto"/>
              <w:jc w:val="right"/>
              <w:rPr>
                <w:rFonts w:ascii="Times New Roman" w:hAnsi="Times New Roman"/>
                <w:sz w:val="20"/>
              </w:rPr>
            </w:pPr>
          </w:p>
        </w:tc>
      </w:tr>
      <w:tr w:rsidR="00466885" w:rsidRPr="00D95017" w14:paraId="468C5667" w14:textId="77777777" w:rsidTr="00466885">
        <w:trPr>
          <w:trHeight w:val="204"/>
        </w:trPr>
        <w:tc>
          <w:tcPr>
            <w:tcW w:w="2125" w:type="pct"/>
            <w:tcBorders>
              <w:top w:val="nil"/>
              <w:left w:val="nil"/>
              <w:bottom w:val="nil"/>
              <w:right w:val="nil"/>
            </w:tcBorders>
            <w:shd w:val="clear" w:color="auto" w:fill="auto"/>
            <w:vAlign w:val="center"/>
            <w:hideMark/>
          </w:tcPr>
          <w:p w14:paraId="34BB47B0" w14:textId="0BBD110B" w:rsidR="00466885" w:rsidRPr="00D95017" w:rsidRDefault="00466885" w:rsidP="00466885">
            <w:pPr>
              <w:spacing w:before="0" w:after="0" w:line="240" w:lineRule="auto"/>
              <w:ind w:left="113"/>
              <w:rPr>
                <w:rFonts w:ascii="Arial" w:hAnsi="Arial" w:cs="Arial"/>
                <w:sz w:val="16"/>
                <w:szCs w:val="16"/>
              </w:rPr>
            </w:pPr>
            <w:r w:rsidRPr="00D95017">
              <w:rPr>
                <w:rFonts w:ascii="Arial" w:hAnsi="Arial" w:cs="Arial"/>
                <w:sz w:val="16"/>
                <w:szCs w:val="16"/>
              </w:rPr>
              <w:t>Ordinary annual services</w:t>
            </w:r>
            <w:r w:rsidRPr="00D95017">
              <w:rPr>
                <w:rFonts w:ascii="Arial" w:hAnsi="Arial" w:cs="Arial"/>
                <w:sz w:val="16"/>
                <w:szCs w:val="16"/>
              </w:rPr>
              <w:br/>
              <w:t>(Appropriation Bill (No. 1) and Supply Bill (</w:t>
            </w:r>
            <w:r w:rsidR="00326326">
              <w:rPr>
                <w:rFonts w:ascii="Arial" w:hAnsi="Arial" w:cs="Arial"/>
                <w:sz w:val="16"/>
                <w:szCs w:val="16"/>
              </w:rPr>
              <w:t>No. 1</w:t>
            </w:r>
            <w:r w:rsidRPr="00D95017">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0FB9FC76" w14:textId="7EAB5BC4" w:rsidR="00466885" w:rsidRPr="00D95017" w:rsidRDefault="00466885" w:rsidP="00466885">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 xml:space="preserve">22,290 </w:t>
            </w:r>
          </w:p>
        </w:tc>
        <w:tc>
          <w:tcPr>
            <w:tcW w:w="568" w:type="pct"/>
            <w:tcBorders>
              <w:top w:val="nil"/>
              <w:left w:val="nil"/>
              <w:bottom w:val="nil"/>
              <w:right w:val="nil"/>
            </w:tcBorders>
            <w:shd w:val="clear" w:color="000000" w:fill="E6E6E6"/>
            <w:noWrap/>
            <w:vAlign w:val="bottom"/>
            <w:hideMark/>
          </w:tcPr>
          <w:p w14:paraId="6D170651" w14:textId="1F659CC1"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xml:space="preserve">22,846 </w:t>
            </w:r>
          </w:p>
        </w:tc>
        <w:tc>
          <w:tcPr>
            <w:tcW w:w="568" w:type="pct"/>
            <w:tcBorders>
              <w:top w:val="nil"/>
              <w:left w:val="nil"/>
              <w:bottom w:val="nil"/>
              <w:right w:val="nil"/>
            </w:tcBorders>
            <w:shd w:val="clear" w:color="auto" w:fill="auto"/>
            <w:noWrap/>
            <w:vAlign w:val="bottom"/>
            <w:hideMark/>
          </w:tcPr>
          <w:p w14:paraId="275A4E42" w14:textId="38D4EEBD" w:rsidR="00466885" w:rsidRPr="00D95017" w:rsidRDefault="00466885" w:rsidP="00466885">
            <w:pPr>
              <w:spacing w:before="0" w:after="0" w:line="240" w:lineRule="auto"/>
              <w:jc w:val="right"/>
              <w:rPr>
                <w:rFonts w:ascii="Arial" w:hAnsi="Arial" w:cs="Arial"/>
                <w:color w:val="000000"/>
                <w:sz w:val="16"/>
                <w:szCs w:val="16"/>
              </w:rPr>
            </w:pPr>
            <w:r w:rsidRPr="00D95017">
              <w:rPr>
                <w:rFonts w:ascii="Arial" w:hAnsi="Arial" w:cs="Arial"/>
                <w:sz w:val="16"/>
                <w:szCs w:val="16"/>
              </w:rPr>
              <w:t xml:space="preserve">23,561 </w:t>
            </w:r>
          </w:p>
        </w:tc>
        <w:tc>
          <w:tcPr>
            <w:tcW w:w="569" w:type="pct"/>
            <w:tcBorders>
              <w:top w:val="nil"/>
              <w:left w:val="nil"/>
              <w:bottom w:val="nil"/>
              <w:right w:val="nil"/>
            </w:tcBorders>
            <w:shd w:val="clear" w:color="auto" w:fill="auto"/>
            <w:noWrap/>
            <w:vAlign w:val="bottom"/>
            <w:hideMark/>
          </w:tcPr>
          <w:p w14:paraId="4E790521" w14:textId="7B08F417" w:rsidR="00466885" w:rsidRPr="00D95017" w:rsidRDefault="00466885" w:rsidP="00466885">
            <w:pPr>
              <w:spacing w:before="0" w:after="0" w:line="240" w:lineRule="auto"/>
              <w:jc w:val="right"/>
              <w:rPr>
                <w:rFonts w:ascii="Arial" w:hAnsi="Arial" w:cs="Arial"/>
                <w:color w:val="000000"/>
                <w:sz w:val="16"/>
                <w:szCs w:val="16"/>
              </w:rPr>
            </w:pPr>
            <w:r w:rsidRPr="00D95017">
              <w:rPr>
                <w:rFonts w:ascii="Arial" w:hAnsi="Arial" w:cs="Arial"/>
                <w:sz w:val="16"/>
                <w:szCs w:val="16"/>
              </w:rPr>
              <w:t xml:space="preserve">24,275 </w:t>
            </w:r>
          </w:p>
        </w:tc>
        <w:tc>
          <w:tcPr>
            <w:tcW w:w="568" w:type="pct"/>
            <w:tcBorders>
              <w:top w:val="nil"/>
              <w:left w:val="nil"/>
              <w:bottom w:val="nil"/>
              <w:right w:val="nil"/>
            </w:tcBorders>
            <w:shd w:val="clear" w:color="auto" w:fill="auto"/>
            <w:noWrap/>
            <w:vAlign w:val="bottom"/>
            <w:hideMark/>
          </w:tcPr>
          <w:p w14:paraId="13C6A3F3" w14:textId="22DA21A2" w:rsidR="00466885" w:rsidRPr="00D95017" w:rsidRDefault="00466885" w:rsidP="00466885">
            <w:pPr>
              <w:spacing w:before="0" w:after="0" w:line="240" w:lineRule="auto"/>
              <w:jc w:val="right"/>
              <w:rPr>
                <w:rFonts w:ascii="Arial" w:hAnsi="Arial" w:cs="Arial"/>
                <w:color w:val="000000"/>
                <w:sz w:val="16"/>
                <w:szCs w:val="16"/>
              </w:rPr>
            </w:pPr>
            <w:r w:rsidRPr="00D95017">
              <w:rPr>
                <w:rFonts w:ascii="Arial" w:hAnsi="Arial" w:cs="Arial"/>
                <w:sz w:val="16"/>
                <w:szCs w:val="16"/>
              </w:rPr>
              <w:t xml:space="preserve">24,379 </w:t>
            </w:r>
          </w:p>
        </w:tc>
      </w:tr>
      <w:tr w:rsidR="00466885" w:rsidRPr="00D95017" w14:paraId="2E738C8C" w14:textId="77777777" w:rsidTr="00466885">
        <w:trPr>
          <w:trHeight w:val="204"/>
        </w:trPr>
        <w:tc>
          <w:tcPr>
            <w:tcW w:w="2125" w:type="pct"/>
            <w:tcBorders>
              <w:top w:val="nil"/>
              <w:left w:val="nil"/>
              <w:bottom w:val="nil"/>
              <w:right w:val="nil"/>
            </w:tcBorders>
            <w:shd w:val="clear" w:color="auto" w:fill="auto"/>
            <w:vAlign w:val="center"/>
            <w:hideMark/>
          </w:tcPr>
          <w:p w14:paraId="10DB7EF1" w14:textId="7D19AE1B" w:rsidR="00466885" w:rsidRPr="00D95017" w:rsidRDefault="00466885" w:rsidP="00466885">
            <w:pPr>
              <w:spacing w:before="0" w:after="0" w:line="240" w:lineRule="auto"/>
              <w:ind w:left="113"/>
              <w:rPr>
                <w:rFonts w:ascii="Arial" w:hAnsi="Arial" w:cs="Arial"/>
                <w:sz w:val="16"/>
                <w:szCs w:val="16"/>
              </w:rPr>
            </w:pPr>
            <w:r w:rsidRPr="00D95017">
              <w:rPr>
                <w:rFonts w:ascii="Arial" w:hAnsi="Arial" w:cs="Arial"/>
                <w:sz w:val="16"/>
                <w:szCs w:val="16"/>
              </w:rPr>
              <w:t>Expenses not requiring</w:t>
            </w:r>
            <w:r w:rsidRPr="00D95017">
              <w:rPr>
                <w:rFonts w:ascii="Arial" w:hAnsi="Arial" w:cs="Arial"/>
                <w:sz w:val="16"/>
                <w:szCs w:val="16"/>
              </w:rPr>
              <w:br/>
              <w:t>appropriation in the budget year</w:t>
            </w:r>
            <w:r w:rsidRPr="00D9501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FA1AF01" w14:textId="75A6C14A"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color w:val="000000"/>
                <w:sz w:val="16"/>
                <w:szCs w:val="16"/>
              </w:rPr>
              <w:t xml:space="preserve">2,385 </w:t>
            </w:r>
          </w:p>
        </w:tc>
        <w:tc>
          <w:tcPr>
            <w:tcW w:w="568" w:type="pct"/>
            <w:tcBorders>
              <w:top w:val="nil"/>
              <w:left w:val="nil"/>
              <w:bottom w:val="nil"/>
              <w:right w:val="nil"/>
            </w:tcBorders>
            <w:shd w:val="clear" w:color="000000" w:fill="E6E6E6"/>
            <w:noWrap/>
            <w:vAlign w:val="bottom"/>
            <w:hideMark/>
          </w:tcPr>
          <w:p w14:paraId="08C38FD6" w14:textId="7FBF37AB"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xml:space="preserve">2,890 </w:t>
            </w:r>
          </w:p>
        </w:tc>
        <w:tc>
          <w:tcPr>
            <w:tcW w:w="568" w:type="pct"/>
            <w:tcBorders>
              <w:top w:val="nil"/>
              <w:left w:val="nil"/>
              <w:bottom w:val="nil"/>
              <w:right w:val="nil"/>
            </w:tcBorders>
            <w:shd w:val="clear" w:color="auto" w:fill="auto"/>
            <w:noWrap/>
            <w:vAlign w:val="bottom"/>
            <w:hideMark/>
          </w:tcPr>
          <w:p w14:paraId="5171A962" w14:textId="32C751B2"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xml:space="preserve">3,040 </w:t>
            </w:r>
          </w:p>
        </w:tc>
        <w:tc>
          <w:tcPr>
            <w:tcW w:w="569" w:type="pct"/>
            <w:tcBorders>
              <w:top w:val="nil"/>
              <w:left w:val="nil"/>
              <w:bottom w:val="nil"/>
              <w:right w:val="nil"/>
            </w:tcBorders>
            <w:shd w:val="clear" w:color="auto" w:fill="auto"/>
            <w:noWrap/>
            <w:vAlign w:val="bottom"/>
            <w:hideMark/>
          </w:tcPr>
          <w:p w14:paraId="107BE7A0" w14:textId="47F6ACB4"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xml:space="preserve">2,640 </w:t>
            </w:r>
          </w:p>
        </w:tc>
        <w:tc>
          <w:tcPr>
            <w:tcW w:w="568" w:type="pct"/>
            <w:tcBorders>
              <w:top w:val="nil"/>
              <w:left w:val="nil"/>
              <w:bottom w:val="nil"/>
              <w:right w:val="nil"/>
            </w:tcBorders>
            <w:shd w:val="clear" w:color="auto" w:fill="auto"/>
            <w:noWrap/>
            <w:vAlign w:val="bottom"/>
            <w:hideMark/>
          </w:tcPr>
          <w:p w14:paraId="7C71A27D" w14:textId="52D34441"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xml:space="preserve">1,537 </w:t>
            </w:r>
          </w:p>
        </w:tc>
      </w:tr>
      <w:tr w:rsidR="00466885" w:rsidRPr="00D95017" w14:paraId="43D7AAE6" w14:textId="77777777" w:rsidTr="00466885">
        <w:trPr>
          <w:trHeight w:val="204"/>
        </w:trPr>
        <w:tc>
          <w:tcPr>
            <w:tcW w:w="2125" w:type="pct"/>
            <w:tcBorders>
              <w:top w:val="nil"/>
              <w:left w:val="nil"/>
              <w:right w:val="nil"/>
            </w:tcBorders>
            <w:shd w:val="clear" w:color="auto" w:fill="auto"/>
            <w:vAlign w:val="center"/>
            <w:hideMark/>
          </w:tcPr>
          <w:p w14:paraId="21E3A982" w14:textId="086A22FB" w:rsidR="00466885" w:rsidRPr="00D95017" w:rsidRDefault="00466885" w:rsidP="00466885">
            <w:pPr>
              <w:spacing w:before="0" w:after="0" w:line="240" w:lineRule="auto"/>
              <w:rPr>
                <w:rFonts w:ascii="Arial" w:hAnsi="Arial" w:cs="Arial"/>
                <w:sz w:val="16"/>
                <w:szCs w:val="16"/>
              </w:rPr>
            </w:pPr>
            <w:r w:rsidRPr="00D95017">
              <w:rPr>
                <w:rFonts w:ascii="Arial" w:hAnsi="Arial" w:cs="Arial"/>
                <w:sz w:val="16"/>
                <w:szCs w:val="16"/>
              </w:rPr>
              <w:t>Revenues from other independent</w:t>
            </w:r>
            <w:r w:rsidRPr="00D95017">
              <w:rPr>
                <w:rFonts w:ascii="Arial" w:hAnsi="Arial" w:cs="Arial"/>
                <w:sz w:val="16"/>
                <w:szCs w:val="16"/>
              </w:rPr>
              <w:br/>
              <w:t xml:space="preserve">sources </w:t>
            </w:r>
          </w:p>
        </w:tc>
        <w:tc>
          <w:tcPr>
            <w:tcW w:w="602" w:type="pct"/>
            <w:tcBorders>
              <w:top w:val="nil"/>
              <w:left w:val="nil"/>
              <w:bottom w:val="nil"/>
              <w:right w:val="nil"/>
            </w:tcBorders>
            <w:shd w:val="clear" w:color="000000" w:fill="FFFFFF"/>
            <w:noWrap/>
            <w:vAlign w:val="bottom"/>
            <w:hideMark/>
          </w:tcPr>
          <w:p w14:paraId="35EAA11E" w14:textId="6ACCBA9E"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color w:val="000000"/>
                <w:sz w:val="16"/>
                <w:szCs w:val="16"/>
              </w:rPr>
              <w:t xml:space="preserve">3,778 </w:t>
            </w:r>
          </w:p>
        </w:tc>
        <w:tc>
          <w:tcPr>
            <w:tcW w:w="568" w:type="pct"/>
            <w:tcBorders>
              <w:top w:val="nil"/>
              <w:left w:val="nil"/>
              <w:bottom w:val="nil"/>
              <w:right w:val="nil"/>
            </w:tcBorders>
            <w:shd w:val="clear" w:color="000000" w:fill="E6E6E6"/>
            <w:noWrap/>
            <w:vAlign w:val="bottom"/>
            <w:hideMark/>
          </w:tcPr>
          <w:p w14:paraId="0533BAEB" w14:textId="2C326B5A"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xml:space="preserve">3,843 </w:t>
            </w:r>
          </w:p>
        </w:tc>
        <w:tc>
          <w:tcPr>
            <w:tcW w:w="568" w:type="pct"/>
            <w:tcBorders>
              <w:top w:val="nil"/>
              <w:left w:val="nil"/>
              <w:bottom w:val="nil"/>
              <w:right w:val="nil"/>
            </w:tcBorders>
            <w:shd w:val="clear" w:color="000000" w:fill="FFFFFF"/>
            <w:noWrap/>
            <w:vAlign w:val="bottom"/>
            <w:hideMark/>
          </w:tcPr>
          <w:p w14:paraId="2C9673A2" w14:textId="254D33F6"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xml:space="preserve">4,131 </w:t>
            </w:r>
          </w:p>
        </w:tc>
        <w:tc>
          <w:tcPr>
            <w:tcW w:w="569" w:type="pct"/>
            <w:tcBorders>
              <w:top w:val="nil"/>
              <w:left w:val="nil"/>
              <w:bottom w:val="nil"/>
              <w:right w:val="nil"/>
            </w:tcBorders>
            <w:shd w:val="clear" w:color="000000" w:fill="FFFFFF"/>
            <w:noWrap/>
            <w:vAlign w:val="bottom"/>
            <w:hideMark/>
          </w:tcPr>
          <w:p w14:paraId="22DED26A" w14:textId="1DCF3D29"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xml:space="preserve">4,344 </w:t>
            </w:r>
          </w:p>
        </w:tc>
        <w:tc>
          <w:tcPr>
            <w:tcW w:w="568" w:type="pct"/>
            <w:tcBorders>
              <w:top w:val="nil"/>
              <w:left w:val="nil"/>
              <w:bottom w:val="nil"/>
              <w:right w:val="nil"/>
            </w:tcBorders>
            <w:shd w:val="clear" w:color="000000" w:fill="FFFFFF"/>
            <w:noWrap/>
            <w:vAlign w:val="bottom"/>
            <w:hideMark/>
          </w:tcPr>
          <w:p w14:paraId="593AE7B3" w14:textId="326A0ABD" w:rsidR="00466885" w:rsidRPr="00D95017" w:rsidRDefault="00466885" w:rsidP="00466885">
            <w:pPr>
              <w:spacing w:before="0" w:after="0" w:line="240" w:lineRule="auto"/>
              <w:jc w:val="right"/>
              <w:rPr>
                <w:rFonts w:ascii="Arial" w:hAnsi="Arial" w:cs="Arial"/>
                <w:sz w:val="16"/>
                <w:szCs w:val="16"/>
              </w:rPr>
            </w:pPr>
            <w:r w:rsidRPr="00D95017">
              <w:rPr>
                <w:rFonts w:ascii="Arial" w:hAnsi="Arial" w:cs="Arial"/>
                <w:sz w:val="16"/>
                <w:szCs w:val="16"/>
              </w:rPr>
              <w:t xml:space="preserve">5,922 </w:t>
            </w:r>
          </w:p>
        </w:tc>
      </w:tr>
      <w:tr w:rsidR="00466885" w:rsidRPr="00D95017" w14:paraId="575120F9" w14:textId="77777777" w:rsidTr="00466885">
        <w:trPr>
          <w:trHeight w:val="204"/>
        </w:trPr>
        <w:tc>
          <w:tcPr>
            <w:tcW w:w="2125" w:type="pct"/>
            <w:tcBorders>
              <w:top w:val="nil"/>
              <w:left w:val="nil"/>
              <w:bottom w:val="single" w:sz="4" w:space="0" w:color="auto"/>
              <w:right w:val="nil"/>
            </w:tcBorders>
            <w:shd w:val="clear" w:color="auto" w:fill="auto"/>
            <w:noWrap/>
            <w:vAlign w:val="center"/>
            <w:hideMark/>
          </w:tcPr>
          <w:p w14:paraId="43C41079" w14:textId="675577CB" w:rsidR="00466885" w:rsidRPr="00D95017" w:rsidRDefault="00466885" w:rsidP="00466885">
            <w:pPr>
              <w:spacing w:before="0" w:after="0" w:line="240" w:lineRule="auto"/>
              <w:rPr>
                <w:rFonts w:ascii="Arial" w:hAnsi="Arial" w:cs="Arial"/>
                <w:b/>
                <w:bCs/>
                <w:sz w:val="16"/>
                <w:szCs w:val="16"/>
              </w:rPr>
            </w:pPr>
            <w:r w:rsidRPr="00D95017">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53B8C068" w14:textId="6F55CF61" w:rsidR="00466885" w:rsidRPr="00D95017" w:rsidRDefault="00466885" w:rsidP="00466885">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28,453 </w:t>
            </w:r>
          </w:p>
        </w:tc>
        <w:tc>
          <w:tcPr>
            <w:tcW w:w="568" w:type="pct"/>
            <w:tcBorders>
              <w:top w:val="single" w:sz="4" w:space="0" w:color="auto"/>
              <w:left w:val="nil"/>
              <w:bottom w:val="single" w:sz="4" w:space="0" w:color="auto"/>
              <w:right w:val="nil"/>
            </w:tcBorders>
            <w:shd w:val="clear" w:color="000000" w:fill="E6E6E6"/>
            <w:noWrap/>
            <w:vAlign w:val="bottom"/>
            <w:hideMark/>
          </w:tcPr>
          <w:p w14:paraId="71BA3670" w14:textId="3CC72DE8" w:rsidR="00466885" w:rsidRPr="00D95017" w:rsidRDefault="00466885" w:rsidP="00466885">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29,579 </w:t>
            </w:r>
          </w:p>
        </w:tc>
        <w:tc>
          <w:tcPr>
            <w:tcW w:w="568" w:type="pct"/>
            <w:tcBorders>
              <w:top w:val="single" w:sz="4" w:space="0" w:color="auto"/>
              <w:left w:val="nil"/>
              <w:bottom w:val="single" w:sz="4" w:space="0" w:color="auto"/>
              <w:right w:val="nil"/>
            </w:tcBorders>
            <w:shd w:val="clear" w:color="auto" w:fill="auto"/>
            <w:noWrap/>
            <w:vAlign w:val="bottom"/>
            <w:hideMark/>
          </w:tcPr>
          <w:p w14:paraId="0FC74CAB" w14:textId="628767CA" w:rsidR="00466885" w:rsidRPr="00D95017" w:rsidRDefault="00466885" w:rsidP="00466885">
            <w:pPr>
              <w:spacing w:before="0" w:after="0" w:line="240" w:lineRule="auto"/>
              <w:jc w:val="right"/>
              <w:rPr>
                <w:rFonts w:ascii="Arial" w:hAnsi="Arial" w:cs="Arial"/>
                <w:b/>
                <w:bCs/>
                <w:sz w:val="16"/>
                <w:szCs w:val="16"/>
              </w:rPr>
            </w:pPr>
            <w:r w:rsidRPr="00D95017">
              <w:rPr>
                <w:rFonts w:ascii="Arial" w:hAnsi="Arial" w:cs="Arial"/>
                <w:b/>
                <w:bCs/>
                <w:sz w:val="16"/>
                <w:szCs w:val="16"/>
              </w:rPr>
              <w:t xml:space="preserve">30,732 </w:t>
            </w:r>
          </w:p>
        </w:tc>
        <w:tc>
          <w:tcPr>
            <w:tcW w:w="569" w:type="pct"/>
            <w:tcBorders>
              <w:top w:val="single" w:sz="4" w:space="0" w:color="auto"/>
              <w:left w:val="nil"/>
              <w:bottom w:val="single" w:sz="4" w:space="0" w:color="auto"/>
              <w:right w:val="nil"/>
            </w:tcBorders>
            <w:shd w:val="clear" w:color="auto" w:fill="auto"/>
            <w:noWrap/>
            <w:vAlign w:val="bottom"/>
            <w:hideMark/>
          </w:tcPr>
          <w:p w14:paraId="6BD4F7D6" w14:textId="0D8654F1" w:rsidR="00466885" w:rsidRPr="00D95017" w:rsidRDefault="00466885" w:rsidP="00466885">
            <w:pPr>
              <w:spacing w:before="0" w:after="0" w:line="240" w:lineRule="auto"/>
              <w:jc w:val="right"/>
              <w:rPr>
                <w:rFonts w:ascii="Arial" w:hAnsi="Arial" w:cs="Arial"/>
                <w:b/>
                <w:bCs/>
                <w:sz w:val="16"/>
                <w:szCs w:val="16"/>
              </w:rPr>
            </w:pPr>
            <w:r w:rsidRPr="00D95017">
              <w:rPr>
                <w:rFonts w:ascii="Arial" w:hAnsi="Arial" w:cs="Arial"/>
                <w:b/>
                <w:bCs/>
                <w:sz w:val="16"/>
                <w:szCs w:val="16"/>
              </w:rPr>
              <w:t xml:space="preserve">31,259 </w:t>
            </w:r>
          </w:p>
        </w:tc>
        <w:tc>
          <w:tcPr>
            <w:tcW w:w="568" w:type="pct"/>
            <w:tcBorders>
              <w:top w:val="single" w:sz="4" w:space="0" w:color="auto"/>
              <w:left w:val="nil"/>
              <w:bottom w:val="single" w:sz="4" w:space="0" w:color="auto"/>
              <w:right w:val="nil"/>
            </w:tcBorders>
            <w:shd w:val="clear" w:color="auto" w:fill="auto"/>
            <w:noWrap/>
            <w:vAlign w:val="bottom"/>
            <w:hideMark/>
          </w:tcPr>
          <w:p w14:paraId="6434C407" w14:textId="32263563" w:rsidR="00466885" w:rsidRPr="00D95017" w:rsidRDefault="00466885" w:rsidP="00466885">
            <w:pPr>
              <w:spacing w:before="0" w:after="0" w:line="240" w:lineRule="auto"/>
              <w:jc w:val="right"/>
              <w:rPr>
                <w:rFonts w:ascii="Arial" w:hAnsi="Arial" w:cs="Arial"/>
                <w:b/>
                <w:bCs/>
                <w:sz w:val="16"/>
                <w:szCs w:val="16"/>
              </w:rPr>
            </w:pPr>
            <w:r w:rsidRPr="00D95017">
              <w:rPr>
                <w:rFonts w:ascii="Arial" w:hAnsi="Arial" w:cs="Arial"/>
                <w:b/>
                <w:bCs/>
                <w:sz w:val="16"/>
                <w:szCs w:val="16"/>
              </w:rPr>
              <w:t xml:space="preserve">31,838 </w:t>
            </w:r>
          </w:p>
        </w:tc>
      </w:tr>
    </w:tbl>
    <w:p w14:paraId="5E6AE7E4" w14:textId="77777777" w:rsidR="000563A8" w:rsidRPr="00D95017" w:rsidRDefault="000563A8" w:rsidP="000563A8">
      <w:pPr>
        <w:spacing w:before="0" w:after="0"/>
        <w:rPr>
          <w:rFonts w:ascii="Arial" w:hAnsi="Arial" w:cs="Arial"/>
          <w:noProof/>
          <w:sz w:val="16"/>
          <w:szCs w:val="16"/>
        </w:rPr>
      </w:pPr>
    </w:p>
    <w:tbl>
      <w:tblPr>
        <w:tblW w:w="5086" w:type="dxa"/>
        <w:tblLook w:val="04A0" w:firstRow="1" w:lastRow="0" w:firstColumn="1" w:lastColumn="0" w:noHBand="0" w:noVBand="1"/>
      </w:tblPr>
      <w:tblGrid>
        <w:gridCol w:w="3277"/>
        <w:gridCol w:w="930"/>
        <w:gridCol w:w="879"/>
      </w:tblGrid>
      <w:tr w:rsidR="00153E09" w:rsidRPr="00D95017" w14:paraId="7694597F" w14:textId="77777777" w:rsidTr="009F02D3">
        <w:trPr>
          <w:trHeight w:val="204"/>
        </w:trPr>
        <w:tc>
          <w:tcPr>
            <w:tcW w:w="3277" w:type="dxa"/>
            <w:tcBorders>
              <w:top w:val="single" w:sz="4" w:space="0" w:color="auto"/>
              <w:left w:val="nil"/>
              <w:bottom w:val="nil"/>
              <w:right w:val="nil"/>
            </w:tcBorders>
            <w:shd w:val="clear" w:color="auto" w:fill="auto"/>
            <w:noWrap/>
            <w:vAlign w:val="center"/>
            <w:hideMark/>
          </w:tcPr>
          <w:p w14:paraId="464F0433" w14:textId="65E6CF1C" w:rsidR="00153E09" w:rsidRPr="00D95017" w:rsidRDefault="00153E09" w:rsidP="00153E09">
            <w:pPr>
              <w:spacing w:before="0" w:after="0" w:line="240" w:lineRule="auto"/>
              <w:rPr>
                <w:rFonts w:ascii="Arial" w:hAnsi="Arial" w:cs="Arial"/>
                <w:sz w:val="16"/>
                <w:szCs w:val="16"/>
              </w:rPr>
            </w:pPr>
            <w:r w:rsidRPr="00D95017">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6060E15B" w14:textId="5484CB91"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2024-25</w:t>
            </w:r>
          </w:p>
        </w:tc>
        <w:tc>
          <w:tcPr>
            <w:tcW w:w="879" w:type="dxa"/>
            <w:tcBorders>
              <w:top w:val="single" w:sz="4" w:space="0" w:color="auto"/>
              <w:left w:val="nil"/>
              <w:bottom w:val="single" w:sz="4" w:space="0" w:color="auto"/>
              <w:right w:val="nil"/>
            </w:tcBorders>
            <w:shd w:val="clear" w:color="000000" w:fill="E6E6E6"/>
            <w:noWrap/>
            <w:vAlign w:val="center"/>
            <w:hideMark/>
          </w:tcPr>
          <w:p w14:paraId="7FB24F2C" w14:textId="77121ADC"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sz w:val="16"/>
                <w:szCs w:val="16"/>
              </w:rPr>
              <w:t>2025-26</w:t>
            </w:r>
          </w:p>
        </w:tc>
      </w:tr>
      <w:tr w:rsidR="00153E09" w:rsidRPr="00D95017" w14:paraId="7E85BAA8" w14:textId="77777777" w:rsidTr="00153E09">
        <w:trPr>
          <w:trHeight w:val="204"/>
        </w:trPr>
        <w:tc>
          <w:tcPr>
            <w:tcW w:w="3277" w:type="dxa"/>
            <w:tcBorders>
              <w:top w:val="nil"/>
              <w:left w:val="nil"/>
              <w:bottom w:val="single" w:sz="4" w:space="0" w:color="auto"/>
              <w:right w:val="nil"/>
            </w:tcBorders>
            <w:shd w:val="clear" w:color="auto" w:fill="auto"/>
            <w:noWrap/>
            <w:vAlign w:val="center"/>
            <w:hideMark/>
          </w:tcPr>
          <w:p w14:paraId="343A498F" w14:textId="0BCF7877" w:rsidR="00153E09" w:rsidRPr="00D95017" w:rsidRDefault="00153E09" w:rsidP="00153E09">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center"/>
            <w:hideMark/>
          </w:tcPr>
          <w:p w14:paraId="3B24C67F" w14:textId="76FAF0C7"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color w:val="000000"/>
                <w:sz w:val="16"/>
                <w:szCs w:val="16"/>
              </w:rPr>
              <w:t xml:space="preserve">121 </w:t>
            </w:r>
          </w:p>
        </w:tc>
        <w:tc>
          <w:tcPr>
            <w:tcW w:w="879" w:type="dxa"/>
            <w:tcBorders>
              <w:top w:val="single" w:sz="4" w:space="0" w:color="000000"/>
              <w:left w:val="nil"/>
              <w:bottom w:val="single" w:sz="4" w:space="0" w:color="000000"/>
              <w:right w:val="nil"/>
            </w:tcBorders>
            <w:shd w:val="clear" w:color="000000" w:fill="E6E6E6"/>
            <w:noWrap/>
            <w:vAlign w:val="center"/>
            <w:hideMark/>
          </w:tcPr>
          <w:p w14:paraId="0CDFBDEC" w14:textId="0FE8D84D" w:rsidR="00153E09" w:rsidRPr="00D95017" w:rsidRDefault="00153E09" w:rsidP="00153E09">
            <w:pPr>
              <w:spacing w:before="0" w:after="0" w:line="240" w:lineRule="auto"/>
              <w:jc w:val="right"/>
              <w:rPr>
                <w:rFonts w:ascii="Arial" w:hAnsi="Arial" w:cs="Arial"/>
                <w:sz w:val="16"/>
                <w:szCs w:val="16"/>
              </w:rPr>
            </w:pPr>
            <w:r w:rsidRPr="00D95017">
              <w:rPr>
                <w:rFonts w:ascii="Arial" w:hAnsi="Arial" w:cs="Arial"/>
                <w:color w:val="000000"/>
                <w:sz w:val="16"/>
                <w:szCs w:val="16"/>
              </w:rPr>
              <w:t xml:space="preserve">101 </w:t>
            </w:r>
          </w:p>
        </w:tc>
      </w:tr>
    </w:tbl>
    <w:p w14:paraId="793E1A9D" w14:textId="4A3BAD2C" w:rsidR="000563A8" w:rsidRPr="00D95017" w:rsidRDefault="00153E09" w:rsidP="00E07F96">
      <w:pPr>
        <w:pStyle w:val="ListParagraph"/>
        <w:numPr>
          <w:ilvl w:val="0"/>
          <w:numId w:val="84"/>
        </w:numPr>
        <w:spacing w:before="30" w:after="0" w:line="240" w:lineRule="auto"/>
        <w:ind w:left="284" w:hanging="284"/>
        <w:rPr>
          <w:rFonts w:ascii="Arial" w:hAnsi="Arial" w:cs="Arial"/>
          <w:sz w:val="16"/>
          <w:szCs w:val="16"/>
        </w:rPr>
      </w:pPr>
      <w:r w:rsidRPr="00D95017">
        <w:rPr>
          <w:rFonts w:ascii="Arial" w:hAnsi="Arial" w:cs="Arial"/>
          <w:sz w:val="16"/>
          <w:szCs w:val="16"/>
        </w:rPr>
        <w:t>Expenses not requiring appropriation in the Budget year are made up of depreciation expenses, and amortisation expenses.</w:t>
      </w:r>
    </w:p>
    <w:p w14:paraId="5E8FEFF2" w14:textId="77777777" w:rsidR="000563A8" w:rsidRPr="00D95017" w:rsidRDefault="000563A8" w:rsidP="000563A8">
      <w:pPr>
        <w:spacing w:before="120" w:after="0"/>
        <w:rPr>
          <w:rFonts w:ascii="Arial" w:hAnsi="Arial" w:cs="Arial"/>
          <w:b/>
          <w:bCs/>
          <w:sz w:val="20"/>
        </w:rPr>
      </w:pPr>
      <w:r w:rsidRPr="00D95017">
        <w:br w:type="page"/>
      </w:r>
      <w:r w:rsidRPr="00D95017">
        <w:rPr>
          <w:rFonts w:ascii="Arial" w:hAnsi="Arial" w:cs="Arial"/>
          <w:b/>
          <w:sz w:val="20"/>
        </w:rPr>
        <w:lastRenderedPageBreak/>
        <w:t>Table 2.1.2: Performance measures for Outcome 1</w:t>
      </w:r>
    </w:p>
    <w:p w14:paraId="52F4FAF1" w14:textId="7C41DC67" w:rsidR="000563A8" w:rsidRPr="00D95017" w:rsidRDefault="00153E09" w:rsidP="000563A8">
      <w:pPr>
        <w:rPr>
          <w:i/>
          <w:iCs/>
          <w:sz w:val="20"/>
        </w:rPr>
      </w:pPr>
      <w:r w:rsidRPr="00D95017">
        <w:rPr>
          <w:sz w:val="20"/>
        </w:rPr>
        <w:t>Table 2.1.2 details the performance measures for each program associated with Outcome 1. It is used by entities to describe the results they plan to achieve and the related key activities</w:t>
      </w:r>
      <w:r w:rsidR="00EC11D0">
        <w:rPr>
          <w:sz w:val="20"/>
        </w:rPr>
        <w:t xml:space="preserve"> </w:t>
      </w:r>
      <w:r w:rsidRPr="00D95017">
        <w:rPr>
          <w:sz w:val="20"/>
        </w:rPr>
        <w:t>as detailed in the current corporate plan, the context in which these activities are delivered, and how the performance of these activities will be measured. Where relevant, details of the 2025–26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0563A8" w:rsidRPr="00D95017" w14:paraId="484B528A" w14:textId="77777777" w:rsidTr="00D2390C">
        <w:trPr>
          <w:trHeight w:val="694"/>
        </w:trPr>
        <w:tc>
          <w:tcPr>
            <w:tcW w:w="5000" w:type="pct"/>
            <w:gridSpan w:val="3"/>
            <w:tcBorders>
              <w:bottom w:val="single" w:sz="4" w:space="0" w:color="auto"/>
            </w:tcBorders>
            <w:shd w:val="clear" w:color="auto" w:fill="E7E6E6" w:themeFill="background2"/>
          </w:tcPr>
          <w:p w14:paraId="1B4BDC33" w14:textId="14C1E9B4" w:rsidR="000563A8" w:rsidRPr="00D95017" w:rsidRDefault="000563A8" w:rsidP="00360414">
            <w:pPr>
              <w:spacing w:before="60" w:after="60"/>
              <w:rPr>
                <w:rFonts w:ascii="Arial" w:eastAsia="Arial Nova" w:hAnsi="Arial" w:cs="Arial"/>
                <w:b/>
                <w:bCs/>
                <w:color w:val="000000" w:themeColor="text1"/>
                <w:sz w:val="20"/>
                <w:lang w:val="en-US"/>
              </w:rPr>
            </w:pPr>
            <w:r w:rsidRPr="00D95017">
              <w:rPr>
                <w:rFonts w:ascii="Arial" w:eastAsia="Arial" w:hAnsi="Arial" w:cs="Arial"/>
                <w:b/>
                <w:bCs/>
                <w:color w:val="000000" w:themeColor="text1"/>
                <w:sz w:val="20"/>
              </w:rPr>
              <w:t xml:space="preserve">Outcome 1 </w:t>
            </w:r>
            <w:r w:rsidRPr="00D95017">
              <w:rPr>
                <w:rFonts w:ascii="Arial" w:eastAsia="Arial" w:hAnsi="Arial" w:cs="Arial"/>
                <w:b/>
                <w:bCs/>
                <w:color w:val="000000" w:themeColor="text1"/>
                <w:sz w:val="18"/>
                <w:szCs w:val="18"/>
              </w:rPr>
              <w:t xml:space="preserve">– </w:t>
            </w:r>
            <w:r w:rsidR="00153E09" w:rsidRPr="00D95017">
              <w:rPr>
                <w:rFonts w:ascii="Arial" w:eastAsia="Arial Nova" w:hAnsi="Arial" w:cs="Arial"/>
                <w:color w:val="000000" w:themeColor="text1"/>
                <w:sz w:val="20"/>
                <w:lang w:val="en-US"/>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r w:rsidR="000563A8" w:rsidRPr="00D95017" w14:paraId="7D3CED72" w14:textId="77777777" w:rsidTr="00D2390C">
        <w:trPr>
          <w:trHeight w:val="1236"/>
        </w:trPr>
        <w:tc>
          <w:tcPr>
            <w:tcW w:w="5000" w:type="pct"/>
            <w:gridSpan w:val="3"/>
            <w:tcBorders>
              <w:bottom w:val="single" w:sz="4" w:space="0" w:color="auto"/>
            </w:tcBorders>
            <w:shd w:val="clear" w:color="auto" w:fill="E7E6E6" w:themeFill="background2"/>
          </w:tcPr>
          <w:p w14:paraId="0CAA52F3" w14:textId="7BBDFD52" w:rsidR="000563A8" w:rsidRPr="00D95017" w:rsidRDefault="000563A8" w:rsidP="00360414">
            <w:pPr>
              <w:spacing w:before="60" w:after="60" w:line="240" w:lineRule="auto"/>
              <w:rPr>
                <w:rStyle w:val="normaltextrun"/>
                <w:rFonts w:ascii="Arial" w:eastAsia="Arial" w:hAnsi="Arial" w:cs="Arial"/>
                <w:spacing w:val="-6"/>
                <w:sz w:val="18"/>
                <w:szCs w:val="18"/>
                <w:lang w:bidi="en-AU"/>
              </w:rPr>
            </w:pPr>
            <w:r w:rsidRPr="00D95017">
              <w:rPr>
                <w:rFonts w:ascii="Arial" w:eastAsia="Arial" w:hAnsi="Arial" w:cs="Arial"/>
                <w:b/>
                <w:bCs/>
                <w:color w:val="000000" w:themeColor="text1"/>
                <w:sz w:val="18"/>
                <w:szCs w:val="18"/>
              </w:rPr>
              <w:t>Program 1.1 – Old Parliament House</w:t>
            </w:r>
            <w:r w:rsidRPr="00D95017">
              <w:rPr>
                <w:rFonts w:ascii="Arial" w:hAnsi="Arial" w:cs="Arial"/>
                <w:sz w:val="18"/>
                <w:szCs w:val="18"/>
              </w:rPr>
              <w:br/>
            </w:r>
            <w:r w:rsidR="00153E09" w:rsidRPr="00D95017">
              <w:rPr>
                <w:rFonts w:ascii="Arial" w:eastAsia="Arial Nova" w:hAnsi="Arial" w:cs="Arial"/>
                <w:color w:val="000000" w:themeColor="text1"/>
                <w:sz w:val="18"/>
                <w:szCs w:val="18"/>
                <w:lang w:val="en-US"/>
              </w:rPr>
              <w:t>The Museum of Australian Democracy at Old Parliament House is dedicated to the protection, conservation and interpretation of the nationally significant, heritage–listed building. Through collections, exhibitions programs and content, MoAD enables the public to develop an understanding of Australia's democracy and be inspired to participate as engaged citizens.</w:t>
            </w:r>
          </w:p>
        </w:tc>
      </w:tr>
      <w:tr w:rsidR="000563A8" w:rsidRPr="00D95017" w14:paraId="2DC23492" w14:textId="77777777" w:rsidTr="00D2390C">
        <w:trPr>
          <w:trHeight w:val="694"/>
        </w:trPr>
        <w:tc>
          <w:tcPr>
            <w:tcW w:w="1001" w:type="pct"/>
            <w:tcBorders>
              <w:top w:val="single" w:sz="4" w:space="0" w:color="auto"/>
              <w:bottom w:val="double" w:sz="4" w:space="0" w:color="auto"/>
            </w:tcBorders>
          </w:tcPr>
          <w:p w14:paraId="256E1EF5" w14:textId="77777777" w:rsidR="000563A8" w:rsidRPr="00D95017" w:rsidRDefault="000563A8" w:rsidP="00360414">
            <w:pPr>
              <w:pStyle w:val="TableColumnHeadingLeft"/>
              <w:spacing w:before="60" w:after="60"/>
              <w:rPr>
                <w:rFonts w:ascii="Arial" w:hAnsi="Arial" w:cs="Arial"/>
              </w:rPr>
            </w:pPr>
            <w:r w:rsidRPr="00D95017">
              <w:rPr>
                <w:rFonts w:ascii="Arial" w:hAnsi="Arial" w:cs="Arial"/>
              </w:rPr>
              <w:t xml:space="preserve">Key Activities </w:t>
            </w:r>
          </w:p>
        </w:tc>
        <w:tc>
          <w:tcPr>
            <w:tcW w:w="3999" w:type="pct"/>
            <w:gridSpan w:val="2"/>
            <w:tcBorders>
              <w:top w:val="single" w:sz="4" w:space="0" w:color="auto"/>
              <w:bottom w:val="double" w:sz="4" w:space="0" w:color="auto"/>
            </w:tcBorders>
          </w:tcPr>
          <w:p w14:paraId="7911C5CA" w14:textId="77777777" w:rsidR="00153E09" w:rsidRPr="00D95017" w:rsidRDefault="00153E09" w:rsidP="00153E09">
            <w:pPr>
              <w:tabs>
                <w:tab w:val="left" w:pos="709"/>
              </w:tabs>
              <w:spacing w:before="40" w:after="40" w:line="240" w:lineRule="auto"/>
              <w:rPr>
                <w:rFonts w:ascii="Arial" w:hAnsi="Arial" w:cs="Arial"/>
                <w:sz w:val="16"/>
                <w:szCs w:val="16"/>
              </w:rPr>
            </w:pPr>
            <w:r w:rsidRPr="00D95017">
              <w:t>T</w:t>
            </w:r>
            <w:r w:rsidRPr="00D95017">
              <w:rPr>
                <w:rFonts w:ascii="Arial" w:hAnsi="Arial" w:cs="Arial"/>
                <w:sz w:val="16"/>
                <w:szCs w:val="16"/>
              </w:rPr>
              <w:t xml:space="preserve">he Program will be delivered in the following ways: </w:t>
            </w:r>
          </w:p>
          <w:p w14:paraId="39DDE1C0" w14:textId="77777777" w:rsidR="00153E09" w:rsidRPr="00D95017" w:rsidRDefault="00153E09" w:rsidP="00B43339">
            <w:pPr>
              <w:pStyle w:val="ListParagraph"/>
              <w:numPr>
                <w:ilvl w:val="0"/>
                <w:numId w:val="83"/>
              </w:numPr>
              <w:tabs>
                <w:tab w:val="left" w:pos="314"/>
              </w:tabs>
              <w:spacing w:before="40" w:after="40" w:line="240" w:lineRule="auto"/>
              <w:rPr>
                <w:rFonts w:ascii="Arial" w:hAnsi="Arial" w:cs="Arial"/>
                <w:sz w:val="16"/>
                <w:szCs w:val="16"/>
              </w:rPr>
            </w:pPr>
            <w:r w:rsidRPr="00D95017">
              <w:rPr>
                <w:rFonts w:ascii="Arial" w:hAnsi="Arial" w:cs="Arial"/>
                <w:sz w:val="16"/>
                <w:szCs w:val="16"/>
              </w:rPr>
              <w:t xml:space="preserve">Continue our national leadership role in the protection, conservation and interpretation of the nationally significant heritage building OPH and its collections </w:t>
            </w:r>
          </w:p>
          <w:p w14:paraId="102A56E6" w14:textId="77777777" w:rsidR="00153E09" w:rsidRPr="00D95017" w:rsidRDefault="00153E09" w:rsidP="00B43339">
            <w:pPr>
              <w:pStyle w:val="ListParagraph"/>
              <w:numPr>
                <w:ilvl w:val="0"/>
                <w:numId w:val="83"/>
              </w:numPr>
              <w:tabs>
                <w:tab w:val="left" w:pos="314"/>
              </w:tabs>
              <w:spacing w:before="40" w:after="40" w:line="240" w:lineRule="auto"/>
              <w:rPr>
                <w:rFonts w:ascii="Arial" w:hAnsi="Arial" w:cs="Arial"/>
                <w:sz w:val="16"/>
                <w:szCs w:val="16"/>
              </w:rPr>
            </w:pPr>
            <w:r w:rsidRPr="00D95017">
              <w:rPr>
                <w:rFonts w:ascii="Arial" w:hAnsi="Arial" w:cs="Arial"/>
                <w:sz w:val="16"/>
                <w:szCs w:val="16"/>
              </w:rPr>
              <w:t xml:space="preserve">Develop innovative and informative exhibitions, education content and programs that enable audiences to understand and participate as engaged citizens in Australia’s democracy </w:t>
            </w:r>
          </w:p>
          <w:p w14:paraId="1412BBFA" w14:textId="6EF0FAD6" w:rsidR="000563A8" w:rsidRPr="00D95017" w:rsidRDefault="00153E09" w:rsidP="00B43339">
            <w:pPr>
              <w:pStyle w:val="ListParagraph"/>
              <w:numPr>
                <w:ilvl w:val="0"/>
                <w:numId w:val="83"/>
              </w:numPr>
              <w:spacing w:before="60" w:after="60" w:line="240" w:lineRule="auto"/>
              <w:rPr>
                <w:rFonts w:ascii="Arial" w:hAnsi="Arial" w:cs="Arial"/>
                <w:iCs/>
              </w:rPr>
            </w:pPr>
            <w:r w:rsidRPr="00D95017">
              <w:rPr>
                <w:rFonts w:ascii="Arial" w:hAnsi="Arial" w:cs="Arial"/>
                <w:sz w:val="16"/>
                <w:szCs w:val="16"/>
              </w:rPr>
              <w:t>Extend MoAD’s partnerships, outreach and engagement with audiences and stakeholders</w:t>
            </w:r>
          </w:p>
        </w:tc>
      </w:tr>
      <w:tr w:rsidR="000563A8" w:rsidRPr="00D95017" w14:paraId="702AC40E" w14:textId="77777777" w:rsidTr="00153E09">
        <w:trPr>
          <w:trHeight w:val="258"/>
        </w:trPr>
        <w:tc>
          <w:tcPr>
            <w:tcW w:w="1001" w:type="pct"/>
            <w:tcBorders>
              <w:top w:val="double" w:sz="4" w:space="0" w:color="auto"/>
              <w:bottom w:val="single" w:sz="4" w:space="0" w:color="auto"/>
              <w:right w:val="single" w:sz="4" w:space="0" w:color="auto"/>
            </w:tcBorders>
          </w:tcPr>
          <w:p w14:paraId="0E679B36" w14:textId="77777777" w:rsidR="000563A8" w:rsidRPr="00D95017" w:rsidRDefault="000563A8" w:rsidP="00360414">
            <w:pPr>
              <w:pStyle w:val="TableColumnHeadingLeft"/>
              <w:spacing w:before="60" w:after="60"/>
              <w:rPr>
                <w:rFonts w:ascii="Arial" w:hAnsi="Arial" w:cs="Arial"/>
              </w:rPr>
            </w:pPr>
            <w:r w:rsidRPr="00D95017">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37BA15BF" w14:textId="78475384" w:rsidR="000563A8" w:rsidRPr="00D95017" w:rsidRDefault="000563A8" w:rsidP="00360414">
            <w:pPr>
              <w:pStyle w:val="TableColumnHeadingLeft"/>
              <w:spacing w:before="60" w:after="60"/>
              <w:rPr>
                <w:rFonts w:ascii="Arial" w:hAnsi="Arial" w:cs="Arial"/>
              </w:rPr>
            </w:pPr>
            <w:r w:rsidRPr="00D95017">
              <w:rPr>
                <w:rFonts w:ascii="Arial" w:hAnsi="Arial" w:cs="Arial"/>
              </w:rPr>
              <w:t xml:space="preserve">Performance </w:t>
            </w:r>
            <w:r w:rsidR="00516500">
              <w:rPr>
                <w:rFonts w:ascii="Arial" w:hAnsi="Arial" w:cs="Arial"/>
              </w:rPr>
              <w:t>M</w:t>
            </w:r>
            <w:r w:rsidRPr="00D95017">
              <w:rPr>
                <w:rFonts w:ascii="Arial" w:hAnsi="Arial" w:cs="Arial"/>
              </w:rPr>
              <w:t>easures</w:t>
            </w:r>
          </w:p>
        </w:tc>
        <w:tc>
          <w:tcPr>
            <w:tcW w:w="1999" w:type="pct"/>
            <w:tcBorders>
              <w:top w:val="double" w:sz="4" w:space="0" w:color="auto"/>
              <w:left w:val="single" w:sz="4" w:space="0" w:color="auto"/>
              <w:bottom w:val="single" w:sz="4" w:space="0" w:color="auto"/>
            </w:tcBorders>
          </w:tcPr>
          <w:p w14:paraId="78E123E3" w14:textId="77777777" w:rsidR="000563A8" w:rsidRPr="00D95017" w:rsidRDefault="000563A8" w:rsidP="00360414">
            <w:pPr>
              <w:pStyle w:val="TableColumnHeadingLeft"/>
              <w:spacing w:before="60" w:after="60"/>
              <w:rPr>
                <w:rFonts w:ascii="Arial" w:hAnsi="Arial" w:cs="Arial"/>
              </w:rPr>
            </w:pPr>
            <w:r w:rsidRPr="00D95017">
              <w:rPr>
                <w:rFonts w:ascii="Arial" w:hAnsi="Arial" w:cs="Arial"/>
              </w:rPr>
              <w:t>Expected Performance Results</w:t>
            </w:r>
          </w:p>
        </w:tc>
      </w:tr>
      <w:tr w:rsidR="00153E09" w:rsidRPr="00D95017" w14:paraId="7355F68C" w14:textId="77777777" w:rsidTr="00153E09">
        <w:trPr>
          <w:trHeight w:val="642"/>
        </w:trPr>
        <w:tc>
          <w:tcPr>
            <w:tcW w:w="1001" w:type="pct"/>
            <w:vMerge w:val="restart"/>
            <w:tcBorders>
              <w:top w:val="single" w:sz="4" w:space="0" w:color="auto"/>
              <w:right w:val="single" w:sz="4" w:space="0" w:color="auto"/>
            </w:tcBorders>
          </w:tcPr>
          <w:p w14:paraId="3784321F" w14:textId="77777777" w:rsidR="00153E09" w:rsidRPr="00D95017" w:rsidRDefault="00153E09" w:rsidP="00153E09">
            <w:pPr>
              <w:pStyle w:val="TableTextBase"/>
              <w:spacing w:before="40" w:after="40"/>
              <w:rPr>
                <w:rFonts w:cs="Arial"/>
                <w:szCs w:val="16"/>
              </w:rPr>
            </w:pPr>
            <w:r w:rsidRPr="00D95017">
              <w:rPr>
                <w:rFonts w:cs="Arial"/>
                <w:szCs w:val="16"/>
              </w:rPr>
              <w:t xml:space="preserve">Current Year </w:t>
            </w:r>
          </w:p>
          <w:p w14:paraId="0E5558D7" w14:textId="6583A979" w:rsidR="00153E09" w:rsidRPr="00D95017" w:rsidRDefault="00153E09" w:rsidP="00153E09">
            <w:pPr>
              <w:pStyle w:val="TableTextLeft"/>
              <w:spacing w:before="60" w:after="60"/>
              <w:rPr>
                <w:rFonts w:cs="Arial"/>
              </w:rPr>
            </w:pPr>
            <w:r w:rsidRPr="00D95017">
              <w:rPr>
                <w:rFonts w:cs="Arial"/>
                <w:szCs w:val="16"/>
              </w:rPr>
              <w:t>2024–25</w:t>
            </w:r>
          </w:p>
        </w:tc>
        <w:tc>
          <w:tcPr>
            <w:tcW w:w="2000" w:type="pct"/>
            <w:tcBorders>
              <w:top w:val="single" w:sz="4" w:space="0" w:color="auto"/>
              <w:left w:val="single" w:sz="4" w:space="0" w:color="auto"/>
              <w:bottom w:val="single" w:sz="4" w:space="0" w:color="auto"/>
              <w:right w:val="single" w:sz="4" w:space="0" w:color="auto"/>
            </w:tcBorders>
          </w:tcPr>
          <w:p w14:paraId="0F8A45BA" w14:textId="07097B79" w:rsidR="00153E09" w:rsidRPr="00D95017" w:rsidRDefault="00153E09" w:rsidP="00153E09">
            <w:pPr>
              <w:pStyle w:val="TableTextBase"/>
              <w:spacing w:before="60" w:after="60"/>
              <w:rPr>
                <w:rFonts w:cs="Arial"/>
                <w:iCs/>
                <w:szCs w:val="16"/>
              </w:rPr>
            </w:pPr>
            <w:r w:rsidRPr="00D95017">
              <w:t>Deliver a range of experiences through collections, exhibitions, events, learning programs and digital engagement that allow audiences to engage with the concepts and history of democracy</w:t>
            </w:r>
          </w:p>
        </w:tc>
        <w:tc>
          <w:tcPr>
            <w:tcW w:w="1999" w:type="pct"/>
            <w:tcBorders>
              <w:top w:val="single" w:sz="4" w:space="0" w:color="auto"/>
              <w:left w:val="single" w:sz="4" w:space="0" w:color="auto"/>
              <w:bottom w:val="single" w:sz="4" w:space="0" w:color="auto"/>
            </w:tcBorders>
          </w:tcPr>
          <w:p w14:paraId="11D295BF" w14:textId="77777777" w:rsidR="00153E09" w:rsidRPr="00D95017" w:rsidRDefault="00153E09" w:rsidP="00153E09">
            <w:pPr>
              <w:pStyle w:val="TableTextBase"/>
              <w:spacing w:before="40" w:after="40"/>
            </w:pPr>
            <w:r w:rsidRPr="00D95017">
              <w:t xml:space="preserve">270,000 onsite visitors </w:t>
            </w:r>
          </w:p>
          <w:p w14:paraId="56C76A1F" w14:textId="77777777" w:rsidR="00153E09" w:rsidRPr="00D95017" w:rsidRDefault="00153E09" w:rsidP="00153E09">
            <w:pPr>
              <w:pStyle w:val="TableTextBase"/>
              <w:spacing w:before="40" w:after="40"/>
            </w:pPr>
            <w:r w:rsidRPr="00D95017">
              <w:t>Target expected to be met</w:t>
            </w:r>
          </w:p>
          <w:p w14:paraId="3B3F07C5" w14:textId="77777777" w:rsidR="00153E09" w:rsidRPr="00D95017" w:rsidRDefault="00153E09" w:rsidP="00153E09">
            <w:pPr>
              <w:pStyle w:val="TableTextBase"/>
              <w:spacing w:before="40" w:after="40"/>
            </w:pPr>
          </w:p>
          <w:p w14:paraId="7C19E89B" w14:textId="77777777" w:rsidR="00153E09" w:rsidRPr="00D95017" w:rsidRDefault="00153E09" w:rsidP="00153E09">
            <w:pPr>
              <w:pStyle w:val="TableTextBase"/>
              <w:spacing w:before="40" w:after="40"/>
            </w:pPr>
            <w:r w:rsidRPr="00D95017">
              <w:t xml:space="preserve">42,000 visitors offsite and to touring exhibitions </w:t>
            </w:r>
          </w:p>
          <w:p w14:paraId="08FD6C90" w14:textId="77777777" w:rsidR="00153E09" w:rsidRPr="00D95017" w:rsidRDefault="00153E09" w:rsidP="00153E09">
            <w:pPr>
              <w:pStyle w:val="TableTextBase"/>
              <w:spacing w:before="40" w:after="40"/>
            </w:pPr>
            <w:r w:rsidRPr="00D95017">
              <w:t>Target expected to be met</w:t>
            </w:r>
          </w:p>
          <w:p w14:paraId="7D3A734D" w14:textId="77777777" w:rsidR="00153E09" w:rsidRPr="00D95017" w:rsidRDefault="00153E09" w:rsidP="00153E09">
            <w:pPr>
              <w:pStyle w:val="TableTextBase"/>
              <w:spacing w:before="40" w:after="40"/>
            </w:pPr>
          </w:p>
          <w:p w14:paraId="46664A82" w14:textId="77777777" w:rsidR="00153E09" w:rsidRPr="00D95017" w:rsidRDefault="00153E09" w:rsidP="00153E09">
            <w:pPr>
              <w:pStyle w:val="TableTextBase"/>
              <w:spacing w:before="40" w:after="40"/>
            </w:pPr>
            <w:r w:rsidRPr="00D95017">
              <w:t>880,000 number of visits to the website</w:t>
            </w:r>
          </w:p>
          <w:p w14:paraId="3D9AB672" w14:textId="01066F8A" w:rsidR="00153E09" w:rsidRPr="00E07F96" w:rsidRDefault="00153E09" w:rsidP="00153E09">
            <w:pPr>
              <w:pStyle w:val="TableTextBase"/>
              <w:spacing w:before="60" w:after="60"/>
              <w:rPr>
                <w:rFonts w:cs="Arial"/>
                <w:iCs/>
                <w:highlight w:val="yellow"/>
              </w:rPr>
            </w:pPr>
            <w:r w:rsidRPr="00E07F96">
              <w:rPr>
                <w:rFonts w:cs="Arial"/>
                <w:szCs w:val="16"/>
              </w:rPr>
              <w:t>Target</w:t>
            </w:r>
            <w:r w:rsidR="00E07F96" w:rsidRPr="00E07F96">
              <w:rPr>
                <w:rFonts w:cs="Arial"/>
                <w:szCs w:val="16"/>
              </w:rPr>
              <w:t xml:space="preserve"> </w:t>
            </w:r>
            <w:r w:rsidRPr="00E07F96">
              <w:rPr>
                <w:rFonts w:cs="Arial"/>
                <w:szCs w:val="16"/>
              </w:rPr>
              <w:t>expected</w:t>
            </w:r>
            <w:r w:rsidRPr="00D95017">
              <w:rPr>
                <w:rFonts w:cs="Arial"/>
                <w:szCs w:val="16"/>
              </w:rPr>
              <w:t xml:space="preserve"> to be met</w:t>
            </w:r>
          </w:p>
        </w:tc>
      </w:tr>
      <w:tr w:rsidR="00153E09" w:rsidRPr="00D95017" w14:paraId="3D9A6325" w14:textId="77777777" w:rsidTr="00153E09">
        <w:trPr>
          <w:trHeight w:val="642"/>
        </w:trPr>
        <w:tc>
          <w:tcPr>
            <w:tcW w:w="1001" w:type="pct"/>
            <w:vMerge/>
            <w:tcBorders>
              <w:bottom w:val="single" w:sz="4" w:space="0" w:color="auto"/>
              <w:right w:val="single" w:sz="4" w:space="0" w:color="auto"/>
            </w:tcBorders>
          </w:tcPr>
          <w:p w14:paraId="10D74C06" w14:textId="77777777" w:rsidR="00153E09" w:rsidRPr="00D95017" w:rsidRDefault="00153E09" w:rsidP="00153E09">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2E8C3B93" w14:textId="413671AE" w:rsidR="00153E09" w:rsidRPr="00D95017" w:rsidRDefault="00153E09" w:rsidP="00153E09">
            <w:pPr>
              <w:pStyle w:val="TableTextBase"/>
              <w:spacing w:before="60" w:after="60"/>
              <w:rPr>
                <w:rFonts w:cs="Arial"/>
                <w:iCs/>
                <w:szCs w:val="16"/>
              </w:rPr>
            </w:pPr>
            <w:r w:rsidRPr="00D95017">
              <w:t>Deliver onsite, online and offsite programs and resources for primary and secondary schools and teachers</w:t>
            </w:r>
          </w:p>
        </w:tc>
        <w:tc>
          <w:tcPr>
            <w:tcW w:w="1999" w:type="pct"/>
            <w:tcBorders>
              <w:top w:val="single" w:sz="4" w:space="0" w:color="auto"/>
              <w:left w:val="single" w:sz="4" w:space="0" w:color="auto"/>
              <w:bottom w:val="single" w:sz="4" w:space="0" w:color="auto"/>
            </w:tcBorders>
          </w:tcPr>
          <w:p w14:paraId="60B3EB36" w14:textId="6A637509" w:rsidR="00153E09" w:rsidRPr="00D95017" w:rsidRDefault="00153E09" w:rsidP="00153E09">
            <w:pPr>
              <w:pStyle w:val="TableTextBase"/>
              <w:spacing w:before="40" w:after="40"/>
            </w:pPr>
            <w:r w:rsidRPr="00D95017">
              <w:t xml:space="preserve">82,000 onsite </w:t>
            </w:r>
            <w:r w:rsidR="00EC11D0">
              <w:t xml:space="preserve">and offsite </w:t>
            </w:r>
            <w:r w:rsidRPr="00D95017">
              <w:t>students and teachers</w:t>
            </w:r>
          </w:p>
          <w:p w14:paraId="71537000" w14:textId="77777777" w:rsidR="00153E09" w:rsidRPr="00D95017" w:rsidRDefault="00153E09" w:rsidP="00153E09">
            <w:pPr>
              <w:pStyle w:val="TableTextBase"/>
              <w:spacing w:before="40" w:after="40"/>
            </w:pPr>
            <w:r w:rsidRPr="00D95017">
              <w:t>Target expected to be met</w:t>
            </w:r>
          </w:p>
          <w:p w14:paraId="28FC93BB" w14:textId="77777777" w:rsidR="00153E09" w:rsidRPr="00D95017" w:rsidRDefault="00153E09" w:rsidP="00153E09">
            <w:pPr>
              <w:pStyle w:val="TableTextBase"/>
              <w:spacing w:before="40" w:after="40"/>
            </w:pPr>
          </w:p>
          <w:p w14:paraId="7CBC3DC7" w14:textId="77777777" w:rsidR="00153E09" w:rsidRPr="00D95017" w:rsidRDefault="00153E09" w:rsidP="00153E09">
            <w:pPr>
              <w:pStyle w:val="TableTextBase"/>
              <w:spacing w:before="40" w:after="40"/>
            </w:pPr>
            <w:r w:rsidRPr="00D95017">
              <w:t>310,000 students and teachers participating in virtual and online resources</w:t>
            </w:r>
          </w:p>
          <w:p w14:paraId="54D6557C" w14:textId="5C9AFB1F" w:rsidR="00153E09" w:rsidRPr="00D95017" w:rsidRDefault="00153E09" w:rsidP="00153E09">
            <w:pPr>
              <w:pStyle w:val="TableTextBase"/>
              <w:spacing w:before="60" w:after="60"/>
              <w:rPr>
                <w:rFonts w:cs="Arial"/>
                <w:iCs/>
              </w:rPr>
            </w:pPr>
            <w:r w:rsidRPr="00D95017">
              <w:t>Target expected to be met</w:t>
            </w:r>
          </w:p>
        </w:tc>
      </w:tr>
    </w:tbl>
    <w:p w14:paraId="43E04F79" w14:textId="77777777" w:rsidR="000563A8" w:rsidRPr="00D95017" w:rsidRDefault="000563A8" w:rsidP="000563A8">
      <w:pPr>
        <w:spacing w:before="0" w:after="0" w:line="240" w:lineRule="auto"/>
      </w:pPr>
      <w:r w:rsidRPr="00D95017">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0563A8" w:rsidRPr="00D95017" w14:paraId="2B3315BC" w14:textId="77777777" w:rsidTr="00153E09">
        <w:trPr>
          <w:trHeight w:val="100"/>
        </w:trPr>
        <w:tc>
          <w:tcPr>
            <w:tcW w:w="1001" w:type="pct"/>
            <w:tcBorders>
              <w:top w:val="double" w:sz="4" w:space="0" w:color="auto"/>
              <w:bottom w:val="single" w:sz="4" w:space="0" w:color="auto"/>
              <w:right w:val="single" w:sz="4" w:space="0" w:color="auto"/>
            </w:tcBorders>
          </w:tcPr>
          <w:p w14:paraId="0F559D1E" w14:textId="77777777" w:rsidR="000563A8" w:rsidRPr="00D95017" w:rsidRDefault="000563A8" w:rsidP="00360414">
            <w:pPr>
              <w:pStyle w:val="TableColumnHeadingLeft"/>
              <w:spacing w:before="60" w:after="60"/>
              <w:rPr>
                <w:rFonts w:ascii="Arial" w:hAnsi="Arial" w:cs="Arial"/>
              </w:rPr>
            </w:pPr>
            <w:r w:rsidRPr="00D95017">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6279384D" w14:textId="10C2400F" w:rsidR="000563A8" w:rsidRPr="00D95017" w:rsidRDefault="000563A8" w:rsidP="00360414">
            <w:pPr>
              <w:pStyle w:val="TableColumnHeadingLeft"/>
              <w:spacing w:before="60" w:after="60"/>
              <w:rPr>
                <w:rFonts w:ascii="Arial" w:hAnsi="Arial" w:cs="Arial"/>
              </w:rPr>
            </w:pPr>
            <w:r w:rsidRPr="00D95017">
              <w:rPr>
                <w:rFonts w:ascii="Arial" w:hAnsi="Arial" w:cs="Arial"/>
              </w:rPr>
              <w:t xml:space="preserve">Performance </w:t>
            </w:r>
            <w:r w:rsidR="00516500">
              <w:rPr>
                <w:rFonts w:ascii="Arial" w:hAnsi="Arial" w:cs="Arial"/>
              </w:rPr>
              <w:t>M</w:t>
            </w:r>
            <w:r w:rsidRPr="00D95017">
              <w:rPr>
                <w:rFonts w:ascii="Arial" w:hAnsi="Arial" w:cs="Arial"/>
              </w:rPr>
              <w:t>easures</w:t>
            </w:r>
          </w:p>
        </w:tc>
        <w:tc>
          <w:tcPr>
            <w:tcW w:w="1999" w:type="pct"/>
            <w:tcBorders>
              <w:top w:val="double" w:sz="4" w:space="0" w:color="auto"/>
              <w:left w:val="single" w:sz="4" w:space="0" w:color="auto"/>
              <w:bottom w:val="single" w:sz="4" w:space="0" w:color="auto"/>
            </w:tcBorders>
          </w:tcPr>
          <w:p w14:paraId="5F71C8D9" w14:textId="73A0B0E1" w:rsidR="000563A8" w:rsidRPr="00D95017" w:rsidRDefault="00D04EF5" w:rsidP="00360414">
            <w:pPr>
              <w:pStyle w:val="TableColumnHeadingLeft"/>
              <w:spacing w:before="60" w:after="60"/>
              <w:rPr>
                <w:rFonts w:ascii="Arial" w:hAnsi="Arial" w:cs="Arial"/>
              </w:rPr>
            </w:pPr>
            <w:r w:rsidRPr="00D95017">
              <w:rPr>
                <w:rFonts w:ascii="Arial" w:hAnsi="Arial" w:cs="Arial"/>
              </w:rPr>
              <w:t>Planned</w:t>
            </w:r>
            <w:r w:rsidR="000563A8" w:rsidRPr="00D95017">
              <w:rPr>
                <w:rFonts w:ascii="Arial" w:hAnsi="Arial" w:cs="Arial"/>
              </w:rPr>
              <w:t xml:space="preserve"> Performance Results</w:t>
            </w:r>
          </w:p>
        </w:tc>
      </w:tr>
      <w:tr w:rsidR="00D04EF5" w:rsidRPr="00D95017" w14:paraId="33741A8D" w14:textId="77777777" w:rsidTr="00327D63">
        <w:trPr>
          <w:trHeight w:val="100"/>
        </w:trPr>
        <w:tc>
          <w:tcPr>
            <w:tcW w:w="1001" w:type="pct"/>
            <w:vMerge w:val="restart"/>
            <w:tcBorders>
              <w:top w:val="single" w:sz="4" w:space="0" w:color="auto"/>
              <w:right w:val="single" w:sz="4" w:space="0" w:color="auto"/>
            </w:tcBorders>
          </w:tcPr>
          <w:p w14:paraId="1909BF61" w14:textId="77777777" w:rsidR="00D04EF5" w:rsidRPr="00D95017" w:rsidRDefault="00D04EF5" w:rsidP="00153E09">
            <w:pPr>
              <w:pStyle w:val="TableTextBase"/>
              <w:spacing w:before="40" w:after="40"/>
              <w:rPr>
                <w:rFonts w:cs="Arial"/>
                <w:szCs w:val="16"/>
              </w:rPr>
            </w:pPr>
            <w:r w:rsidRPr="00D95017">
              <w:rPr>
                <w:rFonts w:cs="Arial"/>
                <w:szCs w:val="16"/>
              </w:rPr>
              <w:t xml:space="preserve">Budget Year </w:t>
            </w:r>
          </w:p>
          <w:p w14:paraId="586EE9F1" w14:textId="25FFBCB7" w:rsidR="00D04EF5" w:rsidRPr="00D95017" w:rsidRDefault="00D04EF5" w:rsidP="00153E09">
            <w:pPr>
              <w:pStyle w:val="TableTextBase"/>
              <w:spacing w:before="40" w:after="40"/>
            </w:pPr>
            <w:r w:rsidRPr="00D95017">
              <w:rPr>
                <w:rFonts w:cs="Arial"/>
                <w:szCs w:val="16"/>
              </w:rPr>
              <w:t>2025–26</w:t>
            </w:r>
          </w:p>
        </w:tc>
        <w:tc>
          <w:tcPr>
            <w:tcW w:w="2000" w:type="pct"/>
            <w:tcBorders>
              <w:top w:val="single" w:sz="4" w:space="0" w:color="auto"/>
              <w:left w:val="single" w:sz="4" w:space="0" w:color="auto"/>
              <w:bottom w:val="single" w:sz="4" w:space="0" w:color="auto"/>
              <w:right w:val="single" w:sz="4" w:space="0" w:color="auto"/>
            </w:tcBorders>
          </w:tcPr>
          <w:p w14:paraId="3211B5B7" w14:textId="5EF76F1A" w:rsidR="00D04EF5" w:rsidRPr="00D95017" w:rsidRDefault="00D04EF5" w:rsidP="00153E09">
            <w:pPr>
              <w:pStyle w:val="TableColumnHeadingLeft"/>
              <w:spacing w:before="60" w:after="60"/>
              <w:rPr>
                <w:rFonts w:ascii="Arial" w:hAnsi="Arial" w:cs="Arial"/>
                <w:b w:val="0"/>
              </w:rPr>
            </w:pPr>
            <w:r w:rsidRPr="00D95017">
              <w:rPr>
                <w:rFonts w:ascii="Arial" w:hAnsi="Arial" w:cs="Arial"/>
                <w:b w:val="0"/>
              </w:rPr>
              <w:t>Deliver a range of experiences through collections, exhibitions, events, learning programs and digital engagement that allow audiences to engage with the concepts and history of democracy</w:t>
            </w:r>
          </w:p>
        </w:tc>
        <w:tc>
          <w:tcPr>
            <w:tcW w:w="1999" w:type="pct"/>
            <w:tcBorders>
              <w:top w:val="single" w:sz="4" w:space="0" w:color="auto"/>
              <w:left w:val="single" w:sz="4" w:space="0" w:color="auto"/>
              <w:bottom w:val="single" w:sz="4" w:space="0" w:color="auto"/>
            </w:tcBorders>
          </w:tcPr>
          <w:p w14:paraId="556E223E" w14:textId="3DDBF77C" w:rsidR="00D04EF5" w:rsidRPr="00D95017" w:rsidRDefault="00D04EF5" w:rsidP="00153E09">
            <w:pPr>
              <w:pStyle w:val="TableTextBase"/>
              <w:spacing w:before="40" w:after="40"/>
            </w:pPr>
            <w:r w:rsidRPr="00D95017">
              <w:t>280,000 onsite visitors</w:t>
            </w:r>
          </w:p>
          <w:p w14:paraId="13801019" w14:textId="77777777" w:rsidR="00D04EF5" w:rsidRPr="00D95017" w:rsidRDefault="00D04EF5" w:rsidP="00153E09">
            <w:pPr>
              <w:pStyle w:val="TableTextBase"/>
              <w:spacing w:before="40" w:after="40"/>
            </w:pPr>
          </w:p>
          <w:p w14:paraId="7D2490A4" w14:textId="5D6B8611" w:rsidR="00D04EF5" w:rsidRPr="00D95017" w:rsidRDefault="00D04EF5" w:rsidP="00153E09">
            <w:pPr>
              <w:pStyle w:val="TableTextBase"/>
              <w:spacing w:before="40" w:after="40"/>
            </w:pPr>
            <w:r w:rsidRPr="00D95017">
              <w:t>45,000 visitors offsite and to touring exhibitions</w:t>
            </w:r>
          </w:p>
          <w:p w14:paraId="69EF767A" w14:textId="77777777" w:rsidR="00D04EF5" w:rsidRPr="00D95017" w:rsidRDefault="00D04EF5" w:rsidP="00153E09">
            <w:pPr>
              <w:pStyle w:val="TableTextBase"/>
              <w:spacing w:before="40" w:after="40"/>
            </w:pPr>
          </w:p>
          <w:p w14:paraId="232A93C8" w14:textId="2F5EDAAA" w:rsidR="00D04EF5" w:rsidRPr="00E07F96" w:rsidRDefault="00D04EF5" w:rsidP="00153E09">
            <w:pPr>
              <w:pStyle w:val="TableTextBase"/>
              <w:spacing w:before="60" w:after="60"/>
              <w:rPr>
                <w:rFonts w:cs="Arial"/>
                <w:iCs/>
                <w:highlight w:val="yellow"/>
              </w:rPr>
            </w:pPr>
            <w:r w:rsidRPr="00D95017">
              <w:t>1,100,000 number of visits to the website</w:t>
            </w:r>
          </w:p>
        </w:tc>
      </w:tr>
      <w:tr w:rsidR="00D04EF5" w:rsidRPr="00D95017" w14:paraId="29C96840" w14:textId="77777777" w:rsidTr="00327D63">
        <w:trPr>
          <w:trHeight w:val="100"/>
        </w:trPr>
        <w:tc>
          <w:tcPr>
            <w:tcW w:w="1001" w:type="pct"/>
            <w:vMerge/>
            <w:tcBorders>
              <w:bottom w:val="double" w:sz="4" w:space="0" w:color="auto"/>
              <w:right w:val="single" w:sz="4" w:space="0" w:color="auto"/>
            </w:tcBorders>
          </w:tcPr>
          <w:p w14:paraId="4D2A6325" w14:textId="77777777" w:rsidR="00D04EF5" w:rsidRPr="00D95017" w:rsidRDefault="00D04EF5" w:rsidP="00153E09">
            <w:pPr>
              <w:pStyle w:val="TableTextBase"/>
              <w:spacing w:before="40" w:after="40"/>
              <w:rPr>
                <w:rFonts w:cs="Arial"/>
                <w:szCs w:val="16"/>
              </w:rPr>
            </w:pPr>
          </w:p>
        </w:tc>
        <w:tc>
          <w:tcPr>
            <w:tcW w:w="2000" w:type="pct"/>
            <w:tcBorders>
              <w:top w:val="single" w:sz="4" w:space="0" w:color="auto"/>
              <w:left w:val="single" w:sz="4" w:space="0" w:color="auto"/>
              <w:bottom w:val="double" w:sz="4" w:space="0" w:color="auto"/>
              <w:right w:val="single" w:sz="4" w:space="0" w:color="auto"/>
            </w:tcBorders>
          </w:tcPr>
          <w:p w14:paraId="6E2A5A54" w14:textId="791489FB" w:rsidR="00D04EF5" w:rsidRPr="00D95017" w:rsidRDefault="00D04EF5" w:rsidP="00153E09">
            <w:pPr>
              <w:pStyle w:val="TableColumnHeadingLeft"/>
              <w:spacing w:before="60" w:after="60"/>
              <w:rPr>
                <w:rFonts w:ascii="Arial" w:hAnsi="Arial" w:cs="Arial"/>
                <w:b w:val="0"/>
              </w:rPr>
            </w:pPr>
            <w:r w:rsidRPr="00D95017">
              <w:rPr>
                <w:rFonts w:ascii="Arial" w:hAnsi="Arial" w:cs="Arial"/>
                <w:b w:val="0"/>
              </w:rPr>
              <w:t>Deliver onsite, online and offsite programs and resources for primary and secondary schools and teachers</w:t>
            </w:r>
          </w:p>
        </w:tc>
        <w:tc>
          <w:tcPr>
            <w:tcW w:w="1999" w:type="pct"/>
            <w:tcBorders>
              <w:top w:val="single" w:sz="4" w:space="0" w:color="auto"/>
              <w:left w:val="single" w:sz="4" w:space="0" w:color="auto"/>
              <w:bottom w:val="double" w:sz="4" w:space="0" w:color="auto"/>
            </w:tcBorders>
          </w:tcPr>
          <w:p w14:paraId="23FE5E7E" w14:textId="68B4A99C" w:rsidR="00D04EF5" w:rsidRPr="00D95017" w:rsidRDefault="00D04EF5" w:rsidP="00153E09">
            <w:pPr>
              <w:pStyle w:val="TableTextBase"/>
              <w:spacing w:before="40" w:after="40"/>
            </w:pPr>
            <w:r w:rsidRPr="00D95017">
              <w:t xml:space="preserve">85,000 onsite </w:t>
            </w:r>
            <w:r w:rsidR="00EC11D0">
              <w:t xml:space="preserve">and offsite </w:t>
            </w:r>
            <w:r w:rsidRPr="00D95017">
              <w:t>students and teachers</w:t>
            </w:r>
          </w:p>
          <w:p w14:paraId="7DE80589" w14:textId="77777777" w:rsidR="00D04EF5" w:rsidRPr="00D95017" w:rsidRDefault="00D04EF5" w:rsidP="00153E09">
            <w:pPr>
              <w:pStyle w:val="TableTextBase"/>
              <w:spacing w:before="40" w:after="40"/>
            </w:pPr>
          </w:p>
          <w:p w14:paraId="69D84B30" w14:textId="7A1E77D4" w:rsidR="00D04EF5" w:rsidRPr="00D95017" w:rsidRDefault="00D04EF5" w:rsidP="00153E09">
            <w:pPr>
              <w:pStyle w:val="TableTextBase"/>
              <w:spacing w:before="40" w:after="40"/>
            </w:pPr>
            <w:r w:rsidRPr="00D95017">
              <w:t>315,000 students and teachers participating in virtual and online resources</w:t>
            </w:r>
          </w:p>
        </w:tc>
      </w:tr>
      <w:tr w:rsidR="000563A8" w:rsidRPr="00D95017" w14:paraId="0B3DE4FD" w14:textId="77777777" w:rsidTr="00153E09">
        <w:trPr>
          <w:trHeight w:val="100"/>
        </w:trPr>
        <w:tc>
          <w:tcPr>
            <w:tcW w:w="1001" w:type="pct"/>
            <w:tcBorders>
              <w:top w:val="double" w:sz="4" w:space="0" w:color="auto"/>
              <w:bottom w:val="single" w:sz="4" w:space="0" w:color="auto"/>
              <w:right w:val="single" w:sz="4" w:space="0" w:color="auto"/>
            </w:tcBorders>
          </w:tcPr>
          <w:p w14:paraId="082B6439" w14:textId="77777777" w:rsidR="000563A8" w:rsidRPr="00D95017" w:rsidRDefault="000563A8" w:rsidP="00360414">
            <w:pPr>
              <w:pStyle w:val="TableColumnHeadingLeft"/>
              <w:spacing w:before="60" w:after="60"/>
              <w:rPr>
                <w:rFonts w:ascii="Arial" w:hAnsi="Arial" w:cs="Arial"/>
              </w:rPr>
            </w:pPr>
            <w:r w:rsidRPr="00D95017">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03B09FC0" w14:textId="537F408D" w:rsidR="000563A8" w:rsidRPr="00D95017" w:rsidRDefault="000563A8" w:rsidP="00360414">
            <w:pPr>
              <w:pStyle w:val="TableColumnHeadingLeft"/>
              <w:spacing w:before="60" w:after="60"/>
              <w:rPr>
                <w:rFonts w:ascii="Arial" w:hAnsi="Arial" w:cs="Arial"/>
              </w:rPr>
            </w:pPr>
            <w:r w:rsidRPr="00D95017">
              <w:rPr>
                <w:rFonts w:ascii="Arial" w:hAnsi="Arial" w:cs="Arial"/>
              </w:rPr>
              <w:t xml:space="preserve">Performance </w:t>
            </w:r>
            <w:r w:rsidR="00516500">
              <w:rPr>
                <w:rFonts w:ascii="Arial" w:hAnsi="Arial" w:cs="Arial"/>
              </w:rPr>
              <w:t>M</w:t>
            </w:r>
            <w:r w:rsidRPr="00D95017">
              <w:rPr>
                <w:rFonts w:ascii="Arial" w:hAnsi="Arial" w:cs="Arial"/>
              </w:rPr>
              <w:t>easures</w:t>
            </w:r>
          </w:p>
        </w:tc>
        <w:tc>
          <w:tcPr>
            <w:tcW w:w="1999" w:type="pct"/>
            <w:tcBorders>
              <w:top w:val="double" w:sz="4" w:space="0" w:color="auto"/>
              <w:left w:val="single" w:sz="4" w:space="0" w:color="auto"/>
              <w:bottom w:val="single" w:sz="4" w:space="0" w:color="auto"/>
            </w:tcBorders>
          </w:tcPr>
          <w:p w14:paraId="29ED2F57" w14:textId="77777777" w:rsidR="000563A8" w:rsidRPr="00D95017" w:rsidRDefault="000563A8" w:rsidP="00360414">
            <w:pPr>
              <w:pStyle w:val="TableColumnHeadingLeft"/>
              <w:spacing w:before="60" w:after="60"/>
              <w:rPr>
                <w:rFonts w:ascii="Arial" w:hAnsi="Arial" w:cs="Arial"/>
              </w:rPr>
            </w:pPr>
            <w:r w:rsidRPr="00D95017">
              <w:rPr>
                <w:rFonts w:ascii="Arial" w:hAnsi="Arial" w:cs="Arial"/>
              </w:rPr>
              <w:t>Planned Performance Results</w:t>
            </w:r>
          </w:p>
        </w:tc>
      </w:tr>
      <w:tr w:rsidR="00D04EF5" w:rsidRPr="00D95017" w14:paraId="6B5DE353" w14:textId="77777777" w:rsidTr="00153E09">
        <w:trPr>
          <w:trHeight w:val="1159"/>
        </w:trPr>
        <w:tc>
          <w:tcPr>
            <w:tcW w:w="1001" w:type="pct"/>
            <w:vMerge w:val="restart"/>
            <w:tcBorders>
              <w:top w:val="single" w:sz="4" w:space="0" w:color="auto"/>
              <w:right w:val="single" w:sz="4" w:space="0" w:color="auto"/>
            </w:tcBorders>
          </w:tcPr>
          <w:p w14:paraId="4E29E600" w14:textId="77777777" w:rsidR="00D04EF5" w:rsidRPr="00D95017" w:rsidRDefault="00D04EF5" w:rsidP="00D04EF5">
            <w:pPr>
              <w:pStyle w:val="TableTextBase"/>
              <w:spacing w:before="40" w:after="40"/>
              <w:rPr>
                <w:rFonts w:cs="Arial"/>
                <w:szCs w:val="16"/>
              </w:rPr>
            </w:pPr>
            <w:r w:rsidRPr="00D95017">
              <w:rPr>
                <w:rFonts w:cs="Arial"/>
                <w:szCs w:val="16"/>
              </w:rPr>
              <w:t xml:space="preserve">Forward Estimates </w:t>
            </w:r>
          </w:p>
          <w:p w14:paraId="2364D5DC" w14:textId="38696E6F" w:rsidR="00D04EF5" w:rsidRPr="00D95017" w:rsidRDefault="00D04EF5" w:rsidP="00D04EF5">
            <w:pPr>
              <w:pStyle w:val="TableTextLeft"/>
              <w:spacing w:before="0" w:after="60"/>
              <w:rPr>
                <w:rFonts w:cs="Arial"/>
              </w:rPr>
            </w:pPr>
            <w:r w:rsidRPr="00D95017">
              <w:rPr>
                <w:rFonts w:cs="Arial"/>
                <w:szCs w:val="16"/>
              </w:rPr>
              <w:t>2026–29</w:t>
            </w:r>
          </w:p>
        </w:tc>
        <w:tc>
          <w:tcPr>
            <w:tcW w:w="2000" w:type="pct"/>
            <w:tcBorders>
              <w:top w:val="single" w:sz="4" w:space="0" w:color="auto"/>
              <w:left w:val="single" w:sz="4" w:space="0" w:color="auto"/>
              <w:bottom w:val="single" w:sz="4" w:space="0" w:color="auto"/>
              <w:right w:val="single" w:sz="4" w:space="0" w:color="auto"/>
            </w:tcBorders>
          </w:tcPr>
          <w:p w14:paraId="6E6D1C94" w14:textId="3FBE6966" w:rsidR="00D04EF5" w:rsidRPr="00D95017" w:rsidRDefault="00D04EF5" w:rsidP="00D04EF5">
            <w:pPr>
              <w:pStyle w:val="TableTextBase"/>
              <w:spacing w:before="60" w:after="60"/>
              <w:rPr>
                <w:rFonts w:cs="Arial"/>
                <w:iCs/>
              </w:rPr>
            </w:pPr>
            <w:r w:rsidRPr="00D95017">
              <w:t>Deliver a range of experiences through collections, exhibitions, events, learning programs and digital engagement that allow audiences to engage with the concepts and history of democracy</w:t>
            </w:r>
          </w:p>
        </w:tc>
        <w:tc>
          <w:tcPr>
            <w:tcW w:w="1999" w:type="pct"/>
            <w:tcBorders>
              <w:top w:val="single" w:sz="4" w:space="0" w:color="auto"/>
              <w:left w:val="single" w:sz="4" w:space="0" w:color="auto"/>
              <w:bottom w:val="single" w:sz="4" w:space="0" w:color="auto"/>
            </w:tcBorders>
          </w:tcPr>
          <w:p w14:paraId="06DE3611" w14:textId="6586B6E8" w:rsidR="00D04EF5" w:rsidRPr="00D95017" w:rsidRDefault="00D04EF5" w:rsidP="00D04EF5">
            <w:pPr>
              <w:pStyle w:val="TableTextBase"/>
              <w:spacing w:before="40" w:after="40"/>
            </w:pPr>
            <w:r w:rsidRPr="00D95017">
              <w:t>Total visitor engagement 2026–27: 1,540,000</w:t>
            </w:r>
          </w:p>
          <w:p w14:paraId="7C23DA9D" w14:textId="77777777" w:rsidR="00D04EF5" w:rsidRPr="00D95017" w:rsidRDefault="00D04EF5" w:rsidP="00D04EF5">
            <w:pPr>
              <w:pStyle w:val="TableTextBase"/>
              <w:spacing w:before="40" w:after="40"/>
            </w:pPr>
          </w:p>
          <w:p w14:paraId="15CCCCA5" w14:textId="4B5A0995" w:rsidR="00D04EF5" w:rsidRPr="00D95017" w:rsidRDefault="00D04EF5" w:rsidP="00D04EF5">
            <w:pPr>
              <w:pStyle w:val="TableTextBase"/>
              <w:spacing w:before="40" w:after="40"/>
            </w:pPr>
            <w:r w:rsidRPr="00D95017">
              <w:t>Total visitor engagement 2027–28: 1,655,000</w:t>
            </w:r>
          </w:p>
          <w:p w14:paraId="582E78D0" w14:textId="77777777" w:rsidR="00D04EF5" w:rsidRPr="00D95017" w:rsidRDefault="00D04EF5" w:rsidP="00D04EF5">
            <w:pPr>
              <w:pStyle w:val="TableTextBase"/>
              <w:spacing w:before="40" w:after="40"/>
            </w:pPr>
          </w:p>
          <w:p w14:paraId="78799534" w14:textId="4A3949E6" w:rsidR="00D04EF5" w:rsidRPr="00E07F96" w:rsidRDefault="00D04EF5" w:rsidP="00E07F96">
            <w:pPr>
              <w:spacing w:before="60" w:after="60" w:line="240" w:lineRule="auto"/>
              <w:rPr>
                <w:rFonts w:ascii="Arial" w:hAnsi="Arial" w:cs="Arial"/>
                <w:color w:val="000000"/>
                <w:sz w:val="16"/>
                <w:szCs w:val="16"/>
                <w:highlight w:val="yellow"/>
                <w:shd w:val="clear" w:color="auto" w:fill="FFFFFF"/>
              </w:rPr>
            </w:pPr>
            <w:r w:rsidRPr="00E07F96">
              <w:rPr>
                <w:rFonts w:ascii="Arial" w:hAnsi="Arial" w:cs="Arial"/>
                <w:sz w:val="16"/>
                <w:szCs w:val="16"/>
              </w:rPr>
              <w:t>Total visitor engagement 2028–29: 1,765,000</w:t>
            </w:r>
          </w:p>
        </w:tc>
      </w:tr>
      <w:tr w:rsidR="00D04EF5" w:rsidRPr="00D95017" w14:paraId="46D2921C" w14:textId="77777777" w:rsidTr="00153E09">
        <w:trPr>
          <w:trHeight w:val="100"/>
        </w:trPr>
        <w:tc>
          <w:tcPr>
            <w:tcW w:w="1001" w:type="pct"/>
            <w:vMerge/>
            <w:tcBorders>
              <w:bottom w:val="single" w:sz="4" w:space="0" w:color="auto"/>
            </w:tcBorders>
          </w:tcPr>
          <w:p w14:paraId="0BE6D5AD" w14:textId="77777777" w:rsidR="00D04EF5" w:rsidRPr="00D95017" w:rsidRDefault="00D04EF5" w:rsidP="00D04EF5">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319FFE54" w14:textId="0D7BFAD1" w:rsidR="00D04EF5" w:rsidRPr="00D95017" w:rsidRDefault="00D04EF5" w:rsidP="00D04EF5">
            <w:pPr>
              <w:pStyle w:val="TableTextBase"/>
              <w:spacing w:before="60" w:after="60"/>
              <w:rPr>
                <w:rFonts w:cs="Arial"/>
                <w:color w:val="000000"/>
                <w:szCs w:val="16"/>
                <w:shd w:val="clear" w:color="auto" w:fill="FFFFFF"/>
              </w:rPr>
            </w:pPr>
            <w:r w:rsidRPr="00D95017">
              <w:t>Deliver onsite, online and offsite programs and resources for primary and secondary schools and teachers</w:t>
            </w:r>
          </w:p>
        </w:tc>
        <w:tc>
          <w:tcPr>
            <w:tcW w:w="1999" w:type="pct"/>
            <w:tcBorders>
              <w:top w:val="single" w:sz="4" w:space="0" w:color="auto"/>
              <w:left w:val="single" w:sz="4" w:space="0" w:color="auto"/>
              <w:bottom w:val="single" w:sz="4" w:space="0" w:color="auto"/>
            </w:tcBorders>
          </w:tcPr>
          <w:p w14:paraId="6851E9FB" w14:textId="1638B85C" w:rsidR="00D04EF5" w:rsidRPr="00D95017" w:rsidRDefault="00D04EF5" w:rsidP="00D04EF5">
            <w:pPr>
              <w:pStyle w:val="TableTextBase"/>
              <w:spacing w:before="40" w:after="40"/>
            </w:pPr>
            <w:r w:rsidRPr="00D95017">
              <w:t>Total learning engagement 2026–27: 410,000</w:t>
            </w:r>
          </w:p>
          <w:p w14:paraId="19056E4D" w14:textId="77777777" w:rsidR="00D04EF5" w:rsidRPr="00D95017" w:rsidRDefault="00D04EF5" w:rsidP="00D04EF5">
            <w:pPr>
              <w:pStyle w:val="TableTextBase"/>
              <w:spacing w:before="40" w:after="40"/>
            </w:pPr>
          </w:p>
          <w:p w14:paraId="298A3C05" w14:textId="14538A2B" w:rsidR="00D04EF5" w:rsidRPr="00D95017" w:rsidRDefault="00D04EF5" w:rsidP="00D04EF5">
            <w:pPr>
              <w:pStyle w:val="TableTextBase"/>
              <w:spacing w:before="40" w:after="40"/>
            </w:pPr>
            <w:r w:rsidRPr="00D95017">
              <w:t>Total learning engagement 2027–28: 415,000</w:t>
            </w:r>
          </w:p>
          <w:p w14:paraId="63E861EB" w14:textId="77777777" w:rsidR="00D04EF5" w:rsidRPr="00D95017" w:rsidRDefault="00D04EF5" w:rsidP="00D04EF5">
            <w:pPr>
              <w:pStyle w:val="TableTextBase"/>
              <w:spacing w:before="40" w:after="40"/>
            </w:pPr>
          </w:p>
          <w:p w14:paraId="4E5C526A" w14:textId="372D4CA1" w:rsidR="00D04EF5" w:rsidRPr="00D95017" w:rsidRDefault="00D04EF5" w:rsidP="00D04EF5">
            <w:pPr>
              <w:pStyle w:val="TableTextBase"/>
              <w:spacing w:before="60" w:after="60"/>
              <w:rPr>
                <w:rFonts w:cs="Arial"/>
                <w:color w:val="000000"/>
                <w:szCs w:val="16"/>
                <w:shd w:val="clear" w:color="auto" w:fill="FFFFFF"/>
              </w:rPr>
            </w:pPr>
            <w:r w:rsidRPr="00D95017">
              <w:t>Total learning engagement 2028–29: 420,000</w:t>
            </w:r>
          </w:p>
        </w:tc>
      </w:tr>
    </w:tbl>
    <w:p w14:paraId="64665285" w14:textId="77777777" w:rsidR="000563A8" w:rsidRPr="00D95017" w:rsidRDefault="000563A8" w:rsidP="000563A8">
      <w:pPr>
        <w:spacing w:before="0" w:after="0" w:line="240" w:lineRule="auto"/>
        <w:rPr>
          <w:rFonts w:ascii="Arial" w:hAnsi="Arial" w:cs="Arial"/>
          <w:color w:val="000000"/>
          <w:sz w:val="16"/>
          <w:szCs w:val="16"/>
        </w:rPr>
      </w:pPr>
      <w:r w:rsidRPr="00D95017">
        <w:rPr>
          <w:rFonts w:cs="Arial"/>
          <w:szCs w:val="16"/>
        </w:rPr>
        <w:br w:type="page"/>
      </w:r>
    </w:p>
    <w:p w14:paraId="4478A08B" w14:textId="77777777" w:rsidR="000563A8" w:rsidRPr="00D95017" w:rsidRDefault="000563A8" w:rsidP="000563A8">
      <w:pPr>
        <w:pStyle w:val="Heading2-OPH"/>
      </w:pPr>
      <w:bookmarkStart w:id="30" w:name="_Toc163146832"/>
      <w:bookmarkStart w:id="31" w:name="_Toc163585743"/>
      <w:bookmarkStart w:id="32" w:name="_Toc193289999"/>
      <w:r w:rsidRPr="00D95017">
        <w:lastRenderedPageBreak/>
        <w:t>Section 3: Budgeted financial statements</w:t>
      </w:r>
      <w:bookmarkEnd w:id="30"/>
      <w:bookmarkEnd w:id="31"/>
      <w:bookmarkEnd w:id="32"/>
    </w:p>
    <w:p w14:paraId="62B3C15F" w14:textId="09CE40B6" w:rsidR="000563A8" w:rsidRPr="00D95017" w:rsidRDefault="00D04EF5" w:rsidP="000563A8">
      <w:pPr>
        <w:rPr>
          <w:sz w:val="20"/>
        </w:rPr>
      </w:pPr>
      <w:r w:rsidRPr="00D95017">
        <w:rPr>
          <w:sz w:val="20"/>
        </w:rPr>
        <w:t>Section 3 presents budgeted financial statements which provide a comprehensive snapshot of OPH’s finances for the 2025–26 budget year, including the impact of budget measures and resourcing on financial statements.</w:t>
      </w:r>
    </w:p>
    <w:p w14:paraId="250E414A" w14:textId="77777777" w:rsidR="000563A8" w:rsidRPr="00D95017" w:rsidRDefault="000563A8" w:rsidP="000563A8">
      <w:pPr>
        <w:pStyle w:val="Heading3-OPH"/>
      </w:pPr>
      <w:bookmarkStart w:id="33" w:name="_Toc163146833"/>
      <w:bookmarkStart w:id="34" w:name="_Toc163585744"/>
      <w:bookmarkStart w:id="35" w:name="_Toc193290000"/>
      <w:r w:rsidRPr="00D95017">
        <w:t>3.1</w:t>
      </w:r>
      <w:r w:rsidRPr="00D95017">
        <w:tab/>
        <w:t>Budgeted financial statements</w:t>
      </w:r>
      <w:bookmarkEnd w:id="33"/>
      <w:bookmarkEnd w:id="34"/>
      <w:bookmarkEnd w:id="35"/>
    </w:p>
    <w:p w14:paraId="2EEB7D50" w14:textId="77777777" w:rsidR="000563A8" w:rsidRPr="00D95017" w:rsidRDefault="000563A8" w:rsidP="000563A8">
      <w:pPr>
        <w:pStyle w:val="Heading4"/>
      </w:pPr>
      <w:r w:rsidRPr="00D95017">
        <w:t>3.1.1</w:t>
      </w:r>
      <w:r w:rsidRPr="00D95017">
        <w:tab/>
        <w:t>Explanatory notes and analysis of budgeted financial statements</w:t>
      </w:r>
    </w:p>
    <w:p w14:paraId="2E746557" w14:textId="77777777" w:rsidR="00D04EF5" w:rsidRPr="00D95017" w:rsidRDefault="00D04EF5" w:rsidP="00D04EF5">
      <w:pPr>
        <w:pStyle w:val="ExampleText0"/>
        <w:spacing w:after="160"/>
        <w:rPr>
          <w:i w:val="0"/>
          <w:iCs/>
          <w:color w:val="auto"/>
          <w:sz w:val="20"/>
        </w:rPr>
      </w:pPr>
      <w:r w:rsidRPr="00D95017">
        <w:rPr>
          <w:i w:val="0"/>
          <w:iCs/>
          <w:color w:val="auto"/>
          <w:sz w:val="20"/>
        </w:rPr>
        <w:t xml:space="preserve">Operational losses sustained by OPH are technical accounting losses driven by the heritage depreciation on the building. OPH maintains sufficient underlying cash balances to maintain financial sustainability. </w:t>
      </w:r>
    </w:p>
    <w:p w14:paraId="42607CEB" w14:textId="77777777" w:rsidR="00D04EF5" w:rsidRPr="00D95017" w:rsidRDefault="00D04EF5" w:rsidP="00D04EF5">
      <w:pPr>
        <w:pStyle w:val="ExampleText0"/>
        <w:spacing w:after="160"/>
        <w:rPr>
          <w:i w:val="0"/>
          <w:iCs/>
          <w:color w:val="auto"/>
          <w:sz w:val="20"/>
        </w:rPr>
      </w:pPr>
      <w:r w:rsidRPr="00D95017">
        <w:rPr>
          <w:i w:val="0"/>
          <w:iCs/>
          <w:color w:val="auto"/>
          <w:sz w:val="20"/>
        </w:rPr>
        <w:t xml:space="preserve">The Balance Sheet shows a net equity position of $135.0 million in 2025–26, representing the surplus of net assets over net liabilities. This primarily reflects non– financial assets, particularly heritage building and collections assets. </w:t>
      </w:r>
    </w:p>
    <w:p w14:paraId="0AA513B3" w14:textId="434A25DB" w:rsidR="00D04EF5" w:rsidRPr="00D95017" w:rsidRDefault="00D04EF5" w:rsidP="00D04EF5">
      <w:pPr>
        <w:pStyle w:val="ExampleText0"/>
        <w:spacing w:after="160"/>
        <w:rPr>
          <w:i w:val="0"/>
          <w:iCs/>
          <w:color w:val="auto"/>
          <w:sz w:val="20"/>
        </w:rPr>
      </w:pPr>
      <w:r w:rsidRPr="00D95017">
        <w:rPr>
          <w:i w:val="0"/>
          <w:iCs/>
          <w:color w:val="auto"/>
          <w:sz w:val="20"/>
        </w:rPr>
        <w:t xml:space="preserve">The </w:t>
      </w:r>
      <w:r w:rsidR="003352C5">
        <w:rPr>
          <w:i w:val="0"/>
          <w:iCs/>
          <w:color w:val="auto"/>
          <w:sz w:val="20"/>
        </w:rPr>
        <w:t>Departmental</w:t>
      </w:r>
      <w:r w:rsidRPr="00D95017">
        <w:rPr>
          <w:i w:val="0"/>
          <w:iCs/>
          <w:color w:val="auto"/>
          <w:sz w:val="20"/>
        </w:rPr>
        <w:t xml:space="preserve"> Capital Budget Statement shows total capital expenditure for 2025–26 of $3.3 million, for the purchase of non–financial assets. This is funded from an equity injection from the Government of $0.2 million, and </w:t>
      </w:r>
      <w:r w:rsidR="003352C5">
        <w:rPr>
          <w:i w:val="0"/>
          <w:iCs/>
          <w:color w:val="auto"/>
          <w:sz w:val="20"/>
        </w:rPr>
        <w:t>Departmental</w:t>
      </w:r>
      <w:r w:rsidRPr="00D95017">
        <w:rPr>
          <w:i w:val="0"/>
          <w:iCs/>
          <w:color w:val="auto"/>
          <w:sz w:val="20"/>
        </w:rPr>
        <w:t xml:space="preserve"> resources of $3.1 million. </w:t>
      </w:r>
    </w:p>
    <w:p w14:paraId="72E1D1EF" w14:textId="79F162B6" w:rsidR="000563A8" w:rsidRPr="00D95017" w:rsidRDefault="00D04EF5" w:rsidP="00D04EF5">
      <w:pPr>
        <w:pStyle w:val="ExampleText0"/>
        <w:spacing w:after="160"/>
        <w:rPr>
          <w:i w:val="0"/>
          <w:iCs/>
          <w:color w:val="auto"/>
          <w:sz w:val="20"/>
        </w:rPr>
      </w:pPr>
      <w:r w:rsidRPr="00D95017">
        <w:rPr>
          <w:i w:val="0"/>
          <w:iCs/>
          <w:color w:val="auto"/>
          <w:sz w:val="20"/>
        </w:rPr>
        <w:t>OPH classifies the building as a “Heritage and Cultural asset” on the basis that the building reflects significant cultural heritage of the Australian nation. The building has satisfactorily met the criteria under the Financial Reporting Rules for the Heritage and Cultural classification.</w:t>
      </w:r>
      <w:r w:rsidR="000563A8" w:rsidRPr="00D95017">
        <w:rPr>
          <w:i w:val="0"/>
          <w:iCs/>
          <w:color w:val="auto"/>
          <w:sz w:val="20"/>
        </w:rPr>
        <w:t xml:space="preserve"> </w:t>
      </w:r>
    </w:p>
    <w:p w14:paraId="5C3FC418" w14:textId="77777777" w:rsidR="000563A8" w:rsidRPr="00D95017" w:rsidRDefault="000563A8" w:rsidP="000563A8">
      <w:pPr>
        <w:pStyle w:val="ExampleText0"/>
        <w:spacing w:after="160"/>
        <w:rPr>
          <w:i w:val="0"/>
          <w:iCs/>
          <w:color w:val="auto"/>
          <w:u w:val="single"/>
        </w:rPr>
      </w:pPr>
    </w:p>
    <w:p w14:paraId="1552B9BE" w14:textId="77777777" w:rsidR="000563A8" w:rsidRPr="00D95017" w:rsidRDefault="000563A8" w:rsidP="000563A8">
      <w:pPr>
        <w:pStyle w:val="Heading3-OPH"/>
      </w:pPr>
      <w:r w:rsidRPr="00D95017">
        <w:br w:type="page"/>
      </w:r>
      <w:bookmarkStart w:id="36" w:name="_Toc163585745"/>
      <w:bookmarkStart w:id="37" w:name="_Toc193290001"/>
      <w:r w:rsidRPr="00D95017">
        <w:lastRenderedPageBreak/>
        <w:t>3.2</w:t>
      </w:r>
      <w:r w:rsidRPr="00D95017">
        <w:tab/>
        <w:t>Budgeted financial statements tables</w:t>
      </w:r>
      <w:bookmarkEnd w:id="36"/>
      <w:bookmarkEnd w:id="37"/>
    </w:p>
    <w:p w14:paraId="21AC6C84" w14:textId="77777777" w:rsidR="000563A8" w:rsidRPr="00D95017" w:rsidRDefault="000563A8" w:rsidP="000563A8">
      <w:pPr>
        <w:pStyle w:val="TableHeading"/>
      </w:pPr>
      <w:r w:rsidRPr="00D95017">
        <w:t xml:space="preserve">Table 3.1: Comprehensive income statement (showing net cost of services) </w:t>
      </w:r>
      <w:r w:rsidRPr="00D95017">
        <w:rPr>
          <w:snapToGrid w:val="0"/>
        </w:rPr>
        <w:t>for the period ended 30 June</w:t>
      </w:r>
    </w:p>
    <w:tbl>
      <w:tblPr>
        <w:tblW w:w="7707" w:type="dxa"/>
        <w:tblLook w:val="04A0" w:firstRow="1" w:lastRow="0" w:firstColumn="1" w:lastColumn="0" w:noHBand="0" w:noVBand="1"/>
      </w:tblPr>
      <w:tblGrid>
        <w:gridCol w:w="3379"/>
        <w:gridCol w:w="928"/>
        <w:gridCol w:w="850"/>
        <w:gridCol w:w="850"/>
        <w:gridCol w:w="850"/>
        <w:gridCol w:w="850"/>
      </w:tblGrid>
      <w:tr w:rsidR="00D04EF5" w:rsidRPr="00D95017" w14:paraId="05B7CC89" w14:textId="77777777" w:rsidTr="00327D63">
        <w:trPr>
          <w:trHeight w:val="204"/>
        </w:trPr>
        <w:tc>
          <w:tcPr>
            <w:tcW w:w="3379" w:type="dxa"/>
            <w:tcBorders>
              <w:top w:val="single" w:sz="4" w:space="0" w:color="auto"/>
              <w:left w:val="nil"/>
              <w:bottom w:val="nil"/>
              <w:right w:val="nil"/>
            </w:tcBorders>
            <w:shd w:val="clear" w:color="auto" w:fill="auto"/>
            <w:noWrap/>
            <w:hideMark/>
          </w:tcPr>
          <w:p w14:paraId="6ECBCA29" w14:textId="2C561864"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000000" w:fill="FFFFFF"/>
            <w:hideMark/>
          </w:tcPr>
          <w:p w14:paraId="1B17684E" w14:textId="58962F38"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2024-25 Estimated actual</w:t>
            </w:r>
            <w:r w:rsidRPr="00D9501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hideMark/>
          </w:tcPr>
          <w:p w14:paraId="6C0930E8" w14:textId="1D20D5C2"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2025-26</w:t>
            </w:r>
            <w:r w:rsidRPr="00D95017">
              <w:rPr>
                <w:rFonts w:ascii="Arial" w:hAnsi="Arial" w:cs="Arial"/>
                <w:sz w:val="16"/>
                <w:szCs w:val="16"/>
              </w:rPr>
              <w:br/>
              <w:t>Budget</w:t>
            </w:r>
            <w:r w:rsidRPr="00D95017">
              <w:rPr>
                <w:rFonts w:ascii="Arial" w:hAnsi="Arial" w:cs="Arial"/>
                <w:sz w:val="16"/>
                <w:szCs w:val="16"/>
              </w:rPr>
              <w:br/>
            </w:r>
            <w:r w:rsidRPr="00D9501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hideMark/>
          </w:tcPr>
          <w:p w14:paraId="37A61371" w14:textId="38447B08"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2026-27 Forward estimate</w:t>
            </w:r>
            <w:r w:rsidRPr="00D9501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hideMark/>
          </w:tcPr>
          <w:p w14:paraId="7944A3E6" w14:textId="0512B1E9"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2027-28 Forward estimate</w:t>
            </w:r>
            <w:r w:rsidRPr="00D9501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hideMark/>
          </w:tcPr>
          <w:p w14:paraId="5950A431" w14:textId="6317E259"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2028-29</w:t>
            </w:r>
            <w:r w:rsidRPr="00D95017">
              <w:rPr>
                <w:rFonts w:ascii="Arial" w:hAnsi="Arial" w:cs="Arial"/>
                <w:sz w:val="16"/>
                <w:szCs w:val="16"/>
              </w:rPr>
              <w:br/>
              <w:t>Forward estimate</w:t>
            </w:r>
            <w:r w:rsidRPr="00D95017">
              <w:rPr>
                <w:rFonts w:ascii="Arial" w:hAnsi="Arial" w:cs="Arial"/>
                <w:sz w:val="16"/>
                <w:szCs w:val="16"/>
              </w:rPr>
              <w:br/>
              <w:t>$'000</w:t>
            </w:r>
          </w:p>
        </w:tc>
      </w:tr>
      <w:tr w:rsidR="00D04EF5" w:rsidRPr="00D95017" w14:paraId="1E43FC28" w14:textId="77777777" w:rsidTr="00E07F96">
        <w:trPr>
          <w:trHeight w:val="204"/>
        </w:trPr>
        <w:tc>
          <w:tcPr>
            <w:tcW w:w="3379" w:type="dxa"/>
            <w:tcBorders>
              <w:top w:val="nil"/>
              <w:left w:val="nil"/>
              <w:bottom w:val="nil"/>
              <w:right w:val="nil"/>
            </w:tcBorders>
            <w:shd w:val="clear" w:color="auto" w:fill="auto"/>
            <w:noWrap/>
            <w:vAlign w:val="bottom"/>
            <w:hideMark/>
          </w:tcPr>
          <w:p w14:paraId="772E6A59" w14:textId="660BF7BD"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EXPENSES</w:t>
            </w:r>
          </w:p>
        </w:tc>
        <w:tc>
          <w:tcPr>
            <w:tcW w:w="928" w:type="dxa"/>
            <w:tcBorders>
              <w:top w:val="nil"/>
              <w:left w:val="nil"/>
              <w:bottom w:val="nil"/>
              <w:right w:val="nil"/>
            </w:tcBorders>
            <w:shd w:val="clear" w:color="000000" w:fill="FFFFFF"/>
            <w:noWrap/>
            <w:vAlign w:val="bottom"/>
            <w:hideMark/>
          </w:tcPr>
          <w:p w14:paraId="4AB2DC95" w14:textId="77777777" w:rsidR="00D04EF5" w:rsidRPr="00D95017" w:rsidRDefault="00D04EF5" w:rsidP="00D04EF5">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AC50A88" w14:textId="742BF894"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 </w:t>
            </w:r>
          </w:p>
        </w:tc>
        <w:tc>
          <w:tcPr>
            <w:tcW w:w="850" w:type="dxa"/>
            <w:tcBorders>
              <w:top w:val="nil"/>
              <w:left w:val="nil"/>
              <w:bottom w:val="nil"/>
              <w:right w:val="nil"/>
            </w:tcBorders>
            <w:shd w:val="clear" w:color="auto" w:fill="auto"/>
            <w:noWrap/>
            <w:vAlign w:val="bottom"/>
            <w:hideMark/>
          </w:tcPr>
          <w:p w14:paraId="0431EB69" w14:textId="77777777" w:rsidR="00D04EF5" w:rsidRPr="00D95017" w:rsidRDefault="00D04EF5" w:rsidP="00D04EF5">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0A20D31F" w14:textId="77777777" w:rsidR="00D04EF5" w:rsidRPr="00D95017" w:rsidRDefault="00D04EF5" w:rsidP="00D04EF5">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284FF3AD" w14:textId="77777777" w:rsidR="00D04EF5" w:rsidRPr="00D95017" w:rsidRDefault="00D04EF5" w:rsidP="00D04EF5">
            <w:pPr>
              <w:spacing w:before="0" w:after="0" w:line="240" w:lineRule="auto"/>
              <w:jc w:val="right"/>
              <w:rPr>
                <w:rFonts w:ascii="Times New Roman" w:hAnsi="Times New Roman"/>
                <w:sz w:val="20"/>
              </w:rPr>
            </w:pPr>
          </w:p>
        </w:tc>
      </w:tr>
      <w:tr w:rsidR="00D04EF5" w:rsidRPr="00D95017" w14:paraId="416A8CD6" w14:textId="77777777" w:rsidTr="00E07F96">
        <w:trPr>
          <w:trHeight w:val="204"/>
        </w:trPr>
        <w:tc>
          <w:tcPr>
            <w:tcW w:w="3379" w:type="dxa"/>
            <w:tcBorders>
              <w:top w:val="nil"/>
              <w:left w:val="nil"/>
              <w:bottom w:val="nil"/>
              <w:right w:val="nil"/>
            </w:tcBorders>
            <w:shd w:val="clear" w:color="auto" w:fill="auto"/>
            <w:noWrap/>
            <w:vAlign w:val="bottom"/>
            <w:hideMark/>
          </w:tcPr>
          <w:p w14:paraId="312D48DF" w14:textId="656D1F98" w:rsidR="00D04EF5" w:rsidRPr="00D95017" w:rsidRDefault="00D04EF5" w:rsidP="00D04EF5">
            <w:pPr>
              <w:spacing w:before="0" w:after="0" w:line="240" w:lineRule="auto"/>
              <w:ind w:left="113"/>
              <w:rPr>
                <w:rFonts w:ascii="Arial" w:hAnsi="Arial" w:cs="Arial"/>
                <w:sz w:val="16"/>
                <w:szCs w:val="16"/>
              </w:rPr>
            </w:pPr>
            <w:r w:rsidRPr="00D95017">
              <w:rPr>
                <w:rFonts w:ascii="Arial" w:hAnsi="Arial" w:cs="Arial"/>
                <w:sz w:val="16"/>
                <w:szCs w:val="16"/>
              </w:rPr>
              <w:t>Employee benefits</w:t>
            </w:r>
          </w:p>
        </w:tc>
        <w:tc>
          <w:tcPr>
            <w:tcW w:w="928" w:type="dxa"/>
            <w:tcBorders>
              <w:top w:val="nil"/>
              <w:left w:val="nil"/>
              <w:bottom w:val="nil"/>
              <w:right w:val="nil"/>
            </w:tcBorders>
            <w:shd w:val="clear" w:color="000000" w:fill="FFFFFF"/>
            <w:noWrap/>
            <w:vAlign w:val="bottom"/>
            <w:hideMark/>
          </w:tcPr>
          <w:p w14:paraId="315171A6" w14:textId="6A1BB41C"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11,297</w:t>
            </w:r>
          </w:p>
        </w:tc>
        <w:tc>
          <w:tcPr>
            <w:tcW w:w="850" w:type="dxa"/>
            <w:tcBorders>
              <w:top w:val="nil"/>
              <w:left w:val="nil"/>
              <w:bottom w:val="nil"/>
              <w:right w:val="nil"/>
            </w:tcBorders>
            <w:shd w:val="clear" w:color="000000" w:fill="E6E6E6"/>
            <w:noWrap/>
            <w:vAlign w:val="bottom"/>
            <w:hideMark/>
          </w:tcPr>
          <w:p w14:paraId="1C81B098" w14:textId="43D997DF"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12,270</w:t>
            </w:r>
          </w:p>
        </w:tc>
        <w:tc>
          <w:tcPr>
            <w:tcW w:w="850" w:type="dxa"/>
            <w:tcBorders>
              <w:top w:val="nil"/>
              <w:left w:val="nil"/>
              <w:bottom w:val="nil"/>
              <w:right w:val="nil"/>
            </w:tcBorders>
            <w:shd w:val="clear" w:color="000000" w:fill="FFFFFF"/>
            <w:noWrap/>
            <w:vAlign w:val="bottom"/>
            <w:hideMark/>
          </w:tcPr>
          <w:p w14:paraId="36606F0B" w14:textId="0DA42FF7"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12,704</w:t>
            </w:r>
          </w:p>
        </w:tc>
        <w:tc>
          <w:tcPr>
            <w:tcW w:w="850" w:type="dxa"/>
            <w:tcBorders>
              <w:top w:val="nil"/>
              <w:left w:val="nil"/>
              <w:bottom w:val="nil"/>
              <w:right w:val="nil"/>
            </w:tcBorders>
            <w:shd w:val="clear" w:color="000000" w:fill="FFFFFF"/>
            <w:noWrap/>
            <w:vAlign w:val="bottom"/>
            <w:hideMark/>
          </w:tcPr>
          <w:p w14:paraId="2C90B8D6" w14:textId="6ED0C40F"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12,848</w:t>
            </w:r>
          </w:p>
        </w:tc>
        <w:tc>
          <w:tcPr>
            <w:tcW w:w="850" w:type="dxa"/>
            <w:tcBorders>
              <w:top w:val="nil"/>
              <w:left w:val="nil"/>
              <w:bottom w:val="nil"/>
              <w:right w:val="nil"/>
            </w:tcBorders>
            <w:shd w:val="clear" w:color="000000" w:fill="FFFFFF"/>
            <w:noWrap/>
            <w:vAlign w:val="bottom"/>
            <w:hideMark/>
          </w:tcPr>
          <w:p w14:paraId="470FBA4A" w14:textId="59FE6F87"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12,738</w:t>
            </w:r>
          </w:p>
        </w:tc>
      </w:tr>
      <w:tr w:rsidR="00D04EF5" w:rsidRPr="00D95017" w14:paraId="0557E1DB" w14:textId="77777777" w:rsidTr="00E07F96">
        <w:trPr>
          <w:trHeight w:val="204"/>
        </w:trPr>
        <w:tc>
          <w:tcPr>
            <w:tcW w:w="3379" w:type="dxa"/>
            <w:tcBorders>
              <w:top w:val="nil"/>
              <w:left w:val="nil"/>
              <w:bottom w:val="nil"/>
              <w:right w:val="nil"/>
            </w:tcBorders>
            <w:shd w:val="clear" w:color="auto" w:fill="auto"/>
            <w:noWrap/>
            <w:vAlign w:val="bottom"/>
            <w:hideMark/>
          </w:tcPr>
          <w:p w14:paraId="2FA9D36C" w14:textId="191E4178" w:rsidR="00D04EF5" w:rsidRPr="00D95017" w:rsidRDefault="00D04EF5" w:rsidP="00D04EF5">
            <w:pPr>
              <w:spacing w:before="0" w:after="0" w:line="240" w:lineRule="auto"/>
              <w:ind w:left="113"/>
              <w:rPr>
                <w:rFonts w:ascii="Arial" w:hAnsi="Arial" w:cs="Arial"/>
                <w:sz w:val="16"/>
                <w:szCs w:val="16"/>
              </w:rPr>
            </w:pPr>
            <w:r w:rsidRPr="00D95017">
              <w:rPr>
                <w:rFonts w:ascii="Arial" w:hAnsi="Arial" w:cs="Arial"/>
                <w:sz w:val="16"/>
                <w:szCs w:val="16"/>
              </w:rPr>
              <w:t>Suppliers</w:t>
            </w:r>
          </w:p>
        </w:tc>
        <w:tc>
          <w:tcPr>
            <w:tcW w:w="928" w:type="dxa"/>
            <w:tcBorders>
              <w:top w:val="nil"/>
              <w:left w:val="nil"/>
              <w:bottom w:val="nil"/>
              <w:right w:val="nil"/>
            </w:tcBorders>
            <w:shd w:val="clear" w:color="000000" w:fill="FFFFFF"/>
            <w:noWrap/>
            <w:vAlign w:val="bottom"/>
            <w:hideMark/>
          </w:tcPr>
          <w:p w14:paraId="21209C5F" w14:textId="11098675"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9,400</w:t>
            </w:r>
          </w:p>
        </w:tc>
        <w:tc>
          <w:tcPr>
            <w:tcW w:w="850" w:type="dxa"/>
            <w:tcBorders>
              <w:top w:val="nil"/>
              <w:left w:val="nil"/>
              <w:bottom w:val="nil"/>
              <w:right w:val="nil"/>
            </w:tcBorders>
            <w:shd w:val="clear" w:color="000000" w:fill="E6E6E6"/>
            <w:noWrap/>
            <w:vAlign w:val="bottom"/>
            <w:hideMark/>
          </w:tcPr>
          <w:p w14:paraId="7B1B9C95" w14:textId="3577E602"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8,714</w:t>
            </w:r>
          </w:p>
        </w:tc>
        <w:tc>
          <w:tcPr>
            <w:tcW w:w="850" w:type="dxa"/>
            <w:tcBorders>
              <w:top w:val="nil"/>
              <w:left w:val="nil"/>
              <w:bottom w:val="nil"/>
              <w:right w:val="nil"/>
            </w:tcBorders>
            <w:shd w:val="clear" w:color="000000" w:fill="FFFFFF"/>
            <w:noWrap/>
            <w:vAlign w:val="bottom"/>
            <w:hideMark/>
          </w:tcPr>
          <w:p w14:paraId="6D53098C" w14:textId="53BFBAB5"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9,061</w:t>
            </w:r>
          </w:p>
        </w:tc>
        <w:tc>
          <w:tcPr>
            <w:tcW w:w="850" w:type="dxa"/>
            <w:tcBorders>
              <w:top w:val="nil"/>
              <w:left w:val="nil"/>
              <w:bottom w:val="nil"/>
              <w:right w:val="nil"/>
            </w:tcBorders>
            <w:shd w:val="clear" w:color="000000" w:fill="FFFFFF"/>
            <w:noWrap/>
            <w:vAlign w:val="bottom"/>
            <w:hideMark/>
          </w:tcPr>
          <w:p w14:paraId="25A21ECC" w14:textId="7D6AA5BD"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9,444</w:t>
            </w:r>
          </w:p>
        </w:tc>
        <w:tc>
          <w:tcPr>
            <w:tcW w:w="850" w:type="dxa"/>
            <w:tcBorders>
              <w:top w:val="nil"/>
              <w:left w:val="nil"/>
              <w:bottom w:val="nil"/>
              <w:right w:val="nil"/>
            </w:tcBorders>
            <w:shd w:val="clear" w:color="000000" w:fill="FFFFFF"/>
            <w:noWrap/>
            <w:vAlign w:val="bottom"/>
            <w:hideMark/>
          </w:tcPr>
          <w:p w14:paraId="578430FB" w14:textId="7F654AC1"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10,208</w:t>
            </w:r>
          </w:p>
        </w:tc>
      </w:tr>
      <w:tr w:rsidR="00D04EF5" w:rsidRPr="00D95017" w14:paraId="04C432FD" w14:textId="77777777" w:rsidTr="00E07F96">
        <w:trPr>
          <w:trHeight w:val="204"/>
        </w:trPr>
        <w:tc>
          <w:tcPr>
            <w:tcW w:w="3379" w:type="dxa"/>
            <w:tcBorders>
              <w:top w:val="nil"/>
              <w:left w:val="nil"/>
              <w:bottom w:val="nil"/>
              <w:right w:val="nil"/>
            </w:tcBorders>
            <w:shd w:val="clear" w:color="auto" w:fill="auto"/>
            <w:noWrap/>
            <w:vAlign w:val="bottom"/>
            <w:hideMark/>
          </w:tcPr>
          <w:p w14:paraId="17804BC7" w14:textId="772F89DF" w:rsidR="00D04EF5" w:rsidRPr="00D95017" w:rsidRDefault="00D04EF5" w:rsidP="00D04EF5">
            <w:pPr>
              <w:spacing w:before="0" w:after="0" w:line="240" w:lineRule="auto"/>
              <w:ind w:left="113"/>
              <w:rPr>
                <w:rFonts w:ascii="Arial" w:hAnsi="Arial" w:cs="Arial"/>
                <w:sz w:val="16"/>
                <w:szCs w:val="16"/>
              </w:rPr>
            </w:pPr>
            <w:r w:rsidRPr="00D95017">
              <w:rPr>
                <w:rFonts w:ascii="Arial" w:hAnsi="Arial" w:cs="Arial"/>
                <w:sz w:val="16"/>
                <w:szCs w:val="16"/>
              </w:rPr>
              <w:t>Depreciation and amortisation</w:t>
            </w:r>
            <w:r w:rsidRPr="00D95017">
              <w:rPr>
                <w:rFonts w:ascii="Arial" w:hAnsi="Arial" w:cs="Arial"/>
                <w:sz w:val="16"/>
                <w:szCs w:val="16"/>
                <w:vertAlign w:val="superscript"/>
              </w:rPr>
              <w:t>(a)</w:t>
            </w:r>
          </w:p>
        </w:tc>
        <w:tc>
          <w:tcPr>
            <w:tcW w:w="928" w:type="dxa"/>
            <w:tcBorders>
              <w:top w:val="nil"/>
              <w:left w:val="nil"/>
              <w:bottom w:val="nil"/>
              <w:right w:val="nil"/>
            </w:tcBorders>
            <w:shd w:val="clear" w:color="000000" w:fill="FFFFFF"/>
            <w:noWrap/>
            <w:vAlign w:val="bottom"/>
            <w:hideMark/>
          </w:tcPr>
          <w:p w14:paraId="2FE7D421" w14:textId="6BF1BB22"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7,756</w:t>
            </w:r>
          </w:p>
        </w:tc>
        <w:tc>
          <w:tcPr>
            <w:tcW w:w="850" w:type="dxa"/>
            <w:tcBorders>
              <w:top w:val="nil"/>
              <w:left w:val="nil"/>
              <w:bottom w:val="nil"/>
              <w:right w:val="nil"/>
            </w:tcBorders>
            <w:shd w:val="clear" w:color="000000" w:fill="E6E6E6"/>
            <w:noWrap/>
            <w:vAlign w:val="bottom"/>
            <w:hideMark/>
          </w:tcPr>
          <w:p w14:paraId="6BC1D0B9" w14:textId="33A4EC48"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8,595</w:t>
            </w:r>
          </w:p>
        </w:tc>
        <w:tc>
          <w:tcPr>
            <w:tcW w:w="850" w:type="dxa"/>
            <w:tcBorders>
              <w:top w:val="nil"/>
              <w:left w:val="nil"/>
              <w:bottom w:val="nil"/>
              <w:right w:val="nil"/>
            </w:tcBorders>
            <w:shd w:val="clear" w:color="000000" w:fill="FFFFFF"/>
            <w:noWrap/>
            <w:vAlign w:val="bottom"/>
            <w:hideMark/>
          </w:tcPr>
          <w:p w14:paraId="05714824" w14:textId="59095368"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8,967</w:t>
            </w:r>
          </w:p>
        </w:tc>
        <w:tc>
          <w:tcPr>
            <w:tcW w:w="850" w:type="dxa"/>
            <w:tcBorders>
              <w:top w:val="nil"/>
              <w:left w:val="nil"/>
              <w:bottom w:val="nil"/>
              <w:right w:val="nil"/>
            </w:tcBorders>
            <w:shd w:val="clear" w:color="000000" w:fill="FFFFFF"/>
            <w:noWrap/>
            <w:vAlign w:val="bottom"/>
            <w:hideMark/>
          </w:tcPr>
          <w:p w14:paraId="65E9352A" w14:textId="55D1A109"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8,967</w:t>
            </w:r>
          </w:p>
        </w:tc>
        <w:tc>
          <w:tcPr>
            <w:tcW w:w="850" w:type="dxa"/>
            <w:tcBorders>
              <w:top w:val="nil"/>
              <w:left w:val="nil"/>
              <w:bottom w:val="nil"/>
              <w:right w:val="nil"/>
            </w:tcBorders>
            <w:shd w:val="clear" w:color="000000" w:fill="FFFFFF"/>
            <w:noWrap/>
            <w:vAlign w:val="bottom"/>
            <w:hideMark/>
          </w:tcPr>
          <w:p w14:paraId="3EA96CEA" w14:textId="661BB175"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8,892</w:t>
            </w:r>
          </w:p>
        </w:tc>
      </w:tr>
      <w:tr w:rsidR="00D04EF5" w:rsidRPr="00D95017" w14:paraId="569D6CE6" w14:textId="77777777" w:rsidTr="00E07F96">
        <w:trPr>
          <w:trHeight w:val="204"/>
        </w:trPr>
        <w:tc>
          <w:tcPr>
            <w:tcW w:w="3379" w:type="dxa"/>
            <w:tcBorders>
              <w:top w:val="nil"/>
              <w:left w:val="nil"/>
              <w:bottom w:val="nil"/>
              <w:right w:val="nil"/>
            </w:tcBorders>
            <w:shd w:val="clear" w:color="auto" w:fill="auto"/>
            <w:noWrap/>
            <w:vAlign w:val="bottom"/>
            <w:hideMark/>
          </w:tcPr>
          <w:p w14:paraId="75E4CF8D" w14:textId="7481FA8C"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000000" w:fill="FFFFFF"/>
            <w:noWrap/>
            <w:vAlign w:val="bottom"/>
            <w:hideMark/>
          </w:tcPr>
          <w:p w14:paraId="65FB448A" w14:textId="4F73B184"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28,453</w:t>
            </w:r>
          </w:p>
        </w:tc>
        <w:tc>
          <w:tcPr>
            <w:tcW w:w="850" w:type="dxa"/>
            <w:tcBorders>
              <w:top w:val="single" w:sz="4" w:space="0" w:color="auto"/>
              <w:left w:val="nil"/>
              <w:bottom w:val="single" w:sz="4" w:space="0" w:color="auto"/>
              <w:right w:val="nil"/>
            </w:tcBorders>
            <w:shd w:val="clear" w:color="000000" w:fill="E6E6E6"/>
            <w:noWrap/>
            <w:vAlign w:val="bottom"/>
            <w:hideMark/>
          </w:tcPr>
          <w:p w14:paraId="738146C2" w14:textId="246DF0E4"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29,579</w:t>
            </w:r>
          </w:p>
        </w:tc>
        <w:tc>
          <w:tcPr>
            <w:tcW w:w="850" w:type="dxa"/>
            <w:tcBorders>
              <w:top w:val="single" w:sz="4" w:space="0" w:color="auto"/>
              <w:left w:val="nil"/>
              <w:bottom w:val="single" w:sz="4" w:space="0" w:color="auto"/>
              <w:right w:val="nil"/>
            </w:tcBorders>
            <w:shd w:val="clear" w:color="auto" w:fill="auto"/>
            <w:noWrap/>
            <w:vAlign w:val="bottom"/>
            <w:hideMark/>
          </w:tcPr>
          <w:p w14:paraId="41847E82" w14:textId="28BF2FCC"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30,732</w:t>
            </w:r>
          </w:p>
        </w:tc>
        <w:tc>
          <w:tcPr>
            <w:tcW w:w="850" w:type="dxa"/>
            <w:tcBorders>
              <w:top w:val="single" w:sz="4" w:space="0" w:color="auto"/>
              <w:left w:val="nil"/>
              <w:bottom w:val="single" w:sz="4" w:space="0" w:color="auto"/>
              <w:right w:val="nil"/>
            </w:tcBorders>
            <w:shd w:val="clear" w:color="auto" w:fill="auto"/>
            <w:noWrap/>
            <w:vAlign w:val="bottom"/>
            <w:hideMark/>
          </w:tcPr>
          <w:p w14:paraId="12F608C9" w14:textId="49997E33"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31,259</w:t>
            </w:r>
          </w:p>
        </w:tc>
        <w:tc>
          <w:tcPr>
            <w:tcW w:w="850" w:type="dxa"/>
            <w:tcBorders>
              <w:top w:val="single" w:sz="4" w:space="0" w:color="auto"/>
              <w:left w:val="nil"/>
              <w:bottom w:val="single" w:sz="4" w:space="0" w:color="auto"/>
              <w:right w:val="nil"/>
            </w:tcBorders>
            <w:shd w:val="clear" w:color="auto" w:fill="auto"/>
            <w:noWrap/>
            <w:vAlign w:val="bottom"/>
            <w:hideMark/>
          </w:tcPr>
          <w:p w14:paraId="03BBCC68" w14:textId="208B433F"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31,838</w:t>
            </w:r>
          </w:p>
        </w:tc>
      </w:tr>
      <w:tr w:rsidR="00D04EF5" w:rsidRPr="00D95017" w14:paraId="28F89759" w14:textId="77777777" w:rsidTr="00E07F96">
        <w:trPr>
          <w:trHeight w:val="204"/>
        </w:trPr>
        <w:tc>
          <w:tcPr>
            <w:tcW w:w="3379" w:type="dxa"/>
            <w:tcBorders>
              <w:top w:val="nil"/>
              <w:left w:val="nil"/>
              <w:bottom w:val="nil"/>
              <w:right w:val="nil"/>
            </w:tcBorders>
            <w:shd w:val="clear" w:color="auto" w:fill="auto"/>
            <w:noWrap/>
            <w:vAlign w:val="bottom"/>
            <w:hideMark/>
          </w:tcPr>
          <w:p w14:paraId="70679974" w14:textId="7BB9B7C6"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 xml:space="preserve">LESS: </w:t>
            </w:r>
          </w:p>
        </w:tc>
        <w:tc>
          <w:tcPr>
            <w:tcW w:w="928" w:type="dxa"/>
            <w:tcBorders>
              <w:top w:val="nil"/>
              <w:left w:val="nil"/>
              <w:bottom w:val="nil"/>
              <w:right w:val="nil"/>
            </w:tcBorders>
            <w:shd w:val="clear" w:color="000000" w:fill="FFFFFF"/>
            <w:noWrap/>
            <w:vAlign w:val="bottom"/>
            <w:hideMark/>
          </w:tcPr>
          <w:p w14:paraId="5176F88B" w14:textId="77777777" w:rsidR="00D04EF5" w:rsidRPr="00D95017" w:rsidRDefault="00D04EF5" w:rsidP="00D04EF5">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C29BAA5" w14:textId="199F7DC3" w:rsidR="00D04EF5" w:rsidRPr="00D95017" w:rsidRDefault="00D04EF5" w:rsidP="00D04EF5">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47EA3717" w14:textId="77777777" w:rsidR="00D04EF5" w:rsidRPr="00D95017" w:rsidRDefault="00D04EF5" w:rsidP="00D04EF5">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7F503D73" w14:textId="77777777" w:rsidR="00D04EF5" w:rsidRPr="00D95017" w:rsidRDefault="00D04EF5" w:rsidP="00D04EF5">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44526BA6" w14:textId="77777777" w:rsidR="00D04EF5" w:rsidRPr="00D95017" w:rsidRDefault="00D04EF5" w:rsidP="00D04EF5">
            <w:pPr>
              <w:spacing w:before="0" w:after="0" w:line="240" w:lineRule="auto"/>
              <w:jc w:val="right"/>
              <w:rPr>
                <w:rFonts w:ascii="Times New Roman" w:hAnsi="Times New Roman"/>
                <w:sz w:val="20"/>
              </w:rPr>
            </w:pPr>
          </w:p>
        </w:tc>
      </w:tr>
      <w:tr w:rsidR="00D04EF5" w:rsidRPr="00D95017" w14:paraId="65582E6F" w14:textId="77777777" w:rsidTr="00E07F96">
        <w:trPr>
          <w:trHeight w:val="204"/>
        </w:trPr>
        <w:tc>
          <w:tcPr>
            <w:tcW w:w="3379" w:type="dxa"/>
            <w:tcBorders>
              <w:top w:val="nil"/>
              <w:left w:val="nil"/>
              <w:bottom w:val="nil"/>
              <w:right w:val="nil"/>
            </w:tcBorders>
            <w:shd w:val="clear" w:color="auto" w:fill="auto"/>
            <w:noWrap/>
            <w:vAlign w:val="bottom"/>
            <w:hideMark/>
          </w:tcPr>
          <w:p w14:paraId="63D2F537" w14:textId="0DFAE80F"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OWN-SOURCE INCOME</w:t>
            </w:r>
          </w:p>
        </w:tc>
        <w:tc>
          <w:tcPr>
            <w:tcW w:w="928" w:type="dxa"/>
            <w:tcBorders>
              <w:top w:val="nil"/>
              <w:left w:val="nil"/>
              <w:bottom w:val="nil"/>
              <w:right w:val="nil"/>
            </w:tcBorders>
            <w:shd w:val="clear" w:color="000000" w:fill="FFFFFF"/>
            <w:noWrap/>
            <w:vAlign w:val="bottom"/>
            <w:hideMark/>
          </w:tcPr>
          <w:p w14:paraId="2F162E8D" w14:textId="77777777" w:rsidR="00D04EF5" w:rsidRPr="00D95017" w:rsidRDefault="00D04EF5" w:rsidP="00D04EF5">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01049C76" w14:textId="16A86C52" w:rsidR="00D04EF5" w:rsidRPr="00D95017" w:rsidRDefault="00D04EF5" w:rsidP="00D04EF5">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28F3080D" w14:textId="77777777" w:rsidR="00D04EF5" w:rsidRPr="00D95017" w:rsidRDefault="00D04EF5" w:rsidP="00D04EF5">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0E88A282" w14:textId="77777777" w:rsidR="00D04EF5" w:rsidRPr="00D95017" w:rsidRDefault="00D04EF5" w:rsidP="00D04EF5">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2ACF14A8" w14:textId="77777777" w:rsidR="00D04EF5" w:rsidRPr="00D95017" w:rsidRDefault="00D04EF5" w:rsidP="00D04EF5">
            <w:pPr>
              <w:spacing w:before="0" w:after="0" w:line="240" w:lineRule="auto"/>
              <w:jc w:val="right"/>
              <w:rPr>
                <w:rFonts w:ascii="Times New Roman" w:hAnsi="Times New Roman"/>
                <w:sz w:val="20"/>
              </w:rPr>
            </w:pPr>
          </w:p>
        </w:tc>
      </w:tr>
      <w:tr w:rsidR="00D04EF5" w:rsidRPr="00D95017" w14:paraId="22C959E7" w14:textId="77777777" w:rsidTr="00E07F96">
        <w:trPr>
          <w:trHeight w:val="204"/>
        </w:trPr>
        <w:tc>
          <w:tcPr>
            <w:tcW w:w="3379" w:type="dxa"/>
            <w:tcBorders>
              <w:top w:val="nil"/>
              <w:left w:val="nil"/>
              <w:bottom w:val="nil"/>
              <w:right w:val="nil"/>
            </w:tcBorders>
            <w:shd w:val="clear" w:color="auto" w:fill="auto"/>
            <w:noWrap/>
            <w:vAlign w:val="bottom"/>
            <w:hideMark/>
          </w:tcPr>
          <w:p w14:paraId="02FA3FC4" w14:textId="788D8B0E"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Own-source revenue</w:t>
            </w:r>
          </w:p>
        </w:tc>
        <w:tc>
          <w:tcPr>
            <w:tcW w:w="928" w:type="dxa"/>
            <w:tcBorders>
              <w:top w:val="nil"/>
              <w:left w:val="nil"/>
              <w:bottom w:val="nil"/>
              <w:right w:val="nil"/>
            </w:tcBorders>
            <w:shd w:val="clear" w:color="000000" w:fill="FFFFFF"/>
            <w:noWrap/>
            <w:vAlign w:val="bottom"/>
            <w:hideMark/>
          </w:tcPr>
          <w:p w14:paraId="556CFF7E" w14:textId="77777777" w:rsidR="00D04EF5" w:rsidRPr="00D95017" w:rsidRDefault="00D04EF5" w:rsidP="00D04EF5">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19274F1" w14:textId="56504E65" w:rsidR="00D04EF5" w:rsidRPr="00D95017" w:rsidRDefault="00D04EF5" w:rsidP="00D04EF5">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7A9D2F2B" w14:textId="77777777" w:rsidR="00D04EF5" w:rsidRPr="00D95017" w:rsidRDefault="00D04EF5" w:rsidP="00D04EF5">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7B277ADB" w14:textId="77777777" w:rsidR="00D04EF5" w:rsidRPr="00D95017" w:rsidRDefault="00D04EF5" w:rsidP="00D04EF5">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34A115AD" w14:textId="77777777" w:rsidR="00D04EF5" w:rsidRPr="00D95017" w:rsidRDefault="00D04EF5" w:rsidP="00D04EF5">
            <w:pPr>
              <w:spacing w:before="0" w:after="0" w:line="240" w:lineRule="auto"/>
              <w:jc w:val="right"/>
              <w:rPr>
                <w:rFonts w:ascii="Times New Roman" w:hAnsi="Times New Roman"/>
                <w:sz w:val="20"/>
              </w:rPr>
            </w:pPr>
          </w:p>
        </w:tc>
      </w:tr>
      <w:tr w:rsidR="00D04EF5" w:rsidRPr="00D95017" w14:paraId="7030B4FD" w14:textId="77777777" w:rsidTr="00E07F96">
        <w:trPr>
          <w:trHeight w:val="204"/>
        </w:trPr>
        <w:tc>
          <w:tcPr>
            <w:tcW w:w="3379" w:type="dxa"/>
            <w:tcBorders>
              <w:top w:val="nil"/>
              <w:left w:val="nil"/>
              <w:bottom w:val="nil"/>
              <w:right w:val="nil"/>
            </w:tcBorders>
            <w:shd w:val="clear" w:color="auto" w:fill="auto"/>
            <w:vAlign w:val="bottom"/>
            <w:hideMark/>
          </w:tcPr>
          <w:p w14:paraId="218AB468" w14:textId="713D2328" w:rsidR="00D04EF5" w:rsidRPr="00D95017" w:rsidRDefault="00D04EF5" w:rsidP="00D04EF5">
            <w:pPr>
              <w:spacing w:before="0" w:after="0" w:line="240" w:lineRule="auto"/>
              <w:ind w:left="113"/>
              <w:rPr>
                <w:rFonts w:ascii="Arial" w:hAnsi="Arial" w:cs="Arial"/>
                <w:sz w:val="16"/>
                <w:szCs w:val="16"/>
              </w:rPr>
            </w:pPr>
            <w:r w:rsidRPr="00D95017">
              <w:rPr>
                <w:rFonts w:ascii="Arial" w:hAnsi="Arial" w:cs="Arial"/>
                <w:sz w:val="16"/>
                <w:szCs w:val="16"/>
              </w:rPr>
              <w:t>Sale of goods and rendering of services</w:t>
            </w:r>
          </w:p>
        </w:tc>
        <w:tc>
          <w:tcPr>
            <w:tcW w:w="928" w:type="dxa"/>
            <w:tcBorders>
              <w:top w:val="nil"/>
              <w:left w:val="nil"/>
              <w:bottom w:val="nil"/>
              <w:right w:val="nil"/>
            </w:tcBorders>
            <w:shd w:val="clear" w:color="000000" w:fill="FFFFFF"/>
            <w:noWrap/>
            <w:vAlign w:val="bottom"/>
            <w:hideMark/>
          </w:tcPr>
          <w:p w14:paraId="6137CA2D" w14:textId="61DC52E7"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1,263</w:t>
            </w:r>
          </w:p>
        </w:tc>
        <w:tc>
          <w:tcPr>
            <w:tcW w:w="850" w:type="dxa"/>
            <w:tcBorders>
              <w:top w:val="nil"/>
              <w:left w:val="nil"/>
              <w:bottom w:val="nil"/>
              <w:right w:val="nil"/>
            </w:tcBorders>
            <w:shd w:val="clear" w:color="000000" w:fill="E6E6E6"/>
            <w:noWrap/>
            <w:vAlign w:val="bottom"/>
            <w:hideMark/>
          </w:tcPr>
          <w:p w14:paraId="34541CBB" w14:textId="5C655C6E"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1,302</w:t>
            </w:r>
          </w:p>
        </w:tc>
        <w:tc>
          <w:tcPr>
            <w:tcW w:w="850" w:type="dxa"/>
            <w:tcBorders>
              <w:top w:val="nil"/>
              <w:left w:val="nil"/>
              <w:bottom w:val="nil"/>
              <w:right w:val="nil"/>
            </w:tcBorders>
            <w:shd w:val="clear" w:color="auto" w:fill="auto"/>
            <w:noWrap/>
            <w:vAlign w:val="bottom"/>
            <w:hideMark/>
          </w:tcPr>
          <w:p w14:paraId="19DEF97E" w14:textId="3797D31C"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1,444</w:t>
            </w:r>
          </w:p>
        </w:tc>
        <w:tc>
          <w:tcPr>
            <w:tcW w:w="850" w:type="dxa"/>
            <w:tcBorders>
              <w:top w:val="nil"/>
              <w:left w:val="nil"/>
              <w:bottom w:val="nil"/>
              <w:right w:val="nil"/>
            </w:tcBorders>
            <w:shd w:val="clear" w:color="auto" w:fill="auto"/>
            <w:noWrap/>
            <w:vAlign w:val="bottom"/>
            <w:hideMark/>
          </w:tcPr>
          <w:p w14:paraId="1A161C29" w14:textId="568AA945"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1,566</w:t>
            </w:r>
          </w:p>
        </w:tc>
        <w:tc>
          <w:tcPr>
            <w:tcW w:w="850" w:type="dxa"/>
            <w:tcBorders>
              <w:top w:val="nil"/>
              <w:left w:val="nil"/>
              <w:bottom w:val="nil"/>
              <w:right w:val="nil"/>
            </w:tcBorders>
            <w:shd w:val="clear" w:color="auto" w:fill="auto"/>
            <w:noWrap/>
            <w:vAlign w:val="bottom"/>
            <w:hideMark/>
          </w:tcPr>
          <w:p w14:paraId="5D430C03" w14:textId="208C9C94"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1,566</w:t>
            </w:r>
          </w:p>
        </w:tc>
      </w:tr>
      <w:tr w:rsidR="00D04EF5" w:rsidRPr="00D95017" w14:paraId="27C3F6C1" w14:textId="77777777" w:rsidTr="00E07F96">
        <w:trPr>
          <w:trHeight w:val="204"/>
        </w:trPr>
        <w:tc>
          <w:tcPr>
            <w:tcW w:w="3379" w:type="dxa"/>
            <w:tcBorders>
              <w:top w:val="nil"/>
              <w:left w:val="nil"/>
              <w:bottom w:val="nil"/>
              <w:right w:val="nil"/>
            </w:tcBorders>
            <w:shd w:val="clear" w:color="auto" w:fill="auto"/>
            <w:noWrap/>
            <w:vAlign w:val="bottom"/>
            <w:hideMark/>
          </w:tcPr>
          <w:p w14:paraId="179C4F50" w14:textId="3BB386DA" w:rsidR="00D04EF5" w:rsidRPr="00D95017" w:rsidRDefault="00D04EF5" w:rsidP="00D04EF5">
            <w:pPr>
              <w:spacing w:before="0" w:after="0" w:line="240" w:lineRule="auto"/>
              <w:ind w:left="113"/>
              <w:rPr>
                <w:rFonts w:ascii="Arial" w:hAnsi="Arial" w:cs="Arial"/>
                <w:sz w:val="16"/>
                <w:szCs w:val="16"/>
              </w:rPr>
            </w:pPr>
            <w:r w:rsidRPr="00D95017">
              <w:rPr>
                <w:rFonts w:ascii="Arial" w:hAnsi="Arial" w:cs="Arial"/>
                <w:sz w:val="16"/>
                <w:szCs w:val="16"/>
              </w:rPr>
              <w:t>Interest</w:t>
            </w:r>
          </w:p>
        </w:tc>
        <w:tc>
          <w:tcPr>
            <w:tcW w:w="928" w:type="dxa"/>
            <w:tcBorders>
              <w:top w:val="nil"/>
              <w:left w:val="nil"/>
              <w:bottom w:val="nil"/>
              <w:right w:val="nil"/>
            </w:tcBorders>
            <w:shd w:val="clear" w:color="000000" w:fill="FFFFFF"/>
            <w:noWrap/>
            <w:vAlign w:val="bottom"/>
            <w:hideMark/>
          </w:tcPr>
          <w:p w14:paraId="629B7E36" w14:textId="4D5F8B71"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748</w:t>
            </w:r>
          </w:p>
        </w:tc>
        <w:tc>
          <w:tcPr>
            <w:tcW w:w="850" w:type="dxa"/>
            <w:tcBorders>
              <w:top w:val="nil"/>
              <w:left w:val="nil"/>
              <w:bottom w:val="nil"/>
              <w:right w:val="nil"/>
            </w:tcBorders>
            <w:shd w:val="clear" w:color="000000" w:fill="E6E6E6"/>
            <w:noWrap/>
            <w:vAlign w:val="bottom"/>
            <w:hideMark/>
          </w:tcPr>
          <w:p w14:paraId="0245C8C5" w14:textId="6575584C"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525</w:t>
            </w:r>
          </w:p>
        </w:tc>
        <w:tc>
          <w:tcPr>
            <w:tcW w:w="850" w:type="dxa"/>
            <w:tcBorders>
              <w:top w:val="nil"/>
              <w:left w:val="nil"/>
              <w:bottom w:val="nil"/>
              <w:right w:val="nil"/>
            </w:tcBorders>
            <w:shd w:val="clear" w:color="auto" w:fill="auto"/>
            <w:noWrap/>
            <w:vAlign w:val="bottom"/>
            <w:hideMark/>
          </w:tcPr>
          <w:p w14:paraId="4A33D74D" w14:textId="61C94B2D"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495</w:t>
            </w:r>
          </w:p>
        </w:tc>
        <w:tc>
          <w:tcPr>
            <w:tcW w:w="850" w:type="dxa"/>
            <w:tcBorders>
              <w:top w:val="nil"/>
              <w:left w:val="nil"/>
              <w:bottom w:val="nil"/>
              <w:right w:val="nil"/>
            </w:tcBorders>
            <w:shd w:val="clear" w:color="auto" w:fill="auto"/>
            <w:noWrap/>
            <w:vAlign w:val="bottom"/>
            <w:hideMark/>
          </w:tcPr>
          <w:p w14:paraId="41D7857C" w14:textId="0255E8F3"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383</w:t>
            </w:r>
          </w:p>
        </w:tc>
        <w:tc>
          <w:tcPr>
            <w:tcW w:w="850" w:type="dxa"/>
            <w:tcBorders>
              <w:top w:val="nil"/>
              <w:left w:val="nil"/>
              <w:bottom w:val="nil"/>
              <w:right w:val="nil"/>
            </w:tcBorders>
            <w:shd w:val="clear" w:color="auto" w:fill="auto"/>
            <w:noWrap/>
            <w:vAlign w:val="bottom"/>
            <w:hideMark/>
          </w:tcPr>
          <w:p w14:paraId="0428AEBB" w14:textId="34D65F76"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373</w:t>
            </w:r>
          </w:p>
        </w:tc>
      </w:tr>
      <w:tr w:rsidR="00D04EF5" w:rsidRPr="00D95017" w14:paraId="55646A7B" w14:textId="77777777" w:rsidTr="00E07F96">
        <w:trPr>
          <w:trHeight w:val="204"/>
        </w:trPr>
        <w:tc>
          <w:tcPr>
            <w:tcW w:w="3379" w:type="dxa"/>
            <w:tcBorders>
              <w:top w:val="nil"/>
              <w:left w:val="nil"/>
              <w:bottom w:val="nil"/>
              <w:right w:val="nil"/>
            </w:tcBorders>
            <w:shd w:val="clear" w:color="auto" w:fill="auto"/>
            <w:noWrap/>
            <w:vAlign w:val="bottom"/>
            <w:hideMark/>
          </w:tcPr>
          <w:p w14:paraId="23DE1425" w14:textId="16BE5D94" w:rsidR="00D04EF5" w:rsidRPr="00D95017" w:rsidRDefault="00D04EF5" w:rsidP="00D04EF5">
            <w:pPr>
              <w:spacing w:before="0" w:after="0" w:line="240" w:lineRule="auto"/>
              <w:ind w:left="113"/>
              <w:rPr>
                <w:rFonts w:ascii="Arial" w:hAnsi="Arial" w:cs="Arial"/>
                <w:sz w:val="16"/>
                <w:szCs w:val="16"/>
              </w:rPr>
            </w:pPr>
            <w:r w:rsidRPr="00D95017">
              <w:rPr>
                <w:rFonts w:ascii="Arial" w:hAnsi="Arial" w:cs="Arial"/>
                <w:sz w:val="16"/>
                <w:szCs w:val="16"/>
              </w:rPr>
              <w:t>Rental income</w:t>
            </w:r>
          </w:p>
        </w:tc>
        <w:tc>
          <w:tcPr>
            <w:tcW w:w="928" w:type="dxa"/>
            <w:tcBorders>
              <w:top w:val="nil"/>
              <w:left w:val="nil"/>
              <w:bottom w:val="nil"/>
              <w:right w:val="nil"/>
            </w:tcBorders>
            <w:shd w:val="clear" w:color="000000" w:fill="FFFFFF"/>
            <w:noWrap/>
            <w:vAlign w:val="bottom"/>
            <w:hideMark/>
          </w:tcPr>
          <w:p w14:paraId="19B7949A" w14:textId="1F18F9A7"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1,767</w:t>
            </w:r>
          </w:p>
        </w:tc>
        <w:tc>
          <w:tcPr>
            <w:tcW w:w="850" w:type="dxa"/>
            <w:tcBorders>
              <w:top w:val="nil"/>
              <w:left w:val="nil"/>
              <w:bottom w:val="nil"/>
              <w:right w:val="nil"/>
            </w:tcBorders>
            <w:shd w:val="clear" w:color="000000" w:fill="E6E6E6"/>
            <w:noWrap/>
            <w:vAlign w:val="bottom"/>
            <w:hideMark/>
          </w:tcPr>
          <w:p w14:paraId="32CCA486" w14:textId="1C2E4699"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2,016</w:t>
            </w:r>
          </w:p>
        </w:tc>
        <w:tc>
          <w:tcPr>
            <w:tcW w:w="850" w:type="dxa"/>
            <w:tcBorders>
              <w:top w:val="nil"/>
              <w:left w:val="nil"/>
              <w:bottom w:val="nil"/>
              <w:right w:val="nil"/>
            </w:tcBorders>
            <w:shd w:val="clear" w:color="auto" w:fill="auto"/>
            <w:noWrap/>
            <w:vAlign w:val="bottom"/>
            <w:hideMark/>
          </w:tcPr>
          <w:p w14:paraId="6FD07494" w14:textId="365727A3"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2,192</w:t>
            </w:r>
          </w:p>
        </w:tc>
        <w:tc>
          <w:tcPr>
            <w:tcW w:w="850" w:type="dxa"/>
            <w:tcBorders>
              <w:top w:val="nil"/>
              <w:left w:val="nil"/>
              <w:bottom w:val="nil"/>
              <w:right w:val="nil"/>
            </w:tcBorders>
            <w:shd w:val="clear" w:color="auto" w:fill="auto"/>
            <w:noWrap/>
            <w:vAlign w:val="bottom"/>
            <w:hideMark/>
          </w:tcPr>
          <w:p w14:paraId="2B15520B" w14:textId="489859B4"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2,395</w:t>
            </w:r>
          </w:p>
        </w:tc>
        <w:tc>
          <w:tcPr>
            <w:tcW w:w="850" w:type="dxa"/>
            <w:tcBorders>
              <w:top w:val="nil"/>
              <w:left w:val="nil"/>
              <w:bottom w:val="nil"/>
              <w:right w:val="nil"/>
            </w:tcBorders>
            <w:shd w:val="clear" w:color="auto" w:fill="auto"/>
            <w:noWrap/>
            <w:vAlign w:val="bottom"/>
            <w:hideMark/>
          </w:tcPr>
          <w:p w14:paraId="6BF948A2" w14:textId="17B61ECB"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3,983</w:t>
            </w:r>
          </w:p>
        </w:tc>
      </w:tr>
      <w:tr w:rsidR="00D04EF5" w:rsidRPr="00D95017" w14:paraId="31E2C76E" w14:textId="77777777" w:rsidTr="00E07F96">
        <w:trPr>
          <w:trHeight w:val="204"/>
        </w:trPr>
        <w:tc>
          <w:tcPr>
            <w:tcW w:w="3379" w:type="dxa"/>
            <w:tcBorders>
              <w:top w:val="nil"/>
              <w:left w:val="nil"/>
              <w:bottom w:val="nil"/>
              <w:right w:val="nil"/>
            </w:tcBorders>
            <w:shd w:val="clear" w:color="auto" w:fill="auto"/>
            <w:noWrap/>
            <w:vAlign w:val="bottom"/>
            <w:hideMark/>
          </w:tcPr>
          <w:p w14:paraId="0855E5CD" w14:textId="5410E1A1"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000000" w:fill="FFFFFF"/>
            <w:noWrap/>
            <w:vAlign w:val="bottom"/>
            <w:hideMark/>
          </w:tcPr>
          <w:p w14:paraId="625D9946" w14:textId="40C80167"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3,778</w:t>
            </w:r>
          </w:p>
        </w:tc>
        <w:tc>
          <w:tcPr>
            <w:tcW w:w="850" w:type="dxa"/>
            <w:tcBorders>
              <w:top w:val="single" w:sz="4" w:space="0" w:color="auto"/>
              <w:left w:val="nil"/>
              <w:bottom w:val="single" w:sz="4" w:space="0" w:color="auto"/>
              <w:right w:val="nil"/>
            </w:tcBorders>
            <w:shd w:val="clear" w:color="000000" w:fill="E6E6E6"/>
            <w:noWrap/>
            <w:vAlign w:val="bottom"/>
            <w:hideMark/>
          </w:tcPr>
          <w:p w14:paraId="3BCE0E49" w14:textId="53EA93F9"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3,843</w:t>
            </w:r>
          </w:p>
        </w:tc>
        <w:tc>
          <w:tcPr>
            <w:tcW w:w="850" w:type="dxa"/>
            <w:tcBorders>
              <w:top w:val="single" w:sz="4" w:space="0" w:color="auto"/>
              <w:left w:val="nil"/>
              <w:bottom w:val="single" w:sz="4" w:space="0" w:color="auto"/>
              <w:right w:val="nil"/>
            </w:tcBorders>
            <w:shd w:val="clear" w:color="auto" w:fill="auto"/>
            <w:noWrap/>
            <w:vAlign w:val="bottom"/>
            <w:hideMark/>
          </w:tcPr>
          <w:p w14:paraId="6B06EA06" w14:textId="693BA334"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4,131</w:t>
            </w:r>
          </w:p>
        </w:tc>
        <w:tc>
          <w:tcPr>
            <w:tcW w:w="850" w:type="dxa"/>
            <w:tcBorders>
              <w:top w:val="single" w:sz="4" w:space="0" w:color="auto"/>
              <w:left w:val="nil"/>
              <w:bottom w:val="single" w:sz="4" w:space="0" w:color="auto"/>
              <w:right w:val="nil"/>
            </w:tcBorders>
            <w:shd w:val="clear" w:color="auto" w:fill="auto"/>
            <w:noWrap/>
            <w:vAlign w:val="bottom"/>
            <w:hideMark/>
          </w:tcPr>
          <w:p w14:paraId="034CCA6A" w14:textId="2FF0E360"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4,344</w:t>
            </w:r>
          </w:p>
        </w:tc>
        <w:tc>
          <w:tcPr>
            <w:tcW w:w="850" w:type="dxa"/>
            <w:tcBorders>
              <w:top w:val="single" w:sz="4" w:space="0" w:color="auto"/>
              <w:left w:val="nil"/>
              <w:bottom w:val="single" w:sz="4" w:space="0" w:color="auto"/>
              <w:right w:val="nil"/>
            </w:tcBorders>
            <w:shd w:val="clear" w:color="auto" w:fill="auto"/>
            <w:noWrap/>
            <w:vAlign w:val="bottom"/>
            <w:hideMark/>
          </w:tcPr>
          <w:p w14:paraId="33FDFD14" w14:textId="474F996A"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5,922</w:t>
            </w:r>
          </w:p>
        </w:tc>
      </w:tr>
      <w:tr w:rsidR="00D04EF5" w:rsidRPr="00D95017" w14:paraId="372BD395" w14:textId="77777777" w:rsidTr="00E07F96">
        <w:trPr>
          <w:trHeight w:val="204"/>
        </w:trPr>
        <w:tc>
          <w:tcPr>
            <w:tcW w:w="3379" w:type="dxa"/>
            <w:tcBorders>
              <w:top w:val="nil"/>
              <w:left w:val="nil"/>
              <w:bottom w:val="nil"/>
              <w:right w:val="nil"/>
            </w:tcBorders>
            <w:shd w:val="clear" w:color="auto" w:fill="auto"/>
            <w:noWrap/>
            <w:vAlign w:val="bottom"/>
            <w:hideMark/>
          </w:tcPr>
          <w:p w14:paraId="6409854D" w14:textId="0547239B"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Total own-source income</w:t>
            </w:r>
          </w:p>
        </w:tc>
        <w:tc>
          <w:tcPr>
            <w:tcW w:w="928" w:type="dxa"/>
            <w:tcBorders>
              <w:top w:val="nil"/>
              <w:left w:val="nil"/>
              <w:bottom w:val="single" w:sz="4" w:space="0" w:color="auto"/>
              <w:right w:val="nil"/>
            </w:tcBorders>
            <w:shd w:val="clear" w:color="000000" w:fill="FFFFFF"/>
            <w:noWrap/>
            <w:vAlign w:val="bottom"/>
            <w:hideMark/>
          </w:tcPr>
          <w:p w14:paraId="5C4BB99B" w14:textId="53BD528B"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3,778</w:t>
            </w:r>
          </w:p>
        </w:tc>
        <w:tc>
          <w:tcPr>
            <w:tcW w:w="850" w:type="dxa"/>
            <w:tcBorders>
              <w:top w:val="nil"/>
              <w:left w:val="nil"/>
              <w:bottom w:val="single" w:sz="4" w:space="0" w:color="auto"/>
              <w:right w:val="nil"/>
            </w:tcBorders>
            <w:shd w:val="clear" w:color="000000" w:fill="E6E6E6"/>
            <w:noWrap/>
            <w:vAlign w:val="bottom"/>
            <w:hideMark/>
          </w:tcPr>
          <w:p w14:paraId="601C58F5" w14:textId="211492F0"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3,843</w:t>
            </w:r>
          </w:p>
        </w:tc>
        <w:tc>
          <w:tcPr>
            <w:tcW w:w="850" w:type="dxa"/>
            <w:tcBorders>
              <w:top w:val="nil"/>
              <w:left w:val="nil"/>
              <w:bottom w:val="single" w:sz="4" w:space="0" w:color="auto"/>
              <w:right w:val="nil"/>
            </w:tcBorders>
            <w:shd w:val="clear" w:color="auto" w:fill="auto"/>
            <w:noWrap/>
            <w:vAlign w:val="bottom"/>
            <w:hideMark/>
          </w:tcPr>
          <w:p w14:paraId="3A8D8D30" w14:textId="2D55BF01"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4,131</w:t>
            </w:r>
          </w:p>
        </w:tc>
        <w:tc>
          <w:tcPr>
            <w:tcW w:w="850" w:type="dxa"/>
            <w:tcBorders>
              <w:top w:val="nil"/>
              <w:left w:val="nil"/>
              <w:bottom w:val="single" w:sz="4" w:space="0" w:color="auto"/>
              <w:right w:val="nil"/>
            </w:tcBorders>
            <w:shd w:val="clear" w:color="auto" w:fill="auto"/>
            <w:noWrap/>
            <w:vAlign w:val="bottom"/>
            <w:hideMark/>
          </w:tcPr>
          <w:p w14:paraId="636E50A3" w14:textId="4D8D5D95"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4,344</w:t>
            </w:r>
          </w:p>
        </w:tc>
        <w:tc>
          <w:tcPr>
            <w:tcW w:w="850" w:type="dxa"/>
            <w:tcBorders>
              <w:top w:val="nil"/>
              <w:left w:val="nil"/>
              <w:bottom w:val="single" w:sz="4" w:space="0" w:color="auto"/>
              <w:right w:val="nil"/>
            </w:tcBorders>
            <w:shd w:val="clear" w:color="auto" w:fill="auto"/>
            <w:noWrap/>
            <w:vAlign w:val="bottom"/>
            <w:hideMark/>
          </w:tcPr>
          <w:p w14:paraId="1A187421" w14:textId="434BFD43"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5,922</w:t>
            </w:r>
          </w:p>
        </w:tc>
      </w:tr>
      <w:tr w:rsidR="00D04EF5" w:rsidRPr="00D95017" w14:paraId="200471B8" w14:textId="77777777" w:rsidTr="00E07F96">
        <w:trPr>
          <w:trHeight w:val="204"/>
        </w:trPr>
        <w:tc>
          <w:tcPr>
            <w:tcW w:w="3379" w:type="dxa"/>
            <w:tcBorders>
              <w:top w:val="nil"/>
              <w:left w:val="nil"/>
              <w:bottom w:val="nil"/>
              <w:right w:val="nil"/>
            </w:tcBorders>
            <w:shd w:val="clear" w:color="auto" w:fill="auto"/>
            <w:vAlign w:val="bottom"/>
            <w:hideMark/>
          </w:tcPr>
          <w:p w14:paraId="2760BA72" w14:textId="60595046" w:rsidR="00D04EF5" w:rsidRPr="00D95017" w:rsidRDefault="00D04EF5" w:rsidP="00D04EF5">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Net (cost of)/contribution by</w:t>
            </w:r>
            <w:r w:rsidRPr="00D95017">
              <w:rPr>
                <w:rFonts w:ascii="Arial" w:hAnsi="Arial" w:cs="Arial"/>
                <w:b/>
                <w:bCs/>
                <w:color w:val="000000"/>
                <w:sz w:val="16"/>
                <w:szCs w:val="16"/>
              </w:rPr>
              <w:br/>
              <w:t xml:space="preserve">  services</w:t>
            </w:r>
          </w:p>
        </w:tc>
        <w:tc>
          <w:tcPr>
            <w:tcW w:w="928" w:type="dxa"/>
            <w:tcBorders>
              <w:top w:val="nil"/>
              <w:left w:val="nil"/>
              <w:bottom w:val="single" w:sz="4" w:space="0" w:color="auto"/>
              <w:right w:val="nil"/>
            </w:tcBorders>
            <w:shd w:val="clear" w:color="000000" w:fill="FFFFFF"/>
            <w:noWrap/>
            <w:vAlign w:val="bottom"/>
            <w:hideMark/>
          </w:tcPr>
          <w:p w14:paraId="44DD6D8C" w14:textId="318E7E03"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(24,675)</w:t>
            </w:r>
          </w:p>
        </w:tc>
        <w:tc>
          <w:tcPr>
            <w:tcW w:w="850" w:type="dxa"/>
            <w:tcBorders>
              <w:top w:val="nil"/>
              <w:left w:val="nil"/>
              <w:bottom w:val="single" w:sz="4" w:space="0" w:color="auto"/>
              <w:right w:val="nil"/>
            </w:tcBorders>
            <w:shd w:val="clear" w:color="000000" w:fill="E6E6E6"/>
            <w:noWrap/>
            <w:vAlign w:val="bottom"/>
            <w:hideMark/>
          </w:tcPr>
          <w:p w14:paraId="7DC06E4B" w14:textId="05DDCA04"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(25,736)</w:t>
            </w:r>
          </w:p>
        </w:tc>
        <w:tc>
          <w:tcPr>
            <w:tcW w:w="850" w:type="dxa"/>
            <w:tcBorders>
              <w:top w:val="nil"/>
              <w:left w:val="nil"/>
              <w:bottom w:val="single" w:sz="4" w:space="0" w:color="auto"/>
              <w:right w:val="nil"/>
            </w:tcBorders>
            <w:shd w:val="clear" w:color="auto" w:fill="auto"/>
            <w:noWrap/>
            <w:vAlign w:val="bottom"/>
            <w:hideMark/>
          </w:tcPr>
          <w:p w14:paraId="5A543CAA" w14:textId="78C9242A"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(26,601)</w:t>
            </w:r>
          </w:p>
        </w:tc>
        <w:tc>
          <w:tcPr>
            <w:tcW w:w="850" w:type="dxa"/>
            <w:tcBorders>
              <w:top w:val="nil"/>
              <w:left w:val="nil"/>
              <w:bottom w:val="single" w:sz="4" w:space="0" w:color="auto"/>
              <w:right w:val="nil"/>
            </w:tcBorders>
            <w:shd w:val="clear" w:color="auto" w:fill="auto"/>
            <w:noWrap/>
            <w:vAlign w:val="bottom"/>
            <w:hideMark/>
          </w:tcPr>
          <w:p w14:paraId="6CA824B1" w14:textId="7C3D6C38"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(26,915)</w:t>
            </w:r>
          </w:p>
        </w:tc>
        <w:tc>
          <w:tcPr>
            <w:tcW w:w="850" w:type="dxa"/>
            <w:tcBorders>
              <w:top w:val="nil"/>
              <w:left w:val="nil"/>
              <w:bottom w:val="single" w:sz="4" w:space="0" w:color="auto"/>
              <w:right w:val="nil"/>
            </w:tcBorders>
            <w:shd w:val="clear" w:color="auto" w:fill="auto"/>
            <w:noWrap/>
            <w:vAlign w:val="bottom"/>
            <w:hideMark/>
          </w:tcPr>
          <w:p w14:paraId="09947977" w14:textId="17225321"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(25,916)</w:t>
            </w:r>
          </w:p>
        </w:tc>
      </w:tr>
      <w:tr w:rsidR="00D04EF5" w:rsidRPr="00D95017" w14:paraId="4C87F0B7" w14:textId="77777777" w:rsidTr="00E07F96">
        <w:trPr>
          <w:trHeight w:val="204"/>
        </w:trPr>
        <w:tc>
          <w:tcPr>
            <w:tcW w:w="3379" w:type="dxa"/>
            <w:tcBorders>
              <w:top w:val="nil"/>
              <w:left w:val="nil"/>
              <w:bottom w:val="nil"/>
              <w:right w:val="nil"/>
            </w:tcBorders>
            <w:shd w:val="clear" w:color="auto" w:fill="auto"/>
            <w:noWrap/>
            <w:vAlign w:val="bottom"/>
            <w:hideMark/>
          </w:tcPr>
          <w:p w14:paraId="658B6F1E" w14:textId="7FEEC3FD" w:rsidR="00D04EF5" w:rsidRPr="00D95017" w:rsidRDefault="00D04EF5" w:rsidP="00D04EF5">
            <w:pPr>
              <w:spacing w:before="0" w:after="0" w:line="240" w:lineRule="auto"/>
              <w:ind w:left="113"/>
              <w:rPr>
                <w:rFonts w:ascii="Arial" w:hAnsi="Arial" w:cs="Arial"/>
                <w:sz w:val="16"/>
                <w:szCs w:val="16"/>
              </w:rPr>
            </w:pPr>
            <w:r w:rsidRPr="00D95017">
              <w:rPr>
                <w:rFonts w:ascii="Arial" w:hAnsi="Arial" w:cs="Arial"/>
                <w:sz w:val="16"/>
                <w:szCs w:val="16"/>
              </w:rPr>
              <w:t>Revenue from Government</w:t>
            </w:r>
          </w:p>
        </w:tc>
        <w:tc>
          <w:tcPr>
            <w:tcW w:w="928" w:type="dxa"/>
            <w:tcBorders>
              <w:top w:val="single" w:sz="4" w:space="0" w:color="auto"/>
              <w:left w:val="nil"/>
              <w:bottom w:val="single" w:sz="4" w:space="0" w:color="auto"/>
              <w:right w:val="nil"/>
            </w:tcBorders>
            <w:shd w:val="clear" w:color="000000" w:fill="FFFFFF"/>
            <w:noWrap/>
            <w:vAlign w:val="bottom"/>
            <w:hideMark/>
          </w:tcPr>
          <w:p w14:paraId="3132B27B" w14:textId="553FCEE7"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22,290</w:t>
            </w:r>
          </w:p>
        </w:tc>
        <w:tc>
          <w:tcPr>
            <w:tcW w:w="850" w:type="dxa"/>
            <w:tcBorders>
              <w:top w:val="single" w:sz="4" w:space="0" w:color="auto"/>
              <w:left w:val="nil"/>
              <w:bottom w:val="single" w:sz="4" w:space="0" w:color="auto"/>
              <w:right w:val="nil"/>
            </w:tcBorders>
            <w:shd w:val="clear" w:color="000000" w:fill="E6E6E6"/>
            <w:noWrap/>
            <w:vAlign w:val="bottom"/>
            <w:hideMark/>
          </w:tcPr>
          <w:p w14:paraId="00F5F7B2" w14:textId="0BF14C69"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22,846</w:t>
            </w:r>
          </w:p>
        </w:tc>
        <w:tc>
          <w:tcPr>
            <w:tcW w:w="850" w:type="dxa"/>
            <w:tcBorders>
              <w:top w:val="single" w:sz="4" w:space="0" w:color="auto"/>
              <w:left w:val="nil"/>
              <w:bottom w:val="single" w:sz="4" w:space="0" w:color="auto"/>
              <w:right w:val="nil"/>
            </w:tcBorders>
            <w:shd w:val="clear" w:color="auto" w:fill="auto"/>
            <w:noWrap/>
            <w:vAlign w:val="bottom"/>
            <w:hideMark/>
          </w:tcPr>
          <w:p w14:paraId="772C276D" w14:textId="430D1F7A"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23,561</w:t>
            </w:r>
          </w:p>
        </w:tc>
        <w:tc>
          <w:tcPr>
            <w:tcW w:w="850" w:type="dxa"/>
            <w:tcBorders>
              <w:top w:val="single" w:sz="4" w:space="0" w:color="auto"/>
              <w:left w:val="nil"/>
              <w:bottom w:val="single" w:sz="4" w:space="0" w:color="auto"/>
              <w:right w:val="nil"/>
            </w:tcBorders>
            <w:shd w:val="clear" w:color="auto" w:fill="auto"/>
            <w:noWrap/>
            <w:vAlign w:val="bottom"/>
            <w:hideMark/>
          </w:tcPr>
          <w:p w14:paraId="73F1708A" w14:textId="697D6229"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24,275</w:t>
            </w:r>
          </w:p>
        </w:tc>
        <w:tc>
          <w:tcPr>
            <w:tcW w:w="850" w:type="dxa"/>
            <w:tcBorders>
              <w:top w:val="single" w:sz="4" w:space="0" w:color="auto"/>
              <w:left w:val="nil"/>
              <w:bottom w:val="single" w:sz="4" w:space="0" w:color="auto"/>
              <w:right w:val="nil"/>
            </w:tcBorders>
            <w:shd w:val="clear" w:color="auto" w:fill="auto"/>
            <w:noWrap/>
            <w:vAlign w:val="bottom"/>
            <w:hideMark/>
          </w:tcPr>
          <w:p w14:paraId="107751C0" w14:textId="0A2BACBE"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24,379</w:t>
            </w:r>
          </w:p>
        </w:tc>
      </w:tr>
      <w:tr w:rsidR="00D04EF5" w:rsidRPr="00D95017" w14:paraId="04B48767" w14:textId="77777777" w:rsidTr="00E07F96">
        <w:trPr>
          <w:trHeight w:val="204"/>
        </w:trPr>
        <w:tc>
          <w:tcPr>
            <w:tcW w:w="3379" w:type="dxa"/>
            <w:tcBorders>
              <w:top w:val="nil"/>
              <w:left w:val="nil"/>
              <w:bottom w:val="nil"/>
              <w:right w:val="nil"/>
            </w:tcBorders>
            <w:shd w:val="clear" w:color="auto" w:fill="auto"/>
            <w:vAlign w:val="bottom"/>
            <w:hideMark/>
          </w:tcPr>
          <w:p w14:paraId="162A7EA4" w14:textId="39E1779F"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Surplus/(deficit) attributable to the</w:t>
            </w:r>
            <w:r w:rsidRPr="00D95017">
              <w:rPr>
                <w:rFonts w:ascii="Arial" w:hAnsi="Arial" w:cs="Arial"/>
                <w:b/>
                <w:bCs/>
                <w:sz w:val="16"/>
                <w:szCs w:val="16"/>
              </w:rPr>
              <w:br/>
              <w:t xml:space="preserve">  Australian Government</w:t>
            </w:r>
          </w:p>
        </w:tc>
        <w:tc>
          <w:tcPr>
            <w:tcW w:w="928" w:type="dxa"/>
            <w:tcBorders>
              <w:top w:val="single" w:sz="4" w:space="0" w:color="auto"/>
              <w:left w:val="nil"/>
              <w:bottom w:val="single" w:sz="4" w:space="0" w:color="auto"/>
              <w:right w:val="nil"/>
            </w:tcBorders>
            <w:shd w:val="clear" w:color="000000" w:fill="FFFFFF"/>
            <w:noWrap/>
            <w:vAlign w:val="bottom"/>
            <w:hideMark/>
          </w:tcPr>
          <w:p w14:paraId="77490B1A" w14:textId="1AC97951"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(2,385)</w:t>
            </w:r>
          </w:p>
        </w:tc>
        <w:tc>
          <w:tcPr>
            <w:tcW w:w="850" w:type="dxa"/>
            <w:tcBorders>
              <w:top w:val="single" w:sz="4" w:space="0" w:color="auto"/>
              <w:left w:val="nil"/>
              <w:bottom w:val="single" w:sz="4" w:space="0" w:color="auto"/>
              <w:right w:val="nil"/>
            </w:tcBorders>
            <w:shd w:val="clear" w:color="000000" w:fill="E6E6E6"/>
            <w:noWrap/>
            <w:vAlign w:val="bottom"/>
            <w:hideMark/>
          </w:tcPr>
          <w:p w14:paraId="483BE71F" w14:textId="31334672"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(2,890)</w:t>
            </w:r>
          </w:p>
        </w:tc>
        <w:tc>
          <w:tcPr>
            <w:tcW w:w="850" w:type="dxa"/>
            <w:tcBorders>
              <w:top w:val="single" w:sz="4" w:space="0" w:color="auto"/>
              <w:left w:val="nil"/>
              <w:bottom w:val="single" w:sz="4" w:space="0" w:color="auto"/>
              <w:right w:val="nil"/>
            </w:tcBorders>
            <w:shd w:val="clear" w:color="auto" w:fill="auto"/>
            <w:noWrap/>
            <w:vAlign w:val="bottom"/>
            <w:hideMark/>
          </w:tcPr>
          <w:p w14:paraId="3D1E61B6" w14:textId="17E56BE4"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(3,040)</w:t>
            </w:r>
          </w:p>
        </w:tc>
        <w:tc>
          <w:tcPr>
            <w:tcW w:w="850" w:type="dxa"/>
            <w:tcBorders>
              <w:top w:val="single" w:sz="4" w:space="0" w:color="auto"/>
              <w:left w:val="nil"/>
              <w:bottom w:val="single" w:sz="4" w:space="0" w:color="auto"/>
              <w:right w:val="nil"/>
            </w:tcBorders>
            <w:shd w:val="clear" w:color="auto" w:fill="auto"/>
            <w:noWrap/>
            <w:vAlign w:val="bottom"/>
            <w:hideMark/>
          </w:tcPr>
          <w:p w14:paraId="5197479A" w14:textId="6755D4F7"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(2,640)</w:t>
            </w:r>
          </w:p>
        </w:tc>
        <w:tc>
          <w:tcPr>
            <w:tcW w:w="850" w:type="dxa"/>
            <w:tcBorders>
              <w:top w:val="single" w:sz="4" w:space="0" w:color="auto"/>
              <w:left w:val="nil"/>
              <w:bottom w:val="single" w:sz="4" w:space="0" w:color="auto"/>
              <w:right w:val="nil"/>
            </w:tcBorders>
            <w:shd w:val="clear" w:color="auto" w:fill="auto"/>
            <w:noWrap/>
            <w:vAlign w:val="bottom"/>
            <w:hideMark/>
          </w:tcPr>
          <w:p w14:paraId="33A2B989" w14:textId="1073BE84"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(1,537)</w:t>
            </w:r>
          </w:p>
        </w:tc>
      </w:tr>
      <w:tr w:rsidR="00D04EF5" w:rsidRPr="00D95017" w14:paraId="3BCC8CD0" w14:textId="77777777" w:rsidTr="00E07F96">
        <w:trPr>
          <w:trHeight w:val="204"/>
        </w:trPr>
        <w:tc>
          <w:tcPr>
            <w:tcW w:w="3379" w:type="dxa"/>
            <w:tcBorders>
              <w:top w:val="nil"/>
              <w:left w:val="nil"/>
              <w:bottom w:val="single" w:sz="4" w:space="0" w:color="auto"/>
              <w:right w:val="nil"/>
            </w:tcBorders>
            <w:shd w:val="clear" w:color="auto" w:fill="auto"/>
            <w:noWrap/>
            <w:vAlign w:val="bottom"/>
            <w:hideMark/>
          </w:tcPr>
          <w:p w14:paraId="1CBB2A99" w14:textId="669A5E6B" w:rsidR="00D04EF5" w:rsidRPr="00D95017" w:rsidRDefault="00D04EF5" w:rsidP="00D04EF5">
            <w:pPr>
              <w:spacing w:before="0" w:after="0" w:line="240" w:lineRule="auto"/>
              <w:rPr>
                <w:rFonts w:ascii="Arial" w:hAnsi="Arial" w:cs="Arial"/>
                <w:b/>
                <w:bCs/>
                <w:sz w:val="16"/>
                <w:szCs w:val="16"/>
              </w:rPr>
            </w:pPr>
            <w:r w:rsidRPr="00D95017">
              <w:rPr>
                <w:rFonts w:ascii="Arial" w:hAnsi="Arial" w:cs="Arial"/>
                <w:b/>
                <w:bCs/>
                <w:sz w:val="16"/>
                <w:szCs w:val="16"/>
              </w:rPr>
              <w:t>Total comprehensive income/(loss)</w:t>
            </w:r>
            <w:r w:rsidRPr="00D95017">
              <w:rPr>
                <w:rFonts w:ascii="Arial" w:hAnsi="Arial" w:cs="Arial"/>
                <w:b/>
                <w:bCs/>
                <w:sz w:val="16"/>
                <w:szCs w:val="16"/>
              </w:rPr>
              <w:br/>
              <w:t xml:space="preserve">  attributable to the Australian</w:t>
            </w:r>
            <w:r w:rsidRPr="00D95017">
              <w:rPr>
                <w:rFonts w:ascii="Arial" w:hAnsi="Arial" w:cs="Arial"/>
                <w:b/>
                <w:bCs/>
                <w:sz w:val="16"/>
                <w:szCs w:val="16"/>
              </w:rPr>
              <w:br/>
              <w:t xml:space="preserve">  Government</w:t>
            </w:r>
          </w:p>
        </w:tc>
        <w:tc>
          <w:tcPr>
            <w:tcW w:w="928" w:type="dxa"/>
            <w:tcBorders>
              <w:top w:val="single" w:sz="4" w:space="0" w:color="auto"/>
              <w:left w:val="nil"/>
              <w:bottom w:val="single" w:sz="4" w:space="0" w:color="auto"/>
              <w:right w:val="nil"/>
            </w:tcBorders>
            <w:shd w:val="clear" w:color="000000" w:fill="FFFFFF"/>
            <w:noWrap/>
            <w:vAlign w:val="bottom"/>
            <w:hideMark/>
          </w:tcPr>
          <w:p w14:paraId="535E018D" w14:textId="693BC3B9"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(2,385)</w:t>
            </w:r>
          </w:p>
        </w:tc>
        <w:tc>
          <w:tcPr>
            <w:tcW w:w="850" w:type="dxa"/>
            <w:tcBorders>
              <w:top w:val="single" w:sz="4" w:space="0" w:color="auto"/>
              <w:left w:val="nil"/>
              <w:bottom w:val="single" w:sz="4" w:space="0" w:color="auto"/>
              <w:right w:val="nil"/>
            </w:tcBorders>
            <w:shd w:val="clear" w:color="000000" w:fill="E6E6E6"/>
            <w:noWrap/>
            <w:vAlign w:val="bottom"/>
            <w:hideMark/>
          </w:tcPr>
          <w:p w14:paraId="586E737C" w14:textId="3E669328"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(2,890)</w:t>
            </w:r>
          </w:p>
        </w:tc>
        <w:tc>
          <w:tcPr>
            <w:tcW w:w="850" w:type="dxa"/>
            <w:tcBorders>
              <w:top w:val="single" w:sz="4" w:space="0" w:color="auto"/>
              <w:left w:val="nil"/>
              <w:bottom w:val="single" w:sz="4" w:space="0" w:color="auto"/>
              <w:right w:val="nil"/>
            </w:tcBorders>
            <w:shd w:val="clear" w:color="auto" w:fill="auto"/>
            <w:noWrap/>
            <w:vAlign w:val="bottom"/>
            <w:hideMark/>
          </w:tcPr>
          <w:p w14:paraId="20514027" w14:textId="216D6432"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(3,040)</w:t>
            </w:r>
          </w:p>
        </w:tc>
        <w:tc>
          <w:tcPr>
            <w:tcW w:w="850" w:type="dxa"/>
            <w:tcBorders>
              <w:top w:val="single" w:sz="4" w:space="0" w:color="auto"/>
              <w:left w:val="nil"/>
              <w:bottom w:val="single" w:sz="4" w:space="0" w:color="auto"/>
              <w:right w:val="nil"/>
            </w:tcBorders>
            <w:shd w:val="clear" w:color="auto" w:fill="auto"/>
            <w:noWrap/>
            <w:vAlign w:val="bottom"/>
            <w:hideMark/>
          </w:tcPr>
          <w:p w14:paraId="6816E56B" w14:textId="12F3B10A"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(2,640)</w:t>
            </w:r>
          </w:p>
        </w:tc>
        <w:tc>
          <w:tcPr>
            <w:tcW w:w="850" w:type="dxa"/>
            <w:tcBorders>
              <w:top w:val="single" w:sz="4" w:space="0" w:color="auto"/>
              <w:left w:val="nil"/>
              <w:bottom w:val="single" w:sz="4" w:space="0" w:color="auto"/>
              <w:right w:val="nil"/>
            </w:tcBorders>
            <w:shd w:val="clear" w:color="auto" w:fill="auto"/>
            <w:noWrap/>
            <w:vAlign w:val="bottom"/>
            <w:hideMark/>
          </w:tcPr>
          <w:p w14:paraId="516C1E20" w14:textId="64D44395"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(1,537)</w:t>
            </w:r>
          </w:p>
        </w:tc>
      </w:tr>
      <w:tr w:rsidR="00D04EF5" w:rsidRPr="00D95017" w14:paraId="78F42030" w14:textId="77777777" w:rsidTr="00D04EF5">
        <w:trPr>
          <w:trHeight w:val="148"/>
        </w:trPr>
        <w:tc>
          <w:tcPr>
            <w:tcW w:w="7707" w:type="dxa"/>
            <w:gridSpan w:val="6"/>
            <w:tcBorders>
              <w:top w:val="single" w:sz="4" w:space="0" w:color="auto"/>
              <w:left w:val="nil"/>
              <w:bottom w:val="single" w:sz="4" w:space="0" w:color="auto"/>
              <w:right w:val="nil"/>
            </w:tcBorders>
            <w:shd w:val="clear" w:color="auto" w:fill="auto"/>
            <w:vAlign w:val="bottom"/>
            <w:hideMark/>
          </w:tcPr>
          <w:p w14:paraId="00F2AD6F" w14:textId="4B3FABF0" w:rsidR="00D04EF5" w:rsidRPr="00D95017" w:rsidRDefault="00D04EF5" w:rsidP="00D04EF5">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Note: Impact of net cash appropriation arrangements </w:t>
            </w:r>
          </w:p>
        </w:tc>
      </w:tr>
      <w:tr w:rsidR="00D04EF5" w:rsidRPr="00D95017" w14:paraId="548DD430" w14:textId="77777777" w:rsidTr="00E07F96">
        <w:trPr>
          <w:trHeight w:val="204"/>
        </w:trPr>
        <w:tc>
          <w:tcPr>
            <w:tcW w:w="3379" w:type="dxa"/>
            <w:tcBorders>
              <w:top w:val="nil"/>
              <w:left w:val="nil"/>
              <w:bottom w:val="nil"/>
              <w:right w:val="nil"/>
            </w:tcBorders>
            <w:shd w:val="clear" w:color="auto" w:fill="auto"/>
            <w:vAlign w:val="bottom"/>
            <w:hideMark/>
          </w:tcPr>
          <w:p w14:paraId="2515C205" w14:textId="48CCF465" w:rsidR="00D04EF5" w:rsidRPr="00D95017" w:rsidRDefault="00D04EF5" w:rsidP="00D04EF5">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Total comprehensive income/(loss)</w:t>
            </w:r>
            <w:r w:rsidRPr="00D95017">
              <w:rPr>
                <w:rFonts w:ascii="Arial" w:hAnsi="Arial" w:cs="Arial"/>
                <w:b/>
                <w:bCs/>
                <w:color w:val="000000"/>
                <w:sz w:val="16"/>
                <w:szCs w:val="16"/>
              </w:rPr>
              <w:br/>
              <w:t xml:space="preserve">  - as per statement of</w:t>
            </w:r>
            <w:r w:rsidRPr="00D95017">
              <w:rPr>
                <w:rFonts w:ascii="Arial" w:hAnsi="Arial" w:cs="Arial"/>
                <w:b/>
                <w:bCs/>
                <w:color w:val="000000"/>
                <w:sz w:val="16"/>
                <w:szCs w:val="16"/>
              </w:rPr>
              <w:br/>
              <w:t xml:space="preserve">  Comprehensive Income</w:t>
            </w:r>
          </w:p>
        </w:tc>
        <w:tc>
          <w:tcPr>
            <w:tcW w:w="928" w:type="dxa"/>
            <w:tcBorders>
              <w:top w:val="nil"/>
              <w:left w:val="nil"/>
              <w:bottom w:val="nil"/>
              <w:right w:val="nil"/>
            </w:tcBorders>
            <w:shd w:val="clear" w:color="000000" w:fill="FFFFFF"/>
            <w:noWrap/>
            <w:vAlign w:val="bottom"/>
          </w:tcPr>
          <w:p w14:paraId="4EC10F29" w14:textId="3C7E5660" w:rsidR="00D04EF5" w:rsidRPr="00D95017" w:rsidRDefault="00D04EF5" w:rsidP="00D04EF5">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(2,385)</w:t>
            </w:r>
          </w:p>
        </w:tc>
        <w:tc>
          <w:tcPr>
            <w:tcW w:w="850" w:type="dxa"/>
            <w:tcBorders>
              <w:top w:val="nil"/>
              <w:left w:val="nil"/>
              <w:bottom w:val="nil"/>
              <w:right w:val="nil"/>
            </w:tcBorders>
            <w:shd w:val="clear" w:color="000000" w:fill="E6E6E6"/>
            <w:noWrap/>
            <w:vAlign w:val="bottom"/>
          </w:tcPr>
          <w:p w14:paraId="5F6F78F6" w14:textId="55C46402" w:rsidR="00D04EF5" w:rsidRPr="00D95017" w:rsidRDefault="00D04EF5" w:rsidP="00D04EF5">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(2,890)</w:t>
            </w:r>
          </w:p>
        </w:tc>
        <w:tc>
          <w:tcPr>
            <w:tcW w:w="850" w:type="dxa"/>
            <w:tcBorders>
              <w:top w:val="nil"/>
              <w:left w:val="nil"/>
              <w:bottom w:val="nil"/>
              <w:right w:val="nil"/>
            </w:tcBorders>
            <w:shd w:val="clear" w:color="auto" w:fill="auto"/>
            <w:noWrap/>
            <w:vAlign w:val="bottom"/>
          </w:tcPr>
          <w:p w14:paraId="52806E73" w14:textId="6A3D9756" w:rsidR="00D04EF5" w:rsidRPr="00D95017" w:rsidRDefault="00D04EF5" w:rsidP="00D04EF5">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(3,040)</w:t>
            </w:r>
          </w:p>
        </w:tc>
        <w:tc>
          <w:tcPr>
            <w:tcW w:w="850" w:type="dxa"/>
            <w:tcBorders>
              <w:top w:val="nil"/>
              <w:left w:val="nil"/>
              <w:bottom w:val="nil"/>
              <w:right w:val="nil"/>
            </w:tcBorders>
            <w:shd w:val="clear" w:color="auto" w:fill="auto"/>
            <w:noWrap/>
            <w:vAlign w:val="bottom"/>
          </w:tcPr>
          <w:p w14:paraId="241A2000" w14:textId="57E3ACAF" w:rsidR="00D04EF5" w:rsidRPr="00D95017" w:rsidRDefault="00D04EF5" w:rsidP="00D04EF5">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(2,640)</w:t>
            </w:r>
          </w:p>
        </w:tc>
        <w:tc>
          <w:tcPr>
            <w:tcW w:w="850" w:type="dxa"/>
            <w:tcBorders>
              <w:top w:val="nil"/>
              <w:left w:val="nil"/>
              <w:bottom w:val="nil"/>
              <w:right w:val="nil"/>
            </w:tcBorders>
            <w:shd w:val="clear" w:color="auto" w:fill="auto"/>
            <w:noWrap/>
            <w:vAlign w:val="bottom"/>
          </w:tcPr>
          <w:p w14:paraId="194A5AE5" w14:textId="5464ABBC" w:rsidR="00D04EF5" w:rsidRPr="00D95017" w:rsidRDefault="00D04EF5" w:rsidP="00D04EF5">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(1,537)</w:t>
            </w:r>
          </w:p>
        </w:tc>
      </w:tr>
      <w:tr w:rsidR="00D04EF5" w:rsidRPr="00D95017" w14:paraId="12591FE2" w14:textId="77777777" w:rsidTr="00E07F96">
        <w:trPr>
          <w:trHeight w:val="204"/>
        </w:trPr>
        <w:tc>
          <w:tcPr>
            <w:tcW w:w="3379" w:type="dxa"/>
            <w:tcBorders>
              <w:top w:val="nil"/>
              <w:left w:val="nil"/>
              <w:bottom w:val="nil"/>
              <w:right w:val="nil"/>
            </w:tcBorders>
            <w:shd w:val="clear" w:color="auto" w:fill="auto"/>
            <w:vAlign w:val="bottom"/>
          </w:tcPr>
          <w:p w14:paraId="69DB195E" w14:textId="2BF0EE00" w:rsidR="00D04EF5" w:rsidRPr="00D95017" w:rsidRDefault="00D04EF5" w:rsidP="00EC11D0">
            <w:pPr>
              <w:spacing w:before="0" w:after="0" w:line="240" w:lineRule="auto"/>
              <w:ind w:left="113"/>
              <w:rPr>
                <w:rFonts w:ascii="Arial" w:hAnsi="Arial" w:cs="Arial"/>
                <w:sz w:val="16"/>
                <w:szCs w:val="16"/>
              </w:rPr>
            </w:pPr>
            <w:r w:rsidRPr="00D95017">
              <w:rPr>
                <w:rFonts w:ascii="Arial" w:hAnsi="Arial" w:cs="Arial"/>
                <w:sz w:val="16"/>
                <w:szCs w:val="16"/>
              </w:rPr>
              <w:t xml:space="preserve">plus: heritage and cultural </w:t>
            </w:r>
            <w:r w:rsidRPr="00D95017">
              <w:rPr>
                <w:rFonts w:ascii="Arial" w:hAnsi="Arial" w:cs="Arial"/>
                <w:sz w:val="16"/>
                <w:szCs w:val="16"/>
              </w:rPr>
              <w:br/>
              <w:t>depreciation/amortisation expenses previously funded through revenue appropriations</w:t>
            </w:r>
            <w:r w:rsidRPr="00D95017">
              <w:rPr>
                <w:rFonts w:ascii="Arial" w:hAnsi="Arial" w:cs="Arial"/>
                <w:sz w:val="16"/>
                <w:szCs w:val="16"/>
                <w:vertAlign w:val="superscript"/>
              </w:rPr>
              <w:t>(a)</w:t>
            </w:r>
          </w:p>
        </w:tc>
        <w:tc>
          <w:tcPr>
            <w:tcW w:w="928" w:type="dxa"/>
            <w:tcBorders>
              <w:top w:val="nil"/>
              <w:left w:val="nil"/>
              <w:bottom w:val="nil"/>
              <w:right w:val="nil"/>
            </w:tcBorders>
            <w:shd w:val="clear" w:color="000000" w:fill="FFFFFF"/>
            <w:noWrap/>
            <w:vAlign w:val="bottom"/>
          </w:tcPr>
          <w:p w14:paraId="156917B9" w14:textId="353F50A7"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6,575</w:t>
            </w:r>
          </w:p>
        </w:tc>
        <w:tc>
          <w:tcPr>
            <w:tcW w:w="850" w:type="dxa"/>
            <w:tcBorders>
              <w:top w:val="nil"/>
              <w:left w:val="nil"/>
              <w:bottom w:val="nil"/>
              <w:right w:val="nil"/>
            </w:tcBorders>
            <w:shd w:val="clear" w:color="000000" w:fill="E6E6E6"/>
            <w:noWrap/>
            <w:vAlign w:val="bottom"/>
          </w:tcPr>
          <w:p w14:paraId="7BBFCF3F" w14:textId="5905F500"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bCs/>
                <w:sz w:val="16"/>
                <w:szCs w:val="16"/>
              </w:rPr>
              <w:t>7,177</w:t>
            </w:r>
          </w:p>
        </w:tc>
        <w:tc>
          <w:tcPr>
            <w:tcW w:w="850" w:type="dxa"/>
            <w:tcBorders>
              <w:top w:val="nil"/>
              <w:left w:val="nil"/>
              <w:bottom w:val="nil"/>
              <w:right w:val="nil"/>
            </w:tcBorders>
            <w:shd w:val="clear" w:color="auto" w:fill="auto"/>
            <w:noWrap/>
            <w:vAlign w:val="bottom"/>
          </w:tcPr>
          <w:p w14:paraId="087EA930" w14:textId="5494F523"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7,312</w:t>
            </w:r>
          </w:p>
        </w:tc>
        <w:tc>
          <w:tcPr>
            <w:tcW w:w="850" w:type="dxa"/>
            <w:tcBorders>
              <w:top w:val="nil"/>
              <w:left w:val="nil"/>
              <w:bottom w:val="nil"/>
              <w:right w:val="nil"/>
            </w:tcBorders>
            <w:shd w:val="clear" w:color="auto" w:fill="auto"/>
            <w:noWrap/>
            <w:vAlign w:val="bottom"/>
          </w:tcPr>
          <w:p w14:paraId="7E2D4F4E" w14:textId="718D2E62"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7,312</w:t>
            </w:r>
          </w:p>
        </w:tc>
        <w:tc>
          <w:tcPr>
            <w:tcW w:w="850" w:type="dxa"/>
            <w:tcBorders>
              <w:top w:val="nil"/>
              <w:left w:val="nil"/>
              <w:bottom w:val="nil"/>
              <w:right w:val="nil"/>
            </w:tcBorders>
            <w:shd w:val="clear" w:color="auto" w:fill="auto"/>
            <w:noWrap/>
            <w:vAlign w:val="bottom"/>
          </w:tcPr>
          <w:p w14:paraId="2B485E5F" w14:textId="50394A4E"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7,312</w:t>
            </w:r>
          </w:p>
        </w:tc>
      </w:tr>
      <w:tr w:rsidR="00D04EF5" w:rsidRPr="00D95017" w14:paraId="438F1223" w14:textId="77777777" w:rsidTr="00E07F96">
        <w:trPr>
          <w:trHeight w:val="204"/>
        </w:trPr>
        <w:tc>
          <w:tcPr>
            <w:tcW w:w="3379" w:type="dxa"/>
            <w:tcBorders>
              <w:top w:val="nil"/>
              <w:left w:val="nil"/>
              <w:bottom w:val="nil"/>
              <w:right w:val="nil"/>
            </w:tcBorders>
            <w:shd w:val="clear" w:color="auto" w:fill="auto"/>
            <w:vAlign w:val="bottom"/>
            <w:hideMark/>
          </w:tcPr>
          <w:p w14:paraId="60121CD6" w14:textId="42394929" w:rsidR="00D04EF5" w:rsidRPr="00D95017" w:rsidRDefault="00D04EF5" w:rsidP="00D04EF5">
            <w:pPr>
              <w:spacing w:before="0" w:after="0" w:line="240" w:lineRule="auto"/>
              <w:ind w:left="113"/>
              <w:rPr>
                <w:rFonts w:ascii="Arial" w:hAnsi="Arial" w:cs="Arial"/>
                <w:color w:val="000000"/>
                <w:sz w:val="16"/>
                <w:szCs w:val="16"/>
              </w:rPr>
            </w:pPr>
            <w:r w:rsidRPr="00D95017">
              <w:rPr>
                <w:rFonts w:ascii="Arial" w:hAnsi="Arial" w:cs="Arial"/>
                <w:sz w:val="16"/>
                <w:szCs w:val="16"/>
              </w:rPr>
              <w:t>plus: depreciation/amortisation</w:t>
            </w:r>
            <w:r w:rsidRPr="00D95017">
              <w:rPr>
                <w:rFonts w:ascii="Arial" w:hAnsi="Arial" w:cs="Arial"/>
                <w:sz w:val="16"/>
                <w:szCs w:val="16"/>
              </w:rPr>
              <w:br/>
              <w:t>expenses for ROU assets</w:t>
            </w:r>
            <w:r w:rsidRPr="00D95017">
              <w:rPr>
                <w:rFonts w:ascii="Arial" w:hAnsi="Arial" w:cs="Arial"/>
                <w:sz w:val="16"/>
                <w:szCs w:val="16"/>
                <w:vertAlign w:val="superscript"/>
              </w:rPr>
              <w:t>(b)</w:t>
            </w:r>
          </w:p>
        </w:tc>
        <w:tc>
          <w:tcPr>
            <w:tcW w:w="928" w:type="dxa"/>
            <w:tcBorders>
              <w:top w:val="nil"/>
              <w:left w:val="nil"/>
              <w:bottom w:val="nil"/>
              <w:right w:val="nil"/>
            </w:tcBorders>
            <w:shd w:val="clear" w:color="000000" w:fill="FFFFFF"/>
            <w:noWrap/>
            <w:vAlign w:val="bottom"/>
            <w:hideMark/>
          </w:tcPr>
          <w:p w14:paraId="31E9310F" w14:textId="40E470F8"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318</w:t>
            </w:r>
          </w:p>
        </w:tc>
        <w:tc>
          <w:tcPr>
            <w:tcW w:w="850" w:type="dxa"/>
            <w:tcBorders>
              <w:top w:val="nil"/>
              <w:left w:val="nil"/>
              <w:bottom w:val="nil"/>
              <w:right w:val="nil"/>
            </w:tcBorders>
            <w:shd w:val="clear" w:color="000000" w:fill="E6E6E6"/>
            <w:noWrap/>
            <w:vAlign w:val="bottom"/>
            <w:hideMark/>
          </w:tcPr>
          <w:p w14:paraId="5A0BD4D4" w14:textId="16CEC3BF"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bCs/>
                <w:sz w:val="16"/>
                <w:szCs w:val="16"/>
              </w:rPr>
              <w:t>319</w:t>
            </w:r>
          </w:p>
        </w:tc>
        <w:tc>
          <w:tcPr>
            <w:tcW w:w="850" w:type="dxa"/>
            <w:tcBorders>
              <w:top w:val="nil"/>
              <w:left w:val="nil"/>
              <w:bottom w:val="nil"/>
              <w:right w:val="nil"/>
            </w:tcBorders>
            <w:shd w:val="clear" w:color="auto" w:fill="auto"/>
            <w:noWrap/>
            <w:vAlign w:val="bottom"/>
            <w:hideMark/>
          </w:tcPr>
          <w:p w14:paraId="12F0B4B1" w14:textId="15382E36"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318</w:t>
            </w:r>
          </w:p>
        </w:tc>
        <w:tc>
          <w:tcPr>
            <w:tcW w:w="850" w:type="dxa"/>
            <w:tcBorders>
              <w:top w:val="nil"/>
              <w:left w:val="nil"/>
              <w:bottom w:val="nil"/>
              <w:right w:val="nil"/>
            </w:tcBorders>
            <w:shd w:val="clear" w:color="auto" w:fill="auto"/>
            <w:noWrap/>
            <w:vAlign w:val="bottom"/>
            <w:hideMark/>
          </w:tcPr>
          <w:p w14:paraId="37509E74" w14:textId="27518D75"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319</w:t>
            </w:r>
          </w:p>
        </w:tc>
        <w:tc>
          <w:tcPr>
            <w:tcW w:w="850" w:type="dxa"/>
            <w:tcBorders>
              <w:top w:val="nil"/>
              <w:left w:val="nil"/>
              <w:bottom w:val="nil"/>
              <w:right w:val="nil"/>
            </w:tcBorders>
            <w:shd w:val="clear" w:color="auto" w:fill="auto"/>
            <w:noWrap/>
            <w:vAlign w:val="bottom"/>
            <w:hideMark/>
          </w:tcPr>
          <w:p w14:paraId="2ADB8BCD" w14:textId="7EAC920C"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318</w:t>
            </w:r>
          </w:p>
        </w:tc>
      </w:tr>
      <w:tr w:rsidR="00D04EF5" w:rsidRPr="00D95017" w14:paraId="7326D63A" w14:textId="77777777" w:rsidTr="00E07F96">
        <w:trPr>
          <w:trHeight w:val="204"/>
        </w:trPr>
        <w:tc>
          <w:tcPr>
            <w:tcW w:w="3379" w:type="dxa"/>
            <w:tcBorders>
              <w:top w:val="nil"/>
              <w:left w:val="nil"/>
              <w:bottom w:val="nil"/>
              <w:right w:val="nil"/>
            </w:tcBorders>
            <w:shd w:val="clear" w:color="auto" w:fill="auto"/>
            <w:vAlign w:val="bottom"/>
            <w:hideMark/>
          </w:tcPr>
          <w:p w14:paraId="50B47167" w14:textId="34239002" w:rsidR="00D04EF5" w:rsidRPr="00D95017" w:rsidRDefault="00D04EF5" w:rsidP="00D04EF5">
            <w:pPr>
              <w:spacing w:before="0" w:after="0" w:line="240" w:lineRule="auto"/>
              <w:ind w:left="113"/>
              <w:rPr>
                <w:rFonts w:ascii="Arial" w:hAnsi="Arial" w:cs="Arial"/>
                <w:color w:val="000000"/>
                <w:sz w:val="16"/>
                <w:szCs w:val="16"/>
              </w:rPr>
            </w:pPr>
            <w:r w:rsidRPr="00D95017">
              <w:rPr>
                <w:rFonts w:ascii="Arial" w:hAnsi="Arial" w:cs="Arial"/>
                <w:sz w:val="16"/>
                <w:szCs w:val="16"/>
              </w:rPr>
              <w:t>less: lease principal repayments</w:t>
            </w:r>
            <w:r w:rsidRPr="00D95017">
              <w:rPr>
                <w:rFonts w:ascii="Arial" w:hAnsi="Arial" w:cs="Arial"/>
                <w:sz w:val="16"/>
                <w:szCs w:val="16"/>
                <w:vertAlign w:val="superscript"/>
              </w:rPr>
              <w:t>(b)</w:t>
            </w:r>
          </w:p>
        </w:tc>
        <w:tc>
          <w:tcPr>
            <w:tcW w:w="928" w:type="dxa"/>
            <w:tcBorders>
              <w:top w:val="nil"/>
              <w:left w:val="nil"/>
              <w:bottom w:val="nil"/>
              <w:right w:val="nil"/>
            </w:tcBorders>
            <w:shd w:val="clear" w:color="000000" w:fill="FFFFFF"/>
            <w:noWrap/>
            <w:vAlign w:val="bottom"/>
            <w:hideMark/>
          </w:tcPr>
          <w:p w14:paraId="356F622C" w14:textId="00EC6B54" w:rsidR="00D04EF5" w:rsidRPr="00D95017" w:rsidRDefault="00D04EF5" w:rsidP="00D04EF5">
            <w:pPr>
              <w:spacing w:before="0" w:after="0" w:line="240" w:lineRule="auto"/>
              <w:jc w:val="right"/>
              <w:rPr>
                <w:rFonts w:ascii="Arial" w:hAnsi="Arial" w:cs="Arial"/>
                <w:sz w:val="16"/>
                <w:szCs w:val="16"/>
              </w:rPr>
            </w:pPr>
            <w:r w:rsidRPr="00D95017">
              <w:rPr>
                <w:rFonts w:ascii="Arial" w:hAnsi="Arial" w:cs="Arial"/>
                <w:sz w:val="16"/>
                <w:szCs w:val="16"/>
              </w:rPr>
              <w:t>(272)</w:t>
            </w:r>
          </w:p>
        </w:tc>
        <w:tc>
          <w:tcPr>
            <w:tcW w:w="850" w:type="dxa"/>
            <w:tcBorders>
              <w:top w:val="nil"/>
              <w:left w:val="nil"/>
              <w:bottom w:val="nil"/>
              <w:right w:val="nil"/>
            </w:tcBorders>
            <w:shd w:val="clear" w:color="000000" w:fill="E6E6E6"/>
            <w:noWrap/>
            <w:vAlign w:val="bottom"/>
            <w:hideMark/>
          </w:tcPr>
          <w:p w14:paraId="0D15FF17" w14:textId="5007F0BA"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bCs/>
                <w:sz w:val="16"/>
                <w:szCs w:val="16"/>
              </w:rPr>
              <w:t>(283)</w:t>
            </w:r>
          </w:p>
        </w:tc>
        <w:tc>
          <w:tcPr>
            <w:tcW w:w="850" w:type="dxa"/>
            <w:tcBorders>
              <w:top w:val="nil"/>
              <w:left w:val="nil"/>
              <w:bottom w:val="nil"/>
              <w:right w:val="nil"/>
            </w:tcBorders>
            <w:shd w:val="clear" w:color="000000" w:fill="FFFFFF"/>
            <w:noWrap/>
            <w:vAlign w:val="bottom"/>
            <w:hideMark/>
          </w:tcPr>
          <w:p w14:paraId="1FE7C550" w14:textId="48BECC36"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(297)</w:t>
            </w:r>
          </w:p>
        </w:tc>
        <w:tc>
          <w:tcPr>
            <w:tcW w:w="850" w:type="dxa"/>
            <w:tcBorders>
              <w:top w:val="nil"/>
              <w:left w:val="nil"/>
              <w:bottom w:val="nil"/>
              <w:right w:val="nil"/>
            </w:tcBorders>
            <w:shd w:val="clear" w:color="000000" w:fill="FFFFFF"/>
            <w:noWrap/>
            <w:vAlign w:val="bottom"/>
            <w:hideMark/>
          </w:tcPr>
          <w:p w14:paraId="19894B22" w14:textId="3CCA4917"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(310)</w:t>
            </w:r>
          </w:p>
        </w:tc>
        <w:tc>
          <w:tcPr>
            <w:tcW w:w="850" w:type="dxa"/>
            <w:tcBorders>
              <w:top w:val="nil"/>
              <w:left w:val="nil"/>
              <w:bottom w:val="nil"/>
              <w:right w:val="nil"/>
            </w:tcBorders>
            <w:shd w:val="clear" w:color="000000" w:fill="FFFFFF"/>
            <w:noWrap/>
            <w:vAlign w:val="bottom"/>
            <w:hideMark/>
          </w:tcPr>
          <w:p w14:paraId="43140C40" w14:textId="62C156B3" w:rsidR="00D04EF5" w:rsidRPr="00D95017" w:rsidRDefault="00D04EF5" w:rsidP="00D04EF5">
            <w:pPr>
              <w:spacing w:before="0" w:after="0" w:line="240" w:lineRule="auto"/>
              <w:jc w:val="right"/>
              <w:rPr>
                <w:rFonts w:ascii="Arial" w:hAnsi="Arial" w:cs="Arial"/>
                <w:bCs/>
                <w:sz w:val="16"/>
                <w:szCs w:val="16"/>
              </w:rPr>
            </w:pPr>
            <w:r w:rsidRPr="00D95017">
              <w:rPr>
                <w:rFonts w:ascii="Arial" w:hAnsi="Arial" w:cs="Arial"/>
                <w:sz w:val="16"/>
                <w:szCs w:val="16"/>
              </w:rPr>
              <w:t>(323)</w:t>
            </w:r>
          </w:p>
        </w:tc>
      </w:tr>
      <w:tr w:rsidR="00D04EF5" w:rsidRPr="00D95017" w14:paraId="456181E9" w14:textId="77777777" w:rsidTr="00E07F96">
        <w:trPr>
          <w:trHeight w:val="227"/>
        </w:trPr>
        <w:tc>
          <w:tcPr>
            <w:tcW w:w="3379" w:type="dxa"/>
            <w:tcBorders>
              <w:top w:val="nil"/>
              <w:left w:val="nil"/>
              <w:bottom w:val="single" w:sz="4" w:space="0" w:color="auto"/>
              <w:right w:val="nil"/>
            </w:tcBorders>
            <w:shd w:val="clear" w:color="auto" w:fill="auto"/>
            <w:vAlign w:val="bottom"/>
            <w:hideMark/>
          </w:tcPr>
          <w:p w14:paraId="33F56D40" w14:textId="3F87FC53" w:rsidR="00D04EF5" w:rsidRPr="00D95017" w:rsidRDefault="00D04EF5" w:rsidP="00D04EF5">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928" w:type="dxa"/>
            <w:tcBorders>
              <w:top w:val="single" w:sz="4" w:space="0" w:color="auto"/>
              <w:left w:val="nil"/>
              <w:bottom w:val="single" w:sz="4" w:space="0" w:color="auto"/>
              <w:right w:val="nil"/>
            </w:tcBorders>
            <w:shd w:val="clear" w:color="000000" w:fill="FFFFFF"/>
            <w:vAlign w:val="bottom"/>
            <w:hideMark/>
          </w:tcPr>
          <w:p w14:paraId="696D0597" w14:textId="3D6BE0AD"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4,780</w:t>
            </w:r>
          </w:p>
        </w:tc>
        <w:tc>
          <w:tcPr>
            <w:tcW w:w="850" w:type="dxa"/>
            <w:tcBorders>
              <w:top w:val="single" w:sz="4" w:space="0" w:color="auto"/>
              <w:left w:val="nil"/>
              <w:bottom w:val="single" w:sz="4" w:space="0" w:color="auto"/>
              <w:right w:val="nil"/>
            </w:tcBorders>
            <w:shd w:val="clear" w:color="000000" w:fill="E6E6E6"/>
            <w:vAlign w:val="bottom"/>
            <w:hideMark/>
          </w:tcPr>
          <w:p w14:paraId="167C6DCA" w14:textId="6E9732AC"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4,889</w:t>
            </w:r>
          </w:p>
        </w:tc>
        <w:tc>
          <w:tcPr>
            <w:tcW w:w="850" w:type="dxa"/>
            <w:tcBorders>
              <w:top w:val="single" w:sz="4" w:space="0" w:color="auto"/>
              <w:left w:val="nil"/>
              <w:bottom w:val="single" w:sz="4" w:space="0" w:color="auto"/>
              <w:right w:val="nil"/>
            </w:tcBorders>
            <w:shd w:val="clear" w:color="auto" w:fill="auto"/>
            <w:vAlign w:val="bottom"/>
            <w:hideMark/>
          </w:tcPr>
          <w:p w14:paraId="3E8CA27E" w14:textId="397FEAEB"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4,887</w:t>
            </w:r>
          </w:p>
        </w:tc>
        <w:tc>
          <w:tcPr>
            <w:tcW w:w="850" w:type="dxa"/>
            <w:tcBorders>
              <w:top w:val="single" w:sz="4" w:space="0" w:color="auto"/>
              <w:left w:val="nil"/>
              <w:bottom w:val="single" w:sz="4" w:space="0" w:color="auto"/>
              <w:right w:val="nil"/>
            </w:tcBorders>
            <w:shd w:val="clear" w:color="auto" w:fill="auto"/>
            <w:vAlign w:val="bottom"/>
            <w:hideMark/>
          </w:tcPr>
          <w:p w14:paraId="344299E2" w14:textId="7B640BB7"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5,301</w:t>
            </w:r>
          </w:p>
        </w:tc>
        <w:tc>
          <w:tcPr>
            <w:tcW w:w="850" w:type="dxa"/>
            <w:tcBorders>
              <w:top w:val="single" w:sz="4" w:space="0" w:color="auto"/>
              <w:left w:val="nil"/>
              <w:bottom w:val="single" w:sz="4" w:space="0" w:color="auto"/>
              <w:right w:val="nil"/>
            </w:tcBorders>
            <w:shd w:val="clear" w:color="auto" w:fill="auto"/>
            <w:vAlign w:val="bottom"/>
            <w:hideMark/>
          </w:tcPr>
          <w:p w14:paraId="7A165255" w14:textId="48225D39" w:rsidR="00D04EF5" w:rsidRPr="00D95017" w:rsidRDefault="00D04EF5" w:rsidP="00D04EF5">
            <w:pPr>
              <w:spacing w:before="0" w:after="0" w:line="240" w:lineRule="auto"/>
              <w:jc w:val="right"/>
              <w:rPr>
                <w:rFonts w:ascii="Arial" w:hAnsi="Arial" w:cs="Arial"/>
                <w:b/>
                <w:bCs/>
                <w:sz w:val="16"/>
                <w:szCs w:val="16"/>
              </w:rPr>
            </w:pPr>
            <w:r w:rsidRPr="00D95017">
              <w:rPr>
                <w:rFonts w:ascii="Arial" w:hAnsi="Arial" w:cs="Arial"/>
                <w:b/>
                <w:bCs/>
                <w:sz w:val="16"/>
                <w:szCs w:val="16"/>
              </w:rPr>
              <w:t>6,416</w:t>
            </w:r>
          </w:p>
        </w:tc>
      </w:tr>
    </w:tbl>
    <w:p w14:paraId="67433982" w14:textId="77777777" w:rsidR="00327D63" w:rsidRPr="00D95017" w:rsidRDefault="00327D63" w:rsidP="00327D63">
      <w:pPr>
        <w:pStyle w:val="Source"/>
        <w:spacing w:after="0"/>
        <w:rPr>
          <w:rFonts w:cs="Arial"/>
        </w:rPr>
      </w:pPr>
      <w:r w:rsidRPr="00D95017">
        <w:t>Prepared on Australian Accounting Standards basis.</w:t>
      </w:r>
    </w:p>
    <w:p w14:paraId="4379D59C" w14:textId="6D1F3A70" w:rsidR="00327D63" w:rsidRPr="00D95017" w:rsidRDefault="00327D63" w:rsidP="00B43339">
      <w:pPr>
        <w:pStyle w:val="ListParagraph"/>
        <w:numPr>
          <w:ilvl w:val="0"/>
          <w:numId w:val="195"/>
        </w:numPr>
        <w:spacing w:before="30" w:after="0" w:line="240" w:lineRule="auto"/>
        <w:rPr>
          <w:rFonts w:ascii="Arial" w:hAnsi="Arial" w:cs="Arial"/>
          <w:sz w:val="16"/>
          <w:szCs w:val="16"/>
        </w:rPr>
      </w:pPr>
      <w:r w:rsidRPr="00D95017">
        <w:rPr>
          <w:rFonts w:ascii="Arial" w:hAnsi="Arial" w:cs="Arial"/>
          <w:sz w:val="16"/>
          <w:szCs w:val="16"/>
        </w:rPr>
        <w:t xml:space="preserve">From 2009-10, the Government introduced Collection Development Acquisition Budgets (CDABs) for Designated Collection Institutions, provided as equity appropriations through Appropriation Bill (No. 2). CDABs replaced revenue appropriations previously provided through Appropriation Bill (No. 1) for heritage and cultural depreciation/amortisation expenses of Designated Collection Institutions. For information regarding CDABs, please refer to Table 3.5 </w:t>
      </w:r>
      <w:r w:rsidR="003352C5">
        <w:rPr>
          <w:rFonts w:ascii="Arial" w:hAnsi="Arial" w:cs="Arial"/>
          <w:sz w:val="16"/>
          <w:szCs w:val="16"/>
        </w:rPr>
        <w:t>Departmental</w:t>
      </w:r>
      <w:r w:rsidRPr="00D95017">
        <w:rPr>
          <w:rFonts w:ascii="Arial" w:hAnsi="Arial" w:cs="Arial"/>
          <w:sz w:val="16"/>
          <w:szCs w:val="16"/>
        </w:rPr>
        <w:t xml:space="preserve"> Capital Budget Statement.</w:t>
      </w:r>
    </w:p>
    <w:p w14:paraId="7F88117D" w14:textId="2F0DE794" w:rsidR="00327D63" w:rsidRPr="00D95017" w:rsidRDefault="00327D63" w:rsidP="00B43339">
      <w:pPr>
        <w:pStyle w:val="ListParagraph"/>
        <w:numPr>
          <w:ilvl w:val="0"/>
          <w:numId w:val="195"/>
        </w:numPr>
        <w:spacing w:before="30" w:after="0" w:line="240" w:lineRule="auto"/>
        <w:rPr>
          <w:rFonts w:ascii="Arial" w:hAnsi="Arial" w:cs="Arial"/>
          <w:sz w:val="16"/>
          <w:szCs w:val="16"/>
        </w:rPr>
      </w:pPr>
      <w:r w:rsidRPr="00D95017">
        <w:rPr>
          <w:rFonts w:ascii="Arial" w:hAnsi="Arial" w:cs="Arial"/>
          <w:sz w:val="16"/>
          <w:szCs w:val="16"/>
        </w:rPr>
        <w:t>Applies to leases under AASB 16 Leases.</w:t>
      </w:r>
    </w:p>
    <w:p w14:paraId="24AB9DCA" w14:textId="5FB9E929" w:rsidR="000563A8" w:rsidRPr="00D95017" w:rsidRDefault="000563A8" w:rsidP="000563A8">
      <w:pPr>
        <w:pStyle w:val="TableHeading"/>
      </w:pPr>
      <w:r w:rsidRPr="00D95017">
        <w:br w:type="page"/>
      </w:r>
      <w:r w:rsidRPr="00D95017">
        <w:lastRenderedPageBreak/>
        <w:t xml:space="preserve">Table 3.2: Budgeted </w:t>
      </w:r>
      <w:r w:rsidR="003352C5">
        <w:t>Departmental</w:t>
      </w:r>
      <w:r w:rsidRPr="00D95017">
        <w:t xml:space="preserve"> balance sheet (as at 30 June)</w:t>
      </w:r>
      <w:r w:rsidRPr="00D95017">
        <w:rPr>
          <w:b w:val="0"/>
        </w:rPr>
        <w:t xml:space="preserve"> </w:t>
      </w:r>
    </w:p>
    <w:tbl>
      <w:tblPr>
        <w:tblW w:w="5000" w:type="pct"/>
        <w:tblLook w:val="04A0" w:firstRow="1" w:lastRow="0" w:firstColumn="1" w:lastColumn="0" w:noHBand="0" w:noVBand="1"/>
      </w:tblPr>
      <w:tblGrid>
        <w:gridCol w:w="3108"/>
        <w:gridCol w:w="928"/>
        <w:gridCol w:w="911"/>
        <w:gridCol w:w="921"/>
        <w:gridCol w:w="921"/>
        <w:gridCol w:w="921"/>
      </w:tblGrid>
      <w:tr w:rsidR="00327D63" w:rsidRPr="00D95017" w14:paraId="3FBD6FB6" w14:textId="77777777" w:rsidTr="00327D63">
        <w:trPr>
          <w:trHeight w:val="204"/>
        </w:trPr>
        <w:tc>
          <w:tcPr>
            <w:tcW w:w="2016" w:type="pct"/>
            <w:tcBorders>
              <w:top w:val="single" w:sz="4" w:space="0" w:color="auto"/>
              <w:left w:val="nil"/>
              <w:bottom w:val="nil"/>
              <w:right w:val="nil"/>
            </w:tcBorders>
            <w:shd w:val="clear" w:color="auto" w:fill="auto"/>
            <w:noWrap/>
            <w:hideMark/>
          </w:tcPr>
          <w:p w14:paraId="66D115A3" w14:textId="2A0991F1" w:rsidR="00327D63" w:rsidRPr="00D95017" w:rsidRDefault="00327D63" w:rsidP="00327D63">
            <w:pPr>
              <w:spacing w:before="0" w:after="0" w:line="240" w:lineRule="auto"/>
              <w:rPr>
                <w:rFonts w:ascii="Arial" w:hAnsi="Arial" w:cs="Arial"/>
                <w:b/>
                <w:bCs/>
                <w:sz w:val="16"/>
                <w:szCs w:val="16"/>
              </w:rPr>
            </w:pPr>
            <w:r w:rsidRPr="00D95017">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14:paraId="7E380473" w14:textId="7C9BE17D"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sz w:val="16"/>
                <w:szCs w:val="16"/>
              </w:rPr>
              <w:t>2024-25 Estimated actual</w:t>
            </w:r>
            <w:r w:rsidRPr="00D95017">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E6E6E6"/>
            <w:hideMark/>
          </w:tcPr>
          <w:p w14:paraId="460FA1BE" w14:textId="735BAE78"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sz w:val="16"/>
                <w:szCs w:val="16"/>
              </w:rPr>
              <w:t>2025-26</w:t>
            </w:r>
            <w:r w:rsidRPr="00D95017">
              <w:rPr>
                <w:rFonts w:ascii="Arial" w:hAnsi="Arial" w:cs="Arial"/>
                <w:sz w:val="16"/>
                <w:szCs w:val="16"/>
              </w:rPr>
              <w:br/>
              <w:t>Budget</w:t>
            </w:r>
            <w:r w:rsidRPr="00D95017">
              <w:rPr>
                <w:rFonts w:ascii="Arial" w:hAnsi="Arial" w:cs="Arial"/>
                <w:sz w:val="16"/>
                <w:szCs w:val="16"/>
              </w:rPr>
              <w:br/>
            </w:r>
            <w:r w:rsidRPr="00D95017">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hideMark/>
          </w:tcPr>
          <w:p w14:paraId="60BCDA80" w14:textId="22D86B18"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sz w:val="16"/>
                <w:szCs w:val="16"/>
              </w:rPr>
              <w:t>2026-27 Forward estimate</w:t>
            </w:r>
            <w:r w:rsidRPr="00D95017">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hideMark/>
          </w:tcPr>
          <w:p w14:paraId="48175098" w14:textId="56C225D7"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sz w:val="16"/>
                <w:szCs w:val="16"/>
              </w:rPr>
              <w:t>2027-28 Forward estimate</w:t>
            </w:r>
            <w:r w:rsidRPr="00D95017">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hideMark/>
          </w:tcPr>
          <w:p w14:paraId="417BA6DE" w14:textId="397773DB"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sz w:val="16"/>
                <w:szCs w:val="16"/>
              </w:rPr>
              <w:t>2028-29</w:t>
            </w:r>
            <w:r w:rsidRPr="00D95017">
              <w:rPr>
                <w:rFonts w:ascii="Arial" w:hAnsi="Arial" w:cs="Arial"/>
                <w:sz w:val="16"/>
                <w:szCs w:val="16"/>
              </w:rPr>
              <w:br/>
              <w:t>Forward estimate</w:t>
            </w:r>
            <w:r w:rsidRPr="00D95017">
              <w:rPr>
                <w:rFonts w:ascii="Arial" w:hAnsi="Arial" w:cs="Arial"/>
                <w:sz w:val="16"/>
                <w:szCs w:val="16"/>
              </w:rPr>
              <w:br/>
              <w:t>$'000</w:t>
            </w:r>
          </w:p>
        </w:tc>
      </w:tr>
      <w:tr w:rsidR="00327D63" w:rsidRPr="00D95017" w14:paraId="6816B25A" w14:textId="77777777" w:rsidTr="00E07F96">
        <w:trPr>
          <w:trHeight w:val="204"/>
        </w:trPr>
        <w:tc>
          <w:tcPr>
            <w:tcW w:w="2016" w:type="pct"/>
            <w:tcBorders>
              <w:top w:val="nil"/>
              <w:left w:val="nil"/>
              <w:bottom w:val="nil"/>
              <w:right w:val="nil"/>
            </w:tcBorders>
            <w:shd w:val="clear" w:color="auto" w:fill="auto"/>
            <w:noWrap/>
            <w:vAlign w:val="bottom"/>
            <w:hideMark/>
          </w:tcPr>
          <w:p w14:paraId="61736385" w14:textId="5B196381" w:rsidR="00327D63" w:rsidRPr="00D95017" w:rsidRDefault="00327D63" w:rsidP="00327D63">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ASSETS</w:t>
            </w:r>
          </w:p>
        </w:tc>
        <w:tc>
          <w:tcPr>
            <w:tcW w:w="602" w:type="pct"/>
            <w:tcBorders>
              <w:top w:val="nil"/>
              <w:left w:val="nil"/>
              <w:bottom w:val="nil"/>
              <w:right w:val="nil"/>
            </w:tcBorders>
            <w:shd w:val="clear" w:color="000000" w:fill="FFFFFF"/>
            <w:noWrap/>
            <w:vAlign w:val="bottom"/>
            <w:hideMark/>
          </w:tcPr>
          <w:p w14:paraId="22BDCD52" w14:textId="77777777" w:rsidR="00327D63" w:rsidRPr="00D95017" w:rsidRDefault="00327D63" w:rsidP="00327D63">
            <w:pPr>
              <w:spacing w:before="0"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14:paraId="667A7AC2" w14:textId="61E29755"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 </w:t>
            </w:r>
          </w:p>
        </w:tc>
        <w:tc>
          <w:tcPr>
            <w:tcW w:w="597" w:type="pct"/>
            <w:tcBorders>
              <w:top w:val="nil"/>
              <w:left w:val="nil"/>
              <w:bottom w:val="nil"/>
              <w:right w:val="nil"/>
            </w:tcBorders>
            <w:shd w:val="clear" w:color="000000" w:fill="FFFFFF"/>
            <w:noWrap/>
            <w:vAlign w:val="bottom"/>
            <w:hideMark/>
          </w:tcPr>
          <w:p w14:paraId="03C4589F" w14:textId="77777777"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14:paraId="1E886DB5" w14:textId="77777777"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14:paraId="72E57717" w14:textId="77777777" w:rsidR="00327D63" w:rsidRPr="00D95017" w:rsidRDefault="00327D63" w:rsidP="00327D63">
            <w:pPr>
              <w:spacing w:before="0" w:after="0" w:line="240" w:lineRule="auto"/>
              <w:jc w:val="right"/>
              <w:rPr>
                <w:rFonts w:ascii="Arial" w:hAnsi="Arial" w:cs="Arial"/>
                <w:color w:val="000000"/>
                <w:sz w:val="16"/>
                <w:szCs w:val="16"/>
              </w:rPr>
            </w:pPr>
          </w:p>
        </w:tc>
      </w:tr>
      <w:tr w:rsidR="00327D63" w:rsidRPr="00D95017" w14:paraId="50DB865E" w14:textId="77777777" w:rsidTr="00E07F96">
        <w:trPr>
          <w:trHeight w:val="204"/>
        </w:trPr>
        <w:tc>
          <w:tcPr>
            <w:tcW w:w="2016" w:type="pct"/>
            <w:tcBorders>
              <w:top w:val="nil"/>
              <w:left w:val="nil"/>
              <w:bottom w:val="nil"/>
              <w:right w:val="nil"/>
            </w:tcBorders>
            <w:shd w:val="clear" w:color="auto" w:fill="auto"/>
            <w:noWrap/>
            <w:vAlign w:val="bottom"/>
            <w:hideMark/>
          </w:tcPr>
          <w:p w14:paraId="49C5106B" w14:textId="0FE45172" w:rsidR="00327D63" w:rsidRPr="00D95017" w:rsidRDefault="00327D63" w:rsidP="00327D63">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Financial assets</w:t>
            </w:r>
          </w:p>
        </w:tc>
        <w:tc>
          <w:tcPr>
            <w:tcW w:w="602" w:type="pct"/>
            <w:tcBorders>
              <w:top w:val="nil"/>
              <w:left w:val="nil"/>
              <w:right w:val="nil"/>
            </w:tcBorders>
            <w:shd w:val="clear" w:color="000000" w:fill="FFFFFF"/>
            <w:noWrap/>
            <w:vAlign w:val="bottom"/>
            <w:hideMark/>
          </w:tcPr>
          <w:p w14:paraId="2813BE07" w14:textId="77777777" w:rsidR="00327D63" w:rsidRPr="00D95017" w:rsidRDefault="00327D63" w:rsidP="00327D63">
            <w:pPr>
              <w:spacing w:before="0" w:after="0" w:line="240" w:lineRule="auto"/>
              <w:jc w:val="right"/>
              <w:rPr>
                <w:rFonts w:ascii="Arial" w:hAnsi="Arial" w:cs="Arial"/>
                <w:color w:val="000000"/>
                <w:sz w:val="16"/>
                <w:szCs w:val="16"/>
              </w:rPr>
            </w:pPr>
          </w:p>
        </w:tc>
        <w:tc>
          <w:tcPr>
            <w:tcW w:w="591" w:type="pct"/>
            <w:tcBorders>
              <w:top w:val="nil"/>
              <w:left w:val="nil"/>
              <w:right w:val="nil"/>
            </w:tcBorders>
            <w:shd w:val="clear" w:color="000000" w:fill="E6E6E6"/>
            <w:noWrap/>
            <w:vAlign w:val="bottom"/>
            <w:hideMark/>
          </w:tcPr>
          <w:p w14:paraId="186DCE43" w14:textId="5BC0E67B"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 </w:t>
            </w:r>
          </w:p>
        </w:tc>
        <w:tc>
          <w:tcPr>
            <w:tcW w:w="597" w:type="pct"/>
            <w:tcBorders>
              <w:top w:val="nil"/>
              <w:left w:val="nil"/>
              <w:right w:val="nil"/>
            </w:tcBorders>
            <w:shd w:val="clear" w:color="000000" w:fill="FFFFFF"/>
            <w:noWrap/>
            <w:vAlign w:val="bottom"/>
            <w:hideMark/>
          </w:tcPr>
          <w:p w14:paraId="478EB143" w14:textId="77777777"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nil"/>
              <w:left w:val="nil"/>
              <w:right w:val="nil"/>
            </w:tcBorders>
            <w:shd w:val="clear" w:color="000000" w:fill="FFFFFF"/>
            <w:noWrap/>
            <w:vAlign w:val="bottom"/>
            <w:hideMark/>
          </w:tcPr>
          <w:p w14:paraId="483337C6" w14:textId="77777777"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nil"/>
              <w:left w:val="nil"/>
              <w:right w:val="nil"/>
            </w:tcBorders>
            <w:shd w:val="clear" w:color="000000" w:fill="FFFFFF"/>
            <w:noWrap/>
            <w:vAlign w:val="bottom"/>
            <w:hideMark/>
          </w:tcPr>
          <w:p w14:paraId="6FEF7800" w14:textId="77777777" w:rsidR="00327D63" w:rsidRPr="00D95017" w:rsidRDefault="00327D63" w:rsidP="00327D63">
            <w:pPr>
              <w:spacing w:before="0" w:after="0" w:line="240" w:lineRule="auto"/>
              <w:jc w:val="right"/>
              <w:rPr>
                <w:rFonts w:ascii="Arial" w:hAnsi="Arial" w:cs="Arial"/>
                <w:color w:val="000000"/>
                <w:sz w:val="16"/>
                <w:szCs w:val="16"/>
              </w:rPr>
            </w:pPr>
          </w:p>
        </w:tc>
      </w:tr>
      <w:tr w:rsidR="00327D63" w:rsidRPr="00D95017" w14:paraId="63BA0254" w14:textId="77777777" w:rsidTr="00E07F96">
        <w:trPr>
          <w:trHeight w:val="204"/>
        </w:trPr>
        <w:tc>
          <w:tcPr>
            <w:tcW w:w="2016" w:type="pct"/>
            <w:tcBorders>
              <w:top w:val="nil"/>
              <w:left w:val="nil"/>
              <w:bottom w:val="nil"/>
              <w:right w:val="nil"/>
            </w:tcBorders>
            <w:shd w:val="clear" w:color="auto" w:fill="auto"/>
            <w:noWrap/>
            <w:vAlign w:val="bottom"/>
            <w:hideMark/>
          </w:tcPr>
          <w:p w14:paraId="10BEB36C" w14:textId="27AD2D26" w:rsidR="00327D63" w:rsidRPr="00D95017" w:rsidRDefault="00327D63" w:rsidP="00327D63">
            <w:pPr>
              <w:spacing w:before="0" w:after="0" w:line="240" w:lineRule="auto"/>
              <w:ind w:left="113"/>
              <w:rPr>
                <w:rFonts w:ascii="Arial" w:hAnsi="Arial" w:cs="Arial"/>
                <w:sz w:val="16"/>
                <w:szCs w:val="16"/>
              </w:rPr>
            </w:pPr>
            <w:r w:rsidRPr="00D95017">
              <w:rPr>
                <w:rFonts w:ascii="Arial" w:hAnsi="Arial" w:cs="Arial"/>
                <w:sz w:val="16"/>
                <w:szCs w:val="16"/>
              </w:rPr>
              <w:t>Cash and cash equivalents</w:t>
            </w:r>
          </w:p>
        </w:tc>
        <w:tc>
          <w:tcPr>
            <w:tcW w:w="602" w:type="pct"/>
            <w:tcBorders>
              <w:top w:val="nil"/>
              <w:left w:val="nil"/>
              <w:bottom w:val="nil"/>
              <w:right w:val="nil"/>
            </w:tcBorders>
            <w:shd w:val="clear" w:color="000000" w:fill="FFFFFF"/>
            <w:noWrap/>
            <w:vAlign w:val="bottom"/>
            <w:hideMark/>
          </w:tcPr>
          <w:p w14:paraId="7EF5DF97" w14:textId="41A4CE6E"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color w:val="000000"/>
                <w:sz w:val="16"/>
                <w:szCs w:val="16"/>
              </w:rPr>
              <w:t>19,444</w:t>
            </w:r>
          </w:p>
        </w:tc>
        <w:tc>
          <w:tcPr>
            <w:tcW w:w="591" w:type="pct"/>
            <w:tcBorders>
              <w:top w:val="nil"/>
              <w:left w:val="nil"/>
              <w:bottom w:val="nil"/>
              <w:right w:val="nil"/>
            </w:tcBorders>
            <w:shd w:val="clear" w:color="000000" w:fill="E6E6E6"/>
            <w:noWrap/>
            <w:vAlign w:val="bottom"/>
            <w:hideMark/>
          </w:tcPr>
          <w:p w14:paraId="398FAE40" w14:textId="3735316C"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20,860</w:t>
            </w:r>
          </w:p>
        </w:tc>
        <w:tc>
          <w:tcPr>
            <w:tcW w:w="597" w:type="pct"/>
            <w:tcBorders>
              <w:top w:val="nil"/>
              <w:left w:val="nil"/>
              <w:bottom w:val="nil"/>
              <w:right w:val="nil"/>
            </w:tcBorders>
            <w:shd w:val="clear" w:color="000000" w:fill="FFFFFF"/>
            <w:noWrap/>
            <w:vAlign w:val="bottom"/>
            <w:hideMark/>
          </w:tcPr>
          <w:p w14:paraId="581C939B" w14:textId="701931A0"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22,841</w:t>
            </w:r>
          </w:p>
        </w:tc>
        <w:tc>
          <w:tcPr>
            <w:tcW w:w="597" w:type="pct"/>
            <w:tcBorders>
              <w:top w:val="nil"/>
              <w:left w:val="nil"/>
              <w:bottom w:val="nil"/>
              <w:right w:val="nil"/>
            </w:tcBorders>
            <w:shd w:val="clear" w:color="000000" w:fill="FFFFFF"/>
            <w:noWrap/>
            <w:vAlign w:val="bottom"/>
            <w:hideMark/>
          </w:tcPr>
          <w:p w14:paraId="5B5790A7" w14:textId="1DC453DB"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23,298</w:t>
            </w:r>
          </w:p>
        </w:tc>
        <w:tc>
          <w:tcPr>
            <w:tcW w:w="597" w:type="pct"/>
            <w:tcBorders>
              <w:top w:val="nil"/>
              <w:left w:val="nil"/>
              <w:bottom w:val="nil"/>
              <w:right w:val="nil"/>
            </w:tcBorders>
            <w:shd w:val="clear" w:color="000000" w:fill="FFFFFF"/>
            <w:noWrap/>
            <w:vAlign w:val="bottom"/>
            <w:hideMark/>
          </w:tcPr>
          <w:p w14:paraId="49552D5C" w14:textId="7B233708"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22,482</w:t>
            </w:r>
          </w:p>
        </w:tc>
      </w:tr>
      <w:tr w:rsidR="00327D63" w:rsidRPr="00D95017" w14:paraId="16C1F16B" w14:textId="77777777" w:rsidTr="00E07F96">
        <w:trPr>
          <w:trHeight w:val="204"/>
        </w:trPr>
        <w:tc>
          <w:tcPr>
            <w:tcW w:w="2016" w:type="pct"/>
            <w:tcBorders>
              <w:top w:val="nil"/>
              <w:left w:val="nil"/>
              <w:bottom w:val="nil"/>
              <w:right w:val="nil"/>
            </w:tcBorders>
            <w:shd w:val="clear" w:color="auto" w:fill="auto"/>
            <w:noWrap/>
            <w:vAlign w:val="bottom"/>
            <w:hideMark/>
          </w:tcPr>
          <w:p w14:paraId="71F83D89" w14:textId="40C228B7" w:rsidR="00327D63" w:rsidRPr="00D95017" w:rsidRDefault="00327D63" w:rsidP="00327D63">
            <w:pPr>
              <w:spacing w:before="0" w:after="0" w:line="240" w:lineRule="auto"/>
              <w:ind w:left="113"/>
              <w:rPr>
                <w:rFonts w:ascii="Arial" w:hAnsi="Arial" w:cs="Arial"/>
                <w:color w:val="000000"/>
                <w:sz w:val="16"/>
                <w:szCs w:val="16"/>
              </w:rPr>
            </w:pPr>
            <w:r w:rsidRPr="00D95017">
              <w:rPr>
                <w:rFonts w:ascii="Arial" w:hAnsi="Arial" w:cs="Arial"/>
                <w:sz w:val="16"/>
                <w:szCs w:val="16"/>
              </w:rPr>
              <w:t>Trade and other receivables</w:t>
            </w:r>
          </w:p>
        </w:tc>
        <w:tc>
          <w:tcPr>
            <w:tcW w:w="602" w:type="pct"/>
            <w:tcBorders>
              <w:top w:val="nil"/>
              <w:left w:val="nil"/>
              <w:bottom w:val="nil"/>
              <w:right w:val="nil"/>
            </w:tcBorders>
            <w:shd w:val="clear" w:color="000000" w:fill="FFFFFF"/>
            <w:noWrap/>
            <w:vAlign w:val="bottom"/>
            <w:hideMark/>
          </w:tcPr>
          <w:p w14:paraId="5B5D959F" w14:textId="7D0EFAD3"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color w:val="000000"/>
                <w:sz w:val="16"/>
                <w:szCs w:val="16"/>
              </w:rPr>
              <w:t>182</w:t>
            </w:r>
          </w:p>
        </w:tc>
        <w:tc>
          <w:tcPr>
            <w:tcW w:w="591" w:type="pct"/>
            <w:tcBorders>
              <w:top w:val="nil"/>
              <w:left w:val="nil"/>
              <w:bottom w:val="nil"/>
              <w:right w:val="nil"/>
            </w:tcBorders>
            <w:shd w:val="clear" w:color="000000" w:fill="E6E6E6"/>
            <w:noWrap/>
            <w:vAlign w:val="bottom"/>
            <w:hideMark/>
          </w:tcPr>
          <w:p w14:paraId="3041E17C" w14:textId="604506A1"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212</w:t>
            </w:r>
          </w:p>
        </w:tc>
        <w:tc>
          <w:tcPr>
            <w:tcW w:w="597" w:type="pct"/>
            <w:tcBorders>
              <w:top w:val="nil"/>
              <w:left w:val="nil"/>
              <w:bottom w:val="nil"/>
              <w:right w:val="nil"/>
            </w:tcBorders>
            <w:shd w:val="clear" w:color="000000" w:fill="FFFFFF"/>
            <w:noWrap/>
            <w:vAlign w:val="bottom"/>
            <w:hideMark/>
          </w:tcPr>
          <w:p w14:paraId="6A741B06" w14:textId="7DF5A5A3"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412</w:t>
            </w:r>
          </w:p>
        </w:tc>
        <w:tc>
          <w:tcPr>
            <w:tcW w:w="597" w:type="pct"/>
            <w:tcBorders>
              <w:top w:val="nil"/>
              <w:left w:val="nil"/>
              <w:bottom w:val="nil"/>
              <w:right w:val="nil"/>
            </w:tcBorders>
            <w:shd w:val="clear" w:color="000000" w:fill="FFFFFF"/>
            <w:noWrap/>
            <w:vAlign w:val="bottom"/>
            <w:hideMark/>
          </w:tcPr>
          <w:p w14:paraId="033DB23D" w14:textId="5F8AB819"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191</w:t>
            </w:r>
          </w:p>
        </w:tc>
        <w:tc>
          <w:tcPr>
            <w:tcW w:w="597" w:type="pct"/>
            <w:tcBorders>
              <w:top w:val="nil"/>
              <w:left w:val="nil"/>
              <w:bottom w:val="nil"/>
              <w:right w:val="nil"/>
            </w:tcBorders>
            <w:shd w:val="clear" w:color="000000" w:fill="FFFFFF"/>
            <w:noWrap/>
            <w:vAlign w:val="bottom"/>
            <w:hideMark/>
          </w:tcPr>
          <w:p w14:paraId="70EB87B4" w14:textId="211BCAC6"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191</w:t>
            </w:r>
          </w:p>
        </w:tc>
      </w:tr>
      <w:tr w:rsidR="00327D63" w:rsidRPr="00D95017" w14:paraId="457AF8FA" w14:textId="77777777" w:rsidTr="00E07F96">
        <w:trPr>
          <w:trHeight w:val="204"/>
        </w:trPr>
        <w:tc>
          <w:tcPr>
            <w:tcW w:w="2016" w:type="pct"/>
            <w:tcBorders>
              <w:top w:val="nil"/>
              <w:left w:val="nil"/>
              <w:bottom w:val="nil"/>
              <w:right w:val="nil"/>
            </w:tcBorders>
            <w:shd w:val="clear" w:color="auto" w:fill="auto"/>
            <w:noWrap/>
            <w:vAlign w:val="bottom"/>
            <w:hideMark/>
          </w:tcPr>
          <w:p w14:paraId="29574501" w14:textId="7E1852BB" w:rsidR="00327D63" w:rsidRPr="00D95017" w:rsidRDefault="00327D63" w:rsidP="00EC11D0">
            <w:pPr>
              <w:spacing w:before="0" w:after="0" w:line="240" w:lineRule="auto"/>
              <w:ind w:left="113"/>
              <w:rPr>
                <w:rFonts w:ascii="Arial" w:hAnsi="Arial" w:cs="Arial"/>
                <w:b/>
                <w:bCs/>
                <w:i/>
                <w:iCs/>
                <w:color w:val="000000"/>
                <w:sz w:val="16"/>
                <w:szCs w:val="16"/>
              </w:rPr>
            </w:pPr>
            <w:r w:rsidRPr="00D95017">
              <w:rPr>
                <w:rFonts w:ascii="Arial" w:hAnsi="Arial" w:cs="Arial"/>
                <w:sz w:val="16"/>
                <w:szCs w:val="16"/>
              </w:rPr>
              <w:t>Other financial assets</w:t>
            </w:r>
          </w:p>
        </w:tc>
        <w:tc>
          <w:tcPr>
            <w:tcW w:w="602" w:type="pct"/>
            <w:tcBorders>
              <w:left w:val="nil"/>
              <w:bottom w:val="single" w:sz="4" w:space="0" w:color="auto"/>
              <w:right w:val="nil"/>
            </w:tcBorders>
            <w:shd w:val="clear" w:color="000000" w:fill="FFFFFF"/>
            <w:noWrap/>
            <w:vAlign w:val="bottom"/>
            <w:hideMark/>
          </w:tcPr>
          <w:p w14:paraId="13FEF482" w14:textId="350F2E90"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321</w:t>
            </w:r>
          </w:p>
        </w:tc>
        <w:tc>
          <w:tcPr>
            <w:tcW w:w="591" w:type="pct"/>
            <w:tcBorders>
              <w:left w:val="nil"/>
              <w:bottom w:val="single" w:sz="4" w:space="0" w:color="auto"/>
              <w:right w:val="nil"/>
            </w:tcBorders>
            <w:shd w:val="clear" w:color="000000" w:fill="E6E6E6"/>
            <w:noWrap/>
            <w:vAlign w:val="bottom"/>
            <w:hideMark/>
          </w:tcPr>
          <w:p w14:paraId="36F6DB18" w14:textId="3F740440"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321</w:t>
            </w:r>
          </w:p>
        </w:tc>
        <w:tc>
          <w:tcPr>
            <w:tcW w:w="597" w:type="pct"/>
            <w:tcBorders>
              <w:left w:val="nil"/>
              <w:bottom w:val="single" w:sz="4" w:space="0" w:color="auto"/>
              <w:right w:val="nil"/>
            </w:tcBorders>
            <w:shd w:val="clear" w:color="000000" w:fill="FFFFFF"/>
            <w:noWrap/>
            <w:vAlign w:val="bottom"/>
            <w:hideMark/>
          </w:tcPr>
          <w:p w14:paraId="37400694" w14:textId="3B6A5C24"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321</w:t>
            </w:r>
          </w:p>
        </w:tc>
        <w:tc>
          <w:tcPr>
            <w:tcW w:w="597" w:type="pct"/>
            <w:tcBorders>
              <w:left w:val="nil"/>
              <w:bottom w:val="single" w:sz="4" w:space="0" w:color="auto"/>
              <w:right w:val="nil"/>
            </w:tcBorders>
            <w:shd w:val="clear" w:color="000000" w:fill="FFFFFF"/>
            <w:noWrap/>
            <w:vAlign w:val="bottom"/>
            <w:hideMark/>
          </w:tcPr>
          <w:p w14:paraId="2E4933F5" w14:textId="75DA71E5"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321</w:t>
            </w:r>
          </w:p>
        </w:tc>
        <w:tc>
          <w:tcPr>
            <w:tcW w:w="597" w:type="pct"/>
            <w:tcBorders>
              <w:left w:val="nil"/>
              <w:bottom w:val="single" w:sz="4" w:space="0" w:color="auto"/>
              <w:right w:val="nil"/>
            </w:tcBorders>
            <w:shd w:val="clear" w:color="000000" w:fill="FFFFFF"/>
            <w:noWrap/>
            <w:vAlign w:val="bottom"/>
            <w:hideMark/>
          </w:tcPr>
          <w:p w14:paraId="495B0FD3" w14:textId="1C706F64"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321</w:t>
            </w:r>
          </w:p>
        </w:tc>
      </w:tr>
      <w:tr w:rsidR="00327D63" w:rsidRPr="00D95017" w14:paraId="2FBCB6A5" w14:textId="77777777" w:rsidTr="00E07F96">
        <w:trPr>
          <w:trHeight w:val="204"/>
        </w:trPr>
        <w:tc>
          <w:tcPr>
            <w:tcW w:w="2016" w:type="pct"/>
            <w:tcBorders>
              <w:top w:val="nil"/>
              <w:left w:val="nil"/>
              <w:bottom w:val="nil"/>
              <w:right w:val="nil"/>
            </w:tcBorders>
            <w:shd w:val="clear" w:color="auto" w:fill="auto"/>
            <w:noWrap/>
            <w:vAlign w:val="bottom"/>
            <w:hideMark/>
          </w:tcPr>
          <w:p w14:paraId="19AE7B2B" w14:textId="3AB8A49E" w:rsidR="00327D63" w:rsidRPr="00D95017" w:rsidRDefault="00327D63" w:rsidP="00327D63">
            <w:pPr>
              <w:spacing w:before="0" w:after="0" w:line="240" w:lineRule="auto"/>
              <w:rPr>
                <w:rFonts w:ascii="Arial" w:hAnsi="Arial" w:cs="Arial"/>
                <w:b/>
                <w:bCs/>
                <w:color w:val="000000"/>
                <w:sz w:val="16"/>
                <w:szCs w:val="16"/>
              </w:rPr>
            </w:pPr>
            <w:r w:rsidRPr="00D95017">
              <w:rPr>
                <w:rFonts w:ascii="Arial" w:hAnsi="Arial" w:cs="Arial"/>
                <w:b/>
                <w:bCs/>
                <w:i/>
                <w:iCs/>
                <w:color w:val="000000"/>
                <w:sz w:val="16"/>
                <w:szCs w:val="16"/>
              </w:rPr>
              <w:t>Total financial assets</w:t>
            </w:r>
          </w:p>
        </w:tc>
        <w:tc>
          <w:tcPr>
            <w:tcW w:w="602" w:type="pct"/>
            <w:tcBorders>
              <w:top w:val="single" w:sz="4" w:space="0" w:color="auto"/>
              <w:left w:val="nil"/>
              <w:bottom w:val="single" w:sz="4" w:space="0" w:color="auto"/>
              <w:right w:val="nil"/>
            </w:tcBorders>
            <w:shd w:val="clear" w:color="000000" w:fill="FFFFFF"/>
            <w:noWrap/>
            <w:vAlign w:val="bottom"/>
            <w:hideMark/>
          </w:tcPr>
          <w:p w14:paraId="55B7ED1F" w14:textId="28A60509"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i/>
                <w:iCs/>
                <w:color w:val="000000"/>
                <w:sz w:val="16"/>
                <w:szCs w:val="16"/>
              </w:rPr>
              <w:t>19,947</w:t>
            </w:r>
          </w:p>
        </w:tc>
        <w:tc>
          <w:tcPr>
            <w:tcW w:w="591" w:type="pct"/>
            <w:tcBorders>
              <w:top w:val="single" w:sz="4" w:space="0" w:color="auto"/>
              <w:left w:val="nil"/>
              <w:bottom w:val="single" w:sz="4" w:space="0" w:color="auto"/>
              <w:right w:val="nil"/>
            </w:tcBorders>
            <w:shd w:val="clear" w:color="000000" w:fill="E6E6E6"/>
            <w:noWrap/>
            <w:vAlign w:val="bottom"/>
            <w:hideMark/>
          </w:tcPr>
          <w:p w14:paraId="0C10A990" w14:textId="4052694E"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i/>
                <w:iCs/>
                <w:color w:val="000000"/>
                <w:sz w:val="16"/>
                <w:szCs w:val="16"/>
              </w:rPr>
              <w:t>21,393</w:t>
            </w:r>
          </w:p>
        </w:tc>
        <w:tc>
          <w:tcPr>
            <w:tcW w:w="597" w:type="pct"/>
            <w:tcBorders>
              <w:top w:val="single" w:sz="4" w:space="0" w:color="auto"/>
              <w:left w:val="nil"/>
              <w:bottom w:val="single" w:sz="4" w:space="0" w:color="auto"/>
              <w:right w:val="nil"/>
            </w:tcBorders>
            <w:shd w:val="clear" w:color="000000" w:fill="FFFFFF"/>
            <w:noWrap/>
            <w:vAlign w:val="bottom"/>
            <w:hideMark/>
          </w:tcPr>
          <w:p w14:paraId="7645B0FB" w14:textId="43C4E4C6"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i/>
                <w:iCs/>
                <w:color w:val="000000"/>
                <w:sz w:val="16"/>
                <w:szCs w:val="16"/>
              </w:rPr>
              <w:t>23,574</w:t>
            </w:r>
          </w:p>
        </w:tc>
        <w:tc>
          <w:tcPr>
            <w:tcW w:w="597" w:type="pct"/>
            <w:tcBorders>
              <w:top w:val="single" w:sz="4" w:space="0" w:color="auto"/>
              <w:left w:val="nil"/>
              <w:bottom w:val="single" w:sz="4" w:space="0" w:color="auto"/>
              <w:right w:val="nil"/>
            </w:tcBorders>
            <w:shd w:val="clear" w:color="000000" w:fill="FFFFFF"/>
            <w:noWrap/>
            <w:vAlign w:val="bottom"/>
            <w:hideMark/>
          </w:tcPr>
          <w:p w14:paraId="6AA38BCF" w14:textId="776B0A8E"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i/>
                <w:iCs/>
                <w:color w:val="000000"/>
                <w:sz w:val="16"/>
                <w:szCs w:val="16"/>
              </w:rPr>
              <w:t>23,810</w:t>
            </w:r>
          </w:p>
        </w:tc>
        <w:tc>
          <w:tcPr>
            <w:tcW w:w="597" w:type="pct"/>
            <w:tcBorders>
              <w:top w:val="single" w:sz="4" w:space="0" w:color="auto"/>
              <w:left w:val="nil"/>
              <w:bottom w:val="single" w:sz="4" w:space="0" w:color="auto"/>
              <w:right w:val="nil"/>
            </w:tcBorders>
            <w:shd w:val="clear" w:color="000000" w:fill="FFFFFF"/>
            <w:noWrap/>
            <w:vAlign w:val="bottom"/>
            <w:hideMark/>
          </w:tcPr>
          <w:p w14:paraId="1F378381" w14:textId="4A3FD707"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i/>
                <w:iCs/>
                <w:color w:val="000000"/>
                <w:sz w:val="16"/>
                <w:szCs w:val="16"/>
              </w:rPr>
              <w:t>22,994</w:t>
            </w:r>
          </w:p>
        </w:tc>
      </w:tr>
      <w:tr w:rsidR="00327D63" w:rsidRPr="00D95017" w14:paraId="44202BA1" w14:textId="77777777" w:rsidTr="00E07F96">
        <w:trPr>
          <w:trHeight w:val="204"/>
        </w:trPr>
        <w:tc>
          <w:tcPr>
            <w:tcW w:w="2016" w:type="pct"/>
            <w:tcBorders>
              <w:top w:val="nil"/>
              <w:left w:val="nil"/>
              <w:bottom w:val="nil"/>
              <w:right w:val="nil"/>
            </w:tcBorders>
            <w:shd w:val="clear" w:color="auto" w:fill="auto"/>
            <w:noWrap/>
            <w:vAlign w:val="bottom"/>
            <w:hideMark/>
          </w:tcPr>
          <w:p w14:paraId="75B7960E" w14:textId="591ADC42" w:rsidR="00327D63" w:rsidRPr="00D95017" w:rsidRDefault="00327D63" w:rsidP="00EC11D0">
            <w:pPr>
              <w:spacing w:before="0" w:after="0" w:line="240" w:lineRule="auto"/>
              <w:rPr>
                <w:rFonts w:ascii="Arial" w:hAnsi="Arial" w:cs="Arial"/>
                <w:color w:val="000000"/>
                <w:sz w:val="16"/>
                <w:szCs w:val="16"/>
              </w:rPr>
            </w:pPr>
            <w:r w:rsidRPr="00D95017">
              <w:rPr>
                <w:rFonts w:ascii="Arial" w:hAnsi="Arial" w:cs="Arial"/>
                <w:b/>
                <w:bCs/>
                <w:color w:val="000000"/>
                <w:sz w:val="16"/>
                <w:szCs w:val="16"/>
              </w:rPr>
              <w:t>Non-financial assets</w:t>
            </w:r>
          </w:p>
        </w:tc>
        <w:tc>
          <w:tcPr>
            <w:tcW w:w="602" w:type="pct"/>
            <w:tcBorders>
              <w:top w:val="single" w:sz="4" w:space="0" w:color="auto"/>
              <w:left w:val="nil"/>
              <w:bottom w:val="nil"/>
              <w:right w:val="nil"/>
            </w:tcBorders>
            <w:shd w:val="clear" w:color="000000" w:fill="FFFFFF"/>
            <w:noWrap/>
            <w:vAlign w:val="bottom"/>
            <w:hideMark/>
          </w:tcPr>
          <w:p w14:paraId="1F04872E" w14:textId="17FA3ED9" w:rsidR="00327D63" w:rsidRPr="00D95017" w:rsidRDefault="00327D63" w:rsidP="00327D63">
            <w:pPr>
              <w:spacing w:before="0" w:after="0" w:line="240" w:lineRule="auto"/>
              <w:jc w:val="right"/>
              <w:rPr>
                <w:rFonts w:ascii="Arial" w:hAnsi="Arial" w:cs="Arial"/>
                <w:color w:val="000000"/>
                <w:sz w:val="16"/>
                <w:szCs w:val="16"/>
              </w:rPr>
            </w:pPr>
          </w:p>
        </w:tc>
        <w:tc>
          <w:tcPr>
            <w:tcW w:w="591" w:type="pct"/>
            <w:tcBorders>
              <w:top w:val="single" w:sz="4" w:space="0" w:color="auto"/>
              <w:left w:val="nil"/>
              <w:bottom w:val="nil"/>
              <w:right w:val="nil"/>
            </w:tcBorders>
            <w:shd w:val="clear" w:color="000000" w:fill="E6E6E6"/>
            <w:noWrap/>
            <w:vAlign w:val="bottom"/>
            <w:hideMark/>
          </w:tcPr>
          <w:p w14:paraId="0BC2BF5D" w14:textId="7649D8FB"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000000" w:fill="FFFFFF"/>
            <w:noWrap/>
            <w:vAlign w:val="bottom"/>
            <w:hideMark/>
          </w:tcPr>
          <w:p w14:paraId="4934097C" w14:textId="0A160056"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000000" w:fill="FFFFFF"/>
            <w:noWrap/>
            <w:vAlign w:val="bottom"/>
            <w:hideMark/>
          </w:tcPr>
          <w:p w14:paraId="6C5CA473" w14:textId="09178D21"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000000" w:fill="FFFFFF"/>
            <w:noWrap/>
            <w:vAlign w:val="bottom"/>
            <w:hideMark/>
          </w:tcPr>
          <w:p w14:paraId="391DB7C7" w14:textId="678DF311" w:rsidR="00327D63" w:rsidRPr="00D95017" w:rsidRDefault="00327D63" w:rsidP="00327D63">
            <w:pPr>
              <w:spacing w:before="0" w:after="0" w:line="240" w:lineRule="auto"/>
              <w:jc w:val="right"/>
              <w:rPr>
                <w:rFonts w:ascii="Arial" w:hAnsi="Arial" w:cs="Arial"/>
                <w:color w:val="000000"/>
                <w:sz w:val="16"/>
                <w:szCs w:val="16"/>
              </w:rPr>
            </w:pPr>
          </w:p>
        </w:tc>
      </w:tr>
      <w:tr w:rsidR="00327D63" w:rsidRPr="00D95017" w14:paraId="77536894" w14:textId="77777777" w:rsidTr="00E07F96">
        <w:trPr>
          <w:trHeight w:val="204"/>
        </w:trPr>
        <w:tc>
          <w:tcPr>
            <w:tcW w:w="2016" w:type="pct"/>
            <w:tcBorders>
              <w:top w:val="nil"/>
              <w:left w:val="nil"/>
              <w:bottom w:val="nil"/>
              <w:right w:val="nil"/>
            </w:tcBorders>
            <w:shd w:val="clear" w:color="auto" w:fill="auto"/>
            <w:noWrap/>
            <w:vAlign w:val="bottom"/>
            <w:hideMark/>
          </w:tcPr>
          <w:p w14:paraId="21368D44" w14:textId="453B37D7" w:rsidR="00327D63" w:rsidRPr="00D95017" w:rsidRDefault="00327D63" w:rsidP="00EC11D0">
            <w:pPr>
              <w:spacing w:before="0" w:after="0" w:line="240" w:lineRule="auto"/>
              <w:ind w:left="113"/>
              <w:rPr>
                <w:rFonts w:ascii="Arial" w:hAnsi="Arial" w:cs="Arial"/>
                <w:color w:val="000000"/>
                <w:sz w:val="16"/>
                <w:szCs w:val="16"/>
              </w:rPr>
            </w:pPr>
            <w:r w:rsidRPr="00D95017">
              <w:rPr>
                <w:rFonts w:ascii="Arial" w:hAnsi="Arial" w:cs="Arial"/>
                <w:sz w:val="16"/>
                <w:szCs w:val="16"/>
              </w:rPr>
              <w:t>Land and buildings</w:t>
            </w:r>
          </w:p>
        </w:tc>
        <w:tc>
          <w:tcPr>
            <w:tcW w:w="602" w:type="pct"/>
            <w:tcBorders>
              <w:top w:val="nil"/>
              <w:left w:val="nil"/>
              <w:bottom w:val="nil"/>
              <w:right w:val="nil"/>
            </w:tcBorders>
            <w:shd w:val="clear" w:color="000000" w:fill="FFFFFF"/>
            <w:noWrap/>
            <w:vAlign w:val="bottom"/>
            <w:hideMark/>
          </w:tcPr>
          <w:p w14:paraId="44D63202" w14:textId="4A03D0FF"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color w:val="000000"/>
                <w:sz w:val="16"/>
                <w:szCs w:val="16"/>
              </w:rPr>
              <w:t>3,425</w:t>
            </w:r>
          </w:p>
        </w:tc>
        <w:tc>
          <w:tcPr>
            <w:tcW w:w="591" w:type="pct"/>
            <w:tcBorders>
              <w:top w:val="nil"/>
              <w:left w:val="nil"/>
              <w:bottom w:val="nil"/>
              <w:right w:val="nil"/>
            </w:tcBorders>
            <w:shd w:val="clear" w:color="000000" w:fill="E6E6E6"/>
            <w:noWrap/>
            <w:vAlign w:val="bottom"/>
            <w:hideMark/>
          </w:tcPr>
          <w:p w14:paraId="68495B6E" w14:textId="2E217F6D"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3,106</w:t>
            </w:r>
          </w:p>
        </w:tc>
        <w:tc>
          <w:tcPr>
            <w:tcW w:w="597" w:type="pct"/>
            <w:tcBorders>
              <w:top w:val="nil"/>
              <w:left w:val="nil"/>
              <w:bottom w:val="nil"/>
              <w:right w:val="nil"/>
            </w:tcBorders>
            <w:shd w:val="clear" w:color="000000" w:fill="FFFFFF"/>
            <w:noWrap/>
            <w:vAlign w:val="bottom"/>
            <w:hideMark/>
          </w:tcPr>
          <w:p w14:paraId="61456998" w14:textId="7AE18577"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2,788</w:t>
            </w:r>
          </w:p>
        </w:tc>
        <w:tc>
          <w:tcPr>
            <w:tcW w:w="597" w:type="pct"/>
            <w:tcBorders>
              <w:top w:val="nil"/>
              <w:left w:val="nil"/>
              <w:bottom w:val="nil"/>
              <w:right w:val="nil"/>
            </w:tcBorders>
            <w:shd w:val="clear" w:color="000000" w:fill="FFFFFF"/>
            <w:noWrap/>
            <w:vAlign w:val="bottom"/>
            <w:hideMark/>
          </w:tcPr>
          <w:p w14:paraId="3EF0D5DE" w14:textId="3B4023F4"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2,469</w:t>
            </w:r>
          </w:p>
        </w:tc>
        <w:tc>
          <w:tcPr>
            <w:tcW w:w="597" w:type="pct"/>
            <w:tcBorders>
              <w:top w:val="nil"/>
              <w:left w:val="nil"/>
              <w:bottom w:val="nil"/>
              <w:right w:val="nil"/>
            </w:tcBorders>
            <w:shd w:val="clear" w:color="000000" w:fill="FFFFFF"/>
            <w:noWrap/>
            <w:vAlign w:val="bottom"/>
            <w:hideMark/>
          </w:tcPr>
          <w:p w14:paraId="384983D6" w14:textId="4FD00889"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2,080</w:t>
            </w:r>
          </w:p>
        </w:tc>
      </w:tr>
      <w:tr w:rsidR="00327D63" w:rsidRPr="00D95017" w14:paraId="1ABCBD38" w14:textId="77777777" w:rsidTr="00E07F96">
        <w:trPr>
          <w:trHeight w:val="204"/>
        </w:trPr>
        <w:tc>
          <w:tcPr>
            <w:tcW w:w="2016" w:type="pct"/>
            <w:tcBorders>
              <w:top w:val="nil"/>
              <w:left w:val="nil"/>
              <w:bottom w:val="nil"/>
              <w:right w:val="nil"/>
            </w:tcBorders>
            <w:shd w:val="clear" w:color="auto" w:fill="auto"/>
            <w:noWrap/>
            <w:vAlign w:val="bottom"/>
            <w:hideMark/>
          </w:tcPr>
          <w:p w14:paraId="55DFECAD" w14:textId="21256BA6" w:rsidR="00327D63" w:rsidRPr="00D95017" w:rsidRDefault="00327D63" w:rsidP="00EC11D0">
            <w:pPr>
              <w:spacing w:before="0" w:after="0" w:line="240" w:lineRule="auto"/>
              <w:ind w:left="113"/>
              <w:rPr>
                <w:rFonts w:ascii="Arial" w:hAnsi="Arial" w:cs="Arial"/>
                <w:color w:val="000000"/>
                <w:sz w:val="16"/>
                <w:szCs w:val="16"/>
              </w:rPr>
            </w:pPr>
            <w:r w:rsidRPr="00D95017">
              <w:rPr>
                <w:rFonts w:ascii="Arial" w:hAnsi="Arial" w:cs="Arial"/>
                <w:sz w:val="16"/>
                <w:szCs w:val="16"/>
              </w:rPr>
              <w:t>Property, plant and equipment</w:t>
            </w:r>
          </w:p>
        </w:tc>
        <w:tc>
          <w:tcPr>
            <w:tcW w:w="602" w:type="pct"/>
            <w:tcBorders>
              <w:top w:val="nil"/>
              <w:left w:val="nil"/>
              <w:bottom w:val="nil"/>
              <w:right w:val="nil"/>
            </w:tcBorders>
            <w:shd w:val="clear" w:color="000000" w:fill="FFFFFF"/>
            <w:noWrap/>
            <w:vAlign w:val="bottom"/>
            <w:hideMark/>
          </w:tcPr>
          <w:p w14:paraId="0A878CE1" w14:textId="0BEE3BB0"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color w:val="000000"/>
                <w:sz w:val="16"/>
                <w:szCs w:val="16"/>
              </w:rPr>
              <w:t>5,408</w:t>
            </w:r>
          </w:p>
        </w:tc>
        <w:tc>
          <w:tcPr>
            <w:tcW w:w="591" w:type="pct"/>
            <w:tcBorders>
              <w:top w:val="nil"/>
              <w:left w:val="nil"/>
              <w:bottom w:val="nil"/>
              <w:right w:val="nil"/>
            </w:tcBorders>
            <w:shd w:val="clear" w:color="000000" w:fill="E6E6E6"/>
            <w:noWrap/>
            <w:vAlign w:val="bottom"/>
            <w:hideMark/>
          </w:tcPr>
          <w:p w14:paraId="0D345A06" w14:textId="095FF252"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5,536</w:t>
            </w:r>
          </w:p>
        </w:tc>
        <w:tc>
          <w:tcPr>
            <w:tcW w:w="597" w:type="pct"/>
            <w:tcBorders>
              <w:top w:val="nil"/>
              <w:left w:val="nil"/>
              <w:bottom w:val="nil"/>
              <w:right w:val="nil"/>
            </w:tcBorders>
            <w:shd w:val="clear" w:color="000000" w:fill="FFFFFF"/>
            <w:noWrap/>
            <w:vAlign w:val="bottom"/>
            <w:hideMark/>
          </w:tcPr>
          <w:p w14:paraId="2C6E5A31" w14:textId="6B2A912E"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5,199</w:t>
            </w:r>
          </w:p>
        </w:tc>
        <w:tc>
          <w:tcPr>
            <w:tcW w:w="597" w:type="pct"/>
            <w:tcBorders>
              <w:top w:val="nil"/>
              <w:left w:val="nil"/>
              <w:bottom w:val="nil"/>
              <w:right w:val="nil"/>
            </w:tcBorders>
            <w:shd w:val="clear" w:color="000000" w:fill="FFFFFF"/>
            <w:noWrap/>
            <w:vAlign w:val="bottom"/>
            <w:hideMark/>
          </w:tcPr>
          <w:p w14:paraId="2086E49E" w14:textId="23422C35"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6,663</w:t>
            </w:r>
          </w:p>
        </w:tc>
        <w:tc>
          <w:tcPr>
            <w:tcW w:w="597" w:type="pct"/>
            <w:tcBorders>
              <w:top w:val="nil"/>
              <w:left w:val="nil"/>
              <w:bottom w:val="nil"/>
              <w:right w:val="nil"/>
            </w:tcBorders>
            <w:shd w:val="clear" w:color="000000" w:fill="FFFFFF"/>
            <w:noWrap/>
            <w:vAlign w:val="bottom"/>
            <w:hideMark/>
          </w:tcPr>
          <w:p w14:paraId="71FD3A91" w14:textId="640E6273"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6,270</w:t>
            </w:r>
          </w:p>
        </w:tc>
      </w:tr>
      <w:tr w:rsidR="00327D63" w:rsidRPr="00D95017" w14:paraId="68167856" w14:textId="77777777" w:rsidTr="00E07F96">
        <w:trPr>
          <w:trHeight w:val="204"/>
        </w:trPr>
        <w:tc>
          <w:tcPr>
            <w:tcW w:w="2016" w:type="pct"/>
            <w:tcBorders>
              <w:top w:val="nil"/>
              <w:left w:val="nil"/>
              <w:bottom w:val="nil"/>
              <w:right w:val="nil"/>
            </w:tcBorders>
            <w:shd w:val="clear" w:color="auto" w:fill="auto"/>
            <w:noWrap/>
            <w:vAlign w:val="bottom"/>
            <w:hideMark/>
          </w:tcPr>
          <w:p w14:paraId="55B3E097" w14:textId="3CA63A97" w:rsidR="00327D63" w:rsidRPr="00D95017" w:rsidRDefault="00327D63" w:rsidP="00EC11D0">
            <w:pPr>
              <w:spacing w:before="0" w:after="0" w:line="240" w:lineRule="auto"/>
              <w:ind w:left="113"/>
              <w:rPr>
                <w:rFonts w:ascii="Arial" w:hAnsi="Arial" w:cs="Arial"/>
                <w:color w:val="000000"/>
                <w:sz w:val="16"/>
                <w:szCs w:val="16"/>
              </w:rPr>
            </w:pPr>
            <w:r w:rsidRPr="00D95017">
              <w:rPr>
                <w:rFonts w:ascii="Arial" w:hAnsi="Arial" w:cs="Arial"/>
                <w:sz w:val="16"/>
                <w:szCs w:val="16"/>
              </w:rPr>
              <w:t>Heritage and Cultural</w:t>
            </w:r>
          </w:p>
        </w:tc>
        <w:tc>
          <w:tcPr>
            <w:tcW w:w="602" w:type="pct"/>
            <w:tcBorders>
              <w:top w:val="nil"/>
              <w:left w:val="nil"/>
              <w:bottom w:val="nil"/>
              <w:right w:val="nil"/>
            </w:tcBorders>
            <w:shd w:val="clear" w:color="000000" w:fill="FFFFFF"/>
            <w:noWrap/>
            <w:vAlign w:val="bottom"/>
            <w:hideMark/>
          </w:tcPr>
          <w:p w14:paraId="70BBD320" w14:textId="57EF80AC"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color w:val="000000"/>
                <w:sz w:val="16"/>
                <w:szCs w:val="16"/>
              </w:rPr>
              <w:t>115,135</w:t>
            </w:r>
          </w:p>
        </w:tc>
        <w:tc>
          <w:tcPr>
            <w:tcW w:w="591" w:type="pct"/>
            <w:tcBorders>
              <w:top w:val="nil"/>
              <w:left w:val="nil"/>
              <w:bottom w:val="nil"/>
              <w:right w:val="nil"/>
            </w:tcBorders>
            <w:shd w:val="clear" w:color="000000" w:fill="E6E6E6"/>
            <w:noWrap/>
            <w:vAlign w:val="bottom"/>
            <w:hideMark/>
          </w:tcPr>
          <w:p w14:paraId="709F5D65" w14:textId="11DFB125"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109,917</w:t>
            </w:r>
          </w:p>
        </w:tc>
        <w:tc>
          <w:tcPr>
            <w:tcW w:w="597" w:type="pct"/>
            <w:tcBorders>
              <w:top w:val="nil"/>
              <w:left w:val="nil"/>
              <w:bottom w:val="nil"/>
              <w:right w:val="nil"/>
            </w:tcBorders>
            <w:shd w:val="clear" w:color="000000" w:fill="FFFFFF"/>
            <w:noWrap/>
            <w:vAlign w:val="bottom"/>
            <w:hideMark/>
          </w:tcPr>
          <w:p w14:paraId="2CCEE5C0" w14:textId="64141F60"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105,828</w:t>
            </w:r>
          </w:p>
        </w:tc>
        <w:tc>
          <w:tcPr>
            <w:tcW w:w="597" w:type="pct"/>
            <w:tcBorders>
              <w:top w:val="nil"/>
              <w:left w:val="nil"/>
              <w:bottom w:val="nil"/>
              <w:right w:val="nil"/>
            </w:tcBorders>
            <w:shd w:val="clear" w:color="000000" w:fill="FFFFFF"/>
            <w:noWrap/>
            <w:vAlign w:val="bottom"/>
            <w:hideMark/>
          </w:tcPr>
          <w:p w14:paraId="1850CC8C" w14:textId="13308CC7"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101,872</w:t>
            </w:r>
          </w:p>
        </w:tc>
        <w:tc>
          <w:tcPr>
            <w:tcW w:w="597" w:type="pct"/>
            <w:tcBorders>
              <w:top w:val="nil"/>
              <w:left w:val="nil"/>
              <w:bottom w:val="nil"/>
              <w:right w:val="nil"/>
            </w:tcBorders>
            <w:shd w:val="clear" w:color="000000" w:fill="FFFFFF"/>
            <w:noWrap/>
            <w:vAlign w:val="bottom"/>
            <w:hideMark/>
          </w:tcPr>
          <w:p w14:paraId="6EC3C982" w14:textId="289D742B"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99,874</w:t>
            </w:r>
          </w:p>
        </w:tc>
      </w:tr>
      <w:tr w:rsidR="00327D63" w:rsidRPr="00D95017" w14:paraId="7AE554D5" w14:textId="77777777" w:rsidTr="00E07F96">
        <w:trPr>
          <w:trHeight w:val="204"/>
        </w:trPr>
        <w:tc>
          <w:tcPr>
            <w:tcW w:w="2016" w:type="pct"/>
            <w:tcBorders>
              <w:top w:val="nil"/>
              <w:left w:val="nil"/>
              <w:bottom w:val="nil"/>
              <w:right w:val="nil"/>
            </w:tcBorders>
            <w:shd w:val="clear" w:color="auto" w:fill="auto"/>
            <w:noWrap/>
            <w:vAlign w:val="bottom"/>
            <w:hideMark/>
          </w:tcPr>
          <w:p w14:paraId="41135BAD" w14:textId="78C6BEBB" w:rsidR="00327D63" w:rsidRPr="00D95017" w:rsidRDefault="00327D63" w:rsidP="00EC11D0">
            <w:pPr>
              <w:spacing w:before="0" w:after="0" w:line="240" w:lineRule="auto"/>
              <w:ind w:left="113"/>
              <w:rPr>
                <w:rFonts w:ascii="Arial" w:hAnsi="Arial" w:cs="Arial"/>
                <w:color w:val="000000"/>
                <w:sz w:val="16"/>
                <w:szCs w:val="16"/>
              </w:rPr>
            </w:pPr>
            <w:r w:rsidRPr="00D95017">
              <w:rPr>
                <w:rFonts w:ascii="Arial" w:hAnsi="Arial" w:cs="Arial"/>
                <w:sz w:val="16"/>
                <w:szCs w:val="16"/>
              </w:rPr>
              <w:t>Intangibles</w:t>
            </w:r>
          </w:p>
        </w:tc>
        <w:tc>
          <w:tcPr>
            <w:tcW w:w="602" w:type="pct"/>
            <w:tcBorders>
              <w:top w:val="nil"/>
              <w:left w:val="nil"/>
              <w:bottom w:val="nil"/>
              <w:right w:val="nil"/>
            </w:tcBorders>
            <w:shd w:val="clear" w:color="000000" w:fill="FFFFFF"/>
            <w:noWrap/>
            <w:vAlign w:val="bottom"/>
            <w:hideMark/>
          </w:tcPr>
          <w:p w14:paraId="1EB0CCEC" w14:textId="5F6AF541"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color w:val="000000"/>
                <w:sz w:val="16"/>
                <w:szCs w:val="16"/>
              </w:rPr>
              <w:t>108</w:t>
            </w:r>
          </w:p>
        </w:tc>
        <w:tc>
          <w:tcPr>
            <w:tcW w:w="591" w:type="pct"/>
            <w:tcBorders>
              <w:top w:val="nil"/>
              <w:left w:val="nil"/>
              <w:bottom w:val="nil"/>
              <w:right w:val="nil"/>
            </w:tcBorders>
            <w:shd w:val="clear" w:color="000000" w:fill="E6E6E6"/>
            <w:noWrap/>
            <w:vAlign w:val="bottom"/>
            <w:hideMark/>
          </w:tcPr>
          <w:p w14:paraId="7FB241BD" w14:textId="7C55CC41"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216</w:t>
            </w:r>
          </w:p>
        </w:tc>
        <w:tc>
          <w:tcPr>
            <w:tcW w:w="597" w:type="pct"/>
            <w:tcBorders>
              <w:top w:val="nil"/>
              <w:left w:val="nil"/>
              <w:bottom w:val="nil"/>
              <w:right w:val="nil"/>
            </w:tcBorders>
            <w:shd w:val="clear" w:color="000000" w:fill="FFFFFF"/>
            <w:noWrap/>
            <w:vAlign w:val="bottom"/>
            <w:hideMark/>
          </w:tcPr>
          <w:p w14:paraId="7490DEDA" w14:textId="7C2E476A"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224</w:t>
            </w:r>
          </w:p>
        </w:tc>
        <w:tc>
          <w:tcPr>
            <w:tcW w:w="597" w:type="pct"/>
            <w:tcBorders>
              <w:top w:val="nil"/>
              <w:left w:val="nil"/>
              <w:bottom w:val="nil"/>
              <w:right w:val="nil"/>
            </w:tcBorders>
            <w:shd w:val="clear" w:color="000000" w:fill="FFFFFF"/>
            <w:noWrap/>
            <w:vAlign w:val="bottom"/>
            <w:hideMark/>
          </w:tcPr>
          <w:p w14:paraId="74C24050" w14:textId="5E978E89"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237</w:t>
            </w:r>
          </w:p>
        </w:tc>
        <w:tc>
          <w:tcPr>
            <w:tcW w:w="597" w:type="pct"/>
            <w:tcBorders>
              <w:top w:val="nil"/>
              <w:left w:val="nil"/>
              <w:bottom w:val="nil"/>
              <w:right w:val="nil"/>
            </w:tcBorders>
            <w:shd w:val="clear" w:color="000000" w:fill="FFFFFF"/>
            <w:noWrap/>
            <w:vAlign w:val="bottom"/>
            <w:hideMark/>
          </w:tcPr>
          <w:p w14:paraId="5B2A2549" w14:textId="05CC89DB"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237</w:t>
            </w:r>
          </w:p>
        </w:tc>
      </w:tr>
      <w:tr w:rsidR="00327D63" w:rsidRPr="00D95017" w14:paraId="45F40983" w14:textId="77777777" w:rsidTr="00E07F96">
        <w:trPr>
          <w:trHeight w:val="204"/>
        </w:trPr>
        <w:tc>
          <w:tcPr>
            <w:tcW w:w="2016" w:type="pct"/>
            <w:tcBorders>
              <w:top w:val="nil"/>
              <w:left w:val="nil"/>
              <w:bottom w:val="nil"/>
              <w:right w:val="nil"/>
            </w:tcBorders>
            <w:shd w:val="clear" w:color="auto" w:fill="auto"/>
            <w:noWrap/>
            <w:vAlign w:val="bottom"/>
            <w:hideMark/>
          </w:tcPr>
          <w:p w14:paraId="4AF45E1F" w14:textId="029646FF" w:rsidR="00327D63" w:rsidRPr="00D95017" w:rsidRDefault="00327D63" w:rsidP="00EC11D0">
            <w:pPr>
              <w:spacing w:before="0" w:after="0" w:line="240" w:lineRule="auto"/>
              <w:ind w:left="113"/>
              <w:rPr>
                <w:rFonts w:ascii="Arial" w:hAnsi="Arial" w:cs="Arial"/>
                <w:color w:val="000000"/>
                <w:sz w:val="16"/>
                <w:szCs w:val="16"/>
              </w:rPr>
            </w:pPr>
            <w:r w:rsidRPr="00D95017">
              <w:rPr>
                <w:rFonts w:ascii="Arial" w:hAnsi="Arial" w:cs="Arial"/>
                <w:sz w:val="16"/>
                <w:szCs w:val="16"/>
              </w:rPr>
              <w:t>Inventories</w:t>
            </w:r>
          </w:p>
        </w:tc>
        <w:tc>
          <w:tcPr>
            <w:tcW w:w="602" w:type="pct"/>
            <w:tcBorders>
              <w:top w:val="nil"/>
              <w:left w:val="nil"/>
              <w:bottom w:val="nil"/>
              <w:right w:val="nil"/>
            </w:tcBorders>
            <w:shd w:val="clear" w:color="000000" w:fill="FFFFFF"/>
            <w:noWrap/>
            <w:vAlign w:val="bottom"/>
            <w:hideMark/>
          </w:tcPr>
          <w:p w14:paraId="1BCBB716" w14:textId="3F3C1F1B"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color w:val="000000"/>
                <w:sz w:val="16"/>
                <w:szCs w:val="16"/>
              </w:rPr>
              <w:t>107</w:t>
            </w:r>
          </w:p>
        </w:tc>
        <w:tc>
          <w:tcPr>
            <w:tcW w:w="591" w:type="pct"/>
            <w:tcBorders>
              <w:top w:val="nil"/>
              <w:left w:val="nil"/>
              <w:bottom w:val="nil"/>
              <w:right w:val="nil"/>
            </w:tcBorders>
            <w:shd w:val="clear" w:color="000000" w:fill="E6E6E6"/>
            <w:noWrap/>
            <w:vAlign w:val="bottom"/>
            <w:hideMark/>
          </w:tcPr>
          <w:p w14:paraId="713B8914" w14:textId="1C6C9955"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107</w:t>
            </w:r>
          </w:p>
        </w:tc>
        <w:tc>
          <w:tcPr>
            <w:tcW w:w="597" w:type="pct"/>
            <w:tcBorders>
              <w:top w:val="nil"/>
              <w:left w:val="nil"/>
              <w:bottom w:val="nil"/>
              <w:right w:val="nil"/>
            </w:tcBorders>
            <w:shd w:val="clear" w:color="000000" w:fill="FFFFFF"/>
            <w:noWrap/>
            <w:vAlign w:val="bottom"/>
            <w:hideMark/>
          </w:tcPr>
          <w:p w14:paraId="1406A60D" w14:textId="61C9535B"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107</w:t>
            </w:r>
          </w:p>
        </w:tc>
        <w:tc>
          <w:tcPr>
            <w:tcW w:w="597" w:type="pct"/>
            <w:tcBorders>
              <w:top w:val="nil"/>
              <w:left w:val="nil"/>
              <w:bottom w:val="nil"/>
              <w:right w:val="nil"/>
            </w:tcBorders>
            <w:shd w:val="clear" w:color="000000" w:fill="FFFFFF"/>
            <w:noWrap/>
            <w:vAlign w:val="bottom"/>
            <w:hideMark/>
          </w:tcPr>
          <w:p w14:paraId="5E1CF5D8" w14:textId="3BC14B65"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107</w:t>
            </w:r>
          </w:p>
        </w:tc>
        <w:tc>
          <w:tcPr>
            <w:tcW w:w="597" w:type="pct"/>
            <w:tcBorders>
              <w:top w:val="nil"/>
              <w:left w:val="nil"/>
              <w:bottom w:val="nil"/>
              <w:right w:val="nil"/>
            </w:tcBorders>
            <w:shd w:val="clear" w:color="000000" w:fill="FFFFFF"/>
            <w:noWrap/>
            <w:vAlign w:val="bottom"/>
            <w:hideMark/>
          </w:tcPr>
          <w:p w14:paraId="1810575B" w14:textId="31C50BD6"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color w:val="000000"/>
                <w:sz w:val="16"/>
                <w:szCs w:val="16"/>
              </w:rPr>
              <w:t>107</w:t>
            </w:r>
          </w:p>
        </w:tc>
      </w:tr>
      <w:tr w:rsidR="00327D63" w:rsidRPr="00D95017" w14:paraId="679A2BC7" w14:textId="77777777" w:rsidTr="00E07F96">
        <w:trPr>
          <w:trHeight w:val="204"/>
        </w:trPr>
        <w:tc>
          <w:tcPr>
            <w:tcW w:w="2016" w:type="pct"/>
            <w:tcBorders>
              <w:top w:val="nil"/>
              <w:left w:val="nil"/>
              <w:bottom w:val="nil"/>
              <w:right w:val="nil"/>
            </w:tcBorders>
            <w:shd w:val="clear" w:color="auto" w:fill="auto"/>
            <w:noWrap/>
            <w:vAlign w:val="bottom"/>
            <w:hideMark/>
          </w:tcPr>
          <w:p w14:paraId="3E1DBD0F" w14:textId="645C93A2" w:rsidR="00327D63" w:rsidRPr="00D95017" w:rsidRDefault="00327D63" w:rsidP="00EC11D0">
            <w:pPr>
              <w:spacing w:before="0" w:after="0" w:line="240" w:lineRule="auto"/>
              <w:ind w:left="113"/>
              <w:rPr>
                <w:rFonts w:ascii="Arial" w:hAnsi="Arial" w:cs="Arial"/>
                <w:b/>
                <w:bCs/>
                <w:i/>
                <w:iCs/>
                <w:color w:val="000000"/>
                <w:sz w:val="16"/>
                <w:szCs w:val="16"/>
              </w:rPr>
            </w:pPr>
            <w:r w:rsidRPr="00D95017">
              <w:rPr>
                <w:rFonts w:ascii="Arial" w:hAnsi="Arial" w:cs="Arial"/>
                <w:sz w:val="16"/>
                <w:szCs w:val="16"/>
              </w:rPr>
              <w:t>Other non-financial assets</w:t>
            </w:r>
          </w:p>
        </w:tc>
        <w:tc>
          <w:tcPr>
            <w:tcW w:w="602" w:type="pct"/>
            <w:tcBorders>
              <w:left w:val="nil"/>
              <w:bottom w:val="single" w:sz="4" w:space="0" w:color="auto"/>
              <w:right w:val="nil"/>
            </w:tcBorders>
            <w:shd w:val="clear" w:color="000000" w:fill="FFFFFF"/>
            <w:noWrap/>
            <w:vAlign w:val="bottom"/>
            <w:hideMark/>
          </w:tcPr>
          <w:p w14:paraId="15EAB375" w14:textId="4DE7D3F8"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69</w:t>
            </w:r>
          </w:p>
        </w:tc>
        <w:tc>
          <w:tcPr>
            <w:tcW w:w="591" w:type="pct"/>
            <w:tcBorders>
              <w:left w:val="nil"/>
              <w:bottom w:val="single" w:sz="4" w:space="0" w:color="auto"/>
              <w:right w:val="nil"/>
            </w:tcBorders>
            <w:shd w:val="clear" w:color="000000" w:fill="E6E6E6"/>
            <w:noWrap/>
            <w:vAlign w:val="bottom"/>
            <w:hideMark/>
          </w:tcPr>
          <w:p w14:paraId="67F33C29" w14:textId="2AA18194"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80</w:t>
            </w:r>
          </w:p>
        </w:tc>
        <w:tc>
          <w:tcPr>
            <w:tcW w:w="597" w:type="pct"/>
            <w:tcBorders>
              <w:left w:val="nil"/>
              <w:bottom w:val="single" w:sz="4" w:space="0" w:color="auto"/>
              <w:right w:val="nil"/>
            </w:tcBorders>
            <w:shd w:val="clear" w:color="000000" w:fill="FFFFFF"/>
            <w:noWrap/>
            <w:vAlign w:val="bottom"/>
            <w:hideMark/>
          </w:tcPr>
          <w:p w14:paraId="7957D49F" w14:textId="1DDBE104"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99</w:t>
            </w:r>
          </w:p>
        </w:tc>
        <w:tc>
          <w:tcPr>
            <w:tcW w:w="597" w:type="pct"/>
            <w:tcBorders>
              <w:left w:val="nil"/>
              <w:bottom w:val="single" w:sz="4" w:space="0" w:color="auto"/>
              <w:right w:val="nil"/>
            </w:tcBorders>
            <w:shd w:val="clear" w:color="000000" w:fill="FFFFFF"/>
            <w:noWrap/>
            <w:vAlign w:val="bottom"/>
            <w:hideMark/>
          </w:tcPr>
          <w:p w14:paraId="3984CEE6" w14:textId="12ED4902"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124</w:t>
            </w:r>
          </w:p>
        </w:tc>
        <w:tc>
          <w:tcPr>
            <w:tcW w:w="597" w:type="pct"/>
            <w:tcBorders>
              <w:left w:val="nil"/>
              <w:bottom w:val="single" w:sz="4" w:space="0" w:color="auto"/>
              <w:right w:val="nil"/>
            </w:tcBorders>
            <w:shd w:val="clear" w:color="000000" w:fill="FFFFFF"/>
            <w:noWrap/>
            <w:vAlign w:val="bottom"/>
            <w:hideMark/>
          </w:tcPr>
          <w:p w14:paraId="37022034" w14:textId="611D553F"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124</w:t>
            </w:r>
          </w:p>
        </w:tc>
      </w:tr>
      <w:tr w:rsidR="00327D63" w:rsidRPr="00D95017" w14:paraId="255C0EA7" w14:textId="77777777" w:rsidTr="00E07F96">
        <w:trPr>
          <w:trHeight w:val="204"/>
        </w:trPr>
        <w:tc>
          <w:tcPr>
            <w:tcW w:w="2016" w:type="pct"/>
            <w:tcBorders>
              <w:top w:val="nil"/>
              <w:left w:val="nil"/>
              <w:bottom w:val="nil"/>
              <w:right w:val="nil"/>
            </w:tcBorders>
            <w:shd w:val="clear" w:color="auto" w:fill="auto"/>
            <w:noWrap/>
            <w:vAlign w:val="bottom"/>
            <w:hideMark/>
          </w:tcPr>
          <w:p w14:paraId="208E56AC" w14:textId="18955BBD" w:rsidR="00327D63" w:rsidRPr="00D95017" w:rsidRDefault="00327D63" w:rsidP="00327D63">
            <w:pPr>
              <w:spacing w:before="0" w:after="0" w:line="240" w:lineRule="auto"/>
              <w:rPr>
                <w:rFonts w:ascii="Arial" w:hAnsi="Arial" w:cs="Arial"/>
                <w:b/>
                <w:bCs/>
                <w:color w:val="000000"/>
                <w:sz w:val="16"/>
                <w:szCs w:val="16"/>
              </w:rPr>
            </w:pPr>
            <w:r w:rsidRPr="00D95017">
              <w:rPr>
                <w:rFonts w:ascii="Arial" w:hAnsi="Arial" w:cs="Arial"/>
                <w:b/>
                <w:bCs/>
                <w:i/>
                <w:iCs/>
                <w:color w:val="000000"/>
                <w:sz w:val="16"/>
                <w:szCs w:val="16"/>
              </w:rPr>
              <w:t>Total non-financial assets</w:t>
            </w:r>
          </w:p>
        </w:tc>
        <w:tc>
          <w:tcPr>
            <w:tcW w:w="602" w:type="pct"/>
            <w:tcBorders>
              <w:top w:val="single" w:sz="4" w:space="0" w:color="auto"/>
              <w:left w:val="nil"/>
              <w:bottom w:val="single" w:sz="4" w:space="0" w:color="auto"/>
              <w:right w:val="nil"/>
            </w:tcBorders>
            <w:shd w:val="clear" w:color="000000" w:fill="FFFFFF"/>
            <w:noWrap/>
            <w:vAlign w:val="bottom"/>
            <w:hideMark/>
          </w:tcPr>
          <w:p w14:paraId="0F9FD51C" w14:textId="0878988F"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124,252</w:t>
            </w:r>
          </w:p>
        </w:tc>
        <w:tc>
          <w:tcPr>
            <w:tcW w:w="591" w:type="pct"/>
            <w:tcBorders>
              <w:top w:val="single" w:sz="4" w:space="0" w:color="auto"/>
              <w:left w:val="nil"/>
              <w:bottom w:val="single" w:sz="4" w:space="0" w:color="auto"/>
              <w:right w:val="nil"/>
            </w:tcBorders>
            <w:shd w:val="clear" w:color="000000" w:fill="E6E6E6"/>
            <w:noWrap/>
            <w:vAlign w:val="bottom"/>
            <w:hideMark/>
          </w:tcPr>
          <w:p w14:paraId="01BF57BC" w14:textId="20672438"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118,962</w:t>
            </w:r>
          </w:p>
        </w:tc>
        <w:tc>
          <w:tcPr>
            <w:tcW w:w="597" w:type="pct"/>
            <w:tcBorders>
              <w:top w:val="single" w:sz="4" w:space="0" w:color="auto"/>
              <w:left w:val="nil"/>
              <w:bottom w:val="single" w:sz="4" w:space="0" w:color="auto"/>
              <w:right w:val="nil"/>
            </w:tcBorders>
            <w:shd w:val="clear" w:color="000000" w:fill="FFFFFF"/>
            <w:noWrap/>
            <w:vAlign w:val="bottom"/>
            <w:hideMark/>
          </w:tcPr>
          <w:p w14:paraId="2495827E" w14:textId="05DA6873"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114,245</w:t>
            </w:r>
          </w:p>
        </w:tc>
        <w:tc>
          <w:tcPr>
            <w:tcW w:w="597" w:type="pct"/>
            <w:tcBorders>
              <w:top w:val="single" w:sz="4" w:space="0" w:color="auto"/>
              <w:left w:val="nil"/>
              <w:bottom w:val="single" w:sz="4" w:space="0" w:color="auto"/>
              <w:right w:val="nil"/>
            </w:tcBorders>
            <w:shd w:val="clear" w:color="000000" w:fill="FFFFFF"/>
            <w:noWrap/>
            <w:vAlign w:val="bottom"/>
            <w:hideMark/>
          </w:tcPr>
          <w:p w14:paraId="16BBE249" w14:textId="532A6783"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111,472</w:t>
            </w:r>
          </w:p>
        </w:tc>
        <w:tc>
          <w:tcPr>
            <w:tcW w:w="597" w:type="pct"/>
            <w:tcBorders>
              <w:top w:val="single" w:sz="4" w:space="0" w:color="auto"/>
              <w:left w:val="nil"/>
              <w:bottom w:val="single" w:sz="4" w:space="0" w:color="auto"/>
              <w:right w:val="nil"/>
            </w:tcBorders>
            <w:shd w:val="clear" w:color="000000" w:fill="FFFFFF"/>
            <w:noWrap/>
            <w:vAlign w:val="bottom"/>
            <w:hideMark/>
          </w:tcPr>
          <w:p w14:paraId="40E4D214" w14:textId="3D08CA0C"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108,692</w:t>
            </w:r>
          </w:p>
        </w:tc>
      </w:tr>
      <w:tr w:rsidR="00327D63" w:rsidRPr="00D95017" w14:paraId="6C6FC290" w14:textId="77777777" w:rsidTr="00E07F96">
        <w:trPr>
          <w:trHeight w:val="204"/>
        </w:trPr>
        <w:tc>
          <w:tcPr>
            <w:tcW w:w="2016" w:type="pct"/>
            <w:tcBorders>
              <w:top w:val="nil"/>
              <w:left w:val="nil"/>
              <w:bottom w:val="nil"/>
              <w:right w:val="nil"/>
            </w:tcBorders>
            <w:shd w:val="clear" w:color="auto" w:fill="auto"/>
            <w:noWrap/>
            <w:vAlign w:val="bottom"/>
            <w:hideMark/>
          </w:tcPr>
          <w:p w14:paraId="28ED9199" w14:textId="33FE9C1E" w:rsidR="00327D63" w:rsidRPr="00D95017" w:rsidRDefault="00327D63" w:rsidP="00327D63">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Total assets</w:t>
            </w:r>
          </w:p>
        </w:tc>
        <w:tc>
          <w:tcPr>
            <w:tcW w:w="602" w:type="pct"/>
            <w:tcBorders>
              <w:top w:val="single" w:sz="4" w:space="0" w:color="auto"/>
              <w:left w:val="nil"/>
              <w:bottom w:val="single" w:sz="4" w:space="0" w:color="auto"/>
              <w:right w:val="nil"/>
            </w:tcBorders>
            <w:shd w:val="clear" w:color="000000" w:fill="FFFFFF"/>
            <w:noWrap/>
            <w:vAlign w:val="bottom"/>
            <w:hideMark/>
          </w:tcPr>
          <w:p w14:paraId="3CF77313" w14:textId="329DA3B7"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144,199</w:t>
            </w:r>
          </w:p>
        </w:tc>
        <w:tc>
          <w:tcPr>
            <w:tcW w:w="591" w:type="pct"/>
            <w:tcBorders>
              <w:top w:val="single" w:sz="4" w:space="0" w:color="auto"/>
              <w:left w:val="nil"/>
              <w:bottom w:val="single" w:sz="4" w:space="0" w:color="auto"/>
              <w:right w:val="nil"/>
            </w:tcBorders>
            <w:shd w:val="clear" w:color="000000" w:fill="E6E6E6"/>
            <w:noWrap/>
            <w:vAlign w:val="bottom"/>
            <w:hideMark/>
          </w:tcPr>
          <w:p w14:paraId="7C06673B" w14:textId="2C046973"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140,355</w:t>
            </w:r>
          </w:p>
        </w:tc>
        <w:tc>
          <w:tcPr>
            <w:tcW w:w="597" w:type="pct"/>
            <w:tcBorders>
              <w:top w:val="single" w:sz="4" w:space="0" w:color="auto"/>
              <w:left w:val="nil"/>
              <w:bottom w:val="single" w:sz="4" w:space="0" w:color="auto"/>
              <w:right w:val="nil"/>
            </w:tcBorders>
            <w:shd w:val="clear" w:color="000000" w:fill="FFFFFF"/>
            <w:noWrap/>
            <w:vAlign w:val="bottom"/>
            <w:hideMark/>
          </w:tcPr>
          <w:p w14:paraId="1CB33FA4" w14:textId="12822437"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137,819</w:t>
            </w:r>
          </w:p>
        </w:tc>
        <w:tc>
          <w:tcPr>
            <w:tcW w:w="597" w:type="pct"/>
            <w:tcBorders>
              <w:top w:val="single" w:sz="4" w:space="0" w:color="auto"/>
              <w:left w:val="nil"/>
              <w:bottom w:val="single" w:sz="4" w:space="0" w:color="auto"/>
              <w:right w:val="nil"/>
            </w:tcBorders>
            <w:shd w:val="clear" w:color="000000" w:fill="FFFFFF"/>
            <w:noWrap/>
            <w:vAlign w:val="bottom"/>
            <w:hideMark/>
          </w:tcPr>
          <w:p w14:paraId="239D3E23" w14:textId="059B72AE"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135,282</w:t>
            </w:r>
          </w:p>
        </w:tc>
        <w:tc>
          <w:tcPr>
            <w:tcW w:w="597" w:type="pct"/>
            <w:tcBorders>
              <w:top w:val="single" w:sz="4" w:space="0" w:color="auto"/>
              <w:left w:val="nil"/>
              <w:bottom w:val="single" w:sz="4" w:space="0" w:color="auto"/>
              <w:right w:val="nil"/>
            </w:tcBorders>
            <w:shd w:val="clear" w:color="000000" w:fill="FFFFFF"/>
            <w:noWrap/>
            <w:vAlign w:val="bottom"/>
            <w:hideMark/>
          </w:tcPr>
          <w:p w14:paraId="62658A19" w14:textId="7319931F"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131,686</w:t>
            </w:r>
          </w:p>
        </w:tc>
      </w:tr>
      <w:tr w:rsidR="00327D63" w:rsidRPr="00D95017" w14:paraId="6AA0DD53" w14:textId="77777777" w:rsidTr="00E07F96">
        <w:trPr>
          <w:trHeight w:val="204"/>
        </w:trPr>
        <w:tc>
          <w:tcPr>
            <w:tcW w:w="2016" w:type="pct"/>
            <w:tcBorders>
              <w:top w:val="nil"/>
              <w:left w:val="nil"/>
              <w:bottom w:val="nil"/>
              <w:right w:val="nil"/>
            </w:tcBorders>
            <w:shd w:val="clear" w:color="auto" w:fill="auto"/>
            <w:noWrap/>
            <w:vAlign w:val="bottom"/>
            <w:hideMark/>
          </w:tcPr>
          <w:p w14:paraId="1687F438" w14:textId="7C61C5D2" w:rsidR="00327D63" w:rsidRPr="00D95017" w:rsidRDefault="00327D63" w:rsidP="00EC11D0">
            <w:pPr>
              <w:spacing w:before="0" w:after="0" w:line="240" w:lineRule="auto"/>
              <w:rPr>
                <w:rFonts w:ascii="Arial" w:hAnsi="Arial" w:cs="Arial"/>
                <w:color w:val="000000"/>
                <w:sz w:val="16"/>
                <w:szCs w:val="16"/>
              </w:rPr>
            </w:pPr>
            <w:r w:rsidRPr="00D95017">
              <w:rPr>
                <w:rFonts w:ascii="Arial" w:hAnsi="Arial" w:cs="Arial"/>
                <w:b/>
                <w:bCs/>
                <w:color w:val="000000"/>
                <w:sz w:val="16"/>
                <w:szCs w:val="16"/>
              </w:rPr>
              <w:t>LIABILITIES</w:t>
            </w:r>
          </w:p>
        </w:tc>
        <w:tc>
          <w:tcPr>
            <w:tcW w:w="602" w:type="pct"/>
            <w:tcBorders>
              <w:top w:val="single" w:sz="4" w:space="0" w:color="auto"/>
              <w:left w:val="nil"/>
              <w:bottom w:val="nil"/>
              <w:right w:val="nil"/>
            </w:tcBorders>
            <w:shd w:val="clear" w:color="000000" w:fill="FFFFFF"/>
            <w:noWrap/>
            <w:vAlign w:val="bottom"/>
            <w:hideMark/>
          </w:tcPr>
          <w:p w14:paraId="78B0BD04" w14:textId="43405522" w:rsidR="00327D63" w:rsidRPr="00D95017" w:rsidRDefault="00327D63" w:rsidP="00327D63">
            <w:pPr>
              <w:spacing w:before="0" w:after="0" w:line="240" w:lineRule="auto"/>
              <w:jc w:val="right"/>
              <w:rPr>
                <w:rFonts w:ascii="Arial" w:hAnsi="Arial" w:cs="Arial"/>
                <w:sz w:val="16"/>
                <w:szCs w:val="16"/>
              </w:rPr>
            </w:pPr>
          </w:p>
        </w:tc>
        <w:tc>
          <w:tcPr>
            <w:tcW w:w="591" w:type="pct"/>
            <w:tcBorders>
              <w:top w:val="single" w:sz="4" w:space="0" w:color="auto"/>
              <w:left w:val="nil"/>
              <w:bottom w:val="nil"/>
              <w:right w:val="nil"/>
            </w:tcBorders>
            <w:shd w:val="clear" w:color="000000" w:fill="E6E6E6"/>
            <w:noWrap/>
            <w:vAlign w:val="bottom"/>
            <w:hideMark/>
          </w:tcPr>
          <w:p w14:paraId="2F5036E5" w14:textId="160EC21C" w:rsidR="00327D63" w:rsidRPr="00D95017" w:rsidRDefault="00327D63" w:rsidP="00327D63">
            <w:pPr>
              <w:spacing w:before="0" w:after="0" w:line="240" w:lineRule="auto"/>
              <w:jc w:val="right"/>
              <w:rPr>
                <w:rFonts w:ascii="Arial" w:hAnsi="Arial" w:cs="Arial"/>
                <w:bCs/>
                <w:sz w:val="16"/>
                <w:szCs w:val="16"/>
              </w:rPr>
            </w:pPr>
          </w:p>
        </w:tc>
        <w:tc>
          <w:tcPr>
            <w:tcW w:w="597" w:type="pct"/>
            <w:tcBorders>
              <w:top w:val="single" w:sz="4" w:space="0" w:color="auto"/>
              <w:left w:val="nil"/>
              <w:bottom w:val="nil"/>
              <w:right w:val="nil"/>
            </w:tcBorders>
            <w:shd w:val="clear" w:color="000000" w:fill="FFFFFF"/>
            <w:noWrap/>
            <w:vAlign w:val="bottom"/>
            <w:hideMark/>
          </w:tcPr>
          <w:p w14:paraId="3356AD29" w14:textId="4F396DF5" w:rsidR="00327D63" w:rsidRPr="00D95017" w:rsidRDefault="00327D63" w:rsidP="00327D63">
            <w:pPr>
              <w:spacing w:before="0" w:after="0" w:line="240" w:lineRule="auto"/>
              <w:jc w:val="right"/>
              <w:rPr>
                <w:rFonts w:ascii="Arial" w:hAnsi="Arial" w:cs="Arial"/>
                <w:bCs/>
                <w:sz w:val="16"/>
                <w:szCs w:val="16"/>
              </w:rPr>
            </w:pPr>
          </w:p>
        </w:tc>
        <w:tc>
          <w:tcPr>
            <w:tcW w:w="597" w:type="pct"/>
            <w:tcBorders>
              <w:top w:val="single" w:sz="4" w:space="0" w:color="auto"/>
              <w:left w:val="nil"/>
              <w:bottom w:val="nil"/>
              <w:right w:val="nil"/>
            </w:tcBorders>
            <w:shd w:val="clear" w:color="000000" w:fill="FFFFFF"/>
            <w:noWrap/>
            <w:vAlign w:val="bottom"/>
            <w:hideMark/>
          </w:tcPr>
          <w:p w14:paraId="1F3DB9B1" w14:textId="693C3C46" w:rsidR="00327D63" w:rsidRPr="00D95017" w:rsidRDefault="00327D63" w:rsidP="00327D63">
            <w:pPr>
              <w:spacing w:before="0" w:after="0" w:line="240" w:lineRule="auto"/>
              <w:jc w:val="right"/>
              <w:rPr>
                <w:rFonts w:ascii="Arial" w:hAnsi="Arial" w:cs="Arial"/>
                <w:bCs/>
                <w:sz w:val="16"/>
                <w:szCs w:val="16"/>
              </w:rPr>
            </w:pPr>
          </w:p>
        </w:tc>
        <w:tc>
          <w:tcPr>
            <w:tcW w:w="597" w:type="pct"/>
            <w:tcBorders>
              <w:top w:val="single" w:sz="4" w:space="0" w:color="auto"/>
              <w:left w:val="nil"/>
              <w:bottom w:val="nil"/>
              <w:right w:val="nil"/>
            </w:tcBorders>
            <w:shd w:val="clear" w:color="000000" w:fill="FFFFFF"/>
            <w:noWrap/>
            <w:vAlign w:val="bottom"/>
            <w:hideMark/>
          </w:tcPr>
          <w:p w14:paraId="1E096CD5" w14:textId="46E13554" w:rsidR="00327D63" w:rsidRPr="00D95017" w:rsidRDefault="00327D63" w:rsidP="00327D63">
            <w:pPr>
              <w:spacing w:before="0" w:after="0" w:line="240" w:lineRule="auto"/>
              <w:jc w:val="right"/>
              <w:rPr>
                <w:rFonts w:ascii="Arial" w:hAnsi="Arial" w:cs="Arial"/>
                <w:bCs/>
                <w:sz w:val="16"/>
                <w:szCs w:val="16"/>
              </w:rPr>
            </w:pPr>
          </w:p>
        </w:tc>
      </w:tr>
      <w:tr w:rsidR="00327D63" w:rsidRPr="00D95017" w14:paraId="6A3100D5" w14:textId="77777777" w:rsidTr="00E07F96">
        <w:trPr>
          <w:trHeight w:val="204"/>
        </w:trPr>
        <w:tc>
          <w:tcPr>
            <w:tcW w:w="2016" w:type="pct"/>
            <w:tcBorders>
              <w:top w:val="nil"/>
              <w:left w:val="nil"/>
              <w:bottom w:val="nil"/>
              <w:right w:val="nil"/>
            </w:tcBorders>
            <w:shd w:val="clear" w:color="auto" w:fill="auto"/>
            <w:noWrap/>
            <w:vAlign w:val="bottom"/>
            <w:hideMark/>
          </w:tcPr>
          <w:p w14:paraId="3857B0F7" w14:textId="639CF75A" w:rsidR="00327D63" w:rsidRPr="00D95017" w:rsidRDefault="00327D63" w:rsidP="00EC11D0">
            <w:pPr>
              <w:spacing w:before="0" w:after="0" w:line="240" w:lineRule="auto"/>
              <w:rPr>
                <w:rFonts w:ascii="Arial" w:hAnsi="Arial" w:cs="Arial"/>
                <w:color w:val="000000"/>
                <w:sz w:val="16"/>
                <w:szCs w:val="16"/>
              </w:rPr>
            </w:pPr>
            <w:r w:rsidRPr="00D95017">
              <w:rPr>
                <w:rFonts w:ascii="Arial" w:hAnsi="Arial" w:cs="Arial"/>
                <w:b/>
                <w:bCs/>
                <w:color w:val="000000"/>
                <w:sz w:val="16"/>
                <w:szCs w:val="16"/>
              </w:rPr>
              <w:t>Payables</w:t>
            </w:r>
          </w:p>
        </w:tc>
        <w:tc>
          <w:tcPr>
            <w:tcW w:w="602" w:type="pct"/>
            <w:tcBorders>
              <w:top w:val="nil"/>
              <w:left w:val="nil"/>
              <w:bottom w:val="nil"/>
              <w:right w:val="nil"/>
            </w:tcBorders>
            <w:shd w:val="clear" w:color="000000" w:fill="FFFFFF"/>
            <w:noWrap/>
            <w:vAlign w:val="bottom"/>
            <w:hideMark/>
          </w:tcPr>
          <w:p w14:paraId="172CB838" w14:textId="04D754D2" w:rsidR="00327D63" w:rsidRPr="00D95017" w:rsidRDefault="00327D63" w:rsidP="00327D63">
            <w:pPr>
              <w:spacing w:before="0" w:after="0" w:line="240" w:lineRule="auto"/>
              <w:jc w:val="right"/>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29A3F092" w14:textId="53DD9CF5" w:rsidR="00327D63" w:rsidRPr="00D95017" w:rsidRDefault="00327D63" w:rsidP="00327D63">
            <w:pPr>
              <w:spacing w:before="0" w:after="0" w:line="240" w:lineRule="auto"/>
              <w:jc w:val="right"/>
              <w:rPr>
                <w:rFonts w:ascii="Arial" w:hAnsi="Arial" w:cs="Arial"/>
                <w:bCs/>
                <w:sz w:val="16"/>
                <w:szCs w:val="16"/>
              </w:rPr>
            </w:pPr>
          </w:p>
        </w:tc>
        <w:tc>
          <w:tcPr>
            <w:tcW w:w="597" w:type="pct"/>
            <w:tcBorders>
              <w:top w:val="nil"/>
              <w:left w:val="nil"/>
              <w:bottom w:val="nil"/>
              <w:right w:val="nil"/>
            </w:tcBorders>
            <w:shd w:val="clear" w:color="000000" w:fill="FFFFFF"/>
            <w:noWrap/>
            <w:vAlign w:val="bottom"/>
            <w:hideMark/>
          </w:tcPr>
          <w:p w14:paraId="1150DBAC" w14:textId="77DB4455" w:rsidR="00327D63" w:rsidRPr="00D95017" w:rsidRDefault="00327D63" w:rsidP="00327D63">
            <w:pPr>
              <w:spacing w:before="0" w:after="0" w:line="240" w:lineRule="auto"/>
              <w:jc w:val="right"/>
              <w:rPr>
                <w:rFonts w:ascii="Arial" w:hAnsi="Arial" w:cs="Arial"/>
                <w:bCs/>
                <w:sz w:val="16"/>
                <w:szCs w:val="16"/>
              </w:rPr>
            </w:pPr>
          </w:p>
        </w:tc>
        <w:tc>
          <w:tcPr>
            <w:tcW w:w="597" w:type="pct"/>
            <w:tcBorders>
              <w:top w:val="nil"/>
              <w:left w:val="nil"/>
              <w:bottom w:val="nil"/>
              <w:right w:val="nil"/>
            </w:tcBorders>
            <w:shd w:val="clear" w:color="000000" w:fill="FFFFFF"/>
            <w:noWrap/>
            <w:vAlign w:val="bottom"/>
            <w:hideMark/>
          </w:tcPr>
          <w:p w14:paraId="660805A9" w14:textId="31D96F36" w:rsidR="00327D63" w:rsidRPr="00D95017" w:rsidRDefault="00327D63" w:rsidP="00327D63">
            <w:pPr>
              <w:spacing w:before="0" w:after="0" w:line="240" w:lineRule="auto"/>
              <w:jc w:val="right"/>
              <w:rPr>
                <w:rFonts w:ascii="Arial" w:hAnsi="Arial" w:cs="Arial"/>
                <w:bCs/>
                <w:sz w:val="16"/>
                <w:szCs w:val="16"/>
              </w:rPr>
            </w:pPr>
          </w:p>
        </w:tc>
        <w:tc>
          <w:tcPr>
            <w:tcW w:w="597" w:type="pct"/>
            <w:tcBorders>
              <w:top w:val="nil"/>
              <w:left w:val="nil"/>
              <w:bottom w:val="nil"/>
              <w:right w:val="nil"/>
            </w:tcBorders>
            <w:shd w:val="clear" w:color="000000" w:fill="FFFFFF"/>
            <w:noWrap/>
            <w:vAlign w:val="bottom"/>
            <w:hideMark/>
          </w:tcPr>
          <w:p w14:paraId="5CCE1CBA" w14:textId="7D8C27AE" w:rsidR="00327D63" w:rsidRPr="00D95017" w:rsidRDefault="00327D63" w:rsidP="00327D63">
            <w:pPr>
              <w:spacing w:before="0" w:after="0" w:line="240" w:lineRule="auto"/>
              <w:jc w:val="right"/>
              <w:rPr>
                <w:rFonts w:ascii="Arial" w:hAnsi="Arial" w:cs="Arial"/>
                <w:bCs/>
                <w:sz w:val="16"/>
                <w:szCs w:val="16"/>
              </w:rPr>
            </w:pPr>
          </w:p>
        </w:tc>
      </w:tr>
      <w:tr w:rsidR="00327D63" w:rsidRPr="00D95017" w14:paraId="0348773F" w14:textId="77777777" w:rsidTr="00E07F96">
        <w:trPr>
          <w:trHeight w:val="204"/>
        </w:trPr>
        <w:tc>
          <w:tcPr>
            <w:tcW w:w="2016" w:type="pct"/>
            <w:tcBorders>
              <w:top w:val="nil"/>
              <w:left w:val="nil"/>
              <w:bottom w:val="nil"/>
              <w:right w:val="nil"/>
            </w:tcBorders>
            <w:shd w:val="clear" w:color="auto" w:fill="auto"/>
            <w:noWrap/>
            <w:vAlign w:val="bottom"/>
            <w:hideMark/>
          </w:tcPr>
          <w:p w14:paraId="74F9CF7B" w14:textId="41DDFA9A" w:rsidR="00327D63" w:rsidRPr="00D95017" w:rsidRDefault="00327D63" w:rsidP="00EC11D0">
            <w:pPr>
              <w:spacing w:before="0" w:after="0" w:line="240" w:lineRule="auto"/>
              <w:ind w:left="113"/>
              <w:rPr>
                <w:rFonts w:ascii="Arial" w:hAnsi="Arial" w:cs="Arial"/>
                <w:b/>
                <w:bCs/>
                <w:i/>
                <w:iCs/>
                <w:color w:val="000000"/>
                <w:sz w:val="16"/>
                <w:szCs w:val="16"/>
              </w:rPr>
            </w:pPr>
            <w:r w:rsidRPr="00D95017">
              <w:rPr>
                <w:rFonts w:ascii="Arial" w:hAnsi="Arial" w:cs="Arial"/>
                <w:sz w:val="16"/>
                <w:szCs w:val="16"/>
              </w:rPr>
              <w:t>Suppliers</w:t>
            </w:r>
          </w:p>
        </w:tc>
        <w:tc>
          <w:tcPr>
            <w:tcW w:w="602" w:type="pct"/>
            <w:tcBorders>
              <w:left w:val="nil"/>
              <w:right w:val="nil"/>
            </w:tcBorders>
            <w:shd w:val="clear" w:color="000000" w:fill="FFFFFF"/>
            <w:noWrap/>
            <w:vAlign w:val="bottom"/>
            <w:hideMark/>
          </w:tcPr>
          <w:p w14:paraId="2E99954D" w14:textId="68CBD003"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819</w:t>
            </w:r>
          </w:p>
        </w:tc>
        <w:tc>
          <w:tcPr>
            <w:tcW w:w="591" w:type="pct"/>
            <w:tcBorders>
              <w:left w:val="nil"/>
              <w:right w:val="nil"/>
            </w:tcBorders>
            <w:shd w:val="clear" w:color="000000" w:fill="E6E6E6"/>
            <w:noWrap/>
            <w:vAlign w:val="bottom"/>
            <w:hideMark/>
          </w:tcPr>
          <w:p w14:paraId="550168F0" w14:textId="5BDA45FD"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519</w:t>
            </w:r>
          </w:p>
        </w:tc>
        <w:tc>
          <w:tcPr>
            <w:tcW w:w="597" w:type="pct"/>
            <w:tcBorders>
              <w:left w:val="nil"/>
              <w:right w:val="nil"/>
            </w:tcBorders>
            <w:shd w:val="clear" w:color="000000" w:fill="FFFFFF"/>
            <w:noWrap/>
            <w:vAlign w:val="bottom"/>
            <w:hideMark/>
          </w:tcPr>
          <w:p w14:paraId="3223A158" w14:textId="4780F185"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619</w:t>
            </w:r>
          </w:p>
        </w:tc>
        <w:tc>
          <w:tcPr>
            <w:tcW w:w="597" w:type="pct"/>
            <w:tcBorders>
              <w:left w:val="nil"/>
              <w:right w:val="nil"/>
            </w:tcBorders>
            <w:shd w:val="clear" w:color="000000" w:fill="FFFFFF"/>
            <w:noWrap/>
            <w:vAlign w:val="bottom"/>
            <w:hideMark/>
          </w:tcPr>
          <w:p w14:paraId="1BF184DD" w14:textId="79E3E50B"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869</w:t>
            </w:r>
          </w:p>
        </w:tc>
        <w:tc>
          <w:tcPr>
            <w:tcW w:w="597" w:type="pct"/>
            <w:tcBorders>
              <w:left w:val="nil"/>
              <w:right w:val="nil"/>
            </w:tcBorders>
            <w:shd w:val="clear" w:color="000000" w:fill="FFFFFF"/>
            <w:noWrap/>
            <w:vAlign w:val="bottom"/>
            <w:hideMark/>
          </w:tcPr>
          <w:p w14:paraId="1B82C83C" w14:textId="6A699884"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869</w:t>
            </w:r>
          </w:p>
        </w:tc>
      </w:tr>
      <w:tr w:rsidR="00327D63" w:rsidRPr="00D95017" w14:paraId="63596573" w14:textId="77777777" w:rsidTr="00E07F96">
        <w:trPr>
          <w:trHeight w:val="204"/>
        </w:trPr>
        <w:tc>
          <w:tcPr>
            <w:tcW w:w="2016" w:type="pct"/>
            <w:tcBorders>
              <w:top w:val="nil"/>
              <w:left w:val="nil"/>
              <w:bottom w:val="nil"/>
              <w:right w:val="nil"/>
            </w:tcBorders>
            <w:shd w:val="clear" w:color="auto" w:fill="auto"/>
            <w:noWrap/>
            <w:vAlign w:val="bottom"/>
            <w:hideMark/>
          </w:tcPr>
          <w:p w14:paraId="0E137060" w14:textId="391D2622" w:rsidR="00327D63" w:rsidRPr="00D95017" w:rsidRDefault="00327D63" w:rsidP="00EC11D0">
            <w:pPr>
              <w:spacing w:before="0" w:after="0" w:line="240" w:lineRule="auto"/>
              <w:ind w:left="113"/>
              <w:rPr>
                <w:rFonts w:ascii="Arial" w:hAnsi="Arial" w:cs="Arial"/>
                <w:b/>
                <w:bCs/>
                <w:color w:val="000000"/>
                <w:sz w:val="16"/>
                <w:szCs w:val="16"/>
              </w:rPr>
            </w:pPr>
            <w:r w:rsidRPr="00D95017">
              <w:rPr>
                <w:rFonts w:ascii="Arial" w:hAnsi="Arial" w:cs="Arial"/>
                <w:sz w:val="16"/>
                <w:szCs w:val="16"/>
              </w:rPr>
              <w:t>Other payables</w:t>
            </w:r>
          </w:p>
        </w:tc>
        <w:tc>
          <w:tcPr>
            <w:tcW w:w="602" w:type="pct"/>
            <w:tcBorders>
              <w:top w:val="nil"/>
              <w:left w:val="nil"/>
              <w:bottom w:val="single" w:sz="4" w:space="0" w:color="auto"/>
              <w:right w:val="nil"/>
            </w:tcBorders>
            <w:shd w:val="clear" w:color="000000" w:fill="FFFFFF"/>
            <w:noWrap/>
            <w:vAlign w:val="bottom"/>
            <w:hideMark/>
          </w:tcPr>
          <w:p w14:paraId="1ACAC71B" w14:textId="5039B7B3"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1,172</w:t>
            </w:r>
          </w:p>
        </w:tc>
        <w:tc>
          <w:tcPr>
            <w:tcW w:w="591" w:type="pct"/>
            <w:tcBorders>
              <w:top w:val="nil"/>
              <w:left w:val="nil"/>
              <w:bottom w:val="single" w:sz="4" w:space="0" w:color="auto"/>
              <w:right w:val="nil"/>
            </w:tcBorders>
            <w:shd w:val="clear" w:color="000000" w:fill="E6E6E6"/>
            <w:noWrap/>
            <w:vAlign w:val="bottom"/>
            <w:hideMark/>
          </w:tcPr>
          <w:p w14:paraId="70451213" w14:textId="7D6BCE40"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982</w:t>
            </w:r>
          </w:p>
        </w:tc>
        <w:tc>
          <w:tcPr>
            <w:tcW w:w="597" w:type="pct"/>
            <w:tcBorders>
              <w:top w:val="nil"/>
              <w:left w:val="nil"/>
              <w:bottom w:val="single" w:sz="4" w:space="0" w:color="auto"/>
              <w:right w:val="nil"/>
            </w:tcBorders>
            <w:shd w:val="clear" w:color="000000" w:fill="FFFFFF"/>
            <w:noWrap/>
            <w:vAlign w:val="bottom"/>
            <w:hideMark/>
          </w:tcPr>
          <w:p w14:paraId="24D356BE" w14:textId="0DEB1EBD"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882</w:t>
            </w:r>
          </w:p>
        </w:tc>
        <w:tc>
          <w:tcPr>
            <w:tcW w:w="597" w:type="pct"/>
            <w:tcBorders>
              <w:top w:val="nil"/>
              <w:left w:val="nil"/>
              <w:bottom w:val="single" w:sz="4" w:space="0" w:color="auto"/>
              <w:right w:val="nil"/>
            </w:tcBorders>
            <w:shd w:val="clear" w:color="000000" w:fill="FFFFFF"/>
            <w:noWrap/>
            <w:vAlign w:val="bottom"/>
            <w:hideMark/>
          </w:tcPr>
          <w:p w14:paraId="5AB389F8" w14:textId="74952CC6"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432</w:t>
            </w:r>
          </w:p>
        </w:tc>
        <w:tc>
          <w:tcPr>
            <w:tcW w:w="597" w:type="pct"/>
            <w:tcBorders>
              <w:top w:val="nil"/>
              <w:left w:val="nil"/>
              <w:bottom w:val="single" w:sz="4" w:space="0" w:color="auto"/>
              <w:right w:val="nil"/>
            </w:tcBorders>
            <w:shd w:val="clear" w:color="000000" w:fill="FFFFFF"/>
            <w:noWrap/>
            <w:vAlign w:val="bottom"/>
            <w:hideMark/>
          </w:tcPr>
          <w:p w14:paraId="34C0CBDB" w14:textId="49BF3FD3"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432</w:t>
            </w:r>
          </w:p>
        </w:tc>
      </w:tr>
      <w:tr w:rsidR="00327D63" w:rsidRPr="00D95017" w14:paraId="4DB1A437" w14:textId="77777777" w:rsidTr="00E07F96">
        <w:trPr>
          <w:trHeight w:val="204"/>
        </w:trPr>
        <w:tc>
          <w:tcPr>
            <w:tcW w:w="2016" w:type="pct"/>
            <w:tcBorders>
              <w:top w:val="nil"/>
              <w:left w:val="nil"/>
              <w:bottom w:val="nil"/>
              <w:right w:val="nil"/>
            </w:tcBorders>
            <w:shd w:val="clear" w:color="auto" w:fill="auto"/>
            <w:noWrap/>
            <w:vAlign w:val="bottom"/>
            <w:hideMark/>
          </w:tcPr>
          <w:p w14:paraId="7795E542" w14:textId="2F525078" w:rsidR="00327D63" w:rsidRPr="00D95017" w:rsidRDefault="00327D63" w:rsidP="00EC11D0">
            <w:pPr>
              <w:spacing w:before="0" w:after="0" w:line="240" w:lineRule="auto"/>
              <w:rPr>
                <w:rFonts w:ascii="Arial" w:hAnsi="Arial" w:cs="Arial"/>
                <w:color w:val="000000"/>
                <w:sz w:val="16"/>
                <w:szCs w:val="16"/>
              </w:rPr>
            </w:pPr>
            <w:r w:rsidRPr="00D95017">
              <w:rPr>
                <w:rFonts w:ascii="Arial" w:hAnsi="Arial" w:cs="Arial"/>
                <w:b/>
                <w:bCs/>
                <w:i/>
                <w:iCs/>
                <w:color w:val="000000"/>
                <w:sz w:val="16"/>
                <w:szCs w:val="16"/>
              </w:rPr>
              <w:t>Total payables</w:t>
            </w:r>
          </w:p>
        </w:tc>
        <w:tc>
          <w:tcPr>
            <w:tcW w:w="602" w:type="pct"/>
            <w:tcBorders>
              <w:top w:val="single" w:sz="4" w:space="0" w:color="auto"/>
              <w:left w:val="nil"/>
              <w:bottom w:val="single" w:sz="4" w:space="0" w:color="auto"/>
              <w:right w:val="nil"/>
            </w:tcBorders>
            <w:shd w:val="clear" w:color="000000" w:fill="FFFFFF"/>
            <w:noWrap/>
            <w:vAlign w:val="bottom"/>
            <w:hideMark/>
          </w:tcPr>
          <w:p w14:paraId="4C89182D" w14:textId="25F3013F"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b/>
                <w:bCs/>
                <w:i/>
                <w:iCs/>
                <w:color w:val="000000"/>
                <w:sz w:val="16"/>
                <w:szCs w:val="16"/>
              </w:rPr>
              <w:t>1,991</w:t>
            </w:r>
          </w:p>
        </w:tc>
        <w:tc>
          <w:tcPr>
            <w:tcW w:w="591" w:type="pct"/>
            <w:tcBorders>
              <w:top w:val="single" w:sz="4" w:space="0" w:color="auto"/>
              <w:left w:val="nil"/>
              <w:bottom w:val="single" w:sz="4" w:space="0" w:color="auto"/>
              <w:right w:val="nil"/>
            </w:tcBorders>
            <w:shd w:val="clear" w:color="000000" w:fill="E6E6E6"/>
            <w:noWrap/>
            <w:vAlign w:val="bottom"/>
            <w:hideMark/>
          </w:tcPr>
          <w:p w14:paraId="42715249" w14:textId="330B84A6"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b/>
                <w:bCs/>
                <w:i/>
                <w:iCs/>
                <w:color w:val="000000"/>
                <w:sz w:val="16"/>
                <w:szCs w:val="16"/>
              </w:rPr>
              <w:t>1,501</w:t>
            </w:r>
          </w:p>
        </w:tc>
        <w:tc>
          <w:tcPr>
            <w:tcW w:w="597" w:type="pct"/>
            <w:tcBorders>
              <w:top w:val="single" w:sz="4" w:space="0" w:color="auto"/>
              <w:left w:val="nil"/>
              <w:bottom w:val="single" w:sz="4" w:space="0" w:color="auto"/>
              <w:right w:val="nil"/>
            </w:tcBorders>
            <w:shd w:val="clear" w:color="000000" w:fill="FFFFFF"/>
            <w:noWrap/>
            <w:vAlign w:val="bottom"/>
            <w:hideMark/>
          </w:tcPr>
          <w:p w14:paraId="106E8F7E" w14:textId="21B954ED"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b/>
                <w:bCs/>
                <w:i/>
                <w:iCs/>
                <w:color w:val="000000"/>
                <w:sz w:val="16"/>
                <w:szCs w:val="16"/>
              </w:rPr>
              <w:t>1,501</w:t>
            </w:r>
          </w:p>
        </w:tc>
        <w:tc>
          <w:tcPr>
            <w:tcW w:w="597" w:type="pct"/>
            <w:tcBorders>
              <w:top w:val="single" w:sz="4" w:space="0" w:color="auto"/>
              <w:left w:val="nil"/>
              <w:bottom w:val="single" w:sz="4" w:space="0" w:color="auto"/>
              <w:right w:val="nil"/>
            </w:tcBorders>
            <w:shd w:val="clear" w:color="000000" w:fill="FFFFFF"/>
            <w:noWrap/>
            <w:vAlign w:val="bottom"/>
            <w:hideMark/>
          </w:tcPr>
          <w:p w14:paraId="7C83877F" w14:textId="202C277D"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b/>
                <w:bCs/>
                <w:i/>
                <w:iCs/>
                <w:color w:val="000000"/>
                <w:sz w:val="16"/>
                <w:szCs w:val="16"/>
              </w:rPr>
              <w:t>1,301</w:t>
            </w:r>
          </w:p>
        </w:tc>
        <w:tc>
          <w:tcPr>
            <w:tcW w:w="597" w:type="pct"/>
            <w:tcBorders>
              <w:top w:val="single" w:sz="4" w:space="0" w:color="auto"/>
              <w:left w:val="nil"/>
              <w:bottom w:val="single" w:sz="4" w:space="0" w:color="auto"/>
              <w:right w:val="nil"/>
            </w:tcBorders>
            <w:shd w:val="clear" w:color="000000" w:fill="FFFFFF"/>
            <w:noWrap/>
            <w:vAlign w:val="bottom"/>
            <w:hideMark/>
          </w:tcPr>
          <w:p w14:paraId="5CF21237" w14:textId="13EAB092"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b/>
                <w:bCs/>
                <w:i/>
                <w:iCs/>
                <w:color w:val="000000"/>
                <w:sz w:val="16"/>
                <w:szCs w:val="16"/>
              </w:rPr>
              <w:t>1,301</w:t>
            </w:r>
          </w:p>
        </w:tc>
      </w:tr>
      <w:tr w:rsidR="00327D63" w:rsidRPr="00D95017" w14:paraId="7767DF2B" w14:textId="77777777" w:rsidTr="00E07F96">
        <w:trPr>
          <w:trHeight w:val="204"/>
        </w:trPr>
        <w:tc>
          <w:tcPr>
            <w:tcW w:w="2016" w:type="pct"/>
            <w:tcBorders>
              <w:top w:val="nil"/>
              <w:left w:val="nil"/>
              <w:bottom w:val="nil"/>
              <w:right w:val="nil"/>
            </w:tcBorders>
            <w:shd w:val="clear" w:color="auto" w:fill="auto"/>
            <w:noWrap/>
            <w:vAlign w:val="bottom"/>
            <w:hideMark/>
          </w:tcPr>
          <w:p w14:paraId="32F5C2D3" w14:textId="52BC6C84" w:rsidR="00327D63" w:rsidRPr="00D95017" w:rsidRDefault="00327D63" w:rsidP="00327D63">
            <w:pPr>
              <w:spacing w:before="0" w:after="0" w:line="240" w:lineRule="auto"/>
              <w:rPr>
                <w:rFonts w:ascii="Arial" w:hAnsi="Arial" w:cs="Arial"/>
                <w:b/>
                <w:bCs/>
                <w:i/>
                <w:iCs/>
                <w:color w:val="000000"/>
                <w:sz w:val="16"/>
                <w:szCs w:val="16"/>
              </w:rPr>
            </w:pPr>
            <w:r w:rsidRPr="00D95017">
              <w:rPr>
                <w:rFonts w:ascii="Arial" w:hAnsi="Arial" w:cs="Arial"/>
                <w:b/>
                <w:bCs/>
                <w:color w:val="000000"/>
                <w:sz w:val="16"/>
                <w:szCs w:val="16"/>
              </w:rPr>
              <w:t>Interest bearing liabilities</w:t>
            </w:r>
          </w:p>
        </w:tc>
        <w:tc>
          <w:tcPr>
            <w:tcW w:w="602" w:type="pct"/>
            <w:tcBorders>
              <w:top w:val="single" w:sz="4" w:space="0" w:color="auto"/>
              <w:left w:val="nil"/>
              <w:right w:val="nil"/>
            </w:tcBorders>
            <w:shd w:val="clear" w:color="000000" w:fill="FFFFFF"/>
            <w:noWrap/>
            <w:vAlign w:val="bottom"/>
            <w:hideMark/>
          </w:tcPr>
          <w:p w14:paraId="193FE143" w14:textId="01B78B0B" w:rsidR="00327D63" w:rsidRPr="00D95017" w:rsidRDefault="00327D63" w:rsidP="00327D63">
            <w:pPr>
              <w:spacing w:before="0" w:after="0" w:line="240" w:lineRule="auto"/>
              <w:jc w:val="right"/>
              <w:rPr>
                <w:rFonts w:ascii="Arial" w:hAnsi="Arial" w:cs="Arial"/>
                <w:b/>
                <w:bCs/>
                <w:i/>
                <w:iCs/>
                <w:color w:val="000000"/>
                <w:sz w:val="16"/>
                <w:szCs w:val="16"/>
              </w:rPr>
            </w:pPr>
          </w:p>
        </w:tc>
        <w:tc>
          <w:tcPr>
            <w:tcW w:w="591" w:type="pct"/>
            <w:tcBorders>
              <w:top w:val="single" w:sz="4" w:space="0" w:color="auto"/>
              <w:left w:val="nil"/>
              <w:right w:val="nil"/>
            </w:tcBorders>
            <w:shd w:val="clear" w:color="000000" w:fill="E6E6E6"/>
            <w:noWrap/>
            <w:vAlign w:val="bottom"/>
            <w:hideMark/>
          </w:tcPr>
          <w:p w14:paraId="42B17B31" w14:textId="795DE55B" w:rsidR="00327D63" w:rsidRPr="00D95017" w:rsidRDefault="00327D63" w:rsidP="00327D63">
            <w:pPr>
              <w:spacing w:before="0" w:after="0" w:line="240" w:lineRule="auto"/>
              <w:jc w:val="right"/>
              <w:rPr>
                <w:rFonts w:ascii="Arial" w:hAnsi="Arial" w:cs="Arial"/>
                <w:b/>
                <w:bCs/>
                <w:i/>
                <w:iCs/>
                <w:color w:val="000000"/>
                <w:sz w:val="16"/>
                <w:szCs w:val="16"/>
              </w:rPr>
            </w:pPr>
          </w:p>
        </w:tc>
        <w:tc>
          <w:tcPr>
            <w:tcW w:w="597" w:type="pct"/>
            <w:tcBorders>
              <w:top w:val="single" w:sz="4" w:space="0" w:color="auto"/>
              <w:left w:val="nil"/>
              <w:right w:val="nil"/>
            </w:tcBorders>
            <w:shd w:val="clear" w:color="000000" w:fill="FFFFFF"/>
            <w:noWrap/>
            <w:vAlign w:val="bottom"/>
            <w:hideMark/>
          </w:tcPr>
          <w:p w14:paraId="2DCFD4F4" w14:textId="2234D564" w:rsidR="00327D63" w:rsidRPr="00D95017" w:rsidRDefault="00327D63" w:rsidP="00327D63">
            <w:pPr>
              <w:spacing w:before="0" w:after="0" w:line="240" w:lineRule="auto"/>
              <w:jc w:val="right"/>
              <w:rPr>
                <w:rFonts w:ascii="Arial" w:hAnsi="Arial" w:cs="Arial"/>
                <w:b/>
                <w:bCs/>
                <w:i/>
                <w:iCs/>
                <w:color w:val="000000"/>
                <w:sz w:val="16"/>
                <w:szCs w:val="16"/>
              </w:rPr>
            </w:pPr>
          </w:p>
        </w:tc>
        <w:tc>
          <w:tcPr>
            <w:tcW w:w="597" w:type="pct"/>
            <w:tcBorders>
              <w:top w:val="single" w:sz="4" w:space="0" w:color="auto"/>
              <w:left w:val="nil"/>
              <w:right w:val="nil"/>
            </w:tcBorders>
            <w:shd w:val="clear" w:color="000000" w:fill="FFFFFF"/>
            <w:noWrap/>
            <w:vAlign w:val="bottom"/>
            <w:hideMark/>
          </w:tcPr>
          <w:p w14:paraId="1929596D" w14:textId="5FEB1526" w:rsidR="00327D63" w:rsidRPr="00D95017" w:rsidRDefault="00327D63" w:rsidP="00327D63">
            <w:pPr>
              <w:spacing w:before="0" w:after="0" w:line="240" w:lineRule="auto"/>
              <w:jc w:val="right"/>
              <w:rPr>
                <w:rFonts w:ascii="Arial" w:hAnsi="Arial" w:cs="Arial"/>
                <w:b/>
                <w:bCs/>
                <w:i/>
                <w:iCs/>
                <w:color w:val="000000"/>
                <w:sz w:val="16"/>
                <w:szCs w:val="16"/>
              </w:rPr>
            </w:pPr>
          </w:p>
        </w:tc>
        <w:tc>
          <w:tcPr>
            <w:tcW w:w="597" w:type="pct"/>
            <w:tcBorders>
              <w:top w:val="single" w:sz="4" w:space="0" w:color="auto"/>
              <w:left w:val="nil"/>
              <w:right w:val="nil"/>
            </w:tcBorders>
            <w:shd w:val="clear" w:color="000000" w:fill="FFFFFF"/>
            <w:noWrap/>
            <w:vAlign w:val="bottom"/>
            <w:hideMark/>
          </w:tcPr>
          <w:p w14:paraId="62587AB2" w14:textId="58973901" w:rsidR="00327D63" w:rsidRPr="00D95017" w:rsidRDefault="00327D63" w:rsidP="00327D63">
            <w:pPr>
              <w:spacing w:before="0" w:after="0" w:line="240" w:lineRule="auto"/>
              <w:jc w:val="right"/>
              <w:rPr>
                <w:rFonts w:ascii="Arial" w:hAnsi="Arial" w:cs="Arial"/>
                <w:b/>
                <w:bCs/>
                <w:i/>
                <w:iCs/>
                <w:color w:val="000000"/>
                <w:sz w:val="16"/>
                <w:szCs w:val="16"/>
              </w:rPr>
            </w:pPr>
          </w:p>
        </w:tc>
      </w:tr>
      <w:tr w:rsidR="00327D63" w:rsidRPr="00D95017" w14:paraId="69E489F0" w14:textId="77777777" w:rsidTr="00E07F96">
        <w:trPr>
          <w:trHeight w:val="204"/>
        </w:trPr>
        <w:tc>
          <w:tcPr>
            <w:tcW w:w="2016" w:type="pct"/>
            <w:tcBorders>
              <w:top w:val="nil"/>
              <w:left w:val="nil"/>
              <w:bottom w:val="nil"/>
              <w:right w:val="nil"/>
            </w:tcBorders>
            <w:shd w:val="clear" w:color="auto" w:fill="auto"/>
            <w:noWrap/>
            <w:vAlign w:val="bottom"/>
            <w:hideMark/>
          </w:tcPr>
          <w:p w14:paraId="66E97306" w14:textId="76672615" w:rsidR="00327D63" w:rsidRPr="00D95017" w:rsidRDefault="00327D63" w:rsidP="00EC11D0">
            <w:pPr>
              <w:spacing w:before="0" w:after="0" w:line="240" w:lineRule="auto"/>
              <w:ind w:left="113"/>
              <w:rPr>
                <w:rFonts w:ascii="Arial" w:hAnsi="Arial" w:cs="Arial"/>
                <w:b/>
                <w:bCs/>
                <w:color w:val="000000"/>
                <w:sz w:val="16"/>
                <w:szCs w:val="16"/>
              </w:rPr>
            </w:pPr>
            <w:r w:rsidRPr="00D95017">
              <w:rPr>
                <w:rFonts w:ascii="Arial" w:hAnsi="Arial" w:cs="Arial"/>
                <w:sz w:val="16"/>
                <w:szCs w:val="16"/>
              </w:rPr>
              <w:t>Leases</w:t>
            </w:r>
          </w:p>
        </w:tc>
        <w:tc>
          <w:tcPr>
            <w:tcW w:w="602" w:type="pct"/>
            <w:tcBorders>
              <w:top w:val="nil"/>
              <w:left w:val="nil"/>
              <w:bottom w:val="single" w:sz="4" w:space="0" w:color="auto"/>
              <w:right w:val="nil"/>
            </w:tcBorders>
            <w:shd w:val="clear" w:color="000000" w:fill="FFFFFF"/>
            <w:noWrap/>
            <w:vAlign w:val="bottom"/>
            <w:hideMark/>
          </w:tcPr>
          <w:p w14:paraId="24EE9781" w14:textId="4E567B55"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2,316</w:t>
            </w:r>
          </w:p>
        </w:tc>
        <w:tc>
          <w:tcPr>
            <w:tcW w:w="591" w:type="pct"/>
            <w:tcBorders>
              <w:top w:val="nil"/>
              <w:left w:val="nil"/>
              <w:bottom w:val="single" w:sz="4" w:space="0" w:color="auto"/>
              <w:right w:val="nil"/>
            </w:tcBorders>
            <w:shd w:val="clear" w:color="000000" w:fill="E6E6E6"/>
            <w:noWrap/>
            <w:vAlign w:val="bottom"/>
            <w:hideMark/>
          </w:tcPr>
          <w:p w14:paraId="70370009" w14:textId="5EA9FE4F"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2,033</w:t>
            </w:r>
          </w:p>
        </w:tc>
        <w:tc>
          <w:tcPr>
            <w:tcW w:w="597" w:type="pct"/>
            <w:tcBorders>
              <w:top w:val="nil"/>
              <w:left w:val="nil"/>
              <w:bottom w:val="single" w:sz="4" w:space="0" w:color="auto"/>
              <w:right w:val="nil"/>
            </w:tcBorders>
            <w:shd w:val="clear" w:color="000000" w:fill="FFFFFF"/>
            <w:noWrap/>
            <w:vAlign w:val="bottom"/>
            <w:hideMark/>
          </w:tcPr>
          <w:p w14:paraId="090940C0" w14:textId="74E70A67"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1,736</w:t>
            </w:r>
          </w:p>
        </w:tc>
        <w:tc>
          <w:tcPr>
            <w:tcW w:w="597" w:type="pct"/>
            <w:tcBorders>
              <w:top w:val="nil"/>
              <w:left w:val="nil"/>
              <w:bottom w:val="single" w:sz="4" w:space="0" w:color="auto"/>
              <w:right w:val="nil"/>
            </w:tcBorders>
            <w:shd w:val="clear" w:color="000000" w:fill="FFFFFF"/>
            <w:noWrap/>
            <w:vAlign w:val="bottom"/>
            <w:hideMark/>
          </w:tcPr>
          <w:p w14:paraId="4305B362" w14:textId="7E03DAC8"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1,426</w:t>
            </w:r>
          </w:p>
        </w:tc>
        <w:tc>
          <w:tcPr>
            <w:tcW w:w="597" w:type="pct"/>
            <w:tcBorders>
              <w:top w:val="nil"/>
              <w:left w:val="nil"/>
              <w:bottom w:val="single" w:sz="4" w:space="0" w:color="auto"/>
              <w:right w:val="nil"/>
            </w:tcBorders>
            <w:shd w:val="clear" w:color="000000" w:fill="FFFFFF"/>
            <w:noWrap/>
            <w:vAlign w:val="bottom"/>
            <w:hideMark/>
          </w:tcPr>
          <w:p w14:paraId="4CBF81D4" w14:textId="49D428C5"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1,103</w:t>
            </w:r>
          </w:p>
        </w:tc>
      </w:tr>
      <w:tr w:rsidR="00327D63" w:rsidRPr="00D95017" w14:paraId="328AC049" w14:textId="77777777" w:rsidTr="00E07F96">
        <w:trPr>
          <w:trHeight w:val="204"/>
        </w:trPr>
        <w:tc>
          <w:tcPr>
            <w:tcW w:w="2016" w:type="pct"/>
            <w:tcBorders>
              <w:top w:val="nil"/>
              <w:left w:val="nil"/>
              <w:bottom w:val="nil"/>
              <w:right w:val="nil"/>
            </w:tcBorders>
            <w:shd w:val="clear" w:color="auto" w:fill="auto"/>
            <w:noWrap/>
            <w:vAlign w:val="bottom"/>
            <w:hideMark/>
          </w:tcPr>
          <w:p w14:paraId="7F8CB9EA" w14:textId="3409DA37" w:rsidR="00327D63" w:rsidRPr="00D95017" w:rsidRDefault="00327D63" w:rsidP="00EC11D0">
            <w:pPr>
              <w:spacing w:before="0" w:after="0" w:line="240" w:lineRule="auto"/>
              <w:rPr>
                <w:rFonts w:ascii="Arial" w:hAnsi="Arial" w:cs="Arial"/>
                <w:color w:val="000000"/>
                <w:sz w:val="16"/>
                <w:szCs w:val="16"/>
              </w:rPr>
            </w:pPr>
            <w:r w:rsidRPr="00D95017">
              <w:rPr>
                <w:rFonts w:ascii="Arial" w:hAnsi="Arial" w:cs="Arial"/>
                <w:b/>
                <w:bCs/>
                <w:i/>
                <w:iCs/>
                <w:color w:val="000000"/>
                <w:sz w:val="16"/>
                <w:szCs w:val="16"/>
              </w:rPr>
              <w:t xml:space="preserve">Total </w:t>
            </w:r>
            <w:proofErr w:type="gramStart"/>
            <w:r w:rsidRPr="00D95017">
              <w:rPr>
                <w:rFonts w:ascii="Arial" w:hAnsi="Arial" w:cs="Arial"/>
                <w:b/>
                <w:bCs/>
                <w:i/>
                <w:iCs/>
                <w:color w:val="000000"/>
                <w:sz w:val="16"/>
                <w:szCs w:val="16"/>
              </w:rPr>
              <w:t>interest bearing</w:t>
            </w:r>
            <w:proofErr w:type="gramEnd"/>
            <w:r w:rsidRPr="00D95017">
              <w:rPr>
                <w:rFonts w:ascii="Arial" w:hAnsi="Arial" w:cs="Arial"/>
                <w:b/>
                <w:bCs/>
                <w:i/>
                <w:iCs/>
                <w:color w:val="000000"/>
                <w:sz w:val="16"/>
                <w:szCs w:val="16"/>
              </w:rPr>
              <w:t xml:space="preserve"> liabilities</w:t>
            </w:r>
          </w:p>
        </w:tc>
        <w:tc>
          <w:tcPr>
            <w:tcW w:w="602" w:type="pct"/>
            <w:tcBorders>
              <w:top w:val="single" w:sz="4" w:space="0" w:color="auto"/>
              <w:left w:val="nil"/>
              <w:bottom w:val="single" w:sz="4" w:space="0" w:color="auto"/>
              <w:right w:val="nil"/>
            </w:tcBorders>
            <w:shd w:val="clear" w:color="000000" w:fill="FFFFFF"/>
            <w:noWrap/>
            <w:vAlign w:val="bottom"/>
            <w:hideMark/>
          </w:tcPr>
          <w:p w14:paraId="54C53E44" w14:textId="57B1F435" w:rsidR="00327D63" w:rsidRPr="00D95017" w:rsidRDefault="00327D63" w:rsidP="00327D63">
            <w:pPr>
              <w:spacing w:before="0" w:after="0" w:line="240" w:lineRule="auto"/>
              <w:jc w:val="right"/>
              <w:rPr>
                <w:rFonts w:ascii="Arial" w:hAnsi="Arial" w:cs="Arial"/>
                <w:sz w:val="16"/>
                <w:szCs w:val="16"/>
              </w:rPr>
            </w:pPr>
            <w:r w:rsidRPr="00D95017">
              <w:rPr>
                <w:rFonts w:ascii="Arial" w:hAnsi="Arial" w:cs="Arial"/>
                <w:b/>
                <w:bCs/>
                <w:i/>
                <w:iCs/>
                <w:color w:val="000000"/>
                <w:sz w:val="16"/>
                <w:szCs w:val="16"/>
              </w:rPr>
              <w:t>2,316</w:t>
            </w:r>
          </w:p>
        </w:tc>
        <w:tc>
          <w:tcPr>
            <w:tcW w:w="591" w:type="pct"/>
            <w:tcBorders>
              <w:top w:val="single" w:sz="4" w:space="0" w:color="auto"/>
              <w:left w:val="nil"/>
              <w:bottom w:val="single" w:sz="4" w:space="0" w:color="auto"/>
              <w:right w:val="nil"/>
            </w:tcBorders>
            <w:shd w:val="clear" w:color="000000" w:fill="E6E6E6"/>
            <w:noWrap/>
            <w:vAlign w:val="bottom"/>
            <w:hideMark/>
          </w:tcPr>
          <w:p w14:paraId="2DF2A513" w14:textId="4F35420C"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b/>
                <w:bCs/>
                <w:i/>
                <w:iCs/>
                <w:color w:val="000000"/>
                <w:sz w:val="16"/>
                <w:szCs w:val="16"/>
              </w:rPr>
              <w:t>2,033</w:t>
            </w:r>
          </w:p>
        </w:tc>
        <w:tc>
          <w:tcPr>
            <w:tcW w:w="597" w:type="pct"/>
            <w:tcBorders>
              <w:top w:val="single" w:sz="4" w:space="0" w:color="auto"/>
              <w:left w:val="nil"/>
              <w:bottom w:val="single" w:sz="4" w:space="0" w:color="auto"/>
              <w:right w:val="nil"/>
            </w:tcBorders>
            <w:shd w:val="clear" w:color="000000" w:fill="FFFFFF"/>
            <w:noWrap/>
            <w:vAlign w:val="bottom"/>
            <w:hideMark/>
          </w:tcPr>
          <w:p w14:paraId="50B392BB" w14:textId="5BC0DFC5"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b/>
                <w:bCs/>
                <w:i/>
                <w:iCs/>
                <w:color w:val="000000"/>
                <w:sz w:val="16"/>
                <w:szCs w:val="16"/>
              </w:rPr>
              <w:t>1,736</w:t>
            </w:r>
          </w:p>
        </w:tc>
        <w:tc>
          <w:tcPr>
            <w:tcW w:w="597" w:type="pct"/>
            <w:tcBorders>
              <w:top w:val="single" w:sz="4" w:space="0" w:color="auto"/>
              <w:left w:val="nil"/>
              <w:bottom w:val="single" w:sz="4" w:space="0" w:color="auto"/>
              <w:right w:val="nil"/>
            </w:tcBorders>
            <w:shd w:val="clear" w:color="000000" w:fill="FFFFFF"/>
            <w:noWrap/>
            <w:vAlign w:val="bottom"/>
            <w:hideMark/>
          </w:tcPr>
          <w:p w14:paraId="1410FF0E" w14:textId="13510598"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b/>
                <w:bCs/>
                <w:i/>
                <w:iCs/>
                <w:color w:val="000000"/>
                <w:sz w:val="16"/>
                <w:szCs w:val="16"/>
              </w:rPr>
              <w:t>1,426</w:t>
            </w:r>
          </w:p>
        </w:tc>
        <w:tc>
          <w:tcPr>
            <w:tcW w:w="597" w:type="pct"/>
            <w:tcBorders>
              <w:top w:val="single" w:sz="4" w:space="0" w:color="auto"/>
              <w:left w:val="nil"/>
              <w:bottom w:val="single" w:sz="4" w:space="0" w:color="auto"/>
              <w:right w:val="nil"/>
            </w:tcBorders>
            <w:shd w:val="clear" w:color="000000" w:fill="FFFFFF"/>
            <w:noWrap/>
            <w:vAlign w:val="bottom"/>
            <w:hideMark/>
          </w:tcPr>
          <w:p w14:paraId="6B157DDF" w14:textId="73E76124" w:rsidR="00327D63" w:rsidRPr="00D95017" w:rsidRDefault="00327D63" w:rsidP="00327D63">
            <w:pPr>
              <w:spacing w:before="0" w:after="0" w:line="240" w:lineRule="auto"/>
              <w:jc w:val="right"/>
              <w:rPr>
                <w:rFonts w:ascii="Arial" w:hAnsi="Arial" w:cs="Arial"/>
                <w:bCs/>
                <w:sz w:val="16"/>
                <w:szCs w:val="16"/>
              </w:rPr>
            </w:pPr>
            <w:r w:rsidRPr="00D95017">
              <w:rPr>
                <w:rFonts w:ascii="Arial" w:hAnsi="Arial" w:cs="Arial"/>
                <w:b/>
                <w:bCs/>
                <w:i/>
                <w:iCs/>
                <w:color w:val="000000"/>
                <w:sz w:val="16"/>
                <w:szCs w:val="16"/>
              </w:rPr>
              <w:t>1,103</w:t>
            </w:r>
          </w:p>
        </w:tc>
      </w:tr>
      <w:tr w:rsidR="00327D63" w:rsidRPr="00D95017" w14:paraId="3E1BA187" w14:textId="77777777" w:rsidTr="00E07F96">
        <w:trPr>
          <w:trHeight w:val="204"/>
        </w:trPr>
        <w:tc>
          <w:tcPr>
            <w:tcW w:w="2016" w:type="pct"/>
            <w:tcBorders>
              <w:top w:val="nil"/>
              <w:left w:val="nil"/>
              <w:bottom w:val="nil"/>
              <w:right w:val="nil"/>
            </w:tcBorders>
            <w:shd w:val="clear" w:color="auto" w:fill="auto"/>
            <w:noWrap/>
            <w:vAlign w:val="bottom"/>
            <w:hideMark/>
          </w:tcPr>
          <w:p w14:paraId="0FFF7622" w14:textId="5B94125A" w:rsidR="00327D63" w:rsidRPr="00D95017" w:rsidRDefault="00327D63" w:rsidP="00327D63">
            <w:pPr>
              <w:spacing w:before="0" w:after="0" w:line="240" w:lineRule="auto"/>
              <w:rPr>
                <w:rFonts w:ascii="Arial" w:hAnsi="Arial" w:cs="Arial"/>
                <w:b/>
                <w:bCs/>
                <w:i/>
                <w:iCs/>
                <w:color w:val="000000"/>
                <w:sz w:val="16"/>
                <w:szCs w:val="16"/>
              </w:rPr>
            </w:pPr>
            <w:r w:rsidRPr="00D95017">
              <w:rPr>
                <w:rFonts w:ascii="Arial" w:hAnsi="Arial" w:cs="Arial"/>
                <w:b/>
                <w:bCs/>
                <w:color w:val="000000"/>
                <w:sz w:val="16"/>
                <w:szCs w:val="16"/>
              </w:rPr>
              <w:t>Provisions</w:t>
            </w:r>
          </w:p>
        </w:tc>
        <w:tc>
          <w:tcPr>
            <w:tcW w:w="602" w:type="pct"/>
            <w:tcBorders>
              <w:top w:val="single" w:sz="4" w:space="0" w:color="auto"/>
              <w:left w:val="nil"/>
              <w:right w:val="nil"/>
            </w:tcBorders>
            <w:shd w:val="clear" w:color="auto" w:fill="auto"/>
            <w:noWrap/>
            <w:vAlign w:val="bottom"/>
            <w:hideMark/>
          </w:tcPr>
          <w:p w14:paraId="5663A003" w14:textId="687C917B" w:rsidR="00327D63" w:rsidRPr="00D95017" w:rsidRDefault="00327D63" w:rsidP="00327D63">
            <w:pPr>
              <w:spacing w:before="0" w:after="0" w:line="240" w:lineRule="auto"/>
              <w:jc w:val="right"/>
              <w:rPr>
                <w:rFonts w:ascii="Arial" w:hAnsi="Arial" w:cs="Arial"/>
                <w:b/>
                <w:bCs/>
                <w:i/>
                <w:iCs/>
                <w:color w:val="000000"/>
                <w:sz w:val="16"/>
                <w:szCs w:val="16"/>
              </w:rPr>
            </w:pPr>
          </w:p>
        </w:tc>
        <w:tc>
          <w:tcPr>
            <w:tcW w:w="591" w:type="pct"/>
            <w:tcBorders>
              <w:top w:val="single" w:sz="4" w:space="0" w:color="auto"/>
              <w:left w:val="nil"/>
              <w:right w:val="nil"/>
            </w:tcBorders>
            <w:shd w:val="clear" w:color="000000" w:fill="E6E6E6"/>
            <w:noWrap/>
            <w:vAlign w:val="bottom"/>
            <w:hideMark/>
          </w:tcPr>
          <w:p w14:paraId="46FE6CA1" w14:textId="0DE5F813" w:rsidR="00327D63" w:rsidRPr="00D95017" w:rsidRDefault="00327D63" w:rsidP="00327D63">
            <w:pPr>
              <w:spacing w:before="0" w:after="0" w:line="240" w:lineRule="auto"/>
              <w:jc w:val="right"/>
              <w:rPr>
                <w:rFonts w:ascii="Arial" w:hAnsi="Arial" w:cs="Arial"/>
                <w:b/>
                <w:bCs/>
                <w:i/>
                <w:iCs/>
                <w:color w:val="000000"/>
                <w:sz w:val="16"/>
                <w:szCs w:val="16"/>
              </w:rPr>
            </w:pPr>
          </w:p>
        </w:tc>
        <w:tc>
          <w:tcPr>
            <w:tcW w:w="597" w:type="pct"/>
            <w:tcBorders>
              <w:top w:val="single" w:sz="4" w:space="0" w:color="auto"/>
              <w:left w:val="nil"/>
              <w:right w:val="nil"/>
            </w:tcBorders>
            <w:shd w:val="clear" w:color="auto" w:fill="auto"/>
            <w:noWrap/>
            <w:vAlign w:val="bottom"/>
            <w:hideMark/>
          </w:tcPr>
          <w:p w14:paraId="299A38A7" w14:textId="4A6AA2F4" w:rsidR="00327D63" w:rsidRPr="00D95017" w:rsidRDefault="00327D63" w:rsidP="00327D63">
            <w:pPr>
              <w:spacing w:before="0" w:after="0" w:line="240" w:lineRule="auto"/>
              <w:jc w:val="right"/>
              <w:rPr>
                <w:rFonts w:ascii="Arial" w:hAnsi="Arial" w:cs="Arial"/>
                <w:b/>
                <w:bCs/>
                <w:i/>
                <w:iCs/>
                <w:color w:val="000000"/>
                <w:sz w:val="16"/>
                <w:szCs w:val="16"/>
              </w:rPr>
            </w:pPr>
          </w:p>
        </w:tc>
        <w:tc>
          <w:tcPr>
            <w:tcW w:w="597" w:type="pct"/>
            <w:tcBorders>
              <w:top w:val="single" w:sz="4" w:space="0" w:color="auto"/>
              <w:left w:val="nil"/>
              <w:right w:val="nil"/>
            </w:tcBorders>
            <w:shd w:val="clear" w:color="auto" w:fill="auto"/>
            <w:noWrap/>
            <w:vAlign w:val="bottom"/>
            <w:hideMark/>
          </w:tcPr>
          <w:p w14:paraId="1C7C222E" w14:textId="77FA515D" w:rsidR="00327D63" w:rsidRPr="00D95017" w:rsidRDefault="00327D63" w:rsidP="00327D63">
            <w:pPr>
              <w:spacing w:before="0" w:after="0" w:line="240" w:lineRule="auto"/>
              <w:jc w:val="right"/>
              <w:rPr>
                <w:rFonts w:ascii="Arial" w:hAnsi="Arial" w:cs="Arial"/>
                <w:b/>
                <w:bCs/>
                <w:i/>
                <w:iCs/>
                <w:color w:val="000000"/>
                <w:sz w:val="16"/>
                <w:szCs w:val="16"/>
              </w:rPr>
            </w:pPr>
          </w:p>
        </w:tc>
        <w:tc>
          <w:tcPr>
            <w:tcW w:w="597" w:type="pct"/>
            <w:tcBorders>
              <w:top w:val="single" w:sz="4" w:space="0" w:color="auto"/>
              <w:left w:val="nil"/>
              <w:right w:val="nil"/>
            </w:tcBorders>
            <w:shd w:val="clear" w:color="auto" w:fill="auto"/>
            <w:noWrap/>
            <w:vAlign w:val="bottom"/>
            <w:hideMark/>
          </w:tcPr>
          <w:p w14:paraId="61380B70" w14:textId="59105E1C" w:rsidR="00327D63" w:rsidRPr="00D95017" w:rsidRDefault="00327D63" w:rsidP="00327D63">
            <w:pPr>
              <w:spacing w:before="0" w:after="0" w:line="240" w:lineRule="auto"/>
              <w:jc w:val="right"/>
              <w:rPr>
                <w:rFonts w:ascii="Arial" w:hAnsi="Arial" w:cs="Arial"/>
                <w:b/>
                <w:bCs/>
                <w:i/>
                <w:iCs/>
                <w:color w:val="000000"/>
                <w:sz w:val="16"/>
                <w:szCs w:val="16"/>
              </w:rPr>
            </w:pPr>
          </w:p>
        </w:tc>
      </w:tr>
      <w:tr w:rsidR="00327D63" w:rsidRPr="00D95017" w14:paraId="5B8D167B" w14:textId="77777777" w:rsidTr="00E07F96">
        <w:trPr>
          <w:trHeight w:val="204"/>
        </w:trPr>
        <w:tc>
          <w:tcPr>
            <w:tcW w:w="2016" w:type="pct"/>
            <w:tcBorders>
              <w:top w:val="nil"/>
              <w:left w:val="nil"/>
              <w:bottom w:val="nil"/>
              <w:right w:val="nil"/>
            </w:tcBorders>
            <w:shd w:val="clear" w:color="auto" w:fill="auto"/>
            <w:noWrap/>
            <w:vAlign w:val="bottom"/>
            <w:hideMark/>
          </w:tcPr>
          <w:p w14:paraId="451089B7" w14:textId="07A0244B" w:rsidR="00327D63" w:rsidRPr="00D95017" w:rsidRDefault="00327D63" w:rsidP="00EC11D0">
            <w:pPr>
              <w:spacing w:before="0" w:after="0" w:line="240" w:lineRule="auto"/>
              <w:ind w:left="113"/>
              <w:rPr>
                <w:rFonts w:ascii="Arial" w:hAnsi="Arial" w:cs="Arial"/>
                <w:b/>
                <w:bCs/>
                <w:color w:val="000000"/>
                <w:sz w:val="16"/>
                <w:szCs w:val="16"/>
              </w:rPr>
            </w:pPr>
            <w:r w:rsidRPr="00D95017">
              <w:rPr>
                <w:rFonts w:ascii="Arial" w:hAnsi="Arial" w:cs="Arial"/>
                <w:sz w:val="16"/>
                <w:szCs w:val="16"/>
              </w:rPr>
              <w:t>Employee provisions</w:t>
            </w:r>
          </w:p>
        </w:tc>
        <w:tc>
          <w:tcPr>
            <w:tcW w:w="602" w:type="pct"/>
            <w:tcBorders>
              <w:left w:val="nil"/>
              <w:bottom w:val="single" w:sz="4" w:space="0" w:color="auto"/>
              <w:right w:val="nil"/>
            </w:tcBorders>
            <w:shd w:val="clear" w:color="auto" w:fill="auto"/>
            <w:noWrap/>
            <w:vAlign w:val="bottom"/>
            <w:hideMark/>
          </w:tcPr>
          <w:p w14:paraId="26800ADF" w14:textId="12DC699E"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2,185</w:t>
            </w:r>
          </w:p>
        </w:tc>
        <w:tc>
          <w:tcPr>
            <w:tcW w:w="591" w:type="pct"/>
            <w:tcBorders>
              <w:left w:val="nil"/>
              <w:bottom w:val="single" w:sz="4" w:space="0" w:color="auto"/>
              <w:right w:val="nil"/>
            </w:tcBorders>
            <w:shd w:val="clear" w:color="000000" w:fill="E6E6E6"/>
            <w:noWrap/>
            <w:vAlign w:val="bottom"/>
            <w:hideMark/>
          </w:tcPr>
          <w:p w14:paraId="192DDB3D" w14:textId="3CABDA62"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1,785</w:t>
            </w:r>
          </w:p>
        </w:tc>
        <w:tc>
          <w:tcPr>
            <w:tcW w:w="597" w:type="pct"/>
            <w:tcBorders>
              <w:left w:val="nil"/>
              <w:bottom w:val="single" w:sz="4" w:space="0" w:color="auto"/>
              <w:right w:val="nil"/>
            </w:tcBorders>
            <w:shd w:val="clear" w:color="auto" w:fill="auto"/>
            <w:noWrap/>
            <w:vAlign w:val="bottom"/>
            <w:hideMark/>
          </w:tcPr>
          <w:p w14:paraId="0F407EEA" w14:textId="34C77F0A"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2,135</w:t>
            </w:r>
          </w:p>
        </w:tc>
        <w:tc>
          <w:tcPr>
            <w:tcW w:w="597" w:type="pct"/>
            <w:tcBorders>
              <w:left w:val="nil"/>
              <w:bottom w:val="single" w:sz="4" w:space="0" w:color="auto"/>
              <w:right w:val="nil"/>
            </w:tcBorders>
            <w:shd w:val="clear" w:color="auto" w:fill="auto"/>
            <w:noWrap/>
            <w:vAlign w:val="bottom"/>
            <w:hideMark/>
          </w:tcPr>
          <w:p w14:paraId="3851A2FC" w14:textId="0BB196F8"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2,592</w:t>
            </w:r>
          </w:p>
        </w:tc>
        <w:tc>
          <w:tcPr>
            <w:tcW w:w="597" w:type="pct"/>
            <w:tcBorders>
              <w:left w:val="nil"/>
              <w:bottom w:val="single" w:sz="4" w:space="0" w:color="auto"/>
              <w:right w:val="nil"/>
            </w:tcBorders>
            <w:shd w:val="clear" w:color="auto" w:fill="auto"/>
            <w:noWrap/>
            <w:vAlign w:val="bottom"/>
            <w:hideMark/>
          </w:tcPr>
          <w:p w14:paraId="2EE67E6E" w14:textId="16072F8D"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2,592</w:t>
            </w:r>
          </w:p>
        </w:tc>
      </w:tr>
      <w:tr w:rsidR="00327D63" w:rsidRPr="00D95017" w14:paraId="523EC2AE" w14:textId="77777777" w:rsidTr="00E07F96">
        <w:trPr>
          <w:trHeight w:val="204"/>
        </w:trPr>
        <w:tc>
          <w:tcPr>
            <w:tcW w:w="2016" w:type="pct"/>
            <w:tcBorders>
              <w:top w:val="nil"/>
              <w:left w:val="nil"/>
              <w:bottom w:val="nil"/>
              <w:right w:val="nil"/>
            </w:tcBorders>
            <w:shd w:val="clear" w:color="auto" w:fill="auto"/>
            <w:noWrap/>
            <w:vAlign w:val="bottom"/>
            <w:hideMark/>
          </w:tcPr>
          <w:p w14:paraId="4EA44253" w14:textId="29068FC2" w:rsidR="00327D63" w:rsidRPr="00D95017" w:rsidRDefault="00327D63" w:rsidP="00327D63">
            <w:pPr>
              <w:spacing w:before="0" w:after="0" w:line="240" w:lineRule="auto"/>
              <w:rPr>
                <w:rFonts w:ascii="Arial" w:hAnsi="Arial" w:cs="Arial"/>
                <w:b/>
                <w:bCs/>
                <w:sz w:val="16"/>
                <w:szCs w:val="16"/>
              </w:rPr>
            </w:pPr>
            <w:r w:rsidRPr="00D95017">
              <w:rPr>
                <w:rFonts w:ascii="Arial" w:hAnsi="Arial" w:cs="Arial"/>
                <w:b/>
                <w:bCs/>
                <w:i/>
                <w:iCs/>
                <w:color w:val="000000"/>
                <w:sz w:val="16"/>
                <w:szCs w:val="16"/>
              </w:rPr>
              <w:t>Total provisions</w:t>
            </w:r>
          </w:p>
        </w:tc>
        <w:tc>
          <w:tcPr>
            <w:tcW w:w="602" w:type="pct"/>
            <w:tcBorders>
              <w:top w:val="single" w:sz="4" w:space="0" w:color="auto"/>
              <w:left w:val="nil"/>
              <w:bottom w:val="single" w:sz="4" w:space="0" w:color="auto"/>
              <w:right w:val="nil"/>
            </w:tcBorders>
            <w:shd w:val="clear" w:color="auto" w:fill="auto"/>
            <w:noWrap/>
            <w:vAlign w:val="bottom"/>
            <w:hideMark/>
          </w:tcPr>
          <w:p w14:paraId="0E915B99" w14:textId="6DF2FC2D"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2,185</w:t>
            </w:r>
          </w:p>
        </w:tc>
        <w:tc>
          <w:tcPr>
            <w:tcW w:w="591" w:type="pct"/>
            <w:tcBorders>
              <w:top w:val="single" w:sz="4" w:space="0" w:color="auto"/>
              <w:left w:val="nil"/>
              <w:bottom w:val="single" w:sz="4" w:space="0" w:color="auto"/>
              <w:right w:val="nil"/>
            </w:tcBorders>
            <w:shd w:val="clear" w:color="000000" w:fill="E6E6E6"/>
            <w:noWrap/>
            <w:vAlign w:val="bottom"/>
            <w:hideMark/>
          </w:tcPr>
          <w:p w14:paraId="7973B034" w14:textId="1B1C578F"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1,785</w:t>
            </w:r>
          </w:p>
        </w:tc>
        <w:tc>
          <w:tcPr>
            <w:tcW w:w="597" w:type="pct"/>
            <w:tcBorders>
              <w:top w:val="single" w:sz="4" w:space="0" w:color="auto"/>
              <w:left w:val="nil"/>
              <w:bottom w:val="single" w:sz="4" w:space="0" w:color="auto"/>
              <w:right w:val="nil"/>
            </w:tcBorders>
            <w:shd w:val="clear" w:color="auto" w:fill="auto"/>
            <w:noWrap/>
            <w:vAlign w:val="bottom"/>
            <w:hideMark/>
          </w:tcPr>
          <w:p w14:paraId="663BC0DC" w14:textId="27B8FE31"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2,135</w:t>
            </w:r>
          </w:p>
        </w:tc>
        <w:tc>
          <w:tcPr>
            <w:tcW w:w="597" w:type="pct"/>
            <w:tcBorders>
              <w:top w:val="single" w:sz="4" w:space="0" w:color="auto"/>
              <w:left w:val="nil"/>
              <w:bottom w:val="single" w:sz="4" w:space="0" w:color="auto"/>
              <w:right w:val="nil"/>
            </w:tcBorders>
            <w:shd w:val="clear" w:color="auto" w:fill="auto"/>
            <w:noWrap/>
            <w:vAlign w:val="bottom"/>
            <w:hideMark/>
          </w:tcPr>
          <w:p w14:paraId="1D62AF6F" w14:textId="338722C8"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2,592</w:t>
            </w:r>
          </w:p>
        </w:tc>
        <w:tc>
          <w:tcPr>
            <w:tcW w:w="597" w:type="pct"/>
            <w:tcBorders>
              <w:top w:val="single" w:sz="4" w:space="0" w:color="auto"/>
              <w:left w:val="nil"/>
              <w:bottom w:val="single" w:sz="4" w:space="0" w:color="auto"/>
              <w:right w:val="nil"/>
            </w:tcBorders>
            <w:shd w:val="clear" w:color="auto" w:fill="auto"/>
            <w:noWrap/>
            <w:vAlign w:val="bottom"/>
            <w:hideMark/>
          </w:tcPr>
          <w:p w14:paraId="6DF1044C" w14:textId="6A2AEB88"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2,592</w:t>
            </w:r>
          </w:p>
        </w:tc>
      </w:tr>
      <w:tr w:rsidR="00327D63" w:rsidRPr="00D95017" w14:paraId="5E0E293D" w14:textId="77777777" w:rsidTr="00E07F96">
        <w:trPr>
          <w:trHeight w:val="204"/>
        </w:trPr>
        <w:tc>
          <w:tcPr>
            <w:tcW w:w="2016" w:type="pct"/>
            <w:tcBorders>
              <w:top w:val="nil"/>
              <w:left w:val="nil"/>
              <w:bottom w:val="nil"/>
              <w:right w:val="nil"/>
            </w:tcBorders>
            <w:shd w:val="clear" w:color="auto" w:fill="auto"/>
            <w:noWrap/>
            <w:vAlign w:val="bottom"/>
            <w:hideMark/>
          </w:tcPr>
          <w:p w14:paraId="4CBF7CC7" w14:textId="4B0FB004" w:rsidR="00327D63" w:rsidRPr="00D95017" w:rsidRDefault="00327D63" w:rsidP="00327D63">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6922C9E3" w14:textId="429E824C"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6,492</w:t>
            </w:r>
          </w:p>
        </w:tc>
        <w:tc>
          <w:tcPr>
            <w:tcW w:w="591" w:type="pct"/>
            <w:tcBorders>
              <w:top w:val="single" w:sz="4" w:space="0" w:color="auto"/>
              <w:left w:val="nil"/>
              <w:bottom w:val="single" w:sz="4" w:space="0" w:color="auto"/>
              <w:right w:val="nil"/>
            </w:tcBorders>
            <w:shd w:val="clear" w:color="000000" w:fill="E6E6E6"/>
            <w:noWrap/>
            <w:vAlign w:val="bottom"/>
            <w:hideMark/>
          </w:tcPr>
          <w:p w14:paraId="76A8035F" w14:textId="5E4B89BE"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5,319</w:t>
            </w:r>
          </w:p>
        </w:tc>
        <w:tc>
          <w:tcPr>
            <w:tcW w:w="597" w:type="pct"/>
            <w:tcBorders>
              <w:top w:val="single" w:sz="4" w:space="0" w:color="auto"/>
              <w:left w:val="nil"/>
              <w:bottom w:val="single" w:sz="4" w:space="0" w:color="auto"/>
              <w:right w:val="nil"/>
            </w:tcBorders>
            <w:shd w:val="clear" w:color="auto" w:fill="auto"/>
            <w:noWrap/>
            <w:vAlign w:val="bottom"/>
            <w:hideMark/>
          </w:tcPr>
          <w:p w14:paraId="269641A8" w14:textId="202C46D2"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5,372</w:t>
            </w:r>
          </w:p>
        </w:tc>
        <w:tc>
          <w:tcPr>
            <w:tcW w:w="597" w:type="pct"/>
            <w:tcBorders>
              <w:top w:val="single" w:sz="4" w:space="0" w:color="auto"/>
              <w:left w:val="nil"/>
              <w:bottom w:val="single" w:sz="4" w:space="0" w:color="auto"/>
              <w:right w:val="nil"/>
            </w:tcBorders>
            <w:shd w:val="clear" w:color="auto" w:fill="auto"/>
            <w:noWrap/>
            <w:vAlign w:val="bottom"/>
            <w:hideMark/>
          </w:tcPr>
          <w:p w14:paraId="6D61A478" w14:textId="38336168" w:rsidR="00327D63" w:rsidRPr="00D95017" w:rsidRDefault="00327D63" w:rsidP="00327D63">
            <w:pPr>
              <w:spacing w:before="0" w:after="0" w:line="240" w:lineRule="auto"/>
              <w:jc w:val="right"/>
              <w:rPr>
                <w:rFonts w:ascii="Times New Roman" w:hAnsi="Times New Roman"/>
                <w:sz w:val="20"/>
              </w:rPr>
            </w:pPr>
            <w:r w:rsidRPr="00D95017">
              <w:rPr>
                <w:rFonts w:ascii="Arial" w:hAnsi="Arial" w:cs="Arial"/>
                <w:b/>
                <w:bCs/>
                <w:color w:val="000000"/>
                <w:sz w:val="16"/>
                <w:szCs w:val="16"/>
              </w:rPr>
              <w:t>5,319</w:t>
            </w:r>
          </w:p>
        </w:tc>
        <w:tc>
          <w:tcPr>
            <w:tcW w:w="597" w:type="pct"/>
            <w:tcBorders>
              <w:top w:val="single" w:sz="4" w:space="0" w:color="auto"/>
              <w:left w:val="nil"/>
              <w:bottom w:val="single" w:sz="4" w:space="0" w:color="auto"/>
              <w:right w:val="nil"/>
            </w:tcBorders>
            <w:shd w:val="clear" w:color="auto" w:fill="auto"/>
            <w:noWrap/>
            <w:vAlign w:val="bottom"/>
            <w:hideMark/>
          </w:tcPr>
          <w:p w14:paraId="55EF72A6" w14:textId="1926B59C" w:rsidR="00327D63" w:rsidRPr="00D95017" w:rsidRDefault="00327D63" w:rsidP="00327D63">
            <w:pPr>
              <w:spacing w:before="0" w:after="0" w:line="240" w:lineRule="auto"/>
              <w:jc w:val="right"/>
              <w:rPr>
                <w:rFonts w:ascii="Times New Roman" w:hAnsi="Times New Roman"/>
                <w:sz w:val="20"/>
              </w:rPr>
            </w:pPr>
            <w:r w:rsidRPr="00D95017">
              <w:rPr>
                <w:rFonts w:ascii="Arial" w:hAnsi="Arial" w:cs="Arial"/>
                <w:b/>
                <w:bCs/>
                <w:color w:val="000000"/>
                <w:sz w:val="16"/>
                <w:szCs w:val="16"/>
              </w:rPr>
              <w:t>4,996</w:t>
            </w:r>
          </w:p>
        </w:tc>
      </w:tr>
      <w:tr w:rsidR="00327D63" w:rsidRPr="00D95017" w14:paraId="5DF03DF4" w14:textId="77777777" w:rsidTr="00E07F96">
        <w:trPr>
          <w:trHeight w:val="204"/>
        </w:trPr>
        <w:tc>
          <w:tcPr>
            <w:tcW w:w="2016" w:type="pct"/>
            <w:tcBorders>
              <w:top w:val="nil"/>
              <w:left w:val="nil"/>
              <w:bottom w:val="nil"/>
              <w:right w:val="nil"/>
            </w:tcBorders>
            <w:shd w:val="clear" w:color="auto" w:fill="auto"/>
            <w:noWrap/>
            <w:vAlign w:val="bottom"/>
            <w:hideMark/>
          </w:tcPr>
          <w:p w14:paraId="6050E851" w14:textId="3474F313" w:rsidR="00327D63" w:rsidRPr="00D95017" w:rsidRDefault="00327D63" w:rsidP="00327D63">
            <w:pPr>
              <w:spacing w:before="0" w:after="0" w:line="240" w:lineRule="auto"/>
              <w:rPr>
                <w:rFonts w:ascii="Arial" w:hAnsi="Arial" w:cs="Arial"/>
                <w:b/>
                <w:bCs/>
                <w:color w:val="000000"/>
                <w:sz w:val="16"/>
                <w:szCs w:val="16"/>
              </w:rPr>
            </w:pPr>
            <w:r w:rsidRPr="00D95017">
              <w:rPr>
                <w:rFonts w:ascii="Arial" w:hAnsi="Arial" w:cs="Arial"/>
                <w:b/>
                <w:bCs/>
                <w:sz w:val="16"/>
                <w:szCs w:val="16"/>
              </w:rPr>
              <w:t>Net assets</w:t>
            </w:r>
          </w:p>
        </w:tc>
        <w:tc>
          <w:tcPr>
            <w:tcW w:w="602" w:type="pct"/>
            <w:tcBorders>
              <w:top w:val="single" w:sz="4" w:space="0" w:color="auto"/>
              <w:left w:val="nil"/>
              <w:bottom w:val="single" w:sz="4" w:space="0" w:color="auto"/>
              <w:right w:val="nil"/>
            </w:tcBorders>
            <w:shd w:val="clear" w:color="auto" w:fill="auto"/>
            <w:noWrap/>
            <w:vAlign w:val="bottom"/>
            <w:hideMark/>
          </w:tcPr>
          <w:p w14:paraId="1AED5F7E" w14:textId="183DC2CD"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137,707</w:t>
            </w:r>
          </w:p>
        </w:tc>
        <w:tc>
          <w:tcPr>
            <w:tcW w:w="591" w:type="pct"/>
            <w:tcBorders>
              <w:top w:val="single" w:sz="4" w:space="0" w:color="auto"/>
              <w:left w:val="nil"/>
              <w:bottom w:val="single" w:sz="4" w:space="0" w:color="auto"/>
              <w:right w:val="nil"/>
            </w:tcBorders>
            <w:shd w:val="clear" w:color="000000" w:fill="E6E6E6"/>
            <w:noWrap/>
            <w:vAlign w:val="bottom"/>
            <w:hideMark/>
          </w:tcPr>
          <w:p w14:paraId="1F75261D" w14:textId="4DD20772"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135,036</w:t>
            </w:r>
          </w:p>
        </w:tc>
        <w:tc>
          <w:tcPr>
            <w:tcW w:w="597" w:type="pct"/>
            <w:tcBorders>
              <w:top w:val="single" w:sz="4" w:space="0" w:color="auto"/>
              <w:left w:val="nil"/>
              <w:bottom w:val="single" w:sz="4" w:space="0" w:color="auto"/>
              <w:right w:val="nil"/>
            </w:tcBorders>
            <w:shd w:val="clear" w:color="auto" w:fill="auto"/>
            <w:noWrap/>
            <w:vAlign w:val="bottom"/>
            <w:hideMark/>
          </w:tcPr>
          <w:p w14:paraId="6C43E8FF" w14:textId="47916C26"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132,447</w:t>
            </w:r>
          </w:p>
        </w:tc>
        <w:tc>
          <w:tcPr>
            <w:tcW w:w="597" w:type="pct"/>
            <w:tcBorders>
              <w:top w:val="single" w:sz="4" w:space="0" w:color="auto"/>
              <w:left w:val="nil"/>
              <w:bottom w:val="single" w:sz="4" w:space="0" w:color="auto"/>
              <w:right w:val="nil"/>
            </w:tcBorders>
            <w:shd w:val="clear" w:color="auto" w:fill="auto"/>
            <w:noWrap/>
            <w:vAlign w:val="bottom"/>
            <w:hideMark/>
          </w:tcPr>
          <w:p w14:paraId="044E5CE7" w14:textId="537F15D6" w:rsidR="00327D63" w:rsidRPr="00D95017" w:rsidRDefault="00327D63" w:rsidP="00327D63">
            <w:pPr>
              <w:spacing w:before="0" w:after="0" w:line="240" w:lineRule="auto"/>
              <w:jc w:val="right"/>
              <w:rPr>
                <w:rFonts w:ascii="Times New Roman" w:hAnsi="Times New Roman"/>
                <w:sz w:val="20"/>
              </w:rPr>
            </w:pPr>
            <w:r w:rsidRPr="00D95017">
              <w:rPr>
                <w:rFonts w:ascii="Arial" w:hAnsi="Arial" w:cs="Arial"/>
                <w:b/>
                <w:bCs/>
                <w:color w:val="000000"/>
                <w:sz w:val="16"/>
                <w:szCs w:val="16"/>
              </w:rPr>
              <w:t>129,963</w:t>
            </w:r>
          </w:p>
        </w:tc>
        <w:tc>
          <w:tcPr>
            <w:tcW w:w="597" w:type="pct"/>
            <w:tcBorders>
              <w:top w:val="single" w:sz="4" w:space="0" w:color="auto"/>
              <w:left w:val="nil"/>
              <w:bottom w:val="single" w:sz="4" w:space="0" w:color="auto"/>
              <w:right w:val="nil"/>
            </w:tcBorders>
            <w:shd w:val="clear" w:color="auto" w:fill="auto"/>
            <w:noWrap/>
            <w:vAlign w:val="bottom"/>
            <w:hideMark/>
          </w:tcPr>
          <w:p w14:paraId="4D4EAA83" w14:textId="3398EB0A" w:rsidR="00327D63" w:rsidRPr="00D95017" w:rsidRDefault="00327D63" w:rsidP="00327D63">
            <w:pPr>
              <w:spacing w:before="0" w:after="0" w:line="240" w:lineRule="auto"/>
              <w:jc w:val="right"/>
              <w:rPr>
                <w:rFonts w:ascii="Times New Roman" w:hAnsi="Times New Roman"/>
                <w:sz w:val="20"/>
              </w:rPr>
            </w:pPr>
            <w:r w:rsidRPr="00D95017">
              <w:rPr>
                <w:rFonts w:ascii="Arial" w:hAnsi="Arial" w:cs="Arial"/>
                <w:b/>
                <w:bCs/>
                <w:color w:val="000000"/>
                <w:sz w:val="16"/>
                <w:szCs w:val="16"/>
              </w:rPr>
              <w:t>126,690</w:t>
            </w:r>
          </w:p>
        </w:tc>
      </w:tr>
      <w:tr w:rsidR="00327D63" w:rsidRPr="00D95017" w14:paraId="1754342C" w14:textId="77777777" w:rsidTr="00E07F96">
        <w:trPr>
          <w:trHeight w:val="204"/>
        </w:trPr>
        <w:tc>
          <w:tcPr>
            <w:tcW w:w="2016" w:type="pct"/>
            <w:tcBorders>
              <w:top w:val="nil"/>
              <w:left w:val="nil"/>
              <w:bottom w:val="nil"/>
              <w:right w:val="nil"/>
            </w:tcBorders>
            <w:shd w:val="clear" w:color="auto" w:fill="auto"/>
            <w:noWrap/>
            <w:vAlign w:val="bottom"/>
            <w:hideMark/>
          </w:tcPr>
          <w:p w14:paraId="648595BA" w14:textId="4E938632" w:rsidR="00327D63" w:rsidRPr="00D95017" w:rsidRDefault="00327D63" w:rsidP="00EC11D0">
            <w:pPr>
              <w:spacing w:before="0" w:after="0" w:line="240" w:lineRule="auto"/>
              <w:rPr>
                <w:rFonts w:ascii="Arial" w:hAnsi="Arial" w:cs="Arial"/>
                <w:color w:val="000000"/>
                <w:sz w:val="16"/>
                <w:szCs w:val="16"/>
              </w:rPr>
            </w:pPr>
            <w:r w:rsidRPr="00D95017">
              <w:rPr>
                <w:rFonts w:ascii="Arial" w:hAnsi="Arial" w:cs="Arial"/>
                <w:b/>
                <w:bCs/>
                <w:color w:val="000000"/>
                <w:sz w:val="16"/>
                <w:szCs w:val="16"/>
              </w:rPr>
              <w:t>EQUITY</w:t>
            </w:r>
          </w:p>
        </w:tc>
        <w:tc>
          <w:tcPr>
            <w:tcW w:w="602" w:type="pct"/>
            <w:tcBorders>
              <w:top w:val="single" w:sz="4" w:space="0" w:color="auto"/>
              <w:left w:val="nil"/>
              <w:bottom w:val="nil"/>
              <w:right w:val="nil"/>
            </w:tcBorders>
            <w:shd w:val="clear" w:color="auto" w:fill="auto"/>
            <w:noWrap/>
            <w:vAlign w:val="bottom"/>
            <w:hideMark/>
          </w:tcPr>
          <w:p w14:paraId="73CDE379" w14:textId="1DE2A4D3" w:rsidR="00327D63" w:rsidRPr="00D95017" w:rsidRDefault="00327D63" w:rsidP="00327D63">
            <w:pPr>
              <w:spacing w:before="0" w:after="0" w:line="240" w:lineRule="auto"/>
              <w:jc w:val="right"/>
              <w:rPr>
                <w:rFonts w:ascii="Arial" w:hAnsi="Arial" w:cs="Arial"/>
                <w:color w:val="000000"/>
                <w:sz w:val="16"/>
                <w:szCs w:val="16"/>
              </w:rPr>
            </w:pPr>
          </w:p>
        </w:tc>
        <w:tc>
          <w:tcPr>
            <w:tcW w:w="591" w:type="pct"/>
            <w:tcBorders>
              <w:top w:val="single" w:sz="4" w:space="0" w:color="auto"/>
              <w:left w:val="nil"/>
              <w:bottom w:val="nil"/>
              <w:right w:val="nil"/>
            </w:tcBorders>
            <w:shd w:val="clear" w:color="000000" w:fill="E6E6E6"/>
            <w:noWrap/>
            <w:vAlign w:val="bottom"/>
            <w:hideMark/>
          </w:tcPr>
          <w:p w14:paraId="3C9C902B" w14:textId="1AD9F989"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auto" w:fill="auto"/>
            <w:noWrap/>
            <w:vAlign w:val="bottom"/>
            <w:hideMark/>
          </w:tcPr>
          <w:p w14:paraId="5D539B29" w14:textId="3746D02A"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auto" w:fill="auto"/>
            <w:noWrap/>
            <w:vAlign w:val="bottom"/>
            <w:hideMark/>
          </w:tcPr>
          <w:p w14:paraId="6B74500E" w14:textId="32ACBB78"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auto" w:fill="auto"/>
            <w:noWrap/>
            <w:vAlign w:val="bottom"/>
            <w:hideMark/>
          </w:tcPr>
          <w:p w14:paraId="683012F5" w14:textId="27A0A6C3" w:rsidR="00327D63" w:rsidRPr="00D95017" w:rsidRDefault="00327D63" w:rsidP="00327D63">
            <w:pPr>
              <w:spacing w:before="0" w:after="0" w:line="240" w:lineRule="auto"/>
              <w:jc w:val="right"/>
              <w:rPr>
                <w:rFonts w:ascii="Arial" w:hAnsi="Arial" w:cs="Arial"/>
                <w:color w:val="000000"/>
                <w:sz w:val="16"/>
                <w:szCs w:val="16"/>
              </w:rPr>
            </w:pPr>
          </w:p>
        </w:tc>
      </w:tr>
      <w:tr w:rsidR="00327D63" w:rsidRPr="00D95017" w14:paraId="56D15922" w14:textId="77777777" w:rsidTr="00E07F96">
        <w:trPr>
          <w:trHeight w:val="204"/>
        </w:trPr>
        <w:tc>
          <w:tcPr>
            <w:tcW w:w="2016" w:type="pct"/>
            <w:tcBorders>
              <w:top w:val="nil"/>
              <w:left w:val="nil"/>
              <w:bottom w:val="nil"/>
              <w:right w:val="nil"/>
            </w:tcBorders>
            <w:shd w:val="clear" w:color="auto" w:fill="auto"/>
            <w:noWrap/>
            <w:vAlign w:val="bottom"/>
            <w:hideMark/>
          </w:tcPr>
          <w:p w14:paraId="1462366E" w14:textId="0F00867C" w:rsidR="00327D63" w:rsidRPr="00D95017" w:rsidRDefault="00327D63" w:rsidP="00EC11D0">
            <w:pPr>
              <w:spacing w:before="0" w:after="0" w:line="240" w:lineRule="auto"/>
              <w:rPr>
                <w:rFonts w:ascii="Arial" w:hAnsi="Arial" w:cs="Arial"/>
                <w:color w:val="000000"/>
                <w:sz w:val="16"/>
                <w:szCs w:val="16"/>
              </w:rPr>
            </w:pPr>
            <w:r w:rsidRPr="00D95017">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14:paraId="16CEE784" w14:textId="3738B979" w:rsidR="00327D63" w:rsidRPr="00D95017" w:rsidRDefault="00327D63" w:rsidP="00327D63">
            <w:pPr>
              <w:spacing w:before="0"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14:paraId="1A94665B" w14:textId="16303033"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4A277BC3" w14:textId="51B5D4D1"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67C3C559" w14:textId="47B229EC" w:rsidR="00327D63" w:rsidRPr="00D95017" w:rsidRDefault="00327D63" w:rsidP="00327D63">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5C76DB8B" w14:textId="18FF0DF7" w:rsidR="00327D63" w:rsidRPr="00D95017" w:rsidRDefault="00327D63" w:rsidP="00327D63">
            <w:pPr>
              <w:spacing w:before="0" w:after="0" w:line="240" w:lineRule="auto"/>
              <w:jc w:val="right"/>
              <w:rPr>
                <w:rFonts w:ascii="Arial" w:hAnsi="Arial" w:cs="Arial"/>
                <w:color w:val="000000"/>
                <w:sz w:val="16"/>
                <w:szCs w:val="16"/>
              </w:rPr>
            </w:pPr>
          </w:p>
        </w:tc>
      </w:tr>
      <w:tr w:rsidR="00327D63" w:rsidRPr="00D95017" w14:paraId="43BF59EF" w14:textId="77777777" w:rsidTr="00E07F96">
        <w:trPr>
          <w:trHeight w:val="204"/>
        </w:trPr>
        <w:tc>
          <w:tcPr>
            <w:tcW w:w="2016" w:type="pct"/>
            <w:tcBorders>
              <w:top w:val="nil"/>
              <w:left w:val="nil"/>
              <w:bottom w:val="nil"/>
              <w:right w:val="nil"/>
            </w:tcBorders>
            <w:shd w:val="clear" w:color="auto" w:fill="auto"/>
            <w:noWrap/>
            <w:vAlign w:val="bottom"/>
            <w:hideMark/>
          </w:tcPr>
          <w:p w14:paraId="38554DEF" w14:textId="3D3D9318" w:rsidR="00327D63" w:rsidRPr="00D95017" w:rsidRDefault="00327D63" w:rsidP="00327D63">
            <w:pPr>
              <w:spacing w:before="0" w:after="0" w:line="240" w:lineRule="auto"/>
              <w:ind w:left="113"/>
              <w:rPr>
                <w:rFonts w:ascii="Arial" w:hAnsi="Arial" w:cs="Arial"/>
                <w:color w:val="000000"/>
                <w:sz w:val="16"/>
                <w:szCs w:val="16"/>
              </w:rPr>
            </w:pPr>
            <w:r w:rsidRPr="00D95017">
              <w:rPr>
                <w:rFonts w:ascii="Arial" w:hAnsi="Arial" w:cs="Arial"/>
                <w:sz w:val="16"/>
                <w:szCs w:val="16"/>
              </w:rPr>
              <w:t>Contributed equity</w:t>
            </w:r>
          </w:p>
        </w:tc>
        <w:tc>
          <w:tcPr>
            <w:tcW w:w="602" w:type="pct"/>
            <w:tcBorders>
              <w:top w:val="nil"/>
              <w:left w:val="nil"/>
              <w:bottom w:val="nil"/>
              <w:right w:val="nil"/>
            </w:tcBorders>
            <w:shd w:val="clear" w:color="auto" w:fill="auto"/>
            <w:noWrap/>
            <w:vAlign w:val="bottom"/>
            <w:hideMark/>
          </w:tcPr>
          <w:p w14:paraId="3B9BA8D5" w14:textId="1A40051B"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97,654</w:t>
            </w:r>
          </w:p>
        </w:tc>
        <w:tc>
          <w:tcPr>
            <w:tcW w:w="591" w:type="pct"/>
            <w:tcBorders>
              <w:top w:val="nil"/>
              <w:left w:val="nil"/>
              <w:bottom w:val="nil"/>
              <w:right w:val="nil"/>
            </w:tcBorders>
            <w:shd w:val="clear" w:color="000000" w:fill="E6E6E6"/>
            <w:noWrap/>
            <w:vAlign w:val="bottom"/>
            <w:hideMark/>
          </w:tcPr>
          <w:p w14:paraId="5DA8D981" w14:textId="08118B78"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97,873</w:t>
            </w:r>
          </w:p>
        </w:tc>
        <w:tc>
          <w:tcPr>
            <w:tcW w:w="597" w:type="pct"/>
            <w:tcBorders>
              <w:top w:val="nil"/>
              <w:left w:val="nil"/>
              <w:bottom w:val="nil"/>
              <w:right w:val="nil"/>
            </w:tcBorders>
            <w:shd w:val="clear" w:color="auto" w:fill="auto"/>
            <w:noWrap/>
            <w:vAlign w:val="bottom"/>
            <w:hideMark/>
          </w:tcPr>
          <w:p w14:paraId="31AD19CF" w14:textId="03E45F93"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98,324</w:t>
            </w:r>
          </w:p>
        </w:tc>
        <w:tc>
          <w:tcPr>
            <w:tcW w:w="597" w:type="pct"/>
            <w:tcBorders>
              <w:top w:val="nil"/>
              <w:left w:val="nil"/>
              <w:bottom w:val="nil"/>
              <w:right w:val="nil"/>
            </w:tcBorders>
            <w:shd w:val="clear" w:color="auto" w:fill="auto"/>
            <w:noWrap/>
            <w:vAlign w:val="bottom"/>
            <w:hideMark/>
          </w:tcPr>
          <w:p w14:paraId="58C3DBE9" w14:textId="270ABBB9"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98,480</w:t>
            </w:r>
          </w:p>
        </w:tc>
        <w:tc>
          <w:tcPr>
            <w:tcW w:w="597" w:type="pct"/>
            <w:tcBorders>
              <w:top w:val="nil"/>
              <w:left w:val="nil"/>
              <w:bottom w:val="nil"/>
              <w:right w:val="nil"/>
            </w:tcBorders>
            <w:shd w:val="clear" w:color="auto" w:fill="auto"/>
            <w:noWrap/>
            <w:vAlign w:val="bottom"/>
            <w:hideMark/>
          </w:tcPr>
          <w:p w14:paraId="6CD85EF2" w14:textId="15876A24" w:rsidR="00327D63" w:rsidRPr="00D95017" w:rsidRDefault="00327D63"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98,705</w:t>
            </w:r>
          </w:p>
        </w:tc>
      </w:tr>
      <w:tr w:rsidR="00327D63" w:rsidRPr="00D95017" w14:paraId="7D3E0817" w14:textId="77777777" w:rsidTr="00E07F96">
        <w:trPr>
          <w:trHeight w:val="204"/>
        </w:trPr>
        <w:tc>
          <w:tcPr>
            <w:tcW w:w="2016" w:type="pct"/>
            <w:tcBorders>
              <w:top w:val="nil"/>
              <w:left w:val="nil"/>
              <w:bottom w:val="nil"/>
              <w:right w:val="nil"/>
            </w:tcBorders>
            <w:shd w:val="clear" w:color="auto" w:fill="auto"/>
            <w:noWrap/>
            <w:vAlign w:val="bottom"/>
            <w:hideMark/>
          </w:tcPr>
          <w:p w14:paraId="1EE9EE95" w14:textId="17014973" w:rsidR="00327D63" w:rsidRPr="00D95017" w:rsidRDefault="00327D63" w:rsidP="00EC11D0">
            <w:pPr>
              <w:spacing w:before="0" w:after="0" w:line="240" w:lineRule="auto"/>
              <w:ind w:left="113"/>
              <w:rPr>
                <w:rFonts w:ascii="Arial" w:hAnsi="Arial" w:cs="Arial"/>
                <w:b/>
                <w:bCs/>
                <w:i/>
                <w:iCs/>
                <w:color w:val="000000"/>
                <w:sz w:val="16"/>
                <w:szCs w:val="16"/>
              </w:rPr>
            </w:pPr>
            <w:r w:rsidRPr="00D95017">
              <w:rPr>
                <w:rFonts w:ascii="Arial" w:hAnsi="Arial" w:cs="Arial"/>
                <w:sz w:val="16"/>
                <w:szCs w:val="16"/>
              </w:rPr>
              <w:t>Reserves</w:t>
            </w:r>
          </w:p>
        </w:tc>
        <w:tc>
          <w:tcPr>
            <w:tcW w:w="602" w:type="pct"/>
            <w:tcBorders>
              <w:left w:val="nil"/>
              <w:right w:val="nil"/>
            </w:tcBorders>
            <w:shd w:val="clear" w:color="auto" w:fill="auto"/>
            <w:noWrap/>
            <w:vAlign w:val="bottom"/>
            <w:hideMark/>
          </w:tcPr>
          <w:p w14:paraId="0F728BEB" w14:textId="63209336"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62,421</w:t>
            </w:r>
          </w:p>
        </w:tc>
        <w:tc>
          <w:tcPr>
            <w:tcW w:w="591" w:type="pct"/>
            <w:tcBorders>
              <w:left w:val="nil"/>
              <w:right w:val="nil"/>
            </w:tcBorders>
            <w:shd w:val="clear" w:color="000000" w:fill="E6E6E6"/>
            <w:noWrap/>
            <w:vAlign w:val="bottom"/>
            <w:hideMark/>
          </w:tcPr>
          <w:p w14:paraId="386E7C48" w14:textId="1D99FB28"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62,421</w:t>
            </w:r>
          </w:p>
        </w:tc>
        <w:tc>
          <w:tcPr>
            <w:tcW w:w="597" w:type="pct"/>
            <w:tcBorders>
              <w:left w:val="nil"/>
              <w:right w:val="nil"/>
            </w:tcBorders>
            <w:shd w:val="clear" w:color="auto" w:fill="auto"/>
            <w:noWrap/>
            <w:vAlign w:val="bottom"/>
            <w:hideMark/>
          </w:tcPr>
          <w:p w14:paraId="01A29BB2" w14:textId="6D7521FA"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62,421</w:t>
            </w:r>
          </w:p>
        </w:tc>
        <w:tc>
          <w:tcPr>
            <w:tcW w:w="597" w:type="pct"/>
            <w:tcBorders>
              <w:left w:val="nil"/>
              <w:right w:val="nil"/>
            </w:tcBorders>
            <w:shd w:val="clear" w:color="auto" w:fill="auto"/>
            <w:noWrap/>
            <w:vAlign w:val="bottom"/>
            <w:hideMark/>
          </w:tcPr>
          <w:p w14:paraId="563B9E5B" w14:textId="7F504ABD"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62,421</w:t>
            </w:r>
          </w:p>
        </w:tc>
        <w:tc>
          <w:tcPr>
            <w:tcW w:w="597" w:type="pct"/>
            <w:tcBorders>
              <w:left w:val="nil"/>
              <w:right w:val="nil"/>
            </w:tcBorders>
            <w:shd w:val="clear" w:color="auto" w:fill="auto"/>
            <w:noWrap/>
            <w:vAlign w:val="bottom"/>
            <w:hideMark/>
          </w:tcPr>
          <w:p w14:paraId="4836E6B8" w14:textId="0E5C3036" w:rsidR="00327D63" w:rsidRPr="00D95017" w:rsidRDefault="00327D63" w:rsidP="00327D63">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62,421</w:t>
            </w:r>
          </w:p>
        </w:tc>
      </w:tr>
      <w:tr w:rsidR="00327D63" w:rsidRPr="00D95017" w14:paraId="6343AAA5" w14:textId="77777777" w:rsidTr="00E07F96">
        <w:trPr>
          <w:trHeight w:val="204"/>
        </w:trPr>
        <w:tc>
          <w:tcPr>
            <w:tcW w:w="2016" w:type="pct"/>
            <w:tcBorders>
              <w:top w:val="nil"/>
              <w:left w:val="nil"/>
              <w:bottom w:val="nil"/>
              <w:right w:val="nil"/>
            </w:tcBorders>
            <w:shd w:val="clear" w:color="auto" w:fill="auto"/>
            <w:noWrap/>
            <w:vAlign w:val="bottom"/>
            <w:hideMark/>
          </w:tcPr>
          <w:p w14:paraId="4FC96619" w14:textId="2CD701CC" w:rsidR="00327D63" w:rsidRPr="00D95017" w:rsidRDefault="00327D63" w:rsidP="00EC11D0">
            <w:pPr>
              <w:spacing w:before="0" w:after="0" w:line="240" w:lineRule="auto"/>
              <w:ind w:left="113"/>
              <w:rPr>
                <w:rFonts w:ascii="Arial" w:hAnsi="Arial" w:cs="Arial"/>
                <w:b/>
                <w:bCs/>
                <w:color w:val="000000"/>
                <w:sz w:val="16"/>
                <w:szCs w:val="16"/>
              </w:rPr>
            </w:pPr>
            <w:r w:rsidRPr="00D95017">
              <w:rPr>
                <w:rFonts w:ascii="Arial" w:hAnsi="Arial" w:cs="Arial"/>
                <w:sz w:val="16"/>
                <w:szCs w:val="16"/>
              </w:rPr>
              <w:t>Retained surplus (accumulated deficit)</w:t>
            </w:r>
          </w:p>
        </w:tc>
        <w:tc>
          <w:tcPr>
            <w:tcW w:w="602" w:type="pct"/>
            <w:tcBorders>
              <w:top w:val="nil"/>
              <w:left w:val="nil"/>
              <w:bottom w:val="single" w:sz="4" w:space="0" w:color="auto"/>
              <w:right w:val="nil"/>
            </w:tcBorders>
            <w:shd w:val="clear" w:color="auto" w:fill="auto"/>
            <w:noWrap/>
            <w:vAlign w:val="bottom"/>
            <w:hideMark/>
          </w:tcPr>
          <w:p w14:paraId="7C5E9DC7" w14:textId="1B3ADCE5"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(22,368)</w:t>
            </w:r>
          </w:p>
        </w:tc>
        <w:tc>
          <w:tcPr>
            <w:tcW w:w="591" w:type="pct"/>
            <w:tcBorders>
              <w:top w:val="nil"/>
              <w:left w:val="nil"/>
              <w:bottom w:val="single" w:sz="4" w:space="0" w:color="auto"/>
              <w:right w:val="nil"/>
            </w:tcBorders>
            <w:shd w:val="clear" w:color="000000" w:fill="E6E6E6"/>
            <w:noWrap/>
            <w:vAlign w:val="bottom"/>
            <w:hideMark/>
          </w:tcPr>
          <w:p w14:paraId="54D7CD2F" w14:textId="718C49BC"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(25,258)</w:t>
            </w:r>
          </w:p>
        </w:tc>
        <w:tc>
          <w:tcPr>
            <w:tcW w:w="597" w:type="pct"/>
            <w:tcBorders>
              <w:top w:val="nil"/>
              <w:left w:val="nil"/>
              <w:bottom w:val="single" w:sz="4" w:space="0" w:color="auto"/>
              <w:right w:val="nil"/>
            </w:tcBorders>
            <w:shd w:val="clear" w:color="auto" w:fill="auto"/>
            <w:noWrap/>
            <w:vAlign w:val="bottom"/>
            <w:hideMark/>
          </w:tcPr>
          <w:p w14:paraId="75E76182" w14:textId="45B2CCBB"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(28,298)</w:t>
            </w:r>
          </w:p>
        </w:tc>
        <w:tc>
          <w:tcPr>
            <w:tcW w:w="597" w:type="pct"/>
            <w:tcBorders>
              <w:top w:val="nil"/>
              <w:left w:val="nil"/>
              <w:bottom w:val="single" w:sz="4" w:space="0" w:color="auto"/>
              <w:right w:val="nil"/>
            </w:tcBorders>
            <w:shd w:val="clear" w:color="auto" w:fill="auto"/>
            <w:noWrap/>
            <w:vAlign w:val="bottom"/>
            <w:hideMark/>
          </w:tcPr>
          <w:p w14:paraId="4894A579" w14:textId="769D5DCD"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(30,938)</w:t>
            </w:r>
          </w:p>
        </w:tc>
        <w:tc>
          <w:tcPr>
            <w:tcW w:w="597" w:type="pct"/>
            <w:tcBorders>
              <w:top w:val="nil"/>
              <w:left w:val="nil"/>
              <w:bottom w:val="single" w:sz="4" w:space="0" w:color="auto"/>
              <w:right w:val="nil"/>
            </w:tcBorders>
            <w:shd w:val="clear" w:color="auto" w:fill="auto"/>
            <w:noWrap/>
            <w:vAlign w:val="bottom"/>
            <w:hideMark/>
          </w:tcPr>
          <w:p w14:paraId="099CE681" w14:textId="25680B72"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color w:val="000000"/>
                <w:sz w:val="16"/>
                <w:szCs w:val="16"/>
              </w:rPr>
              <w:t>(34,436)</w:t>
            </w:r>
          </w:p>
        </w:tc>
      </w:tr>
      <w:tr w:rsidR="00327D63" w:rsidRPr="00D95017" w14:paraId="717E8513" w14:textId="77777777" w:rsidTr="00E07F96">
        <w:trPr>
          <w:trHeight w:val="204"/>
        </w:trPr>
        <w:tc>
          <w:tcPr>
            <w:tcW w:w="2016" w:type="pct"/>
            <w:tcBorders>
              <w:top w:val="nil"/>
              <w:left w:val="nil"/>
              <w:bottom w:val="nil"/>
              <w:right w:val="nil"/>
            </w:tcBorders>
            <w:shd w:val="clear" w:color="auto" w:fill="auto"/>
            <w:noWrap/>
            <w:vAlign w:val="bottom"/>
          </w:tcPr>
          <w:p w14:paraId="2251372D" w14:textId="49C46AD9" w:rsidR="00327D63" w:rsidRPr="00D95017" w:rsidRDefault="00327D63" w:rsidP="00327D63">
            <w:pPr>
              <w:spacing w:before="0" w:after="0" w:line="240" w:lineRule="auto"/>
              <w:rPr>
                <w:rFonts w:ascii="Arial" w:hAnsi="Arial" w:cs="Arial"/>
                <w:b/>
                <w:bCs/>
                <w:color w:val="000000"/>
                <w:sz w:val="16"/>
                <w:szCs w:val="16"/>
              </w:rPr>
            </w:pPr>
            <w:r w:rsidRPr="00D95017">
              <w:rPr>
                <w:rFonts w:ascii="Arial" w:hAnsi="Arial" w:cs="Arial"/>
                <w:b/>
                <w:bCs/>
                <w:i/>
                <w:iCs/>
                <w:color w:val="000000"/>
                <w:sz w:val="16"/>
                <w:szCs w:val="16"/>
              </w:rPr>
              <w:t>Total parent entity interest</w:t>
            </w:r>
          </w:p>
        </w:tc>
        <w:tc>
          <w:tcPr>
            <w:tcW w:w="602" w:type="pct"/>
            <w:tcBorders>
              <w:top w:val="single" w:sz="4" w:space="0" w:color="auto"/>
              <w:left w:val="nil"/>
              <w:bottom w:val="single" w:sz="4" w:space="0" w:color="auto"/>
              <w:right w:val="nil"/>
            </w:tcBorders>
            <w:shd w:val="clear" w:color="auto" w:fill="auto"/>
            <w:noWrap/>
            <w:vAlign w:val="bottom"/>
          </w:tcPr>
          <w:p w14:paraId="20BE791D" w14:textId="37CD3227"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137,707</w:t>
            </w:r>
          </w:p>
        </w:tc>
        <w:tc>
          <w:tcPr>
            <w:tcW w:w="591" w:type="pct"/>
            <w:tcBorders>
              <w:top w:val="single" w:sz="4" w:space="0" w:color="auto"/>
              <w:left w:val="nil"/>
              <w:bottom w:val="single" w:sz="4" w:space="0" w:color="auto"/>
              <w:right w:val="nil"/>
            </w:tcBorders>
            <w:shd w:val="clear" w:color="000000" w:fill="E6E6E6"/>
            <w:noWrap/>
            <w:vAlign w:val="bottom"/>
          </w:tcPr>
          <w:p w14:paraId="4639171D" w14:textId="50E00634"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135,036</w:t>
            </w:r>
          </w:p>
        </w:tc>
        <w:tc>
          <w:tcPr>
            <w:tcW w:w="597" w:type="pct"/>
            <w:tcBorders>
              <w:top w:val="single" w:sz="4" w:space="0" w:color="auto"/>
              <w:left w:val="nil"/>
              <w:bottom w:val="single" w:sz="4" w:space="0" w:color="auto"/>
              <w:right w:val="nil"/>
            </w:tcBorders>
            <w:shd w:val="clear" w:color="auto" w:fill="auto"/>
            <w:noWrap/>
            <w:vAlign w:val="bottom"/>
          </w:tcPr>
          <w:p w14:paraId="17389B9D" w14:textId="60CEBC0B"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132,447</w:t>
            </w:r>
          </w:p>
        </w:tc>
        <w:tc>
          <w:tcPr>
            <w:tcW w:w="597" w:type="pct"/>
            <w:tcBorders>
              <w:top w:val="single" w:sz="4" w:space="0" w:color="auto"/>
              <w:left w:val="nil"/>
              <w:bottom w:val="single" w:sz="4" w:space="0" w:color="auto"/>
              <w:right w:val="nil"/>
            </w:tcBorders>
            <w:shd w:val="clear" w:color="auto" w:fill="auto"/>
            <w:noWrap/>
            <w:vAlign w:val="bottom"/>
          </w:tcPr>
          <w:p w14:paraId="71B694F9" w14:textId="7F87E9F8"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129,963</w:t>
            </w:r>
          </w:p>
        </w:tc>
        <w:tc>
          <w:tcPr>
            <w:tcW w:w="597" w:type="pct"/>
            <w:tcBorders>
              <w:top w:val="single" w:sz="4" w:space="0" w:color="auto"/>
              <w:left w:val="nil"/>
              <w:bottom w:val="single" w:sz="4" w:space="0" w:color="auto"/>
              <w:right w:val="nil"/>
            </w:tcBorders>
            <w:shd w:val="clear" w:color="auto" w:fill="auto"/>
            <w:noWrap/>
            <w:vAlign w:val="bottom"/>
          </w:tcPr>
          <w:p w14:paraId="047E047B" w14:textId="3C7C7D0C"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126,690</w:t>
            </w:r>
          </w:p>
        </w:tc>
      </w:tr>
      <w:tr w:rsidR="00327D63" w:rsidRPr="00D95017" w14:paraId="501362A7" w14:textId="77777777" w:rsidTr="00E07F96">
        <w:trPr>
          <w:trHeight w:val="204"/>
        </w:trPr>
        <w:tc>
          <w:tcPr>
            <w:tcW w:w="2016" w:type="pct"/>
            <w:tcBorders>
              <w:top w:val="nil"/>
              <w:left w:val="nil"/>
              <w:bottom w:val="single" w:sz="4" w:space="0" w:color="000000"/>
              <w:right w:val="nil"/>
            </w:tcBorders>
            <w:shd w:val="clear" w:color="auto" w:fill="auto"/>
            <w:noWrap/>
            <w:vAlign w:val="bottom"/>
          </w:tcPr>
          <w:p w14:paraId="39758ABF" w14:textId="471FF188" w:rsidR="00327D63" w:rsidRPr="00D95017" w:rsidRDefault="00327D63" w:rsidP="00327D63">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Total equity</w:t>
            </w:r>
          </w:p>
        </w:tc>
        <w:tc>
          <w:tcPr>
            <w:tcW w:w="602" w:type="pct"/>
            <w:tcBorders>
              <w:top w:val="single" w:sz="4" w:space="0" w:color="auto"/>
              <w:left w:val="nil"/>
              <w:bottom w:val="single" w:sz="4" w:space="0" w:color="000000"/>
              <w:right w:val="nil"/>
            </w:tcBorders>
            <w:shd w:val="clear" w:color="auto" w:fill="auto"/>
            <w:noWrap/>
            <w:vAlign w:val="bottom"/>
          </w:tcPr>
          <w:p w14:paraId="6D589D79" w14:textId="22D1B4B4"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137,707</w:t>
            </w:r>
          </w:p>
        </w:tc>
        <w:tc>
          <w:tcPr>
            <w:tcW w:w="591" w:type="pct"/>
            <w:tcBorders>
              <w:top w:val="single" w:sz="4" w:space="0" w:color="auto"/>
              <w:left w:val="nil"/>
              <w:bottom w:val="single" w:sz="4" w:space="0" w:color="000000"/>
              <w:right w:val="nil"/>
            </w:tcBorders>
            <w:shd w:val="clear" w:color="000000" w:fill="E6E6E6"/>
            <w:noWrap/>
            <w:vAlign w:val="bottom"/>
          </w:tcPr>
          <w:p w14:paraId="7B9E0DDC" w14:textId="55754F19"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135,036</w:t>
            </w:r>
          </w:p>
        </w:tc>
        <w:tc>
          <w:tcPr>
            <w:tcW w:w="597" w:type="pct"/>
            <w:tcBorders>
              <w:top w:val="single" w:sz="4" w:space="0" w:color="auto"/>
              <w:left w:val="nil"/>
              <w:bottom w:val="single" w:sz="4" w:space="0" w:color="000000"/>
              <w:right w:val="nil"/>
            </w:tcBorders>
            <w:shd w:val="clear" w:color="auto" w:fill="auto"/>
            <w:noWrap/>
            <w:vAlign w:val="bottom"/>
          </w:tcPr>
          <w:p w14:paraId="7986A821" w14:textId="0CE4C685"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132,447</w:t>
            </w:r>
          </w:p>
        </w:tc>
        <w:tc>
          <w:tcPr>
            <w:tcW w:w="597" w:type="pct"/>
            <w:tcBorders>
              <w:top w:val="single" w:sz="4" w:space="0" w:color="auto"/>
              <w:left w:val="nil"/>
              <w:bottom w:val="single" w:sz="4" w:space="0" w:color="000000"/>
              <w:right w:val="nil"/>
            </w:tcBorders>
            <w:shd w:val="clear" w:color="auto" w:fill="auto"/>
            <w:noWrap/>
            <w:vAlign w:val="bottom"/>
          </w:tcPr>
          <w:p w14:paraId="3DECF9E4" w14:textId="103A3395"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129,963</w:t>
            </w:r>
          </w:p>
        </w:tc>
        <w:tc>
          <w:tcPr>
            <w:tcW w:w="597" w:type="pct"/>
            <w:tcBorders>
              <w:top w:val="single" w:sz="4" w:space="0" w:color="auto"/>
              <w:left w:val="nil"/>
              <w:bottom w:val="single" w:sz="4" w:space="0" w:color="000000"/>
              <w:right w:val="nil"/>
            </w:tcBorders>
            <w:shd w:val="clear" w:color="auto" w:fill="auto"/>
            <w:noWrap/>
            <w:vAlign w:val="bottom"/>
          </w:tcPr>
          <w:p w14:paraId="473B7C11" w14:textId="6C717FC8" w:rsidR="00327D63" w:rsidRPr="00D95017" w:rsidRDefault="00327D63" w:rsidP="00327D63">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126,690</w:t>
            </w:r>
          </w:p>
        </w:tc>
      </w:tr>
    </w:tbl>
    <w:p w14:paraId="35F6563B" w14:textId="77777777" w:rsidR="000563A8" w:rsidRPr="00D95017" w:rsidRDefault="000563A8" w:rsidP="000563A8">
      <w:pPr>
        <w:spacing w:before="30" w:after="0" w:line="240" w:lineRule="auto"/>
        <w:rPr>
          <w:rFonts w:ascii="Arial" w:hAnsi="Arial" w:cs="Arial"/>
          <w:sz w:val="16"/>
          <w:szCs w:val="16"/>
        </w:rPr>
      </w:pPr>
      <w:r w:rsidRPr="00D95017">
        <w:rPr>
          <w:rFonts w:ascii="Arial" w:hAnsi="Arial" w:cs="Arial"/>
          <w:sz w:val="16"/>
          <w:szCs w:val="16"/>
        </w:rPr>
        <w:t>Prepared on Australian Accounting Standards basis.</w:t>
      </w:r>
    </w:p>
    <w:p w14:paraId="4656EA8D" w14:textId="77777777" w:rsidR="000563A8" w:rsidRPr="00D95017" w:rsidRDefault="000563A8" w:rsidP="000563A8">
      <w:pPr>
        <w:pStyle w:val="TableHeadingcontinued"/>
        <w:rPr>
          <w:rFonts w:cs="Arial"/>
        </w:rPr>
      </w:pPr>
      <w:r w:rsidRPr="00D95017">
        <w:br w:type="page"/>
      </w:r>
    </w:p>
    <w:p w14:paraId="0F710A41" w14:textId="05E53C45" w:rsidR="000563A8" w:rsidRPr="00D95017" w:rsidRDefault="000563A8" w:rsidP="000563A8">
      <w:pPr>
        <w:pStyle w:val="TableHeading"/>
        <w:rPr>
          <w:b w:val="0"/>
        </w:rPr>
      </w:pPr>
      <w:r w:rsidRPr="00D95017">
        <w:lastRenderedPageBreak/>
        <w:t xml:space="preserve">Table 3.3: </w:t>
      </w:r>
      <w:r w:rsidR="003352C5">
        <w:t>Departmental</w:t>
      </w:r>
      <w:r w:rsidRPr="00D95017">
        <w:t xml:space="preserve"> statement of changes in equity – summary of movement (Budget year 202</w:t>
      </w:r>
      <w:r w:rsidR="00327D63" w:rsidRPr="00D95017">
        <w:t>5</w:t>
      </w:r>
      <w:r w:rsidRPr="00D95017">
        <w:t>–2</w:t>
      </w:r>
      <w:r w:rsidR="00327D63" w:rsidRPr="00D95017">
        <w:t>6</w:t>
      </w:r>
      <w:r w:rsidRPr="00D95017">
        <w:t>)</w:t>
      </w:r>
      <w:r w:rsidRPr="00D95017">
        <w:rPr>
          <w:b w:val="0"/>
        </w:rPr>
        <w:t xml:space="preserve"> </w:t>
      </w:r>
    </w:p>
    <w:tbl>
      <w:tblPr>
        <w:tblW w:w="4886" w:type="pct"/>
        <w:tblLook w:val="04A0" w:firstRow="1" w:lastRow="0" w:firstColumn="1" w:lastColumn="0" w:noHBand="0" w:noVBand="1"/>
      </w:tblPr>
      <w:tblGrid>
        <w:gridCol w:w="3544"/>
        <w:gridCol w:w="982"/>
        <w:gridCol w:w="999"/>
        <w:gridCol w:w="1044"/>
        <w:gridCol w:w="965"/>
      </w:tblGrid>
      <w:tr w:rsidR="00516500" w:rsidRPr="00D95017" w14:paraId="7F0FDB4C" w14:textId="77777777" w:rsidTr="00516500">
        <w:trPr>
          <w:trHeight w:val="204"/>
        </w:trPr>
        <w:tc>
          <w:tcPr>
            <w:tcW w:w="2352" w:type="pct"/>
            <w:tcBorders>
              <w:top w:val="single" w:sz="4" w:space="0" w:color="auto"/>
              <w:left w:val="nil"/>
              <w:bottom w:val="nil"/>
              <w:right w:val="nil"/>
            </w:tcBorders>
            <w:shd w:val="clear" w:color="auto" w:fill="auto"/>
            <w:noWrap/>
            <w:vAlign w:val="center"/>
            <w:hideMark/>
          </w:tcPr>
          <w:p w14:paraId="266E7C38" w14:textId="2EA23CC8" w:rsidR="00516500" w:rsidRPr="00D95017" w:rsidRDefault="00516500"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 </w:t>
            </w:r>
          </w:p>
        </w:tc>
        <w:tc>
          <w:tcPr>
            <w:tcW w:w="652" w:type="pct"/>
            <w:tcBorders>
              <w:top w:val="single" w:sz="4" w:space="0" w:color="auto"/>
              <w:left w:val="nil"/>
              <w:bottom w:val="single" w:sz="4" w:space="0" w:color="000000"/>
              <w:right w:val="nil"/>
            </w:tcBorders>
            <w:shd w:val="clear" w:color="auto" w:fill="auto"/>
            <w:hideMark/>
          </w:tcPr>
          <w:p w14:paraId="77A03E57" w14:textId="7AE392B0" w:rsidR="00516500" w:rsidRPr="00D95017" w:rsidRDefault="00516500"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Retained</w:t>
            </w:r>
            <w:r w:rsidRPr="00D95017">
              <w:rPr>
                <w:rFonts w:ascii="Arial" w:hAnsi="Arial" w:cs="Arial"/>
                <w:color w:val="000000"/>
                <w:sz w:val="16"/>
                <w:szCs w:val="16"/>
              </w:rPr>
              <w:br/>
              <w:t>earnings</w:t>
            </w:r>
            <w:r w:rsidRPr="00D95017">
              <w:rPr>
                <w:rFonts w:ascii="Arial" w:hAnsi="Arial" w:cs="Arial"/>
                <w:color w:val="000000"/>
                <w:sz w:val="16"/>
                <w:szCs w:val="16"/>
              </w:rPr>
              <w:br/>
            </w:r>
            <w:r w:rsidRPr="00D95017">
              <w:rPr>
                <w:rFonts w:ascii="Arial" w:hAnsi="Arial" w:cs="Arial"/>
                <w:color w:val="000000"/>
                <w:sz w:val="16"/>
                <w:szCs w:val="16"/>
              </w:rPr>
              <w:br/>
              <w:t>$'000</w:t>
            </w:r>
          </w:p>
        </w:tc>
        <w:tc>
          <w:tcPr>
            <w:tcW w:w="663" w:type="pct"/>
            <w:tcBorders>
              <w:top w:val="single" w:sz="4" w:space="0" w:color="auto"/>
              <w:left w:val="nil"/>
              <w:bottom w:val="single" w:sz="4" w:space="0" w:color="000000"/>
              <w:right w:val="nil"/>
            </w:tcBorders>
            <w:shd w:val="clear" w:color="auto" w:fill="auto"/>
            <w:hideMark/>
          </w:tcPr>
          <w:p w14:paraId="5984932E" w14:textId="3C34CE8D" w:rsidR="00516500" w:rsidRPr="00D95017" w:rsidRDefault="00516500"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Asset</w:t>
            </w:r>
            <w:r w:rsidRPr="00D95017">
              <w:rPr>
                <w:rFonts w:ascii="Arial" w:hAnsi="Arial" w:cs="Arial"/>
                <w:color w:val="000000"/>
                <w:sz w:val="16"/>
                <w:szCs w:val="16"/>
              </w:rPr>
              <w:br/>
              <w:t>revaluation</w:t>
            </w:r>
            <w:r w:rsidRPr="00D95017">
              <w:rPr>
                <w:rFonts w:ascii="Arial" w:hAnsi="Arial" w:cs="Arial"/>
                <w:color w:val="000000"/>
                <w:sz w:val="16"/>
                <w:szCs w:val="16"/>
              </w:rPr>
              <w:br/>
              <w:t>reserve</w:t>
            </w:r>
            <w:r w:rsidRPr="00D95017">
              <w:rPr>
                <w:rFonts w:ascii="Arial" w:hAnsi="Arial" w:cs="Arial"/>
                <w:color w:val="000000"/>
                <w:sz w:val="16"/>
                <w:szCs w:val="16"/>
              </w:rPr>
              <w:br/>
              <w:t>$'000</w:t>
            </w:r>
          </w:p>
        </w:tc>
        <w:tc>
          <w:tcPr>
            <w:tcW w:w="693" w:type="pct"/>
            <w:tcBorders>
              <w:top w:val="single" w:sz="4" w:space="0" w:color="auto"/>
              <w:left w:val="nil"/>
              <w:bottom w:val="single" w:sz="4" w:space="0" w:color="000000"/>
              <w:right w:val="nil"/>
            </w:tcBorders>
            <w:shd w:val="clear" w:color="auto" w:fill="auto"/>
            <w:hideMark/>
          </w:tcPr>
          <w:p w14:paraId="35E6E67B" w14:textId="2C40976C" w:rsidR="00516500" w:rsidRPr="00D95017" w:rsidRDefault="00516500"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Contributed</w:t>
            </w:r>
            <w:r w:rsidRPr="00D95017">
              <w:rPr>
                <w:rFonts w:ascii="Arial" w:hAnsi="Arial" w:cs="Arial"/>
                <w:color w:val="000000"/>
                <w:sz w:val="16"/>
                <w:szCs w:val="16"/>
              </w:rPr>
              <w:br/>
              <w:t>equity/</w:t>
            </w:r>
            <w:r w:rsidRPr="00D95017">
              <w:rPr>
                <w:rFonts w:ascii="Arial" w:hAnsi="Arial" w:cs="Arial"/>
                <w:color w:val="000000"/>
                <w:sz w:val="16"/>
                <w:szCs w:val="16"/>
              </w:rPr>
              <w:br/>
              <w:t>capital</w:t>
            </w:r>
            <w:r w:rsidRPr="00D95017">
              <w:rPr>
                <w:rFonts w:ascii="Arial" w:hAnsi="Arial" w:cs="Arial"/>
                <w:color w:val="000000"/>
                <w:sz w:val="16"/>
                <w:szCs w:val="16"/>
              </w:rPr>
              <w:br/>
              <w:t>$'000</w:t>
            </w:r>
          </w:p>
        </w:tc>
        <w:tc>
          <w:tcPr>
            <w:tcW w:w="640" w:type="pct"/>
            <w:tcBorders>
              <w:top w:val="single" w:sz="4" w:space="0" w:color="auto"/>
              <w:left w:val="nil"/>
              <w:bottom w:val="single" w:sz="4" w:space="0" w:color="000000"/>
              <w:right w:val="nil"/>
            </w:tcBorders>
            <w:shd w:val="clear" w:color="auto" w:fill="auto"/>
            <w:hideMark/>
          </w:tcPr>
          <w:p w14:paraId="7624DBC4" w14:textId="57F0436E" w:rsidR="00516500" w:rsidRPr="00D95017" w:rsidRDefault="00516500" w:rsidP="00327D63">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Total</w:t>
            </w:r>
            <w:r w:rsidRPr="00D95017">
              <w:rPr>
                <w:rFonts w:ascii="Arial" w:hAnsi="Arial" w:cs="Arial"/>
                <w:color w:val="000000"/>
                <w:sz w:val="16"/>
                <w:szCs w:val="16"/>
              </w:rPr>
              <w:br/>
              <w:t xml:space="preserve">equity </w:t>
            </w:r>
            <w:r w:rsidRPr="00D95017">
              <w:rPr>
                <w:rFonts w:ascii="Arial" w:hAnsi="Arial" w:cs="Arial"/>
                <w:color w:val="000000"/>
                <w:sz w:val="16"/>
                <w:szCs w:val="16"/>
              </w:rPr>
              <w:br/>
            </w:r>
            <w:r w:rsidRPr="00D95017">
              <w:rPr>
                <w:rFonts w:ascii="Arial" w:hAnsi="Arial" w:cs="Arial"/>
                <w:color w:val="000000"/>
                <w:sz w:val="16"/>
                <w:szCs w:val="16"/>
              </w:rPr>
              <w:br/>
              <w:t>$'000</w:t>
            </w:r>
          </w:p>
        </w:tc>
      </w:tr>
      <w:tr w:rsidR="00516500" w:rsidRPr="00D95017" w14:paraId="173277DC" w14:textId="77777777" w:rsidTr="00E07F96">
        <w:trPr>
          <w:trHeight w:val="204"/>
        </w:trPr>
        <w:tc>
          <w:tcPr>
            <w:tcW w:w="2352" w:type="pct"/>
            <w:tcBorders>
              <w:top w:val="nil"/>
              <w:left w:val="nil"/>
              <w:bottom w:val="nil"/>
              <w:right w:val="nil"/>
            </w:tcBorders>
            <w:shd w:val="clear" w:color="auto" w:fill="auto"/>
            <w:vAlign w:val="bottom"/>
            <w:hideMark/>
          </w:tcPr>
          <w:p w14:paraId="1E5CDE6F" w14:textId="3D053E2F" w:rsidR="00516500" w:rsidRPr="00D95017" w:rsidRDefault="00516500" w:rsidP="00327D63">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Opening balance as at 1 July 2025</w:t>
            </w:r>
          </w:p>
        </w:tc>
        <w:tc>
          <w:tcPr>
            <w:tcW w:w="652" w:type="pct"/>
            <w:tcBorders>
              <w:top w:val="single" w:sz="4" w:space="0" w:color="000000"/>
              <w:left w:val="nil"/>
              <w:bottom w:val="nil"/>
              <w:right w:val="nil"/>
            </w:tcBorders>
            <w:shd w:val="clear" w:color="auto" w:fill="auto"/>
            <w:noWrap/>
            <w:vAlign w:val="bottom"/>
            <w:hideMark/>
          </w:tcPr>
          <w:p w14:paraId="6BCE0A7C" w14:textId="77777777" w:rsidR="00516500" w:rsidRPr="00D95017" w:rsidRDefault="00516500" w:rsidP="00327D63">
            <w:pPr>
              <w:spacing w:before="0" w:after="0" w:line="240" w:lineRule="auto"/>
              <w:jc w:val="right"/>
              <w:rPr>
                <w:rFonts w:ascii="Arial" w:hAnsi="Arial" w:cs="Arial"/>
                <w:b/>
                <w:bCs/>
                <w:color w:val="000000"/>
                <w:sz w:val="16"/>
                <w:szCs w:val="16"/>
              </w:rPr>
            </w:pPr>
          </w:p>
        </w:tc>
        <w:tc>
          <w:tcPr>
            <w:tcW w:w="663" w:type="pct"/>
            <w:tcBorders>
              <w:top w:val="single" w:sz="4" w:space="0" w:color="000000"/>
              <w:left w:val="nil"/>
              <w:bottom w:val="nil"/>
              <w:right w:val="nil"/>
            </w:tcBorders>
            <w:shd w:val="clear" w:color="auto" w:fill="auto"/>
            <w:noWrap/>
            <w:vAlign w:val="bottom"/>
            <w:hideMark/>
          </w:tcPr>
          <w:p w14:paraId="5A751FCC" w14:textId="77777777" w:rsidR="00516500" w:rsidRPr="00D95017" w:rsidRDefault="00516500" w:rsidP="00327D63">
            <w:pPr>
              <w:spacing w:before="0" w:after="0" w:line="240" w:lineRule="auto"/>
              <w:jc w:val="right"/>
              <w:rPr>
                <w:rFonts w:ascii="Times New Roman" w:hAnsi="Times New Roman"/>
                <w:sz w:val="20"/>
              </w:rPr>
            </w:pPr>
          </w:p>
        </w:tc>
        <w:tc>
          <w:tcPr>
            <w:tcW w:w="693" w:type="pct"/>
            <w:tcBorders>
              <w:top w:val="single" w:sz="4" w:space="0" w:color="000000"/>
              <w:left w:val="nil"/>
              <w:bottom w:val="nil"/>
              <w:right w:val="nil"/>
            </w:tcBorders>
            <w:shd w:val="clear" w:color="auto" w:fill="auto"/>
            <w:noWrap/>
            <w:vAlign w:val="bottom"/>
            <w:hideMark/>
          </w:tcPr>
          <w:p w14:paraId="0A557617" w14:textId="77777777" w:rsidR="00516500" w:rsidRPr="00D95017" w:rsidRDefault="00516500" w:rsidP="00327D63">
            <w:pPr>
              <w:spacing w:before="0" w:after="0" w:line="240" w:lineRule="auto"/>
              <w:jc w:val="right"/>
              <w:rPr>
                <w:rFonts w:ascii="Times New Roman" w:hAnsi="Times New Roman"/>
                <w:sz w:val="20"/>
              </w:rPr>
            </w:pPr>
          </w:p>
        </w:tc>
        <w:tc>
          <w:tcPr>
            <w:tcW w:w="640" w:type="pct"/>
            <w:tcBorders>
              <w:top w:val="single" w:sz="4" w:space="0" w:color="000000"/>
              <w:left w:val="nil"/>
              <w:bottom w:val="nil"/>
              <w:right w:val="nil"/>
            </w:tcBorders>
            <w:shd w:val="clear" w:color="auto" w:fill="auto"/>
            <w:noWrap/>
            <w:vAlign w:val="bottom"/>
            <w:hideMark/>
          </w:tcPr>
          <w:p w14:paraId="0BA0142B" w14:textId="77777777" w:rsidR="00516500" w:rsidRPr="00D95017" w:rsidRDefault="00516500" w:rsidP="00327D63">
            <w:pPr>
              <w:spacing w:before="0" w:after="0" w:line="240" w:lineRule="auto"/>
              <w:jc w:val="right"/>
              <w:rPr>
                <w:rFonts w:ascii="Times New Roman" w:hAnsi="Times New Roman"/>
                <w:sz w:val="20"/>
              </w:rPr>
            </w:pPr>
          </w:p>
        </w:tc>
      </w:tr>
      <w:tr w:rsidR="00516500" w:rsidRPr="00D95017" w14:paraId="21CF2144" w14:textId="77777777" w:rsidTr="00E07F96">
        <w:trPr>
          <w:trHeight w:val="204"/>
        </w:trPr>
        <w:tc>
          <w:tcPr>
            <w:tcW w:w="2352" w:type="pct"/>
            <w:tcBorders>
              <w:top w:val="nil"/>
              <w:left w:val="nil"/>
              <w:bottom w:val="nil"/>
              <w:right w:val="nil"/>
            </w:tcBorders>
            <w:shd w:val="clear" w:color="auto" w:fill="auto"/>
            <w:vAlign w:val="bottom"/>
            <w:hideMark/>
          </w:tcPr>
          <w:p w14:paraId="062CFC48" w14:textId="6DF79242" w:rsidR="00516500" w:rsidRPr="00D95017" w:rsidRDefault="00516500" w:rsidP="00327D63">
            <w:pPr>
              <w:spacing w:before="0" w:after="0" w:line="240" w:lineRule="auto"/>
              <w:ind w:left="113"/>
              <w:rPr>
                <w:rFonts w:ascii="Arial" w:hAnsi="Arial" w:cs="Arial"/>
                <w:color w:val="000000"/>
                <w:sz w:val="16"/>
                <w:szCs w:val="16"/>
              </w:rPr>
            </w:pPr>
            <w:r w:rsidRPr="00D95017">
              <w:rPr>
                <w:rFonts w:ascii="Arial" w:hAnsi="Arial" w:cs="Arial"/>
                <w:sz w:val="16"/>
                <w:szCs w:val="16"/>
              </w:rPr>
              <w:t>Balance carried forward from</w:t>
            </w:r>
            <w:r w:rsidRPr="00D95017">
              <w:rPr>
                <w:rFonts w:ascii="Arial" w:hAnsi="Arial" w:cs="Arial"/>
                <w:sz w:val="16"/>
                <w:szCs w:val="16"/>
              </w:rPr>
              <w:br/>
              <w:t>previous period</w:t>
            </w:r>
          </w:p>
        </w:tc>
        <w:tc>
          <w:tcPr>
            <w:tcW w:w="652" w:type="pct"/>
            <w:tcBorders>
              <w:top w:val="nil"/>
              <w:left w:val="nil"/>
              <w:bottom w:val="single" w:sz="4" w:space="0" w:color="000000"/>
              <w:right w:val="nil"/>
            </w:tcBorders>
            <w:shd w:val="clear" w:color="auto" w:fill="auto"/>
            <w:noWrap/>
            <w:vAlign w:val="bottom"/>
            <w:hideMark/>
          </w:tcPr>
          <w:p w14:paraId="06D702F8" w14:textId="60323CE1" w:rsidR="00516500" w:rsidRPr="00D95017" w:rsidRDefault="00516500" w:rsidP="005228F0">
            <w:pPr>
              <w:spacing w:before="0" w:after="0" w:line="240" w:lineRule="auto"/>
              <w:ind w:left="170"/>
              <w:jc w:val="right"/>
              <w:rPr>
                <w:rFonts w:ascii="Arial" w:hAnsi="Arial" w:cs="Arial"/>
                <w:color w:val="000000"/>
                <w:sz w:val="16"/>
                <w:szCs w:val="16"/>
              </w:rPr>
            </w:pPr>
            <w:r w:rsidRPr="00D95017">
              <w:rPr>
                <w:rFonts w:ascii="Arial" w:hAnsi="Arial" w:cs="Arial"/>
                <w:color w:val="000000"/>
                <w:sz w:val="16"/>
                <w:szCs w:val="16"/>
              </w:rPr>
              <w:t>(22,368)</w:t>
            </w:r>
          </w:p>
        </w:tc>
        <w:tc>
          <w:tcPr>
            <w:tcW w:w="663" w:type="pct"/>
            <w:tcBorders>
              <w:top w:val="nil"/>
              <w:left w:val="nil"/>
              <w:bottom w:val="single" w:sz="4" w:space="0" w:color="000000"/>
              <w:right w:val="nil"/>
            </w:tcBorders>
            <w:shd w:val="clear" w:color="auto" w:fill="auto"/>
            <w:noWrap/>
            <w:vAlign w:val="bottom"/>
            <w:hideMark/>
          </w:tcPr>
          <w:p w14:paraId="0199890A" w14:textId="47E05676" w:rsidR="00516500" w:rsidRPr="00D95017" w:rsidRDefault="00516500" w:rsidP="005228F0">
            <w:pPr>
              <w:spacing w:before="0" w:after="0" w:line="240" w:lineRule="auto"/>
              <w:ind w:left="170"/>
              <w:jc w:val="right"/>
              <w:rPr>
                <w:rFonts w:ascii="Arial" w:hAnsi="Arial" w:cs="Arial"/>
                <w:color w:val="000000"/>
                <w:sz w:val="16"/>
                <w:szCs w:val="16"/>
              </w:rPr>
            </w:pPr>
            <w:r w:rsidRPr="00D95017">
              <w:rPr>
                <w:rFonts w:ascii="Arial" w:hAnsi="Arial" w:cs="Arial"/>
                <w:color w:val="000000"/>
                <w:sz w:val="16"/>
                <w:szCs w:val="16"/>
              </w:rPr>
              <w:t xml:space="preserve">62,421 </w:t>
            </w:r>
          </w:p>
        </w:tc>
        <w:tc>
          <w:tcPr>
            <w:tcW w:w="693" w:type="pct"/>
            <w:tcBorders>
              <w:top w:val="nil"/>
              <w:left w:val="nil"/>
              <w:bottom w:val="single" w:sz="4" w:space="0" w:color="000000"/>
              <w:right w:val="nil"/>
            </w:tcBorders>
            <w:shd w:val="clear" w:color="auto" w:fill="auto"/>
            <w:noWrap/>
            <w:vAlign w:val="bottom"/>
            <w:hideMark/>
          </w:tcPr>
          <w:p w14:paraId="5AE519B8" w14:textId="41C4A91D" w:rsidR="00516500" w:rsidRPr="00D95017" w:rsidRDefault="00516500" w:rsidP="005228F0">
            <w:pPr>
              <w:spacing w:before="0" w:after="0" w:line="240" w:lineRule="auto"/>
              <w:ind w:left="170"/>
              <w:jc w:val="right"/>
              <w:rPr>
                <w:rFonts w:ascii="Arial" w:hAnsi="Arial" w:cs="Arial"/>
                <w:color w:val="000000"/>
                <w:sz w:val="16"/>
                <w:szCs w:val="16"/>
              </w:rPr>
            </w:pPr>
            <w:r w:rsidRPr="00D95017">
              <w:rPr>
                <w:rFonts w:ascii="Arial" w:hAnsi="Arial" w:cs="Arial"/>
                <w:color w:val="000000"/>
                <w:sz w:val="16"/>
                <w:szCs w:val="16"/>
              </w:rPr>
              <w:t xml:space="preserve">97,654 </w:t>
            </w:r>
          </w:p>
        </w:tc>
        <w:tc>
          <w:tcPr>
            <w:tcW w:w="640" w:type="pct"/>
            <w:tcBorders>
              <w:top w:val="nil"/>
              <w:left w:val="nil"/>
              <w:bottom w:val="single" w:sz="4" w:space="0" w:color="000000"/>
              <w:right w:val="nil"/>
            </w:tcBorders>
            <w:shd w:val="clear" w:color="auto" w:fill="auto"/>
            <w:noWrap/>
            <w:vAlign w:val="bottom"/>
            <w:hideMark/>
          </w:tcPr>
          <w:p w14:paraId="221885BB" w14:textId="68F6EF6A" w:rsidR="00516500" w:rsidRPr="00D95017" w:rsidRDefault="00516500" w:rsidP="005228F0">
            <w:pPr>
              <w:spacing w:before="0" w:after="0" w:line="240" w:lineRule="auto"/>
              <w:ind w:left="170"/>
              <w:jc w:val="right"/>
              <w:rPr>
                <w:rFonts w:ascii="Arial" w:hAnsi="Arial" w:cs="Arial"/>
                <w:color w:val="000000"/>
                <w:sz w:val="16"/>
                <w:szCs w:val="16"/>
              </w:rPr>
            </w:pPr>
            <w:r w:rsidRPr="00D95017">
              <w:rPr>
                <w:rFonts w:ascii="Arial" w:hAnsi="Arial" w:cs="Arial"/>
                <w:color w:val="000000"/>
                <w:sz w:val="16"/>
                <w:szCs w:val="16"/>
              </w:rPr>
              <w:t xml:space="preserve">137,707 </w:t>
            </w:r>
          </w:p>
        </w:tc>
      </w:tr>
      <w:tr w:rsidR="00516500" w:rsidRPr="00D95017" w14:paraId="7A9BC4C4" w14:textId="77777777" w:rsidTr="00E07F96">
        <w:trPr>
          <w:trHeight w:val="204"/>
        </w:trPr>
        <w:tc>
          <w:tcPr>
            <w:tcW w:w="2352" w:type="pct"/>
            <w:tcBorders>
              <w:top w:val="nil"/>
              <w:left w:val="nil"/>
              <w:bottom w:val="nil"/>
              <w:right w:val="nil"/>
            </w:tcBorders>
            <w:shd w:val="clear" w:color="auto" w:fill="auto"/>
            <w:vAlign w:val="bottom"/>
            <w:hideMark/>
          </w:tcPr>
          <w:p w14:paraId="223BE860" w14:textId="46D780AE" w:rsidR="00516500" w:rsidRPr="00D95017" w:rsidRDefault="00516500" w:rsidP="00327D63">
            <w:pPr>
              <w:spacing w:before="0" w:after="0" w:line="240" w:lineRule="auto"/>
              <w:rPr>
                <w:rFonts w:ascii="Arial" w:hAnsi="Arial" w:cs="Arial"/>
                <w:b/>
                <w:bCs/>
                <w:i/>
                <w:iCs/>
                <w:color w:val="000000"/>
                <w:sz w:val="16"/>
                <w:szCs w:val="16"/>
              </w:rPr>
            </w:pPr>
            <w:r w:rsidRPr="00D95017">
              <w:rPr>
                <w:rFonts w:ascii="Arial" w:hAnsi="Arial" w:cs="Arial"/>
                <w:b/>
                <w:bCs/>
                <w:i/>
                <w:iCs/>
                <w:color w:val="000000"/>
                <w:sz w:val="16"/>
                <w:szCs w:val="16"/>
              </w:rPr>
              <w:t>Adjusted opening balance</w:t>
            </w:r>
          </w:p>
        </w:tc>
        <w:tc>
          <w:tcPr>
            <w:tcW w:w="652" w:type="pct"/>
            <w:tcBorders>
              <w:top w:val="single" w:sz="4" w:space="0" w:color="000000"/>
              <w:left w:val="nil"/>
              <w:bottom w:val="single" w:sz="4" w:space="0" w:color="000000"/>
              <w:right w:val="nil"/>
            </w:tcBorders>
            <w:shd w:val="clear" w:color="auto" w:fill="auto"/>
            <w:noWrap/>
            <w:vAlign w:val="bottom"/>
            <w:hideMark/>
          </w:tcPr>
          <w:p w14:paraId="6F4E66F7" w14:textId="7570DBC8" w:rsidR="00516500" w:rsidRPr="00D95017" w:rsidRDefault="0051650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(22,368)</w:t>
            </w:r>
          </w:p>
        </w:tc>
        <w:tc>
          <w:tcPr>
            <w:tcW w:w="663" w:type="pct"/>
            <w:tcBorders>
              <w:top w:val="single" w:sz="4" w:space="0" w:color="000000"/>
              <w:left w:val="nil"/>
              <w:bottom w:val="single" w:sz="4" w:space="0" w:color="000000"/>
              <w:right w:val="nil"/>
            </w:tcBorders>
            <w:shd w:val="clear" w:color="auto" w:fill="auto"/>
            <w:noWrap/>
            <w:vAlign w:val="bottom"/>
            <w:hideMark/>
          </w:tcPr>
          <w:p w14:paraId="2DD1057F" w14:textId="483AE55B" w:rsidR="00516500" w:rsidRPr="00D95017" w:rsidRDefault="0051650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 xml:space="preserve">62,421 </w:t>
            </w:r>
          </w:p>
        </w:tc>
        <w:tc>
          <w:tcPr>
            <w:tcW w:w="693" w:type="pct"/>
            <w:tcBorders>
              <w:top w:val="single" w:sz="4" w:space="0" w:color="000000"/>
              <w:left w:val="nil"/>
              <w:bottom w:val="single" w:sz="4" w:space="0" w:color="000000"/>
              <w:right w:val="nil"/>
            </w:tcBorders>
            <w:shd w:val="clear" w:color="auto" w:fill="auto"/>
            <w:noWrap/>
            <w:vAlign w:val="bottom"/>
            <w:hideMark/>
          </w:tcPr>
          <w:p w14:paraId="33E44A8C" w14:textId="3A2E1448" w:rsidR="00516500" w:rsidRPr="00D95017" w:rsidRDefault="0051650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 xml:space="preserve">97,654 </w:t>
            </w:r>
          </w:p>
        </w:tc>
        <w:tc>
          <w:tcPr>
            <w:tcW w:w="640" w:type="pct"/>
            <w:tcBorders>
              <w:top w:val="single" w:sz="4" w:space="0" w:color="000000"/>
              <w:left w:val="nil"/>
              <w:bottom w:val="single" w:sz="4" w:space="0" w:color="000000"/>
              <w:right w:val="nil"/>
            </w:tcBorders>
            <w:shd w:val="clear" w:color="auto" w:fill="auto"/>
            <w:noWrap/>
            <w:vAlign w:val="bottom"/>
            <w:hideMark/>
          </w:tcPr>
          <w:p w14:paraId="580CB580" w14:textId="1377189D" w:rsidR="00516500" w:rsidRPr="00D95017" w:rsidRDefault="0051650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 xml:space="preserve">137,707 </w:t>
            </w:r>
          </w:p>
        </w:tc>
      </w:tr>
      <w:tr w:rsidR="00516500" w:rsidRPr="00D95017" w14:paraId="7C039936" w14:textId="77777777" w:rsidTr="00E07F96">
        <w:trPr>
          <w:trHeight w:val="204"/>
        </w:trPr>
        <w:tc>
          <w:tcPr>
            <w:tcW w:w="2352" w:type="pct"/>
            <w:tcBorders>
              <w:top w:val="nil"/>
              <w:left w:val="nil"/>
              <w:bottom w:val="nil"/>
              <w:right w:val="nil"/>
            </w:tcBorders>
            <w:shd w:val="clear" w:color="auto" w:fill="auto"/>
            <w:noWrap/>
            <w:vAlign w:val="bottom"/>
            <w:hideMark/>
          </w:tcPr>
          <w:p w14:paraId="44D8882B" w14:textId="77612344" w:rsidR="00516500" w:rsidRPr="00D95017" w:rsidRDefault="00516500" w:rsidP="00327D63">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Comprehensive income</w:t>
            </w:r>
          </w:p>
        </w:tc>
        <w:tc>
          <w:tcPr>
            <w:tcW w:w="652" w:type="pct"/>
            <w:tcBorders>
              <w:top w:val="single" w:sz="4" w:space="0" w:color="000000"/>
              <w:left w:val="nil"/>
              <w:bottom w:val="nil"/>
              <w:right w:val="nil"/>
            </w:tcBorders>
            <w:shd w:val="clear" w:color="auto" w:fill="auto"/>
            <w:noWrap/>
            <w:vAlign w:val="bottom"/>
            <w:hideMark/>
          </w:tcPr>
          <w:p w14:paraId="41ECA1ED" w14:textId="77777777" w:rsidR="00516500" w:rsidRPr="00D95017" w:rsidRDefault="00516500" w:rsidP="005228F0">
            <w:pPr>
              <w:spacing w:before="0" w:after="0" w:line="240" w:lineRule="auto"/>
              <w:jc w:val="right"/>
              <w:rPr>
                <w:rFonts w:ascii="Arial" w:hAnsi="Arial" w:cs="Arial"/>
                <w:b/>
                <w:bCs/>
                <w:color w:val="000000"/>
                <w:sz w:val="16"/>
                <w:szCs w:val="16"/>
              </w:rPr>
            </w:pPr>
          </w:p>
        </w:tc>
        <w:tc>
          <w:tcPr>
            <w:tcW w:w="663" w:type="pct"/>
            <w:tcBorders>
              <w:top w:val="single" w:sz="4" w:space="0" w:color="000000"/>
              <w:left w:val="nil"/>
              <w:bottom w:val="nil"/>
              <w:right w:val="nil"/>
            </w:tcBorders>
            <w:shd w:val="clear" w:color="auto" w:fill="auto"/>
            <w:noWrap/>
            <w:vAlign w:val="bottom"/>
            <w:hideMark/>
          </w:tcPr>
          <w:p w14:paraId="2E0CE5CD" w14:textId="77777777" w:rsidR="00516500" w:rsidRPr="00D95017" w:rsidRDefault="00516500" w:rsidP="005228F0">
            <w:pPr>
              <w:spacing w:before="0" w:after="0" w:line="240" w:lineRule="auto"/>
              <w:jc w:val="right"/>
              <w:rPr>
                <w:rFonts w:ascii="Times New Roman" w:hAnsi="Times New Roman"/>
                <w:sz w:val="20"/>
              </w:rPr>
            </w:pPr>
          </w:p>
        </w:tc>
        <w:tc>
          <w:tcPr>
            <w:tcW w:w="693" w:type="pct"/>
            <w:tcBorders>
              <w:top w:val="single" w:sz="4" w:space="0" w:color="000000"/>
              <w:left w:val="nil"/>
              <w:bottom w:val="nil"/>
              <w:right w:val="nil"/>
            </w:tcBorders>
            <w:shd w:val="clear" w:color="auto" w:fill="auto"/>
            <w:noWrap/>
            <w:vAlign w:val="bottom"/>
            <w:hideMark/>
          </w:tcPr>
          <w:p w14:paraId="7A819D74" w14:textId="77777777" w:rsidR="00516500" w:rsidRPr="00D95017" w:rsidRDefault="00516500" w:rsidP="005228F0">
            <w:pPr>
              <w:spacing w:before="0" w:after="0" w:line="240" w:lineRule="auto"/>
              <w:jc w:val="right"/>
              <w:rPr>
                <w:rFonts w:ascii="Times New Roman" w:hAnsi="Times New Roman"/>
                <w:sz w:val="20"/>
              </w:rPr>
            </w:pPr>
          </w:p>
        </w:tc>
        <w:tc>
          <w:tcPr>
            <w:tcW w:w="640" w:type="pct"/>
            <w:tcBorders>
              <w:top w:val="single" w:sz="4" w:space="0" w:color="000000"/>
              <w:left w:val="nil"/>
              <w:bottom w:val="nil"/>
              <w:right w:val="nil"/>
            </w:tcBorders>
            <w:shd w:val="clear" w:color="auto" w:fill="auto"/>
            <w:noWrap/>
            <w:vAlign w:val="bottom"/>
            <w:hideMark/>
          </w:tcPr>
          <w:p w14:paraId="59826FB0" w14:textId="77777777" w:rsidR="00516500" w:rsidRPr="00D95017" w:rsidRDefault="00516500" w:rsidP="005228F0">
            <w:pPr>
              <w:spacing w:before="0" w:after="0" w:line="240" w:lineRule="auto"/>
              <w:jc w:val="right"/>
              <w:rPr>
                <w:rFonts w:ascii="Times New Roman" w:hAnsi="Times New Roman"/>
                <w:sz w:val="20"/>
              </w:rPr>
            </w:pPr>
          </w:p>
        </w:tc>
      </w:tr>
      <w:tr w:rsidR="00516500" w:rsidRPr="00D95017" w14:paraId="0D56440B" w14:textId="77777777" w:rsidTr="00E07F96">
        <w:trPr>
          <w:trHeight w:val="204"/>
        </w:trPr>
        <w:tc>
          <w:tcPr>
            <w:tcW w:w="2352" w:type="pct"/>
            <w:tcBorders>
              <w:top w:val="nil"/>
              <w:left w:val="nil"/>
              <w:bottom w:val="nil"/>
              <w:right w:val="nil"/>
            </w:tcBorders>
            <w:shd w:val="clear" w:color="auto" w:fill="auto"/>
            <w:noWrap/>
            <w:vAlign w:val="bottom"/>
            <w:hideMark/>
          </w:tcPr>
          <w:p w14:paraId="3119AA7F" w14:textId="6F5F4910" w:rsidR="00516500" w:rsidRPr="00D95017" w:rsidRDefault="00516500" w:rsidP="00327D63">
            <w:pPr>
              <w:spacing w:before="0" w:after="0" w:line="240" w:lineRule="auto"/>
              <w:ind w:left="113"/>
              <w:rPr>
                <w:rFonts w:ascii="Arial" w:hAnsi="Arial" w:cs="Arial"/>
                <w:color w:val="000000"/>
                <w:sz w:val="16"/>
                <w:szCs w:val="16"/>
              </w:rPr>
            </w:pPr>
            <w:r w:rsidRPr="00D95017">
              <w:rPr>
                <w:rFonts w:ascii="Arial" w:hAnsi="Arial" w:cs="Arial"/>
                <w:sz w:val="16"/>
                <w:szCs w:val="16"/>
              </w:rPr>
              <w:t>Surplus/(deficit) for the period</w:t>
            </w:r>
          </w:p>
        </w:tc>
        <w:tc>
          <w:tcPr>
            <w:tcW w:w="652" w:type="pct"/>
            <w:tcBorders>
              <w:top w:val="nil"/>
              <w:left w:val="nil"/>
              <w:bottom w:val="single" w:sz="4" w:space="0" w:color="000000"/>
              <w:right w:val="nil"/>
            </w:tcBorders>
            <w:shd w:val="clear" w:color="auto" w:fill="auto"/>
            <w:noWrap/>
            <w:vAlign w:val="bottom"/>
            <w:hideMark/>
          </w:tcPr>
          <w:p w14:paraId="40AEA9F8" w14:textId="77E10868" w:rsidR="00516500" w:rsidRPr="00D95017" w:rsidRDefault="0051650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(2,890)</w:t>
            </w:r>
          </w:p>
        </w:tc>
        <w:tc>
          <w:tcPr>
            <w:tcW w:w="663" w:type="pct"/>
            <w:tcBorders>
              <w:top w:val="nil"/>
              <w:left w:val="nil"/>
              <w:bottom w:val="single" w:sz="4" w:space="0" w:color="000000"/>
              <w:right w:val="nil"/>
            </w:tcBorders>
            <w:shd w:val="clear" w:color="auto" w:fill="auto"/>
            <w:noWrap/>
            <w:vAlign w:val="bottom"/>
            <w:hideMark/>
          </w:tcPr>
          <w:p w14:paraId="07BB7526" w14:textId="4D263B36" w:rsidR="00516500" w:rsidRPr="00D95017" w:rsidRDefault="00521FCC" w:rsidP="005228F0">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93" w:type="pct"/>
            <w:tcBorders>
              <w:top w:val="nil"/>
              <w:left w:val="nil"/>
              <w:bottom w:val="single" w:sz="4" w:space="0" w:color="000000"/>
              <w:right w:val="nil"/>
            </w:tcBorders>
            <w:shd w:val="clear" w:color="auto" w:fill="auto"/>
            <w:noWrap/>
            <w:vAlign w:val="bottom"/>
            <w:hideMark/>
          </w:tcPr>
          <w:p w14:paraId="7098CFB4" w14:textId="7BE8E100" w:rsidR="00516500" w:rsidRPr="00D95017" w:rsidRDefault="00521FCC" w:rsidP="005228F0">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40" w:type="pct"/>
            <w:tcBorders>
              <w:top w:val="nil"/>
              <w:left w:val="nil"/>
              <w:bottom w:val="single" w:sz="4" w:space="0" w:color="000000"/>
              <w:right w:val="nil"/>
            </w:tcBorders>
            <w:shd w:val="clear" w:color="auto" w:fill="auto"/>
            <w:noWrap/>
            <w:vAlign w:val="bottom"/>
            <w:hideMark/>
          </w:tcPr>
          <w:p w14:paraId="31651152" w14:textId="1F257DDE" w:rsidR="00516500" w:rsidRPr="00D95017" w:rsidRDefault="0051650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(2,890)</w:t>
            </w:r>
          </w:p>
        </w:tc>
      </w:tr>
      <w:tr w:rsidR="00516500" w:rsidRPr="00D95017" w14:paraId="6C1CFE87" w14:textId="77777777" w:rsidTr="00E07F96">
        <w:trPr>
          <w:trHeight w:val="204"/>
        </w:trPr>
        <w:tc>
          <w:tcPr>
            <w:tcW w:w="2352" w:type="pct"/>
            <w:tcBorders>
              <w:top w:val="nil"/>
              <w:left w:val="nil"/>
              <w:bottom w:val="nil"/>
              <w:right w:val="nil"/>
            </w:tcBorders>
            <w:shd w:val="clear" w:color="auto" w:fill="auto"/>
            <w:vAlign w:val="bottom"/>
            <w:hideMark/>
          </w:tcPr>
          <w:p w14:paraId="417D17E3" w14:textId="366EAAB5" w:rsidR="00516500" w:rsidRPr="00D95017" w:rsidRDefault="00516500" w:rsidP="005228F0">
            <w:pPr>
              <w:spacing w:before="0" w:after="0" w:line="240" w:lineRule="auto"/>
              <w:rPr>
                <w:rFonts w:ascii="Arial" w:hAnsi="Arial" w:cs="Arial"/>
                <w:b/>
                <w:bCs/>
                <w:i/>
                <w:iCs/>
                <w:color w:val="000000"/>
                <w:sz w:val="16"/>
                <w:szCs w:val="16"/>
              </w:rPr>
            </w:pPr>
            <w:r w:rsidRPr="00D95017">
              <w:rPr>
                <w:rFonts w:ascii="Arial" w:hAnsi="Arial" w:cs="Arial"/>
                <w:b/>
                <w:bCs/>
                <w:i/>
                <w:iCs/>
                <w:color w:val="000000"/>
                <w:sz w:val="16"/>
                <w:szCs w:val="16"/>
              </w:rPr>
              <w:t>Total comprehensive income</w:t>
            </w:r>
          </w:p>
        </w:tc>
        <w:tc>
          <w:tcPr>
            <w:tcW w:w="652" w:type="pct"/>
            <w:tcBorders>
              <w:top w:val="single" w:sz="4" w:space="0" w:color="000000"/>
              <w:left w:val="nil"/>
              <w:bottom w:val="single" w:sz="4" w:space="0" w:color="000000"/>
              <w:right w:val="nil"/>
            </w:tcBorders>
            <w:shd w:val="clear" w:color="auto" w:fill="auto"/>
            <w:noWrap/>
            <w:vAlign w:val="bottom"/>
            <w:hideMark/>
          </w:tcPr>
          <w:p w14:paraId="770A3AA6" w14:textId="2AEB2B96" w:rsidR="00516500" w:rsidRPr="00D95017" w:rsidRDefault="0051650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(2,890)</w:t>
            </w:r>
          </w:p>
        </w:tc>
        <w:tc>
          <w:tcPr>
            <w:tcW w:w="663" w:type="pct"/>
            <w:tcBorders>
              <w:top w:val="single" w:sz="4" w:space="0" w:color="000000"/>
              <w:left w:val="nil"/>
              <w:bottom w:val="single" w:sz="4" w:space="0" w:color="000000"/>
              <w:right w:val="nil"/>
            </w:tcBorders>
            <w:shd w:val="clear" w:color="auto" w:fill="auto"/>
            <w:noWrap/>
            <w:vAlign w:val="bottom"/>
            <w:hideMark/>
          </w:tcPr>
          <w:p w14:paraId="5E78F4AE" w14:textId="0583FAB2" w:rsidR="00516500" w:rsidRPr="00D95017" w:rsidRDefault="0051650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w:t>
            </w:r>
          </w:p>
        </w:tc>
        <w:tc>
          <w:tcPr>
            <w:tcW w:w="693" w:type="pct"/>
            <w:tcBorders>
              <w:top w:val="single" w:sz="4" w:space="0" w:color="000000"/>
              <w:left w:val="nil"/>
              <w:bottom w:val="single" w:sz="4" w:space="0" w:color="000000"/>
              <w:right w:val="nil"/>
            </w:tcBorders>
            <w:shd w:val="clear" w:color="auto" w:fill="auto"/>
            <w:noWrap/>
            <w:vAlign w:val="bottom"/>
            <w:hideMark/>
          </w:tcPr>
          <w:p w14:paraId="44CCEDC6" w14:textId="1B284141" w:rsidR="00516500" w:rsidRPr="00D95017" w:rsidRDefault="0051650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w:t>
            </w:r>
          </w:p>
        </w:tc>
        <w:tc>
          <w:tcPr>
            <w:tcW w:w="640" w:type="pct"/>
            <w:tcBorders>
              <w:top w:val="single" w:sz="4" w:space="0" w:color="000000"/>
              <w:left w:val="nil"/>
              <w:bottom w:val="single" w:sz="4" w:space="0" w:color="000000"/>
              <w:right w:val="nil"/>
            </w:tcBorders>
            <w:shd w:val="clear" w:color="auto" w:fill="auto"/>
            <w:noWrap/>
            <w:vAlign w:val="bottom"/>
            <w:hideMark/>
          </w:tcPr>
          <w:p w14:paraId="04CA9E06" w14:textId="1626BAAF" w:rsidR="00516500" w:rsidRPr="00D95017" w:rsidRDefault="0051650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(2,890)</w:t>
            </w:r>
          </w:p>
        </w:tc>
      </w:tr>
      <w:tr w:rsidR="00516500" w:rsidRPr="00D95017" w14:paraId="12489712" w14:textId="77777777" w:rsidTr="00E07F96">
        <w:trPr>
          <w:trHeight w:val="204"/>
        </w:trPr>
        <w:tc>
          <w:tcPr>
            <w:tcW w:w="2352" w:type="pct"/>
            <w:tcBorders>
              <w:top w:val="nil"/>
              <w:left w:val="nil"/>
              <w:bottom w:val="nil"/>
              <w:right w:val="nil"/>
            </w:tcBorders>
            <w:shd w:val="clear" w:color="auto" w:fill="auto"/>
            <w:vAlign w:val="bottom"/>
          </w:tcPr>
          <w:p w14:paraId="2C1E6FD6" w14:textId="66D48E7C" w:rsidR="00516500" w:rsidRPr="00D95017" w:rsidRDefault="00516500" w:rsidP="00521FCC">
            <w:pPr>
              <w:spacing w:before="0" w:after="0" w:line="240" w:lineRule="auto"/>
              <w:ind w:left="113"/>
              <w:rPr>
                <w:rFonts w:ascii="Arial" w:hAnsi="Arial" w:cs="Arial"/>
                <w:b/>
                <w:bCs/>
                <w:i/>
                <w:iCs/>
                <w:color w:val="000000"/>
                <w:sz w:val="16"/>
                <w:szCs w:val="16"/>
              </w:rPr>
            </w:pPr>
            <w:r w:rsidRPr="00D95017">
              <w:rPr>
                <w:rFonts w:ascii="Arial" w:hAnsi="Arial" w:cs="Arial"/>
                <w:color w:val="000000"/>
                <w:sz w:val="16"/>
                <w:szCs w:val="16"/>
              </w:rPr>
              <w:t>of which:</w:t>
            </w:r>
          </w:p>
        </w:tc>
        <w:tc>
          <w:tcPr>
            <w:tcW w:w="652" w:type="pct"/>
            <w:tcBorders>
              <w:top w:val="single" w:sz="4" w:space="0" w:color="000000"/>
              <w:left w:val="nil"/>
              <w:bottom w:val="nil"/>
              <w:right w:val="nil"/>
            </w:tcBorders>
            <w:shd w:val="clear" w:color="auto" w:fill="auto"/>
            <w:noWrap/>
            <w:vAlign w:val="bottom"/>
          </w:tcPr>
          <w:p w14:paraId="26B5325F" w14:textId="036B0CC2"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 </w:t>
            </w:r>
          </w:p>
        </w:tc>
        <w:tc>
          <w:tcPr>
            <w:tcW w:w="663" w:type="pct"/>
            <w:tcBorders>
              <w:top w:val="single" w:sz="4" w:space="0" w:color="000000"/>
              <w:left w:val="nil"/>
              <w:bottom w:val="nil"/>
              <w:right w:val="nil"/>
            </w:tcBorders>
            <w:shd w:val="clear" w:color="auto" w:fill="auto"/>
            <w:noWrap/>
            <w:vAlign w:val="bottom"/>
          </w:tcPr>
          <w:p w14:paraId="105A20E2" w14:textId="3CD51C8F"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 </w:t>
            </w:r>
          </w:p>
        </w:tc>
        <w:tc>
          <w:tcPr>
            <w:tcW w:w="693" w:type="pct"/>
            <w:tcBorders>
              <w:top w:val="single" w:sz="4" w:space="0" w:color="000000"/>
              <w:left w:val="nil"/>
              <w:bottom w:val="nil"/>
              <w:right w:val="nil"/>
            </w:tcBorders>
            <w:shd w:val="clear" w:color="auto" w:fill="auto"/>
            <w:noWrap/>
            <w:vAlign w:val="bottom"/>
          </w:tcPr>
          <w:p w14:paraId="27D3CB76" w14:textId="087B9154"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 </w:t>
            </w:r>
          </w:p>
        </w:tc>
        <w:tc>
          <w:tcPr>
            <w:tcW w:w="640" w:type="pct"/>
            <w:tcBorders>
              <w:top w:val="single" w:sz="4" w:space="0" w:color="000000"/>
              <w:left w:val="nil"/>
              <w:bottom w:val="nil"/>
              <w:right w:val="nil"/>
            </w:tcBorders>
            <w:shd w:val="clear" w:color="auto" w:fill="auto"/>
            <w:noWrap/>
            <w:vAlign w:val="bottom"/>
          </w:tcPr>
          <w:p w14:paraId="03313846" w14:textId="0782F6C5"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 </w:t>
            </w:r>
          </w:p>
        </w:tc>
      </w:tr>
      <w:tr w:rsidR="00516500" w:rsidRPr="00D95017" w14:paraId="4454F44F" w14:textId="77777777" w:rsidTr="00E07F96">
        <w:trPr>
          <w:trHeight w:val="204"/>
        </w:trPr>
        <w:tc>
          <w:tcPr>
            <w:tcW w:w="2352" w:type="pct"/>
            <w:tcBorders>
              <w:top w:val="nil"/>
              <w:left w:val="nil"/>
              <w:bottom w:val="nil"/>
              <w:right w:val="nil"/>
            </w:tcBorders>
            <w:shd w:val="clear" w:color="auto" w:fill="auto"/>
            <w:vAlign w:val="bottom"/>
          </w:tcPr>
          <w:p w14:paraId="55F6A562" w14:textId="4641A055" w:rsidR="00516500" w:rsidRPr="00D95017" w:rsidRDefault="00516500" w:rsidP="00521FCC">
            <w:pPr>
              <w:spacing w:before="0" w:after="0" w:line="240" w:lineRule="auto"/>
              <w:ind w:left="113"/>
              <w:rPr>
                <w:rFonts w:ascii="Arial" w:hAnsi="Arial" w:cs="Arial"/>
                <w:b/>
                <w:bCs/>
                <w:i/>
                <w:iCs/>
                <w:color w:val="000000"/>
                <w:sz w:val="16"/>
                <w:szCs w:val="16"/>
              </w:rPr>
            </w:pPr>
            <w:r w:rsidRPr="00D95017">
              <w:rPr>
                <w:rFonts w:ascii="Arial" w:hAnsi="Arial" w:cs="Arial"/>
                <w:color w:val="000000"/>
                <w:sz w:val="16"/>
                <w:szCs w:val="16"/>
              </w:rPr>
              <w:t>Attributable to the Australian Government</w:t>
            </w:r>
          </w:p>
        </w:tc>
        <w:tc>
          <w:tcPr>
            <w:tcW w:w="652" w:type="pct"/>
            <w:tcBorders>
              <w:left w:val="nil"/>
              <w:bottom w:val="nil"/>
              <w:right w:val="nil"/>
            </w:tcBorders>
            <w:shd w:val="clear" w:color="auto" w:fill="auto"/>
            <w:noWrap/>
            <w:vAlign w:val="bottom"/>
          </w:tcPr>
          <w:p w14:paraId="72337B7D" w14:textId="5EB0C2A1"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(2,890)</w:t>
            </w:r>
          </w:p>
        </w:tc>
        <w:tc>
          <w:tcPr>
            <w:tcW w:w="663" w:type="pct"/>
            <w:tcBorders>
              <w:left w:val="nil"/>
              <w:bottom w:val="nil"/>
              <w:right w:val="nil"/>
            </w:tcBorders>
            <w:shd w:val="clear" w:color="auto" w:fill="auto"/>
            <w:noWrap/>
            <w:vAlign w:val="bottom"/>
          </w:tcPr>
          <w:p w14:paraId="3C1550EA" w14:textId="189750FE" w:rsidR="00516500" w:rsidRPr="00516500" w:rsidRDefault="00516500" w:rsidP="005228F0">
            <w:pPr>
              <w:spacing w:before="0" w:after="0" w:line="240" w:lineRule="auto"/>
              <w:jc w:val="right"/>
              <w:rPr>
                <w:rFonts w:ascii="Arial" w:hAnsi="Arial" w:cs="Arial"/>
                <w:bCs/>
                <w:i/>
                <w:iCs/>
                <w:color w:val="000000"/>
                <w:sz w:val="16"/>
                <w:szCs w:val="16"/>
                <w:lang w:bidi="mr-IN"/>
              </w:rPr>
            </w:pPr>
            <w:r w:rsidRPr="00516500">
              <w:rPr>
                <w:rFonts w:ascii="Arial" w:hAnsi="Arial" w:cs="Arial"/>
                <w:bCs/>
                <w:i/>
                <w:iCs/>
                <w:color w:val="000000"/>
                <w:sz w:val="16"/>
                <w:szCs w:val="16"/>
                <w:lang w:bidi="mr-IN"/>
              </w:rPr>
              <w:t>-</w:t>
            </w:r>
          </w:p>
        </w:tc>
        <w:tc>
          <w:tcPr>
            <w:tcW w:w="693" w:type="pct"/>
            <w:tcBorders>
              <w:left w:val="nil"/>
              <w:bottom w:val="nil"/>
              <w:right w:val="nil"/>
            </w:tcBorders>
            <w:shd w:val="clear" w:color="auto" w:fill="auto"/>
            <w:noWrap/>
            <w:vAlign w:val="bottom"/>
          </w:tcPr>
          <w:p w14:paraId="2E264AA6" w14:textId="63D34890" w:rsidR="00516500" w:rsidRPr="00516500" w:rsidRDefault="00516500" w:rsidP="005228F0">
            <w:pPr>
              <w:spacing w:before="0" w:after="0" w:line="240" w:lineRule="auto"/>
              <w:jc w:val="right"/>
              <w:rPr>
                <w:rFonts w:ascii="Arial" w:hAnsi="Arial" w:cs="Arial"/>
                <w:bCs/>
                <w:i/>
                <w:iCs/>
                <w:color w:val="000000"/>
                <w:sz w:val="16"/>
                <w:szCs w:val="16"/>
                <w:lang w:bidi="mr-IN"/>
              </w:rPr>
            </w:pPr>
            <w:r w:rsidRPr="00516500">
              <w:rPr>
                <w:rFonts w:ascii="Arial" w:hAnsi="Arial" w:cs="Arial"/>
                <w:bCs/>
                <w:i/>
                <w:iCs/>
                <w:color w:val="000000"/>
                <w:sz w:val="16"/>
                <w:szCs w:val="16"/>
                <w:lang w:bidi="mr-IN"/>
              </w:rPr>
              <w:t>-</w:t>
            </w:r>
          </w:p>
        </w:tc>
        <w:tc>
          <w:tcPr>
            <w:tcW w:w="640" w:type="pct"/>
            <w:tcBorders>
              <w:left w:val="nil"/>
              <w:bottom w:val="nil"/>
              <w:right w:val="nil"/>
            </w:tcBorders>
            <w:shd w:val="clear" w:color="auto" w:fill="auto"/>
            <w:noWrap/>
            <w:vAlign w:val="bottom"/>
          </w:tcPr>
          <w:p w14:paraId="0E0A831F" w14:textId="3E278DF4"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(2,890)</w:t>
            </w:r>
          </w:p>
        </w:tc>
      </w:tr>
      <w:tr w:rsidR="00516500" w:rsidRPr="00D95017" w14:paraId="4F14622E" w14:textId="77777777" w:rsidTr="00E07F96">
        <w:trPr>
          <w:trHeight w:val="204"/>
        </w:trPr>
        <w:tc>
          <w:tcPr>
            <w:tcW w:w="2352" w:type="pct"/>
            <w:tcBorders>
              <w:top w:val="nil"/>
              <w:left w:val="nil"/>
              <w:bottom w:val="nil"/>
              <w:right w:val="nil"/>
            </w:tcBorders>
            <w:shd w:val="clear" w:color="auto" w:fill="auto"/>
            <w:vAlign w:val="bottom"/>
          </w:tcPr>
          <w:p w14:paraId="28090681" w14:textId="0E7D9FF6" w:rsidR="00516500" w:rsidRPr="00D95017" w:rsidRDefault="00516500" w:rsidP="00327D63">
            <w:pPr>
              <w:spacing w:before="0" w:after="0" w:line="240" w:lineRule="auto"/>
              <w:rPr>
                <w:rFonts w:ascii="Arial" w:hAnsi="Arial" w:cs="Arial"/>
                <w:b/>
                <w:bCs/>
                <w:i/>
                <w:iCs/>
                <w:color w:val="000000"/>
                <w:sz w:val="16"/>
                <w:szCs w:val="16"/>
              </w:rPr>
            </w:pPr>
            <w:r w:rsidRPr="00D95017">
              <w:rPr>
                <w:rFonts w:ascii="Arial" w:hAnsi="Arial" w:cs="Arial"/>
                <w:b/>
                <w:bCs/>
                <w:color w:val="000000"/>
                <w:sz w:val="16"/>
                <w:szCs w:val="16"/>
              </w:rPr>
              <w:t>Transactions with owners</w:t>
            </w:r>
          </w:p>
        </w:tc>
        <w:tc>
          <w:tcPr>
            <w:tcW w:w="652" w:type="pct"/>
            <w:tcBorders>
              <w:left w:val="nil"/>
              <w:right w:val="nil"/>
            </w:tcBorders>
            <w:shd w:val="clear" w:color="auto" w:fill="auto"/>
            <w:noWrap/>
            <w:vAlign w:val="bottom"/>
          </w:tcPr>
          <w:p w14:paraId="7D4B586E" w14:textId="77777777" w:rsidR="00516500" w:rsidRPr="00D95017" w:rsidRDefault="00516500" w:rsidP="005228F0">
            <w:pPr>
              <w:spacing w:before="0" w:after="0" w:line="240" w:lineRule="auto"/>
              <w:jc w:val="right"/>
              <w:rPr>
                <w:rFonts w:ascii="Arial" w:hAnsi="Arial" w:cs="Arial"/>
                <w:b/>
                <w:bCs/>
                <w:i/>
                <w:iCs/>
                <w:color w:val="000000"/>
                <w:sz w:val="16"/>
                <w:szCs w:val="16"/>
                <w:lang w:bidi="mr-IN"/>
              </w:rPr>
            </w:pPr>
          </w:p>
        </w:tc>
        <w:tc>
          <w:tcPr>
            <w:tcW w:w="663" w:type="pct"/>
            <w:tcBorders>
              <w:left w:val="nil"/>
              <w:right w:val="nil"/>
            </w:tcBorders>
            <w:shd w:val="clear" w:color="auto" w:fill="auto"/>
            <w:noWrap/>
            <w:vAlign w:val="bottom"/>
          </w:tcPr>
          <w:p w14:paraId="4E8C5E6F" w14:textId="77777777" w:rsidR="00516500" w:rsidRPr="00D95017" w:rsidRDefault="00516500" w:rsidP="005228F0">
            <w:pPr>
              <w:spacing w:before="0" w:after="0" w:line="240" w:lineRule="auto"/>
              <w:jc w:val="right"/>
              <w:rPr>
                <w:rFonts w:ascii="Arial" w:hAnsi="Arial" w:cs="Arial"/>
                <w:b/>
                <w:bCs/>
                <w:i/>
                <w:iCs/>
                <w:color w:val="000000"/>
                <w:sz w:val="16"/>
                <w:szCs w:val="16"/>
                <w:lang w:bidi="mr-IN"/>
              </w:rPr>
            </w:pPr>
          </w:p>
        </w:tc>
        <w:tc>
          <w:tcPr>
            <w:tcW w:w="693" w:type="pct"/>
            <w:tcBorders>
              <w:left w:val="nil"/>
              <w:right w:val="nil"/>
            </w:tcBorders>
            <w:shd w:val="clear" w:color="auto" w:fill="auto"/>
            <w:noWrap/>
            <w:vAlign w:val="bottom"/>
          </w:tcPr>
          <w:p w14:paraId="4573AF6E" w14:textId="77777777" w:rsidR="00516500" w:rsidRPr="00D95017" w:rsidRDefault="00516500" w:rsidP="005228F0">
            <w:pPr>
              <w:spacing w:before="0" w:after="0" w:line="240" w:lineRule="auto"/>
              <w:jc w:val="right"/>
              <w:rPr>
                <w:rFonts w:ascii="Arial" w:hAnsi="Arial" w:cs="Arial"/>
                <w:b/>
                <w:bCs/>
                <w:i/>
                <w:iCs/>
                <w:color w:val="000000"/>
                <w:sz w:val="16"/>
                <w:szCs w:val="16"/>
                <w:lang w:bidi="mr-IN"/>
              </w:rPr>
            </w:pPr>
          </w:p>
        </w:tc>
        <w:tc>
          <w:tcPr>
            <w:tcW w:w="640" w:type="pct"/>
            <w:tcBorders>
              <w:left w:val="nil"/>
              <w:right w:val="nil"/>
            </w:tcBorders>
            <w:shd w:val="clear" w:color="auto" w:fill="auto"/>
            <w:noWrap/>
            <w:vAlign w:val="bottom"/>
          </w:tcPr>
          <w:p w14:paraId="021DDF83" w14:textId="77777777" w:rsidR="00516500" w:rsidRPr="00D95017" w:rsidRDefault="00516500" w:rsidP="005228F0">
            <w:pPr>
              <w:spacing w:before="0" w:after="0" w:line="240" w:lineRule="auto"/>
              <w:jc w:val="right"/>
              <w:rPr>
                <w:rFonts w:ascii="Arial" w:hAnsi="Arial" w:cs="Arial"/>
                <w:b/>
                <w:bCs/>
                <w:i/>
                <w:iCs/>
                <w:color w:val="000000"/>
                <w:sz w:val="16"/>
                <w:szCs w:val="16"/>
                <w:lang w:bidi="mr-IN"/>
              </w:rPr>
            </w:pPr>
          </w:p>
        </w:tc>
      </w:tr>
      <w:tr w:rsidR="00516500" w:rsidRPr="00D95017" w14:paraId="0E5D1253" w14:textId="77777777" w:rsidTr="00E07F96">
        <w:trPr>
          <w:trHeight w:val="204"/>
        </w:trPr>
        <w:tc>
          <w:tcPr>
            <w:tcW w:w="2352" w:type="pct"/>
            <w:tcBorders>
              <w:top w:val="nil"/>
              <w:left w:val="nil"/>
              <w:bottom w:val="nil"/>
              <w:right w:val="nil"/>
            </w:tcBorders>
            <w:shd w:val="clear" w:color="auto" w:fill="auto"/>
            <w:vAlign w:val="bottom"/>
          </w:tcPr>
          <w:p w14:paraId="7F02ECB0" w14:textId="046E5D70" w:rsidR="00516500" w:rsidRPr="00D95017" w:rsidRDefault="00516500" w:rsidP="00521FCC">
            <w:pPr>
              <w:spacing w:before="0" w:after="0" w:line="240" w:lineRule="auto"/>
              <w:ind w:left="113"/>
              <w:rPr>
                <w:rFonts w:ascii="Arial" w:hAnsi="Arial" w:cs="Arial"/>
                <w:b/>
                <w:bCs/>
                <w:i/>
                <w:iCs/>
                <w:color w:val="000000"/>
                <w:sz w:val="16"/>
                <w:szCs w:val="16"/>
              </w:rPr>
            </w:pPr>
            <w:r w:rsidRPr="00D95017">
              <w:rPr>
                <w:rFonts w:ascii="Arial" w:hAnsi="Arial" w:cs="Arial"/>
                <w:color w:val="000000"/>
                <w:sz w:val="16"/>
                <w:szCs w:val="16"/>
              </w:rPr>
              <w:t>Equity injection - Appropriation</w:t>
            </w:r>
          </w:p>
        </w:tc>
        <w:tc>
          <w:tcPr>
            <w:tcW w:w="652" w:type="pct"/>
            <w:tcBorders>
              <w:left w:val="nil"/>
              <w:bottom w:val="single" w:sz="4" w:space="0" w:color="000000"/>
              <w:right w:val="nil"/>
            </w:tcBorders>
            <w:shd w:val="clear" w:color="auto" w:fill="auto"/>
            <w:noWrap/>
            <w:vAlign w:val="bottom"/>
          </w:tcPr>
          <w:p w14:paraId="2E3F1B8B" w14:textId="330BF7A8"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w:t>
            </w:r>
          </w:p>
        </w:tc>
        <w:tc>
          <w:tcPr>
            <w:tcW w:w="663" w:type="pct"/>
            <w:tcBorders>
              <w:left w:val="nil"/>
              <w:bottom w:val="single" w:sz="4" w:space="0" w:color="000000"/>
              <w:right w:val="nil"/>
            </w:tcBorders>
            <w:shd w:val="clear" w:color="auto" w:fill="auto"/>
            <w:noWrap/>
            <w:vAlign w:val="bottom"/>
          </w:tcPr>
          <w:p w14:paraId="461063DC" w14:textId="4FADD92A"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w:t>
            </w:r>
          </w:p>
        </w:tc>
        <w:tc>
          <w:tcPr>
            <w:tcW w:w="693" w:type="pct"/>
            <w:tcBorders>
              <w:left w:val="nil"/>
              <w:bottom w:val="single" w:sz="4" w:space="0" w:color="000000"/>
              <w:right w:val="nil"/>
            </w:tcBorders>
            <w:shd w:val="clear" w:color="auto" w:fill="auto"/>
            <w:noWrap/>
            <w:vAlign w:val="bottom"/>
          </w:tcPr>
          <w:p w14:paraId="40F4D092" w14:textId="198E5947"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 xml:space="preserve">219 </w:t>
            </w:r>
          </w:p>
        </w:tc>
        <w:tc>
          <w:tcPr>
            <w:tcW w:w="640" w:type="pct"/>
            <w:tcBorders>
              <w:left w:val="nil"/>
              <w:bottom w:val="single" w:sz="4" w:space="0" w:color="000000"/>
              <w:right w:val="nil"/>
            </w:tcBorders>
            <w:shd w:val="clear" w:color="auto" w:fill="auto"/>
            <w:noWrap/>
            <w:vAlign w:val="bottom"/>
          </w:tcPr>
          <w:p w14:paraId="0AF2596B" w14:textId="0503A814"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 xml:space="preserve">219 </w:t>
            </w:r>
          </w:p>
        </w:tc>
      </w:tr>
      <w:tr w:rsidR="00516500" w:rsidRPr="00D95017" w14:paraId="5709F052" w14:textId="77777777" w:rsidTr="00E07F96">
        <w:trPr>
          <w:trHeight w:val="204"/>
        </w:trPr>
        <w:tc>
          <w:tcPr>
            <w:tcW w:w="2352" w:type="pct"/>
            <w:tcBorders>
              <w:top w:val="nil"/>
              <w:left w:val="nil"/>
              <w:bottom w:val="nil"/>
              <w:right w:val="nil"/>
            </w:tcBorders>
            <w:shd w:val="clear" w:color="auto" w:fill="auto"/>
            <w:vAlign w:val="bottom"/>
          </w:tcPr>
          <w:p w14:paraId="3F97CED1" w14:textId="7853ABFA" w:rsidR="00516500" w:rsidRPr="00D95017" w:rsidRDefault="00516500" w:rsidP="005228F0">
            <w:pPr>
              <w:spacing w:before="0" w:after="0" w:line="240" w:lineRule="auto"/>
              <w:rPr>
                <w:rFonts w:ascii="Arial" w:hAnsi="Arial" w:cs="Arial"/>
                <w:b/>
                <w:bCs/>
                <w:i/>
                <w:iCs/>
                <w:color w:val="000000"/>
                <w:sz w:val="16"/>
                <w:szCs w:val="16"/>
              </w:rPr>
            </w:pPr>
            <w:r w:rsidRPr="00D95017">
              <w:rPr>
                <w:rFonts w:ascii="Arial" w:hAnsi="Arial" w:cs="Arial"/>
                <w:b/>
                <w:bCs/>
                <w:i/>
                <w:iCs/>
                <w:color w:val="000000"/>
                <w:sz w:val="16"/>
                <w:szCs w:val="16"/>
              </w:rPr>
              <w:t>Sub-total transactions with</w:t>
            </w:r>
            <w:r w:rsidRPr="00D95017">
              <w:rPr>
                <w:rFonts w:ascii="Arial" w:hAnsi="Arial" w:cs="Arial"/>
                <w:b/>
                <w:bCs/>
                <w:i/>
                <w:iCs/>
                <w:color w:val="000000"/>
                <w:sz w:val="16"/>
                <w:szCs w:val="16"/>
              </w:rPr>
              <w:br/>
              <w:t>owners</w:t>
            </w:r>
          </w:p>
        </w:tc>
        <w:tc>
          <w:tcPr>
            <w:tcW w:w="652" w:type="pct"/>
            <w:tcBorders>
              <w:top w:val="single" w:sz="4" w:space="0" w:color="000000"/>
              <w:left w:val="nil"/>
              <w:bottom w:val="single" w:sz="4" w:space="0" w:color="000000"/>
              <w:right w:val="nil"/>
            </w:tcBorders>
            <w:shd w:val="clear" w:color="auto" w:fill="auto"/>
            <w:noWrap/>
            <w:vAlign w:val="bottom"/>
          </w:tcPr>
          <w:p w14:paraId="3DE5FDDE" w14:textId="7D014071"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w:t>
            </w:r>
          </w:p>
        </w:tc>
        <w:tc>
          <w:tcPr>
            <w:tcW w:w="663" w:type="pct"/>
            <w:tcBorders>
              <w:top w:val="single" w:sz="4" w:space="0" w:color="000000"/>
              <w:left w:val="nil"/>
              <w:bottom w:val="single" w:sz="4" w:space="0" w:color="000000"/>
              <w:right w:val="nil"/>
            </w:tcBorders>
            <w:shd w:val="clear" w:color="auto" w:fill="auto"/>
            <w:noWrap/>
            <w:vAlign w:val="bottom"/>
          </w:tcPr>
          <w:p w14:paraId="3B49149A" w14:textId="35616854"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color w:val="000000"/>
                <w:sz w:val="16"/>
                <w:szCs w:val="16"/>
              </w:rPr>
              <w:t>-</w:t>
            </w:r>
          </w:p>
        </w:tc>
        <w:tc>
          <w:tcPr>
            <w:tcW w:w="693" w:type="pct"/>
            <w:tcBorders>
              <w:top w:val="single" w:sz="4" w:space="0" w:color="000000"/>
              <w:left w:val="nil"/>
              <w:bottom w:val="single" w:sz="4" w:space="0" w:color="000000"/>
              <w:right w:val="nil"/>
            </w:tcBorders>
            <w:shd w:val="clear" w:color="auto" w:fill="auto"/>
            <w:noWrap/>
            <w:vAlign w:val="bottom"/>
          </w:tcPr>
          <w:p w14:paraId="361819E3" w14:textId="6812E403"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b/>
                <w:bCs/>
                <w:i/>
                <w:iCs/>
                <w:color w:val="000000"/>
                <w:sz w:val="16"/>
                <w:szCs w:val="16"/>
              </w:rPr>
              <w:t xml:space="preserve">219 </w:t>
            </w:r>
          </w:p>
        </w:tc>
        <w:tc>
          <w:tcPr>
            <w:tcW w:w="640" w:type="pct"/>
            <w:tcBorders>
              <w:top w:val="single" w:sz="4" w:space="0" w:color="000000"/>
              <w:left w:val="nil"/>
              <w:bottom w:val="single" w:sz="4" w:space="0" w:color="000000"/>
              <w:right w:val="nil"/>
            </w:tcBorders>
            <w:shd w:val="clear" w:color="auto" w:fill="auto"/>
            <w:noWrap/>
            <w:vAlign w:val="bottom"/>
          </w:tcPr>
          <w:p w14:paraId="55A5DC86" w14:textId="37C2328A" w:rsidR="00516500" w:rsidRPr="00D95017" w:rsidRDefault="00516500" w:rsidP="005228F0">
            <w:pPr>
              <w:spacing w:before="0" w:after="0" w:line="240" w:lineRule="auto"/>
              <w:jc w:val="right"/>
              <w:rPr>
                <w:rFonts w:ascii="Arial" w:hAnsi="Arial" w:cs="Arial"/>
                <w:b/>
                <w:bCs/>
                <w:i/>
                <w:iCs/>
                <w:color w:val="000000"/>
                <w:sz w:val="16"/>
                <w:szCs w:val="16"/>
                <w:lang w:bidi="mr-IN"/>
              </w:rPr>
            </w:pPr>
            <w:r w:rsidRPr="00D95017">
              <w:rPr>
                <w:rFonts w:ascii="Arial" w:hAnsi="Arial" w:cs="Arial"/>
                <w:b/>
                <w:bCs/>
                <w:i/>
                <w:iCs/>
                <w:color w:val="000000"/>
                <w:sz w:val="16"/>
                <w:szCs w:val="16"/>
              </w:rPr>
              <w:t xml:space="preserve">219 </w:t>
            </w:r>
          </w:p>
        </w:tc>
      </w:tr>
      <w:tr w:rsidR="00516500" w:rsidRPr="00D95017" w14:paraId="4B6A5B82" w14:textId="77777777" w:rsidTr="00E07F96">
        <w:trPr>
          <w:trHeight w:val="204"/>
        </w:trPr>
        <w:tc>
          <w:tcPr>
            <w:tcW w:w="2352" w:type="pct"/>
            <w:tcBorders>
              <w:top w:val="nil"/>
              <w:left w:val="nil"/>
              <w:bottom w:val="nil"/>
              <w:right w:val="nil"/>
            </w:tcBorders>
            <w:shd w:val="clear" w:color="auto" w:fill="auto"/>
            <w:vAlign w:val="bottom"/>
            <w:hideMark/>
          </w:tcPr>
          <w:p w14:paraId="2F5D83A5" w14:textId="61C5520C" w:rsidR="00516500" w:rsidRPr="00D95017" w:rsidRDefault="00516500" w:rsidP="00327D63">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Estimated closing balance as at</w:t>
            </w:r>
            <w:r w:rsidRPr="00D95017">
              <w:rPr>
                <w:rFonts w:ascii="Arial" w:hAnsi="Arial" w:cs="Arial"/>
                <w:b/>
                <w:bCs/>
                <w:color w:val="000000"/>
                <w:sz w:val="16"/>
                <w:szCs w:val="16"/>
              </w:rPr>
              <w:br/>
              <w:t>30 June 2026</w:t>
            </w:r>
          </w:p>
        </w:tc>
        <w:tc>
          <w:tcPr>
            <w:tcW w:w="652" w:type="pct"/>
            <w:tcBorders>
              <w:top w:val="single" w:sz="4" w:space="0" w:color="000000"/>
              <w:left w:val="nil"/>
              <w:bottom w:val="single" w:sz="4" w:space="0" w:color="000000"/>
              <w:right w:val="nil"/>
            </w:tcBorders>
            <w:shd w:val="clear" w:color="auto" w:fill="auto"/>
            <w:noWrap/>
            <w:vAlign w:val="bottom"/>
            <w:hideMark/>
          </w:tcPr>
          <w:p w14:paraId="31901B7F" w14:textId="3B76A6B8" w:rsidR="00516500" w:rsidRPr="00D95017" w:rsidRDefault="0051650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(25,258)</w:t>
            </w:r>
          </w:p>
        </w:tc>
        <w:tc>
          <w:tcPr>
            <w:tcW w:w="663" w:type="pct"/>
            <w:tcBorders>
              <w:top w:val="single" w:sz="4" w:space="0" w:color="000000"/>
              <w:left w:val="nil"/>
              <w:bottom w:val="single" w:sz="4" w:space="0" w:color="000000"/>
              <w:right w:val="nil"/>
            </w:tcBorders>
            <w:shd w:val="clear" w:color="auto" w:fill="auto"/>
            <w:noWrap/>
            <w:vAlign w:val="bottom"/>
            <w:hideMark/>
          </w:tcPr>
          <w:p w14:paraId="007BA6B7" w14:textId="183C03CA" w:rsidR="00516500" w:rsidRPr="00D95017" w:rsidRDefault="0051650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62,421 </w:t>
            </w:r>
          </w:p>
        </w:tc>
        <w:tc>
          <w:tcPr>
            <w:tcW w:w="693" w:type="pct"/>
            <w:tcBorders>
              <w:top w:val="single" w:sz="4" w:space="0" w:color="000000"/>
              <w:left w:val="nil"/>
              <w:bottom w:val="single" w:sz="4" w:space="0" w:color="000000"/>
              <w:right w:val="nil"/>
            </w:tcBorders>
            <w:shd w:val="clear" w:color="auto" w:fill="auto"/>
            <w:noWrap/>
            <w:vAlign w:val="bottom"/>
            <w:hideMark/>
          </w:tcPr>
          <w:p w14:paraId="71726824" w14:textId="2BF76AF9" w:rsidR="00516500" w:rsidRPr="00D95017" w:rsidRDefault="0051650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97,873 </w:t>
            </w:r>
          </w:p>
        </w:tc>
        <w:tc>
          <w:tcPr>
            <w:tcW w:w="640" w:type="pct"/>
            <w:tcBorders>
              <w:top w:val="single" w:sz="4" w:space="0" w:color="000000"/>
              <w:left w:val="nil"/>
              <w:bottom w:val="single" w:sz="4" w:space="0" w:color="000000"/>
              <w:right w:val="nil"/>
            </w:tcBorders>
            <w:shd w:val="clear" w:color="auto" w:fill="auto"/>
            <w:noWrap/>
            <w:vAlign w:val="bottom"/>
            <w:hideMark/>
          </w:tcPr>
          <w:p w14:paraId="4D122034" w14:textId="32009D91" w:rsidR="00516500" w:rsidRPr="00D95017" w:rsidRDefault="0051650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135,036 </w:t>
            </w:r>
          </w:p>
        </w:tc>
      </w:tr>
      <w:tr w:rsidR="00516500" w:rsidRPr="00D95017" w14:paraId="47FADE5E" w14:textId="77777777" w:rsidTr="00E07F96">
        <w:trPr>
          <w:trHeight w:val="420"/>
        </w:trPr>
        <w:tc>
          <w:tcPr>
            <w:tcW w:w="2352" w:type="pct"/>
            <w:tcBorders>
              <w:top w:val="nil"/>
              <w:left w:val="nil"/>
              <w:bottom w:val="single" w:sz="4" w:space="0" w:color="000000"/>
              <w:right w:val="nil"/>
            </w:tcBorders>
            <w:shd w:val="clear" w:color="auto" w:fill="auto"/>
            <w:vAlign w:val="bottom"/>
            <w:hideMark/>
          </w:tcPr>
          <w:p w14:paraId="4A45644A" w14:textId="732935D2" w:rsidR="00516500" w:rsidRPr="00D95017" w:rsidRDefault="00516500" w:rsidP="00327D63">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Closing balance attributable to</w:t>
            </w:r>
            <w:r w:rsidRPr="00D95017">
              <w:rPr>
                <w:rFonts w:ascii="Arial" w:hAnsi="Arial" w:cs="Arial"/>
                <w:b/>
                <w:bCs/>
                <w:color w:val="000000"/>
                <w:sz w:val="16"/>
                <w:szCs w:val="16"/>
              </w:rPr>
              <w:br/>
              <w:t>the Australian Government</w:t>
            </w:r>
          </w:p>
        </w:tc>
        <w:tc>
          <w:tcPr>
            <w:tcW w:w="652" w:type="pct"/>
            <w:tcBorders>
              <w:top w:val="single" w:sz="4" w:space="0" w:color="000000"/>
              <w:left w:val="nil"/>
              <w:bottom w:val="single" w:sz="4" w:space="0" w:color="auto"/>
              <w:right w:val="nil"/>
            </w:tcBorders>
            <w:shd w:val="clear" w:color="auto" w:fill="auto"/>
            <w:noWrap/>
            <w:vAlign w:val="bottom"/>
            <w:hideMark/>
          </w:tcPr>
          <w:p w14:paraId="63255175" w14:textId="72DB7340" w:rsidR="00516500" w:rsidRPr="00D95017" w:rsidRDefault="0051650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(25,258)</w:t>
            </w:r>
          </w:p>
        </w:tc>
        <w:tc>
          <w:tcPr>
            <w:tcW w:w="663" w:type="pct"/>
            <w:tcBorders>
              <w:top w:val="single" w:sz="4" w:space="0" w:color="000000"/>
              <w:left w:val="nil"/>
              <w:bottom w:val="single" w:sz="4" w:space="0" w:color="auto"/>
              <w:right w:val="nil"/>
            </w:tcBorders>
            <w:shd w:val="clear" w:color="auto" w:fill="auto"/>
            <w:noWrap/>
            <w:vAlign w:val="bottom"/>
            <w:hideMark/>
          </w:tcPr>
          <w:p w14:paraId="29B2E8E5" w14:textId="49539818" w:rsidR="00516500" w:rsidRPr="00D95017" w:rsidRDefault="0051650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62,421 </w:t>
            </w:r>
          </w:p>
        </w:tc>
        <w:tc>
          <w:tcPr>
            <w:tcW w:w="693" w:type="pct"/>
            <w:tcBorders>
              <w:top w:val="single" w:sz="4" w:space="0" w:color="000000"/>
              <w:left w:val="nil"/>
              <w:bottom w:val="single" w:sz="4" w:space="0" w:color="auto"/>
              <w:right w:val="nil"/>
            </w:tcBorders>
            <w:shd w:val="clear" w:color="auto" w:fill="auto"/>
            <w:noWrap/>
            <w:vAlign w:val="bottom"/>
            <w:hideMark/>
          </w:tcPr>
          <w:p w14:paraId="64C05DAF" w14:textId="59645FEE" w:rsidR="00516500" w:rsidRPr="00D95017" w:rsidRDefault="0051650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97,873 </w:t>
            </w:r>
          </w:p>
        </w:tc>
        <w:tc>
          <w:tcPr>
            <w:tcW w:w="640" w:type="pct"/>
            <w:tcBorders>
              <w:top w:val="single" w:sz="4" w:space="0" w:color="000000"/>
              <w:left w:val="nil"/>
              <w:bottom w:val="single" w:sz="4" w:space="0" w:color="auto"/>
              <w:right w:val="nil"/>
            </w:tcBorders>
            <w:shd w:val="clear" w:color="auto" w:fill="auto"/>
            <w:noWrap/>
            <w:vAlign w:val="bottom"/>
            <w:hideMark/>
          </w:tcPr>
          <w:p w14:paraId="42D6DD76" w14:textId="5E77ED26" w:rsidR="00516500" w:rsidRPr="00D95017" w:rsidRDefault="0051650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 xml:space="preserve">135,036 </w:t>
            </w:r>
          </w:p>
        </w:tc>
      </w:tr>
    </w:tbl>
    <w:p w14:paraId="4C67C21E" w14:textId="77777777" w:rsidR="000563A8" w:rsidRPr="00D95017" w:rsidRDefault="000563A8" w:rsidP="000563A8">
      <w:pPr>
        <w:pStyle w:val="ChartandTableFootnote"/>
        <w:rPr>
          <w:szCs w:val="16"/>
        </w:rPr>
      </w:pPr>
      <w:r w:rsidRPr="00D95017">
        <w:t>Prepared on Australian Accounting Standards basis.</w:t>
      </w:r>
    </w:p>
    <w:p w14:paraId="438EE086" w14:textId="02FC04E0" w:rsidR="000563A8" w:rsidRPr="00D95017" w:rsidRDefault="000563A8" w:rsidP="000563A8">
      <w:pPr>
        <w:pStyle w:val="TableHeading"/>
        <w:rPr>
          <w:b w:val="0"/>
        </w:rPr>
      </w:pPr>
      <w:r w:rsidRPr="00D95017">
        <w:br w:type="page"/>
      </w:r>
      <w:r w:rsidRPr="00D95017">
        <w:lastRenderedPageBreak/>
        <w:t xml:space="preserve">Table 3.4: Budgeted </w:t>
      </w:r>
      <w:r w:rsidR="003352C5">
        <w:t>Departmental</w:t>
      </w:r>
      <w:r w:rsidRPr="00D95017">
        <w:t xml:space="preserve"> statement of cash flows (for the period ended 30 June)</w:t>
      </w:r>
      <w:r w:rsidRPr="00D95017">
        <w:rPr>
          <w:b w:val="0"/>
        </w:rPr>
        <w:t xml:space="preserve"> </w:t>
      </w:r>
    </w:p>
    <w:tbl>
      <w:tblPr>
        <w:tblW w:w="5091" w:type="pct"/>
        <w:tblLook w:val="04A0" w:firstRow="1" w:lastRow="0" w:firstColumn="1" w:lastColumn="0" w:noHBand="0" w:noVBand="1"/>
      </w:tblPr>
      <w:tblGrid>
        <w:gridCol w:w="3542"/>
        <w:gridCol w:w="928"/>
        <w:gridCol w:w="917"/>
        <w:gridCol w:w="821"/>
        <w:gridCol w:w="821"/>
        <w:gridCol w:w="821"/>
      </w:tblGrid>
      <w:tr w:rsidR="005228F0" w:rsidRPr="00D95017" w14:paraId="2DAE01EA" w14:textId="77777777" w:rsidTr="000B2128">
        <w:trPr>
          <w:trHeight w:val="204"/>
        </w:trPr>
        <w:tc>
          <w:tcPr>
            <w:tcW w:w="2256" w:type="pct"/>
            <w:tcBorders>
              <w:top w:val="single" w:sz="4" w:space="0" w:color="auto"/>
              <w:left w:val="nil"/>
              <w:bottom w:val="nil"/>
              <w:right w:val="nil"/>
            </w:tcBorders>
            <w:shd w:val="clear" w:color="auto" w:fill="auto"/>
            <w:noWrap/>
            <w:hideMark/>
          </w:tcPr>
          <w:p w14:paraId="5B485689" w14:textId="4DF2490A" w:rsidR="005228F0" w:rsidRPr="00D95017" w:rsidRDefault="005228F0" w:rsidP="005228F0">
            <w:pPr>
              <w:spacing w:before="0" w:after="0" w:line="240" w:lineRule="auto"/>
              <w:rPr>
                <w:rFonts w:ascii="Arial" w:hAnsi="Arial" w:cs="Arial"/>
                <w:b/>
                <w:bCs/>
                <w:sz w:val="16"/>
                <w:szCs w:val="16"/>
              </w:rPr>
            </w:pPr>
            <w:r w:rsidRPr="00D95017">
              <w:rPr>
                <w:rFonts w:ascii="Arial" w:hAnsi="Arial" w:cs="Arial"/>
                <w:b/>
                <w:bCs/>
                <w:sz w:val="16"/>
                <w:szCs w:val="16"/>
              </w:rPr>
              <w:t> </w:t>
            </w:r>
          </w:p>
        </w:tc>
        <w:tc>
          <w:tcPr>
            <w:tcW w:w="591" w:type="pct"/>
            <w:tcBorders>
              <w:top w:val="single" w:sz="4" w:space="0" w:color="auto"/>
              <w:left w:val="nil"/>
              <w:bottom w:val="single" w:sz="4" w:space="0" w:color="auto"/>
              <w:right w:val="nil"/>
            </w:tcBorders>
            <w:shd w:val="clear" w:color="auto" w:fill="auto"/>
            <w:hideMark/>
          </w:tcPr>
          <w:p w14:paraId="012CA828" w14:textId="194CE969" w:rsidR="005228F0" w:rsidRPr="00D95017" w:rsidRDefault="005228F0" w:rsidP="005228F0">
            <w:pPr>
              <w:spacing w:before="0" w:after="0" w:line="240" w:lineRule="auto"/>
              <w:jc w:val="right"/>
              <w:rPr>
                <w:rFonts w:ascii="Arial" w:hAnsi="Arial" w:cs="Arial"/>
                <w:sz w:val="16"/>
                <w:szCs w:val="16"/>
              </w:rPr>
            </w:pPr>
            <w:r w:rsidRPr="00D95017">
              <w:rPr>
                <w:rFonts w:ascii="Arial" w:hAnsi="Arial" w:cs="Arial"/>
                <w:sz w:val="16"/>
                <w:szCs w:val="16"/>
              </w:rPr>
              <w:t>2024-25 Estimated actual</w:t>
            </w:r>
            <w:r w:rsidRPr="00D95017">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hideMark/>
          </w:tcPr>
          <w:p w14:paraId="293BA69A" w14:textId="29E4E33A" w:rsidR="005228F0" w:rsidRPr="00D95017" w:rsidRDefault="005228F0" w:rsidP="005228F0">
            <w:pPr>
              <w:spacing w:before="0" w:after="0" w:line="240" w:lineRule="auto"/>
              <w:jc w:val="right"/>
              <w:rPr>
                <w:rFonts w:ascii="Arial" w:hAnsi="Arial" w:cs="Arial"/>
                <w:sz w:val="16"/>
                <w:szCs w:val="16"/>
              </w:rPr>
            </w:pPr>
            <w:r w:rsidRPr="00D95017">
              <w:rPr>
                <w:rFonts w:ascii="Arial" w:hAnsi="Arial" w:cs="Arial"/>
                <w:sz w:val="16"/>
                <w:szCs w:val="16"/>
              </w:rPr>
              <w:t>2025-26</w:t>
            </w:r>
            <w:r w:rsidRPr="00D95017">
              <w:rPr>
                <w:rFonts w:ascii="Arial" w:hAnsi="Arial" w:cs="Arial"/>
                <w:sz w:val="16"/>
                <w:szCs w:val="16"/>
              </w:rPr>
              <w:br/>
              <w:t>Budget</w:t>
            </w:r>
            <w:r w:rsidRPr="00D95017">
              <w:rPr>
                <w:rFonts w:ascii="Arial" w:hAnsi="Arial" w:cs="Arial"/>
                <w:sz w:val="16"/>
                <w:szCs w:val="16"/>
              </w:rPr>
              <w:br/>
            </w:r>
            <w:r w:rsidRPr="00D95017">
              <w:rPr>
                <w:rFonts w:ascii="Arial" w:hAnsi="Arial" w:cs="Arial"/>
                <w:sz w:val="16"/>
                <w:szCs w:val="16"/>
              </w:rPr>
              <w:br/>
              <w:t>$'000</w:t>
            </w:r>
          </w:p>
        </w:tc>
        <w:tc>
          <w:tcPr>
            <w:tcW w:w="523" w:type="pct"/>
            <w:tcBorders>
              <w:top w:val="single" w:sz="4" w:space="0" w:color="auto"/>
              <w:left w:val="nil"/>
              <w:bottom w:val="single" w:sz="4" w:space="0" w:color="auto"/>
              <w:right w:val="nil"/>
            </w:tcBorders>
            <w:shd w:val="clear" w:color="auto" w:fill="auto"/>
            <w:hideMark/>
          </w:tcPr>
          <w:p w14:paraId="707331E4" w14:textId="60D4E470" w:rsidR="005228F0" w:rsidRPr="00D95017" w:rsidRDefault="005228F0" w:rsidP="005228F0">
            <w:pPr>
              <w:spacing w:before="0" w:after="0" w:line="240" w:lineRule="auto"/>
              <w:jc w:val="right"/>
              <w:rPr>
                <w:rFonts w:ascii="Arial" w:hAnsi="Arial" w:cs="Arial"/>
                <w:sz w:val="16"/>
                <w:szCs w:val="16"/>
              </w:rPr>
            </w:pPr>
            <w:r w:rsidRPr="00D95017">
              <w:rPr>
                <w:rFonts w:ascii="Arial" w:hAnsi="Arial" w:cs="Arial"/>
                <w:sz w:val="16"/>
                <w:szCs w:val="16"/>
              </w:rPr>
              <w:t>2026-27 Forward estimate</w:t>
            </w:r>
            <w:r w:rsidRPr="00D95017">
              <w:rPr>
                <w:rFonts w:ascii="Arial" w:hAnsi="Arial" w:cs="Arial"/>
                <w:sz w:val="16"/>
                <w:szCs w:val="16"/>
              </w:rPr>
              <w:br/>
              <w:t>$'000</w:t>
            </w:r>
          </w:p>
        </w:tc>
        <w:tc>
          <w:tcPr>
            <w:tcW w:w="523" w:type="pct"/>
            <w:tcBorders>
              <w:top w:val="single" w:sz="4" w:space="0" w:color="auto"/>
              <w:left w:val="nil"/>
              <w:bottom w:val="single" w:sz="4" w:space="0" w:color="auto"/>
              <w:right w:val="nil"/>
            </w:tcBorders>
            <w:shd w:val="clear" w:color="auto" w:fill="auto"/>
            <w:hideMark/>
          </w:tcPr>
          <w:p w14:paraId="0E4DFC44" w14:textId="2BB95BB7" w:rsidR="005228F0" w:rsidRPr="00D95017" w:rsidRDefault="005228F0" w:rsidP="005228F0">
            <w:pPr>
              <w:spacing w:before="0" w:after="0" w:line="240" w:lineRule="auto"/>
              <w:jc w:val="right"/>
              <w:rPr>
                <w:rFonts w:ascii="Arial" w:hAnsi="Arial" w:cs="Arial"/>
                <w:sz w:val="16"/>
                <w:szCs w:val="16"/>
              </w:rPr>
            </w:pPr>
            <w:r w:rsidRPr="00D95017">
              <w:rPr>
                <w:rFonts w:ascii="Arial" w:hAnsi="Arial" w:cs="Arial"/>
                <w:sz w:val="16"/>
                <w:szCs w:val="16"/>
              </w:rPr>
              <w:t>2027-28 Forward estimate</w:t>
            </w:r>
            <w:r w:rsidRPr="00D95017">
              <w:rPr>
                <w:rFonts w:ascii="Arial" w:hAnsi="Arial" w:cs="Arial"/>
                <w:sz w:val="16"/>
                <w:szCs w:val="16"/>
              </w:rPr>
              <w:br/>
              <w:t>$'000</w:t>
            </w:r>
          </w:p>
        </w:tc>
        <w:tc>
          <w:tcPr>
            <w:tcW w:w="523" w:type="pct"/>
            <w:tcBorders>
              <w:top w:val="single" w:sz="4" w:space="0" w:color="auto"/>
              <w:left w:val="nil"/>
              <w:bottom w:val="single" w:sz="4" w:space="0" w:color="auto"/>
              <w:right w:val="nil"/>
            </w:tcBorders>
            <w:shd w:val="clear" w:color="auto" w:fill="auto"/>
            <w:hideMark/>
          </w:tcPr>
          <w:p w14:paraId="60D3854F" w14:textId="021E5BC3" w:rsidR="005228F0" w:rsidRPr="00D95017" w:rsidRDefault="005228F0" w:rsidP="005228F0">
            <w:pPr>
              <w:spacing w:before="0" w:after="0" w:line="240" w:lineRule="auto"/>
              <w:jc w:val="right"/>
              <w:rPr>
                <w:rFonts w:ascii="Arial" w:hAnsi="Arial" w:cs="Arial"/>
                <w:sz w:val="16"/>
                <w:szCs w:val="16"/>
              </w:rPr>
            </w:pPr>
            <w:r w:rsidRPr="00D95017">
              <w:rPr>
                <w:rFonts w:ascii="Arial" w:hAnsi="Arial" w:cs="Arial"/>
                <w:sz w:val="16"/>
                <w:szCs w:val="16"/>
              </w:rPr>
              <w:t>2028-29</w:t>
            </w:r>
            <w:r w:rsidRPr="00D95017">
              <w:rPr>
                <w:rFonts w:ascii="Arial" w:hAnsi="Arial" w:cs="Arial"/>
                <w:sz w:val="16"/>
                <w:szCs w:val="16"/>
              </w:rPr>
              <w:br/>
              <w:t>Forward estimate</w:t>
            </w:r>
            <w:r w:rsidRPr="00D95017">
              <w:rPr>
                <w:rFonts w:ascii="Arial" w:hAnsi="Arial" w:cs="Arial"/>
                <w:sz w:val="16"/>
                <w:szCs w:val="16"/>
              </w:rPr>
              <w:br/>
              <w:t>$'000</w:t>
            </w:r>
          </w:p>
        </w:tc>
      </w:tr>
      <w:tr w:rsidR="005228F0" w:rsidRPr="00D95017" w14:paraId="2201244A" w14:textId="77777777" w:rsidTr="00E07F96">
        <w:trPr>
          <w:trHeight w:val="204"/>
        </w:trPr>
        <w:tc>
          <w:tcPr>
            <w:tcW w:w="2256" w:type="pct"/>
            <w:tcBorders>
              <w:top w:val="nil"/>
              <w:left w:val="nil"/>
              <w:bottom w:val="nil"/>
              <w:right w:val="nil"/>
            </w:tcBorders>
            <w:shd w:val="clear" w:color="auto" w:fill="auto"/>
            <w:noWrap/>
            <w:vAlign w:val="bottom"/>
            <w:hideMark/>
          </w:tcPr>
          <w:p w14:paraId="078C3C29" w14:textId="2A4930A2"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OPERATING ACTIVITIES</w:t>
            </w:r>
          </w:p>
        </w:tc>
        <w:tc>
          <w:tcPr>
            <w:tcW w:w="591" w:type="pct"/>
            <w:tcBorders>
              <w:top w:val="nil"/>
              <w:left w:val="nil"/>
              <w:right w:val="nil"/>
            </w:tcBorders>
            <w:shd w:val="clear" w:color="auto" w:fill="auto"/>
            <w:noWrap/>
            <w:vAlign w:val="bottom"/>
            <w:hideMark/>
          </w:tcPr>
          <w:p w14:paraId="29ECB5AE" w14:textId="77777777" w:rsidR="005228F0" w:rsidRPr="00D95017" w:rsidRDefault="005228F0" w:rsidP="005228F0">
            <w:pPr>
              <w:spacing w:before="0" w:after="0" w:line="240" w:lineRule="auto"/>
              <w:jc w:val="right"/>
              <w:rPr>
                <w:rFonts w:ascii="Arial" w:hAnsi="Arial" w:cs="Arial"/>
                <w:b/>
                <w:bCs/>
                <w:color w:val="000000"/>
                <w:sz w:val="16"/>
                <w:szCs w:val="16"/>
              </w:rPr>
            </w:pPr>
          </w:p>
        </w:tc>
        <w:tc>
          <w:tcPr>
            <w:tcW w:w="584" w:type="pct"/>
            <w:tcBorders>
              <w:top w:val="nil"/>
              <w:left w:val="nil"/>
              <w:right w:val="nil"/>
            </w:tcBorders>
            <w:shd w:val="clear" w:color="000000" w:fill="E6E6E6"/>
            <w:noWrap/>
            <w:vAlign w:val="bottom"/>
            <w:hideMark/>
          </w:tcPr>
          <w:p w14:paraId="7902A44E" w14:textId="54DB8287"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 </w:t>
            </w:r>
          </w:p>
        </w:tc>
        <w:tc>
          <w:tcPr>
            <w:tcW w:w="523" w:type="pct"/>
            <w:tcBorders>
              <w:top w:val="nil"/>
              <w:left w:val="nil"/>
              <w:right w:val="nil"/>
            </w:tcBorders>
            <w:shd w:val="clear" w:color="auto" w:fill="auto"/>
            <w:noWrap/>
            <w:vAlign w:val="bottom"/>
            <w:hideMark/>
          </w:tcPr>
          <w:p w14:paraId="75664B34" w14:textId="77777777"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nil"/>
              <w:left w:val="nil"/>
              <w:right w:val="nil"/>
            </w:tcBorders>
            <w:shd w:val="clear" w:color="auto" w:fill="auto"/>
            <w:noWrap/>
            <w:vAlign w:val="bottom"/>
            <w:hideMark/>
          </w:tcPr>
          <w:p w14:paraId="7060084B" w14:textId="77777777" w:rsidR="005228F0" w:rsidRPr="00D95017" w:rsidRDefault="005228F0" w:rsidP="005228F0">
            <w:pPr>
              <w:spacing w:before="0" w:after="0" w:line="240" w:lineRule="auto"/>
              <w:jc w:val="right"/>
              <w:rPr>
                <w:rFonts w:ascii="Times New Roman" w:hAnsi="Times New Roman"/>
                <w:sz w:val="20"/>
              </w:rPr>
            </w:pPr>
          </w:p>
        </w:tc>
        <w:tc>
          <w:tcPr>
            <w:tcW w:w="523" w:type="pct"/>
            <w:tcBorders>
              <w:top w:val="nil"/>
              <w:left w:val="nil"/>
              <w:right w:val="nil"/>
            </w:tcBorders>
            <w:shd w:val="clear" w:color="auto" w:fill="auto"/>
            <w:noWrap/>
            <w:vAlign w:val="bottom"/>
            <w:hideMark/>
          </w:tcPr>
          <w:p w14:paraId="2F2B0F92" w14:textId="77777777" w:rsidR="005228F0" w:rsidRPr="00D95017" w:rsidRDefault="005228F0" w:rsidP="005228F0">
            <w:pPr>
              <w:spacing w:before="0" w:after="0" w:line="240" w:lineRule="auto"/>
              <w:jc w:val="right"/>
              <w:rPr>
                <w:rFonts w:ascii="Times New Roman" w:hAnsi="Times New Roman"/>
                <w:sz w:val="20"/>
              </w:rPr>
            </w:pPr>
          </w:p>
        </w:tc>
      </w:tr>
      <w:tr w:rsidR="005228F0" w:rsidRPr="00D95017" w14:paraId="72DAE9B4" w14:textId="77777777" w:rsidTr="00E07F96">
        <w:trPr>
          <w:trHeight w:val="204"/>
        </w:trPr>
        <w:tc>
          <w:tcPr>
            <w:tcW w:w="2256" w:type="pct"/>
            <w:tcBorders>
              <w:top w:val="nil"/>
              <w:left w:val="nil"/>
              <w:bottom w:val="nil"/>
              <w:right w:val="nil"/>
            </w:tcBorders>
            <w:shd w:val="clear" w:color="auto" w:fill="auto"/>
            <w:noWrap/>
            <w:vAlign w:val="bottom"/>
            <w:hideMark/>
          </w:tcPr>
          <w:p w14:paraId="20D9F2F7" w14:textId="0F1EA784"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Cash received</w:t>
            </w:r>
          </w:p>
        </w:tc>
        <w:tc>
          <w:tcPr>
            <w:tcW w:w="591" w:type="pct"/>
            <w:tcBorders>
              <w:top w:val="nil"/>
              <w:left w:val="nil"/>
              <w:bottom w:val="nil"/>
              <w:right w:val="nil"/>
            </w:tcBorders>
            <w:shd w:val="clear" w:color="auto" w:fill="auto"/>
            <w:noWrap/>
            <w:vAlign w:val="bottom"/>
            <w:hideMark/>
          </w:tcPr>
          <w:p w14:paraId="644ABD87" w14:textId="77777777" w:rsidR="005228F0" w:rsidRPr="00D95017" w:rsidRDefault="005228F0" w:rsidP="005228F0">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2255CF0B" w14:textId="260D20BC"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 </w:t>
            </w:r>
          </w:p>
        </w:tc>
        <w:tc>
          <w:tcPr>
            <w:tcW w:w="523" w:type="pct"/>
            <w:tcBorders>
              <w:top w:val="nil"/>
              <w:left w:val="nil"/>
              <w:bottom w:val="nil"/>
              <w:right w:val="nil"/>
            </w:tcBorders>
            <w:shd w:val="clear" w:color="auto" w:fill="auto"/>
            <w:noWrap/>
            <w:vAlign w:val="bottom"/>
            <w:hideMark/>
          </w:tcPr>
          <w:p w14:paraId="50F49B28" w14:textId="77777777"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nil"/>
              <w:left w:val="nil"/>
              <w:bottom w:val="nil"/>
              <w:right w:val="nil"/>
            </w:tcBorders>
            <w:shd w:val="clear" w:color="auto" w:fill="auto"/>
            <w:noWrap/>
            <w:vAlign w:val="bottom"/>
            <w:hideMark/>
          </w:tcPr>
          <w:p w14:paraId="52F13648" w14:textId="77777777" w:rsidR="005228F0" w:rsidRPr="00D95017" w:rsidRDefault="005228F0" w:rsidP="005228F0">
            <w:pPr>
              <w:spacing w:before="0" w:after="0" w:line="240" w:lineRule="auto"/>
              <w:jc w:val="right"/>
              <w:rPr>
                <w:rFonts w:ascii="Times New Roman" w:hAnsi="Times New Roman"/>
                <w:sz w:val="20"/>
              </w:rPr>
            </w:pPr>
          </w:p>
        </w:tc>
        <w:tc>
          <w:tcPr>
            <w:tcW w:w="523" w:type="pct"/>
            <w:tcBorders>
              <w:top w:val="nil"/>
              <w:left w:val="nil"/>
              <w:bottom w:val="nil"/>
              <w:right w:val="nil"/>
            </w:tcBorders>
            <w:shd w:val="clear" w:color="auto" w:fill="auto"/>
            <w:noWrap/>
            <w:vAlign w:val="bottom"/>
            <w:hideMark/>
          </w:tcPr>
          <w:p w14:paraId="0ABC3F74" w14:textId="77777777" w:rsidR="005228F0" w:rsidRPr="00D95017" w:rsidRDefault="005228F0" w:rsidP="005228F0">
            <w:pPr>
              <w:spacing w:before="0" w:after="0" w:line="240" w:lineRule="auto"/>
              <w:jc w:val="right"/>
              <w:rPr>
                <w:rFonts w:ascii="Times New Roman" w:hAnsi="Times New Roman"/>
                <w:sz w:val="20"/>
              </w:rPr>
            </w:pPr>
          </w:p>
        </w:tc>
      </w:tr>
      <w:tr w:rsidR="005228F0" w:rsidRPr="00D95017" w14:paraId="64D62B93" w14:textId="77777777" w:rsidTr="00E07F96">
        <w:trPr>
          <w:trHeight w:val="204"/>
        </w:trPr>
        <w:tc>
          <w:tcPr>
            <w:tcW w:w="2256" w:type="pct"/>
            <w:tcBorders>
              <w:top w:val="nil"/>
              <w:left w:val="nil"/>
              <w:bottom w:val="nil"/>
              <w:right w:val="nil"/>
            </w:tcBorders>
            <w:shd w:val="clear" w:color="auto" w:fill="auto"/>
            <w:noWrap/>
            <w:vAlign w:val="bottom"/>
            <w:hideMark/>
          </w:tcPr>
          <w:p w14:paraId="534490CE" w14:textId="00B17F8E" w:rsidR="005228F0" w:rsidRPr="00D95017" w:rsidRDefault="005228F0" w:rsidP="005228F0">
            <w:pPr>
              <w:spacing w:before="0" w:after="0" w:line="240" w:lineRule="auto"/>
              <w:ind w:left="113"/>
              <w:rPr>
                <w:rFonts w:ascii="Arial" w:hAnsi="Arial" w:cs="Arial"/>
                <w:color w:val="000000"/>
                <w:sz w:val="16"/>
                <w:szCs w:val="16"/>
              </w:rPr>
            </w:pPr>
            <w:r w:rsidRPr="00D95017">
              <w:rPr>
                <w:rFonts w:ascii="Arial" w:hAnsi="Arial" w:cs="Arial"/>
                <w:sz w:val="16"/>
                <w:szCs w:val="16"/>
              </w:rPr>
              <w:t>Appropriations</w:t>
            </w:r>
          </w:p>
        </w:tc>
        <w:tc>
          <w:tcPr>
            <w:tcW w:w="591" w:type="pct"/>
            <w:tcBorders>
              <w:top w:val="nil"/>
              <w:left w:val="nil"/>
              <w:bottom w:val="nil"/>
              <w:right w:val="nil"/>
            </w:tcBorders>
            <w:shd w:val="clear" w:color="auto" w:fill="auto"/>
            <w:noWrap/>
            <w:vAlign w:val="bottom"/>
            <w:hideMark/>
          </w:tcPr>
          <w:p w14:paraId="087416C4" w14:textId="2C10B291"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22,290</w:t>
            </w:r>
          </w:p>
        </w:tc>
        <w:tc>
          <w:tcPr>
            <w:tcW w:w="584" w:type="pct"/>
            <w:tcBorders>
              <w:top w:val="nil"/>
              <w:left w:val="nil"/>
              <w:bottom w:val="nil"/>
              <w:right w:val="nil"/>
            </w:tcBorders>
            <w:shd w:val="clear" w:color="000000" w:fill="E6E6E6"/>
            <w:noWrap/>
            <w:vAlign w:val="bottom"/>
            <w:hideMark/>
          </w:tcPr>
          <w:p w14:paraId="689A0E34" w14:textId="179F3560"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22,846</w:t>
            </w:r>
          </w:p>
        </w:tc>
        <w:tc>
          <w:tcPr>
            <w:tcW w:w="523" w:type="pct"/>
            <w:tcBorders>
              <w:top w:val="nil"/>
              <w:left w:val="nil"/>
              <w:bottom w:val="nil"/>
              <w:right w:val="nil"/>
            </w:tcBorders>
            <w:shd w:val="clear" w:color="auto" w:fill="auto"/>
            <w:noWrap/>
            <w:vAlign w:val="bottom"/>
            <w:hideMark/>
          </w:tcPr>
          <w:p w14:paraId="791FD926" w14:textId="51CF6F67"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23,561</w:t>
            </w:r>
          </w:p>
        </w:tc>
        <w:tc>
          <w:tcPr>
            <w:tcW w:w="523" w:type="pct"/>
            <w:tcBorders>
              <w:top w:val="nil"/>
              <w:left w:val="nil"/>
              <w:bottom w:val="nil"/>
              <w:right w:val="nil"/>
            </w:tcBorders>
            <w:shd w:val="clear" w:color="auto" w:fill="auto"/>
            <w:noWrap/>
            <w:vAlign w:val="bottom"/>
            <w:hideMark/>
          </w:tcPr>
          <w:p w14:paraId="55DA7519" w14:textId="1DF19FDB"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24,275</w:t>
            </w:r>
          </w:p>
        </w:tc>
        <w:tc>
          <w:tcPr>
            <w:tcW w:w="523" w:type="pct"/>
            <w:tcBorders>
              <w:top w:val="nil"/>
              <w:left w:val="nil"/>
              <w:bottom w:val="nil"/>
              <w:right w:val="nil"/>
            </w:tcBorders>
            <w:shd w:val="clear" w:color="auto" w:fill="auto"/>
            <w:noWrap/>
            <w:vAlign w:val="bottom"/>
            <w:hideMark/>
          </w:tcPr>
          <w:p w14:paraId="38CB284F" w14:textId="598E5B71"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24,379</w:t>
            </w:r>
          </w:p>
        </w:tc>
      </w:tr>
      <w:tr w:rsidR="005228F0" w:rsidRPr="00D95017" w14:paraId="63D00353" w14:textId="77777777" w:rsidTr="00E07F96">
        <w:trPr>
          <w:trHeight w:val="204"/>
        </w:trPr>
        <w:tc>
          <w:tcPr>
            <w:tcW w:w="2256" w:type="pct"/>
            <w:tcBorders>
              <w:top w:val="nil"/>
              <w:left w:val="nil"/>
              <w:bottom w:val="nil"/>
              <w:right w:val="nil"/>
            </w:tcBorders>
            <w:shd w:val="clear" w:color="auto" w:fill="auto"/>
            <w:noWrap/>
            <w:vAlign w:val="bottom"/>
            <w:hideMark/>
          </w:tcPr>
          <w:p w14:paraId="07528E2F" w14:textId="1D60F572" w:rsidR="005228F0" w:rsidRPr="00D95017" w:rsidRDefault="005228F0" w:rsidP="005228F0">
            <w:pPr>
              <w:spacing w:before="0" w:after="0" w:line="240" w:lineRule="auto"/>
              <w:ind w:left="113"/>
              <w:rPr>
                <w:rFonts w:ascii="Arial" w:hAnsi="Arial" w:cs="Arial"/>
                <w:color w:val="000000"/>
                <w:sz w:val="16"/>
                <w:szCs w:val="16"/>
              </w:rPr>
            </w:pPr>
            <w:r w:rsidRPr="00D95017">
              <w:rPr>
                <w:rFonts w:ascii="Arial" w:hAnsi="Arial" w:cs="Arial"/>
                <w:sz w:val="16"/>
                <w:szCs w:val="16"/>
              </w:rPr>
              <w:t>Sale of goods and rendering of</w:t>
            </w:r>
            <w:r w:rsidRPr="00D95017">
              <w:rPr>
                <w:rFonts w:ascii="Arial" w:hAnsi="Arial" w:cs="Arial"/>
                <w:sz w:val="16"/>
                <w:szCs w:val="16"/>
              </w:rPr>
              <w:br/>
              <w:t>services</w:t>
            </w:r>
          </w:p>
        </w:tc>
        <w:tc>
          <w:tcPr>
            <w:tcW w:w="591" w:type="pct"/>
            <w:tcBorders>
              <w:top w:val="nil"/>
              <w:left w:val="nil"/>
              <w:bottom w:val="nil"/>
              <w:right w:val="nil"/>
            </w:tcBorders>
            <w:shd w:val="clear" w:color="auto" w:fill="auto"/>
            <w:noWrap/>
            <w:vAlign w:val="bottom"/>
            <w:hideMark/>
          </w:tcPr>
          <w:p w14:paraId="05254425" w14:textId="4556D172"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3,030</w:t>
            </w:r>
          </w:p>
        </w:tc>
        <w:tc>
          <w:tcPr>
            <w:tcW w:w="584" w:type="pct"/>
            <w:tcBorders>
              <w:top w:val="nil"/>
              <w:left w:val="nil"/>
              <w:bottom w:val="nil"/>
              <w:right w:val="nil"/>
            </w:tcBorders>
            <w:shd w:val="clear" w:color="000000" w:fill="E6E6E6"/>
            <w:noWrap/>
            <w:vAlign w:val="bottom"/>
            <w:hideMark/>
          </w:tcPr>
          <w:p w14:paraId="01B3F339" w14:textId="2EADE2A0"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3,205</w:t>
            </w:r>
          </w:p>
        </w:tc>
        <w:tc>
          <w:tcPr>
            <w:tcW w:w="523" w:type="pct"/>
            <w:tcBorders>
              <w:top w:val="nil"/>
              <w:left w:val="nil"/>
              <w:bottom w:val="nil"/>
              <w:right w:val="nil"/>
            </w:tcBorders>
            <w:shd w:val="clear" w:color="auto" w:fill="auto"/>
            <w:noWrap/>
            <w:vAlign w:val="bottom"/>
            <w:hideMark/>
          </w:tcPr>
          <w:p w14:paraId="6F867286" w14:textId="5FDBD04A"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3,290</w:t>
            </w:r>
          </w:p>
        </w:tc>
        <w:tc>
          <w:tcPr>
            <w:tcW w:w="523" w:type="pct"/>
            <w:tcBorders>
              <w:top w:val="nil"/>
              <w:left w:val="nil"/>
              <w:bottom w:val="nil"/>
              <w:right w:val="nil"/>
            </w:tcBorders>
            <w:shd w:val="clear" w:color="auto" w:fill="auto"/>
            <w:noWrap/>
            <w:vAlign w:val="bottom"/>
            <w:hideMark/>
          </w:tcPr>
          <w:p w14:paraId="13E46DF4" w14:textId="0ED2A19E"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3,961</w:t>
            </w:r>
          </w:p>
        </w:tc>
        <w:tc>
          <w:tcPr>
            <w:tcW w:w="523" w:type="pct"/>
            <w:tcBorders>
              <w:top w:val="nil"/>
              <w:left w:val="nil"/>
              <w:bottom w:val="nil"/>
              <w:right w:val="nil"/>
            </w:tcBorders>
            <w:shd w:val="clear" w:color="auto" w:fill="auto"/>
            <w:noWrap/>
            <w:vAlign w:val="bottom"/>
            <w:hideMark/>
          </w:tcPr>
          <w:p w14:paraId="3D5AEA01" w14:textId="418EF21B"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3,588</w:t>
            </w:r>
          </w:p>
        </w:tc>
      </w:tr>
      <w:tr w:rsidR="005228F0" w:rsidRPr="00D95017" w14:paraId="0E9C6978" w14:textId="77777777" w:rsidTr="00E07F96">
        <w:trPr>
          <w:trHeight w:val="204"/>
        </w:trPr>
        <w:tc>
          <w:tcPr>
            <w:tcW w:w="2256" w:type="pct"/>
            <w:tcBorders>
              <w:top w:val="nil"/>
              <w:left w:val="nil"/>
              <w:bottom w:val="nil"/>
              <w:right w:val="nil"/>
            </w:tcBorders>
            <w:shd w:val="clear" w:color="auto" w:fill="auto"/>
            <w:noWrap/>
            <w:vAlign w:val="bottom"/>
            <w:hideMark/>
          </w:tcPr>
          <w:p w14:paraId="3E1C749F" w14:textId="2CCCA4B1" w:rsidR="005228F0" w:rsidRPr="00D95017" w:rsidRDefault="005228F0" w:rsidP="005228F0">
            <w:pPr>
              <w:spacing w:before="0" w:after="0" w:line="240" w:lineRule="auto"/>
              <w:ind w:left="113"/>
              <w:rPr>
                <w:rFonts w:ascii="Arial" w:hAnsi="Arial" w:cs="Arial"/>
                <w:color w:val="000000"/>
                <w:sz w:val="16"/>
                <w:szCs w:val="16"/>
              </w:rPr>
            </w:pPr>
            <w:r w:rsidRPr="00D95017">
              <w:rPr>
                <w:rFonts w:ascii="Arial" w:hAnsi="Arial" w:cs="Arial"/>
                <w:sz w:val="16"/>
                <w:szCs w:val="16"/>
              </w:rPr>
              <w:t>Interest</w:t>
            </w:r>
          </w:p>
        </w:tc>
        <w:tc>
          <w:tcPr>
            <w:tcW w:w="591" w:type="pct"/>
            <w:tcBorders>
              <w:top w:val="nil"/>
              <w:left w:val="nil"/>
              <w:bottom w:val="nil"/>
              <w:right w:val="nil"/>
            </w:tcBorders>
            <w:shd w:val="clear" w:color="auto" w:fill="auto"/>
            <w:noWrap/>
            <w:vAlign w:val="bottom"/>
            <w:hideMark/>
          </w:tcPr>
          <w:p w14:paraId="64B2E00F" w14:textId="23EAC922"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748</w:t>
            </w:r>
          </w:p>
        </w:tc>
        <w:tc>
          <w:tcPr>
            <w:tcW w:w="584" w:type="pct"/>
            <w:tcBorders>
              <w:top w:val="nil"/>
              <w:left w:val="nil"/>
              <w:bottom w:val="nil"/>
              <w:right w:val="nil"/>
            </w:tcBorders>
            <w:shd w:val="clear" w:color="000000" w:fill="E6E6E6"/>
            <w:noWrap/>
            <w:vAlign w:val="bottom"/>
            <w:hideMark/>
          </w:tcPr>
          <w:p w14:paraId="3D4A99A8" w14:textId="0132D03B"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525</w:t>
            </w:r>
          </w:p>
        </w:tc>
        <w:tc>
          <w:tcPr>
            <w:tcW w:w="523" w:type="pct"/>
            <w:tcBorders>
              <w:top w:val="nil"/>
              <w:left w:val="nil"/>
              <w:bottom w:val="nil"/>
              <w:right w:val="nil"/>
            </w:tcBorders>
            <w:shd w:val="clear" w:color="auto" w:fill="auto"/>
            <w:noWrap/>
            <w:vAlign w:val="bottom"/>
            <w:hideMark/>
          </w:tcPr>
          <w:p w14:paraId="71F5A5AF" w14:textId="156B27BA"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495</w:t>
            </w:r>
          </w:p>
        </w:tc>
        <w:tc>
          <w:tcPr>
            <w:tcW w:w="523" w:type="pct"/>
            <w:tcBorders>
              <w:top w:val="nil"/>
              <w:left w:val="nil"/>
              <w:bottom w:val="nil"/>
              <w:right w:val="nil"/>
            </w:tcBorders>
            <w:shd w:val="clear" w:color="auto" w:fill="auto"/>
            <w:noWrap/>
            <w:vAlign w:val="bottom"/>
            <w:hideMark/>
          </w:tcPr>
          <w:p w14:paraId="77E21ABD" w14:textId="4ADFB834"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383</w:t>
            </w:r>
          </w:p>
        </w:tc>
        <w:tc>
          <w:tcPr>
            <w:tcW w:w="523" w:type="pct"/>
            <w:tcBorders>
              <w:top w:val="nil"/>
              <w:left w:val="nil"/>
              <w:bottom w:val="nil"/>
              <w:right w:val="nil"/>
            </w:tcBorders>
            <w:shd w:val="clear" w:color="auto" w:fill="auto"/>
            <w:noWrap/>
            <w:vAlign w:val="bottom"/>
            <w:hideMark/>
          </w:tcPr>
          <w:p w14:paraId="3828C1B7" w14:textId="03AA79A0"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373</w:t>
            </w:r>
          </w:p>
        </w:tc>
      </w:tr>
      <w:tr w:rsidR="005228F0" w:rsidRPr="00D95017" w14:paraId="257004D4" w14:textId="77777777" w:rsidTr="00E07F96">
        <w:trPr>
          <w:trHeight w:val="204"/>
        </w:trPr>
        <w:tc>
          <w:tcPr>
            <w:tcW w:w="2256" w:type="pct"/>
            <w:tcBorders>
              <w:top w:val="nil"/>
              <w:left w:val="nil"/>
              <w:bottom w:val="nil"/>
              <w:right w:val="nil"/>
            </w:tcBorders>
            <w:shd w:val="clear" w:color="auto" w:fill="auto"/>
            <w:noWrap/>
            <w:vAlign w:val="bottom"/>
            <w:hideMark/>
          </w:tcPr>
          <w:p w14:paraId="2186C7DC" w14:textId="424D1306" w:rsidR="005228F0" w:rsidRPr="00D95017" w:rsidRDefault="005228F0" w:rsidP="005228F0">
            <w:pPr>
              <w:spacing w:before="0" w:after="0" w:line="240" w:lineRule="auto"/>
              <w:ind w:left="113"/>
              <w:rPr>
                <w:rFonts w:ascii="Arial" w:hAnsi="Arial" w:cs="Arial"/>
                <w:color w:val="000000"/>
                <w:sz w:val="16"/>
                <w:szCs w:val="16"/>
              </w:rPr>
            </w:pPr>
            <w:r w:rsidRPr="00D95017">
              <w:rPr>
                <w:rFonts w:ascii="Arial" w:hAnsi="Arial" w:cs="Arial"/>
                <w:sz w:val="16"/>
                <w:szCs w:val="16"/>
              </w:rPr>
              <w:t xml:space="preserve">Other </w:t>
            </w:r>
          </w:p>
        </w:tc>
        <w:tc>
          <w:tcPr>
            <w:tcW w:w="591" w:type="pct"/>
            <w:tcBorders>
              <w:top w:val="nil"/>
              <w:left w:val="nil"/>
              <w:bottom w:val="single" w:sz="4" w:space="0" w:color="auto"/>
              <w:right w:val="nil"/>
            </w:tcBorders>
            <w:shd w:val="clear" w:color="auto" w:fill="auto"/>
            <w:noWrap/>
            <w:vAlign w:val="bottom"/>
            <w:hideMark/>
          </w:tcPr>
          <w:p w14:paraId="4AADFD4A" w14:textId="3E0898EF"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56</w:t>
            </w:r>
          </w:p>
        </w:tc>
        <w:tc>
          <w:tcPr>
            <w:tcW w:w="584" w:type="pct"/>
            <w:tcBorders>
              <w:top w:val="nil"/>
              <w:left w:val="nil"/>
              <w:bottom w:val="single" w:sz="4" w:space="0" w:color="auto"/>
              <w:right w:val="nil"/>
            </w:tcBorders>
            <w:shd w:val="clear" w:color="000000" w:fill="E6E6E6"/>
            <w:noWrap/>
            <w:vAlign w:val="bottom"/>
            <w:hideMark/>
          </w:tcPr>
          <w:p w14:paraId="0FDAECD5" w14:textId="5D3022A4"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83</w:t>
            </w:r>
          </w:p>
        </w:tc>
        <w:tc>
          <w:tcPr>
            <w:tcW w:w="523" w:type="pct"/>
            <w:tcBorders>
              <w:top w:val="nil"/>
              <w:left w:val="nil"/>
              <w:bottom w:val="single" w:sz="4" w:space="0" w:color="auto"/>
              <w:right w:val="nil"/>
            </w:tcBorders>
            <w:shd w:val="clear" w:color="auto" w:fill="auto"/>
            <w:noWrap/>
            <w:vAlign w:val="bottom"/>
            <w:hideMark/>
          </w:tcPr>
          <w:p w14:paraId="5CBC5EE6" w14:textId="1A7A0682"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146</w:t>
            </w:r>
          </w:p>
        </w:tc>
        <w:tc>
          <w:tcPr>
            <w:tcW w:w="523" w:type="pct"/>
            <w:tcBorders>
              <w:top w:val="nil"/>
              <w:left w:val="nil"/>
              <w:bottom w:val="single" w:sz="4" w:space="0" w:color="auto"/>
              <w:right w:val="nil"/>
            </w:tcBorders>
            <w:shd w:val="clear" w:color="auto" w:fill="auto"/>
            <w:noWrap/>
            <w:vAlign w:val="bottom"/>
            <w:hideMark/>
          </w:tcPr>
          <w:p w14:paraId="41918E3F" w14:textId="6ADFF04C"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221</w:t>
            </w:r>
          </w:p>
        </w:tc>
        <w:tc>
          <w:tcPr>
            <w:tcW w:w="523" w:type="pct"/>
            <w:tcBorders>
              <w:top w:val="nil"/>
              <w:left w:val="nil"/>
              <w:bottom w:val="single" w:sz="4" w:space="0" w:color="auto"/>
              <w:right w:val="nil"/>
            </w:tcBorders>
            <w:shd w:val="clear" w:color="auto" w:fill="auto"/>
            <w:noWrap/>
            <w:vAlign w:val="bottom"/>
            <w:hideMark/>
          </w:tcPr>
          <w:p w14:paraId="080AE7EC" w14:textId="2C128DE5"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w:t>
            </w:r>
          </w:p>
        </w:tc>
      </w:tr>
      <w:tr w:rsidR="005228F0" w:rsidRPr="00D95017" w14:paraId="508EE9B8" w14:textId="77777777" w:rsidTr="00E07F96">
        <w:trPr>
          <w:trHeight w:val="204"/>
        </w:trPr>
        <w:tc>
          <w:tcPr>
            <w:tcW w:w="2256" w:type="pct"/>
            <w:tcBorders>
              <w:top w:val="nil"/>
              <w:left w:val="nil"/>
              <w:bottom w:val="nil"/>
              <w:right w:val="nil"/>
            </w:tcBorders>
            <w:shd w:val="clear" w:color="auto" w:fill="auto"/>
            <w:noWrap/>
            <w:vAlign w:val="bottom"/>
            <w:hideMark/>
          </w:tcPr>
          <w:p w14:paraId="5576066A" w14:textId="61EDABBA" w:rsidR="005228F0" w:rsidRPr="00D95017" w:rsidRDefault="005228F0" w:rsidP="005228F0">
            <w:pPr>
              <w:spacing w:before="0" w:after="0" w:line="240" w:lineRule="auto"/>
              <w:rPr>
                <w:rFonts w:ascii="Arial" w:hAnsi="Arial" w:cs="Arial"/>
                <w:b/>
                <w:bCs/>
                <w:i/>
                <w:iCs/>
                <w:color w:val="000000"/>
                <w:sz w:val="16"/>
                <w:szCs w:val="16"/>
              </w:rPr>
            </w:pPr>
            <w:r w:rsidRPr="00D95017">
              <w:rPr>
                <w:rFonts w:ascii="Arial" w:hAnsi="Arial" w:cs="Arial"/>
                <w:b/>
                <w:bCs/>
                <w:i/>
                <w:iCs/>
                <w:color w:val="000000"/>
                <w:sz w:val="16"/>
                <w:szCs w:val="16"/>
              </w:rPr>
              <w:t>Total cash received</w:t>
            </w:r>
          </w:p>
        </w:tc>
        <w:tc>
          <w:tcPr>
            <w:tcW w:w="591" w:type="pct"/>
            <w:tcBorders>
              <w:top w:val="single" w:sz="4" w:space="0" w:color="auto"/>
              <w:left w:val="nil"/>
              <w:bottom w:val="single" w:sz="4" w:space="0" w:color="auto"/>
              <w:right w:val="nil"/>
            </w:tcBorders>
            <w:shd w:val="clear" w:color="auto" w:fill="auto"/>
            <w:noWrap/>
            <w:vAlign w:val="bottom"/>
            <w:hideMark/>
          </w:tcPr>
          <w:p w14:paraId="2BE102B3" w14:textId="5EDA4E73"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26,124</w:t>
            </w:r>
          </w:p>
        </w:tc>
        <w:tc>
          <w:tcPr>
            <w:tcW w:w="584" w:type="pct"/>
            <w:tcBorders>
              <w:top w:val="single" w:sz="4" w:space="0" w:color="auto"/>
              <w:left w:val="nil"/>
              <w:bottom w:val="single" w:sz="4" w:space="0" w:color="auto"/>
              <w:right w:val="nil"/>
            </w:tcBorders>
            <w:shd w:val="clear" w:color="000000" w:fill="E6E6E6"/>
            <w:noWrap/>
            <w:vAlign w:val="bottom"/>
            <w:hideMark/>
          </w:tcPr>
          <w:p w14:paraId="72315FF8" w14:textId="78007DD2"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26,659</w:t>
            </w:r>
          </w:p>
        </w:tc>
        <w:tc>
          <w:tcPr>
            <w:tcW w:w="523" w:type="pct"/>
            <w:tcBorders>
              <w:top w:val="single" w:sz="4" w:space="0" w:color="auto"/>
              <w:left w:val="nil"/>
              <w:bottom w:val="single" w:sz="4" w:space="0" w:color="auto"/>
              <w:right w:val="nil"/>
            </w:tcBorders>
            <w:shd w:val="clear" w:color="auto" w:fill="auto"/>
            <w:noWrap/>
            <w:vAlign w:val="bottom"/>
            <w:hideMark/>
          </w:tcPr>
          <w:p w14:paraId="6B3BB037" w14:textId="45E7DEA5"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27,492</w:t>
            </w:r>
          </w:p>
        </w:tc>
        <w:tc>
          <w:tcPr>
            <w:tcW w:w="523" w:type="pct"/>
            <w:tcBorders>
              <w:top w:val="single" w:sz="4" w:space="0" w:color="auto"/>
              <w:left w:val="nil"/>
              <w:bottom w:val="single" w:sz="4" w:space="0" w:color="auto"/>
              <w:right w:val="nil"/>
            </w:tcBorders>
            <w:shd w:val="clear" w:color="auto" w:fill="auto"/>
            <w:noWrap/>
            <w:vAlign w:val="bottom"/>
            <w:hideMark/>
          </w:tcPr>
          <w:p w14:paraId="6BE42963" w14:textId="6B55356F"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28,840</w:t>
            </w:r>
          </w:p>
        </w:tc>
        <w:tc>
          <w:tcPr>
            <w:tcW w:w="523" w:type="pct"/>
            <w:tcBorders>
              <w:top w:val="single" w:sz="4" w:space="0" w:color="auto"/>
              <w:left w:val="nil"/>
              <w:bottom w:val="single" w:sz="4" w:space="0" w:color="auto"/>
              <w:right w:val="nil"/>
            </w:tcBorders>
            <w:shd w:val="clear" w:color="auto" w:fill="auto"/>
            <w:noWrap/>
            <w:vAlign w:val="bottom"/>
            <w:hideMark/>
          </w:tcPr>
          <w:p w14:paraId="2B149B19" w14:textId="3EEFC6D4"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28,340</w:t>
            </w:r>
          </w:p>
        </w:tc>
      </w:tr>
      <w:tr w:rsidR="005228F0" w:rsidRPr="00D95017" w14:paraId="5AB33DEB" w14:textId="77777777" w:rsidTr="00E07F96">
        <w:trPr>
          <w:trHeight w:val="204"/>
        </w:trPr>
        <w:tc>
          <w:tcPr>
            <w:tcW w:w="2256" w:type="pct"/>
            <w:tcBorders>
              <w:top w:val="nil"/>
              <w:left w:val="nil"/>
              <w:bottom w:val="nil"/>
              <w:right w:val="nil"/>
            </w:tcBorders>
            <w:shd w:val="clear" w:color="auto" w:fill="auto"/>
            <w:noWrap/>
            <w:vAlign w:val="bottom"/>
            <w:hideMark/>
          </w:tcPr>
          <w:p w14:paraId="15A9174E" w14:textId="6565898F"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Cash used</w:t>
            </w:r>
          </w:p>
        </w:tc>
        <w:tc>
          <w:tcPr>
            <w:tcW w:w="591" w:type="pct"/>
            <w:tcBorders>
              <w:top w:val="single" w:sz="4" w:space="0" w:color="auto"/>
              <w:left w:val="nil"/>
              <w:bottom w:val="nil"/>
              <w:right w:val="nil"/>
            </w:tcBorders>
            <w:shd w:val="clear" w:color="auto" w:fill="auto"/>
            <w:noWrap/>
            <w:vAlign w:val="bottom"/>
            <w:hideMark/>
          </w:tcPr>
          <w:p w14:paraId="12EFCE8D" w14:textId="77777777" w:rsidR="005228F0" w:rsidRPr="00D95017" w:rsidRDefault="005228F0" w:rsidP="005228F0">
            <w:pPr>
              <w:spacing w:before="0" w:after="0" w:line="240" w:lineRule="auto"/>
              <w:jc w:val="right"/>
              <w:rPr>
                <w:rFonts w:ascii="Arial" w:hAnsi="Arial" w:cs="Arial"/>
                <w:b/>
                <w:bCs/>
                <w:color w:val="000000"/>
                <w:sz w:val="16"/>
                <w:szCs w:val="16"/>
              </w:rPr>
            </w:pPr>
          </w:p>
        </w:tc>
        <w:tc>
          <w:tcPr>
            <w:tcW w:w="584" w:type="pct"/>
            <w:tcBorders>
              <w:top w:val="single" w:sz="4" w:space="0" w:color="auto"/>
              <w:left w:val="nil"/>
              <w:bottom w:val="nil"/>
              <w:right w:val="nil"/>
            </w:tcBorders>
            <w:shd w:val="clear" w:color="000000" w:fill="E6E6E6"/>
            <w:noWrap/>
            <w:vAlign w:val="bottom"/>
            <w:hideMark/>
          </w:tcPr>
          <w:p w14:paraId="14D3A814" w14:textId="0FAB9540"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single" w:sz="4" w:space="0" w:color="auto"/>
              <w:left w:val="nil"/>
              <w:bottom w:val="nil"/>
              <w:right w:val="nil"/>
            </w:tcBorders>
            <w:shd w:val="clear" w:color="auto" w:fill="auto"/>
            <w:noWrap/>
            <w:vAlign w:val="bottom"/>
            <w:hideMark/>
          </w:tcPr>
          <w:p w14:paraId="16E3CB3A" w14:textId="77777777"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single" w:sz="4" w:space="0" w:color="auto"/>
              <w:left w:val="nil"/>
              <w:bottom w:val="nil"/>
              <w:right w:val="nil"/>
            </w:tcBorders>
            <w:shd w:val="clear" w:color="auto" w:fill="auto"/>
            <w:noWrap/>
            <w:vAlign w:val="bottom"/>
            <w:hideMark/>
          </w:tcPr>
          <w:p w14:paraId="3BF8403F" w14:textId="77777777" w:rsidR="005228F0" w:rsidRPr="00D95017" w:rsidRDefault="005228F0" w:rsidP="005228F0">
            <w:pPr>
              <w:spacing w:before="0" w:after="0" w:line="240" w:lineRule="auto"/>
              <w:jc w:val="right"/>
              <w:rPr>
                <w:rFonts w:ascii="Times New Roman" w:hAnsi="Times New Roman"/>
                <w:sz w:val="20"/>
              </w:rPr>
            </w:pPr>
          </w:p>
        </w:tc>
        <w:tc>
          <w:tcPr>
            <w:tcW w:w="523" w:type="pct"/>
            <w:tcBorders>
              <w:top w:val="single" w:sz="4" w:space="0" w:color="auto"/>
              <w:left w:val="nil"/>
              <w:bottom w:val="nil"/>
              <w:right w:val="nil"/>
            </w:tcBorders>
            <w:shd w:val="clear" w:color="auto" w:fill="auto"/>
            <w:noWrap/>
            <w:vAlign w:val="bottom"/>
            <w:hideMark/>
          </w:tcPr>
          <w:p w14:paraId="3DC57200" w14:textId="77777777" w:rsidR="005228F0" w:rsidRPr="00D95017" w:rsidRDefault="005228F0" w:rsidP="005228F0">
            <w:pPr>
              <w:spacing w:before="0" w:after="0" w:line="240" w:lineRule="auto"/>
              <w:jc w:val="right"/>
              <w:rPr>
                <w:rFonts w:ascii="Times New Roman" w:hAnsi="Times New Roman"/>
                <w:sz w:val="20"/>
              </w:rPr>
            </w:pPr>
          </w:p>
        </w:tc>
      </w:tr>
      <w:tr w:rsidR="005228F0" w:rsidRPr="00D95017" w14:paraId="4D3DBA1E" w14:textId="77777777" w:rsidTr="00E07F96">
        <w:trPr>
          <w:trHeight w:val="204"/>
        </w:trPr>
        <w:tc>
          <w:tcPr>
            <w:tcW w:w="2256" w:type="pct"/>
            <w:tcBorders>
              <w:top w:val="nil"/>
              <w:left w:val="nil"/>
              <w:bottom w:val="nil"/>
              <w:right w:val="nil"/>
            </w:tcBorders>
            <w:shd w:val="clear" w:color="auto" w:fill="auto"/>
            <w:noWrap/>
            <w:vAlign w:val="bottom"/>
            <w:hideMark/>
          </w:tcPr>
          <w:p w14:paraId="295B4AFF" w14:textId="2192ECAB" w:rsidR="005228F0" w:rsidRPr="00D95017" w:rsidRDefault="005228F0" w:rsidP="005228F0">
            <w:pPr>
              <w:spacing w:before="0" w:after="0" w:line="240" w:lineRule="auto"/>
              <w:ind w:left="113"/>
              <w:rPr>
                <w:rFonts w:ascii="Arial" w:hAnsi="Arial" w:cs="Arial"/>
                <w:sz w:val="16"/>
                <w:szCs w:val="16"/>
              </w:rPr>
            </w:pPr>
            <w:r w:rsidRPr="00D95017">
              <w:rPr>
                <w:rFonts w:ascii="Arial" w:hAnsi="Arial" w:cs="Arial"/>
                <w:sz w:val="16"/>
                <w:szCs w:val="16"/>
              </w:rPr>
              <w:t>Employees</w:t>
            </w:r>
          </w:p>
        </w:tc>
        <w:tc>
          <w:tcPr>
            <w:tcW w:w="591" w:type="pct"/>
            <w:tcBorders>
              <w:top w:val="nil"/>
              <w:left w:val="nil"/>
              <w:bottom w:val="nil"/>
              <w:right w:val="nil"/>
            </w:tcBorders>
            <w:shd w:val="clear" w:color="auto" w:fill="auto"/>
            <w:noWrap/>
            <w:vAlign w:val="bottom"/>
            <w:hideMark/>
          </w:tcPr>
          <w:p w14:paraId="2E58DE52" w14:textId="448970BF"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11,597</w:t>
            </w:r>
          </w:p>
        </w:tc>
        <w:tc>
          <w:tcPr>
            <w:tcW w:w="584" w:type="pct"/>
            <w:tcBorders>
              <w:top w:val="nil"/>
              <w:left w:val="nil"/>
              <w:bottom w:val="nil"/>
              <w:right w:val="nil"/>
            </w:tcBorders>
            <w:shd w:val="clear" w:color="000000" w:fill="E6E6E6"/>
            <w:noWrap/>
            <w:vAlign w:val="bottom"/>
            <w:hideMark/>
          </w:tcPr>
          <w:p w14:paraId="2255C6C8" w14:textId="67B72793"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12,670</w:t>
            </w:r>
          </w:p>
        </w:tc>
        <w:tc>
          <w:tcPr>
            <w:tcW w:w="523" w:type="pct"/>
            <w:tcBorders>
              <w:top w:val="nil"/>
              <w:left w:val="nil"/>
              <w:bottom w:val="nil"/>
              <w:right w:val="nil"/>
            </w:tcBorders>
            <w:shd w:val="clear" w:color="auto" w:fill="auto"/>
            <w:noWrap/>
            <w:vAlign w:val="bottom"/>
            <w:hideMark/>
          </w:tcPr>
          <w:p w14:paraId="4FB7BC13" w14:textId="78762A96"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12,354</w:t>
            </w:r>
          </w:p>
        </w:tc>
        <w:tc>
          <w:tcPr>
            <w:tcW w:w="523" w:type="pct"/>
            <w:tcBorders>
              <w:top w:val="nil"/>
              <w:left w:val="nil"/>
              <w:bottom w:val="nil"/>
              <w:right w:val="nil"/>
            </w:tcBorders>
            <w:shd w:val="clear" w:color="auto" w:fill="auto"/>
            <w:noWrap/>
            <w:vAlign w:val="bottom"/>
            <w:hideMark/>
          </w:tcPr>
          <w:p w14:paraId="56B70170" w14:textId="684CA3D1"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12,391</w:t>
            </w:r>
          </w:p>
        </w:tc>
        <w:tc>
          <w:tcPr>
            <w:tcW w:w="523" w:type="pct"/>
            <w:tcBorders>
              <w:top w:val="nil"/>
              <w:left w:val="nil"/>
              <w:bottom w:val="nil"/>
              <w:right w:val="nil"/>
            </w:tcBorders>
            <w:shd w:val="clear" w:color="auto" w:fill="auto"/>
            <w:noWrap/>
            <w:vAlign w:val="bottom"/>
            <w:hideMark/>
          </w:tcPr>
          <w:p w14:paraId="45BF0C0A" w14:textId="5F357558"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12,738</w:t>
            </w:r>
          </w:p>
        </w:tc>
      </w:tr>
      <w:tr w:rsidR="005228F0" w:rsidRPr="00D95017" w14:paraId="258356D9" w14:textId="77777777" w:rsidTr="00E07F96">
        <w:trPr>
          <w:trHeight w:val="204"/>
        </w:trPr>
        <w:tc>
          <w:tcPr>
            <w:tcW w:w="2256" w:type="pct"/>
            <w:tcBorders>
              <w:top w:val="nil"/>
              <w:left w:val="nil"/>
              <w:bottom w:val="nil"/>
              <w:right w:val="nil"/>
            </w:tcBorders>
            <w:shd w:val="clear" w:color="auto" w:fill="auto"/>
            <w:noWrap/>
            <w:vAlign w:val="bottom"/>
            <w:hideMark/>
          </w:tcPr>
          <w:p w14:paraId="5419EC9C" w14:textId="3A1773D3" w:rsidR="005228F0" w:rsidRPr="00D95017" w:rsidRDefault="005228F0" w:rsidP="005228F0">
            <w:pPr>
              <w:spacing w:before="0" w:after="0" w:line="240" w:lineRule="auto"/>
              <w:ind w:left="113"/>
              <w:rPr>
                <w:rFonts w:ascii="Arial" w:hAnsi="Arial" w:cs="Arial"/>
                <w:sz w:val="16"/>
                <w:szCs w:val="16"/>
              </w:rPr>
            </w:pPr>
            <w:r w:rsidRPr="00D95017">
              <w:rPr>
                <w:rFonts w:ascii="Arial" w:hAnsi="Arial" w:cs="Arial"/>
                <w:sz w:val="16"/>
                <w:szCs w:val="16"/>
              </w:rPr>
              <w:t>Suppliers</w:t>
            </w:r>
          </w:p>
        </w:tc>
        <w:tc>
          <w:tcPr>
            <w:tcW w:w="591" w:type="pct"/>
            <w:tcBorders>
              <w:top w:val="nil"/>
              <w:left w:val="nil"/>
              <w:bottom w:val="nil"/>
              <w:right w:val="nil"/>
            </w:tcBorders>
            <w:shd w:val="clear" w:color="auto" w:fill="auto"/>
            <w:noWrap/>
            <w:vAlign w:val="bottom"/>
            <w:hideMark/>
          </w:tcPr>
          <w:p w14:paraId="0197031A" w14:textId="20E3AACE"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9,195</w:t>
            </w:r>
          </w:p>
        </w:tc>
        <w:tc>
          <w:tcPr>
            <w:tcW w:w="584" w:type="pct"/>
            <w:tcBorders>
              <w:top w:val="nil"/>
              <w:left w:val="nil"/>
              <w:bottom w:val="nil"/>
              <w:right w:val="nil"/>
            </w:tcBorders>
            <w:shd w:val="clear" w:color="000000" w:fill="E6E6E6"/>
            <w:noWrap/>
            <w:vAlign w:val="bottom"/>
            <w:hideMark/>
          </w:tcPr>
          <w:p w14:paraId="195EBB8A" w14:textId="591C61A6"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9,014</w:t>
            </w:r>
          </w:p>
        </w:tc>
        <w:tc>
          <w:tcPr>
            <w:tcW w:w="523" w:type="pct"/>
            <w:tcBorders>
              <w:top w:val="nil"/>
              <w:left w:val="nil"/>
              <w:bottom w:val="nil"/>
              <w:right w:val="nil"/>
            </w:tcBorders>
            <w:shd w:val="clear" w:color="auto" w:fill="auto"/>
            <w:noWrap/>
            <w:vAlign w:val="bottom"/>
            <w:hideMark/>
          </w:tcPr>
          <w:p w14:paraId="624D4E5C" w14:textId="30DAFBB7"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8,</w:t>
            </w:r>
            <w:r w:rsidR="000B2128">
              <w:rPr>
                <w:rFonts w:ascii="Arial" w:hAnsi="Arial" w:cs="Arial"/>
                <w:color w:val="000000"/>
                <w:sz w:val="16"/>
                <w:szCs w:val="16"/>
              </w:rPr>
              <w:t>733</w:t>
            </w:r>
          </w:p>
        </w:tc>
        <w:tc>
          <w:tcPr>
            <w:tcW w:w="523" w:type="pct"/>
            <w:tcBorders>
              <w:top w:val="nil"/>
              <w:left w:val="nil"/>
              <w:bottom w:val="nil"/>
              <w:right w:val="nil"/>
            </w:tcBorders>
            <w:shd w:val="clear" w:color="auto" w:fill="auto"/>
            <w:noWrap/>
            <w:vAlign w:val="bottom"/>
            <w:hideMark/>
          </w:tcPr>
          <w:p w14:paraId="4AC411BA" w14:textId="48B07ACC"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9,</w:t>
            </w:r>
            <w:r w:rsidR="000B2128">
              <w:rPr>
                <w:rFonts w:ascii="Arial" w:hAnsi="Arial" w:cs="Arial"/>
                <w:color w:val="000000"/>
                <w:sz w:val="16"/>
                <w:szCs w:val="16"/>
              </w:rPr>
              <w:t>260</w:t>
            </w:r>
          </w:p>
        </w:tc>
        <w:tc>
          <w:tcPr>
            <w:tcW w:w="523" w:type="pct"/>
            <w:tcBorders>
              <w:top w:val="nil"/>
              <w:left w:val="nil"/>
              <w:bottom w:val="nil"/>
              <w:right w:val="nil"/>
            </w:tcBorders>
            <w:shd w:val="clear" w:color="auto" w:fill="auto"/>
            <w:noWrap/>
            <w:vAlign w:val="bottom"/>
            <w:hideMark/>
          </w:tcPr>
          <w:p w14:paraId="5EE8D6BF" w14:textId="5BF77039"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10,208</w:t>
            </w:r>
          </w:p>
        </w:tc>
      </w:tr>
      <w:tr w:rsidR="005228F0" w:rsidRPr="00D95017" w14:paraId="0E95A8B7" w14:textId="77777777" w:rsidTr="00E07F96">
        <w:trPr>
          <w:trHeight w:val="204"/>
        </w:trPr>
        <w:tc>
          <w:tcPr>
            <w:tcW w:w="2256" w:type="pct"/>
            <w:tcBorders>
              <w:top w:val="nil"/>
              <w:left w:val="nil"/>
              <w:bottom w:val="nil"/>
              <w:right w:val="nil"/>
            </w:tcBorders>
            <w:shd w:val="clear" w:color="auto" w:fill="auto"/>
            <w:noWrap/>
            <w:vAlign w:val="bottom"/>
            <w:hideMark/>
          </w:tcPr>
          <w:p w14:paraId="3AA7872B" w14:textId="20D7F85B" w:rsidR="005228F0" w:rsidRPr="00D95017" w:rsidRDefault="005228F0" w:rsidP="000B2128">
            <w:pPr>
              <w:spacing w:before="0" w:after="0" w:line="240" w:lineRule="auto"/>
              <w:ind w:left="113"/>
              <w:rPr>
                <w:rFonts w:ascii="Arial" w:hAnsi="Arial" w:cs="Arial"/>
                <w:b/>
                <w:bCs/>
                <w:i/>
                <w:iCs/>
                <w:color w:val="000000"/>
                <w:sz w:val="16"/>
                <w:szCs w:val="16"/>
              </w:rPr>
            </w:pPr>
            <w:r w:rsidRPr="00D95017">
              <w:rPr>
                <w:rFonts w:ascii="Arial" w:hAnsi="Arial" w:cs="Arial"/>
                <w:sz w:val="16"/>
                <w:szCs w:val="16"/>
              </w:rPr>
              <w:t>Other</w:t>
            </w:r>
          </w:p>
        </w:tc>
        <w:tc>
          <w:tcPr>
            <w:tcW w:w="591" w:type="pct"/>
            <w:tcBorders>
              <w:left w:val="nil"/>
              <w:bottom w:val="single" w:sz="4" w:space="0" w:color="auto"/>
              <w:right w:val="nil"/>
            </w:tcBorders>
            <w:shd w:val="clear" w:color="auto" w:fill="auto"/>
            <w:noWrap/>
            <w:vAlign w:val="bottom"/>
            <w:hideMark/>
          </w:tcPr>
          <w:p w14:paraId="47F94946" w14:textId="3E992541"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212</w:t>
            </w:r>
          </w:p>
        </w:tc>
        <w:tc>
          <w:tcPr>
            <w:tcW w:w="584" w:type="pct"/>
            <w:tcBorders>
              <w:left w:val="nil"/>
              <w:bottom w:val="single" w:sz="4" w:space="0" w:color="auto"/>
              <w:right w:val="nil"/>
            </w:tcBorders>
            <w:shd w:val="clear" w:color="000000" w:fill="E6E6E6"/>
            <w:noWrap/>
            <w:vAlign w:val="bottom"/>
            <w:hideMark/>
          </w:tcPr>
          <w:p w14:paraId="417CD54D" w14:textId="143713B2"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201</w:t>
            </w:r>
          </w:p>
        </w:tc>
        <w:tc>
          <w:tcPr>
            <w:tcW w:w="523" w:type="pct"/>
            <w:tcBorders>
              <w:left w:val="nil"/>
              <w:bottom w:val="single" w:sz="4" w:space="0" w:color="auto"/>
              <w:right w:val="nil"/>
            </w:tcBorders>
            <w:shd w:val="clear" w:color="auto" w:fill="auto"/>
            <w:noWrap/>
            <w:vAlign w:val="bottom"/>
            <w:hideMark/>
          </w:tcPr>
          <w:p w14:paraId="6D0FC0C3" w14:textId="1FFB486A"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119</w:t>
            </w:r>
          </w:p>
        </w:tc>
        <w:tc>
          <w:tcPr>
            <w:tcW w:w="523" w:type="pct"/>
            <w:tcBorders>
              <w:left w:val="nil"/>
              <w:bottom w:val="single" w:sz="4" w:space="0" w:color="auto"/>
              <w:right w:val="nil"/>
            </w:tcBorders>
            <w:shd w:val="clear" w:color="auto" w:fill="auto"/>
            <w:noWrap/>
            <w:vAlign w:val="bottom"/>
            <w:hideMark/>
          </w:tcPr>
          <w:p w14:paraId="1062F839" w14:textId="0615DF8E"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475</w:t>
            </w:r>
          </w:p>
        </w:tc>
        <w:tc>
          <w:tcPr>
            <w:tcW w:w="523" w:type="pct"/>
            <w:tcBorders>
              <w:left w:val="nil"/>
              <w:bottom w:val="single" w:sz="4" w:space="0" w:color="auto"/>
              <w:right w:val="nil"/>
            </w:tcBorders>
            <w:shd w:val="clear" w:color="auto" w:fill="auto"/>
            <w:noWrap/>
            <w:vAlign w:val="bottom"/>
            <w:hideMark/>
          </w:tcPr>
          <w:p w14:paraId="3FD94E17" w14:textId="102E0449"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w:t>
            </w:r>
          </w:p>
        </w:tc>
      </w:tr>
      <w:tr w:rsidR="005228F0" w:rsidRPr="00D95017" w14:paraId="5697ADD1" w14:textId="77777777" w:rsidTr="00E07F96">
        <w:trPr>
          <w:trHeight w:val="204"/>
        </w:trPr>
        <w:tc>
          <w:tcPr>
            <w:tcW w:w="2256" w:type="pct"/>
            <w:tcBorders>
              <w:top w:val="nil"/>
              <w:left w:val="nil"/>
              <w:bottom w:val="nil"/>
              <w:right w:val="nil"/>
            </w:tcBorders>
            <w:shd w:val="clear" w:color="auto" w:fill="auto"/>
            <w:vAlign w:val="bottom"/>
            <w:hideMark/>
          </w:tcPr>
          <w:p w14:paraId="1E763E96" w14:textId="2606D7F0"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i/>
                <w:iCs/>
                <w:color w:val="000000"/>
                <w:sz w:val="16"/>
                <w:szCs w:val="16"/>
              </w:rPr>
              <w:t>Total cash used</w:t>
            </w:r>
          </w:p>
        </w:tc>
        <w:tc>
          <w:tcPr>
            <w:tcW w:w="591" w:type="pct"/>
            <w:tcBorders>
              <w:top w:val="single" w:sz="4" w:space="0" w:color="auto"/>
              <w:left w:val="nil"/>
              <w:bottom w:val="single" w:sz="4" w:space="0" w:color="auto"/>
              <w:right w:val="nil"/>
            </w:tcBorders>
            <w:shd w:val="clear" w:color="auto" w:fill="auto"/>
            <w:noWrap/>
            <w:vAlign w:val="bottom"/>
            <w:hideMark/>
          </w:tcPr>
          <w:p w14:paraId="394BCC9F" w14:textId="506712C0"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21,004</w:t>
            </w:r>
          </w:p>
        </w:tc>
        <w:tc>
          <w:tcPr>
            <w:tcW w:w="584" w:type="pct"/>
            <w:tcBorders>
              <w:top w:val="single" w:sz="4" w:space="0" w:color="auto"/>
              <w:left w:val="nil"/>
              <w:bottom w:val="single" w:sz="4" w:space="0" w:color="auto"/>
              <w:right w:val="nil"/>
            </w:tcBorders>
            <w:shd w:val="clear" w:color="000000" w:fill="E6E6E6"/>
            <w:noWrap/>
            <w:vAlign w:val="bottom"/>
            <w:hideMark/>
          </w:tcPr>
          <w:p w14:paraId="2BF5B838" w14:textId="0E5C7FE1"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21,885</w:t>
            </w:r>
          </w:p>
        </w:tc>
        <w:tc>
          <w:tcPr>
            <w:tcW w:w="523" w:type="pct"/>
            <w:tcBorders>
              <w:top w:val="single" w:sz="4" w:space="0" w:color="auto"/>
              <w:left w:val="nil"/>
              <w:bottom w:val="single" w:sz="4" w:space="0" w:color="auto"/>
              <w:right w:val="nil"/>
            </w:tcBorders>
            <w:shd w:val="clear" w:color="auto" w:fill="auto"/>
            <w:noWrap/>
            <w:vAlign w:val="bottom"/>
            <w:hideMark/>
          </w:tcPr>
          <w:p w14:paraId="0CA908A0" w14:textId="38A388F7"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21,</w:t>
            </w:r>
            <w:r w:rsidR="000B2128">
              <w:rPr>
                <w:rFonts w:ascii="Arial" w:hAnsi="Arial" w:cs="Arial"/>
                <w:b/>
                <w:bCs/>
                <w:i/>
                <w:iCs/>
                <w:color w:val="000000"/>
                <w:sz w:val="16"/>
                <w:szCs w:val="16"/>
              </w:rPr>
              <w:t>206</w:t>
            </w:r>
          </w:p>
        </w:tc>
        <w:tc>
          <w:tcPr>
            <w:tcW w:w="523" w:type="pct"/>
            <w:tcBorders>
              <w:top w:val="single" w:sz="4" w:space="0" w:color="auto"/>
              <w:left w:val="nil"/>
              <w:bottom w:val="single" w:sz="4" w:space="0" w:color="auto"/>
              <w:right w:val="nil"/>
            </w:tcBorders>
            <w:shd w:val="clear" w:color="auto" w:fill="auto"/>
            <w:noWrap/>
            <w:vAlign w:val="bottom"/>
            <w:hideMark/>
          </w:tcPr>
          <w:p w14:paraId="4BBC9227" w14:textId="3F6D6439"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22,</w:t>
            </w:r>
            <w:r w:rsidR="000B2128">
              <w:rPr>
                <w:rFonts w:ascii="Arial" w:hAnsi="Arial" w:cs="Arial"/>
                <w:b/>
                <w:bCs/>
                <w:i/>
                <w:iCs/>
                <w:color w:val="000000"/>
                <w:sz w:val="16"/>
                <w:szCs w:val="16"/>
              </w:rPr>
              <w:t>126</w:t>
            </w:r>
          </w:p>
        </w:tc>
        <w:tc>
          <w:tcPr>
            <w:tcW w:w="523" w:type="pct"/>
            <w:tcBorders>
              <w:top w:val="single" w:sz="4" w:space="0" w:color="auto"/>
              <w:left w:val="nil"/>
              <w:bottom w:val="single" w:sz="4" w:space="0" w:color="auto"/>
              <w:right w:val="nil"/>
            </w:tcBorders>
            <w:shd w:val="clear" w:color="auto" w:fill="auto"/>
            <w:noWrap/>
            <w:vAlign w:val="bottom"/>
            <w:hideMark/>
          </w:tcPr>
          <w:p w14:paraId="1C3FCC92" w14:textId="1D472C5D"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22,946</w:t>
            </w:r>
          </w:p>
        </w:tc>
      </w:tr>
      <w:tr w:rsidR="005228F0" w:rsidRPr="00D95017" w14:paraId="1BA61301" w14:textId="77777777" w:rsidTr="00E07F96">
        <w:trPr>
          <w:trHeight w:val="204"/>
        </w:trPr>
        <w:tc>
          <w:tcPr>
            <w:tcW w:w="2256" w:type="pct"/>
            <w:tcBorders>
              <w:top w:val="nil"/>
              <w:left w:val="nil"/>
              <w:bottom w:val="nil"/>
              <w:right w:val="nil"/>
            </w:tcBorders>
            <w:shd w:val="clear" w:color="auto" w:fill="auto"/>
            <w:noWrap/>
            <w:vAlign w:val="bottom"/>
            <w:hideMark/>
          </w:tcPr>
          <w:p w14:paraId="13F40E49" w14:textId="7B56F3E4"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Net cash from</w:t>
            </w:r>
            <w:proofErr w:type="gramStart"/>
            <w:r w:rsidRPr="00D95017">
              <w:rPr>
                <w:rFonts w:ascii="Arial" w:hAnsi="Arial" w:cs="Arial"/>
                <w:b/>
                <w:bCs/>
                <w:color w:val="000000"/>
                <w:sz w:val="16"/>
                <w:szCs w:val="16"/>
              </w:rPr>
              <w:t>/(</w:t>
            </w:r>
            <w:proofErr w:type="gramEnd"/>
            <w:r w:rsidRPr="00D95017">
              <w:rPr>
                <w:rFonts w:ascii="Arial" w:hAnsi="Arial" w:cs="Arial"/>
                <w:b/>
                <w:bCs/>
                <w:color w:val="000000"/>
                <w:sz w:val="16"/>
                <w:szCs w:val="16"/>
              </w:rPr>
              <w:t>used by) operating activities</w:t>
            </w:r>
          </w:p>
        </w:tc>
        <w:tc>
          <w:tcPr>
            <w:tcW w:w="591" w:type="pct"/>
            <w:tcBorders>
              <w:top w:val="single" w:sz="4" w:space="0" w:color="auto"/>
              <w:left w:val="nil"/>
              <w:bottom w:val="single" w:sz="4" w:space="0" w:color="auto"/>
              <w:right w:val="nil"/>
            </w:tcBorders>
            <w:shd w:val="clear" w:color="auto" w:fill="auto"/>
            <w:noWrap/>
            <w:vAlign w:val="bottom"/>
            <w:hideMark/>
          </w:tcPr>
          <w:p w14:paraId="14D4B474" w14:textId="4E7DB2BE"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5,120</w:t>
            </w:r>
          </w:p>
        </w:tc>
        <w:tc>
          <w:tcPr>
            <w:tcW w:w="584" w:type="pct"/>
            <w:tcBorders>
              <w:top w:val="single" w:sz="4" w:space="0" w:color="auto"/>
              <w:left w:val="nil"/>
              <w:bottom w:val="single" w:sz="4" w:space="0" w:color="auto"/>
              <w:right w:val="nil"/>
            </w:tcBorders>
            <w:shd w:val="clear" w:color="000000" w:fill="E6E6E6"/>
            <w:noWrap/>
            <w:vAlign w:val="bottom"/>
            <w:hideMark/>
          </w:tcPr>
          <w:p w14:paraId="3F1B86E1" w14:textId="473EFD63"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4,774</w:t>
            </w:r>
          </w:p>
        </w:tc>
        <w:tc>
          <w:tcPr>
            <w:tcW w:w="523" w:type="pct"/>
            <w:tcBorders>
              <w:top w:val="single" w:sz="4" w:space="0" w:color="auto"/>
              <w:left w:val="nil"/>
              <w:bottom w:val="single" w:sz="4" w:space="0" w:color="auto"/>
              <w:right w:val="nil"/>
            </w:tcBorders>
            <w:shd w:val="clear" w:color="auto" w:fill="auto"/>
            <w:noWrap/>
            <w:vAlign w:val="bottom"/>
            <w:hideMark/>
          </w:tcPr>
          <w:p w14:paraId="1E123D2F" w14:textId="2DEED7D6"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6,</w:t>
            </w:r>
            <w:r w:rsidR="000B2128">
              <w:rPr>
                <w:rFonts w:ascii="Arial" w:hAnsi="Arial" w:cs="Arial"/>
                <w:b/>
                <w:bCs/>
                <w:color w:val="000000"/>
                <w:sz w:val="16"/>
                <w:szCs w:val="16"/>
              </w:rPr>
              <w:t>286</w:t>
            </w:r>
          </w:p>
        </w:tc>
        <w:tc>
          <w:tcPr>
            <w:tcW w:w="523" w:type="pct"/>
            <w:tcBorders>
              <w:top w:val="single" w:sz="4" w:space="0" w:color="auto"/>
              <w:left w:val="nil"/>
              <w:bottom w:val="single" w:sz="4" w:space="0" w:color="auto"/>
              <w:right w:val="nil"/>
            </w:tcBorders>
            <w:shd w:val="clear" w:color="auto" w:fill="auto"/>
            <w:noWrap/>
            <w:vAlign w:val="bottom"/>
            <w:hideMark/>
          </w:tcPr>
          <w:p w14:paraId="3CC1E694" w14:textId="39660EA4" w:rsidR="005228F0" w:rsidRPr="00D95017" w:rsidRDefault="005228F0" w:rsidP="005228F0">
            <w:pPr>
              <w:spacing w:before="0" w:after="0" w:line="240" w:lineRule="auto"/>
              <w:jc w:val="right"/>
              <w:rPr>
                <w:rFonts w:ascii="Times New Roman" w:hAnsi="Times New Roman"/>
                <w:sz w:val="20"/>
              </w:rPr>
            </w:pPr>
            <w:r w:rsidRPr="00D95017">
              <w:rPr>
                <w:rFonts w:ascii="Arial" w:hAnsi="Arial" w:cs="Arial"/>
                <w:b/>
                <w:bCs/>
                <w:color w:val="000000"/>
                <w:sz w:val="16"/>
                <w:szCs w:val="16"/>
              </w:rPr>
              <w:t>6,7</w:t>
            </w:r>
            <w:r w:rsidR="000B2128">
              <w:rPr>
                <w:rFonts w:ascii="Arial" w:hAnsi="Arial" w:cs="Arial"/>
                <w:b/>
                <w:bCs/>
                <w:color w:val="000000"/>
                <w:sz w:val="16"/>
                <w:szCs w:val="16"/>
              </w:rPr>
              <w:t>14</w:t>
            </w:r>
          </w:p>
        </w:tc>
        <w:tc>
          <w:tcPr>
            <w:tcW w:w="523" w:type="pct"/>
            <w:tcBorders>
              <w:top w:val="single" w:sz="4" w:space="0" w:color="auto"/>
              <w:left w:val="nil"/>
              <w:bottom w:val="single" w:sz="4" w:space="0" w:color="auto"/>
              <w:right w:val="nil"/>
            </w:tcBorders>
            <w:shd w:val="clear" w:color="auto" w:fill="auto"/>
            <w:noWrap/>
            <w:vAlign w:val="bottom"/>
            <w:hideMark/>
          </w:tcPr>
          <w:p w14:paraId="75B77F93" w14:textId="568B9B0D" w:rsidR="005228F0" w:rsidRPr="00D95017" w:rsidRDefault="005228F0" w:rsidP="005228F0">
            <w:pPr>
              <w:spacing w:before="0" w:after="0" w:line="240" w:lineRule="auto"/>
              <w:jc w:val="right"/>
              <w:rPr>
                <w:rFonts w:ascii="Times New Roman" w:hAnsi="Times New Roman"/>
                <w:sz w:val="20"/>
              </w:rPr>
            </w:pPr>
            <w:r w:rsidRPr="00D95017">
              <w:rPr>
                <w:rFonts w:ascii="Arial" w:hAnsi="Arial" w:cs="Arial"/>
                <w:b/>
                <w:bCs/>
                <w:color w:val="000000"/>
                <w:sz w:val="16"/>
                <w:szCs w:val="16"/>
              </w:rPr>
              <w:t>5,394</w:t>
            </w:r>
          </w:p>
        </w:tc>
      </w:tr>
      <w:tr w:rsidR="005228F0" w:rsidRPr="00D95017" w14:paraId="29EDBA58" w14:textId="77777777" w:rsidTr="00E07F96">
        <w:trPr>
          <w:trHeight w:val="204"/>
        </w:trPr>
        <w:tc>
          <w:tcPr>
            <w:tcW w:w="2256" w:type="pct"/>
            <w:tcBorders>
              <w:top w:val="nil"/>
              <w:left w:val="nil"/>
              <w:bottom w:val="nil"/>
              <w:right w:val="nil"/>
            </w:tcBorders>
            <w:shd w:val="clear" w:color="auto" w:fill="auto"/>
            <w:noWrap/>
            <w:vAlign w:val="bottom"/>
            <w:hideMark/>
          </w:tcPr>
          <w:p w14:paraId="4D33D6B8" w14:textId="1E631EFC"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INVESTING ACTIVITIES</w:t>
            </w:r>
          </w:p>
        </w:tc>
        <w:tc>
          <w:tcPr>
            <w:tcW w:w="591" w:type="pct"/>
            <w:tcBorders>
              <w:top w:val="single" w:sz="4" w:space="0" w:color="auto"/>
              <w:left w:val="nil"/>
              <w:bottom w:val="nil"/>
              <w:right w:val="nil"/>
            </w:tcBorders>
            <w:shd w:val="clear" w:color="auto" w:fill="auto"/>
            <w:noWrap/>
            <w:vAlign w:val="bottom"/>
            <w:hideMark/>
          </w:tcPr>
          <w:p w14:paraId="58C12403" w14:textId="77777777" w:rsidR="005228F0" w:rsidRPr="00D95017" w:rsidRDefault="005228F0" w:rsidP="005228F0">
            <w:pPr>
              <w:spacing w:before="0" w:after="0" w:line="240" w:lineRule="auto"/>
              <w:jc w:val="right"/>
              <w:rPr>
                <w:rFonts w:ascii="Arial" w:hAnsi="Arial" w:cs="Arial"/>
                <w:b/>
                <w:bCs/>
                <w:color w:val="000000"/>
                <w:sz w:val="16"/>
                <w:szCs w:val="16"/>
              </w:rPr>
            </w:pPr>
          </w:p>
        </w:tc>
        <w:tc>
          <w:tcPr>
            <w:tcW w:w="584" w:type="pct"/>
            <w:tcBorders>
              <w:top w:val="single" w:sz="4" w:space="0" w:color="auto"/>
              <w:left w:val="nil"/>
              <w:bottom w:val="nil"/>
              <w:right w:val="nil"/>
            </w:tcBorders>
            <w:shd w:val="clear" w:color="000000" w:fill="E6E6E6"/>
            <w:noWrap/>
            <w:vAlign w:val="bottom"/>
            <w:hideMark/>
          </w:tcPr>
          <w:p w14:paraId="048F78C3" w14:textId="44C824A1"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single" w:sz="4" w:space="0" w:color="auto"/>
              <w:left w:val="nil"/>
              <w:bottom w:val="nil"/>
              <w:right w:val="nil"/>
            </w:tcBorders>
            <w:shd w:val="clear" w:color="auto" w:fill="auto"/>
            <w:noWrap/>
            <w:vAlign w:val="bottom"/>
            <w:hideMark/>
          </w:tcPr>
          <w:p w14:paraId="0F187303" w14:textId="77777777"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single" w:sz="4" w:space="0" w:color="auto"/>
              <w:left w:val="nil"/>
              <w:bottom w:val="nil"/>
              <w:right w:val="nil"/>
            </w:tcBorders>
            <w:shd w:val="clear" w:color="auto" w:fill="auto"/>
            <w:noWrap/>
            <w:vAlign w:val="bottom"/>
            <w:hideMark/>
          </w:tcPr>
          <w:p w14:paraId="3800E6F9" w14:textId="77777777" w:rsidR="005228F0" w:rsidRPr="00D95017" w:rsidRDefault="005228F0" w:rsidP="005228F0">
            <w:pPr>
              <w:spacing w:before="0" w:after="0" w:line="240" w:lineRule="auto"/>
              <w:jc w:val="right"/>
              <w:rPr>
                <w:rFonts w:ascii="Times New Roman" w:hAnsi="Times New Roman"/>
                <w:sz w:val="20"/>
              </w:rPr>
            </w:pPr>
          </w:p>
        </w:tc>
        <w:tc>
          <w:tcPr>
            <w:tcW w:w="523" w:type="pct"/>
            <w:tcBorders>
              <w:top w:val="single" w:sz="4" w:space="0" w:color="auto"/>
              <w:left w:val="nil"/>
              <w:bottom w:val="nil"/>
              <w:right w:val="nil"/>
            </w:tcBorders>
            <w:shd w:val="clear" w:color="auto" w:fill="auto"/>
            <w:noWrap/>
            <w:vAlign w:val="bottom"/>
            <w:hideMark/>
          </w:tcPr>
          <w:p w14:paraId="15A9B0BB" w14:textId="77777777" w:rsidR="005228F0" w:rsidRPr="00D95017" w:rsidRDefault="005228F0" w:rsidP="005228F0">
            <w:pPr>
              <w:spacing w:before="0" w:after="0" w:line="240" w:lineRule="auto"/>
              <w:jc w:val="right"/>
              <w:rPr>
                <w:rFonts w:ascii="Times New Roman" w:hAnsi="Times New Roman"/>
                <w:sz w:val="20"/>
              </w:rPr>
            </w:pPr>
          </w:p>
        </w:tc>
      </w:tr>
      <w:tr w:rsidR="005228F0" w:rsidRPr="00D95017" w14:paraId="6B0D22B7" w14:textId="77777777" w:rsidTr="00E07F96">
        <w:trPr>
          <w:trHeight w:val="204"/>
        </w:trPr>
        <w:tc>
          <w:tcPr>
            <w:tcW w:w="2256" w:type="pct"/>
            <w:tcBorders>
              <w:top w:val="nil"/>
              <w:left w:val="nil"/>
              <w:bottom w:val="nil"/>
              <w:right w:val="nil"/>
            </w:tcBorders>
            <w:shd w:val="clear" w:color="auto" w:fill="auto"/>
            <w:vAlign w:val="bottom"/>
            <w:hideMark/>
          </w:tcPr>
          <w:p w14:paraId="20129597" w14:textId="4261F697" w:rsidR="005228F0" w:rsidRPr="00D95017" w:rsidRDefault="005228F0" w:rsidP="00521FCC">
            <w:pPr>
              <w:spacing w:before="0" w:after="0" w:line="240" w:lineRule="auto"/>
              <w:rPr>
                <w:rFonts w:ascii="Arial" w:hAnsi="Arial" w:cs="Arial"/>
                <w:color w:val="000000"/>
                <w:sz w:val="16"/>
                <w:szCs w:val="16"/>
              </w:rPr>
            </w:pPr>
            <w:r w:rsidRPr="00D95017">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bottom"/>
            <w:hideMark/>
          </w:tcPr>
          <w:p w14:paraId="0401909C" w14:textId="433DD6AC" w:rsidR="005228F0" w:rsidRPr="00D95017" w:rsidRDefault="005228F0" w:rsidP="005228F0">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000000" w:fill="E6E6E6"/>
            <w:noWrap/>
            <w:vAlign w:val="bottom"/>
            <w:hideMark/>
          </w:tcPr>
          <w:p w14:paraId="4B15607A" w14:textId="4D320556"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nil"/>
              <w:left w:val="nil"/>
              <w:bottom w:val="nil"/>
              <w:right w:val="nil"/>
            </w:tcBorders>
            <w:shd w:val="clear" w:color="auto" w:fill="auto"/>
            <w:noWrap/>
            <w:vAlign w:val="bottom"/>
            <w:hideMark/>
          </w:tcPr>
          <w:p w14:paraId="0E22FDD1" w14:textId="1157119B"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nil"/>
              <w:left w:val="nil"/>
              <w:bottom w:val="nil"/>
              <w:right w:val="nil"/>
            </w:tcBorders>
            <w:shd w:val="clear" w:color="auto" w:fill="auto"/>
            <w:noWrap/>
            <w:vAlign w:val="bottom"/>
            <w:hideMark/>
          </w:tcPr>
          <w:p w14:paraId="6F6FF811" w14:textId="544B1F0E"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nil"/>
              <w:left w:val="nil"/>
              <w:bottom w:val="nil"/>
              <w:right w:val="nil"/>
            </w:tcBorders>
            <w:shd w:val="clear" w:color="auto" w:fill="auto"/>
            <w:noWrap/>
            <w:vAlign w:val="bottom"/>
            <w:hideMark/>
          </w:tcPr>
          <w:p w14:paraId="358C8668" w14:textId="60F33B51" w:rsidR="005228F0" w:rsidRPr="00D95017" w:rsidRDefault="005228F0" w:rsidP="005228F0">
            <w:pPr>
              <w:spacing w:before="0" w:after="0" w:line="240" w:lineRule="auto"/>
              <w:jc w:val="right"/>
              <w:rPr>
                <w:rFonts w:ascii="Arial" w:hAnsi="Arial" w:cs="Arial"/>
                <w:color w:val="000000"/>
                <w:sz w:val="16"/>
                <w:szCs w:val="16"/>
              </w:rPr>
            </w:pPr>
          </w:p>
        </w:tc>
      </w:tr>
      <w:tr w:rsidR="005228F0" w:rsidRPr="00D95017" w14:paraId="58CBCC2F" w14:textId="77777777" w:rsidTr="00E07F96">
        <w:trPr>
          <w:trHeight w:val="204"/>
        </w:trPr>
        <w:tc>
          <w:tcPr>
            <w:tcW w:w="2256" w:type="pct"/>
            <w:tcBorders>
              <w:top w:val="nil"/>
              <w:left w:val="nil"/>
              <w:bottom w:val="nil"/>
              <w:right w:val="nil"/>
            </w:tcBorders>
            <w:shd w:val="clear" w:color="auto" w:fill="auto"/>
            <w:noWrap/>
            <w:vAlign w:val="bottom"/>
            <w:hideMark/>
          </w:tcPr>
          <w:p w14:paraId="71F9A5A3" w14:textId="643AA515" w:rsidR="005228F0" w:rsidRPr="00D95017" w:rsidRDefault="005228F0" w:rsidP="00521FCC">
            <w:pPr>
              <w:spacing w:before="0" w:after="0" w:line="240" w:lineRule="auto"/>
              <w:ind w:left="113"/>
              <w:rPr>
                <w:rFonts w:ascii="Arial" w:hAnsi="Arial" w:cs="Arial"/>
                <w:b/>
                <w:bCs/>
                <w:i/>
                <w:iCs/>
                <w:color w:val="000000"/>
                <w:sz w:val="16"/>
                <w:szCs w:val="16"/>
              </w:rPr>
            </w:pPr>
            <w:r w:rsidRPr="00D95017">
              <w:rPr>
                <w:rFonts w:ascii="Arial" w:hAnsi="Arial" w:cs="Arial"/>
                <w:sz w:val="16"/>
                <w:szCs w:val="16"/>
              </w:rPr>
              <w:t>Purchase of property, plant and</w:t>
            </w:r>
            <w:r w:rsidRPr="00D95017">
              <w:rPr>
                <w:rFonts w:ascii="Arial" w:hAnsi="Arial" w:cs="Arial"/>
                <w:sz w:val="16"/>
                <w:szCs w:val="16"/>
              </w:rPr>
              <w:br/>
              <w:t>equipment and intangibles</w:t>
            </w:r>
          </w:p>
        </w:tc>
        <w:tc>
          <w:tcPr>
            <w:tcW w:w="591" w:type="pct"/>
            <w:tcBorders>
              <w:left w:val="nil"/>
              <w:bottom w:val="single" w:sz="4" w:space="0" w:color="auto"/>
              <w:right w:val="nil"/>
            </w:tcBorders>
            <w:shd w:val="clear" w:color="auto" w:fill="auto"/>
            <w:noWrap/>
            <w:vAlign w:val="bottom"/>
            <w:hideMark/>
          </w:tcPr>
          <w:p w14:paraId="1154526F" w14:textId="13038DB6"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8,975</w:t>
            </w:r>
          </w:p>
        </w:tc>
        <w:tc>
          <w:tcPr>
            <w:tcW w:w="584" w:type="pct"/>
            <w:tcBorders>
              <w:left w:val="nil"/>
              <w:bottom w:val="single" w:sz="4" w:space="0" w:color="auto"/>
              <w:right w:val="nil"/>
            </w:tcBorders>
            <w:shd w:val="clear" w:color="000000" w:fill="E6E6E6"/>
            <w:noWrap/>
            <w:vAlign w:val="bottom"/>
            <w:hideMark/>
          </w:tcPr>
          <w:p w14:paraId="6AEB154F" w14:textId="0A602DF3"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3,294</w:t>
            </w:r>
          </w:p>
        </w:tc>
        <w:tc>
          <w:tcPr>
            <w:tcW w:w="523" w:type="pct"/>
            <w:tcBorders>
              <w:left w:val="nil"/>
              <w:bottom w:val="single" w:sz="4" w:space="0" w:color="auto"/>
              <w:right w:val="nil"/>
            </w:tcBorders>
            <w:shd w:val="clear" w:color="auto" w:fill="auto"/>
            <w:noWrap/>
            <w:vAlign w:val="bottom"/>
            <w:hideMark/>
          </w:tcPr>
          <w:p w14:paraId="579D5F40" w14:textId="26CF8AE9"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4,231</w:t>
            </w:r>
          </w:p>
        </w:tc>
        <w:tc>
          <w:tcPr>
            <w:tcW w:w="523" w:type="pct"/>
            <w:tcBorders>
              <w:left w:val="nil"/>
              <w:bottom w:val="single" w:sz="4" w:space="0" w:color="auto"/>
              <w:right w:val="nil"/>
            </w:tcBorders>
            <w:shd w:val="clear" w:color="auto" w:fill="auto"/>
            <w:noWrap/>
            <w:vAlign w:val="bottom"/>
            <w:hideMark/>
          </w:tcPr>
          <w:p w14:paraId="4B5BF54A" w14:textId="0310D900"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6,169</w:t>
            </w:r>
          </w:p>
        </w:tc>
        <w:tc>
          <w:tcPr>
            <w:tcW w:w="523" w:type="pct"/>
            <w:tcBorders>
              <w:left w:val="nil"/>
              <w:bottom w:val="single" w:sz="4" w:space="0" w:color="auto"/>
              <w:right w:val="nil"/>
            </w:tcBorders>
            <w:shd w:val="clear" w:color="auto" w:fill="auto"/>
            <w:noWrap/>
            <w:vAlign w:val="bottom"/>
            <w:hideMark/>
          </w:tcPr>
          <w:p w14:paraId="21DDE5F6" w14:textId="38618C00"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6,112</w:t>
            </w:r>
          </w:p>
        </w:tc>
      </w:tr>
      <w:tr w:rsidR="005228F0" w:rsidRPr="00D95017" w14:paraId="6C325D67" w14:textId="77777777" w:rsidTr="00E07F96">
        <w:trPr>
          <w:trHeight w:val="204"/>
        </w:trPr>
        <w:tc>
          <w:tcPr>
            <w:tcW w:w="2256" w:type="pct"/>
            <w:tcBorders>
              <w:top w:val="nil"/>
              <w:left w:val="nil"/>
              <w:bottom w:val="nil"/>
              <w:right w:val="nil"/>
            </w:tcBorders>
            <w:shd w:val="clear" w:color="auto" w:fill="auto"/>
            <w:vAlign w:val="bottom"/>
            <w:hideMark/>
          </w:tcPr>
          <w:p w14:paraId="1D64FB4C" w14:textId="212DD1DA"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i/>
                <w:iCs/>
                <w:color w:val="000000"/>
                <w:sz w:val="16"/>
                <w:szCs w:val="16"/>
              </w:rPr>
              <w:t>Total cash used</w:t>
            </w:r>
          </w:p>
        </w:tc>
        <w:tc>
          <w:tcPr>
            <w:tcW w:w="591" w:type="pct"/>
            <w:tcBorders>
              <w:top w:val="single" w:sz="4" w:space="0" w:color="auto"/>
              <w:left w:val="nil"/>
              <w:bottom w:val="single" w:sz="4" w:space="0" w:color="auto"/>
              <w:right w:val="nil"/>
            </w:tcBorders>
            <w:shd w:val="clear" w:color="auto" w:fill="auto"/>
            <w:noWrap/>
            <w:vAlign w:val="bottom"/>
            <w:hideMark/>
          </w:tcPr>
          <w:p w14:paraId="46094C61" w14:textId="11449BEB"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8,975</w:t>
            </w:r>
          </w:p>
        </w:tc>
        <w:tc>
          <w:tcPr>
            <w:tcW w:w="584" w:type="pct"/>
            <w:tcBorders>
              <w:top w:val="single" w:sz="4" w:space="0" w:color="auto"/>
              <w:left w:val="nil"/>
              <w:bottom w:val="single" w:sz="4" w:space="0" w:color="auto"/>
              <w:right w:val="nil"/>
            </w:tcBorders>
            <w:shd w:val="clear" w:color="000000" w:fill="E6E6E6"/>
            <w:noWrap/>
            <w:vAlign w:val="bottom"/>
            <w:hideMark/>
          </w:tcPr>
          <w:p w14:paraId="6DC400CC" w14:textId="101E4E88"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3,294</w:t>
            </w:r>
          </w:p>
        </w:tc>
        <w:tc>
          <w:tcPr>
            <w:tcW w:w="523" w:type="pct"/>
            <w:tcBorders>
              <w:top w:val="single" w:sz="4" w:space="0" w:color="auto"/>
              <w:left w:val="nil"/>
              <w:bottom w:val="single" w:sz="4" w:space="0" w:color="auto"/>
              <w:right w:val="nil"/>
            </w:tcBorders>
            <w:shd w:val="clear" w:color="auto" w:fill="auto"/>
            <w:noWrap/>
            <w:vAlign w:val="bottom"/>
            <w:hideMark/>
          </w:tcPr>
          <w:p w14:paraId="135F90F7" w14:textId="75B767CF"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4,231</w:t>
            </w:r>
          </w:p>
        </w:tc>
        <w:tc>
          <w:tcPr>
            <w:tcW w:w="523" w:type="pct"/>
            <w:tcBorders>
              <w:top w:val="single" w:sz="4" w:space="0" w:color="auto"/>
              <w:left w:val="nil"/>
              <w:bottom w:val="single" w:sz="4" w:space="0" w:color="auto"/>
              <w:right w:val="nil"/>
            </w:tcBorders>
            <w:shd w:val="clear" w:color="auto" w:fill="auto"/>
            <w:noWrap/>
            <w:vAlign w:val="bottom"/>
            <w:hideMark/>
          </w:tcPr>
          <w:p w14:paraId="54491B23" w14:textId="18165714"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6,169</w:t>
            </w:r>
          </w:p>
        </w:tc>
        <w:tc>
          <w:tcPr>
            <w:tcW w:w="523" w:type="pct"/>
            <w:tcBorders>
              <w:top w:val="single" w:sz="4" w:space="0" w:color="auto"/>
              <w:left w:val="nil"/>
              <w:bottom w:val="single" w:sz="4" w:space="0" w:color="auto"/>
              <w:right w:val="nil"/>
            </w:tcBorders>
            <w:shd w:val="clear" w:color="auto" w:fill="auto"/>
            <w:noWrap/>
            <w:vAlign w:val="bottom"/>
            <w:hideMark/>
          </w:tcPr>
          <w:p w14:paraId="13A2EB87" w14:textId="2C175CE1"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i/>
                <w:iCs/>
                <w:color w:val="000000"/>
                <w:sz w:val="16"/>
                <w:szCs w:val="16"/>
              </w:rPr>
              <w:t>6,112</w:t>
            </w:r>
          </w:p>
        </w:tc>
      </w:tr>
      <w:tr w:rsidR="005228F0" w:rsidRPr="00D95017" w14:paraId="09444DD5" w14:textId="77777777" w:rsidTr="00E07F96">
        <w:trPr>
          <w:trHeight w:val="204"/>
        </w:trPr>
        <w:tc>
          <w:tcPr>
            <w:tcW w:w="2256" w:type="pct"/>
            <w:tcBorders>
              <w:top w:val="nil"/>
              <w:left w:val="nil"/>
              <w:bottom w:val="nil"/>
              <w:right w:val="nil"/>
            </w:tcBorders>
            <w:shd w:val="clear" w:color="auto" w:fill="auto"/>
            <w:noWrap/>
            <w:vAlign w:val="bottom"/>
            <w:hideMark/>
          </w:tcPr>
          <w:p w14:paraId="63361D92" w14:textId="73DBC90C"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Net cash from</w:t>
            </w:r>
            <w:proofErr w:type="gramStart"/>
            <w:r w:rsidRPr="00D95017">
              <w:rPr>
                <w:rFonts w:ascii="Arial" w:hAnsi="Arial" w:cs="Arial"/>
                <w:b/>
                <w:bCs/>
                <w:color w:val="000000"/>
                <w:sz w:val="16"/>
                <w:szCs w:val="16"/>
              </w:rPr>
              <w:t>/(</w:t>
            </w:r>
            <w:proofErr w:type="gramEnd"/>
            <w:r w:rsidRPr="00D95017">
              <w:rPr>
                <w:rFonts w:ascii="Arial" w:hAnsi="Arial" w:cs="Arial"/>
                <w:b/>
                <w:bCs/>
                <w:color w:val="000000"/>
                <w:sz w:val="16"/>
                <w:szCs w:val="16"/>
              </w:rPr>
              <w:t>used by) investing activities</w:t>
            </w:r>
          </w:p>
        </w:tc>
        <w:tc>
          <w:tcPr>
            <w:tcW w:w="591" w:type="pct"/>
            <w:tcBorders>
              <w:top w:val="single" w:sz="4" w:space="0" w:color="auto"/>
              <w:left w:val="nil"/>
              <w:bottom w:val="single" w:sz="4" w:space="0" w:color="auto"/>
              <w:right w:val="nil"/>
            </w:tcBorders>
            <w:shd w:val="clear" w:color="auto" w:fill="auto"/>
            <w:noWrap/>
            <w:vAlign w:val="bottom"/>
            <w:hideMark/>
          </w:tcPr>
          <w:p w14:paraId="2E194C45" w14:textId="51BCD143"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(8,975)</w:t>
            </w:r>
          </w:p>
        </w:tc>
        <w:tc>
          <w:tcPr>
            <w:tcW w:w="584" w:type="pct"/>
            <w:tcBorders>
              <w:top w:val="single" w:sz="4" w:space="0" w:color="auto"/>
              <w:left w:val="nil"/>
              <w:bottom w:val="single" w:sz="4" w:space="0" w:color="auto"/>
              <w:right w:val="nil"/>
            </w:tcBorders>
            <w:shd w:val="clear" w:color="000000" w:fill="E6E6E6"/>
            <w:noWrap/>
            <w:vAlign w:val="bottom"/>
            <w:hideMark/>
          </w:tcPr>
          <w:p w14:paraId="1B8FD1EE" w14:textId="53B4D393"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(3,294)</w:t>
            </w:r>
          </w:p>
        </w:tc>
        <w:tc>
          <w:tcPr>
            <w:tcW w:w="523" w:type="pct"/>
            <w:tcBorders>
              <w:top w:val="single" w:sz="4" w:space="0" w:color="auto"/>
              <w:left w:val="nil"/>
              <w:bottom w:val="single" w:sz="4" w:space="0" w:color="auto"/>
              <w:right w:val="nil"/>
            </w:tcBorders>
            <w:shd w:val="clear" w:color="auto" w:fill="auto"/>
            <w:noWrap/>
            <w:vAlign w:val="bottom"/>
            <w:hideMark/>
          </w:tcPr>
          <w:p w14:paraId="77754949" w14:textId="5B259F3E"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b/>
                <w:bCs/>
                <w:color w:val="000000"/>
                <w:sz w:val="16"/>
                <w:szCs w:val="16"/>
              </w:rPr>
              <w:t>(4,231)</w:t>
            </w:r>
          </w:p>
        </w:tc>
        <w:tc>
          <w:tcPr>
            <w:tcW w:w="523" w:type="pct"/>
            <w:tcBorders>
              <w:top w:val="single" w:sz="4" w:space="0" w:color="auto"/>
              <w:left w:val="nil"/>
              <w:bottom w:val="single" w:sz="4" w:space="0" w:color="auto"/>
              <w:right w:val="nil"/>
            </w:tcBorders>
            <w:shd w:val="clear" w:color="auto" w:fill="auto"/>
            <w:noWrap/>
            <w:vAlign w:val="bottom"/>
            <w:hideMark/>
          </w:tcPr>
          <w:p w14:paraId="69896DB4" w14:textId="4D5AFC7E" w:rsidR="005228F0" w:rsidRPr="00D95017" w:rsidRDefault="005228F0" w:rsidP="005228F0">
            <w:pPr>
              <w:spacing w:before="0" w:after="0" w:line="240" w:lineRule="auto"/>
              <w:jc w:val="right"/>
              <w:rPr>
                <w:rFonts w:ascii="Times New Roman" w:hAnsi="Times New Roman"/>
                <w:sz w:val="20"/>
              </w:rPr>
            </w:pPr>
            <w:r w:rsidRPr="00D95017">
              <w:rPr>
                <w:rFonts w:ascii="Arial" w:hAnsi="Arial" w:cs="Arial"/>
                <w:b/>
                <w:bCs/>
                <w:color w:val="000000"/>
                <w:sz w:val="16"/>
                <w:szCs w:val="16"/>
              </w:rPr>
              <w:t>(6,169)</w:t>
            </w:r>
          </w:p>
        </w:tc>
        <w:tc>
          <w:tcPr>
            <w:tcW w:w="523" w:type="pct"/>
            <w:tcBorders>
              <w:top w:val="single" w:sz="4" w:space="0" w:color="auto"/>
              <w:left w:val="nil"/>
              <w:bottom w:val="single" w:sz="4" w:space="0" w:color="auto"/>
              <w:right w:val="nil"/>
            </w:tcBorders>
            <w:shd w:val="clear" w:color="auto" w:fill="auto"/>
            <w:noWrap/>
            <w:vAlign w:val="bottom"/>
            <w:hideMark/>
          </w:tcPr>
          <w:p w14:paraId="584279B7" w14:textId="369547FD" w:rsidR="005228F0" w:rsidRPr="00D95017" w:rsidRDefault="005228F0" w:rsidP="005228F0">
            <w:pPr>
              <w:spacing w:before="0" w:after="0" w:line="240" w:lineRule="auto"/>
              <w:jc w:val="right"/>
              <w:rPr>
                <w:rFonts w:ascii="Times New Roman" w:hAnsi="Times New Roman"/>
                <w:sz w:val="20"/>
              </w:rPr>
            </w:pPr>
            <w:r w:rsidRPr="00D95017">
              <w:rPr>
                <w:rFonts w:ascii="Arial" w:hAnsi="Arial" w:cs="Arial"/>
                <w:b/>
                <w:bCs/>
                <w:color w:val="000000"/>
                <w:sz w:val="16"/>
                <w:szCs w:val="16"/>
              </w:rPr>
              <w:t>(6,112)</w:t>
            </w:r>
          </w:p>
        </w:tc>
      </w:tr>
      <w:tr w:rsidR="005228F0" w:rsidRPr="00D95017" w14:paraId="61F73123" w14:textId="77777777" w:rsidTr="00E07F96">
        <w:trPr>
          <w:trHeight w:val="204"/>
        </w:trPr>
        <w:tc>
          <w:tcPr>
            <w:tcW w:w="2256" w:type="pct"/>
            <w:tcBorders>
              <w:top w:val="nil"/>
              <w:left w:val="nil"/>
              <w:bottom w:val="nil"/>
              <w:right w:val="nil"/>
            </w:tcBorders>
            <w:shd w:val="clear" w:color="auto" w:fill="auto"/>
            <w:noWrap/>
            <w:vAlign w:val="bottom"/>
            <w:hideMark/>
          </w:tcPr>
          <w:p w14:paraId="1C6A8A85" w14:textId="0D6BC19A"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FINANCING ACTIVITIES</w:t>
            </w:r>
          </w:p>
        </w:tc>
        <w:tc>
          <w:tcPr>
            <w:tcW w:w="591" w:type="pct"/>
            <w:tcBorders>
              <w:top w:val="single" w:sz="4" w:space="0" w:color="auto"/>
              <w:left w:val="nil"/>
              <w:bottom w:val="nil"/>
              <w:right w:val="nil"/>
            </w:tcBorders>
            <w:shd w:val="clear" w:color="auto" w:fill="auto"/>
            <w:noWrap/>
            <w:vAlign w:val="bottom"/>
            <w:hideMark/>
          </w:tcPr>
          <w:p w14:paraId="3E50D540" w14:textId="77777777" w:rsidR="005228F0" w:rsidRPr="00D95017" w:rsidRDefault="005228F0" w:rsidP="005228F0">
            <w:pPr>
              <w:spacing w:before="0" w:after="0" w:line="240" w:lineRule="auto"/>
              <w:jc w:val="right"/>
              <w:rPr>
                <w:rFonts w:ascii="Arial" w:hAnsi="Arial" w:cs="Arial"/>
                <w:b/>
                <w:bCs/>
                <w:color w:val="000000"/>
                <w:sz w:val="16"/>
                <w:szCs w:val="16"/>
              </w:rPr>
            </w:pPr>
          </w:p>
        </w:tc>
        <w:tc>
          <w:tcPr>
            <w:tcW w:w="584" w:type="pct"/>
            <w:tcBorders>
              <w:top w:val="single" w:sz="4" w:space="0" w:color="auto"/>
              <w:left w:val="nil"/>
              <w:bottom w:val="nil"/>
              <w:right w:val="nil"/>
            </w:tcBorders>
            <w:shd w:val="clear" w:color="000000" w:fill="E6E6E6"/>
            <w:noWrap/>
            <w:vAlign w:val="bottom"/>
            <w:hideMark/>
          </w:tcPr>
          <w:p w14:paraId="3E11D649" w14:textId="1752E993"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single" w:sz="4" w:space="0" w:color="auto"/>
              <w:left w:val="nil"/>
              <w:bottom w:val="nil"/>
              <w:right w:val="nil"/>
            </w:tcBorders>
            <w:shd w:val="clear" w:color="auto" w:fill="auto"/>
            <w:noWrap/>
            <w:vAlign w:val="bottom"/>
            <w:hideMark/>
          </w:tcPr>
          <w:p w14:paraId="4D5686C9" w14:textId="77777777"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single" w:sz="4" w:space="0" w:color="auto"/>
              <w:left w:val="nil"/>
              <w:bottom w:val="nil"/>
              <w:right w:val="nil"/>
            </w:tcBorders>
            <w:shd w:val="clear" w:color="auto" w:fill="auto"/>
            <w:noWrap/>
            <w:vAlign w:val="bottom"/>
            <w:hideMark/>
          </w:tcPr>
          <w:p w14:paraId="0B7DA5D0" w14:textId="77777777" w:rsidR="005228F0" w:rsidRPr="00D95017" w:rsidRDefault="005228F0" w:rsidP="005228F0">
            <w:pPr>
              <w:spacing w:before="0" w:after="0" w:line="240" w:lineRule="auto"/>
              <w:jc w:val="right"/>
              <w:rPr>
                <w:rFonts w:ascii="Times New Roman" w:hAnsi="Times New Roman"/>
                <w:sz w:val="20"/>
              </w:rPr>
            </w:pPr>
          </w:p>
        </w:tc>
        <w:tc>
          <w:tcPr>
            <w:tcW w:w="523" w:type="pct"/>
            <w:tcBorders>
              <w:top w:val="single" w:sz="4" w:space="0" w:color="auto"/>
              <w:left w:val="nil"/>
              <w:bottom w:val="nil"/>
              <w:right w:val="nil"/>
            </w:tcBorders>
            <w:shd w:val="clear" w:color="auto" w:fill="auto"/>
            <w:noWrap/>
            <w:vAlign w:val="bottom"/>
            <w:hideMark/>
          </w:tcPr>
          <w:p w14:paraId="6E4ED967" w14:textId="77777777" w:rsidR="005228F0" w:rsidRPr="00D95017" w:rsidRDefault="005228F0" w:rsidP="005228F0">
            <w:pPr>
              <w:spacing w:before="0" w:after="0" w:line="240" w:lineRule="auto"/>
              <w:jc w:val="right"/>
              <w:rPr>
                <w:rFonts w:ascii="Times New Roman" w:hAnsi="Times New Roman"/>
                <w:sz w:val="20"/>
              </w:rPr>
            </w:pPr>
          </w:p>
        </w:tc>
      </w:tr>
      <w:tr w:rsidR="005228F0" w:rsidRPr="00D95017" w14:paraId="370EFF99" w14:textId="77777777" w:rsidTr="00E07F96">
        <w:trPr>
          <w:trHeight w:val="204"/>
        </w:trPr>
        <w:tc>
          <w:tcPr>
            <w:tcW w:w="2256" w:type="pct"/>
            <w:tcBorders>
              <w:top w:val="nil"/>
              <w:left w:val="nil"/>
              <w:bottom w:val="nil"/>
              <w:right w:val="nil"/>
            </w:tcBorders>
            <w:shd w:val="clear" w:color="auto" w:fill="auto"/>
            <w:noWrap/>
            <w:vAlign w:val="bottom"/>
            <w:hideMark/>
          </w:tcPr>
          <w:p w14:paraId="6324FB22" w14:textId="79DBDBE2" w:rsidR="005228F0" w:rsidRPr="00D95017" w:rsidRDefault="005228F0" w:rsidP="00521FCC">
            <w:pPr>
              <w:spacing w:before="0" w:after="0" w:line="240" w:lineRule="auto"/>
              <w:rPr>
                <w:rFonts w:ascii="Arial" w:hAnsi="Arial" w:cs="Arial"/>
                <w:color w:val="000000"/>
                <w:sz w:val="16"/>
                <w:szCs w:val="16"/>
              </w:rPr>
            </w:pPr>
            <w:r w:rsidRPr="00D95017">
              <w:rPr>
                <w:rFonts w:ascii="Arial" w:hAnsi="Arial" w:cs="Arial"/>
                <w:b/>
                <w:bCs/>
                <w:color w:val="000000"/>
                <w:sz w:val="16"/>
                <w:szCs w:val="16"/>
              </w:rPr>
              <w:t>Cash received</w:t>
            </w:r>
          </w:p>
        </w:tc>
        <w:tc>
          <w:tcPr>
            <w:tcW w:w="591" w:type="pct"/>
            <w:tcBorders>
              <w:top w:val="nil"/>
              <w:left w:val="nil"/>
              <w:bottom w:val="nil"/>
              <w:right w:val="nil"/>
            </w:tcBorders>
            <w:shd w:val="clear" w:color="000000" w:fill="FFFFFF"/>
            <w:noWrap/>
            <w:vAlign w:val="bottom"/>
            <w:hideMark/>
          </w:tcPr>
          <w:p w14:paraId="1CC32504" w14:textId="028F575B" w:rsidR="005228F0" w:rsidRPr="00D95017" w:rsidRDefault="005228F0" w:rsidP="005228F0">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000000" w:fill="E6E6E6"/>
            <w:noWrap/>
            <w:vAlign w:val="bottom"/>
            <w:hideMark/>
          </w:tcPr>
          <w:p w14:paraId="056FBFE2" w14:textId="62D76AF7"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nil"/>
              <w:left w:val="nil"/>
              <w:bottom w:val="nil"/>
              <w:right w:val="nil"/>
            </w:tcBorders>
            <w:shd w:val="clear" w:color="000000" w:fill="FFFFFF"/>
            <w:noWrap/>
            <w:vAlign w:val="bottom"/>
            <w:hideMark/>
          </w:tcPr>
          <w:p w14:paraId="2B20E1C6" w14:textId="45DE6D7F"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nil"/>
              <w:left w:val="nil"/>
              <w:bottom w:val="nil"/>
              <w:right w:val="nil"/>
            </w:tcBorders>
            <w:shd w:val="clear" w:color="000000" w:fill="FFFFFF"/>
            <w:noWrap/>
            <w:vAlign w:val="bottom"/>
            <w:hideMark/>
          </w:tcPr>
          <w:p w14:paraId="278223E6" w14:textId="011B86F8"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nil"/>
              <w:left w:val="nil"/>
              <w:bottom w:val="nil"/>
              <w:right w:val="nil"/>
            </w:tcBorders>
            <w:shd w:val="clear" w:color="000000" w:fill="FFFFFF"/>
            <w:noWrap/>
            <w:vAlign w:val="bottom"/>
            <w:hideMark/>
          </w:tcPr>
          <w:p w14:paraId="46A80685" w14:textId="181585CE" w:rsidR="005228F0" w:rsidRPr="00D95017" w:rsidRDefault="005228F0" w:rsidP="005228F0">
            <w:pPr>
              <w:spacing w:before="0" w:after="0" w:line="240" w:lineRule="auto"/>
              <w:jc w:val="right"/>
              <w:rPr>
                <w:rFonts w:ascii="Arial" w:hAnsi="Arial" w:cs="Arial"/>
                <w:color w:val="000000"/>
                <w:sz w:val="16"/>
                <w:szCs w:val="16"/>
              </w:rPr>
            </w:pPr>
          </w:p>
        </w:tc>
      </w:tr>
      <w:tr w:rsidR="005228F0" w:rsidRPr="00D95017" w14:paraId="58211CD5" w14:textId="77777777" w:rsidTr="00E07F96">
        <w:trPr>
          <w:trHeight w:val="204"/>
        </w:trPr>
        <w:tc>
          <w:tcPr>
            <w:tcW w:w="2256" w:type="pct"/>
            <w:tcBorders>
              <w:top w:val="nil"/>
              <w:left w:val="nil"/>
              <w:bottom w:val="nil"/>
              <w:right w:val="nil"/>
            </w:tcBorders>
            <w:shd w:val="clear" w:color="auto" w:fill="auto"/>
            <w:noWrap/>
            <w:vAlign w:val="bottom"/>
            <w:hideMark/>
          </w:tcPr>
          <w:p w14:paraId="55705DE8" w14:textId="778A1E6D" w:rsidR="005228F0" w:rsidRPr="00D95017" w:rsidRDefault="005228F0" w:rsidP="00521FCC">
            <w:pPr>
              <w:spacing w:before="0" w:after="0" w:line="240" w:lineRule="auto"/>
              <w:ind w:left="113"/>
              <w:rPr>
                <w:rFonts w:ascii="Arial" w:hAnsi="Arial" w:cs="Arial"/>
                <w:b/>
                <w:bCs/>
                <w:i/>
                <w:iCs/>
                <w:color w:val="000000"/>
                <w:sz w:val="16"/>
                <w:szCs w:val="16"/>
              </w:rPr>
            </w:pPr>
            <w:r w:rsidRPr="00D95017">
              <w:rPr>
                <w:rFonts w:ascii="Arial" w:hAnsi="Arial" w:cs="Arial"/>
                <w:sz w:val="16"/>
                <w:szCs w:val="16"/>
              </w:rPr>
              <w:t>Contributed equity</w:t>
            </w:r>
          </w:p>
        </w:tc>
        <w:tc>
          <w:tcPr>
            <w:tcW w:w="591" w:type="pct"/>
            <w:tcBorders>
              <w:left w:val="nil"/>
              <w:bottom w:val="single" w:sz="4" w:space="0" w:color="auto"/>
              <w:right w:val="nil"/>
            </w:tcBorders>
            <w:shd w:val="clear" w:color="000000" w:fill="FFFFFF"/>
            <w:noWrap/>
            <w:vAlign w:val="bottom"/>
            <w:hideMark/>
          </w:tcPr>
          <w:p w14:paraId="52CF7881" w14:textId="7D2F7944"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5,318</w:t>
            </w:r>
          </w:p>
        </w:tc>
        <w:tc>
          <w:tcPr>
            <w:tcW w:w="584" w:type="pct"/>
            <w:tcBorders>
              <w:left w:val="nil"/>
              <w:bottom w:val="single" w:sz="4" w:space="0" w:color="auto"/>
              <w:right w:val="nil"/>
            </w:tcBorders>
            <w:shd w:val="clear" w:color="000000" w:fill="E6E6E6"/>
            <w:noWrap/>
            <w:vAlign w:val="bottom"/>
            <w:hideMark/>
          </w:tcPr>
          <w:p w14:paraId="7C4EC3ED" w14:textId="214C295B"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219</w:t>
            </w:r>
          </w:p>
        </w:tc>
        <w:tc>
          <w:tcPr>
            <w:tcW w:w="523" w:type="pct"/>
            <w:tcBorders>
              <w:left w:val="nil"/>
              <w:bottom w:val="single" w:sz="4" w:space="0" w:color="auto"/>
              <w:right w:val="nil"/>
            </w:tcBorders>
            <w:shd w:val="clear" w:color="000000" w:fill="FFFFFF"/>
            <w:noWrap/>
            <w:vAlign w:val="bottom"/>
            <w:hideMark/>
          </w:tcPr>
          <w:p w14:paraId="74BF5DD8" w14:textId="5F60728C" w:rsidR="005228F0" w:rsidRPr="00D95017" w:rsidRDefault="000B2128" w:rsidP="005228F0">
            <w:pPr>
              <w:spacing w:before="0" w:after="0" w:line="240" w:lineRule="auto"/>
              <w:jc w:val="right"/>
              <w:rPr>
                <w:rFonts w:ascii="Arial" w:hAnsi="Arial" w:cs="Arial"/>
                <w:b/>
                <w:bCs/>
                <w:i/>
                <w:iCs/>
                <w:color w:val="000000"/>
                <w:sz w:val="16"/>
                <w:szCs w:val="16"/>
              </w:rPr>
            </w:pPr>
            <w:r>
              <w:rPr>
                <w:rFonts w:ascii="Arial" w:hAnsi="Arial" w:cs="Arial"/>
                <w:color w:val="000000"/>
                <w:sz w:val="16"/>
                <w:szCs w:val="16"/>
              </w:rPr>
              <w:t>223</w:t>
            </w:r>
          </w:p>
        </w:tc>
        <w:tc>
          <w:tcPr>
            <w:tcW w:w="523" w:type="pct"/>
            <w:tcBorders>
              <w:left w:val="nil"/>
              <w:bottom w:val="single" w:sz="4" w:space="0" w:color="auto"/>
              <w:right w:val="nil"/>
            </w:tcBorders>
            <w:shd w:val="clear" w:color="000000" w:fill="FFFFFF"/>
            <w:noWrap/>
            <w:vAlign w:val="bottom"/>
            <w:hideMark/>
          </w:tcPr>
          <w:p w14:paraId="6C802652" w14:textId="6B40836F" w:rsidR="005228F0" w:rsidRPr="000B2128" w:rsidRDefault="000B2128" w:rsidP="005228F0">
            <w:pPr>
              <w:spacing w:before="0" w:after="0" w:line="240" w:lineRule="auto"/>
              <w:jc w:val="right"/>
              <w:rPr>
                <w:rFonts w:ascii="Arial" w:hAnsi="Arial" w:cs="Arial"/>
                <w:bCs/>
                <w:i/>
                <w:iCs/>
                <w:color w:val="000000"/>
                <w:sz w:val="16"/>
                <w:szCs w:val="16"/>
              </w:rPr>
            </w:pPr>
            <w:r w:rsidRPr="000B2128">
              <w:rPr>
                <w:rFonts w:ascii="Arial" w:hAnsi="Arial" w:cs="Arial"/>
                <w:bCs/>
                <w:i/>
                <w:iCs/>
                <w:color w:val="000000"/>
                <w:sz w:val="16"/>
                <w:szCs w:val="16"/>
              </w:rPr>
              <w:t>222</w:t>
            </w:r>
          </w:p>
        </w:tc>
        <w:tc>
          <w:tcPr>
            <w:tcW w:w="523" w:type="pct"/>
            <w:tcBorders>
              <w:left w:val="nil"/>
              <w:bottom w:val="single" w:sz="4" w:space="0" w:color="auto"/>
              <w:right w:val="nil"/>
            </w:tcBorders>
            <w:shd w:val="clear" w:color="000000" w:fill="FFFFFF"/>
            <w:noWrap/>
            <w:vAlign w:val="bottom"/>
            <w:hideMark/>
          </w:tcPr>
          <w:p w14:paraId="0B4B0590" w14:textId="01DB4115"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color w:val="000000"/>
                <w:sz w:val="16"/>
                <w:szCs w:val="16"/>
              </w:rPr>
              <w:t>225</w:t>
            </w:r>
          </w:p>
        </w:tc>
      </w:tr>
      <w:tr w:rsidR="005228F0" w:rsidRPr="00D95017" w14:paraId="630E7E1E" w14:textId="77777777" w:rsidTr="00E07F96">
        <w:trPr>
          <w:trHeight w:val="204"/>
        </w:trPr>
        <w:tc>
          <w:tcPr>
            <w:tcW w:w="2256" w:type="pct"/>
            <w:tcBorders>
              <w:top w:val="nil"/>
              <w:left w:val="nil"/>
              <w:bottom w:val="nil"/>
              <w:right w:val="nil"/>
            </w:tcBorders>
            <w:shd w:val="clear" w:color="auto" w:fill="auto"/>
            <w:noWrap/>
            <w:vAlign w:val="bottom"/>
            <w:hideMark/>
          </w:tcPr>
          <w:p w14:paraId="095C0813" w14:textId="27917EB1"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i/>
                <w:iCs/>
                <w:color w:val="000000"/>
                <w:sz w:val="16"/>
                <w:szCs w:val="16"/>
              </w:rPr>
              <w:t>Total cash received</w:t>
            </w:r>
          </w:p>
        </w:tc>
        <w:tc>
          <w:tcPr>
            <w:tcW w:w="591" w:type="pct"/>
            <w:tcBorders>
              <w:top w:val="single" w:sz="4" w:space="0" w:color="auto"/>
              <w:left w:val="nil"/>
              <w:bottom w:val="single" w:sz="4" w:space="0" w:color="auto"/>
              <w:right w:val="nil"/>
            </w:tcBorders>
            <w:shd w:val="clear" w:color="000000" w:fill="FFFFFF"/>
            <w:noWrap/>
            <w:vAlign w:val="bottom"/>
            <w:hideMark/>
          </w:tcPr>
          <w:p w14:paraId="2AAE7B93" w14:textId="535C7EDF"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b/>
                <w:bCs/>
                <w:i/>
                <w:iCs/>
                <w:color w:val="000000"/>
                <w:sz w:val="16"/>
                <w:szCs w:val="16"/>
              </w:rPr>
              <w:t>5,318</w:t>
            </w:r>
          </w:p>
        </w:tc>
        <w:tc>
          <w:tcPr>
            <w:tcW w:w="584" w:type="pct"/>
            <w:tcBorders>
              <w:top w:val="single" w:sz="4" w:space="0" w:color="auto"/>
              <w:left w:val="nil"/>
              <w:bottom w:val="single" w:sz="4" w:space="0" w:color="auto"/>
              <w:right w:val="nil"/>
            </w:tcBorders>
            <w:shd w:val="clear" w:color="000000" w:fill="E6E6E6"/>
            <w:noWrap/>
            <w:vAlign w:val="bottom"/>
            <w:hideMark/>
          </w:tcPr>
          <w:p w14:paraId="02C77280" w14:textId="1E7C0C5B"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b/>
                <w:bCs/>
                <w:i/>
                <w:iCs/>
                <w:color w:val="000000"/>
                <w:sz w:val="16"/>
                <w:szCs w:val="16"/>
              </w:rPr>
              <w:t>219</w:t>
            </w:r>
          </w:p>
        </w:tc>
        <w:tc>
          <w:tcPr>
            <w:tcW w:w="523" w:type="pct"/>
            <w:tcBorders>
              <w:top w:val="single" w:sz="4" w:space="0" w:color="auto"/>
              <w:left w:val="nil"/>
              <w:bottom w:val="single" w:sz="4" w:space="0" w:color="auto"/>
              <w:right w:val="nil"/>
            </w:tcBorders>
            <w:shd w:val="clear" w:color="000000" w:fill="FFFFFF"/>
            <w:noWrap/>
            <w:vAlign w:val="bottom"/>
            <w:hideMark/>
          </w:tcPr>
          <w:p w14:paraId="38803F8A" w14:textId="17F2B349" w:rsidR="005228F0" w:rsidRPr="00D95017" w:rsidRDefault="000B2128" w:rsidP="005228F0">
            <w:pPr>
              <w:spacing w:before="0" w:after="0" w:line="240" w:lineRule="auto"/>
              <w:jc w:val="right"/>
              <w:rPr>
                <w:rFonts w:ascii="Arial" w:hAnsi="Arial" w:cs="Arial"/>
                <w:color w:val="000000"/>
                <w:sz w:val="16"/>
                <w:szCs w:val="16"/>
              </w:rPr>
            </w:pPr>
            <w:r>
              <w:rPr>
                <w:rFonts w:ascii="Arial" w:hAnsi="Arial" w:cs="Arial"/>
                <w:b/>
                <w:bCs/>
                <w:i/>
                <w:iCs/>
                <w:color w:val="000000"/>
                <w:sz w:val="16"/>
                <w:szCs w:val="16"/>
              </w:rPr>
              <w:t>223</w:t>
            </w:r>
          </w:p>
        </w:tc>
        <w:tc>
          <w:tcPr>
            <w:tcW w:w="523" w:type="pct"/>
            <w:tcBorders>
              <w:top w:val="single" w:sz="4" w:space="0" w:color="auto"/>
              <w:left w:val="nil"/>
              <w:bottom w:val="single" w:sz="4" w:space="0" w:color="auto"/>
              <w:right w:val="nil"/>
            </w:tcBorders>
            <w:shd w:val="clear" w:color="000000" w:fill="FFFFFF"/>
            <w:noWrap/>
            <w:vAlign w:val="bottom"/>
            <w:hideMark/>
          </w:tcPr>
          <w:p w14:paraId="2B125CF7" w14:textId="54D4C226" w:rsidR="005228F0" w:rsidRPr="00D95017" w:rsidRDefault="000B2128" w:rsidP="005228F0">
            <w:pPr>
              <w:spacing w:before="0" w:after="0" w:line="240" w:lineRule="auto"/>
              <w:jc w:val="right"/>
              <w:rPr>
                <w:rFonts w:ascii="Arial" w:hAnsi="Arial" w:cs="Arial"/>
                <w:color w:val="000000"/>
                <w:sz w:val="16"/>
                <w:szCs w:val="16"/>
              </w:rPr>
            </w:pPr>
            <w:r>
              <w:rPr>
                <w:rFonts w:ascii="Arial" w:hAnsi="Arial" w:cs="Arial"/>
                <w:b/>
                <w:bCs/>
                <w:i/>
                <w:iCs/>
                <w:color w:val="000000"/>
                <w:sz w:val="16"/>
                <w:szCs w:val="16"/>
              </w:rPr>
              <w:t>222</w:t>
            </w:r>
          </w:p>
        </w:tc>
        <w:tc>
          <w:tcPr>
            <w:tcW w:w="523" w:type="pct"/>
            <w:tcBorders>
              <w:top w:val="single" w:sz="4" w:space="0" w:color="auto"/>
              <w:left w:val="nil"/>
              <w:bottom w:val="single" w:sz="4" w:space="0" w:color="auto"/>
              <w:right w:val="nil"/>
            </w:tcBorders>
            <w:shd w:val="clear" w:color="000000" w:fill="FFFFFF"/>
            <w:noWrap/>
            <w:vAlign w:val="bottom"/>
            <w:hideMark/>
          </w:tcPr>
          <w:p w14:paraId="7A853350" w14:textId="0129025A"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b/>
                <w:bCs/>
                <w:i/>
                <w:iCs/>
                <w:color w:val="000000"/>
                <w:sz w:val="16"/>
                <w:szCs w:val="16"/>
              </w:rPr>
              <w:t>225</w:t>
            </w:r>
          </w:p>
        </w:tc>
      </w:tr>
      <w:tr w:rsidR="005228F0" w:rsidRPr="00D95017" w14:paraId="6B015F71" w14:textId="77777777" w:rsidTr="00E07F96">
        <w:trPr>
          <w:trHeight w:val="204"/>
        </w:trPr>
        <w:tc>
          <w:tcPr>
            <w:tcW w:w="2256" w:type="pct"/>
            <w:tcBorders>
              <w:top w:val="nil"/>
              <w:left w:val="nil"/>
              <w:bottom w:val="nil"/>
              <w:right w:val="nil"/>
            </w:tcBorders>
            <w:shd w:val="clear" w:color="auto" w:fill="auto"/>
            <w:noWrap/>
            <w:vAlign w:val="bottom"/>
            <w:hideMark/>
          </w:tcPr>
          <w:p w14:paraId="3E09410E" w14:textId="3DB8B83D" w:rsidR="005228F0" w:rsidRPr="00D95017" w:rsidRDefault="005228F0" w:rsidP="00521FCC">
            <w:pPr>
              <w:spacing w:before="0" w:after="0" w:line="240" w:lineRule="auto"/>
              <w:rPr>
                <w:rFonts w:ascii="Arial" w:hAnsi="Arial" w:cs="Arial"/>
                <w:color w:val="000000"/>
                <w:sz w:val="16"/>
                <w:szCs w:val="16"/>
              </w:rPr>
            </w:pPr>
            <w:r w:rsidRPr="00D95017">
              <w:rPr>
                <w:rFonts w:ascii="Arial" w:hAnsi="Arial" w:cs="Arial"/>
                <w:b/>
                <w:bCs/>
                <w:color w:val="000000"/>
                <w:sz w:val="16"/>
                <w:szCs w:val="16"/>
              </w:rPr>
              <w:t>Cash used</w:t>
            </w:r>
          </w:p>
        </w:tc>
        <w:tc>
          <w:tcPr>
            <w:tcW w:w="591" w:type="pct"/>
            <w:tcBorders>
              <w:top w:val="single" w:sz="4" w:space="0" w:color="auto"/>
              <w:left w:val="nil"/>
              <w:bottom w:val="nil"/>
              <w:right w:val="nil"/>
            </w:tcBorders>
            <w:shd w:val="clear" w:color="000000" w:fill="FFFFFF"/>
            <w:noWrap/>
            <w:vAlign w:val="bottom"/>
            <w:hideMark/>
          </w:tcPr>
          <w:p w14:paraId="04118F1B" w14:textId="7280E2F6" w:rsidR="005228F0" w:rsidRPr="00D95017" w:rsidRDefault="005228F0" w:rsidP="005228F0">
            <w:pPr>
              <w:spacing w:before="0" w:after="0" w:line="240" w:lineRule="auto"/>
              <w:jc w:val="right"/>
              <w:rPr>
                <w:rFonts w:ascii="Arial" w:hAnsi="Arial" w:cs="Arial"/>
                <w:color w:val="000000"/>
                <w:sz w:val="16"/>
                <w:szCs w:val="16"/>
              </w:rPr>
            </w:pPr>
          </w:p>
        </w:tc>
        <w:tc>
          <w:tcPr>
            <w:tcW w:w="584" w:type="pct"/>
            <w:tcBorders>
              <w:top w:val="single" w:sz="4" w:space="0" w:color="auto"/>
              <w:left w:val="nil"/>
              <w:bottom w:val="nil"/>
              <w:right w:val="nil"/>
            </w:tcBorders>
            <w:shd w:val="clear" w:color="000000" w:fill="E6E6E6"/>
            <w:noWrap/>
            <w:vAlign w:val="bottom"/>
            <w:hideMark/>
          </w:tcPr>
          <w:p w14:paraId="30ABAA31" w14:textId="1D4BE24E"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single" w:sz="4" w:space="0" w:color="auto"/>
              <w:left w:val="nil"/>
              <w:bottom w:val="nil"/>
              <w:right w:val="nil"/>
            </w:tcBorders>
            <w:shd w:val="clear" w:color="000000" w:fill="FFFFFF"/>
            <w:noWrap/>
            <w:vAlign w:val="bottom"/>
            <w:hideMark/>
          </w:tcPr>
          <w:p w14:paraId="44ACFA29" w14:textId="56767C8C"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single" w:sz="4" w:space="0" w:color="auto"/>
              <w:left w:val="nil"/>
              <w:bottom w:val="nil"/>
              <w:right w:val="nil"/>
            </w:tcBorders>
            <w:shd w:val="clear" w:color="000000" w:fill="FFFFFF"/>
            <w:noWrap/>
            <w:vAlign w:val="bottom"/>
            <w:hideMark/>
          </w:tcPr>
          <w:p w14:paraId="3B05C100" w14:textId="1A94F96D" w:rsidR="005228F0" w:rsidRPr="00D95017" w:rsidRDefault="005228F0" w:rsidP="005228F0">
            <w:pPr>
              <w:spacing w:before="0" w:after="0" w:line="240" w:lineRule="auto"/>
              <w:jc w:val="right"/>
              <w:rPr>
                <w:rFonts w:ascii="Arial" w:hAnsi="Arial" w:cs="Arial"/>
                <w:color w:val="000000"/>
                <w:sz w:val="16"/>
                <w:szCs w:val="16"/>
              </w:rPr>
            </w:pPr>
          </w:p>
        </w:tc>
        <w:tc>
          <w:tcPr>
            <w:tcW w:w="523" w:type="pct"/>
            <w:tcBorders>
              <w:top w:val="single" w:sz="4" w:space="0" w:color="auto"/>
              <w:left w:val="nil"/>
              <w:bottom w:val="nil"/>
              <w:right w:val="nil"/>
            </w:tcBorders>
            <w:shd w:val="clear" w:color="000000" w:fill="FFFFFF"/>
            <w:noWrap/>
            <w:vAlign w:val="bottom"/>
            <w:hideMark/>
          </w:tcPr>
          <w:p w14:paraId="66C9E920" w14:textId="60319A05" w:rsidR="005228F0" w:rsidRPr="00D95017" w:rsidRDefault="005228F0" w:rsidP="005228F0">
            <w:pPr>
              <w:spacing w:before="0" w:after="0" w:line="240" w:lineRule="auto"/>
              <w:jc w:val="right"/>
              <w:rPr>
                <w:rFonts w:ascii="Arial" w:hAnsi="Arial" w:cs="Arial"/>
                <w:color w:val="000000"/>
                <w:sz w:val="16"/>
                <w:szCs w:val="16"/>
              </w:rPr>
            </w:pPr>
          </w:p>
        </w:tc>
      </w:tr>
      <w:tr w:rsidR="005228F0" w:rsidRPr="00D95017" w14:paraId="69BE1456" w14:textId="77777777" w:rsidTr="00E07F96">
        <w:trPr>
          <w:trHeight w:val="204"/>
        </w:trPr>
        <w:tc>
          <w:tcPr>
            <w:tcW w:w="2256" w:type="pct"/>
            <w:tcBorders>
              <w:top w:val="nil"/>
              <w:left w:val="nil"/>
              <w:bottom w:val="nil"/>
              <w:right w:val="nil"/>
            </w:tcBorders>
            <w:shd w:val="clear" w:color="auto" w:fill="auto"/>
            <w:noWrap/>
            <w:vAlign w:val="bottom"/>
            <w:hideMark/>
          </w:tcPr>
          <w:p w14:paraId="2EB764B1" w14:textId="0289DA03" w:rsidR="005228F0" w:rsidRPr="00D95017" w:rsidRDefault="005228F0" w:rsidP="005228F0">
            <w:pPr>
              <w:spacing w:before="0" w:after="0" w:line="240" w:lineRule="auto"/>
              <w:ind w:left="113"/>
              <w:rPr>
                <w:rFonts w:ascii="Arial" w:hAnsi="Arial" w:cs="Arial"/>
                <w:color w:val="000000"/>
                <w:sz w:val="16"/>
                <w:szCs w:val="16"/>
              </w:rPr>
            </w:pPr>
            <w:r w:rsidRPr="00D95017">
              <w:rPr>
                <w:rFonts w:ascii="Arial" w:hAnsi="Arial" w:cs="Arial"/>
                <w:sz w:val="16"/>
                <w:szCs w:val="16"/>
              </w:rPr>
              <w:t>Principal payments on lease liability</w:t>
            </w:r>
          </w:p>
        </w:tc>
        <w:tc>
          <w:tcPr>
            <w:tcW w:w="591" w:type="pct"/>
            <w:tcBorders>
              <w:top w:val="nil"/>
              <w:left w:val="nil"/>
              <w:bottom w:val="single" w:sz="4" w:space="0" w:color="auto"/>
              <w:right w:val="nil"/>
            </w:tcBorders>
            <w:shd w:val="clear" w:color="000000" w:fill="FFFFFF"/>
            <w:noWrap/>
            <w:vAlign w:val="bottom"/>
            <w:hideMark/>
          </w:tcPr>
          <w:p w14:paraId="4C9EB0D8" w14:textId="0335993E"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272</w:t>
            </w:r>
          </w:p>
        </w:tc>
        <w:tc>
          <w:tcPr>
            <w:tcW w:w="584" w:type="pct"/>
            <w:tcBorders>
              <w:top w:val="nil"/>
              <w:left w:val="nil"/>
              <w:bottom w:val="single" w:sz="4" w:space="0" w:color="auto"/>
              <w:right w:val="nil"/>
            </w:tcBorders>
            <w:shd w:val="clear" w:color="000000" w:fill="E6E6E6"/>
            <w:noWrap/>
            <w:vAlign w:val="bottom"/>
            <w:hideMark/>
          </w:tcPr>
          <w:p w14:paraId="7EF32070" w14:textId="3A448267"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283</w:t>
            </w:r>
          </w:p>
        </w:tc>
        <w:tc>
          <w:tcPr>
            <w:tcW w:w="523" w:type="pct"/>
            <w:tcBorders>
              <w:top w:val="nil"/>
              <w:left w:val="nil"/>
              <w:bottom w:val="single" w:sz="4" w:space="0" w:color="auto"/>
              <w:right w:val="nil"/>
            </w:tcBorders>
            <w:shd w:val="clear" w:color="000000" w:fill="FFFFFF"/>
            <w:noWrap/>
            <w:vAlign w:val="bottom"/>
            <w:hideMark/>
          </w:tcPr>
          <w:p w14:paraId="50305DF3" w14:textId="714B8551"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297</w:t>
            </w:r>
          </w:p>
        </w:tc>
        <w:tc>
          <w:tcPr>
            <w:tcW w:w="523" w:type="pct"/>
            <w:tcBorders>
              <w:top w:val="nil"/>
              <w:left w:val="nil"/>
              <w:bottom w:val="single" w:sz="4" w:space="0" w:color="auto"/>
              <w:right w:val="nil"/>
            </w:tcBorders>
            <w:shd w:val="clear" w:color="000000" w:fill="FFFFFF"/>
            <w:noWrap/>
            <w:vAlign w:val="bottom"/>
            <w:hideMark/>
          </w:tcPr>
          <w:p w14:paraId="6A911774" w14:textId="7946700E"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310</w:t>
            </w:r>
          </w:p>
        </w:tc>
        <w:tc>
          <w:tcPr>
            <w:tcW w:w="523" w:type="pct"/>
            <w:tcBorders>
              <w:top w:val="nil"/>
              <w:left w:val="nil"/>
              <w:bottom w:val="single" w:sz="4" w:space="0" w:color="auto"/>
              <w:right w:val="nil"/>
            </w:tcBorders>
            <w:shd w:val="clear" w:color="000000" w:fill="FFFFFF"/>
            <w:noWrap/>
            <w:vAlign w:val="bottom"/>
            <w:hideMark/>
          </w:tcPr>
          <w:p w14:paraId="5B3DB7B9" w14:textId="1E45BE34"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323</w:t>
            </w:r>
          </w:p>
        </w:tc>
      </w:tr>
      <w:tr w:rsidR="005228F0" w:rsidRPr="00D95017" w14:paraId="4001D16F" w14:textId="77777777" w:rsidTr="00E07F96">
        <w:trPr>
          <w:trHeight w:val="204"/>
        </w:trPr>
        <w:tc>
          <w:tcPr>
            <w:tcW w:w="2256" w:type="pct"/>
            <w:tcBorders>
              <w:top w:val="nil"/>
              <w:left w:val="nil"/>
              <w:bottom w:val="nil"/>
              <w:right w:val="nil"/>
            </w:tcBorders>
            <w:shd w:val="clear" w:color="auto" w:fill="auto"/>
            <w:noWrap/>
            <w:vAlign w:val="bottom"/>
            <w:hideMark/>
          </w:tcPr>
          <w:p w14:paraId="3C1F292B" w14:textId="2D5E253D" w:rsidR="005228F0" w:rsidRPr="00D95017" w:rsidRDefault="005228F0" w:rsidP="005228F0">
            <w:pPr>
              <w:spacing w:before="0" w:after="0" w:line="240" w:lineRule="auto"/>
              <w:rPr>
                <w:rFonts w:ascii="Arial" w:hAnsi="Arial" w:cs="Arial"/>
                <w:b/>
                <w:bCs/>
                <w:i/>
                <w:iCs/>
                <w:color w:val="000000"/>
                <w:sz w:val="16"/>
                <w:szCs w:val="16"/>
              </w:rPr>
            </w:pPr>
            <w:r w:rsidRPr="00D95017">
              <w:rPr>
                <w:rFonts w:ascii="Arial" w:hAnsi="Arial" w:cs="Arial"/>
                <w:b/>
                <w:bCs/>
                <w:i/>
                <w:iCs/>
                <w:color w:val="000000"/>
                <w:sz w:val="16"/>
                <w:szCs w:val="16"/>
              </w:rPr>
              <w:t>Total cash used</w:t>
            </w:r>
          </w:p>
        </w:tc>
        <w:tc>
          <w:tcPr>
            <w:tcW w:w="591" w:type="pct"/>
            <w:tcBorders>
              <w:top w:val="single" w:sz="4" w:space="0" w:color="auto"/>
              <w:left w:val="nil"/>
              <w:bottom w:val="single" w:sz="4" w:space="0" w:color="auto"/>
              <w:right w:val="nil"/>
            </w:tcBorders>
            <w:shd w:val="clear" w:color="000000" w:fill="FFFFFF"/>
            <w:noWrap/>
            <w:vAlign w:val="bottom"/>
            <w:hideMark/>
          </w:tcPr>
          <w:p w14:paraId="127B2F1D" w14:textId="749E80C4"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272</w:t>
            </w:r>
          </w:p>
        </w:tc>
        <w:tc>
          <w:tcPr>
            <w:tcW w:w="584" w:type="pct"/>
            <w:tcBorders>
              <w:top w:val="single" w:sz="4" w:space="0" w:color="auto"/>
              <w:left w:val="nil"/>
              <w:bottom w:val="single" w:sz="4" w:space="0" w:color="auto"/>
              <w:right w:val="nil"/>
            </w:tcBorders>
            <w:shd w:val="clear" w:color="000000" w:fill="E6E6E6"/>
            <w:noWrap/>
            <w:vAlign w:val="bottom"/>
            <w:hideMark/>
          </w:tcPr>
          <w:p w14:paraId="1ACB32DF" w14:textId="7FBEE206"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283</w:t>
            </w:r>
          </w:p>
        </w:tc>
        <w:tc>
          <w:tcPr>
            <w:tcW w:w="523" w:type="pct"/>
            <w:tcBorders>
              <w:top w:val="single" w:sz="4" w:space="0" w:color="auto"/>
              <w:left w:val="nil"/>
              <w:bottom w:val="single" w:sz="4" w:space="0" w:color="auto"/>
              <w:right w:val="nil"/>
            </w:tcBorders>
            <w:shd w:val="clear" w:color="000000" w:fill="FFFFFF"/>
            <w:noWrap/>
            <w:vAlign w:val="bottom"/>
            <w:hideMark/>
          </w:tcPr>
          <w:p w14:paraId="006B457F" w14:textId="58F20613"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297</w:t>
            </w:r>
          </w:p>
        </w:tc>
        <w:tc>
          <w:tcPr>
            <w:tcW w:w="523" w:type="pct"/>
            <w:tcBorders>
              <w:top w:val="single" w:sz="4" w:space="0" w:color="auto"/>
              <w:left w:val="nil"/>
              <w:bottom w:val="single" w:sz="4" w:space="0" w:color="auto"/>
              <w:right w:val="nil"/>
            </w:tcBorders>
            <w:shd w:val="clear" w:color="000000" w:fill="FFFFFF"/>
            <w:noWrap/>
            <w:vAlign w:val="bottom"/>
            <w:hideMark/>
          </w:tcPr>
          <w:p w14:paraId="2E55BA42" w14:textId="57DFF785"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310</w:t>
            </w:r>
          </w:p>
        </w:tc>
        <w:tc>
          <w:tcPr>
            <w:tcW w:w="523" w:type="pct"/>
            <w:tcBorders>
              <w:top w:val="single" w:sz="4" w:space="0" w:color="auto"/>
              <w:left w:val="nil"/>
              <w:bottom w:val="single" w:sz="4" w:space="0" w:color="auto"/>
              <w:right w:val="nil"/>
            </w:tcBorders>
            <w:shd w:val="clear" w:color="000000" w:fill="FFFFFF"/>
            <w:noWrap/>
            <w:vAlign w:val="bottom"/>
            <w:hideMark/>
          </w:tcPr>
          <w:p w14:paraId="29D73465" w14:textId="46278361" w:rsidR="005228F0" w:rsidRPr="00D95017" w:rsidRDefault="005228F0" w:rsidP="005228F0">
            <w:pPr>
              <w:spacing w:before="0" w:after="0" w:line="240" w:lineRule="auto"/>
              <w:jc w:val="right"/>
              <w:rPr>
                <w:rFonts w:ascii="Arial" w:hAnsi="Arial" w:cs="Arial"/>
                <w:b/>
                <w:bCs/>
                <w:i/>
                <w:iCs/>
                <w:color w:val="000000"/>
                <w:sz w:val="16"/>
                <w:szCs w:val="16"/>
              </w:rPr>
            </w:pPr>
            <w:r w:rsidRPr="00D95017">
              <w:rPr>
                <w:rFonts w:ascii="Arial" w:hAnsi="Arial" w:cs="Arial"/>
                <w:b/>
                <w:bCs/>
                <w:i/>
                <w:iCs/>
                <w:color w:val="000000"/>
                <w:sz w:val="16"/>
                <w:szCs w:val="16"/>
              </w:rPr>
              <w:t>323</w:t>
            </w:r>
          </w:p>
        </w:tc>
      </w:tr>
      <w:tr w:rsidR="005228F0" w:rsidRPr="00D95017" w14:paraId="09BE1603" w14:textId="77777777" w:rsidTr="00E07F96">
        <w:trPr>
          <w:trHeight w:val="204"/>
        </w:trPr>
        <w:tc>
          <w:tcPr>
            <w:tcW w:w="2256" w:type="pct"/>
            <w:tcBorders>
              <w:top w:val="nil"/>
              <w:left w:val="nil"/>
              <w:bottom w:val="nil"/>
              <w:right w:val="nil"/>
            </w:tcBorders>
            <w:shd w:val="clear" w:color="auto" w:fill="auto"/>
            <w:vAlign w:val="bottom"/>
            <w:hideMark/>
          </w:tcPr>
          <w:p w14:paraId="20CC5D24" w14:textId="1A2E7686"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Net cash from</w:t>
            </w:r>
            <w:proofErr w:type="gramStart"/>
            <w:r w:rsidRPr="00D95017">
              <w:rPr>
                <w:rFonts w:ascii="Arial" w:hAnsi="Arial" w:cs="Arial"/>
                <w:b/>
                <w:bCs/>
                <w:color w:val="000000"/>
                <w:sz w:val="16"/>
                <w:szCs w:val="16"/>
              </w:rPr>
              <w:t>/(</w:t>
            </w:r>
            <w:proofErr w:type="gramEnd"/>
            <w:r w:rsidRPr="00D95017">
              <w:rPr>
                <w:rFonts w:ascii="Arial" w:hAnsi="Arial" w:cs="Arial"/>
                <w:b/>
                <w:bCs/>
                <w:color w:val="000000"/>
                <w:sz w:val="16"/>
                <w:szCs w:val="16"/>
              </w:rPr>
              <w:t>used by) financing activities</w:t>
            </w:r>
          </w:p>
        </w:tc>
        <w:tc>
          <w:tcPr>
            <w:tcW w:w="591" w:type="pct"/>
            <w:tcBorders>
              <w:top w:val="single" w:sz="4" w:space="0" w:color="auto"/>
              <w:left w:val="nil"/>
              <w:bottom w:val="single" w:sz="4" w:space="0" w:color="auto"/>
              <w:right w:val="nil"/>
            </w:tcBorders>
            <w:shd w:val="clear" w:color="000000" w:fill="FFFFFF"/>
            <w:noWrap/>
            <w:vAlign w:val="bottom"/>
            <w:hideMark/>
          </w:tcPr>
          <w:p w14:paraId="5B1DE6B9" w14:textId="74E806D0"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5,046</w:t>
            </w:r>
          </w:p>
        </w:tc>
        <w:tc>
          <w:tcPr>
            <w:tcW w:w="584" w:type="pct"/>
            <w:tcBorders>
              <w:top w:val="single" w:sz="4" w:space="0" w:color="auto"/>
              <w:left w:val="nil"/>
              <w:bottom w:val="single" w:sz="4" w:space="0" w:color="auto"/>
              <w:right w:val="nil"/>
            </w:tcBorders>
            <w:shd w:val="clear" w:color="000000" w:fill="E6E6E6"/>
            <w:noWrap/>
            <w:vAlign w:val="bottom"/>
            <w:hideMark/>
          </w:tcPr>
          <w:p w14:paraId="25292D56" w14:textId="56096D6C"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(64)</w:t>
            </w:r>
          </w:p>
        </w:tc>
        <w:tc>
          <w:tcPr>
            <w:tcW w:w="523" w:type="pct"/>
            <w:tcBorders>
              <w:top w:val="single" w:sz="4" w:space="0" w:color="auto"/>
              <w:left w:val="nil"/>
              <w:bottom w:val="single" w:sz="4" w:space="0" w:color="auto"/>
              <w:right w:val="nil"/>
            </w:tcBorders>
            <w:shd w:val="clear" w:color="000000" w:fill="FFFFFF"/>
            <w:noWrap/>
            <w:vAlign w:val="bottom"/>
            <w:hideMark/>
          </w:tcPr>
          <w:p w14:paraId="37BD05D3" w14:textId="72E6A620" w:rsidR="005228F0" w:rsidRPr="00D95017" w:rsidRDefault="00521FCC" w:rsidP="005228F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r w:rsidR="000B2128">
              <w:rPr>
                <w:rFonts w:ascii="Arial" w:hAnsi="Arial" w:cs="Arial"/>
                <w:b/>
                <w:bCs/>
                <w:color w:val="000000"/>
                <w:sz w:val="16"/>
                <w:szCs w:val="16"/>
              </w:rPr>
              <w:t>74</w:t>
            </w:r>
            <w:r>
              <w:rPr>
                <w:rFonts w:ascii="Arial" w:hAnsi="Arial" w:cs="Arial"/>
                <w:b/>
                <w:bCs/>
                <w:color w:val="000000"/>
                <w:sz w:val="16"/>
                <w:szCs w:val="16"/>
              </w:rPr>
              <w:t>)</w:t>
            </w:r>
          </w:p>
        </w:tc>
        <w:tc>
          <w:tcPr>
            <w:tcW w:w="523" w:type="pct"/>
            <w:tcBorders>
              <w:top w:val="single" w:sz="4" w:space="0" w:color="auto"/>
              <w:left w:val="nil"/>
              <w:bottom w:val="single" w:sz="4" w:space="0" w:color="auto"/>
              <w:right w:val="nil"/>
            </w:tcBorders>
            <w:shd w:val="clear" w:color="000000" w:fill="FFFFFF"/>
            <w:noWrap/>
            <w:vAlign w:val="bottom"/>
            <w:hideMark/>
          </w:tcPr>
          <w:p w14:paraId="6995315D" w14:textId="7F207F31" w:rsidR="005228F0" w:rsidRPr="00D95017" w:rsidRDefault="00521FCC" w:rsidP="005228F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r w:rsidR="000B2128">
              <w:rPr>
                <w:rFonts w:ascii="Arial" w:hAnsi="Arial" w:cs="Arial"/>
                <w:b/>
                <w:bCs/>
                <w:color w:val="000000"/>
                <w:sz w:val="16"/>
                <w:szCs w:val="16"/>
              </w:rPr>
              <w:t>88</w:t>
            </w:r>
            <w:r>
              <w:rPr>
                <w:rFonts w:ascii="Arial" w:hAnsi="Arial" w:cs="Arial"/>
                <w:b/>
                <w:bCs/>
                <w:color w:val="000000"/>
                <w:sz w:val="16"/>
                <w:szCs w:val="16"/>
              </w:rPr>
              <w:t>)</w:t>
            </w:r>
          </w:p>
        </w:tc>
        <w:tc>
          <w:tcPr>
            <w:tcW w:w="523" w:type="pct"/>
            <w:tcBorders>
              <w:top w:val="single" w:sz="4" w:space="0" w:color="auto"/>
              <w:left w:val="nil"/>
              <w:bottom w:val="single" w:sz="4" w:space="0" w:color="auto"/>
              <w:right w:val="nil"/>
            </w:tcBorders>
            <w:shd w:val="clear" w:color="000000" w:fill="FFFFFF"/>
            <w:noWrap/>
            <w:vAlign w:val="bottom"/>
            <w:hideMark/>
          </w:tcPr>
          <w:p w14:paraId="1B93A217" w14:textId="4D07743F"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(98)</w:t>
            </w:r>
          </w:p>
        </w:tc>
      </w:tr>
      <w:tr w:rsidR="005228F0" w:rsidRPr="00D95017" w14:paraId="1A18D61F" w14:textId="77777777" w:rsidTr="00E07F96">
        <w:trPr>
          <w:trHeight w:val="204"/>
        </w:trPr>
        <w:tc>
          <w:tcPr>
            <w:tcW w:w="2256" w:type="pct"/>
            <w:tcBorders>
              <w:top w:val="nil"/>
              <w:left w:val="nil"/>
              <w:bottom w:val="nil"/>
              <w:right w:val="nil"/>
            </w:tcBorders>
            <w:shd w:val="clear" w:color="auto" w:fill="auto"/>
            <w:vAlign w:val="bottom"/>
            <w:hideMark/>
          </w:tcPr>
          <w:p w14:paraId="5C5F39C5" w14:textId="469F3F8E"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Net increase/(decrease) in cash held</w:t>
            </w:r>
          </w:p>
        </w:tc>
        <w:tc>
          <w:tcPr>
            <w:tcW w:w="591" w:type="pct"/>
            <w:tcBorders>
              <w:top w:val="single" w:sz="4" w:space="0" w:color="auto"/>
              <w:left w:val="nil"/>
              <w:bottom w:val="single" w:sz="4" w:space="0" w:color="auto"/>
              <w:right w:val="nil"/>
            </w:tcBorders>
            <w:shd w:val="clear" w:color="auto" w:fill="auto"/>
            <w:noWrap/>
            <w:vAlign w:val="bottom"/>
            <w:hideMark/>
          </w:tcPr>
          <w:p w14:paraId="4C381BBF" w14:textId="1746FBFE"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1,191</w:t>
            </w:r>
          </w:p>
        </w:tc>
        <w:tc>
          <w:tcPr>
            <w:tcW w:w="584" w:type="pct"/>
            <w:tcBorders>
              <w:top w:val="single" w:sz="4" w:space="0" w:color="auto"/>
              <w:left w:val="nil"/>
              <w:bottom w:val="single" w:sz="4" w:space="0" w:color="auto"/>
              <w:right w:val="nil"/>
            </w:tcBorders>
            <w:shd w:val="clear" w:color="000000" w:fill="E6E6E6"/>
            <w:noWrap/>
            <w:vAlign w:val="bottom"/>
            <w:hideMark/>
          </w:tcPr>
          <w:p w14:paraId="1F8D5EC8" w14:textId="193E0077"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1,416</w:t>
            </w:r>
          </w:p>
        </w:tc>
        <w:tc>
          <w:tcPr>
            <w:tcW w:w="523" w:type="pct"/>
            <w:tcBorders>
              <w:top w:val="single" w:sz="4" w:space="0" w:color="auto"/>
              <w:left w:val="nil"/>
              <w:bottom w:val="single" w:sz="4" w:space="0" w:color="auto"/>
              <w:right w:val="nil"/>
            </w:tcBorders>
            <w:shd w:val="clear" w:color="auto" w:fill="auto"/>
            <w:noWrap/>
            <w:vAlign w:val="bottom"/>
            <w:hideMark/>
          </w:tcPr>
          <w:p w14:paraId="0D79E3D2" w14:textId="7AA489C0"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1,981</w:t>
            </w:r>
          </w:p>
        </w:tc>
        <w:tc>
          <w:tcPr>
            <w:tcW w:w="523" w:type="pct"/>
            <w:tcBorders>
              <w:top w:val="single" w:sz="4" w:space="0" w:color="auto"/>
              <w:left w:val="nil"/>
              <w:bottom w:val="single" w:sz="4" w:space="0" w:color="auto"/>
              <w:right w:val="nil"/>
            </w:tcBorders>
            <w:shd w:val="clear" w:color="auto" w:fill="auto"/>
            <w:noWrap/>
            <w:vAlign w:val="bottom"/>
            <w:hideMark/>
          </w:tcPr>
          <w:p w14:paraId="18259581" w14:textId="1545979E"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457</w:t>
            </w:r>
          </w:p>
        </w:tc>
        <w:tc>
          <w:tcPr>
            <w:tcW w:w="523" w:type="pct"/>
            <w:tcBorders>
              <w:top w:val="single" w:sz="4" w:space="0" w:color="auto"/>
              <w:left w:val="nil"/>
              <w:bottom w:val="single" w:sz="4" w:space="0" w:color="auto"/>
              <w:right w:val="nil"/>
            </w:tcBorders>
            <w:shd w:val="clear" w:color="auto" w:fill="auto"/>
            <w:noWrap/>
            <w:vAlign w:val="bottom"/>
            <w:hideMark/>
          </w:tcPr>
          <w:p w14:paraId="74E541C3" w14:textId="6523F1C6" w:rsidR="005228F0" w:rsidRPr="00D95017" w:rsidRDefault="005228F0" w:rsidP="005228F0">
            <w:pPr>
              <w:spacing w:before="0" w:after="0" w:line="240" w:lineRule="auto"/>
              <w:jc w:val="right"/>
              <w:rPr>
                <w:rFonts w:ascii="Arial" w:hAnsi="Arial" w:cs="Arial"/>
                <w:b/>
                <w:bCs/>
                <w:color w:val="000000"/>
                <w:sz w:val="16"/>
                <w:szCs w:val="16"/>
              </w:rPr>
            </w:pPr>
            <w:r w:rsidRPr="00D95017">
              <w:rPr>
                <w:rFonts w:ascii="Arial" w:hAnsi="Arial" w:cs="Arial"/>
                <w:b/>
                <w:bCs/>
                <w:color w:val="000000"/>
                <w:sz w:val="16"/>
                <w:szCs w:val="16"/>
              </w:rPr>
              <w:t>(816)</w:t>
            </w:r>
          </w:p>
        </w:tc>
      </w:tr>
      <w:tr w:rsidR="005228F0" w:rsidRPr="00D95017" w14:paraId="5AD0BC62" w14:textId="77777777" w:rsidTr="00E07F96">
        <w:trPr>
          <w:trHeight w:val="204"/>
        </w:trPr>
        <w:tc>
          <w:tcPr>
            <w:tcW w:w="2256" w:type="pct"/>
            <w:tcBorders>
              <w:top w:val="nil"/>
              <w:left w:val="nil"/>
              <w:bottom w:val="nil"/>
              <w:right w:val="nil"/>
            </w:tcBorders>
            <w:shd w:val="clear" w:color="auto" w:fill="auto"/>
            <w:vAlign w:val="bottom"/>
            <w:hideMark/>
          </w:tcPr>
          <w:p w14:paraId="45DB158A" w14:textId="0EC70FF8" w:rsidR="005228F0" w:rsidRPr="00D95017" w:rsidRDefault="005228F0" w:rsidP="005228F0">
            <w:pPr>
              <w:spacing w:before="0" w:after="0" w:line="240" w:lineRule="auto"/>
              <w:ind w:left="113"/>
              <w:rPr>
                <w:rFonts w:ascii="Arial" w:hAnsi="Arial" w:cs="Arial"/>
                <w:color w:val="000000"/>
                <w:sz w:val="16"/>
                <w:szCs w:val="16"/>
              </w:rPr>
            </w:pPr>
            <w:r w:rsidRPr="00D95017">
              <w:rPr>
                <w:rFonts w:ascii="Arial" w:hAnsi="Arial" w:cs="Arial"/>
                <w:sz w:val="16"/>
                <w:szCs w:val="16"/>
              </w:rPr>
              <w:t>Cash and cash equivalents at the</w:t>
            </w:r>
            <w:r w:rsidRPr="00D95017">
              <w:rPr>
                <w:rFonts w:ascii="Arial" w:hAnsi="Arial" w:cs="Arial"/>
                <w:sz w:val="16"/>
                <w:szCs w:val="16"/>
              </w:rPr>
              <w:br/>
              <w:t>beginning of the reporting period</w:t>
            </w:r>
          </w:p>
        </w:tc>
        <w:tc>
          <w:tcPr>
            <w:tcW w:w="591" w:type="pct"/>
            <w:tcBorders>
              <w:top w:val="single" w:sz="4" w:space="0" w:color="auto"/>
              <w:left w:val="nil"/>
              <w:bottom w:val="single" w:sz="4" w:space="0" w:color="auto"/>
              <w:right w:val="nil"/>
            </w:tcBorders>
            <w:shd w:val="clear" w:color="auto" w:fill="auto"/>
            <w:noWrap/>
            <w:vAlign w:val="bottom"/>
            <w:hideMark/>
          </w:tcPr>
          <w:p w14:paraId="00D62468" w14:textId="29D64E75"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18,253</w:t>
            </w:r>
          </w:p>
        </w:tc>
        <w:tc>
          <w:tcPr>
            <w:tcW w:w="584" w:type="pct"/>
            <w:tcBorders>
              <w:top w:val="single" w:sz="4" w:space="0" w:color="auto"/>
              <w:left w:val="nil"/>
              <w:bottom w:val="single" w:sz="4" w:space="0" w:color="auto"/>
              <w:right w:val="nil"/>
            </w:tcBorders>
            <w:shd w:val="clear" w:color="000000" w:fill="E6E6E6"/>
            <w:noWrap/>
            <w:vAlign w:val="bottom"/>
            <w:hideMark/>
          </w:tcPr>
          <w:p w14:paraId="323F5205" w14:textId="1D8CB1FA"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19,444</w:t>
            </w:r>
          </w:p>
        </w:tc>
        <w:tc>
          <w:tcPr>
            <w:tcW w:w="523" w:type="pct"/>
            <w:tcBorders>
              <w:top w:val="single" w:sz="4" w:space="0" w:color="auto"/>
              <w:left w:val="nil"/>
              <w:bottom w:val="single" w:sz="4" w:space="0" w:color="auto"/>
              <w:right w:val="nil"/>
            </w:tcBorders>
            <w:shd w:val="clear" w:color="auto" w:fill="auto"/>
            <w:noWrap/>
            <w:vAlign w:val="bottom"/>
            <w:hideMark/>
          </w:tcPr>
          <w:p w14:paraId="423A520C" w14:textId="399484A2"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20,860</w:t>
            </w:r>
          </w:p>
        </w:tc>
        <w:tc>
          <w:tcPr>
            <w:tcW w:w="523" w:type="pct"/>
            <w:tcBorders>
              <w:top w:val="single" w:sz="4" w:space="0" w:color="auto"/>
              <w:left w:val="nil"/>
              <w:bottom w:val="single" w:sz="4" w:space="0" w:color="auto"/>
              <w:right w:val="nil"/>
            </w:tcBorders>
            <w:shd w:val="clear" w:color="auto" w:fill="auto"/>
            <w:noWrap/>
            <w:vAlign w:val="bottom"/>
            <w:hideMark/>
          </w:tcPr>
          <w:p w14:paraId="526A7F98" w14:textId="11B11944"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22,841</w:t>
            </w:r>
          </w:p>
        </w:tc>
        <w:tc>
          <w:tcPr>
            <w:tcW w:w="523" w:type="pct"/>
            <w:tcBorders>
              <w:top w:val="single" w:sz="4" w:space="0" w:color="auto"/>
              <w:left w:val="nil"/>
              <w:bottom w:val="single" w:sz="4" w:space="0" w:color="auto"/>
              <w:right w:val="nil"/>
            </w:tcBorders>
            <w:shd w:val="clear" w:color="auto" w:fill="auto"/>
            <w:noWrap/>
            <w:vAlign w:val="bottom"/>
            <w:hideMark/>
          </w:tcPr>
          <w:p w14:paraId="5AADDBA9" w14:textId="5222F415" w:rsidR="005228F0" w:rsidRPr="00D95017" w:rsidRDefault="005228F0" w:rsidP="005228F0">
            <w:pPr>
              <w:spacing w:before="0" w:after="0" w:line="240" w:lineRule="auto"/>
              <w:jc w:val="right"/>
              <w:rPr>
                <w:rFonts w:ascii="Arial" w:hAnsi="Arial" w:cs="Arial"/>
                <w:color w:val="000000"/>
                <w:sz w:val="16"/>
                <w:szCs w:val="16"/>
              </w:rPr>
            </w:pPr>
            <w:r w:rsidRPr="00D95017">
              <w:rPr>
                <w:rFonts w:ascii="Arial" w:hAnsi="Arial" w:cs="Arial"/>
                <w:color w:val="000000"/>
                <w:sz w:val="16"/>
                <w:szCs w:val="16"/>
              </w:rPr>
              <w:t>23,298</w:t>
            </w:r>
          </w:p>
        </w:tc>
      </w:tr>
      <w:tr w:rsidR="005228F0" w:rsidRPr="00D95017" w14:paraId="07457C41" w14:textId="77777777" w:rsidTr="00E07F96">
        <w:trPr>
          <w:trHeight w:val="204"/>
        </w:trPr>
        <w:tc>
          <w:tcPr>
            <w:tcW w:w="2256" w:type="pct"/>
            <w:tcBorders>
              <w:top w:val="nil"/>
              <w:left w:val="nil"/>
              <w:bottom w:val="single" w:sz="4" w:space="0" w:color="auto"/>
              <w:right w:val="nil"/>
            </w:tcBorders>
            <w:shd w:val="clear" w:color="auto" w:fill="auto"/>
            <w:vAlign w:val="bottom"/>
            <w:hideMark/>
          </w:tcPr>
          <w:p w14:paraId="14D7DB37" w14:textId="4168C9F0" w:rsidR="005228F0" w:rsidRPr="00D95017" w:rsidRDefault="005228F0" w:rsidP="005228F0">
            <w:pPr>
              <w:spacing w:before="0" w:after="0" w:line="240" w:lineRule="auto"/>
              <w:rPr>
                <w:rFonts w:ascii="Arial" w:hAnsi="Arial" w:cs="Arial"/>
                <w:b/>
                <w:bCs/>
                <w:color w:val="000000"/>
                <w:sz w:val="16"/>
                <w:szCs w:val="16"/>
              </w:rPr>
            </w:pPr>
            <w:r w:rsidRPr="00D95017">
              <w:rPr>
                <w:rFonts w:ascii="Arial" w:hAnsi="Arial" w:cs="Arial"/>
                <w:b/>
                <w:bCs/>
                <w:color w:val="000000"/>
                <w:sz w:val="16"/>
                <w:szCs w:val="16"/>
              </w:rPr>
              <w:t>Cash and cash equivalents at the end of the reporting period</w:t>
            </w:r>
          </w:p>
        </w:tc>
        <w:tc>
          <w:tcPr>
            <w:tcW w:w="591" w:type="pct"/>
            <w:tcBorders>
              <w:top w:val="single" w:sz="4" w:space="0" w:color="auto"/>
              <w:left w:val="nil"/>
              <w:bottom w:val="single" w:sz="4" w:space="0" w:color="auto"/>
              <w:right w:val="nil"/>
            </w:tcBorders>
            <w:shd w:val="clear" w:color="auto" w:fill="auto"/>
            <w:noWrap/>
            <w:vAlign w:val="bottom"/>
            <w:hideMark/>
          </w:tcPr>
          <w:p w14:paraId="380177C4" w14:textId="21FAB42E" w:rsidR="005228F0" w:rsidRPr="00D95017" w:rsidRDefault="005228F0" w:rsidP="005228F0">
            <w:pPr>
              <w:spacing w:before="0" w:after="0" w:line="240" w:lineRule="auto"/>
              <w:jc w:val="right"/>
              <w:rPr>
                <w:rFonts w:ascii="Arial" w:hAnsi="Arial" w:cs="Arial"/>
                <w:b/>
                <w:color w:val="000000"/>
                <w:sz w:val="16"/>
                <w:szCs w:val="16"/>
              </w:rPr>
            </w:pPr>
            <w:r w:rsidRPr="00D95017">
              <w:rPr>
                <w:rFonts w:ascii="Arial" w:hAnsi="Arial" w:cs="Arial"/>
                <w:b/>
                <w:bCs/>
                <w:color w:val="000000"/>
                <w:sz w:val="16"/>
                <w:szCs w:val="16"/>
              </w:rPr>
              <w:t>19,444</w:t>
            </w:r>
          </w:p>
        </w:tc>
        <w:tc>
          <w:tcPr>
            <w:tcW w:w="584" w:type="pct"/>
            <w:tcBorders>
              <w:top w:val="single" w:sz="4" w:space="0" w:color="auto"/>
              <w:left w:val="nil"/>
              <w:bottom w:val="single" w:sz="4" w:space="0" w:color="auto"/>
              <w:right w:val="nil"/>
            </w:tcBorders>
            <w:shd w:val="clear" w:color="000000" w:fill="E6E6E6"/>
            <w:noWrap/>
            <w:vAlign w:val="bottom"/>
            <w:hideMark/>
          </w:tcPr>
          <w:p w14:paraId="2B5C692E" w14:textId="29DF076D" w:rsidR="005228F0" w:rsidRPr="00D95017" w:rsidRDefault="005228F0" w:rsidP="005228F0">
            <w:pPr>
              <w:spacing w:before="0" w:after="0" w:line="240" w:lineRule="auto"/>
              <w:jc w:val="right"/>
              <w:rPr>
                <w:rFonts w:ascii="Arial" w:hAnsi="Arial" w:cs="Arial"/>
                <w:b/>
                <w:color w:val="000000"/>
                <w:sz w:val="16"/>
                <w:szCs w:val="16"/>
              </w:rPr>
            </w:pPr>
            <w:r w:rsidRPr="00D95017">
              <w:rPr>
                <w:rFonts w:ascii="Arial" w:hAnsi="Arial" w:cs="Arial"/>
                <w:b/>
                <w:bCs/>
                <w:color w:val="000000"/>
                <w:sz w:val="16"/>
                <w:szCs w:val="16"/>
              </w:rPr>
              <w:t>20,860</w:t>
            </w:r>
          </w:p>
        </w:tc>
        <w:tc>
          <w:tcPr>
            <w:tcW w:w="523" w:type="pct"/>
            <w:tcBorders>
              <w:top w:val="single" w:sz="4" w:space="0" w:color="auto"/>
              <w:left w:val="nil"/>
              <w:bottom w:val="single" w:sz="4" w:space="0" w:color="auto"/>
              <w:right w:val="nil"/>
            </w:tcBorders>
            <w:shd w:val="clear" w:color="auto" w:fill="auto"/>
            <w:noWrap/>
            <w:vAlign w:val="bottom"/>
            <w:hideMark/>
          </w:tcPr>
          <w:p w14:paraId="133BCE6C" w14:textId="6C2CBBB5" w:rsidR="005228F0" w:rsidRPr="00D95017" w:rsidRDefault="005228F0" w:rsidP="005228F0">
            <w:pPr>
              <w:spacing w:before="0" w:after="0" w:line="240" w:lineRule="auto"/>
              <w:jc w:val="right"/>
              <w:rPr>
                <w:rFonts w:ascii="Arial" w:hAnsi="Arial" w:cs="Arial"/>
                <w:b/>
                <w:color w:val="000000"/>
                <w:sz w:val="16"/>
                <w:szCs w:val="16"/>
              </w:rPr>
            </w:pPr>
            <w:r w:rsidRPr="00D95017">
              <w:rPr>
                <w:rFonts w:ascii="Arial" w:hAnsi="Arial" w:cs="Arial"/>
                <w:b/>
                <w:bCs/>
                <w:color w:val="000000"/>
                <w:sz w:val="16"/>
                <w:szCs w:val="16"/>
              </w:rPr>
              <w:t>22,841</w:t>
            </w:r>
          </w:p>
        </w:tc>
        <w:tc>
          <w:tcPr>
            <w:tcW w:w="523" w:type="pct"/>
            <w:tcBorders>
              <w:top w:val="single" w:sz="4" w:space="0" w:color="auto"/>
              <w:left w:val="nil"/>
              <w:bottom w:val="single" w:sz="4" w:space="0" w:color="auto"/>
              <w:right w:val="nil"/>
            </w:tcBorders>
            <w:shd w:val="clear" w:color="auto" w:fill="auto"/>
            <w:noWrap/>
            <w:vAlign w:val="bottom"/>
            <w:hideMark/>
          </w:tcPr>
          <w:p w14:paraId="786ACE5C" w14:textId="0B2A0A2A" w:rsidR="005228F0" w:rsidRPr="00D95017" w:rsidRDefault="005228F0" w:rsidP="005228F0">
            <w:pPr>
              <w:spacing w:before="0" w:after="0" w:line="240" w:lineRule="auto"/>
              <w:jc w:val="right"/>
              <w:rPr>
                <w:rFonts w:ascii="Arial" w:hAnsi="Arial" w:cs="Arial"/>
                <w:b/>
                <w:color w:val="000000"/>
                <w:sz w:val="16"/>
                <w:szCs w:val="16"/>
              </w:rPr>
            </w:pPr>
            <w:r w:rsidRPr="00D95017">
              <w:rPr>
                <w:rFonts w:ascii="Arial" w:hAnsi="Arial" w:cs="Arial"/>
                <w:b/>
                <w:bCs/>
                <w:color w:val="000000"/>
                <w:sz w:val="16"/>
                <w:szCs w:val="16"/>
              </w:rPr>
              <w:t>23,298</w:t>
            </w:r>
          </w:p>
        </w:tc>
        <w:tc>
          <w:tcPr>
            <w:tcW w:w="523" w:type="pct"/>
            <w:tcBorders>
              <w:top w:val="single" w:sz="4" w:space="0" w:color="auto"/>
              <w:left w:val="nil"/>
              <w:bottom w:val="single" w:sz="4" w:space="0" w:color="auto"/>
              <w:right w:val="nil"/>
            </w:tcBorders>
            <w:shd w:val="clear" w:color="auto" w:fill="auto"/>
            <w:noWrap/>
            <w:vAlign w:val="bottom"/>
            <w:hideMark/>
          </w:tcPr>
          <w:p w14:paraId="347BAA6A" w14:textId="66D4A707" w:rsidR="005228F0" w:rsidRPr="00D95017" w:rsidRDefault="005228F0" w:rsidP="005228F0">
            <w:pPr>
              <w:spacing w:before="0" w:after="0" w:line="240" w:lineRule="auto"/>
              <w:jc w:val="right"/>
              <w:rPr>
                <w:rFonts w:ascii="Arial" w:hAnsi="Arial" w:cs="Arial"/>
                <w:b/>
                <w:color w:val="000000"/>
                <w:sz w:val="16"/>
                <w:szCs w:val="16"/>
              </w:rPr>
            </w:pPr>
            <w:r w:rsidRPr="00D95017">
              <w:rPr>
                <w:rFonts w:ascii="Arial" w:hAnsi="Arial" w:cs="Arial"/>
                <w:b/>
                <w:bCs/>
                <w:color w:val="000000"/>
                <w:sz w:val="16"/>
                <w:szCs w:val="16"/>
              </w:rPr>
              <w:t>22,482</w:t>
            </w:r>
          </w:p>
        </w:tc>
      </w:tr>
    </w:tbl>
    <w:p w14:paraId="0FBC71A1" w14:textId="77777777" w:rsidR="000563A8" w:rsidRPr="00D95017" w:rsidRDefault="000563A8" w:rsidP="000563A8">
      <w:pPr>
        <w:pStyle w:val="ChartandTableFootnote"/>
        <w:rPr>
          <w:rFonts w:cs="Arial"/>
          <w:szCs w:val="16"/>
        </w:rPr>
      </w:pPr>
      <w:r w:rsidRPr="00D95017">
        <w:t>Prepared on Australian Accounting Standards basis.</w:t>
      </w:r>
    </w:p>
    <w:p w14:paraId="4B5FE0D0" w14:textId="3BDBD563" w:rsidR="000563A8" w:rsidRPr="00D95017" w:rsidRDefault="000563A8" w:rsidP="000563A8">
      <w:pPr>
        <w:pStyle w:val="TableHeading"/>
      </w:pPr>
      <w:r w:rsidRPr="00D95017">
        <w:br w:type="page"/>
      </w:r>
      <w:r w:rsidRPr="00D95017">
        <w:lastRenderedPageBreak/>
        <w:t xml:space="preserve">Table 3.5: </w:t>
      </w:r>
      <w:r w:rsidR="003352C5">
        <w:t>Departmental</w:t>
      </w:r>
      <w:r w:rsidRPr="00D95017">
        <w:t xml:space="preserve"> capital budget statement (for the period ended 30 June)</w:t>
      </w:r>
    </w:p>
    <w:tbl>
      <w:tblPr>
        <w:tblW w:w="5000" w:type="pct"/>
        <w:tblLook w:val="04A0" w:firstRow="1" w:lastRow="0" w:firstColumn="1" w:lastColumn="0" w:noHBand="0" w:noVBand="1"/>
      </w:tblPr>
      <w:tblGrid>
        <w:gridCol w:w="3277"/>
        <w:gridCol w:w="928"/>
        <w:gridCol w:w="876"/>
        <w:gridCol w:w="876"/>
        <w:gridCol w:w="877"/>
        <w:gridCol w:w="876"/>
      </w:tblGrid>
      <w:tr w:rsidR="00D95017" w:rsidRPr="00D95017" w14:paraId="139A80D3" w14:textId="77777777" w:rsidTr="00D95017">
        <w:trPr>
          <w:trHeight w:val="204"/>
        </w:trPr>
        <w:tc>
          <w:tcPr>
            <w:tcW w:w="2125" w:type="pct"/>
            <w:tcBorders>
              <w:top w:val="single" w:sz="4" w:space="0" w:color="auto"/>
              <w:left w:val="nil"/>
              <w:bottom w:val="nil"/>
              <w:right w:val="nil"/>
            </w:tcBorders>
            <w:shd w:val="clear" w:color="auto" w:fill="auto"/>
            <w:noWrap/>
            <w:hideMark/>
          </w:tcPr>
          <w:p w14:paraId="384075A9"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14:paraId="1BEEB607" w14:textId="1E7F8D93"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2024-25 Estimated actual</w:t>
            </w:r>
            <w:r w:rsidRPr="00D9501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hideMark/>
          </w:tcPr>
          <w:p w14:paraId="2FC9F805" w14:textId="6E50944A"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2025-26</w:t>
            </w:r>
            <w:r w:rsidRPr="00D95017">
              <w:rPr>
                <w:rFonts w:ascii="Arial" w:hAnsi="Arial" w:cs="Arial"/>
                <w:sz w:val="16"/>
                <w:szCs w:val="16"/>
              </w:rPr>
              <w:br/>
              <w:t>Budget</w:t>
            </w:r>
            <w:r w:rsidRPr="00D95017">
              <w:rPr>
                <w:rFonts w:ascii="Arial" w:hAnsi="Arial" w:cs="Arial"/>
                <w:sz w:val="16"/>
                <w:szCs w:val="16"/>
              </w:rPr>
              <w:br/>
            </w:r>
            <w:r w:rsidRPr="00D9501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hideMark/>
          </w:tcPr>
          <w:p w14:paraId="723CAA9C" w14:textId="083960FE"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2026-27 Forward estimate</w:t>
            </w:r>
            <w:r w:rsidRPr="00D95017">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hideMark/>
          </w:tcPr>
          <w:p w14:paraId="1C6A17DD" w14:textId="73FD8B00"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2027-28 Forward estimate</w:t>
            </w:r>
            <w:r w:rsidRPr="00D9501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hideMark/>
          </w:tcPr>
          <w:p w14:paraId="2D22300F" w14:textId="51EF318A"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2028-29</w:t>
            </w:r>
            <w:r w:rsidRPr="00D95017">
              <w:rPr>
                <w:rFonts w:ascii="Arial" w:hAnsi="Arial" w:cs="Arial"/>
                <w:sz w:val="16"/>
                <w:szCs w:val="16"/>
              </w:rPr>
              <w:br/>
              <w:t>Forward estimate</w:t>
            </w:r>
            <w:r w:rsidRPr="00D95017">
              <w:rPr>
                <w:rFonts w:ascii="Arial" w:hAnsi="Arial" w:cs="Arial"/>
                <w:sz w:val="16"/>
                <w:szCs w:val="16"/>
              </w:rPr>
              <w:br/>
              <w:t>$'000</w:t>
            </w:r>
          </w:p>
        </w:tc>
      </w:tr>
      <w:tr w:rsidR="00D95017" w:rsidRPr="00D95017" w14:paraId="030FF22B" w14:textId="77777777" w:rsidTr="00E07F96">
        <w:trPr>
          <w:trHeight w:val="204"/>
        </w:trPr>
        <w:tc>
          <w:tcPr>
            <w:tcW w:w="2125" w:type="pct"/>
            <w:tcBorders>
              <w:top w:val="nil"/>
              <w:left w:val="nil"/>
              <w:bottom w:val="nil"/>
              <w:right w:val="nil"/>
            </w:tcBorders>
            <w:shd w:val="clear" w:color="auto" w:fill="auto"/>
            <w:noWrap/>
            <w:vAlign w:val="bottom"/>
            <w:hideMark/>
          </w:tcPr>
          <w:p w14:paraId="294CDC2C"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04A73C56" w14:textId="77777777" w:rsidR="00D95017" w:rsidRPr="00D95017" w:rsidRDefault="00D95017" w:rsidP="00D95017">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1EC25323" w14:textId="65FF23DC"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FFC196B" w14:textId="77777777" w:rsidR="00D95017" w:rsidRPr="00D95017" w:rsidRDefault="00D95017" w:rsidP="00D9501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2567DE16" w14:textId="77777777" w:rsidR="00D95017" w:rsidRPr="00D95017" w:rsidRDefault="00D95017" w:rsidP="00D95017">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1CBFBF05" w14:textId="77777777" w:rsidR="00D95017" w:rsidRPr="00D95017" w:rsidRDefault="00D95017" w:rsidP="00D95017">
            <w:pPr>
              <w:spacing w:before="0" w:after="0" w:line="240" w:lineRule="auto"/>
              <w:jc w:val="right"/>
              <w:rPr>
                <w:rFonts w:ascii="Times New Roman" w:hAnsi="Times New Roman"/>
                <w:sz w:val="20"/>
              </w:rPr>
            </w:pPr>
          </w:p>
        </w:tc>
      </w:tr>
      <w:tr w:rsidR="00D95017" w:rsidRPr="00D95017" w14:paraId="2B87743C" w14:textId="77777777" w:rsidTr="00E07F96">
        <w:trPr>
          <w:trHeight w:val="204"/>
        </w:trPr>
        <w:tc>
          <w:tcPr>
            <w:tcW w:w="2125" w:type="pct"/>
            <w:tcBorders>
              <w:top w:val="nil"/>
              <w:left w:val="nil"/>
              <w:bottom w:val="nil"/>
              <w:right w:val="nil"/>
            </w:tcBorders>
            <w:shd w:val="clear" w:color="auto" w:fill="auto"/>
            <w:noWrap/>
            <w:vAlign w:val="bottom"/>
            <w:hideMark/>
          </w:tcPr>
          <w:p w14:paraId="15CA1CD0" w14:textId="77777777" w:rsidR="00D95017" w:rsidRPr="00D95017" w:rsidRDefault="00D95017" w:rsidP="00D95017">
            <w:pPr>
              <w:spacing w:before="0" w:after="0" w:line="240" w:lineRule="auto"/>
              <w:ind w:left="113"/>
              <w:rPr>
                <w:rFonts w:ascii="Arial" w:hAnsi="Arial" w:cs="Arial"/>
                <w:iCs/>
                <w:sz w:val="16"/>
                <w:szCs w:val="16"/>
              </w:rPr>
            </w:pPr>
            <w:r w:rsidRPr="00D95017">
              <w:rPr>
                <w:rFonts w:ascii="Arial" w:hAnsi="Arial" w:cs="Arial"/>
                <w:sz w:val="16"/>
                <w:szCs w:val="16"/>
              </w:rPr>
              <w:t>Equity injections - Bill 2</w:t>
            </w:r>
          </w:p>
        </w:tc>
        <w:tc>
          <w:tcPr>
            <w:tcW w:w="602" w:type="pct"/>
            <w:tcBorders>
              <w:top w:val="nil"/>
              <w:left w:val="nil"/>
              <w:bottom w:val="nil"/>
              <w:right w:val="nil"/>
            </w:tcBorders>
            <w:shd w:val="clear" w:color="auto" w:fill="auto"/>
            <w:noWrap/>
            <w:vAlign w:val="bottom"/>
            <w:hideMark/>
          </w:tcPr>
          <w:p w14:paraId="05C00C18" w14:textId="126AEC67"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5,318</w:t>
            </w:r>
          </w:p>
        </w:tc>
        <w:tc>
          <w:tcPr>
            <w:tcW w:w="568" w:type="pct"/>
            <w:tcBorders>
              <w:top w:val="nil"/>
              <w:left w:val="nil"/>
              <w:bottom w:val="nil"/>
              <w:right w:val="nil"/>
            </w:tcBorders>
            <w:shd w:val="clear" w:color="000000" w:fill="E6E6E6"/>
            <w:noWrap/>
            <w:vAlign w:val="bottom"/>
            <w:hideMark/>
          </w:tcPr>
          <w:p w14:paraId="339CA580" w14:textId="2AFBD48E"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219</w:t>
            </w:r>
          </w:p>
        </w:tc>
        <w:tc>
          <w:tcPr>
            <w:tcW w:w="568" w:type="pct"/>
            <w:tcBorders>
              <w:top w:val="nil"/>
              <w:left w:val="nil"/>
              <w:bottom w:val="nil"/>
              <w:right w:val="nil"/>
            </w:tcBorders>
            <w:shd w:val="clear" w:color="auto" w:fill="auto"/>
            <w:noWrap/>
            <w:vAlign w:val="bottom"/>
            <w:hideMark/>
          </w:tcPr>
          <w:p w14:paraId="1B85DC7F" w14:textId="1A161AB6"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223</w:t>
            </w:r>
          </w:p>
        </w:tc>
        <w:tc>
          <w:tcPr>
            <w:tcW w:w="569" w:type="pct"/>
            <w:tcBorders>
              <w:top w:val="nil"/>
              <w:left w:val="nil"/>
              <w:bottom w:val="nil"/>
              <w:right w:val="nil"/>
            </w:tcBorders>
            <w:shd w:val="clear" w:color="auto" w:fill="auto"/>
            <w:noWrap/>
            <w:vAlign w:val="bottom"/>
            <w:hideMark/>
          </w:tcPr>
          <w:p w14:paraId="7968A211" w14:textId="5D0B8AC3"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222</w:t>
            </w:r>
          </w:p>
        </w:tc>
        <w:tc>
          <w:tcPr>
            <w:tcW w:w="568" w:type="pct"/>
            <w:tcBorders>
              <w:top w:val="nil"/>
              <w:left w:val="nil"/>
              <w:bottom w:val="nil"/>
              <w:right w:val="nil"/>
            </w:tcBorders>
            <w:shd w:val="clear" w:color="auto" w:fill="auto"/>
            <w:noWrap/>
            <w:vAlign w:val="bottom"/>
            <w:hideMark/>
          </w:tcPr>
          <w:p w14:paraId="3E1E4D47" w14:textId="1ED74218"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225</w:t>
            </w:r>
          </w:p>
        </w:tc>
      </w:tr>
      <w:tr w:rsidR="00D95017" w:rsidRPr="00D95017" w14:paraId="08F9B30D" w14:textId="77777777" w:rsidTr="00E07F96">
        <w:trPr>
          <w:trHeight w:val="204"/>
        </w:trPr>
        <w:tc>
          <w:tcPr>
            <w:tcW w:w="2125" w:type="pct"/>
            <w:tcBorders>
              <w:top w:val="nil"/>
              <w:left w:val="nil"/>
              <w:bottom w:val="nil"/>
              <w:right w:val="nil"/>
            </w:tcBorders>
            <w:shd w:val="clear" w:color="auto" w:fill="auto"/>
            <w:noWrap/>
            <w:vAlign w:val="bottom"/>
            <w:hideMark/>
          </w:tcPr>
          <w:p w14:paraId="0682FAAA"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69D70F91" w14:textId="430F51BC"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5,318</w:t>
            </w:r>
          </w:p>
        </w:tc>
        <w:tc>
          <w:tcPr>
            <w:tcW w:w="568" w:type="pct"/>
            <w:tcBorders>
              <w:top w:val="single" w:sz="4" w:space="0" w:color="auto"/>
              <w:left w:val="nil"/>
              <w:bottom w:val="single" w:sz="4" w:space="0" w:color="auto"/>
              <w:right w:val="nil"/>
            </w:tcBorders>
            <w:shd w:val="clear" w:color="000000" w:fill="E6E6E6"/>
            <w:noWrap/>
            <w:vAlign w:val="bottom"/>
            <w:hideMark/>
          </w:tcPr>
          <w:p w14:paraId="7A7D1646" w14:textId="3DBF69EC"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219</w:t>
            </w:r>
          </w:p>
        </w:tc>
        <w:tc>
          <w:tcPr>
            <w:tcW w:w="568" w:type="pct"/>
            <w:tcBorders>
              <w:top w:val="single" w:sz="4" w:space="0" w:color="auto"/>
              <w:left w:val="nil"/>
              <w:bottom w:val="single" w:sz="4" w:space="0" w:color="auto"/>
              <w:right w:val="nil"/>
            </w:tcBorders>
            <w:shd w:val="clear" w:color="auto" w:fill="auto"/>
            <w:noWrap/>
            <w:vAlign w:val="bottom"/>
            <w:hideMark/>
          </w:tcPr>
          <w:p w14:paraId="2BCC6B26" w14:textId="734F474A"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223</w:t>
            </w:r>
          </w:p>
        </w:tc>
        <w:tc>
          <w:tcPr>
            <w:tcW w:w="569" w:type="pct"/>
            <w:tcBorders>
              <w:top w:val="single" w:sz="4" w:space="0" w:color="auto"/>
              <w:left w:val="nil"/>
              <w:bottom w:val="single" w:sz="4" w:space="0" w:color="auto"/>
              <w:right w:val="nil"/>
            </w:tcBorders>
            <w:shd w:val="clear" w:color="auto" w:fill="auto"/>
            <w:noWrap/>
            <w:vAlign w:val="bottom"/>
            <w:hideMark/>
          </w:tcPr>
          <w:p w14:paraId="5C37640C" w14:textId="436EE9CE"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222</w:t>
            </w:r>
          </w:p>
        </w:tc>
        <w:tc>
          <w:tcPr>
            <w:tcW w:w="568" w:type="pct"/>
            <w:tcBorders>
              <w:top w:val="single" w:sz="4" w:space="0" w:color="auto"/>
              <w:left w:val="nil"/>
              <w:bottom w:val="single" w:sz="4" w:space="0" w:color="auto"/>
              <w:right w:val="nil"/>
            </w:tcBorders>
            <w:shd w:val="clear" w:color="auto" w:fill="auto"/>
            <w:noWrap/>
            <w:vAlign w:val="bottom"/>
            <w:hideMark/>
          </w:tcPr>
          <w:p w14:paraId="540618FE" w14:textId="110C4A7F"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225</w:t>
            </w:r>
          </w:p>
        </w:tc>
      </w:tr>
      <w:tr w:rsidR="00D95017" w:rsidRPr="00D95017" w14:paraId="79F5C08E" w14:textId="77777777" w:rsidTr="00E07F96">
        <w:trPr>
          <w:trHeight w:val="204"/>
        </w:trPr>
        <w:tc>
          <w:tcPr>
            <w:tcW w:w="2125" w:type="pct"/>
            <w:tcBorders>
              <w:top w:val="nil"/>
              <w:left w:val="nil"/>
              <w:bottom w:val="nil"/>
              <w:right w:val="nil"/>
            </w:tcBorders>
            <w:shd w:val="clear" w:color="auto" w:fill="auto"/>
            <w:noWrap/>
            <w:vAlign w:val="bottom"/>
            <w:hideMark/>
          </w:tcPr>
          <w:p w14:paraId="6E56A6FA" w14:textId="77777777" w:rsidR="00D95017" w:rsidRPr="00D95017" w:rsidRDefault="00D95017" w:rsidP="00D95017">
            <w:pPr>
              <w:spacing w:before="0" w:after="0" w:line="240" w:lineRule="auto"/>
              <w:rPr>
                <w:rFonts w:ascii="Arial" w:hAnsi="Arial" w:cs="Arial"/>
                <w:b/>
                <w:bCs/>
                <w:i/>
                <w:iCs/>
                <w:sz w:val="16"/>
                <w:szCs w:val="16"/>
              </w:rPr>
            </w:pPr>
            <w:r w:rsidRPr="00D95017">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0D50B9F0" w14:textId="77777777" w:rsidR="00D95017" w:rsidRPr="00D95017" w:rsidRDefault="00D95017" w:rsidP="00D95017">
            <w:pPr>
              <w:spacing w:before="0" w:after="0" w:line="240" w:lineRule="auto"/>
              <w:jc w:val="right"/>
              <w:rPr>
                <w:rFonts w:ascii="Arial" w:hAnsi="Arial" w:cs="Arial"/>
                <w:b/>
                <w:bCs/>
                <w:i/>
                <w:iCs/>
                <w:sz w:val="16"/>
                <w:szCs w:val="16"/>
              </w:rPr>
            </w:pPr>
          </w:p>
        </w:tc>
        <w:tc>
          <w:tcPr>
            <w:tcW w:w="568" w:type="pct"/>
            <w:tcBorders>
              <w:top w:val="nil"/>
              <w:left w:val="nil"/>
              <w:bottom w:val="nil"/>
              <w:right w:val="nil"/>
            </w:tcBorders>
            <w:shd w:val="clear" w:color="000000" w:fill="E6E6E6"/>
            <w:noWrap/>
            <w:vAlign w:val="bottom"/>
            <w:hideMark/>
          </w:tcPr>
          <w:p w14:paraId="6CF9DC10" w14:textId="1F92A8A1" w:rsidR="00D95017" w:rsidRPr="00D95017" w:rsidRDefault="00D95017" w:rsidP="00D95017">
            <w:pPr>
              <w:spacing w:before="0" w:after="0" w:line="240" w:lineRule="auto"/>
              <w:jc w:val="right"/>
              <w:rPr>
                <w:rFonts w:ascii="Arial" w:hAnsi="Arial" w:cs="Arial"/>
                <w:i/>
                <w:iCs/>
                <w:sz w:val="16"/>
                <w:szCs w:val="16"/>
              </w:rPr>
            </w:pPr>
          </w:p>
        </w:tc>
        <w:tc>
          <w:tcPr>
            <w:tcW w:w="568" w:type="pct"/>
            <w:tcBorders>
              <w:top w:val="nil"/>
              <w:left w:val="nil"/>
              <w:bottom w:val="nil"/>
              <w:right w:val="nil"/>
            </w:tcBorders>
            <w:shd w:val="clear" w:color="auto" w:fill="auto"/>
            <w:noWrap/>
            <w:vAlign w:val="bottom"/>
            <w:hideMark/>
          </w:tcPr>
          <w:p w14:paraId="487C54A3" w14:textId="77777777" w:rsidR="00D95017" w:rsidRPr="00D95017" w:rsidRDefault="00D95017" w:rsidP="00D95017">
            <w:pPr>
              <w:spacing w:before="0" w:after="0" w:line="240" w:lineRule="auto"/>
              <w:jc w:val="right"/>
              <w:rPr>
                <w:rFonts w:ascii="Arial" w:hAnsi="Arial" w:cs="Arial"/>
                <w:i/>
                <w:iCs/>
                <w:sz w:val="16"/>
                <w:szCs w:val="16"/>
              </w:rPr>
            </w:pPr>
          </w:p>
        </w:tc>
        <w:tc>
          <w:tcPr>
            <w:tcW w:w="569" w:type="pct"/>
            <w:tcBorders>
              <w:top w:val="nil"/>
              <w:left w:val="nil"/>
              <w:bottom w:val="nil"/>
              <w:right w:val="nil"/>
            </w:tcBorders>
            <w:shd w:val="clear" w:color="auto" w:fill="auto"/>
            <w:noWrap/>
            <w:vAlign w:val="bottom"/>
            <w:hideMark/>
          </w:tcPr>
          <w:p w14:paraId="64C7D0BF" w14:textId="77777777" w:rsidR="00D95017" w:rsidRPr="00D95017" w:rsidRDefault="00D95017" w:rsidP="00D95017">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60A01FED" w14:textId="77777777" w:rsidR="00D95017" w:rsidRPr="00D95017" w:rsidRDefault="00D95017" w:rsidP="00D95017">
            <w:pPr>
              <w:spacing w:before="0" w:after="0" w:line="240" w:lineRule="auto"/>
              <w:jc w:val="right"/>
              <w:rPr>
                <w:rFonts w:ascii="Times New Roman" w:hAnsi="Times New Roman"/>
                <w:sz w:val="20"/>
              </w:rPr>
            </w:pPr>
          </w:p>
        </w:tc>
      </w:tr>
      <w:tr w:rsidR="00D95017" w:rsidRPr="00D95017" w14:paraId="407688F0" w14:textId="77777777" w:rsidTr="00E07F96">
        <w:trPr>
          <w:trHeight w:val="204"/>
        </w:trPr>
        <w:tc>
          <w:tcPr>
            <w:tcW w:w="2125" w:type="pct"/>
            <w:tcBorders>
              <w:top w:val="nil"/>
              <w:left w:val="nil"/>
              <w:bottom w:val="nil"/>
              <w:right w:val="nil"/>
            </w:tcBorders>
            <w:shd w:val="clear" w:color="auto" w:fill="auto"/>
            <w:noWrap/>
            <w:vAlign w:val="bottom"/>
            <w:hideMark/>
          </w:tcPr>
          <w:p w14:paraId="63E8F248" w14:textId="77777777" w:rsidR="00D95017" w:rsidRPr="00D95017" w:rsidRDefault="00D95017" w:rsidP="00D95017">
            <w:pPr>
              <w:spacing w:before="0" w:after="0" w:line="240" w:lineRule="auto"/>
              <w:ind w:left="113"/>
              <w:rPr>
                <w:rFonts w:ascii="Arial" w:hAnsi="Arial" w:cs="Arial"/>
                <w:iCs/>
                <w:sz w:val="16"/>
                <w:szCs w:val="16"/>
              </w:rPr>
            </w:pPr>
            <w:r w:rsidRPr="00D95017">
              <w:rPr>
                <w:rFonts w:ascii="Arial" w:hAnsi="Arial" w:cs="Arial"/>
                <w:sz w:val="16"/>
                <w:szCs w:val="16"/>
              </w:rPr>
              <w:t>Purchase of non-financial assets</w:t>
            </w:r>
          </w:p>
        </w:tc>
        <w:tc>
          <w:tcPr>
            <w:tcW w:w="602" w:type="pct"/>
            <w:tcBorders>
              <w:top w:val="nil"/>
              <w:left w:val="nil"/>
              <w:bottom w:val="nil"/>
              <w:right w:val="nil"/>
            </w:tcBorders>
            <w:shd w:val="clear" w:color="auto" w:fill="auto"/>
            <w:noWrap/>
            <w:vAlign w:val="bottom"/>
            <w:hideMark/>
          </w:tcPr>
          <w:p w14:paraId="7AA3A72B" w14:textId="585BEEB2"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5,318</w:t>
            </w:r>
          </w:p>
        </w:tc>
        <w:tc>
          <w:tcPr>
            <w:tcW w:w="568" w:type="pct"/>
            <w:tcBorders>
              <w:top w:val="nil"/>
              <w:left w:val="nil"/>
              <w:bottom w:val="nil"/>
              <w:right w:val="nil"/>
            </w:tcBorders>
            <w:shd w:val="clear" w:color="000000" w:fill="E6E6E6"/>
            <w:noWrap/>
            <w:vAlign w:val="bottom"/>
            <w:hideMark/>
          </w:tcPr>
          <w:p w14:paraId="735115DA" w14:textId="59E10412"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219</w:t>
            </w:r>
          </w:p>
        </w:tc>
        <w:tc>
          <w:tcPr>
            <w:tcW w:w="568" w:type="pct"/>
            <w:tcBorders>
              <w:top w:val="nil"/>
              <w:left w:val="nil"/>
              <w:bottom w:val="nil"/>
              <w:right w:val="nil"/>
            </w:tcBorders>
            <w:shd w:val="clear" w:color="auto" w:fill="auto"/>
            <w:noWrap/>
            <w:vAlign w:val="bottom"/>
            <w:hideMark/>
          </w:tcPr>
          <w:p w14:paraId="08C04881" w14:textId="2866057A"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223</w:t>
            </w:r>
          </w:p>
        </w:tc>
        <w:tc>
          <w:tcPr>
            <w:tcW w:w="569" w:type="pct"/>
            <w:tcBorders>
              <w:top w:val="nil"/>
              <w:left w:val="nil"/>
              <w:bottom w:val="nil"/>
              <w:right w:val="nil"/>
            </w:tcBorders>
            <w:shd w:val="clear" w:color="auto" w:fill="auto"/>
            <w:noWrap/>
            <w:vAlign w:val="bottom"/>
            <w:hideMark/>
          </w:tcPr>
          <w:p w14:paraId="53AA3D87" w14:textId="6CECD21D"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222</w:t>
            </w:r>
          </w:p>
        </w:tc>
        <w:tc>
          <w:tcPr>
            <w:tcW w:w="568" w:type="pct"/>
            <w:tcBorders>
              <w:top w:val="nil"/>
              <w:left w:val="nil"/>
              <w:bottom w:val="nil"/>
              <w:right w:val="nil"/>
            </w:tcBorders>
            <w:shd w:val="clear" w:color="auto" w:fill="auto"/>
            <w:noWrap/>
            <w:vAlign w:val="bottom"/>
            <w:hideMark/>
          </w:tcPr>
          <w:p w14:paraId="45073484" w14:textId="54459699" w:rsidR="00D95017" w:rsidRPr="00D95017" w:rsidRDefault="00D95017" w:rsidP="00D95017">
            <w:pPr>
              <w:spacing w:before="0" w:after="0" w:line="240" w:lineRule="auto"/>
              <w:jc w:val="right"/>
              <w:rPr>
                <w:rFonts w:ascii="Arial" w:hAnsi="Arial" w:cs="Arial"/>
                <w:iCs/>
                <w:sz w:val="16"/>
                <w:szCs w:val="16"/>
              </w:rPr>
            </w:pPr>
            <w:r w:rsidRPr="00D95017">
              <w:rPr>
                <w:rFonts w:ascii="Arial" w:hAnsi="Arial" w:cs="Arial"/>
                <w:sz w:val="16"/>
                <w:szCs w:val="16"/>
              </w:rPr>
              <w:t>225</w:t>
            </w:r>
          </w:p>
        </w:tc>
      </w:tr>
      <w:tr w:rsidR="00D95017" w:rsidRPr="00D95017" w14:paraId="70052AE7" w14:textId="77777777" w:rsidTr="00E07F96">
        <w:trPr>
          <w:trHeight w:val="204"/>
        </w:trPr>
        <w:tc>
          <w:tcPr>
            <w:tcW w:w="2125" w:type="pct"/>
            <w:tcBorders>
              <w:top w:val="nil"/>
              <w:left w:val="nil"/>
              <w:bottom w:val="nil"/>
              <w:right w:val="nil"/>
            </w:tcBorders>
            <w:shd w:val="clear" w:color="auto" w:fill="auto"/>
            <w:noWrap/>
            <w:vAlign w:val="bottom"/>
            <w:hideMark/>
          </w:tcPr>
          <w:p w14:paraId="1E7048FD" w14:textId="77777777" w:rsidR="00D95017" w:rsidRPr="00D95017" w:rsidRDefault="00D95017" w:rsidP="00D95017">
            <w:pPr>
              <w:spacing w:before="0" w:after="0" w:line="240" w:lineRule="auto"/>
              <w:rPr>
                <w:rFonts w:ascii="Arial" w:hAnsi="Arial" w:cs="Arial"/>
                <w:b/>
                <w:bCs/>
                <w:iCs/>
                <w:sz w:val="16"/>
                <w:szCs w:val="16"/>
              </w:rPr>
            </w:pPr>
            <w:r w:rsidRPr="00D95017">
              <w:rPr>
                <w:rFonts w:ascii="Arial" w:hAnsi="Arial" w:cs="Arial"/>
                <w:b/>
                <w:bCs/>
                <w:i/>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54ACD7AB" w14:textId="0CAF535C" w:rsidR="00D95017" w:rsidRPr="00D95017" w:rsidRDefault="00D95017" w:rsidP="00D95017">
            <w:pPr>
              <w:spacing w:before="0" w:after="0" w:line="240" w:lineRule="auto"/>
              <w:jc w:val="right"/>
              <w:rPr>
                <w:rFonts w:ascii="Arial" w:hAnsi="Arial" w:cs="Arial"/>
                <w:b/>
                <w:bCs/>
                <w:iCs/>
                <w:sz w:val="16"/>
                <w:szCs w:val="16"/>
              </w:rPr>
            </w:pPr>
            <w:r w:rsidRPr="00D95017">
              <w:rPr>
                <w:rFonts w:ascii="Arial" w:hAnsi="Arial" w:cs="Arial"/>
                <w:b/>
                <w:bCs/>
                <w:i/>
                <w:iCs/>
                <w:sz w:val="16"/>
                <w:szCs w:val="16"/>
              </w:rPr>
              <w:t>5,318</w:t>
            </w:r>
          </w:p>
        </w:tc>
        <w:tc>
          <w:tcPr>
            <w:tcW w:w="568" w:type="pct"/>
            <w:tcBorders>
              <w:top w:val="single" w:sz="4" w:space="0" w:color="auto"/>
              <w:left w:val="nil"/>
              <w:bottom w:val="single" w:sz="4" w:space="0" w:color="auto"/>
              <w:right w:val="nil"/>
            </w:tcBorders>
            <w:shd w:val="clear" w:color="000000" w:fill="E6E6E6"/>
            <w:noWrap/>
            <w:vAlign w:val="bottom"/>
            <w:hideMark/>
          </w:tcPr>
          <w:p w14:paraId="05DA9916" w14:textId="3D1DB9DA" w:rsidR="00D95017" w:rsidRPr="00D95017" w:rsidRDefault="00D95017" w:rsidP="00D95017">
            <w:pPr>
              <w:spacing w:before="0" w:after="0" w:line="240" w:lineRule="auto"/>
              <w:jc w:val="right"/>
              <w:rPr>
                <w:rFonts w:ascii="Arial" w:hAnsi="Arial" w:cs="Arial"/>
                <w:b/>
                <w:bCs/>
                <w:iCs/>
                <w:sz w:val="16"/>
                <w:szCs w:val="16"/>
              </w:rPr>
            </w:pPr>
            <w:r w:rsidRPr="00D95017">
              <w:rPr>
                <w:rFonts w:ascii="Arial" w:hAnsi="Arial" w:cs="Arial"/>
                <w:b/>
                <w:bCs/>
                <w:i/>
                <w:iCs/>
                <w:sz w:val="16"/>
                <w:szCs w:val="16"/>
              </w:rPr>
              <w:t>219</w:t>
            </w:r>
          </w:p>
        </w:tc>
        <w:tc>
          <w:tcPr>
            <w:tcW w:w="568" w:type="pct"/>
            <w:tcBorders>
              <w:top w:val="single" w:sz="4" w:space="0" w:color="auto"/>
              <w:left w:val="nil"/>
              <w:bottom w:val="single" w:sz="4" w:space="0" w:color="auto"/>
              <w:right w:val="nil"/>
            </w:tcBorders>
            <w:shd w:val="clear" w:color="auto" w:fill="auto"/>
            <w:noWrap/>
            <w:vAlign w:val="bottom"/>
            <w:hideMark/>
          </w:tcPr>
          <w:p w14:paraId="2E2F8BED" w14:textId="386FBA56" w:rsidR="00D95017" w:rsidRPr="00D95017" w:rsidRDefault="00D95017" w:rsidP="00D95017">
            <w:pPr>
              <w:spacing w:before="0" w:after="0" w:line="240" w:lineRule="auto"/>
              <w:jc w:val="right"/>
              <w:rPr>
                <w:rFonts w:ascii="Arial" w:hAnsi="Arial" w:cs="Arial"/>
                <w:b/>
                <w:bCs/>
                <w:iCs/>
                <w:sz w:val="16"/>
                <w:szCs w:val="16"/>
              </w:rPr>
            </w:pPr>
            <w:r w:rsidRPr="00D95017">
              <w:rPr>
                <w:rFonts w:ascii="Arial" w:hAnsi="Arial" w:cs="Arial"/>
                <w:b/>
                <w:bCs/>
                <w:i/>
                <w:iCs/>
                <w:sz w:val="16"/>
                <w:szCs w:val="16"/>
              </w:rPr>
              <w:t>223</w:t>
            </w:r>
          </w:p>
        </w:tc>
        <w:tc>
          <w:tcPr>
            <w:tcW w:w="569" w:type="pct"/>
            <w:tcBorders>
              <w:top w:val="single" w:sz="4" w:space="0" w:color="auto"/>
              <w:left w:val="nil"/>
              <w:bottom w:val="single" w:sz="4" w:space="0" w:color="auto"/>
              <w:right w:val="nil"/>
            </w:tcBorders>
            <w:shd w:val="clear" w:color="auto" w:fill="auto"/>
            <w:noWrap/>
            <w:vAlign w:val="bottom"/>
            <w:hideMark/>
          </w:tcPr>
          <w:p w14:paraId="7117E002" w14:textId="314C3C6D" w:rsidR="00D95017" w:rsidRPr="00D95017" w:rsidRDefault="00D95017" w:rsidP="00D95017">
            <w:pPr>
              <w:spacing w:before="0" w:after="0" w:line="240" w:lineRule="auto"/>
              <w:jc w:val="right"/>
              <w:rPr>
                <w:rFonts w:ascii="Arial" w:hAnsi="Arial" w:cs="Arial"/>
                <w:b/>
                <w:bCs/>
                <w:iCs/>
                <w:sz w:val="16"/>
                <w:szCs w:val="16"/>
              </w:rPr>
            </w:pPr>
            <w:r w:rsidRPr="00D95017">
              <w:rPr>
                <w:rFonts w:ascii="Arial" w:hAnsi="Arial" w:cs="Arial"/>
                <w:b/>
                <w:bCs/>
                <w:i/>
                <w:iCs/>
                <w:sz w:val="16"/>
                <w:szCs w:val="16"/>
              </w:rPr>
              <w:t>222</w:t>
            </w:r>
          </w:p>
        </w:tc>
        <w:tc>
          <w:tcPr>
            <w:tcW w:w="568" w:type="pct"/>
            <w:tcBorders>
              <w:top w:val="single" w:sz="4" w:space="0" w:color="auto"/>
              <w:left w:val="nil"/>
              <w:bottom w:val="single" w:sz="4" w:space="0" w:color="auto"/>
              <w:right w:val="nil"/>
            </w:tcBorders>
            <w:shd w:val="clear" w:color="auto" w:fill="auto"/>
            <w:noWrap/>
            <w:vAlign w:val="bottom"/>
            <w:hideMark/>
          </w:tcPr>
          <w:p w14:paraId="3BF98F8F" w14:textId="54B6EA80" w:rsidR="00D95017" w:rsidRPr="00D95017" w:rsidRDefault="00D95017" w:rsidP="00D95017">
            <w:pPr>
              <w:spacing w:before="0" w:after="0" w:line="240" w:lineRule="auto"/>
              <w:jc w:val="right"/>
              <w:rPr>
                <w:rFonts w:ascii="Arial" w:hAnsi="Arial" w:cs="Arial"/>
                <w:b/>
                <w:bCs/>
                <w:iCs/>
                <w:sz w:val="16"/>
                <w:szCs w:val="16"/>
              </w:rPr>
            </w:pPr>
            <w:r w:rsidRPr="00D95017">
              <w:rPr>
                <w:rFonts w:ascii="Arial" w:hAnsi="Arial" w:cs="Arial"/>
                <w:b/>
                <w:bCs/>
                <w:i/>
                <w:iCs/>
                <w:sz w:val="16"/>
                <w:szCs w:val="16"/>
              </w:rPr>
              <w:t>225</w:t>
            </w:r>
          </w:p>
        </w:tc>
      </w:tr>
      <w:tr w:rsidR="00D95017" w:rsidRPr="00D95017" w14:paraId="4E53A817" w14:textId="77777777" w:rsidTr="00E07F96">
        <w:trPr>
          <w:trHeight w:val="204"/>
        </w:trPr>
        <w:tc>
          <w:tcPr>
            <w:tcW w:w="2125" w:type="pct"/>
            <w:tcBorders>
              <w:top w:val="nil"/>
              <w:left w:val="nil"/>
              <w:bottom w:val="nil"/>
              <w:right w:val="nil"/>
            </w:tcBorders>
            <w:shd w:val="clear" w:color="auto" w:fill="auto"/>
            <w:vAlign w:val="bottom"/>
            <w:hideMark/>
          </w:tcPr>
          <w:p w14:paraId="114BC47A" w14:textId="5254C5C9"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PURCHASE OF NON-FINANCIAL</w:t>
            </w:r>
            <w:r w:rsidRPr="00D95017">
              <w:rPr>
                <w:rFonts w:ascii="Arial" w:hAnsi="Arial" w:cs="Arial"/>
                <w:b/>
                <w:bCs/>
                <w:sz w:val="16"/>
                <w:szCs w:val="16"/>
              </w:rPr>
              <w:br/>
              <w:t xml:space="preserve">  ASSETS</w:t>
            </w:r>
          </w:p>
        </w:tc>
        <w:tc>
          <w:tcPr>
            <w:tcW w:w="602" w:type="pct"/>
            <w:tcBorders>
              <w:top w:val="nil"/>
              <w:left w:val="nil"/>
              <w:bottom w:val="nil"/>
              <w:right w:val="nil"/>
            </w:tcBorders>
            <w:shd w:val="clear" w:color="auto" w:fill="auto"/>
            <w:vAlign w:val="bottom"/>
            <w:hideMark/>
          </w:tcPr>
          <w:p w14:paraId="22BD26CF" w14:textId="77777777" w:rsidR="00D95017" w:rsidRPr="00D95017" w:rsidRDefault="00D95017" w:rsidP="00D95017">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vAlign w:val="bottom"/>
            <w:hideMark/>
          </w:tcPr>
          <w:p w14:paraId="4D86864D" w14:textId="084F2697" w:rsidR="00D95017" w:rsidRPr="00D95017" w:rsidRDefault="00D95017" w:rsidP="00D9501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vAlign w:val="bottom"/>
            <w:hideMark/>
          </w:tcPr>
          <w:p w14:paraId="3CDB0D2B" w14:textId="77777777" w:rsidR="00D95017" w:rsidRPr="00D95017" w:rsidRDefault="00D95017" w:rsidP="00D9501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vAlign w:val="bottom"/>
            <w:hideMark/>
          </w:tcPr>
          <w:p w14:paraId="3A94F241" w14:textId="77777777" w:rsidR="00D95017" w:rsidRPr="00D95017" w:rsidRDefault="00D95017" w:rsidP="00D95017">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vAlign w:val="bottom"/>
            <w:hideMark/>
          </w:tcPr>
          <w:p w14:paraId="7F1E73F6" w14:textId="77777777" w:rsidR="00D95017" w:rsidRPr="00D95017" w:rsidRDefault="00D95017" w:rsidP="00D95017">
            <w:pPr>
              <w:spacing w:before="0" w:after="0" w:line="240" w:lineRule="auto"/>
              <w:jc w:val="right"/>
              <w:rPr>
                <w:rFonts w:ascii="Times New Roman" w:hAnsi="Times New Roman"/>
                <w:sz w:val="20"/>
              </w:rPr>
            </w:pPr>
          </w:p>
        </w:tc>
      </w:tr>
      <w:tr w:rsidR="00D95017" w:rsidRPr="00D95017" w14:paraId="102E1106" w14:textId="77777777" w:rsidTr="00E07F96">
        <w:trPr>
          <w:trHeight w:val="204"/>
        </w:trPr>
        <w:tc>
          <w:tcPr>
            <w:tcW w:w="2125" w:type="pct"/>
            <w:tcBorders>
              <w:top w:val="nil"/>
              <w:left w:val="nil"/>
              <w:bottom w:val="nil"/>
              <w:right w:val="nil"/>
            </w:tcBorders>
            <w:shd w:val="clear" w:color="auto" w:fill="auto"/>
            <w:vAlign w:val="bottom"/>
            <w:hideMark/>
          </w:tcPr>
          <w:p w14:paraId="7A6460C7" w14:textId="77777777" w:rsidR="00D95017" w:rsidRPr="00D95017" w:rsidRDefault="00D95017" w:rsidP="00D95017">
            <w:pPr>
              <w:spacing w:before="0" w:after="0" w:line="240" w:lineRule="auto"/>
              <w:ind w:left="113"/>
              <w:rPr>
                <w:rFonts w:ascii="Arial" w:hAnsi="Arial" w:cs="Arial"/>
                <w:sz w:val="16"/>
                <w:szCs w:val="16"/>
              </w:rPr>
            </w:pPr>
            <w:r w:rsidRPr="00D95017">
              <w:rPr>
                <w:rFonts w:ascii="Arial" w:hAnsi="Arial" w:cs="Arial"/>
                <w:sz w:val="16"/>
                <w:szCs w:val="16"/>
              </w:rPr>
              <w:t>Funded by capital appropriations</w:t>
            </w:r>
            <w:r w:rsidRPr="00D9501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7E1BE1B" w14:textId="5F882C85"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5,318</w:t>
            </w:r>
          </w:p>
        </w:tc>
        <w:tc>
          <w:tcPr>
            <w:tcW w:w="568" w:type="pct"/>
            <w:tcBorders>
              <w:top w:val="nil"/>
              <w:left w:val="nil"/>
              <w:bottom w:val="nil"/>
              <w:right w:val="nil"/>
            </w:tcBorders>
            <w:shd w:val="clear" w:color="000000" w:fill="E6E6E6"/>
            <w:noWrap/>
            <w:vAlign w:val="bottom"/>
            <w:hideMark/>
          </w:tcPr>
          <w:p w14:paraId="2A470FEA" w14:textId="0620D6F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219</w:t>
            </w:r>
          </w:p>
        </w:tc>
        <w:tc>
          <w:tcPr>
            <w:tcW w:w="568" w:type="pct"/>
            <w:tcBorders>
              <w:top w:val="nil"/>
              <w:left w:val="nil"/>
              <w:bottom w:val="nil"/>
              <w:right w:val="nil"/>
            </w:tcBorders>
            <w:shd w:val="clear" w:color="auto" w:fill="auto"/>
            <w:noWrap/>
            <w:vAlign w:val="bottom"/>
            <w:hideMark/>
          </w:tcPr>
          <w:p w14:paraId="033A5276" w14:textId="34E383BE"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223</w:t>
            </w:r>
          </w:p>
        </w:tc>
        <w:tc>
          <w:tcPr>
            <w:tcW w:w="569" w:type="pct"/>
            <w:tcBorders>
              <w:top w:val="nil"/>
              <w:left w:val="nil"/>
              <w:bottom w:val="nil"/>
              <w:right w:val="nil"/>
            </w:tcBorders>
            <w:shd w:val="clear" w:color="auto" w:fill="auto"/>
            <w:noWrap/>
            <w:vAlign w:val="bottom"/>
            <w:hideMark/>
          </w:tcPr>
          <w:p w14:paraId="6F7A3329" w14:textId="1741EAD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222</w:t>
            </w:r>
          </w:p>
        </w:tc>
        <w:tc>
          <w:tcPr>
            <w:tcW w:w="568" w:type="pct"/>
            <w:tcBorders>
              <w:top w:val="nil"/>
              <w:left w:val="nil"/>
              <w:bottom w:val="nil"/>
              <w:right w:val="nil"/>
            </w:tcBorders>
            <w:shd w:val="clear" w:color="auto" w:fill="auto"/>
            <w:noWrap/>
            <w:vAlign w:val="bottom"/>
            <w:hideMark/>
          </w:tcPr>
          <w:p w14:paraId="3E0991E0" w14:textId="56DAF346"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225</w:t>
            </w:r>
          </w:p>
        </w:tc>
      </w:tr>
      <w:tr w:rsidR="00D95017" w:rsidRPr="00D95017" w14:paraId="1A16B458" w14:textId="77777777" w:rsidTr="00E07F96">
        <w:trPr>
          <w:trHeight w:val="204"/>
        </w:trPr>
        <w:tc>
          <w:tcPr>
            <w:tcW w:w="2125" w:type="pct"/>
            <w:tcBorders>
              <w:top w:val="nil"/>
              <w:left w:val="nil"/>
              <w:bottom w:val="nil"/>
              <w:right w:val="nil"/>
            </w:tcBorders>
            <w:shd w:val="clear" w:color="auto" w:fill="auto"/>
            <w:vAlign w:val="bottom"/>
            <w:hideMark/>
          </w:tcPr>
          <w:p w14:paraId="524FD411" w14:textId="47295F58" w:rsidR="00D95017" w:rsidRPr="00D95017" w:rsidRDefault="00D95017" w:rsidP="00D95017">
            <w:pPr>
              <w:spacing w:before="0" w:after="0" w:line="240" w:lineRule="auto"/>
              <w:ind w:left="113"/>
              <w:rPr>
                <w:rFonts w:ascii="Arial" w:hAnsi="Arial" w:cs="Arial"/>
                <w:sz w:val="16"/>
                <w:szCs w:val="16"/>
              </w:rPr>
            </w:pPr>
            <w:r w:rsidRPr="00D95017">
              <w:rPr>
                <w:rFonts w:ascii="Arial" w:hAnsi="Arial" w:cs="Arial"/>
                <w:sz w:val="16"/>
                <w:szCs w:val="16"/>
              </w:rPr>
              <w:t xml:space="preserve">Funded internally from </w:t>
            </w:r>
            <w:r w:rsidR="003352C5">
              <w:rPr>
                <w:rFonts w:ascii="Arial" w:hAnsi="Arial" w:cs="Arial"/>
                <w:sz w:val="16"/>
                <w:szCs w:val="16"/>
              </w:rPr>
              <w:t>Departmental</w:t>
            </w:r>
            <w:r w:rsidRPr="00D95017">
              <w:rPr>
                <w:rFonts w:ascii="Arial" w:hAnsi="Arial" w:cs="Arial"/>
                <w:sz w:val="16"/>
                <w:szCs w:val="16"/>
              </w:rPr>
              <w:br/>
              <w:t>resources</w:t>
            </w:r>
            <w:r w:rsidRPr="00D9501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5B87758D" w14:textId="28B3B4F9"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3,657</w:t>
            </w:r>
          </w:p>
        </w:tc>
        <w:tc>
          <w:tcPr>
            <w:tcW w:w="568" w:type="pct"/>
            <w:tcBorders>
              <w:top w:val="nil"/>
              <w:left w:val="nil"/>
              <w:bottom w:val="nil"/>
              <w:right w:val="nil"/>
            </w:tcBorders>
            <w:shd w:val="clear" w:color="000000" w:fill="E6E6E6"/>
            <w:noWrap/>
            <w:vAlign w:val="bottom"/>
            <w:hideMark/>
          </w:tcPr>
          <w:p w14:paraId="76B59935" w14:textId="1132878E"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3,075</w:t>
            </w:r>
          </w:p>
        </w:tc>
        <w:tc>
          <w:tcPr>
            <w:tcW w:w="568" w:type="pct"/>
            <w:tcBorders>
              <w:top w:val="nil"/>
              <w:left w:val="nil"/>
              <w:bottom w:val="nil"/>
              <w:right w:val="nil"/>
            </w:tcBorders>
            <w:shd w:val="clear" w:color="auto" w:fill="auto"/>
            <w:noWrap/>
            <w:vAlign w:val="bottom"/>
            <w:hideMark/>
          </w:tcPr>
          <w:p w14:paraId="2FC3712E" w14:textId="5A8716EB"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4,008</w:t>
            </w:r>
          </w:p>
        </w:tc>
        <w:tc>
          <w:tcPr>
            <w:tcW w:w="569" w:type="pct"/>
            <w:tcBorders>
              <w:top w:val="nil"/>
              <w:left w:val="nil"/>
              <w:bottom w:val="nil"/>
              <w:right w:val="nil"/>
            </w:tcBorders>
            <w:shd w:val="clear" w:color="auto" w:fill="auto"/>
            <w:noWrap/>
            <w:vAlign w:val="bottom"/>
            <w:hideMark/>
          </w:tcPr>
          <w:p w14:paraId="77D9ACFA" w14:textId="0B872864"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5,947</w:t>
            </w:r>
          </w:p>
        </w:tc>
        <w:tc>
          <w:tcPr>
            <w:tcW w:w="568" w:type="pct"/>
            <w:tcBorders>
              <w:top w:val="nil"/>
              <w:left w:val="nil"/>
              <w:bottom w:val="nil"/>
              <w:right w:val="nil"/>
            </w:tcBorders>
            <w:shd w:val="clear" w:color="auto" w:fill="auto"/>
            <w:noWrap/>
            <w:vAlign w:val="bottom"/>
            <w:hideMark/>
          </w:tcPr>
          <w:p w14:paraId="74CDE6A8" w14:textId="5B2530D6"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5,887</w:t>
            </w:r>
          </w:p>
        </w:tc>
      </w:tr>
      <w:tr w:rsidR="00D95017" w:rsidRPr="00D95017" w14:paraId="26D62B14" w14:textId="77777777" w:rsidTr="00E07F96">
        <w:trPr>
          <w:trHeight w:val="204"/>
        </w:trPr>
        <w:tc>
          <w:tcPr>
            <w:tcW w:w="2125" w:type="pct"/>
            <w:tcBorders>
              <w:top w:val="nil"/>
              <w:left w:val="nil"/>
              <w:bottom w:val="nil"/>
              <w:right w:val="nil"/>
            </w:tcBorders>
            <w:shd w:val="clear" w:color="auto" w:fill="auto"/>
            <w:noWrap/>
            <w:vAlign w:val="bottom"/>
            <w:hideMark/>
          </w:tcPr>
          <w:p w14:paraId="74114A70"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5661ACE9" w14:textId="3CCF5789"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8,975</w:t>
            </w:r>
          </w:p>
        </w:tc>
        <w:tc>
          <w:tcPr>
            <w:tcW w:w="568" w:type="pct"/>
            <w:tcBorders>
              <w:top w:val="single" w:sz="4" w:space="0" w:color="auto"/>
              <w:left w:val="nil"/>
              <w:bottom w:val="single" w:sz="4" w:space="0" w:color="auto"/>
              <w:right w:val="nil"/>
            </w:tcBorders>
            <w:shd w:val="clear" w:color="000000" w:fill="E6E6E6"/>
            <w:noWrap/>
            <w:vAlign w:val="bottom"/>
            <w:hideMark/>
          </w:tcPr>
          <w:p w14:paraId="7C335B28" w14:textId="795DFBC8"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3,294</w:t>
            </w:r>
          </w:p>
        </w:tc>
        <w:tc>
          <w:tcPr>
            <w:tcW w:w="568" w:type="pct"/>
            <w:tcBorders>
              <w:top w:val="single" w:sz="4" w:space="0" w:color="auto"/>
              <w:left w:val="nil"/>
              <w:bottom w:val="single" w:sz="4" w:space="0" w:color="auto"/>
              <w:right w:val="nil"/>
            </w:tcBorders>
            <w:shd w:val="clear" w:color="auto" w:fill="auto"/>
            <w:noWrap/>
            <w:vAlign w:val="bottom"/>
            <w:hideMark/>
          </w:tcPr>
          <w:p w14:paraId="593CF8AD" w14:textId="25911FC5"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4,231</w:t>
            </w:r>
          </w:p>
        </w:tc>
        <w:tc>
          <w:tcPr>
            <w:tcW w:w="569" w:type="pct"/>
            <w:tcBorders>
              <w:top w:val="single" w:sz="4" w:space="0" w:color="auto"/>
              <w:left w:val="nil"/>
              <w:bottom w:val="single" w:sz="4" w:space="0" w:color="auto"/>
              <w:right w:val="nil"/>
            </w:tcBorders>
            <w:shd w:val="clear" w:color="auto" w:fill="auto"/>
            <w:noWrap/>
            <w:vAlign w:val="bottom"/>
            <w:hideMark/>
          </w:tcPr>
          <w:p w14:paraId="131CFB76" w14:textId="4B7C82A3"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6,169</w:t>
            </w:r>
          </w:p>
        </w:tc>
        <w:tc>
          <w:tcPr>
            <w:tcW w:w="568" w:type="pct"/>
            <w:tcBorders>
              <w:top w:val="single" w:sz="4" w:space="0" w:color="auto"/>
              <w:left w:val="nil"/>
              <w:bottom w:val="single" w:sz="4" w:space="0" w:color="auto"/>
              <w:right w:val="nil"/>
            </w:tcBorders>
            <w:shd w:val="clear" w:color="auto" w:fill="auto"/>
            <w:noWrap/>
            <w:vAlign w:val="bottom"/>
            <w:hideMark/>
          </w:tcPr>
          <w:p w14:paraId="59E7A5F2" w14:textId="02AC784B"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6,112</w:t>
            </w:r>
          </w:p>
        </w:tc>
      </w:tr>
      <w:tr w:rsidR="00D95017" w:rsidRPr="00D95017" w14:paraId="329A8679" w14:textId="77777777" w:rsidTr="00E07F96">
        <w:trPr>
          <w:trHeight w:val="204"/>
        </w:trPr>
        <w:tc>
          <w:tcPr>
            <w:tcW w:w="2125" w:type="pct"/>
            <w:tcBorders>
              <w:top w:val="nil"/>
              <w:left w:val="nil"/>
              <w:bottom w:val="nil"/>
              <w:right w:val="nil"/>
            </w:tcBorders>
            <w:shd w:val="clear" w:color="auto" w:fill="auto"/>
            <w:vAlign w:val="bottom"/>
            <w:hideMark/>
          </w:tcPr>
          <w:p w14:paraId="013F62E7" w14:textId="561C2EE9"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RECONCILIATION OF CASH USED</w:t>
            </w:r>
            <w:r w:rsidRPr="00D95017">
              <w:rPr>
                <w:rFonts w:ascii="Arial" w:hAnsi="Arial" w:cs="Arial"/>
                <w:b/>
                <w:bCs/>
                <w:sz w:val="16"/>
                <w:szCs w:val="16"/>
              </w:rPr>
              <w:br/>
              <w:t>TO ACQUIRE ASSETS TO ASSET</w:t>
            </w:r>
            <w:r w:rsidRPr="00D95017">
              <w:rPr>
                <w:rFonts w:ascii="Arial" w:hAnsi="Arial" w:cs="Arial"/>
                <w:b/>
                <w:bCs/>
                <w:sz w:val="16"/>
                <w:szCs w:val="16"/>
              </w:rPr>
              <w:br/>
              <w:t>MOVEMENT TABLE</w:t>
            </w:r>
          </w:p>
        </w:tc>
        <w:tc>
          <w:tcPr>
            <w:tcW w:w="602" w:type="pct"/>
            <w:tcBorders>
              <w:top w:val="nil"/>
              <w:left w:val="nil"/>
              <w:bottom w:val="nil"/>
              <w:right w:val="nil"/>
            </w:tcBorders>
            <w:shd w:val="clear" w:color="auto" w:fill="auto"/>
            <w:noWrap/>
            <w:vAlign w:val="bottom"/>
            <w:hideMark/>
          </w:tcPr>
          <w:p w14:paraId="77C1FA14" w14:textId="77777777" w:rsidR="00D95017" w:rsidRPr="00D95017" w:rsidRDefault="00D95017" w:rsidP="00D95017">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67A3BA04" w14:textId="2D8F76E4" w:rsidR="00D95017" w:rsidRPr="00D95017" w:rsidRDefault="00D95017" w:rsidP="00D9501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0F240E49" w14:textId="77777777" w:rsidR="00D95017" w:rsidRPr="00D95017" w:rsidRDefault="00D95017" w:rsidP="00D9501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7544D065" w14:textId="77777777" w:rsidR="00D95017" w:rsidRPr="00D95017" w:rsidRDefault="00D95017" w:rsidP="00D95017">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6BFBB6A3" w14:textId="77777777" w:rsidR="00D95017" w:rsidRPr="00D95017" w:rsidRDefault="00D95017" w:rsidP="00D95017">
            <w:pPr>
              <w:spacing w:before="0" w:after="0" w:line="240" w:lineRule="auto"/>
              <w:jc w:val="right"/>
              <w:rPr>
                <w:rFonts w:ascii="Times New Roman" w:hAnsi="Times New Roman"/>
                <w:sz w:val="20"/>
              </w:rPr>
            </w:pPr>
          </w:p>
        </w:tc>
      </w:tr>
      <w:tr w:rsidR="00D95017" w:rsidRPr="00D95017" w14:paraId="2B2DCD6A" w14:textId="77777777" w:rsidTr="00E07F96">
        <w:trPr>
          <w:trHeight w:val="204"/>
        </w:trPr>
        <w:tc>
          <w:tcPr>
            <w:tcW w:w="2125" w:type="pct"/>
            <w:tcBorders>
              <w:top w:val="nil"/>
              <w:left w:val="nil"/>
              <w:bottom w:val="nil"/>
              <w:right w:val="nil"/>
            </w:tcBorders>
            <w:shd w:val="clear" w:color="auto" w:fill="auto"/>
            <w:noWrap/>
            <w:vAlign w:val="bottom"/>
            <w:hideMark/>
          </w:tcPr>
          <w:p w14:paraId="6D25A227" w14:textId="77777777" w:rsidR="00D95017" w:rsidRPr="00D95017" w:rsidRDefault="00D95017" w:rsidP="00D95017">
            <w:pPr>
              <w:spacing w:before="0" w:after="0" w:line="240" w:lineRule="auto"/>
              <w:ind w:left="113"/>
              <w:rPr>
                <w:rFonts w:ascii="Arial" w:hAnsi="Arial" w:cs="Arial"/>
                <w:sz w:val="16"/>
                <w:szCs w:val="16"/>
              </w:rPr>
            </w:pPr>
            <w:r w:rsidRPr="00D95017">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57CA95F9" w14:textId="73D0D1A8"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8,975</w:t>
            </w:r>
          </w:p>
        </w:tc>
        <w:tc>
          <w:tcPr>
            <w:tcW w:w="568" w:type="pct"/>
            <w:tcBorders>
              <w:top w:val="nil"/>
              <w:left w:val="nil"/>
              <w:bottom w:val="nil"/>
              <w:right w:val="nil"/>
            </w:tcBorders>
            <w:shd w:val="clear" w:color="000000" w:fill="E6E6E6"/>
            <w:noWrap/>
            <w:vAlign w:val="bottom"/>
            <w:hideMark/>
          </w:tcPr>
          <w:p w14:paraId="11E84934" w14:textId="2D082028"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3,294</w:t>
            </w:r>
          </w:p>
        </w:tc>
        <w:tc>
          <w:tcPr>
            <w:tcW w:w="568" w:type="pct"/>
            <w:tcBorders>
              <w:top w:val="nil"/>
              <w:left w:val="nil"/>
              <w:bottom w:val="nil"/>
              <w:right w:val="nil"/>
            </w:tcBorders>
            <w:shd w:val="clear" w:color="auto" w:fill="auto"/>
            <w:noWrap/>
            <w:vAlign w:val="bottom"/>
            <w:hideMark/>
          </w:tcPr>
          <w:p w14:paraId="174CF7E8" w14:textId="2BC6576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4,231</w:t>
            </w:r>
          </w:p>
        </w:tc>
        <w:tc>
          <w:tcPr>
            <w:tcW w:w="569" w:type="pct"/>
            <w:tcBorders>
              <w:top w:val="nil"/>
              <w:left w:val="nil"/>
              <w:bottom w:val="nil"/>
              <w:right w:val="nil"/>
            </w:tcBorders>
            <w:shd w:val="clear" w:color="auto" w:fill="auto"/>
            <w:noWrap/>
            <w:vAlign w:val="bottom"/>
            <w:hideMark/>
          </w:tcPr>
          <w:p w14:paraId="7ECF329B" w14:textId="7313DF16"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6,169</w:t>
            </w:r>
          </w:p>
        </w:tc>
        <w:tc>
          <w:tcPr>
            <w:tcW w:w="568" w:type="pct"/>
            <w:tcBorders>
              <w:top w:val="nil"/>
              <w:left w:val="nil"/>
              <w:bottom w:val="nil"/>
              <w:right w:val="nil"/>
            </w:tcBorders>
            <w:shd w:val="clear" w:color="auto" w:fill="auto"/>
            <w:noWrap/>
            <w:vAlign w:val="bottom"/>
            <w:hideMark/>
          </w:tcPr>
          <w:p w14:paraId="6DD54E68" w14:textId="5C623292"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6,112</w:t>
            </w:r>
          </w:p>
        </w:tc>
      </w:tr>
      <w:tr w:rsidR="00D95017" w:rsidRPr="00D95017" w14:paraId="44A3547A" w14:textId="77777777" w:rsidTr="00E07F96">
        <w:trPr>
          <w:trHeight w:val="204"/>
        </w:trPr>
        <w:tc>
          <w:tcPr>
            <w:tcW w:w="2125" w:type="pct"/>
            <w:tcBorders>
              <w:top w:val="nil"/>
              <w:left w:val="nil"/>
              <w:bottom w:val="single" w:sz="4" w:space="0" w:color="auto"/>
              <w:right w:val="nil"/>
            </w:tcBorders>
            <w:shd w:val="clear" w:color="auto" w:fill="auto"/>
            <w:vAlign w:val="bottom"/>
            <w:hideMark/>
          </w:tcPr>
          <w:p w14:paraId="172E2910"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60E9FE36" w14:textId="3E3AF450"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8,975</w:t>
            </w:r>
          </w:p>
        </w:tc>
        <w:tc>
          <w:tcPr>
            <w:tcW w:w="568" w:type="pct"/>
            <w:tcBorders>
              <w:top w:val="single" w:sz="4" w:space="0" w:color="auto"/>
              <w:left w:val="nil"/>
              <w:bottom w:val="single" w:sz="4" w:space="0" w:color="auto"/>
              <w:right w:val="nil"/>
            </w:tcBorders>
            <w:shd w:val="clear" w:color="000000" w:fill="E6E6E6"/>
            <w:noWrap/>
            <w:vAlign w:val="bottom"/>
            <w:hideMark/>
          </w:tcPr>
          <w:p w14:paraId="0BCA4EB0" w14:textId="76BB82C4"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3,294</w:t>
            </w:r>
          </w:p>
        </w:tc>
        <w:tc>
          <w:tcPr>
            <w:tcW w:w="568" w:type="pct"/>
            <w:tcBorders>
              <w:top w:val="single" w:sz="4" w:space="0" w:color="auto"/>
              <w:left w:val="nil"/>
              <w:bottom w:val="single" w:sz="4" w:space="0" w:color="auto"/>
              <w:right w:val="nil"/>
            </w:tcBorders>
            <w:shd w:val="clear" w:color="auto" w:fill="auto"/>
            <w:noWrap/>
            <w:vAlign w:val="bottom"/>
            <w:hideMark/>
          </w:tcPr>
          <w:p w14:paraId="6B396D15" w14:textId="302BBC8F"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4,231</w:t>
            </w:r>
          </w:p>
        </w:tc>
        <w:tc>
          <w:tcPr>
            <w:tcW w:w="569" w:type="pct"/>
            <w:tcBorders>
              <w:top w:val="single" w:sz="4" w:space="0" w:color="auto"/>
              <w:left w:val="nil"/>
              <w:bottom w:val="single" w:sz="4" w:space="0" w:color="auto"/>
              <w:right w:val="nil"/>
            </w:tcBorders>
            <w:shd w:val="clear" w:color="auto" w:fill="auto"/>
            <w:noWrap/>
            <w:vAlign w:val="bottom"/>
            <w:hideMark/>
          </w:tcPr>
          <w:p w14:paraId="151AB2D8" w14:textId="12949404"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6,169</w:t>
            </w:r>
          </w:p>
        </w:tc>
        <w:tc>
          <w:tcPr>
            <w:tcW w:w="568" w:type="pct"/>
            <w:tcBorders>
              <w:top w:val="single" w:sz="4" w:space="0" w:color="auto"/>
              <w:left w:val="nil"/>
              <w:bottom w:val="single" w:sz="4" w:space="0" w:color="auto"/>
              <w:right w:val="nil"/>
            </w:tcBorders>
            <w:shd w:val="clear" w:color="auto" w:fill="auto"/>
            <w:noWrap/>
            <w:vAlign w:val="bottom"/>
            <w:hideMark/>
          </w:tcPr>
          <w:p w14:paraId="3C4BD7D2" w14:textId="68FF05D6"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6,112</w:t>
            </w:r>
          </w:p>
        </w:tc>
      </w:tr>
    </w:tbl>
    <w:p w14:paraId="48ECA735" w14:textId="77777777" w:rsidR="00D95017" w:rsidRPr="00D95017" w:rsidRDefault="00D95017" w:rsidP="00D95017">
      <w:pPr>
        <w:pStyle w:val="ChartandTableFootnote"/>
      </w:pPr>
      <w:r w:rsidRPr="00D95017">
        <w:t>Prepared on Australian Accounting Standards basis.</w:t>
      </w:r>
    </w:p>
    <w:p w14:paraId="39D782C2" w14:textId="5DD8A038" w:rsidR="00D95017" w:rsidRPr="000D12E1" w:rsidRDefault="00D95017" w:rsidP="00CD55A0">
      <w:pPr>
        <w:pStyle w:val="ListParagraph"/>
        <w:numPr>
          <w:ilvl w:val="0"/>
          <w:numId w:val="220"/>
        </w:numPr>
        <w:spacing w:before="30" w:after="0" w:line="240" w:lineRule="auto"/>
        <w:ind w:left="284" w:hanging="284"/>
        <w:rPr>
          <w:rFonts w:ascii="Arial" w:hAnsi="Arial" w:cs="Arial"/>
          <w:sz w:val="16"/>
          <w:szCs w:val="16"/>
        </w:rPr>
      </w:pPr>
      <w:r w:rsidRPr="000D12E1">
        <w:rPr>
          <w:rFonts w:ascii="Arial" w:hAnsi="Arial" w:cs="Arial"/>
          <w:sz w:val="16"/>
          <w:szCs w:val="16"/>
        </w:rPr>
        <w:t xml:space="preserve">Includes </w:t>
      </w:r>
      <w:r w:rsidR="005E446C">
        <w:rPr>
          <w:rFonts w:ascii="Arial" w:hAnsi="Arial" w:cs="Arial"/>
          <w:sz w:val="16"/>
          <w:szCs w:val="16"/>
        </w:rPr>
        <w:t xml:space="preserve">both current </w:t>
      </w:r>
      <w:r w:rsidR="000D12E1">
        <w:rPr>
          <w:rFonts w:ascii="Arial" w:hAnsi="Arial" w:cs="Arial"/>
          <w:sz w:val="16"/>
          <w:szCs w:val="16"/>
        </w:rPr>
        <w:t>Appropriation Bill (No. 2), Supply Bill (No. 2)</w:t>
      </w:r>
      <w:r w:rsidR="005E446C">
        <w:rPr>
          <w:rFonts w:ascii="Arial" w:hAnsi="Arial" w:cs="Arial"/>
          <w:sz w:val="16"/>
          <w:szCs w:val="16"/>
        </w:rPr>
        <w:t xml:space="preserve"> and prior Appropriation Act (No. 2/4/6) appropriations.</w:t>
      </w:r>
    </w:p>
    <w:p w14:paraId="0735CABA" w14:textId="0CFAEE35" w:rsidR="00D95017" w:rsidRPr="00D95017" w:rsidRDefault="000D12E1" w:rsidP="00CD55A0">
      <w:pPr>
        <w:pStyle w:val="ListParagraph"/>
        <w:numPr>
          <w:ilvl w:val="0"/>
          <w:numId w:val="221"/>
        </w:numPr>
        <w:spacing w:before="30" w:after="0" w:line="240" w:lineRule="auto"/>
        <w:ind w:left="284" w:hanging="284"/>
        <w:rPr>
          <w:rFonts w:ascii="Arial" w:hAnsi="Arial" w:cs="Arial"/>
          <w:sz w:val="16"/>
          <w:szCs w:val="16"/>
        </w:rPr>
      </w:pPr>
      <w:r>
        <w:rPr>
          <w:rFonts w:ascii="Arial" w:hAnsi="Arial" w:cs="Arial"/>
          <w:sz w:val="16"/>
          <w:szCs w:val="16"/>
        </w:rPr>
        <w:t>Funded from within current Appropriation Bill (No. 1) 2025-26, Supply Bill (No. 1) and prior Appropriation Act (No. 1/3/5) and own-source revenue.</w:t>
      </w:r>
    </w:p>
    <w:p w14:paraId="3293E53E" w14:textId="77777777" w:rsidR="000563A8" w:rsidRPr="00D95017" w:rsidRDefault="000563A8" w:rsidP="000563A8">
      <w:pPr>
        <w:spacing w:before="30" w:after="0" w:line="240" w:lineRule="auto"/>
        <w:ind w:hanging="357"/>
        <w:rPr>
          <w:rFonts w:ascii="Arial" w:hAnsi="Arial"/>
          <w:sz w:val="16"/>
        </w:rPr>
      </w:pPr>
      <w:r w:rsidRPr="00D95017">
        <w:br w:type="page"/>
      </w:r>
    </w:p>
    <w:p w14:paraId="6ECE3C55" w14:textId="1CB83152" w:rsidR="000563A8" w:rsidRPr="00D95017" w:rsidRDefault="000563A8" w:rsidP="000563A8">
      <w:pPr>
        <w:pStyle w:val="TableHeading"/>
      </w:pPr>
      <w:r w:rsidRPr="00D95017">
        <w:lastRenderedPageBreak/>
        <w:t xml:space="preserve">Table 3.6: Statement of </w:t>
      </w:r>
      <w:r w:rsidR="003352C5">
        <w:t>Departmental</w:t>
      </w:r>
      <w:r w:rsidRPr="00D95017">
        <w:t xml:space="preserve"> asset movements (Budget year 202</w:t>
      </w:r>
      <w:r w:rsidR="007A328E" w:rsidRPr="00D95017">
        <w:t>5</w:t>
      </w:r>
      <w:r w:rsidRPr="00D95017">
        <w:t>–2</w:t>
      </w:r>
      <w:r w:rsidR="007A328E" w:rsidRPr="00D95017">
        <w:t>6</w:t>
      </w:r>
      <w:r w:rsidRPr="00D95017">
        <w:t>)</w:t>
      </w:r>
    </w:p>
    <w:tbl>
      <w:tblPr>
        <w:tblW w:w="5000" w:type="pct"/>
        <w:tblLook w:val="04A0" w:firstRow="1" w:lastRow="0" w:firstColumn="1" w:lastColumn="0" w:noHBand="0" w:noVBand="1"/>
      </w:tblPr>
      <w:tblGrid>
        <w:gridCol w:w="3265"/>
        <w:gridCol w:w="866"/>
        <w:gridCol w:w="964"/>
        <w:gridCol w:w="821"/>
        <w:gridCol w:w="981"/>
        <w:gridCol w:w="813"/>
      </w:tblGrid>
      <w:tr w:rsidR="00D95017" w:rsidRPr="00D95017" w14:paraId="6AEADD06" w14:textId="77777777" w:rsidTr="00D95017">
        <w:trPr>
          <w:trHeight w:val="204"/>
        </w:trPr>
        <w:tc>
          <w:tcPr>
            <w:tcW w:w="2118" w:type="pct"/>
            <w:tcBorders>
              <w:top w:val="single" w:sz="4" w:space="0" w:color="auto"/>
              <w:left w:val="nil"/>
              <w:bottom w:val="nil"/>
              <w:right w:val="nil"/>
            </w:tcBorders>
            <w:shd w:val="clear" w:color="auto" w:fill="auto"/>
            <w:noWrap/>
            <w:vAlign w:val="center"/>
          </w:tcPr>
          <w:p w14:paraId="2F0B5E91" w14:textId="77777777" w:rsidR="00D95017" w:rsidRPr="00D95017" w:rsidRDefault="00D95017" w:rsidP="00D95017">
            <w:pPr>
              <w:spacing w:before="0" w:after="0" w:line="240" w:lineRule="auto"/>
              <w:rPr>
                <w:rFonts w:ascii="Arial" w:hAnsi="Arial" w:cs="Arial"/>
                <w:sz w:val="16"/>
                <w:szCs w:val="16"/>
              </w:rPr>
            </w:pPr>
          </w:p>
        </w:tc>
        <w:tc>
          <w:tcPr>
            <w:tcW w:w="2882" w:type="pct"/>
            <w:gridSpan w:val="5"/>
            <w:tcBorders>
              <w:top w:val="single" w:sz="4" w:space="0" w:color="auto"/>
              <w:left w:val="nil"/>
              <w:bottom w:val="single" w:sz="4" w:space="0" w:color="auto"/>
              <w:right w:val="nil"/>
            </w:tcBorders>
            <w:shd w:val="clear" w:color="auto" w:fill="auto"/>
            <w:vAlign w:val="bottom"/>
          </w:tcPr>
          <w:p w14:paraId="26DC425E" w14:textId="5CFD7521" w:rsidR="00D95017" w:rsidRPr="00D95017" w:rsidRDefault="00D95017" w:rsidP="00D95017">
            <w:pPr>
              <w:spacing w:before="0" w:after="0" w:line="240" w:lineRule="auto"/>
              <w:jc w:val="center"/>
              <w:rPr>
                <w:rFonts w:ascii="Arial" w:hAnsi="Arial" w:cs="Arial"/>
                <w:b/>
                <w:sz w:val="16"/>
                <w:szCs w:val="16"/>
              </w:rPr>
            </w:pPr>
            <w:r w:rsidRPr="00D95017">
              <w:rPr>
                <w:rFonts w:ascii="Arial" w:hAnsi="Arial" w:cs="Arial"/>
                <w:b/>
                <w:sz w:val="16"/>
                <w:szCs w:val="16"/>
              </w:rPr>
              <w:t>Asset Category</w:t>
            </w:r>
          </w:p>
        </w:tc>
      </w:tr>
      <w:tr w:rsidR="00D95017" w:rsidRPr="00D95017" w14:paraId="5A8E7059" w14:textId="77777777" w:rsidTr="00D95017">
        <w:trPr>
          <w:trHeight w:val="875"/>
        </w:trPr>
        <w:tc>
          <w:tcPr>
            <w:tcW w:w="2118" w:type="pct"/>
            <w:tcBorders>
              <w:left w:val="nil"/>
              <w:bottom w:val="nil"/>
              <w:right w:val="nil"/>
            </w:tcBorders>
            <w:shd w:val="clear" w:color="auto" w:fill="auto"/>
            <w:noWrap/>
            <w:vAlign w:val="center"/>
            <w:hideMark/>
          </w:tcPr>
          <w:p w14:paraId="3F234527" w14:textId="77777777" w:rsidR="00D95017" w:rsidRPr="00D95017" w:rsidRDefault="00D95017" w:rsidP="00D95017">
            <w:pPr>
              <w:spacing w:before="0" w:after="0" w:line="240" w:lineRule="auto"/>
              <w:rPr>
                <w:rFonts w:ascii="Arial" w:hAnsi="Arial" w:cs="Arial"/>
                <w:sz w:val="16"/>
                <w:szCs w:val="16"/>
              </w:rPr>
            </w:pPr>
            <w:r w:rsidRPr="00D95017">
              <w:rPr>
                <w:rFonts w:ascii="Arial" w:hAnsi="Arial" w:cs="Arial"/>
                <w:sz w:val="16"/>
                <w:szCs w:val="16"/>
              </w:rPr>
              <w:t> </w:t>
            </w:r>
          </w:p>
        </w:tc>
        <w:tc>
          <w:tcPr>
            <w:tcW w:w="562" w:type="pct"/>
            <w:tcBorders>
              <w:top w:val="single" w:sz="4" w:space="0" w:color="auto"/>
              <w:left w:val="nil"/>
              <w:bottom w:val="single" w:sz="4" w:space="0" w:color="auto"/>
              <w:right w:val="nil"/>
            </w:tcBorders>
            <w:shd w:val="clear" w:color="auto" w:fill="auto"/>
            <w:vAlign w:val="center"/>
            <w:hideMark/>
          </w:tcPr>
          <w:p w14:paraId="4720B55F"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Buildings</w:t>
            </w:r>
            <w:r w:rsidRPr="00D95017">
              <w:rPr>
                <w:rFonts w:ascii="Arial" w:hAnsi="Arial" w:cs="Arial"/>
                <w:sz w:val="16"/>
                <w:szCs w:val="16"/>
              </w:rPr>
              <w:br/>
            </w:r>
            <w:r w:rsidRPr="00D95017">
              <w:rPr>
                <w:rFonts w:ascii="Arial" w:hAnsi="Arial" w:cs="Arial"/>
                <w:sz w:val="16"/>
                <w:szCs w:val="16"/>
              </w:rPr>
              <w:br/>
            </w:r>
            <w:r w:rsidRPr="00D95017">
              <w:rPr>
                <w:rFonts w:ascii="Arial" w:hAnsi="Arial" w:cs="Arial"/>
                <w:sz w:val="16"/>
                <w:szCs w:val="16"/>
              </w:rPr>
              <w:br/>
            </w:r>
            <w:r w:rsidRPr="00D95017">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center"/>
            <w:hideMark/>
          </w:tcPr>
          <w:p w14:paraId="4CDACCEF"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Other</w:t>
            </w:r>
            <w:r w:rsidRPr="00D95017">
              <w:rPr>
                <w:rFonts w:ascii="Arial" w:hAnsi="Arial" w:cs="Arial"/>
                <w:sz w:val="16"/>
                <w:szCs w:val="16"/>
              </w:rPr>
              <w:br/>
              <w:t>property,</w:t>
            </w:r>
            <w:r w:rsidRPr="00D95017">
              <w:rPr>
                <w:rFonts w:ascii="Arial" w:hAnsi="Arial" w:cs="Arial"/>
                <w:sz w:val="16"/>
                <w:szCs w:val="16"/>
              </w:rPr>
              <w:br/>
              <w:t>plant and</w:t>
            </w:r>
            <w:r w:rsidRPr="00D95017">
              <w:rPr>
                <w:rFonts w:ascii="Arial" w:hAnsi="Arial" w:cs="Arial"/>
                <w:sz w:val="16"/>
                <w:szCs w:val="16"/>
              </w:rPr>
              <w:br/>
              <w:t>equipment</w:t>
            </w:r>
            <w:r w:rsidRPr="00D95017">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center"/>
            <w:hideMark/>
          </w:tcPr>
          <w:p w14:paraId="00F4DB59"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Heritage</w:t>
            </w:r>
            <w:r w:rsidRPr="00D95017">
              <w:rPr>
                <w:rFonts w:ascii="Arial" w:hAnsi="Arial" w:cs="Arial"/>
                <w:sz w:val="16"/>
                <w:szCs w:val="16"/>
              </w:rPr>
              <w:br/>
              <w:t>and</w:t>
            </w:r>
            <w:r w:rsidRPr="00D95017">
              <w:rPr>
                <w:rFonts w:ascii="Arial" w:hAnsi="Arial" w:cs="Arial"/>
                <w:sz w:val="16"/>
                <w:szCs w:val="16"/>
              </w:rPr>
              <w:br/>
              <w:t>cultural</w:t>
            </w:r>
            <w:r w:rsidRPr="00D95017">
              <w:rPr>
                <w:rFonts w:ascii="Arial" w:hAnsi="Arial" w:cs="Arial"/>
                <w:sz w:val="16"/>
                <w:szCs w:val="16"/>
              </w:rPr>
              <w:br/>
            </w:r>
            <w:r w:rsidRPr="00D95017">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center"/>
            <w:hideMark/>
          </w:tcPr>
          <w:p w14:paraId="4C8F95BC"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Computer</w:t>
            </w:r>
            <w:r w:rsidRPr="00D95017">
              <w:rPr>
                <w:rFonts w:ascii="Arial" w:hAnsi="Arial" w:cs="Arial"/>
                <w:sz w:val="16"/>
                <w:szCs w:val="16"/>
              </w:rPr>
              <w:br/>
              <w:t>software and</w:t>
            </w:r>
            <w:r w:rsidRPr="00D95017">
              <w:rPr>
                <w:rFonts w:ascii="Arial" w:hAnsi="Arial" w:cs="Arial"/>
                <w:sz w:val="16"/>
                <w:szCs w:val="16"/>
              </w:rPr>
              <w:br/>
              <w:t>intangibles</w:t>
            </w:r>
            <w:r w:rsidRPr="00D95017">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center"/>
            <w:hideMark/>
          </w:tcPr>
          <w:p w14:paraId="3B70342D"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Total</w:t>
            </w:r>
            <w:r w:rsidRPr="00D95017">
              <w:rPr>
                <w:rFonts w:ascii="Arial" w:hAnsi="Arial" w:cs="Arial"/>
                <w:sz w:val="16"/>
                <w:szCs w:val="16"/>
              </w:rPr>
              <w:br/>
            </w:r>
            <w:r w:rsidRPr="00D95017">
              <w:rPr>
                <w:rFonts w:ascii="Arial" w:hAnsi="Arial" w:cs="Arial"/>
                <w:sz w:val="16"/>
                <w:szCs w:val="16"/>
              </w:rPr>
              <w:br/>
            </w:r>
            <w:r w:rsidRPr="00D95017">
              <w:rPr>
                <w:rFonts w:ascii="Arial" w:hAnsi="Arial" w:cs="Arial"/>
                <w:sz w:val="16"/>
                <w:szCs w:val="16"/>
              </w:rPr>
              <w:br/>
            </w:r>
            <w:r w:rsidRPr="00D95017">
              <w:rPr>
                <w:rFonts w:ascii="Arial" w:hAnsi="Arial" w:cs="Arial"/>
                <w:sz w:val="16"/>
                <w:szCs w:val="16"/>
              </w:rPr>
              <w:br/>
              <w:t>$'000</w:t>
            </w:r>
          </w:p>
        </w:tc>
      </w:tr>
      <w:tr w:rsidR="00D95017" w:rsidRPr="00D95017" w14:paraId="228CDD63" w14:textId="77777777" w:rsidTr="00E07F96">
        <w:trPr>
          <w:trHeight w:val="210"/>
        </w:trPr>
        <w:tc>
          <w:tcPr>
            <w:tcW w:w="2118" w:type="pct"/>
            <w:tcBorders>
              <w:top w:val="nil"/>
              <w:left w:val="nil"/>
              <w:bottom w:val="nil"/>
              <w:right w:val="nil"/>
            </w:tcBorders>
            <w:shd w:val="clear" w:color="auto" w:fill="auto"/>
            <w:vAlign w:val="bottom"/>
            <w:hideMark/>
          </w:tcPr>
          <w:p w14:paraId="2578E38B"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As at 1 July 2025</w:t>
            </w:r>
          </w:p>
        </w:tc>
        <w:tc>
          <w:tcPr>
            <w:tcW w:w="562" w:type="pct"/>
            <w:tcBorders>
              <w:top w:val="nil"/>
              <w:left w:val="nil"/>
              <w:bottom w:val="nil"/>
              <w:right w:val="nil"/>
            </w:tcBorders>
            <w:shd w:val="clear" w:color="auto" w:fill="auto"/>
            <w:noWrap/>
            <w:vAlign w:val="bottom"/>
            <w:hideMark/>
          </w:tcPr>
          <w:p w14:paraId="29BE23D7" w14:textId="77777777" w:rsidR="00D95017" w:rsidRPr="00D95017" w:rsidRDefault="00D95017" w:rsidP="00D9501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7E71A87F" w14:textId="77777777" w:rsidR="00D95017" w:rsidRPr="00D95017" w:rsidRDefault="00D95017" w:rsidP="00D9501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695A1595" w14:textId="77777777" w:rsidR="00D95017" w:rsidRPr="00D95017" w:rsidRDefault="00D95017" w:rsidP="00D9501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3FFAE24D" w14:textId="77777777" w:rsidR="00D95017" w:rsidRPr="00D95017" w:rsidRDefault="00D95017" w:rsidP="00D9501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16C87067" w14:textId="77777777" w:rsidR="00D95017" w:rsidRPr="00D95017" w:rsidRDefault="00D95017" w:rsidP="00D95017">
            <w:pPr>
              <w:spacing w:before="0" w:after="0" w:line="240" w:lineRule="auto"/>
              <w:jc w:val="right"/>
              <w:rPr>
                <w:rFonts w:ascii="Times New Roman" w:hAnsi="Times New Roman"/>
                <w:sz w:val="20"/>
              </w:rPr>
            </w:pPr>
          </w:p>
        </w:tc>
      </w:tr>
      <w:tr w:rsidR="00D95017" w:rsidRPr="00D95017" w14:paraId="50A4B66D" w14:textId="77777777" w:rsidTr="00E07F96">
        <w:trPr>
          <w:trHeight w:val="210"/>
        </w:trPr>
        <w:tc>
          <w:tcPr>
            <w:tcW w:w="2118" w:type="pct"/>
            <w:tcBorders>
              <w:top w:val="nil"/>
              <w:left w:val="nil"/>
              <w:bottom w:val="nil"/>
              <w:right w:val="nil"/>
            </w:tcBorders>
            <w:shd w:val="clear" w:color="auto" w:fill="auto"/>
            <w:vAlign w:val="bottom"/>
            <w:hideMark/>
          </w:tcPr>
          <w:p w14:paraId="1115DAC3"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 xml:space="preserve">Gross book value </w:t>
            </w:r>
          </w:p>
        </w:tc>
        <w:tc>
          <w:tcPr>
            <w:tcW w:w="562" w:type="pct"/>
            <w:tcBorders>
              <w:top w:val="nil"/>
              <w:left w:val="nil"/>
              <w:bottom w:val="nil"/>
              <w:right w:val="nil"/>
            </w:tcBorders>
            <w:shd w:val="clear" w:color="auto" w:fill="auto"/>
            <w:noWrap/>
            <w:vAlign w:val="bottom"/>
            <w:hideMark/>
          </w:tcPr>
          <w:p w14:paraId="0E761C5F" w14:textId="3A9AD8CC"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1,767</w:t>
            </w:r>
          </w:p>
        </w:tc>
        <w:tc>
          <w:tcPr>
            <w:tcW w:w="625" w:type="pct"/>
            <w:tcBorders>
              <w:top w:val="nil"/>
              <w:left w:val="nil"/>
              <w:bottom w:val="nil"/>
              <w:right w:val="nil"/>
            </w:tcBorders>
            <w:shd w:val="clear" w:color="auto" w:fill="auto"/>
            <w:noWrap/>
            <w:vAlign w:val="bottom"/>
            <w:hideMark/>
          </w:tcPr>
          <w:p w14:paraId="642B1E75" w14:textId="617BD170"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6,271</w:t>
            </w:r>
          </w:p>
        </w:tc>
        <w:tc>
          <w:tcPr>
            <w:tcW w:w="532" w:type="pct"/>
            <w:tcBorders>
              <w:top w:val="nil"/>
              <w:left w:val="nil"/>
              <w:bottom w:val="nil"/>
              <w:right w:val="nil"/>
            </w:tcBorders>
            <w:shd w:val="clear" w:color="auto" w:fill="auto"/>
            <w:noWrap/>
            <w:vAlign w:val="bottom"/>
            <w:hideMark/>
          </w:tcPr>
          <w:p w14:paraId="653C6650" w14:textId="661EB2E4"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121,216</w:t>
            </w:r>
          </w:p>
        </w:tc>
        <w:tc>
          <w:tcPr>
            <w:tcW w:w="636" w:type="pct"/>
            <w:tcBorders>
              <w:top w:val="nil"/>
              <w:left w:val="nil"/>
              <w:bottom w:val="nil"/>
              <w:right w:val="nil"/>
            </w:tcBorders>
            <w:shd w:val="clear" w:color="auto" w:fill="auto"/>
            <w:noWrap/>
            <w:vAlign w:val="bottom"/>
            <w:hideMark/>
          </w:tcPr>
          <w:p w14:paraId="592DF5E9" w14:textId="42C1C2AC"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108</w:t>
            </w:r>
          </w:p>
        </w:tc>
        <w:tc>
          <w:tcPr>
            <w:tcW w:w="527" w:type="pct"/>
            <w:tcBorders>
              <w:top w:val="nil"/>
              <w:left w:val="nil"/>
              <w:bottom w:val="nil"/>
              <w:right w:val="nil"/>
            </w:tcBorders>
            <w:shd w:val="clear" w:color="auto" w:fill="auto"/>
            <w:noWrap/>
            <w:vAlign w:val="bottom"/>
            <w:hideMark/>
          </w:tcPr>
          <w:p w14:paraId="533FC63B" w14:textId="1E562544"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129,362</w:t>
            </w:r>
          </w:p>
        </w:tc>
      </w:tr>
      <w:tr w:rsidR="00D95017" w:rsidRPr="00D95017" w14:paraId="3ACFE197" w14:textId="77777777" w:rsidTr="00E07F96">
        <w:trPr>
          <w:trHeight w:val="210"/>
        </w:trPr>
        <w:tc>
          <w:tcPr>
            <w:tcW w:w="2118" w:type="pct"/>
            <w:tcBorders>
              <w:top w:val="nil"/>
              <w:left w:val="nil"/>
              <w:bottom w:val="nil"/>
              <w:right w:val="nil"/>
            </w:tcBorders>
            <w:shd w:val="clear" w:color="auto" w:fill="auto"/>
            <w:noWrap/>
            <w:vAlign w:val="bottom"/>
            <w:hideMark/>
          </w:tcPr>
          <w:p w14:paraId="59F74A23"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Gross book value - ROU assets</w:t>
            </w:r>
          </w:p>
        </w:tc>
        <w:tc>
          <w:tcPr>
            <w:tcW w:w="562" w:type="pct"/>
            <w:tcBorders>
              <w:top w:val="nil"/>
              <w:left w:val="nil"/>
              <w:bottom w:val="nil"/>
              <w:right w:val="nil"/>
            </w:tcBorders>
            <w:shd w:val="clear" w:color="auto" w:fill="auto"/>
            <w:noWrap/>
            <w:vAlign w:val="bottom"/>
            <w:hideMark/>
          </w:tcPr>
          <w:p w14:paraId="7EE4190C" w14:textId="69E060F1"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2,744</w:t>
            </w:r>
          </w:p>
        </w:tc>
        <w:tc>
          <w:tcPr>
            <w:tcW w:w="625" w:type="pct"/>
            <w:tcBorders>
              <w:top w:val="nil"/>
              <w:left w:val="nil"/>
              <w:bottom w:val="nil"/>
              <w:right w:val="nil"/>
            </w:tcBorders>
            <w:shd w:val="clear" w:color="auto" w:fill="auto"/>
            <w:noWrap/>
            <w:vAlign w:val="bottom"/>
            <w:hideMark/>
          </w:tcPr>
          <w:p w14:paraId="0FA1D6A0" w14:textId="5FF3E314"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4EB375F1" w14:textId="2A5B54D4"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5C072C5" w14:textId="0CD20556"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52FFCFB3" w14:textId="7023702F"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2,744</w:t>
            </w:r>
          </w:p>
        </w:tc>
      </w:tr>
      <w:tr w:rsidR="00D95017" w:rsidRPr="00D95017" w14:paraId="0E7B95DA" w14:textId="77777777" w:rsidTr="00E07F96">
        <w:trPr>
          <w:trHeight w:val="410"/>
        </w:trPr>
        <w:tc>
          <w:tcPr>
            <w:tcW w:w="2118" w:type="pct"/>
            <w:tcBorders>
              <w:top w:val="nil"/>
              <w:left w:val="nil"/>
              <w:bottom w:val="nil"/>
              <w:right w:val="nil"/>
            </w:tcBorders>
            <w:shd w:val="clear" w:color="auto" w:fill="auto"/>
            <w:vAlign w:val="bottom"/>
            <w:hideMark/>
          </w:tcPr>
          <w:p w14:paraId="540E3658"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Accumulated depreciation/</w:t>
            </w:r>
            <w:r w:rsidRPr="00D95017">
              <w:rPr>
                <w:rFonts w:ascii="Arial" w:hAnsi="Arial" w:cs="Arial"/>
                <w:sz w:val="16"/>
                <w:szCs w:val="16"/>
              </w:rPr>
              <w:br/>
              <w:t>amortisation and impairment</w:t>
            </w:r>
          </w:p>
        </w:tc>
        <w:tc>
          <w:tcPr>
            <w:tcW w:w="562" w:type="pct"/>
            <w:tcBorders>
              <w:top w:val="nil"/>
              <w:left w:val="nil"/>
              <w:bottom w:val="nil"/>
              <w:right w:val="nil"/>
            </w:tcBorders>
            <w:shd w:val="clear" w:color="auto" w:fill="auto"/>
            <w:noWrap/>
            <w:vAlign w:val="bottom"/>
            <w:hideMark/>
          </w:tcPr>
          <w:p w14:paraId="4047BBAA"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(812)</w:t>
            </w:r>
          </w:p>
        </w:tc>
        <w:tc>
          <w:tcPr>
            <w:tcW w:w="625" w:type="pct"/>
            <w:tcBorders>
              <w:top w:val="nil"/>
              <w:left w:val="nil"/>
              <w:bottom w:val="nil"/>
              <w:right w:val="nil"/>
            </w:tcBorders>
            <w:shd w:val="clear" w:color="auto" w:fill="auto"/>
            <w:noWrap/>
            <w:vAlign w:val="bottom"/>
            <w:hideMark/>
          </w:tcPr>
          <w:p w14:paraId="1AF73F9A"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(863)</w:t>
            </w:r>
          </w:p>
        </w:tc>
        <w:tc>
          <w:tcPr>
            <w:tcW w:w="532" w:type="pct"/>
            <w:tcBorders>
              <w:top w:val="nil"/>
              <w:left w:val="nil"/>
              <w:bottom w:val="nil"/>
              <w:right w:val="nil"/>
            </w:tcBorders>
            <w:shd w:val="clear" w:color="auto" w:fill="auto"/>
            <w:noWrap/>
            <w:vAlign w:val="bottom"/>
            <w:hideMark/>
          </w:tcPr>
          <w:p w14:paraId="1A4FBE6E"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(6,081)</w:t>
            </w:r>
          </w:p>
        </w:tc>
        <w:tc>
          <w:tcPr>
            <w:tcW w:w="636" w:type="pct"/>
            <w:tcBorders>
              <w:top w:val="nil"/>
              <w:left w:val="nil"/>
              <w:bottom w:val="nil"/>
              <w:right w:val="nil"/>
            </w:tcBorders>
            <w:shd w:val="clear" w:color="auto" w:fill="auto"/>
            <w:noWrap/>
            <w:vAlign w:val="bottom"/>
            <w:hideMark/>
          </w:tcPr>
          <w:p w14:paraId="00494061" w14:textId="1A93A0E8"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1537887B"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(7,756)</w:t>
            </w:r>
          </w:p>
        </w:tc>
      </w:tr>
      <w:tr w:rsidR="00D95017" w:rsidRPr="00D95017" w14:paraId="1E6CBB84" w14:textId="77777777" w:rsidTr="00E07F96">
        <w:trPr>
          <w:trHeight w:val="400"/>
        </w:trPr>
        <w:tc>
          <w:tcPr>
            <w:tcW w:w="2118" w:type="pct"/>
            <w:tcBorders>
              <w:top w:val="nil"/>
              <w:left w:val="nil"/>
              <w:bottom w:val="nil"/>
              <w:right w:val="nil"/>
            </w:tcBorders>
            <w:shd w:val="clear" w:color="auto" w:fill="auto"/>
            <w:vAlign w:val="bottom"/>
            <w:hideMark/>
          </w:tcPr>
          <w:p w14:paraId="363092C3"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Accumulated depreciation/amortisation and impairment - ROU assets</w:t>
            </w:r>
          </w:p>
        </w:tc>
        <w:tc>
          <w:tcPr>
            <w:tcW w:w="562" w:type="pct"/>
            <w:tcBorders>
              <w:top w:val="nil"/>
              <w:left w:val="nil"/>
              <w:bottom w:val="nil"/>
              <w:right w:val="nil"/>
            </w:tcBorders>
            <w:shd w:val="clear" w:color="auto" w:fill="auto"/>
            <w:noWrap/>
            <w:vAlign w:val="bottom"/>
            <w:hideMark/>
          </w:tcPr>
          <w:p w14:paraId="007B0237"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(274)</w:t>
            </w:r>
          </w:p>
        </w:tc>
        <w:tc>
          <w:tcPr>
            <w:tcW w:w="625" w:type="pct"/>
            <w:tcBorders>
              <w:top w:val="nil"/>
              <w:left w:val="nil"/>
              <w:bottom w:val="nil"/>
              <w:right w:val="nil"/>
            </w:tcBorders>
            <w:shd w:val="clear" w:color="auto" w:fill="auto"/>
            <w:noWrap/>
            <w:vAlign w:val="bottom"/>
            <w:hideMark/>
          </w:tcPr>
          <w:p w14:paraId="0A10A697" w14:textId="2C909210"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3BD3A195" w14:textId="414048FA"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0EAB559" w14:textId="5A3C7E81"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073BDBD2"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(274)</w:t>
            </w:r>
          </w:p>
        </w:tc>
      </w:tr>
      <w:tr w:rsidR="00D95017" w:rsidRPr="00D95017" w14:paraId="21B35D1F" w14:textId="77777777" w:rsidTr="00E07F96">
        <w:trPr>
          <w:trHeight w:val="210"/>
        </w:trPr>
        <w:tc>
          <w:tcPr>
            <w:tcW w:w="2118" w:type="pct"/>
            <w:tcBorders>
              <w:top w:val="nil"/>
              <w:left w:val="nil"/>
              <w:bottom w:val="nil"/>
              <w:right w:val="nil"/>
            </w:tcBorders>
            <w:shd w:val="clear" w:color="auto" w:fill="auto"/>
            <w:vAlign w:val="bottom"/>
            <w:hideMark/>
          </w:tcPr>
          <w:p w14:paraId="4C628195"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Opening net book balance</w:t>
            </w:r>
          </w:p>
        </w:tc>
        <w:tc>
          <w:tcPr>
            <w:tcW w:w="562" w:type="pct"/>
            <w:tcBorders>
              <w:top w:val="single" w:sz="4" w:space="0" w:color="auto"/>
              <w:left w:val="nil"/>
              <w:bottom w:val="single" w:sz="4" w:space="0" w:color="auto"/>
              <w:right w:val="nil"/>
            </w:tcBorders>
            <w:shd w:val="clear" w:color="auto" w:fill="auto"/>
            <w:noWrap/>
            <w:vAlign w:val="bottom"/>
            <w:hideMark/>
          </w:tcPr>
          <w:p w14:paraId="7A1207AB" w14:textId="5DCDF2FA"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3,425</w:t>
            </w:r>
          </w:p>
        </w:tc>
        <w:tc>
          <w:tcPr>
            <w:tcW w:w="625" w:type="pct"/>
            <w:tcBorders>
              <w:top w:val="single" w:sz="4" w:space="0" w:color="auto"/>
              <w:left w:val="nil"/>
              <w:bottom w:val="single" w:sz="4" w:space="0" w:color="auto"/>
              <w:right w:val="nil"/>
            </w:tcBorders>
            <w:shd w:val="clear" w:color="auto" w:fill="auto"/>
            <w:noWrap/>
            <w:vAlign w:val="bottom"/>
            <w:hideMark/>
          </w:tcPr>
          <w:p w14:paraId="20BD2375" w14:textId="40EF520A"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5,408</w:t>
            </w:r>
          </w:p>
        </w:tc>
        <w:tc>
          <w:tcPr>
            <w:tcW w:w="532" w:type="pct"/>
            <w:tcBorders>
              <w:top w:val="single" w:sz="4" w:space="0" w:color="auto"/>
              <w:left w:val="nil"/>
              <w:bottom w:val="single" w:sz="4" w:space="0" w:color="auto"/>
              <w:right w:val="nil"/>
            </w:tcBorders>
            <w:shd w:val="clear" w:color="auto" w:fill="auto"/>
            <w:noWrap/>
            <w:vAlign w:val="bottom"/>
            <w:hideMark/>
          </w:tcPr>
          <w:p w14:paraId="13060E8E" w14:textId="382B0EB8"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115,135</w:t>
            </w:r>
          </w:p>
        </w:tc>
        <w:tc>
          <w:tcPr>
            <w:tcW w:w="636" w:type="pct"/>
            <w:tcBorders>
              <w:top w:val="single" w:sz="4" w:space="0" w:color="auto"/>
              <w:left w:val="nil"/>
              <w:bottom w:val="single" w:sz="4" w:space="0" w:color="auto"/>
              <w:right w:val="nil"/>
            </w:tcBorders>
            <w:shd w:val="clear" w:color="auto" w:fill="auto"/>
            <w:noWrap/>
            <w:vAlign w:val="bottom"/>
            <w:hideMark/>
          </w:tcPr>
          <w:p w14:paraId="6A692943" w14:textId="66E06E73"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108</w:t>
            </w:r>
          </w:p>
        </w:tc>
        <w:tc>
          <w:tcPr>
            <w:tcW w:w="527" w:type="pct"/>
            <w:tcBorders>
              <w:top w:val="single" w:sz="4" w:space="0" w:color="auto"/>
              <w:left w:val="nil"/>
              <w:bottom w:val="single" w:sz="4" w:space="0" w:color="auto"/>
              <w:right w:val="nil"/>
            </w:tcBorders>
            <w:shd w:val="clear" w:color="auto" w:fill="auto"/>
            <w:noWrap/>
            <w:vAlign w:val="bottom"/>
            <w:hideMark/>
          </w:tcPr>
          <w:p w14:paraId="5F60DAB6" w14:textId="4AFA282A"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124,076</w:t>
            </w:r>
          </w:p>
        </w:tc>
      </w:tr>
      <w:tr w:rsidR="00D95017" w:rsidRPr="00D95017" w14:paraId="68D1D5C8" w14:textId="77777777" w:rsidTr="00E07F96">
        <w:trPr>
          <w:trHeight w:val="210"/>
        </w:trPr>
        <w:tc>
          <w:tcPr>
            <w:tcW w:w="2118" w:type="pct"/>
            <w:tcBorders>
              <w:top w:val="nil"/>
              <w:left w:val="nil"/>
              <w:bottom w:val="nil"/>
              <w:right w:val="nil"/>
            </w:tcBorders>
            <w:shd w:val="clear" w:color="auto" w:fill="auto"/>
            <w:vAlign w:val="bottom"/>
            <w:hideMark/>
          </w:tcPr>
          <w:p w14:paraId="79084267"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Capital asset additions</w:t>
            </w:r>
          </w:p>
        </w:tc>
        <w:tc>
          <w:tcPr>
            <w:tcW w:w="562" w:type="pct"/>
            <w:tcBorders>
              <w:top w:val="nil"/>
              <w:left w:val="nil"/>
              <w:bottom w:val="nil"/>
              <w:right w:val="nil"/>
            </w:tcBorders>
            <w:shd w:val="clear" w:color="auto" w:fill="auto"/>
            <w:noWrap/>
            <w:vAlign w:val="bottom"/>
            <w:hideMark/>
          </w:tcPr>
          <w:p w14:paraId="4CE868F2" w14:textId="77777777" w:rsidR="00D95017" w:rsidRPr="00D95017" w:rsidRDefault="00D95017" w:rsidP="00D9501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0B0EEBC0" w14:textId="77777777" w:rsidR="00D95017" w:rsidRPr="00D95017" w:rsidRDefault="00D95017" w:rsidP="00D9501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5676E470" w14:textId="77777777" w:rsidR="00D95017" w:rsidRPr="00D95017" w:rsidRDefault="00D95017" w:rsidP="00D9501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A2685AA" w14:textId="77777777" w:rsidR="00D95017" w:rsidRPr="00D95017" w:rsidRDefault="00D95017" w:rsidP="00D9501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22E29098" w14:textId="77777777" w:rsidR="00D95017" w:rsidRPr="00D95017" w:rsidRDefault="00D95017" w:rsidP="00D95017">
            <w:pPr>
              <w:spacing w:before="0" w:after="0" w:line="240" w:lineRule="auto"/>
              <w:jc w:val="right"/>
              <w:rPr>
                <w:rFonts w:ascii="Times New Roman" w:hAnsi="Times New Roman"/>
                <w:sz w:val="20"/>
              </w:rPr>
            </w:pPr>
          </w:p>
        </w:tc>
      </w:tr>
      <w:tr w:rsidR="00D95017" w:rsidRPr="00D95017" w14:paraId="70C2B4A0" w14:textId="77777777" w:rsidTr="00E07F96">
        <w:trPr>
          <w:trHeight w:val="420"/>
        </w:trPr>
        <w:tc>
          <w:tcPr>
            <w:tcW w:w="2118" w:type="pct"/>
            <w:tcBorders>
              <w:top w:val="nil"/>
              <w:left w:val="nil"/>
              <w:bottom w:val="nil"/>
              <w:right w:val="nil"/>
            </w:tcBorders>
            <w:shd w:val="clear" w:color="auto" w:fill="auto"/>
            <w:vAlign w:val="bottom"/>
            <w:hideMark/>
          </w:tcPr>
          <w:p w14:paraId="55034D32" w14:textId="77777777" w:rsidR="00D95017" w:rsidRPr="00D95017" w:rsidRDefault="00D95017" w:rsidP="00D95017">
            <w:pPr>
              <w:spacing w:before="0" w:after="0" w:line="240" w:lineRule="auto"/>
              <w:ind w:left="170"/>
              <w:rPr>
                <w:rFonts w:ascii="Arial" w:hAnsi="Arial" w:cs="Arial"/>
                <w:b/>
                <w:bCs/>
                <w:sz w:val="16"/>
                <w:szCs w:val="16"/>
              </w:rPr>
            </w:pPr>
            <w:r w:rsidRPr="00D95017">
              <w:rPr>
                <w:rFonts w:ascii="Arial" w:hAnsi="Arial" w:cs="Arial"/>
                <w:b/>
                <w:bCs/>
                <w:sz w:val="16"/>
                <w:szCs w:val="16"/>
              </w:rPr>
              <w:t>Estimated expenditure on new</w:t>
            </w:r>
            <w:r w:rsidRPr="00D95017">
              <w:rPr>
                <w:rFonts w:ascii="Arial" w:hAnsi="Arial" w:cs="Arial"/>
                <w:b/>
                <w:bCs/>
                <w:sz w:val="16"/>
                <w:szCs w:val="16"/>
              </w:rPr>
              <w:br/>
              <w:t>or replacement assets</w:t>
            </w:r>
          </w:p>
        </w:tc>
        <w:tc>
          <w:tcPr>
            <w:tcW w:w="562" w:type="pct"/>
            <w:tcBorders>
              <w:top w:val="nil"/>
              <w:left w:val="nil"/>
              <w:bottom w:val="nil"/>
              <w:right w:val="nil"/>
            </w:tcBorders>
            <w:shd w:val="clear" w:color="auto" w:fill="auto"/>
            <w:noWrap/>
            <w:vAlign w:val="bottom"/>
            <w:hideMark/>
          </w:tcPr>
          <w:p w14:paraId="7AB55472" w14:textId="77777777" w:rsidR="00D95017" w:rsidRPr="00D95017" w:rsidRDefault="00D95017" w:rsidP="00D95017">
            <w:pPr>
              <w:spacing w:before="0"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19759F17" w14:textId="77777777" w:rsidR="00D95017" w:rsidRPr="00D95017" w:rsidRDefault="00D95017" w:rsidP="00D9501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5064EAA1" w14:textId="77777777" w:rsidR="00D95017" w:rsidRPr="00D95017" w:rsidRDefault="00D95017" w:rsidP="00D9501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4A8A01F2" w14:textId="77777777" w:rsidR="00D95017" w:rsidRPr="00D95017" w:rsidRDefault="00D95017" w:rsidP="00D9501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2B798A7D" w14:textId="77777777" w:rsidR="00D95017" w:rsidRPr="00D95017" w:rsidRDefault="00D95017" w:rsidP="00D95017">
            <w:pPr>
              <w:spacing w:before="0" w:after="0" w:line="240" w:lineRule="auto"/>
              <w:jc w:val="right"/>
              <w:rPr>
                <w:rFonts w:ascii="Times New Roman" w:hAnsi="Times New Roman"/>
                <w:sz w:val="20"/>
              </w:rPr>
            </w:pPr>
          </w:p>
        </w:tc>
      </w:tr>
      <w:tr w:rsidR="00D95017" w:rsidRPr="00D95017" w14:paraId="1C586BA0" w14:textId="77777777" w:rsidTr="00E07F96">
        <w:trPr>
          <w:trHeight w:val="210"/>
        </w:trPr>
        <w:tc>
          <w:tcPr>
            <w:tcW w:w="2118" w:type="pct"/>
            <w:tcBorders>
              <w:top w:val="nil"/>
              <w:left w:val="nil"/>
              <w:bottom w:val="nil"/>
              <w:right w:val="nil"/>
            </w:tcBorders>
            <w:shd w:val="clear" w:color="auto" w:fill="auto"/>
            <w:vAlign w:val="bottom"/>
            <w:hideMark/>
          </w:tcPr>
          <w:p w14:paraId="78984872" w14:textId="77777777" w:rsidR="00D95017" w:rsidRPr="00D95017" w:rsidRDefault="00D95017" w:rsidP="00D95017">
            <w:pPr>
              <w:spacing w:before="0" w:after="0" w:line="240" w:lineRule="auto"/>
              <w:ind w:left="340"/>
              <w:rPr>
                <w:rFonts w:ascii="Arial" w:hAnsi="Arial" w:cs="Arial"/>
                <w:sz w:val="16"/>
                <w:szCs w:val="16"/>
              </w:rPr>
            </w:pPr>
            <w:r w:rsidRPr="00D95017">
              <w:rPr>
                <w:rFonts w:ascii="Arial" w:hAnsi="Arial" w:cs="Arial"/>
                <w:sz w:val="16"/>
                <w:szCs w:val="16"/>
              </w:rPr>
              <w:t>By purchase - appropriation equity</w:t>
            </w:r>
            <w:r w:rsidRPr="00D95017">
              <w:rPr>
                <w:rFonts w:ascii="Arial" w:hAnsi="Arial" w:cs="Arial"/>
                <w:sz w:val="16"/>
                <w:szCs w:val="16"/>
                <w:vertAlign w:val="superscript"/>
              </w:rPr>
              <w:t>(a)</w:t>
            </w:r>
          </w:p>
        </w:tc>
        <w:tc>
          <w:tcPr>
            <w:tcW w:w="562" w:type="pct"/>
            <w:tcBorders>
              <w:top w:val="nil"/>
              <w:left w:val="nil"/>
              <w:right w:val="nil"/>
            </w:tcBorders>
            <w:shd w:val="clear" w:color="auto" w:fill="auto"/>
            <w:noWrap/>
            <w:vAlign w:val="bottom"/>
            <w:hideMark/>
          </w:tcPr>
          <w:p w14:paraId="05203408" w14:textId="79E3ACCB"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625" w:type="pct"/>
            <w:tcBorders>
              <w:top w:val="nil"/>
              <w:left w:val="nil"/>
              <w:right w:val="nil"/>
            </w:tcBorders>
            <w:shd w:val="clear" w:color="auto" w:fill="auto"/>
            <w:noWrap/>
            <w:vAlign w:val="bottom"/>
            <w:hideMark/>
          </w:tcPr>
          <w:p w14:paraId="3F78B8B3" w14:textId="2E68EA46"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32" w:type="pct"/>
            <w:tcBorders>
              <w:top w:val="nil"/>
              <w:left w:val="nil"/>
              <w:right w:val="nil"/>
            </w:tcBorders>
            <w:shd w:val="clear" w:color="auto" w:fill="auto"/>
            <w:noWrap/>
            <w:vAlign w:val="bottom"/>
            <w:hideMark/>
          </w:tcPr>
          <w:p w14:paraId="155281CC" w14:textId="09F04318"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219</w:t>
            </w:r>
          </w:p>
        </w:tc>
        <w:tc>
          <w:tcPr>
            <w:tcW w:w="636" w:type="pct"/>
            <w:tcBorders>
              <w:top w:val="nil"/>
              <w:left w:val="nil"/>
              <w:right w:val="nil"/>
            </w:tcBorders>
            <w:shd w:val="clear" w:color="auto" w:fill="auto"/>
            <w:noWrap/>
            <w:vAlign w:val="bottom"/>
            <w:hideMark/>
          </w:tcPr>
          <w:p w14:paraId="194A2FA0" w14:textId="614AA404"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27" w:type="pct"/>
            <w:tcBorders>
              <w:top w:val="nil"/>
              <w:left w:val="nil"/>
              <w:right w:val="nil"/>
            </w:tcBorders>
            <w:shd w:val="clear" w:color="auto" w:fill="auto"/>
            <w:noWrap/>
            <w:vAlign w:val="bottom"/>
            <w:hideMark/>
          </w:tcPr>
          <w:p w14:paraId="4E11CFA9" w14:textId="0783256B"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219</w:t>
            </w:r>
          </w:p>
        </w:tc>
      </w:tr>
      <w:tr w:rsidR="00D95017" w:rsidRPr="00D95017" w14:paraId="3E3142A4" w14:textId="77777777" w:rsidTr="00E07F96">
        <w:trPr>
          <w:trHeight w:val="410"/>
        </w:trPr>
        <w:tc>
          <w:tcPr>
            <w:tcW w:w="2118" w:type="pct"/>
            <w:tcBorders>
              <w:top w:val="nil"/>
              <w:left w:val="nil"/>
              <w:right w:val="nil"/>
            </w:tcBorders>
            <w:shd w:val="clear" w:color="auto" w:fill="auto"/>
            <w:vAlign w:val="bottom"/>
            <w:hideMark/>
          </w:tcPr>
          <w:p w14:paraId="07259BD1" w14:textId="77777777" w:rsidR="00D95017" w:rsidRPr="00D95017" w:rsidRDefault="00D95017" w:rsidP="00D95017">
            <w:pPr>
              <w:spacing w:before="0" w:after="0" w:line="240" w:lineRule="auto"/>
              <w:ind w:left="340"/>
              <w:rPr>
                <w:rFonts w:ascii="Arial" w:hAnsi="Arial" w:cs="Arial"/>
                <w:sz w:val="16"/>
                <w:szCs w:val="16"/>
              </w:rPr>
            </w:pPr>
            <w:r w:rsidRPr="00D95017">
              <w:rPr>
                <w:rFonts w:ascii="Arial" w:hAnsi="Arial" w:cs="Arial"/>
                <w:sz w:val="16"/>
                <w:szCs w:val="16"/>
              </w:rPr>
              <w:t>By purchase - appropriation</w:t>
            </w:r>
            <w:r w:rsidRPr="00D95017">
              <w:rPr>
                <w:rFonts w:ascii="Arial" w:hAnsi="Arial" w:cs="Arial"/>
                <w:sz w:val="16"/>
                <w:szCs w:val="16"/>
              </w:rPr>
              <w:br/>
              <w:t>ordinary annual services</w:t>
            </w:r>
            <w:r w:rsidRPr="00D95017">
              <w:rPr>
                <w:rFonts w:ascii="Arial" w:hAnsi="Arial" w:cs="Arial"/>
                <w:sz w:val="16"/>
                <w:szCs w:val="16"/>
                <w:vertAlign w:val="superscript"/>
              </w:rPr>
              <w:t>(b)</w:t>
            </w:r>
          </w:p>
        </w:tc>
        <w:tc>
          <w:tcPr>
            <w:tcW w:w="562" w:type="pct"/>
            <w:tcBorders>
              <w:top w:val="nil"/>
              <w:left w:val="nil"/>
              <w:bottom w:val="single" w:sz="4" w:space="0" w:color="auto"/>
              <w:right w:val="nil"/>
            </w:tcBorders>
            <w:shd w:val="clear" w:color="auto" w:fill="auto"/>
            <w:noWrap/>
            <w:vAlign w:val="bottom"/>
            <w:hideMark/>
          </w:tcPr>
          <w:p w14:paraId="48D7475D" w14:textId="4D3F25EE"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625" w:type="pct"/>
            <w:tcBorders>
              <w:top w:val="nil"/>
              <w:left w:val="nil"/>
              <w:bottom w:val="single" w:sz="4" w:space="0" w:color="auto"/>
              <w:right w:val="nil"/>
            </w:tcBorders>
            <w:shd w:val="clear" w:color="auto" w:fill="auto"/>
            <w:noWrap/>
            <w:vAlign w:val="bottom"/>
            <w:hideMark/>
          </w:tcPr>
          <w:p w14:paraId="05D99B99" w14:textId="0A9EEDD0"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1,227</w:t>
            </w:r>
          </w:p>
        </w:tc>
        <w:tc>
          <w:tcPr>
            <w:tcW w:w="532" w:type="pct"/>
            <w:tcBorders>
              <w:top w:val="nil"/>
              <w:left w:val="nil"/>
              <w:bottom w:val="single" w:sz="4" w:space="0" w:color="auto"/>
              <w:right w:val="nil"/>
            </w:tcBorders>
            <w:shd w:val="clear" w:color="auto" w:fill="auto"/>
            <w:noWrap/>
            <w:vAlign w:val="bottom"/>
            <w:hideMark/>
          </w:tcPr>
          <w:p w14:paraId="0832E3C6" w14:textId="0E15E995"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1,740</w:t>
            </w:r>
          </w:p>
        </w:tc>
        <w:tc>
          <w:tcPr>
            <w:tcW w:w="636" w:type="pct"/>
            <w:tcBorders>
              <w:top w:val="nil"/>
              <w:left w:val="nil"/>
              <w:bottom w:val="single" w:sz="4" w:space="0" w:color="auto"/>
              <w:right w:val="nil"/>
            </w:tcBorders>
            <w:shd w:val="clear" w:color="auto" w:fill="auto"/>
            <w:noWrap/>
            <w:vAlign w:val="bottom"/>
            <w:hideMark/>
          </w:tcPr>
          <w:p w14:paraId="2358D655" w14:textId="79AEA243"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108</w:t>
            </w:r>
          </w:p>
        </w:tc>
        <w:tc>
          <w:tcPr>
            <w:tcW w:w="527" w:type="pct"/>
            <w:tcBorders>
              <w:top w:val="nil"/>
              <w:left w:val="nil"/>
              <w:bottom w:val="single" w:sz="4" w:space="0" w:color="auto"/>
              <w:right w:val="nil"/>
            </w:tcBorders>
            <w:shd w:val="clear" w:color="auto" w:fill="auto"/>
            <w:noWrap/>
            <w:vAlign w:val="bottom"/>
            <w:hideMark/>
          </w:tcPr>
          <w:p w14:paraId="22234596" w14:textId="3B93D9D4"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3,075</w:t>
            </w:r>
          </w:p>
        </w:tc>
      </w:tr>
      <w:tr w:rsidR="00D95017" w:rsidRPr="00D95017" w14:paraId="2CED273C" w14:textId="77777777" w:rsidTr="00E07F96">
        <w:trPr>
          <w:trHeight w:val="210"/>
        </w:trPr>
        <w:tc>
          <w:tcPr>
            <w:tcW w:w="2118" w:type="pct"/>
            <w:tcBorders>
              <w:top w:val="nil"/>
              <w:left w:val="nil"/>
              <w:right w:val="nil"/>
            </w:tcBorders>
            <w:shd w:val="clear" w:color="auto" w:fill="auto"/>
            <w:vAlign w:val="bottom"/>
            <w:hideMark/>
          </w:tcPr>
          <w:p w14:paraId="02D65B6F"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Total additions</w:t>
            </w:r>
          </w:p>
        </w:tc>
        <w:tc>
          <w:tcPr>
            <w:tcW w:w="562" w:type="pct"/>
            <w:tcBorders>
              <w:top w:val="single" w:sz="4" w:space="0" w:color="auto"/>
              <w:left w:val="nil"/>
              <w:bottom w:val="single" w:sz="4" w:space="0" w:color="auto"/>
              <w:right w:val="nil"/>
            </w:tcBorders>
            <w:shd w:val="clear" w:color="auto" w:fill="auto"/>
            <w:noWrap/>
            <w:vAlign w:val="bottom"/>
            <w:hideMark/>
          </w:tcPr>
          <w:p w14:paraId="747E5A3B" w14:textId="32186CAA"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w:t>
            </w:r>
          </w:p>
        </w:tc>
        <w:tc>
          <w:tcPr>
            <w:tcW w:w="625" w:type="pct"/>
            <w:tcBorders>
              <w:top w:val="single" w:sz="4" w:space="0" w:color="auto"/>
              <w:left w:val="nil"/>
              <w:bottom w:val="single" w:sz="4" w:space="0" w:color="auto"/>
              <w:right w:val="nil"/>
            </w:tcBorders>
            <w:shd w:val="clear" w:color="auto" w:fill="auto"/>
            <w:noWrap/>
            <w:vAlign w:val="bottom"/>
            <w:hideMark/>
          </w:tcPr>
          <w:p w14:paraId="2E589062" w14:textId="6E0D76A5"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1,227</w:t>
            </w:r>
          </w:p>
        </w:tc>
        <w:tc>
          <w:tcPr>
            <w:tcW w:w="532" w:type="pct"/>
            <w:tcBorders>
              <w:top w:val="single" w:sz="4" w:space="0" w:color="auto"/>
              <w:left w:val="nil"/>
              <w:bottom w:val="single" w:sz="4" w:space="0" w:color="auto"/>
              <w:right w:val="nil"/>
            </w:tcBorders>
            <w:shd w:val="clear" w:color="auto" w:fill="auto"/>
            <w:noWrap/>
            <w:vAlign w:val="bottom"/>
            <w:hideMark/>
          </w:tcPr>
          <w:p w14:paraId="16A7CF41" w14:textId="158D7D53"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1,959</w:t>
            </w:r>
          </w:p>
        </w:tc>
        <w:tc>
          <w:tcPr>
            <w:tcW w:w="636" w:type="pct"/>
            <w:tcBorders>
              <w:top w:val="single" w:sz="4" w:space="0" w:color="auto"/>
              <w:left w:val="nil"/>
              <w:bottom w:val="single" w:sz="4" w:space="0" w:color="auto"/>
              <w:right w:val="nil"/>
            </w:tcBorders>
            <w:shd w:val="clear" w:color="auto" w:fill="auto"/>
            <w:noWrap/>
            <w:vAlign w:val="bottom"/>
            <w:hideMark/>
          </w:tcPr>
          <w:p w14:paraId="3EC6A750" w14:textId="700D837C"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108</w:t>
            </w:r>
          </w:p>
        </w:tc>
        <w:tc>
          <w:tcPr>
            <w:tcW w:w="527" w:type="pct"/>
            <w:tcBorders>
              <w:top w:val="single" w:sz="4" w:space="0" w:color="auto"/>
              <w:left w:val="nil"/>
              <w:bottom w:val="single" w:sz="4" w:space="0" w:color="auto"/>
              <w:right w:val="nil"/>
            </w:tcBorders>
            <w:shd w:val="clear" w:color="auto" w:fill="auto"/>
            <w:noWrap/>
            <w:vAlign w:val="bottom"/>
            <w:hideMark/>
          </w:tcPr>
          <w:p w14:paraId="660D7277" w14:textId="517A1DF0"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3,294</w:t>
            </w:r>
          </w:p>
        </w:tc>
      </w:tr>
      <w:tr w:rsidR="00D95017" w:rsidRPr="00D95017" w14:paraId="09B55439" w14:textId="77777777" w:rsidTr="00E07F96">
        <w:trPr>
          <w:trHeight w:val="210"/>
        </w:trPr>
        <w:tc>
          <w:tcPr>
            <w:tcW w:w="2118" w:type="pct"/>
            <w:tcBorders>
              <w:left w:val="nil"/>
              <w:bottom w:val="nil"/>
              <w:right w:val="nil"/>
            </w:tcBorders>
            <w:shd w:val="clear" w:color="auto" w:fill="auto"/>
            <w:vAlign w:val="bottom"/>
            <w:hideMark/>
          </w:tcPr>
          <w:p w14:paraId="2106E0C5"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Other movements</w:t>
            </w:r>
          </w:p>
        </w:tc>
        <w:tc>
          <w:tcPr>
            <w:tcW w:w="562" w:type="pct"/>
            <w:tcBorders>
              <w:top w:val="single" w:sz="4" w:space="0" w:color="auto"/>
              <w:left w:val="nil"/>
              <w:bottom w:val="nil"/>
              <w:right w:val="nil"/>
            </w:tcBorders>
            <w:shd w:val="clear" w:color="auto" w:fill="auto"/>
            <w:noWrap/>
            <w:vAlign w:val="bottom"/>
            <w:hideMark/>
          </w:tcPr>
          <w:p w14:paraId="1FE9B358" w14:textId="54DB5D9F" w:rsidR="00D95017" w:rsidRPr="00D95017" w:rsidRDefault="00D95017" w:rsidP="00D95017">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6391FF46" w14:textId="7EA38A01" w:rsidR="00D95017" w:rsidRPr="00D95017" w:rsidRDefault="00D95017" w:rsidP="00D95017">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14:paraId="72FB0521" w14:textId="62F2421F" w:rsidR="00D95017" w:rsidRPr="00D95017" w:rsidRDefault="00D95017" w:rsidP="00D95017">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2300C7FD" w14:textId="02DF7F8C" w:rsidR="00D95017" w:rsidRPr="00D95017" w:rsidRDefault="00D95017" w:rsidP="00D95017">
            <w:pPr>
              <w:spacing w:before="0" w:after="0" w:line="240" w:lineRule="auto"/>
              <w:jc w:val="right"/>
              <w:rPr>
                <w:rFonts w:ascii="Arial" w:hAnsi="Arial" w:cs="Arial"/>
                <w:b/>
                <w:bCs/>
                <w:sz w:val="16"/>
                <w:szCs w:val="16"/>
              </w:rPr>
            </w:pPr>
          </w:p>
        </w:tc>
        <w:tc>
          <w:tcPr>
            <w:tcW w:w="527" w:type="pct"/>
            <w:tcBorders>
              <w:top w:val="single" w:sz="4" w:space="0" w:color="auto"/>
              <w:left w:val="nil"/>
              <w:bottom w:val="nil"/>
              <w:right w:val="nil"/>
            </w:tcBorders>
            <w:shd w:val="clear" w:color="auto" w:fill="auto"/>
            <w:noWrap/>
            <w:vAlign w:val="bottom"/>
            <w:hideMark/>
          </w:tcPr>
          <w:p w14:paraId="7004F845" w14:textId="532CE0FF" w:rsidR="00D95017" w:rsidRPr="00D95017" w:rsidRDefault="00D95017" w:rsidP="00D95017">
            <w:pPr>
              <w:spacing w:before="0" w:after="0" w:line="240" w:lineRule="auto"/>
              <w:jc w:val="right"/>
              <w:rPr>
                <w:rFonts w:ascii="Arial" w:hAnsi="Arial" w:cs="Arial"/>
                <w:b/>
                <w:bCs/>
                <w:sz w:val="16"/>
                <w:szCs w:val="16"/>
              </w:rPr>
            </w:pPr>
          </w:p>
        </w:tc>
      </w:tr>
      <w:tr w:rsidR="00D95017" w:rsidRPr="00D95017" w14:paraId="6FB74022" w14:textId="77777777" w:rsidTr="00E07F96">
        <w:trPr>
          <w:trHeight w:val="210"/>
        </w:trPr>
        <w:tc>
          <w:tcPr>
            <w:tcW w:w="2118" w:type="pct"/>
            <w:tcBorders>
              <w:top w:val="nil"/>
              <w:left w:val="nil"/>
              <w:bottom w:val="nil"/>
              <w:right w:val="nil"/>
            </w:tcBorders>
            <w:shd w:val="clear" w:color="auto" w:fill="auto"/>
            <w:vAlign w:val="bottom"/>
            <w:hideMark/>
          </w:tcPr>
          <w:p w14:paraId="0C6CCA94"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Depreciation/amortisation expense</w:t>
            </w:r>
          </w:p>
        </w:tc>
        <w:tc>
          <w:tcPr>
            <w:tcW w:w="562" w:type="pct"/>
            <w:tcBorders>
              <w:top w:val="nil"/>
              <w:left w:val="nil"/>
              <w:bottom w:val="nil"/>
              <w:right w:val="nil"/>
            </w:tcBorders>
            <w:shd w:val="clear" w:color="auto" w:fill="auto"/>
            <w:noWrap/>
            <w:vAlign w:val="bottom"/>
            <w:hideMark/>
          </w:tcPr>
          <w:p w14:paraId="44A44843"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(96)</w:t>
            </w:r>
          </w:p>
        </w:tc>
        <w:tc>
          <w:tcPr>
            <w:tcW w:w="625" w:type="pct"/>
            <w:tcBorders>
              <w:top w:val="nil"/>
              <w:left w:val="nil"/>
              <w:bottom w:val="nil"/>
              <w:right w:val="nil"/>
            </w:tcBorders>
            <w:shd w:val="clear" w:color="auto" w:fill="auto"/>
            <w:noWrap/>
            <w:vAlign w:val="bottom"/>
            <w:hideMark/>
          </w:tcPr>
          <w:p w14:paraId="6D750A87"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(1,099)</w:t>
            </w:r>
          </w:p>
        </w:tc>
        <w:tc>
          <w:tcPr>
            <w:tcW w:w="532" w:type="pct"/>
            <w:tcBorders>
              <w:top w:val="nil"/>
              <w:left w:val="nil"/>
              <w:bottom w:val="nil"/>
              <w:right w:val="nil"/>
            </w:tcBorders>
            <w:shd w:val="clear" w:color="auto" w:fill="auto"/>
            <w:noWrap/>
            <w:vAlign w:val="bottom"/>
            <w:hideMark/>
          </w:tcPr>
          <w:p w14:paraId="3E21D53A"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(7,177)</w:t>
            </w:r>
          </w:p>
        </w:tc>
        <w:tc>
          <w:tcPr>
            <w:tcW w:w="636" w:type="pct"/>
            <w:tcBorders>
              <w:top w:val="nil"/>
              <w:left w:val="nil"/>
              <w:bottom w:val="nil"/>
              <w:right w:val="nil"/>
            </w:tcBorders>
            <w:shd w:val="clear" w:color="auto" w:fill="auto"/>
            <w:noWrap/>
            <w:vAlign w:val="bottom"/>
            <w:hideMark/>
          </w:tcPr>
          <w:p w14:paraId="32FDF966" w14:textId="7BC066E2"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54558409"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(8,372)</w:t>
            </w:r>
          </w:p>
        </w:tc>
      </w:tr>
      <w:tr w:rsidR="00D95017" w:rsidRPr="00D95017" w14:paraId="6FC20CE8" w14:textId="77777777" w:rsidTr="00E07F96">
        <w:trPr>
          <w:trHeight w:val="400"/>
        </w:trPr>
        <w:tc>
          <w:tcPr>
            <w:tcW w:w="2118" w:type="pct"/>
            <w:tcBorders>
              <w:top w:val="nil"/>
              <w:left w:val="nil"/>
              <w:bottom w:val="nil"/>
              <w:right w:val="nil"/>
            </w:tcBorders>
            <w:shd w:val="clear" w:color="auto" w:fill="auto"/>
            <w:vAlign w:val="bottom"/>
            <w:hideMark/>
          </w:tcPr>
          <w:p w14:paraId="642443A6"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 xml:space="preserve">Depreciation/amortisation on </w:t>
            </w:r>
            <w:r w:rsidRPr="00D95017">
              <w:rPr>
                <w:rFonts w:ascii="Arial" w:hAnsi="Arial" w:cs="Arial"/>
                <w:sz w:val="16"/>
                <w:szCs w:val="16"/>
              </w:rPr>
              <w:br/>
              <w:t>ROU assets</w:t>
            </w:r>
          </w:p>
        </w:tc>
        <w:tc>
          <w:tcPr>
            <w:tcW w:w="562" w:type="pct"/>
            <w:tcBorders>
              <w:top w:val="nil"/>
              <w:left w:val="nil"/>
              <w:bottom w:val="nil"/>
              <w:right w:val="nil"/>
            </w:tcBorders>
            <w:shd w:val="clear" w:color="auto" w:fill="auto"/>
            <w:noWrap/>
            <w:vAlign w:val="bottom"/>
            <w:hideMark/>
          </w:tcPr>
          <w:p w14:paraId="5E441557"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(223)</w:t>
            </w:r>
          </w:p>
        </w:tc>
        <w:tc>
          <w:tcPr>
            <w:tcW w:w="625" w:type="pct"/>
            <w:tcBorders>
              <w:top w:val="nil"/>
              <w:left w:val="nil"/>
              <w:bottom w:val="nil"/>
              <w:right w:val="nil"/>
            </w:tcBorders>
            <w:shd w:val="clear" w:color="auto" w:fill="auto"/>
            <w:noWrap/>
            <w:vAlign w:val="bottom"/>
            <w:hideMark/>
          </w:tcPr>
          <w:p w14:paraId="74F382DE" w14:textId="1F37F18D"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3CF07DCD" w14:textId="403A7508"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711704C0" w14:textId="1DA88056"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1B1E2D71"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(223)</w:t>
            </w:r>
          </w:p>
        </w:tc>
      </w:tr>
      <w:tr w:rsidR="00D95017" w:rsidRPr="00D95017" w14:paraId="0CDD25EB" w14:textId="77777777" w:rsidTr="00E07F96">
        <w:trPr>
          <w:trHeight w:val="210"/>
        </w:trPr>
        <w:tc>
          <w:tcPr>
            <w:tcW w:w="2118" w:type="pct"/>
            <w:tcBorders>
              <w:top w:val="nil"/>
              <w:left w:val="nil"/>
              <w:bottom w:val="nil"/>
              <w:right w:val="nil"/>
            </w:tcBorders>
            <w:shd w:val="clear" w:color="auto" w:fill="auto"/>
            <w:vAlign w:val="bottom"/>
            <w:hideMark/>
          </w:tcPr>
          <w:p w14:paraId="02761DB7"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Total other movements</w:t>
            </w:r>
          </w:p>
        </w:tc>
        <w:tc>
          <w:tcPr>
            <w:tcW w:w="562" w:type="pct"/>
            <w:tcBorders>
              <w:top w:val="single" w:sz="4" w:space="0" w:color="auto"/>
              <w:left w:val="nil"/>
              <w:bottom w:val="single" w:sz="4" w:space="0" w:color="auto"/>
              <w:right w:val="nil"/>
            </w:tcBorders>
            <w:shd w:val="clear" w:color="auto" w:fill="auto"/>
            <w:noWrap/>
            <w:vAlign w:val="bottom"/>
            <w:hideMark/>
          </w:tcPr>
          <w:p w14:paraId="085EABA8" w14:textId="77777777"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(319)</w:t>
            </w:r>
          </w:p>
        </w:tc>
        <w:tc>
          <w:tcPr>
            <w:tcW w:w="625" w:type="pct"/>
            <w:tcBorders>
              <w:top w:val="single" w:sz="4" w:space="0" w:color="auto"/>
              <w:left w:val="nil"/>
              <w:bottom w:val="single" w:sz="4" w:space="0" w:color="auto"/>
              <w:right w:val="nil"/>
            </w:tcBorders>
            <w:shd w:val="clear" w:color="auto" w:fill="auto"/>
            <w:noWrap/>
            <w:vAlign w:val="bottom"/>
            <w:hideMark/>
          </w:tcPr>
          <w:p w14:paraId="32EC0C06" w14:textId="77777777"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(1,099)</w:t>
            </w:r>
          </w:p>
        </w:tc>
        <w:tc>
          <w:tcPr>
            <w:tcW w:w="532" w:type="pct"/>
            <w:tcBorders>
              <w:top w:val="single" w:sz="4" w:space="0" w:color="auto"/>
              <w:left w:val="nil"/>
              <w:bottom w:val="single" w:sz="4" w:space="0" w:color="auto"/>
              <w:right w:val="nil"/>
            </w:tcBorders>
            <w:shd w:val="clear" w:color="auto" w:fill="auto"/>
            <w:noWrap/>
            <w:vAlign w:val="bottom"/>
            <w:hideMark/>
          </w:tcPr>
          <w:p w14:paraId="2496114C" w14:textId="77777777"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(7,177)</w:t>
            </w:r>
          </w:p>
        </w:tc>
        <w:tc>
          <w:tcPr>
            <w:tcW w:w="636" w:type="pct"/>
            <w:tcBorders>
              <w:top w:val="single" w:sz="4" w:space="0" w:color="auto"/>
              <w:left w:val="nil"/>
              <w:bottom w:val="single" w:sz="4" w:space="0" w:color="auto"/>
              <w:right w:val="nil"/>
            </w:tcBorders>
            <w:shd w:val="clear" w:color="auto" w:fill="auto"/>
            <w:noWrap/>
            <w:vAlign w:val="bottom"/>
            <w:hideMark/>
          </w:tcPr>
          <w:p w14:paraId="2C225402" w14:textId="64502135"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w:t>
            </w:r>
          </w:p>
        </w:tc>
        <w:tc>
          <w:tcPr>
            <w:tcW w:w="527" w:type="pct"/>
            <w:tcBorders>
              <w:top w:val="single" w:sz="4" w:space="0" w:color="auto"/>
              <w:left w:val="nil"/>
              <w:bottom w:val="single" w:sz="4" w:space="0" w:color="auto"/>
              <w:right w:val="nil"/>
            </w:tcBorders>
            <w:shd w:val="clear" w:color="auto" w:fill="auto"/>
            <w:noWrap/>
            <w:vAlign w:val="bottom"/>
            <w:hideMark/>
          </w:tcPr>
          <w:p w14:paraId="3BFDA62F" w14:textId="77777777"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(8,595)</w:t>
            </w:r>
          </w:p>
        </w:tc>
      </w:tr>
      <w:tr w:rsidR="00D95017" w:rsidRPr="00D95017" w14:paraId="3D217E5E" w14:textId="77777777" w:rsidTr="00E07F96">
        <w:trPr>
          <w:trHeight w:val="210"/>
        </w:trPr>
        <w:tc>
          <w:tcPr>
            <w:tcW w:w="2118" w:type="pct"/>
            <w:tcBorders>
              <w:top w:val="nil"/>
              <w:left w:val="nil"/>
              <w:bottom w:val="nil"/>
              <w:right w:val="nil"/>
            </w:tcBorders>
            <w:shd w:val="clear" w:color="auto" w:fill="auto"/>
            <w:vAlign w:val="bottom"/>
            <w:hideMark/>
          </w:tcPr>
          <w:p w14:paraId="1B045315"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As at 30 June 2026</w:t>
            </w:r>
          </w:p>
        </w:tc>
        <w:tc>
          <w:tcPr>
            <w:tcW w:w="562" w:type="pct"/>
            <w:tcBorders>
              <w:top w:val="nil"/>
              <w:left w:val="nil"/>
              <w:bottom w:val="nil"/>
              <w:right w:val="nil"/>
            </w:tcBorders>
            <w:shd w:val="clear" w:color="auto" w:fill="auto"/>
            <w:noWrap/>
            <w:vAlign w:val="bottom"/>
            <w:hideMark/>
          </w:tcPr>
          <w:p w14:paraId="0FF414A3" w14:textId="77777777" w:rsidR="00D95017" w:rsidRPr="00D95017" w:rsidRDefault="00D95017" w:rsidP="00D9501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21C87A0C" w14:textId="77777777" w:rsidR="00D95017" w:rsidRPr="00D95017" w:rsidRDefault="00D95017" w:rsidP="00D9501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22FEE71E" w14:textId="77777777" w:rsidR="00D95017" w:rsidRPr="00D95017" w:rsidRDefault="00D95017" w:rsidP="00D9501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7F52BB0" w14:textId="77777777" w:rsidR="00D95017" w:rsidRPr="00D95017" w:rsidRDefault="00D95017" w:rsidP="00D9501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0399C4DA" w14:textId="77777777" w:rsidR="00D95017" w:rsidRPr="00D95017" w:rsidRDefault="00D95017" w:rsidP="00D95017">
            <w:pPr>
              <w:spacing w:before="0" w:after="0" w:line="240" w:lineRule="auto"/>
              <w:jc w:val="right"/>
              <w:rPr>
                <w:rFonts w:ascii="Times New Roman" w:hAnsi="Times New Roman"/>
                <w:sz w:val="20"/>
              </w:rPr>
            </w:pPr>
          </w:p>
        </w:tc>
      </w:tr>
      <w:tr w:rsidR="00D95017" w:rsidRPr="00D95017" w14:paraId="265C3B5B" w14:textId="77777777" w:rsidTr="00E07F96">
        <w:trPr>
          <w:trHeight w:val="210"/>
        </w:trPr>
        <w:tc>
          <w:tcPr>
            <w:tcW w:w="2118" w:type="pct"/>
            <w:tcBorders>
              <w:top w:val="nil"/>
              <w:left w:val="nil"/>
              <w:bottom w:val="nil"/>
              <w:right w:val="nil"/>
            </w:tcBorders>
            <w:shd w:val="clear" w:color="auto" w:fill="auto"/>
            <w:vAlign w:val="bottom"/>
            <w:hideMark/>
          </w:tcPr>
          <w:p w14:paraId="48F9A534"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Gross book value</w:t>
            </w:r>
          </w:p>
        </w:tc>
        <w:tc>
          <w:tcPr>
            <w:tcW w:w="562" w:type="pct"/>
            <w:tcBorders>
              <w:top w:val="nil"/>
              <w:left w:val="nil"/>
              <w:bottom w:val="nil"/>
              <w:right w:val="nil"/>
            </w:tcBorders>
            <w:shd w:val="clear" w:color="auto" w:fill="auto"/>
            <w:noWrap/>
            <w:vAlign w:val="bottom"/>
            <w:hideMark/>
          </w:tcPr>
          <w:p w14:paraId="2C43998D" w14:textId="7116D068"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1,767</w:t>
            </w:r>
          </w:p>
        </w:tc>
        <w:tc>
          <w:tcPr>
            <w:tcW w:w="625" w:type="pct"/>
            <w:tcBorders>
              <w:top w:val="nil"/>
              <w:left w:val="nil"/>
              <w:bottom w:val="nil"/>
              <w:right w:val="nil"/>
            </w:tcBorders>
            <w:shd w:val="clear" w:color="auto" w:fill="auto"/>
            <w:noWrap/>
            <w:vAlign w:val="bottom"/>
            <w:hideMark/>
          </w:tcPr>
          <w:p w14:paraId="38669203" w14:textId="1346240A"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7,498</w:t>
            </w:r>
          </w:p>
        </w:tc>
        <w:tc>
          <w:tcPr>
            <w:tcW w:w="532" w:type="pct"/>
            <w:tcBorders>
              <w:top w:val="nil"/>
              <w:left w:val="nil"/>
              <w:bottom w:val="nil"/>
              <w:right w:val="nil"/>
            </w:tcBorders>
            <w:shd w:val="clear" w:color="auto" w:fill="auto"/>
            <w:noWrap/>
            <w:vAlign w:val="bottom"/>
            <w:hideMark/>
          </w:tcPr>
          <w:p w14:paraId="51FC441F" w14:textId="04E149A9"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123,175</w:t>
            </w:r>
          </w:p>
        </w:tc>
        <w:tc>
          <w:tcPr>
            <w:tcW w:w="636" w:type="pct"/>
            <w:tcBorders>
              <w:top w:val="nil"/>
              <w:left w:val="nil"/>
              <w:bottom w:val="nil"/>
              <w:right w:val="nil"/>
            </w:tcBorders>
            <w:shd w:val="clear" w:color="auto" w:fill="auto"/>
            <w:noWrap/>
            <w:vAlign w:val="bottom"/>
            <w:hideMark/>
          </w:tcPr>
          <w:p w14:paraId="55CE3A98" w14:textId="51D38A72"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216</w:t>
            </w:r>
          </w:p>
        </w:tc>
        <w:tc>
          <w:tcPr>
            <w:tcW w:w="527" w:type="pct"/>
            <w:tcBorders>
              <w:top w:val="nil"/>
              <w:left w:val="nil"/>
              <w:bottom w:val="nil"/>
              <w:right w:val="nil"/>
            </w:tcBorders>
            <w:shd w:val="clear" w:color="auto" w:fill="auto"/>
            <w:noWrap/>
            <w:vAlign w:val="bottom"/>
            <w:hideMark/>
          </w:tcPr>
          <w:p w14:paraId="63AAB12F" w14:textId="3B731E24"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132,656</w:t>
            </w:r>
          </w:p>
        </w:tc>
      </w:tr>
      <w:tr w:rsidR="00D95017" w:rsidRPr="00D95017" w14:paraId="539E97E9" w14:textId="77777777" w:rsidTr="00E07F96">
        <w:trPr>
          <w:trHeight w:val="210"/>
        </w:trPr>
        <w:tc>
          <w:tcPr>
            <w:tcW w:w="2118" w:type="pct"/>
            <w:tcBorders>
              <w:top w:val="nil"/>
              <w:left w:val="nil"/>
              <w:bottom w:val="nil"/>
              <w:right w:val="nil"/>
            </w:tcBorders>
            <w:shd w:val="clear" w:color="auto" w:fill="auto"/>
            <w:vAlign w:val="bottom"/>
            <w:hideMark/>
          </w:tcPr>
          <w:p w14:paraId="3B5DDF63"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Gross book value - ROU assets</w:t>
            </w:r>
          </w:p>
        </w:tc>
        <w:tc>
          <w:tcPr>
            <w:tcW w:w="562" w:type="pct"/>
            <w:tcBorders>
              <w:top w:val="nil"/>
              <w:left w:val="nil"/>
              <w:bottom w:val="nil"/>
              <w:right w:val="nil"/>
            </w:tcBorders>
            <w:shd w:val="clear" w:color="auto" w:fill="auto"/>
            <w:noWrap/>
            <w:vAlign w:val="bottom"/>
            <w:hideMark/>
          </w:tcPr>
          <w:p w14:paraId="1B4F9DD4" w14:textId="4A58260A"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2,744</w:t>
            </w:r>
          </w:p>
        </w:tc>
        <w:tc>
          <w:tcPr>
            <w:tcW w:w="625" w:type="pct"/>
            <w:tcBorders>
              <w:top w:val="nil"/>
              <w:left w:val="nil"/>
              <w:bottom w:val="nil"/>
              <w:right w:val="nil"/>
            </w:tcBorders>
            <w:shd w:val="clear" w:color="auto" w:fill="auto"/>
            <w:noWrap/>
            <w:vAlign w:val="bottom"/>
            <w:hideMark/>
          </w:tcPr>
          <w:p w14:paraId="58667EB8" w14:textId="32B83B1B"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6F18353A" w14:textId="60C03CBE"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EBEF0DA" w14:textId="49E73F3B"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4E2A9B8F" w14:textId="47719E1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2,744</w:t>
            </w:r>
          </w:p>
        </w:tc>
      </w:tr>
      <w:tr w:rsidR="00D95017" w:rsidRPr="00D95017" w14:paraId="4EB25406" w14:textId="77777777" w:rsidTr="00E07F96">
        <w:trPr>
          <w:trHeight w:val="400"/>
        </w:trPr>
        <w:tc>
          <w:tcPr>
            <w:tcW w:w="2118" w:type="pct"/>
            <w:tcBorders>
              <w:top w:val="nil"/>
              <w:left w:val="nil"/>
              <w:bottom w:val="nil"/>
              <w:right w:val="nil"/>
            </w:tcBorders>
            <w:shd w:val="clear" w:color="auto" w:fill="auto"/>
            <w:vAlign w:val="bottom"/>
            <w:hideMark/>
          </w:tcPr>
          <w:p w14:paraId="0636B31E"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Accumulated depreciation/</w:t>
            </w:r>
            <w:r w:rsidRPr="00D95017">
              <w:rPr>
                <w:rFonts w:ascii="Arial" w:hAnsi="Arial" w:cs="Arial"/>
                <w:sz w:val="16"/>
                <w:szCs w:val="16"/>
              </w:rPr>
              <w:br/>
              <w:t>amortisation and impairment</w:t>
            </w:r>
          </w:p>
        </w:tc>
        <w:tc>
          <w:tcPr>
            <w:tcW w:w="562" w:type="pct"/>
            <w:tcBorders>
              <w:top w:val="nil"/>
              <w:left w:val="nil"/>
              <w:bottom w:val="nil"/>
              <w:right w:val="nil"/>
            </w:tcBorders>
            <w:shd w:val="clear" w:color="auto" w:fill="auto"/>
            <w:noWrap/>
            <w:vAlign w:val="bottom"/>
            <w:hideMark/>
          </w:tcPr>
          <w:p w14:paraId="7B8247D5"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(908)</w:t>
            </w:r>
          </w:p>
        </w:tc>
        <w:tc>
          <w:tcPr>
            <w:tcW w:w="625" w:type="pct"/>
            <w:tcBorders>
              <w:top w:val="nil"/>
              <w:left w:val="nil"/>
              <w:bottom w:val="nil"/>
              <w:right w:val="nil"/>
            </w:tcBorders>
            <w:shd w:val="clear" w:color="auto" w:fill="auto"/>
            <w:noWrap/>
            <w:vAlign w:val="bottom"/>
            <w:hideMark/>
          </w:tcPr>
          <w:p w14:paraId="500AB096"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(1,962)</w:t>
            </w:r>
          </w:p>
        </w:tc>
        <w:tc>
          <w:tcPr>
            <w:tcW w:w="532" w:type="pct"/>
            <w:tcBorders>
              <w:top w:val="nil"/>
              <w:left w:val="nil"/>
              <w:bottom w:val="nil"/>
              <w:right w:val="nil"/>
            </w:tcBorders>
            <w:shd w:val="clear" w:color="auto" w:fill="auto"/>
            <w:noWrap/>
            <w:vAlign w:val="bottom"/>
            <w:hideMark/>
          </w:tcPr>
          <w:p w14:paraId="45254E39"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(13,258)</w:t>
            </w:r>
          </w:p>
        </w:tc>
        <w:tc>
          <w:tcPr>
            <w:tcW w:w="636" w:type="pct"/>
            <w:tcBorders>
              <w:top w:val="nil"/>
              <w:left w:val="nil"/>
              <w:bottom w:val="nil"/>
              <w:right w:val="nil"/>
            </w:tcBorders>
            <w:shd w:val="clear" w:color="auto" w:fill="auto"/>
            <w:noWrap/>
            <w:vAlign w:val="bottom"/>
            <w:hideMark/>
          </w:tcPr>
          <w:p w14:paraId="4336B17B" w14:textId="6CCAA228"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24438E2F"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(16,128)</w:t>
            </w:r>
          </w:p>
        </w:tc>
      </w:tr>
      <w:tr w:rsidR="00D95017" w:rsidRPr="00D95017" w14:paraId="24BAF10D" w14:textId="77777777" w:rsidTr="00E07F96">
        <w:trPr>
          <w:trHeight w:val="400"/>
        </w:trPr>
        <w:tc>
          <w:tcPr>
            <w:tcW w:w="2118" w:type="pct"/>
            <w:tcBorders>
              <w:top w:val="nil"/>
              <w:left w:val="nil"/>
              <w:bottom w:val="nil"/>
              <w:right w:val="nil"/>
            </w:tcBorders>
            <w:shd w:val="clear" w:color="auto" w:fill="auto"/>
            <w:vAlign w:val="bottom"/>
            <w:hideMark/>
          </w:tcPr>
          <w:p w14:paraId="2A4E57CD" w14:textId="77777777" w:rsidR="00D95017" w:rsidRPr="00D95017" w:rsidRDefault="00D95017" w:rsidP="00D95017">
            <w:pPr>
              <w:spacing w:before="0" w:after="0" w:line="240" w:lineRule="auto"/>
              <w:ind w:left="170"/>
              <w:rPr>
                <w:rFonts w:ascii="Arial" w:hAnsi="Arial" w:cs="Arial"/>
                <w:sz w:val="16"/>
                <w:szCs w:val="16"/>
              </w:rPr>
            </w:pPr>
            <w:r w:rsidRPr="00D95017">
              <w:rPr>
                <w:rFonts w:ascii="Arial" w:hAnsi="Arial" w:cs="Arial"/>
                <w:sz w:val="16"/>
                <w:szCs w:val="16"/>
              </w:rPr>
              <w:t>Accumulated depreciation/amortisation and impairment - ROU assets</w:t>
            </w:r>
          </w:p>
        </w:tc>
        <w:tc>
          <w:tcPr>
            <w:tcW w:w="562" w:type="pct"/>
            <w:tcBorders>
              <w:top w:val="nil"/>
              <w:left w:val="nil"/>
              <w:bottom w:val="nil"/>
              <w:right w:val="nil"/>
            </w:tcBorders>
            <w:shd w:val="clear" w:color="auto" w:fill="auto"/>
            <w:noWrap/>
            <w:vAlign w:val="bottom"/>
            <w:hideMark/>
          </w:tcPr>
          <w:p w14:paraId="1A8B2359"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(497)</w:t>
            </w:r>
          </w:p>
        </w:tc>
        <w:tc>
          <w:tcPr>
            <w:tcW w:w="625" w:type="pct"/>
            <w:tcBorders>
              <w:top w:val="nil"/>
              <w:left w:val="nil"/>
              <w:bottom w:val="nil"/>
              <w:right w:val="nil"/>
            </w:tcBorders>
            <w:shd w:val="clear" w:color="auto" w:fill="auto"/>
            <w:noWrap/>
            <w:vAlign w:val="bottom"/>
            <w:hideMark/>
          </w:tcPr>
          <w:p w14:paraId="66D7D8EF" w14:textId="34BBD583"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01AA2D3B" w14:textId="24FADB88"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7895F331" w14:textId="46C4BB2F"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2B9F98F0" w14:textId="77777777" w:rsidR="00D95017" w:rsidRPr="00D95017" w:rsidRDefault="00D95017" w:rsidP="00D95017">
            <w:pPr>
              <w:spacing w:before="0" w:after="0" w:line="240" w:lineRule="auto"/>
              <w:jc w:val="right"/>
              <w:rPr>
                <w:rFonts w:ascii="Arial" w:hAnsi="Arial" w:cs="Arial"/>
                <w:sz w:val="16"/>
                <w:szCs w:val="16"/>
              </w:rPr>
            </w:pPr>
            <w:r w:rsidRPr="00D95017">
              <w:rPr>
                <w:rFonts w:ascii="Arial" w:hAnsi="Arial" w:cs="Arial"/>
                <w:sz w:val="16"/>
                <w:szCs w:val="16"/>
              </w:rPr>
              <w:t>(497)</w:t>
            </w:r>
          </w:p>
        </w:tc>
      </w:tr>
      <w:tr w:rsidR="00D95017" w:rsidRPr="00D95017" w14:paraId="63F8EC96" w14:textId="77777777" w:rsidTr="00E07F96">
        <w:trPr>
          <w:trHeight w:val="223"/>
        </w:trPr>
        <w:tc>
          <w:tcPr>
            <w:tcW w:w="2118" w:type="pct"/>
            <w:tcBorders>
              <w:top w:val="nil"/>
              <w:left w:val="nil"/>
              <w:bottom w:val="single" w:sz="4" w:space="0" w:color="auto"/>
              <w:right w:val="nil"/>
            </w:tcBorders>
            <w:shd w:val="clear" w:color="auto" w:fill="auto"/>
            <w:noWrap/>
            <w:vAlign w:val="bottom"/>
            <w:hideMark/>
          </w:tcPr>
          <w:p w14:paraId="32BE4C9A" w14:textId="77777777" w:rsidR="00D95017" w:rsidRPr="00D95017" w:rsidRDefault="00D95017" w:rsidP="00D95017">
            <w:pPr>
              <w:spacing w:before="0" w:after="0" w:line="240" w:lineRule="auto"/>
              <w:rPr>
                <w:rFonts w:ascii="Arial" w:hAnsi="Arial" w:cs="Arial"/>
                <w:b/>
                <w:bCs/>
                <w:sz w:val="16"/>
                <w:szCs w:val="16"/>
              </w:rPr>
            </w:pPr>
            <w:r w:rsidRPr="00D95017">
              <w:rPr>
                <w:rFonts w:ascii="Arial" w:hAnsi="Arial" w:cs="Arial"/>
                <w:b/>
                <w:bCs/>
                <w:sz w:val="16"/>
                <w:szCs w:val="16"/>
              </w:rPr>
              <w:t>Closing net book balance</w:t>
            </w:r>
          </w:p>
        </w:tc>
        <w:tc>
          <w:tcPr>
            <w:tcW w:w="562" w:type="pct"/>
            <w:tcBorders>
              <w:top w:val="single" w:sz="4" w:space="0" w:color="auto"/>
              <w:left w:val="nil"/>
              <w:bottom w:val="single" w:sz="4" w:space="0" w:color="auto"/>
              <w:right w:val="nil"/>
            </w:tcBorders>
            <w:shd w:val="clear" w:color="auto" w:fill="auto"/>
            <w:noWrap/>
            <w:vAlign w:val="bottom"/>
            <w:hideMark/>
          </w:tcPr>
          <w:p w14:paraId="498D715C" w14:textId="044DDE8F"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3,106</w:t>
            </w:r>
          </w:p>
        </w:tc>
        <w:tc>
          <w:tcPr>
            <w:tcW w:w="625" w:type="pct"/>
            <w:tcBorders>
              <w:top w:val="single" w:sz="4" w:space="0" w:color="auto"/>
              <w:left w:val="nil"/>
              <w:bottom w:val="single" w:sz="4" w:space="0" w:color="auto"/>
              <w:right w:val="nil"/>
            </w:tcBorders>
            <w:shd w:val="clear" w:color="auto" w:fill="auto"/>
            <w:noWrap/>
            <w:vAlign w:val="bottom"/>
            <w:hideMark/>
          </w:tcPr>
          <w:p w14:paraId="52429FDA" w14:textId="3A5FB751"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5,536</w:t>
            </w:r>
          </w:p>
        </w:tc>
        <w:tc>
          <w:tcPr>
            <w:tcW w:w="532" w:type="pct"/>
            <w:tcBorders>
              <w:top w:val="single" w:sz="4" w:space="0" w:color="auto"/>
              <w:left w:val="nil"/>
              <w:bottom w:val="single" w:sz="4" w:space="0" w:color="auto"/>
              <w:right w:val="nil"/>
            </w:tcBorders>
            <w:shd w:val="clear" w:color="auto" w:fill="auto"/>
            <w:noWrap/>
            <w:vAlign w:val="bottom"/>
            <w:hideMark/>
          </w:tcPr>
          <w:p w14:paraId="60FB4855" w14:textId="05086E14"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109,917</w:t>
            </w:r>
          </w:p>
        </w:tc>
        <w:tc>
          <w:tcPr>
            <w:tcW w:w="636" w:type="pct"/>
            <w:tcBorders>
              <w:top w:val="single" w:sz="4" w:space="0" w:color="auto"/>
              <w:left w:val="nil"/>
              <w:bottom w:val="single" w:sz="4" w:space="0" w:color="auto"/>
              <w:right w:val="nil"/>
            </w:tcBorders>
            <w:shd w:val="clear" w:color="auto" w:fill="auto"/>
            <w:noWrap/>
            <w:vAlign w:val="bottom"/>
            <w:hideMark/>
          </w:tcPr>
          <w:p w14:paraId="2312D26D" w14:textId="2F73ABF7"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216</w:t>
            </w:r>
          </w:p>
        </w:tc>
        <w:tc>
          <w:tcPr>
            <w:tcW w:w="527" w:type="pct"/>
            <w:tcBorders>
              <w:top w:val="single" w:sz="4" w:space="0" w:color="auto"/>
              <w:left w:val="nil"/>
              <w:bottom w:val="single" w:sz="4" w:space="0" w:color="auto"/>
              <w:right w:val="nil"/>
            </w:tcBorders>
            <w:shd w:val="clear" w:color="auto" w:fill="auto"/>
            <w:noWrap/>
            <w:vAlign w:val="bottom"/>
            <w:hideMark/>
          </w:tcPr>
          <w:p w14:paraId="241F6881" w14:textId="0398ED23" w:rsidR="00D95017" w:rsidRPr="00D95017" w:rsidRDefault="00D95017" w:rsidP="00D95017">
            <w:pPr>
              <w:spacing w:before="0" w:after="0" w:line="240" w:lineRule="auto"/>
              <w:jc w:val="right"/>
              <w:rPr>
                <w:rFonts w:ascii="Arial" w:hAnsi="Arial" w:cs="Arial"/>
                <w:b/>
                <w:bCs/>
                <w:sz w:val="16"/>
                <w:szCs w:val="16"/>
              </w:rPr>
            </w:pPr>
            <w:r w:rsidRPr="00D95017">
              <w:rPr>
                <w:rFonts w:ascii="Arial" w:hAnsi="Arial" w:cs="Arial"/>
                <w:b/>
                <w:bCs/>
                <w:sz w:val="16"/>
                <w:szCs w:val="16"/>
              </w:rPr>
              <w:t>118,775</w:t>
            </w:r>
          </w:p>
        </w:tc>
      </w:tr>
    </w:tbl>
    <w:p w14:paraId="45AD7D44" w14:textId="77777777" w:rsidR="000563A8" w:rsidRPr="00D95017" w:rsidRDefault="000563A8" w:rsidP="000563A8">
      <w:pPr>
        <w:pStyle w:val="ChartandTableFootnote"/>
      </w:pPr>
      <w:r w:rsidRPr="00D95017">
        <w:t>Prepared on Australian Accounting Standards basis.</w:t>
      </w:r>
    </w:p>
    <w:p w14:paraId="73F42D96" w14:textId="4A8D12F1" w:rsidR="005E446C" w:rsidRPr="000D12E1" w:rsidRDefault="005E446C" w:rsidP="005E446C">
      <w:pPr>
        <w:pStyle w:val="ListParagraph"/>
        <w:numPr>
          <w:ilvl w:val="0"/>
          <w:numId w:val="196"/>
        </w:numPr>
        <w:spacing w:before="30" w:after="0" w:line="240" w:lineRule="auto"/>
        <w:rPr>
          <w:rFonts w:ascii="Arial" w:hAnsi="Arial" w:cs="Arial"/>
          <w:sz w:val="16"/>
          <w:szCs w:val="16"/>
        </w:rPr>
      </w:pPr>
      <w:bookmarkStart w:id="38" w:name="_Toc165753286"/>
      <w:r w:rsidRPr="000D12E1">
        <w:rPr>
          <w:rFonts w:ascii="Arial" w:hAnsi="Arial" w:cs="Arial"/>
          <w:sz w:val="16"/>
          <w:szCs w:val="16"/>
        </w:rPr>
        <w:t xml:space="preserve">Includes </w:t>
      </w:r>
      <w:r w:rsidR="00C6321C">
        <w:rPr>
          <w:rFonts w:ascii="Arial" w:hAnsi="Arial" w:cs="Arial"/>
          <w:sz w:val="16"/>
          <w:szCs w:val="16"/>
        </w:rPr>
        <w:t>equity injection appropriations provided through</w:t>
      </w:r>
      <w:r>
        <w:rPr>
          <w:rFonts w:ascii="Arial" w:hAnsi="Arial" w:cs="Arial"/>
          <w:sz w:val="16"/>
          <w:szCs w:val="16"/>
        </w:rPr>
        <w:t xml:space="preserve"> Appropriation Bill (No. </w:t>
      </w:r>
      <w:r w:rsidR="00C6321C">
        <w:rPr>
          <w:rFonts w:ascii="Arial" w:hAnsi="Arial" w:cs="Arial"/>
          <w:sz w:val="16"/>
          <w:szCs w:val="16"/>
        </w:rPr>
        <w:t>1</w:t>
      </w:r>
      <w:r>
        <w:rPr>
          <w:rFonts w:ascii="Arial" w:hAnsi="Arial" w:cs="Arial"/>
          <w:sz w:val="16"/>
          <w:szCs w:val="16"/>
        </w:rPr>
        <w:t>)</w:t>
      </w:r>
      <w:r w:rsidR="00C6321C">
        <w:rPr>
          <w:rFonts w:ascii="Arial" w:hAnsi="Arial" w:cs="Arial"/>
          <w:sz w:val="16"/>
          <w:szCs w:val="16"/>
        </w:rPr>
        <w:t xml:space="preserve"> 2025-26</w:t>
      </w:r>
      <w:r w:rsidR="00C35FD9">
        <w:rPr>
          <w:rFonts w:ascii="Arial" w:hAnsi="Arial" w:cs="Arial"/>
          <w:sz w:val="16"/>
          <w:szCs w:val="16"/>
        </w:rPr>
        <w:t xml:space="preserve"> and </w:t>
      </w:r>
      <w:r>
        <w:rPr>
          <w:rFonts w:ascii="Arial" w:hAnsi="Arial" w:cs="Arial"/>
          <w:sz w:val="16"/>
          <w:szCs w:val="16"/>
        </w:rPr>
        <w:t>Supply Bill (No. 2)</w:t>
      </w:r>
      <w:r w:rsidR="00C6321C">
        <w:rPr>
          <w:rFonts w:ascii="Arial" w:hAnsi="Arial" w:cs="Arial"/>
          <w:sz w:val="16"/>
          <w:szCs w:val="16"/>
        </w:rPr>
        <w:t>, including Collection Development Acquisition Budgets (CDABs).</w:t>
      </w:r>
    </w:p>
    <w:p w14:paraId="5BEBA623" w14:textId="7985CE99" w:rsidR="00D95017" w:rsidRPr="00D95017" w:rsidRDefault="005E446C" w:rsidP="005E446C">
      <w:pPr>
        <w:pStyle w:val="ListParagraph"/>
        <w:numPr>
          <w:ilvl w:val="0"/>
          <w:numId w:val="196"/>
        </w:numPr>
        <w:spacing w:before="30" w:after="0" w:line="240" w:lineRule="auto"/>
        <w:rPr>
          <w:rFonts w:ascii="Arial" w:hAnsi="Arial" w:cs="Arial"/>
          <w:sz w:val="16"/>
          <w:szCs w:val="16"/>
        </w:rPr>
      </w:pPr>
      <w:r w:rsidRPr="00D95017">
        <w:rPr>
          <w:rFonts w:ascii="Arial" w:hAnsi="Arial" w:cs="Arial"/>
          <w:sz w:val="16"/>
          <w:szCs w:val="16"/>
        </w:rPr>
        <w:t xml:space="preserve"> </w:t>
      </w:r>
      <w:r w:rsidR="00D95017" w:rsidRPr="00D95017">
        <w:rPr>
          <w:rFonts w:ascii="Arial" w:hAnsi="Arial" w:cs="Arial"/>
          <w:sz w:val="16"/>
          <w:szCs w:val="16"/>
        </w:rPr>
        <w:t>‘Appropriation ordinary annual services’ refers to funding provided through Appropriation Bill (No. 1) 2025</w:t>
      </w:r>
      <w:r w:rsidR="00D95017" w:rsidRPr="00D95017">
        <w:rPr>
          <w:rFonts w:ascii="Arial" w:hAnsi="Arial" w:cs="Arial"/>
          <w:sz w:val="16"/>
          <w:szCs w:val="16"/>
        </w:rPr>
        <w:noBreakHyphen/>
        <w:t>2026 and Supply Bill (</w:t>
      </w:r>
      <w:r w:rsidR="00326326">
        <w:rPr>
          <w:rFonts w:ascii="Arial" w:hAnsi="Arial" w:cs="Arial"/>
          <w:sz w:val="16"/>
          <w:szCs w:val="16"/>
        </w:rPr>
        <w:t>No. 1</w:t>
      </w:r>
      <w:r w:rsidR="00D95017" w:rsidRPr="00D95017">
        <w:rPr>
          <w:rFonts w:ascii="Arial" w:hAnsi="Arial" w:cs="Arial"/>
          <w:sz w:val="16"/>
          <w:szCs w:val="16"/>
        </w:rPr>
        <w:t>) for depreciation/amortisation expenses, DCBs or other operational expenses.</w:t>
      </w:r>
    </w:p>
    <w:p w14:paraId="6C19EE5C" w14:textId="77777777" w:rsidR="008059B4" w:rsidRDefault="008059B4" w:rsidP="00D20BC8">
      <w:pPr>
        <w:pStyle w:val="PartHeading-TOC"/>
        <w:sectPr w:rsidR="008059B4" w:rsidSect="008059B4">
          <w:headerReference w:type="even" r:id="rId23"/>
          <w:headerReference w:type="default" r:id="rId24"/>
          <w:headerReference w:type="first" r:id="rId25"/>
          <w:footerReference w:type="first" r:id="rId26"/>
          <w:pgSz w:w="11906" w:h="16838" w:code="9"/>
          <w:pgMar w:top="2835" w:right="2098" w:bottom="2466" w:left="2098" w:header="1814" w:footer="1814" w:gutter="0"/>
          <w:cols w:space="708"/>
          <w:titlePg/>
          <w:docGrid w:linePitch="360"/>
        </w:sectPr>
      </w:pPr>
    </w:p>
    <w:bookmarkEnd w:id="38"/>
    <w:bookmarkEnd w:id="2"/>
    <w:bookmarkEnd w:id="3"/>
    <w:bookmarkEnd w:id="4"/>
    <w:bookmarkEnd w:id="5"/>
    <w:bookmarkEnd w:id="6"/>
    <w:p w14:paraId="4C7883EF" w14:textId="77777777" w:rsidR="00D20707" w:rsidRPr="000C3B86" w:rsidRDefault="00D20707" w:rsidP="005549E5">
      <w:pPr>
        <w:pStyle w:val="PartHeading-TOC"/>
      </w:pPr>
    </w:p>
    <w:sectPr w:rsidR="00D20707" w:rsidRPr="000C3B86" w:rsidSect="005549E5">
      <w:footerReference w:type="even" r:id="rId27"/>
      <w:footerReference w:type="default" r:id="rId28"/>
      <w:headerReference w:type="first" r:id="rId29"/>
      <w:footerReference w:type="first" r:id="rId30"/>
      <w:type w:val="oddPage"/>
      <w:pgSz w:w="11906" w:h="16838" w:code="9"/>
      <w:pgMar w:top="2835" w:right="2098" w:bottom="2466"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437D" w14:textId="468328F0"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sidR="003352C5">
      <w:rPr>
        <w:rStyle w:val="PageNumber"/>
        <w:noProof/>
        <w:color w:val="000000"/>
      </w:rPr>
      <w:t>Old Parliament House</w:t>
    </w:r>
    <w:r>
      <w:rPr>
        <w:rStyle w:val="PageNumber"/>
        <w:color w:val="000000"/>
      </w:rPr>
      <w:fldChar w:fldCharType="end"/>
    </w:r>
    <w:r>
      <w:rPr>
        <w:rStyle w:val="PageNumber"/>
        <w:color w:val="00000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3B869AC0" w:rsidR="009824FE" w:rsidRPr="009E69CA" w:rsidRDefault="005549E5" w:rsidP="005549E5">
    <w:pPr>
      <w:pStyle w:val="FooterEven"/>
    </w:pPr>
    <w:r>
      <w:rPr>
        <w:rStyle w:val="PageNumber"/>
        <w:color w:val="000000"/>
      </w:rPr>
      <w:tab/>
    </w:r>
    <w:r>
      <w:rPr>
        <w:rStyle w:val="PageNumber"/>
        <w:color w:val="000000"/>
      </w:rPr>
      <w:tab/>
    </w: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sidR="00952A51">
      <w:rPr>
        <w:rStyle w:val="PageNumber"/>
        <w:noProof/>
        <w:color w:val="000000"/>
      </w:rPr>
      <w:t>Old Parliament House</w:t>
    </w:r>
    <w:r>
      <w:rPr>
        <w:rStyle w:val="PageNumber"/>
        <w:color w:val="000000"/>
      </w:rPr>
      <w:fldChar w:fldCharType="end"/>
    </w:r>
    <w:r>
      <w:rPr>
        <w:rStyle w:val="PageNumber"/>
        <w:color w:val="000000"/>
      </w:rPr>
      <w:t xml:space="preserve"> </w:t>
    </w:r>
    <w:proofErr w:type="gramStart"/>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Page</w:t>
    </w:r>
    <w:proofErr w:type="gramEnd"/>
    <w:r w:rsidR="009824FE" w:rsidRPr="00B628E8">
      <w:rPr>
        <w:rStyle w:val="PageNumber"/>
        <w:rFonts w:cs="Times New Roman"/>
        <w:b/>
        <w:bCs/>
      </w:rPr>
      <w:t xml:space="preserv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A687" w14:textId="42106D36"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sidR="003352C5">
      <w:rPr>
        <w:rStyle w:val="PageNumber"/>
        <w:noProof/>
        <w:color w:val="000000"/>
      </w:rPr>
      <w:t>Old Parliament House</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940E" w14:textId="77777777" w:rsidR="005549E5" w:rsidRDefault="005549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7806" w14:textId="0A322D0D"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sidR="00952A51">
      <w:rPr>
        <w:rStyle w:val="PageNumber"/>
        <w:noProof/>
        <w:color w:val="000000"/>
      </w:rPr>
      <w:t>Old Parliament House</w:t>
    </w:r>
    <w:r>
      <w:rPr>
        <w:rStyle w:val="PageNumber"/>
        <w:color w:val="000000"/>
      </w:rPr>
      <w:fldChar w:fldCharType="end"/>
    </w:r>
    <w:r>
      <w:rPr>
        <w:rStyle w:val="PageNumbe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CEA2" w14:textId="3BB7BE83"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sidR="00952A51">
      <w:rPr>
        <w:rStyle w:val="PageNumber"/>
        <w:noProof/>
        <w:color w:val="000000"/>
      </w:rPr>
      <w:t>Old Parliament House</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1745" w14:textId="2AD54D2A"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OPH"  \* MERGEFORMAT </w:instrText>
    </w:r>
    <w:r>
      <w:rPr>
        <w:rStyle w:val="PageNumber"/>
        <w:rFonts w:cs="Times New Roman"/>
      </w:rPr>
      <w:fldChar w:fldCharType="separate"/>
    </w:r>
    <w:r w:rsidR="00952A51">
      <w:rPr>
        <w:rStyle w:val="PageNumber"/>
        <w:rFonts w:cs="Times New Roman"/>
        <w:noProof/>
      </w:rPr>
      <w:t>Old Parliament House</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CB05" w14:textId="554E8857" w:rsidR="009824FE" w:rsidRDefault="009824FE" w:rsidP="00E736F6">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474</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sidR="00952A51">
      <w:rPr>
        <w:rStyle w:val="PageNumber"/>
        <w:noProof/>
        <w:color w:val="000000"/>
      </w:rPr>
      <w:t>Old Parliament House</w:t>
    </w:r>
    <w:r>
      <w:rPr>
        <w:rStyle w:val="PageNumber"/>
        <w:color w:val="000000"/>
      </w:rPr>
      <w:fldChar w:fldCharType="end"/>
    </w:r>
    <w:r>
      <w:rPr>
        <w:rStyle w:val="PageNumber"/>
        <w:color w:val="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7A87CFE8"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5549E5">
      <w:rPr>
        <w:rStyle w:val="PageNumber"/>
        <w:rFonts w:cs="Times New Roman"/>
        <w:noProof/>
        <w:szCs w:val="18"/>
      </w:rPr>
      <w:t>Acronyms</w:t>
    </w:r>
    <w:r>
      <w:rPr>
        <w:rStyle w:val="PageNumber"/>
        <w:rFonts w:cs="Times New Roman"/>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7C2E5FFB" w:rsidR="009824FE" w:rsidRPr="00B628E8" w:rsidRDefault="009824FE" w:rsidP="009E69CA">
    <w:pPr>
      <w:pStyle w:val="FooterOdd"/>
      <w:rPr>
        <w:rStyle w:val="PageNumber"/>
        <w:rFonts w:cs="Times New Roman"/>
      </w:rPr>
    </w:pP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5549E5">
      <w:rPr>
        <w:rStyle w:val="PageNumber"/>
        <w:rFonts w:cs="Times New Roman"/>
        <w:noProof/>
        <w:szCs w:val="18"/>
      </w:rPr>
      <w:t>Acronyms</w:t>
    </w:r>
    <w:r>
      <w:rPr>
        <w:rStyle w:val="PageNumber"/>
        <w:rFonts w:cs="Times New Roman"/>
        <w:szCs w:val="18"/>
      </w:rPr>
      <w:fldChar w:fldCharType="end"/>
    </w:r>
    <w:r w:rsidRPr="00A05B51">
      <w:rPr>
        <w:rStyle w:val="PageNumber"/>
        <w:rFonts w:cs="Times New Roman"/>
        <w:szCs w:val="18"/>
      </w:rPr>
      <w:t xml:space="preserve">  | </w:t>
    </w:r>
    <w:r w:rsidRPr="00D20707">
      <w:rPr>
        <w:rStyle w:val="PageNumber"/>
        <w:rFonts w:cs="Times New Roman"/>
        <w:sz w:val="16"/>
        <w:szCs w:val="16"/>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D873" w14:textId="77777777" w:rsidR="005549E5" w:rsidRDefault="00554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84F" w14:textId="77777777" w:rsidR="005549E5" w:rsidRDefault="00554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45DF" w14:textId="77777777" w:rsidR="009824FE" w:rsidRPr="00970E65" w:rsidRDefault="009824FE" w:rsidP="0034220A">
    <w:pPr>
      <w:pStyle w:val="HeaderOdd"/>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7880"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1D1DEFFD" w14:textId="77777777" w:rsidTr="00207E69">
      <w:trPr>
        <w:trHeight w:hRule="exact" w:val="340"/>
      </w:trPr>
      <w:tc>
        <w:tcPr>
          <w:tcW w:w="7797" w:type="dxa"/>
        </w:tcPr>
        <w:p w14:paraId="519D5DA2" w14:textId="4BF0D57E" w:rsidR="009824FE" w:rsidRDefault="009824FE" w:rsidP="00B05639">
          <w:pPr>
            <w:pStyle w:val="HeaderEven"/>
            <w:ind w:left="-113"/>
          </w:pPr>
          <w:r w:rsidRPr="00CF210A">
            <w:rPr>
              <w:noProof/>
              <w:position w:val="-6"/>
            </w:rPr>
            <w:drawing>
              <wp:inline distT="0" distB="0" distL="0" distR="0" wp14:anchorId="713B17E4" wp14:editId="03106CDC">
                <wp:extent cx="919093" cy="130897"/>
                <wp:effectExtent l="0" t="0" r="0" b="2540"/>
                <wp:docPr id="144422774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rsidRPr="00CF210A">
            <w:t xml:space="preserve">  </w:t>
          </w:r>
          <w:proofErr w:type="gramStart"/>
          <w:r w:rsidRPr="00CF210A">
            <w:t>|  Portfolio</w:t>
          </w:r>
          <w:proofErr w:type="gramEnd"/>
          <w:r w:rsidRPr="00CF210A">
            <w:t xml:space="preserve"> Budget Statements</w:t>
          </w:r>
        </w:p>
      </w:tc>
    </w:tr>
  </w:tbl>
  <w:p w14:paraId="208C721D" w14:textId="77777777" w:rsidR="009824FE" w:rsidRPr="000304FC" w:rsidRDefault="009824FE"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ED34450" w14:textId="77777777" w:rsidTr="001F3FBF">
      <w:trPr>
        <w:trHeight w:hRule="exact" w:val="340"/>
      </w:trPr>
      <w:tc>
        <w:tcPr>
          <w:tcW w:w="7797" w:type="dxa"/>
        </w:tcPr>
        <w:p w14:paraId="1FBCF36C" w14:textId="77777777" w:rsidR="009824FE" w:rsidRDefault="009824FE" w:rsidP="007C2865">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79F06EE0" wp14:editId="17DA81F6">
                <wp:extent cx="919093" cy="130897"/>
                <wp:effectExtent l="0" t="0" r="0" b="2540"/>
                <wp:docPr id="144422774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52873E02" w14:textId="77777777" w:rsidR="009824FE" w:rsidRPr="000304FC" w:rsidRDefault="009824FE" w:rsidP="00A02E1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768FA07A" w14:textId="77777777" w:rsidTr="00E736F6">
      <w:trPr>
        <w:trHeight w:hRule="exact" w:val="340"/>
      </w:trPr>
      <w:tc>
        <w:tcPr>
          <w:tcW w:w="7797" w:type="dxa"/>
        </w:tcPr>
        <w:p w14:paraId="0A6C4494" w14:textId="7AB06B09" w:rsidR="009824FE" w:rsidRDefault="009824FE" w:rsidP="00E736F6">
          <w:pPr>
            <w:pStyle w:val="HeaderEven"/>
            <w:ind w:left="-113"/>
          </w:pPr>
          <w:r w:rsidRPr="00D47C6E">
            <w:rPr>
              <w:noProof/>
              <w:position w:val="-6"/>
            </w:rPr>
            <w:drawing>
              <wp:inline distT="0" distB="0" distL="0" distR="0" wp14:anchorId="5D072CDB" wp14:editId="7750BFAC">
                <wp:extent cx="919093" cy="130897"/>
                <wp:effectExtent l="0" t="0" r="0" b="2540"/>
                <wp:docPr id="144422774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w:t>
          </w:r>
          <w:proofErr w:type="gramStart"/>
          <w:r>
            <w:t>|  Portfolio</w:t>
          </w:r>
          <w:proofErr w:type="gramEnd"/>
          <w:r>
            <w:t xml:space="preserve"> Budget Statements</w:t>
          </w:r>
        </w:p>
      </w:tc>
    </w:tr>
  </w:tbl>
  <w:p w14:paraId="7F0C69CB" w14:textId="77777777" w:rsidR="009824FE" w:rsidRPr="00F00984" w:rsidRDefault="009824FE" w:rsidP="00E736F6">
    <w:pPr>
      <w:pStyle w:val="HeaderEven"/>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49E5"/>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A51"/>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moadoph.gov.au/sites/default/files/2024-11/moad-annual-report-2023-2024-alt-text.pdf" TargetMode="External"/><Relationship Id="rId27" Type="http://schemas.openxmlformats.org/officeDocument/2006/relationships/footer" Target="footer8.xml"/><Relationship Id="rId30" Type="http://schemas.openxmlformats.org/officeDocument/2006/relationships/footer" Target="footer10.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8C124D5D-D6D8-4D25-B763-E304594D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3110</Words>
  <Characters>19918</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2025-03-24T05:21:00Z</dcterms:created>
  <dcterms:modified xsi:type="dcterms:W3CDTF">2025-03-24T06:09:00Z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