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92EE6" w14:textId="3DB760F8" w:rsidR="00C71DAF" w:rsidRPr="005A7C0B" w:rsidRDefault="00C71DAF" w:rsidP="00D20BC8">
      <w:pPr>
        <w:pStyle w:val="PartHeading-TOC"/>
      </w:pPr>
      <w:bookmarkStart w:id="0" w:name="_Toc165753280"/>
      <w:bookmarkStart w:id="1" w:name="_Toc166226393"/>
      <w:bookmarkStart w:id="2" w:name="_Toc165542146"/>
      <w:bookmarkStart w:id="3" w:name="_Toc190766151"/>
      <w:bookmarkStart w:id="4" w:name="_Toc444523519"/>
      <w:bookmarkStart w:id="5" w:name="_Toc65243503"/>
      <w:bookmarkStart w:id="6" w:name="_GoBack"/>
      <w:bookmarkEnd w:id="6"/>
      <w:r>
        <w:t>National Gallery of Australia</w:t>
      </w:r>
      <w:bookmarkEnd w:id="0"/>
      <w:bookmarkEnd w:id="1"/>
    </w:p>
    <w:p w14:paraId="1A18F411" w14:textId="77777777" w:rsidR="00C71DAF" w:rsidRDefault="00C71DAF" w:rsidP="00C71DAF">
      <w:pPr>
        <w:pStyle w:val="PartHeading"/>
      </w:pPr>
    </w:p>
    <w:p w14:paraId="4A57E0BB" w14:textId="77777777" w:rsidR="00C71DAF" w:rsidRDefault="00C71DAF" w:rsidP="00125B54">
      <w:pPr>
        <w:pStyle w:val="PartHeading"/>
      </w:pPr>
      <w:r>
        <w:t>Entity resources and planned performance</w:t>
      </w:r>
    </w:p>
    <w:p w14:paraId="4626FE50" w14:textId="77777777" w:rsidR="007122C5" w:rsidRDefault="007122C5" w:rsidP="00C71DAF">
      <w:pPr>
        <w:pStyle w:val="ContentsHeading"/>
        <w:jc w:val="center"/>
        <w:sectPr w:rsidR="007122C5" w:rsidSect="00676031">
          <w:headerReference w:type="even" r:id="rId12"/>
          <w:headerReference w:type="default" r:id="rId13"/>
          <w:footerReference w:type="even" r:id="rId14"/>
          <w:footerReference w:type="default" r:id="rId15"/>
          <w:headerReference w:type="first" r:id="rId16"/>
          <w:footerReference w:type="first" r:id="rId17"/>
          <w:type w:val="oddPage"/>
          <w:pgSz w:w="11906" w:h="16838" w:code="9"/>
          <w:pgMar w:top="2835" w:right="2098" w:bottom="2466" w:left="2098" w:header="1814" w:footer="1814" w:gutter="0"/>
          <w:pgNumType w:start="365"/>
          <w:cols w:space="708"/>
          <w:vAlign w:val="center"/>
          <w:titlePg/>
          <w:docGrid w:linePitch="360"/>
        </w:sectPr>
      </w:pPr>
    </w:p>
    <w:p w14:paraId="67C77442" w14:textId="1950A718" w:rsidR="00C71DAF" w:rsidRPr="00E36F77" w:rsidRDefault="00C71DAF" w:rsidP="00C71DAF">
      <w:pPr>
        <w:pStyle w:val="ContentsHeading"/>
        <w:jc w:val="center"/>
      </w:pPr>
      <w:r w:rsidRPr="004B59AE">
        <w:lastRenderedPageBreak/>
        <w:t>National Gallery of Australia</w:t>
      </w:r>
    </w:p>
    <w:p w14:paraId="2C2C70C8" w14:textId="18A0F3B0" w:rsidR="00CE0E02" w:rsidRDefault="00C71DAF">
      <w:pPr>
        <w:pStyle w:val="TOC1"/>
        <w:rPr>
          <w:rFonts w:asciiTheme="minorHAnsi" w:eastAsiaTheme="minorEastAsia" w:hAnsiTheme="minorHAnsi" w:cstheme="minorBidi"/>
          <w:b w:val="0"/>
          <w:caps w:val="0"/>
          <w:noProof/>
          <w:sz w:val="22"/>
          <w:szCs w:val="22"/>
        </w:rPr>
      </w:pPr>
      <w:r>
        <w:fldChar w:fldCharType="begin"/>
      </w:r>
      <w:r>
        <w:instrText xml:space="preserve"> TOC \h \z \t "Heading 2 - NGA,1,Heading 3 - NGA,2" </w:instrText>
      </w:r>
      <w:r>
        <w:fldChar w:fldCharType="separate"/>
      </w:r>
      <w:hyperlink w:anchor="_Toc165838289" w:history="1">
        <w:r w:rsidR="00CE0E02" w:rsidRPr="00E645B8">
          <w:rPr>
            <w:rStyle w:val="Hyperlink"/>
            <w:noProof/>
          </w:rPr>
          <w:t>Section 1: Entity overview and resources</w:t>
        </w:r>
        <w:r w:rsidR="00CE0E02">
          <w:rPr>
            <w:noProof/>
            <w:webHidden/>
          </w:rPr>
          <w:tab/>
        </w:r>
        <w:r w:rsidR="00CE0E02">
          <w:rPr>
            <w:noProof/>
            <w:webHidden/>
          </w:rPr>
          <w:fldChar w:fldCharType="begin"/>
        </w:r>
        <w:r w:rsidR="00CE0E02">
          <w:rPr>
            <w:noProof/>
            <w:webHidden/>
          </w:rPr>
          <w:instrText xml:space="preserve"> PAGEREF _Toc165838289 \h </w:instrText>
        </w:r>
        <w:r w:rsidR="00CE0E02">
          <w:rPr>
            <w:noProof/>
            <w:webHidden/>
          </w:rPr>
        </w:r>
        <w:r w:rsidR="00CE0E02">
          <w:rPr>
            <w:noProof/>
            <w:webHidden/>
          </w:rPr>
          <w:fldChar w:fldCharType="separate"/>
        </w:r>
        <w:r w:rsidR="003352C5">
          <w:rPr>
            <w:noProof/>
            <w:webHidden/>
          </w:rPr>
          <w:t>369</w:t>
        </w:r>
        <w:r w:rsidR="00CE0E02">
          <w:rPr>
            <w:noProof/>
            <w:webHidden/>
          </w:rPr>
          <w:fldChar w:fldCharType="end"/>
        </w:r>
      </w:hyperlink>
    </w:p>
    <w:p w14:paraId="3FEF67BF" w14:textId="40615294" w:rsidR="00CE0E02" w:rsidRDefault="00DA20C2">
      <w:pPr>
        <w:pStyle w:val="TOC2"/>
        <w:rPr>
          <w:rFonts w:asciiTheme="minorHAnsi" w:eastAsiaTheme="minorEastAsia" w:hAnsiTheme="minorHAnsi" w:cstheme="minorBidi"/>
          <w:noProof/>
          <w:sz w:val="22"/>
          <w:szCs w:val="22"/>
        </w:rPr>
      </w:pPr>
      <w:hyperlink w:anchor="_Toc165838290" w:history="1">
        <w:r w:rsidR="00CE0E02" w:rsidRPr="00E645B8">
          <w:rPr>
            <w:rStyle w:val="Hyperlink"/>
            <w:noProof/>
          </w:rPr>
          <w:t>1.1</w:t>
        </w:r>
        <w:r w:rsidR="00CE0E02">
          <w:rPr>
            <w:rFonts w:asciiTheme="minorHAnsi" w:eastAsiaTheme="minorEastAsia" w:hAnsiTheme="minorHAnsi" w:cstheme="minorBidi"/>
            <w:noProof/>
            <w:sz w:val="22"/>
            <w:szCs w:val="22"/>
          </w:rPr>
          <w:tab/>
        </w:r>
        <w:r w:rsidR="00CE0E02" w:rsidRPr="00E645B8">
          <w:rPr>
            <w:rStyle w:val="Hyperlink"/>
            <w:noProof/>
          </w:rPr>
          <w:t>Strategic direction statement</w:t>
        </w:r>
        <w:r w:rsidR="00CE0E02">
          <w:rPr>
            <w:noProof/>
            <w:webHidden/>
          </w:rPr>
          <w:tab/>
        </w:r>
        <w:r w:rsidR="00CE0E02">
          <w:rPr>
            <w:noProof/>
            <w:webHidden/>
          </w:rPr>
          <w:fldChar w:fldCharType="begin"/>
        </w:r>
        <w:r w:rsidR="00CE0E02">
          <w:rPr>
            <w:noProof/>
            <w:webHidden/>
          </w:rPr>
          <w:instrText xml:space="preserve"> PAGEREF _Toc165838290 \h </w:instrText>
        </w:r>
        <w:r w:rsidR="00CE0E02">
          <w:rPr>
            <w:noProof/>
            <w:webHidden/>
          </w:rPr>
        </w:r>
        <w:r w:rsidR="00CE0E02">
          <w:rPr>
            <w:noProof/>
            <w:webHidden/>
          </w:rPr>
          <w:fldChar w:fldCharType="separate"/>
        </w:r>
        <w:r w:rsidR="003352C5">
          <w:rPr>
            <w:noProof/>
            <w:webHidden/>
          </w:rPr>
          <w:t>369</w:t>
        </w:r>
        <w:r w:rsidR="00CE0E02">
          <w:rPr>
            <w:noProof/>
            <w:webHidden/>
          </w:rPr>
          <w:fldChar w:fldCharType="end"/>
        </w:r>
      </w:hyperlink>
    </w:p>
    <w:p w14:paraId="5E6BE1FA" w14:textId="3E98B072" w:rsidR="00CE0E02" w:rsidRDefault="00DA20C2">
      <w:pPr>
        <w:pStyle w:val="TOC2"/>
        <w:rPr>
          <w:rFonts w:asciiTheme="minorHAnsi" w:eastAsiaTheme="minorEastAsia" w:hAnsiTheme="minorHAnsi" w:cstheme="minorBidi"/>
          <w:noProof/>
          <w:sz w:val="22"/>
          <w:szCs w:val="22"/>
        </w:rPr>
      </w:pPr>
      <w:hyperlink w:anchor="_Toc165838291" w:history="1">
        <w:r w:rsidR="00CE0E02" w:rsidRPr="00E645B8">
          <w:rPr>
            <w:rStyle w:val="Hyperlink"/>
            <w:noProof/>
          </w:rPr>
          <w:t>1.2</w:t>
        </w:r>
        <w:r w:rsidR="00CE0E02">
          <w:rPr>
            <w:rFonts w:asciiTheme="minorHAnsi" w:eastAsiaTheme="minorEastAsia" w:hAnsiTheme="minorHAnsi" w:cstheme="minorBidi"/>
            <w:noProof/>
            <w:sz w:val="22"/>
            <w:szCs w:val="22"/>
          </w:rPr>
          <w:tab/>
        </w:r>
        <w:r w:rsidR="00CE0E02" w:rsidRPr="00E645B8">
          <w:rPr>
            <w:rStyle w:val="Hyperlink"/>
            <w:noProof/>
          </w:rPr>
          <w:t>Entity resource statement</w:t>
        </w:r>
        <w:r w:rsidR="00CE0E02">
          <w:rPr>
            <w:noProof/>
            <w:webHidden/>
          </w:rPr>
          <w:tab/>
        </w:r>
        <w:r w:rsidR="00CE0E02">
          <w:rPr>
            <w:noProof/>
            <w:webHidden/>
          </w:rPr>
          <w:fldChar w:fldCharType="begin"/>
        </w:r>
        <w:r w:rsidR="00CE0E02">
          <w:rPr>
            <w:noProof/>
            <w:webHidden/>
          </w:rPr>
          <w:instrText xml:space="preserve"> PAGEREF _Toc165838291 \h </w:instrText>
        </w:r>
        <w:r w:rsidR="00CE0E02">
          <w:rPr>
            <w:noProof/>
            <w:webHidden/>
          </w:rPr>
        </w:r>
        <w:r w:rsidR="00CE0E02">
          <w:rPr>
            <w:noProof/>
            <w:webHidden/>
          </w:rPr>
          <w:fldChar w:fldCharType="separate"/>
        </w:r>
        <w:r w:rsidR="003352C5">
          <w:rPr>
            <w:noProof/>
            <w:webHidden/>
          </w:rPr>
          <w:t>370</w:t>
        </w:r>
        <w:r w:rsidR="00CE0E02">
          <w:rPr>
            <w:noProof/>
            <w:webHidden/>
          </w:rPr>
          <w:fldChar w:fldCharType="end"/>
        </w:r>
      </w:hyperlink>
    </w:p>
    <w:p w14:paraId="6BC91A9F" w14:textId="15AD1903" w:rsidR="00CE0E02" w:rsidRDefault="00DA20C2">
      <w:pPr>
        <w:pStyle w:val="TOC2"/>
        <w:rPr>
          <w:rFonts w:asciiTheme="minorHAnsi" w:eastAsiaTheme="minorEastAsia" w:hAnsiTheme="minorHAnsi" w:cstheme="minorBidi"/>
          <w:noProof/>
          <w:sz w:val="22"/>
          <w:szCs w:val="22"/>
        </w:rPr>
      </w:pPr>
      <w:hyperlink w:anchor="_Toc165838292" w:history="1">
        <w:r w:rsidR="00CE0E02" w:rsidRPr="00E645B8">
          <w:rPr>
            <w:rStyle w:val="Hyperlink"/>
            <w:noProof/>
          </w:rPr>
          <w:t>1.3</w:t>
        </w:r>
        <w:r w:rsidR="00CE0E02">
          <w:rPr>
            <w:rFonts w:asciiTheme="minorHAnsi" w:eastAsiaTheme="minorEastAsia" w:hAnsiTheme="minorHAnsi" w:cstheme="minorBidi"/>
            <w:noProof/>
            <w:sz w:val="22"/>
            <w:szCs w:val="22"/>
          </w:rPr>
          <w:tab/>
        </w:r>
        <w:r w:rsidR="00CE0E02" w:rsidRPr="00E645B8">
          <w:rPr>
            <w:rStyle w:val="Hyperlink"/>
            <w:noProof/>
          </w:rPr>
          <w:t>Budget measures</w:t>
        </w:r>
        <w:r w:rsidR="00CE0E02">
          <w:rPr>
            <w:noProof/>
            <w:webHidden/>
          </w:rPr>
          <w:tab/>
        </w:r>
        <w:r w:rsidR="00CE0E02">
          <w:rPr>
            <w:noProof/>
            <w:webHidden/>
          </w:rPr>
          <w:fldChar w:fldCharType="begin"/>
        </w:r>
        <w:r w:rsidR="00CE0E02">
          <w:rPr>
            <w:noProof/>
            <w:webHidden/>
          </w:rPr>
          <w:instrText xml:space="preserve"> PAGEREF _Toc165838292 \h </w:instrText>
        </w:r>
        <w:r w:rsidR="00CE0E02">
          <w:rPr>
            <w:noProof/>
            <w:webHidden/>
          </w:rPr>
        </w:r>
        <w:r w:rsidR="00CE0E02">
          <w:rPr>
            <w:noProof/>
            <w:webHidden/>
          </w:rPr>
          <w:fldChar w:fldCharType="separate"/>
        </w:r>
        <w:r w:rsidR="003352C5">
          <w:rPr>
            <w:noProof/>
            <w:webHidden/>
          </w:rPr>
          <w:t>370</w:t>
        </w:r>
        <w:r w:rsidR="00CE0E02">
          <w:rPr>
            <w:noProof/>
            <w:webHidden/>
          </w:rPr>
          <w:fldChar w:fldCharType="end"/>
        </w:r>
      </w:hyperlink>
    </w:p>
    <w:p w14:paraId="1D0F27B2" w14:textId="5D382C54" w:rsidR="00CE0E02" w:rsidRDefault="00DA20C2">
      <w:pPr>
        <w:pStyle w:val="TOC1"/>
        <w:rPr>
          <w:rFonts w:asciiTheme="minorHAnsi" w:eastAsiaTheme="minorEastAsia" w:hAnsiTheme="minorHAnsi" w:cstheme="minorBidi"/>
          <w:b w:val="0"/>
          <w:caps w:val="0"/>
          <w:noProof/>
          <w:sz w:val="22"/>
          <w:szCs w:val="22"/>
        </w:rPr>
      </w:pPr>
      <w:hyperlink w:anchor="_Toc165838293" w:history="1">
        <w:r w:rsidR="00CE0E02" w:rsidRPr="00E645B8">
          <w:rPr>
            <w:rStyle w:val="Hyperlink"/>
            <w:noProof/>
          </w:rPr>
          <w:t>Section 2: Outcomes and planned performance</w:t>
        </w:r>
        <w:r w:rsidR="00CE0E02">
          <w:rPr>
            <w:noProof/>
            <w:webHidden/>
          </w:rPr>
          <w:tab/>
        </w:r>
        <w:r w:rsidR="00CE0E02">
          <w:rPr>
            <w:noProof/>
            <w:webHidden/>
          </w:rPr>
          <w:fldChar w:fldCharType="begin"/>
        </w:r>
        <w:r w:rsidR="00CE0E02">
          <w:rPr>
            <w:noProof/>
            <w:webHidden/>
          </w:rPr>
          <w:instrText xml:space="preserve"> PAGEREF _Toc165838293 \h </w:instrText>
        </w:r>
        <w:r w:rsidR="00CE0E02">
          <w:rPr>
            <w:noProof/>
            <w:webHidden/>
          </w:rPr>
        </w:r>
        <w:r w:rsidR="00CE0E02">
          <w:rPr>
            <w:noProof/>
            <w:webHidden/>
          </w:rPr>
          <w:fldChar w:fldCharType="separate"/>
        </w:r>
        <w:r w:rsidR="003352C5">
          <w:rPr>
            <w:noProof/>
            <w:webHidden/>
          </w:rPr>
          <w:t>371</w:t>
        </w:r>
        <w:r w:rsidR="00CE0E02">
          <w:rPr>
            <w:noProof/>
            <w:webHidden/>
          </w:rPr>
          <w:fldChar w:fldCharType="end"/>
        </w:r>
      </w:hyperlink>
    </w:p>
    <w:p w14:paraId="69729AB9" w14:textId="3888C57B" w:rsidR="00CE0E02" w:rsidRDefault="00DA20C2">
      <w:pPr>
        <w:pStyle w:val="TOC2"/>
        <w:rPr>
          <w:rFonts w:asciiTheme="minorHAnsi" w:eastAsiaTheme="minorEastAsia" w:hAnsiTheme="minorHAnsi" w:cstheme="minorBidi"/>
          <w:noProof/>
          <w:sz w:val="22"/>
          <w:szCs w:val="22"/>
        </w:rPr>
      </w:pPr>
      <w:hyperlink w:anchor="_Toc165838294" w:history="1">
        <w:r w:rsidR="00CE0E02" w:rsidRPr="00E645B8">
          <w:rPr>
            <w:rStyle w:val="Hyperlink"/>
            <w:noProof/>
          </w:rPr>
          <w:t xml:space="preserve">2.1 </w:t>
        </w:r>
        <w:r w:rsidR="00CE0E02">
          <w:rPr>
            <w:rFonts w:asciiTheme="minorHAnsi" w:eastAsiaTheme="minorEastAsia" w:hAnsiTheme="minorHAnsi" w:cstheme="minorBidi"/>
            <w:noProof/>
            <w:sz w:val="22"/>
            <w:szCs w:val="22"/>
          </w:rPr>
          <w:tab/>
        </w:r>
        <w:r w:rsidR="00CE0E02" w:rsidRPr="00E645B8">
          <w:rPr>
            <w:rStyle w:val="Hyperlink"/>
            <w:noProof/>
          </w:rPr>
          <w:t>Budgeted expenses and performance for Outcome 1</w:t>
        </w:r>
        <w:r w:rsidR="00CE0E02">
          <w:rPr>
            <w:noProof/>
            <w:webHidden/>
          </w:rPr>
          <w:tab/>
        </w:r>
        <w:r w:rsidR="00CE0E02">
          <w:rPr>
            <w:noProof/>
            <w:webHidden/>
          </w:rPr>
          <w:fldChar w:fldCharType="begin"/>
        </w:r>
        <w:r w:rsidR="00CE0E02">
          <w:rPr>
            <w:noProof/>
            <w:webHidden/>
          </w:rPr>
          <w:instrText xml:space="preserve"> PAGEREF _Toc165838294 \h </w:instrText>
        </w:r>
        <w:r w:rsidR="00CE0E02">
          <w:rPr>
            <w:noProof/>
            <w:webHidden/>
          </w:rPr>
        </w:r>
        <w:r w:rsidR="00CE0E02">
          <w:rPr>
            <w:noProof/>
            <w:webHidden/>
          </w:rPr>
          <w:fldChar w:fldCharType="separate"/>
        </w:r>
        <w:r w:rsidR="003352C5">
          <w:rPr>
            <w:noProof/>
            <w:webHidden/>
          </w:rPr>
          <w:t>372</w:t>
        </w:r>
        <w:r w:rsidR="00CE0E02">
          <w:rPr>
            <w:noProof/>
            <w:webHidden/>
          </w:rPr>
          <w:fldChar w:fldCharType="end"/>
        </w:r>
      </w:hyperlink>
    </w:p>
    <w:p w14:paraId="6CA69AD9" w14:textId="6FF3B304" w:rsidR="00CE0E02" w:rsidRDefault="00DA20C2">
      <w:pPr>
        <w:pStyle w:val="TOC1"/>
        <w:rPr>
          <w:rFonts w:asciiTheme="minorHAnsi" w:eastAsiaTheme="minorEastAsia" w:hAnsiTheme="minorHAnsi" w:cstheme="minorBidi"/>
          <w:b w:val="0"/>
          <w:caps w:val="0"/>
          <w:noProof/>
          <w:sz w:val="22"/>
          <w:szCs w:val="22"/>
        </w:rPr>
      </w:pPr>
      <w:hyperlink w:anchor="_Toc165838295" w:history="1">
        <w:r w:rsidR="00CE0E02" w:rsidRPr="00E645B8">
          <w:rPr>
            <w:rStyle w:val="Hyperlink"/>
            <w:noProof/>
          </w:rPr>
          <w:t>Section 3: Budgeted financial statements</w:t>
        </w:r>
        <w:r w:rsidR="00CE0E02">
          <w:rPr>
            <w:noProof/>
            <w:webHidden/>
          </w:rPr>
          <w:tab/>
        </w:r>
        <w:r w:rsidR="00CE0E02">
          <w:rPr>
            <w:noProof/>
            <w:webHidden/>
          </w:rPr>
          <w:fldChar w:fldCharType="begin"/>
        </w:r>
        <w:r w:rsidR="00CE0E02">
          <w:rPr>
            <w:noProof/>
            <w:webHidden/>
          </w:rPr>
          <w:instrText xml:space="preserve"> PAGEREF _Toc165838295 \h </w:instrText>
        </w:r>
        <w:r w:rsidR="00CE0E02">
          <w:rPr>
            <w:noProof/>
            <w:webHidden/>
          </w:rPr>
        </w:r>
        <w:r w:rsidR="00CE0E02">
          <w:rPr>
            <w:noProof/>
            <w:webHidden/>
          </w:rPr>
          <w:fldChar w:fldCharType="separate"/>
        </w:r>
        <w:r w:rsidR="003352C5">
          <w:rPr>
            <w:noProof/>
            <w:webHidden/>
          </w:rPr>
          <w:t>376</w:t>
        </w:r>
        <w:r w:rsidR="00CE0E02">
          <w:rPr>
            <w:noProof/>
            <w:webHidden/>
          </w:rPr>
          <w:fldChar w:fldCharType="end"/>
        </w:r>
      </w:hyperlink>
    </w:p>
    <w:p w14:paraId="4E8F6966" w14:textId="5045B60E" w:rsidR="00CE0E02" w:rsidRDefault="00DA20C2">
      <w:pPr>
        <w:pStyle w:val="TOC2"/>
        <w:rPr>
          <w:rFonts w:asciiTheme="minorHAnsi" w:eastAsiaTheme="minorEastAsia" w:hAnsiTheme="minorHAnsi" w:cstheme="minorBidi"/>
          <w:noProof/>
          <w:sz w:val="22"/>
          <w:szCs w:val="22"/>
        </w:rPr>
      </w:pPr>
      <w:hyperlink w:anchor="_Toc165838296" w:history="1">
        <w:r w:rsidR="00CE0E02" w:rsidRPr="00E645B8">
          <w:rPr>
            <w:rStyle w:val="Hyperlink"/>
            <w:noProof/>
          </w:rPr>
          <w:t>3.1</w:t>
        </w:r>
        <w:r w:rsidR="00CE0E02">
          <w:rPr>
            <w:rFonts w:asciiTheme="minorHAnsi" w:eastAsiaTheme="minorEastAsia" w:hAnsiTheme="minorHAnsi" w:cstheme="minorBidi"/>
            <w:noProof/>
            <w:sz w:val="22"/>
            <w:szCs w:val="22"/>
          </w:rPr>
          <w:tab/>
        </w:r>
        <w:r w:rsidR="00CE0E02" w:rsidRPr="00E645B8">
          <w:rPr>
            <w:rStyle w:val="Hyperlink"/>
            <w:noProof/>
          </w:rPr>
          <w:t>Budgeted financial statements</w:t>
        </w:r>
        <w:r w:rsidR="00CE0E02">
          <w:rPr>
            <w:noProof/>
            <w:webHidden/>
          </w:rPr>
          <w:tab/>
        </w:r>
        <w:r w:rsidR="00CE0E02">
          <w:rPr>
            <w:noProof/>
            <w:webHidden/>
          </w:rPr>
          <w:fldChar w:fldCharType="begin"/>
        </w:r>
        <w:r w:rsidR="00CE0E02">
          <w:rPr>
            <w:noProof/>
            <w:webHidden/>
          </w:rPr>
          <w:instrText xml:space="preserve"> PAGEREF _Toc165838296 \h </w:instrText>
        </w:r>
        <w:r w:rsidR="00CE0E02">
          <w:rPr>
            <w:noProof/>
            <w:webHidden/>
          </w:rPr>
        </w:r>
        <w:r w:rsidR="00CE0E02">
          <w:rPr>
            <w:noProof/>
            <w:webHidden/>
          </w:rPr>
          <w:fldChar w:fldCharType="separate"/>
        </w:r>
        <w:r w:rsidR="003352C5">
          <w:rPr>
            <w:noProof/>
            <w:webHidden/>
          </w:rPr>
          <w:t>376</w:t>
        </w:r>
        <w:r w:rsidR="00CE0E02">
          <w:rPr>
            <w:noProof/>
            <w:webHidden/>
          </w:rPr>
          <w:fldChar w:fldCharType="end"/>
        </w:r>
      </w:hyperlink>
    </w:p>
    <w:p w14:paraId="6ECB3D8D" w14:textId="728F8424" w:rsidR="00CE0E02" w:rsidRDefault="00DA20C2">
      <w:pPr>
        <w:pStyle w:val="TOC2"/>
        <w:rPr>
          <w:rFonts w:asciiTheme="minorHAnsi" w:eastAsiaTheme="minorEastAsia" w:hAnsiTheme="minorHAnsi" w:cstheme="minorBidi"/>
          <w:noProof/>
          <w:sz w:val="22"/>
          <w:szCs w:val="22"/>
        </w:rPr>
      </w:pPr>
      <w:hyperlink w:anchor="_Toc165838297" w:history="1">
        <w:r w:rsidR="00CE0E02" w:rsidRPr="00E645B8">
          <w:rPr>
            <w:rStyle w:val="Hyperlink"/>
            <w:noProof/>
          </w:rPr>
          <w:t>3.2</w:t>
        </w:r>
        <w:r w:rsidR="00CE0E02">
          <w:rPr>
            <w:rFonts w:asciiTheme="minorHAnsi" w:eastAsiaTheme="minorEastAsia" w:hAnsiTheme="minorHAnsi" w:cstheme="minorBidi"/>
            <w:noProof/>
            <w:sz w:val="22"/>
            <w:szCs w:val="22"/>
          </w:rPr>
          <w:tab/>
        </w:r>
        <w:r w:rsidR="00CE0E02" w:rsidRPr="00E645B8">
          <w:rPr>
            <w:rStyle w:val="Hyperlink"/>
            <w:noProof/>
          </w:rPr>
          <w:t>Budgeted financial statements tables</w:t>
        </w:r>
        <w:r w:rsidR="00CE0E02">
          <w:rPr>
            <w:noProof/>
            <w:webHidden/>
          </w:rPr>
          <w:tab/>
        </w:r>
        <w:r w:rsidR="00CE0E02">
          <w:rPr>
            <w:noProof/>
            <w:webHidden/>
          </w:rPr>
          <w:fldChar w:fldCharType="begin"/>
        </w:r>
        <w:r w:rsidR="00CE0E02">
          <w:rPr>
            <w:noProof/>
            <w:webHidden/>
          </w:rPr>
          <w:instrText xml:space="preserve"> PAGEREF _Toc165838297 \h </w:instrText>
        </w:r>
        <w:r w:rsidR="00CE0E02">
          <w:rPr>
            <w:noProof/>
            <w:webHidden/>
          </w:rPr>
        </w:r>
        <w:r w:rsidR="00CE0E02">
          <w:rPr>
            <w:noProof/>
            <w:webHidden/>
          </w:rPr>
          <w:fldChar w:fldCharType="separate"/>
        </w:r>
        <w:r w:rsidR="003352C5">
          <w:rPr>
            <w:noProof/>
            <w:webHidden/>
          </w:rPr>
          <w:t>377</w:t>
        </w:r>
        <w:r w:rsidR="00CE0E02">
          <w:rPr>
            <w:noProof/>
            <w:webHidden/>
          </w:rPr>
          <w:fldChar w:fldCharType="end"/>
        </w:r>
      </w:hyperlink>
    </w:p>
    <w:p w14:paraId="12906542" w14:textId="77777777" w:rsidR="007122C5" w:rsidRDefault="00C71DAF" w:rsidP="007122C5">
      <w:pPr>
        <w:rPr>
          <w:sz w:val="20"/>
        </w:rPr>
        <w:sectPr w:rsidR="007122C5" w:rsidSect="007122C5">
          <w:headerReference w:type="first" r:id="rId18"/>
          <w:footerReference w:type="first" r:id="rId19"/>
          <w:type w:val="oddPage"/>
          <w:pgSz w:w="11906" w:h="16838" w:code="9"/>
          <w:pgMar w:top="2835" w:right="2098" w:bottom="2466" w:left="2098" w:header="1814" w:footer="1814" w:gutter="0"/>
          <w:cols w:space="708"/>
          <w:titlePg/>
          <w:docGrid w:linePitch="360"/>
        </w:sectPr>
      </w:pPr>
      <w:r>
        <w:rPr>
          <w:sz w:val="20"/>
        </w:rPr>
        <w:fldChar w:fldCharType="end"/>
      </w:r>
      <w:bookmarkStart w:id="7" w:name="_Toc165749300"/>
      <w:bookmarkStart w:id="8" w:name="_Toc165750482"/>
      <w:bookmarkStart w:id="9" w:name="_Toc165751285"/>
      <w:bookmarkStart w:id="10" w:name="_Toc165837987"/>
    </w:p>
    <w:p w14:paraId="1D0F7F0F" w14:textId="2BEBDD2A" w:rsidR="00C71DAF" w:rsidRDefault="00C71DAF" w:rsidP="007122C5">
      <w:pPr>
        <w:pStyle w:val="Heading1-NGA"/>
        <w:jc w:val="center"/>
      </w:pPr>
      <w:bookmarkStart w:id="11" w:name="_Toc166226418"/>
      <w:r w:rsidRPr="005B294A">
        <w:lastRenderedPageBreak/>
        <w:t>National Gallery of Australia</w:t>
      </w:r>
      <w:bookmarkEnd w:id="7"/>
      <w:bookmarkEnd w:id="8"/>
      <w:bookmarkEnd w:id="9"/>
      <w:bookmarkEnd w:id="10"/>
      <w:bookmarkEnd w:id="11"/>
    </w:p>
    <w:p w14:paraId="768A1B64" w14:textId="77777777" w:rsidR="00C71DAF" w:rsidRPr="002C4D41" w:rsidRDefault="00C71DAF" w:rsidP="00C71DAF">
      <w:pPr>
        <w:pStyle w:val="Heading2-NGA"/>
      </w:pPr>
      <w:bookmarkStart w:id="12" w:name="_Toc162526181"/>
      <w:bookmarkStart w:id="13" w:name="_Toc163581961"/>
      <w:bookmarkStart w:id="14" w:name="_Toc165838289"/>
      <w:r w:rsidRPr="002C4D41">
        <w:t xml:space="preserve">Section 1: Entity overview and </w:t>
      </w:r>
      <w:r>
        <w:t>reso</w:t>
      </w:r>
      <w:r w:rsidRPr="002C4D41">
        <w:t>urces</w:t>
      </w:r>
      <w:bookmarkEnd w:id="12"/>
      <w:bookmarkEnd w:id="13"/>
      <w:bookmarkEnd w:id="14"/>
    </w:p>
    <w:p w14:paraId="2B49CD55" w14:textId="77777777" w:rsidR="00C71DAF" w:rsidRDefault="00C71DAF" w:rsidP="00C71DAF">
      <w:pPr>
        <w:pStyle w:val="Heading3-NGA"/>
        <w:spacing w:after="240"/>
        <w:ind w:left="567" w:hanging="567"/>
      </w:pPr>
      <w:bookmarkStart w:id="15" w:name="_Toc162526182"/>
      <w:bookmarkStart w:id="16" w:name="_Toc163581962"/>
      <w:bookmarkStart w:id="17" w:name="_Toc165838290"/>
      <w:r>
        <w:t>1.1</w:t>
      </w:r>
      <w:r>
        <w:tab/>
        <w:t>Strategic direction statement</w:t>
      </w:r>
      <w:bookmarkEnd w:id="15"/>
      <w:bookmarkEnd w:id="16"/>
      <w:bookmarkEnd w:id="17"/>
    </w:p>
    <w:p w14:paraId="4956EF0D" w14:textId="77777777" w:rsidR="00C71DAF" w:rsidRPr="000A1C44" w:rsidRDefault="00C71DAF" w:rsidP="00C71DAF">
      <w:pPr>
        <w:spacing w:before="120" w:after="120"/>
        <w:rPr>
          <w:sz w:val="20"/>
        </w:rPr>
      </w:pPr>
      <w:r w:rsidRPr="000A1C44">
        <w:rPr>
          <w:rFonts w:eastAsia="Book Antiqua" w:cs="Book Antiqua"/>
          <w:sz w:val="20"/>
        </w:rPr>
        <w:t>The National Gallery of Australia (the National Gallery) is Australia’s leading visual arts institution and recognised as the heart of the nation’s visual culture, representing Australia’s people, its ideas and aesthetic expression, histories and broader relationship to the world through its art. The National Gallery reaches Australia’s people and supports Federal Government policy and agenda through its base in Canberra, national and international touring exhibition program, extensive collection loan programs, online education and outreach programs and cultural diplomacy role.</w:t>
      </w:r>
    </w:p>
    <w:p w14:paraId="271D8FE7" w14:textId="77777777" w:rsidR="00C71DAF" w:rsidRPr="000A1C44" w:rsidRDefault="00C71DAF" w:rsidP="00C71DAF">
      <w:pPr>
        <w:spacing w:before="120" w:after="120"/>
      </w:pPr>
      <w:r w:rsidRPr="000A1C44">
        <w:rPr>
          <w:rFonts w:eastAsia="Book Antiqua" w:cs="Book Antiqua"/>
          <w:b/>
          <w:bCs/>
          <w:szCs w:val="19"/>
        </w:rPr>
        <w:t>Vision</w:t>
      </w:r>
    </w:p>
    <w:p w14:paraId="34266404" w14:textId="2F052AEA" w:rsidR="00C71DAF" w:rsidRPr="000A1C44" w:rsidRDefault="00C71DAF" w:rsidP="00C71DAF">
      <w:pPr>
        <w:spacing w:before="120" w:after="120"/>
        <w:rPr>
          <w:sz w:val="20"/>
        </w:rPr>
      </w:pPr>
      <w:r w:rsidRPr="000A1C44">
        <w:rPr>
          <w:rFonts w:eastAsia="Book Antiqua" w:cs="Book Antiqua"/>
          <w:sz w:val="20"/>
        </w:rPr>
        <w:t>To be the reference point for art in Australia, inspiring all people to explore, experience and learn.</w:t>
      </w:r>
    </w:p>
    <w:p w14:paraId="3FD7B1CA" w14:textId="77777777" w:rsidR="00C71DAF" w:rsidRPr="000A1C44" w:rsidRDefault="00C71DAF" w:rsidP="00C71DAF">
      <w:pPr>
        <w:spacing w:before="120" w:after="120"/>
      </w:pPr>
      <w:r w:rsidRPr="000A1C44">
        <w:rPr>
          <w:rFonts w:eastAsia="Book Antiqua" w:cs="Book Antiqua"/>
          <w:b/>
          <w:bCs/>
          <w:szCs w:val="19"/>
        </w:rPr>
        <w:t>Functions</w:t>
      </w:r>
    </w:p>
    <w:p w14:paraId="50CC5F09" w14:textId="67A56535" w:rsidR="00C71DAF" w:rsidRPr="000A1C44" w:rsidRDefault="00C71DAF" w:rsidP="00C71DAF">
      <w:pPr>
        <w:spacing w:before="120" w:after="120"/>
        <w:rPr>
          <w:sz w:val="20"/>
        </w:rPr>
      </w:pPr>
      <w:r w:rsidRPr="000A1C44">
        <w:rPr>
          <w:rFonts w:eastAsia="Book Antiqua" w:cs="Book Antiqua"/>
          <w:sz w:val="20"/>
        </w:rPr>
        <w:t xml:space="preserve">The </w:t>
      </w:r>
      <w:r w:rsidRPr="000A1C44">
        <w:rPr>
          <w:rFonts w:eastAsia="Book Antiqua" w:cs="Book Antiqua"/>
          <w:i/>
          <w:iCs/>
          <w:sz w:val="20"/>
        </w:rPr>
        <w:t>National Gallery Act 1975</w:t>
      </w:r>
      <w:r w:rsidRPr="000A1C44">
        <w:rPr>
          <w:rFonts w:eastAsia="Book Antiqua" w:cs="Book Antiqua"/>
          <w:sz w:val="20"/>
        </w:rPr>
        <w:t xml:space="preserve"> expresses the functions of the National Gallery as being to:</w:t>
      </w:r>
    </w:p>
    <w:p w14:paraId="4B66AF24" w14:textId="77777777" w:rsidR="00C71DAF" w:rsidRPr="000A1C44" w:rsidRDefault="00C71DAF" w:rsidP="00F87C56">
      <w:pPr>
        <w:pStyle w:val="ListParagraph"/>
        <w:numPr>
          <w:ilvl w:val="0"/>
          <w:numId w:val="15"/>
        </w:numPr>
        <w:spacing w:before="120" w:after="120" w:line="240" w:lineRule="exact"/>
        <w:ind w:left="357" w:hanging="357"/>
        <w:rPr>
          <w:rFonts w:ascii="Book Antiqua" w:eastAsia="Book Antiqua" w:hAnsi="Book Antiqua" w:cs="Book Antiqua"/>
          <w:sz w:val="20"/>
          <w:szCs w:val="20"/>
          <w:lang w:val="en-AU"/>
        </w:rPr>
      </w:pPr>
      <w:r w:rsidRPr="000A1C44">
        <w:rPr>
          <w:rFonts w:ascii="Book Antiqua" w:eastAsia="Book Antiqua" w:hAnsi="Book Antiqua" w:cs="Book Antiqua"/>
          <w:sz w:val="20"/>
          <w:szCs w:val="20"/>
          <w:lang w:val="en-AU"/>
        </w:rPr>
        <w:t>develop and maintain a national collection of works of art</w:t>
      </w:r>
    </w:p>
    <w:p w14:paraId="3D59CDDF" w14:textId="77777777" w:rsidR="00C71DAF" w:rsidRPr="000A1C44" w:rsidRDefault="00C71DAF" w:rsidP="00F87C56">
      <w:pPr>
        <w:pStyle w:val="ListParagraph"/>
        <w:numPr>
          <w:ilvl w:val="0"/>
          <w:numId w:val="15"/>
        </w:numPr>
        <w:spacing w:before="0" w:after="0"/>
        <w:ind w:left="357" w:hanging="357"/>
        <w:rPr>
          <w:rFonts w:ascii="Book Antiqua" w:eastAsia="Book Antiqua" w:hAnsi="Book Antiqua" w:cs="Book Antiqua"/>
          <w:sz w:val="20"/>
          <w:szCs w:val="20"/>
          <w:lang w:val="en-AU"/>
        </w:rPr>
      </w:pPr>
      <w:r w:rsidRPr="000A1C44">
        <w:rPr>
          <w:rFonts w:ascii="Book Antiqua" w:eastAsia="Book Antiqua" w:hAnsi="Book Antiqua" w:cs="Book Antiqua"/>
          <w:sz w:val="20"/>
          <w:szCs w:val="20"/>
          <w:lang w:val="en-AU"/>
        </w:rPr>
        <w:t>exhibit, or make available for exhibition by others, works of art from the national collection or works of art that are otherwise in possession of the National Gallery</w:t>
      </w:r>
    </w:p>
    <w:p w14:paraId="393BBD07" w14:textId="77777777" w:rsidR="00C71DAF" w:rsidRPr="000A1C44" w:rsidRDefault="00C71DAF" w:rsidP="00F87C56">
      <w:pPr>
        <w:pStyle w:val="ListParagraph"/>
        <w:numPr>
          <w:ilvl w:val="0"/>
          <w:numId w:val="15"/>
        </w:numPr>
        <w:spacing w:before="120" w:after="120"/>
        <w:ind w:left="357" w:hanging="357"/>
        <w:rPr>
          <w:rFonts w:ascii="Book Antiqua" w:eastAsia="Book Antiqua" w:hAnsi="Book Antiqua" w:cs="Book Antiqua"/>
          <w:sz w:val="20"/>
          <w:szCs w:val="20"/>
          <w:lang w:val="en-AU"/>
        </w:rPr>
      </w:pPr>
      <w:r w:rsidRPr="000A1C44">
        <w:rPr>
          <w:rFonts w:ascii="Book Antiqua" w:eastAsia="Book Antiqua" w:hAnsi="Book Antiqua" w:cs="Book Antiqua"/>
          <w:sz w:val="20"/>
          <w:szCs w:val="20"/>
          <w:lang w:val="en-AU"/>
        </w:rPr>
        <w:t>use every endeavour to make the most advantageous use of the national collection in the national interest.</w:t>
      </w:r>
    </w:p>
    <w:p w14:paraId="43CF874A" w14:textId="151EAE83" w:rsidR="00C71DAF" w:rsidRPr="00A92582" w:rsidRDefault="00C71DAF" w:rsidP="00C71DAF">
      <w:pPr>
        <w:spacing w:before="120" w:after="120"/>
        <w:rPr>
          <w:sz w:val="20"/>
        </w:rPr>
      </w:pPr>
      <w:r w:rsidRPr="000A1C44">
        <w:rPr>
          <w:rFonts w:eastAsia="Book Antiqua" w:cs="Book Antiqua"/>
          <w:sz w:val="20"/>
        </w:rPr>
        <w:t xml:space="preserve">The National Gallery’s priorities over the next four years continue to be focused on the themes of Collection, Connection, Distinct Identity and </w:t>
      </w:r>
      <w:r w:rsidR="007C245C">
        <w:rPr>
          <w:rFonts w:eastAsia="Book Antiqua" w:cs="Book Antiqua"/>
          <w:sz w:val="20"/>
        </w:rPr>
        <w:t xml:space="preserve">Sustainable and </w:t>
      </w:r>
      <w:r w:rsidRPr="000A1C44">
        <w:rPr>
          <w:rFonts w:eastAsia="Book Antiqua" w:cs="Book Antiqua"/>
          <w:sz w:val="20"/>
        </w:rPr>
        <w:t>Cap</w:t>
      </w:r>
      <w:r w:rsidR="007C245C">
        <w:rPr>
          <w:rFonts w:eastAsia="Book Antiqua" w:cs="Book Antiqua"/>
          <w:sz w:val="20"/>
        </w:rPr>
        <w:t>able</w:t>
      </w:r>
      <w:r w:rsidRPr="000A1C44">
        <w:rPr>
          <w:rFonts w:eastAsia="Book Antiqua" w:cs="Book Antiqua"/>
          <w:sz w:val="20"/>
        </w:rPr>
        <w:t xml:space="preserve"> as well as supporting implementation of the key pillars and principles of the National Cultural Policy – </w:t>
      </w:r>
      <w:r w:rsidRPr="000A1C44">
        <w:rPr>
          <w:rFonts w:eastAsia="Book Antiqua" w:cs="Book Antiqua"/>
          <w:i/>
          <w:iCs/>
          <w:sz w:val="20"/>
        </w:rPr>
        <w:t>Revive: a place for every story, a story for every place</w:t>
      </w:r>
      <w:r w:rsidRPr="000A1C44">
        <w:rPr>
          <w:rFonts w:eastAsia="Book Antiqua" w:cs="Book Antiqua"/>
          <w:sz w:val="20"/>
        </w:rPr>
        <w:t>.</w:t>
      </w:r>
    </w:p>
    <w:p w14:paraId="0B86023E" w14:textId="77777777" w:rsidR="00C71DAF" w:rsidRDefault="00C71DAF" w:rsidP="00C71DAF">
      <w:pPr>
        <w:pStyle w:val="Heading3-NGA"/>
        <w:spacing w:after="240"/>
        <w:ind w:left="567" w:hanging="567"/>
      </w:pPr>
      <w:r w:rsidRPr="0079797F">
        <w:br w:type="page"/>
      </w:r>
      <w:bookmarkStart w:id="18" w:name="_Toc162526183"/>
      <w:bookmarkStart w:id="19" w:name="_Toc163581963"/>
      <w:bookmarkStart w:id="20" w:name="_Toc165838291"/>
      <w:r>
        <w:lastRenderedPageBreak/>
        <w:t>1.2</w:t>
      </w:r>
      <w:r>
        <w:tab/>
        <w:t>Entity resource statement</w:t>
      </w:r>
      <w:bookmarkEnd w:id="18"/>
      <w:bookmarkEnd w:id="19"/>
      <w:bookmarkEnd w:id="20"/>
    </w:p>
    <w:p w14:paraId="2F10CEA1" w14:textId="77777777" w:rsidR="00C71DAF" w:rsidRPr="000A1C44" w:rsidRDefault="00C71DAF" w:rsidP="00C71DAF">
      <w:pPr>
        <w:spacing w:before="120" w:after="120"/>
        <w:rPr>
          <w:sz w:val="20"/>
        </w:rPr>
      </w:pPr>
      <w:r w:rsidRPr="000A1C44">
        <w:rPr>
          <w:sz w:val="20"/>
        </w:rPr>
        <w:t>Table 1.1 shows the total resourcing from all sources available to the National Gallery for its operations and to deliver programs and services on behalf of the Government.</w:t>
      </w:r>
    </w:p>
    <w:p w14:paraId="32D3C29E" w14:textId="337B7DFC" w:rsidR="00C71DAF" w:rsidRPr="000A1C44" w:rsidRDefault="00C71DAF" w:rsidP="00C71DAF">
      <w:pPr>
        <w:spacing w:before="120" w:after="120"/>
        <w:rPr>
          <w:sz w:val="20"/>
        </w:rPr>
      </w:pPr>
      <w:r w:rsidRPr="000A1C44">
        <w:rPr>
          <w:sz w:val="20"/>
        </w:rPr>
        <w:t xml:space="preserve">The table summarises how resources will be applied by outcome (government strategic policy objectives) and </w:t>
      </w:r>
      <w:r w:rsidR="003352C5">
        <w:rPr>
          <w:sz w:val="20"/>
        </w:rPr>
        <w:t>Departmental</w:t>
      </w:r>
      <w:r w:rsidRPr="000A1C44">
        <w:rPr>
          <w:sz w:val="20"/>
        </w:rPr>
        <w:t xml:space="preserve"> (for the National Gallery’s operations) classification.</w:t>
      </w:r>
    </w:p>
    <w:p w14:paraId="00DDEFDC" w14:textId="77777777" w:rsidR="00C71DAF" w:rsidRPr="000A1C44" w:rsidRDefault="00C71DAF" w:rsidP="00C71DAF">
      <w:pPr>
        <w:spacing w:before="120" w:after="120"/>
        <w:rPr>
          <w:sz w:val="20"/>
        </w:rPr>
      </w:pPr>
      <w:r w:rsidRPr="000A1C44">
        <w:rPr>
          <w:sz w:val="20"/>
        </w:rPr>
        <w:t>Information in this table is presented on a resourcing (that is, appropriations/cash available) basis, whilst the ‘Budgeted expenses by Outcome 1’ tables in Section 2 and the financial statements in Section 3 are presented on an accrual basis. Amounts presented below are consistent with amounts presented in the Appropriation Bills themselves.</w:t>
      </w:r>
    </w:p>
    <w:p w14:paraId="5D4770D6" w14:textId="7F61C4B9" w:rsidR="00C71DAF" w:rsidRPr="000A1C44" w:rsidRDefault="00C71DAF" w:rsidP="00C71DAF">
      <w:pPr>
        <w:pStyle w:val="TableHeading"/>
      </w:pPr>
      <w:r w:rsidRPr="000A1C44">
        <w:t>Table 1.1: National Gallery resource statement – Budget estimates for 202</w:t>
      </w:r>
      <w:r w:rsidR="00480477" w:rsidRPr="000A1C44">
        <w:t>5</w:t>
      </w:r>
      <w:r w:rsidRPr="000A1C44">
        <w:t>–2</w:t>
      </w:r>
      <w:r w:rsidR="00480477" w:rsidRPr="000A1C44">
        <w:t>6</w:t>
      </w:r>
      <w:r w:rsidRPr="000A1C44">
        <w:t xml:space="preserve"> as at Budget Ma</w:t>
      </w:r>
      <w:r w:rsidR="00480477" w:rsidRPr="000A1C44">
        <w:t>rch</w:t>
      </w:r>
      <w:r w:rsidRPr="000A1C44">
        <w:t xml:space="preserve"> 202</w:t>
      </w:r>
      <w:r w:rsidR="00480477" w:rsidRPr="000A1C44">
        <w:t>5</w:t>
      </w:r>
    </w:p>
    <w:tbl>
      <w:tblPr>
        <w:tblW w:w="5000" w:type="pct"/>
        <w:tblLook w:val="04A0" w:firstRow="1" w:lastRow="0" w:firstColumn="1" w:lastColumn="0" w:noHBand="0" w:noVBand="1"/>
      </w:tblPr>
      <w:tblGrid>
        <w:gridCol w:w="5385"/>
        <w:gridCol w:w="1207"/>
        <w:gridCol w:w="1118"/>
      </w:tblGrid>
      <w:tr w:rsidR="00C71DAF" w:rsidRPr="000A1C44" w14:paraId="53AA8D74" w14:textId="77777777" w:rsidTr="006A064E">
        <w:trPr>
          <w:trHeight w:val="731"/>
        </w:trPr>
        <w:tc>
          <w:tcPr>
            <w:tcW w:w="3492" w:type="pct"/>
            <w:tcBorders>
              <w:top w:val="single" w:sz="4" w:space="0" w:color="auto"/>
              <w:left w:val="nil"/>
              <w:bottom w:val="nil"/>
              <w:right w:val="nil"/>
            </w:tcBorders>
            <w:shd w:val="clear" w:color="000000" w:fill="FFFFFF"/>
            <w:noWrap/>
            <w:vAlign w:val="bottom"/>
            <w:hideMark/>
          </w:tcPr>
          <w:p w14:paraId="18C09823" w14:textId="77777777" w:rsidR="00C71DAF" w:rsidRPr="000A1C44" w:rsidRDefault="00C71DAF" w:rsidP="006A064E">
            <w:pPr>
              <w:spacing w:before="0" w:after="0" w:line="240" w:lineRule="auto"/>
              <w:rPr>
                <w:rFonts w:ascii="Arial" w:hAnsi="Arial" w:cs="Arial"/>
                <w:color w:val="000000"/>
                <w:sz w:val="16"/>
                <w:szCs w:val="16"/>
              </w:rPr>
            </w:pPr>
            <w:r w:rsidRPr="000A1C44">
              <w:rPr>
                <w:rFonts w:ascii="Arial" w:hAnsi="Arial" w:cs="Arial"/>
                <w:color w:val="000000"/>
                <w:sz w:val="16"/>
                <w:szCs w:val="16"/>
              </w:rPr>
              <w:t> </w:t>
            </w:r>
          </w:p>
        </w:tc>
        <w:tc>
          <w:tcPr>
            <w:tcW w:w="783" w:type="pct"/>
            <w:tcBorders>
              <w:top w:val="single" w:sz="4" w:space="0" w:color="auto"/>
              <w:left w:val="nil"/>
              <w:bottom w:val="single" w:sz="4" w:space="0" w:color="auto"/>
              <w:right w:val="nil"/>
            </w:tcBorders>
            <w:shd w:val="clear" w:color="000000" w:fill="FFFFFF"/>
            <w:hideMark/>
          </w:tcPr>
          <w:p w14:paraId="2F994637" w14:textId="0D640811" w:rsidR="00C71DAF" w:rsidRPr="000A1C44" w:rsidRDefault="00C71DAF" w:rsidP="006A064E">
            <w:pPr>
              <w:spacing w:before="0" w:after="0" w:line="240" w:lineRule="auto"/>
              <w:jc w:val="right"/>
              <w:rPr>
                <w:rFonts w:ascii="Arial" w:hAnsi="Arial" w:cs="Arial"/>
                <w:color w:val="000000"/>
                <w:sz w:val="16"/>
                <w:szCs w:val="16"/>
              </w:rPr>
            </w:pPr>
            <w:r w:rsidRPr="000A1C44">
              <w:rPr>
                <w:rFonts w:ascii="Arial" w:hAnsi="Arial" w:cs="Arial"/>
                <w:color w:val="000000"/>
                <w:sz w:val="16"/>
                <w:szCs w:val="16"/>
              </w:rPr>
              <w:t>202</w:t>
            </w:r>
            <w:r w:rsidR="00480477" w:rsidRPr="000A1C44">
              <w:rPr>
                <w:rFonts w:ascii="Arial" w:hAnsi="Arial" w:cs="Arial"/>
                <w:color w:val="000000"/>
                <w:sz w:val="16"/>
                <w:szCs w:val="16"/>
              </w:rPr>
              <w:t>4</w:t>
            </w:r>
            <w:r w:rsidRPr="000A1C44">
              <w:rPr>
                <w:rFonts w:ascii="Arial" w:hAnsi="Arial" w:cs="Arial"/>
                <w:color w:val="000000"/>
                <w:sz w:val="16"/>
                <w:szCs w:val="16"/>
              </w:rPr>
              <w:t>-2</w:t>
            </w:r>
            <w:r w:rsidR="00480477" w:rsidRPr="000A1C44">
              <w:rPr>
                <w:rFonts w:ascii="Arial" w:hAnsi="Arial" w:cs="Arial"/>
                <w:color w:val="000000"/>
                <w:sz w:val="16"/>
                <w:szCs w:val="16"/>
              </w:rPr>
              <w:t>5</w:t>
            </w:r>
            <w:r w:rsidRPr="000A1C44">
              <w:rPr>
                <w:rFonts w:ascii="Arial" w:hAnsi="Arial" w:cs="Arial"/>
                <w:color w:val="000000"/>
                <w:sz w:val="16"/>
                <w:szCs w:val="16"/>
              </w:rPr>
              <w:t xml:space="preserve"> Estimated actual</w:t>
            </w:r>
            <w:r w:rsidRPr="000A1C44">
              <w:rPr>
                <w:rFonts w:ascii="Arial" w:hAnsi="Arial" w:cs="Arial"/>
                <w:color w:val="000000"/>
                <w:sz w:val="16"/>
                <w:szCs w:val="16"/>
              </w:rPr>
              <w:br/>
              <w:t>$'000</w:t>
            </w:r>
          </w:p>
        </w:tc>
        <w:tc>
          <w:tcPr>
            <w:tcW w:w="725" w:type="pct"/>
            <w:tcBorders>
              <w:top w:val="single" w:sz="4" w:space="0" w:color="auto"/>
              <w:left w:val="nil"/>
              <w:bottom w:val="single" w:sz="4" w:space="0" w:color="auto"/>
              <w:right w:val="nil"/>
            </w:tcBorders>
            <w:shd w:val="clear" w:color="000000" w:fill="E6E6E6"/>
            <w:hideMark/>
          </w:tcPr>
          <w:p w14:paraId="26277B1B" w14:textId="6D728FFD" w:rsidR="00C71DAF" w:rsidRPr="000A1C44" w:rsidRDefault="00C71DAF" w:rsidP="006A064E">
            <w:pPr>
              <w:spacing w:before="0" w:after="0" w:line="240" w:lineRule="auto"/>
              <w:jc w:val="right"/>
              <w:rPr>
                <w:rFonts w:ascii="Arial" w:hAnsi="Arial" w:cs="Arial"/>
                <w:color w:val="000000"/>
                <w:sz w:val="16"/>
                <w:szCs w:val="16"/>
              </w:rPr>
            </w:pPr>
            <w:r w:rsidRPr="000A1C44">
              <w:rPr>
                <w:rFonts w:ascii="Arial" w:hAnsi="Arial" w:cs="Arial"/>
                <w:color w:val="000000"/>
                <w:sz w:val="16"/>
                <w:szCs w:val="16"/>
              </w:rPr>
              <w:t>202</w:t>
            </w:r>
            <w:r w:rsidR="00480477" w:rsidRPr="000A1C44">
              <w:rPr>
                <w:rFonts w:ascii="Arial" w:hAnsi="Arial" w:cs="Arial"/>
                <w:color w:val="000000"/>
                <w:sz w:val="16"/>
                <w:szCs w:val="16"/>
              </w:rPr>
              <w:t>5</w:t>
            </w:r>
            <w:r w:rsidRPr="000A1C44">
              <w:rPr>
                <w:rFonts w:ascii="Arial" w:hAnsi="Arial" w:cs="Arial"/>
                <w:color w:val="000000"/>
                <w:sz w:val="16"/>
                <w:szCs w:val="16"/>
              </w:rPr>
              <w:t>-2</w:t>
            </w:r>
            <w:r w:rsidR="00480477" w:rsidRPr="000A1C44">
              <w:rPr>
                <w:rFonts w:ascii="Arial" w:hAnsi="Arial" w:cs="Arial"/>
                <w:color w:val="000000"/>
                <w:sz w:val="16"/>
                <w:szCs w:val="16"/>
              </w:rPr>
              <w:t>6</w:t>
            </w:r>
            <w:r w:rsidRPr="000A1C44">
              <w:rPr>
                <w:rFonts w:ascii="Arial" w:hAnsi="Arial" w:cs="Arial"/>
                <w:color w:val="000000"/>
                <w:sz w:val="16"/>
                <w:szCs w:val="16"/>
              </w:rPr>
              <w:t xml:space="preserve"> Estimate</w:t>
            </w:r>
            <w:r w:rsidRPr="000A1C44">
              <w:rPr>
                <w:rFonts w:ascii="Arial" w:hAnsi="Arial" w:cs="Arial"/>
                <w:color w:val="000000"/>
                <w:sz w:val="16"/>
                <w:szCs w:val="16"/>
              </w:rPr>
              <w:br/>
            </w:r>
            <w:r w:rsidRPr="000A1C44">
              <w:rPr>
                <w:rFonts w:ascii="Arial" w:hAnsi="Arial" w:cs="Arial"/>
                <w:color w:val="000000"/>
                <w:sz w:val="16"/>
                <w:szCs w:val="16"/>
              </w:rPr>
              <w:br/>
              <w:t>$'000</w:t>
            </w:r>
          </w:p>
        </w:tc>
      </w:tr>
      <w:tr w:rsidR="000A1C44" w:rsidRPr="000A1C44" w14:paraId="0BD5B0CD" w14:textId="77777777" w:rsidTr="006A064E">
        <w:trPr>
          <w:trHeight w:val="204"/>
        </w:trPr>
        <w:tc>
          <w:tcPr>
            <w:tcW w:w="3492" w:type="pct"/>
            <w:tcBorders>
              <w:top w:val="nil"/>
              <w:left w:val="nil"/>
              <w:bottom w:val="nil"/>
              <w:right w:val="nil"/>
            </w:tcBorders>
            <w:shd w:val="clear" w:color="000000" w:fill="FFFFFF"/>
            <w:noWrap/>
            <w:vAlign w:val="bottom"/>
            <w:hideMark/>
          </w:tcPr>
          <w:p w14:paraId="51018264" w14:textId="77777777" w:rsidR="000A1C44" w:rsidRPr="000A1C44" w:rsidRDefault="000A1C44" w:rsidP="000A1C44">
            <w:pPr>
              <w:spacing w:before="0" w:after="0" w:line="240" w:lineRule="auto"/>
              <w:rPr>
                <w:rFonts w:ascii="Arial" w:hAnsi="Arial" w:cs="Arial"/>
                <w:b/>
                <w:bCs/>
                <w:color w:val="000000"/>
                <w:sz w:val="16"/>
                <w:szCs w:val="16"/>
              </w:rPr>
            </w:pPr>
            <w:r w:rsidRPr="000A1C44">
              <w:rPr>
                <w:rFonts w:ascii="Arial" w:hAnsi="Arial" w:cs="Arial"/>
                <w:b/>
                <w:bCs/>
                <w:color w:val="000000"/>
                <w:sz w:val="16"/>
                <w:szCs w:val="16"/>
              </w:rPr>
              <w:t>Opening balance/cash reserves at 1 July</w:t>
            </w:r>
          </w:p>
        </w:tc>
        <w:tc>
          <w:tcPr>
            <w:tcW w:w="783" w:type="pct"/>
            <w:tcBorders>
              <w:top w:val="single" w:sz="4" w:space="0" w:color="auto"/>
              <w:left w:val="nil"/>
              <w:bottom w:val="single" w:sz="4" w:space="0" w:color="auto"/>
              <w:right w:val="nil"/>
            </w:tcBorders>
            <w:shd w:val="clear" w:color="000000" w:fill="FFFFFF"/>
            <w:noWrap/>
            <w:vAlign w:val="bottom"/>
            <w:hideMark/>
          </w:tcPr>
          <w:p w14:paraId="41F41BB5" w14:textId="4B2F0E99" w:rsidR="000A1C44" w:rsidRPr="00061A62" w:rsidRDefault="000A1C44" w:rsidP="000A1C44">
            <w:pPr>
              <w:spacing w:before="0" w:after="0" w:line="240" w:lineRule="auto"/>
              <w:jc w:val="right"/>
              <w:rPr>
                <w:rFonts w:ascii="Arial" w:hAnsi="Arial" w:cs="Arial"/>
                <w:b/>
                <w:color w:val="000000"/>
                <w:sz w:val="16"/>
                <w:szCs w:val="16"/>
              </w:rPr>
            </w:pPr>
            <w:r w:rsidRPr="00061A62">
              <w:rPr>
                <w:rFonts w:ascii="Arial" w:hAnsi="Arial" w:cs="Arial"/>
                <w:b/>
                <w:iCs/>
                <w:color w:val="000000"/>
                <w:sz w:val="16"/>
                <w:szCs w:val="16"/>
              </w:rPr>
              <w:t xml:space="preserve">41,797 </w:t>
            </w:r>
          </w:p>
        </w:tc>
        <w:tc>
          <w:tcPr>
            <w:tcW w:w="725" w:type="pct"/>
            <w:tcBorders>
              <w:top w:val="single" w:sz="4" w:space="0" w:color="auto"/>
              <w:left w:val="nil"/>
              <w:bottom w:val="single" w:sz="4" w:space="0" w:color="auto"/>
              <w:right w:val="nil"/>
            </w:tcBorders>
            <w:shd w:val="clear" w:color="000000" w:fill="E6E6E6"/>
            <w:noWrap/>
            <w:vAlign w:val="bottom"/>
            <w:hideMark/>
          </w:tcPr>
          <w:p w14:paraId="4CD7BF60" w14:textId="7EC02076" w:rsidR="000A1C44" w:rsidRPr="00061A62" w:rsidRDefault="000A1C44" w:rsidP="000A1C44">
            <w:pPr>
              <w:spacing w:before="0" w:after="0" w:line="240" w:lineRule="auto"/>
              <w:jc w:val="right"/>
              <w:rPr>
                <w:rFonts w:ascii="Arial" w:hAnsi="Arial" w:cs="Arial"/>
                <w:b/>
                <w:color w:val="000000"/>
                <w:sz w:val="16"/>
                <w:szCs w:val="16"/>
              </w:rPr>
            </w:pPr>
            <w:r w:rsidRPr="00061A62">
              <w:rPr>
                <w:rFonts w:ascii="Arial" w:hAnsi="Arial" w:cs="Arial"/>
                <w:b/>
                <w:color w:val="000000"/>
                <w:sz w:val="16"/>
                <w:szCs w:val="16"/>
              </w:rPr>
              <w:t xml:space="preserve">30,000 </w:t>
            </w:r>
          </w:p>
        </w:tc>
      </w:tr>
      <w:tr w:rsidR="000A1C44" w:rsidRPr="000A1C44" w14:paraId="1E9E243C" w14:textId="77777777" w:rsidTr="006A064E">
        <w:trPr>
          <w:trHeight w:val="204"/>
        </w:trPr>
        <w:tc>
          <w:tcPr>
            <w:tcW w:w="3492" w:type="pct"/>
            <w:tcBorders>
              <w:top w:val="nil"/>
              <w:left w:val="nil"/>
              <w:bottom w:val="nil"/>
              <w:right w:val="nil"/>
            </w:tcBorders>
            <w:shd w:val="clear" w:color="000000" w:fill="FFFFFF"/>
            <w:vAlign w:val="bottom"/>
            <w:hideMark/>
          </w:tcPr>
          <w:p w14:paraId="1FEC63AB" w14:textId="77777777" w:rsidR="000A1C44" w:rsidRPr="000A1C44" w:rsidRDefault="000A1C44" w:rsidP="000A1C44">
            <w:pPr>
              <w:spacing w:before="0" w:after="0" w:line="240" w:lineRule="auto"/>
              <w:rPr>
                <w:rFonts w:ascii="Arial" w:hAnsi="Arial" w:cs="Arial"/>
                <w:b/>
                <w:bCs/>
                <w:color w:val="000000"/>
                <w:sz w:val="16"/>
                <w:szCs w:val="16"/>
              </w:rPr>
            </w:pPr>
            <w:r w:rsidRPr="000A1C44">
              <w:rPr>
                <w:rFonts w:ascii="Arial" w:hAnsi="Arial" w:cs="Arial"/>
                <w:b/>
                <w:bCs/>
                <w:color w:val="000000"/>
                <w:sz w:val="16"/>
                <w:szCs w:val="16"/>
              </w:rPr>
              <w:t>Funds from Government</w:t>
            </w:r>
          </w:p>
        </w:tc>
        <w:tc>
          <w:tcPr>
            <w:tcW w:w="783" w:type="pct"/>
            <w:tcBorders>
              <w:top w:val="nil"/>
              <w:left w:val="nil"/>
              <w:bottom w:val="nil"/>
              <w:right w:val="nil"/>
            </w:tcBorders>
            <w:shd w:val="clear" w:color="000000" w:fill="FFFFFF"/>
            <w:noWrap/>
            <w:vAlign w:val="bottom"/>
            <w:hideMark/>
          </w:tcPr>
          <w:p w14:paraId="4AB85DA1" w14:textId="2BAA54B1" w:rsidR="000A1C44" w:rsidRPr="000A1C44" w:rsidRDefault="000A1C44" w:rsidP="000A1C44">
            <w:pPr>
              <w:spacing w:before="0" w:after="0" w:line="240" w:lineRule="auto"/>
              <w:jc w:val="right"/>
              <w:rPr>
                <w:rFonts w:ascii="Arial" w:hAnsi="Arial" w:cs="Arial"/>
                <w:color w:val="000000"/>
                <w:sz w:val="16"/>
                <w:szCs w:val="16"/>
              </w:rPr>
            </w:pPr>
            <w:r w:rsidRPr="0075208C">
              <w:rPr>
                <w:rFonts w:ascii="Arial" w:hAnsi="Arial" w:cs="Arial"/>
                <w:iCs/>
                <w:color w:val="000000"/>
                <w:sz w:val="16"/>
                <w:szCs w:val="16"/>
              </w:rPr>
              <w:t> </w:t>
            </w:r>
          </w:p>
        </w:tc>
        <w:tc>
          <w:tcPr>
            <w:tcW w:w="725" w:type="pct"/>
            <w:tcBorders>
              <w:top w:val="nil"/>
              <w:left w:val="nil"/>
              <w:bottom w:val="nil"/>
              <w:right w:val="nil"/>
            </w:tcBorders>
            <w:shd w:val="clear" w:color="000000" w:fill="E6E6E6"/>
            <w:noWrap/>
            <w:vAlign w:val="bottom"/>
            <w:hideMark/>
          </w:tcPr>
          <w:p w14:paraId="1DECC068" w14:textId="407FCDA9" w:rsidR="000A1C44" w:rsidRPr="000A1C44" w:rsidRDefault="000A1C44" w:rsidP="000A1C44">
            <w:pPr>
              <w:spacing w:before="0" w:after="0" w:line="240" w:lineRule="auto"/>
              <w:jc w:val="right"/>
              <w:rPr>
                <w:rFonts w:ascii="Arial" w:hAnsi="Arial" w:cs="Arial"/>
                <w:color w:val="000000"/>
                <w:sz w:val="16"/>
                <w:szCs w:val="16"/>
              </w:rPr>
            </w:pPr>
            <w:r w:rsidRPr="00B246CD">
              <w:rPr>
                <w:rFonts w:ascii="Arial" w:hAnsi="Arial" w:cs="Arial"/>
                <w:color w:val="000000"/>
                <w:sz w:val="16"/>
                <w:szCs w:val="16"/>
              </w:rPr>
              <w:t> </w:t>
            </w:r>
          </w:p>
        </w:tc>
      </w:tr>
      <w:tr w:rsidR="000A1C44" w:rsidRPr="000A1C44" w14:paraId="0082486C" w14:textId="77777777" w:rsidTr="006A064E">
        <w:trPr>
          <w:trHeight w:val="204"/>
        </w:trPr>
        <w:tc>
          <w:tcPr>
            <w:tcW w:w="3492" w:type="pct"/>
            <w:tcBorders>
              <w:top w:val="nil"/>
              <w:left w:val="nil"/>
              <w:bottom w:val="nil"/>
              <w:right w:val="nil"/>
            </w:tcBorders>
            <w:shd w:val="clear" w:color="000000" w:fill="FFFFFF"/>
            <w:vAlign w:val="bottom"/>
            <w:hideMark/>
          </w:tcPr>
          <w:p w14:paraId="33E0CC18" w14:textId="77777777" w:rsidR="000A1C44" w:rsidRPr="000A1C44" w:rsidRDefault="000A1C44" w:rsidP="000A1C44">
            <w:pPr>
              <w:spacing w:before="0" w:after="0" w:line="240" w:lineRule="auto"/>
              <w:rPr>
                <w:rFonts w:ascii="Arial" w:hAnsi="Arial" w:cs="Arial"/>
                <w:color w:val="000000"/>
                <w:sz w:val="16"/>
                <w:szCs w:val="16"/>
              </w:rPr>
            </w:pPr>
            <w:r w:rsidRPr="000A1C44">
              <w:rPr>
                <w:rFonts w:ascii="Arial" w:hAnsi="Arial" w:cs="Arial"/>
                <w:color w:val="000000"/>
                <w:sz w:val="16"/>
                <w:szCs w:val="16"/>
              </w:rPr>
              <w:t>Annual appropriations - ordinary annual services</w:t>
            </w:r>
            <w:r w:rsidRPr="000A1C44">
              <w:rPr>
                <w:rFonts w:ascii="Arial" w:hAnsi="Arial" w:cs="Arial"/>
                <w:color w:val="000000"/>
                <w:sz w:val="16"/>
                <w:szCs w:val="16"/>
                <w:vertAlign w:val="superscript"/>
              </w:rPr>
              <w:t>(a)</w:t>
            </w:r>
          </w:p>
        </w:tc>
        <w:tc>
          <w:tcPr>
            <w:tcW w:w="783" w:type="pct"/>
            <w:tcBorders>
              <w:top w:val="nil"/>
              <w:left w:val="nil"/>
              <w:bottom w:val="nil"/>
              <w:right w:val="nil"/>
            </w:tcBorders>
            <w:shd w:val="clear" w:color="000000" w:fill="FFFFFF"/>
            <w:noWrap/>
            <w:vAlign w:val="bottom"/>
            <w:hideMark/>
          </w:tcPr>
          <w:p w14:paraId="52027455" w14:textId="0201B18D" w:rsidR="000A1C44" w:rsidRPr="000A1C44" w:rsidRDefault="000A1C44" w:rsidP="000A1C44">
            <w:pPr>
              <w:spacing w:before="0" w:after="0" w:line="240" w:lineRule="auto"/>
              <w:jc w:val="right"/>
              <w:rPr>
                <w:rFonts w:ascii="Arial" w:hAnsi="Arial" w:cs="Arial"/>
                <w:color w:val="000000"/>
                <w:sz w:val="16"/>
                <w:szCs w:val="16"/>
              </w:rPr>
            </w:pPr>
            <w:r w:rsidRPr="0075208C">
              <w:rPr>
                <w:rFonts w:ascii="Arial" w:hAnsi="Arial" w:cs="Arial"/>
                <w:iCs/>
                <w:color w:val="000000"/>
                <w:sz w:val="16"/>
                <w:szCs w:val="16"/>
              </w:rPr>
              <w:t> </w:t>
            </w:r>
          </w:p>
        </w:tc>
        <w:tc>
          <w:tcPr>
            <w:tcW w:w="725" w:type="pct"/>
            <w:tcBorders>
              <w:top w:val="nil"/>
              <w:left w:val="nil"/>
              <w:bottom w:val="nil"/>
              <w:right w:val="nil"/>
            </w:tcBorders>
            <w:shd w:val="clear" w:color="000000" w:fill="E6E6E6"/>
            <w:noWrap/>
            <w:vAlign w:val="bottom"/>
            <w:hideMark/>
          </w:tcPr>
          <w:p w14:paraId="4335C2E3" w14:textId="160529F2" w:rsidR="000A1C44" w:rsidRPr="000A1C44" w:rsidRDefault="000A1C44" w:rsidP="000A1C44">
            <w:pPr>
              <w:spacing w:before="0" w:after="0" w:line="240" w:lineRule="auto"/>
              <w:jc w:val="right"/>
              <w:rPr>
                <w:rFonts w:ascii="Arial" w:hAnsi="Arial" w:cs="Arial"/>
                <w:color w:val="000000"/>
                <w:sz w:val="16"/>
                <w:szCs w:val="16"/>
              </w:rPr>
            </w:pPr>
            <w:r w:rsidRPr="00B246CD">
              <w:rPr>
                <w:rFonts w:ascii="Arial" w:hAnsi="Arial" w:cs="Arial"/>
                <w:color w:val="000000"/>
                <w:sz w:val="16"/>
                <w:szCs w:val="16"/>
              </w:rPr>
              <w:t> </w:t>
            </w:r>
          </w:p>
        </w:tc>
      </w:tr>
      <w:tr w:rsidR="000A1C44" w:rsidRPr="000A1C44" w14:paraId="018CAA4E" w14:textId="77777777" w:rsidTr="006A064E">
        <w:trPr>
          <w:trHeight w:val="204"/>
        </w:trPr>
        <w:tc>
          <w:tcPr>
            <w:tcW w:w="3492" w:type="pct"/>
            <w:tcBorders>
              <w:top w:val="nil"/>
              <w:left w:val="nil"/>
              <w:bottom w:val="nil"/>
              <w:right w:val="nil"/>
            </w:tcBorders>
            <w:shd w:val="clear" w:color="000000" w:fill="FFFFFF"/>
            <w:vAlign w:val="bottom"/>
            <w:hideMark/>
          </w:tcPr>
          <w:p w14:paraId="2121156D" w14:textId="77777777" w:rsidR="000A1C44" w:rsidRPr="000A1C44" w:rsidRDefault="000A1C44" w:rsidP="000A1C44">
            <w:pPr>
              <w:spacing w:before="0" w:after="0" w:line="240" w:lineRule="auto"/>
              <w:ind w:left="113"/>
              <w:rPr>
                <w:rFonts w:ascii="Arial" w:hAnsi="Arial" w:cs="Arial"/>
                <w:color w:val="000000"/>
                <w:sz w:val="16"/>
                <w:szCs w:val="16"/>
              </w:rPr>
            </w:pPr>
            <w:r w:rsidRPr="000A1C44">
              <w:rPr>
                <w:rFonts w:ascii="Arial" w:hAnsi="Arial" w:cs="Arial"/>
                <w:color w:val="000000"/>
                <w:sz w:val="16"/>
                <w:szCs w:val="16"/>
              </w:rPr>
              <w:t>Outcome 1</w:t>
            </w:r>
          </w:p>
        </w:tc>
        <w:tc>
          <w:tcPr>
            <w:tcW w:w="783" w:type="pct"/>
            <w:tcBorders>
              <w:top w:val="nil"/>
              <w:left w:val="nil"/>
              <w:bottom w:val="nil"/>
              <w:right w:val="nil"/>
            </w:tcBorders>
            <w:shd w:val="clear" w:color="000000" w:fill="FFFFFF"/>
            <w:noWrap/>
            <w:vAlign w:val="bottom"/>
            <w:hideMark/>
          </w:tcPr>
          <w:p w14:paraId="0D3FC74D" w14:textId="6F8BC064" w:rsidR="000A1C44" w:rsidRPr="000A1C44" w:rsidRDefault="000A1C44" w:rsidP="000A1C44">
            <w:pPr>
              <w:spacing w:before="0" w:after="0" w:line="240" w:lineRule="auto"/>
              <w:jc w:val="right"/>
              <w:rPr>
                <w:rFonts w:ascii="Arial" w:hAnsi="Arial" w:cs="Arial"/>
                <w:color w:val="000000"/>
                <w:sz w:val="16"/>
                <w:szCs w:val="16"/>
              </w:rPr>
            </w:pPr>
            <w:r w:rsidRPr="0075208C">
              <w:rPr>
                <w:rFonts w:ascii="Arial" w:hAnsi="Arial" w:cs="Arial"/>
                <w:iCs/>
                <w:color w:val="000000"/>
                <w:sz w:val="16"/>
                <w:szCs w:val="16"/>
              </w:rPr>
              <w:t xml:space="preserve">69,917 </w:t>
            </w:r>
          </w:p>
        </w:tc>
        <w:tc>
          <w:tcPr>
            <w:tcW w:w="725" w:type="pct"/>
            <w:tcBorders>
              <w:top w:val="nil"/>
              <w:left w:val="nil"/>
              <w:bottom w:val="nil"/>
              <w:right w:val="nil"/>
            </w:tcBorders>
            <w:shd w:val="clear" w:color="000000" w:fill="E6E6E6"/>
            <w:noWrap/>
            <w:vAlign w:val="bottom"/>
            <w:hideMark/>
          </w:tcPr>
          <w:p w14:paraId="62CD85A3" w14:textId="1A815DEF" w:rsidR="000A1C44" w:rsidRPr="000A1C44" w:rsidRDefault="000A1C44" w:rsidP="000A1C44">
            <w:pPr>
              <w:spacing w:before="0" w:after="0" w:line="240" w:lineRule="auto"/>
              <w:jc w:val="right"/>
              <w:rPr>
                <w:rFonts w:ascii="Arial" w:hAnsi="Arial" w:cs="Arial"/>
                <w:color w:val="000000"/>
                <w:sz w:val="16"/>
                <w:szCs w:val="16"/>
              </w:rPr>
            </w:pPr>
            <w:r w:rsidRPr="00B246CD">
              <w:rPr>
                <w:rFonts w:ascii="Arial" w:hAnsi="Arial" w:cs="Arial"/>
                <w:color w:val="000000"/>
                <w:sz w:val="16"/>
                <w:szCs w:val="16"/>
              </w:rPr>
              <w:t xml:space="preserve">72,666 </w:t>
            </w:r>
          </w:p>
        </w:tc>
      </w:tr>
      <w:tr w:rsidR="000A1C44" w:rsidRPr="000A1C44" w14:paraId="5F6652C4" w14:textId="77777777" w:rsidTr="006A064E">
        <w:trPr>
          <w:trHeight w:val="204"/>
        </w:trPr>
        <w:tc>
          <w:tcPr>
            <w:tcW w:w="3492" w:type="pct"/>
            <w:tcBorders>
              <w:top w:val="nil"/>
              <w:left w:val="nil"/>
              <w:bottom w:val="nil"/>
              <w:right w:val="nil"/>
            </w:tcBorders>
            <w:shd w:val="clear" w:color="000000" w:fill="FFFFFF"/>
            <w:vAlign w:val="bottom"/>
            <w:hideMark/>
          </w:tcPr>
          <w:p w14:paraId="0C6E134F" w14:textId="77777777" w:rsidR="000A1C44" w:rsidRPr="000A1C44" w:rsidRDefault="000A1C44" w:rsidP="000A1C44">
            <w:pPr>
              <w:spacing w:before="0" w:after="0" w:line="240" w:lineRule="auto"/>
              <w:rPr>
                <w:rFonts w:ascii="Arial" w:hAnsi="Arial" w:cs="Arial"/>
                <w:color w:val="000000"/>
                <w:sz w:val="16"/>
                <w:szCs w:val="16"/>
              </w:rPr>
            </w:pPr>
            <w:r w:rsidRPr="000A1C44">
              <w:rPr>
                <w:rFonts w:ascii="Arial" w:hAnsi="Arial" w:cs="Arial"/>
                <w:color w:val="000000"/>
                <w:sz w:val="16"/>
                <w:szCs w:val="16"/>
              </w:rPr>
              <w:t>Annual appropriations - other services</w:t>
            </w:r>
            <w:r w:rsidRPr="000A1C44">
              <w:rPr>
                <w:rFonts w:ascii="Arial" w:hAnsi="Arial" w:cs="Arial"/>
                <w:color w:val="000000"/>
                <w:sz w:val="16"/>
                <w:szCs w:val="16"/>
                <w:vertAlign w:val="superscript"/>
              </w:rPr>
              <w:t>(b)</w:t>
            </w:r>
          </w:p>
        </w:tc>
        <w:tc>
          <w:tcPr>
            <w:tcW w:w="783" w:type="pct"/>
            <w:tcBorders>
              <w:top w:val="nil"/>
              <w:left w:val="nil"/>
              <w:bottom w:val="nil"/>
              <w:right w:val="nil"/>
            </w:tcBorders>
            <w:shd w:val="clear" w:color="000000" w:fill="FFFFFF"/>
            <w:noWrap/>
            <w:vAlign w:val="bottom"/>
            <w:hideMark/>
          </w:tcPr>
          <w:p w14:paraId="75E76E2D" w14:textId="6FFD698C" w:rsidR="000A1C44" w:rsidRPr="000A1C44" w:rsidRDefault="000A1C44" w:rsidP="000A1C44">
            <w:pPr>
              <w:spacing w:before="0" w:after="0" w:line="240" w:lineRule="auto"/>
              <w:jc w:val="right"/>
              <w:rPr>
                <w:rFonts w:ascii="Arial" w:hAnsi="Arial" w:cs="Arial"/>
                <w:color w:val="000000"/>
                <w:sz w:val="16"/>
                <w:szCs w:val="16"/>
              </w:rPr>
            </w:pPr>
            <w:r w:rsidRPr="0075208C">
              <w:rPr>
                <w:rFonts w:ascii="Arial" w:hAnsi="Arial" w:cs="Arial"/>
                <w:iCs/>
                <w:color w:val="000000"/>
                <w:sz w:val="16"/>
                <w:szCs w:val="16"/>
              </w:rPr>
              <w:t> </w:t>
            </w:r>
          </w:p>
        </w:tc>
        <w:tc>
          <w:tcPr>
            <w:tcW w:w="725" w:type="pct"/>
            <w:tcBorders>
              <w:top w:val="nil"/>
              <w:left w:val="nil"/>
              <w:bottom w:val="nil"/>
              <w:right w:val="nil"/>
            </w:tcBorders>
            <w:shd w:val="clear" w:color="000000" w:fill="E6E6E6"/>
            <w:noWrap/>
            <w:vAlign w:val="bottom"/>
            <w:hideMark/>
          </w:tcPr>
          <w:p w14:paraId="4A7AADB2" w14:textId="67C703E3" w:rsidR="000A1C44" w:rsidRPr="000A1C44" w:rsidRDefault="000A1C44" w:rsidP="000A1C44">
            <w:pPr>
              <w:spacing w:before="0" w:after="0" w:line="240" w:lineRule="auto"/>
              <w:jc w:val="right"/>
              <w:rPr>
                <w:rFonts w:ascii="Arial" w:hAnsi="Arial" w:cs="Arial"/>
                <w:color w:val="000000"/>
                <w:sz w:val="16"/>
                <w:szCs w:val="16"/>
              </w:rPr>
            </w:pPr>
            <w:r w:rsidRPr="00B246CD">
              <w:rPr>
                <w:rFonts w:ascii="Arial" w:hAnsi="Arial" w:cs="Arial"/>
                <w:color w:val="000000"/>
                <w:sz w:val="16"/>
                <w:szCs w:val="16"/>
              </w:rPr>
              <w:t> </w:t>
            </w:r>
          </w:p>
        </w:tc>
      </w:tr>
      <w:tr w:rsidR="000A1C44" w:rsidRPr="000A1C44" w14:paraId="15290929" w14:textId="77777777" w:rsidTr="006A064E">
        <w:trPr>
          <w:trHeight w:val="204"/>
        </w:trPr>
        <w:tc>
          <w:tcPr>
            <w:tcW w:w="3492" w:type="pct"/>
            <w:tcBorders>
              <w:top w:val="nil"/>
              <w:left w:val="nil"/>
              <w:bottom w:val="nil"/>
              <w:right w:val="nil"/>
            </w:tcBorders>
            <w:shd w:val="clear" w:color="000000" w:fill="FFFFFF"/>
            <w:noWrap/>
            <w:vAlign w:val="bottom"/>
            <w:hideMark/>
          </w:tcPr>
          <w:p w14:paraId="7381FF85" w14:textId="77777777" w:rsidR="000A1C44" w:rsidRPr="000A1C44" w:rsidRDefault="000A1C44" w:rsidP="000A1C44">
            <w:pPr>
              <w:spacing w:before="0" w:after="0" w:line="240" w:lineRule="auto"/>
              <w:ind w:left="113"/>
              <w:rPr>
                <w:rFonts w:ascii="Arial" w:hAnsi="Arial" w:cs="Arial"/>
                <w:color w:val="000000"/>
                <w:sz w:val="16"/>
                <w:szCs w:val="16"/>
              </w:rPr>
            </w:pPr>
            <w:r w:rsidRPr="000A1C44">
              <w:rPr>
                <w:rFonts w:ascii="Arial" w:hAnsi="Arial" w:cs="Arial"/>
                <w:color w:val="000000"/>
                <w:sz w:val="16"/>
                <w:szCs w:val="16"/>
              </w:rPr>
              <w:t>Equity injection</w:t>
            </w:r>
          </w:p>
        </w:tc>
        <w:tc>
          <w:tcPr>
            <w:tcW w:w="783" w:type="pct"/>
            <w:tcBorders>
              <w:top w:val="nil"/>
              <w:left w:val="nil"/>
              <w:bottom w:val="nil"/>
              <w:right w:val="nil"/>
            </w:tcBorders>
            <w:shd w:val="clear" w:color="000000" w:fill="FFFFFF"/>
            <w:noWrap/>
            <w:vAlign w:val="bottom"/>
            <w:hideMark/>
          </w:tcPr>
          <w:p w14:paraId="5D3474BF" w14:textId="185FE26C" w:rsidR="000A1C44" w:rsidRPr="000A1C44" w:rsidRDefault="000A1C44" w:rsidP="000A1C44">
            <w:pPr>
              <w:spacing w:before="0" w:after="0" w:line="240" w:lineRule="auto"/>
              <w:jc w:val="right"/>
              <w:rPr>
                <w:rFonts w:ascii="Arial" w:hAnsi="Arial" w:cs="Arial"/>
                <w:color w:val="000000"/>
                <w:sz w:val="16"/>
                <w:szCs w:val="16"/>
              </w:rPr>
            </w:pPr>
            <w:r w:rsidRPr="0075208C">
              <w:rPr>
                <w:rFonts w:ascii="Arial" w:hAnsi="Arial" w:cs="Arial"/>
                <w:iCs/>
                <w:color w:val="000000"/>
                <w:sz w:val="16"/>
                <w:szCs w:val="16"/>
              </w:rPr>
              <w:t xml:space="preserve">42,243 </w:t>
            </w:r>
          </w:p>
        </w:tc>
        <w:tc>
          <w:tcPr>
            <w:tcW w:w="725" w:type="pct"/>
            <w:tcBorders>
              <w:top w:val="nil"/>
              <w:left w:val="nil"/>
              <w:bottom w:val="nil"/>
              <w:right w:val="nil"/>
            </w:tcBorders>
            <w:shd w:val="clear" w:color="000000" w:fill="E6E6E6"/>
            <w:noWrap/>
            <w:vAlign w:val="bottom"/>
            <w:hideMark/>
          </w:tcPr>
          <w:p w14:paraId="406F9EB9" w14:textId="48DBE938" w:rsidR="000A1C44" w:rsidRPr="000A1C44" w:rsidRDefault="000A1C44" w:rsidP="000A1C44">
            <w:pPr>
              <w:spacing w:before="0" w:after="0" w:line="240" w:lineRule="auto"/>
              <w:jc w:val="right"/>
              <w:rPr>
                <w:rFonts w:ascii="Arial" w:hAnsi="Arial" w:cs="Arial"/>
                <w:color w:val="000000"/>
                <w:sz w:val="16"/>
                <w:szCs w:val="16"/>
              </w:rPr>
            </w:pPr>
            <w:r w:rsidRPr="00B246CD">
              <w:rPr>
                <w:rFonts w:ascii="Arial" w:hAnsi="Arial" w:cs="Arial"/>
                <w:color w:val="000000"/>
                <w:sz w:val="16"/>
                <w:szCs w:val="16"/>
              </w:rPr>
              <w:t xml:space="preserve">22,709 </w:t>
            </w:r>
          </w:p>
        </w:tc>
      </w:tr>
      <w:tr w:rsidR="000A1C44" w:rsidRPr="000A1C44" w14:paraId="3B9055D4" w14:textId="77777777" w:rsidTr="006A064E">
        <w:trPr>
          <w:trHeight w:val="204"/>
        </w:trPr>
        <w:tc>
          <w:tcPr>
            <w:tcW w:w="3492" w:type="pct"/>
            <w:tcBorders>
              <w:top w:val="nil"/>
              <w:left w:val="nil"/>
              <w:bottom w:val="nil"/>
              <w:right w:val="nil"/>
            </w:tcBorders>
            <w:shd w:val="clear" w:color="000000" w:fill="FFFFFF"/>
            <w:vAlign w:val="bottom"/>
            <w:hideMark/>
          </w:tcPr>
          <w:p w14:paraId="62511739" w14:textId="77777777" w:rsidR="000A1C44" w:rsidRPr="000A1C44" w:rsidRDefault="000A1C44" w:rsidP="000A1C44">
            <w:pPr>
              <w:spacing w:before="0" w:after="0" w:line="240" w:lineRule="auto"/>
              <w:rPr>
                <w:rFonts w:ascii="Arial" w:hAnsi="Arial" w:cs="Arial"/>
                <w:color w:val="000000"/>
                <w:sz w:val="16"/>
                <w:szCs w:val="16"/>
              </w:rPr>
            </w:pPr>
            <w:r w:rsidRPr="000A1C44">
              <w:rPr>
                <w:rFonts w:ascii="Arial" w:hAnsi="Arial" w:cs="Arial"/>
                <w:color w:val="000000"/>
                <w:sz w:val="16"/>
                <w:szCs w:val="16"/>
              </w:rPr>
              <w:t>Total annual appropriations</w:t>
            </w:r>
          </w:p>
        </w:tc>
        <w:tc>
          <w:tcPr>
            <w:tcW w:w="783" w:type="pct"/>
            <w:tcBorders>
              <w:top w:val="single" w:sz="4" w:space="0" w:color="auto"/>
              <w:left w:val="nil"/>
              <w:bottom w:val="single" w:sz="4" w:space="0" w:color="auto"/>
              <w:right w:val="nil"/>
            </w:tcBorders>
            <w:shd w:val="clear" w:color="000000" w:fill="FFFFFF"/>
            <w:noWrap/>
            <w:vAlign w:val="bottom"/>
            <w:hideMark/>
          </w:tcPr>
          <w:p w14:paraId="5BF4E1C9" w14:textId="028E32A5" w:rsidR="000A1C44" w:rsidRPr="000A1C44" w:rsidRDefault="000A1C44" w:rsidP="000A1C44">
            <w:pPr>
              <w:spacing w:before="0" w:after="0" w:line="240" w:lineRule="auto"/>
              <w:jc w:val="right"/>
              <w:rPr>
                <w:rFonts w:ascii="Arial" w:hAnsi="Arial" w:cs="Arial"/>
                <w:color w:val="000000"/>
                <w:sz w:val="16"/>
                <w:szCs w:val="16"/>
              </w:rPr>
            </w:pPr>
            <w:r w:rsidRPr="0075208C">
              <w:rPr>
                <w:rFonts w:ascii="Arial" w:hAnsi="Arial" w:cs="Arial"/>
                <w:iCs/>
                <w:color w:val="000000"/>
                <w:sz w:val="16"/>
                <w:szCs w:val="16"/>
              </w:rPr>
              <w:t xml:space="preserve">112,160 </w:t>
            </w:r>
          </w:p>
        </w:tc>
        <w:tc>
          <w:tcPr>
            <w:tcW w:w="725" w:type="pct"/>
            <w:tcBorders>
              <w:top w:val="single" w:sz="4" w:space="0" w:color="auto"/>
              <w:left w:val="nil"/>
              <w:bottom w:val="single" w:sz="4" w:space="0" w:color="auto"/>
              <w:right w:val="nil"/>
            </w:tcBorders>
            <w:shd w:val="clear" w:color="000000" w:fill="E6E6E6"/>
            <w:noWrap/>
            <w:vAlign w:val="bottom"/>
            <w:hideMark/>
          </w:tcPr>
          <w:p w14:paraId="5C86D46E" w14:textId="4D81976E" w:rsidR="000A1C44" w:rsidRPr="000A1C44" w:rsidRDefault="000A1C44" w:rsidP="000A1C44">
            <w:pPr>
              <w:spacing w:before="0" w:after="0" w:line="240" w:lineRule="auto"/>
              <w:jc w:val="right"/>
              <w:rPr>
                <w:rFonts w:ascii="Arial" w:hAnsi="Arial" w:cs="Arial"/>
                <w:iCs/>
                <w:color w:val="000000"/>
                <w:sz w:val="16"/>
                <w:szCs w:val="16"/>
              </w:rPr>
            </w:pPr>
            <w:r w:rsidRPr="00B246CD">
              <w:rPr>
                <w:rFonts w:ascii="Arial" w:hAnsi="Arial" w:cs="Arial"/>
                <w:i/>
                <w:iCs/>
                <w:color w:val="000000"/>
                <w:sz w:val="16"/>
                <w:szCs w:val="16"/>
              </w:rPr>
              <w:t xml:space="preserve">95,375 </w:t>
            </w:r>
          </w:p>
        </w:tc>
      </w:tr>
      <w:tr w:rsidR="000A1C44" w:rsidRPr="000A1C44" w14:paraId="4E228381" w14:textId="77777777" w:rsidTr="006A064E">
        <w:trPr>
          <w:trHeight w:val="204"/>
        </w:trPr>
        <w:tc>
          <w:tcPr>
            <w:tcW w:w="3492" w:type="pct"/>
            <w:tcBorders>
              <w:top w:val="nil"/>
              <w:left w:val="nil"/>
              <w:bottom w:val="nil"/>
              <w:right w:val="nil"/>
            </w:tcBorders>
            <w:shd w:val="clear" w:color="000000" w:fill="FFFFFF"/>
            <w:vAlign w:val="bottom"/>
            <w:hideMark/>
          </w:tcPr>
          <w:p w14:paraId="2B398600" w14:textId="77777777" w:rsidR="000A1C44" w:rsidRPr="000A1C44" w:rsidRDefault="000A1C44" w:rsidP="000A1C44">
            <w:pPr>
              <w:spacing w:before="0" w:after="0" w:line="240" w:lineRule="auto"/>
              <w:rPr>
                <w:rFonts w:ascii="Arial" w:hAnsi="Arial" w:cs="Arial"/>
                <w:b/>
                <w:bCs/>
                <w:color w:val="000000"/>
                <w:sz w:val="16"/>
                <w:szCs w:val="16"/>
              </w:rPr>
            </w:pPr>
            <w:r w:rsidRPr="000A1C44">
              <w:rPr>
                <w:rFonts w:ascii="Arial" w:hAnsi="Arial" w:cs="Arial"/>
                <w:b/>
                <w:bCs/>
                <w:color w:val="000000"/>
                <w:sz w:val="16"/>
                <w:szCs w:val="16"/>
              </w:rPr>
              <w:t>Total funds from Government</w:t>
            </w:r>
          </w:p>
        </w:tc>
        <w:tc>
          <w:tcPr>
            <w:tcW w:w="783" w:type="pct"/>
            <w:tcBorders>
              <w:top w:val="single" w:sz="4" w:space="0" w:color="auto"/>
              <w:left w:val="nil"/>
              <w:bottom w:val="single" w:sz="4" w:space="0" w:color="auto"/>
              <w:right w:val="nil"/>
            </w:tcBorders>
            <w:shd w:val="clear" w:color="000000" w:fill="FFFFFF"/>
            <w:noWrap/>
            <w:vAlign w:val="bottom"/>
            <w:hideMark/>
          </w:tcPr>
          <w:p w14:paraId="58D67BA0" w14:textId="7E222BDC" w:rsidR="000A1C44" w:rsidRPr="000A1C44" w:rsidRDefault="000A1C44" w:rsidP="000A1C44">
            <w:pPr>
              <w:spacing w:before="0" w:after="0" w:line="240" w:lineRule="auto"/>
              <w:jc w:val="right"/>
              <w:rPr>
                <w:rFonts w:ascii="Arial" w:hAnsi="Arial" w:cs="Arial"/>
                <w:b/>
                <w:bCs/>
                <w:color w:val="000000"/>
                <w:sz w:val="16"/>
                <w:szCs w:val="16"/>
              </w:rPr>
            </w:pPr>
            <w:r w:rsidRPr="0075208C">
              <w:rPr>
                <w:rFonts w:ascii="Arial" w:hAnsi="Arial" w:cs="Arial"/>
                <w:b/>
                <w:bCs/>
                <w:iCs/>
                <w:color w:val="000000"/>
                <w:sz w:val="16"/>
                <w:szCs w:val="16"/>
              </w:rPr>
              <w:t xml:space="preserve">112,160 </w:t>
            </w:r>
          </w:p>
        </w:tc>
        <w:tc>
          <w:tcPr>
            <w:tcW w:w="725" w:type="pct"/>
            <w:tcBorders>
              <w:top w:val="single" w:sz="4" w:space="0" w:color="auto"/>
              <w:left w:val="nil"/>
              <w:bottom w:val="single" w:sz="4" w:space="0" w:color="auto"/>
              <w:right w:val="nil"/>
            </w:tcBorders>
            <w:shd w:val="clear" w:color="000000" w:fill="E6E6E6"/>
            <w:noWrap/>
            <w:vAlign w:val="bottom"/>
            <w:hideMark/>
          </w:tcPr>
          <w:p w14:paraId="375189DC" w14:textId="23784BC6" w:rsidR="000A1C44" w:rsidRPr="000A1C44" w:rsidRDefault="000A1C44" w:rsidP="000A1C44">
            <w:pPr>
              <w:spacing w:before="0" w:after="0" w:line="240" w:lineRule="auto"/>
              <w:jc w:val="right"/>
              <w:rPr>
                <w:rFonts w:ascii="Arial" w:hAnsi="Arial" w:cs="Arial"/>
                <w:b/>
                <w:bCs/>
                <w:color w:val="000000"/>
                <w:sz w:val="16"/>
                <w:szCs w:val="16"/>
              </w:rPr>
            </w:pPr>
            <w:r w:rsidRPr="00B246CD">
              <w:rPr>
                <w:rFonts w:ascii="Arial" w:hAnsi="Arial" w:cs="Arial"/>
                <w:b/>
                <w:bCs/>
                <w:color w:val="000000"/>
                <w:sz w:val="16"/>
                <w:szCs w:val="16"/>
              </w:rPr>
              <w:t xml:space="preserve">95,375 </w:t>
            </w:r>
          </w:p>
        </w:tc>
      </w:tr>
      <w:tr w:rsidR="000A1C44" w:rsidRPr="000A1C44" w14:paraId="2FA1A311" w14:textId="77777777" w:rsidTr="006A064E">
        <w:trPr>
          <w:trHeight w:val="204"/>
        </w:trPr>
        <w:tc>
          <w:tcPr>
            <w:tcW w:w="3492" w:type="pct"/>
            <w:tcBorders>
              <w:top w:val="nil"/>
              <w:left w:val="nil"/>
              <w:bottom w:val="nil"/>
              <w:right w:val="nil"/>
            </w:tcBorders>
            <w:shd w:val="clear" w:color="000000" w:fill="FFFFFF"/>
            <w:vAlign w:val="bottom"/>
            <w:hideMark/>
          </w:tcPr>
          <w:p w14:paraId="1D1BC9C0" w14:textId="77777777" w:rsidR="000A1C44" w:rsidRPr="000A1C44" w:rsidRDefault="000A1C44" w:rsidP="000A1C44">
            <w:pPr>
              <w:spacing w:before="0" w:after="0" w:line="240" w:lineRule="auto"/>
              <w:rPr>
                <w:rFonts w:ascii="Arial" w:hAnsi="Arial" w:cs="Arial"/>
                <w:b/>
                <w:bCs/>
                <w:color w:val="000000"/>
                <w:sz w:val="16"/>
                <w:szCs w:val="16"/>
              </w:rPr>
            </w:pPr>
            <w:r w:rsidRPr="000A1C44">
              <w:rPr>
                <w:rFonts w:ascii="Arial" w:hAnsi="Arial" w:cs="Arial"/>
                <w:b/>
                <w:bCs/>
                <w:color w:val="000000"/>
                <w:sz w:val="16"/>
                <w:szCs w:val="16"/>
              </w:rPr>
              <w:t>Funds from other sources</w:t>
            </w:r>
          </w:p>
        </w:tc>
        <w:tc>
          <w:tcPr>
            <w:tcW w:w="783" w:type="pct"/>
            <w:tcBorders>
              <w:top w:val="nil"/>
              <w:left w:val="nil"/>
              <w:bottom w:val="nil"/>
              <w:right w:val="nil"/>
            </w:tcBorders>
            <w:shd w:val="clear" w:color="000000" w:fill="FFFFFF"/>
            <w:noWrap/>
            <w:vAlign w:val="bottom"/>
            <w:hideMark/>
          </w:tcPr>
          <w:p w14:paraId="4E179514" w14:textId="58FFA958" w:rsidR="000A1C44" w:rsidRPr="000A1C44" w:rsidRDefault="000A1C44" w:rsidP="000A1C44">
            <w:pPr>
              <w:spacing w:before="0" w:after="0" w:line="240" w:lineRule="auto"/>
              <w:jc w:val="right"/>
              <w:rPr>
                <w:rFonts w:ascii="Arial" w:hAnsi="Arial" w:cs="Arial"/>
                <w:color w:val="000000"/>
                <w:sz w:val="16"/>
                <w:szCs w:val="16"/>
              </w:rPr>
            </w:pPr>
            <w:r w:rsidRPr="0075208C">
              <w:rPr>
                <w:rFonts w:ascii="Arial" w:hAnsi="Arial" w:cs="Arial"/>
                <w:iCs/>
                <w:color w:val="000000"/>
                <w:sz w:val="16"/>
                <w:szCs w:val="16"/>
              </w:rPr>
              <w:t> </w:t>
            </w:r>
          </w:p>
        </w:tc>
        <w:tc>
          <w:tcPr>
            <w:tcW w:w="725" w:type="pct"/>
            <w:tcBorders>
              <w:top w:val="nil"/>
              <w:left w:val="nil"/>
              <w:bottom w:val="nil"/>
              <w:right w:val="nil"/>
            </w:tcBorders>
            <w:shd w:val="clear" w:color="000000" w:fill="E6E6E6"/>
            <w:noWrap/>
            <w:vAlign w:val="bottom"/>
            <w:hideMark/>
          </w:tcPr>
          <w:p w14:paraId="79BF014B" w14:textId="63107A92" w:rsidR="000A1C44" w:rsidRPr="000A1C44" w:rsidRDefault="000A1C44" w:rsidP="000A1C44">
            <w:pPr>
              <w:spacing w:before="0" w:after="0" w:line="240" w:lineRule="auto"/>
              <w:jc w:val="right"/>
              <w:rPr>
                <w:rFonts w:ascii="Arial" w:hAnsi="Arial" w:cs="Arial"/>
                <w:color w:val="000000"/>
                <w:sz w:val="16"/>
                <w:szCs w:val="16"/>
              </w:rPr>
            </w:pPr>
            <w:r w:rsidRPr="00B246CD">
              <w:rPr>
                <w:rFonts w:ascii="Arial" w:hAnsi="Arial" w:cs="Arial"/>
                <w:color w:val="000000"/>
                <w:sz w:val="16"/>
                <w:szCs w:val="16"/>
              </w:rPr>
              <w:t> </w:t>
            </w:r>
          </w:p>
        </w:tc>
      </w:tr>
      <w:tr w:rsidR="000A1C44" w:rsidRPr="000A1C44" w14:paraId="59210B6C" w14:textId="77777777" w:rsidTr="006A064E">
        <w:trPr>
          <w:trHeight w:val="204"/>
        </w:trPr>
        <w:tc>
          <w:tcPr>
            <w:tcW w:w="3492" w:type="pct"/>
            <w:tcBorders>
              <w:top w:val="nil"/>
              <w:left w:val="nil"/>
              <w:bottom w:val="nil"/>
              <w:right w:val="nil"/>
            </w:tcBorders>
            <w:shd w:val="clear" w:color="000000" w:fill="FFFFFF"/>
            <w:vAlign w:val="bottom"/>
            <w:hideMark/>
          </w:tcPr>
          <w:p w14:paraId="66F990B9" w14:textId="77777777" w:rsidR="000A1C44" w:rsidRPr="000A1C44" w:rsidRDefault="000A1C44" w:rsidP="000A1C44">
            <w:pPr>
              <w:spacing w:before="0" w:after="0" w:line="240" w:lineRule="auto"/>
              <w:ind w:left="113"/>
              <w:rPr>
                <w:rFonts w:ascii="Arial" w:hAnsi="Arial" w:cs="Arial"/>
                <w:color w:val="000000"/>
                <w:sz w:val="16"/>
                <w:szCs w:val="16"/>
              </w:rPr>
            </w:pPr>
            <w:r w:rsidRPr="000A1C44">
              <w:rPr>
                <w:rFonts w:ascii="Arial" w:hAnsi="Arial" w:cs="Arial"/>
                <w:color w:val="000000"/>
                <w:sz w:val="16"/>
                <w:szCs w:val="16"/>
              </w:rPr>
              <w:t>Interest</w:t>
            </w:r>
          </w:p>
        </w:tc>
        <w:tc>
          <w:tcPr>
            <w:tcW w:w="783" w:type="pct"/>
            <w:tcBorders>
              <w:top w:val="nil"/>
              <w:left w:val="nil"/>
              <w:bottom w:val="nil"/>
              <w:right w:val="nil"/>
            </w:tcBorders>
            <w:shd w:val="clear" w:color="000000" w:fill="FFFFFF"/>
            <w:noWrap/>
            <w:vAlign w:val="bottom"/>
            <w:hideMark/>
          </w:tcPr>
          <w:p w14:paraId="0F320956" w14:textId="182A513D" w:rsidR="000A1C44" w:rsidRPr="000A1C44" w:rsidRDefault="000A1C44" w:rsidP="000A1C44">
            <w:pPr>
              <w:spacing w:before="0" w:after="0" w:line="240" w:lineRule="auto"/>
              <w:jc w:val="right"/>
              <w:rPr>
                <w:rFonts w:ascii="Arial" w:hAnsi="Arial" w:cs="Arial"/>
                <w:color w:val="000000"/>
                <w:sz w:val="16"/>
                <w:szCs w:val="16"/>
              </w:rPr>
            </w:pPr>
            <w:r w:rsidRPr="0075208C">
              <w:rPr>
                <w:rFonts w:ascii="Arial" w:hAnsi="Arial" w:cs="Arial"/>
                <w:iCs/>
                <w:color w:val="000000"/>
                <w:sz w:val="16"/>
                <w:szCs w:val="16"/>
              </w:rPr>
              <w:t xml:space="preserve">6,875 </w:t>
            </w:r>
          </w:p>
        </w:tc>
        <w:tc>
          <w:tcPr>
            <w:tcW w:w="725" w:type="pct"/>
            <w:tcBorders>
              <w:top w:val="nil"/>
              <w:left w:val="nil"/>
              <w:bottom w:val="nil"/>
              <w:right w:val="nil"/>
            </w:tcBorders>
            <w:shd w:val="clear" w:color="000000" w:fill="E6E6E6"/>
            <w:noWrap/>
            <w:vAlign w:val="bottom"/>
            <w:hideMark/>
          </w:tcPr>
          <w:p w14:paraId="0D9CF2F3" w14:textId="575823A0" w:rsidR="000A1C44" w:rsidRPr="000A1C44" w:rsidRDefault="000A1C44" w:rsidP="000A1C44">
            <w:pPr>
              <w:spacing w:before="0" w:after="0" w:line="240" w:lineRule="auto"/>
              <w:jc w:val="right"/>
              <w:rPr>
                <w:rFonts w:ascii="Arial" w:hAnsi="Arial" w:cs="Arial"/>
                <w:color w:val="000000"/>
                <w:sz w:val="16"/>
                <w:szCs w:val="16"/>
              </w:rPr>
            </w:pPr>
            <w:r w:rsidRPr="00B246CD">
              <w:rPr>
                <w:rFonts w:ascii="Arial" w:hAnsi="Arial" w:cs="Arial"/>
                <w:color w:val="000000"/>
                <w:sz w:val="16"/>
                <w:szCs w:val="16"/>
              </w:rPr>
              <w:t xml:space="preserve">6,119 </w:t>
            </w:r>
          </w:p>
        </w:tc>
      </w:tr>
      <w:tr w:rsidR="000A1C44" w:rsidRPr="000A1C44" w14:paraId="63D38358" w14:textId="77777777" w:rsidTr="006A064E">
        <w:trPr>
          <w:trHeight w:val="204"/>
        </w:trPr>
        <w:tc>
          <w:tcPr>
            <w:tcW w:w="3492" w:type="pct"/>
            <w:tcBorders>
              <w:top w:val="nil"/>
              <w:left w:val="nil"/>
              <w:bottom w:val="nil"/>
              <w:right w:val="nil"/>
            </w:tcBorders>
            <w:shd w:val="clear" w:color="000000" w:fill="FFFFFF"/>
            <w:vAlign w:val="bottom"/>
            <w:hideMark/>
          </w:tcPr>
          <w:p w14:paraId="63C02272" w14:textId="77777777" w:rsidR="000A1C44" w:rsidRPr="000A1C44" w:rsidRDefault="000A1C44" w:rsidP="000A1C44">
            <w:pPr>
              <w:spacing w:before="0" w:after="0" w:line="240" w:lineRule="auto"/>
              <w:ind w:left="113"/>
              <w:rPr>
                <w:rFonts w:ascii="Arial" w:hAnsi="Arial" w:cs="Arial"/>
                <w:color w:val="000000"/>
                <w:sz w:val="16"/>
                <w:szCs w:val="16"/>
              </w:rPr>
            </w:pPr>
            <w:r w:rsidRPr="000A1C44">
              <w:rPr>
                <w:rFonts w:ascii="Arial" w:hAnsi="Arial" w:cs="Arial"/>
                <w:color w:val="000000"/>
                <w:sz w:val="16"/>
                <w:szCs w:val="16"/>
              </w:rPr>
              <w:t>Sale of goods and services</w:t>
            </w:r>
          </w:p>
        </w:tc>
        <w:tc>
          <w:tcPr>
            <w:tcW w:w="783" w:type="pct"/>
            <w:tcBorders>
              <w:top w:val="nil"/>
              <w:left w:val="nil"/>
              <w:bottom w:val="nil"/>
              <w:right w:val="nil"/>
            </w:tcBorders>
            <w:shd w:val="clear" w:color="000000" w:fill="FFFFFF"/>
            <w:noWrap/>
            <w:vAlign w:val="bottom"/>
            <w:hideMark/>
          </w:tcPr>
          <w:p w14:paraId="5CF6650D" w14:textId="33BAE2B6" w:rsidR="000A1C44" w:rsidRPr="000A1C44" w:rsidRDefault="000A1C44" w:rsidP="000A1C44">
            <w:pPr>
              <w:spacing w:before="0" w:after="0" w:line="240" w:lineRule="auto"/>
              <w:jc w:val="right"/>
              <w:rPr>
                <w:rFonts w:ascii="Arial" w:hAnsi="Arial" w:cs="Arial"/>
                <w:color w:val="000000"/>
                <w:sz w:val="16"/>
                <w:szCs w:val="16"/>
              </w:rPr>
            </w:pPr>
            <w:r w:rsidRPr="0075208C">
              <w:rPr>
                <w:rFonts w:ascii="Arial" w:hAnsi="Arial" w:cs="Arial"/>
                <w:iCs/>
                <w:color w:val="000000"/>
                <w:sz w:val="16"/>
                <w:szCs w:val="16"/>
              </w:rPr>
              <w:t xml:space="preserve">4,955 </w:t>
            </w:r>
          </w:p>
        </w:tc>
        <w:tc>
          <w:tcPr>
            <w:tcW w:w="725" w:type="pct"/>
            <w:tcBorders>
              <w:top w:val="nil"/>
              <w:left w:val="nil"/>
              <w:bottom w:val="nil"/>
              <w:right w:val="nil"/>
            </w:tcBorders>
            <w:shd w:val="clear" w:color="000000" w:fill="E6E6E6"/>
            <w:noWrap/>
            <w:vAlign w:val="bottom"/>
            <w:hideMark/>
          </w:tcPr>
          <w:p w14:paraId="738F844D" w14:textId="20D4CA9C" w:rsidR="000A1C44" w:rsidRPr="000A1C44" w:rsidRDefault="000A1C44" w:rsidP="000A1C44">
            <w:pPr>
              <w:spacing w:before="0" w:after="0" w:line="240" w:lineRule="auto"/>
              <w:jc w:val="right"/>
              <w:rPr>
                <w:rFonts w:ascii="Arial" w:hAnsi="Arial" w:cs="Arial"/>
                <w:color w:val="000000"/>
                <w:sz w:val="16"/>
                <w:szCs w:val="16"/>
              </w:rPr>
            </w:pPr>
            <w:r w:rsidRPr="00B246CD">
              <w:rPr>
                <w:rFonts w:ascii="Arial" w:hAnsi="Arial" w:cs="Arial"/>
                <w:color w:val="000000"/>
                <w:sz w:val="16"/>
                <w:szCs w:val="16"/>
              </w:rPr>
              <w:t xml:space="preserve">3,296 </w:t>
            </w:r>
          </w:p>
        </w:tc>
      </w:tr>
      <w:tr w:rsidR="000A1C44" w:rsidRPr="000A1C44" w14:paraId="153C78E6" w14:textId="77777777" w:rsidTr="006A064E">
        <w:trPr>
          <w:trHeight w:val="204"/>
        </w:trPr>
        <w:tc>
          <w:tcPr>
            <w:tcW w:w="3492" w:type="pct"/>
            <w:tcBorders>
              <w:top w:val="nil"/>
              <w:left w:val="nil"/>
              <w:bottom w:val="nil"/>
              <w:right w:val="nil"/>
            </w:tcBorders>
            <w:shd w:val="clear" w:color="auto" w:fill="auto"/>
            <w:vAlign w:val="bottom"/>
            <w:hideMark/>
          </w:tcPr>
          <w:p w14:paraId="4462AD19" w14:textId="77777777" w:rsidR="000A1C44" w:rsidRPr="000A1C44" w:rsidRDefault="000A1C44" w:rsidP="000A1C44">
            <w:pPr>
              <w:spacing w:before="0" w:after="0" w:line="240" w:lineRule="auto"/>
              <w:ind w:left="113"/>
              <w:rPr>
                <w:rFonts w:ascii="Arial" w:hAnsi="Arial" w:cs="Arial"/>
                <w:color w:val="000000"/>
                <w:sz w:val="16"/>
                <w:szCs w:val="16"/>
              </w:rPr>
            </w:pPr>
            <w:r w:rsidRPr="000A1C44">
              <w:rPr>
                <w:rFonts w:ascii="Arial" w:hAnsi="Arial" w:cs="Arial"/>
                <w:color w:val="000000"/>
                <w:sz w:val="16"/>
                <w:szCs w:val="16"/>
              </w:rPr>
              <w:t>Dividends</w:t>
            </w:r>
          </w:p>
        </w:tc>
        <w:tc>
          <w:tcPr>
            <w:tcW w:w="783" w:type="pct"/>
            <w:tcBorders>
              <w:top w:val="nil"/>
              <w:left w:val="nil"/>
              <w:bottom w:val="nil"/>
              <w:right w:val="nil"/>
            </w:tcBorders>
            <w:shd w:val="clear" w:color="000000" w:fill="FFFFFF"/>
            <w:noWrap/>
            <w:vAlign w:val="bottom"/>
            <w:hideMark/>
          </w:tcPr>
          <w:p w14:paraId="189761AA" w14:textId="6C8D711B" w:rsidR="000A1C44" w:rsidRPr="000A1C44" w:rsidRDefault="000A1C44" w:rsidP="000A1C44">
            <w:pPr>
              <w:spacing w:before="0" w:after="0" w:line="240" w:lineRule="auto"/>
              <w:jc w:val="right"/>
              <w:rPr>
                <w:rFonts w:ascii="Arial" w:hAnsi="Arial" w:cs="Arial"/>
                <w:color w:val="000000"/>
                <w:sz w:val="16"/>
                <w:szCs w:val="16"/>
              </w:rPr>
            </w:pPr>
            <w:r w:rsidRPr="0075208C">
              <w:rPr>
                <w:rFonts w:ascii="Arial" w:hAnsi="Arial" w:cs="Arial"/>
                <w:iCs/>
                <w:color w:val="000000"/>
                <w:sz w:val="16"/>
                <w:szCs w:val="16"/>
              </w:rPr>
              <w:t xml:space="preserve">800 </w:t>
            </w:r>
          </w:p>
        </w:tc>
        <w:tc>
          <w:tcPr>
            <w:tcW w:w="725" w:type="pct"/>
            <w:tcBorders>
              <w:top w:val="nil"/>
              <w:left w:val="nil"/>
              <w:bottom w:val="nil"/>
              <w:right w:val="nil"/>
            </w:tcBorders>
            <w:shd w:val="clear" w:color="000000" w:fill="E6E6E6"/>
            <w:noWrap/>
            <w:vAlign w:val="bottom"/>
            <w:hideMark/>
          </w:tcPr>
          <w:p w14:paraId="028A7879" w14:textId="6D6D6640" w:rsidR="000A1C44" w:rsidRPr="000A1C44" w:rsidRDefault="000A1C44" w:rsidP="000A1C44">
            <w:pPr>
              <w:spacing w:before="0" w:after="0" w:line="240" w:lineRule="auto"/>
              <w:jc w:val="right"/>
              <w:rPr>
                <w:rFonts w:ascii="Arial" w:hAnsi="Arial" w:cs="Arial"/>
                <w:color w:val="000000"/>
                <w:sz w:val="16"/>
                <w:szCs w:val="16"/>
              </w:rPr>
            </w:pPr>
            <w:r w:rsidRPr="00B246CD">
              <w:rPr>
                <w:rFonts w:ascii="Arial" w:hAnsi="Arial" w:cs="Arial"/>
                <w:color w:val="000000"/>
                <w:sz w:val="16"/>
                <w:szCs w:val="16"/>
              </w:rPr>
              <w:t xml:space="preserve">800 </w:t>
            </w:r>
          </w:p>
        </w:tc>
      </w:tr>
      <w:tr w:rsidR="000A1C44" w:rsidRPr="000A1C44" w14:paraId="48A30335" w14:textId="77777777" w:rsidTr="006A064E">
        <w:trPr>
          <w:trHeight w:val="204"/>
        </w:trPr>
        <w:tc>
          <w:tcPr>
            <w:tcW w:w="3492" w:type="pct"/>
            <w:tcBorders>
              <w:top w:val="nil"/>
              <w:left w:val="nil"/>
              <w:bottom w:val="nil"/>
              <w:right w:val="nil"/>
            </w:tcBorders>
            <w:shd w:val="clear" w:color="000000" w:fill="FFFFFF"/>
            <w:vAlign w:val="bottom"/>
            <w:hideMark/>
          </w:tcPr>
          <w:p w14:paraId="4BF6D936" w14:textId="77777777" w:rsidR="000A1C44" w:rsidRPr="000A1C44" w:rsidRDefault="000A1C44" w:rsidP="000A1C44">
            <w:pPr>
              <w:spacing w:before="0" w:after="0" w:line="240" w:lineRule="auto"/>
              <w:ind w:left="113"/>
              <w:rPr>
                <w:rFonts w:ascii="Arial" w:hAnsi="Arial" w:cs="Arial"/>
                <w:color w:val="000000"/>
                <w:sz w:val="16"/>
                <w:szCs w:val="16"/>
              </w:rPr>
            </w:pPr>
            <w:r w:rsidRPr="000A1C44">
              <w:rPr>
                <w:rFonts w:ascii="Arial" w:hAnsi="Arial" w:cs="Arial"/>
                <w:color w:val="000000"/>
                <w:sz w:val="16"/>
                <w:szCs w:val="16"/>
              </w:rPr>
              <w:t>Contributions</w:t>
            </w:r>
          </w:p>
        </w:tc>
        <w:tc>
          <w:tcPr>
            <w:tcW w:w="783" w:type="pct"/>
            <w:tcBorders>
              <w:top w:val="nil"/>
              <w:left w:val="nil"/>
              <w:bottom w:val="nil"/>
              <w:right w:val="nil"/>
            </w:tcBorders>
            <w:shd w:val="clear" w:color="000000" w:fill="FFFFFF"/>
            <w:noWrap/>
            <w:vAlign w:val="bottom"/>
            <w:hideMark/>
          </w:tcPr>
          <w:p w14:paraId="57F7CC4D" w14:textId="12F6673D" w:rsidR="000A1C44" w:rsidRPr="000A1C44" w:rsidRDefault="000A1C44" w:rsidP="000A1C44">
            <w:pPr>
              <w:spacing w:before="0" w:after="0" w:line="240" w:lineRule="auto"/>
              <w:jc w:val="right"/>
              <w:rPr>
                <w:rFonts w:ascii="Arial" w:hAnsi="Arial" w:cs="Arial"/>
                <w:color w:val="000000"/>
                <w:sz w:val="16"/>
                <w:szCs w:val="16"/>
              </w:rPr>
            </w:pPr>
            <w:r w:rsidRPr="0075208C">
              <w:rPr>
                <w:rFonts w:ascii="Arial" w:hAnsi="Arial" w:cs="Arial"/>
                <w:iCs/>
                <w:color w:val="000000"/>
                <w:sz w:val="16"/>
                <w:szCs w:val="16"/>
              </w:rPr>
              <w:t xml:space="preserve">4,994 </w:t>
            </w:r>
          </w:p>
        </w:tc>
        <w:tc>
          <w:tcPr>
            <w:tcW w:w="725" w:type="pct"/>
            <w:tcBorders>
              <w:top w:val="nil"/>
              <w:left w:val="nil"/>
              <w:bottom w:val="nil"/>
              <w:right w:val="nil"/>
            </w:tcBorders>
            <w:shd w:val="clear" w:color="000000" w:fill="E6E6E6"/>
            <w:noWrap/>
            <w:vAlign w:val="bottom"/>
            <w:hideMark/>
          </w:tcPr>
          <w:p w14:paraId="58657E16" w14:textId="5574E4EA" w:rsidR="000A1C44" w:rsidRPr="000A1C44" w:rsidRDefault="000A1C44" w:rsidP="000A1C44">
            <w:pPr>
              <w:spacing w:before="0" w:after="0" w:line="240" w:lineRule="auto"/>
              <w:jc w:val="right"/>
              <w:rPr>
                <w:rFonts w:ascii="Arial" w:hAnsi="Arial" w:cs="Arial"/>
                <w:color w:val="000000"/>
                <w:sz w:val="16"/>
                <w:szCs w:val="16"/>
              </w:rPr>
            </w:pPr>
            <w:r w:rsidRPr="00B246CD">
              <w:rPr>
                <w:rFonts w:ascii="Arial" w:hAnsi="Arial" w:cs="Arial"/>
                <w:color w:val="000000"/>
                <w:sz w:val="16"/>
                <w:szCs w:val="16"/>
              </w:rPr>
              <w:t xml:space="preserve">14,326 </w:t>
            </w:r>
          </w:p>
        </w:tc>
      </w:tr>
      <w:tr w:rsidR="000A1C44" w:rsidRPr="000A1C44" w14:paraId="6B6005B7" w14:textId="77777777" w:rsidTr="006A064E">
        <w:trPr>
          <w:trHeight w:val="204"/>
        </w:trPr>
        <w:tc>
          <w:tcPr>
            <w:tcW w:w="3492" w:type="pct"/>
            <w:tcBorders>
              <w:top w:val="nil"/>
              <w:left w:val="nil"/>
              <w:bottom w:val="nil"/>
              <w:right w:val="nil"/>
            </w:tcBorders>
            <w:shd w:val="clear" w:color="000000" w:fill="FFFFFF"/>
            <w:vAlign w:val="bottom"/>
            <w:hideMark/>
          </w:tcPr>
          <w:p w14:paraId="30BEF3B4" w14:textId="77777777" w:rsidR="000A1C44" w:rsidRPr="000A1C44" w:rsidRDefault="000A1C44" w:rsidP="000A1C44">
            <w:pPr>
              <w:spacing w:before="0" w:after="0" w:line="240" w:lineRule="auto"/>
              <w:ind w:left="113"/>
              <w:rPr>
                <w:rFonts w:ascii="Arial" w:hAnsi="Arial" w:cs="Arial"/>
                <w:color w:val="000000"/>
                <w:sz w:val="16"/>
                <w:szCs w:val="16"/>
              </w:rPr>
            </w:pPr>
            <w:r w:rsidRPr="000A1C44">
              <w:rPr>
                <w:rFonts w:ascii="Arial" w:hAnsi="Arial" w:cs="Arial"/>
                <w:color w:val="000000"/>
                <w:sz w:val="16"/>
                <w:szCs w:val="16"/>
              </w:rPr>
              <w:t>Other</w:t>
            </w:r>
          </w:p>
        </w:tc>
        <w:tc>
          <w:tcPr>
            <w:tcW w:w="783" w:type="pct"/>
            <w:tcBorders>
              <w:top w:val="nil"/>
              <w:left w:val="nil"/>
              <w:bottom w:val="nil"/>
              <w:right w:val="nil"/>
            </w:tcBorders>
            <w:shd w:val="clear" w:color="000000" w:fill="FFFFFF"/>
            <w:noWrap/>
            <w:vAlign w:val="bottom"/>
            <w:hideMark/>
          </w:tcPr>
          <w:p w14:paraId="28980600" w14:textId="194CBDEE" w:rsidR="000A1C44" w:rsidRPr="000A1C44" w:rsidRDefault="000A1C44" w:rsidP="000A1C44">
            <w:pPr>
              <w:spacing w:before="0" w:after="0" w:line="240" w:lineRule="auto"/>
              <w:jc w:val="right"/>
              <w:rPr>
                <w:rFonts w:ascii="Arial" w:hAnsi="Arial" w:cs="Arial"/>
                <w:color w:val="000000"/>
                <w:sz w:val="16"/>
                <w:szCs w:val="16"/>
              </w:rPr>
            </w:pPr>
            <w:r w:rsidRPr="0075208C">
              <w:rPr>
                <w:rFonts w:ascii="Arial" w:hAnsi="Arial" w:cs="Arial"/>
                <w:iCs/>
                <w:color w:val="000000"/>
                <w:sz w:val="16"/>
                <w:szCs w:val="16"/>
              </w:rPr>
              <w:t xml:space="preserve">2,924 </w:t>
            </w:r>
          </w:p>
        </w:tc>
        <w:tc>
          <w:tcPr>
            <w:tcW w:w="725" w:type="pct"/>
            <w:tcBorders>
              <w:top w:val="nil"/>
              <w:left w:val="nil"/>
              <w:bottom w:val="nil"/>
              <w:right w:val="nil"/>
            </w:tcBorders>
            <w:shd w:val="clear" w:color="000000" w:fill="E6E6E6"/>
            <w:noWrap/>
            <w:vAlign w:val="bottom"/>
            <w:hideMark/>
          </w:tcPr>
          <w:p w14:paraId="6B2AFE05" w14:textId="3254171C" w:rsidR="000A1C44" w:rsidRPr="000A1C44" w:rsidRDefault="000A1C44" w:rsidP="000A1C44">
            <w:pPr>
              <w:spacing w:before="0" w:after="0" w:line="240" w:lineRule="auto"/>
              <w:jc w:val="right"/>
              <w:rPr>
                <w:rFonts w:ascii="Arial" w:hAnsi="Arial" w:cs="Arial"/>
                <w:color w:val="000000"/>
                <w:sz w:val="16"/>
                <w:szCs w:val="16"/>
              </w:rPr>
            </w:pPr>
            <w:r w:rsidRPr="00B246CD">
              <w:rPr>
                <w:rFonts w:ascii="Arial" w:hAnsi="Arial" w:cs="Arial"/>
                <w:color w:val="000000"/>
                <w:sz w:val="16"/>
                <w:szCs w:val="16"/>
              </w:rPr>
              <w:t xml:space="preserve">950 </w:t>
            </w:r>
          </w:p>
        </w:tc>
      </w:tr>
      <w:tr w:rsidR="000A1C44" w:rsidRPr="000A1C44" w14:paraId="7E549865" w14:textId="77777777" w:rsidTr="006A064E">
        <w:trPr>
          <w:trHeight w:val="204"/>
        </w:trPr>
        <w:tc>
          <w:tcPr>
            <w:tcW w:w="3492" w:type="pct"/>
            <w:tcBorders>
              <w:top w:val="nil"/>
              <w:left w:val="nil"/>
              <w:bottom w:val="nil"/>
              <w:right w:val="nil"/>
            </w:tcBorders>
            <w:shd w:val="clear" w:color="000000" w:fill="FFFFFF"/>
            <w:noWrap/>
            <w:vAlign w:val="bottom"/>
            <w:hideMark/>
          </w:tcPr>
          <w:p w14:paraId="5DC84014" w14:textId="77777777" w:rsidR="000A1C44" w:rsidRPr="000A1C44" w:rsidRDefault="000A1C44" w:rsidP="000A1C44">
            <w:pPr>
              <w:spacing w:before="0" w:after="0" w:line="240" w:lineRule="auto"/>
              <w:rPr>
                <w:rFonts w:ascii="Arial" w:hAnsi="Arial" w:cs="Arial"/>
                <w:b/>
                <w:bCs/>
                <w:color w:val="000000"/>
                <w:sz w:val="16"/>
                <w:szCs w:val="16"/>
              </w:rPr>
            </w:pPr>
            <w:r w:rsidRPr="000A1C44">
              <w:rPr>
                <w:rFonts w:ascii="Arial" w:hAnsi="Arial" w:cs="Arial"/>
                <w:b/>
                <w:bCs/>
                <w:color w:val="000000"/>
                <w:sz w:val="16"/>
                <w:szCs w:val="16"/>
              </w:rPr>
              <w:t>Total funds from other sources</w:t>
            </w:r>
          </w:p>
        </w:tc>
        <w:tc>
          <w:tcPr>
            <w:tcW w:w="783" w:type="pct"/>
            <w:tcBorders>
              <w:top w:val="single" w:sz="4" w:space="0" w:color="auto"/>
              <w:left w:val="nil"/>
              <w:bottom w:val="single" w:sz="4" w:space="0" w:color="auto"/>
              <w:right w:val="nil"/>
            </w:tcBorders>
            <w:shd w:val="clear" w:color="000000" w:fill="FFFFFF"/>
            <w:noWrap/>
            <w:vAlign w:val="bottom"/>
            <w:hideMark/>
          </w:tcPr>
          <w:p w14:paraId="664F302E" w14:textId="3A2B9E25" w:rsidR="000A1C44" w:rsidRPr="000A1C44" w:rsidRDefault="000A1C44" w:rsidP="000A1C44">
            <w:pPr>
              <w:spacing w:before="0" w:after="0" w:line="240" w:lineRule="auto"/>
              <w:jc w:val="right"/>
              <w:rPr>
                <w:rFonts w:ascii="Arial" w:hAnsi="Arial" w:cs="Arial"/>
                <w:b/>
                <w:bCs/>
                <w:color w:val="000000"/>
                <w:sz w:val="16"/>
                <w:szCs w:val="16"/>
              </w:rPr>
            </w:pPr>
            <w:r w:rsidRPr="17BC55E7">
              <w:rPr>
                <w:rFonts w:ascii="Arial" w:hAnsi="Arial" w:cs="Arial"/>
                <w:b/>
                <w:color w:val="000000" w:themeColor="text1"/>
                <w:sz w:val="16"/>
                <w:szCs w:val="16"/>
              </w:rPr>
              <w:t xml:space="preserve">20,548 </w:t>
            </w:r>
          </w:p>
        </w:tc>
        <w:tc>
          <w:tcPr>
            <w:tcW w:w="725" w:type="pct"/>
            <w:tcBorders>
              <w:top w:val="single" w:sz="4" w:space="0" w:color="auto"/>
              <w:left w:val="nil"/>
              <w:bottom w:val="single" w:sz="4" w:space="0" w:color="auto"/>
              <w:right w:val="nil"/>
            </w:tcBorders>
            <w:shd w:val="clear" w:color="000000" w:fill="E6E6E6"/>
            <w:noWrap/>
            <w:vAlign w:val="bottom"/>
            <w:hideMark/>
          </w:tcPr>
          <w:p w14:paraId="06F84AA7" w14:textId="6E80F120" w:rsidR="000A1C44" w:rsidRPr="000A1C44" w:rsidRDefault="000A1C44" w:rsidP="000A1C44">
            <w:pPr>
              <w:spacing w:before="0" w:after="0" w:line="240" w:lineRule="auto"/>
              <w:jc w:val="right"/>
              <w:rPr>
                <w:rFonts w:ascii="Arial" w:hAnsi="Arial" w:cs="Arial"/>
                <w:b/>
                <w:bCs/>
                <w:color w:val="000000"/>
                <w:sz w:val="16"/>
                <w:szCs w:val="16"/>
              </w:rPr>
            </w:pPr>
            <w:r w:rsidRPr="17BC55E7">
              <w:rPr>
                <w:rFonts w:ascii="Arial" w:hAnsi="Arial" w:cs="Arial"/>
                <w:b/>
                <w:color w:val="000000" w:themeColor="text1"/>
                <w:sz w:val="16"/>
                <w:szCs w:val="16"/>
              </w:rPr>
              <w:t xml:space="preserve">25,491 </w:t>
            </w:r>
          </w:p>
        </w:tc>
      </w:tr>
      <w:tr w:rsidR="000A1C44" w:rsidRPr="000A1C44" w14:paraId="11F09B75" w14:textId="77777777" w:rsidTr="006A064E">
        <w:trPr>
          <w:trHeight w:val="204"/>
        </w:trPr>
        <w:tc>
          <w:tcPr>
            <w:tcW w:w="3492" w:type="pct"/>
            <w:tcBorders>
              <w:top w:val="nil"/>
              <w:left w:val="nil"/>
              <w:bottom w:val="single" w:sz="4" w:space="0" w:color="auto"/>
              <w:right w:val="nil"/>
            </w:tcBorders>
            <w:shd w:val="clear" w:color="000000" w:fill="FFFFFF"/>
            <w:noWrap/>
            <w:vAlign w:val="bottom"/>
            <w:hideMark/>
          </w:tcPr>
          <w:p w14:paraId="0E674F95" w14:textId="77777777" w:rsidR="000A1C44" w:rsidRPr="000A1C44" w:rsidRDefault="000A1C44" w:rsidP="000A1C44">
            <w:pPr>
              <w:spacing w:before="0" w:after="0" w:line="240" w:lineRule="auto"/>
              <w:rPr>
                <w:rFonts w:ascii="Arial" w:hAnsi="Arial" w:cs="Arial"/>
                <w:b/>
                <w:bCs/>
                <w:color w:val="000000"/>
                <w:sz w:val="16"/>
                <w:szCs w:val="16"/>
              </w:rPr>
            </w:pPr>
            <w:r w:rsidRPr="000A1C44">
              <w:rPr>
                <w:rFonts w:ascii="Arial" w:hAnsi="Arial" w:cs="Arial"/>
                <w:b/>
                <w:bCs/>
                <w:color w:val="000000"/>
                <w:sz w:val="16"/>
                <w:szCs w:val="16"/>
              </w:rPr>
              <w:t>Total net resourcing for the National Gallery</w:t>
            </w:r>
          </w:p>
        </w:tc>
        <w:tc>
          <w:tcPr>
            <w:tcW w:w="783" w:type="pct"/>
            <w:tcBorders>
              <w:top w:val="single" w:sz="4" w:space="0" w:color="auto"/>
              <w:left w:val="nil"/>
              <w:bottom w:val="single" w:sz="4" w:space="0" w:color="auto"/>
              <w:right w:val="nil"/>
            </w:tcBorders>
            <w:shd w:val="clear" w:color="000000" w:fill="FFFFFF"/>
            <w:noWrap/>
            <w:vAlign w:val="bottom"/>
            <w:hideMark/>
          </w:tcPr>
          <w:p w14:paraId="2C64C865" w14:textId="588AF336" w:rsidR="000A1C44" w:rsidRPr="000A1C44" w:rsidRDefault="000A1C44" w:rsidP="000A1C44">
            <w:pPr>
              <w:spacing w:before="0" w:after="0" w:line="240" w:lineRule="auto"/>
              <w:jc w:val="right"/>
              <w:rPr>
                <w:rFonts w:ascii="Arial" w:hAnsi="Arial" w:cs="Arial"/>
                <w:b/>
                <w:bCs/>
                <w:color w:val="000000"/>
                <w:sz w:val="16"/>
                <w:szCs w:val="16"/>
              </w:rPr>
            </w:pPr>
            <w:r w:rsidRPr="0075208C">
              <w:rPr>
                <w:rFonts w:ascii="Arial" w:hAnsi="Arial" w:cs="Arial"/>
                <w:b/>
                <w:bCs/>
                <w:iCs/>
                <w:color w:val="000000"/>
                <w:sz w:val="16"/>
                <w:szCs w:val="16"/>
              </w:rPr>
              <w:t xml:space="preserve">174,505 </w:t>
            </w:r>
          </w:p>
        </w:tc>
        <w:tc>
          <w:tcPr>
            <w:tcW w:w="725" w:type="pct"/>
            <w:tcBorders>
              <w:top w:val="single" w:sz="4" w:space="0" w:color="auto"/>
              <w:left w:val="nil"/>
              <w:bottom w:val="single" w:sz="4" w:space="0" w:color="auto"/>
              <w:right w:val="nil"/>
            </w:tcBorders>
            <w:shd w:val="clear" w:color="000000" w:fill="E6E6E6"/>
            <w:noWrap/>
            <w:vAlign w:val="bottom"/>
            <w:hideMark/>
          </w:tcPr>
          <w:p w14:paraId="31688630" w14:textId="794CA0A4" w:rsidR="000A1C44" w:rsidRPr="000A1C44" w:rsidRDefault="000A1C44" w:rsidP="000A1C44">
            <w:pPr>
              <w:spacing w:before="0" w:after="0" w:line="240" w:lineRule="auto"/>
              <w:jc w:val="right"/>
              <w:rPr>
                <w:rFonts w:ascii="Arial" w:hAnsi="Arial" w:cs="Arial"/>
                <w:b/>
                <w:bCs/>
                <w:color w:val="000000"/>
                <w:sz w:val="16"/>
                <w:szCs w:val="16"/>
              </w:rPr>
            </w:pPr>
            <w:r w:rsidRPr="00B246CD">
              <w:rPr>
                <w:rFonts w:ascii="Arial" w:hAnsi="Arial" w:cs="Arial"/>
                <w:b/>
                <w:bCs/>
                <w:color w:val="000000"/>
                <w:sz w:val="16"/>
                <w:szCs w:val="16"/>
              </w:rPr>
              <w:t xml:space="preserve">150,866 </w:t>
            </w:r>
          </w:p>
        </w:tc>
      </w:tr>
    </w:tbl>
    <w:p w14:paraId="56889DEF" w14:textId="77777777" w:rsidR="00C71DAF" w:rsidRPr="000A1C44" w:rsidRDefault="00C71DAF" w:rsidP="00C71DAF">
      <w:pPr>
        <w:spacing w:before="0" w:after="0" w:line="240" w:lineRule="auto"/>
        <w:rPr>
          <w:rFonts w:ascii="Arial" w:hAnsi="Arial" w:cs="Arial"/>
          <w:sz w:val="16"/>
          <w:szCs w:val="16"/>
          <w:lang w:val="x-none" w:eastAsia="x-none"/>
        </w:rPr>
      </w:pPr>
    </w:p>
    <w:tbl>
      <w:tblPr>
        <w:tblW w:w="5000" w:type="pct"/>
        <w:tblLook w:val="04A0" w:firstRow="1" w:lastRow="0" w:firstColumn="1" w:lastColumn="0" w:noHBand="0" w:noVBand="1"/>
      </w:tblPr>
      <w:tblGrid>
        <w:gridCol w:w="5394"/>
        <w:gridCol w:w="1163"/>
        <w:gridCol w:w="1153"/>
      </w:tblGrid>
      <w:tr w:rsidR="00C71DAF" w:rsidRPr="000A1C44" w14:paraId="278D9AF9" w14:textId="77777777" w:rsidTr="006A064E">
        <w:trPr>
          <w:trHeight w:val="204"/>
        </w:trPr>
        <w:tc>
          <w:tcPr>
            <w:tcW w:w="3498" w:type="pct"/>
            <w:tcBorders>
              <w:top w:val="single" w:sz="4" w:space="0" w:color="auto"/>
              <w:left w:val="nil"/>
              <w:bottom w:val="nil"/>
              <w:right w:val="nil"/>
            </w:tcBorders>
            <w:shd w:val="clear" w:color="000000" w:fill="FFFFFF"/>
            <w:noWrap/>
            <w:vAlign w:val="bottom"/>
            <w:hideMark/>
          </w:tcPr>
          <w:p w14:paraId="521FD023" w14:textId="77777777" w:rsidR="00C71DAF" w:rsidRPr="000A1C44" w:rsidRDefault="00C71DAF" w:rsidP="006A064E">
            <w:pPr>
              <w:spacing w:before="0" w:after="0" w:line="240" w:lineRule="auto"/>
              <w:rPr>
                <w:rFonts w:ascii="Arial" w:hAnsi="Arial" w:cs="Arial"/>
                <w:color w:val="000000"/>
                <w:sz w:val="16"/>
                <w:szCs w:val="16"/>
              </w:rPr>
            </w:pPr>
            <w:r w:rsidRPr="000A1C44">
              <w:rPr>
                <w:rFonts w:ascii="Arial" w:hAnsi="Arial" w:cs="Arial"/>
                <w:color w:val="000000"/>
                <w:sz w:val="16"/>
                <w:szCs w:val="16"/>
              </w:rPr>
              <w:t> </w:t>
            </w:r>
          </w:p>
        </w:tc>
        <w:tc>
          <w:tcPr>
            <w:tcW w:w="754" w:type="pct"/>
            <w:tcBorders>
              <w:top w:val="single" w:sz="4" w:space="0" w:color="auto"/>
              <w:left w:val="nil"/>
              <w:bottom w:val="single" w:sz="4" w:space="0" w:color="auto"/>
              <w:right w:val="nil"/>
            </w:tcBorders>
            <w:shd w:val="clear" w:color="000000" w:fill="FFFFFF"/>
            <w:vAlign w:val="bottom"/>
            <w:hideMark/>
          </w:tcPr>
          <w:p w14:paraId="2980A14A" w14:textId="13BE3CCE" w:rsidR="00C71DAF" w:rsidRPr="000A1C44" w:rsidRDefault="00C71DAF" w:rsidP="006A064E">
            <w:pPr>
              <w:spacing w:before="0" w:after="0" w:line="240" w:lineRule="auto"/>
              <w:jc w:val="right"/>
              <w:rPr>
                <w:rFonts w:ascii="Arial" w:hAnsi="Arial" w:cs="Arial"/>
                <w:color w:val="000000"/>
                <w:sz w:val="16"/>
                <w:szCs w:val="16"/>
              </w:rPr>
            </w:pPr>
            <w:r w:rsidRPr="000A1C44">
              <w:rPr>
                <w:rFonts w:ascii="Arial" w:hAnsi="Arial" w:cs="Arial"/>
                <w:color w:val="000000"/>
                <w:sz w:val="16"/>
                <w:szCs w:val="16"/>
              </w:rPr>
              <w:t>202</w:t>
            </w:r>
            <w:r w:rsidR="00480477" w:rsidRPr="000A1C44">
              <w:rPr>
                <w:rFonts w:ascii="Arial" w:hAnsi="Arial" w:cs="Arial"/>
                <w:color w:val="000000"/>
                <w:sz w:val="16"/>
                <w:szCs w:val="16"/>
              </w:rPr>
              <w:t>4</w:t>
            </w:r>
            <w:r w:rsidRPr="000A1C44">
              <w:rPr>
                <w:rFonts w:ascii="Arial" w:hAnsi="Arial" w:cs="Arial"/>
                <w:color w:val="000000"/>
                <w:sz w:val="16"/>
                <w:szCs w:val="16"/>
              </w:rPr>
              <w:t>-2</w:t>
            </w:r>
            <w:r w:rsidR="00480477" w:rsidRPr="000A1C44">
              <w:rPr>
                <w:rFonts w:ascii="Arial" w:hAnsi="Arial" w:cs="Arial"/>
                <w:color w:val="000000"/>
                <w:sz w:val="16"/>
                <w:szCs w:val="16"/>
              </w:rPr>
              <w:t>5</w:t>
            </w:r>
          </w:p>
        </w:tc>
        <w:tc>
          <w:tcPr>
            <w:tcW w:w="748" w:type="pct"/>
            <w:tcBorders>
              <w:top w:val="single" w:sz="4" w:space="0" w:color="auto"/>
              <w:left w:val="nil"/>
              <w:bottom w:val="single" w:sz="4" w:space="0" w:color="auto"/>
              <w:right w:val="nil"/>
            </w:tcBorders>
            <w:shd w:val="clear" w:color="auto" w:fill="E6E6E6"/>
            <w:vAlign w:val="bottom"/>
            <w:hideMark/>
          </w:tcPr>
          <w:p w14:paraId="46B84DCD" w14:textId="244B021D" w:rsidR="00C71DAF" w:rsidRPr="000A1C44" w:rsidRDefault="00C71DAF" w:rsidP="006A064E">
            <w:pPr>
              <w:spacing w:before="0" w:after="0" w:line="240" w:lineRule="auto"/>
              <w:jc w:val="right"/>
              <w:rPr>
                <w:rFonts w:ascii="Arial" w:hAnsi="Arial" w:cs="Arial"/>
                <w:color w:val="000000"/>
                <w:sz w:val="16"/>
                <w:szCs w:val="16"/>
              </w:rPr>
            </w:pPr>
            <w:r w:rsidRPr="000A1C44">
              <w:rPr>
                <w:rFonts w:ascii="Arial" w:hAnsi="Arial" w:cs="Arial"/>
                <w:color w:val="000000"/>
                <w:sz w:val="16"/>
                <w:szCs w:val="16"/>
              </w:rPr>
              <w:t>202</w:t>
            </w:r>
            <w:r w:rsidR="00480477" w:rsidRPr="000A1C44">
              <w:rPr>
                <w:rFonts w:ascii="Arial" w:hAnsi="Arial" w:cs="Arial"/>
                <w:color w:val="000000"/>
                <w:sz w:val="16"/>
                <w:szCs w:val="16"/>
              </w:rPr>
              <w:t>5</w:t>
            </w:r>
            <w:r w:rsidRPr="000A1C44">
              <w:rPr>
                <w:rFonts w:ascii="Arial" w:hAnsi="Arial" w:cs="Arial"/>
                <w:color w:val="000000"/>
                <w:sz w:val="16"/>
                <w:szCs w:val="16"/>
              </w:rPr>
              <w:t>-2</w:t>
            </w:r>
            <w:r w:rsidR="00480477" w:rsidRPr="000A1C44">
              <w:rPr>
                <w:rFonts w:ascii="Arial" w:hAnsi="Arial" w:cs="Arial"/>
                <w:color w:val="000000"/>
                <w:sz w:val="16"/>
                <w:szCs w:val="16"/>
              </w:rPr>
              <w:t>6</w:t>
            </w:r>
          </w:p>
        </w:tc>
      </w:tr>
      <w:tr w:rsidR="00C71DAF" w:rsidRPr="000A1C44" w14:paraId="5945CEF2" w14:textId="77777777" w:rsidTr="006A064E">
        <w:trPr>
          <w:trHeight w:val="204"/>
        </w:trPr>
        <w:tc>
          <w:tcPr>
            <w:tcW w:w="3498" w:type="pct"/>
            <w:tcBorders>
              <w:top w:val="nil"/>
              <w:left w:val="nil"/>
              <w:bottom w:val="single" w:sz="4" w:space="0" w:color="auto"/>
              <w:right w:val="nil"/>
            </w:tcBorders>
            <w:shd w:val="clear" w:color="000000" w:fill="FFFFFF"/>
            <w:noWrap/>
            <w:vAlign w:val="bottom"/>
            <w:hideMark/>
          </w:tcPr>
          <w:p w14:paraId="7E7F12B4" w14:textId="77777777" w:rsidR="00C71DAF" w:rsidRPr="000A1C44" w:rsidRDefault="00C71DAF" w:rsidP="006A064E">
            <w:pPr>
              <w:spacing w:before="0" w:after="0" w:line="240" w:lineRule="auto"/>
              <w:rPr>
                <w:rFonts w:ascii="Arial" w:hAnsi="Arial" w:cs="Arial"/>
                <w:b/>
                <w:bCs/>
                <w:color w:val="000000"/>
                <w:sz w:val="16"/>
                <w:szCs w:val="16"/>
              </w:rPr>
            </w:pPr>
            <w:r w:rsidRPr="000A1C44">
              <w:rPr>
                <w:rFonts w:ascii="Arial" w:hAnsi="Arial" w:cs="Arial"/>
                <w:b/>
                <w:bCs/>
                <w:color w:val="000000"/>
                <w:sz w:val="16"/>
                <w:szCs w:val="16"/>
              </w:rPr>
              <w:t>Average staffing level (number)</w:t>
            </w:r>
          </w:p>
        </w:tc>
        <w:tc>
          <w:tcPr>
            <w:tcW w:w="754" w:type="pct"/>
            <w:tcBorders>
              <w:top w:val="nil"/>
              <w:left w:val="nil"/>
              <w:bottom w:val="single" w:sz="4" w:space="0" w:color="auto"/>
              <w:right w:val="nil"/>
            </w:tcBorders>
            <w:shd w:val="clear" w:color="000000" w:fill="FFFFFF"/>
            <w:noWrap/>
            <w:vAlign w:val="bottom"/>
            <w:hideMark/>
          </w:tcPr>
          <w:p w14:paraId="6BFD71D5" w14:textId="77777777" w:rsidR="00C71DAF" w:rsidRPr="000A1C44" w:rsidRDefault="00C71DAF" w:rsidP="006A064E">
            <w:pPr>
              <w:spacing w:before="0" w:after="0" w:line="240" w:lineRule="auto"/>
              <w:jc w:val="right"/>
              <w:rPr>
                <w:rFonts w:ascii="Arial" w:hAnsi="Arial" w:cs="Arial"/>
                <w:color w:val="000000"/>
                <w:sz w:val="16"/>
                <w:szCs w:val="16"/>
              </w:rPr>
            </w:pPr>
            <w:r w:rsidRPr="000A1C44">
              <w:rPr>
                <w:rFonts w:ascii="Arial" w:hAnsi="Arial" w:cs="Arial"/>
                <w:color w:val="000000"/>
                <w:sz w:val="16"/>
                <w:szCs w:val="16"/>
              </w:rPr>
              <w:t>217</w:t>
            </w:r>
          </w:p>
        </w:tc>
        <w:tc>
          <w:tcPr>
            <w:tcW w:w="748" w:type="pct"/>
            <w:tcBorders>
              <w:top w:val="nil"/>
              <w:left w:val="nil"/>
              <w:bottom w:val="single" w:sz="4" w:space="0" w:color="auto"/>
              <w:right w:val="nil"/>
            </w:tcBorders>
            <w:shd w:val="clear" w:color="auto" w:fill="E6E6E6"/>
            <w:noWrap/>
            <w:vAlign w:val="bottom"/>
            <w:hideMark/>
          </w:tcPr>
          <w:p w14:paraId="7504EEB0" w14:textId="77777777" w:rsidR="00C71DAF" w:rsidRPr="000A1C44" w:rsidRDefault="00C71DAF" w:rsidP="006A064E">
            <w:pPr>
              <w:spacing w:before="0" w:after="0" w:line="240" w:lineRule="auto"/>
              <w:jc w:val="right"/>
              <w:rPr>
                <w:rFonts w:ascii="Arial" w:hAnsi="Arial" w:cs="Arial"/>
                <w:color w:val="000000"/>
                <w:sz w:val="16"/>
                <w:szCs w:val="16"/>
              </w:rPr>
            </w:pPr>
            <w:r w:rsidRPr="000A1C44">
              <w:rPr>
                <w:rFonts w:ascii="Arial" w:hAnsi="Arial" w:cs="Arial"/>
                <w:color w:val="000000"/>
                <w:sz w:val="16"/>
                <w:szCs w:val="16"/>
              </w:rPr>
              <w:t>217</w:t>
            </w:r>
          </w:p>
        </w:tc>
      </w:tr>
    </w:tbl>
    <w:p w14:paraId="6621013D" w14:textId="77777777" w:rsidR="00C71DAF" w:rsidRPr="000A1C44" w:rsidRDefault="00C71DAF" w:rsidP="00C71DAF">
      <w:pPr>
        <w:pStyle w:val="ChartandTableFootnote"/>
        <w:spacing w:before="0"/>
        <w:jc w:val="both"/>
      </w:pPr>
      <w:r w:rsidRPr="000A1C44">
        <w:t xml:space="preserve">Prepared on a resourcing (that is, appropriations available) basis. </w:t>
      </w:r>
    </w:p>
    <w:p w14:paraId="1B396D82" w14:textId="77777777" w:rsidR="00C71DAF" w:rsidRPr="000A1C44" w:rsidRDefault="00C71DAF" w:rsidP="00C71DAF">
      <w:pPr>
        <w:pStyle w:val="ChartandTableFootnote"/>
        <w:spacing w:before="0"/>
        <w:jc w:val="both"/>
      </w:pPr>
      <w:r w:rsidRPr="000A1C44">
        <w:t>All figures shown above are GST exclusive – these may not match figures in the cash flow statement.</w:t>
      </w:r>
    </w:p>
    <w:p w14:paraId="052AE0BB" w14:textId="5C24253B" w:rsidR="00C71DAF" w:rsidRPr="000A1C44" w:rsidRDefault="00C71DAF" w:rsidP="00B43339">
      <w:pPr>
        <w:pStyle w:val="ChartandTableFootnoteAlpha"/>
        <w:numPr>
          <w:ilvl w:val="0"/>
          <w:numId w:val="118"/>
        </w:numPr>
        <w:spacing w:before="0"/>
        <w:ind w:left="357" w:hanging="357"/>
        <w:jc w:val="both"/>
      </w:pPr>
      <w:r w:rsidRPr="000A1C44">
        <w:t xml:space="preserve">Appropriation Bill (No. 1) </w:t>
      </w:r>
      <w:r w:rsidR="000A1C44" w:rsidRPr="00B246CD">
        <w:rPr>
          <w:rFonts w:cs="Arial"/>
          <w:szCs w:val="16"/>
        </w:rPr>
        <w:t>2025-2026</w:t>
      </w:r>
      <w:r w:rsidR="000A1C44">
        <w:rPr>
          <w:rFonts w:cs="Arial"/>
          <w:szCs w:val="16"/>
        </w:rPr>
        <w:t xml:space="preserve"> </w:t>
      </w:r>
      <w:r w:rsidR="000A1C44" w:rsidRPr="00B7230B">
        <w:rPr>
          <w:rFonts w:cs="Arial"/>
          <w:szCs w:val="16"/>
        </w:rPr>
        <w:t>and Supply Bill (No. 1) 2025-2026.</w:t>
      </w:r>
    </w:p>
    <w:p w14:paraId="58FC2ADE" w14:textId="2708D5A7" w:rsidR="00C71DAF" w:rsidRPr="000A1C44" w:rsidRDefault="00C71DAF" w:rsidP="00C71DAF">
      <w:pPr>
        <w:pStyle w:val="ChartandTableFootnoteAlpha"/>
        <w:spacing w:before="0"/>
        <w:ind w:left="357" w:hanging="357"/>
        <w:jc w:val="both"/>
      </w:pPr>
      <w:r w:rsidRPr="000A1C44">
        <w:t xml:space="preserve">Appropriation Bill (No. 2) </w:t>
      </w:r>
      <w:r w:rsidR="000A1C44" w:rsidRPr="00B246CD">
        <w:rPr>
          <w:rFonts w:cs="Arial"/>
          <w:szCs w:val="16"/>
        </w:rPr>
        <w:t>2025-2026</w:t>
      </w:r>
      <w:r w:rsidR="000A1C44">
        <w:rPr>
          <w:rFonts w:cs="Arial"/>
          <w:szCs w:val="16"/>
        </w:rPr>
        <w:t xml:space="preserve"> </w:t>
      </w:r>
      <w:r w:rsidR="000A1C44" w:rsidRPr="00B7230B">
        <w:rPr>
          <w:rFonts w:cs="Arial"/>
          <w:szCs w:val="16"/>
        </w:rPr>
        <w:t xml:space="preserve">and Supply Bill (No. </w:t>
      </w:r>
      <w:r w:rsidR="000A1C44">
        <w:rPr>
          <w:rFonts w:cs="Arial"/>
          <w:szCs w:val="16"/>
        </w:rPr>
        <w:t>2</w:t>
      </w:r>
      <w:r w:rsidR="000A1C44" w:rsidRPr="00B7230B">
        <w:rPr>
          <w:rFonts w:cs="Arial"/>
          <w:szCs w:val="16"/>
        </w:rPr>
        <w:t>) 2025-2026.</w:t>
      </w:r>
    </w:p>
    <w:p w14:paraId="5D0564AF" w14:textId="5A94CF6E" w:rsidR="00C71DAF" w:rsidRPr="000A1C44" w:rsidRDefault="00C71DAF" w:rsidP="00C71DAF">
      <w:pPr>
        <w:pStyle w:val="ChartandTableFootnote"/>
        <w:spacing w:before="120"/>
        <w:jc w:val="both"/>
      </w:pPr>
      <w:r w:rsidRPr="000A1C44">
        <w:t xml:space="preserve">The National Gallery is not directly appropriated as it is a </w:t>
      </w:r>
      <w:r w:rsidR="00061A62">
        <w:t>c</w:t>
      </w:r>
      <w:r w:rsidRPr="000A1C44">
        <w:t xml:space="preserve">orporate Commonwealth </w:t>
      </w:r>
      <w:r w:rsidR="00061A62">
        <w:t>e</w:t>
      </w:r>
      <w:r w:rsidRPr="000A1C44">
        <w:t xml:space="preserve">ntity. Appropriations are made to the </w:t>
      </w:r>
      <w:r w:rsidR="00BF663D">
        <w:t>Department</w:t>
      </w:r>
      <w:r w:rsidRPr="000A1C44">
        <w:t xml:space="preserve"> of Infrastructure, Transport, Regional Development, Communications and the Arts (a </w:t>
      </w:r>
      <w:r w:rsidR="00C35FD9">
        <w:t>n</w:t>
      </w:r>
      <w:r w:rsidRPr="000A1C44">
        <w:t>on-</w:t>
      </w:r>
      <w:r w:rsidR="00061A62">
        <w:t>c</w:t>
      </w:r>
      <w:r w:rsidRPr="000A1C44">
        <w:t xml:space="preserve">orporate Commonwealth </w:t>
      </w:r>
      <w:r w:rsidR="00061A62">
        <w:t>e</w:t>
      </w:r>
      <w:r w:rsidRPr="000A1C44">
        <w:t>ntity), which are then paid to the National Gallery and considered ‘</w:t>
      </w:r>
      <w:r w:rsidR="003352C5">
        <w:t>Departmental</w:t>
      </w:r>
      <w:r w:rsidRPr="000A1C44">
        <w:t>’ for all purposes.</w:t>
      </w:r>
      <w:bookmarkStart w:id="21" w:name="_Toc162526184"/>
      <w:bookmarkStart w:id="22" w:name="_Toc163581964"/>
    </w:p>
    <w:p w14:paraId="32F465D7" w14:textId="77777777" w:rsidR="00C71DAF" w:rsidRPr="000A1C44" w:rsidRDefault="00C71DAF" w:rsidP="00C71DAF">
      <w:pPr>
        <w:pStyle w:val="Heading3-NGA"/>
        <w:spacing w:after="240"/>
        <w:ind w:left="567" w:hanging="567"/>
      </w:pPr>
      <w:bookmarkStart w:id="23" w:name="_Toc165838292"/>
      <w:r w:rsidRPr="000A1C44">
        <w:t>1.3</w:t>
      </w:r>
      <w:r w:rsidRPr="000A1C44">
        <w:tab/>
        <w:t>Budget measures</w:t>
      </w:r>
      <w:bookmarkEnd w:id="21"/>
      <w:bookmarkEnd w:id="22"/>
      <w:bookmarkEnd w:id="23"/>
    </w:p>
    <w:p w14:paraId="64F3C1E5" w14:textId="29BEA33A" w:rsidR="00C71DAF" w:rsidRPr="00FD7C7F" w:rsidRDefault="00C71DAF" w:rsidP="00C71DAF">
      <w:pPr>
        <w:spacing w:before="0" w:after="0"/>
        <w:rPr>
          <w:sz w:val="20"/>
        </w:rPr>
      </w:pPr>
      <w:r w:rsidRPr="000A1C44">
        <w:rPr>
          <w:sz w:val="20"/>
        </w:rPr>
        <w:t xml:space="preserve">There are no </w:t>
      </w:r>
      <w:r w:rsidR="000E0F47" w:rsidRPr="000A1C44">
        <w:rPr>
          <w:sz w:val="20"/>
        </w:rPr>
        <w:t xml:space="preserve">new </w:t>
      </w:r>
      <w:r w:rsidRPr="000A1C44">
        <w:rPr>
          <w:sz w:val="20"/>
        </w:rPr>
        <w:t xml:space="preserve">measures relating to the National Gallery for the </w:t>
      </w:r>
      <w:r w:rsidR="000E0F47" w:rsidRPr="000A1C44">
        <w:rPr>
          <w:sz w:val="20"/>
        </w:rPr>
        <w:t>202</w:t>
      </w:r>
      <w:r w:rsidR="000A1C44">
        <w:rPr>
          <w:sz w:val="20"/>
        </w:rPr>
        <w:t>5</w:t>
      </w:r>
      <w:r w:rsidR="000E0F47" w:rsidRPr="000A1C44">
        <w:rPr>
          <w:rFonts w:ascii="Arial" w:eastAsia="Calibri" w:hAnsi="Arial" w:cs="Arial"/>
          <w:sz w:val="16"/>
          <w:szCs w:val="16"/>
          <w:lang w:eastAsia="en-US"/>
        </w:rPr>
        <w:t>–</w:t>
      </w:r>
      <w:r w:rsidR="000E0F47" w:rsidRPr="000A1C44">
        <w:rPr>
          <w:sz w:val="20"/>
        </w:rPr>
        <w:t>2</w:t>
      </w:r>
      <w:r w:rsidR="000A1C44">
        <w:rPr>
          <w:sz w:val="20"/>
        </w:rPr>
        <w:t>6</w:t>
      </w:r>
      <w:r w:rsidR="000E0F47" w:rsidRPr="000A1C44">
        <w:rPr>
          <w:sz w:val="20"/>
        </w:rPr>
        <w:t xml:space="preserve"> Budget</w:t>
      </w:r>
      <w:r w:rsidRPr="000A1C44">
        <w:rPr>
          <w:sz w:val="20"/>
        </w:rPr>
        <w:t>.</w:t>
      </w:r>
    </w:p>
    <w:p w14:paraId="76625165" w14:textId="77777777" w:rsidR="00C71DAF" w:rsidRPr="000A1C44" w:rsidRDefault="00C71DAF" w:rsidP="00C71DAF">
      <w:pPr>
        <w:pStyle w:val="Heading2-NGA"/>
      </w:pPr>
      <w:r>
        <w:br w:type="page"/>
      </w:r>
      <w:bookmarkStart w:id="24" w:name="_Toc162526185"/>
      <w:bookmarkStart w:id="25" w:name="_Toc163581965"/>
      <w:bookmarkStart w:id="26" w:name="_Toc165838293"/>
      <w:r w:rsidRPr="000A1C44">
        <w:lastRenderedPageBreak/>
        <w:t>Section 2: Outcomes and planned performance</w:t>
      </w:r>
      <w:bookmarkEnd w:id="24"/>
      <w:bookmarkEnd w:id="25"/>
      <w:bookmarkEnd w:id="26"/>
    </w:p>
    <w:p w14:paraId="34D97C6A" w14:textId="77777777" w:rsidR="00C71DAF" w:rsidRPr="000A1C44" w:rsidRDefault="00C71DAF" w:rsidP="00C71DAF">
      <w:pPr>
        <w:rPr>
          <w:sz w:val="20"/>
        </w:rPr>
      </w:pPr>
      <w:r w:rsidRPr="000A1C44">
        <w:rPr>
          <w:sz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1686B791" w14:textId="77777777" w:rsidR="00C71DAF" w:rsidRPr="000A1C44" w:rsidRDefault="00C71DAF" w:rsidP="00C71DAF">
      <w:pPr>
        <w:rPr>
          <w:i/>
          <w:sz w:val="20"/>
        </w:rPr>
      </w:pPr>
      <w:r w:rsidRPr="000A1C44">
        <w:rPr>
          <w:sz w:val="20"/>
        </w:rPr>
        <w:t xml:space="preserve">Each outcome is described below together with its related programs. The following provides detailed information on expenses for each outcome and program, further broken down by funding source. </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C71DAF" w:rsidRPr="001C6402" w14:paraId="1F48406F" w14:textId="77777777" w:rsidTr="006A064E">
        <w:tc>
          <w:tcPr>
            <w:tcW w:w="5000" w:type="pct"/>
            <w:shd w:val="clear" w:color="auto" w:fill="auto"/>
          </w:tcPr>
          <w:p w14:paraId="493CECF9" w14:textId="77777777" w:rsidR="00C71DAF" w:rsidRPr="000A1C44" w:rsidRDefault="00C71DAF" w:rsidP="006A064E">
            <w:pPr>
              <w:spacing w:before="120" w:after="120" w:line="240" w:lineRule="auto"/>
              <w:jc w:val="both"/>
              <w:rPr>
                <w:b/>
                <w:sz w:val="20"/>
              </w:rPr>
            </w:pPr>
            <w:r w:rsidRPr="000A1C44">
              <w:rPr>
                <w:b/>
                <w:sz w:val="20"/>
              </w:rPr>
              <w:t>Note:</w:t>
            </w:r>
          </w:p>
          <w:p w14:paraId="415BE83F" w14:textId="77777777" w:rsidR="00C71DAF" w:rsidRPr="000A1C44" w:rsidRDefault="00C71DAF" w:rsidP="006A064E">
            <w:pPr>
              <w:rPr>
                <w:sz w:val="20"/>
              </w:rPr>
            </w:pPr>
            <w:r w:rsidRPr="000A1C44">
              <w:rPr>
                <w:sz w:val="20"/>
              </w:rPr>
              <w:t xml:space="preserve">Performance reporting requirements in the Portfolio Budget Statements are part of the Commonwealth performance framework established by the </w:t>
            </w:r>
            <w:r w:rsidRPr="000A1C44">
              <w:rPr>
                <w:i/>
                <w:sz w:val="20"/>
              </w:rPr>
              <w:t>Public Governance, Performance and Accountability Act 2013</w:t>
            </w:r>
            <w:r w:rsidRPr="000A1C44">
              <w:rPr>
                <w:sz w:val="20"/>
              </w:rP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2315ECD2" w14:textId="4CEB4DFD" w:rsidR="000A1C44" w:rsidRPr="00B558D8" w:rsidRDefault="000A1C44" w:rsidP="000A1C44">
            <w:pPr>
              <w:rPr>
                <w:sz w:val="20"/>
              </w:rPr>
            </w:pPr>
            <w:r w:rsidRPr="00B558D8">
              <w:rPr>
                <w:sz w:val="20"/>
              </w:rPr>
              <w:t xml:space="preserve">The most recent corporate plan for the National Gallery can be found at: </w:t>
            </w:r>
            <w:r w:rsidRPr="00B558D8">
              <w:rPr>
                <w:sz w:val="20"/>
              </w:rPr>
              <w:br/>
            </w:r>
            <w:hyperlink r:id="rId20" w:history="1">
              <w:r w:rsidRPr="00B558D8">
                <w:rPr>
                  <w:rStyle w:val="Hyperlink"/>
                  <w:sz w:val="20"/>
                </w:rPr>
                <w:t>https://nga.gov.au/media/dd/documents/NGA_CorporatePlan24-25.pdf</w:t>
              </w:r>
            </w:hyperlink>
          </w:p>
          <w:p w14:paraId="01DD3BB5" w14:textId="7A1BB15B" w:rsidR="00C71DAF" w:rsidRPr="000A1C44" w:rsidRDefault="000A1C44" w:rsidP="006A064E">
            <w:pPr>
              <w:rPr>
                <w:sz w:val="20"/>
              </w:rPr>
            </w:pPr>
            <w:r w:rsidRPr="00B558D8">
              <w:rPr>
                <w:sz w:val="20"/>
              </w:rPr>
              <w:t xml:space="preserve">The most recent annual performance statement can be found at: </w:t>
            </w:r>
            <w:hyperlink r:id="rId21">
              <w:r w:rsidRPr="00B558D8">
                <w:rPr>
                  <w:rStyle w:val="Hyperlink"/>
                  <w:rFonts w:eastAsia="Book Antiqua" w:cs="Book Antiqua"/>
                  <w:sz w:val="20"/>
                </w:rPr>
                <w:t>https://nga.gov.au/media/dd/documents/NGA_Annual_Report_23_24.pdf</w:t>
              </w:r>
            </w:hyperlink>
          </w:p>
        </w:tc>
      </w:tr>
    </w:tbl>
    <w:p w14:paraId="44D907EE" w14:textId="77777777" w:rsidR="00FA1FF7" w:rsidRDefault="00FA1FF7" w:rsidP="00DE7BAC">
      <w:pPr>
        <w:rPr>
          <w:highlight w:val="yellow"/>
        </w:rPr>
      </w:pPr>
      <w:bookmarkStart w:id="27" w:name="_Toc162526186"/>
      <w:bookmarkStart w:id="28" w:name="_Toc163581966"/>
      <w:bookmarkStart w:id="29" w:name="_Toc165838294"/>
    </w:p>
    <w:p w14:paraId="2FA59CDF" w14:textId="77777777" w:rsidR="00FA1FF7" w:rsidRDefault="00FA1FF7">
      <w:pPr>
        <w:spacing w:before="0" w:after="0" w:line="240" w:lineRule="auto"/>
        <w:rPr>
          <w:highlight w:val="yellow"/>
        </w:rPr>
      </w:pPr>
      <w:r>
        <w:rPr>
          <w:b/>
          <w:highlight w:val="yellow"/>
        </w:rPr>
        <w:br w:type="page"/>
      </w:r>
    </w:p>
    <w:p w14:paraId="7540922E" w14:textId="5512070F" w:rsidR="00C71DAF" w:rsidRPr="00F743D8" w:rsidRDefault="00C71DAF" w:rsidP="00C71DAF">
      <w:pPr>
        <w:pStyle w:val="Heading3-NGA"/>
        <w:spacing w:after="240"/>
        <w:ind w:left="567" w:hanging="567"/>
      </w:pPr>
      <w:r>
        <w:lastRenderedPageBreak/>
        <w:t>2.1</w:t>
      </w:r>
      <w:r w:rsidRPr="00F743D8">
        <w:t xml:space="preserve"> </w:t>
      </w:r>
      <w:r w:rsidRPr="00F743D8">
        <w:tab/>
        <w:t xml:space="preserve">Budgeted expenses and performance for Outcome </w:t>
      </w:r>
      <w:r>
        <w:t>1</w:t>
      </w:r>
      <w:bookmarkEnd w:id="27"/>
      <w:bookmarkEnd w:id="28"/>
      <w:bookmarkEnd w:id="2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C71DAF" w:rsidRPr="001C6402" w14:paraId="0DEF6212" w14:textId="77777777" w:rsidTr="006A064E">
        <w:tc>
          <w:tcPr>
            <w:tcW w:w="7704" w:type="dxa"/>
            <w:shd w:val="clear" w:color="auto" w:fill="E6E6E6"/>
          </w:tcPr>
          <w:p w14:paraId="4934E985" w14:textId="77777777" w:rsidR="00C71DAF" w:rsidRPr="0082727E" w:rsidRDefault="00C71DAF" w:rsidP="006A064E">
            <w:pPr>
              <w:pStyle w:val="TableColumnHeadingLeft"/>
              <w:rPr>
                <w:sz w:val="20"/>
              </w:rPr>
            </w:pPr>
            <w:r w:rsidRPr="0082727E">
              <w:rPr>
                <w:sz w:val="20"/>
              </w:rPr>
              <w:t>Outcome 1: Increased understanding, knowledge and enjoyment of the visual arts by providing access to, and information about, works of art locally, nationally and internationally</w:t>
            </w:r>
            <w:r w:rsidRPr="0082727E" w:rsidDel="00D377D4">
              <w:rPr>
                <w:sz w:val="20"/>
              </w:rPr>
              <w:t xml:space="preserve"> </w:t>
            </w:r>
          </w:p>
        </w:tc>
      </w:tr>
    </w:tbl>
    <w:p w14:paraId="3391FC58" w14:textId="77777777" w:rsidR="00C71DAF" w:rsidRPr="000A1C44" w:rsidRDefault="00C71DAF" w:rsidP="008350FE">
      <w:pPr>
        <w:rPr>
          <w:rFonts w:ascii="Arial Bold" w:hAnsi="Arial Bold" w:cs="Arial"/>
          <w:b/>
          <w:bCs/>
          <w:i/>
          <w:iCs/>
          <w:sz w:val="20"/>
        </w:rPr>
      </w:pPr>
      <w:r w:rsidRPr="000A1C44">
        <w:rPr>
          <w:rFonts w:ascii="Arial Bold" w:hAnsi="Arial Bold" w:cs="Arial"/>
          <w:b/>
          <w:sz w:val="20"/>
        </w:rPr>
        <w:t>Budgeted expenses for Outcome 1</w:t>
      </w:r>
    </w:p>
    <w:p w14:paraId="028A9177" w14:textId="77777777" w:rsidR="00C71DAF" w:rsidRPr="000A1C44" w:rsidRDefault="00C71DAF" w:rsidP="00C71DAF">
      <w:pPr>
        <w:rPr>
          <w:sz w:val="20"/>
        </w:rPr>
      </w:pPr>
      <w:r w:rsidRPr="000A1C44">
        <w:rPr>
          <w:sz w:val="20"/>
        </w:rPr>
        <w:t>This table shows how much the National Gallery intends to spend (on an accrual basis) on achieving the outcome, broken down by program.</w:t>
      </w:r>
    </w:p>
    <w:p w14:paraId="18FB3F60" w14:textId="77777777" w:rsidR="00C71DAF" w:rsidRPr="000A1C44" w:rsidRDefault="00C71DAF" w:rsidP="00C71DAF">
      <w:pPr>
        <w:pStyle w:val="TableHeading"/>
        <w:ind w:left="425" w:hanging="425"/>
      </w:pPr>
      <w:r w:rsidRPr="000A1C44">
        <w:t>Table 2.1.1: Budgeted expenses for Outcome 1</w:t>
      </w:r>
    </w:p>
    <w:tbl>
      <w:tblPr>
        <w:tblW w:w="5000" w:type="pct"/>
        <w:tblLook w:val="04A0" w:firstRow="1" w:lastRow="0" w:firstColumn="1" w:lastColumn="0" w:noHBand="0" w:noVBand="1"/>
      </w:tblPr>
      <w:tblGrid>
        <w:gridCol w:w="3234"/>
        <w:gridCol w:w="933"/>
        <w:gridCol w:w="886"/>
        <w:gridCol w:w="886"/>
        <w:gridCol w:w="886"/>
        <w:gridCol w:w="885"/>
      </w:tblGrid>
      <w:tr w:rsidR="00480477" w:rsidRPr="000A1C44" w14:paraId="733A1F46" w14:textId="77777777" w:rsidTr="000E0777">
        <w:trPr>
          <w:trHeight w:val="684"/>
        </w:trPr>
        <w:tc>
          <w:tcPr>
            <w:tcW w:w="3234" w:type="dxa"/>
            <w:tcBorders>
              <w:top w:val="single" w:sz="4" w:space="0" w:color="auto"/>
              <w:left w:val="nil"/>
              <w:bottom w:val="nil"/>
              <w:right w:val="nil"/>
            </w:tcBorders>
            <w:shd w:val="clear" w:color="auto" w:fill="auto"/>
            <w:vAlign w:val="center"/>
            <w:hideMark/>
          </w:tcPr>
          <w:p w14:paraId="79BB01BE" w14:textId="77777777" w:rsidR="00480477" w:rsidRPr="000A1C44" w:rsidRDefault="00480477" w:rsidP="00480477">
            <w:pPr>
              <w:spacing w:before="0" w:after="0" w:line="240" w:lineRule="auto"/>
              <w:rPr>
                <w:rFonts w:ascii="Arial" w:hAnsi="Arial" w:cs="Arial"/>
                <w:b/>
                <w:bCs/>
                <w:color w:val="000000"/>
                <w:sz w:val="16"/>
                <w:szCs w:val="16"/>
              </w:rPr>
            </w:pPr>
            <w:r w:rsidRPr="000A1C44">
              <w:rPr>
                <w:rFonts w:ascii="Arial" w:hAnsi="Arial" w:cs="Arial"/>
                <w:b/>
                <w:bCs/>
                <w:color w:val="000000"/>
                <w:sz w:val="16"/>
                <w:szCs w:val="16"/>
              </w:rPr>
              <w:t> </w:t>
            </w:r>
          </w:p>
        </w:tc>
        <w:tc>
          <w:tcPr>
            <w:tcW w:w="933" w:type="dxa"/>
            <w:tcBorders>
              <w:top w:val="single" w:sz="4" w:space="0" w:color="auto"/>
              <w:left w:val="nil"/>
              <w:bottom w:val="single" w:sz="4" w:space="0" w:color="auto"/>
              <w:right w:val="nil"/>
            </w:tcBorders>
            <w:shd w:val="clear" w:color="auto" w:fill="auto"/>
            <w:vAlign w:val="bottom"/>
            <w:hideMark/>
          </w:tcPr>
          <w:p w14:paraId="163ECBE3" w14:textId="5C30ED44" w:rsidR="00480477" w:rsidRPr="000A1C44" w:rsidRDefault="00480477" w:rsidP="00480477">
            <w:pPr>
              <w:spacing w:before="0" w:after="0" w:line="240" w:lineRule="auto"/>
              <w:jc w:val="right"/>
              <w:rPr>
                <w:rFonts w:ascii="Arial" w:hAnsi="Arial" w:cs="Arial"/>
                <w:sz w:val="16"/>
                <w:szCs w:val="16"/>
              </w:rPr>
            </w:pPr>
            <w:r w:rsidRPr="000A1C44">
              <w:rPr>
                <w:rFonts w:ascii="Arial" w:hAnsi="Arial" w:cs="Arial"/>
                <w:sz w:val="16"/>
                <w:szCs w:val="16"/>
              </w:rPr>
              <w:t>2024-25</w:t>
            </w:r>
            <w:r w:rsidRPr="000A1C44">
              <w:rPr>
                <w:rFonts w:ascii="Arial" w:hAnsi="Arial" w:cs="Arial"/>
                <w:sz w:val="16"/>
                <w:szCs w:val="16"/>
              </w:rPr>
              <w:br/>
              <w:t>Estimated</w:t>
            </w:r>
            <w:r w:rsidRPr="000A1C44">
              <w:rPr>
                <w:rFonts w:ascii="Arial" w:hAnsi="Arial" w:cs="Arial"/>
                <w:sz w:val="16"/>
                <w:szCs w:val="16"/>
              </w:rPr>
              <w:br/>
              <w:t>actual</w:t>
            </w:r>
            <w:r w:rsidRPr="000A1C44">
              <w:rPr>
                <w:rFonts w:ascii="Arial" w:hAnsi="Arial" w:cs="Arial"/>
                <w:sz w:val="16"/>
                <w:szCs w:val="16"/>
              </w:rPr>
              <w:br/>
              <w:t>$'000</w:t>
            </w:r>
          </w:p>
        </w:tc>
        <w:tc>
          <w:tcPr>
            <w:tcW w:w="886" w:type="dxa"/>
            <w:tcBorders>
              <w:top w:val="single" w:sz="4" w:space="0" w:color="auto"/>
              <w:left w:val="nil"/>
              <w:bottom w:val="single" w:sz="4" w:space="0" w:color="auto"/>
              <w:right w:val="nil"/>
            </w:tcBorders>
            <w:shd w:val="clear" w:color="000000" w:fill="E6E6E6"/>
            <w:vAlign w:val="bottom"/>
            <w:hideMark/>
          </w:tcPr>
          <w:p w14:paraId="022092AB" w14:textId="366FEE5A" w:rsidR="00480477" w:rsidRPr="000A1C44" w:rsidRDefault="00480477" w:rsidP="00480477">
            <w:pPr>
              <w:spacing w:before="0" w:after="0" w:line="240" w:lineRule="auto"/>
              <w:jc w:val="right"/>
              <w:rPr>
                <w:rFonts w:ascii="Arial" w:hAnsi="Arial" w:cs="Arial"/>
                <w:sz w:val="16"/>
                <w:szCs w:val="16"/>
              </w:rPr>
            </w:pPr>
            <w:r w:rsidRPr="000A1C44">
              <w:rPr>
                <w:rFonts w:ascii="Arial" w:hAnsi="Arial" w:cs="Arial"/>
                <w:sz w:val="16"/>
                <w:szCs w:val="16"/>
              </w:rPr>
              <w:t>2025-26</w:t>
            </w:r>
            <w:r w:rsidRPr="000A1C44">
              <w:rPr>
                <w:rFonts w:ascii="Arial" w:hAnsi="Arial" w:cs="Arial"/>
                <w:sz w:val="16"/>
                <w:szCs w:val="16"/>
              </w:rPr>
              <w:br/>
              <w:t>Budget</w:t>
            </w:r>
            <w:r w:rsidRPr="000A1C44">
              <w:rPr>
                <w:rFonts w:ascii="Arial" w:hAnsi="Arial" w:cs="Arial"/>
                <w:sz w:val="16"/>
                <w:szCs w:val="16"/>
              </w:rPr>
              <w:br/>
            </w:r>
            <w:r w:rsidRPr="000A1C44">
              <w:rPr>
                <w:rFonts w:ascii="Arial" w:hAnsi="Arial" w:cs="Arial"/>
                <w:sz w:val="16"/>
                <w:szCs w:val="16"/>
              </w:rPr>
              <w:br/>
              <w:t>$'000</w:t>
            </w:r>
          </w:p>
        </w:tc>
        <w:tc>
          <w:tcPr>
            <w:tcW w:w="886" w:type="dxa"/>
            <w:tcBorders>
              <w:top w:val="single" w:sz="4" w:space="0" w:color="auto"/>
              <w:left w:val="nil"/>
              <w:bottom w:val="single" w:sz="4" w:space="0" w:color="auto"/>
              <w:right w:val="nil"/>
            </w:tcBorders>
            <w:shd w:val="clear" w:color="auto" w:fill="auto"/>
            <w:vAlign w:val="bottom"/>
            <w:hideMark/>
          </w:tcPr>
          <w:p w14:paraId="36A75D5F" w14:textId="4FA3EEB7" w:rsidR="00480477" w:rsidRPr="000A1C44" w:rsidRDefault="00480477" w:rsidP="00480477">
            <w:pPr>
              <w:spacing w:before="0" w:after="0" w:line="240" w:lineRule="auto"/>
              <w:jc w:val="right"/>
              <w:rPr>
                <w:rFonts w:ascii="Arial" w:hAnsi="Arial" w:cs="Arial"/>
                <w:sz w:val="16"/>
                <w:szCs w:val="16"/>
              </w:rPr>
            </w:pPr>
            <w:r w:rsidRPr="000A1C44">
              <w:rPr>
                <w:rFonts w:ascii="Arial" w:hAnsi="Arial" w:cs="Arial"/>
                <w:sz w:val="16"/>
                <w:szCs w:val="16"/>
              </w:rPr>
              <w:t>2026-27</w:t>
            </w:r>
            <w:r w:rsidRPr="000A1C44">
              <w:rPr>
                <w:rFonts w:ascii="Arial" w:hAnsi="Arial" w:cs="Arial"/>
                <w:sz w:val="16"/>
                <w:szCs w:val="16"/>
              </w:rPr>
              <w:br/>
              <w:t>Forward</w:t>
            </w:r>
            <w:r w:rsidRPr="000A1C44">
              <w:rPr>
                <w:rFonts w:ascii="Arial" w:hAnsi="Arial" w:cs="Arial"/>
                <w:sz w:val="16"/>
                <w:szCs w:val="16"/>
              </w:rPr>
              <w:br/>
              <w:t>estimate</w:t>
            </w:r>
            <w:r w:rsidRPr="000A1C44">
              <w:rPr>
                <w:rFonts w:ascii="Arial" w:hAnsi="Arial" w:cs="Arial"/>
                <w:sz w:val="16"/>
                <w:szCs w:val="16"/>
              </w:rPr>
              <w:br/>
              <w:t>$'000</w:t>
            </w:r>
          </w:p>
        </w:tc>
        <w:tc>
          <w:tcPr>
            <w:tcW w:w="886" w:type="dxa"/>
            <w:tcBorders>
              <w:top w:val="single" w:sz="4" w:space="0" w:color="auto"/>
              <w:left w:val="nil"/>
              <w:bottom w:val="single" w:sz="4" w:space="0" w:color="auto"/>
              <w:right w:val="nil"/>
            </w:tcBorders>
            <w:shd w:val="clear" w:color="auto" w:fill="auto"/>
            <w:vAlign w:val="bottom"/>
            <w:hideMark/>
          </w:tcPr>
          <w:p w14:paraId="4DB5E8A5" w14:textId="15E04C90" w:rsidR="00480477" w:rsidRPr="000A1C44" w:rsidRDefault="00480477" w:rsidP="00480477">
            <w:pPr>
              <w:spacing w:before="0" w:after="0" w:line="240" w:lineRule="auto"/>
              <w:jc w:val="right"/>
              <w:rPr>
                <w:rFonts w:ascii="Arial" w:hAnsi="Arial" w:cs="Arial"/>
                <w:sz w:val="16"/>
                <w:szCs w:val="16"/>
              </w:rPr>
            </w:pPr>
            <w:r w:rsidRPr="000A1C44">
              <w:rPr>
                <w:rFonts w:ascii="Arial" w:hAnsi="Arial" w:cs="Arial"/>
                <w:sz w:val="16"/>
                <w:szCs w:val="16"/>
              </w:rPr>
              <w:t>2027-28</w:t>
            </w:r>
            <w:r w:rsidRPr="000A1C44">
              <w:rPr>
                <w:rFonts w:ascii="Arial" w:hAnsi="Arial" w:cs="Arial"/>
                <w:sz w:val="16"/>
                <w:szCs w:val="16"/>
              </w:rPr>
              <w:br/>
              <w:t>Forward</w:t>
            </w:r>
            <w:r w:rsidRPr="000A1C44">
              <w:rPr>
                <w:rFonts w:ascii="Arial" w:hAnsi="Arial" w:cs="Arial"/>
                <w:sz w:val="16"/>
                <w:szCs w:val="16"/>
              </w:rPr>
              <w:br/>
              <w:t>estimate</w:t>
            </w:r>
            <w:r w:rsidRPr="000A1C44">
              <w:rPr>
                <w:rFonts w:ascii="Arial" w:hAnsi="Arial" w:cs="Arial"/>
                <w:sz w:val="16"/>
                <w:szCs w:val="16"/>
              </w:rPr>
              <w:br/>
              <w:t>$'000</w:t>
            </w:r>
          </w:p>
        </w:tc>
        <w:tc>
          <w:tcPr>
            <w:tcW w:w="885" w:type="dxa"/>
            <w:tcBorders>
              <w:top w:val="single" w:sz="4" w:space="0" w:color="auto"/>
              <w:left w:val="nil"/>
              <w:bottom w:val="single" w:sz="4" w:space="0" w:color="auto"/>
              <w:right w:val="nil"/>
            </w:tcBorders>
            <w:shd w:val="clear" w:color="auto" w:fill="auto"/>
            <w:vAlign w:val="bottom"/>
            <w:hideMark/>
          </w:tcPr>
          <w:p w14:paraId="56AAD855" w14:textId="0A152361" w:rsidR="00480477" w:rsidRPr="000A1C44" w:rsidRDefault="00480477" w:rsidP="00480477">
            <w:pPr>
              <w:spacing w:before="0" w:after="0" w:line="240" w:lineRule="auto"/>
              <w:jc w:val="right"/>
              <w:rPr>
                <w:rFonts w:ascii="Arial" w:hAnsi="Arial" w:cs="Arial"/>
                <w:sz w:val="16"/>
                <w:szCs w:val="16"/>
              </w:rPr>
            </w:pPr>
            <w:r w:rsidRPr="000A1C44">
              <w:rPr>
                <w:rFonts w:ascii="Arial" w:hAnsi="Arial" w:cs="Arial"/>
                <w:sz w:val="16"/>
                <w:szCs w:val="16"/>
              </w:rPr>
              <w:t>2028-29</w:t>
            </w:r>
            <w:r w:rsidRPr="000A1C44">
              <w:rPr>
                <w:rFonts w:ascii="Arial" w:hAnsi="Arial" w:cs="Arial"/>
                <w:sz w:val="16"/>
                <w:szCs w:val="16"/>
              </w:rPr>
              <w:br/>
              <w:t>Forward</w:t>
            </w:r>
            <w:r w:rsidRPr="000A1C44">
              <w:rPr>
                <w:rFonts w:ascii="Arial" w:hAnsi="Arial" w:cs="Arial"/>
                <w:sz w:val="16"/>
                <w:szCs w:val="16"/>
              </w:rPr>
              <w:br/>
              <w:t>estimate</w:t>
            </w:r>
            <w:r w:rsidRPr="000A1C44">
              <w:rPr>
                <w:rFonts w:ascii="Arial" w:hAnsi="Arial" w:cs="Arial"/>
                <w:sz w:val="16"/>
                <w:szCs w:val="16"/>
              </w:rPr>
              <w:br/>
              <w:t>$'000</w:t>
            </w:r>
          </w:p>
        </w:tc>
      </w:tr>
      <w:tr w:rsidR="00C71DAF" w:rsidRPr="000A1C44" w14:paraId="71595D40" w14:textId="77777777" w:rsidTr="006A064E">
        <w:trPr>
          <w:trHeight w:val="229"/>
        </w:trPr>
        <w:tc>
          <w:tcPr>
            <w:tcW w:w="7710" w:type="dxa"/>
            <w:gridSpan w:val="6"/>
            <w:tcBorders>
              <w:top w:val="single" w:sz="4" w:space="0" w:color="auto"/>
              <w:left w:val="nil"/>
              <w:bottom w:val="single" w:sz="4" w:space="0" w:color="auto"/>
              <w:right w:val="nil"/>
            </w:tcBorders>
            <w:shd w:val="clear" w:color="000000" w:fill="E6E6E6"/>
            <w:vAlign w:val="center"/>
            <w:hideMark/>
          </w:tcPr>
          <w:p w14:paraId="17CEBDF0" w14:textId="77777777" w:rsidR="00C71DAF" w:rsidRPr="000A1C44" w:rsidRDefault="00C71DAF" w:rsidP="006A064E">
            <w:pPr>
              <w:spacing w:before="0" w:after="0" w:line="240" w:lineRule="auto"/>
              <w:rPr>
                <w:rFonts w:ascii="Arial" w:hAnsi="Arial" w:cs="Arial"/>
                <w:b/>
                <w:bCs/>
                <w:sz w:val="16"/>
                <w:szCs w:val="16"/>
              </w:rPr>
            </w:pPr>
            <w:r w:rsidRPr="000A1C44">
              <w:rPr>
                <w:rFonts w:ascii="Arial" w:hAnsi="Arial" w:cs="Arial"/>
                <w:b/>
                <w:bCs/>
                <w:sz w:val="16"/>
                <w:szCs w:val="16"/>
              </w:rPr>
              <w:t>Program 1.1: Collection development, management, access and promotion</w:t>
            </w:r>
          </w:p>
        </w:tc>
      </w:tr>
      <w:tr w:rsidR="00C71DAF" w:rsidRPr="000A1C44" w14:paraId="5EB89353" w14:textId="77777777" w:rsidTr="006A064E">
        <w:trPr>
          <w:trHeight w:val="204"/>
        </w:trPr>
        <w:tc>
          <w:tcPr>
            <w:tcW w:w="3234" w:type="dxa"/>
            <w:tcBorders>
              <w:top w:val="nil"/>
              <w:left w:val="nil"/>
              <w:bottom w:val="nil"/>
              <w:right w:val="nil"/>
            </w:tcBorders>
            <w:shd w:val="clear" w:color="auto" w:fill="auto"/>
            <w:noWrap/>
            <w:vAlign w:val="center"/>
            <w:hideMark/>
          </w:tcPr>
          <w:p w14:paraId="0C5B61E1" w14:textId="77777777" w:rsidR="00C71DAF" w:rsidRPr="000A1C44" w:rsidRDefault="00C71DAF" w:rsidP="006A064E">
            <w:pPr>
              <w:spacing w:before="0" w:after="0" w:line="240" w:lineRule="auto"/>
              <w:rPr>
                <w:rFonts w:ascii="Arial" w:hAnsi="Arial" w:cs="Arial"/>
                <w:sz w:val="16"/>
                <w:szCs w:val="16"/>
              </w:rPr>
            </w:pPr>
            <w:r w:rsidRPr="000A1C44">
              <w:rPr>
                <w:rFonts w:ascii="Arial" w:hAnsi="Arial" w:cs="Arial"/>
                <w:sz w:val="16"/>
                <w:szCs w:val="16"/>
              </w:rPr>
              <w:t>Revenue from Government</w:t>
            </w:r>
          </w:p>
        </w:tc>
        <w:tc>
          <w:tcPr>
            <w:tcW w:w="933" w:type="dxa"/>
            <w:tcBorders>
              <w:top w:val="nil"/>
              <w:left w:val="nil"/>
              <w:bottom w:val="nil"/>
              <w:right w:val="nil"/>
            </w:tcBorders>
            <w:shd w:val="clear" w:color="auto" w:fill="auto"/>
            <w:noWrap/>
            <w:vAlign w:val="center"/>
            <w:hideMark/>
          </w:tcPr>
          <w:p w14:paraId="28C6B182" w14:textId="77777777" w:rsidR="00C71DAF" w:rsidRPr="000A1C44" w:rsidRDefault="00C71DAF" w:rsidP="006A064E">
            <w:pPr>
              <w:spacing w:before="0" w:after="0" w:line="240" w:lineRule="auto"/>
              <w:rPr>
                <w:rFonts w:ascii="Arial" w:hAnsi="Arial" w:cs="Arial"/>
                <w:sz w:val="16"/>
                <w:szCs w:val="16"/>
              </w:rPr>
            </w:pPr>
          </w:p>
        </w:tc>
        <w:tc>
          <w:tcPr>
            <w:tcW w:w="886" w:type="dxa"/>
            <w:tcBorders>
              <w:top w:val="nil"/>
              <w:left w:val="nil"/>
              <w:bottom w:val="nil"/>
              <w:right w:val="nil"/>
            </w:tcBorders>
            <w:shd w:val="clear" w:color="000000" w:fill="E6E6E6"/>
            <w:noWrap/>
            <w:vAlign w:val="center"/>
            <w:hideMark/>
          </w:tcPr>
          <w:p w14:paraId="6994879D" w14:textId="77777777" w:rsidR="00C71DAF" w:rsidRPr="000A1C44" w:rsidRDefault="00C71DAF" w:rsidP="006A064E">
            <w:pPr>
              <w:spacing w:before="0" w:after="0" w:line="240" w:lineRule="auto"/>
              <w:jc w:val="right"/>
              <w:rPr>
                <w:rFonts w:ascii="Arial" w:hAnsi="Arial" w:cs="Arial"/>
                <w:sz w:val="16"/>
                <w:szCs w:val="16"/>
              </w:rPr>
            </w:pPr>
            <w:r w:rsidRPr="000A1C44">
              <w:rPr>
                <w:rFonts w:ascii="Arial" w:hAnsi="Arial" w:cs="Arial"/>
                <w:sz w:val="16"/>
                <w:szCs w:val="16"/>
              </w:rPr>
              <w:t> </w:t>
            </w:r>
          </w:p>
        </w:tc>
        <w:tc>
          <w:tcPr>
            <w:tcW w:w="886" w:type="dxa"/>
            <w:tcBorders>
              <w:top w:val="nil"/>
              <w:left w:val="nil"/>
              <w:bottom w:val="nil"/>
              <w:right w:val="nil"/>
            </w:tcBorders>
            <w:shd w:val="clear" w:color="auto" w:fill="auto"/>
            <w:noWrap/>
            <w:vAlign w:val="center"/>
            <w:hideMark/>
          </w:tcPr>
          <w:p w14:paraId="02238581" w14:textId="77777777" w:rsidR="00C71DAF" w:rsidRPr="000A1C44" w:rsidRDefault="00C71DAF" w:rsidP="006A064E">
            <w:pPr>
              <w:spacing w:before="0" w:after="0" w:line="240" w:lineRule="auto"/>
              <w:jc w:val="right"/>
              <w:rPr>
                <w:rFonts w:ascii="Arial" w:hAnsi="Arial" w:cs="Arial"/>
                <w:sz w:val="16"/>
                <w:szCs w:val="16"/>
              </w:rPr>
            </w:pPr>
          </w:p>
        </w:tc>
        <w:tc>
          <w:tcPr>
            <w:tcW w:w="886" w:type="dxa"/>
            <w:tcBorders>
              <w:top w:val="nil"/>
              <w:left w:val="nil"/>
              <w:bottom w:val="nil"/>
              <w:right w:val="nil"/>
            </w:tcBorders>
            <w:shd w:val="clear" w:color="auto" w:fill="auto"/>
            <w:noWrap/>
            <w:vAlign w:val="center"/>
            <w:hideMark/>
          </w:tcPr>
          <w:p w14:paraId="27C555D2" w14:textId="77777777" w:rsidR="00C71DAF" w:rsidRPr="000A1C44" w:rsidRDefault="00C71DAF" w:rsidP="006A064E">
            <w:pPr>
              <w:spacing w:before="0" w:after="0" w:line="240" w:lineRule="auto"/>
              <w:rPr>
                <w:rFonts w:ascii="Times New Roman" w:hAnsi="Times New Roman"/>
                <w:sz w:val="20"/>
              </w:rPr>
            </w:pPr>
          </w:p>
        </w:tc>
        <w:tc>
          <w:tcPr>
            <w:tcW w:w="885" w:type="dxa"/>
            <w:tcBorders>
              <w:top w:val="nil"/>
              <w:left w:val="nil"/>
              <w:bottom w:val="nil"/>
              <w:right w:val="nil"/>
            </w:tcBorders>
            <w:shd w:val="clear" w:color="auto" w:fill="auto"/>
            <w:noWrap/>
            <w:vAlign w:val="center"/>
            <w:hideMark/>
          </w:tcPr>
          <w:p w14:paraId="587A165B" w14:textId="77777777" w:rsidR="00C71DAF" w:rsidRPr="000A1C44" w:rsidRDefault="00C71DAF" w:rsidP="006A064E">
            <w:pPr>
              <w:spacing w:before="0" w:after="0" w:line="240" w:lineRule="auto"/>
              <w:rPr>
                <w:rFonts w:ascii="Times New Roman" w:hAnsi="Times New Roman"/>
                <w:sz w:val="20"/>
              </w:rPr>
            </w:pPr>
          </w:p>
        </w:tc>
      </w:tr>
      <w:tr w:rsidR="000A1C44" w:rsidRPr="000A1C44" w14:paraId="6BF57134" w14:textId="77777777" w:rsidTr="000A1C44">
        <w:trPr>
          <w:trHeight w:val="204"/>
        </w:trPr>
        <w:tc>
          <w:tcPr>
            <w:tcW w:w="3234" w:type="dxa"/>
            <w:tcBorders>
              <w:top w:val="nil"/>
              <w:left w:val="nil"/>
              <w:bottom w:val="nil"/>
              <w:right w:val="nil"/>
            </w:tcBorders>
            <w:shd w:val="clear" w:color="auto" w:fill="auto"/>
            <w:vAlign w:val="center"/>
            <w:hideMark/>
          </w:tcPr>
          <w:p w14:paraId="69F8B110" w14:textId="7CB7FC82" w:rsidR="000A1C44" w:rsidRPr="000A1C44" w:rsidRDefault="000A1C44" w:rsidP="000A1C44">
            <w:pPr>
              <w:spacing w:before="0" w:after="0" w:line="240" w:lineRule="auto"/>
              <w:ind w:left="113"/>
              <w:rPr>
                <w:rFonts w:ascii="Arial" w:hAnsi="Arial" w:cs="Arial"/>
                <w:sz w:val="16"/>
                <w:szCs w:val="16"/>
              </w:rPr>
            </w:pPr>
            <w:r w:rsidRPr="000A1C44">
              <w:rPr>
                <w:rFonts w:ascii="Arial" w:hAnsi="Arial" w:cs="Arial"/>
                <w:color w:val="000000"/>
                <w:sz w:val="16"/>
                <w:szCs w:val="16"/>
              </w:rPr>
              <w:t>Ordinary</w:t>
            </w:r>
            <w:r w:rsidRPr="000A1C44">
              <w:rPr>
                <w:rFonts w:ascii="Arial" w:hAnsi="Arial" w:cs="Arial"/>
                <w:sz w:val="16"/>
                <w:szCs w:val="16"/>
              </w:rPr>
              <w:t xml:space="preserve"> annual services (Appropriation Bill </w:t>
            </w:r>
            <w:r>
              <w:rPr>
                <w:rFonts w:ascii="Arial" w:hAnsi="Arial" w:cs="Arial"/>
                <w:sz w:val="16"/>
                <w:szCs w:val="16"/>
              </w:rPr>
              <w:t>(</w:t>
            </w:r>
            <w:r w:rsidR="00326326">
              <w:rPr>
                <w:rFonts w:ascii="Arial" w:hAnsi="Arial" w:cs="Arial"/>
                <w:sz w:val="16"/>
                <w:szCs w:val="16"/>
              </w:rPr>
              <w:t>No. 1</w:t>
            </w:r>
            <w:r w:rsidRPr="000A1C44">
              <w:rPr>
                <w:rFonts w:ascii="Arial" w:hAnsi="Arial" w:cs="Arial"/>
                <w:sz w:val="16"/>
                <w:szCs w:val="16"/>
              </w:rPr>
              <w:t>)</w:t>
            </w:r>
            <w:r>
              <w:rPr>
                <w:rFonts w:ascii="Arial" w:hAnsi="Arial" w:cs="Arial"/>
                <w:sz w:val="16"/>
                <w:szCs w:val="16"/>
              </w:rPr>
              <w:t xml:space="preserve"> </w:t>
            </w:r>
            <w:r w:rsidRPr="00D510FB">
              <w:rPr>
                <w:rFonts w:ascii="Arial" w:hAnsi="Arial" w:cs="Arial"/>
                <w:sz w:val="16"/>
                <w:szCs w:val="16"/>
              </w:rPr>
              <w:t>and</w:t>
            </w:r>
            <w:r>
              <w:rPr>
                <w:rFonts w:ascii="Arial" w:hAnsi="Arial" w:cs="Arial"/>
                <w:sz w:val="16"/>
                <w:szCs w:val="16"/>
              </w:rPr>
              <w:t xml:space="preserve"> </w:t>
            </w:r>
            <w:r w:rsidRPr="00D510FB">
              <w:rPr>
                <w:rFonts w:ascii="Arial" w:hAnsi="Arial" w:cs="Arial"/>
                <w:sz w:val="16"/>
                <w:szCs w:val="16"/>
              </w:rPr>
              <w:t>Supply Bill (No. 1))</w:t>
            </w:r>
          </w:p>
        </w:tc>
        <w:tc>
          <w:tcPr>
            <w:tcW w:w="933" w:type="dxa"/>
            <w:tcBorders>
              <w:top w:val="nil"/>
              <w:left w:val="nil"/>
              <w:bottom w:val="nil"/>
              <w:right w:val="nil"/>
            </w:tcBorders>
            <w:shd w:val="clear" w:color="auto" w:fill="auto"/>
            <w:noWrap/>
            <w:vAlign w:val="bottom"/>
            <w:hideMark/>
          </w:tcPr>
          <w:p w14:paraId="04ADB1D2" w14:textId="12589CEA" w:rsidR="000A1C44" w:rsidRPr="000A1C44" w:rsidRDefault="000A1C44" w:rsidP="000A1C44">
            <w:pPr>
              <w:spacing w:before="0" w:after="0" w:line="240" w:lineRule="auto"/>
              <w:jc w:val="right"/>
              <w:rPr>
                <w:rFonts w:ascii="Arial" w:hAnsi="Arial" w:cs="Arial"/>
                <w:color w:val="000000"/>
                <w:sz w:val="16"/>
                <w:szCs w:val="16"/>
              </w:rPr>
            </w:pPr>
            <w:r w:rsidRPr="00B246CD">
              <w:rPr>
                <w:rFonts w:ascii="Arial" w:hAnsi="Arial" w:cs="Arial"/>
                <w:color w:val="000000"/>
                <w:sz w:val="16"/>
                <w:szCs w:val="16"/>
              </w:rPr>
              <w:t>69,917</w:t>
            </w:r>
          </w:p>
        </w:tc>
        <w:tc>
          <w:tcPr>
            <w:tcW w:w="886" w:type="dxa"/>
            <w:tcBorders>
              <w:top w:val="nil"/>
              <w:left w:val="nil"/>
              <w:bottom w:val="nil"/>
              <w:right w:val="nil"/>
            </w:tcBorders>
            <w:shd w:val="clear" w:color="000000" w:fill="E6E6E6"/>
            <w:noWrap/>
            <w:vAlign w:val="bottom"/>
            <w:hideMark/>
          </w:tcPr>
          <w:p w14:paraId="168B7432" w14:textId="4BFC37F0" w:rsidR="000A1C44" w:rsidRPr="000A1C44" w:rsidRDefault="000A1C44" w:rsidP="000A1C44">
            <w:pPr>
              <w:spacing w:before="0" w:after="0" w:line="240" w:lineRule="auto"/>
              <w:jc w:val="right"/>
              <w:rPr>
                <w:rFonts w:ascii="Arial" w:hAnsi="Arial" w:cs="Arial"/>
                <w:sz w:val="16"/>
                <w:szCs w:val="16"/>
              </w:rPr>
            </w:pPr>
            <w:r w:rsidRPr="00B246CD">
              <w:rPr>
                <w:rFonts w:ascii="Arial" w:hAnsi="Arial" w:cs="Arial"/>
                <w:sz w:val="16"/>
                <w:szCs w:val="16"/>
              </w:rPr>
              <w:t>72,666</w:t>
            </w:r>
          </w:p>
        </w:tc>
        <w:tc>
          <w:tcPr>
            <w:tcW w:w="886" w:type="dxa"/>
            <w:tcBorders>
              <w:top w:val="nil"/>
              <w:left w:val="nil"/>
              <w:bottom w:val="nil"/>
              <w:right w:val="nil"/>
            </w:tcBorders>
            <w:shd w:val="clear" w:color="auto" w:fill="auto"/>
            <w:noWrap/>
            <w:vAlign w:val="bottom"/>
            <w:hideMark/>
          </w:tcPr>
          <w:p w14:paraId="7EF570C3" w14:textId="23DEDE48" w:rsidR="000A1C44" w:rsidRPr="000A1C44" w:rsidRDefault="000A1C44" w:rsidP="000A1C44">
            <w:pPr>
              <w:spacing w:before="0" w:after="0" w:line="240" w:lineRule="auto"/>
              <w:jc w:val="right"/>
              <w:rPr>
                <w:rFonts w:ascii="Arial" w:hAnsi="Arial" w:cs="Arial"/>
                <w:sz w:val="16"/>
                <w:szCs w:val="16"/>
              </w:rPr>
            </w:pPr>
            <w:r w:rsidRPr="00B246CD">
              <w:rPr>
                <w:rFonts w:ascii="Arial" w:hAnsi="Arial" w:cs="Arial"/>
                <w:sz w:val="16"/>
                <w:szCs w:val="16"/>
              </w:rPr>
              <w:t>73,741</w:t>
            </w:r>
          </w:p>
        </w:tc>
        <w:tc>
          <w:tcPr>
            <w:tcW w:w="886" w:type="dxa"/>
            <w:tcBorders>
              <w:top w:val="nil"/>
              <w:left w:val="nil"/>
              <w:bottom w:val="nil"/>
              <w:right w:val="nil"/>
            </w:tcBorders>
            <w:shd w:val="clear" w:color="auto" w:fill="auto"/>
            <w:noWrap/>
            <w:vAlign w:val="bottom"/>
            <w:hideMark/>
          </w:tcPr>
          <w:p w14:paraId="28F3D770" w14:textId="49A15B89" w:rsidR="000A1C44" w:rsidRPr="000A1C44" w:rsidRDefault="000A1C44" w:rsidP="000A1C44">
            <w:pPr>
              <w:spacing w:before="0" w:after="0" w:line="240" w:lineRule="auto"/>
              <w:jc w:val="right"/>
              <w:rPr>
                <w:rFonts w:ascii="Arial" w:hAnsi="Arial" w:cs="Arial"/>
                <w:sz w:val="16"/>
                <w:szCs w:val="16"/>
              </w:rPr>
            </w:pPr>
            <w:r w:rsidRPr="00B246CD">
              <w:rPr>
                <w:rFonts w:ascii="Arial" w:hAnsi="Arial" w:cs="Arial"/>
                <w:sz w:val="16"/>
                <w:szCs w:val="16"/>
              </w:rPr>
              <w:t>72,136</w:t>
            </w:r>
          </w:p>
        </w:tc>
        <w:tc>
          <w:tcPr>
            <w:tcW w:w="885" w:type="dxa"/>
            <w:tcBorders>
              <w:top w:val="nil"/>
              <w:left w:val="nil"/>
              <w:bottom w:val="nil"/>
              <w:right w:val="nil"/>
            </w:tcBorders>
            <w:shd w:val="clear" w:color="auto" w:fill="auto"/>
            <w:noWrap/>
            <w:vAlign w:val="bottom"/>
            <w:hideMark/>
          </w:tcPr>
          <w:p w14:paraId="2D9C9B10" w14:textId="3E6A6F47" w:rsidR="000A1C44" w:rsidRPr="000A1C44" w:rsidRDefault="000A1C44" w:rsidP="000A1C44">
            <w:pPr>
              <w:spacing w:before="0" w:after="0" w:line="240" w:lineRule="auto"/>
              <w:jc w:val="right"/>
              <w:rPr>
                <w:rFonts w:ascii="Arial" w:hAnsi="Arial" w:cs="Arial"/>
                <w:sz w:val="16"/>
                <w:szCs w:val="16"/>
              </w:rPr>
            </w:pPr>
            <w:r w:rsidRPr="00B246CD">
              <w:rPr>
                <w:rFonts w:ascii="Arial" w:hAnsi="Arial" w:cs="Arial"/>
                <w:sz w:val="16"/>
                <w:szCs w:val="16"/>
              </w:rPr>
              <w:t>72,708</w:t>
            </w:r>
          </w:p>
        </w:tc>
      </w:tr>
      <w:tr w:rsidR="000A1C44" w:rsidRPr="000A1C44" w14:paraId="1BF0363C" w14:textId="77777777" w:rsidTr="000A1C44">
        <w:trPr>
          <w:trHeight w:val="204"/>
        </w:trPr>
        <w:tc>
          <w:tcPr>
            <w:tcW w:w="3234" w:type="dxa"/>
            <w:tcBorders>
              <w:top w:val="nil"/>
              <w:left w:val="nil"/>
              <w:bottom w:val="nil"/>
              <w:right w:val="nil"/>
            </w:tcBorders>
            <w:shd w:val="clear" w:color="auto" w:fill="auto"/>
            <w:vAlign w:val="center"/>
            <w:hideMark/>
          </w:tcPr>
          <w:p w14:paraId="4204C12A" w14:textId="77777777" w:rsidR="000A1C44" w:rsidRPr="000A1C44" w:rsidRDefault="000A1C44" w:rsidP="000A1C44">
            <w:pPr>
              <w:spacing w:before="0" w:after="0" w:line="240" w:lineRule="auto"/>
              <w:ind w:left="113"/>
              <w:rPr>
                <w:rFonts w:ascii="Arial" w:hAnsi="Arial" w:cs="Arial"/>
                <w:sz w:val="16"/>
                <w:szCs w:val="16"/>
              </w:rPr>
            </w:pPr>
            <w:r w:rsidRPr="000A1C44">
              <w:rPr>
                <w:rFonts w:ascii="Arial" w:hAnsi="Arial" w:cs="Arial"/>
                <w:color w:val="000000"/>
                <w:sz w:val="16"/>
                <w:szCs w:val="16"/>
              </w:rPr>
              <w:t>Expenses</w:t>
            </w:r>
            <w:r w:rsidRPr="000A1C44">
              <w:rPr>
                <w:rFonts w:ascii="Arial" w:hAnsi="Arial" w:cs="Arial"/>
                <w:sz w:val="16"/>
                <w:szCs w:val="16"/>
              </w:rPr>
              <w:t xml:space="preserve"> not requiring appropriation in the budget year</w:t>
            </w:r>
            <w:r w:rsidRPr="000A1C44">
              <w:rPr>
                <w:rFonts w:ascii="Arial" w:hAnsi="Arial" w:cs="Arial"/>
                <w:sz w:val="16"/>
                <w:szCs w:val="16"/>
                <w:vertAlign w:val="superscript"/>
              </w:rPr>
              <w:t>(a)</w:t>
            </w:r>
          </w:p>
        </w:tc>
        <w:tc>
          <w:tcPr>
            <w:tcW w:w="933" w:type="dxa"/>
            <w:tcBorders>
              <w:top w:val="nil"/>
              <w:left w:val="nil"/>
              <w:bottom w:val="nil"/>
              <w:right w:val="nil"/>
            </w:tcBorders>
            <w:shd w:val="clear" w:color="auto" w:fill="auto"/>
            <w:noWrap/>
            <w:vAlign w:val="bottom"/>
            <w:hideMark/>
          </w:tcPr>
          <w:p w14:paraId="4B734A0A" w14:textId="5432FA5F" w:rsidR="000A1C44" w:rsidRPr="000A1C44" w:rsidRDefault="000A1C44" w:rsidP="000A1C44">
            <w:pPr>
              <w:spacing w:before="0" w:after="0" w:line="240" w:lineRule="auto"/>
              <w:jc w:val="right"/>
              <w:rPr>
                <w:rFonts w:ascii="Arial" w:hAnsi="Arial" w:cs="Arial"/>
                <w:color w:val="000000"/>
                <w:sz w:val="16"/>
                <w:szCs w:val="16"/>
              </w:rPr>
            </w:pPr>
            <w:r w:rsidRPr="00B246CD">
              <w:rPr>
                <w:rFonts w:ascii="Arial" w:hAnsi="Arial" w:cs="Arial"/>
                <w:color w:val="000000"/>
                <w:sz w:val="16"/>
                <w:szCs w:val="16"/>
              </w:rPr>
              <w:t>19,929</w:t>
            </w:r>
          </w:p>
        </w:tc>
        <w:tc>
          <w:tcPr>
            <w:tcW w:w="886" w:type="dxa"/>
            <w:tcBorders>
              <w:top w:val="nil"/>
              <w:left w:val="nil"/>
              <w:bottom w:val="nil"/>
              <w:right w:val="nil"/>
            </w:tcBorders>
            <w:shd w:val="clear" w:color="000000" w:fill="E6E6E6"/>
            <w:noWrap/>
            <w:vAlign w:val="bottom"/>
            <w:hideMark/>
          </w:tcPr>
          <w:p w14:paraId="20EC3D0C" w14:textId="3CB9A2C8" w:rsidR="000A1C44" w:rsidRPr="000A1C44" w:rsidRDefault="000A1C44" w:rsidP="000A1C44">
            <w:pPr>
              <w:spacing w:before="0" w:after="0" w:line="240" w:lineRule="auto"/>
              <w:jc w:val="right"/>
              <w:rPr>
                <w:rFonts w:ascii="Arial" w:hAnsi="Arial" w:cs="Arial"/>
                <w:sz w:val="16"/>
                <w:szCs w:val="16"/>
              </w:rPr>
            </w:pPr>
            <w:r w:rsidRPr="00B246CD">
              <w:rPr>
                <w:rFonts w:ascii="Arial" w:hAnsi="Arial" w:cs="Arial"/>
                <w:sz w:val="16"/>
                <w:szCs w:val="16"/>
              </w:rPr>
              <w:t>18,752</w:t>
            </w:r>
          </w:p>
        </w:tc>
        <w:tc>
          <w:tcPr>
            <w:tcW w:w="886" w:type="dxa"/>
            <w:tcBorders>
              <w:top w:val="nil"/>
              <w:left w:val="nil"/>
              <w:bottom w:val="nil"/>
              <w:right w:val="nil"/>
            </w:tcBorders>
            <w:shd w:val="clear" w:color="auto" w:fill="auto"/>
            <w:noWrap/>
            <w:vAlign w:val="bottom"/>
            <w:hideMark/>
          </w:tcPr>
          <w:p w14:paraId="21EEBFEA" w14:textId="6EEF01E4" w:rsidR="000A1C44" w:rsidRPr="000A1C44" w:rsidRDefault="000A1C44" w:rsidP="000A1C44">
            <w:pPr>
              <w:spacing w:before="0" w:after="0" w:line="240" w:lineRule="auto"/>
              <w:jc w:val="right"/>
              <w:rPr>
                <w:rFonts w:ascii="Arial" w:hAnsi="Arial" w:cs="Arial"/>
                <w:sz w:val="16"/>
                <w:szCs w:val="16"/>
              </w:rPr>
            </w:pPr>
            <w:r w:rsidRPr="00B246CD">
              <w:rPr>
                <w:rFonts w:ascii="Arial" w:hAnsi="Arial" w:cs="Arial"/>
                <w:sz w:val="16"/>
                <w:szCs w:val="16"/>
              </w:rPr>
              <w:t>18,559</w:t>
            </w:r>
          </w:p>
        </w:tc>
        <w:tc>
          <w:tcPr>
            <w:tcW w:w="886" w:type="dxa"/>
            <w:tcBorders>
              <w:top w:val="nil"/>
              <w:left w:val="nil"/>
              <w:bottom w:val="nil"/>
              <w:right w:val="nil"/>
            </w:tcBorders>
            <w:shd w:val="clear" w:color="auto" w:fill="auto"/>
            <w:noWrap/>
            <w:vAlign w:val="bottom"/>
            <w:hideMark/>
          </w:tcPr>
          <w:p w14:paraId="5F454394" w14:textId="44C71162" w:rsidR="000A1C44" w:rsidRPr="000A1C44" w:rsidRDefault="000A1C44" w:rsidP="000A1C44">
            <w:pPr>
              <w:spacing w:before="0" w:after="0" w:line="240" w:lineRule="auto"/>
              <w:jc w:val="right"/>
              <w:rPr>
                <w:rFonts w:ascii="Arial" w:hAnsi="Arial" w:cs="Arial"/>
                <w:sz w:val="16"/>
                <w:szCs w:val="16"/>
              </w:rPr>
            </w:pPr>
            <w:r w:rsidRPr="00B246CD">
              <w:rPr>
                <w:rFonts w:ascii="Arial" w:hAnsi="Arial" w:cs="Arial"/>
                <w:sz w:val="16"/>
                <w:szCs w:val="16"/>
              </w:rPr>
              <w:t>18,547</w:t>
            </w:r>
          </w:p>
        </w:tc>
        <w:tc>
          <w:tcPr>
            <w:tcW w:w="885" w:type="dxa"/>
            <w:tcBorders>
              <w:top w:val="nil"/>
              <w:left w:val="nil"/>
              <w:bottom w:val="nil"/>
              <w:right w:val="nil"/>
            </w:tcBorders>
            <w:shd w:val="clear" w:color="auto" w:fill="auto"/>
            <w:noWrap/>
            <w:vAlign w:val="bottom"/>
            <w:hideMark/>
          </w:tcPr>
          <w:p w14:paraId="7F3E8138" w14:textId="2F739410" w:rsidR="000A1C44" w:rsidRPr="000A1C44" w:rsidRDefault="000A1C44" w:rsidP="000A1C44">
            <w:pPr>
              <w:spacing w:before="0" w:after="0" w:line="240" w:lineRule="auto"/>
              <w:jc w:val="right"/>
              <w:rPr>
                <w:rFonts w:ascii="Arial" w:hAnsi="Arial" w:cs="Arial"/>
                <w:sz w:val="16"/>
                <w:szCs w:val="16"/>
              </w:rPr>
            </w:pPr>
            <w:r w:rsidRPr="00B246CD">
              <w:rPr>
                <w:rFonts w:ascii="Arial" w:hAnsi="Arial" w:cs="Arial"/>
                <w:sz w:val="16"/>
                <w:szCs w:val="16"/>
              </w:rPr>
              <w:t>18,806</w:t>
            </w:r>
          </w:p>
        </w:tc>
      </w:tr>
      <w:tr w:rsidR="000A1C44" w:rsidRPr="000A1C44" w14:paraId="34A0C281" w14:textId="77777777" w:rsidTr="000A1C44">
        <w:trPr>
          <w:trHeight w:val="204"/>
        </w:trPr>
        <w:tc>
          <w:tcPr>
            <w:tcW w:w="3234" w:type="dxa"/>
            <w:tcBorders>
              <w:top w:val="nil"/>
              <w:left w:val="nil"/>
              <w:bottom w:val="nil"/>
              <w:right w:val="nil"/>
            </w:tcBorders>
            <w:shd w:val="clear" w:color="auto" w:fill="auto"/>
            <w:vAlign w:val="center"/>
            <w:hideMark/>
          </w:tcPr>
          <w:p w14:paraId="695D5D0F" w14:textId="77777777" w:rsidR="000A1C44" w:rsidRPr="000A1C44" w:rsidRDefault="000A1C44" w:rsidP="000A1C44">
            <w:pPr>
              <w:spacing w:before="0" w:after="0" w:line="240" w:lineRule="auto"/>
              <w:rPr>
                <w:rFonts w:ascii="Arial" w:hAnsi="Arial" w:cs="Arial"/>
                <w:sz w:val="16"/>
                <w:szCs w:val="16"/>
              </w:rPr>
            </w:pPr>
            <w:r w:rsidRPr="000A1C44">
              <w:rPr>
                <w:rFonts w:ascii="Arial" w:hAnsi="Arial" w:cs="Arial"/>
                <w:sz w:val="16"/>
                <w:szCs w:val="16"/>
              </w:rPr>
              <w:t xml:space="preserve">Revenues from other independent sources </w:t>
            </w:r>
          </w:p>
        </w:tc>
        <w:tc>
          <w:tcPr>
            <w:tcW w:w="933" w:type="dxa"/>
            <w:tcBorders>
              <w:top w:val="nil"/>
              <w:left w:val="nil"/>
              <w:bottom w:val="nil"/>
              <w:right w:val="nil"/>
            </w:tcBorders>
            <w:shd w:val="clear" w:color="auto" w:fill="auto"/>
            <w:noWrap/>
            <w:vAlign w:val="bottom"/>
            <w:hideMark/>
          </w:tcPr>
          <w:p w14:paraId="3DC7EA4E" w14:textId="3366625A" w:rsidR="000A1C44" w:rsidRPr="000A1C44" w:rsidRDefault="000A1C44" w:rsidP="000A1C44">
            <w:pPr>
              <w:spacing w:before="0" w:after="0" w:line="240" w:lineRule="auto"/>
              <w:jc w:val="right"/>
              <w:rPr>
                <w:rFonts w:ascii="Arial" w:hAnsi="Arial" w:cs="Arial"/>
                <w:color w:val="000000"/>
                <w:sz w:val="16"/>
                <w:szCs w:val="16"/>
              </w:rPr>
            </w:pPr>
            <w:r w:rsidRPr="00B246CD">
              <w:rPr>
                <w:rFonts w:ascii="Arial" w:hAnsi="Arial" w:cs="Arial"/>
                <w:color w:val="000000"/>
                <w:sz w:val="16"/>
                <w:szCs w:val="16"/>
              </w:rPr>
              <w:t>17,222</w:t>
            </w:r>
          </w:p>
        </w:tc>
        <w:tc>
          <w:tcPr>
            <w:tcW w:w="886" w:type="dxa"/>
            <w:tcBorders>
              <w:top w:val="nil"/>
              <w:left w:val="nil"/>
              <w:bottom w:val="nil"/>
              <w:right w:val="nil"/>
            </w:tcBorders>
            <w:shd w:val="clear" w:color="000000" w:fill="E6E6E6"/>
            <w:noWrap/>
            <w:vAlign w:val="bottom"/>
            <w:hideMark/>
          </w:tcPr>
          <w:p w14:paraId="397494B8" w14:textId="6AEEC5E1" w:rsidR="000A1C44" w:rsidRPr="000A1C44" w:rsidRDefault="000A1C44" w:rsidP="000A1C44">
            <w:pPr>
              <w:spacing w:before="0" w:after="0" w:line="240" w:lineRule="auto"/>
              <w:jc w:val="right"/>
              <w:rPr>
                <w:rFonts w:ascii="Arial" w:hAnsi="Arial" w:cs="Arial"/>
                <w:sz w:val="16"/>
                <w:szCs w:val="16"/>
              </w:rPr>
            </w:pPr>
            <w:r w:rsidRPr="00B246CD">
              <w:rPr>
                <w:rFonts w:ascii="Arial" w:hAnsi="Arial" w:cs="Arial"/>
                <w:sz w:val="16"/>
                <w:szCs w:val="16"/>
              </w:rPr>
              <w:t>23,006</w:t>
            </w:r>
          </w:p>
        </w:tc>
        <w:tc>
          <w:tcPr>
            <w:tcW w:w="886" w:type="dxa"/>
            <w:tcBorders>
              <w:top w:val="nil"/>
              <w:left w:val="nil"/>
              <w:bottom w:val="nil"/>
              <w:right w:val="nil"/>
            </w:tcBorders>
            <w:shd w:val="clear" w:color="auto" w:fill="auto"/>
            <w:noWrap/>
            <w:vAlign w:val="bottom"/>
            <w:hideMark/>
          </w:tcPr>
          <w:p w14:paraId="487A1D47" w14:textId="1D4C5034" w:rsidR="000A1C44" w:rsidRPr="000A1C44" w:rsidRDefault="000A1C44" w:rsidP="000A1C44">
            <w:pPr>
              <w:spacing w:before="0" w:after="0" w:line="240" w:lineRule="auto"/>
              <w:jc w:val="right"/>
              <w:rPr>
                <w:rFonts w:ascii="Arial" w:hAnsi="Arial" w:cs="Arial"/>
                <w:sz w:val="16"/>
                <w:szCs w:val="16"/>
              </w:rPr>
            </w:pPr>
            <w:r w:rsidRPr="00B246CD">
              <w:rPr>
                <w:rFonts w:ascii="Arial" w:hAnsi="Arial" w:cs="Arial"/>
                <w:sz w:val="16"/>
                <w:szCs w:val="16"/>
              </w:rPr>
              <w:t>19,419</w:t>
            </w:r>
          </w:p>
        </w:tc>
        <w:tc>
          <w:tcPr>
            <w:tcW w:w="886" w:type="dxa"/>
            <w:tcBorders>
              <w:top w:val="nil"/>
              <w:left w:val="nil"/>
              <w:bottom w:val="nil"/>
              <w:right w:val="nil"/>
            </w:tcBorders>
            <w:shd w:val="clear" w:color="auto" w:fill="auto"/>
            <w:noWrap/>
            <w:vAlign w:val="bottom"/>
            <w:hideMark/>
          </w:tcPr>
          <w:p w14:paraId="0FC1FCBF" w14:textId="06BC80FC" w:rsidR="000A1C44" w:rsidRPr="000A1C44" w:rsidRDefault="000A1C44" w:rsidP="000A1C44">
            <w:pPr>
              <w:spacing w:before="0" w:after="0" w:line="240" w:lineRule="auto"/>
              <w:jc w:val="right"/>
              <w:rPr>
                <w:rFonts w:ascii="Arial" w:hAnsi="Arial" w:cs="Arial"/>
                <w:sz w:val="16"/>
                <w:szCs w:val="16"/>
              </w:rPr>
            </w:pPr>
            <w:r w:rsidRPr="00B246CD">
              <w:rPr>
                <w:rFonts w:ascii="Arial" w:hAnsi="Arial" w:cs="Arial"/>
                <w:sz w:val="16"/>
                <w:szCs w:val="16"/>
              </w:rPr>
              <w:t>19,090</w:t>
            </w:r>
          </w:p>
        </w:tc>
        <w:tc>
          <w:tcPr>
            <w:tcW w:w="885" w:type="dxa"/>
            <w:tcBorders>
              <w:top w:val="nil"/>
              <w:left w:val="nil"/>
              <w:bottom w:val="nil"/>
              <w:right w:val="nil"/>
            </w:tcBorders>
            <w:shd w:val="clear" w:color="auto" w:fill="auto"/>
            <w:noWrap/>
            <w:vAlign w:val="bottom"/>
            <w:hideMark/>
          </w:tcPr>
          <w:p w14:paraId="2009D799" w14:textId="6EBE50A7" w:rsidR="000A1C44" w:rsidRPr="000A1C44" w:rsidRDefault="000A1C44" w:rsidP="000A1C44">
            <w:pPr>
              <w:spacing w:before="0" w:after="0" w:line="240" w:lineRule="auto"/>
              <w:jc w:val="right"/>
              <w:rPr>
                <w:rFonts w:ascii="Arial" w:hAnsi="Arial" w:cs="Arial"/>
                <w:sz w:val="16"/>
                <w:szCs w:val="16"/>
              </w:rPr>
            </w:pPr>
            <w:r w:rsidRPr="00B246CD">
              <w:rPr>
                <w:rFonts w:ascii="Arial" w:hAnsi="Arial" w:cs="Arial"/>
                <w:sz w:val="16"/>
                <w:szCs w:val="16"/>
              </w:rPr>
              <w:t>19,458</w:t>
            </w:r>
          </w:p>
        </w:tc>
      </w:tr>
      <w:tr w:rsidR="000A1C44" w:rsidRPr="000A1C44" w14:paraId="718AB32B" w14:textId="77777777" w:rsidTr="000A1C44">
        <w:trPr>
          <w:trHeight w:val="204"/>
        </w:trPr>
        <w:tc>
          <w:tcPr>
            <w:tcW w:w="3234" w:type="dxa"/>
            <w:tcBorders>
              <w:top w:val="nil"/>
              <w:left w:val="nil"/>
              <w:bottom w:val="nil"/>
              <w:right w:val="nil"/>
            </w:tcBorders>
            <w:shd w:val="clear" w:color="auto" w:fill="auto"/>
            <w:noWrap/>
            <w:vAlign w:val="center"/>
            <w:hideMark/>
          </w:tcPr>
          <w:p w14:paraId="16529200" w14:textId="77777777" w:rsidR="000A1C44" w:rsidRPr="000A1C44" w:rsidRDefault="000A1C44" w:rsidP="000A1C44">
            <w:pPr>
              <w:spacing w:before="0" w:after="0" w:line="240" w:lineRule="auto"/>
              <w:rPr>
                <w:rFonts w:ascii="Arial" w:hAnsi="Arial" w:cs="Arial"/>
                <w:b/>
                <w:bCs/>
                <w:sz w:val="16"/>
                <w:szCs w:val="16"/>
              </w:rPr>
            </w:pPr>
            <w:r w:rsidRPr="000A1C44">
              <w:rPr>
                <w:rFonts w:ascii="Arial" w:hAnsi="Arial" w:cs="Arial"/>
                <w:b/>
                <w:bCs/>
                <w:sz w:val="16"/>
                <w:szCs w:val="16"/>
              </w:rPr>
              <w:t>Total expenses for Program 1.1</w:t>
            </w:r>
          </w:p>
        </w:tc>
        <w:tc>
          <w:tcPr>
            <w:tcW w:w="933" w:type="dxa"/>
            <w:tcBorders>
              <w:top w:val="single" w:sz="4" w:space="0" w:color="auto"/>
              <w:left w:val="nil"/>
              <w:bottom w:val="single" w:sz="4" w:space="0" w:color="auto"/>
              <w:right w:val="nil"/>
            </w:tcBorders>
            <w:shd w:val="clear" w:color="auto" w:fill="auto"/>
            <w:noWrap/>
            <w:vAlign w:val="bottom"/>
            <w:hideMark/>
          </w:tcPr>
          <w:p w14:paraId="78B7DA3F" w14:textId="3C8E1251" w:rsidR="000A1C44" w:rsidRPr="000A1C44" w:rsidRDefault="000A1C44" w:rsidP="000A1C44">
            <w:pPr>
              <w:spacing w:before="0" w:after="0" w:line="240" w:lineRule="auto"/>
              <w:jc w:val="right"/>
              <w:rPr>
                <w:rFonts w:ascii="Arial" w:hAnsi="Arial" w:cs="Arial"/>
                <w:b/>
                <w:bCs/>
                <w:color w:val="000000"/>
                <w:sz w:val="16"/>
                <w:szCs w:val="16"/>
              </w:rPr>
            </w:pPr>
            <w:r w:rsidRPr="00B246CD">
              <w:rPr>
                <w:rFonts w:ascii="Arial" w:hAnsi="Arial" w:cs="Arial"/>
                <w:b/>
                <w:bCs/>
                <w:color w:val="000000"/>
                <w:sz w:val="16"/>
                <w:szCs w:val="16"/>
              </w:rPr>
              <w:t>107,068</w:t>
            </w:r>
          </w:p>
        </w:tc>
        <w:tc>
          <w:tcPr>
            <w:tcW w:w="886" w:type="dxa"/>
            <w:tcBorders>
              <w:top w:val="single" w:sz="4" w:space="0" w:color="auto"/>
              <w:left w:val="nil"/>
              <w:bottom w:val="single" w:sz="4" w:space="0" w:color="auto"/>
              <w:right w:val="nil"/>
            </w:tcBorders>
            <w:shd w:val="clear" w:color="000000" w:fill="E6E6E6"/>
            <w:noWrap/>
            <w:vAlign w:val="bottom"/>
            <w:hideMark/>
          </w:tcPr>
          <w:p w14:paraId="403C9155" w14:textId="025052C1" w:rsidR="000A1C44" w:rsidRPr="000A1C44" w:rsidRDefault="000A1C44" w:rsidP="000A1C44">
            <w:pPr>
              <w:spacing w:before="0" w:after="0" w:line="240" w:lineRule="auto"/>
              <w:jc w:val="right"/>
              <w:rPr>
                <w:rFonts w:ascii="Arial" w:hAnsi="Arial" w:cs="Arial"/>
                <w:b/>
                <w:bCs/>
                <w:color w:val="000000"/>
                <w:sz w:val="16"/>
                <w:szCs w:val="16"/>
              </w:rPr>
            </w:pPr>
            <w:r w:rsidRPr="00B246CD">
              <w:rPr>
                <w:rFonts w:ascii="Arial" w:hAnsi="Arial" w:cs="Arial"/>
                <w:b/>
                <w:bCs/>
                <w:color w:val="000000"/>
                <w:sz w:val="16"/>
                <w:szCs w:val="16"/>
              </w:rPr>
              <w:t>114,424</w:t>
            </w:r>
          </w:p>
        </w:tc>
        <w:tc>
          <w:tcPr>
            <w:tcW w:w="886" w:type="dxa"/>
            <w:tcBorders>
              <w:top w:val="single" w:sz="4" w:space="0" w:color="auto"/>
              <w:left w:val="nil"/>
              <w:bottom w:val="single" w:sz="4" w:space="0" w:color="auto"/>
              <w:right w:val="nil"/>
            </w:tcBorders>
            <w:shd w:val="clear" w:color="auto" w:fill="auto"/>
            <w:noWrap/>
            <w:vAlign w:val="bottom"/>
            <w:hideMark/>
          </w:tcPr>
          <w:p w14:paraId="6EA039D3" w14:textId="72A77554" w:rsidR="000A1C44" w:rsidRPr="000A1C44" w:rsidRDefault="000A1C44" w:rsidP="000A1C44">
            <w:pPr>
              <w:spacing w:before="0" w:after="0" w:line="240" w:lineRule="auto"/>
              <w:jc w:val="right"/>
              <w:rPr>
                <w:rFonts w:ascii="Arial" w:hAnsi="Arial" w:cs="Arial"/>
                <w:b/>
                <w:bCs/>
                <w:sz w:val="16"/>
                <w:szCs w:val="16"/>
              </w:rPr>
            </w:pPr>
            <w:r w:rsidRPr="00B246CD">
              <w:rPr>
                <w:rFonts w:ascii="Arial" w:hAnsi="Arial" w:cs="Arial"/>
                <w:b/>
                <w:bCs/>
                <w:sz w:val="16"/>
                <w:szCs w:val="16"/>
              </w:rPr>
              <w:t>111,719</w:t>
            </w:r>
          </w:p>
        </w:tc>
        <w:tc>
          <w:tcPr>
            <w:tcW w:w="886" w:type="dxa"/>
            <w:tcBorders>
              <w:top w:val="single" w:sz="4" w:space="0" w:color="auto"/>
              <w:left w:val="nil"/>
              <w:bottom w:val="single" w:sz="4" w:space="0" w:color="auto"/>
              <w:right w:val="nil"/>
            </w:tcBorders>
            <w:shd w:val="clear" w:color="auto" w:fill="auto"/>
            <w:noWrap/>
            <w:vAlign w:val="bottom"/>
            <w:hideMark/>
          </w:tcPr>
          <w:p w14:paraId="13D74C97" w14:textId="30350F5F" w:rsidR="000A1C44" w:rsidRPr="000A1C44" w:rsidRDefault="000A1C44" w:rsidP="000A1C44">
            <w:pPr>
              <w:spacing w:before="0" w:after="0" w:line="240" w:lineRule="auto"/>
              <w:jc w:val="right"/>
              <w:rPr>
                <w:rFonts w:ascii="Arial" w:hAnsi="Arial" w:cs="Arial"/>
                <w:b/>
                <w:bCs/>
                <w:sz w:val="16"/>
                <w:szCs w:val="16"/>
              </w:rPr>
            </w:pPr>
            <w:r w:rsidRPr="00B246CD">
              <w:rPr>
                <w:rFonts w:ascii="Arial" w:hAnsi="Arial" w:cs="Arial"/>
                <w:b/>
                <w:bCs/>
                <w:sz w:val="16"/>
                <w:szCs w:val="16"/>
              </w:rPr>
              <w:t>109,773</w:t>
            </w:r>
          </w:p>
        </w:tc>
        <w:tc>
          <w:tcPr>
            <w:tcW w:w="885" w:type="dxa"/>
            <w:tcBorders>
              <w:top w:val="single" w:sz="4" w:space="0" w:color="auto"/>
              <w:left w:val="nil"/>
              <w:bottom w:val="single" w:sz="4" w:space="0" w:color="auto"/>
              <w:right w:val="nil"/>
            </w:tcBorders>
            <w:shd w:val="clear" w:color="auto" w:fill="auto"/>
            <w:noWrap/>
            <w:vAlign w:val="bottom"/>
            <w:hideMark/>
          </w:tcPr>
          <w:p w14:paraId="45A1F6ED" w14:textId="2BC6A359" w:rsidR="000A1C44" w:rsidRPr="000A1C44" w:rsidRDefault="000A1C44" w:rsidP="000A1C44">
            <w:pPr>
              <w:spacing w:before="0" w:after="0" w:line="240" w:lineRule="auto"/>
              <w:jc w:val="right"/>
              <w:rPr>
                <w:rFonts w:ascii="Arial" w:hAnsi="Arial" w:cs="Arial"/>
                <w:b/>
                <w:bCs/>
                <w:sz w:val="16"/>
                <w:szCs w:val="16"/>
              </w:rPr>
            </w:pPr>
            <w:r w:rsidRPr="00B246CD">
              <w:rPr>
                <w:rFonts w:ascii="Arial" w:hAnsi="Arial" w:cs="Arial"/>
                <w:b/>
                <w:bCs/>
                <w:sz w:val="16"/>
                <w:szCs w:val="16"/>
              </w:rPr>
              <w:t>110,972</w:t>
            </w:r>
          </w:p>
        </w:tc>
      </w:tr>
      <w:tr w:rsidR="00C71DAF" w:rsidRPr="000A1C44" w14:paraId="6A63E72D" w14:textId="77777777" w:rsidTr="006A064E">
        <w:trPr>
          <w:trHeight w:val="229"/>
        </w:trPr>
        <w:tc>
          <w:tcPr>
            <w:tcW w:w="7710" w:type="dxa"/>
            <w:gridSpan w:val="6"/>
            <w:tcBorders>
              <w:top w:val="single" w:sz="4" w:space="0" w:color="auto"/>
              <w:left w:val="nil"/>
              <w:bottom w:val="single" w:sz="4" w:space="0" w:color="auto"/>
              <w:right w:val="nil"/>
            </w:tcBorders>
            <w:shd w:val="clear" w:color="000000" w:fill="E6E6E6"/>
            <w:vAlign w:val="center"/>
            <w:hideMark/>
          </w:tcPr>
          <w:p w14:paraId="710866FD" w14:textId="5889265E" w:rsidR="00C71DAF" w:rsidRPr="000A1C44" w:rsidRDefault="00C71DAF" w:rsidP="006A064E">
            <w:pPr>
              <w:spacing w:before="0" w:after="0" w:line="240" w:lineRule="auto"/>
              <w:rPr>
                <w:rFonts w:ascii="Arial" w:hAnsi="Arial" w:cs="Arial"/>
                <w:b/>
                <w:bCs/>
                <w:sz w:val="16"/>
                <w:szCs w:val="16"/>
              </w:rPr>
            </w:pPr>
            <w:r w:rsidRPr="000A1C44">
              <w:rPr>
                <w:rFonts w:ascii="Arial" w:hAnsi="Arial" w:cs="Arial"/>
                <w:b/>
                <w:bCs/>
                <w:sz w:val="16"/>
                <w:szCs w:val="16"/>
              </w:rPr>
              <w:t xml:space="preserve">Outcome 1 </w:t>
            </w:r>
            <w:r w:rsidR="003D09BC" w:rsidRPr="000A1C44">
              <w:rPr>
                <w:rFonts w:ascii="Arial" w:hAnsi="Arial" w:cs="Arial"/>
                <w:b/>
                <w:bCs/>
                <w:sz w:val="16"/>
                <w:szCs w:val="16"/>
              </w:rPr>
              <w:t>T</w:t>
            </w:r>
            <w:r w:rsidRPr="000A1C44">
              <w:rPr>
                <w:rFonts w:ascii="Arial" w:hAnsi="Arial" w:cs="Arial"/>
                <w:b/>
                <w:bCs/>
                <w:sz w:val="16"/>
                <w:szCs w:val="16"/>
              </w:rPr>
              <w:t>otals by resource type</w:t>
            </w:r>
          </w:p>
        </w:tc>
      </w:tr>
      <w:tr w:rsidR="00C71DAF" w:rsidRPr="000A1C44" w14:paraId="4087DB97" w14:textId="77777777" w:rsidTr="006A064E">
        <w:trPr>
          <w:trHeight w:val="204"/>
        </w:trPr>
        <w:tc>
          <w:tcPr>
            <w:tcW w:w="3234" w:type="dxa"/>
            <w:tcBorders>
              <w:top w:val="nil"/>
              <w:left w:val="nil"/>
              <w:bottom w:val="nil"/>
              <w:right w:val="nil"/>
            </w:tcBorders>
            <w:shd w:val="clear" w:color="auto" w:fill="auto"/>
            <w:noWrap/>
            <w:vAlign w:val="center"/>
            <w:hideMark/>
          </w:tcPr>
          <w:p w14:paraId="15A89F83" w14:textId="77777777" w:rsidR="00C71DAF" w:rsidRPr="000A1C44" w:rsidRDefault="00C71DAF" w:rsidP="006A064E">
            <w:pPr>
              <w:spacing w:before="0" w:after="0" w:line="240" w:lineRule="auto"/>
              <w:rPr>
                <w:rFonts w:ascii="Arial" w:hAnsi="Arial" w:cs="Arial"/>
                <w:sz w:val="16"/>
                <w:szCs w:val="16"/>
              </w:rPr>
            </w:pPr>
            <w:r w:rsidRPr="000A1C44">
              <w:rPr>
                <w:rFonts w:ascii="Arial" w:hAnsi="Arial" w:cs="Arial"/>
                <w:sz w:val="16"/>
                <w:szCs w:val="16"/>
              </w:rPr>
              <w:t>Revenue from Government</w:t>
            </w:r>
          </w:p>
        </w:tc>
        <w:tc>
          <w:tcPr>
            <w:tcW w:w="933" w:type="dxa"/>
            <w:tcBorders>
              <w:top w:val="nil"/>
              <w:left w:val="nil"/>
              <w:bottom w:val="nil"/>
              <w:right w:val="nil"/>
            </w:tcBorders>
            <w:shd w:val="clear" w:color="auto" w:fill="auto"/>
            <w:noWrap/>
            <w:vAlign w:val="center"/>
            <w:hideMark/>
          </w:tcPr>
          <w:p w14:paraId="00FC293A" w14:textId="77777777" w:rsidR="00C71DAF" w:rsidRPr="000A1C44" w:rsidRDefault="00C71DAF" w:rsidP="006A064E">
            <w:pPr>
              <w:spacing w:before="0" w:after="0" w:line="240" w:lineRule="auto"/>
              <w:rPr>
                <w:rFonts w:ascii="Arial" w:hAnsi="Arial" w:cs="Arial"/>
                <w:sz w:val="16"/>
                <w:szCs w:val="16"/>
              </w:rPr>
            </w:pPr>
          </w:p>
        </w:tc>
        <w:tc>
          <w:tcPr>
            <w:tcW w:w="886" w:type="dxa"/>
            <w:tcBorders>
              <w:top w:val="nil"/>
              <w:left w:val="nil"/>
              <w:bottom w:val="nil"/>
              <w:right w:val="nil"/>
            </w:tcBorders>
            <w:shd w:val="clear" w:color="000000" w:fill="E6E6E6"/>
            <w:noWrap/>
            <w:vAlign w:val="center"/>
            <w:hideMark/>
          </w:tcPr>
          <w:p w14:paraId="64C6583B" w14:textId="77777777" w:rsidR="00C71DAF" w:rsidRPr="000A1C44" w:rsidRDefault="00C71DAF" w:rsidP="006A064E">
            <w:pPr>
              <w:spacing w:before="0" w:after="0" w:line="240" w:lineRule="auto"/>
              <w:jc w:val="right"/>
              <w:rPr>
                <w:rFonts w:ascii="Arial" w:hAnsi="Arial" w:cs="Arial"/>
                <w:sz w:val="16"/>
                <w:szCs w:val="16"/>
              </w:rPr>
            </w:pPr>
          </w:p>
        </w:tc>
        <w:tc>
          <w:tcPr>
            <w:tcW w:w="886" w:type="dxa"/>
            <w:tcBorders>
              <w:top w:val="nil"/>
              <w:left w:val="nil"/>
              <w:bottom w:val="nil"/>
              <w:right w:val="nil"/>
            </w:tcBorders>
            <w:shd w:val="clear" w:color="auto" w:fill="auto"/>
            <w:noWrap/>
            <w:vAlign w:val="center"/>
            <w:hideMark/>
          </w:tcPr>
          <w:p w14:paraId="2833B830" w14:textId="77777777" w:rsidR="00C71DAF" w:rsidRPr="000A1C44" w:rsidRDefault="00C71DAF" w:rsidP="006A064E">
            <w:pPr>
              <w:spacing w:before="0" w:after="0" w:line="240" w:lineRule="auto"/>
              <w:jc w:val="right"/>
              <w:rPr>
                <w:rFonts w:ascii="Arial" w:hAnsi="Arial" w:cs="Arial"/>
                <w:sz w:val="16"/>
                <w:szCs w:val="16"/>
              </w:rPr>
            </w:pPr>
          </w:p>
        </w:tc>
        <w:tc>
          <w:tcPr>
            <w:tcW w:w="886" w:type="dxa"/>
            <w:tcBorders>
              <w:top w:val="nil"/>
              <w:left w:val="nil"/>
              <w:bottom w:val="nil"/>
              <w:right w:val="nil"/>
            </w:tcBorders>
            <w:shd w:val="clear" w:color="auto" w:fill="auto"/>
            <w:noWrap/>
            <w:vAlign w:val="center"/>
            <w:hideMark/>
          </w:tcPr>
          <w:p w14:paraId="632DC5D4" w14:textId="77777777" w:rsidR="00C71DAF" w:rsidRPr="000A1C44" w:rsidRDefault="00C71DAF" w:rsidP="006A064E">
            <w:pPr>
              <w:spacing w:before="0" w:after="0" w:line="240" w:lineRule="auto"/>
              <w:rPr>
                <w:rFonts w:ascii="Times New Roman" w:hAnsi="Times New Roman"/>
                <w:sz w:val="20"/>
              </w:rPr>
            </w:pPr>
          </w:p>
        </w:tc>
        <w:tc>
          <w:tcPr>
            <w:tcW w:w="885" w:type="dxa"/>
            <w:tcBorders>
              <w:top w:val="nil"/>
              <w:left w:val="nil"/>
              <w:bottom w:val="nil"/>
              <w:right w:val="nil"/>
            </w:tcBorders>
            <w:shd w:val="clear" w:color="auto" w:fill="auto"/>
            <w:noWrap/>
            <w:vAlign w:val="center"/>
            <w:hideMark/>
          </w:tcPr>
          <w:p w14:paraId="6E0B3F4A" w14:textId="77777777" w:rsidR="00C71DAF" w:rsidRPr="000A1C44" w:rsidRDefault="00C71DAF" w:rsidP="006A064E">
            <w:pPr>
              <w:spacing w:before="0" w:after="0" w:line="240" w:lineRule="auto"/>
              <w:rPr>
                <w:rFonts w:ascii="Times New Roman" w:hAnsi="Times New Roman"/>
                <w:sz w:val="20"/>
              </w:rPr>
            </w:pPr>
          </w:p>
        </w:tc>
      </w:tr>
      <w:tr w:rsidR="000A1C44" w:rsidRPr="000A1C44" w14:paraId="56588FA8" w14:textId="77777777" w:rsidTr="006A064E">
        <w:trPr>
          <w:trHeight w:val="204"/>
        </w:trPr>
        <w:tc>
          <w:tcPr>
            <w:tcW w:w="3234" w:type="dxa"/>
            <w:tcBorders>
              <w:top w:val="nil"/>
              <w:left w:val="nil"/>
              <w:bottom w:val="nil"/>
              <w:right w:val="nil"/>
            </w:tcBorders>
            <w:shd w:val="clear" w:color="auto" w:fill="auto"/>
            <w:vAlign w:val="center"/>
            <w:hideMark/>
          </w:tcPr>
          <w:p w14:paraId="3700044D" w14:textId="0BC9EE70" w:rsidR="000A1C44" w:rsidRPr="000A1C44" w:rsidRDefault="000A1C44" w:rsidP="000A1C44">
            <w:pPr>
              <w:spacing w:before="0" w:after="0" w:line="240" w:lineRule="auto"/>
              <w:ind w:left="113"/>
              <w:rPr>
                <w:rFonts w:ascii="Arial" w:hAnsi="Arial" w:cs="Arial"/>
                <w:sz w:val="16"/>
                <w:szCs w:val="16"/>
              </w:rPr>
            </w:pPr>
            <w:r w:rsidRPr="000A1C44">
              <w:rPr>
                <w:rFonts w:ascii="Arial" w:hAnsi="Arial" w:cs="Arial"/>
                <w:color w:val="000000"/>
                <w:sz w:val="16"/>
                <w:szCs w:val="16"/>
              </w:rPr>
              <w:t>Ordinary</w:t>
            </w:r>
            <w:r w:rsidRPr="000A1C44">
              <w:rPr>
                <w:rFonts w:ascii="Arial" w:hAnsi="Arial" w:cs="Arial"/>
                <w:sz w:val="16"/>
                <w:szCs w:val="16"/>
              </w:rPr>
              <w:t xml:space="preserve"> annual services (Appropriation Bill </w:t>
            </w:r>
            <w:r>
              <w:rPr>
                <w:rFonts w:ascii="Arial" w:hAnsi="Arial" w:cs="Arial"/>
                <w:sz w:val="16"/>
                <w:szCs w:val="16"/>
              </w:rPr>
              <w:t>(</w:t>
            </w:r>
            <w:r w:rsidR="00326326">
              <w:rPr>
                <w:rFonts w:ascii="Arial" w:hAnsi="Arial" w:cs="Arial"/>
                <w:sz w:val="16"/>
                <w:szCs w:val="16"/>
              </w:rPr>
              <w:t>No. 1</w:t>
            </w:r>
            <w:r w:rsidRPr="000A1C44">
              <w:rPr>
                <w:rFonts w:ascii="Arial" w:hAnsi="Arial" w:cs="Arial"/>
                <w:sz w:val="16"/>
                <w:szCs w:val="16"/>
              </w:rPr>
              <w:t>)</w:t>
            </w:r>
            <w:r>
              <w:rPr>
                <w:rFonts w:ascii="Arial" w:hAnsi="Arial" w:cs="Arial"/>
                <w:sz w:val="16"/>
                <w:szCs w:val="16"/>
              </w:rPr>
              <w:t xml:space="preserve"> </w:t>
            </w:r>
            <w:r w:rsidRPr="00D510FB">
              <w:rPr>
                <w:rFonts w:ascii="Arial" w:hAnsi="Arial" w:cs="Arial"/>
                <w:sz w:val="16"/>
                <w:szCs w:val="16"/>
              </w:rPr>
              <w:t>and</w:t>
            </w:r>
            <w:r>
              <w:rPr>
                <w:rFonts w:ascii="Arial" w:hAnsi="Arial" w:cs="Arial"/>
                <w:sz w:val="16"/>
                <w:szCs w:val="16"/>
              </w:rPr>
              <w:t xml:space="preserve"> </w:t>
            </w:r>
            <w:r w:rsidRPr="00D510FB">
              <w:rPr>
                <w:rFonts w:ascii="Arial" w:hAnsi="Arial" w:cs="Arial"/>
                <w:sz w:val="16"/>
                <w:szCs w:val="16"/>
              </w:rPr>
              <w:t>Supply Bill (No. 1))</w:t>
            </w:r>
          </w:p>
        </w:tc>
        <w:tc>
          <w:tcPr>
            <w:tcW w:w="933" w:type="dxa"/>
            <w:tcBorders>
              <w:top w:val="nil"/>
              <w:left w:val="nil"/>
              <w:bottom w:val="nil"/>
              <w:right w:val="nil"/>
            </w:tcBorders>
            <w:shd w:val="clear" w:color="auto" w:fill="auto"/>
            <w:noWrap/>
            <w:vAlign w:val="bottom"/>
            <w:hideMark/>
          </w:tcPr>
          <w:p w14:paraId="16B1CCA6" w14:textId="04BB800D" w:rsidR="000A1C44" w:rsidRPr="000A1C44" w:rsidRDefault="000A1C44" w:rsidP="000A1C44">
            <w:pPr>
              <w:spacing w:before="0" w:after="0" w:line="240" w:lineRule="auto"/>
              <w:jc w:val="right"/>
              <w:rPr>
                <w:rFonts w:ascii="Arial" w:hAnsi="Arial" w:cs="Arial"/>
                <w:color w:val="000000"/>
                <w:sz w:val="16"/>
                <w:szCs w:val="16"/>
              </w:rPr>
            </w:pPr>
            <w:r w:rsidRPr="00B246CD">
              <w:rPr>
                <w:rFonts w:ascii="Arial" w:hAnsi="Arial" w:cs="Arial"/>
                <w:color w:val="000000"/>
                <w:sz w:val="16"/>
                <w:szCs w:val="16"/>
              </w:rPr>
              <w:t>69,917</w:t>
            </w:r>
          </w:p>
        </w:tc>
        <w:tc>
          <w:tcPr>
            <w:tcW w:w="886" w:type="dxa"/>
            <w:tcBorders>
              <w:top w:val="nil"/>
              <w:left w:val="nil"/>
              <w:bottom w:val="nil"/>
              <w:right w:val="nil"/>
            </w:tcBorders>
            <w:shd w:val="clear" w:color="000000" w:fill="E6E6E6"/>
            <w:noWrap/>
            <w:vAlign w:val="bottom"/>
            <w:hideMark/>
          </w:tcPr>
          <w:p w14:paraId="3E04CB81" w14:textId="3FE7CE07" w:rsidR="000A1C44" w:rsidRPr="000A1C44" w:rsidRDefault="000A1C44" w:rsidP="000A1C44">
            <w:pPr>
              <w:spacing w:before="0" w:after="0" w:line="240" w:lineRule="auto"/>
              <w:jc w:val="right"/>
              <w:rPr>
                <w:rFonts w:ascii="Arial" w:hAnsi="Arial" w:cs="Arial"/>
                <w:sz w:val="16"/>
                <w:szCs w:val="16"/>
              </w:rPr>
            </w:pPr>
            <w:r w:rsidRPr="00B246CD">
              <w:rPr>
                <w:rFonts w:ascii="Arial" w:hAnsi="Arial" w:cs="Arial"/>
                <w:sz w:val="16"/>
                <w:szCs w:val="16"/>
              </w:rPr>
              <w:t>72,666</w:t>
            </w:r>
          </w:p>
        </w:tc>
        <w:tc>
          <w:tcPr>
            <w:tcW w:w="886" w:type="dxa"/>
            <w:tcBorders>
              <w:top w:val="nil"/>
              <w:left w:val="nil"/>
              <w:bottom w:val="nil"/>
              <w:right w:val="nil"/>
            </w:tcBorders>
            <w:shd w:val="clear" w:color="auto" w:fill="auto"/>
            <w:noWrap/>
            <w:vAlign w:val="bottom"/>
            <w:hideMark/>
          </w:tcPr>
          <w:p w14:paraId="58FFED7A" w14:textId="02430331" w:rsidR="000A1C44" w:rsidRPr="000A1C44" w:rsidRDefault="000A1C44" w:rsidP="000A1C44">
            <w:pPr>
              <w:spacing w:before="0" w:after="0" w:line="240" w:lineRule="auto"/>
              <w:jc w:val="right"/>
              <w:rPr>
                <w:rFonts w:ascii="Arial" w:hAnsi="Arial" w:cs="Arial"/>
                <w:sz w:val="16"/>
                <w:szCs w:val="16"/>
              </w:rPr>
            </w:pPr>
            <w:r w:rsidRPr="00B246CD">
              <w:rPr>
                <w:rFonts w:ascii="Arial" w:hAnsi="Arial" w:cs="Arial"/>
                <w:sz w:val="16"/>
                <w:szCs w:val="16"/>
              </w:rPr>
              <w:t>73,741</w:t>
            </w:r>
          </w:p>
        </w:tc>
        <w:tc>
          <w:tcPr>
            <w:tcW w:w="886" w:type="dxa"/>
            <w:tcBorders>
              <w:top w:val="nil"/>
              <w:left w:val="nil"/>
              <w:bottom w:val="nil"/>
              <w:right w:val="nil"/>
            </w:tcBorders>
            <w:shd w:val="clear" w:color="auto" w:fill="auto"/>
            <w:noWrap/>
            <w:vAlign w:val="bottom"/>
            <w:hideMark/>
          </w:tcPr>
          <w:p w14:paraId="6D464473" w14:textId="6596E955" w:rsidR="000A1C44" w:rsidRPr="000A1C44" w:rsidRDefault="000A1C44" w:rsidP="000A1C44">
            <w:pPr>
              <w:spacing w:before="0" w:after="0" w:line="240" w:lineRule="auto"/>
              <w:jc w:val="right"/>
              <w:rPr>
                <w:rFonts w:ascii="Arial" w:hAnsi="Arial" w:cs="Arial"/>
                <w:sz w:val="16"/>
                <w:szCs w:val="16"/>
              </w:rPr>
            </w:pPr>
            <w:r w:rsidRPr="00B246CD">
              <w:rPr>
                <w:rFonts w:ascii="Arial" w:hAnsi="Arial" w:cs="Arial"/>
                <w:sz w:val="16"/>
                <w:szCs w:val="16"/>
              </w:rPr>
              <w:t>72,136</w:t>
            </w:r>
          </w:p>
        </w:tc>
        <w:tc>
          <w:tcPr>
            <w:tcW w:w="885" w:type="dxa"/>
            <w:tcBorders>
              <w:top w:val="nil"/>
              <w:left w:val="nil"/>
              <w:bottom w:val="nil"/>
              <w:right w:val="nil"/>
            </w:tcBorders>
            <w:shd w:val="clear" w:color="auto" w:fill="auto"/>
            <w:noWrap/>
            <w:vAlign w:val="bottom"/>
            <w:hideMark/>
          </w:tcPr>
          <w:p w14:paraId="3BBCD588" w14:textId="44A42EBB" w:rsidR="000A1C44" w:rsidRPr="000A1C44" w:rsidRDefault="000A1C44" w:rsidP="000A1C44">
            <w:pPr>
              <w:spacing w:before="0" w:after="0" w:line="240" w:lineRule="auto"/>
              <w:jc w:val="right"/>
              <w:rPr>
                <w:rFonts w:ascii="Arial" w:hAnsi="Arial" w:cs="Arial"/>
                <w:sz w:val="16"/>
                <w:szCs w:val="16"/>
              </w:rPr>
            </w:pPr>
            <w:r w:rsidRPr="00B246CD">
              <w:rPr>
                <w:rFonts w:ascii="Arial" w:hAnsi="Arial" w:cs="Arial"/>
                <w:sz w:val="16"/>
                <w:szCs w:val="16"/>
              </w:rPr>
              <w:t>72,708</w:t>
            </w:r>
          </w:p>
        </w:tc>
      </w:tr>
      <w:tr w:rsidR="000A1C44" w:rsidRPr="000A1C44" w14:paraId="3BA8B43C" w14:textId="77777777" w:rsidTr="006A064E">
        <w:trPr>
          <w:trHeight w:val="204"/>
        </w:trPr>
        <w:tc>
          <w:tcPr>
            <w:tcW w:w="3234" w:type="dxa"/>
            <w:tcBorders>
              <w:top w:val="nil"/>
              <w:left w:val="nil"/>
              <w:bottom w:val="nil"/>
              <w:right w:val="nil"/>
            </w:tcBorders>
            <w:shd w:val="clear" w:color="auto" w:fill="auto"/>
            <w:vAlign w:val="center"/>
            <w:hideMark/>
          </w:tcPr>
          <w:p w14:paraId="1E8C044A" w14:textId="77777777" w:rsidR="000A1C44" w:rsidRPr="000A1C44" w:rsidRDefault="000A1C44" w:rsidP="000A1C44">
            <w:pPr>
              <w:spacing w:before="0" w:after="0" w:line="240" w:lineRule="auto"/>
              <w:ind w:left="113"/>
              <w:rPr>
                <w:rFonts w:ascii="Arial" w:hAnsi="Arial" w:cs="Arial"/>
                <w:sz w:val="16"/>
                <w:szCs w:val="16"/>
              </w:rPr>
            </w:pPr>
            <w:r w:rsidRPr="000A1C44">
              <w:rPr>
                <w:rFonts w:ascii="Arial" w:hAnsi="Arial" w:cs="Arial"/>
                <w:color w:val="000000"/>
                <w:sz w:val="16"/>
                <w:szCs w:val="16"/>
              </w:rPr>
              <w:t>Expenses</w:t>
            </w:r>
            <w:r w:rsidRPr="000A1C44">
              <w:rPr>
                <w:rFonts w:ascii="Arial" w:hAnsi="Arial" w:cs="Arial"/>
                <w:sz w:val="16"/>
                <w:szCs w:val="16"/>
              </w:rPr>
              <w:t xml:space="preserve"> not requiring appropriation in the budget year</w:t>
            </w:r>
            <w:r w:rsidRPr="000A1C44">
              <w:rPr>
                <w:rFonts w:ascii="Arial" w:hAnsi="Arial" w:cs="Arial"/>
                <w:sz w:val="16"/>
                <w:szCs w:val="16"/>
                <w:vertAlign w:val="superscript"/>
              </w:rPr>
              <w:t>(a)</w:t>
            </w:r>
          </w:p>
        </w:tc>
        <w:tc>
          <w:tcPr>
            <w:tcW w:w="933" w:type="dxa"/>
            <w:tcBorders>
              <w:top w:val="nil"/>
              <w:left w:val="nil"/>
              <w:bottom w:val="nil"/>
              <w:right w:val="nil"/>
            </w:tcBorders>
            <w:shd w:val="clear" w:color="auto" w:fill="auto"/>
            <w:noWrap/>
            <w:vAlign w:val="bottom"/>
            <w:hideMark/>
          </w:tcPr>
          <w:p w14:paraId="7C8D3FB4" w14:textId="770FBDB1" w:rsidR="000A1C44" w:rsidRPr="000A1C44" w:rsidRDefault="000A1C44" w:rsidP="000A1C44">
            <w:pPr>
              <w:spacing w:before="0" w:after="0" w:line="240" w:lineRule="auto"/>
              <w:jc w:val="right"/>
              <w:rPr>
                <w:rFonts w:ascii="Arial" w:hAnsi="Arial" w:cs="Arial"/>
                <w:color w:val="000000"/>
                <w:sz w:val="16"/>
                <w:szCs w:val="16"/>
              </w:rPr>
            </w:pPr>
            <w:r w:rsidRPr="00B246CD">
              <w:rPr>
                <w:rFonts w:ascii="Arial" w:hAnsi="Arial" w:cs="Arial"/>
                <w:color w:val="000000"/>
                <w:sz w:val="16"/>
                <w:szCs w:val="16"/>
              </w:rPr>
              <w:t>19,929</w:t>
            </w:r>
          </w:p>
        </w:tc>
        <w:tc>
          <w:tcPr>
            <w:tcW w:w="886" w:type="dxa"/>
            <w:tcBorders>
              <w:top w:val="nil"/>
              <w:left w:val="nil"/>
              <w:bottom w:val="nil"/>
              <w:right w:val="nil"/>
            </w:tcBorders>
            <w:shd w:val="clear" w:color="000000" w:fill="E6E6E6"/>
            <w:noWrap/>
            <w:vAlign w:val="bottom"/>
            <w:hideMark/>
          </w:tcPr>
          <w:p w14:paraId="51D1DEC4" w14:textId="74A009E2" w:rsidR="000A1C44" w:rsidRPr="000A1C44" w:rsidRDefault="000A1C44" w:rsidP="000A1C44">
            <w:pPr>
              <w:spacing w:before="0" w:after="0" w:line="240" w:lineRule="auto"/>
              <w:jc w:val="right"/>
              <w:rPr>
                <w:rFonts w:ascii="Arial" w:hAnsi="Arial" w:cs="Arial"/>
                <w:sz w:val="16"/>
                <w:szCs w:val="16"/>
              </w:rPr>
            </w:pPr>
            <w:r w:rsidRPr="00B246CD">
              <w:rPr>
                <w:rFonts w:ascii="Arial" w:hAnsi="Arial" w:cs="Arial"/>
                <w:sz w:val="16"/>
                <w:szCs w:val="16"/>
              </w:rPr>
              <w:t>18,752</w:t>
            </w:r>
          </w:p>
        </w:tc>
        <w:tc>
          <w:tcPr>
            <w:tcW w:w="886" w:type="dxa"/>
            <w:tcBorders>
              <w:top w:val="nil"/>
              <w:left w:val="nil"/>
              <w:bottom w:val="nil"/>
              <w:right w:val="nil"/>
            </w:tcBorders>
            <w:shd w:val="clear" w:color="auto" w:fill="auto"/>
            <w:noWrap/>
            <w:vAlign w:val="bottom"/>
            <w:hideMark/>
          </w:tcPr>
          <w:p w14:paraId="7B5BE123" w14:textId="5F50D9CD" w:rsidR="000A1C44" w:rsidRPr="000A1C44" w:rsidRDefault="000A1C44" w:rsidP="000A1C44">
            <w:pPr>
              <w:spacing w:before="0" w:after="0" w:line="240" w:lineRule="auto"/>
              <w:jc w:val="right"/>
              <w:rPr>
                <w:rFonts w:ascii="Arial" w:hAnsi="Arial" w:cs="Arial"/>
                <w:sz w:val="16"/>
                <w:szCs w:val="16"/>
              </w:rPr>
            </w:pPr>
            <w:r w:rsidRPr="00B246CD">
              <w:rPr>
                <w:rFonts w:ascii="Arial" w:hAnsi="Arial" w:cs="Arial"/>
                <w:sz w:val="16"/>
                <w:szCs w:val="16"/>
              </w:rPr>
              <w:t>18,559</w:t>
            </w:r>
          </w:p>
        </w:tc>
        <w:tc>
          <w:tcPr>
            <w:tcW w:w="886" w:type="dxa"/>
            <w:tcBorders>
              <w:top w:val="nil"/>
              <w:left w:val="nil"/>
              <w:bottom w:val="nil"/>
              <w:right w:val="nil"/>
            </w:tcBorders>
            <w:shd w:val="clear" w:color="auto" w:fill="auto"/>
            <w:noWrap/>
            <w:vAlign w:val="bottom"/>
            <w:hideMark/>
          </w:tcPr>
          <w:p w14:paraId="0ED8F70D" w14:textId="64641EE4" w:rsidR="000A1C44" w:rsidRPr="000A1C44" w:rsidRDefault="000A1C44" w:rsidP="000A1C44">
            <w:pPr>
              <w:spacing w:before="0" w:after="0" w:line="240" w:lineRule="auto"/>
              <w:jc w:val="right"/>
              <w:rPr>
                <w:rFonts w:ascii="Arial" w:hAnsi="Arial" w:cs="Arial"/>
                <w:sz w:val="16"/>
                <w:szCs w:val="16"/>
              </w:rPr>
            </w:pPr>
            <w:r w:rsidRPr="00B246CD">
              <w:rPr>
                <w:rFonts w:ascii="Arial" w:hAnsi="Arial" w:cs="Arial"/>
                <w:sz w:val="16"/>
                <w:szCs w:val="16"/>
              </w:rPr>
              <w:t>18,547</w:t>
            </w:r>
          </w:p>
        </w:tc>
        <w:tc>
          <w:tcPr>
            <w:tcW w:w="885" w:type="dxa"/>
            <w:tcBorders>
              <w:top w:val="nil"/>
              <w:left w:val="nil"/>
              <w:bottom w:val="nil"/>
              <w:right w:val="nil"/>
            </w:tcBorders>
            <w:shd w:val="clear" w:color="auto" w:fill="auto"/>
            <w:noWrap/>
            <w:vAlign w:val="bottom"/>
            <w:hideMark/>
          </w:tcPr>
          <w:p w14:paraId="348A609A" w14:textId="15384C6D" w:rsidR="000A1C44" w:rsidRPr="000A1C44" w:rsidRDefault="000A1C44" w:rsidP="000A1C44">
            <w:pPr>
              <w:spacing w:before="0" w:after="0" w:line="240" w:lineRule="auto"/>
              <w:jc w:val="right"/>
              <w:rPr>
                <w:rFonts w:ascii="Arial" w:hAnsi="Arial" w:cs="Arial"/>
                <w:sz w:val="16"/>
                <w:szCs w:val="16"/>
              </w:rPr>
            </w:pPr>
            <w:r w:rsidRPr="00B246CD">
              <w:rPr>
                <w:rFonts w:ascii="Arial" w:hAnsi="Arial" w:cs="Arial"/>
                <w:sz w:val="16"/>
                <w:szCs w:val="16"/>
              </w:rPr>
              <w:t>18,806</w:t>
            </w:r>
          </w:p>
        </w:tc>
      </w:tr>
      <w:tr w:rsidR="000A1C44" w:rsidRPr="000A1C44" w14:paraId="6FE8BF1D" w14:textId="77777777" w:rsidTr="006A064E">
        <w:trPr>
          <w:trHeight w:val="204"/>
        </w:trPr>
        <w:tc>
          <w:tcPr>
            <w:tcW w:w="3234" w:type="dxa"/>
            <w:tcBorders>
              <w:top w:val="nil"/>
              <w:left w:val="nil"/>
              <w:right w:val="nil"/>
            </w:tcBorders>
            <w:shd w:val="clear" w:color="auto" w:fill="auto"/>
            <w:vAlign w:val="center"/>
            <w:hideMark/>
          </w:tcPr>
          <w:p w14:paraId="521735CA" w14:textId="77777777" w:rsidR="000A1C44" w:rsidRPr="000A1C44" w:rsidRDefault="000A1C44" w:rsidP="000A1C44">
            <w:pPr>
              <w:spacing w:before="0" w:after="0" w:line="240" w:lineRule="auto"/>
              <w:rPr>
                <w:rFonts w:ascii="Arial" w:hAnsi="Arial" w:cs="Arial"/>
                <w:sz w:val="16"/>
                <w:szCs w:val="16"/>
              </w:rPr>
            </w:pPr>
            <w:r w:rsidRPr="000A1C44">
              <w:rPr>
                <w:rFonts w:ascii="Arial" w:hAnsi="Arial" w:cs="Arial"/>
                <w:sz w:val="16"/>
                <w:szCs w:val="16"/>
              </w:rPr>
              <w:t>Revenues from other independent sources</w:t>
            </w:r>
          </w:p>
        </w:tc>
        <w:tc>
          <w:tcPr>
            <w:tcW w:w="933" w:type="dxa"/>
            <w:tcBorders>
              <w:top w:val="nil"/>
              <w:left w:val="nil"/>
              <w:bottom w:val="nil"/>
              <w:right w:val="nil"/>
            </w:tcBorders>
            <w:shd w:val="clear" w:color="auto" w:fill="auto"/>
            <w:noWrap/>
            <w:vAlign w:val="bottom"/>
            <w:hideMark/>
          </w:tcPr>
          <w:p w14:paraId="5F7777F9" w14:textId="307E245F" w:rsidR="000A1C44" w:rsidRPr="000A1C44" w:rsidRDefault="000A1C44" w:rsidP="000A1C44">
            <w:pPr>
              <w:spacing w:before="0" w:after="0" w:line="240" w:lineRule="auto"/>
              <w:jc w:val="right"/>
              <w:rPr>
                <w:rFonts w:ascii="Arial" w:hAnsi="Arial" w:cs="Arial"/>
                <w:color w:val="000000"/>
                <w:sz w:val="16"/>
                <w:szCs w:val="16"/>
              </w:rPr>
            </w:pPr>
            <w:r w:rsidRPr="00B246CD">
              <w:rPr>
                <w:rFonts w:ascii="Arial" w:hAnsi="Arial" w:cs="Arial"/>
                <w:color w:val="000000"/>
                <w:sz w:val="16"/>
                <w:szCs w:val="16"/>
              </w:rPr>
              <w:t>17,222</w:t>
            </w:r>
          </w:p>
        </w:tc>
        <w:tc>
          <w:tcPr>
            <w:tcW w:w="886" w:type="dxa"/>
            <w:tcBorders>
              <w:top w:val="nil"/>
              <w:left w:val="nil"/>
              <w:bottom w:val="nil"/>
              <w:right w:val="nil"/>
            </w:tcBorders>
            <w:shd w:val="clear" w:color="000000" w:fill="E6E6E6"/>
            <w:noWrap/>
            <w:vAlign w:val="bottom"/>
            <w:hideMark/>
          </w:tcPr>
          <w:p w14:paraId="05427363" w14:textId="04C2FF30" w:rsidR="000A1C44" w:rsidRPr="000A1C44" w:rsidRDefault="000A1C44" w:rsidP="000A1C44">
            <w:pPr>
              <w:spacing w:before="0" w:after="0" w:line="240" w:lineRule="auto"/>
              <w:jc w:val="right"/>
              <w:rPr>
                <w:rFonts w:ascii="Arial" w:hAnsi="Arial" w:cs="Arial"/>
                <w:sz w:val="16"/>
                <w:szCs w:val="16"/>
              </w:rPr>
            </w:pPr>
            <w:r w:rsidRPr="00B246CD">
              <w:rPr>
                <w:rFonts w:ascii="Arial" w:hAnsi="Arial" w:cs="Arial"/>
                <w:sz w:val="16"/>
                <w:szCs w:val="16"/>
              </w:rPr>
              <w:t>23,006</w:t>
            </w:r>
          </w:p>
        </w:tc>
        <w:tc>
          <w:tcPr>
            <w:tcW w:w="886" w:type="dxa"/>
            <w:tcBorders>
              <w:top w:val="nil"/>
              <w:left w:val="nil"/>
              <w:bottom w:val="nil"/>
              <w:right w:val="nil"/>
            </w:tcBorders>
            <w:shd w:val="clear" w:color="auto" w:fill="auto"/>
            <w:noWrap/>
            <w:vAlign w:val="bottom"/>
            <w:hideMark/>
          </w:tcPr>
          <w:p w14:paraId="61514DF7" w14:textId="58E6F5F5" w:rsidR="000A1C44" w:rsidRPr="000A1C44" w:rsidRDefault="000A1C44" w:rsidP="000A1C44">
            <w:pPr>
              <w:spacing w:before="0" w:after="0" w:line="240" w:lineRule="auto"/>
              <w:jc w:val="right"/>
              <w:rPr>
                <w:rFonts w:ascii="Arial" w:hAnsi="Arial" w:cs="Arial"/>
                <w:sz w:val="16"/>
                <w:szCs w:val="16"/>
              </w:rPr>
            </w:pPr>
            <w:r w:rsidRPr="00B246CD">
              <w:rPr>
                <w:rFonts w:ascii="Arial" w:hAnsi="Arial" w:cs="Arial"/>
                <w:sz w:val="16"/>
                <w:szCs w:val="16"/>
              </w:rPr>
              <w:t>19,419</w:t>
            </w:r>
          </w:p>
        </w:tc>
        <w:tc>
          <w:tcPr>
            <w:tcW w:w="886" w:type="dxa"/>
            <w:tcBorders>
              <w:top w:val="nil"/>
              <w:left w:val="nil"/>
              <w:bottom w:val="nil"/>
              <w:right w:val="nil"/>
            </w:tcBorders>
            <w:shd w:val="clear" w:color="auto" w:fill="auto"/>
            <w:noWrap/>
            <w:vAlign w:val="bottom"/>
            <w:hideMark/>
          </w:tcPr>
          <w:p w14:paraId="0728F4FF" w14:textId="71FCA631" w:rsidR="000A1C44" w:rsidRPr="000A1C44" w:rsidRDefault="000A1C44" w:rsidP="000A1C44">
            <w:pPr>
              <w:spacing w:before="0" w:after="0" w:line="240" w:lineRule="auto"/>
              <w:jc w:val="right"/>
              <w:rPr>
                <w:rFonts w:ascii="Arial" w:hAnsi="Arial" w:cs="Arial"/>
                <w:sz w:val="16"/>
                <w:szCs w:val="16"/>
              </w:rPr>
            </w:pPr>
            <w:r w:rsidRPr="00B246CD">
              <w:rPr>
                <w:rFonts w:ascii="Arial" w:hAnsi="Arial" w:cs="Arial"/>
                <w:sz w:val="16"/>
                <w:szCs w:val="16"/>
              </w:rPr>
              <w:t>19,090</w:t>
            </w:r>
          </w:p>
        </w:tc>
        <w:tc>
          <w:tcPr>
            <w:tcW w:w="885" w:type="dxa"/>
            <w:tcBorders>
              <w:top w:val="nil"/>
              <w:left w:val="nil"/>
              <w:bottom w:val="nil"/>
              <w:right w:val="nil"/>
            </w:tcBorders>
            <w:shd w:val="clear" w:color="auto" w:fill="auto"/>
            <w:noWrap/>
            <w:vAlign w:val="bottom"/>
            <w:hideMark/>
          </w:tcPr>
          <w:p w14:paraId="494B7C34" w14:textId="5398E6B3" w:rsidR="000A1C44" w:rsidRPr="000A1C44" w:rsidRDefault="000A1C44" w:rsidP="000A1C44">
            <w:pPr>
              <w:spacing w:before="0" w:after="0" w:line="240" w:lineRule="auto"/>
              <w:jc w:val="right"/>
              <w:rPr>
                <w:rFonts w:ascii="Arial" w:hAnsi="Arial" w:cs="Arial"/>
                <w:sz w:val="16"/>
                <w:szCs w:val="16"/>
              </w:rPr>
            </w:pPr>
            <w:r w:rsidRPr="00B246CD">
              <w:rPr>
                <w:rFonts w:ascii="Arial" w:hAnsi="Arial" w:cs="Arial"/>
                <w:sz w:val="16"/>
                <w:szCs w:val="16"/>
              </w:rPr>
              <w:t>19,458</w:t>
            </w:r>
          </w:p>
        </w:tc>
      </w:tr>
      <w:tr w:rsidR="000A1C44" w:rsidRPr="000A1C44" w14:paraId="039E98CC" w14:textId="77777777" w:rsidTr="006A064E">
        <w:trPr>
          <w:trHeight w:val="204"/>
        </w:trPr>
        <w:tc>
          <w:tcPr>
            <w:tcW w:w="3234" w:type="dxa"/>
            <w:tcBorders>
              <w:top w:val="nil"/>
              <w:left w:val="nil"/>
              <w:bottom w:val="single" w:sz="4" w:space="0" w:color="000000"/>
              <w:right w:val="nil"/>
            </w:tcBorders>
            <w:shd w:val="clear" w:color="auto" w:fill="auto"/>
            <w:noWrap/>
            <w:vAlign w:val="center"/>
            <w:hideMark/>
          </w:tcPr>
          <w:p w14:paraId="4EF8AEC6" w14:textId="77777777" w:rsidR="000A1C44" w:rsidRPr="000A1C44" w:rsidRDefault="000A1C44" w:rsidP="000A1C44">
            <w:pPr>
              <w:spacing w:before="0" w:after="0" w:line="240" w:lineRule="auto"/>
              <w:rPr>
                <w:rFonts w:ascii="Arial" w:hAnsi="Arial" w:cs="Arial"/>
                <w:b/>
                <w:bCs/>
                <w:sz w:val="16"/>
                <w:szCs w:val="16"/>
              </w:rPr>
            </w:pPr>
            <w:r w:rsidRPr="000A1C44">
              <w:rPr>
                <w:rFonts w:ascii="Arial" w:hAnsi="Arial" w:cs="Arial"/>
                <w:b/>
                <w:bCs/>
                <w:sz w:val="16"/>
                <w:szCs w:val="16"/>
              </w:rPr>
              <w:t>Total expenses for Outcome 1</w:t>
            </w:r>
          </w:p>
        </w:tc>
        <w:tc>
          <w:tcPr>
            <w:tcW w:w="933" w:type="dxa"/>
            <w:tcBorders>
              <w:top w:val="single" w:sz="4" w:space="0" w:color="auto"/>
              <w:left w:val="nil"/>
              <w:bottom w:val="single" w:sz="4" w:space="0" w:color="auto"/>
              <w:right w:val="nil"/>
            </w:tcBorders>
            <w:shd w:val="clear" w:color="auto" w:fill="auto"/>
            <w:noWrap/>
            <w:vAlign w:val="bottom"/>
            <w:hideMark/>
          </w:tcPr>
          <w:p w14:paraId="3555C9DB" w14:textId="7C5BB869" w:rsidR="000A1C44" w:rsidRPr="000A1C44" w:rsidRDefault="000A1C44" w:rsidP="000A1C44">
            <w:pPr>
              <w:spacing w:before="0" w:after="0" w:line="240" w:lineRule="auto"/>
              <w:jc w:val="right"/>
              <w:rPr>
                <w:rFonts w:ascii="Arial" w:hAnsi="Arial" w:cs="Arial"/>
                <w:b/>
                <w:bCs/>
                <w:color w:val="000000"/>
                <w:sz w:val="16"/>
                <w:szCs w:val="16"/>
              </w:rPr>
            </w:pPr>
            <w:r w:rsidRPr="00B246CD">
              <w:rPr>
                <w:rFonts w:ascii="Arial" w:hAnsi="Arial" w:cs="Arial"/>
                <w:b/>
                <w:bCs/>
                <w:color w:val="000000"/>
                <w:sz w:val="16"/>
                <w:szCs w:val="16"/>
              </w:rPr>
              <w:t>107,068</w:t>
            </w:r>
          </w:p>
        </w:tc>
        <w:tc>
          <w:tcPr>
            <w:tcW w:w="886" w:type="dxa"/>
            <w:tcBorders>
              <w:top w:val="single" w:sz="4" w:space="0" w:color="auto"/>
              <w:left w:val="nil"/>
              <w:bottom w:val="single" w:sz="4" w:space="0" w:color="auto"/>
              <w:right w:val="nil"/>
            </w:tcBorders>
            <w:shd w:val="clear" w:color="000000" w:fill="E6E6E6"/>
            <w:noWrap/>
            <w:vAlign w:val="bottom"/>
            <w:hideMark/>
          </w:tcPr>
          <w:p w14:paraId="372DADED" w14:textId="5A035AE0" w:rsidR="000A1C44" w:rsidRPr="000A1C44" w:rsidRDefault="000A1C44" w:rsidP="000A1C44">
            <w:pPr>
              <w:spacing w:before="0" w:after="0" w:line="240" w:lineRule="auto"/>
              <w:jc w:val="right"/>
              <w:rPr>
                <w:rFonts w:ascii="Arial" w:hAnsi="Arial" w:cs="Arial"/>
                <w:b/>
                <w:bCs/>
                <w:color w:val="000000"/>
                <w:sz w:val="16"/>
                <w:szCs w:val="16"/>
              </w:rPr>
            </w:pPr>
            <w:r w:rsidRPr="00B246CD">
              <w:rPr>
                <w:rFonts w:ascii="Arial" w:hAnsi="Arial" w:cs="Arial"/>
                <w:b/>
                <w:bCs/>
                <w:color w:val="000000"/>
                <w:sz w:val="16"/>
                <w:szCs w:val="16"/>
              </w:rPr>
              <w:t>114,424</w:t>
            </w:r>
          </w:p>
        </w:tc>
        <w:tc>
          <w:tcPr>
            <w:tcW w:w="886" w:type="dxa"/>
            <w:tcBorders>
              <w:top w:val="single" w:sz="4" w:space="0" w:color="auto"/>
              <w:left w:val="nil"/>
              <w:bottom w:val="single" w:sz="4" w:space="0" w:color="auto"/>
              <w:right w:val="nil"/>
            </w:tcBorders>
            <w:shd w:val="clear" w:color="auto" w:fill="auto"/>
            <w:noWrap/>
            <w:vAlign w:val="bottom"/>
            <w:hideMark/>
          </w:tcPr>
          <w:p w14:paraId="6E762EFE" w14:textId="2CDEA206" w:rsidR="000A1C44" w:rsidRPr="000A1C44" w:rsidRDefault="000A1C44" w:rsidP="000A1C44">
            <w:pPr>
              <w:spacing w:before="0" w:after="0" w:line="240" w:lineRule="auto"/>
              <w:jc w:val="right"/>
              <w:rPr>
                <w:rFonts w:ascii="Arial" w:hAnsi="Arial" w:cs="Arial"/>
                <w:b/>
                <w:bCs/>
                <w:sz w:val="16"/>
                <w:szCs w:val="16"/>
              </w:rPr>
            </w:pPr>
            <w:r w:rsidRPr="00B246CD">
              <w:rPr>
                <w:rFonts w:ascii="Arial" w:hAnsi="Arial" w:cs="Arial"/>
                <w:b/>
                <w:bCs/>
                <w:sz w:val="16"/>
                <w:szCs w:val="16"/>
              </w:rPr>
              <w:t>111,719</w:t>
            </w:r>
          </w:p>
        </w:tc>
        <w:tc>
          <w:tcPr>
            <w:tcW w:w="886" w:type="dxa"/>
            <w:tcBorders>
              <w:top w:val="single" w:sz="4" w:space="0" w:color="auto"/>
              <w:left w:val="nil"/>
              <w:bottom w:val="single" w:sz="4" w:space="0" w:color="auto"/>
              <w:right w:val="nil"/>
            </w:tcBorders>
            <w:shd w:val="clear" w:color="auto" w:fill="auto"/>
            <w:noWrap/>
            <w:vAlign w:val="bottom"/>
            <w:hideMark/>
          </w:tcPr>
          <w:p w14:paraId="46F5B491" w14:textId="6B4A9928" w:rsidR="000A1C44" w:rsidRPr="000A1C44" w:rsidRDefault="000A1C44" w:rsidP="000A1C44">
            <w:pPr>
              <w:spacing w:before="0" w:after="0" w:line="240" w:lineRule="auto"/>
              <w:jc w:val="right"/>
              <w:rPr>
                <w:rFonts w:ascii="Arial" w:hAnsi="Arial" w:cs="Arial"/>
                <w:b/>
                <w:bCs/>
                <w:sz w:val="16"/>
                <w:szCs w:val="16"/>
              </w:rPr>
            </w:pPr>
            <w:r w:rsidRPr="00B246CD">
              <w:rPr>
                <w:rFonts w:ascii="Arial" w:hAnsi="Arial" w:cs="Arial"/>
                <w:b/>
                <w:bCs/>
                <w:sz w:val="16"/>
                <w:szCs w:val="16"/>
              </w:rPr>
              <w:t>109,773</w:t>
            </w:r>
          </w:p>
        </w:tc>
        <w:tc>
          <w:tcPr>
            <w:tcW w:w="885" w:type="dxa"/>
            <w:tcBorders>
              <w:top w:val="single" w:sz="4" w:space="0" w:color="auto"/>
              <w:left w:val="nil"/>
              <w:bottom w:val="single" w:sz="4" w:space="0" w:color="auto"/>
              <w:right w:val="nil"/>
            </w:tcBorders>
            <w:shd w:val="clear" w:color="auto" w:fill="auto"/>
            <w:noWrap/>
            <w:vAlign w:val="bottom"/>
            <w:hideMark/>
          </w:tcPr>
          <w:p w14:paraId="5B1D06E6" w14:textId="37D2017F" w:rsidR="000A1C44" w:rsidRPr="000A1C44" w:rsidRDefault="000A1C44" w:rsidP="000A1C44">
            <w:pPr>
              <w:spacing w:before="0" w:after="0" w:line="240" w:lineRule="auto"/>
              <w:jc w:val="right"/>
              <w:rPr>
                <w:rFonts w:ascii="Arial" w:hAnsi="Arial" w:cs="Arial"/>
                <w:b/>
                <w:bCs/>
                <w:sz w:val="16"/>
                <w:szCs w:val="16"/>
              </w:rPr>
            </w:pPr>
            <w:r w:rsidRPr="00B246CD">
              <w:rPr>
                <w:rFonts w:ascii="Arial" w:hAnsi="Arial" w:cs="Arial"/>
                <w:b/>
                <w:bCs/>
                <w:sz w:val="16"/>
                <w:szCs w:val="16"/>
              </w:rPr>
              <w:t>110,972</w:t>
            </w:r>
          </w:p>
        </w:tc>
      </w:tr>
    </w:tbl>
    <w:p w14:paraId="76588B85" w14:textId="77777777" w:rsidR="00C71DAF" w:rsidRPr="000A1C44" w:rsidRDefault="00C71DAF" w:rsidP="00C71DAF">
      <w:pPr>
        <w:pStyle w:val="TableGraphic"/>
      </w:pPr>
    </w:p>
    <w:tbl>
      <w:tblPr>
        <w:tblW w:w="4992" w:type="dxa"/>
        <w:tblLook w:val="04A0" w:firstRow="1" w:lastRow="0" w:firstColumn="1" w:lastColumn="0" w:noHBand="0" w:noVBand="1"/>
      </w:tblPr>
      <w:tblGrid>
        <w:gridCol w:w="3232"/>
        <w:gridCol w:w="928"/>
        <w:gridCol w:w="880"/>
      </w:tblGrid>
      <w:tr w:rsidR="00C71DAF" w:rsidRPr="000A1C44" w14:paraId="37B6AACB" w14:textId="77777777" w:rsidTr="006A064E">
        <w:trPr>
          <w:trHeight w:val="204"/>
        </w:trPr>
        <w:tc>
          <w:tcPr>
            <w:tcW w:w="3232" w:type="dxa"/>
            <w:tcBorders>
              <w:top w:val="single" w:sz="4" w:space="0" w:color="auto"/>
              <w:left w:val="nil"/>
              <w:bottom w:val="nil"/>
              <w:right w:val="nil"/>
            </w:tcBorders>
            <w:shd w:val="clear" w:color="auto" w:fill="auto"/>
            <w:noWrap/>
            <w:vAlign w:val="bottom"/>
            <w:hideMark/>
          </w:tcPr>
          <w:p w14:paraId="3DED5D1C" w14:textId="77777777" w:rsidR="00C71DAF" w:rsidRPr="000A1C44" w:rsidRDefault="00C71DAF" w:rsidP="006A064E">
            <w:pPr>
              <w:spacing w:before="0" w:after="0" w:line="240" w:lineRule="auto"/>
              <w:rPr>
                <w:rFonts w:ascii="Arial" w:hAnsi="Arial" w:cs="Arial"/>
                <w:sz w:val="16"/>
                <w:szCs w:val="16"/>
              </w:rPr>
            </w:pPr>
            <w:r w:rsidRPr="000A1C44">
              <w:rPr>
                <w:rFonts w:ascii="Arial" w:hAnsi="Arial" w:cs="Arial"/>
                <w:sz w:val="16"/>
                <w:szCs w:val="16"/>
              </w:rPr>
              <w:t> </w:t>
            </w:r>
          </w:p>
        </w:tc>
        <w:tc>
          <w:tcPr>
            <w:tcW w:w="928" w:type="dxa"/>
            <w:tcBorders>
              <w:top w:val="single" w:sz="4" w:space="0" w:color="auto"/>
              <w:left w:val="nil"/>
              <w:bottom w:val="single" w:sz="4" w:space="0" w:color="auto"/>
              <w:right w:val="nil"/>
            </w:tcBorders>
            <w:shd w:val="clear" w:color="auto" w:fill="auto"/>
            <w:noWrap/>
            <w:vAlign w:val="bottom"/>
            <w:hideMark/>
          </w:tcPr>
          <w:p w14:paraId="5619D54F" w14:textId="7048780A" w:rsidR="00C71DAF" w:rsidRPr="000A1C44" w:rsidRDefault="00C71DAF" w:rsidP="006A064E">
            <w:pPr>
              <w:spacing w:before="0" w:after="0" w:line="240" w:lineRule="auto"/>
              <w:jc w:val="right"/>
              <w:rPr>
                <w:rFonts w:ascii="Arial" w:hAnsi="Arial" w:cs="Arial"/>
                <w:sz w:val="16"/>
                <w:szCs w:val="16"/>
              </w:rPr>
            </w:pPr>
            <w:r w:rsidRPr="000A1C44">
              <w:rPr>
                <w:rFonts w:ascii="Arial" w:hAnsi="Arial" w:cs="Arial"/>
                <w:sz w:val="16"/>
                <w:szCs w:val="16"/>
              </w:rPr>
              <w:t>202</w:t>
            </w:r>
            <w:r w:rsidR="00480477" w:rsidRPr="000A1C44">
              <w:rPr>
                <w:rFonts w:ascii="Arial" w:hAnsi="Arial" w:cs="Arial"/>
                <w:sz w:val="16"/>
                <w:szCs w:val="16"/>
              </w:rPr>
              <w:t>4</w:t>
            </w:r>
            <w:r w:rsidRPr="000A1C44">
              <w:rPr>
                <w:rFonts w:ascii="Arial" w:hAnsi="Arial" w:cs="Arial"/>
                <w:sz w:val="16"/>
                <w:szCs w:val="16"/>
              </w:rPr>
              <w:t>-2</w:t>
            </w:r>
            <w:r w:rsidR="00480477" w:rsidRPr="000A1C44">
              <w:rPr>
                <w:rFonts w:ascii="Arial" w:hAnsi="Arial" w:cs="Arial"/>
                <w:sz w:val="16"/>
                <w:szCs w:val="16"/>
              </w:rPr>
              <w:t>5</w:t>
            </w:r>
          </w:p>
        </w:tc>
        <w:tc>
          <w:tcPr>
            <w:tcW w:w="880" w:type="dxa"/>
            <w:tcBorders>
              <w:top w:val="single" w:sz="4" w:space="0" w:color="auto"/>
              <w:left w:val="nil"/>
              <w:bottom w:val="single" w:sz="4" w:space="0" w:color="auto"/>
              <w:right w:val="nil"/>
            </w:tcBorders>
            <w:shd w:val="clear" w:color="auto" w:fill="E6E6E6"/>
            <w:noWrap/>
            <w:vAlign w:val="bottom"/>
            <w:hideMark/>
          </w:tcPr>
          <w:p w14:paraId="3819253F" w14:textId="6280FAC2" w:rsidR="00C71DAF" w:rsidRPr="000A1C44" w:rsidRDefault="00C71DAF" w:rsidP="006A064E">
            <w:pPr>
              <w:spacing w:before="0" w:after="0" w:line="240" w:lineRule="auto"/>
              <w:jc w:val="right"/>
              <w:rPr>
                <w:rFonts w:ascii="Arial" w:hAnsi="Arial" w:cs="Arial"/>
                <w:sz w:val="16"/>
                <w:szCs w:val="16"/>
              </w:rPr>
            </w:pPr>
            <w:r w:rsidRPr="000A1C44">
              <w:rPr>
                <w:rFonts w:ascii="Arial" w:hAnsi="Arial" w:cs="Arial"/>
                <w:sz w:val="16"/>
                <w:szCs w:val="16"/>
              </w:rPr>
              <w:t>202</w:t>
            </w:r>
            <w:r w:rsidR="00480477" w:rsidRPr="000A1C44">
              <w:rPr>
                <w:rFonts w:ascii="Arial" w:hAnsi="Arial" w:cs="Arial"/>
                <w:sz w:val="16"/>
                <w:szCs w:val="16"/>
              </w:rPr>
              <w:t>5</w:t>
            </w:r>
            <w:r w:rsidRPr="000A1C44">
              <w:rPr>
                <w:rFonts w:ascii="Arial" w:hAnsi="Arial" w:cs="Arial"/>
                <w:sz w:val="16"/>
                <w:szCs w:val="16"/>
              </w:rPr>
              <w:t>-2</w:t>
            </w:r>
            <w:r w:rsidR="00480477" w:rsidRPr="000A1C44">
              <w:rPr>
                <w:rFonts w:ascii="Arial" w:hAnsi="Arial" w:cs="Arial"/>
                <w:sz w:val="16"/>
                <w:szCs w:val="16"/>
              </w:rPr>
              <w:t>6</w:t>
            </w:r>
          </w:p>
        </w:tc>
      </w:tr>
      <w:tr w:rsidR="00C71DAF" w:rsidRPr="000A1C44" w14:paraId="0C502608" w14:textId="77777777" w:rsidTr="006A064E">
        <w:trPr>
          <w:trHeight w:val="204"/>
        </w:trPr>
        <w:tc>
          <w:tcPr>
            <w:tcW w:w="3232" w:type="dxa"/>
            <w:tcBorders>
              <w:top w:val="nil"/>
              <w:left w:val="nil"/>
              <w:bottom w:val="single" w:sz="4" w:space="0" w:color="auto"/>
              <w:right w:val="nil"/>
            </w:tcBorders>
            <w:shd w:val="clear" w:color="auto" w:fill="auto"/>
            <w:noWrap/>
            <w:vAlign w:val="bottom"/>
            <w:hideMark/>
          </w:tcPr>
          <w:p w14:paraId="75C2FD78" w14:textId="77777777" w:rsidR="00C71DAF" w:rsidRPr="000A1C44" w:rsidRDefault="00C71DAF" w:rsidP="006A064E">
            <w:pPr>
              <w:spacing w:before="0" w:after="0" w:line="240" w:lineRule="auto"/>
              <w:rPr>
                <w:rFonts w:ascii="Arial" w:hAnsi="Arial" w:cs="Arial"/>
                <w:b/>
                <w:bCs/>
                <w:color w:val="000000"/>
                <w:sz w:val="16"/>
                <w:szCs w:val="16"/>
              </w:rPr>
            </w:pPr>
            <w:r w:rsidRPr="000A1C44">
              <w:rPr>
                <w:rFonts w:ascii="Arial" w:hAnsi="Arial" w:cs="Arial"/>
                <w:b/>
                <w:bCs/>
                <w:color w:val="000000"/>
                <w:sz w:val="16"/>
                <w:szCs w:val="16"/>
              </w:rPr>
              <w:t>Average staffing level (number)</w:t>
            </w:r>
          </w:p>
        </w:tc>
        <w:tc>
          <w:tcPr>
            <w:tcW w:w="928" w:type="dxa"/>
            <w:tcBorders>
              <w:top w:val="nil"/>
              <w:left w:val="nil"/>
              <w:bottom w:val="single" w:sz="4" w:space="0" w:color="000000"/>
              <w:right w:val="nil"/>
            </w:tcBorders>
            <w:shd w:val="clear" w:color="auto" w:fill="auto"/>
            <w:noWrap/>
            <w:vAlign w:val="bottom"/>
            <w:hideMark/>
          </w:tcPr>
          <w:p w14:paraId="5482C89F" w14:textId="77777777" w:rsidR="00C71DAF" w:rsidRPr="000A1C44" w:rsidRDefault="00C71DAF" w:rsidP="006A064E">
            <w:pPr>
              <w:spacing w:before="0" w:after="0" w:line="240" w:lineRule="auto"/>
              <w:jc w:val="right"/>
              <w:rPr>
                <w:rFonts w:ascii="Arial" w:hAnsi="Arial" w:cs="Arial"/>
                <w:color w:val="000000"/>
                <w:sz w:val="16"/>
                <w:szCs w:val="16"/>
              </w:rPr>
            </w:pPr>
            <w:r w:rsidRPr="000A1C44">
              <w:rPr>
                <w:rFonts w:ascii="Arial" w:hAnsi="Arial" w:cs="Arial"/>
                <w:color w:val="000000"/>
                <w:sz w:val="16"/>
                <w:szCs w:val="16"/>
              </w:rPr>
              <w:t>217</w:t>
            </w:r>
          </w:p>
        </w:tc>
        <w:tc>
          <w:tcPr>
            <w:tcW w:w="880" w:type="dxa"/>
            <w:tcBorders>
              <w:top w:val="nil"/>
              <w:left w:val="nil"/>
              <w:bottom w:val="single" w:sz="4" w:space="0" w:color="000000"/>
              <w:right w:val="nil"/>
            </w:tcBorders>
            <w:shd w:val="clear" w:color="auto" w:fill="E6E6E6"/>
            <w:noWrap/>
            <w:vAlign w:val="bottom"/>
            <w:hideMark/>
          </w:tcPr>
          <w:p w14:paraId="3857687C" w14:textId="77777777" w:rsidR="00C71DAF" w:rsidRPr="000A1C44" w:rsidRDefault="00C71DAF" w:rsidP="006A064E">
            <w:pPr>
              <w:spacing w:before="0" w:after="0" w:line="240" w:lineRule="auto"/>
              <w:ind w:left="360"/>
              <w:jc w:val="right"/>
              <w:rPr>
                <w:rFonts w:ascii="Arial" w:hAnsi="Arial" w:cs="Arial"/>
                <w:color w:val="000000"/>
                <w:sz w:val="16"/>
                <w:szCs w:val="16"/>
              </w:rPr>
            </w:pPr>
            <w:r w:rsidRPr="000A1C44">
              <w:rPr>
                <w:rFonts w:ascii="Arial" w:hAnsi="Arial" w:cs="Arial"/>
                <w:color w:val="000000"/>
                <w:sz w:val="16"/>
                <w:szCs w:val="16"/>
              </w:rPr>
              <w:t>217</w:t>
            </w:r>
          </w:p>
        </w:tc>
      </w:tr>
    </w:tbl>
    <w:p w14:paraId="79CFB13B" w14:textId="77777777" w:rsidR="00C71DAF" w:rsidRPr="000A1C44" w:rsidRDefault="00C71DAF" w:rsidP="00B43339">
      <w:pPr>
        <w:pStyle w:val="ChartandTableFootnoteAlpha"/>
        <w:numPr>
          <w:ilvl w:val="0"/>
          <w:numId w:val="119"/>
        </w:numPr>
        <w:spacing w:before="60"/>
        <w:ind w:left="357" w:hanging="357"/>
        <w:jc w:val="both"/>
      </w:pPr>
      <w:r w:rsidRPr="000A1C44">
        <w:t>Expenses not requiring appropriation in the Budget year are made up of depreciation expenses on the national collection and lease adjustments under AASB 16 Leases.</w:t>
      </w:r>
    </w:p>
    <w:p w14:paraId="2FCF2AB5" w14:textId="77777777" w:rsidR="00C71DAF" w:rsidRPr="00F71634" w:rsidRDefault="00C71DAF" w:rsidP="00C71DAF">
      <w:pPr>
        <w:spacing w:after="0"/>
      </w:pPr>
      <w:r>
        <w:rPr>
          <w:highlight w:val="yellow"/>
        </w:rPr>
        <w:br w:type="page"/>
      </w:r>
    </w:p>
    <w:p w14:paraId="39A62869" w14:textId="77777777" w:rsidR="00C71DAF" w:rsidRPr="00F71634" w:rsidRDefault="00C71DAF" w:rsidP="00C71DAF">
      <w:pPr>
        <w:pStyle w:val="TableHeading"/>
        <w:ind w:left="425" w:hanging="425"/>
      </w:pPr>
      <w:r w:rsidRPr="00F71634">
        <w:lastRenderedPageBreak/>
        <w:t>Table 2.</w:t>
      </w:r>
      <w:r>
        <w:t>1</w:t>
      </w:r>
      <w:r w:rsidRPr="00F71634">
        <w:t>.</w:t>
      </w:r>
      <w:r>
        <w:t>2</w:t>
      </w:r>
      <w:r w:rsidRPr="00F71634">
        <w:t xml:space="preserve">: Performance </w:t>
      </w:r>
      <w:r>
        <w:t>measures</w:t>
      </w:r>
      <w:r w:rsidRPr="00F71634">
        <w:t xml:space="preserve"> for Outcome </w:t>
      </w:r>
      <w:r>
        <w:t>1</w:t>
      </w:r>
    </w:p>
    <w:p w14:paraId="36692900" w14:textId="27FCEF54" w:rsidR="00C71DAF" w:rsidRPr="000A1C44" w:rsidRDefault="00C71DAF" w:rsidP="00C71DAF">
      <w:pPr>
        <w:rPr>
          <w:i/>
          <w:color w:val="FF0000"/>
          <w:sz w:val="20"/>
        </w:rPr>
      </w:pPr>
      <w:r w:rsidRPr="000A1C44">
        <w:rPr>
          <w:sz w:val="20"/>
        </w:rPr>
        <w:t>Table 2.1.2 details the performance measures for each program associated with Outcome 1.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w:t>
      </w:r>
      <w:r w:rsidR="000A1C44">
        <w:rPr>
          <w:sz w:val="20"/>
        </w:rPr>
        <w:t>5</w:t>
      </w:r>
      <w:r w:rsidRPr="000A1C44">
        <w:rPr>
          <w:sz w:val="20"/>
        </w:rPr>
        <w:t>–2</w:t>
      </w:r>
      <w:r w:rsidR="000A1C44">
        <w:rPr>
          <w:sz w:val="20"/>
        </w:rPr>
        <w:t>6</w:t>
      </w:r>
      <w:r w:rsidRPr="000A1C44">
        <w:rPr>
          <w:sz w:val="20"/>
        </w:rPr>
        <w:t xml:space="preserve"> Budget measures that have created new programs or materially changed existing programs are provided.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C71DAF" w:rsidRPr="000A1C44" w14:paraId="46F2F1A9" w14:textId="77777777" w:rsidTr="00DD1289">
        <w:trPr>
          <w:trHeight w:val="569"/>
        </w:trPr>
        <w:tc>
          <w:tcPr>
            <w:tcW w:w="5000" w:type="pct"/>
            <w:gridSpan w:val="3"/>
            <w:shd w:val="clear" w:color="auto" w:fill="F2F2F2" w:themeFill="background1" w:themeFillShade="F2"/>
          </w:tcPr>
          <w:p w14:paraId="7B56AB34" w14:textId="77777777" w:rsidR="00C71DAF" w:rsidRPr="000A1C44" w:rsidRDefault="00C71DAF" w:rsidP="006A064E">
            <w:pPr>
              <w:pStyle w:val="TableColumnHeadingLeft"/>
              <w:spacing w:before="60" w:after="60"/>
              <w:rPr>
                <w:rFonts w:ascii="Arial" w:hAnsi="Arial" w:cs="Arial"/>
                <w:sz w:val="20"/>
              </w:rPr>
            </w:pPr>
            <w:r w:rsidRPr="000A1C44">
              <w:rPr>
                <w:rStyle w:val="TableHeadingChar"/>
                <w:rFonts w:cs="Arial"/>
                <w:b/>
                <w:sz w:val="20"/>
              </w:rPr>
              <w:t>Outcome 1</w:t>
            </w:r>
            <w:r w:rsidRPr="000A1C44">
              <w:rPr>
                <w:rFonts w:ascii="Arial" w:hAnsi="Arial" w:cs="Arial"/>
                <w:sz w:val="20"/>
              </w:rPr>
              <w:t xml:space="preserve"> </w:t>
            </w:r>
            <w:r w:rsidRPr="000A1C44">
              <w:rPr>
                <w:rFonts w:ascii="Arial" w:hAnsi="Arial" w:cs="Arial"/>
                <w:b w:val="0"/>
                <w:sz w:val="20"/>
              </w:rPr>
              <w:t xml:space="preserve">– </w:t>
            </w:r>
            <w:r w:rsidRPr="000A1C44">
              <w:rPr>
                <w:rFonts w:ascii="Arial" w:hAnsi="Arial" w:cs="Arial"/>
                <w:b w:val="0"/>
                <w:iCs/>
                <w:sz w:val="20"/>
              </w:rPr>
              <w:t>Increased understanding, knowledge and enjoyment of the visual arts by providing access to, and information about, works of art locally, nationally and internationally</w:t>
            </w:r>
          </w:p>
        </w:tc>
      </w:tr>
      <w:tr w:rsidR="00C71DAF" w:rsidRPr="000A1C44" w14:paraId="0311D8AE" w14:textId="77777777" w:rsidTr="00DD1289">
        <w:trPr>
          <w:trHeight w:val="522"/>
        </w:trPr>
        <w:tc>
          <w:tcPr>
            <w:tcW w:w="5000" w:type="pct"/>
            <w:gridSpan w:val="3"/>
            <w:shd w:val="clear" w:color="auto" w:fill="F2F2F2" w:themeFill="background1" w:themeFillShade="F2"/>
          </w:tcPr>
          <w:p w14:paraId="712DBF53" w14:textId="2E5466CC" w:rsidR="00C71DAF" w:rsidRPr="000A1C44" w:rsidRDefault="00C71DAF" w:rsidP="006A064E">
            <w:pPr>
              <w:pStyle w:val="TableTextLeft"/>
              <w:spacing w:before="60" w:after="60"/>
              <w:rPr>
                <w:rFonts w:cs="Arial"/>
                <w:sz w:val="18"/>
                <w:szCs w:val="18"/>
              </w:rPr>
            </w:pPr>
            <w:r w:rsidRPr="000A1C44">
              <w:rPr>
                <w:rFonts w:cs="Arial"/>
                <w:b/>
                <w:sz w:val="18"/>
                <w:szCs w:val="18"/>
              </w:rPr>
              <w:t>Program 1.1 – Collection development, management, access and promotion</w:t>
            </w:r>
            <w:r w:rsidRPr="000A1C44">
              <w:rPr>
                <w:rFonts w:cs="Arial"/>
                <w:b/>
                <w:sz w:val="18"/>
                <w:szCs w:val="18"/>
              </w:rPr>
              <w:br/>
            </w:r>
            <w:r w:rsidRPr="000A1C44">
              <w:rPr>
                <w:rFonts w:cs="Arial"/>
                <w:iCs/>
                <w:color w:val="000000" w:themeColor="text1"/>
                <w:sz w:val="18"/>
                <w:szCs w:val="18"/>
              </w:rPr>
              <w:t>The National Gallery aims to build and maintain an outstanding national collection of works of art, providing access locally, nationally, and international</w:t>
            </w:r>
            <w:r w:rsidR="002F09D3" w:rsidRPr="000A1C44">
              <w:rPr>
                <w:rFonts w:cs="Arial"/>
                <w:iCs/>
                <w:color w:val="000000" w:themeColor="text1"/>
                <w:sz w:val="18"/>
                <w:szCs w:val="18"/>
              </w:rPr>
              <w:t>ly</w:t>
            </w:r>
            <w:r w:rsidRPr="000A1C44">
              <w:rPr>
                <w:rFonts w:cs="Arial"/>
                <w:iCs/>
                <w:color w:val="000000" w:themeColor="text1"/>
                <w:sz w:val="18"/>
                <w:szCs w:val="18"/>
              </w:rPr>
              <w:t>.</w:t>
            </w:r>
          </w:p>
        </w:tc>
      </w:tr>
      <w:tr w:rsidR="00C71DAF" w:rsidRPr="00480477" w14:paraId="6EA39B29" w14:textId="77777777" w:rsidTr="00DD1289">
        <w:trPr>
          <w:trHeight w:val="694"/>
        </w:trPr>
        <w:tc>
          <w:tcPr>
            <w:tcW w:w="1001" w:type="pct"/>
            <w:tcBorders>
              <w:bottom w:val="double" w:sz="4" w:space="0" w:color="auto"/>
            </w:tcBorders>
          </w:tcPr>
          <w:p w14:paraId="5EB232B2" w14:textId="77777777" w:rsidR="00C71DAF" w:rsidRPr="000A1C44" w:rsidRDefault="00C71DAF" w:rsidP="00A027EB">
            <w:pPr>
              <w:pStyle w:val="TableColumnHeadingLeft"/>
              <w:spacing w:before="60" w:after="60"/>
              <w:rPr>
                <w:rFonts w:ascii="Arial" w:hAnsi="Arial" w:cs="Arial"/>
                <w:szCs w:val="16"/>
              </w:rPr>
            </w:pPr>
            <w:r w:rsidRPr="000A1C44">
              <w:rPr>
                <w:rFonts w:ascii="Arial" w:hAnsi="Arial" w:cs="Arial"/>
                <w:szCs w:val="16"/>
              </w:rPr>
              <w:t xml:space="preserve">Key Activities </w:t>
            </w:r>
          </w:p>
        </w:tc>
        <w:tc>
          <w:tcPr>
            <w:tcW w:w="3999" w:type="pct"/>
            <w:gridSpan w:val="2"/>
            <w:tcBorders>
              <w:bottom w:val="double" w:sz="4" w:space="0" w:color="auto"/>
            </w:tcBorders>
          </w:tcPr>
          <w:p w14:paraId="754FCC4D" w14:textId="658E4E7E" w:rsidR="00C71DAF" w:rsidRPr="000A1C44" w:rsidRDefault="00C71DAF" w:rsidP="00F87C56">
            <w:pPr>
              <w:pStyle w:val="paragraph"/>
              <w:numPr>
                <w:ilvl w:val="0"/>
                <w:numId w:val="14"/>
              </w:numPr>
              <w:spacing w:before="60" w:beforeAutospacing="0" w:after="60" w:afterAutospacing="0"/>
              <w:ind w:left="357" w:hanging="357"/>
              <w:textAlignment w:val="baseline"/>
              <w:rPr>
                <w:rStyle w:val="eop"/>
                <w:rFonts w:ascii="Arial" w:hAnsi="Arial" w:cs="Arial"/>
                <w:sz w:val="16"/>
                <w:szCs w:val="16"/>
              </w:rPr>
            </w:pPr>
            <w:r w:rsidRPr="000A1C44">
              <w:rPr>
                <w:rStyle w:val="normaltextrun"/>
                <w:rFonts w:ascii="Arial" w:hAnsi="Arial" w:cs="Arial"/>
                <w:sz w:val="16"/>
                <w:szCs w:val="16"/>
              </w:rPr>
              <w:t>Collection</w:t>
            </w:r>
            <w:r w:rsidR="00061A62">
              <w:rPr>
                <w:rStyle w:val="normaltextrun"/>
                <w:rFonts w:ascii="Arial" w:hAnsi="Arial" w:cs="Arial"/>
                <w:sz w:val="16"/>
                <w:szCs w:val="16"/>
              </w:rPr>
              <w:t>:</w:t>
            </w:r>
            <w:r w:rsidRPr="000A1C44">
              <w:rPr>
                <w:rStyle w:val="normaltextrun"/>
                <w:rFonts w:ascii="Arial" w:hAnsi="Arial" w:cs="Arial"/>
                <w:sz w:val="16"/>
                <w:szCs w:val="16"/>
              </w:rPr>
              <w:t xml:space="preserve"> Develop, conserve and manage an outstanding national collection</w:t>
            </w:r>
          </w:p>
          <w:p w14:paraId="115D9D90" w14:textId="77777777" w:rsidR="00C71DAF" w:rsidRPr="000A1C44" w:rsidRDefault="00C71DAF" w:rsidP="00F87C56">
            <w:pPr>
              <w:pStyle w:val="paragraph"/>
              <w:numPr>
                <w:ilvl w:val="0"/>
                <w:numId w:val="14"/>
              </w:numPr>
              <w:spacing w:before="60" w:beforeAutospacing="0" w:after="60" w:afterAutospacing="0"/>
              <w:ind w:left="357" w:hanging="357"/>
              <w:textAlignment w:val="baseline"/>
              <w:rPr>
                <w:rStyle w:val="eop"/>
                <w:rFonts w:ascii="Arial" w:hAnsi="Arial" w:cs="Arial"/>
                <w:sz w:val="16"/>
                <w:szCs w:val="16"/>
              </w:rPr>
            </w:pPr>
            <w:r w:rsidRPr="000A1C44">
              <w:rPr>
                <w:rStyle w:val="normaltextrun"/>
                <w:rFonts w:ascii="Arial" w:hAnsi="Arial" w:cs="Arial"/>
                <w:sz w:val="16"/>
                <w:szCs w:val="16"/>
              </w:rPr>
              <w:t>Connection: Share the nation’s art collection with audiences</w:t>
            </w:r>
          </w:p>
          <w:p w14:paraId="4F724CE4" w14:textId="77777777" w:rsidR="00C71DAF" w:rsidRPr="000A1C44" w:rsidRDefault="00C71DAF" w:rsidP="00F87C56">
            <w:pPr>
              <w:pStyle w:val="paragraph"/>
              <w:numPr>
                <w:ilvl w:val="0"/>
                <w:numId w:val="14"/>
              </w:numPr>
              <w:spacing w:before="60" w:beforeAutospacing="0" w:after="60" w:afterAutospacing="0"/>
              <w:ind w:left="357" w:hanging="357"/>
              <w:textAlignment w:val="baseline"/>
              <w:rPr>
                <w:rStyle w:val="normaltextrun"/>
                <w:rFonts w:ascii="Arial" w:hAnsi="Arial" w:cs="Arial"/>
                <w:sz w:val="16"/>
                <w:szCs w:val="16"/>
              </w:rPr>
            </w:pPr>
            <w:r w:rsidRPr="000A1C44">
              <w:rPr>
                <w:rStyle w:val="normaltextrun"/>
                <w:rFonts w:ascii="Arial" w:hAnsi="Arial" w:cs="Arial"/>
                <w:sz w:val="16"/>
                <w:szCs w:val="16"/>
              </w:rPr>
              <w:t>Distinct Identity: Present artistic programs of cultural excellence</w:t>
            </w:r>
          </w:p>
          <w:p w14:paraId="6EFCADC7" w14:textId="77777777" w:rsidR="00C71DAF" w:rsidRPr="000A1C44" w:rsidRDefault="00C71DAF" w:rsidP="00F87C56">
            <w:pPr>
              <w:pStyle w:val="paragraph"/>
              <w:numPr>
                <w:ilvl w:val="0"/>
                <w:numId w:val="14"/>
              </w:numPr>
              <w:spacing w:before="60" w:beforeAutospacing="0" w:after="60" w:afterAutospacing="0"/>
              <w:ind w:left="357" w:hanging="357"/>
              <w:textAlignment w:val="baseline"/>
              <w:rPr>
                <w:rFonts w:ascii="Arial" w:hAnsi="Arial" w:cs="Arial"/>
                <w:sz w:val="16"/>
                <w:szCs w:val="16"/>
              </w:rPr>
            </w:pPr>
            <w:r w:rsidRPr="000A1C44">
              <w:rPr>
                <w:rStyle w:val="normaltextrun"/>
                <w:rFonts w:ascii="Arial" w:hAnsi="Arial" w:cs="Arial"/>
                <w:sz w:val="16"/>
                <w:szCs w:val="16"/>
              </w:rPr>
              <w:t>Capability: Build for the future</w:t>
            </w:r>
          </w:p>
        </w:tc>
      </w:tr>
      <w:tr w:rsidR="00C71DAF" w:rsidRPr="00480477" w14:paraId="31EEBE09" w14:textId="77777777" w:rsidTr="00DD1289">
        <w:trPr>
          <w:trHeight w:val="258"/>
        </w:trPr>
        <w:tc>
          <w:tcPr>
            <w:tcW w:w="1001" w:type="pct"/>
            <w:tcBorders>
              <w:top w:val="double" w:sz="4" w:space="0" w:color="auto"/>
              <w:bottom w:val="single" w:sz="4" w:space="0" w:color="auto"/>
              <w:right w:val="single" w:sz="4" w:space="0" w:color="auto"/>
            </w:tcBorders>
          </w:tcPr>
          <w:p w14:paraId="15845514" w14:textId="77777777" w:rsidR="00C71DAF" w:rsidRPr="000A1C44" w:rsidRDefault="00C71DAF" w:rsidP="006A064E">
            <w:pPr>
              <w:pStyle w:val="TableColumnHeadingLeft"/>
              <w:rPr>
                <w:rFonts w:ascii="Arial" w:hAnsi="Arial" w:cs="Arial"/>
                <w:szCs w:val="16"/>
              </w:rPr>
            </w:pPr>
            <w:r w:rsidRPr="000A1C44">
              <w:rPr>
                <w:rFonts w:ascii="Arial" w:hAnsi="Arial" w:cs="Arial"/>
                <w:szCs w:val="16"/>
              </w:rPr>
              <w:t>Year</w:t>
            </w:r>
          </w:p>
        </w:tc>
        <w:tc>
          <w:tcPr>
            <w:tcW w:w="2000" w:type="pct"/>
            <w:tcBorders>
              <w:top w:val="double" w:sz="4" w:space="0" w:color="auto"/>
              <w:left w:val="single" w:sz="4" w:space="0" w:color="auto"/>
              <w:bottom w:val="single" w:sz="6" w:space="0" w:color="auto"/>
              <w:right w:val="single" w:sz="4" w:space="0" w:color="auto"/>
            </w:tcBorders>
          </w:tcPr>
          <w:p w14:paraId="10C0AA5F" w14:textId="1FF47D02" w:rsidR="00C71DAF" w:rsidRPr="000A1C44" w:rsidRDefault="00C71DAF" w:rsidP="006A064E">
            <w:pPr>
              <w:pStyle w:val="TableColumnHeadingLeft"/>
              <w:rPr>
                <w:rFonts w:ascii="Arial" w:hAnsi="Arial" w:cs="Arial"/>
                <w:szCs w:val="16"/>
              </w:rPr>
            </w:pPr>
            <w:r w:rsidRPr="000A1C44">
              <w:rPr>
                <w:rFonts w:ascii="Arial" w:hAnsi="Arial" w:cs="Arial"/>
                <w:szCs w:val="16"/>
              </w:rPr>
              <w:t xml:space="preserve">Performance </w:t>
            </w:r>
            <w:r w:rsidR="00B53B27">
              <w:rPr>
                <w:rFonts w:ascii="Arial" w:hAnsi="Arial" w:cs="Arial"/>
                <w:szCs w:val="16"/>
              </w:rPr>
              <w:t>M</w:t>
            </w:r>
            <w:r w:rsidRPr="000A1C44">
              <w:rPr>
                <w:rFonts w:ascii="Arial" w:hAnsi="Arial" w:cs="Arial"/>
                <w:szCs w:val="16"/>
              </w:rPr>
              <w:t>easures</w:t>
            </w:r>
          </w:p>
        </w:tc>
        <w:tc>
          <w:tcPr>
            <w:tcW w:w="1999" w:type="pct"/>
            <w:tcBorders>
              <w:top w:val="double" w:sz="4" w:space="0" w:color="auto"/>
              <w:left w:val="single" w:sz="4" w:space="0" w:color="auto"/>
              <w:bottom w:val="single" w:sz="6" w:space="0" w:color="auto"/>
            </w:tcBorders>
          </w:tcPr>
          <w:p w14:paraId="4A54CAA3" w14:textId="77777777" w:rsidR="00C71DAF" w:rsidRPr="000A1C44" w:rsidRDefault="00C71DAF" w:rsidP="006A064E">
            <w:pPr>
              <w:pStyle w:val="TableColumnHeadingLeft"/>
              <w:rPr>
                <w:rFonts w:ascii="Arial" w:hAnsi="Arial" w:cs="Arial"/>
                <w:szCs w:val="16"/>
              </w:rPr>
            </w:pPr>
            <w:r w:rsidRPr="000A1C44">
              <w:rPr>
                <w:rFonts w:ascii="Arial" w:hAnsi="Arial" w:cs="Arial"/>
                <w:szCs w:val="16"/>
              </w:rPr>
              <w:t>Expected Performance Results</w:t>
            </w:r>
          </w:p>
        </w:tc>
      </w:tr>
      <w:tr w:rsidR="000A1C44" w:rsidRPr="00480477" w14:paraId="2A4211E4" w14:textId="77777777" w:rsidTr="00DD1289">
        <w:trPr>
          <w:trHeight w:val="642"/>
        </w:trPr>
        <w:tc>
          <w:tcPr>
            <w:tcW w:w="1001" w:type="pct"/>
            <w:vMerge w:val="restart"/>
            <w:tcBorders>
              <w:top w:val="single" w:sz="4" w:space="0" w:color="auto"/>
              <w:right w:val="single" w:sz="4" w:space="0" w:color="auto"/>
            </w:tcBorders>
          </w:tcPr>
          <w:p w14:paraId="2EFD2B8C" w14:textId="77777777" w:rsidR="000A1C44" w:rsidRPr="000A1C44" w:rsidRDefault="000A1C44" w:rsidP="000A1C44">
            <w:pPr>
              <w:pStyle w:val="TableTextBase"/>
              <w:spacing w:before="60" w:after="0"/>
              <w:rPr>
                <w:rFonts w:cs="Arial"/>
                <w:szCs w:val="16"/>
              </w:rPr>
            </w:pPr>
            <w:r w:rsidRPr="000A1C44">
              <w:rPr>
                <w:rFonts w:cs="Arial"/>
                <w:szCs w:val="16"/>
              </w:rPr>
              <w:t>Current Year</w:t>
            </w:r>
          </w:p>
          <w:p w14:paraId="417C7040" w14:textId="5D6A8102" w:rsidR="000A1C44" w:rsidRPr="000A1C44" w:rsidRDefault="000A1C44" w:rsidP="000A1C44">
            <w:pPr>
              <w:pStyle w:val="TableTextLeft"/>
              <w:spacing w:before="0" w:after="0"/>
              <w:rPr>
                <w:rFonts w:cs="Arial"/>
              </w:rPr>
            </w:pPr>
            <w:r w:rsidRPr="000A1C44">
              <w:rPr>
                <w:rFonts w:cs="Arial"/>
              </w:rPr>
              <w:t>2024–25</w:t>
            </w:r>
          </w:p>
        </w:tc>
        <w:tc>
          <w:tcPr>
            <w:tcW w:w="2000" w:type="pct"/>
            <w:tcBorders>
              <w:top w:val="single" w:sz="6" w:space="0" w:color="auto"/>
              <w:left w:val="single" w:sz="6" w:space="0" w:color="auto"/>
              <w:bottom w:val="single" w:sz="4" w:space="0" w:color="auto"/>
              <w:right w:val="single" w:sz="4" w:space="0" w:color="auto"/>
            </w:tcBorders>
            <w:shd w:val="clear" w:color="auto" w:fill="auto"/>
          </w:tcPr>
          <w:p w14:paraId="22DC8473" w14:textId="52F69E36" w:rsidR="000A1C44" w:rsidRPr="000A1C44" w:rsidRDefault="000A1C44" w:rsidP="000A1C44">
            <w:pPr>
              <w:pStyle w:val="TableTextBase"/>
              <w:spacing w:before="60" w:after="60"/>
              <w:rPr>
                <w:rFonts w:cs="Arial"/>
                <w:i/>
                <w:szCs w:val="16"/>
              </w:rPr>
            </w:pPr>
            <w:r w:rsidRPr="000A1C44">
              <w:rPr>
                <w:rFonts w:cs="Arial"/>
                <w:b/>
                <w:szCs w:val="16"/>
              </w:rPr>
              <w:t>Collection:</w:t>
            </w:r>
            <w:r w:rsidRPr="000A1C44">
              <w:rPr>
                <w:rFonts w:cs="Arial"/>
                <w:szCs w:val="16"/>
              </w:rPr>
              <w:t xml:space="preserve"> The national collection is developed and managed</w:t>
            </w:r>
            <w:r w:rsidRPr="000A1C44">
              <w:rPr>
                <w:rStyle w:val="eop"/>
                <w:rFonts w:cs="Arial"/>
                <w:color w:val="000000"/>
                <w:szCs w:val="16"/>
              </w:rPr>
              <w:t> </w:t>
            </w:r>
          </w:p>
        </w:tc>
        <w:tc>
          <w:tcPr>
            <w:tcW w:w="1999" w:type="pct"/>
            <w:tcBorders>
              <w:top w:val="single" w:sz="6" w:space="0" w:color="auto"/>
              <w:left w:val="single" w:sz="4" w:space="0" w:color="auto"/>
              <w:bottom w:val="single" w:sz="4" w:space="0" w:color="auto"/>
              <w:right w:val="single" w:sz="6" w:space="0" w:color="auto"/>
            </w:tcBorders>
            <w:shd w:val="clear" w:color="auto" w:fill="auto"/>
          </w:tcPr>
          <w:p w14:paraId="27298545" w14:textId="77777777" w:rsidR="000A1C44" w:rsidRPr="000A1C44" w:rsidRDefault="000A1C44" w:rsidP="000A1C44">
            <w:pPr>
              <w:pStyle w:val="TableTextBase"/>
              <w:rPr>
                <w:rStyle w:val="eop"/>
                <w:rFonts w:cs="Arial"/>
                <w:color w:val="000000"/>
                <w:szCs w:val="16"/>
              </w:rPr>
            </w:pPr>
            <w:r w:rsidRPr="000A1C44">
              <w:rPr>
                <w:rFonts w:cs="Arial"/>
                <w:iCs/>
                <w:szCs w:val="16"/>
              </w:rPr>
              <w:t>Target: 10 works of singular outstanding quality added to the national collection</w:t>
            </w:r>
          </w:p>
          <w:p w14:paraId="7EEA7949" w14:textId="77777777" w:rsidR="000A1C44" w:rsidRPr="000A1C44" w:rsidRDefault="000A1C44" w:rsidP="000A1C44">
            <w:pPr>
              <w:pStyle w:val="TableTextBase"/>
              <w:rPr>
                <w:rStyle w:val="eop"/>
                <w:rFonts w:cs="Arial"/>
                <w:color w:val="000000"/>
                <w:szCs w:val="16"/>
              </w:rPr>
            </w:pPr>
          </w:p>
          <w:p w14:paraId="5140491F" w14:textId="043BE1D4" w:rsidR="000A1C44" w:rsidRPr="000A1C44" w:rsidRDefault="000A1C44" w:rsidP="000A1C44">
            <w:pPr>
              <w:pStyle w:val="paragraph"/>
              <w:spacing w:before="60" w:beforeAutospacing="0" w:afterLines="60" w:after="144" w:afterAutospacing="0"/>
              <w:textAlignment w:val="baseline"/>
              <w:rPr>
                <w:rFonts w:ascii="Arial" w:hAnsi="Arial" w:cs="Arial"/>
                <w:i/>
                <w:sz w:val="16"/>
                <w:szCs w:val="16"/>
              </w:rPr>
            </w:pPr>
            <w:r w:rsidRPr="000A1C44">
              <w:rPr>
                <w:rStyle w:val="eop"/>
                <w:rFonts w:ascii="Arial" w:hAnsi="Arial" w:cs="Arial"/>
                <w:color w:val="000000"/>
                <w:sz w:val="16"/>
                <w:szCs w:val="16"/>
              </w:rPr>
              <w:t>Target expected to be met</w:t>
            </w:r>
          </w:p>
        </w:tc>
      </w:tr>
      <w:tr w:rsidR="000A1C44" w:rsidRPr="00366FD4" w14:paraId="1B354F5F" w14:textId="77777777" w:rsidTr="00DD1289">
        <w:trPr>
          <w:trHeight w:val="642"/>
        </w:trPr>
        <w:tc>
          <w:tcPr>
            <w:tcW w:w="1001" w:type="pct"/>
            <w:vMerge/>
            <w:tcBorders>
              <w:right w:val="single" w:sz="4" w:space="0" w:color="auto"/>
            </w:tcBorders>
          </w:tcPr>
          <w:p w14:paraId="43B51352" w14:textId="77777777" w:rsidR="000A1C44" w:rsidRPr="00480477" w:rsidRDefault="000A1C44" w:rsidP="000A1C44">
            <w:pPr>
              <w:pStyle w:val="TableTextBase"/>
              <w:spacing w:before="60" w:after="60"/>
              <w:rPr>
                <w:rFonts w:cs="Arial"/>
                <w:szCs w:val="16"/>
                <w:highlight w:val="yellow"/>
              </w:rPr>
            </w:pPr>
          </w:p>
        </w:tc>
        <w:tc>
          <w:tcPr>
            <w:tcW w:w="2000" w:type="pct"/>
            <w:tcBorders>
              <w:top w:val="single" w:sz="4" w:space="0" w:color="auto"/>
              <w:left w:val="single" w:sz="4" w:space="0" w:color="auto"/>
              <w:bottom w:val="single" w:sz="4" w:space="0" w:color="auto"/>
              <w:right w:val="single" w:sz="4" w:space="0" w:color="auto"/>
            </w:tcBorders>
            <w:shd w:val="clear" w:color="auto" w:fill="auto"/>
          </w:tcPr>
          <w:p w14:paraId="14B3132C" w14:textId="7D31DDAE" w:rsidR="000A1C44" w:rsidRPr="000A1C44" w:rsidRDefault="000A1C44" w:rsidP="000A1C44">
            <w:pPr>
              <w:pStyle w:val="TableTextBase"/>
              <w:spacing w:before="60" w:after="60"/>
              <w:rPr>
                <w:rFonts w:cs="Arial"/>
                <w:i/>
                <w:szCs w:val="16"/>
                <w:highlight w:val="yellow"/>
              </w:rPr>
            </w:pPr>
            <w:r w:rsidRPr="000A1C44">
              <w:rPr>
                <w:rStyle w:val="normaltextrun"/>
                <w:rFonts w:eastAsia="Calibri" w:cs="Arial"/>
                <w:b/>
                <w:szCs w:val="16"/>
              </w:rPr>
              <w:t xml:space="preserve">Connection: </w:t>
            </w:r>
            <w:r w:rsidRPr="000A1C44">
              <w:rPr>
                <w:rFonts w:cs="Arial"/>
                <w:bCs/>
                <w:szCs w:val="16"/>
              </w:rPr>
              <w:t>Audiences access and engage with the national collection</w:t>
            </w:r>
          </w:p>
        </w:tc>
        <w:tc>
          <w:tcPr>
            <w:tcW w:w="1999" w:type="pct"/>
            <w:tcBorders>
              <w:top w:val="single" w:sz="4" w:space="0" w:color="auto"/>
              <w:left w:val="single" w:sz="4" w:space="0" w:color="auto"/>
              <w:bottom w:val="single" w:sz="4" w:space="0" w:color="auto"/>
              <w:right w:val="single" w:sz="6" w:space="0" w:color="auto"/>
            </w:tcBorders>
            <w:shd w:val="clear" w:color="auto" w:fill="auto"/>
          </w:tcPr>
          <w:p w14:paraId="44E8DAD3" w14:textId="77777777" w:rsidR="000A1C44" w:rsidRPr="000A1C44" w:rsidRDefault="000A1C44" w:rsidP="000A1C44">
            <w:pPr>
              <w:pStyle w:val="TableTextBase"/>
              <w:spacing w:before="0" w:after="0"/>
              <w:rPr>
                <w:rFonts w:cs="Arial"/>
                <w:szCs w:val="16"/>
              </w:rPr>
            </w:pPr>
            <w:r w:rsidRPr="000A1C44">
              <w:rPr>
                <w:rFonts w:cs="Arial"/>
                <w:szCs w:val="16"/>
              </w:rPr>
              <w:t>Target: Total audience to the national collection exceeds 2,050,000</w:t>
            </w:r>
          </w:p>
          <w:p w14:paraId="341F9D74" w14:textId="77777777" w:rsidR="000A1C44" w:rsidRPr="000A1C44" w:rsidRDefault="000A1C44" w:rsidP="000A1C44">
            <w:pPr>
              <w:pStyle w:val="TableTextBase"/>
              <w:spacing w:before="0" w:after="0"/>
              <w:rPr>
                <w:rFonts w:cs="Arial"/>
                <w:szCs w:val="16"/>
              </w:rPr>
            </w:pPr>
          </w:p>
          <w:p w14:paraId="3BE84BF3" w14:textId="77777777" w:rsidR="000A1C44" w:rsidRPr="000A1C44" w:rsidRDefault="000A1C44" w:rsidP="000A1C44">
            <w:pPr>
              <w:pStyle w:val="TableTextBase"/>
              <w:spacing w:before="0" w:after="0"/>
              <w:rPr>
                <w:rFonts w:cs="Arial"/>
                <w:szCs w:val="16"/>
              </w:rPr>
            </w:pPr>
            <w:r w:rsidRPr="000A1C44">
              <w:rPr>
                <w:rFonts w:cs="Arial"/>
                <w:szCs w:val="16"/>
              </w:rPr>
              <w:t>Target expected to be met</w:t>
            </w:r>
          </w:p>
          <w:p w14:paraId="59B676D4" w14:textId="77777777" w:rsidR="000A1C44" w:rsidRPr="000A1C44" w:rsidRDefault="000A1C44" w:rsidP="000A1C44">
            <w:pPr>
              <w:pStyle w:val="TableTextBase"/>
              <w:spacing w:before="0" w:after="0"/>
              <w:rPr>
                <w:rFonts w:cs="Arial"/>
                <w:szCs w:val="16"/>
              </w:rPr>
            </w:pPr>
          </w:p>
          <w:p w14:paraId="47F97CC8" w14:textId="77777777" w:rsidR="000A1C44" w:rsidRPr="000A1C44" w:rsidRDefault="000A1C44" w:rsidP="000A1C44">
            <w:pPr>
              <w:pStyle w:val="TableTextBase"/>
              <w:spacing w:before="0" w:after="0"/>
              <w:rPr>
                <w:rFonts w:cs="Arial"/>
                <w:szCs w:val="16"/>
              </w:rPr>
            </w:pPr>
            <w:r w:rsidRPr="000A1C44">
              <w:rPr>
                <w:rFonts w:cs="Arial"/>
                <w:szCs w:val="16"/>
              </w:rPr>
              <w:t xml:space="preserve">Target: Unique website sessions exceed 2,000,000 </w:t>
            </w:r>
          </w:p>
          <w:p w14:paraId="4934CF5C" w14:textId="77777777" w:rsidR="000A1C44" w:rsidRPr="000A1C44" w:rsidRDefault="000A1C44" w:rsidP="000A1C44">
            <w:pPr>
              <w:pStyle w:val="TableTextBase"/>
              <w:spacing w:before="0" w:after="0"/>
              <w:rPr>
                <w:rFonts w:cs="Arial"/>
                <w:szCs w:val="16"/>
              </w:rPr>
            </w:pPr>
          </w:p>
          <w:p w14:paraId="0A03D9F0" w14:textId="77777777" w:rsidR="000A1C44" w:rsidRPr="000A1C44" w:rsidRDefault="000A1C44" w:rsidP="000A1C44">
            <w:pPr>
              <w:pStyle w:val="TableTextBase"/>
              <w:spacing w:before="0" w:after="0"/>
              <w:rPr>
                <w:rFonts w:cs="Arial"/>
                <w:szCs w:val="16"/>
              </w:rPr>
            </w:pPr>
            <w:r w:rsidRPr="000A1C44">
              <w:rPr>
                <w:rFonts w:cs="Arial"/>
                <w:szCs w:val="16"/>
              </w:rPr>
              <w:t>Target expected to be met</w:t>
            </w:r>
          </w:p>
          <w:p w14:paraId="50CC73AD" w14:textId="77777777" w:rsidR="000A1C44" w:rsidRPr="000A1C44" w:rsidRDefault="000A1C44" w:rsidP="000A1C44">
            <w:pPr>
              <w:pStyle w:val="TableTextBase"/>
              <w:spacing w:before="0" w:after="0"/>
              <w:rPr>
                <w:rFonts w:cs="Arial"/>
                <w:szCs w:val="16"/>
              </w:rPr>
            </w:pPr>
          </w:p>
          <w:p w14:paraId="4E7E831F" w14:textId="77777777" w:rsidR="000A1C44" w:rsidRPr="000A1C44" w:rsidRDefault="000A1C44" w:rsidP="000A1C44">
            <w:pPr>
              <w:pStyle w:val="TableTextBase"/>
              <w:spacing w:before="0" w:after="0"/>
              <w:rPr>
                <w:rFonts w:cs="Arial"/>
                <w:szCs w:val="16"/>
              </w:rPr>
            </w:pPr>
            <w:r w:rsidRPr="000A1C44">
              <w:rPr>
                <w:rFonts w:cs="Arial"/>
                <w:szCs w:val="16"/>
              </w:rPr>
              <w:t>Target: Total student attendance of learning programs exceeds 62,000</w:t>
            </w:r>
          </w:p>
          <w:p w14:paraId="66791CD8" w14:textId="77777777" w:rsidR="000A1C44" w:rsidRPr="000A1C44" w:rsidRDefault="000A1C44" w:rsidP="000A1C44">
            <w:pPr>
              <w:pStyle w:val="TableTextBase"/>
              <w:spacing w:before="0" w:after="0"/>
              <w:rPr>
                <w:rStyle w:val="normaltextrun"/>
                <w:rFonts w:eastAsia="Calibri" w:cs="Arial"/>
                <w:szCs w:val="16"/>
              </w:rPr>
            </w:pPr>
          </w:p>
          <w:p w14:paraId="59FB5D40" w14:textId="4F54697A" w:rsidR="000A1C44" w:rsidRPr="000A1C44" w:rsidRDefault="000A1C44" w:rsidP="000A1C44">
            <w:pPr>
              <w:pStyle w:val="paragraph"/>
              <w:spacing w:before="60" w:beforeAutospacing="0" w:after="60" w:afterAutospacing="0"/>
              <w:textAlignment w:val="baseline"/>
              <w:rPr>
                <w:rFonts w:ascii="Arial" w:hAnsi="Arial" w:cs="Arial"/>
                <w:sz w:val="16"/>
                <w:szCs w:val="16"/>
              </w:rPr>
            </w:pPr>
            <w:r w:rsidRPr="000A1C44">
              <w:rPr>
                <w:rStyle w:val="normaltextrun"/>
                <w:rFonts w:ascii="Arial" w:eastAsia="Calibri" w:hAnsi="Arial" w:cs="Arial"/>
                <w:sz w:val="16"/>
                <w:szCs w:val="16"/>
              </w:rPr>
              <w:t>Target expected to be met</w:t>
            </w:r>
          </w:p>
        </w:tc>
      </w:tr>
    </w:tbl>
    <w:p w14:paraId="08FC4960" w14:textId="77777777" w:rsidR="00DD1289" w:rsidRDefault="00DD1289">
      <w:r>
        <w:br w:type="page"/>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DD1289" w:rsidRPr="00366FD4" w14:paraId="036D2E30" w14:textId="77777777" w:rsidTr="00DD1289">
        <w:trPr>
          <w:trHeight w:val="276"/>
        </w:trPr>
        <w:tc>
          <w:tcPr>
            <w:tcW w:w="1001" w:type="pct"/>
            <w:tcBorders>
              <w:top w:val="double" w:sz="4" w:space="0" w:color="auto"/>
              <w:bottom w:val="single" w:sz="4" w:space="0" w:color="auto"/>
              <w:right w:val="single" w:sz="4" w:space="0" w:color="auto"/>
            </w:tcBorders>
          </w:tcPr>
          <w:p w14:paraId="036729F8" w14:textId="45D4A3D4" w:rsidR="00DD1289" w:rsidRPr="00DD1289" w:rsidRDefault="00DD1289" w:rsidP="00DD1289">
            <w:pPr>
              <w:pStyle w:val="TableColumnHeadingLeft"/>
              <w:rPr>
                <w:rFonts w:ascii="Arial" w:hAnsi="Arial" w:cs="Arial"/>
                <w:szCs w:val="16"/>
              </w:rPr>
            </w:pPr>
            <w:r w:rsidRPr="00E127FD">
              <w:rPr>
                <w:rFonts w:ascii="Arial" w:hAnsi="Arial" w:cs="Arial"/>
                <w:szCs w:val="16"/>
              </w:rPr>
              <w:lastRenderedPageBreak/>
              <w:t>Year</w:t>
            </w:r>
          </w:p>
        </w:tc>
        <w:tc>
          <w:tcPr>
            <w:tcW w:w="2000" w:type="pct"/>
            <w:tcBorders>
              <w:top w:val="double" w:sz="4" w:space="0" w:color="auto"/>
              <w:left w:val="single" w:sz="4" w:space="0" w:color="auto"/>
              <w:bottom w:val="single" w:sz="4" w:space="0" w:color="auto"/>
              <w:right w:val="single" w:sz="4" w:space="0" w:color="auto"/>
            </w:tcBorders>
            <w:shd w:val="clear" w:color="auto" w:fill="auto"/>
          </w:tcPr>
          <w:p w14:paraId="27C1B04A" w14:textId="36EA5C0D" w:rsidR="00DD1289" w:rsidRPr="00DD1289" w:rsidRDefault="00DD1289" w:rsidP="00DD1289">
            <w:pPr>
              <w:pStyle w:val="TableColumnHeadingLeft"/>
              <w:rPr>
                <w:rFonts w:ascii="Arial" w:hAnsi="Arial"/>
              </w:rPr>
            </w:pPr>
            <w:r w:rsidRPr="00070977">
              <w:rPr>
                <w:rFonts w:ascii="Arial" w:hAnsi="Arial" w:cs="Arial"/>
                <w:szCs w:val="16"/>
              </w:rPr>
              <w:t xml:space="preserve">Performance </w:t>
            </w:r>
            <w:r w:rsidR="00B53B27">
              <w:rPr>
                <w:rFonts w:ascii="Arial" w:hAnsi="Arial" w:cs="Arial"/>
                <w:szCs w:val="16"/>
              </w:rPr>
              <w:t>M</w:t>
            </w:r>
            <w:r w:rsidRPr="00070977">
              <w:rPr>
                <w:rFonts w:ascii="Arial" w:hAnsi="Arial" w:cs="Arial"/>
                <w:szCs w:val="16"/>
              </w:rPr>
              <w:t>easures</w:t>
            </w:r>
          </w:p>
        </w:tc>
        <w:tc>
          <w:tcPr>
            <w:tcW w:w="1999" w:type="pct"/>
            <w:tcBorders>
              <w:top w:val="double" w:sz="4" w:space="0" w:color="auto"/>
              <w:left w:val="single" w:sz="4" w:space="0" w:color="auto"/>
              <w:bottom w:val="single" w:sz="4" w:space="0" w:color="auto"/>
              <w:right w:val="single" w:sz="6" w:space="0" w:color="auto"/>
            </w:tcBorders>
            <w:shd w:val="clear" w:color="auto" w:fill="auto"/>
          </w:tcPr>
          <w:p w14:paraId="4C94CC44" w14:textId="05D1B35E" w:rsidR="00DD1289" w:rsidRPr="00DD1289" w:rsidRDefault="00DD1289" w:rsidP="00DD1289">
            <w:pPr>
              <w:pStyle w:val="TableColumnHeadingLeft"/>
            </w:pPr>
            <w:r w:rsidRPr="00E127FD">
              <w:rPr>
                <w:rFonts w:ascii="Arial" w:hAnsi="Arial" w:cs="Arial"/>
                <w:szCs w:val="16"/>
              </w:rPr>
              <w:t>Expected Performance Results</w:t>
            </w:r>
          </w:p>
        </w:tc>
      </w:tr>
      <w:tr w:rsidR="000A1C44" w:rsidRPr="00366FD4" w14:paraId="08AD30EE" w14:textId="77777777" w:rsidTr="00122315">
        <w:trPr>
          <w:trHeight w:val="642"/>
        </w:trPr>
        <w:tc>
          <w:tcPr>
            <w:tcW w:w="1001" w:type="pct"/>
            <w:vMerge w:val="restart"/>
            <w:tcBorders>
              <w:right w:val="single" w:sz="4" w:space="0" w:color="auto"/>
            </w:tcBorders>
          </w:tcPr>
          <w:p w14:paraId="1852FF6B" w14:textId="77777777" w:rsidR="000A1C44" w:rsidRPr="000A1C44" w:rsidRDefault="000A1C44" w:rsidP="000A1C44">
            <w:pPr>
              <w:pStyle w:val="TableTextBase"/>
              <w:spacing w:before="60" w:after="0"/>
              <w:rPr>
                <w:rFonts w:cs="Arial"/>
                <w:szCs w:val="16"/>
              </w:rPr>
            </w:pPr>
            <w:r w:rsidRPr="000A1C44">
              <w:rPr>
                <w:rFonts w:cs="Arial"/>
                <w:szCs w:val="16"/>
              </w:rPr>
              <w:t>Current Year</w:t>
            </w:r>
          </w:p>
          <w:p w14:paraId="6732B14C" w14:textId="0DADAC1B" w:rsidR="000A1C44" w:rsidRPr="00480477" w:rsidRDefault="000A1C44" w:rsidP="000A1C44">
            <w:pPr>
              <w:pStyle w:val="TableTextBase"/>
              <w:spacing w:before="0" w:after="60"/>
              <w:rPr>
                <w:rFonts w:cs="Arial"/>
                <w:szCs w:val="16"/>
                <w:highlight w:val="yellow"/>
              </w:rPr>
            </w:pPr>
            <w:r w:rsidRPr="000A1C44">
              <w:rPr>
                <w:rFonts w:cs="Arial"/>
              </w:rPr>
              <w:t xml:space="preserve">2024–25 </w:t>
            </w:r>
            <w:r w:rsidRPr="000A1C44">
              <w:t>cont.</w:t>
            </w:r>
          </w:p>
        </w:tc>
        <w:tc>
          <w:tcPr>
            <w:tcW w:w="2000" w:type="pct"/>
            <w:tcBorders>
              <w:top w:val="single" w:sz="4" w:space="0" w:color="auto"/>
              <w:left w:val="single" w:sz="4" w:space="0" w:color="auto"/>
              <w:bottom w:val="single" w:sz="4" w:space="0" w:color="auto"/>
              <w:right w:val="single" w:sz="4" w:space="0" w:color="auto"/>
            </w:tcBorders>
            <w:shd w:val="clear" w:color="auto" w:fill="auto"/>
          </w:tcPr>
          <w:p w14:paraId="1EC89CE2" w14:textId="70D554FE" w:rsidR="000A1C44" w:rsidRPr="000A1C44" w:rsidRDefault="000A1C44" w:rsidP="000A1C44">
            <w:pPr>
              <w:pStyle w:val="TableTextBase"/>
              <w:spacing w:before="60" w:after="60"/>
              <w:rPr>
                <w:rFonts w:cs="Arial"/>
                <w:i/>
                <w:szCs w:val="16"/>
                <w:highlight w:val="yellow"/>
              </w:rPr>
            </w:pPr>
            <w:r w:rsidRPr="000A1C44">
              <w:rPr>
                <w:rStyle w:val="normaltextrun"/>
                <w:rFonts w:eastAsia="Calibri" w:cs="Arial"/>
                <w:b/>
                <w:szCs w:val="16"/>
              </w:rPr>
              <w:t xml:space="preserve">Distinct </w:t>
            </w:r>
            <w:r w:rsidRPr="000A1C44">
              <w:rPr>
                <w:rStyle w:val="normaltextrun"/>
                <w:rFonts w:eastAsia="Calibri" w:cs="Arial"/>
                <w:b/>
                <w:bCs/>
                <w:szCs w:val="16"/>
              </w:rPr>
              <w:t>Identity</w:t>
            </w:r>
            <w:r w:rsidRPr="000A1C44">
              <w:rPr>
                <w:rStyle w:val="normaltextrun"/>
                <w:rFonts w:eastAsia="Calibri" w:cs="Arial"/>
                <w:b/>
                <w:szCs w:val="16"/>
              </w:rPr>
              <w:t>:</w:t>
            </w:r>
            <w:r w:rsidRPr="000A1C44">
              <w:rPr>
                <w:rStyle w:val="normaltextrun"/>
                <w:rFonts w:eastAsia="Calibri" w:cs="Arial"/>
                <w:szCs w:val="16"/>
              </w:rPr>
              <w:t xml:space="preserve"> The National Cultural Policy is supported</w:t>
            </w:r>
          </w:p>
        </w:tc>
        <w:tc>
          <w:tcPr>
            <w:tcW w:w="1999" w:type="pct"/>
            <w:tcBorders>
              <w:top w:val="single" w:sz="4" w:space="0" w:color="auto"/>
              <w:left w:val="single" w:sz="4" w:space="0" w:color="auto"/>
              <w:bottom w:val="single" w:sz="4" w:space="0" w:color="auto"/>
              <w:right w:val="single" w:sz="6" w:space="0" w:color="auto"/>
            </w:tcBorders>
            <w:shd w:val="clear" w:color="auto" w:fill="auto"/>
          </w:tcPr>
          <w:p w14:paraId="544F757A" w14:textId="77777777" w:rsidR="000A1C44" w:rsidRPr="000A1C44" w:rsidRDefault="000A1C44" w:rsidP="00061A62">
            <w:pPr>
              <w:pStyle w:val="TableTextBase"/>
              <w:spacing w:before="60" w:after="0"/>
              <w:rPr>
                <w:rStyle w:val="normaltextrun"/>
                <w:rFonts w:eastAsia="Calibri" w:cs="Arial"/>
                <w:szCs w:val="16"/>
              </w:rPr>
            </w:pPr>
            <w:r w:rsidRPr="000A1C44">
              <w:rPr>
                <w:rStyle w:val="normaltextrun"/>
                <w:rFonts w:eastAsia="Calibri" w:cs="Arial"/>
                <w:szCs w:val="16"/>
              </w:rPr>
              <w:t>Target: 15 new partnerships are established across Australia for Sharing the National Collection</w:t>
            </w:r>
          </w:p>
          <w:p w14:paraId="075AA915" w14:textId="77777777" w:rsidR="000A1C44" w:rsidRPr="000A1C44" w:rsidRDefault="000A1C44" w:rsidP="000A1C44">
            <w:pPr>
              <w:pStyle w:val="TableTextBase"/>
              <w:spacing w:before="0" w:after="0"/>
              <w:rPr>
                <w:rStyle w:val="normaltextrun"/>
                <w:rFonts w:eastAsia="Calibri" w:cs="Arial"/>
                <w:szCs w:val="16"/>
              </w:rPr>
            </w:pPr>
          </w:p>
          <w:p w14:paraId="3C15435A" w14:textId="77777777" w:rsidR="000A1C44" w:rsidRPr="000A1C44" w:rsidRDefault="000A1C44" w:rsidP="000A1C44">
            <w:pPr>
              <w:pStyle w:val="TableTextBase"/>
              <w:spacing w:before="0" w:after="0"/>
              <w:rPr>
                <w:rStyle w:val="normaltextrun"/>
                <w:rFonts w:eastAsia="Calibri" w:cs="Arial"/>
                <w:szCs w:val="16"/>
              </w:rPr>
            </w:pPr>
            <w:r w:rsidRPr="000A1C44">
              <w:rPr>
                <w:rStyle w:val="normaltextrun"/>
                <w:rFonts w:eastAsia="Calibri" w:cs="Arial"/>
                <w:szCs w:val="16"/>
              </w:rPr>
              <w:t>Target expected to be met</w:t>
            </w:r>
          </w:p>
          <w:p w14:paraId="16C59A6E" w14:textId="77777777" w:rsidR="000A1C44" w:rsidRPr="000A1C44" w:rsidRDefault="000A1C44" w:rsidP="000A1C44">
            <w:pPr>
              <w:pStyle w:val="TableTextBase"/>
              <w:spacing w:before="0" w:after="0"/>
              <w:rPr>
                <w:rStyle w:val="normaltextrun"/>
                <w:rFonts w:eastAsia="Calibri" w:cs="Arial"/>
                <w:szCs w:val="16"/>
              </w:rPr>
            </w:pPr>
          </w:p>
          <w:p w14:paraId="35C2336C" w14:textId="77777777" w:rsidR="000A1C44" w:rsidRPr="000A1C44" w:rsidRDefault="000A1C44" w:rsidP="000A1C44">
            <w:pPr>
              <w:pStyle w:val="TableTextBase"/>
              <w:spacing w:before="0" w:after="0"/>
              <w:rPr>
                <w:rStyle w:val="normaltextrun"/>
                <w:rFonts w:eastAsia="Calibri" w:cs="Arial"/>
                <w:szCs w:val="16"/>
              </w:rPr>
            </w:pPr>
            <w:r w:rsidRPr="000A1C44">
              <w:rPr>
                <w:rStyle w:val="normaltextrun"/>
                <w:rFonts w:eastAsia="Calibri" w:cs="Arial"/>
                <w:szCs w:val="16"/>
              </w:rPr>
              <w:t>Target: 80% of visitors are quite or highly satisfied</w:t>
            </w:r>
          </w:p>
          <w:p w14:paraId="763B7851" w14:textId="77777777" w:rsidR="000A1C44" w:rsidRPr="000A1C44" w:rsidRDefault="000A1C44" w:rsidP="000A1C44">
            <w:pPr>
              <w:pStyle w:val="TableTextBase"/>
              <w:spacing w:before="0" w:after="0"/>
              <w:rPr>
                <w:rStyle w:val="normaltextrun"/>
                <w:rFonts w:eastAsia="Calibri" w:cs="Arial"/>
                <w:szCs w:val="16"/>
              </w:rPr>
            </w:pPr>
          </w:p>
          <w:p w14:paraId="6283C392" w14:textId="77777777" w:rsidR="000A1C44" w:rsidRPr="000A1C44" w:rsidRDefault="000A1C44" w:rsidP="000A1C44">
            <w:pPr>
              <w:pStyle w:val="TableTextBase"/>
              <w:spacing w:before="0" w:after="0"/>
              <w:rPr>
                <w:rStyle w:val="normaltextrun"/>
                <w:rFonts w:eastAsia="Calibri" w:cs="Arial"/>
                <w:szCs w:val="16"/>
              </w:rPr>
            </w:pPr>
            <w:r w:rsidRPr="000A1C44">
              <w:rPr>
                <w:rStyle w:val="normaltextrun"/>
                <w:rFonts w:eastAsia="Calibri" w:cs="Arial"/>
                <w:szCs w:val="16"/>
              </w:rPr>
              <w:t>Target expected to be met</w:t>
            </w:r>
          </w:p>
          <w:p w14:paraId="73F29386" w14:textId="77777777" w:rsidR="000A1C44" w:rsidRPr="000A1C44" w:rsidRDefault="000A1C44" w:rsidP="000A1C44">
            <w:pPr>
              <w:pStyle w:val="TableTextBase"/>
              <w:spacing w:before="0" w:after="0"/>
              <w:rPr>
                <w:rStyle w:val="normaltextrun"/>
                <w:rFonts w:eastAsia="Calibri" w:cs="Arial"/>
                <w:szCs w:val="16"/>
              </w:rPr>
            </w:pPr>
          </w:p>
          <w:p w14:paraId="3C127391" w14:textId="77777777" w:rsidR="000A1C44" w:rsidRPr="000A1C44" w:rsidRDefault="000A1C44" w:rsidP="000A1C44">
            <w:pPr>
              <w:pStyle w:val="TableTextBase"/>
              <w:spacing w:before="0" w:after="0"/>
              <w:rPr>
                <w:rStyle w:val="normaltextrun"/>
                <w:rFonts w:eastAsia="Calibri" w:cs="Arial"/>
                <w:szCs w:val="16"/>
              </w:rPr>
            </w:pPr>
            <w:r w:rsidRPr="000A1C44">
              <w:rPr>
                <w:rStyle w:val="normaltextrun"/>
                <w:rFonts w:eastAsia="Calibri" w:cs="Arial"/>
                <w:szCs w:val="16"/>
              </w:rPr>
              <w:t>95% of visitors attending major exhibitions are quite or highly satisfied</w:t>
            </w:r>
          </w:p>
          <w:p w14:paraId="2AE84D21" w14:textId="77777777" w:rsidR="000A1C44" w:rsidRPr="000A1C44" w:rsidRDefault="000A1C44" w:rsidP="000A1C44">
            <w:pPr>
              <w:pStyle w:val="TableTextBase"/>
              <w:spacing w:before="0" w:after="0"/>
              <w:rPr>
                <w:rStyle w:val="normaltextrun"/>
                <w:rFonts w:eastAsia="Calibri" w:cs="Arial"/>
                <w:szCs w:val="16"/>
              </w:rPr>
            </w:pPr>
          </w:p>
          <w:p w14:paraId="2CE3C175" w14:textId="77777777" w:rsidR="000A1C44" w:rsidRPr="000A1C44" w:rsidRDefault="000A1C44" w:rsidP="000A1C44">
            <w:pPr>
              <w:pStyle w:val="TableTextBase"/>
              <w:spacing w:before="0" w:after="0"/>
              <w:rPr>
                <w:rStyle w:val="normaltextrun"/>
                <w:rFonts w:eastAsia="Calibri" w:cs="Arial"/>
                <w:szCs w:val="16"/>
              </w:rPr>
            </w:pPr>
            <w:r w:rsidRPr="000A1C44">
              <w:rPr>
                <w:rStyle w:val="normaltextrun"/>
                <w:rFonts w:eastAsia="Calibri" w:cs="Arial"/>
                <w:szCs w:val="16"/>
              </w:rPr>
              <w:t>Target expected to be met</w:t>
            </w:r>
          </w:p>
          <w:p w14:paraId="38817082" w14:textId="77777777" w:rsidR="000A1C44" w:rsidRPr="000A1C44" w:rsidRDefault="000A1C44" w:rsidP="000A1C44">
            <w:pPr>
              <w:pStyle w:val="TableTextBase"/>
              <w:spacing w:before="0" w:after="0"/>
              <w:rPr>
                <w:rStyle w:val="normaltextrun"/>
                <w:rFonts w:eastAsia="Calibri" w:cs="Arial"/>
                <w:szCs w:val="16"/>
              </w:rPr>
            </w:pPr>
          </w:p>
          <w:p w14:paraId="58C5FE3F" w14:textId="77777777" w:rsidR="000A1C44" w:rsidRPr="000A1C44" w:rsidRDefault="000A1C44" w:rsidP="000A1C44">
            <w:pPr>
              <w:pStyle w:val="TableTextBase"/>
              <w:spacing w:before="0" w:after="0"/>
              <w:rPr>
                <w:rStyle w:val="normaltextrun"/>
                <w:rFonts w:eastAsia="Calibri" w:cs="Arial"/>
                <w:szCs w:val="16"/>
              </w:rPr>
            </w:pPr>
            <w:r w:rsidRPr="000A1C44">
              <w:rPr>
                <w:rStyle w:val="normaltextrun"/>
                <w:rFonts w:eastAsia="Calibri" w:cs="Arial"/>
                <w:szCs w:val="16"/>
              </w:rPr>
              <w:t>Two (2) new partnerships are established to advance First Nations art internationally</w:t>
            </w:r>
          </w:p>
          <w:p w14:paraId="3EB79A9E" w14:textId="1C0DE5C4" w:rsidR="000A1C44" w:rsidRPr="000A1C44" w:rsidRDefault="000A1C44" w:rsidP="00C107B1">
            <w:pPr>
              <w:pStyle w:val="TableTextBase"/>
              <w:spacing w:before="0" w:after="0"/>
              <w:rPr>
                <w:rStyle w:val="eop"/>
                <w:rFonts w:cs="Arial"/>
                <w:color w:val="000000"/>
                <w:szCs w:val="16"/>
              </w:rPr>
            </w:pPr>
          </w:p>
          <w:p w14:paraId="7595A378" w14:textId="24B3702C" w:rsidR="000A1C44" w:rsidRPr="000A1C44" w:rsidRDefault="000A1C44" w:rsidP="00061A62">
            <w:pPr>
              <w:pStyle w:val="TableTextBase"/>
              <w:spacing w:before="0" w:after="60"/>
              <w:rPr>
                <w:rFonts w:cs="Arial"/>
                <w:szCs w:val="16"/>
                <w:highlight w:val="yellow"/>
              </w:rPr>
            </w:pPr>
            <w:r w:rsidRPr="00C107B1">
              <w:rPr>
                <w:rStyle w:val="normaltextrun"/>
                <w:rFonts w:eastAsia="Calibri"/>
              </w:rPr>
              <w:t>Target</w:t>
            </w:r>
            <w:r w:rsidRPr="000A1C44">
              <w:rPr>
                <w:rStyle w:val="eop"/>
                <w:rFonts w:cs="Arial"/>
                <w:color w:val="000000"/>
                <w:szCs w:val="16"/>
              </w:rPr>
              <w:t xml:space="preserve"> expected to be met</w:t>
            </w:r>
          </w:p>
        </w:tc>
      </w:tr>
      <w:tr w:rsidR="000A1C44" w:rsidRPr="00366FD4" w14:paraId="70C2204A" w14:textId="77777777" w:rsidTr="00122315">
        <w:trPr>
          <w:trHeight w:val="642"/>
        </w:trPr>
        <w:tc>
          <w:tcPr>
            <w:tcW w:w="1001" w:type="pct"/>
            <w:vMerge/>
            <w:tcBorders>
              <w:right w:val="single" w:sz="4" w:space="0" w:color="auto"/>
            </w:tcBorders>
          </w:tcPr>
          <w:p w14:paraId="4800797D" w14:textId="0AE54349" w:rsidR="000A1C44" w:rsidRPr="00480477" w:rsidRDefault="000A1C44" w:rsidP="000A1C44">
            <w:pPr>
              <w:pStyle w:val="TableTextBase"/>
              <w:spacing w:before="0" w:after="60"/>
              <w:rPr>
                <w:rFonts w:cs="Arial"/>
                <w:szCs w:val="16"/>
                <w:highlight w:val="yellow"/>
              </w:rPr>
            </w:pPr>
          </w:p>
        </w:tc>
        <w:tc>
          <w:tcPr>
            <w:tcW w:w="2000" w:type="pct"/>
            <w:tcBorders>
              <w:top w:val="single" w:sz="6" w:space="0" w:color="auto"/>
              <w:left w:val="single" w:sz="4" w:space="0" w:color="auto"/>
              <w:bottom w:val="single" w:sz="6" w:space="0" w:color="auto"/>
              <w:right w:val="single" w:sz="6" w:space="0" w:color="auto"/>
            </w:tcBorders>
            <w:shd w:val="clear" w:color="auto" w:fill="auto"/>
          </w:tcPr>
          <w:p w14:paraId="554198A2" w14:textId="2D7BBA00" w:rsidR="000A1C44" w:rsidRPr="000A1C44" w:rsidRDefault="000A1C44" w:rsidP="000A1C44">
            <w:pPr>
              <w:pStyle w:val="TableTextBase"/>
              <w:spacing w:before="60" w:after="60"/>
              <w:rPr>
                <w:rFonts w:cs="Arial"/>
                <w:i/>
                <w:szCs w:val="16"/>
                <w:highlight w:val="yellow"/>
              </w:rPr>
            </w:pPr>
            <w:r w:rsidRPr="000A1C44">
              <w:rPr>
                <w:rStyle w:val="normaltextrun"/>
                <w:rFonts w:eastAsia="Calibri" w:cs="Arial"/>
                <w:b/>
                <w:bCs/>
                <w:szCs w:val="16"/>
              </w:rPr>
              <w:t xml:space="preserve">Capability: </w:t>
            </w:r>
            <w:r w:rsidRPr="000A1C44">
              <w:rPr>
                <w:rStyle w:val="normaltextrun"/>
                <w:rFonts w:eastAsia="Calibri" w:cs="Arial"/>
                <w:szCs w:val="16"/>
              </w:rPr>
              <w:t>The National Gallery ambition is realised</w:t>
            </w:r>
          </w:p>
        </w:tc>
        <w:tc>
          <w:tcPr>
            <w:tcW w:w="1999" w:type="pct"/>
            <w:tcBorders>
              <w:top w:val="single" w:sz="6" w:space="0" w:color="auto"/>
              <w:left w:val="single" w:sz="6" w:space="0" w:color="auto"/>
              <w:bottom w:val="single" w:sz="6" w:space="0" w:color="auto"/>
              <w:right w:val="single" w:sz="6" w:space="0" w:color="auto"/>
            </w:tcBorders>
            <w:shd w:val="clear" w:color="auto" w:fill="auto"/>
          </w:tcPr>
          <w:p w14:paraId="28BC08DA" w14:textId="77777777" w:rsidR="000A1C44" w:rsidRPr="000A1C44" w:rsidRDefault="000A1C44" w:rsidP="00061A62">
            <w:pPr>
              <w:pStyle w:val="TableTextBase"/>
              <w:spacing w:before="60" w:after="0"/>
              <w:rPr>
                <w:rStyle w:val="normaltextrun"/>
                <w:rFonts w:eastAsia="Calibri" w:cs="Arial"/>
                <w:szCs w:val="16"/>
              </w:rPr>
            </w:pPr>
            <w:r w:rsidRPr="000A1C44">
              <w:rPr>
                <w:rStyle w:val="normaltextrun"/>
                <w:rFonts w:eastAsia="Calibri" w:cs="Arial"/>
                <w:szCs w:val="16"/>
              </w:rPr>
              <w:t>Philanthropic support increases by 2%</w:t>
            </w:r>
          </w:p>
          <w:p w14:paraId="50AC5EF2" w14:textId="77777777" w:rsidR="000A1C44" w:rsidRPr="000A1C44" w:rsidRDefault="000A1C44" w:rsidP="000A1C44">
            <w:pPr>
              <w:pStyle w:val="TableTextBase"/>
              <w:spacing w:before="0" w:after="0"/>
              <w:rPr>
                <w:rStyle w:val="normaltextrun"/>
                <w:rFonts w:eastAsia="Calibri" w:cs="Arial"/>
                <w:szCs w:val="16"/>
              </w:rPr>
            </w:pPr>
          </w:p>
          <w:p w14:paraId="7FC35C40" w14:textId="77777777" w:rsidR="000A1C44" w:rsidRPr="000A1C44" w:rsidRDefault="000A1C44" w:rsidP="000A1C44">
            <w:pPr>
              <w:pStyle w:val="TableTextBase"/>
              <w:spacing w:before="0" w:after="0"/>
              <w:rPr>
                <w:rStyle w:val="normaltextrun"/>
                <w:rFonts w:eastAsia="Calibri" w:cs="Arial"/>
                <w:szCs w:val="16"/>
              </w:rPr>
            </w:pPr>
            <w:r w:rsidRPr="000A1C44">
              <w:rPr>
                <w:rStyle w:val="normaltextrun"/>
                <w:rFonts w:eastAsia="Calibri" w:cs="Arial"/>
                <w:szCs w:val="16"/>
              </w:rPr>
              <w:t>Target met</w:t>
            </w:r>
          </w:p>
          <w:p w14:paraId="04B70A80" w14:textId="77777777" w:rsidR="000A1C44" w:rsidRPr="000A1C44" w:rsidRDefault="000A1C44" w:rsidP="000A1C44">
            <w:pPr>
              <w:pStyle w:val="TableTextBase"/>
              <w:spacing w:before="0" w:after="0"/>
              <w:rPr>
                <w:rStyle w:val="normaltextrun"/>
                <w:rFonts w:eastAsia="Calibri" w:cs="Arial"/>
                <w:szCs w:val="16"/>
              </w:rPr>
            </w:pPr>
          </w:p>
          <w:p w14:paraId="7D1A7EBA" w14:textId="77777777" w:rsidR="000A1C44" w:rsidRPr="000A1C44" w:rsidRDefault="000A1C44" w:rsidP="000A1C44">
            <w:pPr>
              <w:pStyle w:val="paragraph"/>
              <w:spacing w:before="0" w:beforeAutospacing="0" w:after="0" w:afterAutospacing="0"/>
              <w:textAlignment w:val="baseline"/>
              <w:rPr>
                <w:rStyle w:val="normaltextrun"/>
                <w:rFonts w:ascii="Arial" w:eastAsia="Calibri" w:hAnsi="Arial" w:cs="Arial"/>
                <w:sz w:val="16"/>
                <w:szCs w:val="16"/>
              </w:rPr>
            </w:pPr>
            <w:r w:rsidRPr="000A1C44">
              <w:rPr>
                <w:rStyle w:val="normaltextrun"/>
                <w:rFonts w:ascii="Arial" w:eastAsia="Calibri" w:hAnsi="Arial" w:cs="Arial"/>
                <w:sz w:val="16"/>
                <w:szCs w:val="16"/>
              </w:rPr>
              <w:t>The Sculpture Garden Project design and development phase is implemented</w:t>
            </w:r>
          </w:p>
          <w:p w14:paraId="7C7CA88B" w14:textId="77777777" w:rsidR="000A1C44" w:rsidRPr="000A1C44" w:rsidRDefault="000A1C44" w:rsidP="000A1C44">
            <w:pPr>
              <w:pStyle w:val="paragraph"/>
              <w:spacing w:before="0" w:beforeAutospacing="0" w:after="0" w:afterAutospacing="0"/>
              <w:textAlignment w:val="baseline"/>
              <w:rPr>
                <w:rStyle w:val="normaltextrun"/>
                <w:rFonts w:ascii="Arial" w:eastAsia="Calibri" w:hAnsi="Arial" w:cs="Arial"/>
                <w:sz w:val="16"/>
                <w:szCs w:val="16"/>
              </w:rPr>
            </w:pPr>
          </w:p>
          <w:p w14:paraId="7A1773CB" w14:textId="3120C0E4" w:rsidR="000A1C44" w:rsidRPr="000A1C44" w:rsidRDefault="00B53B27" w:rsidP="00061A62">
            <w:pPr>
              <w:pStyle w:val="paragraph"/>
              <w:spacing w:before="60" w:beforeAutospacing="0" w:after="60" w:afterAutospacing="0"/>
              <w:textAlignment w:val="baseline"/>
              <w:rPr>
                <w:rFonts w:ascii="Arial" w:hAnsi="Arial" w:cs="Arial"/>
                <w:i/>
                <w:sz w:val="16"/>
                <w:szCs w:val="16"/>
                <w:highlight w:val="yellow"/>
              </w:rPr>
            </w:pPr>
            <w:r>
              <w:rPr>
                <w:rStyle w:val="normaltextrun"/>
                <w:rFonts w:ascii="Arial" w:eastAsia="Calibri" w:hAnsi="Arial" w:cs="Arial"/>
                <w:sz w:val="16"/>
                <w:szCs w:val="16"/>
              </w:rPr>
              <w:t>Target n</w:t>
            </w:r>
            <w:r w:rsidR="000A1C44" w:rsidRPr="000A1C44">
              <w:rPr>
                <w:rStyle w:val="normaltextrun"/>
                <w:rFonts w:ascii="Arial" w:eastAsia="Calibri" w:hAnsi="Arial" w:cs="Arial"/>
                <w:sz w:val="16"/>
                <w:szCs w:val="16"/>
              </w:rPr>
              <w:t>ot expected to be met</w:t>
            </w:r>
          </w:p>
        </w:tc>
      </w:tr>
      <w:tr w:rsidR="00DD1289" w:rsidRPr="004948E6" w14:paraId="73AD3B7F" w14:textId="77777777" w:rsidTr="00DD1289">
        <w:trPr>
          <w:trHeight w:val="100"/>
        </w:trPr>
        <w:tc>
          <w:tcPr>
            <w:tcW w:w="1001" w:type="pct"/>
            <w:tcBorders>
              <w:top w:val="double" w:sz="4" w:space="0" w:color="auto"/>
              <w:bottom w:val="single" w:sz="4" w:space="0" w:color="auto"/>
              <w:right w:val="single" w:sz="4" w:space="0" w:color="auto"/>
            </w:tcBorders>
          </w:tcPr>
          <w:p w14:paraId="625DA64D" w14:textId="77777777" w:rsidR="00DD1289" w:rsidRPr="00366FD4" w:rsidRDefault="00DD1289" w:rsidP="00DD1289">
            <w:pPr>
              <w:pStyle w:val="TableColumnHeadingLeft"/>
              <w:rPr>
                <w:rFonts w:ascii="Arial" w:hAnsi="Arial" w:cs="Arial"/>
                <w:szCs w:val="16"/>
              </w:rPr>
            </w:pPr>
            <w:r w:rsidRPr="00366FD4">
              <w:rPr>
                <w:rFonts w:ascii="Arial" w:hAnsi="Arial" w:cs="Arial"/>
                <w:szCs w:val="16"/>
              </w:rPr>
              <w:t>Year</w:t>
            </w:r>
          </w:p>
        </w:tc>
        <w:tc>
          <w:tcPr>
            <w:tcW w:w="2000" w:type="pct"/>
            <w:tcBorders>
              <w:top w:val="double" w:sz="4" w:space="0" w:color="auto"/>
              <w:left w:val="single" w:sz="4" w:space="0" w:color="auto"/>
              <w:bottom w:val="single" w:sz="4" w:space="0" w:color="auto"/>
              <w:right w:val="single" w:sz="4" w:space="0" w:color="auto"/>
            </w:tcBorders>
          </w:tcPr>
          <w:p w14:paraId="3DC1B5B5" w14:textId="3B2B1F94" w:rsidR="00DD1289" w:rsidRPr="00DD1289" w:rsidRDefault="00DD1289" w:rsidP="00DD1289">
            <w:pPr>
              <w:pStyle w:val="TableColumnHeadingLeft"/>
              <w:rPr>
                <w:rFonts w:ascii="Arial" w:hAnsi="Arial" w:cs="Arial"/>
                <w:szCs w:val="16"/>
              </w:rPr>
            </w:pPr>
            <w:r w:rsidRPr="00DD1289">
              <w:rPr>
                <w:rFonts w:ascii="Arial" w:hAnsi="Arial" w:cs="Arial"/>
                <w:szCs w:val="16"/>
              </w:rPr>
              <w:t xml:space="preserve">Performance </w:t>
            </w:r>
            <w:r w:rsidR="00B53B27">
              <w:rPr>
                <w:rFonts w:ascii="Arial" w:hAnsi="Arial" w:cs="Arial"/>
                <w:szCs w:val="16"/>
              </w:rPr>
              <w:t>M</w:t>
            </w:r>
            <w:r w:rsidRPr="00DD1289">
              <w:rPr>
                <w:rFonts w:ascii="Arial" w:hAnsi="Arial" w:cs="Arial"/>
                <w:szCs w:val="16"/>
              </w:rPr>
              <w:t>easures</w:t>
            </w:r>
          </w:p>
        </w:tc>
        <w:tc>
          <w:tcPr>
            <w:tcW w:w="1999" w:type="pct"/>
            <w:tcBorders>
              <w:top w:val="double" w:sz="4" w:space="0" w:color="auto"/>
              <w:left w:val="single" w:sz="4" w:space="0" w:color="auto"/>
              <w:bottom w:val="single" w:sz="4" w:space="0" w:color="auto"/>
            </w:tcBorders>
          </w:tcPr>
          <w:p w14:paraId="4B64C382" w14:textId="77777777" w:rsidR="00DD1289" w:rsidRPr="00DD1289" w:rsidRDefault="00DD1289" w:rsidP="00DD1289">
            <w:pPr>
              <w:pStyle w:val="TableColumnHeadingLeft"/>
              <w:rPr>
                <w:rFonts w:ascii="Arial" w:hAnsi="Arial" w:cs="Arial"/>
                <w:szCs w:val="16"/>
              </w:rPr>
            </w:pPr>
            <w:r w:rsidRPr="00DD1289">
              <w:rPr>
                <w:rFonts w:ascii="Arial" w:hAnsi="Arial" w:cs="Arial"/>
                <w:szCs w:val="16"/>
              </w:rPr>
              <w:t>Planned Performance Results</w:t>
            </w:r>
          </w:p>
        </w:tc>
      </w:tr>
      <w:tr w:rsidR="000A1C44" w:rsidRPr="00366FD4" w14:paraId="27E7D336" w14:textId="77777777" w:rsidTr="00DD1289">
        <w:trPr>
          <w:trHeight w:val="528"/>
        </w:trPr>
        <w:tc>
          <w:tcPr>
            <w:tcW w:w="1001" w:type="pct"/>
            <w:vMerge w:val="restart"/>
            <w:tcBorders>
              <w:top w:val="single" w:sz="4" w:space="0" w:color="auto"/>
              <w:right w:val="single" w:sz="4" w:space="0" w:color="auto"/>
            </w:tcBorders>
          </w:tcPr>
          <w:p w14:paraId="57D07F35" w14:textId="77777777" w:rsidR="000A1C44" w:rsidRPr="00D7389D" w:rsidRDefault="000A1C44" w:rsidP="000A1C44">
            <w:pPr>
              <w:pStyle w:val="TableTextLeft"/>
              <w:spacing w:before="60" w:after="0"/>
              <w:rPr>
                <w:rFonts w:cs="Arial"/>
                <w:szCs w:val="16"/>
              </w:rPr>
            </w:pPr>
            <w:r w:rsidRPr="00D7389D">
              <w:rPr>
                <w:rFonts w:cs="Arial"/>
                <w:szCs w:val="16"/>
              </w:rPr>
              <w:t xml:space="preserve">Budget Year </w:t>
            </w:r>
          </w:p>
          <w:p w14:paraId="74ACE8B2" w14:textId="2A47F249" w:rsidR="000A1C44" w:rsidRPr="00480477" w:rsidRDefault="000A1C44" w:rsidP="000A1C44">
            <w:pPr>
              <w:pStyle w:val="TableTextLeft"/>
              <w:spacing w:before="0" w:after="0"/>
              <w:rPr>
                <w:rFonts w:cs="Arial"/>
                <w:highlight w:val="yellow"/>
              </w:rPr>
            </w:pPr>
            <w:r w:rsidRPr="00D7389D">
              <w:rPr>
                <w:rFonts w:cs="Arial"/>
              </w:rPr>
              <w:t>2025–26</w:t>
            </w:r>
          </w:p>
        </w:tc>
        <w:tc>
          <w:tcPr>
            <w:tcW w:w="2000" w:type="pct"/>
            <w:tcBorders>
              <w:top w:val="single" w:sz="4" w:space="0" w:color="auto"/>
              <w:left w:val="single" w:sz="4" w:space="0" w:color="auto"/>
              <w:bottom w:val="single" w:sz="4" w:space="0" w:color="auto"/>
              <w:right w:val="single" w:sz="4" w:space="0" w:color="auto"/>
            </w:tcBorders>
          </w:tcPr>
          <w:p w14:paraId="2867E9B4" w14:textId="0A716467" w:rsidR="000A1C44" w:rsidRPr="00480477" w:rsidRDefault="000A1C44" w:rsidP="000A1C44">
            <w:pPr>
              <w:pStyle w:val="TableTextBase"/>
              <w:spacing w:before="60" w:after="60"/>
              <w:rPr>
                <w:highlight w:val="yellow"/>
              </w:rPr>
            </w:pPr>
            <w:r w:rsidRPr="00E068DD">
              <w:rPr>
                <w:rFonts w:cs="Arial"/>
                <w:b/>
              </w:rPr>
              <w:t xml:space="preserve">Collection: </w:t>
            </w:r>
            <w:r w:rsidRPr="00E068DD">
              <w:rPr>
                <w:rFonts w:cs="Arial"/>
              </w:rPr>
              <w:t>The national collection is developed and managed</w:t>
            </w:r>
          </w:p>
        </w:tc>
        <w:tc>
          <w:tcPr>
            <w:tcW w:w="1999" w:type="pct"/>
            <w:tcBorders>
              <w:top w:val="single" w:sz="4" w:space="0" w:color="auto"/>
              <w:left w:val="single" w:sz="4" w:space="0" w:color="auto"/>
              <w:bottom w:val="single" w:sz="4" w:space="0" w:color="auto"/>
            </w:tcBorders>
          </w:tcPr>
          <w:p w14:paraId="357D6DBE" w14:textId="2A2EDFC2" w:rsidR="000A1C44" w:rsidRPr="00480477" w:rsidRDefault="000A1C44" w:rsidP="000A1C44">
            <w:pPr>
              <w:pStyle w:val="TableTextBase"/>
              <w:spacing w:before="60" w:after="60"/>
              <w:rPr>
                <w:rFonts w:cs="Arial"/>
                <w:i/>
                <w:szCs w:val="16"/>
                <w:highlight w:val="yellow"/>
              </w:rPr>
            </w:pPr>
            <w:r w:rsidRPr="00E068DD">
              <w:rPr>
                <w:rFonts w:cs="Arial"/>
                <w:iCs/>
                <w:szCs w:val="16"/>
              </w:rPr>
              <w:t>10 works of singular outstanding quality added to the national collection</w:t>
            </w:r>
          </w:p>
        </w:tc>
      </w:tr>
      <w:tr w:rsidR="000A1C44" w:rsidRPr="00366FD4" w14:paraId="678917E6" w14:textId="77777777" w:rsidTr="00DD1289">
        <w:trPr>
          <w:trHeight w:val="491"/>
        </w:trPr>
        <w:tc>
          <w:tcPr>
            <w:tcW w:w="1001" w:type="pct"/>
            <w:vMerge/>
            <w:tcBorders>
              <w:right w:val="single" w:sz="4" w:space="0" w:color="auto"/>
            </w:tcBorders>
          </w:tcPr>
          <w:p w14:paraId="039E9982" w14:textId="77777777" w:rsidR="000A1C44" w:rsidRPr="00480477" w:rsidRDefault="000A1C44" w:rsidP="000A1C44">
            <w:pPr>
              <w:pStyle w:val="TableTextLeft"/>
              <w:spacing w:before="60" w:after="60"/>
              <w:rPr>
                <w:rFonts w:cs="Arial"/>
                <w:szCs w:val="16"/>
                <w:highlight w:val="yellow"/>
              </w:rPr>
            </w:pPr>
          </w:p>
        </w:tc>
        <w:tc>
          <w:tcPr>
            <w:tcW w:w="2000" w:type="pct"/>
            <w:tcBorders>
              <w:top w:val="single" w:sz="4" w:space="0" w:color="auto"/>
              <w:left w:val="single" w:sz="6" w:space="0" w:color="auto"/>
              <w:bottom w:val="single" w:sz="4" w:space="0" w:color="auto"/>
              <w:right w:val="single" w:sz="6" w:space="0" w:color="auto"/>
            </w:tcBorders>
            <w:shd w:val="clear" w:color="auto" w:fill="auto"/>
          </w:tcPr>
          <w:p w14:paraId="7673D05D" w14:textId="49DAA9FB" w:rsidR="000A1C44" w:rsidRPr="00480477" w:rsidRDefault="000A1C44" w:rsidP="000A1C44">
            <w:pPr>
              <w:pStyle w:val="TableTextBase"/>
              <w:spacing w:before="60" w:after="60"/>
              <w:rPr>
                <w:rStyle w:val="normaltextrun"/>
                <w:rFonts w:cs="Arial"/>
                <w:szCs w:val="16"/>
                <w:highlight w:val="yellow"/>
              </w:rPr>
            </w:pPr>
            <w:r w:rsidRPr="001D40BC">
              <w:rPr>
                <w:rStyle w:val="normaltextrun"/>
                <w:rFonts w:eastAsia="Calibri" w:cs="Arial"/>
                <w:b/>
                <w:szCs w:val="16"/>
              </w:rPr>
              <w:t>Connection</w:t>
            </w:r>
            <w:r w:rsidRPr="001D40BC">
              <w:rPr>
                <w:rStyle w:val="normaltextrun"/>
                <w:rFonts w:eastAsia="Calibri" w:cs="Arial"/>
                <w:szCs w:val="16"/>
              </w:rPr>
              <w:t>: Audiences access and engage with the national collection</w:t>
            </w:r>
          </w:p>
        </w:tc>
        <w:tc>
          <w:tcPr>
            <w:tcW w:w="1999" w:type="pct"/>
            <w:tcBorders>
              <w:top w:val="single" w:sz="4" w:space="0" w:color="auto"/>
              <w:left w:val="single" w:sz="6" w:space="0" w:color="auto"/>
              <w:bottom w:val="single" w:sz="4" w:space="0" w:color="auto"/>
              <w:right w:val="single" w:sz="6" w:space="0" w:color="auto"/>
            </w:tcBorders>
            <w:shd w:val="clear" w:color="auto" w:fill="auto"/>
          </w:tcPr>
          <w:p w14:paraId="7D441B0E" w14:textId="77777777" w:rsidR="000A1C44" w:rsidRPr="001D40BC" w:rsidRDefault="000A1C44" w:rsidP="00061A62">
            <w:pPr>
              <w:pStyle w:val="TableTextBase"/>
              <w:spacing w:before="60" w:after="0"/>
              <w:rPr>
                <w:rStyle w:val="normaltextrun"/>
                <w:rFonts w:eastAsia="Calibri" w:cs="Arial"/>
                <w:szCs w:val="16"/>
              </w:rPr>
            </w:pPr>
            <w:r w:rsidRPr="001D40BC">
              <w:rPr>
                <w:rStyle w:val="normaltextrun"/>
                <w:rFonts w:eastAsia="Calibri" w:cs="Arial"/>
                <w:szCs w:val="16"/>
              </w:rPr>
              <w:t>Total audience to the national collection exceeds 2,050,000</w:t>
            </w:r>
          </w:p>
          <w:p w14:paraId="38CEDC27" w14:textId="77777777" w:rsidR="000A1C44" w:rsidRPr="001D40BC" w:rsidRDefault="000A1C44" w:rsidP="00691664">
            <w:pPr>
              <w:pStyle w:val="TableTextBase"/>
              <w:spacing w:before="0" w:after="0"/>
              <w:rPr>
                <w:rStyle w:val="normaltextrun"/>
                <w:rFonts w:eastAsia="Calibri" w:cs="Arial"/>
                <w:szCs w:val="16"/>
              </w:rPr>
            </w:pPr>
          </w:p>
          <w:p w14:paraId="72E08594" w14:textId="77777777" w:rsidR="000A1C44" w:rsidRPr="001D40BC" w:rsidRDefault="000A1C44" w:rsidP="00691664">
            <w:pPr>
              <w:pStyle w:val="TableTextBase"/>
              <w:spacing w:before="0" w:after="0"/>
              <w:rPr>
                <w:rStyle w:val="normaltextrun"/>
                <w:rFonts w:eastAsia="Calibri" w:cs="Arial"/>
                <w:szCs w:val="16"/>
              </w:rPr>
            </w:pPr>
            <w:r w:rsidRPr="001D40BC">
              <w:rPr>
                <w:rStyle w:val="normaltextrun"/>
                <w:rFonts w:eastAsia="Calibri" w:cs="Arial"/>
                <w:szCs w:val="16"/>
              </w:rPr>
              <w:t>Unique website sessions exceed 2,000,000</w:t>
            </w:r>
          </w:p>
          <w:p w14:paraId="2A716E8F" w14:textId="77777777" w:rsidR="000A1C44" w:rsidRPr="001D40BC" w:rsidRDefault="000A1C44" w:rsidP="00691664">
            <w:pPr>
              <w:pStyle w:val="TableTextBase"/>
              <w:spacing w:before="0" w:after="0"/>
              <w:rPr>
                <w:rStyle w:val="normaltextrun"/>
                <w:rFonts w:eastAsia="Calibri" w:cs="Arial"/>
                <w:szCs w:val="16"/>
              </w:rPr>
            </w:pPr>
          </w:p>
          <w:p w14:paraId="02148042" w14:textId="5CAB3E16" w:rsidR="000A1C44" w:rsidRPr="00480477" w:rsidRDefault="000A1C44" w:rsidP="00061A62">
            <w:pPr>
              <w:pStyle w:val="TableTextBase"/>
              <w:spacing w:before="0" w:after="60"/>
              <w:rPr>
                <w:rStyle w:val="normaltextrun"/>
                <w:rFonts w:cs="Arial"/>
                <w:szCs w:val="16"/>
                <w:highlight w:val="yellow"/>
              </w:rPr>
            </w:pPr>
            <w:r w:rsidRPr="001D40BC">
              <w:rPr>
                <w:rStyle w:val="normaltextrun"/>
                <w:rFonts w:eastAsia="Calibri" w:cs="Arial"/>
                <w:szCs w:val="16"/>
              </w:rPr>
              <w:t>Total student attendance of learning programs exceeds 62,000</w:t>
            </w:r>
          </w:p>
        </w:tc>
      </w:tr>
      <w:tr w:rsidR="000A1C44" w:rsidRPr="00366FD4" w14:paraId="096C2FE4" w14:textId="77777777" w:rsidTr="00DD1289">
        <w:trPr>
          <w:trHeight w:val="491"/>
        </w:trPr>
        <w:tc>
          <w:tcPr>
            <w:tcW w:w="1001" w:type="pct"/>
            <w:vMerge/>
            <w:tcBorders>
              <w:right w:val="single" w:sz="4" w:space="0" w:color="auto"/>
            </w:tcBorders>
          </w:tcPr>
          <w:p w14:paraId="1166CE0B" w14:textId="77777777" w:rsidR="000A1C44" w:rsidRPr="00480477" w:rsidRDefault="000A1C44" w:rsidP="000A1C44">
            <w:pPr>
              <w:pStyle w:val="TableTextLeft"/>
              <w:spacing w:before="60" w:after="60"/>
              <w:rPr>
                <w:rFonts w:cs="Arial"/>
                <w:szCs w:val="16"/>
                <w:highlight w:val="yellow"/>
              </w:rPr>
            </w:pPr>
          </w:p>
        </w:tc>
        <w:tc>
          <w:tcPr>
            <w:tcW w:w="2000" w:type="pct"/>
            <w:tcBorders>
              <w:top w:val="single" w:sz="4" w:space="0" w:color="auto"/>
              <w:left w:val="single" w:sz="6" w:space="0" w:color="auto"/>
              <w:bottom w:val="single" w:sz="4" w:space="0" w:color="auto"/>
              <w:right w:val="single" w:sz="6" w:space="0" w:color="auto"/>
            </w:tcBorders>
            <w:shd w:val="clear" w:color="auto" w:fill="auto"/>
          </w:tcPr>
          <w:p w14:paraId="2FFB2D4D" w14:textId="49B5DA0A" w:rsidR="000A1C44" w:rsidRPr="00480477" w:rsidRDefault="000A1C44" w:rsidP="000A1C44">
            <w:pPr>
              <w:pStyle w:val="TableTextBase"/>
              <w:spacing w:before="60" w:after="60"/>
              <w:rPr>
                <w:rStyle w:val="normaltextrun"/>
                <w:rFonts w:cs="Arial"/>
                <w:szCs w:val="16"/>
                <w:highlight w:val="yellow"/>
              </w:rPr>
            </w:pPr>
            <w:r w:rsidRPr="0078052A">
              <w:rPr>
                <w:rStyle w:val="normaltextrun"/>
                <w:rFonts w:eastAsia="Calibri" w:cs="Arial"/>
                <w:b/>
                <w:szCs w:val="16"/>
              </w:rPr>
              <w:t xml:space="preserve">Distinct Identity: </w:t>
            </w:r>
            <w:r w:rsidRPr="0078052A">
              <w:rPr>
                <w:rStyle w:val="normaltextrun"/>
                <w:rFonts w:eastAsia="Calibri" w:cs="Arial"/>
                <w:bCs/>
                <w:szCs w:val="16"/>
              </w:rPr>
              <w:t>The National Cultural Policy is supported</w:t>
            </w:r>
          </w:p>
        </w:tc>
        <w:tc>
          <w:tcPr>
            <w:tcW w:w="1999" w:type="pct"/>
            <w:tcBorders>
              <w:top w:val="single" w:sz="4" w:space="0" w:color="auto"/>
              <w:left w:val="single" w:sz="6" w:space="0" w:color="auto"/>
              <w:bottom w:val="single" w:sz="4" w:space="0" w:color="auto"/>
              <w:right w:val="single" w:sz="6" w:space="0" w:color="auto"/>
            </w:tcBorders>
            <w:shd w:val="clear" w:color="auto" w:fill="auto"/>
          </w:tcPr>
          <w:p w14:paraId="56C16416" w14:textId="77777777" w:rsidR="000A1C44" w:rsidRPr="0078052A" w:rsidRDefault="000A1C44" w:rsidP="00061A62">
            <w:pPr>
              <w:pStyle w:val="TableTextBase"/>
              <w:spacing w:before="60" w:after="0"/>
              <w:rPr>
                <w:rStyle w:val="normaltextrun"/>
                <w:rFonts w:eastAsia="Calibri" w:cs="Arial"/>
              </w:rPr>
            </w:pPr>
            <w:r w:rsidRPr="4908ABDA">
              <w:rPr>
                <w:rStyle w:val="normaltextrun"/>
                <w:rFonts w:eastAsia="Calibri" w:cs="Arial"/>
              </w:rPr>
              <w:t>15 new partnerships are established across Australia for Sharing the National Collection</w:t>
            </w:r>
          </w:p>
          <w:p w14:paraId="54298CA3" w14:textId="77777777" w:rsidR="000A1C44" w:rsidRPr="0078052A" w:rsidRDefault="000A1C44" w:rsidP="00691664">
            <w:pPr>
              <w:pStyle w:val="TableTextBase"/>
              <w:spacing w:before="0" w:after="0"/>
              <w:rPr>
                <w:rStyle w:val="normaltextrun"/>
                <w:rFonts w:eastAsia="Calibri" w:cs="Arial"/>
                <w:bCs/>
                <w:szCs w:val="16"/>
              </w:rPr>
            </w:pPr>
          </w:p>
          <w:p w14:paraId="59053197" w14:textId="77777777" w:rsidR="000A1C44" w:rsidRPr="0078052A" w:rsidRDefault="000A1C44" w:rsidP="00691664">
            <w:pPr>
              <w:pStyle w:val="TableTextBase"/>
              <w:spacing w:before="0" w:after="0"/>
              <w:rPr>
                <w:rStyle w:val="normaltextrun"/>
                <w:rFonts w:eastAsia="Calibri" w:cs="Arial"/>
                <w:bCs/>
                <w:szCs w:val="16"/>
              </w:rPr>
            </w:pPr>
            <w:r w:rsidRPr="0078052A">
              <w:rPr>
                <w:rStyle w:val="normaltextrun"/>
                <w:rFonts w:eastAsia="Calibri" w:cs="Arial"/>
                <w:bCs/>
                <w:szCs w:val="16"/>
              </w:rPr>
              <w:t>&gt;80% of visitors are quite or highly satisfied</w:t>
            </w:r>
          </w:p>
          <w:p w14:paraId="374C48AB" w14:textId="77777777" w:rsidR="000A1C44" w:rsidRPr="0078052A" w:rsidRDefault="000A1C44" w:rsidP="00691664">
            <w:pPr>
              <w:pStyle w:val="TableTextBase"/>
              <w:spacing w:before="0" w:after="0"/>
              <w:rPr>
                <w:rStyle w:val="normaltextrun"/>
                <w:rFonts w:eastAsia="Calibri" w:cs="Arial"/>
                <w:bCs/>
                <w:szCs w:val="16"/>
              </w:rPr>
            </w:pPr>
          </w:p>
          <w:p w14:paraId="048CA7A9" w14:textId="77777777" w:rsidR="000A1C44" w:rsidRPr="0078052A" w:rsidRDefault="000A1C44" w:rsidP="00691664">
            <w:pPr>
              <w:pStyle w:val="TableTextBase"/>
              <w:spacing w:before="0" w:after="0"/>
              <w:rPr>
                <w:rStyle w:val="normaltextrun"/>
                <w:rFonts w:eastAsia="Calibri" w:cs="Arial"/>
                <w:bCs/>
                <w:szCs w:val="16"/>
              </w:rPr>
            </w:pPr>
            <w:r w:rsidRPr="0078052A">
              <w:rPr>
                <w:rStyle w:val="normaltextrun"/>
                <w:rFonts w:eastAsia="Calibri" w:cs="Arial"/>
                <w:bCs/>
                <w:szCs w:val="16"/>
              </w:rPr>
              <w:t>&gt;95% of visitors attending major exhibitions are quite or highly satisfied</w:t>
            </w:r>
          </w:p>
          <w:p w14:paraId="2308A236" w14:textId="77777777" w:rsidR="000A1C44" w:rsidRPr="0078052A" w:rsidRDefault="000A1C44" w:rsidP="00691664">
            <w:pPr>
              <w:pStyle w:val="TableTextBase"/>
              <w:spacing w:before="0" w:after="0"/>
              <w:rPr>
                <w:rStyle w:val="normaltextrun"/>
                <w:rFonts w:eastAsia="Calibri" w:cs="Arial"/>
                <w:bCs/>
                <w:szCs w:val="16"/>
              </w:rPr>
            </w:pPr>
          </w:p>
          <w:p w14:paraId="1FE759C9" w14:textId="1D43C4B7" w:rsidR="000A1C44" w:rsidRPr="00480477" w:rsidRDefault="000A1C44" w:rsidP="00061A62">
            <w:pPr>
              <w:pStyle w:val="TableTextBase"/>
              <w:spacing w:before="0" w:after="60"/>
              <w:rPr>
                <w:rStyle w:val="normaltextrun"/>
                <w:rFonts w:cs="Arial"/>
                <w:szCs w:val="16"/>
                <w:highlight w:val="yellow"/>
              </w:rPr>
            </w:pPr>
            <w:r w:rsidRPr="4908ABDA">
              <w:rPr>
                <w:rStyle w:val="normaltextrun"/>
                <w:rFonts w:eastAsia="Calibri" w:cs="Arial"/>
              </w:rPr>
              <w:t>Two (2) new partnerships are established to advance First Nations art internationally</w:t>
            </w:r>
          </w:p>
        </w:tc>
      </w:tr>
    </w:tbl>
    <w:p w14:paraId="2DFD0AD5" w14:textId="77777777" w:rsidR="000A1C44" w:rsidRDefault="000A1C44">
      <w:r>
        <w:br w:type="page"/>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D7389D" w:rsidRPr="00366FD4" w14:paraId="7AE27128" w14:textId="77777777" w:rsidTr="00D7389D">
        <w:trPr>
          <w:trHeight w:val="276"/>
        </w:trPr>
        <w:tc>
          <w:tcPr>
            <w:tcW w:w="1001" w:type="pct"/>
            <w:tcBorders>
              <w:top w:val="double" w:sz="4" w:space="0" w:color="auto"/>
              <w:right w:val="single" w:sz="4" w:space="0" w:color="auto"/>
            </w:tcBorders>
          </w:tcPr>
          <w:p w14:paraId="40F802A2" w14:textId="2899F4DD" w:rsidR="00D7389D" w:rsidRPr="00D7389D" w:rsidRDefault="00D7389D" w:rsidP="00D7389D">
            <w:pPr>
              <w:pStyle w:val="TableColumnHeadingLeft"/>
              <w:rPr>
                <w:rFonts w:ascii="Arial" w:hAnsi="Arial" w:cs="Arial"/>
                <w:szCs w:val="16"/>
              </w:rPr>
            </w:pPr>
            <w:r w:rsidRPr="00366FD4">
              <w:rPr>
                <w:rFonts w:ascii="Arial" w:hAnsi="Arial" w:cs="Arial"/>
                <w:szCs w:val="16"/>
              </w:rPr>
              <w:lastRenderedPageBreak/>
              <w:t>Year</w:t>
            </w:r>
          </w:p>
        </w:tc>
        <w:tc>
          <w:tcPr>
            <w:tcW w:w="2000" w:type="pct"/>
            <w:tcBorders>
              <w:top w:val="double" w:sz="4" w:space="0" w:color="auto"/>
              <w:left w:val="single" w:sz="6" w:space="0" w:color="auto"/>
              <w:bottom w:val="single" w:sz="4" w:space="0" w:color="auto"/>
              <w:right w:val="single" w:sz="6" w:space="0" w:color="auto"/>
            </w:tcBorders>
            <w:shd w:val="clear" w:color="auto" w:fill="auto"/>
          </w:tcPr>
          <w:p w14:paraId="0589DE97" w14:textId="4C2183D1" w:rsidR="00D7389D" w:rsidRPr="00D7389D" w:rsidRDefault="00D7389D" w:rsidP="00D7389D">
            <w:pPr>
              <w:pStyle w:val="TableColumnHeadingLeft"/>
              <w:rPr>
                <w:rFonts w:ascii="Arial" w:hAnsi="Arial"/>
              </w:rPr>
            </w:pPr>
            <w:r w:rsidRPr="00DD1289">
              <w:rPr>
                <w:rFonts w:ascii="Arial" w:hAnsi="Arial" w:cs="Arial"/>
                <w:szCs w:val="16"/>
              </w:rPr>
              <w:t xml:space="preserve">Performance </w:t>
            </w:r>
            <w:r w:rsidR="00B53B27">
              <w:rPr>
                <w:rFonts w:ascii="Arial" w:hAnsi="Arial" w:cs="Arial"/>
                <w:szCs w:val="16"/>
              </w:rPr>
              <w:t>M</w:t>
            </w:r>
            <w:r w:rsidRPr="00DD1289">
              <w:rPr>
                <w:rFonts w:ascii="Arial" w:hAnsi="Arial" w:cs="Arial"/>
                <w:szCs w:val="16"/>
              </w:rPr>
              <w:t>easures</w:t>
            </w:r>
          </w:p>
        </w:tc>
        <w:tc>
          <w:tcPr>
            <w:tcW w:w="1999" w:type="pct"/>
            <w:tcBorders>
              <w:top w:val="double" w:sz="4" w:space="0" w:color="auto"/>
              <w:left w:val="single" w:sz="6" w:space="0" w:color="auto"/>
              <w:bottom w:val="single" w:sz="4" w:space="0" w:color="auto"/>
              <w:right w:val="single" w:sz="6" w:space="0" w:color="auto"/>
            </w:tcBorders>
            <w:shd w:val="clear" w:color="auto" w:fill="auto"/>
          </w:tcPr>
          <w:p w14:paraId="152D0340" w14:textId="625757C8" w:rsidR="00D7389D" w:rsidRPr="00D7389D" w:rsidRDefault="00D7389D" w:rsidP="00D7389D">
            <w:pPr>
              <w:pStyle w:val="TableColumnHeadingLeft"/>
              <w:rPr>
                <w:rFonts w:ascii="Arial" w:hAnsi="Arial"/>
              </w:rPr>
            </w:pPr>
            <w:r w:rsidRPr="00DD1289">
              <w:rPr>
                <w:rFonts w:ascii="Arial" w:hAnsi="Arial" w:cs="Arial"/>
                <w:szCs w:val="16"/>
              </w:rPr>
              <w:t>Planned Performance Results</w:t>
            </w:r>
          </w:p>
        </w:tc>
      </w:tr>
      <w:tr w:rsidR="00D7389D" w:rsidRPr="00366FD4" w14:paraId="478D0F2D" w14:textId="77777777" w:rsidTr="00DD1289">
        <w:trPr>
          <w:trHeight w:val="491"/>
        </w:trPr>
        <w:tc>
          <w:tcPr>
            <w:tcW w:w="1001" w:type="pct"/>
            <w:tcBorders>
              <w:bottom w:val="single" w:sz="4" w:space="0" w:color="auto"/>
              <w:right w:val="single" w:sz="4" w:space="0" w:color="auto"/>
            </w:tcBorders>
          </w:tcPr>
          <w:p w14:paraId="2E9D9C9E" w14:textId="77777777" w:rsidR="00D7389D" w:rsidRPr="00D7389D" w:rsidRDefault="00D7389D" w:rsidP="00D7389D">
            <w:pPr>
              <w:pStyle w:val="TableTextLeft"/>
              <w:spacing w:before="60" w:after="0"/>
              <w:rPr>
                <w:rFonts w:cs="Arial"/>
                <w:szCs w:val="16"/>
              </w:rPr>
            </w:pPr>
            <w:r w:rsidRPr="00D7389D">
              <w:rPr>
                <w:rFonts w:cs="Arial"/>
                <w:szCs w:val="16"/>
              </w:rPr>
              <w:t xml:space="preserve">Budget Year </w:t>
            </w:r>
          </w:p>
          <w:p w14:paraId="1675F654" w14:textId="7B80B627" w:rsidR="00D7389D" w:rsidRPr="00480477" w:rsidRDefault="00D7389D" w:rsidP="00D7389D">
            <w:pPr>
              <w:pStyle w:val="TableTextLeft"/>
              <w:spacing w:before="60" w:after="60"/>
              <w:rPr>
                <w:rFonts w:cs="Arial"/>
                <w:szCs w:val="16"/>
                <w:highlight w:val="yellow"/>
              </w:rPr>
            </w:pPr>
            <w:r w:rsidRPr="00D7389D">
              <w:rPr>
                <w:rFonts w:cs="Arial"/>
              </w:rPr>
              <w:t>2025–26 cont.</w:t>
            </w:r>
          </w:p>
        </w:tc>
        <w:tc>
          <w:tcPr>
            <w:tcW w:w="2000" w:type="pct"/>
            <w:tcBorders>
              <w:top w:val="single" w:sz="4" w:space="0" w:color="auto"/>
              <w:left w:val="single" w:sz="6" w:space="0" w:color="auto"/>
              <w:bottom w:val="single" w:sz="4" w:space="0" w:color="auto"/>
              <w:right w:val="single" w:sz="6" w:space="0" w:color="auto"/>
            </w:tcBorders>
            <w:shd w:val="clear" w:color="auto" w:fill="auto"/>
          </w:tcPr>
          <w:p w14:paraId="4677A658" w14:textId="3285AE02" w:rsidR="00D7389D" w:rsidRPr="00480477" w:rsidRDefault="00D7389D" w:rsidP="00D7389D">
            <w:pPr>
              <w:pStyle w:val="TableTextBase"/>
              <w:spacing w:before="60" w:after="60"/>
              <w:rPr>
                <w:rStyle w:val="normaltextrun"/>
                <w:rFonts w:cs="Arial"/>
                <w:b/>
                <w:szCs w:val="16"/>
                <w:highlight w:val="yellow"/>
              </w:rPr>
            </w:pPr>
            <w:r w:rsidRPr="007E631F">
              <w:rPr>
                <w:rStyle w:val="normaltextrun"/>
                <w:rFonts w:eastAsia="Calibri" w:cs="Arial"/>
                <w:b/>
                <w:bCs/>
                <w:szCs w:val="16"/>
              </w:rPr>
              <w:t xml:space="preserve">Sustainable and Capable: </w:t>
            </w:r>
            <w:r w:rsidRPr="007E631F">
              <w:rPr>
                <w:rStyle w:val="normaltextrun"/>
                <w:rFonts w:eastAsia="Calibri" w:cs="Arial"/>
                <w:szCs w:val="16"/>
              </w:rPr>
              <w:t>The National Gallery ambition is realised</w:t>
            </w:r>
          </w:p>
        </w:tc>
        <w:tc>
          <w:tcPr>
            <w:tcW w:w="1999" w:type="pct"/>
            <w:tcBorders>
              <w:top w:val="single" w:sz="4" w:space="0" w:color="auto"/>
              <w:left w:val="single" w:sz="6" w:space="0" w:color="auto"/>
              <w:bottom w:val="single" w:sz="4" w:space="0" w:color="auto"/>
              <w:right w:val="single" w:sz="6" w:space="0" w:color="auto"/>
            </w:tcBorders>
            <w:shd w:val="clear" w:color="auto" w:fill="auto"/>
          </w:tcPr>
          <w:p w14:paraId="10E1F963" w14:textId="77777777" w:rsidR="00D7389D" w:rsidRPr="007E631F" w:rsidRDefault="00D7389D" w:rsidP="00061A62">
            <w:pPr>
              <w:pStyle w:val="TableTextBase"/>
              <w:spacing w:before="60" w:after="0"/>
              <w:rPr>
                <w:rFonts w:cs="Arial"/>
                <w:szCs w:val="16"/>
              </w:rPr>
            </w:pPr>
            <w:r w:rsidRPr="007E631F">
              <w:rPr>
                <w:rFonts w:cs="Arial"/>
                <w:szCs w:val="16"/>
              </w:rPr>
              <w:t>Recognition of philanthropic income to the National Gallery equivalent to 30% of revenue from Government</w:t>
            </w:r>
          </w:p>
          <w:p w14:paraId="4828F899" w14:textId="77777777" w:rsidR="00D7389D" w:rsidRPr="007E631F" w:rsidRDefault="00D7389D" w:rsidP="00691664">
            <w:pPr>
              <w:pStyle w:val="TableTextBase"/>
              <w:spacing w:before="0" w:after="0"/>
              <w:rPr>
                <w:rStyle w:val="normaltextrun"/>
                <w:rFonts w:eastAsia="Calibri" w:cs="Arial"/>
                <w:szCs w:val="16"/>
              </w:rPr>
            </w:pPr>
          </w:p>
          <w:p w14:paraId="5342DFB5" w14:textId="66D5D0CF" w:rsidR="00D7389D" w:rsidRPr="00480477" w:rsidRDefault="00D7389D" w:rsidP="00061A62">
            <w:pPr>
              <w:pStyle w:val="TableTextBase"/>
              <w:spacing w:before="0" w:after="60"/>
              <w:rPr>
                <w:rStyle w:val="normaltextrun"/>
                <w:rFonts w:cs="Arial"/>
                <w:szCs w:val="16"/>
                <w:highlight w:val="yellow"/>
              </w:rPr>
            </w:pPr>
            <w:r w:rsidRPr="007E631F">
              <w:rPr>
                <w:rFonts w:cs="Arial"/>
                <w:szCs w:val="16"/>
              </w:rPr>
              <w:t>The Sculpture Garden Project design i</w:t>
            </w:r>
            <w:r w:rsidRPr="007E631F">
              <w:t>s completed</w:t>
            </w:r>
          </w:p>
        </w:tc>
      </w:tr>
      <w:tr w:rsidR="00D7389D" w:rsidRPr="00366FD4" w14:paraId="0EC23E86" w14:textId="77777777" w:rsidTr="00DD1289">
        <w:trPr>
          <w:trHeight w:val="491"/>
        </w:trPr>
        <w:tc>
          <w:tcPr>
            <w:tcW w:w="1001" w:type="pct"/>
            <w:tcBorders>
              <w:top w:val="single" w:sz="4" w:space="0" w:color="auto"/>
              <w:bottom w:val="single" w:sz="4" w:space="0" w:color="auto"/>
              <w:right w:val="single" w:sz="4" w:space="0" w:color="auto"/>
            </w:tcBorders>
          </w:tcPr>
          <w:p w14:paraId="098C04D2" w14:textId="77777777" w:rsidR="00D7389D" w:rsidRPr="00D7389D" w:rsidRDefault="00D7389D" w:rsidP="00D7389D">
            <w:pPr>
              <w:pStyle w:val="TableTextLeft"/>
              <w:spacing w:before="60" w:after="0"/>
              <w:rPr>
                <w:rFonts w:cs="Arial"/>
                <w:szCs w:val="16"/>
              </w:rPr>
            </w:pPr>
            <w:r w:rsidRPr="00D7389D">
              <w:rPr>
                <w:rFonts w:cs="Arial"/>
                <w:szCs w:val="16"/>
              </w:rPr>
              <w:t xml:space="preserve">Forward Estimates </w:t>
            </w:r>
          </w:p>
          <w:p w14:paraId="5BA1AD1A" w14:textId="10F0C56C" w:rsidR="00D7389D" w:rsidRPr="00480477" w:rsidRDefault="00D7389D" w:rsidP="00D7389D">
            <w:pPr>
              <w:pStyle w:val="TableTextLeft"/>
              <w:spacing w:before="0" w:after="0"/>
              <w:rPr>
                <w:rFonts w:cs="Arial"/>
                <w:szCs w:val="16"/>
                <w:highlight w:val="yellow"/>
              </w:rPr>
            </w:pPr>
            <w:r w:rsidRPr="00D7389D">
              <w:rPr>
                <w:rFonts w:cs="Arial"/>
                <w:szCs w:val="16"/>
              </w:rPr>
              <w:t>2026–29</w:t>
            </w:r>
          </w:p>
        </w:tc>
        <w:tc>
          <w:tcPr>
            <w:tcW w:w="2000" w:type="pct"/>
            <w:tcBorders>
              <w:top w:val="single" w:sz="4" w:space="0" w:color="auto"/>
              <w:left w:val="single" w:sz="6" w:space="0" w:color="auto"/>
              <w:bottom w:val="single" w:sz="4" w:space="0" w:color="auto"/>
              <w:right w:val="single" w:sz="6" w:space="0" w:color="auto"/>
            </w:tcBorders>
            <w:shd w:val="clear" w:color="auto" w:fill="auto"/>
          </w:tcPr>
          <w:p w14:paraId="647A9CDA" w14:textId="51D25E34" w:rsidR="00D7389D" w:rsidRPr="00480477" w:rsidRDefault="00D7389D" w:rsidP="00D7389D">
            <w:pPr>
              <w:pStyle w:val="TableTextBase"/>
              <w:spacing w:before="60" w:after="60"/>
              <w:rPr>
                <w:rFonts w:cs="Arial"/>
                <w:b/>
                <w:szCs w:val="16"/>
                <w:highlight w:val="yellow"/>
              </w:rPr>
            </w:pPr>
            <w:r w:rsidRPr="00F9204C">
              <w:rPr>
                <w:rStyle w:val="normaltextrun"/>
                <w:rFonts w:eastAsia="Calibri" w:cs="Arial"/>
                <w:szCs w:val="16"/>
              </w:rPr>
              <w:t>As per 2025-26</w:t>
            </w:r>
            <w:r w:rsidRPr="00F9204C">
              <w:rPr>
                <w:rStyle w:val="eop"/>
                <w:rFonts w:cs="Arial"/>
                <w:szCs w:val="16"/>
              </w:rPr>
              <w:t> </w:t>
            </w:r>
          </w:p>
        </w:tc>
        <w:tc>
          <w:tcPr>
            <w:tcW w:w="1999" w:type="pct"/>
            <w:tcBorders>
              <w:top w:val="single" w:sz="4" w:space="0" w:color="auto"/>
              <w:left w:val="single" w:sz="6" w:space="0" w:color="auto"/>
              <w:bottom w:val="single" w:sz="4" w:space="0" w:color="auto"/>
              <w:right w:val="single" w:sz="6" w:space="0" w:color="auto"/>
            </w:tcBorders>
            <w:shd w:val="clear" w:color="auto" w:fill="auto"/>
          </w:tcPr>
          <w:p w14:paraId="4EE0524D" w14:textId="3092651E" w:rsidR="00D7389D" w:rsidRPr="00480477" w:rsidRDefault="00D7389D" w:rsidP="00061A62">
            <w:pPr>
              <w:pStyle w:val="TableTextBase"/>
              <w:spacing w:before="60" w:after="60"/>
              <w:rPr>
                <w:rFonts w:cs="Arial"/>
                <w:b/>
                <w:szCs w:val="16"/>
                <w:highlight w:val="yellow"/>
              </w:rPr>
            </w:pPr>
            <w:r w:rsidRPr="00F9204C">
              <w:rPr>
                <w:rStyle w:val="normaltextrun"/>
                <w:rFonts w:eastAsia="Calibri" w:cs="Arial"/>
                <w:szCs w:val="16"/>
              </w:rPr>
              <w:t>The planned performance results will evolve over forward years, building on 2025-26 planned performance results to increase effectiveness and efficiency measures</w:t>
            </w:r>
          </w:p>
        </w:tc>
      </w:tr>
    </w:tbl>
    <w:p w14:paraId="4CE55965" w14:textId="77777777" w:rsidR="00C71DAF" w:rsidRPr="006913EB" w:rsidRDefault="00C71DAF" w:rsidP="00C71DAF">
      <w:pPr>
        <w:pStyle w:val="Heading2-NGA"/>
      </w:pPr>
      <w:r w:rsidRPr="006913EB">
        <w:br w:type="page"/>
      </w:r>
      <w:bookmarkStart w:id="30" w:name="_Toc162526187"/>
      <w:bookmarkStart w:id="31" w:name="_Toc163581967"/>
      <w:bookmarkStart w:id="32" w:name="_Toc165838295"/>
      <w:r w:rsidRPr="006913EB">
        <w:lastRenderedPageBreak/>
        <w:t>Section 3: Budgeted financial statements</w:t>
      </w:r>
      <w:bookmarkEnd w:id="30"/>
      <w:bookmarkEnd w:id="31"/>
      <w:bookmarkEnd w:id="32"/>
    </w:p>
    <w:p w14:paraId="15A352CF" w14:textId="1ED7451F" w:rsidR="00C71DAF" w:rsidRPr="00C148DD" w:rsidRDefault="00C71DAF" w:rsidP="00C71DAF">
      <w:pPr>
        <w:rPr>
          <w:sz w:val="20"/>
        </w:rPr>
      </w:pPr>
      <w:r w:rsidRPr="00D7389D">
        <w:rPr>
          <w:sz w:val="20"/>
        </w:rPr>
        <w:t>Section 3 presents budgeted financial statements which provide a comprehensive snapshot of the National Gallery’s finances for the 202</w:t>
      </w:r>
      <w:r w:rsidR="00D7389D" w:rsidRPr="00D7389D">
        <w:rPr>
          <w:sz w:val="20"/>
        </w:rPr>
        <w:t>5</w:t>
      </w:r>
      <w:r w:rsidRPr="00D7389D">
        <w:rPr>
          <w:sz w:val="20"/>
        </w:rPr>
        <w:t>–2</w:t>
      </w:r>
      <w:r w:rsidR="00D7389D" w:rsidRPr="00D7389D">
        <w:rPr>
          <w:sz w:val="20"/>
        </w:rPr>
        <w:t>6</w:t>
      </w:r>
      <w:r w:rsidRPr="00D7389D">
        <w:rPr>
          <w:color w:val="00B050"/>
          <w:sz w:val="20"/>
        </w:rPr>
        <w:t xml:space="preserve"> </w:t>
      </w:r>
      <w:r w:rsidRPr="00D7389D">
        <w:rPr>
          <w:sz w:val="20"/>
        </w:rPr>
        <w:t>budget year, including the impact of budget measures and resourcing on financial statements.</w:t>
      </w:r>
    </w:p>
    <w:p w14:paraId="35AC7DE1" w14:textId="77777777" w:rsidR="00C71DAF" w:rsidRPr="005328A9" w:rsidRDefault="00C71DAF" w:rsidP="00C71DAF">
      <w:pPr>
        <w:pStyle w:val="Heading3-NGA"/>
        <w:spacing w:after="240"/>
        <w:ind w:left="567" w:hanging="567"/>
      </w:pPr>
      <w:bookmarkStart w:id="33" w:name="_Toc162526188"/>
      <w:bookmarkStart w:id="34" w:name="_Toc163581968"/>
      <w:bookmarkStart w:id="35" w:name="_Toc165838296"/>
      <w:r w:rsidRPr="005328A9">
        <w:t>3.1</w:t>
      </w:r>
      <w:r w:rsidRPr="005328A9">
        <w:tab/>
        <w:t>Budgeted financial statements</w:t>
      </w:r>
      <w:bookmarkEnd w:id="33"/>
      <w:bookmarkEnd w:id="34"/>
      <w:bookmarkEnd w:id="35"/>
    </w:p>
    <w:p w14:paraId="356600CC" w14:textId="77777777" w:rsidR="00C71DAF" w:rsidRDefault="00C71DAF" w:rsidP="00C71DAF">
      <w:pPr>
        <w:pStyle w:val="Heading4"/>
        <w:spacing w:before="120"/>
        <w:ind w:left="425" w:hanging="425"/>
      </w:pPr>
      <w:r>
        <w:t>3.1.1</w:t>
      </w:r>
      <w:r>
        <w:tab/>
        <w:t>Explanatory notes and analysis of budgeted financial statements</w:t>
      </w:r>
    </w:p>
    <w:p w14:paraId="062829D9" w14:textId="77777777" w:rsidR="00D7389D" w:rsidRPr="00684111" w:rsidRDefault="00D7389D" w:rsidP="00D7389D">
      <w:pPr>
        <w:pStyle w:val="ExampleText0"/>
        <w:spacing w:after="160"/>
        <w:rPr>
          <w:i w:val="0"/>
          <w:color w:val="auto"/>
          <w:sz w:val="20"/>
        </w:rPr>
      </w:pPr>
      <w:r w:rsidRPr="00684111">
        <w:rPr>
          <w:i w:val="0"/>
          <w:color w:val="auto"/>
          <w:sz w:val="20"/>
        </w:rPr>
        <w:t>The National Gallery is budgeting for an operating surplus of $7.</w:t>
      </w:r>
      <w:r>
        <w:rPr>
          <w:i w:val="0"/>
          <w:color w:val="auto"/>
          <w:sz w:val="20"/>
        </w:rPr>
        <w:t>5</w:t>
      </w:r>
      <w:r w:rsidRPr="00684111">
        <w:rPr>
          <w:i w:val="0"/>
          <w:color w:val="auto"/>
          <w:sz w:val="20"/>
        </w:rPr>
        <w:t xml:space="preserve"> million in the Budget excluding heritage and cultural depreciation expenses. This surplus represents estimated gains which reflect the value of gifts of works of art and cash donations tied to the purchase of works of arts. The forward year estimates illustrate a balanced budget after adjusting for $7.5 million of gains as described above.</w:t>
      </w:r>
    </w:p>
    <w:p w14:paraId="4DDA1DAF" w14:textId="77777777" w:rsidR="00D7389D" w:rsidRPr="00684111" w:rsidRDefault="00D7389D" w:rsidP="00D7389D">
      <w:pPr>
        <w:pStyle w:val="ExampleText0"/>
        <w:spacing w:after="160"/>
        <w:rPr>
          <w:i w:val="0"/>
          <w:color w:val="auto"/>
          <w:sz w:val="20"/>
        </w:rPr>
      </w:pPr>
      <w:r w:rsidRPr="00684111">
        <w:rPr>
          <w:i w:val="0"/>
          <w:color w:val="auto"/>
          <w:sz w:val="20"/>
        </w:rPr>
        <w:t>The delivery of the National Gallery’s capital works program is expected to impact own-source revenue over the forward estimates. Spending of cash throughout program delivery will lead to a lower investment balance and lower interest income. A reduced onsite exhibitions program is also expected as the capital works rectification program commences resulting in lower admissions and merchandising income. </w:t>
      </w:r>
    </w:p>
    <w:p w14:paraId="43B190B9" w14:textId="77777777" w:rsidR="00D7389D" w:rsidRPr="00684111" w:rsidRDefault="00D7389D" w:rsidP="00D7389D">
      <w:pPr>
        <w:pStyle w:val="ExampleText0"/>
        <w:spacing w:after="160"/>
        <w:rPr>
          <w:i w:val="0"/>
          <w:color w:val="auto"/>
          <w:sz w:val="20"/>
        </w:rPr>
      </w:pPr>
      <w:r w:rsidRPr="00684111">
        <w:rPr>
          <w:i w:val="0"/>
          <w:color w:val="auto"/>
          <w:sz w:val="20"/>
        </w:rPr>
        <w:t xml:space="preserve">Additional operating funding is provided through two additional appropriations to fund the Hume site enabling works </w:t>
      </w:r>
      <w:r>
        <w:rPr>
          <w:i w:val="0"/>
          <w:color w:val="auto"/>
          <w:sz w:val="20"/>
        </w:rPr>
        <w:t xml:space="preserve">and the </w:t>
      </w:r>
      <w:r w:rsidRPr="00684111">
        <w:rPr>
          <w:i w:val="0"/>
          <w:color w:val="auto"/>
          <w:sz w:val="20"/>
        </w:rPr>
        <w:t>Sharing the National Collection pilot</w:t>
      </w:r>
      <w:r>
        <w:rPr>
          <w:i w:val="0"/>
          <w:color w:val="auto"/>
          <w:sz w:val="20"/>
        </w:rPr>
        <w:t xml:space="preserve">, </w:t>
      </w:r>
      <w:r w:rsidRPr="00684111">
        <w:rPr>
          <w:i w:val="0"/>
          <w:color w:val="auto"/>
          <w:sz w:val="20"/>
        </w:rPr>
        <w:t>which end in 202</w:t>
      </w:r>
      <w:r>
        <w:rPr>
          <w:i w:val="0"/>
          <w:color w:val="auto"/>
          <w:sz w:val="20"/>
        </w:rPr>
        <w:t>5</w:t>
      </w:r>
      <w:r w:rsidRPr="00684111">
        <w:rPr>
          <w:i w:val="0"/>
          <w:color w:val="auto"/>
          <w:sz w:val="20"/>
        </w:rPr>
        <w:t>-2</w:t>
      </w:r>
      <w:r>
        <w:rPr>
          <w:i w:val="0"/>
          <w:color w:val="auto"/>
          <w:sz w:val="20"/>
        </w:rPr>
        <w:t>6</w:t>
      </w:r>
      <w:r w:rsidRPr="00684111">
        <w:rPr>
          <w:i w:val="0"/>
          <w:color w:val="auto"/>
          <w:sz w:val="20"/>
        </w:rPr>
        <w:t xml:space="preserve"> and 202</w:t>
      </w:r>
      <w:r>
        <w:rPr>
          <w:i w:val="0"/>
          <w:color w:val="auto"/>
          <w:sz w:val="20"/>
        </w:rPr>
        <w:t>6</w:t>
      </w:r>
      <w:r w:rsidRPr="00684111">
        <w:rPr>
          <w:i w:val="0"/>
          <w:color w:val="auto"/>
          <w:sz w:val="20"/>
        </w:rPr>
        <w:t>-2</w:t>
      </w:r>
      <w:r>
        <w:rPr>
          <w:i w:val="0"/>
          <w:color w:val="auto"/>
          <w:sz w:val="20"/>
        </w:rPr>
        <w:t>7</w:t>
      </w:r>
      <w:r w:rsidRPr="00684111">
        <w:rPr>
          <w:i w:val="0"/>
          <w:color w:val="auto"/>
          <w:sz w:val="20"/>
        </w:rPr>
        <w:t xml:space="preserve"> respectively resulting in a reduction in revenue from government and a corresponding reduction in expenditure.</w:t>
      </w:r>
    </w:p>
    <w:p w14:paraId="0E09F45C" w14:textId="77777777" w:rsidR="00D7389D" w:rsidRPr="00684111" w:rsidRDefault="00D7389D" w:rsidP="00D7389D">
      <w:pPr>
        <w:pStyle w:val="ExampleText0"/>
        <w:spacing w:after="160"/>
        <w:rPr>
          <w:i w:val="0"/>
          <w:color w:val="auto"/>
          <w:sz w:val="20"/>
        </w:rPr>
      </w:pPr>
      <w:r w:rsidRPr="00684111">
        <w:rPr>
          <w:i w:val="0"/>
          <w:color w:val="auto"/>
          <w:sz w:val="20"/>
        </w:rPr>
        <w:t xml:space="preserve">Contributions from philanthropic income is expected to increase across the forward estimates as donations are received for the National Gallery’s Sculpture Garden revitalisation project. </w:t>
      </w:r>
    </w:p>
    <w:p w14:paraId="2EF01729" w14:textId="08E9AA32" w:rsidR="00D7389D" w:rsidRPr="00684111" w:rsidRDefault="00D7389D" w:rsidP="00D7389D">
      <w:pPr>
        <w:pStyle w:val="ExampleText0"/>
        <w:spacing w:after="160"/>
        <w:rPr>
          <w:i w:val="0"/>
          <w:color w:val="auto"/>
          <w:sz w:val="20"/>
        </w:rPr>
      </w:pPr>
      <w:r w:rsidRPr="00684111">
        <w:rPr>
          <w:i w:val="0"/>
          <w:color w:val="auto"/>
          <w:sz w:val="20"/>
        </w:rPr>
        <w:t>The National Gallery’s net assets are estimated to be $7.5 billion at 30 June 2026. The national collection and the National Gallery’s land and buildings make up 98% of this value.  Net assets are forecast to increase in 2025-26 with equity injections totalling  </w:t>
      </w:r>
      <w:r w:rsidRPr="00684111">
        <w:rPr>
          <w:sz w:val="20"/>
        </w:rPr>
        <w:br/>
      </w:r>
      <w:r w:rsidRPr="00684111">
        <w:rPr>
          <w:i w:val="0"/>
          <w:color w:val="auto"/>
          <w:sz w:val="20"/>
        </w:rPr>
        <w:t>$22.7 million for the acquisition of collection assets and the capital works</w:t>
      </w:r>
      <w:r w:rsidR="00326326">
        <w:rPr>
          <w:i w:val="0"/>
          <w:color w:val="auto"/>
          <w:sz w:val="20"/>
        </w:rPr>
        <w:t xml:space="preserve"> </w:t>
      </w:r>
      <w:r w:rsidRPr="00684111">
        <w:rPr>
          <w:i w:val="0"/>
          <w:color w:val="auto"/>
          <w:sz w:val="20"/>
        </w:rPr>
        <w:t>program.</w:t>
      </w:r>
      <w:r w:rsidR="00326326">
        <w:rPr>
          <w:i w:val="0"/>
          <w:color w:val="auto"/>
          <w:sz w:val="20"/>
        </w:rPr>
        <w:t xml:space="preserve"> </w:t>
      </w:r>
      <w:r w:rsidRPr="00684111">
        <w:rPr>
          <w:i w:val="0"/>
          <w:color w:val="auto"/>
          <w:sz w:val="20"/>
        </w:rPr>
        <w:t>This is augmented by gifts for, and of, works of art, offset by depreciation. </w:t>
      </w:r>
    </w:p>
    <w:p w14:paraId="0E895142" w14:textId="77777777" w:rsidR="00C71DAF" w:rsidRPr="00E36F77" w:rsidRDefault="00C71DAF" w:rsidP="00C71DAF">
      <w:pPr>
        <w:pStyle w:val="Heading3-NGA"/>
        <w:rPr>
          <w:rStyle w:val="TableHeadingChar"/>
          <w:rFonts w:ascii="Arial Bold" w:hAnsi="Arial Bold"/>
          <w:b/>
          <w:bCs/>
        </w:rPr>
      </w:pPr>
      <w:r>
        <w:br w:type="page"/>
      </w:r>
      <w:bookmarkStart w:id="36" w:name="_Toc162526189"/>
      <w:bookmarkStart w:id="37" w:name="_Toc163581969"/>
      <w:bookmarkStart w:id="38" w:name="_Toc165838297"/>
      <w:r w:rsidRPr="0097066D">
        <w:lastRenderedPageBreak/>
        <w:t>3.2</w:t>
      </w:r>
      <w:r>
        <w:tab/>
      </w:r>
      <w:r w:rsidRPr="0097066D">
        <w:t>Budgeted financial statements tables</w:t>
      </w:r>
      <w:bookmarkEnd w:id="36"/>
      <w:bookmarkEnd w:id="37"/>
      <w:bookmarkEnd w:id="38"/>
    </w:p>
    <w:p w14:paraId="44FF0D85" w14:textId="77777777" w:rsidR="00C71DAF" w:rsidRDefault="00C71DAF" w:rsidP="00C71DAF">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4913" w:type="pct"/>
        <w:tblLook w:val="04A0" w:firstRow="1" w:lastRow="0" w:firstColumn="1" w:lastColumn="0" w:noHBand="0" w:noVBand="1"/>
      </w:tblPr>
      <w:tblGrid>
        <w:gridCol w:w="3119"/>
        <w:gridCol w:w="933"/>
        <w:gridCol w:w="880"/>
        <w:gridCol w:w="882"/>
        <w:gridCol w:w="882"/>
        <w:gridCol w:w="880"/>
      </w:tblGrid>
      <w:tr w:rsidR="00480477" w:rsidRPr="00D7389D" w14:paraId="00F062D3" w14:textId="77777777" w:rsidTr="006A064E">
        <w:trPr>
          <w:trHeight w:val="204"/>
        </w:trPr>
        <w:tc>
          <w:tcPr>
            <w:tcW w:w="2058" w:type="pct"/>
            <w:tcBorders>
              <w:top w:val="single" w:sz="4" w:space="0" w:color="auto"/>
              <w:left w:val="nil"/>
              <w:bottom w:val="nil"/>
              <w:right w:val="nil"/>
            </w:tcBorders>
            <w:shd w:val="clear" w:color="auto" w:fill="auto"/>
            <w:noWrap/>
            <w:vAlign w:val="bottom"/>
            <w:hideMark/>
          </w:tcPr>
          <w:p w14:paraId="07B6782B" w14:textId="77777777" w:rsidR="00480477" w:rsidRPr="00BA52C7" w:rsidRDefault="00480477" w:rsidP="00480477">
            <w:pPr>
              <w:spacing w:before="0" w:after="0" w:line="240" w:lineRule="auto"/>
              <w:rPr>
                <w:rFonts w:ascii="Arial" w:hAnsi="Arial" w:cs="Arial"/>
                <w:b/>
                <w:bCs/>
                <w:sz w:val="16"/>
                <w:szCs w:val="16"/>
              </w:rPr>
            </w:pPr>
            <w:r w:rsidRPr="00BA52C7">
              <w:rPr>
                <w:rFonts w:ascii="Arial" w:hAnsi="Arial" w:cs="Arial"/>
                <w:b/>
                <w:bCs/>
                <w:sz w:val="16"/>
                <w:szCs w:val="16"/>
              </w:rPr>
              <w:t> </w:t>
            </w:r>
          </w:p>
        </w:tc>
        <w:tc>
          <w:tcPr>
            <w:tcW w:w="616" w:type="pct"/>
            <w:tcBorders>
              <w:top w:val="single" w:sz="4" w:space="0" w:color="auto"/>
              <w:left w:val="nil"/>
              <w:bottom w:val="single" w:sz="4" w:space="0" w:color="auto"/>
              <w:right w:val="nil"/>
            </w:tcBorders>
            <w:shd w:val="clear" w:color="auto" w:fill="auto"/>
            <w:vAlign w:val="bottom"/>
            <w:hideMark/>
          </w:tcPr>
          <w:p w14:paraId="7E2CBCB8" w14:textId="33354D10" w:rsidR="00480477" w:rsidRPr="00D7389D" w:rsidRDefault="00480477" w:rsidP="00480477">
            <w:pPr>
              <w:spacing w:before="0" w:after="0" w:line="240" w:lineRule="auto"/>
              <w:jc w:val="right"/>
              <w:rPr>
                <w:rFonts w:ascii="Arial" w:hAnsi="Arial" w:cs="Arial"/>
                <w:sz w:val="16"/>
                <w:szCs w:val="16"/>
              </w:rPr>
            </w:pPr>
            <w:r w:rsidRPr="00D7389D">
              <w:rPr>
                <w:rFonts w:ascii="Arial" w:hAnsi="Arial" w:cs="Arial"/>
                <w:sz w:val="16"/>
                <w:szCs w:val="16"/>
              </w:rPr>
              <w:t>2024-25</w:t>
            </w:r>
            <w:r w:rsidRPr="00D7389D">
              <w:rPr>
                <w:rFonts w:ascii="Arial" w:hAnsi="Arial" w:cs="Arial"/>
                <w:sz w:val="16"/>
                <w:szCs w:val="16"/>
              </w:rPr>
              <w:br/>
              <w:t>Estimated</w:t>
            </w:r>
            <w:r w:rsidRPr="00D7389D">
              <w:rPr>
                <w:rFonts w:ascii="Arial" w:hAnsi="Arial" w:cs="Arial"/>
                <w:sz w:val="16"/>
                <w:szCs w:val="16"/>
              </w:rPr>
              <w:br/>
              <w:t>actual</w:t>
            </w:r>
            <w:r w:rsidRPr="00D7389D">
              <w:rPr>
                <w:rFonts w:ascii="Arial" w:hAnsi="Arial" w:cs="Arial"/>
                <w:sz w:val="16"/>
                <w:szCs w:val="16"/>
              </w:rPr>
              <w:br/>
              <w:t>$'000</w:t>
            </w:r>
          </w:p>
        </w:tc>
        <w:tc>
          <w:tcPr>
            <w:tcW w:w="581" w:type="pct"/>
            <w:tcBorders>
              <w:top w:val="single" w:sz="4" w:space="0" w:color="auto"/>
              <w:left w:val="nil"/>
              <w:bottom w:val="single" w:sz="4" w:space="0" w:color="auto"/>
              <w:right w:val="nil"/>
            </w:tcBorders>
            <w:shd w:val="clear" w:color="000000" w:fill="E6E6E6"/>
            <w:vAlign w:val="bottom"/>
            <w:hideMark/>
          </w:tcPr>
          <w:p w14:paraId="1550DA67" w14:textId="30C29E1F" w:rsidR="00480477" w:rsidRPr="00D7389D" w:rsidRDefault="00480477" w:rsidP="00480477">
            <w:pPr>
              <w:spacing w:before="0" w:after="0" w:line="240" w:lineRule="auto"/>
              <w:jc w:val="right"/>
              <w:rPr>
                <w:rFonts w:ascii="Arial" w:hAnsi="Arial" w:cs="Arial"/>
                <w:sz w:val="16"/>
                <w:szCs w:val="16"/>
              </w:rPr>
            </w:pPr>
            <w:r w:rsidRPr="00D7389D">
              <w:rPr>
                <w:rFonts w:ascii="Arial" w:hAnsi="Arial" w:cs="Arial"/>
                <w:sz w:val="16"/>
                <w:szCs w:val="16"/>
              </w:rPr>
              <w:t>2025-26</w:t>
            </w:r>
            <w:r w:rsidRPr="00D7389D">
              <w:rPr>
                <w:rFonts w:ascii="Arial" w:hAnsi="Arial" w:cs="Arial"/>
                <w:sz w:val="16"/>
                <w:szCs w:val="16"/>
              </w:rPr>
              <w:br/>
              <w:t>Budget</w:t>
            </w:r>
            <w:r w:rsidRPr="00D7389D">
              <w:rPr>
                <w:rFonts w:ascii="Arial" w:hAnsi="Arial" w:cs="Arial"/>
                <w:sz w:val="16"/>
                <w:szCs w:val="16"/>
              </w:rPr>
              <w:br/>
            </w:r>
            <w:r w:rsidRPr="00D7389D">
              <w:rPr>
                <w:rFonts w:ascii="Arial" w:hAnsi="Arial" w:cs="Arial"/>
                <w:sz w:val="16"/>
                <w:szCs w:val="16"/>
              </w:rPr>
              <w:br/>
              <w:t>$'000</w:t>
            </w:r>
          </w:p>
        </w:tc>
        <w:tc>
          <w:tcPr>
            <w:tcW w:w="582" w:type="pct"/>
            <w:tcBorders>
              <w:top w:val="single" w:sz="4" w:space="0" w:color="auto"/>
              <w:left w:val="nil"/>
              <w:bottom w:val="single" w:sz="4" w:space="0" w:color="auto"/>
              <w:right w:val="nil"/>
            </w:tcBorders>
            <w:shd w:val="clear" w:color="auto" w:fill="auto"/>
            <w:vAlign w:val="bottom"/>
            <w:hideMark/>
          </w:tcPr>
          <w:p w14:paraId="59D76920" w14:textId="62D0E715" w:rsidR="00480477" w:rsidRPr="00D7389D" w:rsidRDefault="00480477" w:rsidP="00480477">
            <w:pPr>
              <w:spacing w:before="0" w:after="0" w:line="240" w:lineRule="auto"/>
              <w:jc w:val="right"/>
              <w:rPr>
                <w:rFonts w:ascii="Arial" w:hAnsi="Arial" w:cs="Arial"/>
                <w:sz w:val="16"/>
                <w:szCs w:val="16"/>
              </w:rPr>
            </w:pPr>
            <w:r w:rsidRPr="00D7389D">
              <w:rPr>
                <w:rFonts w:ascii="Arial" w:hAnsi="Arial" w:cs="Arial"/>
                <w:sz w:val="16"/>
                <w:szCs w:val="16"/>
              </w:rPr>
              <w:t>2026-27</w:t>
            </w:r>
            <w:r w:rsidRPr="00D7389D">
              <w:rPr>
                <w:rFonts w:ascii="Arial" w:hAnsi="Arial" w:cs="Arial"/>
                <w:sz w:val="16"/>
                <w:szCs w:val="16"/>
              </w:rPr>
              <w:br/>
              <w:t>Forward</w:t>
            </w:r>
            <w:r w:rsidRPr="00D7389D">
              <w:rPr>
                <w:rFonts w:ascii="Arial" w:hAnsi="Arial" w:cs="Arial"/>
                <w:sz w:val="16"/>
                <w:szCs w:val="16"/>
              </w:rPr>
              <w:br/>
              <w:t>estimate</w:t>
            </w:r>
            <w:r w:rsidRPr="00D7389D">
              <w:rPr>
                <w:rFonts w:ascii="Arial" w:hAnsi="Arial" w:cs="Arial"/>
                <w:sz w:val="16"/>
                <w:szCs w:val="16"/>
              </w:rPr>
              <w:br/>
              <w:t>$'000</w:t>
            </w:r>
          </w:p>
        </w:tc>
        <w:tc>
          <w:tcPr>
            <w:tcW w:w="582" w:type="pct"/>
            <w:tcBorders>
              <w:top w:val="single" w:sz="4" w:space="0" w:color="auto"/>
              <w:left w:val="nil"/>
              <w:bottom w:val="single" w:sz="4" w:space="0" w:color="auto"/>
              <w:right w:val="nil"/>
            </w:tcBorders>
            <w:shd w:val="clear" w:color="auto" w:fill="auto"/>
            <w:vAlign w:val="bottom"/>
            <w:hideMark/>
          </w:tcPr>
          <w:p w14:paraId="37E8C3F2" w14:textId="7A1686BA" w:rsidR="00480477" w:rsidRPr="00D7389D" w:rsidRDefault="00480477" w:rsidP="00480477">
            <w:pPr>
              <w:spacing w:before="0" w:after="0" w:line="240" w:lineRule="auto"/>
              <w:jc w:val="right"/>
              <w:rPr>
                <w:rFonts w:ascii="Arial" w:hAnsi="Arial" w:cs="Arial"/>
                <w:sz w:val="16"/>
                <w:szCs w:val="16"/>
              </w:rPr>
            </w:pPr>
            <w:r w:rsidRPr="00D7389D">
              <w:rPr>
                <w:rFonts w:ascii="Arial" w:hAnsi="Arial" w:cs="Arial"/>
                <w:sz w:val="16"/>
                <w:szCs w:val="16"/>
              </w:rPr>
              <w:t>2027-28</w:t>
            </w:r>
            <w:r w:rsidRPr="00D7389D">
              <w:rPr>
                <w:rFonts w:ascii="Arial" w:hAnsi="Arial" w:cs="Arial"/>
                <w:sz w:val="16"/>
                <w:szCs w:val="16"/>
              </w:rPr>
              <w:br/>
              <w:t>Forward</w:t>
            </w:r>
            <w:r w:rsidRPr="00D7389D">
              <w:rPr>
                <w:rFonts w:ascii="Arial" w:hAnsi="Arial" w:cs="Arial"/>
                <w:sz w:val="16"/>
                <w:szCs w:val="16"/>
              </w:rPr>
              <w:br/>
              <w:t>estimate</w:t>
            </w:r>
            <w:r w:rsidRPr="00D7389D">
              <w:rPr>
                <w:rFonts w:ascii="Arial" w:hAnsi="Arial" w:cs="Arial"/>
                <w:sz w:val="16"/>
                <w:szCs w:val="16"/>
              </w:rPr>
              <w:br/>
              <w:t>$'000</w:t>
            </w:r>
          </w:p>
        </w:tc>
        <w:tc>
          <w:tcPr>
            <w:tcW w:w="581" w:type="pct"/>
            <w:tcBorders>
              <w:top w:val="single" w:sz="4" w:space="0" w:color="auto"/>
              <w:left w:val="nil"/>
              <w:bottom w:val="single" w:sz="4" w:space="0" w:color="auto"/>
              <w:right w:val="nil"/>
            </w:tcBorders>
            <w:shd w:val="clear" w:color="auto" w:fill="auto"/>
            <w:vAlign w:val="bottom"/>
            <w:hideMark/>
          </w:tcPr>
          <w:p w14:paraId="77B1F427" w14:textId="00255455" w:rsidR="00480477" w:rsidRPr="00D7389D" w:rsidRDefault="00480477" w:rsidP="00480477">
            <w:pPr>
              <w:spacing w:before="0" w:after="0" w:line="240" w:lineRule="auto"/>
              <w:jc w:val="right"/>
              <w:rPr>
                <w:rFonts w:ascii="Arial" w:hAnsi="Arial" w:cs="Arial"/>
                <w:sz w:val="16"/>
                <w:szCs w:val="16"/>
              </w:rPr>
            </w:pPr>
            <w:r w:rsidRPr="00D7389D">
              <w:rPr>
                <w:rFonts w:ascii="Arial" w:hAnsi="Arial" w:cs="Arial"/>
                <w:sz w:val="16"/>
                <w:szCs w:val="16"/>
              </w:rPr>
              <w:t>2028-29</w:t>
            </w:r>
            <w:r w:rsidRPr="00D7389D">
              <w:rPr>
                <w:rFonts w:ascii="Arial" w:hAnsi="Arial" w:cs="Arial"/>
                <w:sz w:val="16"/>
                <w:szCs w:val="16"/>
              </w:rPr>
              <w:br/>
              <w:t>Forward</w:t>
            </w:r>
            <w:r w:rsidRPr="00D7389D">
              <w:rPr>
                <w:rFonts w:ascii="Arial" w:hAnsi="Arial" w:cs="Arial"/>
                <w:sz w:val="16"/>
                <w:szCs w:val="16"/>
              </w:rPr>
              <w:br/>
              <w:t>estimate</w:t>
            </w:r>
            <w:r w:rsidRPr="00D7389D">
              <w:rPr>
                <w:rFonts w:ascii="Arial" w:hAnsi="Arial" w:cs="Arial"/>
                <w:sz w:val="16"/>
                <w:szCs w:val="16"/>
              </w:rPr>
              <w:br/>
              <w:t>$'000</w:t>
            </w:r>
          </w:p>
        </w:tc>
      </w:tr>
      <w:tr w:rsidR="00C71DAF" w:rsidRPr="00D7389D" w14:paraId="3FEE06D8" w14:textId="77777777" w:rsidTr="006A064E">
        <w:trPr>
          <w:trHeight w:val="204"/>
        </w:trPr>
        <w:tc>
          <w:tcPr>
            <w:tcW w:w="2058" w:type="pct"/>
            <w:tcBorders>
              <w:top w:val="nil"/>
              <w:left w:val="nil"/>
              <w:bottom w:val="nil"/>
              <w:right w:val="nil"/>
            </w:tcBorders>
            <w:shd w:val="clear" w:color="auto" w:fill="auto"/>
            <w:noWrap/>
            <w:vAlign w:val="bottom"/>
            <w:hideMark/>
          </w:tcPr>
          <w:p w14:paraId="210BE670" w14:textId="77777777" w:rsidR="00C71DAF" w:rsidRPr="00D7389D" w:rsidRDefault="00C71DAF" w:rsidP="006A064E">
            <w:pPr>
              <w:spacing w:before="0" w:after="0" w:line="240" w:lineRule="auto"/>
              <w:rPr>
                <w:rFonts w:ascii="Arial" w:hAnsi="Arial" w:cs="Arial"/>
                <w:b/>
                <w:bCs/>
                <w:sz w:val="16"/>
                <w:szCs w:val="16"/>
              </w:rPr>
            </w:pPr>
            <w:r w:rsidRPr="00D7389D">
              <w:rPr>
                <w:rFonts w:ascii="Arial" w:hAnsi="Arial" w:cs="Arial"/>
                <w:b/>
                <w:bCs/>
                <w:sz w:val="16"/>
                <w:szCs w:val="16"/>
              </w:rPr>
              <w:t>EXPENSES</w:t>
            </w:r>
          </w:p>
        </w:tc>
        <w:tc>
          <w:tcPr>
            <w:tcW w:w="616" w:type="pct"/>
            <w:tcBorders>
              <w:top w:val="nil"/>
              <w:left w:val="nil"/>
              <w:bottom w:val="nil"/>
              <w:right w:val="nil"/>
            </w:tcBorders>
            <w:shd w:val="clear" w:color="auto" w:fill="auto"/>
            <w:noWrap/>
            <w:vAlign w:val="bottom"/>
            <w:hideMark/>
          </w:tcPr>
          <w:p w14:paraId="6094097D" w14:textId="77777777" w:rsidR="00C71DAF" w:rsidRPr="00D7389D" w:rsidRDefault="00C71DAF" w:rsidP="006A064E">
            <w:pPr>
              <w:spacing w:before="0" w:after="0" w:line="240" w:lineRule="auto"/>
              <w:rPr>
                <w:rFonts w:ascii="Arial" w:hAnsi="Arial" w:cs="Arial"/>
                <w:b/>
                <w:bCs/>
                <w:sz w:val="16"/>
                <w:szCs w:val="16"/>
              </w:rPr>
            </w:pPr>
          </w:p>
        </w:tc>
        <w:tc>
          <w:tcPr>
            <w:tcW w:w="581" w:type="pct"/>
            <w:tcBorders>
              <w:top w:val="nil"/>
              <w:left w:val="nil"/>
              <w:bottom w:val="nil"/>
              <w:right w:val="nil"/>
            </w:tcBorders>
            <w:shd w:val="clear" w:color="000000" w:fill="E6E6E6"/>
            <w:noWrap/>
            <w:vAlign w:val="bottom"/>
            <w:hideMark/>
          </w:tcPr>
          <w:p w14:paraId="2A3CEB99" w14:textId="77777777" w:rsidR="00C71DAF" w:rsidRPr="00D7389D" w:rsidRDefault="00C71DAF" w:rsidP="006A064E">
            <w:pPr>
              <w:spacing w:before="0" w:after="0" w:line="240" w:lineRule="auto"/>
              <w:jc w:val="right"/>
              <w:rPr>
                <w:rFonts w:ascii="Arial" w:hAnsi="Arial" w:cs="Arial"/>
                <w:b/>
                <w:bCs/>
                <w:sz w:val="16"/>
                <w:szCs w:val="16"/>
              </w:rPr>
            </w:pPr>
            <w:r w:rsidRPr="00D7389D">
              <w:rPr>
                <w:rFonts w:ascii="Arial" w:hAnsi="Arial" w:cs="Arial"/>
                <w:b/>
                <w:bCs/>
                <w:sz w:val="16"/>
                <w:szCs w:val="16"/>
              </w:rPr>
              <w:t> </w:t>
            </w:r>
          </w:p>
        </w:tc>
        <w:tc>
          <w:tcPr>
            <w:tcW w:w="582" w:type="pct"/>
            <w:tcBorders>
              <w:top w:val="nil"/>
              <w:left w:val="nil"/>
              <w:bottom w:val="nil"/>
              <w:right w:val="nil"/>
            </w:tcBorders>
            <w:shd w:val="clear" w:color="auto" w:fill="auto"/>
            <w:noWrap/>
            <w:vAlign w:val="bottom"/>
            <w:hideMark/>
          </w:tcPr>
          <w:p w14:paraId="7E270D04" w14:textId="77777777" w:rsidR="00C71DAF" w:rsidRPr="00D7389D" w:rsidRDefault="00C71DAF" w:rsidP="006A064E">
            <w:pPr>
              <w:spacing w:before="0" w:after="0" w:line="240" w:lineRule="auto"/>
              <w:jc w:val="right"/>
              <w:rPr>
                <w:rFonts w:ascii="Arial" w:hAnsi="Arial" w:cs="Arial"/>
                <w:b/>
                <w:bCs/>
                <w:sz w:val="16"/>
                <w:szCs w:val="16"/>
              </w:rPr>
            </w:pPr>
          </w:p>
        </w:tc>
        <w:tc>
          <w:tcPr>
            <w:tcW w:w="582" w:type="pct"/>
            <w:tcBorders>
              <w:top w:val="nil"/>
              <w:left w:val="nil"/>
              <w:bottom w:val="nil"/>
              <w:right w:val="nil"/>
            </w:tcBorders>
            <w:shd w:val="clear" w:color="auto" w:fill="auto"/>
            <w:noWrap/>
            <w:vAlign w:val="bottom"/>
            <w:hideMark/>
          </w:tcPr>
          <w:p w14:paraId="3B2B5AC0" w14:textId="77777777" w:rsidR="00C71DAF" w:rsidRPr="00D7389D" w:rsidRDefault="00C71DAF" w:rsidP="006A064E">
            <w:pPr>
              <w:spacing w:before="0" w:after="0" w:line="240" w:lineRule="auto"/>
              <w:jc w:val="right"/>
              <w:rPr>
                <w:rFonts w:ascii="Times New Roman" w:hAnsi="Times New Roman"/>
                <w:sz w:val="20"/>
              </w:rPr>
            </w:pPr>
          </w:p>
        </w:tc>
        <w:tc>
          <w:tcPr>
            <w:tcW w:w="581" w:type="pct"/>
            <w:tcBorders>
              <w:top w:val="nil"/>
              <w:left w:val="nil"/>
              <w:bottom w:val="nil"/>
              <w:right w:val="nil"/>
            </w:tcBorders>
            <w:shd w:val="clear" w:color="auto" w:fill="auto"/>
            <w:noWrap/>
            <w:vAlign w:val="bottom"/>
            <w:hideMark/>
          </w:tcPr>
          <w:p w14:paraId="09453AD1" w14:textId="77777777" w:rsidR="00C71DAF" w:rsidRPr="00D7389D" w:rsidRDefault="00C71DAF" w:rsidP="006A064E">
            <w:pPr>
              <w:spacing w:before="0" w:after="0" w:line="240" w:lineRule="auto"/>
              <w:jc w:val="right"/>
              <w:rPr>
                <w:rFonts w:ascii="Times New Roman" w:hAnsi="Times New Roman"/>
                <w:sz w:val="20"/>
              </w:rPr>
            </w:pPr>
          </w:p>
        </w:tc>
      </w:tr>
      <w:tr w:rsidR="00D7389D" w:rsidRPr="00D7389D" w14:paraId="77A899D9" w14:textId="77777777" w:rsidTr="00D7389D">
        <w:trPr>
          <w:trHeight w:val="204"/>
        </w:trPr>
        <w:tc>
          <w:tcPr>
            <w:tcW w:w="2058" w:type="pct"/>
            <w:tcBorders>
              <w:top w:val="nil"/>
              <w:left w:val="nil"/>
              <w:bottom w:val="nil"/>
              <w:right w:val="nil"/>
            </w:tcBorders>
            <w:shd w:val="clear" w:color="auto" w:fill="auto"/>
            <w:noWrap/>
            <w:vAlign w:val="bottom"/>
            <w:hideMark/>
          </w:tcPr>
          <w:p w14:paraId="298958AC" w14:textId="77777777" w:rsidR="00D7389D" w:rsidRPr="00D7389D" w:rsidRDefault="00D7389D" w:rsidP="00D7389D">
            <w:pPr>
              <w:spacing w:before="0" w:after="0" w:line="240" w:lineRule="auto"/>
              <w:ind w:left="113"/>
              <w:rPr>
                <w:rFonts w:ascii="Arial" w:hAnsi="Arial" w:cs="Arial"/>
                <w:sz w:val="16"/>
                <w:szCs w:val="16"/>
              </w:rPr>
            </w:pPr>
            <w:r w:rsidRPr="00D7389D">
              <w:rPr>
                <w:rFonts w:ascii="Arial" w:hAnsi="Arial" w:cs="Arial"/>
                <w:color w:val="000000"/>
                <w:sz w:val="16"/>
                <w:szCs w:val="16"/>
              </w:rPr>
              <w:t>Employee</w:t>
            </w:r>
            <w:r w:rsidRPr="00D7389D">
              <w:rPr>
                <w:rFonts w:ascii="Arial" w:hAnsi="Arial" w:cs="Arial"/>
                <w:sz w:val="16"/>
                <w:szCs w:val="16"/>
              </w:rPr>
              <w:t xml:space="preserve"> benefits</w:t>
            </w:r>
          </w:p>
        </w:tc>
        <w:tc>
          <w:tcPr>
            <w:tcW w:w="616" w:type="pct"/>
            <w:tcBorders>
              <w:top w:val="nil"/>
              <w:left w:val="nil"/>
              <w:bottom w:val="nil"/>
              <w:right w:val="nil"/>
            </w:tcBorders>
            <w:shd w:val="clear" w:color="auto" w:fill="auto"/>
            <w:noWrap/>
            <w:vAlign w:val="bottom"/>
            <w:hideMark/>
          </w:tcPr>
          <w:p w14:paraId="151B8DE9" w14:textId="30F45A41"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39,418</w:t>
            </w:r>
          </w:p>
        </w:tc>
        <w:tc>
          <w:tcPr>
            <w:tcW w:w="581" w:type="pct"/>
            <w:tcBorders>
              <w:top w:val="nil"/>
              <w:left w:val="nil"/>
              <w:bottom w:val="nil"/>
              <w:right w:val="nil"/>
            </w:tcBorders>
            <w:shd w:val="clear" w:color="000000" w:fill="E6E6E6"/>
            <w:noWrap/>
            <w:vAlign w:val="bottom"/>
            <w:hideMark/>
          </w:tcPr>
          <w:p w14:paraId="5D1FEBCD" w14:textId="453584EA"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40,759</w:t>
            </w:r>
          </w:p>
        </w:tc>
        <w:tc>
          <w:tcPr>
            <w:tcW w:w="582" w:type="pct"/>
            <w:tcBorders>
              <w:top w:val="nil"/>
              <w:left w:val="nil"/>
              <w:bottom w:val="nil"/>
              <w:right w:val="nil"/>
            </w:tcBorders>
            <w:shd w:val="clear" w:color="auto" w:fill="auto"/>
            <w:noWrap/>
            <w:vAlign w:val="bottom"/>
            <w:hideMark/>
          </w:tcPr>
          <w:p w14:paraId="2CA5EE3E" w14:textId="6B9975B8"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42,389</w:t>
            </w:r>
          </w:p>
        </w:tc>
        <w:tc>
          <w:tcPr>
            <w:tcW w:w="582" w:type="pct"/>
            <w:tcBorders>
              <w:top w:val="nil"/>
              <w:left w:val="nil"/>
              <w:bottom w:val="nil"/>
              <w:right w:val="nil"/>
            </w:tcBorders>
            <w:shd w:val="clear" w:color="auto" w:fill="auto"/>
            <w:noWrap/>
            <w:vAlign w:val="bottom"/>
            <w:hideMark/>
          </w:tcPr>
          <w:p w14:paraId="74B18109" w14:textId="101D0674"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44,000</w:t>
            </w:r>
          </w:p>
        </w:tc>
        <w:tc>
          <w:tcPr>
            <w:tcW w:w="581" w:type="pct"/>
            <w:tcBorders>
              <w:top w:val="nil"/>
              <w:left w:val="nil"/>
              <w:bottom w:val="nil"/>
              <w:right w:val="nil"/>
            </w:tcBorders>
            <w:shd w:val="clear" w:color="auto" w:fill="auto"/>
            <w:noWrap/>
            <w:vAlign w:val="bottom"/>
            <w:hideMark/>
          </w:tcPr>
          <w:p w14:paraId="58B01F2B" w14:textId="79D25CCB"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45,496</w:t>
            </w:r>
          </w:p>
        </w:tc>
      </w:tr>
      <w:tr w:rsidR="00D7389D" w:rsidRPr="00D7389D" w14:paraId="71D57935" w14:textId="77777777" w:rsidTr="00D7389D">
        <w:trPr>
          <w:trHeight w:val="204"/>
        </w:trPr>
        <w:tc>
          <w:tcPr>
            <w:tcW w:w="2058" w:type="pct"/>
            <w:tcBorders>
              <w:top w:val="nil"/>
              <w:left w:val="nil"/>
              <w:bottom w:val="nil"/>
              <w:right w:val="nil"/>
            </w:tcBorders>
            <w:shd w:val="clear" w:color="auto" w:fill="auto"/>
            <w:noWrap/>
            <w:vAlign w:val="bottom"/>
            <w:hideMark/>
          </w:tcPr>
          <w:p w14:paraId="1A2302E2" w14:textId="77777777" w:rsidR="00D7389D" w:rsidRPr="00D7389D" w:rsidRDefault="00D7389D" w:rsidP="00D7389D">
            <w:pPr>
              <w:spacing w:before="0" w:after="0" w:line="240" w:lineRule="auto"/>
              <w:ind w:left="113"/>
              <w:rPr>
                <w:rFonts w:ascii="Arial" w:hAnsi="Arial" w:cs="Arial"/>
                <w:sz w:val="16"/>
                <w:szCs w:val="16"/>
              </w:rPr>
            </w:pPr>
            <w:r w:rsidRPr="00D7389D">
              <w:rPr>
                <w:rFonts w:ascii="Arial" w:hAnsi="Arial" w:cs="Arial"/>
                <w:color w:val="000000"/>
                <w:sz w:val="16"/>
                <w:szCs w:val="16"/>
              </w:rPr>
              <w:t>Suppliers</w:t>
            </w:r>
          </w:p>
        </w:tc>
        <w:tc>
          <w:tcPr>
            <w:tcW w:w="616" w:type="pct"/>
            <w:tcBorders>
              <w:top w:val="nil"/>
              <w:left w:val="nil"/>
              <w:bottom w:val="nil"/>
              <w:right w:val="nil"/>
            </w:tcBorders>
            <w:shd w:val="clear" w:color="auto" w:fill="auto"/>
            <w:noWrap/>
            <w:vAlign w:val="bottom"/>
            <w:hideMark/>
          </w:tcPr>
          <w:p w14:paraId="4C32650D" w14:textId="017CB339"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31,555</w:t>
            </w:r>
          </w:p>
        </w:tc>
        <w:tc>
          <w:tcPr>
            <w:tcW w:w="581" w:type="pct"/>
            <w:tcBorders>
              <w:top w:val="nil"/>
              <w:left w:val="nil"/>
              <w:bottom w:val="nil"/>
              <w:right w:val="nil"/>
            </w:tcBorders>
            <w:shd w:val="clear" w:color="000000" w:fill="E6E6E6"/>
            <w:noWrap/>
            <w:vAlign w:val="bottom"/>
            <w:hideMark/>
          </w:tcPr>
          <w:p w14:paraId="445B9277" w14:textId="5EB06909"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37,456</w:t>
            </w:r>
          </w:p>
        </w:tc>
        <w:tc>
          <w:tcPr>
            <w:tcW w:w="582" w:type="pct"/>
            <w:tcBorders>
              <w:top w:val="nil"/>
              <w:left w:val="nil"/>
              <w:bottom w:val="nil"/>
              <w:right w:val="nil"/>
            </w:tcBorders>
            <w:shd w:val="clear" w:color="auto" w:fill="auto"/>
            <w:noWrap/>
            <w:vAlign w:val="bottom"/>
            <w:hideMark/>
          </w:tcPr>
          <w:p w14:paraId="080ECAE8" w14:textId="778F6ED8"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33,126</w:t>
            </w:r>
          </w:p>
        </w:tc>
        <w:tc>
          <w:tcPr>
            <w:tcW w:w="582" w:type="pct"/>
            <w:tcBorders>
              <w:top w:val="nil"/>
              <w:left w:val="nil"/>
              <w:bottom w:val="nil"/>
              <w:right w:val="nil"/>
            </w:tcBorders>
            <w:shd w:val="clear" w:color="auto" w:fill="auto"/>
            <w:noWrap/>
            <w:vAlign w:val="bottom"/>
            <w:hideMark/>
          </w:tcPr>
          <w:p w14:paraId="3A8ADA6F" w14:textId="09164284"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29,995</w:t>
            </w:r>
          </w:p>
        </w:tc>
        <w:tc>
          <w:tcPr>
            <w:tcW w:w="581" w:type="pct"/>
            <w:tcBorders>
              <w:top w:val="nil"/>
              <w:left w:val="nil"/>
              <w:bottom w:val="nil"/>
              <w:right w:val="nil"/>
            </w:tcBorders>
            <w:shd w:val="clear" w:color="auto" w:fill="auto"/>
            <w:noWrap/>
            <w:vAlign w:val="bottom"/>
            <w:hideMark/>
          </w:tcPr>
          <w:p w14:paraId="7BEA97FB" w14:textId="172EF0D6"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31,278</w:t>
            </w:r>
          </w:p>
        </w:tc>
      </w:tr>
      <w:tr w:rsidR="00D7389D" w:rsidRPr="00D7389D" w14:paraId="1555CBE6" w14:textId="77777777" w:rsidTr="00D7389D">
        <w:trPr>
          <w:trHeight w:val="204"/>
        </w:trPr>
        <w:tc>
          <w:tcPr>
            <w:tcW w:w="2058" w:type="pct"/>
            <w:tcBorders>
              <w:top w:val="nil"/>
              <w:left w:val="nil"/>
              <w:bottom w:val="nil"/>
              <w:right w:val="nil"/>
            </w:tcBorders>
            <w:shd w:val="clear" w:color="auto" w:fill="auto"/>
            <w:noWrap/>
            <w:vAlign w:val="bottom"/>
            <w:hideMark/>
          </w:tcPr>
          <w:p w14:paraId="2597DE5E" w14:textId="77777777" w:rsidR="00D7389D" w:rsidRPr="00D7389D" w:rsidRDefault="00D7389D" w:rsidP="00D7389D">
            <w:pPr>
              <w:spacing w:before="0" w:after="0" w:line="240" w:lineRule="auto"/>
              <w:ind w:left="113"/>
              <w:rPr>
                <w:rFonts w:ascii="Arial" w:hAnsi="Arial" w:cs="Arial"/>
                <w:sz w:val="16"/>
                <w:szCs w:val="16"/>
              </w:rPr>
            </w:pPr>
            <w:r w:rsidRPr="00D7389D">
              <w:rPr>
                <w:rFonts w:ascii="Arial" w:hAnsi="Arial" w:cs="Arial"/>
                <w:color w:val="000000"/>
                <w:sz w:val="16"/>
                <w:szCs w:val="16"/>
              </w:rPr>
              <w:t>Depreciation</w:t>
            </w:r>
            <w:r w:rsidRPr="00D7389D">
              <w:rPr>
                <w:rFonts w:ascii="Arial" w:hAnsi="Arial" w:cs="Arial"/>
                <w:sz w:val="16"/>
                <w:szCs w:val="16"/>
              </w:rPr>
              <w:t xml:space="preserve"> and amortisation</w:t>
            </w:r>
          </w:p>
        </w:tc>
        <w:tc>
          <w:tcPr>
            <w:tcW w:w="616" w:type="pct"/>
            <w:tcBorders>
              <w:top w:val="nil"/>
              <w:left w:val="nil"/>
              <w:bottom w:val="nil"/>
              <w:right w:val="nil"/>
            </w:tcBorders>
            <w:shd w:val="clear" w:color="auto" w:fill="auto"/>
            <w:noWrap/>
            <w:vAlign w:val="bottom"/>
            <w:hideMark/>
          </w:tcPr>
          <w:p w14:paraId="4E3A7638" w14:textId="0990234E"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36,030</w:t>
            </w:r>
          </w:p>
        </w:tc>
        <w:tc>
          <w:tcPr>
            <w:tcW w:w="581" w:type="pct"/>
            <w:tcBorders>
              <w:top w:val="nil"/>
              <w:left w:val="nil"/>
              <w:bottom w:val="nil"/>
              <w:right w:val="nil"/>
            </w:tcBorders>
            <w:shd w:val="clear" w:color="000000" w:fill="E6E6E6"/>
            <w:noWrap/>
            <w:vAlign w:val="bottom"/>
            <w:hideMark/>
          </w:tcPr>
          <w:p w14:paraId="33D6136B" w14:textId="1BDBE24E"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36,144</w:t>
            </w:r>
          </w:p>
        </w:tc>
        <w:tc>
          <w:tcPr>
            <w:tcW w:w="582" w:type="pct"/>
            <w:tcBorders>
              <w:top w:val="nil"/>
              <w:left w:val="nil"/>
              <w:bottom w:val="nil"/>
              <w:right w:val="nil"/>
            </w:tcBorders>
            <w:shd w:val="clear" w:color="auto" w:fill="auto"/>
            <w:noWrap/>
            <w:vAlign w:val="bottom"/>
            <w:hideMark/>
          </w:tcPr>
          <w:p w14:paraId="36B3B7E1" w14:textId="66A855AE"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36,139</w:t>
            </w:r>
          </w:p>
        </w:tc>
        <w:tc>
          <w:tcPr>
            <w:tcW w:w="582" w:type="pct"/>
            <w:tcBorders>
              <w:top w:val="nil"/>
              <w:left w:val="nil"/>
              <w:bottom w:val="nil"/>
              <w:right w:val="nil"/>
            </w:tcBorders>
            <w:shd w:val="clear" w:color="auto" w:fill="auto"/>
            <w:noWrap/>
            <w:vAlign w:val="bottom"/>
            <w:hideMark/>
          </w:tcPr>
          <w:p w14:paraId="27A1FB92" w14:textId="0CAB4A9F"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35,713</w:t>
            </w:r>
          </w:p>
        </w:tc>
        <w:tc>
          <w:tcPr>
            <w:tcW w:w="581" w:type="pct"/>
            <w:tcBorders>
              <w:top w:val="nil"/>
              <w:left w:val="nil"/>
              <w:bottom w:val="nil"/>
              <w:right w:val="nil"/>
            </w:tcBorders>
            <w:shd w:val="clear" w:color="auto" w:fill="auto"/>
            <w:noWrap/>
            <w:vAlign w:val="bottom"/>
            <w:hideMark/>
          </w:tcPr>
          <w:p w14:paraId="0C3CD8CC" w14:textId="00D7A299"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34,133</w:t>
            </w:r>
          </w:p>
        </w:tc>
      </w:tr>
      <w:tr w:rsidR="00D7389D" w:rsidRPr="00D7389D" w14:paraId="3DB8DCCE" w14:textId="77777777" w:rsidTr="00D7389D">
        <w:trPr>
          <w:trHeight w:val="204"/>
        </w:trPr>
        <w:tc>
          <w:tcPr>
            <w:tcW w:w="2058" w:type="pct"/>
            <w:tcBorders>
              <w:top w:val="nil"/>
              <w:left w:val="nil"/>
              <w:bottom w:val="nil"/>
              <w:right w:val="nil"/>
            </w:tcBorders>
            <w:shd w:val="clear" w:color="auto" w:fill="auto"/>
            <w:noWrap/>
            <w:vAlign w:val="bottom"/>
            <w:hideMark/>
          </w:tcPr>
          <w:p w14:paraId="177BFC77" w14:textId="77777777" w:rsidR="00D7389D" w:rsidRPr="00D7389D" w:rsidRDefault="00D7389D" w:rsidP="00D7389D">
            <w:pPr>
              <w:spacing w:before="0" w:after="0" w:line="240" w:lineRule="auto"/>
              <w:ind w:left="113"/>
              <w:rPr>
                <w:rFonts w:ascii="Arial" w:hAnsi="Arial" w:cs="Arial"/>
                <w:sz w:val="16"/>
                <w:szCs w:val="16"/>
              </w:rPr>
            </w:pPr>
            <w:r w:rsidRPr="00D7389D">
              <w:rPr>
                <w:rFonts w:ascii="Arial" w:hAnsi="Arial" w:cs="Arial"/>
                <w:color w:val="000000"/>
                <w:sz w:val="16"/>
                <w:szCs w:val="16"/>
              </w:rPr>
              <w:t>Write</w:t>
            </w:r>
            <w:r w:rsidRPr="00D7389D">
              <w:rPr>
                <w:rFonts w:ascii="Arial" w:hAnsi="Arial" w:cs="Arial"/>
                <w:sz w:val="16"/>
                <w:szCs w:val="16"/>
              </w:rPr>
              <w:t>-down and impairment of assets</w:t>
            </w:r>
          </w:p>
        </w:tc>
        <w:tc>
          <w:tcPr>
            <w:tcW w:w="616" w:type="pct"/>
            <w:tcBorders>
              <w:top w:val="nil"/>
              <w:left w:val="nil"/>
              <w:bottom w:val="nil"/>
              <w:right w:val="nil"/>
            </w:tcBorders>
            <w:shd w:val="clear" w:color="auto" w:fill="auto"/>
            <w:noWrap/>
            <w:vAlign w:val="bottom"/>
            <w:hideMark/>
          </w:tcPr>
          <w:p w14:paraId="0A9126C4" w14:textId="778D25A0"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65</w:t>
            </w:r>
          </w:p>
        </w:tc>
        <w:tc>
          <w:tcPr>
            <w:tcW w:w="581" w:type="pct"/>
            <w:tcBorders>
              <w:top w:val="nil"/>
              <w:left w:val="nil"/>
              <w:bottom w:val="nil"/>
              <w:right w:val="nil"/>
            </w:tcBorders>
            <w:shd w:val="clear" w:color="000000" w:fill="E6E6E6"/>
            <w:noWrap/>
            <w:vAlign w:val="bottom"/>
            <w:hideMark/>
          </w:tcPr>
          <w:p w14:paraId="7D88F641" w14:textId="1E912C41"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65</w:t>
            </w:r>
          </w:p>
        </w:tc>
        <w:tc>
          <w:tcPr>
            <w:tcW w:w="582" w:type="pct"/>
            <w:tcBorders>
              <w:top w:val="nil"/>
              <w:left w:val="nil"/>
              <w:bottom w:val="nil"/>
              <w:right w:val="nil"/>
            </w:tcBorders>
            <w:shd w:val="clear" w:color="auto" w:fill="auto"/>
            <w:noWrap/>
            <w:vAlign w:val="bottom"/>
            <w:hideMark/>
          </w:tcPr>
          <w:p w14:paraId="0A5C1FA4" w14:textId="47D9A403"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65</w:t>
            </w:r>
          </w:p>
        </w:tc>
        <w:tc>
          <w:tcPr>
            <w:tcW w:w="582" w:type="pct"/>
            <w:tcBorders>
              <w:top w:val="nil"/>
              <w:left w:val="nil"/>
              <w:bottom w:val="nil"/>
              <w:right w:val="nil"/>
            </w:tcBorders>
            <w:shd w:val="clear" w:color="auto" w:fill="auto"/>
            <w:noWrap/>
            <w:vAlign w:val="bottom"/>
            <w:hideMark/>
          </w:tcPr>
          <w:p w14:paraId="0B368C28" w14:textId="5B0C6A19"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65</w:t>
            </w:r>
          </w:p>
        </w:tc>
        <w:tc>
          <w:tcPr>
            <w:tcW w:w="581" w:type="pct"/>
            <w:tcBorders>
              <w:top w:val="nil"/>
              <w:left w:val="nil"/>
              <w:bottom w:val="nil"/>
              <w:right w:val="nil"/>
            </w:tcBorders>
            <w:shd w:val="clear" w:color="auto" w:fill="auto"/>
            <w:noWrap/>
            <w:vAlign w:val="bottom"/>
            <w:hideMark/>
          </w:tcPr>
          <w:p w14:paraId="46AB8923" w14:textId="272CBA5A"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65</w:t>
            </w:r>
          </w:p>
        </w:tc>
      </w:tr>
      <w:tr w:rsidR="00D7389D" w:rsidRPr="00D7389D" w14:paraId="13802211" w14:textId="77777777" w:rsidTr="00D7389D">
        <w:trPr>
          <w:trHeight w:val="204"/>
        </w:trPr>
        <w:tc>
          <w:tcPr>
            <w:tcW w:w="2058" w:type="pct"/>
            <w:tcBorders>
              <w:top w:val="nil"/>
              <w:left w:val="nil"/>
              <w:bottom w:val="nil"/>
              <w:right w:val="nil"/>
            </w:tcBorders>
            <w:shd w:val="clear" w:color="auto" w:fill="auto"/>
            <w:noWrap/>
            <w:vAlign w:val="bottom"/>
            <w:hideMark/>
          </w:tcPr>
          <w:p w14:paraId="77FBA38C" w14:textId="77777777" w:rsidR="00D7389D" w:rsidRPr="00D7389D" w:rsidRDefault="00D7389D" w:rsidP="00D7389D">
            <w:pPr>
              <w:spacing w:before="0" w:after="0" w:line="240" w:lineRule="auto"/>
              <w:rPr>
                <w:rFonts w:ascii="Arial" w:hAnsi="Arial" w:cs="Arial"/>
                <w:b/>
                <w:bCs/>
                <w:sz w:val="16"/>
                <w:szCs w:val="16"/>
              </w:rPr>
            </w:pPr>
            <w:r w:rsidRPr="00D7389D">
              <w:rPr>
                <w:rFonts w:ascii="Arial" w:hAnsi="Arial" w:cs="Arial"/>
                <w:b/>
                <w:bCs/>
                <w:sz w:val="16"/>
                <w:szCs w:val="16"/>
              </w:rPr>
              <w:t>Total expenses</w:t>
            </w:r>
          </w:p>
        </w:tc>
        <w:tc>
          <w:tcPr>
            <w:tcW w:w="616" w:type="pct"/>
            <w:tcBorders>
              <w:top w:val="single" w:sz="4" w:space="0" w:color="auto"/>
              <w:left w:val="nil"/>
              <w:bottom w:val="single" w:sz="4" w:space="0" w:color="auto"/>
              <w:right w:val="nil"/>
            </w:tcBorders>
            <w:shd w:val="clear" w:color="auto" w:fill="auto"/>
            <w:noWrap/>
            <w:vAlign w:val="bottom"/>
            <w:hideMark/>
          </w:tcPr>
          <w:p w14:paraId="0BBE3477" w14:textId="674BBF71" w:rsidR="00D7389D" w:rsidRPr="00D7389D" w:rsidRDefault="00D7389D" w:rsidP="00D7389D">
            <w:pPr>
              <w:spacing w:before="0" w:after="0" w:line="240" w:lineRule="auto"/>
              <w:jc w:val="right"/>
              <w:rPr>
                <w:rFonts w:ascii="Arial" w:hAnsi="Arial" w:cs="Arial"/>
                <w:b/>
                <w:bCs/>
                <w:sz w:val="16"/>
                <w:szCs w:val="16"/>
              </w:rPr>
            </w:pPr>
            <w:r w:rsidRPr="00B246CD">
              <w:rPr>
                <w:rFonts w:ascii="Arial" w:hAnsi="Arial" w:cs="Arial"/>
                <w:b/>
                <w:bCs/>
                <w:sz w:val="16"/>
                <w:szCs w:val="16"/>
              </w:rPr>
              <w:t>107,068</w:t>
            </w:r>
          </w:p>
        </w:tc>
        <w:tc>
          <w:tcPr>
            <w:tcW w:w="581" w:type="pct"/>
            <w:tcBorders>
              <w:top w:val="single" w:sz="4" w:space="0" w:color="auto"/>
              <w:left w:val="nil"/>
              <w:bottom w:val="single" w:sz="4" w:space="0" w:color="auto"/>
              <w:right w:val="nil"/>
            </w:tcBorders>
            <w:shd w:val="clear" w:color="000000" w:fill="E6E6E6"/>
            <w:noWrap/>
            <w:vAlign w:val="bottom"/>
            <w:hideMark/>
          </w:tcPr>
          <w:p w14:paraId="1AEF5D6C" w14:textId="6D6DDEF9" w:rsidR="00D7389D" w:rsidRPr="00D7389D" w:rsidRDefault="00D7389D" w:rsidP="00D7389D">
            <w:pPr>
              <w:spacing w:before="0" w:after="0" w:line="240" w:lineRule="auto"/>
              <w:jc w:val="right"/>
              <w:rPr>
                <w:rFonts w:ascii="Arial" w:hAnsi="Arial" w:cs="Arial"/>
                <w:b/>
                <w:bCs/>
                <w:sz w:val="16"/>
                <w:szCs w:val="16"/>
              </w:rPr>
            </w:pPr>
            <w:r w:rsidRPr="00B246CD">
              <w:rPr>
                <w:rFonts w:ascii="Arial" w:hAnsi="Arial" w:cs="Arial"/>
                <w:b/>
                <w:bCs/>
                <w:sz w:val="16"/>
                <w:szCs w:val="16"/>
              </w:rPr>
              <w:t>114,424</w:t>
            </w:r>
          </w:p>
        </w:tc>
        <w:tc>
          <w:tcPr>
            <w:tcW w:w="582" w:type="pct"/>
            <w:tcBorders>
              <w:top w:val="single" w:sz="4" w:space="0" w:color="auto"/>
              <w:left w:val="nil"/>
              <w:bottom w:val="single" w:sz="4" w:space="0" w:color="auto"/>
              <w:right w:val="nil"/>
            </w:tcBorders>
            <w:shd w:val="clear" w:color="auto" w:fill="auto"/>
            <w:noWrap/>
            <w:vAlign w:val="bottom"/>
            <w:hideMark/>
          </w:tcPr>
          <w:p w14:paraId="6BDFC7CE" w14:textId="1CD2D606" w:rsidR="00D7389D" w:rsidRPr="00D7389D" w:rsidRDefault="00D7389D" w:rsidP="00D7389D">
            <w:pPr>
              <w:spacing w:before="0" w:after="0" w:line="240" w:lineRule="auto"/>
              <w:jc w:val="right"/>
              <w:rPr>
                <w:rFonts w:ascii="Arial" w:hAnsi="Arial" w:cs="Arial"/>
                <w:b/>
                <w:bCs/>
                <w:sz w:val="16"/>
                <w:szCs w:val="16"/>
              </w:rPr>
            </w:pPr>
            <w:r w:rsidRPr="00B246CD">
              <w:rPr>
                <w:rFonts w:ascii="Arial" w:hAnsi="Arial" w:cs="Arial"/>
                <w:b/>
                <w:bCs/>
                <w:sz w:val="16"/>
                <w:szCs w:val="16"/>
              </w:rPr>
              <w:t>111,719</w:t>
            </w:r>
          </w:p>
        </w:tc>
        <w:tc>
          <w:tcPr>
            <w:tcW w:w="582" w:type="pct"/>
            <w:tcBorders>
              <w:top w:val="single" w:sz="4" w:space="0" w:color="auto"/>
              <w:left w:val="nil"/>
              <w:bottom w:val="single" w:sz="4" w:space="0" w:color="auto"/>
              <w:right w:val="nil"/>
            </w:tcBorders>
            <w:shd w:val="clear" w:color="auto" w:fill="auto"/>
            <w:noWrap/>
            <w:vAlign w:val="bottom"/>
            <w:hideMark/>
          </w:tcPr>
          <w:p w14:paraId="0301264C" w14:textId="6C3CC12F" w:rsidR="00D7389D" w:rsidRPr="00D7389D" w:rsidRDefault="00D7389D" w:rsidP="00D7389D">
            <w:pPr>
              <w:spacing w:before="0" w:after="0" w:line="240" w:lineRule="auto"/>
              <w:jc w:val="right"/>
              <w:rPr>
                <w:rFonts w:ascii="Arial" w:hAnsi="Arial" w:cs="Arial"/>
                <w:b/>
                <w:bCs/>
                <w:sz w:val="16"/>
                <w:szCs w:val="16"/>
              </w:rPr>
            </w:pPr>
            <w:r w:rsidRPr="00B246CD">
              <w:rPr>
                <w:rFonts w:ascii="Arial" w:hAnsi="Arial" w:cs="Arial"/>
                <w:b/>
                <w:bCs/>
                <w:sz w:val="16"/>
                <w:szCs w:val="16"/>
              </w:rPr>
              <w:t>109,773</w:t>
            </w:r>
          </w:p>
        </w:tc>
        <w:tc>
          <w:tcPr>
            <w:tcW w:w="581" w:type="pct"/>
            <w:tcBorders>
              <w:top w:val="single" w:sz="4" w:space="0" w:color="auto"/>
              <w:left w:val="nil"/>
              <w:bottom w:val="single" w:sz="4" w:space="0" w:color="auto"/>
              <w:right w:val="nil"/>
            </w:tcBorders>
            <w:shd w:val="clear" w:color="auto" w:fill="auto"/>
            <w:noWrap/>
            <w:vAlign w:val="bottom"/>
            <w:hideMark/>
          </w:tcPr>
          <w:p w14:paraId="5E26D9D8" w14:textId="40741AA4" w:rsidR="00D7389D" w:rsidRPr="00D7389D" w:rsidRDefault="00D7389D" w:rsidP="00D7389D">
            <w:pPr>
              <w:spacing w:before="0" w:after="0" w:line="240" w:lineRule="auto"/>
              <w:jc w:val="right"/>
              <w:rPr>
                <w:rFonts w:ascii="Arial" w:hAnsi="Arial" w:cs="Arial"/>
                <w:b/>
                <w:bCs/>
                <w:sz w:val="16"/>
                <w:szCs w:val="16"/>
              </w:rPr>
            </w:pPr>
            <w:r w:rsidRPr="00B246CD">
              <w:rPr>
                <w:rFonts w:ascii="Arial" w:hAnsi="Arial" w:cs="Arial"/>
                <w:b/>
                <w:bCs/>
                <w:sz w:val="16"/>
                <w:szCs w:val="16"/>
              </w:rPr>
              <w:t>110,972</w:t>
            </w:r>
          </w:p>
        </w:tc>
      </w:tr>
      <w:tr w:rsidR="00C71DAF" w:rsidRPr="00D7389D" w14:paraId="17EAF0C0" w14:textId="77777777" w:rsidTr="006A064E">
        <w:trPr>
          <w:trHeight w:val="204"/>
        </w:trPr>
        <w:tc>
          <w:tcPr>
            <w:tcW w:w="2058" w:type="pct"/>
            <w:tcBorders>
              <w:top w:val="nil"/>
              <w:left w:val="nil"/>
              <w:bottom w:val="nil"/>
              <w:right w:val="nil"/>
            </w:tcBorders>
            <w:shd w:val="clear" w:color="auto" w:fill="auto"/>
            <w:noWrap/>
            <w:vAlign w:val="bottom"/>
            <w:hideMark/>
          </w:tcPr>
          <w:p w14:paraId="35A7B48D" w14:textId="77777777" w:rsidR="00C71DAF" w:rsidRPr="00D7389D" w:rsidRDefault="00C71DAF" w:rsidP="006A064E">
            <w:pPr>
              <w:spacing w:before="0" w:after="0" w:line="240" w:lineRule="auto"/>
              <w:rPr>
                <w:rFonts w:ascii="Arial" w:hAnsi="Arial" w:cs="Arial"/>
                <w:b/>
                <w:bCs/>
                <w:sz w:val="16"/>
                <w:szCs w:val="16"/>
              </w:rPr>
            </w:pPr>
            <w:r w:rsidRPr="00D7389D">
              <w:rPr>
                <w:rFonts w:ascii="Arial" w:hAnsi="Arial" w:cs="Arial"/>
                <w:b/>
                <w:bCs/>
                <w:sz w:val="16"/>
                <w:szCs w:val="16"/>
              </w:rPr>
              <w:t xml:space="preserve">LESS: </w:t>
            </w:r>
          </w:p>
        </w:tc>
        <w:tc>
          <w:tcPr>
            <w:tcW w:w="616" w:type="pct"/>
            <w:tcBorders>
              <w:top w:val="nil"/>
              <w:left w:val="nil"/>
              <w:bottom w:val="nil"/>
              <w:right w:val="nil"/>
            </w:tcBorders>
            <w:shd w:val="clear" w:color="auto" w:fill="auto"/>
            <w:noWrap/>
            <w:vAlign w:val="bottom"/>
            <w:hideMark/>
          </w:tcPr>
          <w:p w14:paraId="7DC65EE9" w14:textId="77777777" w:rsidR="00C71DAF" w:rsidRPr="00D7389D" w:rsidRDefault="00C71DAF" w:rsidP="006A064E">
            <w:pPr>
              <w:spacing w:before="0" w:after="0" w:line="240" w:lineRule="auto"/>
              <w:jc w:val="right"/>
              <w:rPr>
                <w:rFonts w:ascii="Arial" w:hAnsi="Arial" w:cs="Arial"/>
                <w:b/>
                <w:bCs/>
                <w:sz w:val="16"/>
                <w:szCs w:val="16"/>
              </w:rPr>
            </w:pPr>
          </w:p>
        </w:tc>
        <w:tc>
          <w:tcPr>
            <w:tcW w:w="581" w:type="pct"/>
            <w:tcBorders>
              <w:top w:val="nil"/>
              <w:left w:val="nil"/>
              <w:bottom w:val="nil"/>
              <w:right w:val="nil"/>
            </w:tcBorders>
            <w:shd w:val="clear" w:color="000000" w:fill="E6E6E6"/>
            <w:noWrap/>
            <w:vAlign w:val="bottom"/>
            <w:hideMark/>
          </w:tcPr>
          <w:p w14:paraId="3E33FABE" w14:textId="77777777" w:rsidR="00C71DAF" w:rsidRPr="00D7389D" w:rsidRDefault="00C71DAF" w:rsidP="006A064E">
            <w:pPr>
              <w:spacing w:before="0" w:after="0" w:line="240" w:lineRule="auto"/>
              <w:jc w:val="right"/>
              <w:rPr>
                <w:rFonts w:ascii="Arial" w:hAnsi="Arial" w:cs="Arial"/>
                <w:b/>
                <w:bCs/>
                <w:sz w:val="16"/>
                <w:szCs w:val="16"/>
              </w:rPr>
            </w:pPr>
          </w:p>
        </w:tc>
        <w:tc>
          <w:tcPr>
            <w:tcW w:w="582" w:type="pct"/>
            <w:tcBorders>
              <w:top w:val="nil"/>
              <w:left w:val="nil"/>
              <w:bottom w:val="nil"/>
              <w:right w:val="nil"/>
            </w:tcBorders>
            <w:shd w:val="clear" w:color="auto" w:fill="auto"/>
            <w:noWrap/>
            <w:vAlign w:val="bottom"/>
            <w:hideMark/>
          </w:tcPr>
          <w:p w14:paraId="6B272CA7" w14:textId="77777777" w:rsidR="00C71DAF" w:rsidRPr="00D7389D" w:rsidRDefault="00C71DAF" w:rsidP="006A064E">
            <w:pPr>
              <w:spacing w:before="0" w:after="0" w:line="240" w:lineRule="auto"/>
              <w:jc w:val="right"/>
              <w:rPr>
                <w:rFonts w:ascii="Arial" w:hAnsi="Arial" w:cs="Arial"/>
                <w:b/>
                <w:bCs/>
                <w:sz w:val="16"/>
                <w:szCs w:val="16"/>
              </w:rPr>
            </w:pPr>
          </w:p>
        </w:tc>
        <w:tc>
          <w:tcPr>
            <w:tcW w:w="582" w:type="pct"/>
            <w:tcBorders>
              <w:top w:val="nil"/>
              <w:left w:val="nil"/>
              <w:bottom w:val="nil"/>
              <w:right w:val="nil"/>
            </w:tcBorders>
            <w:shd w:val="clear" w:color="auto" w:fill="auto"/>
            <w:noWrap/>
            <w:vAlign w:val="bottom"/>
            <w:hideMark/>
          </w:tcPr>
          <w:p w14:paraId="58E8F682" w14:textId="77777777" w:rsidR="00C71DAF" w:rsidRPr="00D7389D" w:rsidRDefault="00C71DAF" w:rsidP="006A064E">
            <w:pPr>
              <w:spacing w:before="0" w:after="0" w:line="240" w:lineRule="auto"/>
              <w:jc w:val="right"/>
              <w:rPr>
                <w:rFonts w:ascii="Times New Roman" w:hAnsi="Times New Roman"/>
                <w:sz w:val="20"/>
              </w:rPr>
            </w:pPr>
          </w:p>
        </w:tc>
        <w:tc>
          <w:tcPr>
            <w:tcW w:w="581" w:type="pct"/>
            <w:tcBorders>
              <w:top w:val="nil"/>
              <w:left w:val="nil"/>
              <w:bottom w:val="nil"/>
              <w:right w:val="nil"/>
            </w:tcBorders>
            <w:shd w:val="clear" w:color="auto" w:fill="auto"/>
            <w:noWrap/>
            <w:vAlign w:val="bottom"/>
            <w:hideMark/>
          </w:tcPr>
          <w:p w14:paraId="7C45AC2B" w14:textId="77777777" w:rsidR="00C71DAF" w:rsidRPr="00D7389D" w:rsidRDefault="00C71DAF" w:rsidP="006A064E">
            <w:pPr>
              <w:spacing w:before="0" w:after="0" w:line="240" w:lineRule="auto"/>
              <w:jc w:val="right"/>
              <w:rPr>
                <w:rFonts w:ascii="Times New Roman" w:hAnsi="Times New Roman"/>
                <w:sz w:val="20"/>
              </w:rPr>
            </w:pPr>
          </w:p>
        </w:tc>
      </w:tr>
      <w:tr w:rsidR="00C71DAF" w:rsidRPr="00D7389D" w14:paraId="6CF2F53A" w14:textId="77777777" w:rsidTr="006A064E">
        <w:trPr>
          <w:trHeight w:val="160"/>
        </w:trPr>
        <w:tc>
          <w:tcPr>
            <w:tcW w:w="2058" w:type="pct"/>
            <w:tcBorders>
              <w:top w:val="nil"/>
              <w:left w:val="nil"/>
              <w:bottom w:val="nil"/>
              <w:right w:val="nil"/>
            </w:tcBorders>
            <w:shd w:val="clear" w:color="auto" w:fill="auto"/>
            <w:noWrap/>
            <w:vAlign w:val="bottom"/>
            <w:hideMark/>
          </w:tcPr>
          <w:p w14:paraId="2B22A46F" w14:textId="77777777" w:rsidR="00C71DAF" w:rsidRPr="00D7389D" w:rsidRDefault="00C71DAF" w:rsidP="006A064E">
            <w:pPr>
              <w:spacing w:before="0" w:after="0" w:line="240" w:lineRule="auto"/>
              <w:rPr>
                <w:rFonts w:ascii="Arial" w:hAnsi="Arial" w:cs="Arial"/>
                <w:b/>
                <w:bCs/>
                <w:sz w:val="16"/>
                <w:szCs w:val="16"/>
              </w:rPr>
            </w:pPr>
            <w:r w:rsidRPr="00D7389D">
              <w:rPr>
                <w:rFonts w:ascii="Arial" w:hAnsi="Arial" w:cs="Arial"/>
                <w:b/>
                <w:bCs/>
                <w:sz w:val="16"/>
                <w:szCs w:val="16"/>
              </w:rPr>
              <w:t>OWN-SOURCE INCOME</w:t>
            </w:r>
          </w:p>
        </w:tc>
        <w:tc>
          <w:tcPr>
            <w:tcW w:w="616" w:type="pct"/>
            <w:tcBorders>
              <w:top w:val="nil"/>
              <w:left w:val="nil"/>
              <w:bottom w:val="nil"/>
              <w:right w:val="nil"/>
            </w:tcBorders>
            <w:shd w:val="clear" w:color="auto" w:fill="auto"/>
            <w:noWrap/>
            <w:vAlign w:val="bottom"/>
            <w:hideMark/>
          </w:tcPr>
          <w:p w14:paraId="6B0AF004" w14:textId="77777777" w:rsidR="00C71DAF" w:rsidRPr="00D7389D" w:rsidRDefault="00C71DAF" w:rsidP="006A064E">
            <w:pPr>
              <w:spacing w:before="0" w:after="0" w:line="240" w:lineRule="auto"/>
              <w:jc w:val="right"/>
              <w:rPr>
                <w:rFonts w:ascii="Arial" w:hAnsi="Arial" w:cs="Arial"/>
                <w:b/>
                <w:bCs/>
                <w:sz w:val="16"/>
                <w:szCs w:val="16"/>
              </w:rPr>
            </w:pPr>
          </w:p>
        </w:tc>
        <w:tc>
          <w:tcPr>
            <w:tcW w:w="581" w:type="pct"/>
            <w:tcBorders>
              <w:top w:val="nil"/>
              <w:left w:val="nil"/>
              <w:bottom w:val="nil"/>
              <w:right w:val="nil"/>
            </w:tcBorders>
            <w:shd w:val="clear" w:color="000000" w:fill="E6E6E6"/>
            <w:noWrap/>
            <w:vAlign w:val="bottom"/>
            <w:hideMark/>
          </w:tcPr>
          <w:p w14:paraId="1DA6C46A" w14:textId="77777777" w:rsidR="00C71DAF" w:rsidRPr="00D7389D" w:rsidRDefault="00C71DAF" w:rsidP="006A064E">
            <w:pPr>
              <w:spacing w:before="0" w:after="0" w:line="240" w:lineRule="auto"/>
              <w:jc w:val="right"/>
              <w:rPr>
                <w:rFonts w:ascii="Arial" w:hAnsi="Arial" w:cs="Arial"/>
                <w:b/>
                <w:bCs/>
                <w:sz w:val="16"/>
                <w:szCs w:val="16"/>
              </w:rPr>
            </w:pPr>
          </w:p>
        </w:tc>
        <w:tc>
          <w:tcPr>
            <w:tcW w:w="582" w:type="pct"/>
            <w:tcBorders>
              <w:top w:val="nil"/>
              <w:left w:val="nil"/>
              <w:bottom w:val="nil"/>
              <w:right w:val="nil"/>
            </w:tcBorders>
            <w:shd w:val="clear" w:color="auto" w:fill="auto"/>
            <w:noWrap/>
            <w:vAlign w:val="bottom"/>
            <w:hideMark/>
          </w:tcPr>
          <w:p w14:paraId="21C9CCD5" w14:textId="77777777" w:rsidR="00C71DAF" w:rsidRPr="00D7389D" w:rsidRDefault="00C71DAF" w:rsidP="006A064E">
            <w:pPr>
              <w:spacing w:before="0" w:after="0" w:line="240" w:lineRule="auto"/>
              <w:jc w:val="right"/>
              <w:rPr>
                <w:rFonts w:ascii="Arial" w:hAnsi="Arial" w:cs="Arial"/>
                <w:b/>
                <w:bCs/>
                <w:sz w:val="16"/>
                <w:szCs w:val="16"/>
              </w:rPr>
            </w:pPr>
          </w:p>
        </w:tc>
        <w:tc>
          <w:tcPr>
            <w:tcW w:w="582" w:type="pct"/>
            <w:tcBorders>
              <w:top w:val="nil"/>
              <w:left w:val="nil"/>
              <w:bottom w:val="nil"/>
              <w:right w:val="nil"/>
            </w:tcBorders>
            <w:shd w:val="clear" w:color="auto" w:fill="auto"/>
            <w:noWrap/>
            <w:vAlign w:val="bottom"/>
            <w:hideMark/>
          </w:tcPr>
          <w:p w14:paraId="55C3D54E" w14:textId="77777777" w:rsidR="00C71DAF" w:rsidRPr="00D7389D" w:rsidRDefault="00C71DAF" w:rsidP="006A064E">
            <w:pPr>
              <w:spacing w:before="0" w:after="0" w:line="240" w:lineRule="auto"/>
              <w:jc w:val="right"/>
              <w:rPr>
                <w:rFonts w:ascii="Times New Roman" w:hAnsi="Times New Roman"/>
                <w:sz w:val="20"/>
              </w:rPr>
            </w:pPr>
          </w:p>
        </w:tc>
        <w:tc>
          <w:tcPr>
            <w:tcW w:w="581" w:type="pct"/>
            <w:tcBorders>
              <w:top w:val="nil"/>
              <w:left w:val="nil"/>
              <w:bottom w:val="nil"/>
              <w:right w:val="nil"/>
            </w:tcBorders>
            <w:shd w:val="clear" w:color="auto" w:fill="auto"/>
            <w:noWrap/>
            <w:vAlign w:val="bottom"/>
            <w:hideMark/>
          </w:tcPr>
          <w:p w14:paraId="54DAE794" w14:textId="77777777" w:rsidR="00C71DAF" w:rsidRPr="00D7389D" w:rsidRDefault="00C71DAF" w:rsidP="006A064E">
            <w:pPr>
              <w:spacing w:before="0" w:after="0" w:line="240" w:lineRule="auto"/>
              <w:jc w:val="right"/>
              <w:rPr>
                <w:rFonts w:ascii="Times New Roman" w:hAnsi="Times New Roman"/>
                <w:sz w:val="20"/>
              </w:rPr>
            </w:pPr>
          </w:p>
        </w:tc>
      </w:tr>
      <w:tr w:rsidR="00C71DAF" w:rsidRPr="00D7389D" w14:paraId="5D0D3A3A" w14:textId="77777777" w:rsidTr="006A064E">
        <w:trPr>
          <w:trHeight w:val="204"/>
        </w:trPr>
        <w:tc>
          <w:tcPr>
            <w:tcW w:w="2058" w:type="pct"/>
            <w:tcBorders>
              <w:top w:val="nil"/>
              <w:left w:val="nil"/>
              <w:bottom w:val="nil"/>
              <w:right w:val="nil"/>
            </w:tcBorders>
            <w:shd w:val="clear" w:color="auto" w:fill="auto"/>
            <w:noWrap/>
            <w:vAlign w:val="bottom"/>
            <w:hideMark/>
          </w:tcPr>
          <w:p w14:paraId="3FB69174" w14:textId="77777777" w:rsidR="00C71DAF" w:rsidRPr="00D7389D" w:rsidRDefault="00C71DAF" w:rsidP="006A064E">
            <w:pPr>
              <w:spacing w:before="0" w:after="0" w:line="240" w:lineRule="auto"/>
              <w:rPr>
                <w:rFonts w:ascii="Arial" w:hAnsi="Arial" w:cs="Arial"/>
                <w:b/>
                <w:bCs/>
                <w:sz w:val="16"/>
                <w:szCs w:val="16"/>
              </w:rPr>
            </w:pPr>
            <w:r w:rsidRPr="00D7389D">
              <w:rPr>
                <w:rFonts w:ascii="Arial" w:hAnsi="Arial" w:cs="Arial"/>
                <w:b/>
                <w:bCs/>
                <w:sz w:val="16"/>
                <w:szCs w:val="16"/>
              </w:rPr>
              <w:t>Own-source revenue</w:t>
            </w:r>
          </w:p>
        </w:tc>
        <w:tc>
          <w:tcPr>
            <w:tcW w:w="616" w:type="pct"/>
            <w:tcBorders>
              <w:top w:val="nil"/>
              <w:left w:val="nil"/>
              <w:bottom w:val="nil"/>
              <w:right w:val="nil"/>
            </w:tcBorders>
            <w:shd w:val="clear" w:color="auto" w:fill="auto"/>
            <w:noWrap/>
            <w:vAlign w:val="bottom"/>
            <w:hideMark/>
          </w:tcPr>
          <w:p w14:paraId="59F6F1D2" w14:textId="77777777" w:rsidR="00C71DAF" w:rsidRPr="00D7389D" w:rsidRDefault="00C71DAF" w:rsidP="006A064E">
            <w:pPr>
              <w:spacing w:before="0" w:after="0" w:line="240" w:lineRule="auto"/>
              <w:jc w:val="right"/>
              <w:rPr>
                <w:rFonts w:ascii="Arial" w:hAnsi="Arial" w:cs="Arial"/>
                <w:b/>
                <w:bCs/>
                <w:sz w:val="16"/>
                <w:szCs w:val="16"/>
              </w:rPr>
            </w:pPr>
          </w:p>
        </w:tc>
        <w:tc>
          <w:tcPr>
            <w:tcW w:w="581" w:type="pct"/>
            <w:tcBorders>
              <w:top w:val="nil"/>
              <w:left w:val="nil"/>
              <w:bottom w:val="nil"/>
              <w:right w:val="nil"/>
            </w:tcBorders>
            <w:shd w:val="clear" w:color="000000" w:fill="E6E6E6"/>
            <w:noWrap/>
            <w:vAlign w:val="bottom"/>
            <w:hideMark/>
          </w:tcPr>
          <w:p w14:paraId="71A7E798" w14:textId="77777777" w:rsidR="00C71DAF" w:rsidRPr="00D7389D" w:rsidRDefault="00C71DAF" w:rsidP="006A064E">
            <w:pPr>
              <w:spacing w:before="0" w:after="0" w:line="240" w:lineRule="auto"/>
              <w:jc w:val="right"/>
              <w:rPr>
                <w:rFonts w:ascii="Arial" w:hAnsi="Arial" w:cs="Arial"/>
                <w:b/>
                <w:bCs/>
                <w:sz w:val="16"/>
                <w:szCs w:val="16"/>
              </w:rPr>
            </w:pPr>
          </w:p>
        </w:tc>
        <w:tc>
          <w:tcPr>
            <w:tcW w:w="582" w:type="pct"/>
            <w:tcBorders>
              <w:top w:val="nil"/>
              <w:left w:val="nil"/>
              <w:bottom w:val="nil"/>
              <w:right w:val="nil"/>
            </w:tcBorders>
            <w:shd w:val="clear" w:color="auto" w:fill="auto"/>
            <w:noWrap/>
            <w:vAlign w:val="bottom"/>
            <w:hideMark/>
          </w:tcPr>
          <w:p w14:paraId="516C980C" w14:textId="77777777" w:rsidR="00C71DAF" w:rsidRPr="00D7389D" w:rsidRDefault="00C71DAF" w:rsidP="006A064E">
            <w:pPr>
              <w:spacing w:before="0" w:after="0" w:line="240" w:lineRule="auto"/>
              <w:jc w:val="right"/>
              <w:rPr>
                <w:rFonts w:ascii="Arial" w:hAnsi="Arial" w:cs="Arial"/>
                <w:b/>
                <w:bCs/>
                <w:sz w:val="16"/>
                <w:szCs w:val="16"/>
              </w:rPr>
            </w:pPr>
          </w:p>
        </w:tc>
        <w:tc>
          <w:tcPr>
            <w:tcW w:w="582" w:type="pct"/>
            <w:tcBorders>
              <w:top w:val="nil"/>
              <w:left w:val="nil"/>
              <w:bottom w:val="nil"/>
              <w:right w:val="nil"/>
            </w:tcBorders>
            <w:shd w:val="clear" w:color="auto" w:fill="auto"/>
            <w:noWrap/>
            <w:vAlign w:val="bottom"/>
            <w:hideMark/>
          </w:tcPr>
          <w:p w14:paraId="4E11D881" w14:textId="77777777" w:rsidR="00C71DAF" w:rsidRPr="00D7389D" w:rsidRDefault="00C71DAF" w:rsidP="006A064E">
            <w:pPr>
              <w:spacing w:before="0" w:after="0" w:line="240" w:lineRule="auto"/>
              <w:jc w:val="right"/>
              <w:rPr>
                <w:rFonts w:ascii="Times New Roman" w:hAnsi="Times New Roman"/>
                <w:sz w:val="20"/>
              </w:rPr>
            </w:pPr>
          </w:p>
        </w:tc>
        <w:tc>
          <w:tcPr>
            <w:tcW w:w="581" w:type="pct"/>
            <w:tcBorders>
              <w:top w:val="nil"/>
              <w:left w:val="nil"/>
              <w:bottom w:val="nil"/>
              <w:right w:val="nil"/>
            </w:tcBorders>
            <w:shd w:val="clear" w:color="auto" w:fill="auto"/>
            <w:noWrap/>
            <w:vAlign w:val="bottom"/>
            <w:hideMark/>
          </w:tcPr>
          <w:p w14:paraId="1DABA608" w14:textId="77777777" w:rsidR="00C71DAF" w:rsidRPr="00D7389D" w:rsidRDefault="00C71DAF" w:rsidP="006A064E">
            <w:pPr>
              <w:spacing w:before="0" w:after="0" w:line="240" w:lineRule="auto"/>
              <w:jc w:val="right"/>
              <w:rPr>
                <w:rFonts w:ascii="Times New Roman" w:hAnsi="Times New Roman"/>
                <w:sz w:val="20"/>
              </w:rPr>
            </w:pPr>
          </w:p>
        </w:tc>
      </w:tr>
      <w:tr w:rsidR="00D7389D" w:rsidRPr="00D7389D" w14:paraId="50F66772" w14:textId="77777777" w:rsidTr="006A064E">
        <w:trPr>
          <w:trHeight w:val="204"/>
        </w:trPr>
        <w:tc>
          <w:tcPr>
            <w:tcW w:w="2058" w:type="pct"/>
            <w:tcBorders>
              <w:top w:val="nil"/>
              <w:left w:val="nil"/>
              <w:bottom w:val="nil"/>
              <w:right w:val="nil"/>
            </w:tcBorders>
            <w:shd w:val="clear" w:color="auto" w:fill="auto"/>
            <w:vAlign w:val="bottom"/>
            <w:hideMark/>
          </w:tcPr>
          <w:p w14:paraId="5F7F9B2F" w14:textId="77777777" w:rsidR="00D7389D" w:rsidRPr="00D7389D" w:rsidRDefault="00D7389D" w:rsidP="00D7389D">
            <w:pPr>
              <w:spacing w:before="0" w:after="0" w:line="240" w:lineRule="auto"/>
              <w:ind w:left="113"/>
              <w:rPr>
                <w:rFonts w:ascii="Arial" w:hAnsi="Arial" w:cs="Arial"/>
                <w:sz w:val="16"/>
                <w:szCs w:val="16"/>
              </w:rPr>
            </w:pPr>
            <w:r w:rsidRPr="00D7389D">
              <w:rPr>
                <w:rFonts w:ascii="Arial" w:hAnsi="Arial" w:cs="Arial"/>
                <w:color w:val="000000"/>
                <w:sz w:val="16"/>
                <w:szCs w:val="16"/>
              </w:rPr>
              <w:t>Sale</w:t>
            </w:r>
            <w:r w:rsidRPr="00D7389D">
              <w:rPr>
                <w:rFonts w:ascii="Arial" w:hAnsi="Arial" w:cs="Arial"/>
                <w:sz w:val="16"/>
                <w:szCs w:val="16"/>
              </w:rPr>
              <w:t xml:space="preserve"> of goods and rendering of services</w:t>
            </w:r>
          </w:p>
        </w:tc>
        <w:tc>
          <w:tcPr>
            <w:tcW w:w="616" w:type="pct"/>
            <w:tcBorders>
              <w:top w:val="nil"/>
              <w:left w:val="nil"/>
              <w:bottom w:val="nil"/>
              <w:right w:val="nil"/>
            </w:tcBorders>
            <w:shd w:val="clear" w:color="auto" w:fill="auto"/>
            <w:noWrap/>
            <w:vAlign w:val="bottom"/>
            <w:hideMark/>
          </w:tcPr>
          <w:p w14:paraId="3D714B4B" w14:textId="10F79A63"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5,199</w:t>
            </w:r>
          </w:p>
        </w:tc>
        <w:tc>
          <w:tcPr>
            <w:tcW w:w="581" w:type="pct"/>
            <w:tcBorders>
              <w:top w:val="nil"/>
              <w:left w:val="nil"/>
              <w:bottom w:val="nil"/>
              <w:right w:val="nil"/>
            </w:tcBorders>
            <w:shd w:val="clear" w:color="000000" w:fill="E6E6E6"/>
            <w:noWrap/>
            <w:vAlign w:val="bottom"/>
            <w:hideMark/>
          </w:tcPr>
          <w:p w14:paraId="3E624155" w14:textId="12A7CC08"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3,311</w:t>
            </w:r>
          </w:p>
        </w:tc>
        <w:tc>
          <w:tcPr>
            <w:tcW w:w="582" w:type="pct"/>
            <w:tcBorders>
              <w:top w:val="nil"/>
              <w:left w:val="nil"/>
              <w:bottom w:val="nil"/>
              <w:right w:val="nil"/>
            </w:tcBorders>
            <w:shd w:val="clear" w:color="auto" w:fill="auto"/>
            <w:noWrap/>
            <w:vAlign w:val="bottom"/>
            <w:hideMark/>
          </w:tcPr>
          <w:p w14:paraId="5A711F7C" w14:textId="3C9B64C5"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1,506</w:t>
            </w:r>
          </w:p>
        </w:tc>
        <w:tc>
          <w:tcPr>
            <w:tcW w:w="582" w:type="pct"/>
            <w:tcBorders>
              <w:top w:val="nil"/>
              <w:left w:val="nil"/>
              <w:bottom w:val="nil"/>
              <w:right w:val="nil"/>
            </w:tcBorders>
            <w:shd w:val="clear" w:color="auto" w:fill="auto"/>
            <w:noWrap/>
            <w:vAlign w:val="bottom"/>
            <w:hideMark/>
          </w:tcPr>
          <w:p w14:paraId="40D1CE6F" w14:textId="30255ACC"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1,308</w:t>
            </w:r>
          </w:p>
        </w:tc>
        <w:tc>
          <w:tcPr>
            <w:tcW w:w="581" w:type="pct"/>
            <w:tcBorders>
              <w:top w:val="nil"/>
              <w:left w:val="nil"/>
              <w:bottom w:val="nil"/>
              <w:right w:val="nil"/>
            </w:tcBorders>
            <w:shd w:val="clear" w:color="auto" w:fill="auto"/>
            <w:noWrap/>
            <w:vAlign w:val="bottom"/>
            <w:hideMark/>
          </w:tcPr>
          <w:p w14:paraId="4BE951DD" w14:textId="70AA9B73"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990</w:t>
            </w:r>
          </w:p>
        </w:tc>
      </w:tr>
      <w:tr w:rsidR="00D7389D" w:rsidRPr="00D7389D" w14:paraId="4E4149A6" w14:textId="77777777" w:rsidTr="006A064E">
        <w:trPr>
          <w:trHeight w:val="204"/>
        </w:trPr>
        <w:tc>
          <w:tcPr>
            <w:tcW w:w="2058" w:type="pct"/>
            <w:tcBorders>
              <w:top w:val="nil"/>
              <w:left w:val="nil"/>
              <w:bottom w:val="nil"/>
              <w:right w:val="nil"/>
            </w:tcBorders>
            <w:shd w:val="clear" w:color="auto" w:fill="auto"/>
            <w:noWrap/>
            <w:vAlign w:val="bottom"/>
            <w:hideMark/>
          </w:tcPr>
          <w:p w14:paraId="17EB6A4A" w14:textId="77777777" w:rsidR="00D7389D" w:rsidRPr="00D7389D" w:rsidRDefault="00D7389D" w:rsidP="00D7389D">
            <w:pPr>
              <w:spacing w:before="0" w:after="0" w:line="240" w:lineRule="auto"/>
              <w:ind w:left="113"/>
              <w:rPr>
                <w:rFonts w:ascii="Arial" w:hAnsi="Arial" w:cs="Arial"/>
                <w:sz w:val="16"/>
                <w:szCs w:val="16"/>
              </w:rPr>
            </w:pPr>
            <w:r w:rsidRPr="00D7389D">
              <w:rPr>
                <w:rFonts w:ascii="Arial" w:hAnsi="Arial" w:cs="Arial"/>
                <w:color w:val="000000"/>
                <w:sz w:val="16"/>
                <w:szCs w:val="16"/>
              </w:rPr>
              <w:t>Contributions</w:t>
            </w:r>
          </w:p>
        </w:tc>
        <w:tc>
          <w:tcPr>
            <w:tcW w:w="616" w:type="pct"/>
            <w:tcBorders>
              <w:top w:val="nil"/>
              <w:left w:val="nil"/>
              <w:bottom w:val="nil"/>
              <w:right w:val="nil"/>
            </w:tcBorders>
            <w:shd w:val="clear" w:color="auto" w:fill="auto"/>
            <w:noWrap/>
            <w:vAlign w:val="bottom"/>
            <w:hideMark/>
          </w:tcPr>
          <w:p w14:paraId="3D59659C" w14:textId="7F7B2623"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4,994</w:t>
            </w:r>
          </w:p>
        </w:tc>
        <w:tc>
          <w:tcPr>
            <w:tcW w:w="581" w:type="pct"/>
            <w:tcBorders>
              <w:top w:val="nil"/>
              <w:left w:val="nil"/>
              <w:bottom w:val="nil"/>
              <w:right w:val="nil"/>
            </w:tcBorders>
            <w:shd w:val="clear" w:color="000000" w:fill="E6E6E6"/>
            <w:noWrap/>
            <w:vAlign w:val="bottom"/>
            <w:hideMark/>
          </w:tcPr>
          <w:p w14:paraId="299BEB83" w14:textId="018A134B"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14,326</w:t>
            </w:r>
          </w:p>
        </w:tc>
        <w:tc>
          <w:tcPr>
            <w:tcW w:w="582" w:type="pct"/>
            <w:tcBorders>
              <w:top w:val="nil"/>
              <w:left w:val="nil"/>
              <w:bottom w:val="nil"/>
              <w:right w:val="nil"/>
            </w:tcBorders>
            <w:shd w:val="clear" w:color="auto" w:fill="auto"/>
            <w:noWrap/>
            <w:vAlign w:val="bottom"/>
            <w:hideMark/>
          </w:tcPr>
          <w:p w14:paraId="5DA6D243" w14:textId="5343C1DF"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14,489</w:t>
            </w:r>
          </w:p>
        </w:tc>
        <w:tc>
          <w:tcPr>
            <w:tcW w:w="582" w:type="pct"/>
            <w:tcBorders>
              <w:top w:val="nil"/>
              <w:left w:val="nil"/>
              <w:bottom w:val="nil"/>
              <w:right w:val="nil"/>
            </w:tcBorders>
            <w:shd w:val="clear" w:color="auto" w:fill="auto"/>
            <w:noWrap/>
            <w:vAlign w:val="bottom"/>
            <w:hideMark/>
          </w:tcPr>
          <w:p w14:paraId="63DD2DBA" w14:textId="3D85EC9C"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15,178</w:t>
            </w:r>
          </w:p>
        </w:tc>
        <w:tc>
          <w:tcPr>
            <w:tcW w:w="581" w:type="pct"/>
            <w:tcBorders>
              <w:top w:val="nil"/>
              <w:left w:val="nil"/>
              <w:bottom w:val="nil"/>
              <w:right w:val="nil"/>
            </w:tcBorders>
            <w:shd w:val="clear" w:color="auto" w:fill="auto"/>
            <w:noWrap/>
            <w:vAlign w:val="bottom"/>
            <w:hideMark/>
          </w:tcPr>
          <w:p w14:paraId="37302D29" w14:textId="1A78838E"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15,841</w:t>
            </w:r>
          </w:p>
        </w:tc>
      </w:tr>
      <w:tr w:rsidR="00D7389D" w:rsidRPr="00D7389D" w14:paraId="49DC665C" w14:textId="77777777" w:rsidTr="006A064E">
        <w:trPr>
          <w:trHeight w:val="204"/>
        </w:trPr>
        <w:tc>
          <w:tcPr>
            <w:tcW w:w="2058" w:type="pct"/>
            <w:tcBorders>
              <w:top w:val="nil"/>
              <w:left w:val="nil"/>
              <w:bottom w:val="nil"/>
              <w:right w:val="nil"/>
            </w:tcBorders>
            <w:shd w:val="clear" w:color="auto" w:fill="auto"/>
            <w:noWrap/>
            <w:vAlign w:val="bottom"/>
            <w:hideMark/>
          </w:tcPr>
          <w:p w14:paraId="39B33148" w14:textId="77777777" w:rsidR="00D7389D" w:rsidRPr="00D7389D" w:rsidRDefault="00D7389D" w:rsidP="00D7389D">
            <w:pPr>
              <w:spacing w:before="0" w:after="0" w:line="240" w:lineRule="auto"/>
              <w:ind w:left="113"/>
              <w:rPr>
                <w:rFonts w:ascii="Arial" w:hAnsi="Arial" w:cs="Arial"/>
                <w:sz w:val="16"/>
                <w:szCs w:val="16"/>
              </w:rPr>
            </w:pPr>
            <w:r w:rsidRPr="00D7389D">
              <w:rPr>
                <w:rFonts w:ascii="Arial" w:hAnsi="Arial" w:cs="Arial"/>
                <w:color w:val="000000"/>
                <w:sz w:val="16"/>
                <w:szCs w:val="16"/>
              </w:rPr>
              <w:t>Interest</w:t>
            </w:r>
          </w:p>
        </w:tc>
        <w:tc>
          <w:tcPr>
            <w:tcW w:w="616" w:type="pct"/>
            <w:tcBorders>
              <w:top w:val="nil"/>
              <w:left w:val="nil"/>
              <w:bottom w:val="nil"/>
              <w:right w:val="nil"/>
            </w:tcBorders>
            <w:shd w:val="clear" w:color="auto" w:fill="auto"/>
            <w:noWrap/>
            <w:vAlign w:val="bottom"/>
            <w:hideMark/>
          </w:tcPr>
          <w:p w14:paraId="2A76780A" w14:textId="037499A8"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6,875</w:t>
            </w:r>
          </w:p>
        </w:tc>
        <w:tc>
          <w:tcPr>
            <w:tcW w:w="581" w:type="pct"/>
            <w:tcBorders>
              <w:top w:val="nil"/>
              <w:left w:val="nil"/>
              <w:bottom w:val="nil"/>
              <w:right w:val="nil"/>
            </w:tcBorders>
            <w:shd w:val="clear" w:color="000000" w:fill="E6E6E6"/>
            <w:noWrap/>
            <w:vAlign w:val="bottom"/>
            <w:hideMark/>
          </w:tcPr>
          <w:p w14:paraId="1DE7EC28" w14:textId="0914145E"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6,119</w:t>
            </w:r>
          </w:p>
        </w:tc>
        <w:tc>
          <w:tcPr>
            <w:tcW w:w="582" w:type="pct"/>
            <w:tcBorders>
              <w:top w:val="nil"/>
              <w:left w:val="nil"/>
              <w:bottom w:val="nil"/>
              <w:right w:val="nil"/>
            </w:tcBorders>
            <w:shd w:val="clear" w:color="auto" w:fill="auto"/>
            <w:noWrap/>
            <w:vAlign w:val="bottom"/>
            <w:hideMark/>
          </w:tcPr>
          <w:p w14:paraId="655B69CF" w14:textId="4F4E6D00"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4,559</w:t>
            </w:r>
          </w:p>
        </w:tc>
        <w:tc>
          <w:tcPr>
            <w:tcW w:w="582" w:type="pct"/>
            <w:tcBorders>
              <w:top w:val="nil"/>
              <w:left w:val="nil"/>
              <w:bottom w:val="nil"/>
              <w:right w:val="nil"/>
            </w:tcBorders>
            <w:shd w:val="clear" w:color="auto" w:fill="auto"/>
            <w:noWrap/>
            <w:vAlign w:val="bottom"/>
            <w:hideMark/>
          </w:tcPr>
          <w:p w14:paraId="7EF71BA3" w14:textId="56622508"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3,739</w:t>
            </w:r>
          </w:p>
        </w:tc>
        <w:tc>
          <w:tcPr>
            <w:tcW w:w="581" w:type="pct"/>
            <w:tcBorders>
              <w:top w:val="nil"/>
              <w:left w:val="nil"/>
              <w:bottom w:val="nil"/>
              <w:right w:val="nil"/>
            </w:tcBorders>
            <w:shd w:val="clear" w:color="auto" w:fill="auto"/>
            <w:noWrap/>
            <w:vAlign w:val="bottom"/>
            <w:hideMark/>
          </w:tcPr>
          <w:p w14:paraId="68EC3C91" w14:textId="6CB028EA"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3,762</w:t>
            </w:r>
          </w:p>
        </w:tc>
      </w:tr>
      <w:tr w:rsidR="00D7389D" w:rsidRPr="00D7389D" w14:paraId="2F93843D" w14:textId="77777777" w:rsidTr="006A064E">
        <w:trPr>
          <w:trHeight w:val="204"/>
        </w:trPr>
        <w:tc>
          <w:tcPr>
            <w:tcW w:w="2058" w:type="pct"/>
            <w:tcBorders>
              <w:top w:val="nil"/>
              <w:left w:val="nil"/>
              <w:bottom w:val="nil"/>
              <w:right w:val="nil"/>
            </w:tcBorders>
            <w:shd w:val="clear" w:color="auto" w:fill="auto"/>
            <w:noWrap/>
            <w:vAlign w:val="bottom"/>
            <w:hideMark/>
          </w:tcPr>
          <w:p w14:paraId="274FAF8A" w14:textId="77777777" w:rsidR="00D7389D" w:rsidRPr="00D7389D" w:rsidRDefault="00D7389D" w:rsidP="00D7389D">
            <w:pPr>
              <w:spacing w:before="0" w:after="0" w:line="240" w:lineRule="auto"/>
              <w:ind w:left="113"/>
              <w:rPr>
                <w:rFonts w:ascii="Arial" w:hAnsi="Arial" w:cs="Arial"/>
                <w:sz w:val="16"/>
                <w:szCs w:val="16"/>
              </w:rPr>
            </w:pPr>
            <w:r w:rsidRPr="00D7389D">
              <w:rPr>
                <w:rFonts w:ascii="Arial" w:hAnsi="Arial" w:cs="Arial"/>
                <w:color w:val="000000"/>
                <w:sz w:val="16"/>
                <w:szCs w:val="16"/>
              </w:rPr>
              <w:t>Dividends</w:t>
            </w:r>
          </w:p>
        </w:tc>
        <w:tc>
          <w:tcPr>
            <w:tcW w:w="616" w:type="pct"/>
            <w:tcBorders>
              <w:top w:val="nil"/>
              <w:left w:val="nil"/>
              <w:bottom w:val="nil"/>
              <w:right w:val="nil"/>
            </w:tcBorders>
            <w:shd w:val="clear" w:color="auto" w:fill="auto"/>
            <w:noWrap/>
            <w:vAlign w:val="bottom"/>
            <w:hideMark/>
          </w:tcPr>
          <w:p w14:paraId="370E0BFD" w14:textId="551FF575"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800</w:t>
            </w:r>
          </w:p>
        </w:tc>
        <w:tc>
          <w:tcPr>
            <w:tcW w:w="581" w:type="pct"/>
            <w:tcBorders>
              <w:top w:val="nil"/>
              <w:left w:val="nil"/>
              <w:bottom w:val="nil"/>
              <w:right w:val="nil"/>
            </w:tcBorders>
            <w:shd w:val="clear" w:color="000000" w:fill="E6E6E6"/>
            <w:noWrap/>
            <w:vAlign w:val="bottom"/>
            <w:hideMark/>
          </w:tcPr>
          <w:p w14:paraId="30EEADFF" w14:textId="30435D2B"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800</w:t>
            </w:r>
          </w:p>
        </w:tc>
        <w:tc>
          <w:tcPr>
            <w:tcW w:w="582" w:type="pct"/>
            <w:tcBorders>
              <w:top w:val="nil"/>
              <w:left w:val="nil"/>
              <w:bottom w:val="nil"/>
              <w:right w:val="nil"/>
            </w:tcBorders>
            <w:shd w:val="clear" w:color="auto" w:fill="auto"/>
            <w:noWrap/>
            <w:vAlign w:val="bottom"/>
            <w:hideMark/>
          </w:tcPr>
          <w:p w14:paraId="4F95D53F" w14:textId="505CF539"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800</w:t>
            </w:r>
          </w:p>
        </w:tc>
        <w:tc>
          <w:tcPr>
            <w:tcW w:w="582" w:type="pct"/>
            <w:tcBorders>
              <w:top w:val="nil"/>
              <w:left w:val="nil"/>
              <w:bottom w:val="nil"/>
              <w:right w:val="nil"/>
            </w:tcBorders>
            <w:shd w:val="clear" w:color="auto" w:fill="auto"/>
            <w:noWrap/>
            <w:vAlign w:val="bottom"/>
            <w:hideMark/>
          </w:tcPr>
          <w:p w14:paraId="4222A1E9" w14:textId="22B967C0"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800</w:t>
            </w:r>
          </w:p>
        </w:tc>
        <w:tc>
          <w:tcPr>
            <w:tcW w:w="581" w:type="pct"/>
            <w:tcBorders>
              <w:top w:val="nil"/>
              <w:left w:val="nil"/>
              <w:bottom w:val="nil"/>
              <w:right w:val="nil"/>
            </w:tcBorders>
            <w:shd w:val="clear" w:color="auto" w:fill="auto"/>
            <w:noWrap/>
            <w:vAlign w:val="bottom"/>
            <w:hideMark/>
          </w:tcPr>
          <w:p w14:paraId="45AA412F" w14:textId="2173D751"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800</w:t>
            </w:r>
          </w:p>
        </w:tc>
      </w:tr>
      <w:tr w:rsidR="00D7389D" w:rsidRPr="00D7389D" w14:paraId="3D99B650" w14:textId="77777777" w:rsidTr="006A064E">
        <w:trPr>
          <w:trHeight w:val="204"/>
        </w:trPr>
        <w:tc>
          <w:tcPr>
            <w:tcW w:w="2058" w:type="pct"/>
            <w:tcBorders>
              <w:top w:val="nil"/>
              <w:left w:val="nil"/>
              <w:bottom w:val="nil"/>
              <w:right w:val="nil"/>
            </w:tcBorders>
            <w:shd w:val="clear" w:color="auto" w:fill="auto"/>
            <w:noWrap/>
            <w:vAlign w:val="bottom"/>
            <w:hideMark/>
          </w:tcPr>
          <w:p w14:paraId="4944DBAC" w14:textId="77777777" w:rsidR="00D7389D" w:rsidRPr="00D7389D" w:rsidRDefault="00D7389D" w:rsidP="00D7389D">
            <w:pPr>
              <w:spacing w:before="0" w:after="0" w:line="240" w:lineRule="auto"/>
              <w:ind w:left="113"/>
              <w:rPr>
                <w:rFonts w:ascii="Arial" w:hAnsi="Arial" w:cs="Arial"/>
                <w:sz w:val="16"/>
                <w:szCs w:val="16"/>
              </w:rPr>
            </w:pPr>
            <w:r w:rsidRPr="00D7389D">
              <w:rPr>
                <w:rFonts w:ascii="Arial" w:hAnsi="Arial" w:cs="Arial"/>
                <w:color w:val="000000"/>
                <w:sz w:val="16"/>
                <w:szCs w:val="16"/>
              </w:rPr>
              <w:t>Other</w:t>
            </w:r>
          </w:p>
        </w:tc>
        <w:tc>
          <w:tcPr>
            <w:tcW w:w="616" w:type="pct"/>
            <w:tcBorders>
              <w:top w:val="nil"/>
              <w:left w:val="nil"/>
              <w:bottom w:val="nil"/>
              <w:right w:val="nil"/>
            </w:tcBorders>
            <w:shd w:val="clear" w:color="auto" w:fill="auto"/>
            <w:noWrap/>
            <w:vAlign w:val="bottom"/>
            <w:hideMark/>
          </w:tcPr>
          <w:p w14:paraId="71AC2235" w14:textId="5ABE2201"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1,854</w:t>
            </w:r>
          </w:p>
        </w:tc>
        <w:tc>
          <w:tcPr>
            <w:tcW w:w="581" w:type="pct"/>
            <w:tcBorders>
              <w:top w:val="nil"/>
              <w:left w:val="nil"/>
              <w:bottom w:val="nil"/>
              <w:right w:val="nil"/>
            </w:tcBorders>
            <w:shd w:val="clear" w:color="000000" w:fill="E6E6E6"/>
            <w:noWrap/>
            <w:vAlign w:val="bottom"/>
            <w:hideMark/>
          </w:tcPr>
          <w:p w14:paraId="73A94B74" w14:textId="5B1338D6"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950</w:t>
            </w:r>
          </w:p>
        </w:tc>
        <w:tc>
          <w:tcPr>
            <w:tcW w:w="582" w:type="pct"/>
            <w:tcBorders>
              <w:top w:val="nil"/>
              <w:left w:val="nil"/>
              <w:bottom w:val="nil"/>
              <w:right w:val="nil"/>
            </w:tcBorders>
            <w:shd w:val="clear" w:color="auto" w:fill="auto"/>
            <w:noWrap/>
            <w:vAlign w:val="bottom"/>
            <w:hideMark/>
          </w:tcPr>
          <w:p w14:paraId="40C09940" w14:textId="1F6F40AF"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565</w:t>
            </w:r>
          </w:p>
        </w:tc>
        <w:tc>
          <w:tcPr>
            <w:tcW w:w="582" w:type="pct"/>
            <w:tcBorders>
              <w:top w:val="nil"/>
              <w:left w:val="nil"/>
              <w:bottom w:val="nil"/>
              <w:right w:val="nil"/>
            </w:tcBorders>
            <w:shd w:val="clear" w:color="auto" w:fill="auto"/>
            <w:noWrap/>
            <w:vAlign w:val="bottom"/>
            <w:hideMark/>
          </w:tcPr>
          <w:p w14:paraId="37C40CAF" w14:textId="51308F6D"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565</w:t>
            </w:r>
          </w:p>
        </w:tc>
        <w:tc>
          <w:tcPr>
            <w:tcW w:w="581" w:type="pct"/>
            <w:tcBorders>
              <w:top w:val="nil"/>
              <w:left w:val="nil"/>
              <w:bottom w:val="nil"/>
              <w:right w:val="nil"/>
            </w:tcBorders>
            <w:shd w:val="clear" w:color="auto" w:fill="auto"/>
            <w:noWrap/>
            <w:vAlign w:val="bottom"/>
            <w:hideMark/>
          </w:tcPr>
          <w:p w14:paraId="772766A5" w14:textId="159E1AC1"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565</w:t>
            </w:r>
          </w:p>
        </w:tc>
      </w:tr>
      <w:tr w:rsidR="00D7389D" w:rsidRPr="00D7389D" w14:paraId="0E52FFE6" w14:textId="77777777" w:rsidTr="006A064E">
        <w:trPr>
          <w:trHeight w:val="204"/>
        </w:trPr>
        <w:tc>
          <w:tcPr>
            <w:tcW w:w="2058" w:type="pct"/>
            <w:tcBorders>
              <w:top w:val="nil"/>
              <w:left w:val="nil"/>
              <w:bottom w:val="nil"/>
              <w:right w:val="nil"/>
            </w:tcBorders>
            <w:shd w:val="clear" w:color="auto" w:fill="auto"/>
            <w:noWrap/>
            <w:vAlign w:val="bottom"/>
            <w:hideMark/>
          </w:tcPr>
          <w:p w14:paraId="4CF3E3F8" w14:textId="77777777" w:rsidR="00D7389D" w:rsidRPr="00D7389D" w:rsidRDefault="00D7389D" w:rsidP="00D7389D">
            <w:pPr>
              <w:spacing w:before="0" w:after="0" w:line="240" w:lineRule="auto"/>
              <w:rPr>
                <w:rFonts w:ascii="Arial" w:hAnsi="Arial" w:cs="Arial"/>
                <w:b/>
                <w:bCs/>
                <w:sz w:val="16"/>
                <w:szCs w:val="16"/>
              </w:rPr>
            </w:pPr>
            <w:r w:rsidRPr="00D7389D">
              <w:rPr>
                <w:rFonts w:ascii="Arial" w:hAnsi="Arial" w:cs="Arial"/>
                <w:b/>
                <w:bCs/>
                <w:sz w:val="16"/>
                <w:szCs w:val="16"/>
              </w:rPr>
              <w:t>Total own-source revenue</w:t>
            </w:r>
          </w:p>
        </w:tc>
        <w:tc>
          <w:tcPr>
            <w:tcW w:w="616" w:type="pct"/>
            <w:tcBorders>
              <w:top w:val="single" w:sz="4" w:space="0" w:color="auto"/>
              <w:left w:val="nil"/>
              <w:bottom w:val="single" w:sz="4" w:space="0" w:color="auto"/>
              <w:right w:val="nil"/>
            </w:tcBorders>
            <w:shd w:val="clear" w:color="auto" w:fill="auto"/>
            <w:noWrap/>
            <w:vAlign w:val="bottom"/>
            <w:hideMark/>
          </w:tcPr>
          <w:p w14:paraId="437D70D1" w14:textId="43526FEF" w:rsidR="00D7389D" w:rsidRPr="00D7389D" w:rsidRDefault="00D7389D" w:rsidP="00D7389D">
            <w:pPr>
              <w:spacing w:before="0" w:after="0" w:line="240" w:lineRule="auto"/>
              <w:jc w:val="right"/>
              <w:rPr>
                <w:rFonts w:ascii="Arial" w:hAnsi="Arial" w:cs="Arial"/>
                <w:b/>
                <w:bCs/>
                <w:sz w:val="16"/>
                <w:szCs w:val="16"/>
              </w:rPr>
            </w:pPr>
            <w:r w:rsidRPr="00B246CD">
              <w:rPr>
                <w:rFonts w:ascii="Arial" w:hAnsi="Arial" w:cs="Arial"/>
                <w:b/>
                <w:bCs/>
                <w:sz w:val="16"/>
                <w:szCs w:val="16"/>
              </w:rPr>
              <w:t>19,722</w:t>
            </w:r>
          </w:p>
        </w:tc>
        <w:tc>
          <w:tcPr>
            <w:tcW w:w="581" w:type="pct"/>
            <w:tcBorders>
              <w:top w:val="single" w:sz="4" w:space="0" w:color="auto"/>
              <w:left w:val="nil"/>
              <w:bottom w:val="single" w:sz="4" w:space="0" w:color="auto"/>
              <w:right w:val="nil"/>
            </w:tcBorders>
            <w:shd w:val="clear" w:color="000000" w:fill="E6E6E6"/>
            <w:noWrap/>
            <w:vAlign w:val="bottom"/>
            <w:hideMark/>
          </w:tcPr>
          <w:p w14:paraId="3E5DE5F5" w14:textId="406295E9" w:rsidR="00D7389D" w:rsidRPr="00D7389D" w:rsidRDefault="00D7389D" w:rsidP="00D7389D">
            <w:pPr>
              <w:spacing w:before="0" w:after="0" w:line="240" w:lineRule="auto"/>
              <w:jc w:val="right"/>
              <w:rPr>
                <w:rFonts w:ascii="Arial" w:hAnsi="Arial" w:cs="Arial"/>
                <w:b/>
                <w:bCs/>
                <w:sz w:val="16"/>
                <w:szCs w:val="16"/>
              </w:rPr>
            </w:pPr>
            <w:r w:rsidRPr="00B246CD">
              <w:rPr>
                <w:rFonts w:ascii="Arial" w:hAnsi="Arial" w:cs="Arial"/>
                <w:b/>
                <w:bCs/>
                <w:sz w:val="16"/>
                <w:szCs w:val="16"/>
              </w:rPr>
              <w:t>25,506</w:t>
            </w:r>
          </w:p>
        </w:tc>
        <w:tc>
          <w:tcPr>
            <w:tcW w:w="582" w:type="pct"/>
            <w:tcBorders>
              <w:top w:val="single" w:sz="4" w:space="0" w:color="auto"/>
              <w:left w:val="nil"/>
              <w:bottom w:val="single" w:sz="4" w:space="0" w:color="auto"/>
              <w:right w:val="nil"/>
            </w:tcBorders>
            <w:shd w:val="clear" w:color="auto" w:fill="auto"/>
            <w:noWrap/>
            <w:vAlign w:val="bottom"/>
            <w:hideMark/>
          </w:tcPr>
          <w:p w14:paraId="334BAE4A" w14:textId="10E2EFC7" w:rsidR="00D7389D" w:rsidRPr="00D7389D" w:rsidRDefault="00D7389D" w:rsidP="00D7389D">
            <w:pPr>
              <w:spacing w:before="0" w:after="0" w:line="240" w:lineRule="auto"/>
              <w:jc w:val="right"/>
              <w:rPr>
                <w:rFonts w:ascii="Arial" w:hAnsi="Arial" w:cs="Arial"/>
                <w:b/>
                <w:bCs/>
                <w:sz w:val="16"/>
                <w:szCs w:val="16"/>
              </w:rPr>
            </w:pPr>
            <w:r w:rsidRPr="00B246CD">
              <w:rPr>
                <w:rFonts w:ascii="Arial" w:hAnsi="Arial" w:cs="Arial"/>
                <w:b/>
                <w:bCs/>
                <w:sz w:val="16"/>
                <w:szCs w:val="16"/>
              </w:rPr>
              <w:t>21,919</w:t>
            </w:r>
          </w:p>
        </w:tc>
        <w:tc>
          <w:tcPr>
            <w:tcW w:w="582" w:type="pct"/>
            <w:tcBorders>
              <w:top w:val="single" w:sz="4" w:space="0" w:color="auto"/>
              <w:left w:val="nil"/>
              <w:bottom w:val="single" w:sz="4" w:space="0" w:color="auto"/>
              <w:right w:val="nil"/>
            </w:tcBorders>
            <w:shd w:val="clear" w:color="auto" w:fill="auto"/>
            <w:noWrap/>
            <w:vAlign w:val="bottom"/>
            <w:hideMark/>
          </w:tcPr>
          <w:p w14:paraId="796A0EE4" w14:textId="66CD514E" w:rsidR="00D7389D" w:rsidRPr="00D7389D" w:rsidRDefault="00D7389D" w:rsidP="00D7389D">
            <w:pPr>
              <w:spacing w:before="0" w:after="0" w:line="240" w:lineRule="auto"/>
              <w:jc w:val="right"/>
              <w:rPr>
                <w:rFonts w:ascii="Arial" w:hAnsi="Arial" w:cs="Arial"/>
                <w:b/>
                <w:bCs/>
                <w:sz w:val="16"/>
                <w:szCs w:val="16"/>
              </w:rPr>
            </w:pPr>
            <w:r w:rsidRPr="00B246CD">
              <w:rPr>
                <w:rFonts w:ascii="Arial" w:hAnsi="Arial" w:cs="Arial"/>
                <w:b/>
                <w:bCs/>
                <w:sz w:val="16"/>
                <w:szCs w:val="16"/>
              </w:rPr>
              <w:t>21,590</w:t>
            </w:r>
          </w:p>
        </w:tc>
        <w:tc>
          <w:tcPr>
            <w:tcW w:w="581" w:type="pct"/>
            <w:tcBorders>
              <w:top w:val="single" w:sz="4" w:space="0" w:color="auto"/>
              <w:left w:val="nil"/>
              <w:bottom w:val="single" w:sz="4" w:space="0" w:color="auto"/>
              <w:right w:val="nil"/>
            </w:tcBorders>
            <w:shd w:val="clear" w:color="auto" w:fill="auto"/>
            <w:noWrap/>
            <w:vAlign w:val="bottom"/>
            <w:hideMark/>
          </w:tcPr>
          <w:p w14:paraId="74CA4200" w14:textId="56919BF2" w:rsidR="00D7389D" w:rsidRPr="00D7389D" w:rsidRDefault="00D7389D" w:rsidP="00D7389D">
            <w:pPr>
              <w:spacing w:before="0" w:after="0" w:line="240" w:lineRule="auto"/>
              <w:jc w:val="right"/>
              <w:rPr>
                <w:rFonts w:ascii="Arial" w:hAnsi="Arial" w:cs="Arial"/>
                <w:b/>
                <w:bCs/>
                <w:sz w:val="16"/>
                <w:szCs w:val="16"/>
              </w:rPr>
            </w:pPr>
            <w:r w:rsidRPr="00B246CD">
              <w:rPr>
                <w:rFonts w:ascii="Arial" w:hAnsi="Arial" w:cs="Arial"/>
                <w:b/>
                <w:bCs/>
                <w:sz w:val="16"/>
                <w:szCs w:val="16"/>
              </w:rPr>
              <w:t>21,958</w:t>
            </w:r>
          </w:p>
        </w:tc>
      </w:tr>
      <w:tr w:rsidR="00C71DAF" w:rsidRPr="00D7389D" w14:paraId="57234E47" w14:textId="77777777" w:rsidTr="006A064E">
        <w:trPr>
          <w:trHeight w:val="204"/>
        </w:trPr>
        <w:tc>
          <w:tcPr>
            <w:tcW w:w="2058" w:type="pct"/>
            <w:tcBorders>
              <w:top w:val="nil"/>
              <w:left w:val="nil"/>
              <w:bottom w:val="nil"/>
              <w:right w:val="nil"/>
            </w:tcBorders>
            <w:shd w:val="clear" w:color="auto" w:fill="auto"/>
            <w:noWrap/>
            <w:vAlign w:val="bottom"/>
            <w:hideMark/>
          </w:tcPr>
          <w:p w14:paraId="212FE4D0" w14:textId="77777777" w:rsidR="00C71DAF" w:rsidRPr="00D7389D" w:rsidRDefault="00C71DAF" w:rsidP="006A064E">
            <w:pPr>
              <w:spacing w:before="0" w:after="0" w:line="240" w:lineRule="auto"/>
              <w:rPr>
                <w:rFonts w:ascii="Arial" w:hAnsi="Arial" w:cs="Arial"/>
                <w:b/>
                <w:bCs/>
                <w:sz w:val="16"/>
                <w:szCs w:val="16"/>
              </w:rPr>
            </w:pPr>
            <w:r w:rsidRPr="00D7389D">
              <w:rPr>
                <w:rFonts w:ascii="Arial" w:hAnsi="Arial" w:cs="Arial"/>
                <w:b/>
                <w:bCs/>
                <w:sz w:val="16"/>
                <w:szCs w:val="16"/>
              </w:rPr>
              <w:t>Gains</w:t>
            </w:r>
          </w:p>
        </w:tc>
        <w:tc>
          <w:tcPr>
            <w:tcW w:w="616" w:type="pct"/>
            <w:tcBorders>
              <w:top w:val="nil"/>
              <w:left w:val="nil"/>
              <w:bottom w:val="nil"/>
              <w:right w:val="nil"/>
            </w:tcBorders>
            <w:shd w:val="clear" w:color="auto" w:fill="auto"/>
            <w:noWrap/>
            <w:vAlign w:val="bottom"/>
            <w:hideMark/>
          </w:tcPr>
          <w:p w14:paraId="4569B343" w14:textId="77777777" w:rsidR="00C71DAF" w:rsidRPr="00D7389D" w:rsidRDefault="00C71DAF" w:rsidP="006A064E">
            <w:pPr>
              <w:spacing w:before="0" w:after="0" w:line="240" w:lineRule="auto"/>
              <w:jc w:val="right"/>
              <w:rPr>
                <w:rFonts w:ascii="Arial" w:hAnsi="Arial" w:cs="Arial"/>
                <w:b/>
                <w:bCs/>
                <w:sz w:val="16"/>
                <w:szCs w:val="16"/>
              </w:rPr>
            </w:pPr>
          </w:p>
        </w:tc>
        <w:tc>
          <w:tcPr>
            <w:tcW w:w="581" w:type="pct"/>
            <w:tcBorders>
              <w:top w:val="nil"/>
              <w:left w:val="nil"/>
              <w:bottom w:val="nil"/>
              <w:right w:val="nil"/>
            </w:tcBorders>
            <w:shd w:val="clear" w:color="000000" w:fill="E6E6E6"/>
            <w:noWrap/>
            <w:vAlign w:val="bottom"/>
            <w:hideMark/>
          </w:tcPr>
          <w:p w14:paraId="030EF7EC" w14:textId="77777777" w:rsidR="00C71DAF" w:rsidRPr="00D7389D" w:rsidRDefault="00C71DAF" w:rsidP="006A064E">
            <w:pPr>
              <w:spacing w:before="0" w:after="0" w:line="240" w:lineRule="auto"/>
              <w:jc w:val="right"/>
              <w:rPr>
                <w:rFonts w:ascii="Arial" w:hAnsi="Arial" w:cs="Arial"/>
                <w:b/>
                <w:bCs/>
                <w:sz w:val="16"/>
                <w:szCs w:val="16"/>
              </w:rPr>
            </w:pPr>
          </w:p>
        </w:tc>
        <w:tc>
          <w:tcPr>
            <w:tcW w:w="582" w:type="pct"/>
            <w:tcBorders>
              <w:top w:val="nil"/>
              <w:left w:val="nil"/>
              <w:bottom w:val="nil"/>
              <w:right w:val="nil"/>
            </w:tcBorders>
            <w:shd w:val="clear" w:color="auto" w:fill="auto"/>
            <w:noWrap/>
            <w:vAlign w:val="bottom"/>
            <w:hideMark/>
          </w:tcPr>
          <w:p w14:paraId="7049BF65" w14:textId="77777777" w:rsidR="00C71DAF" w:rsidRPr="00D7389D" w:rsidRDefault="00C71DAF" w:rsidP="006A064E">
            <w:pPr>
              <w:spacing w:before="0" w:after="0" w:line="240" w:lineRule="auto"/>
              <w:jc w:val="right"/>
              <w:rPr>
                <w:rFonts w:ascii="Arial" w:hAnsi="Arial" w:cs="Arial"/>
                <w:b/>
                <w:bCs/>
                <w:sz w:val="16"/>
                <w:szCs w:val="16"/>
              </w:rPr>
            </w:pPr>
          </w:p>
        </w:tc>
        <w:tc>
          <w:tcPr>
            <w:tcW w:w="582" w:type="pct"/>
            <w:tcBorders>
              <w:top w:val="nil"/>
              <w:left w:val="nil"/>
              <w:bottom w:val="nil"/>
              <w:right w:val="nil"/>
            </w:tcBorders>
            <w:shd w:val="clear" w:color="auto" w:fill="auto"/>
            <w:noWrap/>
            <w:vAlign w:val="bottom"/>
            <w:hideMark/>
          </w:tcPr>
          <w:p w14:paraId="58407B68" w14:textId="77777777" w:rsidR="00C71DAF" w:rsidRPr="00D7389D" w:rsidRDefault="00C71DAF" w:rsidP="006A064E">
            <w:pPr>
              <w:spacing w:before="0" w:after="0" w:line="240" w:lineRule="auto"/>
              <w:jc w:val="right"/>
              <w:rPr>
                <w:rFonts w:ascii="Times New Roman" w:hAnsi="Times New Roman"/>
                <w:sz w:val="20"/>
              </w:rPr>
            </w:pPr>
          </w:p>
        </w:tc>
        <w:tc>
          <w:tcPr>
            <w:tcW w:w="581" w:type="pct"/>
            <w:tcBorders>
              <w:top w:val="nil"/>
              <w:left w:val="nil"/>
              <w:bottom w:val="nil"/>
              <w:right w:val="nil"/>
            </w:tcBorders>
            <w:shd w:val="clear" w:color="auto" w:fill="auto"/>
            <w:noWrap/>
            <w:vAlign w:val="bottom"/>
            <w:hideMark/>
          </w:tcPr>
          <w:p w14:paraId="3CCB1CF9" w14:textId="77777777" w:rsidR="00C71DAF" w:rsidRPr="00D7389D" w:rsidRDefault="00C71DAF" w:rsidP="006A064E">
            <w:pPr>
              <w:spacing w:before="0" w:after="0" w:line="240" w:lineRule="auto"/>
              <w:jc w:val="right"/>
              <w:rPr>
                <w:rFonts w:ascii="Times New Roman" w:hAnsi="Times New Roman"/>
                <w:sz w:val="20"/>
              </w:rPr>
            </w:pPr>
          </w:p>
        </w:tc>
      </w:tr>
      <w:tr w:rsidR="00D7389D" w:rsidRPr="00D7389D" w14:paraId="52B3A259" w14:textId="77777777" w:rsidTr="006A064E">
        <w:trPr>
          <w:trHeight w:val="204"/>
        </w:trPr>
        <w:tc>
          <w:tcPr>
            <w:tcW w:w="2058" w:type="pct"/>
            <w:tcBorders>
              <w:top w:val="nil"/>
              <w:left w:val="nil"/>
              <w:bottom w:val="nil"/>
              <w:right w:val="nil"/>
            </w:tcBorders>
            <w:shd w:val="clear" w:color="auto" w:fill="auto"/>
            <w:noWrap/>
            <w:vAlign w:val="bottom"/>
          </w:tcPr>
          <w:p w14:paraId="6F16AB50" w14:textId="157A6795" w:rsidR="00D7389D" w:rsidRPr="00D7389D" w:rsidRDefault="00D7389D" w:rsidP="00D7389D">
            <w:pPr>
              <w:spacing w:before="0" w:after="0" w:line="240" w:lineRule="auto"/>
              <w:ind w:left="113"/>
              <w:rPr>
                <w:rFonts w:ascii="Arial" w:hAnsi="Arial" w:cs="Arial"/>
                <w:b/>
                <w:bCs/>
                <w:sz w:val="16"/>
                <w:szCs w:val="16"/>
              </w:rPr>
            </w:pPr>
            <w:r w:rsidRPr="00B246CD">
              <w:rPr>
                <w:rFonts w:ascii="Arial" w:hAnsi="Arial" w:cs="Arial"/>
                <w:sz w:val="16"/>
                <w:szCs w:val="16"/>
              </w:rPr>
              <w:t>Sale of assets</w:t>
            </w:r>
          </w:p>
        </w:tc>
        <w:tc>
          <w:tcPr>
            <w:tcW w:w="616" w:type="pct"/>
            <w:tcBorders>
              <w:top w:val="nil"/>
              <w:left w:val="nil"/>
              <w:bottom w:val="nil"/>
              <w:right w:val="nil"/>
            </w:tcBorders>
            <w:shd w:val="clear" w:color="auto" w:fill="auto"/>
            <w:noWrap/>
            <w:vAlign w:val="bottom"/>
          </w:tcPr>
          <w:p w14:paraId="53B7039D" w14:textId="2E52D40B" w:rsidR="00D7389D" w:rsidRPr="00D7389D" w:rsidRDefault="00D7389D" w:rsidP="00D7389D">
            <w:pPr>
              <w:spacing w:before="0" w:after="0" w:line="240" w:lineRule="auto"/>
              <w:jc w:val="right"/>
              <w:rPr>
                <w:rFonts w:ascii="Arial" w:hAnsi="Arial" w:cs="Arial"/>
                <w:b/>
                <w:bCs/>
                <w:sz w:val="16"/>
                <w:szCs w:val="16"/>
              </w:rPr>
            </w:pPr>
            <w:r w:rsidRPr="00B246CD">
              <w:rPr>
                <w:rFonts w:ascii="Arial" w:hAnsi="Arial" w:cs="Arial"/>
                <w:sz w:val="16"/>
                <w:szCs w:val="16"/>
              </w:rPr>
              <w:t>202</w:t>
            </w:r>
          </w:p>
        </w:tc>
        <w:tc>
          <w:tcPr>
            <w:tcW w:w="581" w:type="pct"/>
            <w:tcBorders>
              <w:top w:val="nil"/>
              <w:left w:val="nil"/>
              <w:bottom w:val="nil"/>
              <w:right w:val="nil"/>
            </w:tcBorders>
            <w:shd w:val="clear" w:color="000000" w:fill="E6E6E6"/>
            <w:noWrap/>
            <w:vAlign w:val="bottom"/>
          </w:tcPr>
          <w:p w14:paraId="2F127913" w14:textId="3A9D8064" w:rsidR="00D7389D" w:rsidRPr="00D7389D" w:rsidRDefault="00D7389D" w:rsidP="00D7389D">
            <w:pPr>
              <w:spacing w:before="0" w:after="0" w:line="240" w:lineRule="auto"/>
              <w:jc w:val="right"/>
              <w:rPr>
                <w:rFonts w:ascii="Arial" w:hAnsi="Arial" w:cs="Arial"/>
                <w:b/>
                <w:bCs/>
                <w:sz w:val="16"/>
                <w:szCs w:val="16"/>
              </w:rPr>
            </w:pPr>
            <w:r w:rsidRPr="00B246CD">
              <w:rPr>
                <w:rFonts w:ascii="Arial" w:hAnsi="Arial" w:cs="Arial"/>
                <w:sz w:val="16"/>
                <w:szCs w:val="16"/>
              </w:rPr>
              <w:t>-</w:t>
            </w:r>
          </w:p>
        </w:tc>
        <w:tc>
          <w:tcPr>
            <w:tcW w:w="582" w:type="pct"/>
            <w:tcBorders>
              <w:top w:val="nil"/>
              <w:left w:val="nil"/>
              <w:bottom w:val="nil"/>
              <w:right w:val="nil"/>
            </w:tcBorders>
            <w:shd w:val="clear" w:color="auto" w:fill="auto"/>
            <w:noWrap/>
            <w:vAlign w:val="bottom"/>
          </w:tcPr>
          <w:p w14:paraId="72BB9BFA" w14:textId="4753405D" w:rsidR="00D7389D" w:rsidRPr="00D7389D" w:rsidRDefault="00D7389D" w:rsidP="00D7389D">
            <w:pPr>
              <w:spacing w:before="0" w:after="0" w:line="240" w:lineRule="auto"/>
              <w:jc w:val="right"/>
              <w:rPr>
                <w:rFonts w:ascii="Arial" w:hAnsi="Arial" w:cs="Arial"/>
                <w:b/>
                <w:bCs/>
                <w:sz w:val="16"/>
                <w:szCs w:val="16"/>
              </w:rPr>
            </w:pPr>
            <w:r w:rsidRPr="00B246CD">
              <w:rPr>
                <w:rFonts w:ascii="Arial" w:hAnsi="Arial" w:cs="Arial"/>
                <w:sz w:val="16"/>
                <w:szCs w:val="16"/>
              </w:rPr>
              <w:t>-</w:t>
            </w:r>
          </w:p>
        </w:tc>
        <w:tc>
          <w:tcPr>
            <w:tcW w:w="582" w:type="pct"/>
            <w:tcBorders>
              <w:top w:val="nil"/>
              <w:left w:val="nil"/>
              <w:bottom w:val="nil"/>
              <w:right w:val="nil"/>
            </w:tcBorders>
            <w:shd w:val="clear" w:color="auto" w:fill="auto"/>
            <w:noWrap/>
            <w:vAlign w:val="bottom"/>
          </w:tcPr>
          <w:p w14:paraId="225BAA00" w14:textId="5FD906ED" w:rsidR="00D7389D" w:rsidRPr="00D7389D" w:rsidRDefault="00D7389D" w:rsidP="00D7389D">
            <w:pPr>
              <w:spacing w:before="0" w:after="0" w:line="240" w:lineRule="auto"/>
              <w:jc w:val="right"/>
              <w:rPr>
                <w:rFonts w:ascii="Times New Roman" w:hAnsi="Times New Roman"/>
                <w:sz w:val="20"/>
              </w:rPr>
            </w:pPr>
            <w:r w:rsidRPr="00B246CD">
              <w:rPr>
                <w:rFonts w:ascii="Arial" w:hAnsi="Arial" w:cs="Arial"/>
                <w:sz w:val="16"/>
                <w:szCs w:val="16"/>
              </w:rPr>
              <w:t>-</w:t>
            </w:r>
          </w:p>
        </w:tc>
        <w:tc>
          <w:tcPr>
            <w:tcW w:w="581" w:type="pct"/>
            <w:tcBorders>
              <w:top w:val="nil"/>
              <w:left w:val="nil"/>
              <w:bottom w:val="nil"/>
              <w:right w:val="nil"/>
            </w:tcBorders>
            <w:shd w:val="clear" w:color="auto" w:fill="auto"/>
            <w:noWrap/>
            <w:vAlign w:val="bottom"/>
          </w:tcPr>
          <w:p w14:paraId="3195964C" w14:textId="23EB9574" w:rsidR="00D7389D" w:rsidRPr="00D7389D" w:rsidRDefault="00D7389D" w:rsidP="00D7389D">
            <w:pPr>
              <w:spacing w:before="0" w:after="0" w:line="240" w:lineRule="auto"/>
              <w:jc w:val="right"/>
              <w:rPr>
                <w:rFonts w:ascii="Times New Roman" w:hAnsi="Times New Roman"/>
                <w:sz w:val="20"/>
              </w:rPr>
            </w:pPr>
            <w:r w:rsidRPr="00B246CD">
              <w:rPr>
                <w:rFonts w:ascii="Arial" w:hAnsi="Arial" w:cs="Arial"/>
                <w:sz w:val="16"/>
                <w:szCs w:val="16"/>
              </w:rPr>
              <w:t>-</w:t>
            </w:r>
          </w:p>
        </w:tc>
      </w:tr>
      <w:tr w:rsidR="00D7389D" w:rsidRPr="00D7389D" w14:paraId="4B4FBAF0" w14:textId="77777777" w:rsidTr="006A064E">
        <w:trPr>
          <w:trHeight w:val="204"/>
        </w:trPr>
        <w:tc>
          <w:tcPr>
            <w:tcW w:w="2058" w:type="pct"/>
            <w:tcBorders>
              <w:top w:val="nil"/>
              <w:left w:val="nil"/>
              <w:bottom w:val="nil"/>
              <w:right w:val="nil"/>
            </w:tcBorders>
            <w:shd w:val="clear" w:color="auto" w:fill="auto"/>
            <w:noWrap/>
            <w:vAlign w:val="bottom"/>
            <w:hideMark/>
          </w:tcPr>
          <w:p w14:paraId="007EE120" w14:textId="77777777" w:rsidR="00D7389D" w:rsidRPr="00D7389D" w:rsidRDefault="00D7389D" w:rsidP="00D7389D">
            <w:pPr>
              <w:spacing w:before="0" w:after="0" w:line="240" w:lineRule="auto"/>
              <w:ind w:left="113"/>
              <w:rPr>
                <w:rFonts w:ascii="Arial" w:hAnsi="Arial" w:cs="Arial"/>
                <w:sz w:val="16"/>
                <w:szCs w:val="16"/>
              </w:rPr>
            </w:pPr>
            <w:r w:rsidRPr="00D7389D">
              <w:rPr>
                <w:rFonts w:ascii="Arial" w:hAnsi="Arial" w:cs="Arial"/>
                <w:color w:val="000000"/>
                <w:sz w:val="16"/>
                <w:szCs w:val="16"/>
              </w:rPr>
              <w:t>Other</w:t>
            </w:r>
          </w:p>
        </w:tc>
        <w:tc>
          <w:tcPr>
            <w:tcW w:w="616" w:type="pct"/>
            <w:tcBorders>
              <w:top w:val="nil"/>
              <w:left w:val="nil"/>
              <w:bottom w:val="nil"/>
              <w:right w:val="nil"/>
            </w:tcBorders>
            <w:shd w:val="clear" w:color="auto" w:fill="auto"/>
            <w:noWrap/>
            <w:vAlign w:val="bottom"/>
            <w:hideMark/>
          </w:tcPr>
          <w:p w14:paraId="1E8F283F" w14:textId="3D14246D"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5,000</w:t>
            </w:r>
          </w:p>
        </w:tc>
        <w:tc>
          <w:tcPr>
            <w:tcW w:w="581" w:type="pct"/>
            <w:tcBorders>
              <w:top w:val="nil"/>
              <w:left w:val="nil"/>
              <w:bottom w:val="nil"/>
              <w:right w:val="nil"/>
            </w:tcBorders>
            <w:shd w:val="clear" w:color="000000" w:fill="E6E6E6"/>
            <w:noWrap/>
            <w:vAlign w:val="bottom"/>
            <w:hideMark/>
          </w:tcPr>
          <w:p w14:paraId="7507C563" w14:textId="78B9F57F"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5,000</w:t>
            </w:r>
          </w:p>
        </w:tc>
        <w:tc>
          <w:tcPr>
            <w:tcW w:w="582" w:type="pct"/>
            <w:tcBorders>
              <w:top w:val="nil"/>
              <w:left w:val="nil"/>
              <w:bottom w:val="nil"/>
              <w:right w:val="nil"/>
            </w:tcBorders>
            <w:shd w:val="clear" w:color="auto" w:fill="auto"/>
            <w:noWrap/>
            <w:vAlign w:val="bottom"/>
            <w:hideMark/>
          </w:tcPr>
          <w:p w14:paraId="462C5DC3" w14:textId="12820661"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5,000</w:t>
            </w:r>
          </w:p>
        </w:tc>
        <w:tc>
          <w:tcPr>
            <w:tcW w:w="582" w:type="pct"/>
            <w:tcBorders>
              <w:top w:val="nil"/>
              <w:left w:val="nil"/>
              <w:bottom w:val="nil"/>
              <w:right w:val="nil"/>
            </w:tcBorders>
            <w:shd w:val="clear" w:color="auto" w:fill="auto"/>
            <w:noWrap/>
            <w:vAlign w:val="bottom"/>
            <w:hideMark/>
          </w:tcPr>
          <w:p w14:paraId="2F15EE90" w14:textId="7E0CB093"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5,000</w:t>
            </w:r>
          </w:p>
        </w:tc>
        <w:tc>
          <w:tcPr>
            <w:tcW w:w="581" w:type="pct"/>
            <w:tcBorders>
              <w:top w:val="nil"/>
              <w:left w:val="nil"/>
              <w:bottom w:val="nil"/>
              <w:right w:val="nil"/>
            </w:tcBorders>
            <w:shd w:val="clear" w:color="auto" w:fill="auto"/>
            <w:noWrap/>
            <w:vAlign w:val="bottom"/>
            <w:hideMark/>
          </w:tcPr>
          <w:p w14:paraId="776DD34A" w14:textId="4DAE7F93"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5,000</w:t>
            </w:r>
          </w:p>
        </w:tc>
      </w:tr>
      <w:tr w:rsidR="00D7389D" w:rsidRPr="00D7389D" w14:paraId="61F80089" w14:textId="77777777" w:rsidTr="006A064E">
        <w:trPr>
          <w:trHeight w:val="204"/>
        </w:trPr>
        <w:tc>
          <w:tcPr>
            <w:tcW w:w="2058" w:type="pct"/>
            <w:tcBorders>
              <w:top w:val="nil"/>
              <w:left w:val="nil"/>
              <w:bottom w:val="nil"/>
              <w:right w:val="nil"/>
            </w:tcBorders>
            <w:shd w:val="clear" w:color="auto" w:fill="auto"/>
            <w:noWrap/>
            <w:vAlign w:val="bottom"/>
            <w:hideMark/>
          </w:tcPr>
          <w:p w14:paraId="4CC3692C" w14:textId="77777777" w:rsidR="00D7389D" w:rsidRPr="00D7389D" w:rsidRDefault="00D7389D" w:rsidP="00D7389D">
            <w:pPr>
              <w:spacing w:before="0" w:after="0" w:line="240" w:lineRule="auto"/>
              <w:rPr>
                <w:rFonts w:ascii="Arial" w:hAnsi="Arial" w:cs="Arial"/>
                <w:b/>
                <w:bCs/>
                <w:sz w:val="16"/>
                <w:szCs w:val="16"/>
              </w:rPr>
            </w:pPr>
            <w:r w:rsidRPr="00D7389D">
              <w:rPr>
                <w:rFonts w:ascii="Arial" w:hAnsi="Arial" w:cs="Arial"/>
                <w:b/>
                <w:bCs/>
                <w:sz w:val="16"/>
                <w:szCs w:val="16"/>
              </w:rPr>
              <w:t>Total gains</w:t>
            </w:r>
          </w:p>
        </w:tc>
        <w:tc>
          <w:tcPr>
            <w:tcW w:w="616" w:type="pct"/>
            <w:tcBorders>
              <w:top w:val="single" w:sz="4" w:space="0" w:color="auto"/>
              <w:left w:val="nil"/>
              <w:bottom w:val="single" w:sz="4" w:space="0" w:color="auto"/>
              <w:right w:val="nil"/>
            </w:tcBorders>
            <w:shd w:val="clear" w:color="auto" w:fill="auto"/>
            <w:noWrap/>
            <w:vAlign w:val="bottom"/>
            <w:hideMark/>
          </w:tcPr>
          <w:p w14:paraId="7FA68A9B" w14:textId="34EFC716" w:rsidR="00D7389D" w:rsidRPr="00D7389D" w:rsidRDefault="00D7389D" w:rsidP="00D7389D">
            <w:pPr>
              <w:spacing w:before="0" w:after="0" w:line="240" w:lineRule="auto"/>
              <w:jc w:val="right"/>
              <w:rPr>
                <w:rFonts w:ascii="Arial" w:hAnsi="Arial" w:cs="Arial"/>
                <w:b/>
                <w:bCs/>
                <w:sz w:val="16"/>
                <w:szCs w:val="16"/>
              </w:rPr>
            </w:pPr>
            <w:r w:rsidRPr="00B246CD">
              <w:rPr>
                <w:rFonts w:ascii="Arial" w:hAnsi="Arial" w:cs="Arial"/>
                <w:b/>
                <w:bCs/>
                <w:sz w:val="16"/>
                <w:szCs w:val="16"/>
              </w:rPr>
              <w:t>5,202</w:t>
            </w:r>
          </w:p>
        </w:tc>
        <w:tc>
          <w:tcPr>
            <w:tcW w:w="581" w:type="pct"/>
            <w:tcBorders>
              <w:top w:val="single" w:sz="4" w:space="0" w:color="auto"/>
              <w:left w:val="nil"/>
              <w:bottom w:val="single" w:sz="4" w:space="0" w:color="auto"/>
              <w:right w:val="nil"/>
            </w:tcBorders>
            <w:shd w:val="clear" w:color="000000" w:fill="E6E6E6"/>
            <w:noWrap/>
            <w:vAlign w:val="bottom"/>
            <w:hideMark/>
          </w:tcPr>
          <w:p w14:paraId="33206368" w14:textId="64B94CEB" w:rsidR="00D7389D" w:rsidRPr="00D7389D" w:rsidRDefault="00D7389D" w:rsidP="00D7389D">
            <w:pPr>
              <w:spacing w:before="0" w:after="0" w:line="240" w:lineRule="auto"/>
              <w:jc w:val="right"/>
              <w:rPr>
                <w:rFonts w:ascii="Arial" w:hAnsi="Arial" w:cs="Arial"/>
                <w:b/>
                <w:bCs/>
                <w:sz w:val="16"/>
                <w:szCs w:val="16"/>
              </w:rPr>
            </w:pPr>
            <w:r w:rsidRPr="00B246CD">
              <w:rPr>
                <w:rFonts w:ascii="Arial" w:hAnsi="Arial" w:cs="Arial"/>
                <w:b/>
                <w:bCs/>
                <w:sz w:val="16"/>
                <w:szCs w:val="16"/>
              </w:rPr>
              <w:t>5,000</w:t>
            </w:r>
          </w:p>
        </w:tc>
        <w:tc>
          <w:tcPr>
            <w:tcW w:w="582" w:type="pct"/>
            <w:tcBorders>
              <w:top w:val="single" w:sz="4" w:space="0" w:color="auto"/>
              <w:left w:val="nil"/>
              <w:bottom w:val="single" w:sz="4" w:space="0" w:color="auto"/>
              <w:right w:val="nil"/>
            </w:tcBorders>
            <w:shd w:val="clear" w:color="auto" w:fill="auto"/>
            <w:noWrap/>
            <w:vAlign w:val="bottom"/>
            <w:hideMark/>
          </w:tcPr>
          <w:p w14:paraId="7C92536F" w14:textId="39BD07D6" w:rsidR="00D7389D" w:rsidRPr="00D7389D" w:rsidRDefault="00D7389D" w:rsidP="00D7389D">
            <w:pPr>
              <w:spacing w:before="0" w:after="0" w:line="240" w:lineRule="auto"/>
              <w:jc w:val="right"/>
              <w:rPr>
                <w:rFonts w:ascii="Arial" w:hAnsi="Arial" w:cs="Arial"/>
                <w:b/>
                <w:bCs/>
                <w:sz w:val="16"/>
                <w:szCs w:val="16"/>
              </w:rPr>
            </w:pPr>
            <w:r w:rsidRPr="00B246CD">
              <w:rPr>
                <w:rFonts w:ascii="Arial" w:hAnsi="Arial" w:cs="Arial"/>
                <w:b/>
                <w:bCs/>
                <w:sz w:val="16"/>
                <w:szCs w:val="16"/>
              </w:rPr>
              <w:t>5,000</w:t>
            </w:r>
          </w:p>
        </w:tc>
        <w:tc>
          <w:tcPr>
            <w:tcW w:w="582" w:type="pct"/>
            <w:tcBorders>
              <w:top w:val="single" w:sz="4" w:space="0" w:color="auto"/>
              <w:left w:val="nil"/>
              <w:bottom w:val="single" w:sz="4" w:space="0" w:color="auto"/>
              <w:right w:val="nil"/>
            </w:tcBorders>
            <w:shd w:val="clear" w:color="auto" w:fill="auto"/>
            <w:noWrap/>
            <w:vAlign w:val="bottom"/>
            <w:hideMark/>
          </w:tcPr>
          <w:p w14:paraId="1497D48B" w14:textId="3EAA694E" w:rsidR="00D7389D" w:rsidRPr="00D7389D" w:rsidRDefault="00D7389D" w:rsidP="00D7389D">
            <w:pPr>
              <w:spacing w:before="0" w:after="0" w:line="240" w:lineRule="auto"/>
              <w:jc w:val="right"/>
              <w:rPr>
                <w:rFonts w:ascii="Arial" w:hAnsi="Arial" w:cs="Arial"/>
                <w:b/>
                <w:bCs/>
                <w:sz w:val="16"/>
                <w:szCs w:val="16"/>
              </w:rPr>
            </w:pPr>
            <w:r w:rsidRPr="00B246CD">
              <w:rPr>
                <w:rFonts w:ascii="Arial" w:hAnsi="Arial" w:cs="Arial"/>
                <w:b/>
                <w:bCs/>
                <w:sz w:val="16"/>
                <w:szCs w:val="16"/>
              </w:rPr>
              <w:t>5,000</w:t>
            </w:r>
          </w:p>
        </w:tc>
        <w:tc>
          <w:tcPr>
            <w:tcW w:w="581" w:type="pct"/>
            <w:tcBorders>
              <w:top w:val="single" w:sz="4" w:space="0" w:color="auto"/>
              <w:left w:val="nil"/>
              <w:bottom w:val="single" w:sz="4" w:space="0" w:color="auto"/>
              <w:right w:val="nil"/>
            </w:tcBorders>
            <w:shd w:val="clear" w:color="auto" w:fill="auto"/>
            <w:noWrap/>
            <w:vAlign w:val="bottom"/>
            <w:hideMark/>
          </w:tcPr>
          <w:p w14:paraId="1FC19EDB" w14:textId="729A19B5" w:rsidR="00D7389D" w:rsidRPr="00D7389D" w:rsidRDefault="00D7389D" w:rsidP="00D7389D">
            <w:pPr>
              <w:spacing w:before="0" w:after="0" w:line="240" w:lineRule="auto"/>
              <w:jc w:val="right"/>
              <w:rPr>
                <w:rFonts w:ascii="Arial" w:hAnsi="Arial" w:cs="Arial"/>
                <w:b/>
                <w:bCs/>
                <w:sz w:val="16"/>
                <w:szCs w:val="16"/>
              </w:rPr>
            </w:pPr>
            <w:r w:rsidRPr="00B246CD">
              <w:rPr>
                <w:rFonts w:ascii="Arial" w:hAnsi="Arial" w:cs="Arial"/>
                <w:b/>
                <w:bCs/>
                <w:sz w:val="16"/>
                <w:szCs w:val="16"/>
              </w:rPr>
              <w:t>5,000</w:t>
            </w:r>
          </w:p>
        </w:tc>
      </w:tr>
      <w:tr w:rsidR="00D7389D" w:rsidRPr="00D7389D" w14:paraId="75654752" w14:textId="77777777" w:rsidTr="006A064E">
        <w:trPr>
          <w:trHeight w:val="204"/>
        </w:trPr>
        <w:tc>
          <w:tcPr>
            <w:tcW w:w="2058" w:type="pct"/>
            <w:tcBorders>
              <w:top w:val="nil"/>
              <w:left w:val="nil"/>
              <w:bottom w:val="nil"/>
              <w:right w:val="nil"/>
            </w:tcBorders>
            <w:shd w:val="clear" w:color="auto" w:fill="auto"/>
            <w:noWrap/>
            <w:vAlign w:val="bottom"/>
            <w:hideMark/>
          </w:tcPr>
          <w:p w14:paraId="023984D4" w14:textId="77777777" w:rsidR="00D7389D" w:rsidRPr="00D7389D" w:rsidRDefault="00D7389D" w:rsidP="00D7389D">
            <w:pPr>
              <w:spacing w:before="0" w:after="0" w:line="240" w:lineRule="auto"/>
              <w:rPr>
                <w:rFonts w:ascii="Arial" w:hAnsi="Arial" w:cs="Arial"/>
                <w:b/>
                <w:bCs/>
                <w:sz w:val="16"/>
                <w:szCs w:val="16"/>
              </w:rPr>
            </w:pPr>
            <w:r w:rsidRPr="00D7389D">
              <w:rPr>
                <w:rFonts w:ascii="Arial" w:hAnsi="Arial" w:cs="Arial"/>
                <w:b/>
                <w:bCs/>
                <w:sz w:val="16"/>
                <w:szCs w:val="16"/>
              </w:rPr>
              <w:t>Total own-source income</w:t>
            </w:r>
          </w:p>
        </w:tc>
        <w:tc>
          <w:tcPr>
            <w:tcW w:w="616" w:type="pct"/>
            <w:tcBorders>
              <w:top w:val="single" w:sz="4" w:space="0" w:color="auto"/>
              <w:left w:val="nil"/>
              <w:bottom w:val="single" w:sz="4" w:space="0" w:color="auto"/>
              <w:right w:val="nil"/>
            </w:tcBorders>
            <w:shd w:val="clear" w:color="auto" w:fill="auto"/>
            <w:noWrap/>
            <w:vAlign w:val="bottom"/>
            <w:hideMark/>
          </w:tcPr>
          <w:p w14:paraId="73A9728F" w14:textId="4F875E27" w:rsidR="00D7389D" w:rsidRPr="00D7389D" w:rsidRDefault="00D7389D" w:rsidP="00D7389D">
            <w:pPr>
              <w:spacing w:before="0" w:after="0" w:line="240" w:lineRule="auto"/>
              <w:jc w:val="right"/>
              <w:rPr>
                <w:rFonts w:ascii="Arial" w:hAnsi="Arial" w:cs="Arial"/>
                <w:b/>
                <w:bCs/>
                <w:sz w:val="16"/>
                <w:szCs w:val="16"/>
              </w:rPr>
            </w:pPr>
            <w:r w:rsidRPr="00B246CD">
              <w:rPr>
                <w:rFonts w:ascii="Arial" w:hAnsi="Arial" w:cs="Arial"/>
                <w:b/>
                <w:bCs/>
                <w:sz w:val="16"/>
                <w:szCs w:val="16"/>
              </w:rPr>
              <w:t>24,924</w:t>
            </w:r>
          </w:p>
        </w:tc>
        <w:tc>
          <w:tcPr>
            <w:tcW w:w="581" w:type="pct"/>
            <w:tcBorders>
              <w:top w:val="single" w:sz="4" w:space="0" w:color="auto"/>
              <w:left w:val="nil"/>
              <w:bottom w:val="single" w:sz="4" w:space="0" w:color="auto"/>
              <w:right w:val="nil"/>
            </w:tcBorders>
            <w:shd w:val="clear" w:color="000000" w:fill="E6E6E6"/>
            <w:noWrap/>
            <w:vAlign w:val="bottom"/>
            <w:hideMark/>
          </w:tcPr>
          <w:p w14:paraId="469CC4F9" w14:textId="3C2068D2" w:rsidR="00D7389D" w:rsidRPr="00D7389D" w:rsidRDefault="00D7389D" w:rsidP="00D7389D">
            <w:pPr>
              <w:spacing w:before="0" w:after="0" w:line="240" w:lineRule="auto"/>
              <w:jc w:val="right"/>
              <w:rPr>
                <w:rFonts w:ascii="Arial" w:hAnsi="Arial" w:cs="Arial"/>
                <w:b/>
                <w:bCs/>
                <w:sz w:val="16"/>
                <w:szCs w:val="16"/>
              </w:rPr>
            </w:pPr>
            <w:r w:rsidRPr="00B246CD">
              <w:rPr>
                <w:rFonts w:ascii="Arial" w:hAnsi="Arial" w:cs="Arial"/>
                <w:b/>
                <w:bCs/>
                <w:sz w:val="16"/>
                <w:szCs w:val="16"/>
              </w:rPr>
              <w:t>30,506</w:t>
            </w:r>
          </w:p>
        </w:tc>
        <w:tc>
          <w:tcPr>
            <w:tcW w:w="582" w:type="pct"/>
            <w:tcBorders>
              <w:top w:val="single" w:sz="4" w:space="0" w:color="auto"/>
              <w:left w:val="nil"/>
              <w:bottom w:val="single" w:sz="4" w:space="0" w:color="auto"/>
              <w:right w:val="nil"/>
            </w:tcBorders>
            <w:shd w:val="clear" w:color="auto" w:fill="auto"/>
            <w:noWrap/>
            <w:vAlign w:val="bottom"/>
            <w:hideMark/>
          </w:tcPr>
          <w:p w14:paraId="073D59F4" w14:textId="46E4E8EE" w:rsidR="00D7389D" w:rsidRPr="00D7389D" w:rsidRDefault="00D7389D" w:rsidP="00D7389D">
            <w:pPr>
              <w:spacing w:before="0" w:after="0" w:line="240" w:lineRule="auto"/>
              <w:jc w:val="right"/>
              <w:rPr>
                <w:rFonts w:ascii="Arial" w:hAnsi="Arial" w:cs="Arial"/>
                <w:b/>
                <w:bCs/>
                <w:sz w:val="16"/>
                <w:szCs w:val="16"/>
              </w:rPr>
            </w:pPr>
            <w:r w:rsidRPr="00B246CD">
              <w:rPr>
                <w:rFonts w:ascii="Arial" w:hAnsi="Arial" w:cs="Arial"/>
                <w:b/>
                <w:bCs/>
                <w:sz w:val="16"/>
                <w:szCs w:val="16"/>
              </w:rPr>
              <w:t>26,919</w:t>
            </w:r>
          </w:p>
        </w:tc>
        <w:tc>
          <w:tcPr>
            <w:tcW w:w="582" w:type="pct"/>
            <w:tcBorders>
              <w:top w:val="single" w:sz="4" w:space="0" w:color="auto"/>
              <w:left w:val="nil"/>
              <w:bottom w:val="single" w:sz="4" w:space="0" w:color="auto"/>
              <w:right w:val="nil"/>
            </w:tcBorders>
            <w:shd w:val="clear" w:color="auto" w:fill="auto"/>
            <w:noWrap/>
            <w:vAlign w:val="bottom"/>
            <w:hideMark/>
          </w:tcPr>
          <w:p w14:paraId="57B0A2C8" w14:textId="7049D808" w:rsidR="00D7389D" w:rsidRPr="00D7389D" w:rsidRDefault="00D7389D" w:rsidP="00D7389D">
            <w:pPr>
              <w:spacing w:before="0" w:after="0" w:line="240" w:lineRule="auto"/>
              <w:jc w:val="right"/>
              <w:rPr>
                <w:rFonts w:ascii="Arial" w:hAnsi="Arial" w:cs="Arial"/>
                <w:b/>
                <w:bCs/>
                <w:sz w:val="16"/>
                <w:szCs w:val="16"/>
              </w:rPr>
            </w:pPr>
            <w:r w:rsidRPr="00B246CD">
              <w:rPr>
                <w:rFonts w:ascii="Arial" w:hAnsi="Arial" w:cs="Arial"/>
                <w:b/>
                <w:bCs/>
                <w:sz w:val="16"/>
                <w:szCs w:val="16"/>
              </w:rPr>
              <w:t>26,590</w:t>
            </w:r>
          </w:p>
        </w:tc>
        <w:tc>
          <w:tcPr>
            <w:tcW w:w="581" w:type="pct"/>
            <w:tcBorders>
              <w:top w:val="single" w:sz="4" w:space="0" w:color="auto"/>
              <w:left w:val="nil"/>
              <w:bottom w:val="single" w:sz="4" w:space="0" w:color="auto"/>
              <w:right w:val="nil"/>
            </w:tcBorders>
            <w:shd w:val="clear" w:color="auto" w:fill="auto"/>
            <w:noWrap/>
            <w:vAlign w:val="bottom"/>
            <w:hideMark/>
          </w:tcPr>
          <w:p w14:paraId="2E61B4E3" w14:textId="5D4770A5" w:rsidR="00D7389D" w:rsidRPr="00D7389D" w:rsidRDefault="00D7389D" w:rsidP="00D7389D">
            <w:pPr>
              <w:spacing w:before="0" w:after="0" w:line="240" w:lineRule="auto"/>
              <w:jc w:val="right"/>
              <w:rPr>
                <w:rFonts w:ascii="Arial" w:hAnsi="Arial" w:cs="Arial"/>
                <w:b/>
                <w:bCs/>
                <w:sz w:val="16"/>
                <w:szCs w:val="16"/>
              </w:rPr>
            </w:pPr>
            <w:r w:rsidRPr="00B246CD">
              <w:rPr>
                <w:rFonts w:ascii="Arial" w:hAnsi="Arial" w:cs="Arial"/>
                <w:b/>
                <w:bCs/>
                <w:sz w:val="16"/>
                <w:szCs w:val="16"/>
              </w:rPr>
              <w:t>26,958</w:t>
            </w:r>
          </w:p>
        </w:tc>
      </w:tr>
      <w:tr w:rsidR="00D7389D" w:rsidRPr="00D7389D" w14:paraId="4D35348F" w14:textId="77777777" w:rsidTr="006A064E">
        <w:trPr>
          <w:trHeight w:val="204"/>
        </w:trPr>
        <w:tc>
          <w:tcPr>
            <w:tcW w:w="2058" w:type="pct"/>
            <w:tcBorders>
              <w:top w:val="nil"/>
              <w:left w:val="nil"/>
              <w:bottom w:val="nil"/>
              <w:right w:val="nil"/>
            </w:tcBorders>
            <w:shd w:val="clear" w:color="auto" w:fill="auto"/>
            <w:vAlign w:val="bottom"/>
            <w:hideMark/>
          </w:tcPr>
          <w:p w14:paraId="496E1358" w14:textId="77777777" w:rsidR="00D7389D" w:rsidRPr="00D7389D" w:rsidRDefault="00D7389D" w:rsidP="00D7389D">
            <w:pPr>
              <w:spacing w:before="0" w:after="0" w:line="240" w:lineRule="auto"/>
              <w:rPr>
                <w:rFonts w:ascii="Arial" w:hAnsi="Arial" w:cs="Arial"/>
                <w:b/>
                <w:bCs/>
                <w:color w:val="000000"/>
                <w:sz w:val="16"/>
                <w:szCs w:val="16"/>
              </w:rPr>
            </w:pPr>
            <w:r w:rsidRPr="00D7389D">
              <w:rPr>
                <w:rFonts w:ascii="Arial" w:hAnsi="Arial" w:cs="Arial"/>
                <w:b/>
                <w:bCs/>
                <w:color w:val="000000"/>
                <w:sz w:val="16"/>
                <w:szCs w:val="16"/>
              </w:rPr>
              <w:t>Net (cost of)/contribution by services</w:t>
            </w:r>
          </w:p>
        </w:tc>
        <w:tc>
          <w:tcPr>
            <w:tcW w:w="616" w:type="pct"/>
            <w:tcBorders>
              <w:top w:val="nil"/>
              <w:left w:val="nil"/>
              <w:bottom w:val="single" w:sz="4" w:space="0" w:color="auto"/>
              <w:right w:val="nil"/>
            </w:tcBorders>
            <w:shd w:val="clear" w:color="auto" w:fill="auto"/>
            <w:noWrap/>
            <w:vAlign w:val="bottom"/>
            <w:hideMark/>
          </w:tcPr>
          <w:p w14:paraId="1EE8E8DE" w14:textId="17F9AF5B" w:rsidR="00D7389D" w:rsidRPr="00D7389D" w:rsidRDefault="00D7389D" w:rsidP="00D7389D">
            <w:pPr>
              <w:spacing w:before="0" w:after="0" w:line="240" w:lineRule="auto"/>
              <w:jc w:val="right"/>
              <w:rPr>
                <w:rFonts w:ascii="Arial" w:hAnsi="Arial" w:cs="Arial"/>
                <w:b/>
                <w:bCs/>
                <w:sz w:val="16"/>
                <w:szCs w:val="16"/>
              </w:rPr>
            </w:pPr>
            <w:r w:rsidRPr="00B246CD">
              <w:rPr>
                <w:rFonts w:ascii="Arial" w:hAnsi="Arial" w:cs="Arial"/>
                <w:b/>
                <w:bCs/>
                <w:sz w:val="16"/>
                <w:szCs w:val="16"/>
              </w:rPr>
              <w:t>(82,144)</w:t>
            </w:r>
          </w:p>
        </w:tc>
        <w:tc>
          <w:tcPr>
            <w:tcW w:w="581" w:type="pct"/>
            <w:tcBorders>
              <w:top w:val="nil"/>
              <w:left w:val="nil"/>
              <w:bottom w:val="single" w:sz="4" w:space="0" w:color="auto"/>
              <w:right w:val="nil"/>
            </w:tcBorders>
            <w:shd w:val="clear" w:color="000000" w:fill="E6E6E6"/>
            <w:noWrap/>
            <w:vAlign w:val="bottom"/>
            <w:hideMark/>
          </w:tcPr>
          <w:p w14:paraId="683A5494" w14:textId="17075AB2" w:rsidR="00D7389D" w:rsidRPr="00D7389D" w:rsidRDefault="00D7389D" w:rsidP="00D7389D">
            <w:pPr>
              <w:spacing w:before="0" w:after="0" w:line="240" w:lineRule="auto"/>
              <w:jc w:val="right"/>
              <w:rPr>
                <w:rFonts w:ascii="Arial" w:hAnsi="Arial" w:cs="Arial"/>
                <w:b/>
                <w:bCs/>
                <w:sz w:val="16"/>
                <w:szCs w:val="16"/>
              </w:rPr>
            </w:pPr>
            <w:r w:rsidRPr="00B246CD">
              <w:rPr>
                <w:rFonts w:ascii="Arial" w:hAnsi="Arial" w:cs="Arial"/>
                <w:b/>
                <w:bCs/>
                <w:sz w:val="16"/>
                <w:szCs w:val="16"/>
              </w:rPr>
              <w:t>(83,918)</w:t>
            </w:r>
          </w:p>
        </w:tc>
        <w:tc>
          <w:tcPr>
            <w:tcW w:w="582" w:type="pct"/>
            <w:tcBorders>
              <w:top w:val="nil"/>
              <w:left w:val="nil"/>
              <w:bottom w:val="single" w:sz="4" w:space="0" w:color="auto"/>
              <w:right w:val="nil"/>
            </w:tcBorders>
            <w:shd w:val="clear" w:color="auto" w:fill="auto"/>
            <w:noWrap/>
            <w:vAlign w:val="bottom"/>
            <w:hideMark/>
          </w:tcPr>
          <w:p w14:paraId="20CB99FE" w14:textId="781CE927" w:rsidR="00D7389D" w:rsidRPr="00D7389D" w:rsidRDefault="00D7389D" w:rsidP="00D7389D">
            <w:pPr>
              <w:spacing w:before="0" w:after="0" w:line="240" w:lineRule="auto"/>
              <w:jc w:val="right"/>
              <w:rPr>
                <w:rFonts w:ascii="Arial" w:hAnsi="Arial" w:cs="Arial"/>
                <w:b/>
                <w:bCs/>
                <w:sz w:val="16"/>
                <w:szCs w:val="16"/>
              </w:rPr>
            </w:pPr>
            <w:r w:rsidRPr="00B246CD">
              <w:rPr>
                <w:rFonts w:ascii="Arial" w:hAnsi="Arial" w:cs="Arial"/>
                <w:b/>
                <w:bCs/>
                <w:sz w:val="16"/>
                <w:szCs w:val="16"/>
              </w:rPr>
              <w:t>(84,800)</w:t>
            </w:r>
          </w:p>
        </w:tc>
        <w:tc>
          <w:tcPr>
            <w:tcW w:w="582" w:type="pct"/>
            <w:tcBorders>
              <w:top w:val="nil"/>
              <w:left w:val="nil"/>
              <w:bottom w:val="single" w:sz="4" w:space="0" w:color="auto"/>
              <w:right w:val="nil"/>
            </w:tcBorders>
            <w:shd w:val="clear" w:color="auto" w:fill="auto"/>
            <w:noWrap/>
            <w:vAlign w:val="bottom"/>
            <w:hideMark/>
          </w:tcPr>
          <w:p w14:paraId="3DDF7226" w14:textId="3A905920" w:rsidR="00D7389D" w:rsidRPr="00D7389D" w:rsidRDefault="00D7389D" w:rsidP="00D7389D">
            <w:pPr>
              <w:spacing w:before="0" w:after="0" w:line="240" w:lineRule="auto"/>
              <w:jc w:val="right"/>
              <w:rPr>
                <w:rFonts w:ascii="Arial" w:hAnsi="Arial" w:cs="Arial"/>
                <w:b/>
                <w:bCs/>
                <w:sz w:val="16"/>
                <w:szCs w:val="16"/>
              </w:rPr>
            </w:pPr>
            <w:r w:rsidRPr="00B246CD">
              <w:rPr>
                <w:rFonts w:ascii="Arial" w:hAnsi="Arial" w:cs="Arial"/>
                <w:b/>
                <w:bCs/>
                <w:sz w:val="16"/>
                <w:szCs w:val="16"/>
              </w:rPr>
              <w:t>(83,183)</w:t>
            </w:r>
          </w:p>
        </w:tc>
        <w:tc>
          <w:tcPr>
            <w:tcW w:w="581" w:type="pct"/>
            <w:tcBorders>
              <w:top w:val="nil"/>
              <w:left w:val="nil"/>
              <w:bottom w:val="single" w:sz="4" w:space="0" w:color="auto"/>
              <w:right w:val="nil"/>
            </w:tcBorders>
            <w:shd w:val="clear" w:color="auto" w:fill="auto"/>
            <w:noWrap/>
            <w:vAlign w:val="bottom"/>
            <w:hideMark/>
          </w:tcPr>
          <w:p w14:paraId="402B0395" w14:textId="00C3336B" w:rsidR="00D7389D" w:rsidRPr="00D7389D" w:rsidRDefault="00D7389D" w:rsidP="00D7389D">
            <w:pPr>
              <w:spacing w:before="0" w:after="0" w:line="240" w:lineRule="auto"/>
              <w:jc w:val="right"/>
              <w:rPr>
                <w:rFonts w:ascii="Arial" w:hAnsi="Arial" w:cs="Arial"/>
                <w:b/>
                <w:bCs/>
                <w:sz w:val="16"/>
                <w:szCs w:val="16"/>
              </w:rPr>
            </w:pPr>
            <w:r w:rsidRPr="00B246CD">
              <w:rPr>
                <w:rFonts w:ascii="Arial" w:hAnsi="Arial" w:cs="Arial"/>
                <w:b/>
                <w:bCs/>
                <w:sz w:val="16"/>
                <w:szCs w:val="16"/>
              </w:rPr>
              <w:t>(84,014)</w:t>
            </w:r>
          </w:p>
        </w:tc>
      </w:tr>
      <w:tr w:rsidR="00D7389D" w:rsidRPr="00D7389D" w14:paraId="1D2E6F98" w14:textId="77777777" w:rsidTr="006A064E">
        <w:trPr>
          <w:trHeight w:val="204"/>
        </w:trPr>
        <w:tc>
          <w:tcPr>
            <w:tcW w:w="2058" w:type="pct"/>
            <w:tcBorders>
              <w:top w:val="nil"/>
              <w:left w:val="nil"/>
              <w:bottom w:val="nil"/>
              <w:right w:val="nil"/>
            </w:tcBorders>
            <w:shd w:val="clear" w:color="auto" w:fill="auto"/>
            <w:noWrap/>
            <w:vAlign w:val="bottom"/>
            <w:hideMark/>
          </w:tcPr>
          <w:p w14:paraId="0D2E2C17" w14:textId="77777777" w:rsidR="00D7389D" w:rsidRPr="00D7389D" w:rsidRDefault="00D7389D" w:rsidP="00D7389D">
            <w:pPr>
              <w:spacing w:before="0" w:after="0" w:line="240" w:lineRule="auto"/>
              <w:ind w:left="113"/>
              <w:rPr>
                <w:rFonts w:ascii="Arial" w:hAnsi="Arial" w:cs="Arial"/>
                <w:sz w:val="16"/>
                <w:szCs w:val="16"/>
              </w:rPr>
            </w:pPr>
            <w:r w:rsidRPr="00D7389D">
              <w:rPr>
                <w:rFonts w:ascii="Arial" w:hAnsi="Arial" w:cs="Arial"/>
                <w:color w:val="000000"/>
                <w:sz w:val="16"/>
                <w:szCs w:val="16"/>
              </w:rPr>
              <w:t>Revenue</w:t>
            </w:r>
            <w:r w:rsidRPr="00D7389D">
              <w:rPr>
                <w:rFonts w:ascii="Arial" w:hAnsi="Arial" w:cs="Arial"/>
                <w:sz w:val="16"/>
                <w:szCs w:val="16"/>
              </w:rPr>
              <w:t xml:space="preserve"> from Government</w:t>
            </w:r>
          </w:p>
        </w:tc>
        <w:tc>
          <w:tcPr>
            <w:tcW w:w="616" w:type="pct"/>
            <w:tcBorders>
              <w:top w:val="nil"/>
              <w:left w:val="nil"/>
              <w:bottom w:val="single" w:sz="4" w:space="0" w:color="auto"/>
              <w:right w:val="nil"/>
            </w:tcBorders>
            <w:shd w:val="clear" w:color="auto" w:fill="auto"/>
            <w:noWrap/>
            <w:vAlign w:val="bottom"/>
            <w:hideMark/>
          </w:tcPr>
          <w:p w14:paraId="3F5E358A" w14:textId="7B6ADE5B"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69,917</w:t>
            </w:r>
          </w:p>
        </w:tc>
        <w:tc>
          <w:tcPr>
            <w:tcW w:w="581" w:type="pct"/>
            <w:tcBorders>
              <w:top w:val="nil"/>
              <w:left w:val="nil"/>
              <w:bottom w:val="single" w:sz="4" w:space="0" w:color="auto"/>
              <w:right w:val="nil"/>
            </w:tcBorders>
            <w:shd w:val="clear" w:color="000000" w:fill="E6E6E6"/>
            <w:noWrap/>
            <w:vAlign w:val="bottom"/>
            <w:hideMark/>
          </w:tcPr>
          <w:p w14:paraId="1C38B80A" w14:textId="555471A4"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72,666</w:t>
            </w:r>
          </w:p>
        </w:tc>
        <w:tc>
          <w:tcPr>
            <w:tcW w:w="582" w:type="pct"/>
            <w:tcBorders>
              <w:top w:val="nil"/>
              <w:left w:val="nil"/>
              <w:bottom w:val="single" w:sz="4" w:space="0" w:color="auto"/>
              <w:right w:val="nil"/>
            </w:tcBorders>
            <w:shd w:val="clear" w:color="auto" w:fill="auto"/>
            <w:noWrap/>
            <w:vAlign w:val="bottom"/>
            <w:hideMark/>
          </w:tcPr>
          <w:p w14:paraId="46F9275B" w14:textId="2B2751D9"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73,741</w:t>
            </w:r>
          </w:p>
        </w:tc>
        <w:tc>
          <w:tcPr>
            <w:tcW w:w="582" w:type="pct"/>
            <w:tcBorders>
              <w:top w:val="nil"/>
              <w:left w:val="nil"/>
              <w:bottom w:val="single" w:sz="4" w:space="0" w:color="auto"/>
              <w:right w:val="nil"/>
            </w:tcBorders>
            <w:shd w:val="clear" w:color="auto" w:fill="auto"/>
            <w:noWrap/>
            <w:vAlign w:val="bottom"/>
            <w:hideMark/>
          </w:tcPr>
          <w:p w14:paraId="5F67B216" w14:textId="0AC35F61"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72,136</w:t>
            </w:r>
          </w:p>
        </w:tc>
        <w:tc>
          <w:tcPr>
            <w:tcW w:w="581" w:type="pct"/>
            <w:tcBorders>
              <w:top w:val="nil"/>
              <w:left w:val="nil"/>
              <w:bottom w:val="single" w:sz="4" w:space="0" w:color="auto"/>
              <w:right w:val="nil"/>
            </w:tcBorders>
            <w:shd w:val="clear" w:color="auto" w:fill="auto"/>
            <w:noWrap/>
            <w:vAlign w:val="bottom"/>
            <w:hideMark/>
          </w:tcPr>
          <w:p w14:paraId="2827E2A4" w14:textId="12C526E7"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72,708</w:t>
            </w:r>
          </w:p>
        </w:tc>
      </w:tr>
      <w:tr w:rsidR="00D7389D" w:rsidRPr="00D7389D" w14:paraId="359280A3" w14:textId="77777777" w:rsidTr="006A064E">
        <w:trPr>
          <w:trHeight w:val="204"/>
        </w:trPr>
        <w:tc>
          <w:tcPr>
            <w:tcW w:w="2058" w:type="pct"/>
            <w:tcBorders>
              <w:top w:val="nil"/>
              <w:left w:val="nil"/>
              <w:bottom w:val="nil"/>
              <w:right w:val="nil"/>
            </w:tcBorders>
            <w:shd w:val="clear" w:color="auto" w:fill="auto"/>
            <w:vAlign w:val="bottom"/>
            <w:hideMark/>
          </w:tcPr>
          <w:p w14:paraId="197BCEAC" w14:textId="77777777" w:rsidR="00D7389D" w:rsidRPr="00D7389D" w:rsidRDefault="00D7389D" w:rsidP="00D7389D">
            <w:pPr>
              <w:spacing w:before="0" w:after="0" w:line="240" w:lineRule="auto"/>
              <w:rPr>
                <w:rFonts w:ascii="Arial" w:hAnsi="Arial" w:cs="Arial"/>
                <w:b/>
                <w:bCs/>
                <w:sz w:val="16"/>
                <w:szCs w:val="16"/>
              </w:rPr>
            </w:pPr>
            <w:r w:rsidRPr="00D7389D">
              <w:rPr>
                <w:rFonts w:ascii="Arial" w:hAnsi="Arial" w:cs="Arial"/>
                <w:b/>
                <w:bCs/>
                <w:sz w:val="16"/>
                <w:szCs w:val="16"/>
              </w:rPr>
              <w:t>Surplus/(deficit) attributable to the Australian Government</w:t>
            </w:r>
          </w:p>
        </w:tc>
        <w:tc>
          <w:tcPr>
            <w:tcW w:w="616" w:type="pct"/>
            <w:tcBorders>
              <w:top w:val="nil"/>
              <w:left w:val="nil"/>
              <w:bottom w:val="single" w:sz="4" w:space="0" w:color="auto"/>
              <w:right w:val="nil"/>
            </w:tcBorders>
            <w:shd w:val="clear" w:color="auto" w:fill="auto"/>
            <w:noWrap/>
            <w:vAlign w:val="bottom"/>
            <w:hideMark/>
          </w:tcPr>
          <w:p w14:paraId="3DB455A8" w14:textId="4FA5E33B" w:rsidR="00D7389D" w:rsidRPr="00D7389D" w:rsidRDefault="00D7389D" w:rsidP="00D7389D">
            <w:pPr>
              <w:spacing w:before="0" w:after="0" w:line="240" w:lineRule="auto"/>
              <w:jc w:val="right"/>
              <w:rPr>
                <w:rFonts w:ascii="Arial" w:hAnsi="Arial" w:cs="Arial"/>
                <w:b/>
                <w:bCs/>
                <w:sz w:val="16"/>
                <w:szCs w:val="16"/>
              </w:rPr>
            </w:pPr>
            <w:r w:rsidRPr="00B246CD">
              <w:rPr>
                <w:rFonts w:ascii="Arial" w:hAnsi="Arial" w:cs="Arial"/>
                <w:b/>
                <w:bCs/>
                <w:sz w:val="16"/>
                <w:szCs w:val="16"/>
              </w:rPr>
              <w:t>(12,227)</w:t>
            </w:r>
          </w:p>
        </w:tc>
        <w:tc>
          <w:tcPr>
            <w:tcW w:w="581" w:type="pct"/>
            <w:tcBorders>
              <w:top w:val="nil"/>
              <w:left w:val="nil"/>
              <w:bottom w:val="single" w:sz="4" w:space="0" w:color="auto"/>
              <w:right w:val="nil"/>
            </w:tcBorders>
            <w:shd w:val="clear" w:color="000000" w:fill="E6E6E6"/>
            <w:noWrap/>
            <w:vAlign w:val="bottom"/>
            <w:hideMark/>
          </w:tcPr>
          <w:p w14:paraId="4A46D836" w14:textId="0A5F683C" w:rsidR="00D7389D" w:rsidRPr="00D7389D" w:rsidRDefault="00D7389D" w:rsidP="00D7389D">
            <w:pPr>
              <w:spacing w:before="0" w:after="0" w:line="240" w:lineRule="auto"/>
              <w:jc w:val="right"/>
              <w:rPr>
                <w:rFonts w:ascii="Arial" w:hAnsi="Arial" w:cs="Arial"/>
                <w:b/>
                <w:bCs/>
                <w:sz w:val="16"/>
                <w:szCs w:val="16"/>
              </w:rPr>
            </w:pPr>
            <w:r w:rsidRPr="00B246CD">
              <w:rPr>
                <w:rFonts w:ascii="Arial" w:hAnsi="Arial" w:cs="Arial"/>
                <w:b/>
                <w:bCs/>
                <w:sz w:val="16"/>
                <w:szCs w:val="16"/>
              </w:rPr>
              <w:t>(11,252)</w:t>
            </w:r>
          </w:p>
        </w:tc>
        <w:tc>
          <w:tcPr>
            <w:tcW w:w="582" w:type="pct"/>
            <w:tcBorders>
              <w:top w:val="nil"/>
              <w:left w:val="nil"/>
              <w:bottom w:val="single" w:sz="4" w:space="0" w:color="auto"/>
              <w:right w:val="nil"/>
            </w:tcBorders>
            <w:shd w:val="clear" w:color="auto" w:fill="auto"/>
            <w:noWrap/>
            <w:vAlign w:val="bottom"/>
            <w:hideMark/>
          </w:tcPr>
          <w:p w14:paraId="1AE162B7" w14:textId="54D5BC49" w:rsidR="00D7389D" w:rsidRPr="00D7389D" w:rsidRDefault="00D7389D" w:rsidP="00D7389D">
            <w:pPr>
              <w:spacing w:before="0" w:after="0" w:line="240" w:lineRule="auto"/>
              <w:jc w:val="right"/>
              <w:rPr>
                <w:rFonts w:ascii="Arial" w:hAnsi="Arial" w:cs="Arial"/>
                <w:b/>
                <w:bCs/>
                <w:sz w:val="16"/>
                <w:szCs w:val="16"/>
              </w:rPr>
            </w:pPr>
            <w:r w:rsidRPr="00B246CD">
              <w:rPr>
                <w:rFonts w:ascii="Arial" w:hAnsi="Arial" w:cs="Arial"/>
                <w:b/>
                <w:bCs/>
                <w:sz w:val="16"/>
                <w:szCs w:val="16"/>
              </w:rPr>
              <w:t>(11,059)</w:t>
            </w:r>
          </w:p>
        </w:tc>
        <w:tc>
          <w:tcPr>
            <w:tcW w:w="582" w:type="pct"/>
            <w:tcBorders>
              <w:top w:val="nil"/>
              <w:left w:val="nil"/>
              <w:bottom w:val="single" w:sz="4" w:space="0" w:color="auto"/>
              <w:right w:val="nil"/>
            </w:tcBorders>
            <w:shd w:val="clear" w:color="auto" w:fill="auto"/>
            <w:noWrap/>
            <w:vAlign w:val="bottom"/>
            <w:hideMark/>
          </w:tcPr>
          <w:p w14:paraId="5394CAD0" w14:textId="26C7B40D" w:rsidR="00D7389D" w:rsidRPr="00D7389D" w:rsidRDefault="00D7389D" w:rsidP="00D7389D">
            <w:pPr>
              <w:spacing w:before="0" w:after="0" w:line="240" w:lineRule="auto"/>
              <w:jc w:val="right"/>
              <w:rPr>
                <w:rFonts w:ascii="Arial" w:hAnsi="Arial" w:cs="Arial"/>
                <w:b/>
                <w:bCs/>
                <w:sz w:val="16"/>
                <w:szCs w:val="16"/>
              </w:rPr>
            </w:pPr>
            <w:r w:rsidRPr="00B246CD">
              <w:rPr>
                <w:rFonts w:ascii="Arial" w:hAnsi="Arial" w:cs="Arial"/>
                <w:b/>
                <w:bCs/>
                <w:sz w:val="16"/>
                <w:szCs w:val="16"/>
              </w:rPr>
              <w:t>(11,047)</w:t>
            </w:r>
          </w:p>
        </w:tc>
        <w:tc>
          <w:tcPr>
            <w:tcW w:w="581" w:type="pct"/>
            <w:tcBorders>
              <w:top w:val="nil"/>
              <w:left w:val="nil"/>
              <w:bottom w:val="single" w:sz="4" w:space="0" w:color="auto"/>
              <w:right w:val="nil"/>
            </w:tcBorders>
            <w:shd w:val="clear" w:color="auto" w:fill="auto"/>
            <w:noWrap/>
            <w:vAlign w:val="bottom"/>
            <w:hideMark/>
          </w:tcPr>
          <w:p w14:paraId="0E358095" w14:textId="4F52C34E" w:rsidR="00D7389D" w:rsidRPr="00D7389D" w:rsidRDefault="00D7389D" w:rsidP="00D7389D">
            <w:pPr>
              <w:spacing w:before="0" w:after="0" w:line="240" w:lineRule="auto"/>
              <w:jc w:val="right"/>
              <w:rPr>
                <w:rFonts w:ascii="Arial" w:hAnsi="Arial" w:cs="Arial"/>
                <w:b/>
                <w:bCs/>
                <w:sz w:val="16"/>
                <w:szCs w:val="16"/>
              </w:rPr>
            </w:pPr>
            <w:r w:rsidRPr="00B246CD">
              <w:rPr>
                <w:rFonts w:ascii="Arial" w:hAnsi="Arial" w:cs="Arial"/>
                <w:b/>
                <w:bCs/>
                <w:sz w:val="16"/>
                <w:szCs w:val="16"/>
              </w:rPr>
              <w:t>(11,306)</w:t>
            </w:r>
          </w:p>
        </w:tc>
      </w:tr>
      <w:tr w:rsidR="00D7389D" w:rsidRPr="00D7389D" w14:paraId="06F8BBEC" w14:textId="77777777" w:rsidTr="006A064E">
        <w:trPr>
          <w:trHeight w:val="204"/>
        </w:trPr>
        <w:tc>
          <w:tcPr>
            <w:tcW w:w="2058" w:type="pct"/>
            <w:tcBorders>
              <w:top w:val="nil"/>
              <w:left w:val="nil"/>
              <w:bottom w:val="single" w:sz="4" w:space="0" w:color="auto"/>
              <w:right w:val="nil"/>
            </w:tcBorders>
            <w:shd w:val="clear" w:color="auto" w:fill="auto"/>
            <w:vAlign w:val="bottom"/>
            <w:hideMark/>
          </w:tcPr>
          <w:p w14:paraId="51C059B5" w14:textId="77777777" w:rsidR="00D7389D" w:rsidRPr="00D7389D" w:rsidRDefault="00D7389D" w:rsidP="00D7389D">
            <w:pPr>
              <w:spacing w:before="0" w:after="0" w:line="240" w:lineRule="auto"/>
              <w:rPr>
                <w:rFonts w:ascii="Arial" w:hAnsi="Arial" w:cs="Arial"/>
                <w:b/>
                <w:bCs/>
                <w:sz w:val="16"/>
                <w:szCs w:val="16"/>
              </w:rPr>
            </w:pPr>
            <w:r w:rsidRPr="00D7389D">
              <w:rPr>
                <w:rFonts w:ascii="Arial" w:hAnsi="Arial" w:cs="Arial"/>
                <w:b/>
                <w:bCs/>
                <w:sz w:val="16"/>
                <w:szCs w:val="16"/>
              </w:rPr>
              <w:t>Total comprehensive income/(loss) attributable to the Australian Government</w:t>
            </w:r>
          </w:p>
        </w:tc>
        <w:tc>
          <w:tcPr>
            <w:tcW w:w="616" w:type="pct"/>
            <w:tcBorders>
              <w:top w:val="nil"/>
              <w:left w:val="nil"/>
              <w:bottom w:val="single" w:sz="4" w:space="0" w:color="auto"/>
              <w:right w:val="nil"/>
            </w:tcBorders>
            <w:shd w:val="clear" w:color="auto" w:fill="auto"/>
            <w:noWrap/>
            <w:vAlign w:val="bottom"/>
            <w:hideMark/>
          </w:tcPr>
          <w:p w14:paraId="5B3E4B25" w14:textId="1631DE49" w:rsidR="00D7389D" w:rsidRPr="00D7389D" w:rsidRDefault="00D7389D" w:rsidP="00D7389D">
            <w:pPr>
              <w:spacing w:before="0" w:after="0" w:line="240" w:lineRule="auto"/>
              <w:jc w:val="right"/>
              <w:rPr>
                <w:rFonts w:ascii="Arial" w:hAnsi="Arial" w:cs="Arial"/>
                <w:b/>
                <w:bCs/>
                <w:sz w:val="16"/>
                <w:szCs w:val="16"/>
              </w:rPr>
            </w:pPr>
            <w:r w:rsidRPr="00B246CD">
              <w:rPr>
                <w:rFonts w:ascii="Arial" w:hAnsi="Arial" w:cs="Arial"/>
                <w:b/>
                <w:bCs/>
                <w:sz w:val="16"/>
                <w:szCs w:val="16"/>
              </w:rPr>
              <w:t>(12,227)</w:t>
            </w:r>
          </w:p>
        </w:tc>
        <w:tc>
          <w:tcPr>
            <w:tcW w:w="581" w:type="pct"/>
            <w:tcBorders>
              <w:top w:val="nil"/>
              <w:left w:val="nil"/>
              <w:bottom w:val="single" w:sz="4" w:space="0" w:color="auto"/>
              <w:right w:val="nil"/>
            </w:tcBorders>
            <w:shd w:val="clear" w:color="000000" w:fill="E6E6E6"/>
            <w:noWrap/>
            <w:vAlign w:val="bottom"/>
            <w:hideMark/>
          </w:tcPr>
          <w:p w14:paraId="7FD5B4D6" w14:textId="5907DF44" w:rsidR="00D7389D" w:rsidRPr="00D7389D" w:rsidRDefault="00D7389D" w:rsidP="00D7389D">
            <w:pPr>
              <w:spacing w:before="0" w:after="0" w:line="240" w:lineRule="auto"/>
              <w:jc w:val="right"/>
              <w:rPr>
                <w:rFonts w:ascii="Arial" w:hAnsi="Arial" w:cs="Arial"/>
                <w:b/>
                <w:bCs/>
                <w:sz w:val="16"/>
                <w:szCs w:val="16"/>
              </w:rPr>
            </w:pPr>
            <w:r w:rsidRPr="00B246CD">
              <w:rPr>
                <w:rFonts w:ascii="Arial" w:hAnsi="Arial" w:cs="Arial"/>
                <w:b/>
                <w:bCs/>
                <w:sz w:val="16"/>
                <w:szCs w:val="16"/>
              </w:rPr>
              <w:t>(11,252)</w:t>
            </w:r>
          </w:p>
        </w:tc>
        <w:tc>
          <w:tcPr>
            <w:tcW w:w="582" w:type="pct"/>
            <w:tcBorders>
              <w:top w:val="nil"/>
              <w:left w:val="nil"/>
              <w:bottom w:val="single" w:sz="4" w:space="0" w:color="auto"/>
              <w:right w:val="nil"/>
            </w:tcBorders>
            <w:shd w:val="clear" w:color="auto" w:fill="auto"/>
            <w:noWrap/>
            <w:vAlign w:val="bottom"/>
            <w:hideMark/>
          </w:tcPr>
          <w:p w14:paraId="4487733F" w14:textId="7A176DC3" w:rsidR="00D7389D" w:rsidRPr="00D7389D" w:rsidRDefault="00D7389D" w:rsidP="00D7389D">
            <w:pPr>
              <w:spacing w:before="0" w:after="0" w:line="240" w:lineRule="auto"/>
              <w:jc w:val="right"/>
              <w:rPr>
                <w:rFonts w:ascii="Arial" w:hAnsi="Arial" w:cs="Arial"/>
                <w:b/>
                <w:bCs/>
                <w:sz w:val="16"/>
                <w:szCs w:val="16"/>
              </w:rPr>
            </w:pPr>
            <w:r w:rsidRPr="00B246CD">
              <w:rPr>
                <w:rFonts w:ascii="Arial" w:hAnsi="Arial" w:cs="Arial"/>
                <w:b/>
                <w:bCs/>
                <w:sz w:val="16"/>
                <w:szCs w:val="16"/>
              </w:rPr>
              <w:t>(11,059)</w:t>
            </w:r>
          </w:p>
        </w:tc>
        <w:tc>
          <w:tcPr>
            <w:tcW w:w="582" w:type="pct"/>
            <w:tcBorders>
              <w:top w:val="nil"/>
              <w:left w:val="nil"/>
              <w:bottom w:val="single" w:sz="4" w:space="0" w:color="auto"/>
              <w:right w:val="nil"/>
            </w:tcBorders>
            <w:shd w:val="clear" w:color="auto" w:fill="auto"/>
            <w:noWrap/>
            <w:vAlign w:val="bottom"/>
            <w:hideMark/>
          </w:tcPr>
          <w:p w14:paraId="1B5D1B52" w14:textId="3873C4D9" w:rsidR="00D7389D" w:rsidRPr="00D7389D" w:rsidRDefault="00D7389D" w:rsidP="00D7389D">
            <w:pPr>
              <w:spacing w:before="0" w:after="0" w:line="240" w:lineRule="auto"/>
              <w:jc w:val="right"/>
              <w:rPr>
                <w:rFonts w:ascii="Arial" w:hAnsi="Arial" w:cs="Arial"/>
                <w:b/>
                <w:bCs/>
                <w:sz w:val="16"/>
                <w:szCs w:val="16"/>
              </w:rPr>
            </w:pPr>
            <w:r w:rsidRPr="00B246CD">
              <w:rPr>
                <w:rFonts w:ascii="Arial" w:hAnsi="Arial" w:cs="Arial"/>
                <w:b/>
                <w:bCs/>
                <w:sz w:val="16"/>
                <w:szCs w:val="16"/>
              </w:rPr>
              <w:t>(11,047)</w:t>
            </w:r>
          </w:p>
        </w:tc>
        <w:tc>
          <w:tcPr>
            <w:tcW w:w="581" w:type="pct"/>
            <w:tcBorders>
              <w:top w:val="nil"/>
              <w:left w:val="nil"/>
              <w:bottom w:val="single" w:sz="4" w:space="0" w:color="auto"/>
              <w:right w:val="nil"/>
            </w:tcBorders>
            <w:shd w:val="clear" w:color="auto" w:fill="auto"/>
            <w:noWrap/>
            <w:vAlign w:val="bottom"/>
            <w:hideMark/>
          </w:tcPr>
          <w:p w14:paraId="5DEDCDB0" w14:textId="3BBEB2B6" w:rsidR="00D7389D" w:rsidRPr="00D7389D" w:rsidRDefault="00D7389D" w:rsidP="00D7389D">
            <w:pPr>
              <w:spacing w:before="0" w:after="0" w:line="240" w:lineRule="auto"/>
              <w:jc w:val="right"/>
              <w:rPr>
                <w:rFonts w:ascii="Arial" w:hAnsi="Arial" w:cs="Arial"/>
                <w:b/>
                <w:bCs/>
                <w:sz w:val="16"/>
                <w:szCs w:val="16"/>
              </w:rPr>
            </w:pPr>
            <w:r w:rsidRPr="00B246CD">
              <w:rPr>
                <w:rFonts w:ascii="Arial" w:hAnsi="Arial" w:cs="Arial"/>
                <w:b/>
                <w:bCs/>
                <w:sz w:val="16"/>
                <w:szCs w:val="16"/>
              </w:rPr>
              <w:t>(11,306)</w:t>
            </w:r>
          </w:p>
        </w:tc>
      </w:tr>
    </w:tbl>
    <w:p w14:paraId="0F4DFE31" w14:textId="77777777" w:rsidR="00C71DAF" w:rsidRPr="00D7389D" w:rsidRDefault="00C71DAF" w:rsidP="00C71DAF">
      <w:pPr>
        <w:keepNext/>
        <w:spacing w:before="0" w:after="0" w:line="240" w:lineRule="auto"/>
        <w:rPr>
          <w:rFonts w:ascii="Arial" w:hAnsi="Arial"/>
          <w:b/>
          <w:color w:val="000000"/>
          <w:sz w:val="16"/>
          <w:szCs w:val="16"/>
          <w:lang w:val="x-none" w:eastAsia="x-none"/>
        </w:rPr>
      </w:pPr>
      <w:r w:rsidRPr="00D7389D">
        <w:rPr>
          <w:rFonts w:ascii="Arial" w:hAnsi="Arial"/>
          <w:b/>
          <w:color w:val="000000"/>
          <w:sz w:val="16"/>
          <w:szCs w:val="16"/>
          <w:lang w:val="x-none" w:eastAsia="x-none"/>
        </w:rPr>
        <w:t>Note: Impact of net cash appropriation arrangements</w:t>
      </w:r>
    </w:p>
    <w:tbl>
      <w:tblPr>
        <w:tblW w:w="7620" w:type="dxa"/>
        <w:tblLook w:val="04A0" w:firstRow="1" w:lastRow="0" w:firstColumn="1" w:lastColumn="0" w:noHBand="0" w:noVBand="1"/>
      </w:tblPr>
      <w:tblGrid>
        <w:gridCol w:w="3140"/>
        <w:gridCol w:w="896"/>
        <w:gridCol w:w="896"/>
        <w:gridCol w:w="896"/>
        <w:gridCol w:w="896"/>
        <w:gridCol w:w="896"/>
      </w:tblGrid>
      <w:tr w:rsidR="00D7389D" w:rsidRPr="00D7389D" w14:paraId="03C27EC9" w14:textId="77777777" w:rsidTr="006A064E">
        <w:trPr>
          <w:trHeight w:val="204"/>
        </w:trPr>
        <w:tc>
          <w:tcPr>
            <w:tcW w:w="3140" w:type="dxa"/>
            <w:tcBorders>
              <w:top w:val="single" w:sz="4" w:space="0" w:color="auto"/>
              <w:left w:val="nil"/>
              <w:bottom w:val="nil"/>
              <w:right w:val="nil"/>
            </w:tcBorders>
            <w:shd w:val="clear" w:color="auto" w:fill="auto"/>
            <w:hideMark/>
          </w:tcPr>
          <w:p w14:paraId="3E1D4CC8" w14:textId="77777777" w:rsidR="00D7389D" w:rsidRPr="00D7389D" w:rsidRDefault="00D7389D" w:rsidP="00D7389D">
            <w:pPr>
              <w:spacing w:before="0" w:after="0" w:line="240" w:lineRule="auto"/>
              <w:rPr>
                <w:rFonts w:ascii="Arial" w:hAnsi="Arial" w:cs="Arial"/>
                <w:b/>
                <w:bCs/>
                <w:color w:val="000000"/>
                <w:sz w:val="16"/>
                <w:szCs w:val="16"/>
              </w:rPr>
            </w:pPr>
            <w:r w:rsidRPr="00D7389D">
              <w:rPr>
                <w:rFonts w:ascii="Arial" w:hAnsi="Arial" w:cs="Arial"/>
                <w:b/>
                <w:bCs/>
                <w:color w:val="000000"/>
                <w:sz w:val="16"/>
                <w:szCs w:val="16"/>
              </w:rPr>
              <w:t>Total comprehensive income/(loss) - as per statement of comprehensive income</w:t>
            </w:r>
          </w:p>
        </w:tc>
        <w:tc>
          <w:tcPr>
            <w:tcW w:w="896" w:type="dxa"/>
            <w:tcBorders>
              <w:top w:val="single" w:sz="4" w:space="0" w:color="auto"/>
              <w:left w:val="nil"/>
              <w:bottom w:val="nil"/>
              <w:right w:val="nil"/>
            </w:tcBorders>
            <w:shd w:val="clear" w:color="auto" w:fill="auto"/>
            <w:noWrap/>
            <w:vAlign w:val="bottom"/>
            <w:hideMark/>
          </w:tcPr>
          <w:p w14:paraId="05176A3A" w14:textId="7C4B238F" w:rsidR="00D7389D" w:rsidRPr="00D7389D" w:rsidRDefault="00D7389D" w:rsidP="00D7389D">
            <w:pPr>
              <w:spacing w:before="0" w:after="0" w:line="240" w:lineRule="auto"/>
              <w:jc w:val="right"/>
              <w:rPr>
                <w:rFonts w:ascii="Arial" w:hAnsi="Arial" w:cs="Arial"/>
                <w:b/>
                <w:bCs/>
                <w:color w:val="000000"/>
                <w:sz w:val="16"/>
                <w:szCs w:val="16"/>
              </w:rPr>
            </w:pPr>
            <w:r w:rsidRPr="00B246CD">
              <w:rPr>
                <w:rFonts w:ascii="Arial" w:hAnsi="Arial" w:cs="Arial"/>
                <w:b/>
                <w:bCs/>
                <w:color w:val="000000"/>
                <w:sz w:val="16"/>
                <w:szCs w:val="16"/>
              </w:rPr>
              <w:t>(12,227)</w:t>
            </w:r>
          </w:p>
        </w:tc>
        <w:tc>
          <w:tcPr>
            <w:tcW w:w="896" w:type="dxa"/>
            <w:tcBorders>
              <w:top w:val="single" w:sz="4" w:space="0" w:color="auto"/>
              <w:left w:val="nil"/>
              <w:bottom w:val="nil"/>
              <w:right w:val="nil"/>
            </w:tcBorders>
            <w:shd w:val="clear" w:color="000000" w:fill="E6E6E6"/>
            <w:noWrap/>
            <w:vAlign w:val="bottom"/>
            <w:hideMark/>
          </w:tcPr>
          <w:p w14:paraId="6E52F72D" w14:textId="3EFAA3B6" w:rsidR="00D7389D" w:rsidRPr="00D7389D" w:rsidRDefault="00D7389D" w:rsidP="00D7389D">
            <w:pPr>
              <w:spacing w:before="0" w:after="0" w:line="240" w:lineRule="auto"/>
              <w:jc w:val="right"/>
              <w:rPr>
                <w:rFonts w:ascii="Arial" w:hAnsi="Arial" w:cs="Arial"/>
                <w:b/>
                <w:bCs/>
                <w:color w:val="000000"/>
                <w:sz w:val="16"/>
                <w:szCs w:val="16"/>
              </w:rPr>
            </w:pPr>
            <w:r w:rsidRPr="00B246CD">
              <w:rPr>
                <w:rFonts w:ascii="Arial" w:hAnsi="Arial" w:cs="Arial"/>
                <w:b/>
                <w:bCs/>
                <w:color w:val="000000"/>
                <w:sz w:val="16"/>
                <w:szCs w:val="16"/>
              </w:rPr>
              <w:t>(11,252)</w:t>
            </w:r>
          </w:p>
        </w:tc>
        <w:tc>
          <w:tcPr>
            <w:tcW w:w="896" w:type="dxa"/>
            <w:tcBorders>
              <w:top w:val="single" w:sz="4" w:space="0" w:color="auto"/>
              <w:left w:val="nil"/>
              <w:bottom w:val="nil"/>
              <w:right w:val="nil"/>
            </w:tcBorders>
            <w:shd w:val="clear" w:color="auto" w:fill="auto"/>
            <w:noWrap/>
            <w:vAlign w:val="bottom"/>
            <w:hideMark/>
          </w:tcPr>
          <w:p w14:paraId="7FE17DD1" w14:textId="047A8978" w:rsidR="00D7389D" w:rsidRPr="00D7389D" w:rsidRDefault="00D7389D" w:rsidP="00D7389D">
            <w:pPr>
              <w:spacing w:before="0" w:after="0" w:line="240" w:lineRule="auto"/>
              <w:jc w:val="right"/>
              <w:rPr>
                <w:rFonts w:ascii="Arial" w:hAnsi="Arial" w:cs="Arial"/>
                <w:b/>
                <w:bCs/>
                <w:color w:val="000000"/>
                <w:sz w:val="16"/>
                <w:szCs w:val="16"/>
              </w:rPr>
            </w:pPr>
            <w:r w:rsidRPr="00B246CD">
              <w:rPr>
                <w:rFonts w:ascii="Arial" w:hAnsi="Arial" w:cs="Arial"/>
                <w:b/>
                <w:bCs/>
                <w:color w:val="000000"/>
                <w:sz w:val="16"/>
                <w:szCs w:val="16"/>
              </w:rPr>
              <w:t>(11,059)</w:t>
            </w:r>
          </w:p>
        </w:tc>
        <w:tc>
          <w:tcPr>
            <w:tcW w:w="896" w:type="dxa"/>
            <w:tcBorders>
              <w:top w:val="single" w:sz="4" w:space="0" w:color="auto"/>
              <w:left w:val="nil"/>
              <w:bottom w:val="nil"/>
              <w:right w:val="nil"/>
            </w:tcBorders>
            <w:shd w:val="clear" w:color="auto" w:fill="auto"/>
            <w:noWrap/>
            <w:vAlign w:val="bottom"/>
            <w:hideMark/>
          </w:tcPr>
          <w:p w14:paraId="08A4C087" w14:textId="34E00FD8" w:rsidR="00D7389D" w:rsidRPr="00D7389D" w:rsidRDefault="00D7389D" w:rsidP="00D7389D">
            <w:pPr>
              <w:spacing w:before="0" w:after="0" w:line="240" w:lineRule="auto"/>
              <w:jc w:val="right"/>
              <w:rPr>
                <w:rFonts w:ascii="Arial" w:hAnsi="Arial" w:cs="Arial"/>
                <w:b/>
                <w:bCs/>
                <w:color w:val="000000"/>
                <w:sz w:val="16"/>
                <w:szCs w:val="16"/>
              </w:rPr>
            </w:pPr>
            <w:r w:rsidRPr="00B246CD">
              <w:rPr>
                <w:rFonts w:ascii="Arial" w:hAnsi="Arial" w:cs="Arial"/>
                <w:b/>
                <w:bCs/>
                <w:color w:val="000000"/>
                <w:sz w:val="16"/>
                <w:szCs w:val="16"/>
              </w:rPr>
              <w:t>(11,047)</w:t>
            </w:r>
          </w:p>
        </w:tc>
        <w:tc>
          <w:tcPr>
            <w:tcW w:w="896" w:type="dxa"/>
            <w:tcBorders>
              <w:top w:val="single" w:sz="4" w:space="0" w:color="auto"/>
              <w:left w:val="nil"/>
              <w:bottom w:val="nil"/>
              <w:right w:val="nil"/>
            </w:tcBorders>
            <w:shd w:val="clear" w:color="auto" w:fill="auto"/>
            <w:noWrap/>
            <w:vAlign w:val="bottom"/>
            <w:hideMark/>
          </w:tcPr>
          <w:p w14:paraId="337AA96D" w14:textId="4CF7F3DC" w:rsidR="00D7389D" w:rsidRPr="00D7389D" w:rsidRDefault="00D7389D" w:rsidP="00D7389D">
            <w:pPr>
              <w:spacing w:before="0" w:after="0" w:line="240" w:lineRule="auto"/>
              <w:jc w:val="right"/>
              <w:rPr>
                <w:rFonts w:ascii="Arial" w:hAnsi="Arial" w:cs="Arial"/>
                <w:b/>
                <w:bCs/>
                <w:color w:val="000000"/>
                <w:sz w:val="16"/>
                <w:szCs w:val="16"/>
              </w:rPr>
            </w:pPr>
            <w:r w:rsidRPr="00B246CD">
              <w:rPr>
                <w:rFonts w:ascii="Arial" w:hAnsi="Arial" w:cs="Arial"/>
                <w:b/>
                <w:bCs/>
                <w:color w:val="000000"/>
                <w:sz w:val="16"/>
                <w:szCs w:val="16"/>
              </w:rPr>
              <w:t>(11,306)</w:t>
            </w:r>
          </w:p>
        </w:tc>
      </w:tr>
      <w:tr w:rsidR="00D7389D" w:rsidRPr="00D7389D" w14:paraId="2002B3D2" w14:textId="77777777" w:rsidTr="006A064E">
        <w:trPr>
          <w:trHeight w:val="204"/>
        </w:trPr>
        <w:tc>
          <w:tcPr>
            <w:tcW w:w="3140" w:type="dxa"/>
            <w:tcBorders>
              <w:top w:val="nil"/>
              <w:left w:val="nil"/>
              <w:bottom w:val="nil"/>
              <w:right w:val="nil"/>
            </w:tcBorders>
            <w:shd w:val="clear" w:color="auto" w:fill="auto"/>
            <w:hideMark/>
          </w:tcPr>
          <w:p w14:paraId="5786A3BC" w14:textId="77777777" w:rsidR="00D7389D" w:rsidRPr="00D7389D" w:rsidRDefault="00D7389D" w:rsidP="00D7389D">
            <w:pPr>
              <w:spacing w:before="0" w:after="0" w:line="240" w:lineRule="auto"/>
              <w:ind w:left="113"/>
              <w:rPr>
                <w:rFonts w:ascii="Arial" w:hAnsi="Arial" w:cs="Arial"/>
                <w:color w:val="000000"/>
                <w:sz w:val="16"/>
                <w:szCs w:val="16"/>
              </w:rPr>
            </w:pPr>
            <w:r w:rsidRPr="00D7389D">
              <w:rPr>
                <w:rFonts w:ascii="Arial" w:hAnsi="Arial" w:cs="Arial"/>
                <w:color w:val="000000"/>
                <w:sz w:val="16"/>
                <w:szCs w:val="16"/>
              </w:rPr>
              <w:t>plus: heritage and cultural depreciation/amortisation expenses previously funded through revenue appropriations</w:t>
            </w:r>
            <w:r w:rsidRPr="00D7389D">
              <w:rPr>
                <w:rFonts w:ascii="Arial" w:hAnsi="Arial" w:cs="Arial"/>
                <w:color w:val="000000"/>
                <w:sz w:val="16"/>
                <w:szCs w:val="16"/>
                <w:vertAlign w:val="superscript"/>
              </w:rPr>
              <w:t>(a)</w:t>
            </w:r>
          </w:p>
        </w:tc>
        <w:tc>
          <w:tcPr>
            <w:tcW w:w="896" w:type="dxa"/>
            <w:tcBorders>
              <w:top w:val="nil"/>
              <w:left w:val="nil"/>
              <w:bottom w:val="nil"/>
              <w:right w:val="nil"/>
            </w:tcBorders>
            <w:shd w:val="clear" w:color="auto" w:fill="auto"/>
            <w:noWrap/>
            <w:vAlign w:val="bottom"/>
            <w:hideMark/>
          </w:tcPr>
          <w:p w14:paraId="63443E68" w14:textId="1200AE22"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18,706</w:t>
            </w:r>
          </w:p>
        </w:tc>
        <w:tc>
          <w:tcPr>
            <w:tcW w:w="896" w:type="dxa"/>
            <w:tcBorders>
              <w:top w:val="nil"/>
              <w:left w:val="nil"/>
              <w:bottom w:val="nil"/>
              <w:right w:val="nil"/>
            </w:tcBorders>
            <w:shd w:val="clear" w:color="000000" w:fill="E6E6E6"/>
            <w:noWrap/>
            <w:vAlign w:val="bottom"/>
            <w:hideMark/>
          </w:tcPr>
          <w:p w14:paraId="4C1B1730" w14:textId="3F2502CD"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18,706</w:t>
            </w:r>
          </w:p>
        </w:tc>
        <w:tc>
          <w:tcPr>
            <w:tcW w:w="896" w:type="dxa"/>
            <w:tcBorders>
              <w:top w:val="nil"/>
              <w:left w:val="nil"/>
              <w:bottom w:val="nil"/>
              <w:right w:val="nil"/>
            </w:tcBorders>
            <w:shd w:val="clear" w:color="auto" w:fill="auto"/>
            <w:noWrap/>
            <w:vAlign w:val="bottom"/>
            <w:hideMark/>
          </w:tcPr>
          <w:p w14:paraId="46556C7F" w14:textId="09E95203"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18,706</w:t>
            </w:r>
          </w:p>
        </w:tc>
        <w:tc>
          <w:tcPr>
            <w:tcW w:w="896" w:type="dxa"/>
            <w:tcBorders>
              <w:top w:val="nil"/>
              <w:left w:val="nil"/>
              <w:bottom w:val="nil"/>
              <w:right w:val="nil"/>
            </w:tcBorders>
            <w:shd w:val="clear" w:color="auto" w:fill="auto"/>
            <w:noWrap/>
            <w:vAlign w:val="bottom"/>
            <w:hideMark/>
          </w:tcPr>
          <w:p w14:paraId="563018BB" w14:textId="56FBE0E8"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18,706</w:t>
            </w:r>
          </w:p>
        </w:tc>
        <w:tc>
          <w:tcPr>
            <w:tcW w:w="896" w:type="dxa"/>
            <w:tcBorders>
              <w:top w:val="nil"/>
              <w:left w:val="nil"/>
              <w:bottom w:val="nil"/>
              <w:right w:val="nil"/>
            </w:tcBorders>
            <w:shd w:val="clear" w:color="auto" w:fill="auto"/>
            <w:noWrap/>
            <w:vAlign w:val="bottom"/>
            <w:hideMark/>
          </w:tcPr>
          <w:p w14:paraId="0E319A8C" w14:textId="17EFF761"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18,706</w:t>
            </w:r>
          </w:p>
        </w:tc>
      </w:tr>
      <w:tr w:rsidR="00D7389D" w:rsidRPr="00D7389D" w14:paraId="768D7E77" w14:textId="77777777" w:rsidTr="006A064E">
        <w:trPr>
          <w:trHeight w:val="204"/>
        </w:trPr>
        <w:tc>
          <w:tcPr>
            <w:tcW w:w="3140" w:type="dxa"/>
            <w:tcBorders>
              <w:top w:val="nil"/>
              <w:left w:val="nil"/>
              <w:bottom w:val="nil"/>
              <w:right w:val="nil"/>
            </w:tcBorders>
            <w:shd w:val="clear" w:color="auto" w:fill="auto"/>
            <w:hideMark/>
          </w:tcPr>
          <w:p w14:paraId="22B9334B" w14:textId="77777777" w:rsidR="00D7389D" w:rsidRPr="00D7389D" w:rsidRDefault="00D7389D" w:rsidP="00D7389D">
            <w:pPr>
              <w:spacing w:before="0" w:after="0" w:line="240" w:lineRule="auto"/>
              <w:ind w:left="113"/>
              <w:rPr>
                <w:rFonts w:ascii="Arial" w:hAnsi="Arial" w:cs="Arial"/>
                <w:color w:val="000000"/>
                <w:sz w:val="16"/>
                <w:szCs w:val="16"/>
              </w:rPr>
            </w:pPr>
            <w:r w:rsidRPr="00D7389D">
              <w:rPr>
                <w:rFonts w:ascii="Arial" w:hAnsi="Arial" w:cs="Arial"/>
                <w:color w:val="000000"/>
                <w:sz w:val="16"/>
                <w:szCs w:val="16"/>
              </w:rPr>
              <w:t>plus: depreciation/amortisation expenses for ROU assets</w:t>
            </w:r>
            <w:r w:rsidRPr="00D7389D">
              <w:rPr>
                <w:rFonts w:ascii="Arial" w:hAnsi="Arial" w:cs="Arial"/>
                <w:color w:val="000000"/>
                <w:sz w:val="16"/>
                <w:szCs w:val="16"/>
                <w:vertAlign w:val="superscript"/>
              </w:rPr>
              <w:t>(b)</w:t>
            </w:r>
          </w:p>
        </w:tc>
        <w:tc>
          <w:tcPr>
            <w:tcW w:w="896" w:type="dxa"/>
            <w:tcBorders>
              <w:top w:val="nil"/>
              <w:left w:val="nil"/>
              <w:bottom w:val="nil"/>
              <w:right w:val="nil"/>
            </w:tcBorders>
            <w:shd w:val="clear" w:color="auto" w:fill="auto"/>
            <w:noWrap/>
            <w:vAlign w:val="bottom"/>
            <w:hideMark/>
          </w:tcPr>
          <w:p w14:paraId="35F179F8" w14:textId="6BF20892"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2,045</w:t>
            </w:r>
          </w:p>
        </w:tc>
        <w:tc>
          <w:tcPr>
            <w:tcW w:w="896" w:type="dxa"/>
            <w:tcBorders>
              <w:top w:val="nil"/>
              <w:left w:val="nil"/>
              <w:bottom w:val="nil"/>
              <w:right w:val="nil"/>
            </w:tcBorders>
            <w:shd w:val="clear" w:color="000000" w:fill="E6E6E6"/>
            <w:noWrap/>
            <w:vAlign w:val="bottom"/>
            <w:hideMark/>
          </w:tcPr>
          <w:p w14:paraId="0BE10201" w14:textId="3F3FBC0E"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2,158</w:t>
            </w:r>
          </w:p>
        </w:tc>
        <w:tc>
          <w:tcPr>
            <w:tcW w:w="896" w:type="dxa"/>
            <w:tcBorders>
              <w:top w:val="nil"/>
              <w:left w:val="nil"/>
              <w:bottom w:val="nil"/>
              <w:right w:val="nil"/>
            </w:tcBorders>
            <w:shd w:val="clear" w:color="auto" w:fill="auto"/>
            <w:noWrap/>
            <w:vAlign w:val="bottom"/>
            <w:hideMark/>
          </w:tcPr>
          <w:p w14:paraId="52168AD9" w14:textId="0B1E3809"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2,153</w:t>
            </w:r>
          </w:p>
        </w:tc>
        <w:tc>
          <w:tcPr>
            <w:tcW w:w="896" w:type="dxa"/>
            <w:tcBorders>
              <w:top w:val="nil"/>
              <w:left w:val="nil"/>
              <w:bottom w:val="nil"/>
              <w:right w:val="nil"/>
            </w:tcBorders>
            <w:shd w:val="clear" w:color="auto" w:fill="auto"/>
            <w:noWrap/>
            <w:vAlign w:val="bottom"/>
            <w:hideMark/>
          </w:tcPr>
          <w:p w14:paraId="45D9804C" w14:textId="215867AB"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1,726</w:t>
            </w:r>
          </w:p>
        </w:tc>
        <w:tc>
          <w:tcPr>
            <w:tcW w:w="896" w:type="dxa"/>
            <w:tcBorders>
              <w:top w:val="nil"/>
              <w:left w:val="nil"/>
              <w:bottom w:val="nil"/>
              <w:right w:val="nil"/>
            </w:tcBorders>
            <w:shd w:val="clear" w:color="auto" w:fill="auto"/>
            <w:noWrap/>
            <w:vAlign w:val="bottom"/>
            <w:hideMark/>
          </w:tcPr>
          <w:p w14:paraId="441BB8CE" w14:textId="578DE004"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147</w:t>
            </w:r>
          </w:p>
        </w:tc>
      </w:tr>
      <w:tr w:rsidR="00D7389D" w:rsidRPr="00D7389D" w14:paraId="457DF715" w14:textId="77777777" w:rsidTr="006A064E">
        <w:trPr>
          <w:trHeight w:val="204"/>
        </w:trPr>
        <w:tc>
          <w:tcPr>
            <w:tcW w:w="3140" w:type="dxa"/>
            <w:tcBorders>
              <w:top w:val="nil"/>
              <w:left w:val="nil"/>
              <w:bottom w:val="nil"/>
              <w:right w:val="nil"/>
            </w:tcBorders>
            <w:shd w:val="clear" w:color="auto" w:fill="auto"/>
            <w:hideMark/>
          </w:tcPr>
          <w:p w14:paraId="2D398DF2" w14:textId="77777777" w:rsidR="00D7389D" w:rsidRPr="00D7389D" w:rsidRDefault="00D7389D" w:rsidP="00D7389D">
            <w:pPr>
              <w:spacing w:before="0" w:after="0" w:line="240" w:lineRule="auto"/>
              <w:ind w:left="113"/>
              <w:rPr>
                <w:rFonts w:ascii="Arial" w:hAnsi="Arial" w:cs="Arial"/>
                <w:color w:val="000000"/>
                <w:sz w:val="16"/>
                <w:szCs w:val="16"/>
              </w:rPr>
            </w:pPr>
            <w:r w:rsidRPr="00D7389D">
              <w:rPr>
                <w:rFonts w:ascii="Arial" w:hAnsi="Arial" w:cs="Arial"/>
                <w:color w:val="000000"/>
                <w:sz w:val="16"/>
                <w:szCs w:val="16"/>
              </w:rPr>
              <w:t>less: lease principal repayments</w:t>
            </w:r>
            <w:r w:rsidRPr="00D7389D">
              <w:rPr>
                <w:rFonts w:ascii="Arial" w:hAnsi="Arial" w:cs="Arial"/>
                <w:sz w:val="16"/>
                <w:szCs w:val="16"/>
                <w:vertAlign w:val="superscript"/>
              </w:rPr>
              <w:t>(b)</w:t>
            </w:r>
          </w:p>
        </w:tc>
        <w:tc>
          <w:tcPr>
            <w:tcW w:w="896" w:type="dxa"/>
            <w:tcBorders>
              <w:top w:val="nil"/>
              <w:left w:val="nil"/>
              <w:bottom w:val="nil"/>
              <w:right w:val="nil"/>
            </w:tcBorders>
            <w:shd w:val="clear" w:color="auto" w:fill="auto"/>
            <w:noWrap/>
            <w:vAlign w:val="bottom"/>
            <w:hideMark/>
          </w:tcPr>
          <w:p w14:paraId="14075A5A" w14:textId="28CEA29C"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(822)</w:t>
            </w:r>
          </w:p>
        </w:tc>
        <w:tc>
          <w:tcPr>
            <w:tcW w:w="896" w:type="dxa"/>
            <w:tcBorders>
              <w:top w:val="nil"/>
              <w:left w:val="nil"/>
              <w:bottom w:val="nil"/>
              <w:right w:val="nil"/>
            </w:tcBorders>
            <w:shd w:val="clear" w:color="000000" w:fill="E6E6E6"/>
            <w:noWrap/>
            <w:vAlign w:val="bottom"/>
            <w:hideMark/>
          </w:tcPr>
          <w:p w14:paraId="7921F593" w14:textId="4895529F"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(2,112)</w:t>
            </w:r>
          </w:p>
        </w:tc>
        <w:tc>
          <w:tcPr>
            <w:tcW w:w="896" w:type="dxa"/>
            <w:tcBorders>
              <w:top w:val="nil"/>
              <w:left w:val="nil"/>
              <w:bottom w:val="nil"/>
              <w:right w:val="nil"/>
            </w:tcBorders>
            <w:shd w:val="clear" w:color="auto" w:fill="auto"/>
            <w:noWrap/>
            <w:vAlign w:val="bottom"/>
            <w:hideMark/>
          </w:tcPr>
          <w:p w14:paraId="26D7022A" w14:textId="539E2D17"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(2,300)</w:t>
            </w:r>
          </w:p>
        </w:tc>
        <w:tc>
          <w:tcPr>
            <w:tcW w:w="896" w:type="dxa"/>
            <w:tcBorders>
              <w:top w:val="nil"/>
              <w:left w:val="nil"/>
              <w:bottom w:val="nil"/>
              <w:right w:val="nil"/>
            </w:tcBorders>
            <w:shd w:val="clear" w:color="auto" w:fill="auto"/>
            <w:noWrap/>
            <w:vAlign w:val="bottom"/>
            <w:hideMark/>
          </w:tcPr>
          <w:p w14:paraId="217ABF2E" w14:textId="5B5C3039"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(1,885)</w:t>
            </w:r>
          </w:p>
        </w:tc>
        <w:tc>
          <w:tcPr>
            <w:tcW w:w="896" w:type="dxa"/>
            <w:tcBorders>
              <w:top w:val="nil"/>
              <w:left w:val="nil"/>
              <w:bottom w:val="nil"/>
              <w:right w:val="nil"/>
            </w:tcBorders>
            <w:shd w:val="clear" w:color="auto" w:fill="auto"/>
            <w:noWrap/>
            <w:vAlign w:val="bottom"/>
            <w:hideMark/>
          </w:tcPr>
          <w:p w14:paraId="7D050AD8" w14:textId="3E031D52" w:rsidR="00D7389D" w:rsidRPr="00D7389D" w:rsidRDefault="00D7389D" w:rsidP="00D7389D">
            <w:pPr>
              <w:spacing w:before="0" w:after="0" w:line="240" w:lineRule="auto"/>
              <w:jc w:val="right"/>
              <w:rPr>
                <w:rFonts w:ascii="Arial" w:hAnsi="Arial" w:cs="Arial"/>
                <w:sz w:val="16"/>
                <w:szCs w:val="16"/>
              </w:rPr>
            </w:pPr>
            <w:r w:rsidRPr="00B246CD">
              <w:rPr>
                <w:rFonts w:ascii="Arial" w:hAnsi="Arial" w:cs="Arial"/>
                <w:sz w:val="16"/>
                <w:szCs w:val="16"/>
              </w:rPr>
              <w:t>(47)</w:t>
            </w:r>
          </w:p>
        </w:tc>
      </w:tr>
      <w:tr w:rsidR="00D7389D" w:rsidRPr="00D7389D" w14:paraId="44B99983" w14:textId="77777777" w:rsidTr="006A064E">
        <w:trPr>
          <w:trHeight w:val="204"/>
        </w:trPr>
        <w:tc>
          <w:tcPr>
            <w:tcW w:w="3140" w:type="dxa"/>
            <w:tcBorders>
              <w:top w:val="nil"/>
              <w:left w:val="nil"/>
              <w:bottom w:val="single" w:sz="4" w:space="0" w:color="auto"/>
              <w:right w:val="nil"/>
            </w:tcBorders>
            <w:shd w:val="clear" w:color="auto" w:fill="auto"/>
            <w:hideMark/>
          </w:tcPr>
          <w:p w14:paraId="0C7CA8CA" w14:textId="2FFAEF95" w:rsidR="00D7389D" w:rsidRPr="00D7389D" w:rsidRDefault="00D7389D" w:rsidP="00D7389D">
            <w:pPr>
              <w:spacing w:before="0" w:after="0" w:line="240" w:lineRule="auto"/>
              <w:rPr>
                <w:rFonts w:ascii="Arial" w:hAnsi="Arial" w:cs="Arial"/>
                <w:b/>
                <w:bCs/>
                <w:color w:val="000000"/>
                <w:sz w:val="16"/>
                <w:szCs w:val="16"/>
              </w:rPr>
            </w:pPr>
            <w:r w:rsidRPr="00D7389D">
              <w:rPr>
                <w:rFonts w:ascii="Arial" w:hAnsi="Arial" w:cs="Arial"/>
                <w:b/>
                <w:bCs/>
                <w:color w:val="000000"/>
                <w:sz w:val="16"/>
                <w:szCs w:val="16"/>
              </w:rPr>
              <w:t xml:space="preserve">Net cash operating </w:t>
            </w:r>
            <w:r w:rsidR="00E171E6">
              <w:rPr>
                <w:rFonts w:ascii="Arial" w:hAnsi="Arial" w:cs="Arial"/>
                <w:b/>
                <w:bCs/>
                <w:color w:val="000000"/>
                <w:sz w:val="16"/>
                <w:szCs w:val="16"/>
              </w:rPr>
              <w:t>Surplus/(Deficit)</w:t>
            </w:r>
          </w:p>
        </w:tc>
        <w:tc>
          <w:tcPr>
            <w:tcW w:w="896" w:type="dxa"/>
            <w:tcBorders>
              <w:top w:val="single" w:sz="4" w:space="0" w:color="auto"/>
              <w:left w:val="nil"/>
              <w:bottom w:val="single" w:sz="4" w:space="0" w:color="auto"/>
              <w:right w:val="nil"/>
            </w:tcBorders>
            <w:shd w:val="clear" w:color="auto" w:fill="auto"/>
            <w:vAlign w:val="bottom"/>
            <w:hideMark/>
          </w:tcPr>
          <w:p w14:paraId="2563FDCA" w14:textId="78D7CB92" w:rsidR="00D7389D" w:rsidRPr="00D7389D" w:rsidRDefault="00D7389D" w:rsidP="00D7389D">
            <w:pPr>
              <w:spacing w:before="0" w:after="0" w:line="240" w:lineRule="auto"/>
              <w:jc w:val="right"/>
              <w:rPr>
                <w:rFonts w:ascii="Arial" w:hAnsi="Arial" w:cs="Arial"/>
                <w:b/>
                <w:bCs/>
                <w:sz w:val="16"/>
                <w:szCs w:val="16"/>
              </w:rPr>
            </w:pPr>
            <w:r w:rsidRPr="00B246CD">
              <w:rPr>
                <w:rFonts w:ascii="Arial" w:hAnsi="Arial" w:cs="Arial"/>
                <w:b/>
                <w:bCs/>
                <w:sz w:val="16"/>
                <w:szCs w:val="16"/>
              </w:rPr>
              <w:t>7,702</w:t>
            </w:r>
          </w:p>
        </w:tc>
        <w:tc>
          <w:tcPr>
            <w:tcW w:w="896" w:type="dxa"/>
            <w:tcBorders>
              <w:top w:val="single" w:sz="4" w:space="0" w:color="auto"/>
              <w:left w:val="nil"/>
              <w:bottom w:val="single" w:sz="4" w:space="0" w:color="auto"/>
              <w:right w:val="nil"/>
            </w:tcBorders>
            <w:shd w:val="clear" w:color="000000" w:fill="E6E6E6"/>
            <w:vAlign w:val="bottom"/>
            <w:hideMark/>
          </w:tcPr>
          <w:p w14:paraId="080BEEE6" w14:textId="09A9A33E" w:rsidR="00D7389D" w:rsidRPr="00D7389D" w:rsidRDefault="00D7389D" w:rsidP="00D7389D">
            <w:pPr>
              <w:spacing w:before="0" w:after="0" w:line="240" w:lineRule="auto"/>
              <w:jc w:val="right"/>
              <w:rPr>
                <w:rFonts w:ascii="Arial" w:hAnsi="Arial" w:cs="Arial"/>
                <w:b/>
                <w:bCs/>
                <w:sz w:val="16"/>
                <w:szCs w:val="16"/>
              </w:rPr>
            </w:pPr>
            <w:r w:rsidRPr="00B246CD">
              <w:rPr>
                <w:rFonts w:ascii="Arial" w:hAnsi="Arial" w:cs="Arial"/>
                <w:b/>
                <w:bCs/>
                <w:sz w:val="16"/>
                <w:szCs w:val="16"/>
              </w:rPr>
              <w:t>7,500</w:t>
            </w:r>
          </w:p>
        </w:tc>
        <w:tc>
          <w:tcPr>
            <w:tcW w:w="896" w:type="dxa"/>
            <w:tcBorders>
              <w:top w:val="single" w:sz="4" w:space="0" w:color="auto"/>
              <w:left w:val="nil"/>
              <w:bottom w:val="single" w:sz="4" w:space="0" w:color="auto"/>
              <w:right w:val="nil"/>
            </w:tcBorders>
            <w:shd w:val="clear" w:color="auto" w:fill="auto"/>
            <w:vAlign w:val="bottom"/>
            <w:hideMark/>
          </w:tcPr>
          <w:p w14:paraId="4CD8B017" w14:textId="4BE83719" w:rsidR="00D7389D" w:rsidRPr="00D7389D" w:rsidRDefault="00D7389D" w:rsidP="00D7389D">
            <w:pPr>
              <w:spacing w:before="0" w:after="0" w:line="240" w:lineRule="auto"/>
              <w:jc w:val="right"/>
              <w:rPr>
                <w:rFonts w:ascii="Arial" w:hAnsi="Arial" w:cs="Arial"/>
                <w:b/>
                <w:bCs/>
                <w:sz w:val="16"/>
                <w:szCs w:val="16"/>
              </w:rPr>
            </w:pPr>
            <w:r w:rsidRPr="00B246CD">
              <w:rPr>
                <w:rFonts w:ascii="Arial" w:hAnsi="Arial" w:cs="Arial"/>
                <w:b/>
                <w:bCs/>
                <w:sz w:val="16"/>
                <w:szCs w:val="16"/>
              </w:rPr>
              <w:t>7,500</w:t>
            </w:r>
          </w:p>
        </w:tc>
        <w:tc>
          <w:tcPr>
            <w:tcW w:w="896" w:type="dxa"/>
            <w:tcBorders>
              <w:top w:val="single" w:sz="4" w:space="0" w:color="auto"/>
              <w:left w:val="nil"/>
              <w:bottom w:val="single" w:sz="4" w:space="0" w:color="auto"/>
              <w:right w:val="nil"/>
            </w:tcBorders>
            <w:shd w:val="clear" w:color="auto" w:fill="auto"/>
            <w:vAlign w:val="bottom"/>
            <w:hideMark/>
          </w:tcPr>
          <w:p w14:paraId="2FE84796" w14:textId="26968F0D" w:rsidR="00D7389D" w:rsidRPr="00D7389D" w:rsidRDefault="00D7389D" w:rsidP="00D7389D">
            <w:pPr>
              <w:spacing w:before="0" w:after="0" w:line="240" w:lineRule="auto"/>
              <w:jc w:val="right"/>
              <w:rPr>
                <w:rFonts w:ascii="Arial" w:hAnsi="Arial" w:cs="Arial"/>
                <w:b/>
                <w:bCs/>
                <w:sz w:val="16"/>
                <w:szCs w:val="16"/>
              </w:rPr>
            </w:pPr>
            <w:r w:rsidRPr="00B246CD">
              <w:rPr>
                <w:rFonts w:ascii="Arial" w:hAnsi="Arial" w:cs="Arial"/>
                <w:b/>
                <w:bCs/>
                <w:sz w:val="16"/>
                <w:szCs w:val="16"/>
              </w:rPr>
              <w:t>7,500</w:t>
            </w:r>
          </w:p>
        </w:tc>
        <w:tc>
          <w:tcPr>
            <w:tcW w:w="896" w:type="dxa"/>
            <w:tcBorders>
              <w:top w:val="single" w:sz="4" w:space="0" w:color="auto"/>
              <w:left w:val="nil"/>
              <w:bottom w:val="single" w:sz="4" w:space="0" w:color="auto"/>
              <w:right w:val="nil"/>
            </w:tcBorders>
            <w:shd w:val="clear" w:color="auto" w:fill="auto"/>
            <w:vAlign w:val="bottom"/>
            <w:hideMark/>
          </w:tcPr>
          <w:p w14:paraId="7D0F082D" w14:textId="78FABECF" w:rsidR="00D7389D" w:rsidRPr="00D7389D" w:rsidRDefault="00D7389D" w:rsidP="00D7389D">
            <w:pPr>
              <w:spacing w:before="0" w:after="0" w:line="240" w:lineRule="auto"/>
              <w:jc w:val="right"/>
              <w:rPr>
                <w:rFonts w:ascii="Arial" w:hAnsi="Arial" w:cs="Arial"/>
                <w:b/>
                <w:bCs/>
                <w:sz w:val="16"/>
                <w:szCs w:val="16"/>
              </w:rPr>
            </w:pPr>
            <w:r w:rsidRPr="00B246CD">
              <w:rPr>
                <w:rFonts w:ascii="Arial" w:hAnsi="Arial" w:cs="Arial"/>
                <w:b/>
                <w:bCs/>
                <w:sz w:val="16"/>
                <w:szCs w:val="16"/>
              </w:rPr>
              <w:t>7,500</w:t>
            </w:r>
          </w:p>
        </w:tc>
      </w:tr>
    </w:tbl>
    <w:p w14:paraId="1F431779" w14:textId="77777777" w:rsidR="00C71DAF" w:rsidRPr="00D7389D" w:rsidRDefault="00C71DAF" w:rsidP="00C71DAF">
      <w:pPr>
        <w:pStyle w:val="TableHeadingcontinued"/>
        <w:spacing w:before="30" w:after="0"/>
        <w:ind w:left="567" w:hanging="567"/>
        <w:jc w:val="both"/>
        <w:rPr>
          <w:rFonts w:ascii="Arial" w:hAnsi="Arial" w:cs="Arial"/>
          <w:b w:val="0"/>
          <w:bCs/>
          <w:sz w:val="16"/>
          <w:szCs w:val="16"/>
        </w:rPr>
      </w:pPr>
      <w:r w:rsidRPr="00D7389D">
        <w:rPr>
          <w:rFonts w:ascii="Arial" w:hAnsi="Arial" w:cs="Arial"/>
          <w:b w:val="0"/>
          <w:bCs/>
          <w:sz w:val="16"/>
          <w:szCs w:val="16"/>
        </w:rPr>
        <w:t>Prepared on Australian Accounting Standards basis.</w:t>
      </w:r>
    </w:p>
    <w:p w14:paraId="6BE85179" w14:textId="3B23BD44" w:rsidR="00C71DAF" w:rsidRPr="00D7389D" w:rsidRDefault="00C71DAF" w:rsidP="00B43339">
      <w:pPr>
        <w:pStyle w:val="ChartandTableFootnoteAlpha"/>
        <w:numPr>
          <w:ilvl w:val="0"/>
          <w:numId w:val="120"/>
        </w:numPr>
        <w:ind w:left="357" w:hanging="357"/>
        <w:rPr>
          <w:rFonts w:cs="Arial"/>
          <w:bCs/>
          <w:szCs w:val="16"/>
        </w:rPr>
      </w:pPr>
      <w:r w:rsidRPr="00D7389D">
        <w:rPr>
          <w:rFonts w:cs="Arial"/>
          <w:bCs/>
          <w:szCs w:val="16"/>
        </w:rPr>
        <w:t xml:space="preserve">From 2009-10, </w:t>
      </w:r>
      <w:r w:rsidR="00D7389D" w:rsidRPr="00D510FB">
        <w:rPr>
          <w:rFonts w:cs="Arial"/>
          <w:szCs w:val="16"/>
        </w:rPr>
        <w:t>the Government introduced Collection Development Acquisition Budgets (CDABs) for Designated Collection Institutions, provided as equity appropriations through Appropriation Bill (No. 2) and Supply Bill (No.</w:t>
      </w:r>
      <w:r w:rsidR="00061A62">
        <w:rPr>
          <w:rFonts w:cs="Arial"/>
          <w:szCs w:val="16"/>
        </w:rPr>
        <w:t xml:space="preserve"> </w:t>
      </w:r>
      <w:r w:rsidR="00D7389D" w:rsidRPr="00D510FB">
        <w:rPr>
          <w:rFonts w:cs="Arial"/>
          <w:szCs w:val="16"/>
        </w:rPr>
        <w:t xml:space="preserve">2). CDABs replaced revenue appropriations previously provided through Appropriation Bill (No. 1) for heritage and cultural depreciation/amortisation expenses of Designated Collection Institutions. For information regarding CDABs, please refer to Table 3.5 </w:t>
      </w:r>
      <w:r w:rsidR="003352C5">
        <w:rPr>
          <w:rFonts w:cs="Arial"/>
          <w:szCs w:val="16"/>
        </w:rPr>
        <w:t>Departmental</w:t>
      </w:r>
      <w:r w:rsidR="00D7389D" w:rsidRPr="00D510FB">
        <w:rPr>
          <w:rFonts w:cs="Arial"/>
          <w:szCs w:val="16"/>
        </w:rPr>
        <w:t xml:space="preserve"> Capital Budget Statement.</w:t>
      </w:r>
    </w:p>
    <w:p w14:paraId="4A8A8AF7" w14:textId="77777777" w:rsidR="00C71DAF" w:rsidRPr="00D7389D" w:rsidRDefault="00C71DAF" w:rsidP="00DF1F3A">
      <w:pPr>
        <w:pStyle w:val="ChartandTableFootnoteAlpha"/>
        <w:ind w:left="357" w:hanging="357"/>
        <w:rPr>
          <w:rFonts w:cs="Arial"/>
          <w:bCs/>
          <w:szCs w:val="16"/>
        </w:rPr>
      </w:pPr>
      <w:r w:rsidRPr="00D7389D">
        <w:rPr>
          <w:rFonts w:cs="Arial"/>
          <w:bCs/>
          <w:szCs w:val="16"/>
        </w:rPr>
        <w:t>Applies leases under AASB 16 Leases.</w:t>
      </w:r>
    </w:p>
    <w:p w14:paraId="4001F0E2" w14:textId="77777777" w:rsidR="00C71DAF" w:rsidRDefault="00C71DAF" w:rsidP="00C71DAF">
      <w:pPr>
        <w:spacing w:before="0" w:after="0" w:line="240" w:lineRule="auto"/>
        <w:rPr>
          <w:rFonts w:ascii="Arial" w:hAnsi="Arial" w:cs="Arial"/>
          <w:bCs/>
          <w:color w:val="000000"/>
          <w:sz w:val="16"/>
          <w:szCs w:val="16"/>
        </w:rPr>
      </w:pPr>
      <w:r>
        <w:rPr>
          <w:rFonts w:cs="Arial"/>
          <w:bCs/>
          <w:szCs w:val="16"/>
        </w:rPr>
        <w:br w:type="page"/>
      </w:r>
    </w:p>
    <w:p w14:paraId="2582EF10" w14:textId="33E21E2B" w:rsidR="00C71DAF" w:rsidRDefault="00C71DAF" w:rsidP="00C71DAF">
      <w:pPr>
        <w:pStyle w:val="TableHeadingcontinued"/>
      </w:pPr>
      <w:r w:rsidRPr="00E4582E">
        <w:lastRenderedPageBreak/>
        <w:t>Table</w:t>
      </w:r>
      <w:r>
        <w:t xml:space="preserve"> 3.</w:t>
      </w:r>
      <w:r w:rsidRPr="00E4582E">
        <w:t>2: Budg</w:t>
      </w:r>
      <w:r>
        <w:t xml:space="preserve">eted </w:t>
      </w:r>
      <w:r w:rsidR="003352C5">
        <w:t>Departmental</w:t>
      </w:r>
      <w:r>
        <w:t xml:space="preserve"> balance sheet </w:t>
      </w:r>
      <w:r w:rsidRPr="00E4582E">
        <w:t>(as at 30 June)</w:t>
      </w:r>
      <w:r w:rsidRPr="00BD252D">
        <w:rPr>
          <w:b w:val="0"/>
        </w:rPr>
        <w:t xml:space="preserve"> </w:t>
      </w:r>
    </w:p>
    <w:tbl>
      <w:tblPr>
        <w:tblW w:w="5000" w:type="pct"/>
        <w:tblLook w:val="04A0" w:firstRow="1" w:lastRow="0" w:firstColumn="1" w:lastColumn="0" w:noHBand="0" w:noVBand="1"/>
      </w:tblPr>
      <w:tblGrid>
        <w:gridCol w:w="2935"/>
        <w:gridCol w:w="954"/>
        <w:gridCol w:w="956"/>
        <w:gridCol w:w="956"/>
        <w:gridCol w:w="956"/>
        <w:gridCol w:w="953"/>
      </w:tblGrid>
      <w:tr w:rsidR="00480477" w:rsidRPr="001122FD" w14:paraId="3F949ED1" w14:textId="77777777" w:rsidTr="006A064E">
        <w:trPr>
          <w:trHeight w:val="204"/>
        </w:trPr>
        <w:tc>
          <w:tcPr>
            <w:tcW w:w="1903" w:type="pct"/>
            <w:tcBorders>
              <w:top w:val="single" w:sz="4" w:space="0" w:color="auto"/>
              <w:left w:val="nil"/>
              <w:bottom w:val="nil"/>
              <w:right w:val="nil"/>
            </w:tcBorders>
            <w:shd w:val="clear" w:color="auto" w:fill="auto"/>
            <w:noWrap/>
            <w:vAlign w:val="bottom"/>
            <w:hideMark/>
          </w:tcPr>
          <w:p w14:paraId="2B19EDF0" w14:textId="77777777" w:rsidR="00480477" w:rsidRPr="001122FD" w:rsidRDefault="00480477" w:rsidP="00480477">
            <w:pPr>
              <w:spacing w:before="0" w:after="0" w:line="240" w:lineRule="auto"/>
              <w:rPr>
                <w:rFonts w:ascii="Arial" w:hAnsi="Arial" w:cs="Arial"/>
                <w:b/>
                <w:bCs/>
                <w:sz w:val="16"/>
                <w:szCs w:val="16"/>
              </w:rPr>
            </w:pPr>
            <w:r w:rsidRPr="001122FD">
              <w:rPr>
                <w:rFonts w:ascii="Arial" w:hAnsi="Arial" w:cs="Arial"/>
                <w:b/>
                <w:bCs/>
                <w:sz w:val="16"/>
                <w:szCs w:val="16"/>
              </w:rPr>
              <w:t> </w:t>
            </w:r>
          </w:p>
        </w:tc>
        <w:tc>
          <w:tcPr>
            <w:tcW w:w="619" w:type="pct"/>
            <w:tcBorders>
              <w:top w:val="single" w:sz="4" w:space="0" w:color="auto"/>
              <w:left w:val="nil"/>
              <w:bottom w:val="single" w:sz="4" w:space="0" w:color="auto"/>
              <w:right w:val="nil"/>
            </w:tcBorders>
            <w:shd w:val="clear" w:color="auto" w:fill="auto"/>
            <w:vAlign w:val="bottom"/>
            <w:hideMark/>
          </w:tcPr>
          <w:p w14:paraId="1CC9E1B6" w14:textId="5950AA3E" w:rsidR="00480477" w:rsidRPr="00D7389D" w:rsidRDefault="00480477" w:rsidP="00480477">
            <w:pPr>
              <w:spacing w:before="0" w:after="0" w:line="240" w:lineRule="auto"/>
              <w:jc w:val="right"/>
              <w:rPr>
                <w:rFonts w:ascii="Arial" w:hAnsi="Arial" w:cs="Arial"/>
                <w:sz w:val="16"/>
                <w:szCs w:val="16"/>
              </w:rPr>
            </w:pPr>
            <w:r w:rsidRPr="00D7389D">
              <w:rPr>
                <w:rFonts w:ascii="Arial" w:hAnsi="Arial" w:cs="Arial"/>
                <w:sz w:val="16"/>
                <w:szCs w:val="16"/>
              </w:rPr>
              <w:t>2024-25</w:t>
            </w:r>
            <w:r w:rsidRPr="00D7389D">
              <w:rPr>
                <w:rFonts w:ascii="Arial" w:hAnsi="Arial" w:cs="Arial"/>
                <w:sz w:val="16"/>
                <w:szCs w:val="16"/>
              </w:rPr>
              <w:br/>
              <w:t>Estimated</w:t>
            </w:r>
            <w:r w:rsidRPr="00D7389D">
              <w:rPr>
                <w:rFonts w:ascii="Arial" w:hAnsi="Arial" w:cs="Arial"/>
                <w:sz w:val="16"/>
                <w:szCs w:val="16"/>
              </w:rPr>
              <w:br/>
              <w:t>actual</w:t>
            </w:r>
            <w:r w:rsidRPr="00D7389D">
              <w:rPr>
                <w:rFonts w:ascii="Arial" w:hAnsi="Arial" w:cs="Arial"/>
                <w:sz w:val="16"/>
                <w:szCs w:val="16"/>
              </w:rPr>
              <w:br/>
              <w:t>$'000</w:t>
            </w:r>
          </w:p>
        </w:tc>
        <w:tc>
          <w:tcPr>
            <w:tcW w:w="620" w:type="pct"/>
            <w:tcBorders>
              <w:top w:val="single" w:sz="4" w:space="0" w:color="auto"/>
              <w:left w:val="nil"/>
              <w:bottom w:val="single" w:sz="4" w:space="0" w:color="auto"/>
              <w:right w:val="nil"/>
            </w:tcBorders>
            <w:shd w:val="clear" w:color="000000" w:fill="E6E6E6"/>
            <w:vAlign w:val="bottom"/>
            <w:hideMark/>
          </w:tcPr>
          <w:p w14:paraId="07E4CE93" w14:textId="3E5E1A94" w:rsidR="00480477" w:rsidRPr="00D7389D" w:rsidRDefault="00480477" w:rsidP="00480477">
            <w:pPr>
              <w:spacing w:before="0" w:after="0" w:line="240" w:lineRule="auto"/>
              <w:jc w:val="right"/>
              <w:rPr>
                <w:rFonts w:ascii="Arial" w:hAnsi="Arial" w:cs="Arial"/>
                <w:sz w:val="16"/>
                <w:szCs w:val="16"/>
              </w:rPr>
            </w:pPr>
            <w:r w:rsidRPr="00D7389D">
              <w:rPr>
                <w:rFonts w:ascii="Arial" w:hAnsi="Arial" w:cs="Arial"/>
                <w:sz w:val="16"/>
                <w:szCs w:val="16"/>
              </w:rPr>
              <w:t>2025-26</w:t>
            </w:r>
            <w:r w:rsidRPr="00D7389D">
              <w:rPr>
                <w:rFonts w:ascii="Arial" w:hAnsi="Arial" w:cs="Arial"/>
                <w:sz w:val="16"/>
                <w:szCs w:val="16"/>
              </w:rPr>
              <w:br/>
              <w:t>Budget</w:t>
            </w:r>
            <w:r w:rsidRPr="00D7389D">
              <w:rPr>
                <w:rFonts w:ascii="Arial" w:hAnsi="Arial" w:cs="Arial"/>
                <w:sz w:val="16"/>
                <w:szCs w:val="16"/>
              </w:rPr>
              <w:br/>
            </w:r>
            <w:r w:rsidRPr="00D7389D">
              <w:rPr>
                <w:rFonts w:ascii="Arial" w:hAnsi="Arial" w:cs="Arial"/>
                <w:sz w:val="16"/>
                <w:szCs w:val="16"/>
              </w:rPr>
              <w:br/>
              <w:t>$'000</w:t>
            </w:r>
          </w:p>
        </w:tc>
        <w:tc>
          <w:tcPr>
            <w:tcW w:w="620" w:type="pct"/>
            <w:tcBorders>
              <w:top w:val="single" w:sz="4" w:space="0" w:color="auto"/>
              <w:left w:val="nil"/>
              <w:bottom w:val="single" w:sz="4" w:space="0" w:color="auto"/>
              <w:right w:val="nil"/>
            </w:tcBorders>
            <w:shd w:val="clear" w:color="auto" w:fill="auto"/>
            <w:vAlign w:val="bottom"/>
            <w:hideMark/>
          </w:tcPr>
          <w:p w14:paraId="6FD58D81" w14:textId="024971FC" w:rsidR="00480477" w:rsidRPr="00D7389D" w:rsidRDefault="00480477" w:rsidP="00480477">
            <w:pPr>
              <w:spacing w:before="0" w:after="0" w:line="240" w:lineRule="auto"/>
              <w:jc w:val="right"/>
              <w:rPr>
                <w:rFonts w:ascii="Arial" w:hAnsi="Arial" w:cs="Arial"/>
                <w:sz w:val="16"/>
                <w:szCs w:val="16"/>
              </w:rPr>
            </w:pPr>
            <w:r w:rsidRPr="00D7389D">
              <w:rPr>
                <w:rFonts w:ascii="Arial" w:hAnsi="Arial" w:cs="Arial"/>
                <w:sz w:val="16"/>
                <w:szCs w:val="16"/>
              </w:rPr>
              <w:t>2026-27</w:t>
            </w:r>
            <w:r w:rsidRPr="00D7389D">
              <w:rPr>
                <w:rFonts w:ascii="Arial" w:hAnsi="Arial" w:cs="Arial"/>
                <w:sz w:val="16"/>
                <w:szCs w:val="16"/>
              </w:rPr>
              <w:br/>
              <w:t>Forward</w:t>
            </w:r>
            <w:r w:rsidRPr="00D7389D">
              <w:rPr>
                <w:rFonts w:ascii="Arial" w:hAnsi="Arial" w:cs="Arial"/>
                <w:sz w:val="16"/>
                <w:szCs w:val="16"/>
              </w:rPr>
              <w:br/>
              <w:t>estimate</w:t>
            </w:r>
            <w:r w:rsidRPr="00D7389D">
              <w:rPr>
                <w:rFonts w:ascii="Arial" w:hAnsi="Arial" w:cs="Arial"/>
                <w:sz w:val="16"/>
                <w:szCs w:val="16"/>
              </w:rPr>
              <w:br/>
              <w:t>$'000</w:t>
            </w:r>
          </w:p>
        </w:tc>
        <w:tc>
          <w:tcPr>
            <w:tcW w:w="620" w:type="pct"/>
            <w:tcBorders>
              <w:top w:val="single" w:sz="4" w:space="0" w:color="auto"/>
              <w:left w:val="nil"/>
              <w:bottom w:val="single" w:sz="4" w:space="0" w:color="auto"/>
              <w:right w:val="nil"/>
            </w:tcBorders>
            <w:shd w:val="clear" w:color="auto" w:fill="auto"/>
            <w:vAlign w:val="bottom"/>
            <w:hideMark/>
          </w:tcPr>
          <w:p w14:paraId="6EA27F3A" w14:textId="4A6C0B27" w:rsidR="00480477" w:rsidRPr="00D7389D" w:rsidRDefault="00480477" w:rsidP="00480477">
            <w:pPr>
              <w:spacing w:before="0" w:after="0" w:line="240" w:lineRule="auto"/>
              <w:jc w:val="right"/>
              <w:rPr>
                <w:rFonts w:ascii="Arial" w:hAnsi="Arial" w:cs="Arial"/>
                <w:sz w:val="16"/>
                <w:szCs w:val="16"/>
              </w:rPr>
            </w:pPr>
            <w:r w:rsidRPr="00D7389D">
              <w:rPr>
                <w:rFonts w:ascii="Arial" w:hAnsi="Arial" w:cs="Arial"/>
                <w:sz w:val="16"/>
                <w:szCs w:val="16"/>
              </w:rPr>
              <w:t>2027-28</w:t>
            </w:r>
            <w:r w:rsidRPr="00D7389D">
              <w:rPr>
                <w:rFonts w:ascii="Arial" w:hAnsi="Arial" w:cs="Arial"/>
                <w:sz w:val="16"/>
                <w:szCs w:val="16"/>
              </w:rPr>
              <w:br/>
              <w:t>Forward</w:t>
            </w:r>
            <w:r w:rsidRPr="00D7389D">
              <w:rPr>
                <w:rFonts w:ascii="Arial" w:hAnsi="Arial" w:cs="Arial"/>
                <w:sz w:val="16"/>
                <w:szCs w:val="16"/>
              </w:rPr>
              <w:br/>
              <w:t>estimate</w:t>
            </w:r>
            <w:r w:rsidRPr="00D7389D">
              <w:rPr>
                <w:rFonts w:ascii="Arial" w:hAnsi="Arial" w:cs="Arial"/>
                <w:sz w:val="16"/>
                <w:szCs w:val="16"/>
              </w:rPr>
              <w:br/>
              <w:t>$'000</w:t>
            </w:r>
          </w:p>
        </w:tc>
        <w:tc>
          <w:tcPr>
            <w:tcW w:w="618" w:type="pct"/>
            <w:tcBorders>
              <w:top w:val="single" w:sz="4" w:space="0" w:color="auto"/>
              <w:left w:val="nil"/>
              <w:bottom w:val="single" w:sz="4" w:space="0" w:color="auto"/>
              <w:right w:val="nil"/>
            </w:tcBorders>
            <w:shd w:val="clear" w:color="auto" w:fill="auto"/>
            <w:vAlign w:val="bottom"/>
            <w:hideMark/>
          </w:tcPr>
          <w:p w14:paraId="6AF7CD87" w14:textId="1CD326F3" w:rsidR="00480477" w:rsidRPr="00D7389D" w:rsidRDefault="00480477" w:rsidP="00480477">
            <w:pPr>
              <w:spacing w:before="0" w:after="0" w:line="240" w:lineRule="auto"/>
              <w:jc w:val="right"/>
              <w:rPr>
                <w:rFonts w:ascii="Arial" w:hAnsi="Arial" w:cs="Arial"/>
                <w:sz w:val="16"/>
                <w:szCs w:val="16"/>
              </w:rPr>
            </w:pPr>
            <w:r w:rsidRPr="00D7389D">
              <w:rPr>
                <w:rFonts w:ascii="Arial" w:hAnsi="Arial" w:cs="Arial"/>
                <w:sz w:val="16"/>
                <w:szCs w:val="16"/>
              </w:rPr>
              <w:t>2028-29</w:t>
            </w:r>
            <w:r w:rsidRPr="00D7389D">
              <w:rPr>
                <w:rFonts w:ascii="Arial" w:hAnsi="Arial" w:cs="Arial"/>
                <w:sz w:val="16"/>
                <w:szCs w:val="16"/>
              </w:rPr>
              <w:br/>
              <w:t>Forward</w:t>
            </w:r>
            <w:r w:rsidRPr="00D7389D">
              <w:rPr>
                <w:rFonts w:ascii="Arial" w:hAnsi="Arial" w:cs="Arial"/>
                <w:sz w:val="16"/>
                <w:szCs w:val="16"/>
              </w:rPr>
              <w:br/>
              <w:t>estimate</w:t>
            </w:r>
            <w:r w:rsidRPr="00D7389D">
              <w:rPr>
                <w:rFonts w:ascii="Arial" w:hAnsi="Arial" w:cs="Arial"/>
                <w:sz w:val="16"/>
                <w:szCs w:val="16"/>
              </w:rPr>
              <w:br/>
              <w:t>$'000</w:t>
            </w:r>
          </w:p>
        </w:tc>
      </w:tr>
      <w:tr w:rsidR="00C71DAF" w:rsidRPr="001122FD" w14:paraId="4AD3F7B8" w14:textId="77777777" w:rsidTr="006A064E">
        <w:trPr>
          <w:trHeight w:val="204"/>
        </w:trPr>
        <w:tc>
          <w:tcPr>
            <w:tcW w:w="1903" w:type="pct"/>
            <w:tcBorders>
              <w:top w:val="nil"/>
              <w:left w:val="nil"/>
              <w:bottom w:val="nil"/>
              <w:right w:val="nil"/>
            </w:tcBorders>
            <w:shd w:val="clear" w:color="auto" w:fill="auto"/>
            <w:noWrap/>
            <w:vAlign w:val="bottom"/>
            <w:hideMark/>
          </w:tcPr>
          <w:p w14:paraId="439D8B9F" w14:textId="77777777" w:rsidR="00C71DAF" w:rsidRPr="001122FD" w:rsidRDefault="00C71DAF" w:rsidP="006A064E">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ASSETS</w:t>
            </w:r>
          </w:p>
        </w:tc>
        <w:tc>
          <w:tcPr>
            <w:tcW w:w="619" w:type="pct"/>
            <w:tcBorders>
              <w:top w:val="nil"/>
              <w:left w:val="nil"/>
              <w:bottom w:val="nil"/>
              <w:right w:val="nil"/>
            </w:tcBorders>
            <w:shd w:val="clear" w:color="auto" w:fill="auto"/>
            <w:noWrap/>
            <w:vAlign w:val="bottom"/>
            <w:hideMark/>
          </w:tcPr>
          <w:p w14:paraId="0E02287C" w14:textId="77777777" w:rsidR="00C71DAF" w:rsidRPr="00D7389D" w:rsidRDefault="00C71DAF" w:rsidP="006A064E">
            <w:pPr>
              <w:spacing w:before="0" w:after="0" w:line="240" w:lineRule="auto"/>
              <w:jc w:val="right"/>
              <w:rPr>
                <w:rFonts w:ascii="Arial" w:hAnsi="Arial" w:cs="Arial"/>
                <w:b/>
                <w:bCs/>
                <w:color w:val="000000"/>
                <w:sz w:val="16"/>
                <w:szCs w:val="16"/>
              </w:rPr>
            </w:pPr>
          </w:p>
        </w:tc>
        <w:tc>
          <w:tcPr>
            <w:tcW w:w="620" w:type="pct"/>
            <w:tcBorders>
              <w:top w:val="nil"/>
              <w:left w:val="nil"/>
              <w:bottom w:val="nil"/>
              <w:right w:val="nil"/>
            </w:tcBorders>
            <w:shd w:val="clear" w:color="000000" w:fill="E6E6E6"/>
            <w:noWrap/>
            <w:vAlign w:val="bottom"/>
            <w:hideMark/>
          </w:tcPr>
          <w:p w14:paraId="03D7C8BC" w14:textId="77777777" w:rsidR="00C71DAF" w:rsidRPr="00D7389D" w:rsidRDefault="00C71DAF" w:rsidP="006A064E">
            <w:pPr>
              <w:spacing w:before="0"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083C83CE" w14:textId="77777777" w:rsidR="00C71DAF" w:rsidRPr="00D7389D" w:rsidRDefault="00C71DAF" w:rsidP="006A064E">
            <w:pPr>
              <w:spacing w:before="0"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14992F75" w14:textId="77777777" w:rsidR="00C71DAF" w:rsidRPr="00D7389D" w:rsidRDefault="00C71DAF" w:rsidP="006A064E">
            <w:pPr>
              <w:spacing w:before="0" w:after="0" w:line="240" w:lineRule="auto"/>
              <w:jc w:val="right"/>
              <w:rPr>
                <w:rFonts w:ascii="Times New Roman" w:hAnsi="Times New Roman"/>
                <w:sz w:val="20"/>
              </w:rPr>
            </w:pPr>
          </w:p>
        </w:tc>
        <w:tc>
          <w:tcPr>
            <w:tcW w:w="618" w:type="pct"/>
            <w:tcBorders>
              <w:top w:val="nil"/>
              <w:left w:val="nil"/>
              <w:bottom w:val="nil"/>
              <w:right w:val="nil"/>
            </w:tcBorders>
            <w:shd w:val="clear" w:color="auto" w:fill="auto"/>
            <w:noWrap/>
            <w:vAlign w:val="bottom"/>
            <w:hideMark/>
          </w:tcPr>
          <w:p w14:paraId="53BE6921" w14:textId="77777777" w:rsidR="00C71DAF" w:rsidRPr="00D7389D" w:rsidRDefault="00C71DAF" w:rsidP="006A064E">
            <w:pPr>
              <w:spacing w:before="0" w:after="0" w:line="240" w:lineRule="auto"/>
              <w:jc w:val="right"/>
              <w:rPr>
                <w:rFonts w:ascii="Times New Roman" w:hAnsi="Times New Roman"/>
                <w:sz w:val="20"/>
              </w:rPr>
            </w:pPr>
          </w:p>
        </w:tc>
      </w:tr>
      <w:tr w:rsidR="00C71DAF" w:rsidRPr="001122FD" w14:paraId="7AB77C27" w14:textId="77777777" w:rsidTr="006A064E">
        <w:trPr>
          <w:trHeight w:val="204"/>
        </w:trPr>
        <w:tc>
          <w:tcPr>
            <w:tcW w:w="1903" w:type="pct"/>
            <w:tcBorders>
              <w:top w:val="nil"/>
              <w:left w:val="nil"/>
              <w:bottom w:val="nil"/>
              <w:right w:val="nil"/>
            </w:tcBorders>
            <w:shd w:val="clear" w:color="auto" w:fill="auto"/>
            <w:noWrap/>
            <w:vAlign w:val="bottom"/>
            <w:hideMark/>
          </w:tcPr>
          <w:p w14:paraId="40D33ACA" w14:textId="77777777" w:rsidR="00C71DAF" w:rsidRPr="001122FD" w:rsidRDefault="00C71DAF" w:rsidP="006A064E">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Financial assets</w:t>
            </w:r>
          </w:p>
        </w:tc>
        <w:tc>
          <w:tcPr>
            <w:tcW w:w="619" w:type="pct"/>
            <w:tcBorders>
              <w:top w:val="nil"/>
              <w:left w:val="nil"/>
              <w:bottom w:val="nil"/>
              <w:right w:val="nil"/>
            </w:tcBorders>
            <w:shd w:val="clear" w:color="auto" w:fill="auto"/>
            <w:noWrap/>
            <w:vAlign w:val="bottom"/>
            <w:hideMark/>
          </w:tcPr>
          <w:p w14:paraId="02833546" w14:textId="77777777" w:rsidR="00C71DAF" w:rsidRPr="00D7389D" w:rsidRDefault="00C71DAF" w:rsidP="006A064E">
            <w:pPr>
              <w:spacing w:before="0" w:after="0" w:line="240" w:lineRule="auto"/>
              <w:jc w:val="right"/>
              <w:rPr>
                <w:rFonts w:ascii="Arial" w:hAnsi="Arial" w:cs="Arial"/>
                <w:b/>
                <w:bCs/>
                <w:color w:val="000000"/>
                <w:sz w:val="16"/>
                <w:szCs w:val="16"/>
              </w:rPr>
            </w:pPr>
          </w:p>
        </w:tc>
        <w:tc>
          <w:tcPr>
            <w:tcW w:w="620" w:type="pct"/>
            <w:tcBorders>
              <w:top w:val="nil"/>
              <w:left w:val="nil"/>
              <w:bottom w:val="nil"/>
              <w:right w:val="nil"/>
            </w:tcBorders>
            <w:shd w:val="clear" w:color="000000" w:fill="E6E6E6"/>
            <w:noWrap/>
            <w:vAlign w:val="bottom"/>
            <w:hideMark/>
          </w:tcPr>
          <w:p w14:paraId="7E9F6264" w14:textId="77777777" w:rsidR="00C71DAF" w:rsidRPr="00D7389D" w:rsidRDefault="00C71DAF" w:rsidP="006A064E">
            <w:pPr>
              <w:spacing w:before="0"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438E9DBA" w14:textId="77777777" w:rsidR="00C71DAF" w:rsidRPr="00D7389D" w:rsidRDefault="00C71DAF" w:rsidP="006A064E">
            <w:pPr>
              <w:spacing w:before="0"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5145BBAA" w14:textId="77777777" w:rsidR="00C71DAF" w:rsidRPr="00D7389D" w:rsidRDefault="00C71DAF" w:rsidP="006A064E">
            <w:pPr>
              <w:spacing w:before="0" w:after="0" w:line="240" w:lineRule="auto"/>
              <w:jc w:val="right"/>
              <w:rPr>
                <w:rFonts w:ascii="Times New Roman" w:hAnsi="Times New Roman"/>
                <w:sz w:val="20"/>
              </w:rPr>
            </w:pPr>
          </w:p>
        </w:tc>
        <w:tc>
          <w:tcPr>
            <w:tcW w:w="618" w:type="pct"/>
            <w:tcBorders>
              <w:top w:val="nil"/>
              <w:left w:val="nil"/>
              <w:bottom w:val="nil"/>
              <w:right w:val="nil"/>
            </w:tcBorders>
            <w:shd w:val="clear" w:color="auto" w:fill="auto"/>
            <w:noWrap/>
            <w:vAlign w:val="bottom"/>
            <w:hideMark/>
          </w:tcPr>
          <w:p w14:paraId="7B3D5374" w14:textId="77777777" w:rsidR="00C71DAF" w:rsidRPr="00D7389D" w:rsidRDefault="00C71DAF" w:rsidP="006A064E">
            <w:pPr>
              <w:spacing w:before="0" w:after="0" w:line="240" w:lineRule="auto"/>
              <w:jc w:val="right"/>
              <w:rPr>
                <w:rFonts w:ascii="Times New Roman" w:hAnsi="Times New Roman"/>
                <w:sz w:val="20"/>
              </w:rPr>
            </w:pPr>
          </w:p>
        </w:tc>
      </w:tr>
      <w:tr w:rsidR="00D7389D" w:rsidRPr="001122FD" w14:paraId="01B59198" w14:textId="77777777" w:rsidTr="00D7389D">
        <w:trPr>
          <w:trHeight w:val="204"/>
        </w:trPr>
        <w:tc>
          <w:tcPr>
            <w:tcW w:w="1903" w:type="pct"/>
            <w:tcBorders>
              <w:top w:val="nil"/>
              <w:left w:val="nil"/>
              <w:bottom w:val="nil"/>
              <w:right w:val="nil"/>
            </w:tcBorders>
            <w:shd w:val="clear" w:color="auto" w:fill="auto"/>
            <w:noWrap/>
            <w:vAlign w:val="bottom"/>
            <w:hideMark/>
          </w:tcPr>
          <w:p w14:paraId="6C22DD79" w14:textId="77777777" w:rsidR="00D7389D" w:rsidRPr="001122FD" w:rsidRDefault="00D7389D" w:rsidP="00D7389D">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 xml:space="preserve">Cash </w:t>
            </w:r>
            <w:r w:rsidRPr="00680339">
              <w:rPr>
                <w:rFonts w:ascii="Arial" w:hAnsi="Arial" w:cs="Arial"/>
                <w:color w:val="000000"/>
                <w:sz w:val="16"/>
                <w:szCs w:val="16"/>
              </w:rPr>
              <w:t>and</w:t>
            </w:r>
            <w:r w:rsidRPr="001122FD">
              <w:rPr>
                <w:rFonts w:ascii="Arial" w:hAnsi="Arial" w:cs="Arial"/>
                <w:sz w:val="16"/>
                <w:szCs w:val="16"/>
              </w:rPr>
              <w:t xml:space="preserve"> cash equivalents</w:t>
            </w:r>
          </w:p>
        </w:tc>
        <w:tc>
          <w:tcPr>
            <w:tcW w:w="619" w:type="pct"/>
            <w:tcBorders>
              <w:top w:val="nil"/>
              <w:left w:val="nil"/>
              <w:bottom w:val="nil"/>
              <w:right w:val="nil"/>
            </w:tcBorders>
            <w:shd w:val="clear" w:color="auto" w:fill="auto"/>
            <w:noWrap/>
            <w:vAlign w:val="bottom"/>
            <w:hideMark/>
          </w:tcPr>
          <w:p w14:paraId="10976E29" w14:textId="4733769F"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30,000</w:t>
            </w:r>
          </w:p>
        </w:tc>
        <w:tc>
          <w:tcPr>
            <w:tcW w:w="620" w:type="pct"/>
            <w:tcBorders>
              <w:top w:val="nil"/>
              <w:left w:val="nil"/>
              <w:bottom w:val="nil"/>
              <w:right w:val="nil"/>
            </w:tcBorders>
            <w:shd w:val="clear" w:color="000000" w:fill="E6E6E6"/>
            <w:noWrap/>
            <w:vAlign w:val="bottom"/>
            <w:hideMark/>
          </w:tcPr>
          <w:p w14:paraId="1C69D079" w14:textId="583A49A9"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30,000</w:t>
            </w:r>
          </w:p>
        </w:tc>
        <w:tc>
          <w:tcPr>
            <w:tcW w:w="620" w:type="pct"/>
            <w:tcBorders>
              <w:top w:val="nil"/>
              <w:left w:val="nil"/>
              <w:bottom w:val="nil"/>
              <w:right w:val="nil"/>
            </w:tcBorders>
            <w:shd w:val="clear" w:color="auto" w:fill="auto"/>
            <w:noWrap/>
            <w:vAlign w:val="bottom"/>
            <w:hideMark/>
          </w:tcPr>
          <w:p w14:paraId="226F6091" w14:textId="68500DB3"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30,000</w:t>
            </w:r>
          </w:p>
        </w:tc>
        <w:tc>
          <w:tcPr>
            <w:tcW w:w="620" w:type="pct"/>
            <w:tcBorders>
              <w:top w:val="nil"/>
              <w:left w:val="nil"/>
              <w:bottom w:val="nil"/>
              <w:right w:val="nil"/>
            </w:tcBorders>
            <w:shd w:val="clear" w:color="auto" w:fill="auto"/>
            <w:noWrap/>
            <w:vAlign w:val="bottom"/>
            <w:hideMark/>
          </w:tcPr>
          <w:p w14:paraId="25D84D67" w14:textId="10CC193A"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30,000</w:t>
            </w:r>
          </w:p>
        </w:tc>
        <w:tc>
          <w:tcPr>
            <w:tcW w:w="618" w:type="pct"/>
            <w:tcBorders>
              <w:top w:val="nil"/>
              <w:left w:val="nil"/>
              <w:bottom w:val="nil"/>
              <w:right w:val="nil"/>
            </w:tcBorders>
            <w:shd w:val="clear" w:color="auto" w:fill="auto"/>
            <w:noWrap/>
            <w:vAlign w:val="bottom"/>
            <w:hideMark/>
          </w:tcPr>
          <w:p w14:paraId="761E4121" w14:textId="260ECF0A"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30,000</w:t>
            </w:r>
          </w:p>
        </w:tc>
      </w:tr>
      <w:tr w:rsidR="0095634E" w:rsidRPr="001122FD" w14:paraId="4671AF67" w14:textId="77777777" w:rsidTr="00D7389D">
        <w:trPr>
          <w:trHeight w:val="204"/>
        </w:trPr>
        <w:tc>
          <w:tcPr>
            <w:tcW w:w="1903" w:type="pct"/>
            <w:tcBorders>
              <w:top w:val="nil"/>
              <w:left w:val="nil"/>
              <w:bottom w:val="nil"/>
              <w:right w:val="nil"/>
            </w:tcBorders>
            <w:shd w:val="clear" w:color="auto" w:fill="auto"/>
            <w:noWrap/>
            <w:vAlign w:val="bottom"/>
            <w:hideMark/>
          </w:tcPr>
          <w:p w14:paraId="2D9F1869" w14:textId="77777777" w:rsidR="0095634E" w:rsidRPr="001122FD" w:rsidRDefault="0095634E" w:rsidP="0095634E">
            <w:pPr>
              <w:spacing w:before="0" w:after="0" w:line="240" w:lineRule="auto"/>
              <w:ind w:left="113"/>
              <w:rPr>
                <w:rFonts w:ascii="Arial" w:hAnsi="Arial" w:cs="Arial"/>
                <w:sz w:val="16"/>
                <w:szCs w:val="16"/>
              </w:rPr>
            </w:pPr>
            <w:bookmarkStart w:id="39" w:name="_Hlk193396329"/>
            <w:r w:rsidRPr="00680339">
              <w:rPr>
                <w:rFonts w:ascii="Arial" w:hAnsi="Arial" w:cs="Arial"/>
                <w:color w:val="000000"/>
                <w:sz w:val="16"/>
                <w:szCs w:val="16"/>
              </w:rPr>
              <w:t>Investments</w:t>
            </w:r>
          </w:p>
        </w:tc>
        <w:tc>
          <w:tcPr>
            <w:tcW w:w="619" w:type="pct"/>
            <w:tcBorders>
              <w:top w:val="nil"/>
              <w:left w:val="nil"/>
              <w:bottom w:val="nil"/>
              <w:right w:val="nil"/>
            </w:tcBorders>
            <w:shd w:val="clear" w:color="auto" w:fill="auto"/>
            <w:noWrap/>
            <w:vAlign w:val="bottom"/>
            <w:hideMark/>
          </w:tcPr>
          <w:p w14:paraId="4B7843B8" w14:textId="6149B721" w:rsidR="0095634E" w:rsidRPr="00D7389D" w:rsidRDefault="0095634E" w:rsidP="0095634E">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124,045</w:t>
            </w:r>
          </w:p>
        </w:tc>
        <w:tc>
          <w:tcPr>
            <w:tcW w:w="620" w:type="pct"/>
            <w:tcBorders>
              <w:top w:val="nil"/>
              <w:left w:val="nil"/>
              <w:bottom w:val="nil"/>
              <w:right w:val="nil"/>
            </w:tcBorders>
            <w:shd w:val="clear" w:color="000000" w:fill="E6E6E6"/>
            <w:noWrap/>
            <w:vAlign w:val="bottom"/>
            <w:hideMark/>
          </w:tcPr>
          <w:p w14:paraId="5FCAD6F0" w14:textId="70B4D72A" w:rsidR="0095634E" w:rsidRPr="00D7389D" w:rsidRDefault="0095634E" w:rsidP="0095634E">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108,629</w:t>
            </w:r>
          </w:p>
        </w:tc>
        <w:tc>
          <w:tcPr>
            <w:tcW w:w="620" w:type="pct"/>
            <w:tcBorders>
              <w:top w:val="nil"/>
              <w:left w:val="nil"/>
              <w:bottom w:val="nil"/>
              <w:right w:val="nil"/>
            </w:tcBorders>
            <w:shd w:val="clear" w:color="auto" w:fill="auto"/>
            <w:noWrap/>
            <w:vAlign w:val="bottom"/>
            <w:hideMark/>
          </w:tcPr>
          <w:p w14:paraId="03A4A103" w14:textId="333D8531" w:rsidR="0095634E" w:rsidRPr="00D7389D" w:rsidRDefault="0095634E" w:rsidP="0095634E">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91,201</w:t>
            </w:r>
          </w:p>
        </w:tc>
        <w:tc>
          <w:tcPr>
            <w:tcW w:w="620" w:type="pct"/>
            <w:tcBorders>
              <w:top w:val="nil"/>
              <w:left w:val="nil"/>
              <w:bottom w:val="nil"/>
              <w:right w:val="nil"/>
            </w:tcBorders>
            <w:shd w:val="clear" w:color="auto" w:fill="auto"/>
            <w:noWrap/>
            <w:vAlign w:val="bottom"/>
            <w:hideMark/>
          </w:tcPr>
          <w:p w14:paraId="5DC1B22D" w14:textId="4F62A03A" w:rsidR="0095634E" w:rsidRPr="00D7389D" w:rsidRDefault="0095634E" w:rsidP="0095634E">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77,019</w:t>
            </w:r>
          </w:p>
        </w:tc>
        <w:tc>
          <w:tcPr>
            <w:tcW w:w="618" w:type="pct"/>
            <w:tcBorders>
              <w:top w:val="nil"/>
              <w:left w:val="nil"/>
              <w:bottom w:val="nil"/>
              <w:right w:val="nil"/>
            </w:tcBorders>
            <w:shd w:val="clear" w:color="auto" w:fill="auto"/>
            <w:noWrap/>
            <w:vAlign w:val="bottom"/>
            <w:hideMark/>
          </w:tcPr>
          <w:p w14:paraId="6ADD4A20" w14:textId="2B3F0519" w:rsidR="0095634E" w:rsidRPr="00D7389D" w:rsidRDefault="0095634E" w:rsidP="0095634E">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72,95</w:t>
            </w:r>
            <w:r>
              <w:rPr>
                <w:rFonts w:ascii="Arial" w:hAnsi="Arial" w:cs="Arial"/>
                <w:color w:val="000000"/>
                <w:sz w:val="16"/>
                <w:szCs w:val="16"/>
              </w:rPr>
              <w:t>1</w:t>
            </w:r>
          </w:p>
        </w:tc>
      </w:tr>
      <w:bookmarkEnd w:id="39"/>
      <w:tr w:rsidR="0095634E" w:rsidRPr="001122FD" w14:paraId="4138078B" w14:textId="77777777" w:rsidTr="00D7389D">
        <w:trPr>
          <w:trHeight w:val="204"/>
        </w:trPr>
        <w:tc>
          <w:tcPr>
            <w:tcW w:w="1903" w:type="pct"/>
            <w:tcBorders>
              <w:top w:val="nil"/>
              <w:left w:val="nil"/>
              <w:bottom w:val="nil"/>
              <w:right w:val="nil"/>
            </w:tcBorders>
            <w:shd w:val="clear" w:color="auto" w:fill="auto"/>
            <w:vAlign w:val="bottom"/>
            <w:hideMark/>
          </w:tcPr>
          <w:p w14:paraId="1262CCFA" w14:textId="77777777" w:rsidR="0095634E" w:rsidRPr="001122FD" w:rsidRDefault="0095634E" w:rsidP="0095634E">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Trade and other receivables</w:t>
            </w:r>
          </w:p>
        </w:tc>
        <w:tc>
          <w:tcPr>
            <w:tcW w:w="619" w:type="pct"/>
            <w:tcBorders>
              <w:top w:val="nil"/>
              <w:left w:val="nil"/>
              <w:bottom w:val="nil"/>
              <w:right w:val="nil"/>
            </w:tcBorders>
            <w:shd w:val="clear" w:color="auto" w:fill="auto"/>
            <w:noWrap/>
            <w:vAlign w:val="bottom"/>
            <w:hideMark/>
          </w:tcPr>
          <w:p w14:paraId="735E3C07" w14:textId="1A507B0A" w:rsidR="0095634E" w:rsidRPr="00D7389D" w:rsidRDefault="0095634E" w:rsidP="0095634E">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3,390</w:t>
            </w:r>
          </w:p>
        </w:tc>
        <w:tc>
          <w:tcPr>
            <w:tcW w:w="620" w:type="pct"/>
            <w:tcBorders>
              <w:top w:val="nil"/>
              <w:left w:val="nil"/>
              <w:bottom w:val="nil"/>
              <w:right w:val="nil"/>
            </w:tcBorders>
            <w:shd w:val="clear" w:color="000000" w:fill="E6E6E6"/>
            <w:noWrap/>
            <w:vAlign w:val="bottom"/>
            <w:hideMark/>
          </w:tcPr>
          <w:p w14:paraId="0131D501" w14:textId="67BC1073" w:rsidR="0095634E" w:rsidRPr="00D7389D" w:rsidRDefault="0095634E" w:rsidP="0095634E">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3,390</w:t>
            </w:r>
          </w:p>
        </w:tc>
        <w:tc>
          <w:tcPr>
            <w:tcW w:w="620" w:type="pct"/>
            <w:tcBorders>
              <w:top w:val="nil"/>
              <w:left w:val="nil"/>
              <w:bottom w:val="nil"/>
              <w:right w:val="nil"/>
            </w:tcBorders>
            <w:shd w:val="clear" w:color="auto" w:fill="auto"/>
            <w:noWrap/>
            <w:vAlign w:val="bottom"/>
            <w:hideMark/>
          </w:tcPr>
          <w:p w14:paraId="6FC52F99" w14:textId="28497D52" w:rsidR="0095634E" w:rsidRPr="00D7389D" w:rsidRDefault="0095634E" w:rsidP="0095634E">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3,390</w:t>
            </w:r>
          </w:p>
        </w:tc>
        <w:tc>
          <w:tcPr>
            <w:tcW w:w="620" w:type="pct"/>
            <w:tcBorders>
              <w:top w:val="nil"/>
              <w:left w:val="nil"/>
              <w:bottom w:val="nil"/>
              <w:right w:val="nil"/>
            </w:tcBorders>
            <w:shd w:val="clear" w:color="auto" w:fill="auto"/>
            <w:noWrap/>
            <w:vAlign w:val="bottom"/>
            <w:hideMark/>
          </w:tcPr>
          <w:p w14:paraId="7ABFEF2D" w14:textId="51139516" w:rsidR="0095634E" w:rsidRPr="00D7389D" w:rsidRDefault="0095634E" w:rsidP="0095634E">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3,390</w:t>
            </w:r>
          </w:p>
        </w:tc>
        <w:tc>
          <w:tcPr>
            <w:tcW w:w="618" w:type="pct"/>
            <w:tcBorders>
              <w:top w:val="nil"/>
              <w:left w:val="nil"/>
              <w:bottom w:val="nil"/>
              <w:right w:val="nil"/>
            </w:tcBorders>
            <w:shd w:val="clear" w:color="auto" w:fill="auto"/>
            <w:noWrap/>
            <w:vAlign w:val="bottom"/>
            <w:hideMark/>
          </w:tcPr>
          <w:p w14:paraId="30477AA0" w14:textId="1FC375B7" w:rsidR="0095634E" w:rsidRPr="00D7389D" w:rsidRDefault="0095634E" w:rsidP="0095634E">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3,390</w:t>
            </w:r>
          </w:p>
        </w:tc>
      </w:tr>
      <w:tr w:rsidR="00D7389D" w:rsidRPr="001122FD" w14:paraId="06E644E4" w14:textId="77777777" w:rsidTr="00D7389D">
        <w:trPr>
          <w:trHeight w:val="204"/>
        </w:trPr>
        <w:tc>
          <w:tcPr>
            <w:tcW w:w="1903" w:type="pct"/>
            <w:tcBorders>
              <w:top w:val="nil"/>
              <w:left w:val="nil"/>
              <w:bottom w:val="nil"/>
              <w:right w:val="nil"/>
            </w:tcBorders>
            <w:shd w:val="clear" w:color="auto" w:fill="auto"/>
            <w:noWrap/>
            <w:vAlign w:val="bottom"/>
            <w:hideMark/>
          </w:tcPr>
          <w:p w14:paraId="1D863AE9" w14:textId="77777777" w:rsidR="00D7389D" w:rsidRPr="001122FD" w:rsidRDefault="00D7389D" w:rsidP="00D7389D">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Other financial assets</w:t>
            </w:r>
          </w:p>
        </w:tc>
        <w:tc>
          <w:tcPr>
            <w:tcW w:w="619" w:type="pct"/>
            <w:tcBorders>
              <w:top w:val="nil"/>
              <w:left w:val="nil"/>
              <w:bottom w:val="nil"/>
              <w:right w:val="nil"/>
            </w:tcBorders>
            <w:shd w:val="clear" w:color="auto" w:fill="auto"/>
            <w:noWrap/>
            <w:vAlign w:val="bottom"/>
            <w:hideMark/>
          </w:tcPr>
          <w:p w14:paraId="418EC733" w14:textId="31964DC0"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86</w:t>
            </w:r>
          </w:p>
        </w:tc>
        <w:tc>
          <w:tcPr>
            <w:tcW w:w="620" w:type="pct"/>
            <w:tcBorders>
              <w:top w:val="nil"/>
              <w:left w:val="nil"/>
              <w:bottom w:val="nil"/>
              <w:right w:val="nil"/>
            </w:tcBorders>
            <w:shd w:val="clear" w:color="000000" w:fill="E6E6E6"/>
            <w:noWrap/>
            <w:vAlign w:val="bottom"/>
            <w:hideMark/>
          </w:tcPr>
          <w:p w14:paraId="1D7CBF1B" w14:textId="7FEE4811"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86</w:t>
            </w:r>
          </w:p>
        </w:tc>
        <w:tc>
          <w:tcPr>
            <w:tcW w:w="620" w:type="pct"/>
            <w:tcBorders>
              <w:top w:val="nil"/>
              <w:left w:val="nil"/>
              <w:bottom w:val="nil"/>
              <w:right w:val="nil"/>
            </w:tcBorders>
            <w:shd w:val="clear" w:color="auto" w:fill="auto"/>
            <w:noWrap/>
            <w:vAlign w:val="bottom"/>
            <w:hideMark/>
          </w:tcPr>
          <w:p w14:paraId="55BC1E89" w14:textId="537D0259"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86</w:t>
            </w:r>
          </w:p>
        </w:tc>
        <w:tc>
          <w:tcPr>
            <w:tcW w:w="620" w:type="pct"/>
            <w:tcBorders>
              <w:top w:val="nil"/>
              <w:left w:val="nil"/>
              <w:bottom w:val="nil"/>
              <w:right w:val="nil"/>
            </w:tcBorders>
            <w:shd w:val="clear" w:color="auto" w:fill="auto"/>
            <w:noWrap/>
            <w:vAlign w:val="bottom"/>
            <w:hideMark/>
          </w:tcPr>
          <w:p w14:paraId="2CEC62A9" w14:textId="2C23ADFC"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86</w:t>
            </w:r>
          </w:p>
        </w:tc>
        <w:tc>
          <w:tcPr>
            <w:tcW w:w="618" w:type="pct"/>
            <w:tcBorders>
              <w:top w:val="nil"/>
              <w:left w:val="nil"/>
              <w:bottom w:val="nil"/>
              <w:right w:val="nil"/>
            </w:tcBorders>
            <w:shd w:val="clear" w:color="auto" w:fill="auto"/>
            <w:noWrap/>
            <w:vAlign w:val="bottom"/>
            <w:hideMark/>
          </w:tcPr>
          <w:p w14:paraId="0391AEA9" w14:textId="11158AD0"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86</w:t>
            </w:r>
          </w:p>
        </w:tc>
      </w:tr>
      <w:tr w:rsidR="00D7389D" w:rsidRPr="001122FD" w14:paraId="7DA94378" w14:textId="77777777" w:rsidTr="00D7389D">
        <w:trPr>
          <w:trHeight w:val="204"/>
        </w:trPr>
        <w:tc>
          <w:tcPr>
            <w:tcW w:w="1903" w:type="pct"/>
            <w:tcBorders>
              <w:top w:val="nil"/>
              <w:left w:val="nil"/>
              <w:bottom w:val="nil"/>
              <w:right w:val="nil"/>
            </w:tcBorders>
            <w:shd w:val="clear" w:color="auto" w:fill="auto"/>
            <w:noWrap/>
            <w:vAlign w:val="bottom"/>
            <w:hideMark/>
          </w:tcPr>
          <w:p w14:paraId="4AED9AD8" w14:textId="77777777" w:rsidR="00D7389D" w:rsidRPr="001122FD" w:rsidRDefault="00D7389D" w:rsidP="00D7389D">
            <w:pPr>
              <w:spacing w:before="0" w:after="0" w:line="240" w:lineRule="auto"/>
              <w:rPr>
                <w:rFonts w:ascii="Arial" w:hAnsi="Arial" w:cs="Arial"/>
                <w:b/>
                <w:bCs/>
                <w:i/>
                <w:iCs/>
                <w:color w:val="000000"/>
                <w:sz w:val="16"/>
                <w:szCs w:val="16"/>
              </w:rPr>
            </w:pPr>
            <w:r w:rsidRPr="001122FD">
              <w:rPr>
                <w:rFonts w:ascii="Arial" w:hAnsi="Arial" w:cs="Arial"/>
                <w:b/>
                <w:bCs/>
                <w:i/>
                <w:iCs/>
                <w:color w:val="000000"/>
                <w:sz w:val="16"/>
                <w:szCs w:val="16"/>
              </w:rPr>
              <w:t>Total financial assets</w:t>
            </w:r>
          </w:p>
        </w:tc>
        <w:tc>
          <w:tcPr>
            <w:tcW w:w="619" w:type="pct"/>
            <w:tcBorders>
              <w:top w:val="single" w:sz="4" w:space="0" w:color="000000"/>
              <w:left w:val="nil"/>
              <w:bottom w:val="single" w:sz="4" w:space="0" w:color="000000"/>
              <w:right w:val="nil"/>
            </w:tcBorders>
            <w:shd w:val="clear" w:color="auto" w:fill="auto"/>
            <w:noWrap/>
            <w:vAlign w:val="bottom"/>
            <w:hideMark/>
          </w:tcPr>
          <w:p w14:paraId="185A3D44" w14:textId="458D1B2A"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157,521</w:t>
            </w:r>
          </w:p>
        </w:tc>
        <w:tc>
          <w:tcPr>
            <w:tcW w:w="620" w:type="pct"/>
            <w:tcBorders>
              <w:top w:val="single" w:sz="4" w:space="0" w:color="000000"/>
              <w:left w:val="nil"/>
              <w:bottom w:val="single" w:sz="4" w:space="0" w:color="000000"/>
              <w:right w:val="nil"/>
            </w:tcBorders>
            <w:shd w:val="clear" w:color="000000" w:fill="E6E6E6"/>
            <w:noWrap/>
            <w:vAlign w:val="bottom"/>
            <w:hideMark/>
          </w:tcPr>
          <w:p w14:paraId="58ED29A7" w14:textId="36C085CF"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142,105</w:t>
            </w:r>
          </w:p>
        </w:tc>
        <w:tc>
          <w:tcPr>
            <w:tcW w:w="620" w:type="pct"/>
            <w:tcBorders>
              <w:top w:val="single" w:sz="4" w:space="0" w:color="000000"/>
              <w:left w:val="nil"/>
              <w:bottom w:val="single" w:sz="4" w:space="0" w:color="000000"/>
              <w:right w:val="nil"/>
            </w:tcBorders>
            <w:shd w:val="clear" w:color="auto" w:fill="auto"/>
            <w:noWrap/>
            <w:vAlign w:val="bottom"/>
            <w:hideMark/>
          </w:tcPr>
          <w:p w14:paraId="1D63BE3E" w14:textId="565AEDD9"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124,677</w:t>
            </w:r>
          </w:p>
        </w:tc>
        <w:tc>
          <w:tcPr>
            <w:tcW w:w="620" w:type="pct"/>
            <w:tcBorders>
              <w:top w:val="single" w:sz="4" w:space="0" w:color="000000"/>
              <w:left w:val="nil"/>
              <w:bottom w:val="single" w:sz="4" w:space="0" w:color="000000"/>
              <w:right w:val="nil"/>
            </w:tcBorders>
            <w:shd w:val="clear" w:color="auto" w:fill="auto"/>
            <w:noWrap/>
            <w:vAlign w:val="bottom"/>
            <w:hideMark/>
          </w:tcPr>
          <w:p w14:paraId="16860A72" w14:textId="7A4B9820"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110,495</w:t>
            </w:r>
          </w:p>
        </w:tc>
        <w:tc>
          <w:tcPr>
            <w:tcW w:w="618" w:type="pct"/>
            <w:tcBorders>
              <w:top w:val="single" w:sz="4" w:space="0" w:color="000000"/>
              <w:left w:val="nil"/>
              <w:bottom w:val="single" w:sz="4" w:space="0" w:color="000000"/>
              <w:right w:val="nil"/>
            </w:tcBorders>
            <w:shd w:val="clear" w:color="auto" w:fill="auto"/>
            <w:noWrap/>
            <w:vAlign w:val="bottom"/>
            <w:hideMark/>
          </w:tcPr>
          <w:p w14:paraId="2F4B7A8D" w14:textId="4EB14C48"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106,42</w:t>
            </w:r>
            <w:r>
              <w:rPr>
                <w:rFonts w:ascii="Arial" w:hAnsi="Arial" w:cs="Arial"/>
                <w:b/>
                <w:bCs/>
                <w:i/>
                <w:iCs/>
                <w:color w:val="000000"/>
                <w:sz w:val="16"/>
                <w:szCs w:val="16"/>
              </w:rPr>
              <w:t>7</w:t>
            </w:r>
          </w:p>
        </w:tc>
      </w:tr>
      <w:tr w:rsidR="00C71DAF" w:rsidRPr="001122FD" w14:paraId="08917F61" w14:textId="77777777" w:rsidTr="00D7389D">
        <w:trPr>
          <w:trHeight w:val="204"/>
        </w:trPr>
        <w:tc>
          <w:tcPr>
            <w:tcW w:w="1903" w:type="pct"/>
            <w:tcBorders>
              <w:top w:val="nil"/>
              <w:left w:val="nil"/>
              <w:bottom w:val="nil"/>
              <w:right w:val="nil"/>
            </w:tcBorders>
            <w:shd w:val="clear" w:color="auto" w:fill="auto"/>
            <w:noWrap/>
            <w:vAlign w:val="bottom"/>
            <w:hideMark/>
          </w:tcPr>
          <w:p w14:paraId="618E4109" w14:textId="77777777" w:rsidR="00C71DAF" w:rsidRPr="001122FD" w:rsidRDefault="00C71DAF" w:rsidP="006A064E">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Non-financial assets</w:t>
            </w:r>
          </w:p>
        </w:tc>
        <w:tc>
          <w:tcPr>
            <w:tcW w:w="619" w:type="pct"/>
            <w:tcBorders>
              <w:top w:val="nil"/>
              <w:left w:val="nil"/>
              <w:bottom w:val="nil"/>
              <w:right w:val="nil"/>
            </w:tcBorders>
            <w:shd w:val="clear" w:color="auto" w:fill="auto"/>
            <w:noWrap/>
            <w:vAlign w:val="bottom"/>
            <w:hideMark/>
          </w:tcPr>
          <w:p w14:paraId="2961EC95" w14:textId="77777777" w:rsidR="00C71DAF" w:rsidRPr="00D7389D" w:rsidRDefault="00C71DAF" w:rsidP="006A064E">
            <w:pPr>
              <w:spacing w:before="0" w:after="0" w:line="240" w:lineRule="auto"/>
              <w:jc w:val="right"/>
              <w:rPr>
                <w:rFonts w:ascii="Arial" w:hAnsi="Arial" w:cs="Arial"/>
                <w:b/>
                <w:bCs/>
                <w:color w:val="000000"/>
                <w:sz w:val="16"/>
                <w:szCs w:val="16"/>
              </w:rPr>
            </w:pPr>
          </w:p>
        </w:tc>
        <w:tc>
          <w:tcPr>
            <w:tcW w:w="620" w:type="pct"/>
            <w:tcBorders>
              <w:top w:val="nil"/>
              <w:left w:val="nil"/>
              <w:bottom w:val="nil"/>
              <w:right w:val="nil"/>
            </w:tcBorders>
            <w:shd w:val="clear" w:color="000000" w:fill="E6E6E6"/>
            <w:noWrap/>
            <w:vAlign w:val="bottom"/>
            <w:hideMark/>
          </w:tcPr>
          <w:p w14:paraId="2CBDE2B4" w14:textId="77777777" w:rsidR="00C71DAF" w:rsidRPr="00D7389D" w:rsidRDefault="00C71DAF" w:rsidP="006A064E">
            <w:pPr>
              <w:spacing w:before="0"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0BAECD50" w14:textId="77777777" w:rsidR="00C71DAF" w:rsidRPr="00D7389D" w:rsidRDefault="00C71DAF" w:rsidP="006A064E">
            <w:pPr>
              <w:spacing w:before="0"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4C073933" w14:textId="77777777" w:rsidR="00C71DAF" w:rsidRPr="00D7389D" w:rsidRDefault="00C71DAF" w:rsidP="006A064E">
            <w:pPr>
              <w:spacing w:before="0" w:after="0" w:line="240" w:lineRule="auto"/>
              <w:jc w:val="right"/>
              <w:rPr>
                <w:rFonts w:ascii="Times New Roman" w:hAnsi="Times New Roman"/>
                <w:sz w:val="20"/>
              </w:rPr>
            </w:pPr>
          </w:p>
        </w:tc>
        <w:tc>
          <w:tcPr>
            <w:tcW w:w="618" w:type="pct"/>
            <w:tcBorders>
              <w:top w:val="nil"/>
              <w:left w:val="nil"/>
              <w:bottom w:val="nil"/>
              <w:right w:val="nil"/>
            </w:tcBorders>
            <w:shd w:val="clear" w:color="auto" w:fill="auto"/>
            <w:noWrap/>
            <w:vAlign w:val="bottom"/>
            <w:hideMark/>
          </w:tcPr>
          <w:p w14:paraId="4C2A29C6" w14:textId="77777777" w:rsidR="00C71DAF" w:rsidRPr="00D7389D" w:rsidRDefault="00C71DAF" w:rsidP="006A064E">
            <w:pPr>
              <w:spacing w:before="0" w:after="0" w:line="240" w:lineRule="auto"/>
              <w:jc w:val="right"/>
              <w:rPr>
                <w:rFonts w:ascii="Times New Roman" w:hAnsi="Times New Roman"/>
                <w:sz w:val="20"/>
              </w:rPr>
            </w:pPr>
          </w:p>
        </w:tc>
      </w:tr>
      <w:tr w:rsidR="0095634E" w:rsidRPr="001122FD" w14:paraId="7F2A5C5D" w14:textId="77777777" w:rsidTr="00D7389D">
        <w:trPr>
          <w:trHeight w:val="204"/>
        </w:trPr>
        <w:tc>
          <w:tcPr>
            <w:tcW w:w="1903" w:type="pct"/>
            <w:tcBorders>
              <w:top w:val="nil"/>
              <w:left w:val="nil"/>
              <w:bottom w:val="nil"/>
              <w:right w:val="nil"/>
            </w:tcBorders>
            <w:shd w:val="clear" w:color="auto" w:fill="auto"/>
            <w:noWrap/>
            <w:vAlign w:val="bottom"/>
            <w:hideMark/>
          </w:tcPr>
          <w:p w14:paraId="50D055AC" w14:textId="77777777" w:rsidR="0095634E" w:rsidRPr="001122FD" w:rsidRDefault="0095634E" w:rsidP="0095634E">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Heritage and Cultural</w:t>
            </w:r>
          </w:p>
        </w:tc>
        <w:tc>
          <w:tcPr>
            <w:tcW w:w="619" w:type="pct"/>
            <w:tcBorders>
              <w:top w:val="nil"/>
              <w:left w:val="nil"/>
              <w:bottom w:val="nil"/>
              <w:right w:val="nil"/>
            </w:tcBorders>
            <w:shd w:val="clear" w:color="auto" w:fill="auto"/>
            <w:noWrap/>
            <w:vAlign w:val="bottom"/>
            <w:hideMark/>
          </w:tcPr>
          <w:p w14:paraId="6373927B" w14:textId="34239E62" w:rsidR="0095634E" w:rsidRPr="00D7389D" w:rsidRDefault="0095634E" w:rsidP="0095634E">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6,870,044</w:t>
            </w:r>
          </w:p>
        </w:tc>
        <w:tc>
          <w:tcPr>
            <w:tcW w:w="620" w:type="pct"/>
            <w:tcBorders>
              <w:top w:val="nil"/>
              <w:left w:val="nil"/>
              <w:bottom w:val="nil"/>
              <w:right w:val="nil"/>
            </w:tcBorders>
            <w:shd w:val="clear" w:color="000000" w:fill="E6E6E6"/>
            <w:noWrap/>
            <w:vAlign w:val="bottom"/>
            <w:hideMark/>
          </w:tcPr>
          <w:p w14:paraId="63C76135" w14:textId="2420A11E" w:rsidR="0095634E" w:rsidRPr="00D7389D" w:rsidRDefault="0095634E" w:rsidP="0095634E">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6,877,382</w:t>
            </w:r>
          </w:p>
        </w:tc>
        <w:tc>
          <w:tcPr>
            <w:tcW w:w="620" w:type="pct"/>
            <w:tcBorders>
              <w:top w:val="nil"/>
              <w:left w:val="nil"/>
              <w:bottom w:val="nil"/>
              <w:right w:val="nil"/>
            </w:tcBorders>
            <w:shd w:val="clear" w:color="auto" w:fill="auto"/>
            <w:noWrap/>
            <w:vAlign w:val="bottom"/>
            <w:hideMark/>
          </w:tcPr>
          <w:p w14:paraId="72E91700" w14:textId="153E39A4" w:rsidR="0095634E" w:rsidRPr="00D7389D" w:rsidRDefault="0095634E" w:rsidP="0095634E">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6,885,086</w:t>
            </w:r>
          </w:p>
        </w:tc>
        <w:tc>
          <w:tcPr>
            <w:tcW w:w="620" w:type="pct"/>
            <w:tcBorders>
              <w:top w:val="nil"/>
              <w:left w:val="nil"/>
              <w:bottom w:val="nil"/>
              <w:right w:val="nil"/>
            </w:tcBorders>
            <w:shd w:val="clear" w:color="auto" w:fill="auto"/>
            <w:noWrap/>
            <w:vAlign w:val="bottom"/>
            <w:hideMark/>
          </w:tcPr>
          <w:p w14:paraId="732458A7" w14:textId="243BE076" w:rsidR="0095634E" w:rsidRPr="00D7389D" w:rsidRDefault="0095634E" w:rsidP="0095634E">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6,893,031</w:t>
            </w:r>
          </w:p>
        </w:tc>
        <w:tc>
          <w:tcPr>
            <w:tcW w:w="618" w:type="pct"/>
            <w:tcBorders>
              <w:top w:val="nil"/>
              <w:left w:val="nil"/>
              <w:bottom w:val="nil"/>
              <w:right w:val="nil"/>
            </w:tcBorders>
            <w:shd w:val="clear" w:color="auto" w:fill="auto"/>
            <w:noWrap/>
            <w:vAlign w:val="bottom"/>
            <w:hideMark/>
          </w:tcPr>
          <w:p w14:paraId="5469F009" w14:textId="3F5498AB" w:rsidR="0095634E" w:rsidRPr="00D7389D" w:rsidRDefault="0095634E" w:rsidP="0095634E">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6,901,221</w:t>
            </w:r>
          </w:p>
        </w:tc>
      </w:tr>
      <w:tr w:rsidR="005077C5" w:rsidRPr="001122FD" w14:paraId="037D27A1" w14:textId="77777777" w:rsidTr="00D7389D">
        <w:trPr>
          <w:trHeight w:val="204"/>
        </w:trPr>
        <w:tc>
          <w:tcPr>
            <w:tcW w:w="1903" w:type="pct"/>
            <w:tcBorders>
              <w:top w:val="nil"/>
              <w:left w:val="nil"/>
              <w:bottom w:val="nil"/>
              <w:right w:val="nil"/>
            </w:tcBorders>
            <w:shd w:val="clear" w:color="auto" w:fill="auto"/>
            <w:noWrap/>
            <w:vAlign w:val="bottom"/>
            <w:hideMark/>
          </w:tcPr>
          <w:p w14:paraId="1726467C" w14:textId="77777777" w:rsidR="005077C5" w:rsidRPr="001122FD" w:rsidRDefault="005077C5" w:rsidP="005077C5">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Land and buildings</w:t>
            </w:r>
          </w:p>
        </w:tc>
        <w:tc>
          <w:tcPr>
            <w:tcW w:w="619" w:type="pct"/>
            <w:tcBorders>
              <w:top w:val="nil"/>
              <w:left w:val="nil"/>
              <w:bottom w:val="nil"/>
              <w:right w:val="nil"/>
            </w:tcBorders>
            <w:shd w:val="clear" w:color="auto" w:fill="auto"/>
            <w:noWrap/>
            <w:vAlign w:val="bottom"/>
            <w:hideMark/>
          </w:tcPr>
          <w:p w14:paraId="326ACFB3" w14:textId="47D6D197" w:rsidR="005077C5" w:rsidRPr="00D7389D" w:rsidRDefault="005077C5" w:rsidP="005077C5">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516,652</w:t>
            </w:r>
          </w:p>
        </w:tc>
        <w:tc>
          <w:tcPr>
            <w:tcW w:w="620" w:type="pct"/>
            <w:tcBorders>
              <w:top w:val="nil"/>
              <w:left w:val="nil"/>
              <w:bottom w:val="nil"/>
              <w:right w:val="nil"/>
            </w:tcBorders>
            <w:shd w:val="clear" w:color="000000" w:fill="E6E6E6"/>
            <w:noWrap/>
            <w:vAlign w:val="bottom"/>
            <w:hideMark/>
          </w:tcPr>
          <w:p w14:paraId="46AED8E6" w14:textId="29F5AB26" w:rsidR="005077C5" w:rsidRPr="00D7389D" w:rsidRDefault="005077C5" w:rsidP="005077C5">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535,621</w:t>
            </w:r>
          </w:p>
        </w:tc>
        <w:tc>
          <w:tcPr>
            <w:tcW w:w="620" w:type="pct"/>
            <w:tcBorders>
              <w:top w:val="nil"/>
              <w:left w:val="nil"/>
              <w:bottom w:val="nil"/>
              <w:right w:val="nil"/>
            </w:tcBorders>
            <w:shd w:val="clear" w:color="auto" w:fill="auto"/>
            <w:noWrap/>
            <w:vAlign w:val="bottom"/>
            <w:hideMark/>
          </w:tcPr>
          <w:p w14:paraId="3CC3C559" w14:textId="14BAEF3E" w:rsidR="005077C5" w:rsidRPr="00D7389D" w:rsidRDefault="005077C5" w:rsidP="005077C5">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549,110</w:t>
            </w:r>
          </w:p>
        </w:tc>
        <w:tc>
          <w:tcPr>
            <w:tcW w:w="620" w:type="pct"/>
            <w:tcBorders>
              <w:top w:val="nil"/>
              <w:left w:val="nil"/>
              <w:bottom w:val="nil"/>
              <w:right w:val="nil"/>
            </w:tcBorders>
            <w:shd w:val="clear" w:color="auto" w:fill="auto"/>
            <w:noWrap/>
            <w:vAlign w:val="bottom"/>
            <w:hideMark/>
          </w:tcPr>
          <w:p w14:paraId="3D76C059" w14:textId="4F7E041A" w:rsidR="005077C5" w:rsidRPr="00D7389D" w:rsidRDefault="005077C5" w:rsidP="005077C5">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561,735</w:t>
            </w:r>
          </w:p>
        </w:tc>
        <w:tc>
          <w:tcPr>
            <w:tcW w:w="618" w:type="pct"/>
            <w:tcBorders>
              <w:top w:val="nil"/>
              <w:left w:val="nil"/>
              <w:bottom w:val="nil"/>
              <w:right w:val="nil"/>
            </w:tcBorders>
            <w:shd w:val="clear" w:color="auto" w:fill="auto"/>
            <w:noWrap/>
            <w:vAlign w:val="bottom"/>
            <w:hideMark/>
          </w:tcPr>
          <w:p w14:paraId="0FBDE815" w14:textId="5E4C2815" w:rsidR="005077C5" w:rsidRPr="00D7389D" w:rsidRDefault="005077C5" w:rsidP="005077C5">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566,380</w:t>
            </w:r>
          </w:p>
        </w:tc>
      </w:tr>
      <w:tr w:rsidR="0095634E" w:rsidRPr="001122FD" w14:paraId="233EFDEF" w14:textId="77777777" w:rsidTr="00D7389D">
        <w:trPr>
          <w:trHeight w:val="204"/>
        </w:trPr>
        <w:tc>
          <w:tcPr>
            <w:tcW w:w="1903" w:type="pct"/>
            <w:tcBorders>
              <w:top w:val="nil"/>
              <w:left w:val="nil"/>
              <w:bottom w:val="nil"/>
              <w:right w:val="nil"/>
            </w:tcBorders>
            <w:shd w:val="clear" w:color="auto" w:fill="auto"/>
            <w:noWrap/>
            <w:vAlign w:val="bottom"/>
            <w:hideMark/>
          </w:tcPr>
          <w:p w14:paraId="7365EF3A" w14:textId="77777777" w:rsidR="0095634E" w:rsidRPr="001122FD" w:rsidRDefault="0095634E" w:rsidP="0095634E">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Property, plant and equipment</w:t>
            </w:r>
          </w:p>
        </w:tc>
        <w:tc>
          <w:tcPr>
            <w:tcW w:w="619" w:type="pct"/>
            <w:tcBorders>
              <w:top w:val="nil"/>
              <w:left w:val="nil"/>
              <w:bottom w:val="nil"/>
              <w:right w:val="nil"/>
            </w:tcBorders>
            <w:shd w:val="clear" w:color="auto" w:fill="auto"/>
            <w:noWrap/>
            <w:vAlign w:val="bottom"/>
            <w:hideMark/>
          </w:tcPr>
          <w:p w14:paraId="28977690" w14:textId="6103CDD1" w:rsidR="0095634E" w:rsidRPr="00D7389D" w:rsidRDefault="005077C5" w:rsidP="0095634E">
            <w:pPr>
              <w:spacing w:before="0" w:after="0" w:line="240" w:lineRule="auto"/>
              <w:jc w:val="right"/>
              <w:rPr>
                <w:rFonts w:ascii="Arial" w:hAnsi="Arial" w:cs="Arial"/>
                <w:color w:val="000000"/>
                <w:sz w:val="16"/>
                <w:szCs w:val="16"/>
              </w:rPr>
            </w:pPr>
            <w:r>
              <w:rPr>
                <w:rFonts w:ascii="Arial" w:hAnsi="Arial" w:cs="Arial"/>
                <w:color w:val="000000"/>
                <w:sz w:val="16"/>
                <w:szCs w:val="16"/>
              </w:rPr>
              <w:t>9,373</w:t>
            </w:r>
          </w:p>
        </w:tc>
        <w:tc>
          <w:tcPr>
            <w:tcW w:w="620" w:type="pct"/>
            <w:tcBorders>
              <w:top w:val="nil"/>
              <w:left w:val="nil"/>
              <w:bottom w:val="nil"/>
              <w:right w:val="nil"/>
            </w:tcBorders>
            <w:shd w:val="clear" w:color="000000" w:fill="E6E6E6"/>
            <w:noWrap/>
            <w:vAlign w:val="bottom"/>
            <w:hideMark/>
          </w:tcPr>
          <w:p w14:paraId="55AC3AC4" w14:textId="3570794E" w:rsidR="0095634E" w:rsidRPr="00D7389D" w:rsidRDefault="005077C5" w:rsidP="0095634E">
            <w:pPr>
              <w:spacing w:before="0" w:after="0" w:line="240" w:lineRule="auto"/>
              <w:jc w:val="right"/>
              <w:rPr>
                <w:rFonts w:ascii="Arial" w:hAnsi="Arial" w:cs="Arial"/>
                <w:color w:val="000000"/>
                <w:sz w:val="16"/>
                <w:szCs w:val="16"/>
              </w:rPr>
            </w:pPr>
            <w:r>
              <w:rPr>
                <w:rFonts w:ascii="Arial" w:hAnsi="Arial" w:cs="Arial"/>
                <w:color w:val="000000"/>
                <w:sz w:val="16"/>
                <w:szCs w:val="16"/>
              </w:rPr>
              <w:t>9,363</w:t>
            </w:r>
          </w:p>
        </w:tc>
        <w:tc>
          <w:tcPr>
            <w:tcW w:w="620" w:type="pct"/>
            <w:tcBorders>
              <w:top w:val="nil"/>
              <w:left w:val="nil"/>
              <w:bottom w:val="nil"/>
              <w:right w:val="nil"/>
            </w:tcBorders>
            <w:shd w:val="clear" w:color="auto" w:fill="auto"/>
            <w:noWrap/>
            <w:vAlign w:val="bottom"/>
            <w:hideMark/>
          </w:tcPr>
          <w:p w14:paraId="4B5763D8" w14:textId="6B547D7E" w:rsidR="0095634E" w:rsidRPr="00D7389D" w:rsidRDefault="005077C5" w:rsidP="0095634E">
            <w:pPr>
              <w:spacing w:before="0" w:after="0" w:line="240" w:lineRule="auto"/>
              <w:jc w:val="right"/>
              <w:rPr>
                <w:rFonts w:ascii="Arial" w:hAnsi="Arial" w:cs="Arial"/>
                <w:color w:val="000000"/>
                <w:sz w:val="16"/>
                <w:szCs w:val="16"/>
              </w:rPr>
            </w:pPr>
            <w:r>
              <w:rPr>
                <w:rFonts w:ascii="Arial" w:hAnsi="Arial" w:cs="Arial"/>
                <w:color w:val="000000"/>
                <w:sz w:val="16"/>
                <w:szCs w:val="16"/>
              </w:rPr>
              <w:t>9,358</w:t>
            </w:r>
          </w:p>
        </w:tc>
        <w:tc>
          <w:tcPr>
            <w:tcW w:w="620" w:type="pct"/>
            <w:tcBorders>
              <w:top w:val="nil"/>
              <w:left w:val="nil"/>
              <w:bottom w:val="nil"/>
              <w:right w:val="nil"/>
            </w:tcBorders>
            <w:shd w:val="clear" w:color="auto" w:fill="auto"/>
            <w:noWrap/>
            <w:vAlign w:val="bottom"/>
            <w:hideMark/>
          </w:tcPr>
          <w:p w14:paraId="729E2BDC" w14:textId="50B44B18" w:rsidR="0095634E" w:rsidRPr="00D7389D" w:rsidRDefault="005077C5" w:rsidP="0095634E">
            <w:pPr>
              <w:spacing w:before="0" w:after="0" w:line="240" w:lineRule="auto"/>
              <w:jc w:val="right"/>
              <w:rPr>
                <w:rFonts w:ascii="Arial" w:hAnsi="Arial" w:cs="Arial"/>
                <w:color w:val="000000"/>
                <w:sz w:val="16"/>
                <w:szCs w:val="16"/>
              </w:rPr>
            </w:pPr>
            <w:r>
              <w:rPr>
                <w:rFonts w:ascii="Arial" w:hAnsi="Arial" w:cs="Arial"/>
                <w:color w:val="000000"/>
                <w:sz w:val="16"/>
                <w:szCs w:val="16"/>
              </w:rPr>
              <w:t>9,358</w:t>
            </w:r>
          </w:p>
        </w:tc>
        <w:tc>
          <w:tcPr>
            <w:tcW w:w="618" w:type="pct"/>
            <w:tcBorders>
              <w:top w:val="nil"/>
              <w:left w:val="nil"/>
              <w:bottom w:val="nil"/>
              <w:right w:val="nil"/>
            </w:tcBorders>
            <w:shd w:val="clear" w:color="auto" w:fill="auto"/>
            <w:noWrap/>
            <w:vAlign w:val="bottom"/>
            <w:hideMark/>
          </w:tcPr>
          <w:p w14:paraId="39058152" w14:textId="28D6E2C6" w:rsidR="0095634E" w:rsidRPr="00D7389D" w:rsidRDefault="005077C5" w:rsidP="0095634E">
            <w:pPr>
              <w:spacing w:before="0" w:after="0" w:line="240" w:lineRule="auto"/>
              <w:jc w:val="right"/>
              <w:rPr>
                <w:rFonts w:ascii="Arial" w:hAnsi="Arial" w:cs="Arial"/>
                <w:color w:val="000000"/>
                <w:sz w:val="16"/>
                <w:szCs w:val="16"/>
              </w:rPr>
            </w:pPr>
            <w:r>
              <w:rPr>
                <w:rFonts w:ascii="Arial" w:hAnsi="Arial" w:cs="Arial"/>
                <w:color w:val="000000"/>
                <w:sz w:val="16"/>
                <w:szCs w:val="16"/>
              </w:rPr>
              <w:t>9,358</w:t>
            </w:r>
          </w:p>
        </w:tc>
      </w:tr>
      <w:tr w:rsidR="00D7389D" w:rsidRPr="001122FD" w14:paraId="3A989862" w14:textId="77777777" w:rsidTr="00D7389D">
        <w:trPr>
          <w:trHeight w:val="204"/>
        </w:trPr>
        <w:tc>
          <w:tcPr>
            <w:tcW w:w="1903" w:type="pct"/>
            <w:tcBorders>
              <w:top w:val="nil"/>
              <w:left w:val="nil"/>
              <w:bottom w:val="nil"/>
              <w:right w:val="nil"/>
            </w:tcBorders>
            <w:shd w:val="clear" w:color="auto" w:fill="auto"/>
            <w:noWrap/>
            <w:vAlign w:val="bottom"/>
            <w:hideMark/>
          </w:tcPr>
          <w:p w14:paraId="42A076D1" w14:textId="77777777" w:rsidR="00D7389D" w:rsidRPr="001122FD" w:rsidRDefault="00D7389D" w:rsidP="00D7389D">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Intangibles</w:t>
            </w:r>
          </w:p>
        </w:tc>
        <w:tc>
          <w:tcPr>
            <w:tcW w:w="619" w:type="pct"/>
            <w:tcBorders>
              <w:top w:val="nil"/>
              <w:left w:val="nil"/>
              <w:bottom w:val="nil"/>
              <w:right w:val="nil"/>
            </w:tcBorders>
            <w:shd w:val="clear" w:color="auto" w:fill="auto"/>
            <w:noWrap/>
            <w:vAlign w:val="bottom"/>
            <w:hideMark/>
          </w:tcPr>
          <w:p w14:paraId="20FB0439" w14:textId="55280155"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1,503</w:t>
            </w:r>
          </w:p>
        </w:tc>
        <w:tc>
          <w:tcPr>
            <w:tcW w:w="620" w:type="pct"/>
            <w:tcBorders>
              <w:top w:val="nil"/>
              <w:left w:val="nil"/>
              <w:bottom w:val="nil"/>
              <w:right w:val="nil"/>
            </w:tcBorders>
            <w:shd w:val="clear" w:color="000000" w:fill="E6E6E6"/>
            <w:noWrap/>
            <w:vAlign w:val="bottom"/>
            <w:hideMark/>
          </w:tcPr>
          <w:p w14:paraId="58DDBF72" w14:textId="63E08B62"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1,503</w:t>
            </w:r>
          </w:p>
        </w:tc>
        <w:tc>
          <w:tcPr>
            <w:tcW w:w="620" w:type="pct"/>
            <w:tcBorders>
              <w:top w:val="nil"/>
              <w:left w:val="nil"/>
              <w:bottom w:val="nil"/>
              <w:right w:val="nil"/>
            </w:tcBorders>
            <w:shd w:val="clear" w:color="auto" w:fill="auto"/>
            <w:noWrap/>
            <w:vAlign w:val="bottom"/>
            <w:hideMark/>
          </w:tcPr>
          <w:p w14:paraId="4E064FDB" w14:textId="7673EE44"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1,503</w:t>
            </w:r>
          </w:p>
        </w:tc>
        <w:tc>
          <w:tcPr>
            <w:tcW w:w="620" w:type="pct"/>
            <w:tcBorders>
              <w:top w:val="nil"/>
              <w:left w:val="nil"/>
              <w:bottom w:val="nil"/>
              <w:right w:val="nil"/>
            </w:tcBorders>
            <w:shd w:val="clear" w:color="auto" w:fill="auto"/>
            <w:noWrap/>
            <w:vAlign w:val="bottom"/>
            <w:hideMark/>
          </w:tcPr>
          <w:p w14:paraId="63325D6C" w14:textId="0A364989"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1,503</w:t>
            </w:r>
          </w:p>
        </w:tc>
        <w:tc>
          <w:tcPr>
            <w:tcW w:w="618" w:type="pct"/>
            <w:tcBorders>
              <w:top w:val="nil"/>
              <w:left w:val="nil"/>
              <w:bottom w:val="nil"/>
              <w:right w:val="nil"/>
            </w:tcBorders>
            <w:shd w:val="clear" w:color="auto" w:fill="auto"/>
            <w:noWrap/>
            <w:vAlign w:val="bottom"/>
            <w:hideMark/>
          </w:tcPr>
          <w:p w14:paraId="1E36E269" w14:textId="76494D38"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1,503</w:t>
            </w:r>
          </w:p>
        </w:tc>
      </w:tr>
      <w:tr w:rsidR="00D7389D" w:rsidRPr="001122FD" w14:paraId="447B9A4D" w14:textId="77777777" w:rsidTr="00D7389D">
        <w:trPr>
          <w:trHeight w:val="204"/>
        </w:trPr>
        <w:tc>
          <w:tcPr>
            <w:tcW w:w="1903" w:type="pct"/>
            <w:tcBorders>
              <w:top w:val="nil"/>
              <w:left w:val="nil"/>
              <w:bottom w:val="nil"/>
              <w:right w:val="nil"/>
            </w:tcBorders>
            <w:shd w:val="clear" w:color="auto" w:fill="auto"/>
            <w:noWrap/>
            <w:vAlign w:val="bottom"/>
            <w:hideMark/>
          </w:tcPr>
          <w:p w14:paraId="0B1AB0F6" w14:textId="77777777" w:rsidR="00D7389D" w:rsidRPr="001122FD" w:rsidRDefault="00D7389D" w:rsidP="00D7389D">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Inventories</w:t>
            </w:r>
          </w:p>
        </w:tc>
        <w:tc>
          <w:tcPr>
            <w:tcW w:w="619" w:type="pct"/>
            <w:tcBorders>
              <w:top w:val="nil"/>
              <w:left w:val="nil"/>
              <w:bottom w:val="nil"/>
              <w:right w:val="nil"/>
            </w:tcBorders>
            <w:shd w:val="clear" w:color="auto" w:fill="auto"/>
            <w:noWrap/>
            <w:vAlign w:val="bottom"/>
            <w:hideMark/>
          </w:tcPr>
          <w:p w14:paraId="1A037A2D" w14:textId="0AE9E671"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613</w:t>
            </w:r>
          </w:p>
        </w:tc>
        <w:tc>
          <w:tcPr>
            <w:tcW w:w="620" w:type="pct"/>
            <w:tcBorders>
              <w:top w:val="nil"/>
              <w:left w:val="nil"/>
              <w:bottom w:val="nil"/>
              <w:right w:val="nil"/>
            </w:tcBorders>
            <w:shd w:val="clear" w:color="000000" w:fill="E6E6E6"/>
            <w:noWrap/>
            <w:vAlign w:val="bottom"/>
            <w:hideMark/>
          </w:tcPr>
          <w:p w14:paraId="1272DBA7" w14:textId="348A068B"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426</w:t>
            </w:r>
          </w:p>
        </w:tc>
        <w:tc>
          <w:tcPr>
            <w:tcW w:w="620" w:type="pct"/>
            <w:tcBorders>
              <w:top w:val="nil"/>
              <w:left w:val="nil"/>
              <w:bottom w:val="nil"/>
              <w:right w:val="nil"/>
            </w:tcBorders>
            <w:shd w:val="clear" w:color="auto" w:fill="auto"/>
            <w:noWrap/>
            <w:vAlign w:val="bottom"/>
            <w:hideMark/>
          </w:tcPr>
          <w:p w14:paraId="5B615E32" w14:textId="17D6D6D4"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426</w:t>
            </w:r>
          </w:p>
        </w:tc>
        <w:tc>
          <w:tcPr>
            <w:tcW w:w="620" w:type="pct"/>
            <w:tcBorders>
              <w:top w:val="nil"/>
              <w:left w:val="nil"/>
              <w:bottom w:val="nil"/>
              <w:right w:val="nil"/>
            </w:tcBorders>
            <w:shd w:val="clear" w:color="auto" w:fill="auto"/>
            <w:noWrap/>
            <w:vAlign w:val="bottom"/>
            <w:hideMark/>
          </w:tcPr>
          <w:p w14:paraId="41679DC6" w14:textId="15442919"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426</w:t>
            </w:r>
          </w:p>
        </w:tc>
        <w:tc>
          <w:tcPr>
            <w:tcW w:w="618" w:type="pct"/>
            <w:tcBorders>
              <w:top w:val="nil"/>
              <w:left w:val="nil"/>
              <w:bottom w:val="nil"/>
              <w:right w:val="nil"/>
            </w:tcBorders>
            <w:shd w:val="clear" w:color="auto" w:fill="auto"/>
            <w:noWrap/>
            <w:vAlign w:val="bottom"/>
            <w:hideMark/>
          </w:tcPr>
          <w:p w14:paraId="3F1C8734" w14:textId="7F887B52"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426</w:t>
            </w:r>
          </w:p>
        </w:tc>
      </w:tr>
      <w:tr w:rsidR="00D7389D" w:rsidRPr="001122FD" w14:paraId="1EE5BD25" w14:textId="77777777" w:rsidTr="00D7389D">
        <w:trPr>
          <w:trHeight w:val="204"/>
        </w:trPr>
        <w:tc>
          <w:tcPr>
            <w:tcW w:w="1903" w:type="pct"/>
            <w:tcBorders>
              <w:top w:val="nil"/>
              <w:left w:val="nil"/>
              <w:bottom w:val="nil"/>
              <w:right w:val="nil"/>
            </w:tcBorders>
            <w:shd w:val="clear" w:color="auto" w:fill="auto"/>
            <w:noWrap/>
            <w:vAlign w:val="bottom"/>
            <w:hideMark/>
          </w:tcPr>
          <w:p w14:paraId="54DB4F97" w14:textId="77777777" w:rsidR="00D7389D" w:rsidRPr="001122FD" w:rsidRDefault="00D7389D" w:rsidP="00D7389D">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Other non-financial assets</w:t>
            </w:r>
          </w:p>
        </w:tc>
        <w:tc>
          <w:tcPr>
            <w:tcW w:w="619" w:type="pct"/>
            <w:tcBorders>
              <w:top w:val="nil"/>
              <w:left w:val="nil"/>
              <w:bottom w:val="nil"/>
              <w:right w:val="nil"/>
            </w:tcBorders>
            <w:shd w:val="clear" w:color="auto" w:fill="auto"/>
            <w:noWrap/>
            <w:vAlign w:val="bottom"/>
            <w:hideMark/>
          </w:tcPr>
          <w:p w14:paraId="7C8948F7" w14:textId="5E247A89"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625</w:t>
            </w:r>
          </w:p>
        </w:tc>
        <w:tc>
          <w:tcPr>
            <w:tcW w:w="620" w:type="pct"/>
            <w:tcBorders>
              <w:top w:val="nil"/>
              <w:left w:val="nil"/>
              <w:bottom w:val="nil"/>
              <w:right w:val="nil"/>
            </w:tcBorders>
            <w:shd w:val="clear" w:color="000000" w:fill="E6E6E6"/>
            <w:noWrap/>
            <w:vAlign w:val="bottom"/>
            <w:hideMark/>
          </w:tcPr>
          <w:p w14:paraId="39C12843" w14:textId="4CD2B1A4"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625</w:t>
            </w:r>
          </w:p>
        </w:tc>
        <w:tc>
          <w:tcPr>
            <w:tcW w:w="620" w:type="pct"/>
            <w:tcBorders>
              <w:top w:val="nil"/>
              <w:left w:val="nil"/>
              <w:bottom w:val="nil"/>
              <w:right w:val="nil"/>
            </w:tcBorders>
            <w:shd w:val="clear" w:color="auto" w:fill="auto"/>
            <w:noWrap/>
            <w:vAlign w:val="bottom"/>
            <w:hideMark/>
          </w:tcPr>
          <w:p w14:paraId="423267FC" w14:textId="730BCBE5"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625</w:t>
            </w:r>
          </w:p>
        </w:tc>
        <w:tc>
          <w:tcPr>
            <w:tcW w:w="620" w:type="pct"/>
            <w:tcBorders>
              <w:top w:val="nil"/>
              <w:left w:val="nil"/>
              <w:bottom w:val="nil"/>
              <w:right w:val="nil"/>
            </w:tcBorders>
            <w:shd w:val="clear" w:color="auto" w:fill="auto"/>
            <w:noWrap/>
            <w:vAlign w:val="bottom"/>
            <w:hideMark/>
          </w:tcPr>
          <w:p w14:paraId="22CBF9A1" w14:textId="7C4C08DA"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625</w:t>
            </w:r>
          </w:p>
        </w:tc>
        <w:tc>
          <w:tcPr>
            <w:tcW w:w="618" w:type="pct"/>
            <w:tcBorders>
              <w:top w:val="nil"/>
              <w:left w:val="nil"/>
              <w:bottom w:val="nil"/>
              <w:right w:val="nil"/>
            </w:tcBorders>
            <w:shd w:val="clear" w:color="auto" w:fill="auto"/>
            <w:noWrap/>
            <w:vAlign w:val="bottom"/>
            <w:hideMark/>
          </w:tcPr>
          <w:p w14:paraId="0634491E" w14:textId="71064086"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625</w:t>
            </w:r>
          </w:p>
        </w:tc>
      </w:tr>
      <w:tr w:rsidR="00D7389D" w:rsidRPr="001122FD" w14:paraId="77578A18" w14:textId="77777777" w:rsidTr="00D7389D">
        <w:trPr>
          <w:trHeight w:val="204"/>
        </w:trPr>
        <w:tc>
          <w:tcPr>
            <w:tcW w:w="1903" w:type="pct"/>
            <w:tcBorders>
              <w:top w:val="nil"/>
              <w:left w:val="nil"/>
              <w:bottom w:val="nil"/>
              <w:right w:val="nil"/>
            </w:tcBorders>
            <w:shd w:val="clear" w:color="auto" w:fill="auto"/>
            <w:noWrap/>
            <w:vAlign w:val="bottom"/>
            <w:hideMark/>
          </w:tcPr>
          <w:p w14:paraId="6E960596" w14:textId="77777777" w:rsidR="00D7389D" w:rsidRPr="001122FD" w:rsidRDefault="00D7389D" w:rsidP="00D7389D">
            <w:pPr>
              <w:spacing w:before="0" w:after="0" w:line="240" w:lineRule="auto"/>
              <w:rPr>
                <w:rFonts w:ascii="Arial" w:hAnsi="Arial" w:cs="Arial"/>
                <w:b/>
                <w:bCs/>
                <w:i/>
                <w:iCs/>
                <w:color w:val="000000"/>
                <w:sz w:val="16"/>
                <w:szCs w:val="16"/>
              </w:rPr>
            </w:pPr>
            <w:r w:rsidRPr="001122FD">
              <w:rPr>
                <w:rFonts w:ascii="Arial" w:hAnsi="Arial" w:cs="Arial"/>
                <w:b/>
                <w:bCs/>
                <w:i/>
                <w:iCs/>
                <w:color w:val="000000"/>
                <w:sz w:val="16"/>
                <w:szCs w:val="16"/>
              </w:rPr>
              <w:t>Total non-financial assets</w:t>
            </w:r>
          </w:p>
        </w:tc>
        <w:tc>
          <w:tcPr>
            <w:tcW w:w="619" w:type="pct"/>
            <w:tcBorders>
              <w:top w:val="single" w:sz="4" w:space="0" w:color="000000"/>
              <w:left w:val="nil"/>
              <w:bottom w:val="single" w:sz="4" w:space="0" w:color="000000"/>
              <w:right w:val="nil"/>
            </w:tcBorders>
            <w:shd w:val="clear" w:color="auto" w:fill="auto"/>
            <w:noWrap/>
            <w:vAlign w:val="bottom"/>
            <w:hideMark/>
          </w:tcPr>
          <w:p w14:paraId="0C6140D5" w14:textId="793C6077"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7,398,810</w:t>
            </w:r>
          </w:p>
        </w:tc>
        <w:tc>
          <w:tcPr>
            <w:tcW w:w="620" w:type="pct"/>
            <w:tcBorders>
              <w:top w:val="single" w:sz="4" w:space="0" w:color="000000"/>
              <w:left w:val="nil"/>
              <w:bottom w:val="single" w:sz="4" w:space="0" w:color="000000"/>
              <w:right w:val="nil"/>
            </w:tcBorders>
            <w:shd w:val="clear" w:color="000000" w:fill="E6E6E6"/>
            <w:noWrap/>
            <w:vAlign w:val="bottom"/>
            <w:hideMark/>
          </w:tcPr>
          <w:p w14:paraId="0A00F03E" w14:textId="6AE5E446"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7,424,920</w:t>
            </w:r>
          </w:p>
        </w:tc>
        <w:tc>
          <w:tcPr>
            <w:tcW w:w="620" w:type="pct"/>
            <w:tcBorders>
              <w:top w:val="single" w:sz="4" w:space="0" w:color="000000"/>
              <w:left w:val="nil"/>
              <w:bottom w:val="single" w:sz="4" w:space="0" w:color="000000"/>
              <w:right w:val="nil"/>
            </w:tcBorders>
            <w:shd w:val="clear" w:color="auto" w:fill="auto"/>
            <w:noWrap/>
            <w:vAlign w:val="bottom"/>
            <w:hideMark/>
          </w:tcPr>
          <w:p w14:paraId="610D2B3A" w14:textId="3299AAFA"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7,446,108</w:t>
            </w:r>
          </w:p>
        </w:tc>
        <w:tc>
          <w:tcPr>
            <w:tcW w:w="620" w:type="pct"/>
            <w:tcBorders>
              <w:top w:val="single" w:sz="4" w:space="0" w:color="000000"/>
              <w:left w:val="nil"/>
              <w:bottom w:val="single" w:sz="4" w:space="0" w:color="000000"/>
              <w:right w:val="nil"/>
            </w:tcBorders>
            <w:shd w:val="clear" w:color="auto" w:fill="auto"/>
            <w:noWrap/>
            <w:vAlign w:val="bottom"/>
            <w:hideMark/>
          </w:tcPr>
          <w:p w14:paraId="51402C75" w14:textId="760E5F3B"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7,466,678</w:t>
            </w:r>
          </w:p>
        </w:tc>
        <w:tc>
          <w:tcPr>
            <w:tcW w:w="618" w:type="pct"/>
            <w:tcBorders>
              <w:top w:val="single" w:sz="4" w:space="0" w:color="000000"/>
              <w:left w:val="nil"/>
              <w:bottom w:val="single" w:sz="4" w:space="0" w:color="000000"/>
              <w:right w:val="nil"/>
            </w:tcBorders>
            <w:shd w:val="clear" w:color="auto" w:fill="auto"/>
            <w:noWrap/>
            <w:vAlign w:val="bottom"/>
            <w:hideMark/>
          </w:tcPr>
          <w:p w14:paraId="25F65CEC" w14:textId="5B0E778E"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7,479,513</w:t>
            </w:r>
          </w:p>
        </w:tc>
      </w:tr>
      <w:tr w:rsidR="00D7389D" w:rsidRPr="001122FD" w14:paraId="47437C93" w14:textId="77777777" w:rsidTr="00D7389D">
        <w:trPr>
          <w:trHeight w:val="204"/>
        </w:trPr>
        <w:tc>
          <w:tcPr>
            <w:tcW w:w="1903" w:type="pct"/>
            <w:tcBorders>
              <w:top w:val="nil"/>
              <w:left w:val="nil"/>
              <w:bottom w:val="nil"/>
              <w:right w:val="nil"/>
            </w:tcBorders>
            <w:shd w:val="clear" w:color="auto" w:fill="auto"/>
            <w:noWrap/>
            <w:vAlign w:val="bottom"/>
            <w:hideMark/>
          </w:tcPr>
          <w:p w14:paraId="7459BC0B" w14:textId="77777777" w:rsidR="00D7389D" w:rsidRPr="001122FD" w:rsidRDefault="00D7389D" w:rsidP="00D7389D">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Total assets</w:t>
            </w:r>
          </w:p>
        </w:tc>
        <w:tc>
          <w:tcPr>
            <w:tcW w:w="619" w:type="pct"/>
            <w:tcBorders>
              <w:top w:val="nil"/>
              <w:left w:val="nil"/>
              <w:bottom w:val="single" w:sz="4" w:space="0" w:color="000000"/>
              <w:right w:val="nil"/>
            </w:tcBorders>
            <w:shd w:val="clear" w:color="auto" w:fill="auto"/>
            <w:noWrap/>
            <w:vAlign w:val="bottom"/>
            <w:hideMark/>
          </w:tcPr>
          <w:p w14:paraId="318FDF9E" w14:textId="7D3DAC27" w:rsidR="00D7389D" w:rsidRPr="00D7389D" w:rsidRDefault="00D7389D" w:rsidP="00D7389D">
            <w:pPr>
              <w:spacing w:before="0" w:after="0" w:line="240" w:lineRule="auto"/>
              <w:jc w:val="right"/>
              <w:rPr>
                <w:rFonts w:ascii="Arial" w:hAnsi="Arial" w:cs="Arial"/>
                <w:b/>
                <w:bCs/>
                <w:color w:val="000000"/>
                <w:sz w:val="16"/>
                <w:szCs w:val="16"/>
              </w:rPr>
            </w:pPr>
            <w:r w:rsidRPr="00F569DB">
              <w:rPr>
                <w:rFonts w:ascii="Arial" w:hAnsi="Arial" w:cs="Arial"/>
                <w:b/>
                <w:bCs/>
                <w:color w:val="000000"/>
                <w:sz w:val="16"/>
                <w:szCs w:val="16"/>
              </w:rPr>
              <w:t>7,556,331</w:t>
            </w:r>
          </w:p>
        </w:tc>
        <w:tc>
          <w:tcPr>
            <w:tcW w:w="620" w:type="pct"/>
            <w:tcBorders>
              <w:top w:val="nil"/>
              <w:left w:val="nil"/>
              <w:bottom w:val="single" w:sz="4" w:space="0" w:color="000000"/>
              <w:right w:val="nil"/>
            </w:tcBorders>
            <w:shd w:val="clear" w:color="000000" w:fill="E6E6E6"/>
            <w:noWrap/>
            <w:vAlign w:val="bottom"/>
            <w:hideMark/>
          </w:tcPr>
          <w:p w14:paraId="77828058" w14:textId="6EE16CE1" w:rsidR="00D7389D" w:rsidRPr="00D7389D" w:rsidRDefault="00D7389D" w:rsidP="00D7389D">
            <w:pPr>
              <w:spacing w:before="0" w:after="0" w:line="240" w:lineRule="auto"/>
              <w:jc w:val="center"/>
              <w:rPr>
                <w:rFonts w:ascii="Arial" w:hAnsi="Arial" w:cs="Arial"/>
                <w:b/>
                <w:bCs/>
                <w:color w:val="000000"/>
                <w:sz w:val="16"/>
                <w:szCs w:val="16"/>
              </w:rPr>
            </w:pPr>
            <w:r w:rsidRPr="00F569DB">
              <w:rPr>
                <w:rFonts w:ascii="Arial" w:hAnsi="Arial" w:cs="Arial"/>
                <w:b/>
                <w:bCs/>
                <w:color w:val="000000"/>
                <w:sz w:val="16"/>
                <w:szCs w:val="16"/>
              </w:rPr>
              <w:t>7,567,025</w:t>
            </w:r>
          </w:p>
        </w:tc>
        <w:tc>
          <w:tcPr>
            <w:tcW w:w="620" w:type="pct"/>
            <w:tcBorders>
              <w:top w:val="nil"/>
              <w:left w:val="nil"/>
              <w:bottom w:val="single" w:sz="4" w:space="0" w:color="000000"/>
              <w:right w:val="nil"/>
            </w:tcBorders>
            <w:shd w:val="clear" w:color="auto" w:fill="auto"/>
            <w:noWrap/>
            <w:vAlign w:val="bottom"/>
            <w:hideMark/>
          </w:tcPr>
          <w:p w14:paraId="6482A8E7" w14:textId="77A8F1EA" w:rsidR="00D7389D" w:rsidRPr="00D7389D" w:rsidRDefault="00D7389D" w:rsidP="00D7389D">
            <w:pPr>
              <w:spacing w:before="0" w:after="0" w:line="240" w:lineRule="auto"/>
              <w:jc w:val="right"/>
              <w:rPr>
                <w:rFonts w:ascii="Arial" w:hAnsi="Arial" w:cs="Arial"/>
                <w:b/>
                <w:bCs/>
                <w:color w:val="000000"/>
                <w:sz w:val="16"/>
                <w:szCs w:val="16"/>
              </w:rPr>
            </w:pPr>
            <w:r w:rsidRPr="00F569DB">
              <w:rPr>
                <w:rFonts w:ascii="Arial" w:hAnsi="Arial" w:cs="Arial"/>
                <w:b/>
                <w:bCs/>
                <w:color w:val="000000"/>
                <w:sz w:val="16"/>
                <w:szCs w:val="16"/>
              </w:rPr>
              <w:t>7,570,785</w:t>
            </w:r>
          </w:p>
        </w:tc>
        <w:tc>
          <w:tcPr>
            <w:tcW w:w="620" w:type="pct"/>
            <w:tcBorders>
              <w:top w:val="nil"/>
              <w:left w:val="nil"/>
              <w:bottom w:val="single" w:sz="4" w:space="0" w:color="000000"/>
              <w:right w:val="nil"/>
            </w:tcBorders>
            <w:shd w:val="clear" w:color="auto" w:fill="auto"/>
            <w:noWrap/>
            <w:vAlign w:val="bottom"/>
            <w:hideMark/>
          </w:tcPr>
          <w:p w14:paraId="0396865B" w14:textId="1BF9600D" w:rsidR="00D7389D" w:rsidRPr="00D7389D" w:rsidRDefault="00D7389D" w:rsidP="00D7389D">
            <w:pPr>
              <w:spacing w:before="0" w:after="0" w:line="240" w:lineRule="auto"/>
              <w:jc w:val="right"/>
              <w:rPr>
                <w:rFonts w:ascii="Arial" w:hAnsi="Arial" w:cs="Arial"/>
                <w:b/>
                <w:bCs/>
                <w:color w:val="000000"/>
                <w:sz w:val="16"/>
                <w:szCs w:val="16"/>
              </w:rPr>
            </w:pPr>
            <w:r w:rsidRPr="00F569DB">
              <w:rPr>
                <w:rFonts w:ascii="Arial" w:hAnsi="Arial" w:cs="Arial"/>
                <w:b/>
                <w:bCs/>
                <w:color w:val="000000"/>
                <w:sz w:val="16"/>
                <w:szCs w:val="16"/>
              </w:rPr>
              <w:t>7,577,173</w:t>
            </w:r>
          </w:p>
        </w:tc>
        <w:tc>
          <w:tcPr>
            <w:tcW w:w="618" w:type="pct"/>
            <w:tcBorders>
              <w:top w:val="nil"/>
              <w:left w:val="nil"/>
              <w:bottom w:val="single" w:sz="4" w:space="0" w:color="000000"/>
              <w:right w:val="nil"/>
            </w:tcBorders>
            <w:shd w:val="clear" w:color="auto" w:fill="auto"/>
            <w:noWrap/>
            <w:vAlign w:val="bottom"/>
            <w:hideMark/>
          </w:tcPr>
          <w:p w14:paraId="40ACFBC5" w14:textId="51FB9E91" w:rsidR="00D7389D" w:rsidRPr="00D7389D" w:rsidRDefault="00D7389D" w:rsidP="00D7389D">
            <w:pPr>
              <w:spacing w:before="0" w:after="0" w:line="240" w:lineRule="auto"/>
              <w:jc w:val="right"/>
              <w:rPr>
                <w:rFonts w:ascii="Arial" w:hAnsi="Arial" w:cs="Arial"/>
                <w:b/>
                <w:bCs/>
                <w:color w:val="000000"/>
                <w:sz w:val="16"/>
                <w:szCs w:val="16"/>
              </w:rPr>
            </w:pPr>
            <w:r w:rsidRPr="00F569DB">
              <w:rPr>
                <w:rFonts w:ascii="Arial" w:hAnsi="Arial" w:cs="Arial"/>
                <w:b/>
                <w:bCs/>
                <w:color w:val="000000"/>
                <w:sz w:val="16"/>
                <w:szCs w:val="16"/>
              </w:rPr>
              <w:t>7,585,94</w:t>
            </w:r>
            <w:r>
              <w:rPr>
                <w:rFonts w:ascii="Arial" w:hAnsi="Arial" w:cs="Arial"/>
                <w:b/>
                <w:bCs/>
                <w:color w:val="000000"/>
                <w:sz w:val="16"/>
                <w:szCs w:val="16"/>
              </w:rPr>
              <w:t>0</w:t>
            </w:r>
          </w:p>
        </w:tc>
      </w:tr>
      <w:tr w:rsidR="00C71DAF" w:rsidRPr="001122FD" w14:paraId="16AAAEB2" w14:textId="77777777" w:rsidTr="006A064E">
        <w:trPr>
          <w:trHeight w:val="204"/>
        </w:trPr>
        <w:tc>
          <w:tcPr>
            <w:tcW w:w="1903" w:type="pct"/>
            <w:tcBorders>
              <w:top w:val="nil"/>
              <w:left w:val="nil"/>
              <w:bottom w:val="nil"/>
              <w:right w:val="nil"/>
            </w:tcBorders>
            <w:shd w:val="clear" w:color="auto" w:fill="auto"/>
            <w:noWrap/>
            <w:vAlign w:val="bottom"/>
            <w:hideMark/>
          </w:tcPr>
          <w:p w14:paraId="030EDC3D" w14:textId="77777777" w:rsidR="00C71DAF" w:rsidRPr="001122FD" w:rsidRDefault="00C71DAF" w:rsidP="006A064E">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LIABILITIES</w:t>
            </w:r>
          </w:p>
        </w:tc>
        <w:tc>
          <w:tcPr>
            <w:tcW w:w="619" w:type="pct"/>
            <w:tcBorders>
              <w:top w:val="nil"/>
              <w:left w:val="nil"/>
              <w:bottom w:val="nil"/>
              <w:right w:val="nil"/>
            </w:tcBorders>
            <w:shd w:val="clear" w:color="auto" w:fill="auto"/>
            <w:noWrap/>
            <w:vAlign w:val="bottom"/>
            <w:hideMark/>
          </w:tcPr>
          <w:p w14:paraId="6C23B28D" w14:textId="77777777" w:rsidR="00C71DAF" w:rsidRPr="00D7389D" w:rsidRDefault="00C71DAF" w:rsidP="006A064E">
            <w:pPr>
              <w:spacing w:before="0" w:after="0" w:line="240" w:lineRule="auto"/>
              <w:jc w:val="right"/>
              <w:rPr>
                <w:rFonts w:ascii="Arial" w:hAnsi="Arial" w:cs="Arial"/>
                <w:b/>
                <w:bCs/>
                <w:color w:val="000000"/>
                <w:sz w:val="16"/>
                <w:szCs w:val="16"/>
              </w:rPr>
            </w:pPr>
          </w:p>
        </w:tc>
        <w:tc>
          <w:tcPr>
            <w:tcW w:w="620" w:type="pct"/>
            <w:tcBorders>
              <w:top w:val="nil"/>
              <w:left w:val="nil"/>
              <w:bottom w:val="nil"/>
              <w:right w:val="nil"/>
            </w:tcBorders>
            <w:shd w:val="clear" w:color="000000" w:fill="E6E6E6"/>
            <w:noWrap/>
            <w:vAlign w:val="bottom"/>
            <w:hideMark/>
          </w:tcPr>
          <w:p w14:paraId="3085B360" w14:textId="77777777" w:rsidR="00C71DAF" w:rsidRPr="00D7389D" w:rsidRDefault="00C71DAF" w:rsidP="006A064E">
            <w:pPr>
              <w:spacing w:before="0"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143F46DD" w14:textId="77777777" w:rsidR="00C71DAF" w:rsidRPr="00D7389D" w:rsidRDefault="00C71DAF" w:rsidP="006A064E">
            <w:pPr>
              <w:spacing w:before="0"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5A8E4FB8" w14:textId="77777777" w:rsidR="00C71DAF" w:rsidRPr="00D7389D" w:rsidRDefault="00C71DAF" w:rsidP="006A064E">
            <w:pPr>
              <w:spacing w:before="0" w:after="0" w:line="240" w:lineRule="auto"/>
              <w:jc w:val="right"/>
              <w:rPr>
                <w:rFonts w:ascii="Times New Roman" w:hAnsi="Times New Roman"/>
                <w:sz w:val="20"/>
              </w:rPr>
            </w:pPr>
          </w:p>
        </w:tc>
        <w:tc>
          <w:tcPr>
            <w:tcW w:w="618" w:type="pct"/>
            <w:tcBorders>
              <w:top w:val="nil"/>
              <w:left w:val="nil"/>
              <w:bottom w:val="nil"/>
              <w:right w:val="nil"/>
            </w:tcBorders>
            <w:shd w:val="clear" w:color="auto" w:fill="auto"/>
            <w:noWrap/>
            <w:vAlign w:val="bottom"/>
            <w:hideMark/>
          </w:tcPr>
          <w:p w14:paraId="209531F8" w14:textId="77777777" w:rsidR="00C71DAF" w:rsidRPr="00D7389D" w:rsidRDefault="00C71DAF" w:rsidP="006A064E">
            <w:pPr>
              <w:spacing w:before="0" w:after="0" w:line="240" w:lineRule="auto"/>
              <w:jc w:val="right"/>
              <w:rPr>
                <w:rFonts w:ascii="Times New Roman" w:hAnsi="Times New Roman"/>
                <w:sz w:val="20"/>
              </w:rPr>
            </w:pPr>
          </w:p>
        </w:tc>
      </w:tr>
      <w:tr w:rsidR="00C71DAF" w:rsidRPr="001122FD" w14:paraId="2F3DB05B" w14:textId="77777777" w:rsidTr="006A064E">
        <w:trPr>
          <w:trHeight w:val="204"/>
        </w:trPr>
        <w:tc>
          <w:tcPr>
            <w:tcW w:w="1903" w:type="pct"/>
            <w:tcBorders>
              <w:top w:val="nil"/>
              <w:left w:val="nil"/>
              <w:bottom w:val="nil"/>
              <w:right w:val="nil"/>
            </w:tcBorders>
            <w:shd w:val="clear" w:color="auto" w:fill="auto"/>
            <w:noWrap/>
            <w:vAlign w:val="bottom"/>
            <w:hideMark/>
          </w:tcPr>
          <w:p w14:paraId="2CFC8D99" w14:textId="77777777" w:rsidR="00C71DAF" w:rsidRPr="001122FD" w:rsidRDefault="00C71DAF" w:rsidP="006A064E">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Payables</w:t>
            </w:r>
          </w:p>
        </w:tc>
        <w:tc>
          <w:tcPr>
            <w:tcW w:w="619" w:type="pct"/>
            <w:tcBorders>
              <w:top w:val="nil"/>
              <w:left w:val="nil"/>
              <w:bottom w:val="nil"/>
              <w:right w:val="nil"/>
            </w:tcBorders>
            <w:shd w:val="clear" w:color="auto" w:fill="auto"/>
            <w:noWrap/>
            <w:vAlign w:val="bottom"/>
            <w:hideMark/>
          </w:tcPr>
          <w:p w14:paraId="6FD1037E" w14:textId="77777777" w:rsidR="00C71DAF" w:rsidRPr="00D7389D" w:rsidRDefault="00C71DAF" w:rsidP="006A064E">
            <w:pPr>
              <w:spacing w:before="0" w:after="0" w:line="240" w:lineRule="auto"/>
              <w:jc w:val="right"/>
              <w:rPr>
                <w:rFonts w:ascii="Arial" w:hAnsi="Arial" w:cs="Arial"/>
                <w:b/>
                <w:bCs/>
                <w:color w:val="000000"/>
                <w:sz w:val="16"/>
                <w:szCs w:val="16"/>
              </w:rPr>
            </w:pPr>
          </w:p>
        </w:tc>
        <w:tc>
          <w:tcPr>
            <w:tcW w:w="620" w:type="pct"/>
            <w:tcBorders>
              <w:top w:val="nil"/>
              <w:left w:val="nil"/>
              <w:bottom w:val="nil"/>
              <w:right w:val="nil"/>
            </w:tcBorders>
            <w:shd w:val="clear" w:color="000000" w:fill="E6E6E6"/>
            <w:noWrap/>
            <w:vAlign w:val="bottom"/>
            <w:hideMark/>
          </w:tcPr>
          <w:p w14:paraId="407FDB9B" w14:textId="77777777" w:rsidR="00C71DAF" w:rsidRPr="00D7389D" w:rsidRDefault="00C71DAF" w:rsidP="006A064E">
            <w:pPr>
              <w:spacing w:before="0"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04189344" w14:textId="77777777" w:rsidR="00C71DAF" w:rsidRPr="00D7389D" w:rsidRDefault="00C71DAF" w:rsidP="006A064E">
            <w:pPr>
              <w:spacing w:before="0"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3DD655E5" w14:textId="77777777" w:rsidR="00C71DAF" w:rsidRPr="00D7389D" w:rsidRDefault="00C71DAF" w:rsidP="006A064E">
            <w:pPr>
              <w:spacing w:before="0" w:after="0" w:line="240" w:lineRule="auto"/>
              <w:jc w:val="right"/>
              <w:rPr>
                <w:rFonts w:ascii="Times New Roman" w:hAnsi="Times New Roman"/>
                <w:sz w:val="20"/>
              </w:rPr>
            </w:pPr>
          </w:p>
        </w:tc>
        <w:tc>
          <w:tcPr>
            <w:tcW w:w="618" w:type="pct"/>
            <w:tcBorders>
              <w:top w:val="nil"/>
              <w:left w:val="nil"/>
              <w:bottom w:val="nil"/>
              <w:right w:val="nil"/>
            </w:tcBorders>
            <w:shd w:val="clear" w:color="auto" w:fill="auto"/>
            <w:noWrap/>
            <w:vAlign w:val="bottom"/>
            <w:hideMark/>
          </w:tcPr>
          <w:p w14:paraId="62AA02E3" w14:textId="77777777" w:rsidR="00C71DAF" w:rsidRPr="00D7389D" w:rsidRDefault="00C71DAF" w:rsidP="006A064E">
            <w:pPr>
              <w:spacing w:before="0" w:after="0" w:line="240" w:lineRule="auto"/>
              <w:jc w:val="right"/>
              <w:rPr>
                <w:rFonts w:ascii="Times New Roman" w:hAnsi="Times New Roman"/>
                <w:sz w:val="20"/>
              </w:rPr>
            </w:pPr>
          </w:p>
        </w:tc>
      </w:tr>
      <w:tr w:rsidR="00D7389D" w:rsidRPr="001122FD" w14:paraId="0CE740DD" w14:textId="77777777" w:rsidTr="00D7389D">
        <w:trPr>
          <w:trHeight w:val="204"/>
        </w:trPr>
        <w:tc>
          <w:tcPr>
            <w:tcW w:w="1903" w:type="pct"/>
            <w:tcBorders>
              <w:top w:val="nil"/>
              <w:left w:val="nil"/>
              <w:bottom w:val="nil"/>
              <w:right w:val="nil"/>
            </w:tcBorders>
            <w:shd w:val="clear" w:color="auto" w:fill="auto"/>
            <w:noWrap/>
            <w:vAlign w:val="bottom"/>
            <w:hideMark/>
          </w:tcPr>
          <w:p w14:paraId="6CA3707E" w14:textId="77777777" w:rsidR="00D7389D" w:rsidRPr="001122FD" w:rsidRDefault="00D7389D" w:rsidP="00D7389D">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Suppliers</w:t>
            </w:r>
          </w:p>
        </w:tc>
        <w:tc>
          <w:tcPr>
            <w:tcW w:w="619" w:type="pct"/>
            <w:tcBorders>
              <w:top w:val="nil"/>
              <w:left w:val="nil"/>
              <w:bottom w:val="nil"/>
              <w:right w:val="nil"/>
            </w:tcBorders>
            <w:shd w:val="clear" w:color="auto" w:fill="auto"/>
            <w:noWrap/>
            <w:vAlign w:val="bottom"/>
            <w:hideMark/>
          </w:tcPr>
          <w:p w14:paraId="551F7F05" w14:textId="4B7A9B13"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4,470</w:t>
            </w:r>
          </w:p>
        </w:tc>
        <w:tc>
          <w:tcPr>
            <w:tcW w:w="620" w:type="pct"/>
            <w:tcBorders>
              <w:top w:val="nil"/>
              <w:left w:val="nil"/>
              <w:bottom w:val="nil"/>
              <w:right w:val="nil"/>
            </w:tcBorders>
            <w:shd w:val="clear" w:color="000000" w:fill="E6E6E6"/>
            <w:noWrap/>
            <w:vAlign w:val="bottom"/>
            <w:hideMark/>
          </w:tcPr>
          <w:p w14:paraId="3458B65D" w14:textId="30AB4252"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5,328</w:t>
            </w:r>
          </w:p>
        </w:tc>
        <w:tc>
          <w:tcPr>
            <w:tcW w:w="620" w:type="pct"/>
            <w:tcBorders>
              <w:top w:val="nil"/>
              <w:left w:val="nil"/>
              <w:bottom w:val="nil"/>
              <w:right w:val="nil"/>
            </w:tcBorders>
            <w:shd w:val="clear" w:color="auto" w:fill="auto"/>
            <w:noWrap/>
            <w:vAlign w:val="bottom"/>
            <w:hideMark/>
          </w:tcPr>
          <w:p w14:paraId="4A58D591" w14:textId="1147EB12"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4,717</w:t>
            </w:r>
          </w:p>
        </w:tc>
        <w:tc>
          <w:tcPr>
            <w:tcW w:w="620" w:type="pct"/>
            <w:tcBorders>
              <w:top w:val="nil"/>
              <w:left w:val="nil"/>
              <w:bottom w:val="nil"/>
              <w:right w:val="nil"/>
            </w:tcBorders>
            <w:shd w:val="clear" w:color="auto" w:fill="auto"/>
            <w:noWrap/>
            <w:vAlign w:val="bottom"/>
            <w:hideMark/>
          </w:tcPr>
          <w:p w14:paraId="4D05F5F7" w14:textId="38E80ECE"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4,279</w:t>
            </w:r>
          </w:p>
        </w:tc>
        <w:tc>
          <w:tcPr>
            <w:tcW w:w="618" w:type="pct"/>
            <w:tcBorders>
              <w:top w:val="nil"/>
              <w:left w:val="nil"/>
              <w:bottom w:val="nil"/>
              <w:right w:val="nil"/>
            </w:tcBorders>
            <w:shd w:val="clear" w:color="auto" w:fill="auto"/>
            <w:noWrap/>
            <w:vAlign w:val="bottom"/>
            <w:hideMark/>
          </w:tcPr>
          <w:p w14:paraId="78B9D9D9" w14:textId="69717990"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4,499</w:t>
            </w:r>
          </w:p>
        </w:tc>
      </w:tr>
      <w:tr w:rsidR="00D7389D" w:rsidRPr="001122FD" w14:paraId="39B52123" w14:textId="77777777" w:rsidTr="00D7389D">
        <w:trPr>
          <w:trHeight w:val="204"/>
        </w:trPr>
        <w:tc>
          <w:tcPr>
            <w:tcW w:w="1903" w:type="pct"/>
            <w:tcBorders>
              <w:top w:val="nil"/>
              <w:left w:val="nil"/>
              <w:bottom w:val="nil"/>
              <w:right w:val="nil"/>
            </w:tcBorders>
            <w:shd w:val="clear" w:color="auto" w:fill="auto"/>
            <w:noWrap/>
            <w:vAlign w:val="bottom"/>
            <w:hideMark/>
          </w:tcPr>
          <w:p w14:paraId="1EB00879" w14:textId="77777777" w:rsidR="00D7389D" w:rsidRPr="001122FD" w:rsidRDefault="00D7389D" w:rsidP="00D7389D">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Other payables</w:t>
            </w:r>
          </w:p>
        </w:tc>
        <w:tc>
          <w:tcPr>
            <w:tcW w:w="619" w:type="pct"/>
            <w:tcBorders>
              <w:top w:val="nil"/>
              <w:left w:val="nil"/>
              <w:bottom w:val="nil"/>
              <w:right w:val="nil"/>
            </w:tcBorders>
            <w:shd w:val="clear" w:color="auto" w:fill="auto"/>
            <w:noWrap/>
            <w:vAlign w:val="bottom"/>
            <w:hideMark/>
          </w:tcPr>
          <w:p w14:paraId="6241C78C" w14:textId="6B5B3512"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2,195</w:t>
            </w:r>
          </w:p>
        </w:tc>
        <w:tc>
          <w:tcPr>
            <w:tcW w:w="620" w:type="pct"/>
            <w:tcBorders>
              <w:top w:val="nil"/>
              <w:left w:val="nil"/>
              <w:bottom w:val="nil"/>
              <w:right w:val="nil"/>
            </w:tcBorders>
            <w:shd w:val="clear" w:color="000000" w:fill="E6E6E6"/>
            <w:noWrap/>
            <w:vAlign w:val="bottom"/>
            <w:hideMark/>
          </w:tcPr>
          <w:p w14:paraId="10912B8A" w14:textId="6B8025D0"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2,195</w:t>
            </w:r>
          </w:p>
        </w:tc>
        <w:tc>
          <w:tcPr>
            <w:tcW w:w="620" w:type="pct"/>
            <w:tcBorders>
              <w:top w:val="nil"/>
              <w:left w:val="nil"/>
              <w:bottom w:val="nil"/>
              <w:right w:val="nil"/>
            </w:tcBorders>
            <w:shd w:val="clear" w:color="auto" w:fill="auto"/>
            <w:noWrap/>
            <w:vAlign w:val="bottom"/>
            <w:hideMark/>
          </w:tcPr>
          <w:p w14:paraId="2C401344" w14:textId="22612CC0"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2,195</w:t>
            </w:r>
          </w:p>
        </w:tc>
        <w:tc>
          <w:tcPr>
            <w:tcW w:w="620" w:type="pct"/>
            <w:tcBorders>
              <w:top w:val="nil"/>
              <w:left w:val="nil"/>
              <w:bottom w:val="nil"/>
              <w:right w:val="nil"/>
            </w:tcBorders>
            <w:shd w:val="clear" w:color="auto" w:fill="auto"/>
            <w:noWrap/>
            <w:vAlign w:val="bottom"/>
            <w:hideMark/>
          </w:tcPr>
          <w:p w14:paraId="312FF225" w14:textId="30D5A464"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2,195</w:t>
            </w:r>
          </w:p>
        </w:tc>
        <w:tc>
          <w:tcPr>
            <w:tcW w:w="618" w:type="pct"/>
            <w:tcBorders>
              <w:top w:val="nil"/>
              <w:left w:val="nil"/>
              <w:bottom w:val="nil"/>
              <w:right w:val="nil"/>
            </w:tcBorders>
            <w:shd w:val="clear" w:color="auto" w:fill="auto"/>
            <w:noWrap/>
            <w:vAlign w:val="bottom"/>
            <w:hideMark/>
          </w:tcPr>
          <w:p w14:paraId="17693223" w14:textId="010B44B9"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2,195</w:t>
            </w:r>
          </w:p>
        </w:tc>
      </w:tr>
      <w:tr w:rsidR="00D7389D" w:rsidRPr="001122FD" w14:paraId="4BAA08B8" w14:textId="77777777" w:rsidTr="00D7389D">
        <w:trPr>
          <w:trHeight w:val="204"/>
        </w:trPr>
        <w:tc>
          <w:tcPr>
            <w:tcW w:w="1903" w:type="pct"/>
            <w:tcBorders>
              <w:top w:val="nil"/>
              <w:left w:val="nil"/>
              <w:bottom w:val="nil"/>
              <w:right w:val="nil"/>
            </w:tcBorders>
            <w:shd w:val="clear" w:color="auto" w:fill="auto"/>
            <w:noWrap/>
            <w:vAlign w:val="bottom"/>
            <w:hideMark/>
          </w:tcPr>
          <w:p w14:paraId="74C50CEF" w14:textId="77777777" w:rsidR="00D7389D" w:rsidRPr="001122FD" w:rsidRDefault="00D7389D" w:rsidP="00D7389D">
            <w:pPr>
              <w:spacing w:before="0" w:after="0" w:line="240" w:lineRule="auto"/>
              <w:rPr>
                <w:rFonts w:ascii="Arial" w:hAnsi="Arial" w:cs="Arial"/>
                <w:b/>
                <w:bCs/>
                <w:i/>
                <w:iCs/>
                <w:color w:val="000000"/>
                <w:sz w:val="16"/>
                <w:szCs w:val="16"/>
              </w:rPr>
            </w:pPr>
            <w:r w:rsidRPr="001122FD">
              <w:rPr>
                <w:rFonts w:ascii="Arial" w:hAnsi="Arial" w:cs="Arial"/>
                <w:b/>
                <w:bCs/>
                <w:i/>
                <w:iCs/>
                <w:color w:val="000000"/>
                <w:sz w:val="16"/>
                <w:szCs w:val="16"/>
              </w:rPr>
              <w:t>Total payables</w:t>
            </w:r>
          </w:p>
        </w:tc>
        <w:tc>
          <w:tcPr>
            <w:tcW w:w="619" w:type="pct"/>
            <w:tcBorders>
              <w:top w:val="single" w:sz="4" w:space="0" w:color="000000"/>
              <w:left w:val="nil"/>
              <w:bottom w:val="single" w:sz="4" w:space="0" w:color="000000"/>
              <w:right w:val="nil"/>
            </w:tcBorders>
            <w:shd w:val="clear" w:color="auto" w:fill="auto"/>
            <w:noWrap/>
            <w:vAlign w:val="bottom"/>
            <w:hideMark/>
          </w:tcPr>
          <w:p w14:paraId="468E2921" w14:textId="5871C52B"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6,665</w:t>
            </w:r>
          </w:p>
        </w:tc>
        <w:tc>
          <w:tcPr>
            <w:tcW w:w="620" w:type="pct"/>
            <w:tcBorders>
              <w:top w:val="single" w:sz="4" w:space="0" w:color="000000"/>
              <w:left w:val="nil"/>
              <w:bottom w:val="single" w:sz="4" w:space="0" w:color="000000"/>
              <w:right w:val="nil"/>
            </w:tcBorders>
            <w:shd w:val="clear" w:color="000000" w:fill="E6E6E6"/>
            <w:noWrap/>
            <w:vAlign w:val="bottom"/>
            <w:hideMark/>
          </w:tcPr>
          <w:p w14:paraId="56CCBE03" w14:textId="3A678CA9"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7,523</w:t>
            </w:r>
          </w:p>
        </w:tc>
        <w:tc>
          <w:tcPr>
            <w:tcW w:w="620" w:type="pct"/>
            <w:tcBorders>
              <w:top w:val="single" w:sz="4" w:space="0" w:color="000000"/>
              <w:left w:val="nil"/>
              <w:bottom w:val="single" w:sz="4" w:space="0" w:color="000000"/>
              <w:right w:val="nil"/>
            </w:tcBorders>
            <w:shd w:val="clear" w:color="auto" w:fill="auto"/>
            <w:noWrap/>
            <w:vAlign w:val="bottom"/>
            <w:hideMark/>
          </w:tcPr>
          <w:p w14:paraId="07A26FEE" w14:textId="62C9E5CC"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6,912</w:t>
            </w:r>
          </w:p>
        </w:tc>
        <w:tc>
          <w:tcPr>
            <w:tcW w:w="620" w:type="pct"/>
            <w:tcBorders>
              <w:top w:val="single" w:sz="4" w:space="0" w:color="000000"/>
              <w:left w:val="nil"/>
              <w:bottom w:val="single" w:sz="4" w:space="0" w:color="000000"/>
              <w:right w:val="nil"/>
            </w:tcBorders>
            <w:shd w:val="clear" w:color="auto" w:fill="auto"/>
            <w:noWrap/>
            <w:vAlign w:val="bottom"/>
            <w:hideMark/>
          </w:tcPr>
          <w:p w14:paraId="7DACB415" w14:textId="67A24E99"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6,474</w:t>
            </w:r>
          </w:p>
        </w:tc>
        <w:tc>
          <w:tcPr>
            <w:tcW w:w="618" w:type="pct"/>
            <w:tcBorders>
              <w:top w:val="single" w:sz="4" w:space="0" w:color="000000"/>
              <w:left w:val="nil"/>
              <w:bottom w:val="single" w:sz="4" w:space="0" w:color="000000"/>
              <w:right w:val="nil"/>
            </w:tcBorders>
            <w:shd w:val="clear" w:color="auto" w:fill="auto"/>
            <w:noWrap/>
            <w:vAlign w:val="bottom"/>
            <w:hideMark/>
          </w:tcPr>
          <w:p w14:paraId="6585736D" w14:textId="300F4BD5"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6,694</w:t>
            </w:r>
          </w:p>
        </w:tc>
      </w:tr>
      <w:tr w:rsidR="00D7389D" w:rsidRPr="001122FD" w14:paraId="34DEC5D5" w14:textId="77777777" w:rsidTr="00D7389D">
        <w:trPr>
          <w:trHeight w:val="204"/>
        </w:trPr>
        <w:tc>
          <w:tcPr>
            <w:tcW w:w="1903" w:type="pct"/>
            <w:tcBorders>
              <w:top w:val="nil"/>
              <w:left w:val="nil"/>
              <w:bottom w:val="nil"/>
              <w:right w:val="nil"/>
            </w:tcBorders>
            <w:shd w:val="clear" w:color="auto" w:fill="auto"/>
            <w:noWrap/>
            <w:vAlign w:val="bottom"/>
            <w:hideMark/>
          </w:tcPr>
          <w:p w14:paraId="551D58CE" w14:textId="77777777" w:rsidR="00D7389D" w:rsidRPr="001122FD" w:rsidRDefault="00D7389D" w:rsidP="00D7389D">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Interest bearing liabilities</w:t>
            </w:r>
          </w:p>
        </w:tc>
        <w:tc>
          <w:tcPr>
            <w:tcW w:w="619" w:type="pct"/>
            <w:tcBorders>
              <w:top w:val="nil"/>
              <w:left w:val="nil"/>
              <w:bottom w:val="nil"/>
              <w:right w:val="nil"/>
            </w:tcBorders>
            <w:shd w:val="clear" w:color="auto" w:fill="auto"/>
            <w:noWrap/>
            <w:vAlign w:val="bottom"/>
            <w:hideMark/>
          </w:tcPr>
          <w:p w14:paraId="61E4A822" w14:textId="77777777" w:rsidR="00D7389D" w:rsidRPr="00D7389D" w:rsidRDefault="00D7389D" w:rsidP="00D7389D">
            <w:pPr>
              <w:spacing w:before="0" w:after="0" w:line="240" w:lineRule="auto"/>
              <w:jc w:val="right"/>
              <w:rPr>
                <w:rFonts w:ascii="Arial" w:hAnsi="Arial" w:cs="Arial"/>
                <w:b/>
                <w:bCs/>
                <w:color w:val="000000"/>
                <w:sz w:val="16"/>
                <w:szCs w:val="16"/>
              </w:rPr>
            </w:pPr>
          </w:p>
        </w:tc>
        <w:tc>
          <w:tcPr>
            <w:tcW w:w="620" w:type="pct"/>
            <w:tcBorders>
              <w:top w:val="nil"/>
              <w:left w:val="nil"/>
              <w:bottom w:val="nil"/>
              <w:right w:val="nil"/>
            </w:tcBorders>
            <w:shd w:val="clear" w:color="000000" w:fill="E6E6E6"/>
            <w:noWrap/>
            <w:vAlign w:val="bottom"/>
            <w:hideMark/>
          </w:tcPr>
          <w:p w14:paraId="1C12FD44" w14:textId="77777777" w:rsidR="00D7389D" w:rsidRPr="00D7389D" w:rsidRDefault="00D7389D" w:rsidP="00D7389D">
            <w:pPr>
              <w:spacing w:before="0"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1F8AD62C" w14:textId="77777777" w:rsidR="00D7389D" w:rsidRPr="00D7389D" w:rsidRDefault="00D7389D" w:rsidP="00D7389D">
            <w:pPr>
              <w:spacing w:before="0"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2C471FDD" w14:textId="77777777" w:rsidR="00D7389D" w:rsidRPr="00D7389D" w:rsidRDefault="00D7389D" w:rsidP="00D7389D">
            <w:pPr>
              <w:spacing w:before="0" w:after="0" w:line="240" w:lineRule="auto"/>
              <w:jc w:val="right"/>
              <w:rPr>
                <w:rFonts w:ascii="Times New Roman" w:hAnsi="Times New Roman"/>
                <w:sz w:val="20"/>
              </w:rPr>
            </w:pPr>
          </w:p>
        </w:tc>
        <w:tc>
          <w:tcPr>
            <w:tcW w:w="618" w:type="pct"/>
            <w:tcBorders>
              <w:top w:val="nil"/>
              <w:left w:val="nil"/>
              <w:bottom w:val="nil"/>
              <w:right w:val="nil"/>
            </w:tcBorders>
            <w:shd w:val="clear" w:color="auto" w:fill="auto"/>
            <w:noWrap/>
            <w:vAlign w:val="bottom"/>
            <w:hideMark/>
          </w:tcPr>
          <w:p w14:paraId="3F9E3EDF" w14:textId="77777777" w:rsidR="00D7389D" w:rsidRPr="00D7389D" w:rsidRDefault="00D7389D" w:rsidP="00D7389D">
            <w:pPr>
              <w:spacing w:before="0" w:after="0" w:line="240" w:lineRule="auto"/>
              <w:jc w:val="right"/>
              <w:rPr>
                <w:rFonts w:ascii="Times New Roman" w:hAnsi="Times New Roman"/>
                <w:sz w:val="20"/>
              </w:rPr>
            </w:pPr>
          </w:p>
        </w:tc>
      </w:tr>
      <w:tr w:rsidR="00D7389D" w:rsidRPr="001122FD" w14:paraId="22B5D571" w14:textId="77777777" w:rsidTr="00D7389D">
        <w:trPr>
          <w:trHeight w:val="204"/>
        </w:trPr>
        <w:tc>
          <w:tcPr>
            <w:tcW w:w="1903" w:type="pct"/>
            <w:tcBorders>
              <w:top w:val="nil"/>
              <w:left w:val="nil"/>
              <w:bottom w:val="nil"/>
              <w:right w:val="nil"/>
            </w:tcBorders>
            <w:shd w:val="clear" w:color="auto" w:fill="auto"/>
            <w:noWrap/>
            <w:vAlign w:val="bottom"/>
            <w:hideMark/>
          </w:tcPr>
          <w:p w14:paraId="61584788" w14:textId="77777777" w:rsidR="00D7389D" w:rsidRPr="001122FD" w:rsidRDefault="00D7389D" w:rsidP="00D7389D">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Leases</w:t>
            </w:r>
          </w:p>
        </w:tc>
        <w:tc>
          <w:tcPr>
            <w:tcW w:w="619" w:type="pct"/>
            <w:tcBorders>
              <w:top w:val="nil"/>
              <w:left w:val="nil"/>
              <w:bottom w:val="nil"/>
              <w:right w:val="nil"/>
            </w:tcBorders>
            <w:shd w:val="clear" w:color="auto" w:fill="auto"/>
            <w:noWrap/>
            <w:vAlign w:val="bottom"/>
            <w:hideMark/>
          </w:tcPr>
          <w:p w14:paraId="12BD0D5E" w14:textId="17AA900A"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6,350</w:t>
            </w:r>
          </w:p>
        </w:tc>
        <w:tc>
          <w:tcPr>
            <w:tcW w:w="620" w:type="pct"/>
            <w:tcBorders>
              <w:top w:val="nil"/>
              <w:left w:val="nil"/>
              <w:bottom w:val="nil"/>
              <w:right w:val="nil"/>
            </w:tcBorders>
            <w:shd w:val="clear" w:color="000000" w:fill="E6E6E6"/>
            <w:noWrap/>
            <w:vAlign w:val="bottom"/>
            <w:hideMark/>
          </w:tcPr>
          <w:p w14:paraId="79B68445" w14:textId="7F4DF514"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4,238</w:t>
            </w:r>
          </w:p>
        </w:tc>
        <w:tc>
          <w:tcPr>
            <w:tcW w:w="620" w:type="pct"/>
            <w:tcBorders>
              <w:top w:val="nil"/>
              <w:left w:val="nil"/>
              <w:bottom w:val="nil"/>
              <w:right w:val="nil"/>
            </w:tcBorders>
            <w:shd w:val="clear" w:color="auto" w:fill="auto"/>
            <w:noWrap/>
            <w:vAlign w:val="bottom"/>
            <w:hideMark/>
          </w:tcPr>
          <w:p w14:paraId="69FD42F3" w14:textId="1AB1266F"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1,938</w:t>
            </w:r>
          </w:p>
        </w:tc>
        <w:tc>
          <w:tcPr>
            <w:tcW w:w="620" w:type="pct"/>
            <w:tcBorders>
              <w:top w:val="nil"/>
              <w:left w:val="nil"/>
              <w:bottom w:val="nil"/>
              <w:right w:val="nil"/>
            </w:tcBorders>
            <w:shd w:val="clear" w:color="auto" w:fill="auto"/>
            <w:noWrap/>
            <w:vAlign w:val="bottom"/>
            <w:hideMark/>
          </w:tcPr>
          <w:p w14:paraId="33FE5618" w14:textId="67A7805E"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53</w:t>
            </w:r>
          </w:p>
        </w:tc>
        <w:tc>
          <w:tcPr>
            <w:tcW w:w="618" w:type="pct"/>
            <w:tcBorders>
              <w:top w:val="nil"/>
              <w:left w:val="nil"/>
              <w:bottom w:val="nil"/>
              <w:right w:val="nil"/>
            </w:tcBorders>
            <w:shd w:val="clear" w:color="auto" w:fill="auto"/>
            <w:noWrap/>
            <w:vAlign w:val="bottom"/>
            <w:hideMark/>
          </w:tcPr>
          <w:p w14:paraId="3F39AD30" w14:textId="0172F7D3"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6</w:t>
            </w:r>
          </w:p>
        </w:tc>
      </w:tr>
      <w:tr w:rsidR="00D7389D" w:rsidRPr="001122FD" w14:paraId="48AE1175" w14:textId="77777777" w:rsidTr="00D7389D">
        <w:trPr>
          <w:trHeight w:val="204"/>
        </w:trPr>
        <w:tc>
          <w:tcPr>
            <w:tcW w:w="1903" w:type="pct"/>
            <w:tcBorders>
              <w:top w:val="nil"/>
              <w:left w:val="nil"/>
              <w:bottom w:val="nil"/>
              <w:right w:val="nil"/>
            </w:tcBorders>
            <w:shd w:val="clear" w:color="auto" w:fill="auto"/>
            <w:noWrap/>
            <w:vAlign w:val="bottom"/>
            <w:hideMark/>
          </w:tcPr>
          <w:p w14:paraId="34CA2313" w14:textId="77777777" w:rsidR="00D7389D" w:rsidRPr="001122FD" w:rsidRDefault="00D7389D" w:rsidP="00D7389D">
            <w:pPr>
              <w:spacing w:before="0" w:after="0" w:line="240" w:lineRule="auto"/>
              <w:rPr>
                <w:rFonts w:ascii="Arial" w:hAnsi="Arial" w:cs="Arial"/>
                <w:b/>
                <w:bCs/>
                <w:i/>
                <w:iCs/>
                <w:color w:val="000000"/>
                <w:sz w:val="16"/>
                <w:szCs w:val="16"/>
              </w:rPr>
            </w:pPr>
            <w:r w:rsidRPr="001122FD">
              <w:rPr>
                <w:rFonts w:ascii="Arial" w:hAnsi="Arial" w:cs="Arial"/>
                <w:b/>
                <w:bCs/>
                <w:i/>
                <w:iCs/>
                <w:color w:val="000000"/>
                <w:sz w:val="16"/>
                <w:szCs w:val="16"/>
              </w:rPr>
              <w:t>Total interest bearing liabilities</w:t>
            </w:r>
          </w:p>
        </w:tc>
        <w:tc>
          <w:tcPr>
            <w:tcW w:w="619" w:type="pct"/>
            <w:tcBorders>
              <w:top w:val="single" w:sz="4" w:space="0" w:color="000000"/>
              <w:left w:val="nil"/>
              <w:bottom w:val="single" w:sz="4" w:space="0" w:color="000000"/>
              <w:right w:val="nil"/>
            </w:tcBorders>
            <w:shd w:val="clear" w:color="auto" w:fill="auto"/>
            <w:noWrap/>
            <w:vAlign w:val="bottom"/>
            <w:hideMark/>
          </w:tcPr>
          <w:p w14:paraId="49B04D45" w14:textId="5B6F373A"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6,350</w:t>
            </w:r>
          </w:p>
        </w:tc>
        <w:tc>
          <w:tcPr>
            <w:tcW w:w="620" w:type="pct"/>
            <w:tcBorders>
              <w:top w:val="single" w:sz="4" w:space="0" w:color="000000"/>
              <w:left w:val="nil"/>
              <w:bottom w:val="single" w:sz="4" w:space="0" w:color="000000"/>
              <w:right w:val="nil"/>
            </w:tcBorders>
            <w:shd w:val="clear" w:color="000000" w:fill="E6E6E6"/>
            <w:noWrap/>
            <w:vAlign w:val="bottom"/>
            <w:hideMark/>
          </w:tcPr>
          <w:p w14:paraId="0B9120D8" w14:textId="17E2A9F3"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4,238</w:t>
            </w:r>
          </w:p>
        </w:tc>
        <w:tc>
          <w:tcPr>
            <w:tcW w:w="620" w:type="pct"/>
            <w:tcBorders>
              <w:top w:val="single" w:sz="4" w:space="0" w:color="000000"/>
              <w:left w:val="nil"/>
              <w:bottom w:val="single" w:sz="4" w:space="0" w:color="000000"/>
              <w:right w:val="nil"/>
            </w:tcBorders>
            <w:shd w:val="clear" w:color="auto" w:fill="auto"/>
            <w:noWrap/>
            <w:vAlign w:val="bottom"/>
            <w:hideMark/>
          </w:tcPr>
          <w:p w14:paraId="59A5AA9A" w14:textId="77389EB1"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1,938</w:t>
            </w:r>
          </w:p>
        </w:tc>
        <w:tc>
          <w:tcPr>
            <w:tcW w:w="620" w:type="pct"/>
            <w:tcBorders>
              <w:top w:val="single" w:sz="4" w:space="0" w:color="000000"/>
              <w:left w:val="nil"/>
              <w:bottom w:val="single" w:sz="4" w:space="0" w:color="000000"/>
              <w:right w:val="nil"/>
            </w:tcBorders>
            <w:shd w:val="clear" w:color="auto" w:fill="auto"/>
            <w:noWrap/>
            <w:vAlign w:val="bottom"/>
            <w:hideMark/>
          </w:tcPr>
          <w:p w14:paraId="438EAF43" w14:textId="215458C9"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53</w:t>
            </w:r>
          </w:p>
        </w:tc>
        <w:tc>
          <w:tcPr>
            <w:tcW w:w="618" w:type="pct"/>
            <w:tcBorders>
              <w:top w:val="single" w:sz="4" w:space="0" w:color="000000"/>
              <w:left w:val="nil"/>
              <w:bottom w:val="single" w:sz="4" w:space="0" w:color="000000"/>
              <w:right w:val="nil"/>
            </w:tcBorders>
            <w:shd w:val="clear" w:color="auto" w:fill="auto"/>
            <w:noWrap/>
            <w:vAlign w:val="bottom"/>
            <w:hideMark/>
          </w:tcPr>
          <w:p w14:paraId="53E66499" w14:textId="6D13DB6B"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6</w:t>
            </w:r>
          </w:p>
        </w:tc>
      </w:tr>
      <w:tr w:rsidR="00D7389D" w:rsidRPr="001122FD" w14:paraId="0D89EA7F" w14:textId="77777777" w:rsidTr="00D7389D">
        <w:trPr>
          <w:trHeight w:val="204"/>
        </w:trPr>
        <w:tc>
          <w:tcPr>
            <w:tcW w:w="1903" w:type="pct"/>
            <w:tcBorders>
              <w:top w:val="nil"/>
              <w:left w:val="nil"/>
              <w:bottom w:val="nil"/>
              <w:right w:val="nil"/>
            </w:tcBorders>
            <w:shd w:val="clear" w:color="auto" w:fill="auto"/>
            <w:noWrap/>
            <w:vAlign w:val="bottom"/>
            <w:hideMark/>
          </w:tcPr>
          <w:p w14:paraId="58E0811B" w14:textId="77777777" w:rsidR="00D7389D" w:rsidRPr="001122FD" w:rsidRDefault="00D7389D" w:rsidP="00D7389D">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Provisions</w:t>
            </w:r>
          </w:p>
        </w:tc>
        <w:tc>
          <w:tcPr>
            <w:tcW w:w="619" w:type="pct"/>
            <w:tcBorders>
              <w:top w:val="nil"/>
              <w:left w:val="nil"/>
              <w:bottom w:val="nil"/>
              <w:right w:val="nil"/>
            </w:tcBorders>
            <w:shd w:val="clear" w:color="auto" w:fill="auto"/>
            <w:noWrap/>
            <w:vAlign w:val="bottom"/>
            <w:hideMark/>
          </w:tcPr>
          <w:p w14:paraId="37C5CD37" w14:textId="77777777" w:rsidR="00D7389D" w:rsidRPr="00D7389D" w:rsidRDefault="00D7389D" w:rsidP="00D7389D">
            <w:pPr>
              <w:spacing w:before="0" w:after="0" w:line="240" w:lineRule="auto"/>
              <w:jc w:val="right"/>
              <w:rPr>
                <w:rFonts w:ascii="Arial" w:hAnsi="Arial" w:cs="Arial"/>
                <w:b/>
                <w:bCs/>
                <w:color w:val="000000"/>
                <w:sz w:val="16"/>
                <w:szCs w:val="16"/>
              </w:rPr>
            </w:pPr>
          </w:p>
        </w:tc>
        <w:tc>
          <w:tcPr>
            <w:tcW w:w="620" w:type="pct"/>
            <w:tcBorders>
              <w:top w:val="nil"/>
              <w:left w:val="nil"/>
              <w:bottom w:val="nil"/>
              <w:right w:val="nil"/>
            </w:tcBorders>
            <w:shd w:val="clear" w:color="000000" w:fill="E6E6E6"/>
            <w:noWrap/>
            <w:vAlign w:val="bottom"/>
            <w:hideMark/>
          </w:tcPr>
          <w:p w14:paraId="3A5E79BE" w14:textId="77777777" w:rsidR="00D7389D" w:rsidRPr="00D7389D" w:rsidRDefault="00D7389D" w:rsidP="00D7389D">
            <w:pPr>
              <w:spacing w:before="0"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557141CB" w14:textId="77777777" w:rsidR="00D7389D" w:rsidRPr="00D7389D" w:rsidRDefault="00D7389D" w:rsidP="00D7389D">
            <w:pPr>
              <w:spacing w:before="0"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74F5E56E" w14:textId="77777777" w:rsidR="00D7389D" w:rsidRPr="00D7389D" w:rsidRDefault="00D7389D" w:rsidP="00D7389D">
            <w:pPr>
              <w:spacing w:before="0" w:after="0" w:line="240" w:lineRule="auto"/>
              <w:jc w:val="right"/>
              <w:rPr>
                <w:rFonts w:ascii="Times New Roman" w:hAnsi="Times New Roman"/>
                <w:sz w:val="20"/>
              </w:rPr>
            </w:pPr>
          </w:p>
        </w:tc>
        <w:tc>
          <w:tcPr>
            <w:tcW w:w="618" w:type="pct"/>
            <w:tcBorders>
              <w:top w:val="nil"/>
              <w:left w:val="nil"/>
              <w:bottom w:val="nil"/>
              <w:right w:val="nil"/>
            </w:tcBorders>
            <w:shd w:val="clear" w:color="auto" w:fill="auto"/>
            <w:noWrap/>
            <w:vAlign w:val="bottom"/>
            <w:hideMark/>
          </w:tcPr>
          <w:p w14:paraId="186FA141" w14:textId="77777777" w:rsidR="00D7389D" w:rsidRPr="00D7389D" w:rsidRDefault="00D7389D" w:rsidP="00D7389D">
            <w:pPr>
              <w:spacing w:before="0" w:after="0" w:line="240" w:lineRule="auto"/>
              <w:jc w:val="right"/>
              <w:rPr>
                <w:rFonts w:ascii="Times New Roman" w:hAnsi="Times New Roman"/>
                <w:sz w:val="20"/>
              </w:rPr>
            </w:pPr>
          </w:p>
        </w:tc>
      </w:tr>
      <w:tr w:rsidR="00D7389D" w:rsidRPr="001122FD" w14:paraId="34EA395B" w14:textId="77777777" w:rsidTr="00D7389D">
        <w:trPr>
          <w:trHeight w:val="204"/>
        </w:trPr>
        <w:tc>
          <w:tcPr>
            <w:tcW w:w="1903" w:type="pct"/>
            <w:tcBorders>
              <w:top w:val="nil"/>
              <w:left w:val="nil"/>
              <w:bottom w:val="nil"/>
              <w:right w:val="nil"/>
            </w:tcBorders>
            <w:shd w:val="clear" w:color="auto" w:fill="auto"/>
            <w:noWrap/>
            <w:vAlign w:val="bottom"/>
            <w:hideMark/>
          </w:tcPr>
          <w:p w14:paraId="7EF5C03B" w14:textId="77777777" w:rsidR="00D7389D" w:rsidRPr="001122FD" w:rsidRDefault="00D7389D" w:rsidP="00D7389D">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Employee provisions</w:t>
            </w:r>
          </w:p>
        </w:tc>
        <w:tc>
          <w:tcPr>
            <w:tcW w:w="619" w:type="pct"/>
            <w:tcBorders>
              <w:top w:val="nil"/>
              <w:left w:val="nil"/>
              <w:bottom w:val="nil"/>
              <w:right w:val="nil"/>
            </w:tcBorders>
            <w:shd w:val="clear" w:color="auto" w:fill="auto"/>
            <w:noWrap/>
            <w:vAlign w:val="bottom"/>
            <w:hideMark/>
          </w:tcPr>
          <w:p w14:paraId="34DC9D2E" w14:textId="744C58B0"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8,067</w:t>
            </w:r>
          </w:p>
        </w:tc>
        <w:tc>
          <w:tcPr>
            <w:tcW w:w="620" w:type="pct"/>
            <w:tcBorders>
              <w:top w:val="nil"/>
              <w:left w:val="nil"/>
              <w:bottom w:val="nil"/>
              <w:right w:val="nil"/>
            </w:tcBorders>
            <w:shd w:val="clear" w:color="000000" w:fill="E6E6E6"/>
            <w:noWrap/>
            <w:vAlign w:val="bottom"/>
            <w:hideMark/>
          </w:tcPr>
          <w:p w14:paraId="0E86D065" w14:textId="21D77973"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8,558</w:t>
            </w:r>
          </w:p>
        </w:tc>
        <w:tc>
          <w:tcPr>
            <w:tcW w:w="620" w:type="pct"/>
            <w:tcBorders>
              <w:top w:val="nil"/>
              <w:left w:val="nil"/>
              <w:bottom w:val="nil"/>
              <w:right w:val="nil"/>
            </w:tcBorders>
            <w:shd w:val="clear" w:color="auto" w:fill="auto"/>
            <w:noWrap/>
            <w:vAlign w:val="bottom"/>
            <w:hideMark/>
          </w:tcPr>
          <w:p w14:paraId="64F56EA2" w14:textId="57EFD560"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7,378</w:t>
            </w:r>
          </w:p>
        </w:tc>
        <w:tc>
          <w:tcPr>
            <w:tcW w:w="620" w:type="pct"/>
            <w:tcBorders>
              <w:top w:val="nil"/>
              <w:left w:val="nil"/>
              <w:bottom w:val="nil"/>
              <w:right w:val="nil"/>
            </w:tcBorders>
            <w:shd w:val="clear" w:color="auto" w:fill="auto"/>
            <w:noWrap/>
            <w:vAlign w:val="bottom"/>
            <w:hideMark/>
          </w:tcPr>
          <w:p w14:paraId="36A222AE" w14:textId="04ACB0DB"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7,985</w:t>
            </w:r>
          </w:p>
        </w:tc>
        <w:tc>
          <w:tcPr>
            <w:tcW w:w="618" w:type="pct"/>
            <w:tcBorders>
              <w:top w:val="nil"/>
              <w:left w:val="nil"/>
              <w:bottom w:val="nil"/>
              <w:right w:val="nil"/>
            </w:tcBorders>
            <w:shd w:val="clear" w:color="auto" w:fill="auto"/>
            <w:noWrap/>
            <w:vAlign w:val="bottom"/>
            <w:hideMark/>
          </w:tcPr>
          <w:p w14:paraId="05194149" w14:textId="361DC8F8"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8,490</w:t>
            </w:r>
          </w:p>
        </w:tc>
      </w:tr>
      <w:tr w:rsidR="00D7389D" w:rsidRPr="001122FD" w14:paraId="69774D3D" w14:textId="77777777" w:rsidTr="00D7389D">
        <w:trPr>
          <w:trHeight w:val="204"/>
        </w:trPr>
        <w:tc>
          <w:tcPr>
            <w:tcW w:w="1903" w:type="pct"/>
            <w:tcBorders>
              <w:top w:val="nil"/>
              <w:left w:val="nil"/>
              <w:bottom w:val="nil"/>
              <w:right w:val="nil"/>
            </w:tcBorders>
            <w:shd w:val="clear" w:color="auto" w:fill="auto"/>
            <w:noWrap/>
            <w:vAlign w:val="bottom"/>
            <w:hideMark/>
          </w:tcPr>
          <w:p w14:paraId="18A71581" w14:textId="77777777" w:rsidR="00D7389D" w:rsidRPr="001122FD" w:rsidRDefault="00D7389D" w:rsidP="00D7389D">
            <w:pPr>
              <w:spacing w:before="0" w:after="0" w:line="240" w:lineRule="auto"/>
              <w:rPr>
                <w:rFonts w:ascii="Arial" w:hAnsi="Arial" w:cs="Arial"/>
                <w:b/>
                <w:bCs/>
                <w:i/>
                <w:iCs/>
                <w:color w:val="000000"/>
                <w:sz w:val="16"/>
                <w:szCs w:val="16"/>
              </w:rPr>
            </w:pPr>
            <w:r w:rsidRPr="001122FD">
              <w:rPr>
                <w:rFonts w:ascii="Arial" w:hAnsi="Arial" w:cs="Arial"/>
                <w:b/>
                <w:bCs/>
                <w:i/>
                <w:iCs/>
                <w:color w:val="000000"/>
                <w:sz w:val="16"/>
                <w:szCs w:val="16"/>
              </w:rPr>
              <w:t>Total provisions</w:t>
            </w:r>
          </w:p>
        </w:tc>
        <w:tc>
          <w:tcPr>
            <w:tcW w:w="619" w:type="pct"/>
            <w:tcBorders>
              <w:top w:val="single" w:sz="4" w:space="0" w:color="000000"/>
              <w:left w:val="nil"/>
              <w:bottom w:val="single" w:sz="4" w:space="0" w:color="000000"/>
              <w:right w:val="nil"/>
            </w:tcBorders>
            <w:shd w:val="clear" w:color="auto" w:fill="auto"/>
            <w:noWrap/>
            <w:vAlign w:val="bottom"/>
            <w:hideMark/>
          </w:tcPr>
          <w:p w14:paraId="5CF0A73D" w14:textId="1814A150"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8,067</w:t>
            </w:r>
          </w:p>
        </w:tc>
        <w:tc>
          <w:tcPr>
            <w:tcW w:w="620" w:type="pct"/>
            <w:tcBorders>
              <w:top w:val="single" w:sz="4" w:space="0" w:color="000000"/>
              <w:left w:val="nil"/>
              <w:bottom w:val="single" w:sz="4" w:space="0" w:color="000000"/>
              <w:right w:val="nil"/>
            </w:tcBorders>
            <w:shd w:val="clear" w:color="000000" w:fill="E6E6E6"/>
            <w:noWrap/>
            <w:vAlign w:val="bottom"/>
            <w:hideMark/>
          </w:tcPr>
          <w:p w14:paraId="174CC3E7" w14:textId="61AA3D63"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8,558</w:t>
            </w:r>
          </w:p>
        </w:tc>
        <w:tc>
          <w:tcPr>
            <w:tcW w:w="620" w:type="pct"/>
            <w:tcBorders>
              <w:top w:val="single" w:sz="4" w:space="0" w:color="000000"/>
              <w:left w:val="nil"/>
              <w:bottom w:val="single" w:sz="4" w:space="0" w:color="000000"/>
              <w:right w:val="nil"/>
            </w:tcBorders>
            <w:shd w:val="clear" w:color="auto" w:fill="auto"/>
            <w:noWrap/>
            <w:vAlign w:val="bottom"/>
            <w:hideMark/>
          </w:tcPr>
          <w:p w14:paraId="7704283E" w14:textId="72235A47"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7,378</w:t>
            </w:r>
          </w:p>
        </w:tc>
        <w:tc>
          <w:tcPr>
            <w:tcW w:w="620" w:type="pct"/>
            <w:tcBorders>
              <w:top w:val="single" w:sz="4" w:space="0" w:color="000000"/>
              <w:left w:val="nil"/>
              <w:bottom w:val="single" w:sz="4" w:space="0" w:color="000000"/>
              <w:right w:val="nil"/>
            </w:tcBorders>
            <w:shd w:val="clear" w:color="auto" w:fill="auto"/>
            <w:noWrap/>
            <w:vAlign w:val="bottom"/>
            <w:hideMark/>
          </w:tcPr>
          <w:p w14:paraId="7588BC9E" w14:textId="532BDE01"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7,985</w:t>
            </w:r>
          </w:p>
        </w:tc>
        <w:tc>
          <w:tcPr>
            <w:tcW w:w="618" w:type="pct"/>
            <w:tcBorders>
              <w:top w:val="single" w:sz="4" w:space="0" w:color="000000"/>
              <w:left w:val="nil"/>
              <w:bottom w:val="single" w:sz="4" w:space="0" w:color="000000"/>
              <w:right w:val="nil"/>
            </w:tcBorders>
            <w:shd w:val="clear" w:color="auto" w:fill="auto"/>
            <w:noWrap/>
            <w:vAlign w:val="bottom"/>
            <w:hideMark/>
          </w:tcPr>
          <w:p w14:paraId="19B90165" w14:textId="2D841D51"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8,490</w:t>
            </w:r>
          </w:p>
        </w:tc>
      </w:tr>
      <w:tr w:rsidR="00D7389D" w:rsidRPr="001122FD" w14:paraId="4B50B62C" w14:textId="77777777" w:rsidTr="00D7389D">
        <w:trPr>
          <w:trHeight w:val="204"/>
        </w:trPr>
        <w:tc>
          <w:tcPr>
            <w:tcW w:w="1903" w:type="pct"/>
            <w:tcBorders>
              <w:top w:val="nil"/>
              <w:left w:val="nil"/>
              <w:bottom w:val="nil"/>
              <w:right w:val="nil"/>
            </w:tcBorders>
            <w:shd w:val="clear" w:color="auto" w:fill="auto"/>
            <w:noWrap/>
            <w:vAlign w:val="bottom"/>
            <w:hideMark/>
          </w:tcPr>
          <w:p w14:paraId="20DB1D4A" w14:textId="77777777" w:rsidR="00D7389D" w:rsidRPr="001122FD" w:rsidRDefault="00D7389D" w:rsidP="00D7389D">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Total liabilities</w:t>
            </w:r>
          </w:p>
        </w:tc>
        <w:tc>
          <w:tcPr>
            <w:tcW w:w="619" w:type="pct"/>
            <w:tcBorders>
              <w:top w:val="nil"/>
              <w:left w:val="nil"/>
              <w:bottom w:val="single" w:sz="4" w:space="0" w:color="auto"/>
              <w:right w:val="nil"/>
            </w:tcBorders>
            <w:shd w:val="clear" w:color="auto" w:fill="auto"/>
            <w:noWrap/>
            <w:vAlign w:val="bottom"/>
            <w:hideMark/>
          </w:tcPr>
          <w:p w14:paraId="10FF6A97" w14:textId="0F5BAD38" w:rsidR="00D7389D" w:rsidRPr="00D7389D" w:rsidRDefault="00D7389D" w:rsidP="00D7389D">
            <w:pPr>
              <w:spacing w:before="0" w:after="0" w:line="240" w:lineRule="auto"/>
              <w:jc w:val="right"/>
              <w:rPr>
                <w:rFonts w:ascii="Arial" w:hAnsi="Arial" w:cs="Arial"/>
                <w:b/>
                <w:bCs/>
                <w:color w:val="000000"/>
                <w:sz w:val="16"/>
                <w:szCs w:val="16"/>
              </w:rPr>
            </w:pPr>
            <w:r w:rsidRPr="00F569DB">
              <w:rPr>
                <w:rFonts w:ascii="Arial" w:hAnsi="Arial" w:cs="Arial"/>
                <w:b/>
                <w:bCs/>
                <w:color w:val="000000"/>
                <w:sz w:val="16"/>
                <w:szCs w:val="16"/>
              </w:rPr>
              <w:t>21,082</w:t>
            </w:r>
          </w:p>
        </w:tc>
        <w:tc>
          <w:tcPr>
            <w:tcW w:w="620" w:type="pct"/>
            <w:tcBorders>
              <w:top w:val="nil"/>
              <w:left w:val="nil"/>
              <w:bottom w:val="single" w:sz="4" w:space="0" w:color="auto"/>
              <w:right w:val="nil"/>
            </w:tcBorders>
            <w:shd w:val="clear" w:color="000000" w:fill="E6E6E6"/>
            <w:noWrap/>
            <w:vAlign w:val="bottom"/>
            <w:hideMark/>
          </w:tcPr>
          <w:p w14:paraId="31A8DA01" w14:textId="63A01DB6" w:rsidR="00D7389D" w:rsidRPr="00D7389D" w:rsidRDefault="00D7389D" w:rsidP="00D7389D">
            <w:pPr>
              <w:spacing w:before="0" w:after="0" w:line="240" w:lineRule="auto"/>
              <w:jc w:val="right"/>
              <w:rPr>
                <w:rFonts w:ascii="Arial" w:hAnsi="Arial" w:cs="Arial"/>
                <w:b/>
                <w:bCs/>
                <w:color w:val="000000"/>
                <w:sz w:val="16"/>
                <w:szCs w:val="16"/>
              </w:rPr>
            </w:pPr>
            <w:r w:rsidRPr="00F569DB">
              <w:rPr>
                <w:rFonts w:ascii="Arial" w:hAnsi="Arial" w:cs="Arial"/>
                <w:b/>
                <w:bCs/>
                <w:color w:val="000000"/>
                <w:sz w:val="16"/>
                <w:szCs w:val="16"/>
              </w:rPr>
              <w:t>20,319</w:t>
            </w:r>
          </w:p>
        </w:tc>
        <w:tc>
          <w:tcPr>
            <w:tcW w:w="620" w:type="pct"/>
            <w:tcBorders>
              <w:top w:val="nil"/>
              <w:left w:val="nil"/>
              <w:bottom w:val="single" w:sz="4" w:space="0" w:color="auto"/>
              <w:right w:val="nil"/>
            </w:tcBorders>
            <w:shd w:val="clear" w:color="auto" w:fill="auto"/>
            <w:noWrap/>
            <w:vAlign w:val="bottom"/>
            <w:hideMark/>
          </w:tcPr>
          <w:p w14:paraId="35C02637" w14:textId="7F16E9D1" w:rsidR="00D7389D" w:rsidRPr="00D7389D" w:rsidRDefault="00D7389D" w:rsidP="00D7389D">
            <w:pPr>
              <w:spacing w:before="0" w:after="0" w:line="240" w:lineRule="auto"/>
              <w:jc w:val="right"/>
              <w:rPr>
                <w:rFonts w:ascii="Arial" w:hAnsi="Arial" w:cs="Arial"/>
                <w:b/>
                <w:bCs/>
                <w:color w:val="000000"/>
                <w:sz w:val="16"/>
                <w:szCs w:val="16"/>
              </w:rPr>
            </w:pPr>
            <w:r w:rsidRPr="00F569DB">
              <w:rPr>
                <w:rFonts w:ascii="Arial" w:hAnsi="Arial" w:cs="Arial"/>
                <w:b/>
                <w:bCs/>
                <w:color w:val="000000"/>
                <w:sz w:val="16"/>
                <w:szCs w:val="16"/>
              </w:rPr>
              <w:t>16,228</w:t>
            </w:r>
          </w:p>
        </w:tc>
        <w:tc>
          <w:tcPr>
            <w:tcW w:w="620" w:type="pct"/>
            <w:tcBorders>
              <w:top w:val="nil"/>
              <w:left w:val="nil"/>
              <w:bottom w:val="single" w:sz="4" w:space="0" w:color="auto"/>
              <w:right w:val="nil"/>
            </w:tcBorders>
            <w:shd w:val="clear" w:color="auto" w:fill="auto"/>
            <w:noWrap/>
            <w:vAlign w:val="bottom"/>
            <w:hideMark/>
          </w:tcPr>
          <w:p w14:paraId="2786DB42" w14:textId="1A0B8B49" w:rsidR="00D7389D" w:rsidRPr="00D7389D" w:rsidRDefault="00D7389D" w:rsidP="00D7389D">
            <w:pPr>
              <w:spacing w:before="0" w:after="0" w:line="240" w:lineRule="auto"/>
              <w:jc w:val="right"/>
              <w:rPr>
                <w:rFonts w:ascii="Arial" w:hAnsi="Arial" w:cs="Arial"/>
                <w:b/>
                <w:bCs/>
                <w:color w:val="000000"/>
                <w:sz w:val="16"/>
                <w:szCs w:val="16"/>
              </w:rPr>
            </w:pPr>
            <w:r w:rsidRPr="00F569DB">
              <w:rPr>
                <w:rFonts w:ascii="Arial" w:hAnsi="Arial" w:cs="Arial"/>
                <w:b/>
                <w:bCs/>
                <w:color w:val="000000"/>
                <w:sz w:val="16"/>
                <w:szCs w:val="16"/>
              </w:rPr>
              <w:t>14,512</w:t>
            </w:r>
          </w:p>
        </w:tc>
        <w:tc>
          <w:tcPr>
            <w:tcW w:w="618" w:type="pct"/>
            <w:tcBorders>
              <w:top w:val="nil"/>
              <w:left w:val="nil"/>
              <w:bottom w:val="single" w:sz="4" w:space="0" w:color="auto"/>
              <w:right w:val="nil"/>
            </w:tcBorders>
            <w:shd w:val="clear" w:color="auto" w:fill="auto"/>
            <w:noWrap/>
            <w:vAlign w:val="bottom"/>
            <w:hideMark/>
          </w:tcPr>
          <w:p w14:paraId="7B962D31" w14:textId="236AF9A5" w:rsidR="00D7389D" w:rsidRPr="00D7389D" w:rsidRDefault="00D7389D" w:rsidP="00D7389D">
            <w:pPr>
              <w:spacing w:before="0" w:after="0" w:line="240" w:lineRule="auto"/>
              <w:jc w:val="right"/>
              <w:rPr>
                <w:rFonts w:ascii="Arial" w:hAnsi="Arial" w:cs="Arial"/>
                <w:b/>
                <w:bCs/>
                <w:color w:val="000000"/>
                <w:sz w:val="16"/>
                <w:szCs w:val="16"/>
              </w:rPr>
            </w:pPr>
            <w:r w:rsidRPr="00F569DB">
              <w:rPr>
                <w:rFonts w:ascii="Arial" w:hAnsi="Arial" w:cs="Arial"/>
                <w:b/>
                <w:bCs/>
                <w:color w:val="000000"/>
                <w:sz w:val="16"/>
                <w:szCs w:val="16"/>
              </w:rPr>
              <w:t>15,190</w:t>
            </w:r>
          </w:p>
        </w:tc>
      </w:tr>
      <w:tr w:rsidR="00D7389D" w:rsidRPr="001122FD" w14:paraId="60294BEB" w14:textId="77777777" w:rsidTr="00D7389D">
        <w:trPr>
          <w:trHeight w:val="204"/>
        </w:trPr>
        <w:tc>
          <w:tcPr>
            <w:tcW w:w="1903" w:type="pct"/>
            <w:tcBorders>
              <w:top w:val="nil"/>
              <w:left w:val="nil"/>
              <w:bottom w:val="nil"/>
              <w:right w:val="nil"/>
            </w:tcBorders>
            <w:shd w:val="clear" w:color="auto" w:fill="auto"/>
            <w:noWrap/>
            <w:vAlign w:val="bottom"/>
            <w:hideMark/>
          </w:tcPr>
          <w:p w14:paraId="72699C1C" w14:textId="77777777" w:rsidR="00D7389D" w:rsidRPr="001122FD" w:rsidRDefault="00D7389D" w:rsidP="00D7389D">
            <w:pPr>
              <w:spacing w:before="0" w:after="0" w:line="240" w:lineRule="auto"/>
              <w:rPr>
                <w:rFonts w:ascii="Arial" w:hAnsi="Arial" w:cs="Arial"/>
                <w:b/>
                <w:bCs/>
                <w:sz w:val="16"/>
                <w:szCs w:val="16"/>
              </w:rPr>
            </w:pPr>
            <w:r w:rsidRPr="001122FD">
              <w:rPr>
                <w:rFonts w:ascii="Arial" w:hAnsi="Arial" w:cs="Arial"/>
                <w:b/>
                <w:bCs/>
                <w:sz w:val="16"/>
                <w:szCs w:val="16"/>
              </w:rPr>
              <w:t>Net assets</w:t>
            </w:r>
          </w:p>
        </w:tc>
        <w:tc>
          <w:tcPr>
            <w:tcW w:w="619" w:type="pct"/>
            <w:tcBorders>
              <w:top w:val="single" w:sz="4" w:space="0" w:color="auto"/>
              <w:left w:val="nil"/>
              <w:bottom w:val="single" w:sz="4" w:space="0" w:color="auto"/>
              <w:right w:val="nil"/>
            </w:tcBorders>
            <w:shd w:val="clear" w:color="auto" w:fill="auto"/>
            <w:noWrap/>
            <w:vAlign w:val="bottom"/>
            <w:hideMark/>
          </w:tcPr>
          <w:p w14:paraId="5896CE1D" w14:textId="1A42202B" w:rsidR="00D7389D" w:rsidRPr="00D7389D" w:rsidRDefault="00D7389D" w:rsidP="00D7389D">
            <w:pPr>
              <w:spacing w:before="0" w:after="0" w:line="240" w:lineRule="auto"/>
              <w:jc w:val="right"/>
              <w:rPr>
                <w:rFonts w:ascii="Arial" w:hAnsi="Arial" w:cs="Arial"/>
                <w:b/>
                <w:bCs/>
                <w:color w:val="000000"/>
                <w:sz w:val="16"/>
                <w:szCs w:val="16"/>
              </w:rPr>
            </w:pPr>
            <w:r w:rsidRPr="00F569DB">
              <w:rPr>
                <w:rFonts w:ascii="Arial" w:hAnsi="Arial" w:cs="Arial"/>
                <w:b/>
                <w:bCs/>
                <w:color w:val="000000"/>
                <w:sz w:val="16"/>
                <w:szCs w:val="16"/>
              </w:rPr>
              <w:t>7,535,249</w:t>
            </w:r>
          </w:p>
        </w:tc>
        <w:tc>
          <w:tcPr>
            <w:tcW w:w="620" w:type="pct"/>
            <w:tcBorders>
              <w:top w:val="single" w:sz="4" w:space="0" w:color="auto"/>
              <w:left w:val="nil"/>
              <w:bottom w:val="single" w:sz="4" w:space="0" w:color="auto"/>
              <w:right w:val="nil"/>
            </w:tcBorders>
            <w:shd w:val="clear" w:color="000000" w:fill="E6E6E6"/>
            <w:noWrap/>
            <w:vAlign w:val="bottom"/>
            <w:hideMark/>
          </w:tcPr>
          <w:p w14:paraId="2C6E16C3" w14:textId="1AD421D0" w:rsidR="00D7389D" w:rsidRPr="00D7389D" w:rsidRDefault="00D7389D" w:rsidP="00D7389D">
            <w:pPr>
              <w:spacing w:before="0" w:after="0" w:line="240" w:lineRule="auto"/>
              <w:jc w:val="right"/>
              <w:rPr>
                <w:rFonts w:ascii="Arial" w:hAnsi="Arial" w:cs="Arial"/>
                <w:b/>
                <w:bCs/>
                <w:color w:val="000000"/>
                <w:sz w:val="16"/>
                <w:szCs w:val="16"/>
              </w:rPr>
            </w:pPr>
            <w:r w:rsidRPr="00F569DB">
              <w:rPr>
                <w:rFonts w:ascii="Arial" w:hAnsi="Arial" w:cs="Arial"/>
                <w:b/>
                <w:bCs/>
                <w:color w:val="000000"/>
                <w:sz w:val="16"/>
                <w:szCs w:val="16"/>
              </w:rPr>
              <w:t>7,546,706</w:t>
            </w:r>
          </w:p>
        </w:tc>
        <w:tc>
          <w:tcPr>
            <w:tcW w:w="620" w:type="pct"/>
            <w:tcBorders>
              <w:top w:val="single" w:sz="4" w:space="0" w:color="auto"/>
              <w:left w:val="nil"/>
              <w:bottom w:val="single" w:sz="4" w:space="0" w:color="auto"/>
              <w:right w:val="nil"/>
            </w:tcBorders>
            <w:shd w:val="clear" w:color="auto" w:fill="auto"/>
            <w:noWrap/>
            <w:vAlign w:val="bottom"/>
            <w:hideMark/>
          </w:tcPr>
          <w:p w14:paraId="166C03B8" w14:textId="4BA3DF0B" w:rsidR="00D7389D" w:rsidRPr="00D7389D" w:rsidRDefault="00D7389D" w:rsidP="00D7389D">
            <w:pPr>
              <w:spacing w:before="0" w:after="0" w:line="240" w:lineRule="auto"/>
              <w:jc w:val="right"/>
              <w:rPr>
                <w:rFonts w:ascii="Arial" w:hAnsi="Arial" w:cs="Arial"/>
                <w:b/>
                <w:bCs/>
                <w:color w:val="000000"/>
                <w:sz w:val="16"/>
                <w:szCs w:val="16"/>
              </w:rPr>
            </w:pPr>
            <w:r w:rsidRPr="00F569DB">
              <w:rPr>
                <w:rFonts w:ascii="Arial" w:hAnsi="Arial" w:cs="Arial"/>
                <w:b/>
                <w:bCs/>
                <w:color w:val="000000"/>
                <w:sz w:val="16"/>
                <w:szCs w:val="16"/>
              </w:rPr>
              <w:t>7,554,557</w:t>
            </w:r>
          </w:p>
        </w:tc>
        <w:tc>
          <w:tcPr>
            <w:tcW w:w="620" w:type="pct"/>
            <w:tcBorders>
              <w:top w:val="single" w:sz="4" w:space="0" w:color="auto"/>
              <w:left w:val="nil"/>
              <w:bottom w:val="single" w:sz="4" w:space="0" w:color="auto"/>
              <w:right w:val="nil"/>
            </w:tcBorders>
            <w:shd w:val="clear" w:color="auto" w:fill="auto"/>
            <w:noWrap/>
            <w:vAlign w:val="bottom"/>
            <w:hideMark/>
          </w:tcPr>
          <w:p w14:paraId="48D76B42" w14:textId="55BDA73E" w:rsidR="00D7389D" w:rsidRPr="00D7389D" w:rsidRDefault="00D7389D" w:rsidP="00D7389D">
            <w:pPr>
              <w:spacing w:before="0" w:after="0" w:line="240" w:lineRule="auto"/>
              <w:jc w:val="right"/>
              <w:rPr>
                <w:rFonts w:ascii="Arial" w:hAnsi="Arial" w:cs="Arial"/>
                <w:b/>
                <w:bCs/>
                <w:color w:val="000000"/>
                <w:sz w:val="16"/>
                <w:szCs w:val="16"/>
              </w:rPr>
            </w:pPr>
            <w:r w:rsidRPr="00F569DB">
              <w:rPr>
                <w:rFonts w:ascii="Arial" w:hAnsi="Arial" w:cs="Arial"/>
                <w:b/>
                <w:bCs/>
                <w:color w:val="000000"/>
                <w:sz w:val="16"/>
                <w:szCs w:val="16"/>
              </w:rPr>
              <w:t>7,562,661</w:t>
            </w:r>
          </w:p>
        </w:tc>
        <w:tc>
          <w:tcPr>
            <w:tcW w:w="618" w:type="pct"/>
            <w:tcBorders>
              <w:top w:val="single" w:sz="4" w:space="0" w:color="auto"/>
              <w:left w:val="nil"/>
              <w:bottom w:val="single" w:sz="4" w:space="0" w:color="auto"/>
              <w:right w:val="nil"/>
            </w:tcBorders>
            <w:shd w:val="clear" w:color="auto" w:fill="auto"/>
            <w:noWrap/>
            <w:vAlign w:val="bottom"/>
            <w:hideMark/>
          </w:tcPr>
          <w:p w14:paraId="0B3A8C69" w14:textId="2B912A5F" w:rsidR="00D7389D" w:rsidRPr="00D7389D" w:rsidRDefault="00D7389D" w:rsidP="00D7389D">
            <w:pPr>
              <w:spacing w:before="0" w:after="0" w:line="240" w:lineRule="auto"/>
              <w:jc w:val="right"/>
              <w:rPr>
                <w:rFonts w:ascii="Arial" w:hAnsi="Arial" w:cs="Arial"/>
                <w:b/>
                <w:bCs/>
                <w:color w:val="000000"/>
                <w:sz w:val="16"/>
                <w:szCs w:val="16"/>
              </w:rPr>
            </w:pPr>
            <w:r w:rsidRPr="00F569DB">
              <w:rPr>
                <w:rFonts w:ascii="Arial" w:hAnsi="Arial" w:cs="Arial"/>
                <w:b/>
                <w:bCs/>
                <w:color w:val="000000"/>
                <w:sz w:val="16"/>
                <w:szCs w:val="16"/>
              </w:rPr>
              <w:t>7,570,75</w:t>
            </w:r>
            <w:r>
              <w:rPr>
                <w:rFonts w:ascii="Arial" w:hAnsi="Arial" w:cs="Arial"/>
                <w:b/>
                <w:bCs/>
                <w:color w:val="000000"/>
                <w:sz w:val="16"/>
                <w:szCs w:val="16"/>
              </w:rPr>
              <w:t>0</w:t>
            </w:r>
          </w:p>
        </w:tc>
      </w:tr>
      <w:tr w:rsidR="00C71DAF" w:rsidRPr="001122FD" w14:paraId="6E682624" w14:textId="77777777" w:rsidTr="006A064E">
        <w:trPr>
          <w:trHeight w:val="204"/>
        </w:trPr>
        <w:tc>
          <w:tcPr>
            <w:tcW w:w="1903" w:type="pct"/>
            <w:tcBorders>
              <w:top w:val="nil"/>
              <w:left w:val="nil"/>
              <w:bottom w:val="nil"/>
              <w:right w:val="nil"/>
            </w:tcBorders>
            <w:shd w:val="clear" w:color="auto" w:fill="auto"/>
            <w:noWrap/>
            <w:vAlign w:val="bottom"/>
            <w:hideMark/>
          </w:tcPr>
          <w:p w14:paraId="2B5263EB" w14:textId="77777777" w:rsidR="00C71DAF" w:rsidRPr="001122FD" w:rsidRDefault="00C71DAF" w:rsidP="006A064E">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EQUITY</w:t>
            </w:r>
          </w:p>
        </w:tc>
        <w:tc>
          <w:tcPr>
            <w:tcW w:w="619" w:type="pct"/>
            <w:tcBorders>
              <w:top w:val="single" w:sz="4" w:space="0" w:color="auto"/>
              <w:left w:val="nil"/>
              <w:bottom w:val="nil"/>
              <w:right w:val="nil"/>
            </w:tcBorders>
            <w:shd w:val="clear" w:color="auto" w:fill="auto"/>
            <w:noWrap/>
            <w:vAlign w:val="bottom"/>
            <w:hideMark/>
          </w:tcPr>
          <w:p w14:paraId="12CFF748" w14:textId="77777777" w:rsidR="00C71DAF" w:rsidRPr="00D7389D" w:rsidRDefault="00C71DAF" w:rsidP="006A064E">
            <w:pPr>
              <w:spacing w:before="0" w:after="0" w:line="240" w:lineRule="auto"/>
              <w:jc w:val="right"/>
              <w:rPr>
                <w:rFonts w:ascii="Arial" w:hAnsi="Arial" w:cs="Arial"/>
                <w:b/>
                <w:bCs/>
                <w:color w:val="000000"/>
                <w:sz w:val="16"/>
                <w:szCs w:val="16"/>
              </w:rPr>
            </w:pPr>
          </w:p>
        </w:tc>
        <w:tc>
          <w:tcPr>
            <w:tcW w:w="620" w:type="pct"/>
            <w:tcBorders>
              <w:top w:val="single" w:sz="4" w:space="0" w:color="auto"/>
              <w:left w:val="nil"/>
              <w:bottom w:val="nil"/>
              <w:right w:val="nil"/>
            </w:tcBorders>
            <w:shd w:val="clear" w:color="000000" w:fill="E6E6E6"/>
            <w:noWrap/>
            <w:vAlign w:val="bottom"/>
            <w:hideMark/>
          </w:tcPr>
          <w:p w14:paraId="4F4E2E84" w14:textId="77777777" w:rsidR="00C71DAF" w:rsidRPr="00D7389D" w:rsidRDefault="00C71DAF" w:rsidP="006A064E">
            <w:pPr>
              <w:spacing w:before="0" w:after="0" w:line="240" w:lineRule="auto"/>
              <w:jc w:val="right"/>
              <w:rPr>
                <w:rFonts w:ascii="Arial" w:hAnsi="Arial" w:cs="Arial"/>
                <w:color w:val="000000"/>
                <w:sz w:val="16"/>
                <w:szCs w:val="16"/>
              </w:rPr>
            </w:pPr>
          </w:p>
        </w:tc>
        <w:tc>
          <w:tcPr>
            <w:tcW w:w="620" w:type="pct"/>
            <w:tcBorders>
              <w:top w:val="single" w:sz="4" w:space="0" w:color="auto"/>
              <w:left w:val="nil"/>
              <w:bottom w:val="nil"/>
              <w:right w:val="nil"/>
            </w:tcBorders>
            <w:shd w:val="clear" w:color="auto" w:fill="auto"/>
            <w:noWrap/>
            <w:vAlign w:val="bottom"/>
            <w:hideMark/>
          </w:tcPr>
          <w:p w14:paraId="055B61FC" w14:textId="77777777" w:rsidR="00C71DAF" w:rsidRPr="00D7389D" w:rsidRDefault="00C71DAF" w:rsidP="006A064E">
            <w:pPr>
              <w:spacing w:before="0" w:after="0" w:line="240" w:lineRule="auto"/>
              <w:jc w:val="right"/>
              <w:rPr>
                <w:rFonts w:ascii="Arial" w:hAnsi="Arial" w:cs="Arial"/>
                <w:color w:val="000000"/>
                <w:sz w:val="16"/>
                <w:szCs w:val="16"/>
              </w:rPr>
            </w:pPr>
          </w:p>
        </w:tc>
        <w:tc>
          <w:tcPr>
            <w:tcW w:w="620" w:type="pct"/>
            <w:tcBorders>
              <w:top w:val="single" w:sz="4" w:space="0" w:color="auto"/>
              <w:left w:val="nil"/>
              <w:bottom w:val="nil"/>
              <w:right w:val="nil"/>
            </w:tcBorders>
            <w:shd w:val="clear" w:color="auto" w:fill="auto"/>
            <w:noWrap/>
            <w:vAlign w:val="bottom"/>
            <w:hideMark/>
          </w:tcPr>
          <w:p w14:paraId="1DCAC6D5" w14:textId="77777777" w:rsidR="00C71DAF" w:rsidRPr="00D7389D" w:rsidRDefault="00C71DAF" w:rsidP="006A064E">
            <w:pPr>
              <w:spacing w:before="0" w:after="0" w:line="240" w:lineRule="auto"/>
              <w:jc w:val="right"/>
              <w:rPr>
                <w:rFonts w:ascii="Times New Roman" w:hAnsi="Times New Roman"/>
                <w:sz w:val="20"/>
              </w:rPr>
            </w:pPr>
          </w:p>
        </w:tc>
        <w:tc>
          <w:tcPr>
            <w:tcW w:w="618" w:type="pct"/>
            <w:tcBorders>
              <w:top w:val="single" w:sz="4" w:space="0" w:color="auto"/>
              <w:left w:val="nil"/>
              <w:bottom w:val="nil"/>
              <w:right w:val="nil"/>
            </w:tcBorders>
            <w:shd w:val="clear" w:color="auto" w:fill="auto"/>
            <w:noWrap/>
            <w:vAlign w:val="bottom"/>
            <w:hideMark/>
          </w:tcPr>
          <w:p w14:paraId="073A9B65" w14:textId="77777777" w:rsidR="00C71DAF" w:rsidRPr="00D7389D" w:rsidRDefault="00C71DAF" w:rsidP="006A064E">
            <w:pPr>
              <w:spacing w:before="0" w:after="0" w:line="240" w:lineRule="auto"/>
              <w:jc w:val="right"/>
              <w:rPr>
                <w:rFonts w:ascii="Times New Roman" w:hAnsi="Times New Roman"/>
                <w:sz w:val="20"/>
              </w:rPr>
            </w:pPr>
          </w:p>
        </w:tc>
      </w:tr>
      <w:tr w:rsidR="00C71DAF" w:rsidRPr="001122FD" w14:paraId="1CA589EB" w14:textId="77777777" w:rsidTr="006A064E">
        <w:trPr>
          <w:trHeight w:val="204"/>
        </w:trPr>
        <w:tc>
          <w:tcPr>
            <w:tcW w:w="1903" w:type="pct"/>
            <w:tcBorders>
              <w:top w:val="nil"/>
              <w:left w:val="nil"/>
              <w:bottom w:val="nil"/>
              <w:right w:val="nil"/>
            </w:tcBorders>
            <w:shd w:val="clear" w:color="auto" w:fill="auto"/>
            <w:noWrap/>
            <w:vAlign w:val="bottom"/>
            <w:hideMark/>
          </w:tcPr>
          <w:p w14:paraId="2C8C129D" w14:textId="77777777" w:rsidR="00C71DAF" w:rsidRPr="001122FD" w:rsidRDefault="00C71DAF" w:rsidP="006A064E">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Parent entity interest</w:t>
            </w:r>
          </w:p>
        </w:tc>
        <w:tc>
          <w:tcPr>
            <w:tcW w:w="619" w:type="pct"/>
            <w:tcBorders>
              <w:top w:val="nil"/>
              <w:left w:val="nil"/>
              <w:bottom w:val="nil"/>
              <w:right w:val="nil"/>
            </w:tcBorders>
            <w:shd w:val="clear" w:color="auto" w:fill="auto"/>
            <w:noWrap/>
            <w:vAlign w:val="bottom"/>
            <w:hideMark/>
          </w:tcPr>
          <w:p w14:paraId="14B2DB4B" w14:textId="77777777" w:rsidR="00C71DAF" w:rsidRPr="00D7389D" w:rsidRDefault="00C71DAF" w:rsidP="006A064E">
            <w:pPr>
              <w:spacing w:before="0" w:after="0" w:line="240" w:lineRule="auto"/>
              <w:jc w:val="right"/>
              <w:rPr>
                <w:rFonts w:ascii="Arial" w:hAnsi="Arial" w:cs="Arial"/>
                <w:b/>
                <w:bCs/>
                <w:color w:val="000000"/>
                <w:sz w:val="16"/>
                <w:szCs w:val="16"/>
              </w:rPr>
            </w:pPr>
          </w:p>
        </w:tc>
        <w:tc>
          <w:tcPr>
            <w:tcW w:w="620" w:type="pct"/>
            <w:tcBorders>
              <w:top w:val="nil"/>
              <w:left w:val="nil"/>
              <w:bottom w:val="nil"/>
              <w:right w:val="nil"/>
            </w:tcBorders>
            <w:shd w:val="clear" w:color="000000" w:fill="E6E6E6"/>
            <w:noWrap/>
            <w:vAlign w:val="bottom"/>
            <w:hideMark/>
          </w:tcPr>
          <w:p w14:paraId="2C937FF3" w14:textId="77777777" w:rsidR="00C71DAF" w:rsidRPr="00D7389D" w:rsidRDefault="00C71DAF" w:rsidP="006A064E">
            <w:pPr>
              <w:spacing w:before="0"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31A04D7E" w14:textId="77777777" w:rsidR="00C71DAF" w:rsidRPr="00D7389D" w:rsidRDefault="00C71DAF" w:rsidP="006A064E">
            <w:pPr>
              <w:spacing w:before="0"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6DC9A7CC" w14:textId="77777777" w:rsidR="00C71DAF" w:rsidRPr="00D7389D" w:rsidRDefault="00C71DAF" w:rsidP="006A064E">
            <w:pPr>
              <w:spacing w:before="0" w:after="0" w:line="240" w:lineRule="auto"/>
              <w:jc w:val="right"/>
              <w:rPr>
                <w:rFonts w:ascii="Times New Roman" w:hAnsi="Times New Roman"/>
                <w:sz w:val="20"/>
              </w:rPr>
            </w:pPr>
          </w:p>
        </w:tc>
        <w:tc>
          <w:tcPr>
            <w:tcW w:w="618" w:type="pct"/>
            <w:tcBorders>
              <w:top w:val="nil"/>
              <w:left w:val="nil"/>
              <w:bottom w:val="nil"/>
              <w:right w:val="nil"/>
            </w:tcBorders>
            <w:shd w:val="clear" w:color="auto" w:fill="auto"/>
            <w:noWrap/>
            <w:vAlign w:val="bottom"/>
            <w:hideMark/>
          </w:tcPr>
          <w:p w14:paraId="6C3732D2" w14:textId="77777777" w:rsidR="00C71DAF" w:rsidRPr="00D7389D" w:rsidRDefault="00C71DAF" w:rsidP="006A064E">
            <w:pPr>
              <w:spacing w:before="0" w:after="0" w:line="240" w:lineRule="auto"/>
              <w:jc w:val="right"/>
              <w:rPr>
                <w:rFonts w:ascii="Times New Roman" w:hAnsi="Times New Roman"/>
                <w:sz w:val="20"/>
              </w:rPr>
            </w:pPr>
          </w:p>
        </w:tc>
      </w:tr>
      <w:tr w:rsidR="00D7389D" w:rsidRPr="001122FD" w14:paraId="0CAA951F" w14:textId="77777777" w:rsidTr="00D7389D">
        <w:trPr>
          <w:trHeight w:val="204"/>
        </w:trPr>
        <w:tc>
          <w:tcPr>
            <w:tcW w:w="1903" w:type="pct"/>
            <w:tcBorders>
              <w:top w:val="nil"/>
              <w:left w:val="nil"/>
              <w:bottom w:val="nil"/>
              <w:right w:val="nil"/>
            </w:tcBorders>
            <w:shd w:val="clear" w:color="auto" w:fill="auto"/>
            <w:noWrap/>
            <w:vAlign w:val="bottom"/>
            <w:hideMark/>
          </w:tcPr>
          <w:p w14:paraId="15A8B7F1" w14:textId="77777777" w:rsidR="00D7389D" w:rsidRPr="001122FD" w:rsidRDefault="00D7389D" w:rsidP="00D7389D">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Contributed equity</w:t>
            </w:r>
          </w:p>
        </w:tc>
        <w:tc>
          <w:tcPr>
            <w:tcW w:w="619" w:type="pct"/>
            <w:tcBorders>
              <w:top w:val="nil"/>
              <w:left w:val="nil"/>
              <w:bottom w:val="nil"/>
              <w:right w:val="nil"/>
            </w:tcBorders>
            <w:shd w:val="clear" w:color="auto" w:fill="auto"/>
            <w:noWrap/>
            <w:vAlign w:val="bottom"/>
            <w:hideMark/>
          </w:tcPr>
          <w:p w14:paraId="04A55B8A" w14:textId="390E8B82"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541,069</w:t>
            </w:r>
          </w:p>
        </w:tc>
        <w:tc>
          <w:tcPr>
            <w:tcW w:w="620" w:type="pct"/>
            <w:tcBorders>
              <w:top w:val="nil"/>
              <w:left w:val="nil"/>
              <w:bottom w:val="nil"/>
              <w:right w:val="nil"/>
            </w:tcBorders>
            <w:shd w:val="clear" w:color="000000" w:fill="E6E6E6"/>
            <w:noWrap/>
            <w:vAlign w:val="bottom"/>
            <w:hideMark/>
          </w:tcPr>
          <w:p w14:paraId="56B57F71" w14:textId="7D238820"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563,778</w:t>
            </w:r>
          </w:p>
        </w:tc>
        <w:tc>
          <w:tcPr>
            <w:tcW w:w="620" w:type="pct"/>
            <w:tcBorders>
              <w:top w:val="nil"/>
              <w:left w:val="nil"/>
              <w:bottom w:val="nil"/>
              <w:right w:val="nil"/>
            </w:tcBorders>
            <w:shd w:val="clear" w:color="auto" w:fill="auto"/>
            <w:noWrap/>
            <w:vAlign w:val="bottom"/>
            <w:hideMark/>
          </w:tcPr>
          <w:p w14:paraId="0BE708BE" w14:textId="07DCABBC"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582,688</w:t>
            </w:r>
          </w:p>
        </w:tc>
        <w:tc>
          <w:tcPr>
            <w:tcW w:w="620" w:type="pct"/>
            <w:tcBorders>
              <w:top w:val="nil"/>
              <w:left w:val="nil"/>
              <w:bottom w:val="nil"/>
              <w:right w:val="nil"/>
            </w:tcBorders>
            <w:shd w:val="clear" w:color="auto" w:fill="auto"/>
            <w:noWrap/>
            <w:vAlign w:val="bottom"/>
            <w:hideMark/>
          </w:tcPr>
          <w:p w14:paraId="394709B6" w14:textId="344E72BC"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601,839</w:t>
            </w:r>
          </w:p>
        </w:tc>
        <w:tc>
          <w:tcPr>
            <w:tcW w:w="618" w:type="pct"/>
            <w:tcBorders>
              <w:top w:val="nil"/>
              <w:left w:val="nil"/>
              <w:bottom w:val="nil"/>
              <w:right w:val="nil"/>
            </w:tcBorders>
            <w:shd w:val="clear" w:color="auto" w:fill="auto"/>
            <w:noWrap/>
            <w:vAlign w:val="bottom"/>
            <w:hideMark/>
          </w:tcPr>
          <w:p w14:paraId="754C56CB" w14:textId="17123DBF"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621,23</w:t>
            </w:r>
            <w:r>
              <w:rPr>
                <w:rFonts w:ascii="Arial" w:hAnsi="Arial" w:cs="Arial"/>
                <w:color w:val="000000"/>
                <w:sz w:val="16"/>
                <w:szCs w:val="16"/>
              </w:rPr>
              <w:t>4</w:t>
            </w:r>
          </w:p>
        </w:tc>
      </w:tr>
      <w:tr w:rsidR="00D7389D" w:rsidRPr="001122FD" w14:paraId="6AF3F2BD" w14:textId="77777777" w:rsidTr="00D7389D">
        <w:trPr>
          <w:trHeight w:val="204"/>
        </w:trPr>
        <w:tc>
          <w:tcPr>
            <w:tcW w:w="1903" w:type="pct"/>
            <w:tcBorders>
              <w:top w:val="nil"/>
              <w:left w:val="nil"/>
              <w:bottom w:val="nil"/>
              <w:right w:val="nil"/>
            </w:tcBorders>
            <w:shd w:val="clear" w:color="auto" w:fill="auto"/>
            <w:noWrap/>
            <w:vAlign w:val="bottom"/>
            <w:hideMark/>
          </w:tcPr>
          <w:p w14:paraId="072784FB" w14:textId="77777777" w:rsidR="00D7389D" w:rsidRPr="001122FD" w:rsidRDefault="00D7389D" w:rsidP="00D7389D">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Reserves</w:t>
            </w:r>
          </w:p>
        </w:tc>
        <w:tc>
          <w:tcPr>
            <w:tcW w:w="619" w:type="pct"/>
            <w:tcBorders>
              <w:top w:val="nil"/>
              <w:left w:val="nil"/>
              <w:bottom w:val="nil"/>
              <w:right w:val="nil"/>
            </w:tcBorders>
            <w:shd w:val="clear" w:color="auto" w:fill="auto"/>
            <w:noWrap/>
            <w:vAlign w:val="bottom"/>
            <w:hideMark/>
          </w:tcPr>
          <w:p w14:paraId="122545F0" w14:textId="34DCA642"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6,451,973</w:t>
            </w:r>
          </w:p>
        </w:tc>
        <w:tc>
          <w:tcPr>
            <w:tcW w:w="620" w:type="pct"/>
            <w:tcBorders>
              <w:top w:val="nil"/>
              <w:left w:val="nil"/>
              <w:bottom w:val="nil"/>
              <w:right w:val="nil"/>
            </w:tcBorders>
            <w:shd w:val="clear" w:color="000000" w:fill="E6E6E6"/>
            <w:noWrap/>
            <w:vAlign w:val="bottom"/>
            <w:hideMark/>
          </w:tcPr>
          <w:p w14:paraId="3AF8B6DE" w14:textId="113E25A6"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6,451,973</w:t>
            </w:r>
          </w:p>
        </w:tc>
        <w:tc>
          <w:tcPr>
            <w:tcW w:w="620" w:type="pct"/>
            <w:tcBorders>
              <w:top w:val="nil"/>
              <w:left w:val="nil"/>
              <w:bottom w:val="nil"/>
              <w:right w:val="nil"/>
            </w:tcBorders>
            <w:shd w:val="clear" w:color="auto" w:fill="auto"/>
            <w:noWrap/>
            <w:vAlign w:val="bottom"/>
            <w:hideMark/>
          </w:tcPr>
          <w:p w14:paraId="728C42B4" w14:textId="1251D7BC"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6,451,973</w:t>
            </w:r>
          </w:p>
        </w:tc>
        <w:tc>
          <w:tcPr>
            <w:tcW w:w="620" w:type="pct"/>
            <w:tcBorders>
              <w:top w:val="nil"/>
              <w:left w:val="nil"/>
              <w:bottom w:val="nil"/>
              <w:right w:val="nil"/>
            </w:tcBorders>
            <w:shd w:val="clear" w:color="auto" w:fill="auto"/>
            <w:noWrap/>
            <w:vAlign w:val="bottom"/>
            <w:hideMark/>
          </w:tcPr>
          <w:p w14:paraId="09E7EE5A" w14:textId="44088DD9"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6,451,973</w:t>
            </w:r>
          </w:p>
        </w:tc>
        <w:tc>
          <w:tcPr>
            <w:tcW w:w="618" w:type="pct"/>
            <w:tcBorders>
              <w:top w:val="nil"/>
              <w:left w:val="nil"/>
              <w:bottom w:val="nil"/>
              <w:right w:val="nil"/>
            </w:tcBorders>
            <w:shd w:val="clear" w:color="auto" w:fill="auto"/>
            <w:noWrap/>
            <w:vAlign w:val="bottom"/>
            <w:hideMark/>
          </w:tcPr>
          <w:p w14:paraId="21AFA905" w14:textId="241D9664"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6,451,973</w:t>
            </w:r>
          </w:p>
        </w:tc>
      </w:tr>
      <w:tr w:rsidR="00D7389D" w:rsidRPr="001122FD" w14:paraId="5133C552" w14:textId="77777777" w:rsidTr="00D7389D">
        <w:trPr>
          <w:trHeight w:val="204"/>
        </w:trPr>
        <w:tc>
          <w:tcPr>
            <w:tcW w:w="1903" w:type="pct"/>
            <w:tcBorders>
              <w:top w:val="nil"/>
              <w:left w:val="nil"/>
              <w:bottom w:val="nil"/>
              <w:right w:val="nil"/>
            </w:tcBorders>
            <w:shd w:val="clear" w:color="auto" w:fill="auto"/>
            <w:vAlign w:val="bottom"/>
            <w:hideMark/>
          </w:tcPr>
          <w:p w14:paraId="2BB43944" w14:textId="77777777" w:rsidR="00D7389D" w:rsidRPr="001122FD" w:rsidRDefault="00D7389D" w:rsidP="00D7389D">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Retained surplus</w:t>
            </w:r>
          </w:p>
        </w:tc>
        <w:tc>
          <w:tcPr>
            <w:tcW w:w="619" w:type="pct"/>
            <w:tcBorders>
              <w:top w:val="nil"/>
              <w:left w:val="nil"/>
              <w:bottom w:val="single" w:sz="4" w:space="0" w:color="auto"/>
              <w:right w:val="nil"/>
            </w:tcBorders>
            <w:shd w:val="clear" w:color="auto" w:fill="auto"/>
            <w:noWrap/>
            <w:vAlign w:val="bottom"/>
            <w:hideMark/>
          </w:tcPr>
          <w:p w14:paraId="3C05C23D" w14:textId="310CBCE4"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542,207</w:t>
            </w:r>
          </w:p>
        </w:tc>
        <w:tc>
          <w:tcPr>
            <w:tcW w:w="620" w:type="pct"/>
            <w:tcBorders>
              <w:top w:val="nil"/>
              <w:left w:val="nil"/>
              <w:bottom w:val="single" w:sz="4" w:space="0" w:color="auto"/>
              <w:right w:val="nil"/>
            </w:tcBorders>
            <w:shd w:val="clear" w:color="000000" w:fill="E6E6E6"/>
            <w:noWrap/>
            <w:vAlign w:val="bottom"/>
            <w:hideMark/>
          </w:tcPr>
          <w:p w14:paraId="43F98483" w14:textId="23342694"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530,955</w:t>
            </w:r>
          </w:p>
        </w:tc>
        <w:tc>
          <w:tcPr>
            <w:tcW w:w="620" w:type="pct"/>
            <w:tcBorders>
              <w:top w:val="nil"/>
              <w:left w:val="nil"/>
              <w:bottom w:val="single" w:sz="4" w:space="0" w:color="auto"/>
              <w:right w:val="nil"/>
            </w:tcBorders>
            <w:shd w:val="clear" w:color="auto" w:fill="auto"/>
            <w:noWrap/>
            <w:vAlign w:val="bottom"/>
            <w:hideMark/>
          </w:tcPr>
          <w:p w14:paraId="565D7413" w14:textId="27B0CF70"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519,896</w:t>
            </w:r>
          </w:p>
        </w:tc>
        <w:tc>
          <w:tcPr>
            <w:tcW w:w="620" w:type="pct"/>
            <w:tcBorders>
              <w:top w:val="nil"/>
              <w:left w:val="nil"/>
              <w:bottom w:val="single" w:sz="4" w:space="0" w:color="auto"/>
              <w:right w:val="nil"/>
            </w:tcBorders>
            <w:shd w:val="clear" w:color="auto" w:fill="auto"/>
            <w:noWrap/>
            <w:vAlign w:val="bottom"/>
            <w:hideMark/>
          </w:tcPr>
          <w:p w14:paraId="5A3AD89D" w14:textId="7EC18BC5"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508,849</w:t>
            </w:r>
          </w:p>
        </w:tc>
        <w:tc>
          <w:tcPr>
            <w:tcW w:w="618" w:type="pct"/>
            <w:tcBorders>
              <w:top w:val="nil"/>
              <w:left w:val="nil"/>
              <w:bottom w:val="single" w:sz="4" w:space="0" w:color="auto"/>
              <w:right w:val="nil"/>
            </w:tcBorders>
            <w:shd w:val="clear" w:color="auto" w:fill="auto"/>
            <w:noWrap/>
            <w:vAlign w:val="bottom"/>
            <w:hideMark/>
          </w:tcPr>
          <w:p w14:paraId="1E94E577" w14:textId="6A1A9247"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497,543</w:t>
            </w:r>
          </w:p>
        </w:tc>
      </w:tr>
      <w:tr w:rsidR="00D7389D" w:rsidRPr="001122FD" w14:paraId="437AF756" w14:textId="77777777" w:rsidTr="00D7389D">
        <w:trPr>
          <w:trHeight w:val="204"/>
        </w:trPr>
        <w:tc>
          <w:tcPr>
            <w:tcW w:w="1903" w:type="pct"/>
            <w:tcBorders>
              <w:top w:val="nil"/>
              <w:left w:val="nil"/>
              <w:bottom w:val="single" w:sz="4" w:space="0" w:color="000000"/>
              <w:right w:val="nil"/>
            </w:tcBorders>
            <w:shd w:val="clear" w:color="auto" w:fill="auto"/>
            <w:noWrap/>
            <w:vAlign w:val="bottom"/>
            <w:hideMark/>
          </w:tcPr>
          <w:p w14:paraId="4A25B261" w14:textId="77777777" w:rsidR="00D7389D" w:rsidRPr="001122FD" w:rsidRDefault="00D7389D" w:rsidP="00D7389D">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Total equity</w:t>
            </w:r>
          </w:p>
        </w:tc>
        <w:tc>
          <w:tcPr>
            <w:tcW w:w="619" w:type="pct"/>
            <w:tcBorders>
              <w:top w:val="single" w:sz="4" w:space="0" w:color="auto"/>
              <w:left w:val="nil"/>
              <w:bottom w:val="single" w:sz="4" w:space="0" w:color="000000"/>
              <w:right w:val="nil"/>
            </w:tcBorders>
            <w:shd w:val="clear" w:color="auto" w:fill="auto"/>
            <w:noWrap/>
            <w:vAlign w:val="bottom"/>
            <w:hideMark/>
          </w:tcPr>
          <w:p w14:paraId="23391A0B" w14:textId="0268DC84" w:rsidR="00D7389D" w:rsidRPr="00D7389D" w:rsidRDefault="00D7389D" w:rsidP="00D7389D">
            <w:pPr>
              <w:spacing w:before="0" w:after="0" w:line="240" w:lineRule="auto"/>
              <w:jc w:val="right"/>
              <w:rPr>
                <w:rFonts w:ascii="Arial" w:hAnsi="Arial" w:cs="Arial"/>
                <w:b/>
                <w:bCs/>
                <w:color w:val="000000"/>
                <w:sz w:val="16"/>
                <w:szCs w:val="16"/>
              </w:rPr>
            </w:pPr>
            <w:r w:rsidRPr="00F569DB">
              <w:rPr>
                <w:rFonts w:ascii="Arial" w:hAnsi="Arial" w:cs="Arial"/>
                <w:b/>
                <w:bCs/>
                <w:color w:val="000000"/>
                <w:sz w:val="16"/>
                <w:szCs w:val="16"/>
              </w:rPr>
              <w:t>7,535,249</w:t>
            </w:r>
          </w:p>
        </w:tc>
        <w:tc>
          <w:tcPr>
            <w:tcW w:w="620" w:type="pct"/>
            <w:tcBorders>
              <w:top w:val="single" w:sz="4" w:space="0" w:color="auto"/>
              <w:left w:val="nil"/>
              <w:bottom w:val="single" w:sz="4" w:space="0" w:color="000000"/>
              <w:right w:val="nil"/>
            </w:tcBorders>
            <w:shd w:val="clear" w:color="000000" w:fill="E6E6E6"/>
            <w:noWrap/>
            <w:vAlign w:val="bottom"/>
            <w:hideMark/>
          </w:tcPr>
          <w:p w14:paraId="60A8D390" w14:textId="3B097758" w:rsidR="00D7389D" w:rsidRPr="00D7389D" w:rsidRDefault="00D7389D" w:rsidP="00D7389D">
            <w:pPr>
              <w:spacing w:before="0" w:after="0" w:line="240" w:lineRule="auto"/>
              <w:jc w:val="right"/>
              <w:rPr>
                <w:rFonts w:ascii="Arial" w:hAnsi="Arial" w:cs="Arial"/>
                <w:b/>
                <w:bCs/>
                <w:color w:val="000000"/>
                <w:sz w:val="16"/>
                <w:szCs w:val="16"/>
              </w:rPr>
            </w:pPr>
            <w:r w:rsidRPr="00F569DB">
              <w:rPr>
                <w:rFonts w:ascii="Arial" w:hAnsi="Arial" w:cs="Arial"/>
                <w:b/>
                <w:bCs/>
                <w:color w:val="000000"/>
                <w:sz w:val="16"/>
                <w:szCs w:val="16"/>
              </w:rPr>
              <w:t>7,546,706</w:t>
            </w:r>
          </w:p>
        </w:tc>
        <w:tc>
          <w:tcPr>
            <w:tcW w:w="620" w:type="pct"/>
            <w:tcBorders>
              <w:top w:val="single" w:sz="4" w:space="0" w:color="auto"/>
              <w:left w:val="nil"/>
              <w:bottom w:val="single" w:sz="4" w:space="0" w:color="000000"/>
              <w:right w:val="nil"/>
            </w:tcBorders>
            <w:shd w:val="clear" w:color="auto" w:fill="auto"/>
            <w:noWrap/>
            <w:vAlign w:val="bottom"/>
            <w:hideMark/>
          </w:tcPr>
          <w:p w14:paraId="47C924A9" w14:textId="6E746F0F" w:rsidR="00D7389D" w:rsidRPr="00D7389D" w:rsidRDefault="00D7389D" w:rsidP="00D7389D">
            <w:pPr>
              <w:spacing w:before="0" w:after="0" w:line="240" w:lineRule="auto"/>
              <w:jc w:val="right"/>
              <w:rPr>
                <w:rFonts w:ascii="Arial" w:hAnsi="Arial" w:cs="Arial"/>
                <w:b/>
                <w:bCs/>
                <w:color w:val="000000"/>
                <w:sz w:val="16"/>
                <w:szCs w:val="16"/>
              </w:rPr>
            </w:pPr>
            <w:r w:rsidRPr="00F569DB">
              <w:rPr>
                <w:rFonts w:ascii="Arial" w:hAnsi="Arial" w:cs="Arial"/>
                <w:b/>
                <w:bCs/>
                <w:color w:val="000000"/>
                <w:sz w:val="16"/>
                <w:szCs w:val="16"/>
              </w:rPr>
              <w:t>7,554,557</w:t>
            </w:r>
          </w:p>
        </w:tc>
        <w:tc>
          <w:tcPr>
            <w:tcW w:w="620" w:type="pct"/>
            <w:tcBorders>
              <w:top w:val="single" w:sz="4" w:space="0" w:color="auto"/>
              <w:left w:val="nil"/>
              <w:bottom w:val="single" w:sz="4" w:space="0" w:color="000000"/>
              <w:right w:val="nil"/>
            </w:tcBorders>
            <w:shd w:val="clear" w:color="auto" w:fill="auto"/>
            <w:noWrap/>
            <w:vAlign w:val="bottom"/>
            <w:hideMark/>
          </w:tcPr>
          <w:p w14:paraId="0A905013" w14:textId="3196375E" w:rsidR="00D7389D" w:rsidRPr="00D7389D" w:rsidRDefault="00D7389D" w:rsidP="00D7389D">
            <w:pPr>
              <w:spacing w:before="0" w:after="0" w:line="240" w:lineRule="auto"/>
              <w:jc w:val="right"/>
              <w:rPr>
                <w:rFonts w:ascii="Arial" w:hAnsi="Arial" w:cs="Arial"/>
                <w:b/>
                <w:bCs/>
                <w:color w:val="000000"/>
                <w:sz w:val="16"/>
                <w:szCs w:val="16"/>
              </w:rPr>
            </w:pPr>
            <w:r w:rsidRPr="00F569DB">
              <w:rPr>
                <w:rFonts w:ascii="Arial" w:hAnsi="Arial" w:cs="Arial"/>
                <w:b/>
                <w:bCs/>
                <w:color w:val="000000"/>
                <w:sz w:val="16"/>
                <w:szCs w:val="16"/>
              </w:rPr>
              <w:t>7,562,661</w:t>
            </w:r>
          </w:p>
        </w:tc>
        <w:tc>
          <w:tcPr>
            <w:tcW w:w="618" w:type="pct"/>
            <w:tcBorders>
              <w:top w:val="single" w:sz="4" w:space="0" w:color="auto"/>
              <w:left w:val="nil"/>
              <w:bottom w:val="single" w:sz="4" w:space="0" w:color="000000"/>
              <w:right w:val="nil"/>
            </w:tcBorders>
            <w:shd w:val="clear" w:color="auto" w:fill="auto"/>
            <w:noWrap/>
            <w:vAlign w:val="bottom"/>
            <w:hideMark/>
          </w:tcPr>
          <w:p w14:paraId="5D5C92DC" w14:textId="4F8C39E7" w:rsidR="00D7389D" w:rsidRPr="00D7389D" w:rsidRDefault="00D7389D" w:rsidP="00D7389D">
            <w:pPr>
              <w:spacing w:before="0" w:after="0" w:line="240" w:lineRule="auto"/>
              <w:jc w:val="right"/>
              <w:rPr>
                <w:rFonts w:ascii="Arial" w:hAnsi="Arial" w:cs="Arial"/>
                <w:b/>
                <w:bCs/>
                <w:color w:val="000000"/>
                <w:sz w:val="16"/>
                <w:szCs w:val="16"/>
              </w:rPr>
            </w:pPr>
            <w:r w:rsidRPr="00F569DB">
              <w:rPr>
                <w:rFonts w:ascii="Arial" w:hAnsi="Arial" w:cs="Arial"/>
                <w:b/>
                <w:bCs/>
                <w:color w:val="000000"/>
                <w:sz w:val="16"/>
                <w:szCs w:val="16"/>
              </w:rPr>
              <w:t>7,570,75</w:t>
            </w:r>
            <w:r>
              <w:rPr>
                <w:rFonts w:ascii="Arial" w:hAnsi="Arial" w:cs="Arial"/>
                <w:b/>
                <w:bCs/>
                <w:color w:val="000000"/>
                <w:sz w:val="16"/>
                <w:szCs w:val="16"/>
              </w:rPr>
              <w:t>0</w:t>
            </w:r>
          </w:p>
        </w:tc>
      </w:tr>
    </w:tbl>
    <w:p w14:paraId="5F6F69EB" w14:textId="77777777" w:rsidR="00C71DAF" w:rsidRDefault="00C71DAF" w:rsidP="00C71DAF">
      <w:pPr>
        <w:pStyle w:val="ChartandTableFootnote"/>
      </w:pPr>
      <w:r w:rsidRPr="00132F9E">
        <w:t xml:space="preserve">Prepared on </w:t>
      </w:r>
      <w:r w:rsidRPr="00446EE2">
        <w:rPr>
          <w:rStyle w:val="ChartandTableFootnoteChar"/>
        </w:rPr>
        <w:t>Australian</w:t>
      </w:r>
      <w:r w:rsidRPr="00132F9E">
        <w:t xml:space="preserve"> Accounting Standards basis.</w:t>
      </w:r>
    </w:p>
    <w:p w14:paraId="503F47BE" w14:textId="5A3AACD6" w:rsidR="00C71DAF" w:rsidRDefault="00C71DAF" w:rsidP="00C71DAF">
      <w:pPr>
        <w:pStyle w:val="TableHeadingcontinued"/>
        <w:rPr>
          <w:b w:val="0"/>
        </w:rPr>
      </w:pPr>
      <w:r>
        <w:br w:type="page"/>
      </w:r>
      <w:r w:rsidRPr="00AD42E2">
        <w:lastRenderedPageBreak/>
        <w:t xml:space="preserve">Table 3.3: </w:t>
      </w:r>
      <w:r w:rsidR="003352C5">
        <w:t>Departmental</w:t>
      </w:r>
      <w:r w:rsidRPr="00AD42E2">
        <w:t xml:space="preserve"> statement of changes in equity</w:t>
      </w:r>
      <w:r>
        <w:t xml:space="preserve"> – </w:t>
      </w:r>
      <w:r w:rsidRPr="00AD42E2">
        <w:t>summary of</w:t>
      </w:r>
      <w:r>
        <w:t xml:space="preserve"> movement (Budget year 202</w:t>
      </w:r>
      <w:r w:rsidR="00480477">
        <w:t>5</w:t>
      </w:r>
      <w:r>
        <w:t>–2</w:t>
      </w:r>
      <w:r w:rsidR="00480477">
        <w:t>6</w:t>
      </w:r>
      <w:r w:rsidRPr="00D30CBA">
        <w:t>)</w:t>
      </w:r>
      <w:r w:rsidRPr="00BD252D">
        <w:rPr>
          <w:b w:val="0"/>
        </w:rPr>
        <w:t xml:space="preserve"> </w:t>
      </w:r>
    </w:p>
    <w:tbl>
      <w:tblPr>
        <w:tblW w:w="5000" w:type="pct"/>
        <w:tblLook w:val="04A0" w:firstRow="1" w:lastRow="0" w:firstColumn="1" w:lastColumn="0" w:noHBand="0" w:noVBand="1"/>
      </w:tblPr>
      <w:tblGrid>
        <w:gridCol w:w="3598"/>
        <w:gridCol w:w="993"/>
        <w:gridCol w:w="1039"/>
        <w:gridCol w:w="1087"/>
        <w:gridCol w:w="993"/>
      </w:tblGrid>
      <w:tr w:rsidR="00C71DAF" w:rsidRPr="001122FD" w14:paraId="1110D7AA" w14:textId="77777777" w:rsidTr="006A064E">
        <w:trPr>
          <w:trHeight w:val="204"/>
        </w:trPr>
        <w:tc>
          <w:tcPr>
            <w:tcW w:w="2333" w:type="pct"/>
            <w:tcBorders>
              <w:top w:val="single" w:sz="4" w:space="0" w:color="auto"/>
              <w:left w:val="nil"/>
              <w:bottom w:val="nil"/>
              <w:right w:val="nil"/>
            </w:tcBorders>
            <w:shd w:val="clear" w:color="auto" w:fill="auto"/>
            <w:noWrap/>
            <w:vAlign w:val="bottom"/>
            <w:hideMark/>
          </w:tcPr>
          <w:p w14:paraId="26B02907" w14:textId="77777777" w:rsidR="00C71DAF" w:rsidRPr="001122FD" w:rsidRDefault="00C71DAF" w:rsidP="006A064E">
            <w:pPr>
              <w:spacing w:before="0" w:after="0" w:line="240" w:lineRule="auto"/>
              <w:jc w:val="right"/>
              <w:rPr>
                <w:rFonts w:ascii="Arial" w:hAnsi="Arial" w:cs="Arial"/>
                <w:color w:val="000000"/>
                <w:sz w:val="16"/>
                <w:szCs w:val="16"/>
              </w:rPr>
            </w:pPr>
            <w:r w:rsidRPr="001122FD">
              <w:rPr>
                <w:rFonts w:ascii="Arial" w:hAnsi="Arial" w:cs="Arial"/>
                <w:color w:val="000000"/>
                <w:sz w:val="16"/>
                <w:szCs w:val="16"/>
              </w:rPr>
              <w:t> </w:t>
            </w:r>
          </w:p>
        </w:tc>
        <w:tc>
          <w:tcPr>
            <w:tcW w:w="644" w:type="pct"/>
            <w:tcBorders>
              <w:top w:val="single" w:sz="4" w:space="0" w:color="auto"/>
              <w:left w:val="nil"/>
              <w:bottom w:val="single" w:sz="4" w:space="0" w:color="000000"/>
              <w:right w:val="nil"/>
            </w:tcBorders>
            <w:shd w:val="clear" w:color="auto" w:fill="auto"/>
            <w:vAlign w:val="bottom"/>
            <w:hideMark/>
          </w:tcPr>
          <w:p w14:paraId="4F22C5B0" w14:textId="77777777" w:rsidR="00C71DAF" w:rsidRPr="001122FD" w:rsidRDefault="00C71DAF" w:rsidP="006A064E">
            <w:pPr>
              <w:spacing w:before="0" w:after="0" w:line="240" w:lineRule="auto"/>
              <w:jc w:val="right"/>
              <w:rPr>
                <w:rFonts w:ascii="Arial" w:hAnsi="Arial" w:cs="Arial"/>
                <w:color w:val="000000"/>
                <w:sz w:val="16"/>
                <w:szCs w:val="16"/>
              </w:rPr>
            </w:pPr>
            <w:r w:rsidRPr="001122FD">
              <w:rPr>
                <w:rFonts w:ascii="Arial" w:hAnsi="Arial" w:cs="Arial"/>
                <w:color w:val="000000"/>
                <w:sz w:val="16"/>
                <w:szCs w:val="16"/>
              </w:rPr>
              <w:t>Retained</w:t>
            </w:r>
            <w:r w:rsidRPr="001122FD">
              <w:rPr>
                <w:rFonts w:ascii="Arial" w:hAnsi="Arial" w:cs="Arial"/>
                <w:color w:val="000000"/>
                <w:sz w:val="16"/>
                <w:szCs w:val="16"/>
              </w:rPr>
              <w:br/>
              <w:t>earnings</w:t>
            </w:r>
            <w:r w:rsidRPr="001122FD">
              <w:rPr>
                <w:rFonts w:ascii="Arial" w:hAnsi="Arial" w:cs="Arial"/>
                <w:color w:val="000000"/>
                <w:sz w:val="16"/>
                <w:szCs w:val="16"/>
              </w:rPr>
              <w:br/>
            </w:r>
            <w:r w:rsidRPr="001122FD">
              <w:rPr>
                <w:rFonts w:ascii="Arial" w:hAnsi="Arial" w:cs="Arial"/>
                <w:color w:val="000000"/>
                <w:sz w:val="16"/>
                <w:szCs w:val="16"/>
              </w:rPr>
              <w:br/>
              <w:t>$'000</w:t>
            </w:r>
          </w:p>
        </w:tc>
        <w:tc>
          <w:tcPr>
            <w:tcW w:w="674" w:type="pct"/>
            <w:tcBorders>
              <w:top w:val="single" w:sz="4" w:space="0" w:color="auto"/>
              <w:left w:val="nil"/>
              <w:bottom w:val="single" w:sz="4" w:space="0" w:color="000000"/>
              <w:right w:val="nil"/>
            </w:tcBorders>
            <w:shd w:val="clear" w:color="auto" w:fill="auto"/>
            <w:vAlign w:val="bottom"/>
            <w:hideMark/>
          </w:tcPr>
          <w:p w14:paraId="0406CA1B" w14:textId="77777777" w:rsidR="00C71DAF" w:rsidRPr="001122FD" w:rsidRDefault="00C71DAF" w:rsidP="006A064E">
            <w:pPr>
              <w:spacing w:before="0" w:after="0" w:line="240" w:lineRule="auto"/>
              <w:jc w:val="right"/>
              <w:rPr>
                <w:rFonts w:ascii="Arial" w:hAnsi="Arial" w:cs="Arial"/>
                <w:color w:val="000000"/>
                <w:sz w:val="16"/>
                <w:szCs w:val="16"/>
              </w:rPr>
            </w:pPr>
            <w:r w:rsidRPr="001122FD">
              <w:rPr>
                <w:rFonts w:ascii="Arial" w:hAnsi="Arial" w:cs="Arial"/>
                <w:color w:val="000000"/>
                <w:sz w:val="16"/>
                <w:szCs w:val="16"/>
              </w:rPr>
              <w:t>Asset</w:t>
            </w:r>
            <w:r w:rsidRPr="001122FD">
              <w:rPr>
                <w:rFonts w:ascii="Arial" w:hAnsi="Arial" w:cs="Arial"/>
                <w:color w:val="000000"/>
                <w:sz w:val="16"/>
                <w:szCs w:val="16"/>
              </w:rPr>
              <w:br/>
              <w:t>revaluation</w:t>
            </w:r>
            <w:r w:rsidRPr="001122FD">
              <w:rPr>
                <w:rFonts w:ascii="Arial" w:hAnsi="Arial" w:cs="Arial"/>
                <w:color w:val="000000"/>
                <w:sz w:val="16"/>
                <w:szCs w:val="16"/>
              </w:rPr>
              <w:br/>
              <w:t>reserve</w:t>
            </w:r>
            <w:r w:rsidRPr="001122FD">
              <w:rPr>
                <w:rFonts w:ascii="Arial" w:hAnsi="Arial" w:cs="Arial"/>
                <w:color w:val="000000"/>
                <w:sz w:val="16"/>
                <w:szCs w:val="16"/>
              </w:rPr>
              <w:br/>
              <w:t>$'000</w:t>
            </w:r>
          </w:p>
        </w:tc>
        <w:tc>
          <w:tcPr>
            <w:tcW w:w="705" w:type="pct"/>
            <w:tcBorders>
              <w:top w:val="single" w:sz="4" w:space="0" w:color="auto"/>
              <w:left w:val="nil"/>
              <w:bottom w:val="single" w:sz="4" w:space="0" w:color="000000"/>
              <w:right w:val="nil"/>
            </w:tcBorders>
            <w:shd w:val="clear" w:color="auto" w:fill="auto"/>
            <w:vAlign w:val="bottom"/>
            <w:hideMark/>
          </w:tcPr>
          <w:p w14:paraId="13842722" w14:textId="77777777" w:rsidR="00C71DAF" w:rsidRPr="001122FD" w:rsidRDefault="00C71DAF" w:rsidP="006A064E">
            <w:pPr>
              <w:spacing w:before="0" w:after="0" w:line="240" w:lineRule="auto"/>
              <w:jc w:val="right"/>
              <w:rPr>
                <w:rFonts w:ascii="Arial" w:hAnsi="Arial" w:cs="Arial"/>
                <w:color w:val="000000"/>
                <w:sz w:val="16"/>
                <w:szCs w:val="16"/>
              </w:rPr>
            </w:pPr>
            <w:r w:rsidRPr="001122FD">
              <w:rPr>
                <w:rFonts w:ascii="Arial" w:hAnsi="Arial" w:cs="Arial"/>
                <w:color w:val="000000"/>
                <w:sz w:val="16"/>
                <w:szCs w:val="16"/>
              </w:rPr>
              <w:t>Contributed</w:t>
            </w:r>
            <w:r w:rsidRPr="001122FD">
              <w:rPr>
                <w:rFonts w:ascii="Arial" w:hAnsi="Arial" w:cs="Arial"/>
                <w:color w:val="000000"/>
                <w:sz w:val="16"/>
                <w:szCs w:val="16"/>
              </w:rPr>
              <w:br/>
              <w:t>equity/</w:t>
            </w:r>
            <w:r w:rsidRPr="001122FD">
              <w:rPr>
                <w:rFonts w:ascii="Arial" w:hAnsi="Arial" w:cs="Arial"/>
                <w:color w:val="000000"/>
                <w:sz w:val="16"/>
                <w:szCs w:val="16"/>
              </w:rPr>
              <w:br/>
              <w:t>capital</w:t>
            </w:r>
            <w:r w:rsidRPr="001122FD">
              <w:rPr>
                <w:rFonts w:ascii="Arial" w:hAnsi="Arial" w:cs="Arial"/>
                <w:color w:val="000000"/>
                <w:sz w:val="16"/>
                <w:szCs w:val="16"/>
              </w:rPr>
              <w:br/>
              <w:t>$'000</w:t>
            </w:r>
          </w:p>
        </w:tc>
        <w:tc>
          <w:tcPr>
            <w:tcW w:w="644" w:type="pct"/>
            <w:tcBorders>
              <w:top w:val="single" w:sz="4" w:space="0" w:color="auto"/>
              <w:left w:val="nil"/>
              <w:bottom w:val="single" w:sz="4" w:space="0" w:color="000000"/>
              <w:right w:val="nil"/>
            </w:tcBorders>
            <w:shd w:val="clear" w:color="auto" w:fill="auto"/>
            <w:vAlign w:val="bottom"/>
            <w:hideMark/>
          </w:tcPr>
          <w:p w14:paraId="4FDDF51A" w14:textId="77777777" w:rsidR="00C71DAF" w:rsidRPr="001122FD" w:rsidRDefault="00C71DAF" w:rsidP="006A064E">
            <w:pPr>
              <w:spacing w:before="0" w:after="0" w:line="240" w:lineRule="auto"/>
              <w:jc w:val="right"/>
              <w:rPr>
                <w:rFonts w:ascii="Arial" w:hAnsi="Arial" w:cs="Arial"/>
                <w:color w:val="000000"/>
                <w:sz w:val="16"/>
                <w:szCs w:val="16"/>
              </w:rPr>
            </w:pPr>
            <w:r w:rsidRPr="001122FD">
              <w:rPr>
                <w:rFonts w:ascii="Arial" w:hAnsi="Arial" w:cs="Arial"/>
                <w:color w:val="000000"/>
                <w:sz w:val="16"/>
                <w:szCs w:val="16"/>
              </w:rPr>
              <w:t>Total</w:t>
            </w:r>
            <w:r w:rsidRPr="001122FD">
              <w:rPr>
                <w:rFonts w:ascii="Arial" w:hAnsi="Arial" w:cs="Arial"/>
                <w:color w:val="000000"/>
                <w:sz w:val="16"/>
                <w:szCs w:val="16"/>
              </w:rPr>
              <w:br/>
              <w:t xml:space="preserve">equity </w:t>
            </w:r>
            <w:r w:rsidRPr="001122FD">
              <w:rPr>
                <w:rFonts w:ascii="Arial" w:hAnsi="Arial" w:cs="Arial"/>
                <w:color w:val="000000"/>
                <w:sz w:val="16"/>
                <w:szCs w:val="16"/>
              </w:rPr>
              <w:br/>
            </w:r>
            <w:r w:rsidRPr="001122FD">
              <w:rPr>
                <w:rFonts w:ascii="Arial" w:hAnsi="Arial" w:cs="Arial"/>
                <w:color w:val="000000"/>
                <w:sz w:val="16"/>
                <w:szCs w:val="16"/>
              </w:rPr>
              <w:br/>
              <w:t>$'000</w:t>
            </w:r>
          </w:p>
        </w:tc>
      </w:tr>
      <w:tr w:rsidR="00C71DAF" w:rsidRPr="001122FD" w14:paraId="05E84F92" w14:textId="77777777" w:rsidTr="006A064E">
        <w:trPr>
          <w:trHeight w:val="204"/>
        </w:trPr>
        <w:tc>
          <w:tcPr>
            <w:tcW w:w="2333" w:type="pct"/>
            <w:tcBorders>
              <w:top w:val="nil"/>
              <w:left w:val="nil"/>
              <w:bottom w:val="nil"/>
              <w:right w:val="nil"/>
            </w:tcBorders>
            <w:shd w:val="clear" w:color="auto" w:fill="auto"/>
            <w:vAlign w:val="bottom"/>
            <w:hideMark/>
          </w:tcPr>
          <w:p w14:paraId="4E2E59D7" w14:textId="7B245654" w:rsidR="00C71DAF" w:rsidRPr="001122FD" w:rsidRDefault="00C71DAF" w:rsidP="006A064E">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Opening balance as at 1 July 202</w:t>
            </w:r>
            <w:r w:rsidR="00480477">
              <w:rPr>
                <w:rFonts w:ascii="Arial" w:hAnsi="Arial" w:cs="Arial"/>
                <w:b/>
                <w:bCs/>
                <w:color w:val="000000"/>
                <w:sz w:val="16"/>
                <w:szCs w:val="16"/>
              </w:rPr>
              <w:t>5</w:t>
            </w:r>
          </w:p>
        </w:tc>
        <w:tc>
          <w:tcPr>
            <w:tcW w:w="644" w:type="pct"/>
            <w:tcBorders>
              <w:top w:val="nil"/>
              <w:left w:val="nil"/>
              <w:bottom w:val="nil"/>
              <w:right w:val="nil"/>
            </w:tcBorders>
            <w:shd w:val="clear" w:color="auto" w:fill="auto"/>
            <w:noWrap/>
            <w:vAlign w:val="bottom"/>
            <w:hideMark/>
          </w:tcPr>
          <w:p w14:paraId="63397913" w14:textId="77777777" w:rsidR="00C71DAF" w:rsidRPr="001122FD" w:rsidRDefault="00C71DAF" w:rsidP="006A064E">
            <w:pPr>
              <w:spacing w:before="0" w:after="0" w:line="240" w:lineRule="auto"/>
              <w:jc w:val="right"/>
              <w:rPr>
                <w:rFonts w:ascii="Arial" w:hAnsi="Arial" w:cs="Arial"/>
                <w:b/>
                <w:bCs/>
                <w:color w:val="000000"/>
                <w:sz w:val="16"/>
                <w:szCs w:val="16"/>
              </w:rPr>
            </w:pPr>
          </w:p>
        </w:tc>
        <w:tc>
          <w:tcPr>
            <w:tcW w:w="674" w:type="pct"/>
            <w:tcBorders>
              <w:top w:val="nil"/>
              <w:left w:val="nil"/>
              <w:bottom w:val="nil"/>
              <w:right w:val="nil"/>
            </w:tcBorders>
            <w:shd w:val="clear" w:color="auto" w:fill="auto"/>
            <w:noWrap/>
            <w:vAlign w:val="bottom"/>
            <w:hideMark/>
          </w:tcPr>
          <w:p w14:paraId="2EE6C44A" w14:textId="77777777" w:rsidR="00C71DAF" w:rsidRPr="001122FD" w:rsidRDefault="00C71DAF" w:rsidP="006A064E">
            <w:pPr>
              <w:spacing w:before="0" w:after="0" w:line="240" w:lineRule="auto"/>
              <w:jc w:val="right"/>
              <w:rPr>
                <w:rFonts w:ascii="Times New Roman" w:hAnsi="Times New Roman"/>
                <w:sz w:val="20"/>
              </w:rPr>
            </w:pPr>
          </w:p>
        </w:tc>
        <w:tc>
          <w:tcPr>
            <w:tcW w:w="705" w:type="pct"/>
            <w:tcBorders>
              <w:top w:val="nil"/>
              <w:left w:val="nil"/>
              <w:bottom w:val="nil"/>
              <w:right w:val="nil"/>
            </w:tcBorders>
            <w:shd w:val="clear" w:color="auto" w:fill="auto"/>
            <w:noWrap/>
            <w:vAlign w:val="bottom"/>
            <w:hideMark/>
          </w:tcPr>
          <w:p w14:paraId="6605246C" w14:textId="77777777" w:rsidR="00C71DAF" w:rsidRPr="001122FD" w:rsidRDefault="00C71DAF" w:rsidP="006A064E">
            <w:pPr>
              <w:spacing w:before="0" w:after="0" w:line="240" w:lineRule="auto"/>
              <w:jc w:val="right"/>
              <w:rPr>
                <w:rFonts w:ascii="Times New Roman" w:hAnsi="Times New Roman"/>
                <w:sz w:val="20"/>
              </w:rPr>
            </w:pPr>
          </w:p>
        </w:tc>
        <w:tc>
          <w:tcPr>
            <w:tcW w:w="644" w:type="pct"/>
            <w:tcBorders>
              <w:top w:val="nil"/>
              <w:left w:val="nil"/>
              <w:bottom w:val="nil"/>
              <w:right w:val="nil"/>
            </w:tcBorders>
            <w:shd w:val="clear" w:color="auto" w:fill="auto"/>
            <w:noWrap/>
            <w:vAlign w:val="bottom"/>
            <w:hideMark/>
          </w:tcPr>
          <w:p w14:paraId="6E531F65" w14:textId="77777777" w:rsidR="00C71DAF" w:rsidRPr="001122FD" w:rsidRDefault="00C71DAF" w:rsidP="006A064E">
            <w:pPr>
              <w:spacing w:before="0" w:after="0" w:line="240" w:lineRule="auto"/>
              <w:jc w:val="right"/>
              <w:rPr>
                <w:rFonts w:ascii="Times New Roman" w:hAnsi="Times New Roman"/>
                <w:sz w:val="20"/>
              </w:rPr>
            </w:pPr>
          </w:p>
        </w:tc>
      </w:tr>
      <w:tr w:rsidR="00D7389D" w:rsidRPr="001122FD" w14:paraId="0086A07E" w14:textId="77777777" w:rsidTr="00D7389D">
        <w:trPr>
          <w:trHeight w:val="204"/>
        </w:trPr>
        <w:tc>
          <w:tcPr>
            <w:tcW w:w="2333" w:type="pct"/>
            <w:tcBorders>
              <w:top w:val="nil"/>
              <w:left w:val="nil"/>
              <w:bottom w:val="nil"/>
              <w:right w:val="nil"/>
            </w:tcBorders>
            <w:shd w:val="clear" w:color="auto" w:fill="auto"/>
            <w:vAlign w:val="bottom"/>
            <w:hideMark/>
          </w:tcPr>
          <w:p w14:paraId="3C413A7A" w14:textId="77777777" w:rsidR="00D7389D" w:rsidRPr="001122FD" w:rsidRDefault="00D7389D" w:rsidP="00D7389D">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Balance carried forward from previous period</w:t>
            </w:r>
          </w:p>
        </w:tc>
        <w:tc>
          <w:tcPr>
            <w:tcW w:w="644" w:type="pct"/>
            <w:tcBorders>
              <w:top w:val="nil"/>
              <w:left w:val="nil"/>
              <w:bottom w:val="nil"/>
              <w:right w:val="nil"/>
            </w:tcBorders>
            <w:shd w:val="clear" w:color="auto" w:fill="auto"/>
            <w:noWrap/>
            <w:vAlign w:val="bottom"/>
            <w:hideMark/>
          </w:tcPr>
          <w:p w14:paraId="2D6D3B21" w14:textId="65899368" w:rsidR="00D7389D" w:rsidRPr="00D7389D" w:rsidRDefault="00D7389D" w:rsidP="00D7389D">
            <w:pPr>
              <w:spacing w:before="0" w:after="0" w:line="240" w:lineRule="auto"/>
              <w:jc w:val="right"/>
              <w:rPr>
                <w:rFonts w:ascii="Arial" w:hAnsi="Arial" w:cs="Arial"/>
                <w:color w:val="000000"/>
                <w:sz w:val="16"/>
                <w:szCs w:val="16"/>
              </w:rPr>
            </w:pPr>
            <w:r w:rsidRPr="00D7389D">
              <w:rPr>
                <w:rFonts w:ascii="Arial" w:hAnsi="Arial" w:cs="Arial"/>
                <w:color w:val="000000"/>
                <w:sz w:val="16"/>
                <w:szCs w:val="16"/>
              </w:rPr>
              <w:t>542,207</w:t>
            </w:r>
          </w:p>
        </w:tc>
        <w:tc>
          <w:tcPr>
            <w:tcW w:w="674" w:type="pct"/>
            <w:tcBorders>
              <w:top w:val="nil"/>
              <w:left w:val="nil"/>
              <w:bottom w:val="nil"/>
              <w:right w:val="nil"/>
            </w:tcBorders>
            <w:shd w:val="clear" w:color="auto" w:fill="auto"/>
            <w:noWrap/>
            <w:vAlign w:val="bottom"/>
            <w:hideMark/>
          </w:tcPr>
          <w:p w14:paraId="52822E8A" w14:textId="28F66FF7" w:rsidR="00D7389D" w:rsidRPr="00D7389D" w:rsidRDefault="00D7389D" w:rsidP="00D7389D">
            <w:pPr>
              <w:spacing w:before="0" w:after="0" w:line="240" w:lineRule="auto"/>
              <w:jc w:val="right"/>
              <w:rPr>
                <w:rFonts w:ascii="Arial" w:hAnsi="Arial" w:cs="Arial"/>
                <w:color w:val="000000"/>
                <w:sz w:val="16"/>
                <w:szCs w:val="16"/>
              </w:rPr>
            </w:pPr>
            <w:r w:rsidRPr="00D7389D">
              <w:rPr>
                <w:rFonts w:ascii="Arial" w:hAnsi="Arial" w:cs="Arial"/>
                <w:color w:val="000000"/>
                <w:sz w:val="16"/>
                <w:szCs w:val="16"/>
              </w:rPr>
              <w:t>6,451,973</w:t>
            </w:r>
          </w:p>
        </w:tc>
        <w:tc>
          <w:tcPr>
            <w:tcW w:w="705" w:type="pct"/>
            <w:tcBorders>
              <w:top w:val="nil"/>
              <w:left w:val="nil"/>
              <w:bottom w:val="nil"/>
              <w:right w:val="nil"/>
            </w:tcBorders>
            <w:shd w:val="clear" w:color="auto" w:fill="auto"/>
            <w:noWrap/>
            <w:vAlign w:val="bottom"/>
            <w:hideMark/>
          </w:tcPr>
          <w:p w14:paraId="67403DE5" w14:textId="49175568" w:rsidR="00D7389D" w:rsidRPr="00D7389D" w:rsidRDefault="00D7389D" w:rsidP="00D7389D">
            <w:pPr>
              <w:spacing w:before="0" w:after="0" w:line="240" w:lineRule="auto"/>
              <w:jc w:val="right"/>
              <w:rPr>
                <w:rFonts w:ascii="Arial" w:hAnsi="Arial" w:cs="Arial"/>
                <w:color w:val="000000"/>
                <w:sz w:val="16"/>
                <w:szCs w:val="16"/>
              </w:rPr>
            </w:pPr>
            <w:r w:rsidRPr="00D7389D">
              <w:rPr>
                <w:rFonts w:ascii="Arial" w:hAnsi="Arial" w:cs="Arial"/>
                <w:color w:val="000000"/>
                <w:sz w:val="16"/>
                <w:szCs w:val="16"/>
              </w:rPr>
              <w:t>541,069</w:t>
            </w:r>
          </w:p>
        </w:tc>
        <w:tc>
          <w:tcPr>
            <w:tcW w:w="644" w:type="pct"/>
            <w:tcBorders>
              <w:top w:val="nil"/>
              <w:left w:val="nil"/>
              <w:bottom w:val="nil"/>
              <w:right w:val="nil"/>
            </w:tcBorders>
            <w:shd w:val="clear" w:color="auto" w:fill="auto"/>
            <w:noWrap/>
            <w:vAlign w:val="bottom"/>
            <w:hideMark/>
          </w:tcPr>
          <w:p w14:paraId="26936B43" w14:textId="35956EF8" w:rsidR="00D7389D" w:rsidRPr="00D7389D" w:rsidRDefault="00D7389D" w:rsidP="00D7389D">
            <w:pPr>
              <w:spacing w:before="0" w:after="0" w:line="240" w:lineRule="auto"/>
              <w:jc w:val="right"/>
              <w:rPr>
                <w:rFonts w:ascii="Arial" w:hAnsi="Arial" w:cs="Arial"/>
                <w:color w:val="000000"/>
                <w:sz w:val="16"/>
                <w:szCs w:val="16"/>
              </w:rPr>
            </w:pPr>
            <w:r w:rsidRPr="00D7389D">
              <w:rPr>
                <w:rFonts w:ascii="Arial" w:hAnsi="Arial" w:cs="Arial"/>
                <w:color w:val="000000"/>
                <w:sz w:val="16"/>
                <w:szCs w:val="16"/>
              </w:rPr>
              <w:t>7,535,249</w:t>
            </w:r>
          </w:p>
        </w:tc>
      </w:tr>
      <w:tr w:rsidR="00D7389D" w:rsidRPr="001122FD" w14:paraId="248BDF40" w14:textId="77777777" w:rsidTr="00D7389D">
        <w:trPr>
          <w:trHeight w:val="204"/>
        </w:trPr>
        <w:tc>
          <w:tcPr>
            <w:tcW w:w="2333" w:type="pct"/>
            <w:tcBorders>
              <w:top w:val="nil"/>
              <w:left w:val="nil"/>
              <w:bottom w:val="nil"/>
              <w:right w:val="nil"/>
            </w:tcBorders>
            <w:shd w:val="clear" w:color="auto" w:fill="auto"/>
            <w:vAlign w:val="bottom"/>
            <w:hideMark/>
          </w:tcPr>
          <w:p w14:paraId="47C7A943" w14:textId="77777777" w:rsidR="00D7389D" w:rsidRPr="001122FD" w:rsidRDefault="00D7389D" w:rsidP="00D7389D">
            <w:pPr>
              <w:spacing w:before="0" w:after="0" w:line="240" w:lineRule="auto"/>
              <w:rPr>
                <w:rFonts w:ascii="Arial" w:hAnsi="Arial" w:cs="Arial"/>
                <w:b/>
                <w:bCs/>
                <w:i/>
                <w:iCs/>
                <w:color w:val="000000"/>
                <w:sz w:val="16"/>
                <w:szCs w:val="16"/>
              </w:rPr>
            </w:pPr>
            <w:r w:rsidRPr="001122FD">
              <w:rPr>
                <w:rFonts w:ascii="Arial" w:hAnsi="Arial" w:cs="Arial"/>
                <w:b/>
                <w:bCs/>
                <w:i/>
                <w:iCs/>
                <w:color w:val="000000"/>
                <w:sz w:val="16"/>
                <w:szCs w:val="16"/>
              </w:rPr>
              <w:t>Adjusted opening balance</w:t>
            </w:r>
          </w:p>
        </w:tc>
        <w:tc>
          <w:tcPr>
            <w:tcW w:w="644" w:type="pct"/>
            <w:tcBorders>
              <w:top w:val="single" w:sz="4" w:space="0" w:color="000000"/>
              <w:left w:val="nil"/>
              <w:bottom w:val="single" w:sz="4" w:space="0" w:color="000000"/>
              <w:right w:val="nil"/>
            </w:tcBorders>
            <w:shd w:val="clear" w:color="auto" w:fill="auto"/>
            <w:noWrap/>
            <w:vAlign w:val="bottom"/>
            <w:hideMark/>
          </w:tcPr>
          <w:p w14:paraId="51B53E9D" w14:textId="5D23B0D8" w:rsidR="00D7389D" w:rsidRPr="00D7389D" w:rsidRDefault="00D7389D" w:rsidP="00D7389D">
            <w:pPr>
              <w:spacing w:before="0" w:after="0" w:line="240" w:lineRule="auto"/>
              <w:jc w:val="right"/>
              <w:rPr>
                <w:rFonts w:ascii="Arial" w:hAnsi="Arial" w:cs="Arial"/>
                <w:b/>
                <w:bCs/>
                <w:i/>
                <w:iCs/>
                <w:color w:val="000000"/>
                <w:sz w:val="16"/>
                <w:szCs w:val="16"/>
              </w:rPr>
            </w:pPr>
            <w:r w:rsidRPr="00D7389D">
              <w:rPr>
                <w:rFonts w:ascii="Arial" w:hAnsi="Arial" w:cs="Arial"/>
                <w:b/>
                <w:bCs/>
                <w:i/>
                <w:iCs/>
                <w:color w:val="000000"/>
                <w:sz w:val="16"/>
                <w:szCs w:val="16"/>
              </w:rPr>
              <w:t>542,207</w:t>
            </w:r>
          </w:p>
        </w:tc>
        <w:tc>
          <w:tcPr>
            <w:tcW w:w="674" w:type="pct"/>
            <w:tcBorders>
              <w:top w:val="single" w:sz="4" w:space="0" w:color="000000"/>
              <w:left w:val="nil"/>
              <w:bottom w:val="single" w:sz="4" w:space="0" w:color="000000"/>
              <w:right w:val="nil"/>
            </w:tcBorders>
            <w:shd w:val="clear" w:color="auto" w:fill="auto"/>
            <w:noWrap/>
            <w:vAlign w:val="bottom"/>
            <w:hideMark/>
          </w:tcPr>
          <w:p w14:paraId="312FF915" w14:textId="7B0A6D86" w:rsidR="00D7389D" w:rsidRPr="00D7389D" w:rsidRDefault="00D7389D" w:rsidP="00D7389D">
            <w:pPr>
              <w:spacing w:before="0" w:after="0" w:line="240" w:lineRule="auto"/>
              <w:jc w:val="right"/>
              <w:rPr>
                <w:rFonts w:ascii="Arial" w:hAnsi="Arial" w:cs="Arial"/>
                <w:b/>
                <w:bCs/>
                <w:i/>
                <w:iCs/>
                <w:color w:val="000000"/>
                <w:sz w:val="16"/>
                <w:szCs w:val="16"/>
              </w:rPr>
            </w:pPr>
            <w:r w:rsidRPr="00D7389D">
              <w:rPr>
                <w:rFonts w:ascii="Arial" w:hAnsi="Arial" w:cs="Arial"/>
                <w:b/>
                <w:bCs/>
                <w:i/>
                <w:iCs/>
                <w:color w:val="000000"/>
                <w:sz w:val="16"/>
                <w:szCs w:val="16"/>
              </w:rPr>
              <w:t>6,451,973</w:t>
            </w:r>
          </w:p>
        </w:tc>
        <w:tc>
          <w:tcPr>
            <w:tcW w:w="705" w:type="pct"/>
            <w:tcBorders>
              <w:top w:val="single" w:sz="4" w:space="0" w:color="000000"/>
              <w:left w:val="nil"/>
              <w:bottom w:val="single" w:sz="4" w:space="0" w:color="000000"/>
              <w:right w:val="nil"/>
            </w:tcBorders>
            <w:shd w:val="clear" w:color="auto" w:fill="auto"/>
            <w:noWrap/>
            <w:vAlign w:val="bottom"/>
            <w:hideMark/>
          </w:tcPr>
          <w:p w14:paraId="187371A0" w14:textId="7DABA1AD" w:rsidR="00D7389D" w:rsidRPr="00D7389D" w:rsidRDefault="00D7389D" w:rsidP="00D7389D">
            <w:pPr>
              <w:spacing w:before="0" w:after="0" w:line="240" w:lineRule="auto"/>
              <w:jc w:val="right"/>
              <w:rPr>
                <w:rFonts w:ascii="Arial" w:hAnsi="Arial" w:cs="Arial"/>
                <w:b/>
                <w:bCs/>
                <w:i/>
                <w:iCs/>
                <w:color w:val="000000"/>
                <w:sz w:val="16"/>
                <w:szCs w:val="16"/>
              </w:rPr>
            </w:pPr>
            <w:r w:rsidRPr="00D7389D">
              <w:rPr>
                <w:rFonts w:ascii="Arial" w:hAnsi="Arial" w:cs="Arial"/>
                <w:b/>
                <w:bCs/>
                <w:i/>
                <w:iCs/>
                <w:color w:val="000000"/>
                <w:sz w:val="16"/>
                <w:szCs w:val="16"/>
              </w:rPr>
              <w:t>541,069</w:t>
            </w:r>
          </w:p>
        </w:tc>
        <w:tc>
          <w:tcPr>
            <w:tcW w:w="644" w:type="pct"/>
            <w:tcBorders>
              <w:top w:val="single" w:sz="4" w:space="0" w:color="000000"/>
              <w:left w:val="nil"/>
              <w:bottom w:val="single" w:sz="4" w:space="0" w:color="000000"/>
              <w:right w:val="nil"/>
            </w:tcBorders>
            <w:shd w:val="clear" w:color="auto" w:fill="auto"/>
            <w:noWrap/>
            <w:vAlign w:val="bottom"/>
            <w:hideMark/>
          </w:tcPr>
          <w:p w14:paraId="1FDAB62F" w14:textId="3ED17420" w:rsidR="00D7389D" w:rsidRPr="00D7389D" w:rsidRDefault="00D7389D" w:rsidP="00D7389D">
            <w:pPr>
              <w:spacing w:before="0" w:after="0" w:line="240" w:lineRule="auto"/>
              <w:jc w:val="right"/>
              <w:rPr>
                <w:rFonts w:ascii="Arial" w:hAnsi="Arial" w:cs="Arial"/>
                <w:b/>
                <w:bCs/>
                <w:i/>
                <w:iCs/>
                <w:color w:val="000000"/>
                <w:sz w:val="16"/>
                <w:szCs w:val="16"/>
              </w:rPr>
            </w:pPr>
            <w:r w:rsidRPr="00D7389D">
              <w:rPr>
                <w:rFonts w:ascii="Arial" w:hAnsi="Arial" w:cs="Arial"/>
                <w:b/>
                <w:bCs/>
                <w:i/>
                <w:iCs/>
                <w:color w:val="000000"/>
                <w:sz w:val="16"/>
                <w:szCs w:val="16"/>
              </w:rPr>
              <w:t>7,535,249</w:t>
            </w:r>
          </w:p>
        </w:tc>
      </w:tr>
      <w:tr w:rsidR="00C71DAF" w:rsidRPr="001122FD" w14:paraId="20DA2794" w14:textId="77777777" w:rsidTr="00D7389D">
        <w:trPr>
          <w:trHeight w:val="204"/>
        </w:trPr>
        <w:tc>
          <w:tcPr>
            <w:tcW w:w="2333" w:type="pct"/>
            <w:tcBorders>
              <w:top w:val="nil"/>
              <w:left w:val="nil"/>
              <w:bottom w:val="nil"/>
              <w:right w:val="nil"/>
            </w:tcBorders>
            <w:shd w:val="clear" w:color="auto" w:fill="auto"/>
            <w:noWrap/>
            <w:vAlign w:val="bottom"/>
            <w:hideMark/>
          </w:tcPr>
          <w:p w14:paraId="25005A3E" w14:textId="77777777" w:rsidR="00C71DAF" w:rsidRPr="001122FD" w:rsidRDefault="00C71DAF" w:rsidP="006A064E">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Comprehensive income</w:t>
            </w:r>
          </w:p>
        </w:tc>
        <w:tc>
          <w:tcPr>
            <w:tcW w:w="644" w:type="pct"/>
            <w:tcBorders>
              <w:top w:val="nil"/>
              <w:left w:val="nil"/>
              <w:bottom w:val="nil"/>
              <w:right w:val="nil"/>
            </w:tcBorders>
            <w:shd w:val="clear" w:color="auto" w:fill="auto"/>
            <w:noWrap/>
            <w:vAlign w:val="bottom"/>
            <w:hideMark/>
          </w:tcPr>
          <w:p w14:paraId="1992B4A6" w14:textId="77777777" w:rsidR="00C71DAF" w:rsidRPr="00D7389D" w:rsidRDefault="00C71DAF" w:rsidP="006A064E">
            <w:pPr>
              <w:spacing w:before="0" w:after="0" w:line="240" w:lineRule="auto"/>
              <w:jc w:val="right"/>
              <w:rPr>
                <w:rFonts w:ascii="Arial" w:hAnsi="Arial" w:cs="Arial"/>
                <w:b/>
                <w:bCs/>
                <w:color w:val="000000"/>
                <w:sz w:val="16"/>
                <w:szCs w:val="16"/>
              </w:rPr>
            </w:pPr>
          </w:p>
        </w:tc>
        <w:tc>
          <w:tcPr>
            <w:tcW w:w="674" w:type="pct"/>
            <w:tcBorders>
              <w:top w:val="nil"/>
              <w:left w:val="nil"/>
              <w:bottom w:val="nil"/>
              <w:right w:val="nil"/>
            </w:tcBorders>
            <w:shd w:val="clear" w:color="auto" w:fill="auto"/>
            <w:noWrap/>
            <w:vAlign w:val="bottom"/>
            <w:hideMark/>
          </w:tcPr>
          <w:p w14:paraId="2C28F9A8" w14:textId="77777777" w:rsidR="00C71DAF" w:rsidRPr="00D7389D" w:rsidRDefault="00C71DAF" w:rsidP="006A064E">
            <w:pPr>
              <w:spacing w:before="0" w:after="0" w:line="240" w:lineRule="auto"/>
              <w:jc w:val="right"/>
              <w:rPr>
                <w:rFonts w:ascii="Times New Roman" w:hAnsi="Times New Roman"/>
                <w:sz w:val="20"/>
              </w:rPr>
            </w:pPr>
          </w:p>
        </w:tc>
        <w:tc>
          <w:tcPr>
            <w:tcW w:w="705" w:type="pct"/>
            <w:tcBorders>
              <w:top w:val="nil"/>
              <w:left w:val="nil"/>
              <w:bottom w:val="nil"/>
              <w:right w:val="nil"/>
            </w:tcBorders>
            <w:shd w:val="clear" w:color="auto" w:fill="auto"/>
            <w:noWrap/>
            <w:vAlign w:val="bottom"/>
            <w:hideMark/>
          </w:tcPr>
          <w:p w14:paraId="3AFE6218" w14:textId="77777777" w:rsidR="00C71DAF" w:rsidRPr="00D7389D" w:rsidRDefault="00C71DAF" w:rsidP="006A064E">
            <w:pPr>
              <w:spacing w:before="0" w:after="0" w:line="240" w:lineRule="auto"/>
              <w:jc w:val="right"/>
              <w:rPr>
                <w:rFonts w:ascii="Times New Roman" w:hAnsi="Times New Roman"/>
                <w:sz w:val="20"/>
              </w:rPr>
            </w:pPr>
          </w:p>
        </w:tc>
        <w:tc>
          <w:tcPr>
            <w:tcW w:w="644" w:type="pct"/>
            <w:tcBorders>
              <w:top w:val="nil"/>
              <w:left w:val="nil"/>
              <w:bottom w:val="nil"/>
              <w:right w:val="nil"/>
            </w:tcBorders>
            <w:shd w:val="clear" w:color="auto" w:fill="auto"/>
            <w:noWrap/>
            <w:vAlign w:val="bottom"/>
            <w:hideMark/>
          </w:tcPr>
          <w:p w14:paraId="4C06182C" w14:textId="77777777" w:rsidR="00C71DAF" w:rsidRPr="00D7389D" w:rsidRDefault="00C71DAF" w:rsidP="006A064E">
            <w:pPr>
              <w:spacing w:before="0" w:after="0" w:line="240" w:lineRule="auto"/>
              <w:jc w:val="right"/>
              <w:rPr>
                <w:rFonts w:ascii="Times New Roman" w:hAnsi="Times New Roman"/>
                <w:sz w:val="20"/>
              </w:rPr>
            </w:pPr>
          </w:p>
        </w:tc>
      </w:tr>
      <w:tr w:rsidR="00D7389D" w:rsidRPr="001122FD" w14:paraId="1899596C" w14:textId="77777777" w:rsidTr="00D7389D">
        <w:trPr>
          <w:trHeight w:val="204"/>
        </w:trPr>
        <w:tc>
          <w:tcPr>
            <w:tcW w:w="2333" w:type="pct"/>
            <w:tcBorders>
              <w:top w:val="nil"/>
              <w:left w:val="nil"/>
              <w:bottom w:val="nil"/>
              <w:right w:val="nil"/>
            </w:tcBorders>
            <w:shd w:val="clear" w:color="auto" w:fill="auto"/>
            <w:noWrap/>
            <w:vAlign w:val="bottom"/>
            <w:hideMark/>
          </w:tcPr>
          <w:p w14:paraId="6C2D1934" w14:textId="77777777" w:rsidR="00D7389D" w:rsidRPr="001122FD" w:rsidRDefault="00D7389D" w:rsidP="00D7389D">
            <w:pPr>
              <w:spacing w:before="0" w:after="0" w:line="240" w:lineRule="auto"/>
              <w:ind w:left="113"/>
              <w:rPr>
                <w:rFonts w:ascii="Arial" w:hAnsi="Arial" w:cs="Arial"/>
                <w:sz w:val="16"/>
                <w:szCs w:val="16"/>
              </w:rPr>
            </w:pPr>
            <w:r w:rsidRPr="00680339">
              <w:rPr>
                <w:rFonts w:ascii="Arial" w:hAnsi="Arial" w:cs="Arial"/>
                <w:color w:val="000000"/>
                <w:sz w:val="16"/>
                <w:szCs w:val="16"/>
              </w:rPr>
              <w:t>Surplus</w:t>
            </w:r>
            <w:r w:rsidRPr="001122FD">
              <w:rPr>
                <w:rFonts w:ascii="Arial" w:hAnsi="Arial" w:cs="Arial"/>
                <w:sz w:val="16"/>
                <w:szCs w:val="16"/>
              </w:rPr>
              <w:t>/(Deficit) for the period</w:t>
            </w:r>
          </w:p>
        </w:tc>
        <w:tc>
          <w:tcPr>
            <w:tcW w:w="644" w:type="pct"/>
            <w:tcBorders>
              <w:top w:val="nil"/>
              <w:left w:val="nil"/>
              <w:bottom w:val="nil"/>
              <w:right w:val="nil"/>
            </w:tcBorders>
            <w:shd w:val="clear" w:color="auto" w:fill="auto"/>
            <w:noWrap/>
            <w:vAlign w:val="bottom"/>
            <w:hideMark/>
          </w:tcPr>
          <w:p w14:paraId="192CC1D3" w14:textId="27BB95AB" w:rsidR="00D7389D" w:rsidRPr="00D7389D" w:rsidRDefault="00D7389D" w:rsidP="00D7389D">
            <w:pPr>
              <w:spacing w:before="0" w:after="0" w:line="240" w:lineRule="auto"/>
              <w:jc w:val="right"/>
              <w:rPr>
                <w:rFonts w:ascii="Arial" w:hAnsi="Arial" w:cs="Arial"/>
                <w:color w:val="000000"/>
                <w:sz w:val="16"/>
                <w:szCs w:val="16"/>
              </w:rPr>
            </w:pPr>
            <w:r w:rsidRPr="00D7389D">
              <w:rPr>
                <w:rFonts w:ascii="Arial" w:hAnsi="Arial" w:cs="Arial"/>
                <w:color w:val="000000"/>
                <w:sz w:val="16"/>
                <w:szCs w:val="16"/>
              </w:rPr>
              <w:t>(11,252)</w:t>
            </w:r>
          </w:p>
        </w:tc>
        <w:tc>
          <w:tcPr>
            <w:tcW w:w="674" w:type="pct"/>
            <w:tcBorders>
              <w:top w:val="nil"/>
              <w:left w:val="nil"/>
              <w:bottom w:val="nil"/>
              <w:right w:val="nil"/>
            </w:tcBorders>
            <w:shd w:val="clear" w:color="auto" w:fill="auto"/>
            <w:noWrap/>
            <w:vAlign w:val="bottom"/>
            <w:hideMark/>
          </w:tcPr>
          <w:p w14:paraId="65147EB6" w14:textId="070ED0B1" w:rsidR="00D7389D" w:rsidRPr="00D7389D" w:rsidRDefault="00D7389D" w:rsidP="00D7389D">
            <w:pPr>
              <w:spacing w:before="0" w:after="0" w:line="240" w:lineRule="auto"/>
              <w:jc w:val="right"/>
              <w:rPr>
                <w:rFonts w:ascii="Arial" w:hAnsi="Arial" w:cs="Arial"/>
                <w:color w:val="000000"/>
                <w:sz w:val="16"/>
                <w:szCs w:val="16"/>
              </w:rPr>
            </w:pPr>
            <w:r w:rsidRPr="00D7389D">
              <w:rPr>
                <w:rFonts w:ascii="Arial" w:hAnsi="Arial" w:cs="Arial"/>
                <w:color w:val="000000"/>
                <w:sz w:val="16"/>
                <w:szCs w:val="16"/>
              </w:rPr>
              <w:t>-</w:t>
            </w:r>
          </w:p>
        </w:tc>
        <w:tc>
          <w:tcPr>
            <w:tcW w:w="705" w:type="pct"/>
            <w:tcBorders>
              <w:top w:val="nil"/>
              <w:left w:val="nil"/>
              <w:bottom w:val="nil"/>
              <w:right w:val="nil"/>
            </w:tcBorders>
            <w:shd w:val="clear" w:color="auto" w:fill="auto"/>
            <w:noWrap/>
            <w:vAlign w:val="bottom"/>
            <w:hideMark/>
          </w:tcPr>
          <w:p w14:paraId="5E4DFBC2" w14:textId="74FD89DE" w:rsidR="00D7389D" w:rsidRPr="00D7389D" w:rsidRDefault="00D7389D" w:rsidP="00D7389D">
            <w:pPr>
              <w:spacing w:before="0" w:after="0" w:line="240" w:lineRule="auto"/>
              <w:jc w:val="right"/>
              <w:rPr>
                <w:rFonts w:ascii="Arial" w:hAnsi="Arial" w:cs="Arial"/>
                <w:color w:val="000000"/>
                <w:sz w:val="16"/>
                <w:szCs w:val="16"/>
              </w:rPr>
            </w:pPr>
            <w:r w:rsidRPr="00D7389D">
              <w:rPr>
                <w:rFonts w:ascii="Arial" w:hAnsi="Arial" w:cs="Arial"/>
                <w:color w:val="000000"/>
                <w:sz w:val="16"/>
                <w:szCs w:val="16"/>
              </w:rPr>
              <w:t>-</w:t>
            </w:r>
          </w:p>
        </w:tc>
        <w:tc>
          <w:tcPr>
            <w:tcW w:w="644" w:type="pct"/>
            <w:tcBorders>
              <w:top w:val="nil"/>
              <w:left w:val="nil"/>
              <w:bottom w:val="nil"/>
              <w:right w:val="nil"/>
            </w:tcBorders>
            <w:shd w:val="clear" w:color="auto" w:fill="auto"/>
            <w:noWrap/>
            <w:vAlign w:val="bottom"/>
            <w:hideMark/>
          </w:tcPr>
          <w:p w14:paraId="70C0340A" w14:textId="17CB7338" w:rsidR="00D7389D" w:rsidRPr="00D7389D" w:rsidRDefault="00D7389D" w:rsidP="00D7389D">
            <w:pPr>
              <w:spacing w:before="0" w:after="0" w:line="240" w:lineRule="auto"/>
              <w:jc w:val="right"/>
              <w:rPr>
                <w:rFonts w:ascii="Arial" w:hAnsi="Arial" w:cs="Arial"/>
                <w:color w:val="000000"/>
                <w:sz w:val="16"/>
                <w:szCs w:val="16"/>
              </w:rPr>
            </w:pPr>
            <w:r w:rsidRPr="00D7389D">
              <w:rPr>
                <w:rFonts w:ascii="Arial" w:hAnsi="Arial" w:cs="Arial"/>
                <w:color w:val="000000"/>
                <w:sz w:val="16"/>
                <w:szCs w:val="16"/>
              </w:rPr>
              <w:t>(11,252)</w:t>
            </w:r>
          </w:p>
        </w:tc>
      </w:tr>
      <w:tr w:rsidR="00D7389D" w:rsidRPr="001122FD" w14:paraId="45D552AD" w14:textId="77777777" w:rsidTr="00D7389D">
        <w:trPr>
          <w:trHeight w:val="204"/>
        </w:trPr>
        <w:tc>
          <w:tcPr>
            <w:tcW w:w="2333" w:type="pct"/>
            <w:tcBorders>
              <w:top w:val="nil"/>
              <w:left w:val="nil"/>
              <w:bottom w:val="nil"/>
              <w:right w:val="nil"/>
            </w:tcBorders>
            <w:shd w:val="clear" w:color="auto" w:fill="auto"/>
            <w:vAlign w:val="bottom"/>
            <w:hideMark/>
          </w:tcPr>
          <w:p w14:paraId="4E084C64" w14:textId="77777777" w:rsidR="00D7389D" w:rsidRPr="001122FD" w:rsidRDefault="00D7389D" w:rsidP="00D7389D">
            <w:pPr>
              <w:spacing w:before="0" w:after="0" w:line="240" w:lineRule="auto"/>
              <w:rPr>
                <w:rFonts w:ascii="Arial" w:hAnsi="Arial" w:cs="Arial"/>
                <w:b/>
                <w:bCs/>
                <w:i/>
                <w:iCs/>
                <w:color w:val="000000"/>
                <w:sz w:val="16"/>
                <w:szCs w:val="16"/>
              </w:rPr>
            </w:pPr>
            <w:r w:rsidRPr="001122FD">
              <w:rPr>
                <w:rFonts w:ascii="Arial" w:hAnsi="Arial" w:cs="Arial"/>
                <w:b/>
                <w:bCs/>
                <w:i/>
                <w:iCs/>
                <w:color w:val="000000"/>
                <w:sz w:val="16"/>
                <w:szCs w:val="16"/>
              </w:rPr>
              <w:t>Total comprehensive income</w:t>
            </w:r>
          </w:p>
        </w:tc>
        <w:tc>
          <w:tcPr>
            <w:tcW w:w="644" w:type="pct"/>
            <w:tcBorders>
              <w:top w:val="single" w:sz="4" w:space="0" w:color="000000"/>
              <w:left w:val="nil"/>
              <w:bottom w:val="single" w:sz="4" w:space="0" w:color="000000"/>
              <w:right w:val="nil"/>
            </w:tcBorders>
            <w:shd w:val="clear" w:color="auto" w:fill="auto"/>
            <w:noWrap/>
            <w:vAlign w:val="bottom"/>
            <w:hideMark/>
          </w:tcPr>
          <w:p w14:paraId="2F676F19" w14:textId="468FE5AC" w:rsidR="00D7389D" w:rsidRPr="00D7389D" w:rsidRDefault="00D7389D" w:rsidP="00D7389D">
            <w:pPr>
              <w:spacing w:before="0" w:after="0" w:line="240" w:lineRule="auto"/>
              <w:jc w:val="right"/>
              <w:rPr>
                <w:rFonts w:ascii="Arial" w:hAnsi="Arial" w:cs="Arial"/>
                <w:b/>
                <w:bCs/>
                <w:i/>
                <w:iCs/>
                <w:color w:val="000000"/>
                <w:sz w:val="16"/>
                <w:szCs w:val="16"/>
              </w:rPr>
            </w:pPr>
            <w:r w:rsidRPr="00D7389D">
              <w:rPr>
                <w:rFonts w:ascii="Arial" w:hAnsi="Arial" w:cs="Arial"/>
                <w:b/>
                <w:bCs/>
                <w:i/>
                <w:iCs/>
                <w:color w:val="000000"/>
                <w:sz w:val="16"/>
                <w:szCs w:val="16"/>
              </w:rPr>
              <w:t>(11,252)</w:t>
            </w:r>
          </w:p>
        </w:tc>
        <w:tc>
          <w:tcPr>
            <w:tcW w:w="674" w:type="pct"/>
            <w:tcBorders>
              <w:top w:val="single" w:sz="4" w:space="0" w:color="000000"/>
              <w:left w:val="nil"/>
              <w:bottom w:val="single" w:sz="4" w:space="0" w:color="000000"/>
              <w:right w:val="nil"/>
            </w:tcBorders>
            <w:shd w:val="clear" w:color="auto" w:fill="auto"/>
            <w:noWrap/>
            <w:vAlign w:val="bottom"/>
            <w:hideMark/>
          </w:tcPr>
          <w:p w14:paraId="2E1DD299" w14:textId="3123F7E1" w:rsidR="00D7389D" w:rsidRPr="00D7389D" w:rsidRDefault="00D7389D" w:rsidP="00D7389D">
            <w:pPr>
              <w:spacing w:before="0" w:after="0" w:line="240" w:lineRule="auto"/>
              <w:jc w:val="right"/>
              <w:rPr>
                <w:rFonts w:ascii="Arial" w:hAnsi="Arial" w:cs="Arial"/>
                <w:b/>
                <w:bCs/>
                <w:i/>
                <w:iCs/>
                <w:color w:val="000000"/>
                <w:sz w:val="16"/>
                <w:szCs w:val="16"/>
              </w:rPr>
            </w:pPr>
            <w:r w:rsidRPr="00D7389D">
              <w:rPr>
                <w:rFonts w:ascii="Arial" w:hAnsi="Arial" w:cs="Arial"/>
                <w:b/>
                <w:bCs/>
                <w:i/>
                <w:iCs/>
                <w:color w:val="000000"/>
                <w:sz w:val="16"/>
                <w:szCs w:val="16"/>
              </w:rPr>
              <w:t>-</w:t>
            </w:r>
          </w:p>
        </w:tc>
        <w:tc>
          <w:tcPr>
            <w:tcW w:w="705" w:type="pct"/>
            <w:tcBorders>
              <w:top w:val="single" w:sz="4" w:space="0" w:color="000000"/>
              <w:left w:val="nil"/>
              <w:bottom w:val="single" w:sz="4" w:space="0" w:color="000000"/>
              <w:right w:val="nil"/>
            </w:tcBorders>
            <w:shd w:val="clear" w:color="auto" w:fill="auto"/>
            <w:noWrap/>
            <w:vAlign w:val="bottom"/>
            <w:hideMark/>
          </w:tcPr>
          <w:p w14:paraId="4924FA1E" w14:textId="4D573C07" w:rsidR="00D7389D" w:rsidRPr="00D7389D" w:rsidRDefault="00D7389D" w:rsidP="00D7389D">
            <w:pPr>
              <w:spacing w:before="0" w:after="0" w:line="240" w:lineRule="auto"/>
              <w:jc w:val="right"/>
              <w:rPr>
                <w:rFonts w:ascii="Arial" w:hAnsi="Arial" w:cs="Arial"/>
                <w:b/>
                <w:bCs/>
                <w:i/>
                <w:iCs/>
                <w:color w:val="000000"/>
                <w:sz w:val="16"/>
                <w:szCs w:val="16"/>
              </w:rPr>
            </w:pPr>
            <w:r w:rsidRPr="00D7389D">
              <w:rPr>
                <w:rFonts w:ascii="Arial" w:hAnsi="Arial" w:cs="Arial"/>
                <w:b/>
                <w:bCs/>
                <w:i/>
                <w:iCs/>
                <w:color w:val="000000"/>
                <w:sz w:val="16"/>
                <w:szCs w:val="16"/>
              </w:rPr>
              <w:t>-</w:t>
            </w:r>
          </w:p>
        </w:tc>
        <w:tc>
          <w:tcPr>
            <w:tcW w:w="644" w:type="pct"/>
            <w:tcBorders>
              <w:top w:val="single" w:sz="4" w:space="0" w:color="000000"/>
              <w:left w:val="nil"/>
              <w:bottom w:val="single" w:sz="4" w:space="0" w:color="000000"/>
              <w:right w:val="nil"/>
            </w:tcBorders>
            <w:shd w:val="clear" w:color="auto" w:fill="auto"/>
            <w:noWrap/>
            <w:vAlign w:val="bottom"/>
            <w:hideMark/>
          </w:tcPr>
          <w:p w14:paraId="2A9C3621" w14:textId="646C6764" w:rsidR="00D7389D" w:rsidRPr="00D7389D" w:rsidRDefault="00D7389D" w:rsidP="00D7389D">
            <w:pPr>
              <w:spacing w:before="0" w:after="0" w:line="240" w:lineRule="auto"/>
              <w:jc w:val="right"/>
              <w:rPr>
                <w:rFonts w:ascii="Arial" w:hAnsi="Arial" w:cs="Arial"/>
                <w:b/>
                <w:bCs/>
                <w:i/>
                <w:iCs/>
                <w:color w:val="000000"/>
                <w:sz w:val="16"/>
                <w:szCs w:val="16"/>
              </w:rPr>
            </w:pPr>
            <w:r w:rsidRPr="00D7389D">
              <w:rPr>
                <w:rFonts w:ascii="Arial" w:hAnsi="Arial" w:cs="Arial"/>
                <w:b/>
                <w:bCs/>
                <w:i/>
                <w:iCs/>
                <w:color w:val="000000"/>
                <w:sz w:val="16"/>
                <w:szCs w:val="16"/>
              </w:rPr>
              <w:t>(11,252)</w:t>
            </w:r>
          </w:p>
        </w:tc>
      </w:tr>
      <w:tr w:rsidR="00C71DAF" w:rsidRPr="001122FD" w14:paraId="3EBEAE39" w14:textId="77777777" w:rsidTr="00D7389D">
        <w:trPr>
          <w:trHeight w:val="204"/>
        </w:trPr>
        <w:tc>
          <w:tcPr>
            <w:tcW w:w="2333" w:type="pct"/>
            <w:tcBorders>
              <w:top w:val="nil"/>
              <w:left w:val="nil"/>
              <w:bottom w:val="nil"/>
              <w:right w:val="nil"/>
            </w:tcBorders>
            <w:shd w:val="clear" w:color="auto" w:fill="auto"/>
            <w:noWrap/>
            <w:vAlign w:val="bottom"/>
            <w:hideMark/>
          </w:tcPr>
          <w:p w14:paraId="23D183A7" w14:textId="77777777" w:rsidR="00C71DAF" w:rsidRPr="001122FD" w:rsidRDefault="00C71DAF" w:rsidP="006A064E">
            <w:pPr>
              <w:spacing w:before="0" w:after="0" w:line="240" w:lineRule="auto"/>
              <w:rPr>
                <w:rFonts w:ascii="Arial" w:hAnsi="Arial" w:cs="Arial"/>
                <w:b/>
                <w:bCs/>
                <w:i/>
                <w:iCs/>
                <w:color w:val="000000"/>
                <w:sz w:val="16"/>
                <w:szCs w:val="16"/>
              </w:rPr>
            </w:pPr>
            <w:r w:rsidRPr="001122FD">
              <w:rPr>
                <w:rFonts w:ascii="Arial" w:hAnsi="Arial" w:cs="Arial"/>
                <w:b/>
                <w:bCs/>
                <w:i/>
                <w:iCs/>
                <w:color w:val="000000"/>
                <w:sz w:val="16"/>
                <w:szCs w:val="16"/>
              </w:rPr>
              <w:t>Contributions by owners</w:t>
            </w:r>
          </w:p>
        </w:tc>
        <w:tc>
          <w:tcPr>
            <w:tcW w:w="644" w:type="pct"/>
            <w:tcBorders>
              <w:top w:val="nil"/>
              <w:left w:val="nil"/>
              <w:bottom w:val="nil"/>
              <w:right w:val="nil"/>
            </w:tcBorders>
            <w:shd w:val="clear" w:color="auto" w:fill="auto"/>
            <w:noWrap/>
            <w:vAlign w:val="bottom"/>
            <w:hideMark/>
          </w:tcPr>
          <w:p w14:paraId="37B4581D" w14:textId="77777777" w:rsidR="00C71DAF" w:rsidRPr="00D7389D" w:rsidRDefault="00C71DAF" w:rsidP="006A064E">
            <w:pPr>
              <w:spacing w:before="0" w:after="0" w:line="240" w:lineRule="auto"/>
              <w:jc w:val="right"/>
              <w:rPr>
                <w:rFonts w:ascii="Arial" w:hAnsi="Arial" w:cs="Arial"/>
                <w:b/>
                <w:bCs/>
                <w:i/>
                <w:iCs/>
                <w:color w:val="000000"/>
                <w:sz w:val="16"/>
                <w:szCs w:val="16"/>
              </w:rPr>
            </w:pPr>
          </w:p>
        </w:tc>
        <w:tc>
          <w:tcPr>
            <w:tcW w:w="674" w:type="pct"/>
            <w:tcBorders>
              <w:top w:val="nil"/>
              <w:left w:val="nil"/>
              <w:bottom w:val="nil"/>
              <w:right w:val="nil"/>
            </w:tcBorders>
            <w:shd w:val="clear" w:color="auto" w:fill="auto"/>
            <w:noWrap/>
            <w:vAlign w:val="bottom"/>
            <w:hideMark/>
          </w:tcPr>
          <w:p w14:paraId="1CA51E17" w14:textId="77777777" w:rsidR="00C71DAF" w:rsidRPr="00D7389D" w:rsidRDefault="00C71DAF" w:rsidP="006A064E">
            <w:pPr>
              <w:spacing w:before="0" w:after="0" w:line="240" w:lineRule="auto"/>
              <w:jc w:val="right"/>
              <w:rPr>
                <w:rFonts w:ascii="Times New Roman" w:hAnsi="Times New Roman"/>
                <w:sz w:val="20"/>
              </w:rPr>
            </w:pPr>
          </w:p>
        </w:tc>
        <w:tc>
          <w:tcPr>
            <w:tcW w:w="705" w:type="pct"/>
            <w:tcBorders>
              <w:top w:val="nil"/>
              <w:left w:val="nil"/>
              <w:bottom w:val="nil"/>
              <w:right w:val="nil"/>
            </w:tcBorders>
            <w:shd w:val="clear" w:color="auto" w:fill="auto"/>
            <w:noWrap/>
            <w:vAlign w:val="bottom"/>
            <w:hideMark/>
          </w:tcPr>
          <w:p w14:paraId="05800BC3" w14:textId="77777777" w:rsidR="00C71DAF" w:rsidRPr="00D7389D" w:rsidRDefault="00C71DAF" w:rsidP="006A064E">
            <w:pPr>
              <w:spacing w:before="0" w:after="0" w:line="240" w:lineRule="auto"/>
              <w:jc w:val="right"/>
              <w:rPr>
                <w:rFonts w:ascii="Times New Roman" w:hAnsi="Times New Roman"/>
                <w:sz w:val="20"/>
              </w:rPr>
            </w:pPr>
          </w:p>
        </w:tc>
        <w:tc>
          <w:tcPr>
            <w:tcW w:w="644" w:type="pct"/>
            <w:tcBorders>
              <w:top w:val="nil"/>
              <w:left w:val="nil"/>
              <w:bottom w:val="nil"/>
              <w:right w:val="nil"/>
            </w:tcBorders>
            <w:shd w:val="clear" w:color="auto" w:fill="auto"/>
            <w:noWrap/>
            <w:vAlign w:val="bottom"/>
            <w:hideMark/>
          </w:tcPr>
          <w:p w14:paraId="1C4FDC2F" w14:textId="77777777" w:rsidR="00C71DAF" w:rsidRPr="00D7389D" w:rsidRDefault="00C71DAF" w:rsidP="006A064E">
            <w:pPr>
              <w:spacing w:before="0" w:after="0" w:line="240" w:lineRule="auto"/>
              <w:jc w:val="right"/>
              <w:rPr>
                <w:rFonts w:ascii="Times New Roman" w:hAnsi="Times New Roman"/>
                <w:sz w:val="20"/>
              </w:rPr>
            </w:pPr>
          </w:p>
        </w:tc>
      </w:tr>
      <w:tr w:rsidR="00D7389D" w:rsidRPr="001122FD" w14:paraId="2B84717A" w14:textId="77777777" w:rsidTr="00D7389D">
        <w:trPr>
          <w:trHeight w:val="204"/>
        </w:trPr>
        <w:tc>
          <w:tcPr>
            <w:tcW w:w="2333" w:type="pct"/>
            <w:tcBorders>
              <w:top w:val="nil"/>
              <w:left w:val="nil"/>
              <w:bottom w:val="nil"/>
              <w:right w:val="nil"/>
            </w:tcBorders>
            <w:shd w:val="clear" w:color="auto" w:fill="auto"/>
            <w:noWrap/>
            <w:vAlign w:val="bottom"/>
            <w:hideMark/>
          </w:tcPr>
          <w:p w14:paraId="342E8E8F" w14:textId="77777777" w:rsidR="00D7389D" w:rsidRPr="001122FD" w:rsidRDefault="00D7389D" w:rsidP="00D7389D">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Equity injection - Appropriation</w:t>
            </w:r>
          </w:p>
        </w:tc>
        <w:tc>
          <w:tcPr>
            <w:tcW w:w="644" w:type="pct"/>
            <w:tcBorders>
              <w:top w:val="nil"/>
              <w:left w:val="nil"/>
              <w:bottom w:val="nil"/>
              <w:right w:val="nil"/>
            </w:tcBorders>
            <w:shd w:val="clear" w:color="auto" w:fill="auto"/>
            <w:noWrap/>
            <w:vAlign w:val="bottom"/>
            <w:hideMark/>
          </w:tcPr>
          <w:p w14:paraId="791FD338" w14:textId="77777777" w:rsidR="00D7389D" w:rsidRPr="00D7389D" w:rsidRDefault="00D7389D" w:rsidP="00D7389D">
            <w:pPr>
              <w:spacing w:before="0" w:after="0" w:line="240" w:lineRule="auto"/>
              <w:jc w:val="right"/>
              <w:rPr>
                <w:rFonts w:ascii="Arial" w:hAnsi="Arial" w:cs="Arial"/>
                <w:color w:val="000000"/>
                <w:sz w:val="16"/>
                <w:szCs w:val="16"/>
              </w:rPr>
            </w:pPr>
            <w:r w:rsidRPr="00D7389D">
              <w:rPr>
                <w:rFonts w:ascii="Arial" w:hAnsi="Arial" w:cs="Arial"/>
                <w:color w:val="000000"/>
                <w:sz w:val="16"/>
                <w:szCs w:val="16"/>
              </w:rPr>
              <w:t>-</w:t>
            </w:r>
          </w:p>
        </w:tc>
        <w:tc>
          <w:tcPr>
            <w:tcW w:w="674" w:type="pct"/>
            <w:tcBorders>
              <w:top w:val="nil"/>
              <w:left w:val="nil"/>
              <w:bottom w:val="nil"/>
              <w:right w:val="nil"/>
            </w:tcBorders>
            <w:shd w:val="clear" w:color="auto" w:fill="auto"/>
            <w:noWrap/>
            <w:vAlign w:val="bottom"/>
            <w:hideMark/>
          </w:tcPr>
          <w:p w14:paraId="54F7124A" w14:textId="77777777" w:rsidR="00D7389D" w:rsidRPr="00D7389D" w:rsidRDefault="00D7389D" w:rsidP="00D7389D">
            <w:pPr>
              <w:spacing w:before="0" w:after="0" w:line="240" w:lineRule="auto"/>
              <w:jc w:val="right"/>
              <w:rPr>
                <w:rFonts w:ascii="Arial" w:hAnsi="Arial" w:cs="Arial"/>
                <w:color w:val="000000"/>
                <w:sz w:val="16"/>
                <w:szCs w:val="16"/>
              </w:rPr>
            </w:pPr>
            <w:r w:rsidRPr="00D7389D">
              <w:rPr>
                <w:rFonts w:ascii="Arial" w:hAnsi="Arial" w:cs="Arial"/>
                <w:color w:val="000000"/>
                <w:sz w:val="16"/>
                <w:szCs w:val="16"/>
              </w:rPr>
              <w:t>-</w:t>
            </w:r>
          </w:p>
        </w:tc>
        <w:tc>
          <w:tcPr>
            <w:tcW w:w="705" w:type="pct"/>
            <w:tcBorders>
              <w:top w:val="nil"/>
              <w:left w:val="nil"/>
              <w:bottom w:val="nil"/>
              <w:right w:val="nil"/>
            </w:tcBorders>
            <w:shd w:val="clear" w:color="auto" w:fill="auto"/>
            <w:noWrap/>
            <w:vAlign w:val="bottom"/>
            <w:hideMark/>
          </w:tcPr>
          <w:p w14:paraId="25857FF8" w14:textId="4885D1AD" w:rsidR="00D7389D" w:rsidRPr="00D7389D" w:rsidRDefault="00D7389D" w:rsidP="00D7389D">
            <w:pPr>
              <w:spacing w:before="0" w:after="0" w:line="240" w:lineRule="auto"/>
              <w:jc w:val="right"/>
              <w:rPr>
                <w:rFonts w:ascii="Arial" w:hAnsi="Arial" w:cs="Arial"/>
                <w:color w:val="000000"/>
                <w:sz w:val="16"/>
                <w:szCs w:val="16"/>
              </w:rPr>
            </w:pPr>
            <w:r w:rsidRPr="00D7389D">
              <w:rPr>
                <w:rFonts w:ascii="Arial" w:hAnsi="Arial" w:cs="Arial"/>
                <w:color w:val="000000"/>
                <w:sz w:val="16"/>
                <w:szCs w:val="16"/>
              </w:rPr>
              <w:t>22,709</w:t>
            </w:r>
          </w:p>
        </w:tc>
        <w:tc>
          <w:tcPr>
            <w:tcW w:w="644" w:type="pct"/>
            <w:tcBorders>
              <w:top w:val="nil"/>
              <w:left w:val="nil"/>
              <w:bottom w:val="nil"/>
              <w:right w:val="nil"/>
            </w:tcBorders>
            <w:shd w:val="clear" w:color="auto" w:fill="auto"/>
            <w:noWrap/>
            <w:vAlign w:val="bottom"/>
            <w:hideMark/>
          </w:tcPr>
          <w:p w14:paraId="0D8B13D4" w14:textId="67F056B9" w:rsidR="00D7389D" w:rsidRPr="00D7389D" w:rsidRDefault="00D7389D" w:rsidP="00D7389D">
            <w:pPr>
              <w:spacing w:before="0" w:after="0" w:line="240" w:lineRule="auto"/>
              <w:jc w:val="right"/>
              <w:rPr>
                <w:rFonts w:ascii="Arial" w:hAnsi="Arial" w:cs="Arial"/>
                <w:color w:val="000000"/>
                <w:sz w:val="16"/>
                <w:szCs w:val="16"/>
              </w:rPr>
            </w:pPr>
            <w:r w:rsidRPr="00D7389D">
              <w:rPr>
                <w:rFonts w:ascii="Arial" w:hAnsi="Arial" w:cs="Arial"/>
                <w:color w:val="000000"/>
                <w:sz w:val="16"/>
                <w:szCs w:val="16"/>
              </w:rPr>
              <w:t>22,709</w:t>
            </w:r>
          </w:p>
        </w:tc>
      </w:tr>
      <w:tr w:rsidR="00D7389D" w:rsidRPr="001122FD" w14:paraId="6140E09E" w14:textId="77777777" w:rsidTr="00D7389D">
        <w:trPr>
          <w:trHeight w:val="204"/>
        </w:trPr>
        <w:tc>
          <w:tcPr>
            <w:tcW w:w="2333" w:type="pct"/>
            <w:tcBorders>
              <w:top w:val="nil"/>
              <w:left w:val="nil"/>
              <w:bottom w:val="nil"/>
              <w:right w:val="nil"/>
            </w:tcBorders>
            <w:shd w:val="clear" w:color="auto" w:fill="auto"/>
            <w:vAlign w:val="bottom"/>
            <w:hideMark/>
          </w:tcPr>
          <w:p w14:paraId="13021769" w14:textId="77777777" w:rsidR="00D7389D" w:rsidRPr="001122FD" w:rsidRDefault="00D7389D" w:rsidP="00D7389D">
            <w:pPr>
              <w:spacing w:before="0" w:after="0" w:line="240" w:lineRule="auto"/>
              <w:rPr>
                <w:rFonts w:ascii="Arial" w:hAnsi="Arial" w:cs="Arial"/>
                <w:b/>
                <w:bCs/>
                <w:i/>
                <w:iCs/>
                <w:color w:val="000000"/>
                <w:sz w:val="16"/>
                <w:szCs w:val="16"/>
              </w:rPr>
            </w:pPr>
            <w:r w:rsidRPr="001122FD">
              <w:rPr>
                <w:rFonts w:ascii="Arial" w:hAnsi="Arial" w:cs="Arial"/>
                <w:b/>
                <w:bCs/>
                <w:i/>
                <w:iCs/>
                <w:color w:val="000000"/>
                <w:sz w:val="16"/>
                <w:szCs w:val="16"/>
              </w:rPr>
              <w:t>Sub-total transactions with owners</w:t>
            </w:r>
          </w:p>
        </w:tc>
        <w:tc>
          <w:tcPr>
            <w:tcW w:w="644" w:type="pct"/>
            <w:tcBorders>
              <w:top w:val="single" w:sz="4" w:space="0" w:color="000000"/>
              <w:left w:val="nil"/>
              <w:bottom w:val="single" w:sz="4" w:space="0" w:color="000000"/>
              <w:right w:val="nil"/>
            </w:tcBorders>
            <w:shd w:val="clear" w:color="auto" w:fill="auto"/>
            <w:noWrap/>
            <w:vAlign w:val="bottom"/>
            <w:hideMark/>
          </w:tcPr>
          <w:p w14:paraId="5248D290" w14:textId="77777777" w:rsidR="00D7389D" w:rsidRPr="00D7389D" w:rsidRDefault="00D7389D" w:rsidP="00D7389D">
            <w:pPr>
              <w:spacing w:before="0" w:after="0" w:line="240" w:lineRule="auto"/>
              <w:jc w:val="right"/>
              <w:rPr>
                <w:rFonts w:ascii="Arial" w:hAnsi="Arial" w:cs="Arial"/>
                <w:b/>
                <w:bCs/>
                <w:i/>
                <w:iCs/>
                <w:color w:val="000000"/>
                <w:sz w:val="16"/>
                <w:szCs w:val="16"/>
              </w:rPr>
            </w:pPr>
            <w:r w:rsidRPr="00D7389D">
              <w:rPr>
                <w:rFonts w:ascii="Arial" w:hAnsi="Arial" w:cs="Arial"/>
                <w:b/>
                <w:bCs/>
                <w:i/>
                <w:iCs/>
                <w:color w:val="000000"/>
                <w:sz w:val="16"/>
                <w:szCs w:val="16"/>
              </w:rPr>
              <w:t>-</w:t>
            </w:r>
          </w:p>
        </w:tc>
        <w:tc>
          <w:tcPr>
            <w:tcW w:w="674" w:type="pct"/>
            <w:tcBorders>
              <w:top w:val="single" w:sz="4" w:space="0" w:color="000000"/>
              <w:left w:val="nil"/>
              <w:bottom w:val="single" w:sz="4" w:space="0" w:color="000000"/>
              <w:right w:val="nil"/>
            </w:tcBorders>
            <w:shd w:val="clear" w:color="auto" w:fill="auto"/>
            <w:noWrap/>
            <w:vAlign w:val="bottom"/>
            <w:hideMark/>
          </w:tcPr>
          <w:p w14:paraId="4EC2B9B9" w14:textId="77777777" w:rsidR="00D7389D" w:rsidRPr="00D7389D" w:rsidRDefault="00D7389D" w:rsidP="00D7389D">
            <w:pPr>
              <w:spacing w:before="0" w:after="0" w:line="240" w:lineRule="auto"/>
              <w:jc w:val="right"/>
              <w:rPr>
                <w:rFonts w:ascii="Arial" w:hAnsi="Arial" w:cs="Arial"/>
                <w:b/>
                <w:bCs/>
                <w:i/>
                <w:iCs/>
                <w:color w:val="000000"/>
                <w:sz w:val="16"/>
                <w:szCs w:val="16"/>
              </w:rPr>
            </w:pPr>
            <w:r w:rsidRPr="00D7389D">
              <w:rPr>
                <w:rFonts w:ascii="Arial" w:hAnsi="Arial" w:cs="Arial"/>
                <w:b/>
                <w:bCs/>
                <w:i/>
                <w:iCs/>
                <w:color w:val="000000"/>
                <w:sz w:val="16"/>
                <w:szCs w:val="16"/>
              </w:rPr>
              <w:t>-</w:t>
            </w:r>
          </w:p>
        </w:tc>
        <w:tc>
          <w:tcPr>
            <w:tcW w:w="705" w:type="pct"/>
            <w:tcBorders>
              <w:top w:val="single" w:sz="4" w:space="0" w:color="000000"/>
              <w:left w:val="nil"/>
              <w:bottom w:val="single" w:sz="4" w:space="0" w:color="000000"/>
              <w:right w:val="nil"/>
            </w:tcBorders>
            <w:shd w:val="clear" w:color="auto" w:fill="auto"/>
            <w:noWrap/>
            <w:vAlign w:val="bottom"/>
            <w:hideMark/>
          </w:tcPr>
          <w:p w14:paraId="1F5BDF20" w14:textId="44C3AAAC" w:rsidR="00D7389D" w:rsidRPr="00D7389D" w:rsidRDefault="00D7389D" w:rsidP="00D7389D">
            <w:pPr>
              <w:spacing w:before="0" w:after="0" w:line="240" w:lineRule="auto"/>
              <w:jc w:val="right"/>
              <w:rPr>
                <w:rFonts w:ascii="Arial" w:hAnsi="Arial" w:cs="Arial"/>
                <w:b/>
                <w:bCs/>
                <w:i/>
                <w:iCs/>
                <w:color w:val="000000"/>
                <w:sz w:val="16"/>
                <w:szCs w:val="16"/>
              </w:rPr>
            </w:pPr>
            <w:r w:rsidRPr="00D7389D">
              <w:rPr>
                <w:rFonts w:ascii="Arial" w:hAnsi="Arial" w:cs="Arial"/>
                <w:b/>
                <w:i/>
                <w:color w:val="000000"/>
                <w:sz w:val="16"/>
                <w:szCs w:val="16"/>
              </w:rPr>
              <w:t>22,709</w:t>
            </w:r>
          </w:p>
        </w:tc>
        <w:tc>
          <w:tcPr>
            <w:tcW w:w="644" w:type="pct"/>
            <w:tcBorders>
              <w:top w:val="single" w:sz="4" w:space="0" w:color="000000"/>
              <w:left w:val="nil"/>
              <w:bottom w:val="single" w:sz="4" w:space="0" w:color="000000"/>
              <w:right w:val="nil"/>
            </w:tcBorders>
            <w:shd w:val="clear" w:color="auto" w:fill="auto"/>
            <w:noWrap/>
            <w:vAlign w:val="bottom"/>
            <w:hideMark/>
          </w:tcPr>
          <w:p w14:paraId="228B9E33" w14:textId="7C0F5B4E" w:rsidR="00D7389D" w:rsidRPr="00D7389D" w:rsidRDefault="00D7389D" w:rsidP="00D7389D">
            <w:pPr>
              <w:spacing w:before="0" w:after="0" w:line="240" w:lineRule="auto"/>
              <w:jc w:val="right"/>
              <w:rPr>
                <w:rFonts w:ascii="Arial" w:hAnsi="Arial" w:cs="Arial"/>
                <w:b/>
                <w:bCs/>
                <w:i/>
                <w:iCs/>
                <w:color w:val="000000"/>
                <w:sz w:val="16"/>
                <w:szCs w:val="16"/>
              </w:rPr>
            </w:pPr>
            <w:r w:rsidRPr="00D7389D">
              <w:rPr>
                <w:rFonts w:ascii="Arial" w:hAnsi="Arial" w:cs="Arial"/>
                <w:b/>
                <w:i/>
                <w:color w:val="000000"/>
                <w:sz w:val="16"/>
                <w:szCs w:val="16"/>
              </w:rPr>
              <w:t>22,709</w:t>
            </w:r>
          </w:p>
        </w:tc>
      </w:tr>
      <w:tr w:rsidR="00D7389D" w:rsidRPr="001122FD" w14:paraId="67810D92" w14:textId="77777777" w:rsidTr="00D7389D">
        <w:trPr>
          <w:trHeight w:val="204"/>
        </w:trPr>
        <w:tc>
          <w:tcPr>
            <w:tcW w:w="2333" w:type="pct"/>
            <w:tcBorders>
              <w:top w:val="nil"/>
              <w:left w:val="nil"/>
              <w:bottom w:val="nil"/>
              <w:right w:val="nil"/>
            </w:tcBorders>
            <w:shd w:val="clear" w:color="auto" w:fill="auto"/>
            <w:vAlign w:val="bottom"/>
            <w:hideMark/>
          </w:tcPr>
          <w:p w14:paraId="10F6024A" w14:textId="04F646AB" w:rsidR="00D7389D" w:rsidRPr="001122FD" w:rsidRDefault="00D7389D" w:rsidP="00D7389D">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 xml:space="preserve">Estimated closing balance as at </w:t>
            </w:r>
            <w:r w:rsidRPr="001122FD">
              <w:rPr>
                <w:rFonts w:ascii="Arial" w:hAnsi="Arial" w:cs="Arial"/>
                <w:b/>
                <w:bCs/>
                <w:color w:val="000000"/>
                <w:sz w:val="16"/>
                <w:szCs w:val="16"/>
              </w:rPr>
              <w:br/>
              <w:t>30 June 202</w:t>
            </w:r>
            <w:r>
              <w:rPr>
                <w:rFonts w:ascii="Arial" w:hAnsi="Arial" w:cs="Arial"/>
                <w:b/>
                <w:bCs/>
                <w:color w:val="000000"/>
                <w:sz w:val="16"/>
                <w:szCs w:val="16"/>
              </w:rPr>
              <w:t>6</w:t>
            </w:r>
          </w:p>
        </w:tc>
        <w:tc>
          <w:tcPr>
            <w:tcW w:w="644" w:type="pct"/>
            <w:tcBorders>
              <w:top w:val="nil"/>
              <w:left w:val="nil"/>
              <w:bottom w:val="single" w:sz="4" w:space="0" w:color="auto"/>
              <w:right w:val="nil"/>
            </w:tcBorders>
            <w:shd w:val="clear" w:color="auto" w:fill="auto"/>
            <w:noWrap/>
            <w:vAlign w:val="bottom"/>
            <w:hideMark/>
          </w:tcPr>
          <w:p w14:paraId="48C29225" w14:textId="08B7F5A7" w:rsidR="00D7389D" w:rsidRPr="00D7389D" w:rsidRDefault="00D7389D" w:rsidP="00D7389D">
            <w:pPr>
              <w:spacing w:before="0" w:after="0" w:line="240" w:lineRule="auto"/>
              <w:jc w:val="right"/>
              <w:rPr>
                <w:rFonts w:ascii="Arial" w:hAnsi="Arial" w:cs="Arial"/>
                <w:b/>
                <w:bCs/>
                <w:color w:val="000000"/>
                <w:sz w:val="16"/>
                <w:szCs w:val="16"/>
              </w:rPr>
            </w:pPr>
            <w:r w:rsidRPr="00D7389D">
              <w:rPr>
                <w:rFonts w:ascii="Arial" w:hAnsi="Arial" w:cs="Arial"/>
                <w:b/>
                <w:bCs/>
                <w:color w:val="000000"/>
                <w:sz w:val="16"/>
                <w:szCs w:val="16"/>
              </w:rPr>
              <w:t>530,955</w:t>
            </w:r>
          </w:p>
        </w:tc>
        <w:tc>
          <w:tcPr>
            <w:tcW w:w="674" w:type="pct"/>
            <w:tcBorders>
              <w:top w:val="nil"/>
              <w:left w:val="nil"/>
              <w:bottom w:val="single" w:sz="4" w:space="0" w:color="auto"/>
              <w:right w:val="nil"/>
            </w:tcBorders>
            <w:shd w:val="clear" w:color="auto" w:fill="auto"/>
            <w:noWrap/>
            <w:vAlign w:val="bottom"/>
            <w:hideMark/>
          </w:tcPr>
          <w:p w14:paraId="6B6D774C" w14:textId="0406D3E0" w:rsidR="00D7389D" w:rsidRPr="00D7389D" w:rsidRDefault="00D7389D" w:rsidP="00D7389D">
            <w:pPr>
              <w:spacing w:before="0" w:after="0" w:line="240" w:lineRule="auto"/>
              <w:jc w:val="right"/>
              <w:rPr>
                <w:rFonts w:ascii="Arial" w:hAnsi="Arial" w:cs="Arial"/>
                <w:b/>
                <w:bCs/>
                <w:color w:val="000000"/>
                <w:sz w:val="16"/>
                <w:szCs w:val="16"/>
              </w:rPr>
            </w:pPr>
            <w:r w:rsidRPr="00D7389D">
              <w:rPr>
                <w:rFonts w:ascii="Arial" w:hAnsi="Arial" w:cs="Arial"/>
                <w:b/>
                <w:bCs/>
                <w:color w:val="000000"/>
                <w:sz w:val="16"/>
                <w:szCs w:val="16"/>
              </w:rPr>
              <w:t>6,451,973</w:t>
            </w:r>
          </w:p>
        </w:tc>
        <w:tc>
          <w:tcPr>
            <w:tcW w:w="705" w:type="pct"/>
            <w:tcBorders>
              <w:top w:val="nil"/>
              <w:left w:val="nil"/>
              <w:bottom w:val="single" w:sz="4" w:space="0" w:color="auto"/>
              <w:right w:val="nil"/>
            </w:tcBorders>
            <w:shd w:val="clear" w:color="auto" w:fill="auto"/>
            <w:noWrap/>
            <w:vAlign w:val="bottom"/>
            <w:hideMark/>
          </w:tcPr>
          <w:p w14:paraId="618680FD" w14:textId="7BB4FF27" w:rsidR="00D7389D" w:rsidRPr="00D7389D" w:rsidRDefault="00D7389D" w:rsidP="00D7389D">
            <w:pPr>
              <w:spacing w:before="0" w:after="0" w:line="240" w:lineRule="auto"/>
              <w:jc w:val="right"/>
              <w:rPr>
                <w:rFonts w:ascii="Arial" w:hAnsi="Arial" w:cs="Arial"/>
                <w:b/>
                <w:bCs/>
                <w:color w:val="000000"/>
                <w:sz w:val="16"/>
                <w:szCs w:val="16"/>
              </w:rPr>
            </w:pPr>
            <w:r w:rsidRPr="00D7389D">
              <w:rPr>
                <w:rFonts w:ascii="Arial" w:hAnsi="Arial" w:cs="Arial"/>
                <w:b/>
                <w:bCs/>
                <w:color w:val="000000"/>
                <w:sz w:val="16"/>
                <w:szCs w:val="16"/>
              </w:rPr>
              <w:t>563,778</w:t>
            </w:r>
          </w:p>
        </w:tc>
        <w:tc>
          <w:tcPr>
            <w:tcW w:w="644" w:type="pct"/>
            <w:tcBorders>
              <w:top w:val="nil"/>
              <w:left w:val="nil"/>
              <w:bottom w:val="single" w:sz="4" w:space="0" w:color="auto"/>
              <w:right w:val="nil"/>
            </w:tcBorders>
            <w:shd w:val="clear" w:color="auto" w:fill="auto"/>
            <w:noWrap/>
            <w:vAlign w:val="bottom"/>
            <w:hideMark/>
          </w:tcPr>
          <w:p w14:paraId="000F56C9" w14:textId="4031B3F3" w:rsidR="00D7389D" w:rsidRPr="00D7389D" w:rsidRDefault="00D7389D" w:rsidP="00D7389D">
            <w:pPr>
              <w:spacing w:before="0" w:after="0" w:line="240" w:lineRule="auto"/>
              <w:jc w:val="right"/>
              <w:rPr>
                <w:rFonts w:ascii="Arial" w:hAnsi="Arial" w:cs="Arial"/>
                <w:b/>
                <w:bCs/>
                <w:color w:val="000000"/>
                <w:sz w:val="16"/>
                <w:szCs w:val="16"/>
              </w:rPr>
            </w:pPr>
            <w:r w:rsidRPr="00D7389D">
              <w:rPr>
                <w:rFonts w:ascii="Arial" w:hAnsi="Arial" w:cs="Arial"/>
                <w:b/>
                <w:bCs/>
                <w:color w:val="000000"/>
                <w:sz w:val="16"/>
                <w:szCs w:val="16"/>
              </w:rPr>
              <w:t>7,546,706</w:t>
            </w:r>
          </w:p>
        </w:tc>
      </w:tr>
      <w:tr w:rsidR="00D7389D" w:rsidRPr="001122FD" w14:paraId="60FFABC8" w14:textId="77777777" w:rsidTr="00D7389D">
        <w:trPr>
          <w:trHeight w:val="369"/>
        </w:trPr>
        <w:tc>
          <w:tcPr>
            <w:tcW w:w="2333" w:type="pct"/>
            <w:tcBorders>
              <w:top w:val="nil"/>
              <w:left w:val="nil"/>
              <w:bottom w:val="single" w:sz="4" w:space="0" w:color="000000"/>
              <w:right w:val="nil"/>
            </w:tcBorders>
            <w:shd w:val="clear" w:color="auto" w:fill="auto"/>
            <w:vAlign w:val="bottom"/>
            <w:hideMark/>
          </w:tcPr>
          <w:p w14:paraId="5CF28EDA" w14:textId="77777777" w:rsidR="00D7389D" w:rsidRPr="001122FD" w:rsidRDefault="00D7389D" w:rsidP="00D7389D">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Closing balance attributable to the Australian Government</w:t>
            </w:r>
          </w:p>
        </w:tc>
        <w:tc>
          <w:tcPr>
            <w:tcW w:w="644" w:type="pct"/>
            <w:tcBorders>
              <w:top w:val="nil"/>
              <w:left w:val="nil"/>
              <w:bottom w:val="single" w:sz="4" w:space="0" w:color="auto"/>
              <w:right w:val="nil"/>
            </w:tcBorders>
            <w:shd w:val="clear" w:color="auto" w:fill="auto"/>
            <w:noWrap/>
            <w:vAlign w:val="bottom"/>
            <w:hideMark/>
          </w:tcPr>
          <w:p w14:paraId="605F2F7D" w14:textId="6DFCD4F1" w:rsidR="00D7389D" w:rsidRPr="00D7389D" w:rsidRDefault="00D7389D" w:rsidP="00D7389D">
            <w:pPr>
              <w:spacing w:before="0" w:after="0" w:line="240" w:lineRule="auto"/>
              <w:jc w:val="right"/>
              <w:rPr>
                <w:rFonts w:ascii="Arial" w:hAnsi="Arial" w:cs="Arial"/>
                <w:b/>
                <w:bCs/>
                <w:color w:val="000000"/>
                <w:sz w:val="16"/>
                <w:szCs w:val="16"/>
              </w:rPr>
            </w:pPr>
            <w:r w:rsidRPr="00D7389D">
              <w:rPr>
                <w:rFonts w:ascii="Arial" w:hAnsi="Arial" w:cs="Arial"/>
                <w:b/>
                <w:bCs/>
                <w:color w:val="000000"/>
                <w:sz w:val="16"/>
                <w:szCs w:val="16"/>
              </w:rPr>
              <w:t>530,955</w:t>
            </w:r>
          </w:p>
        </w:tc>
        <w:tc>
          <w:tcPr>
            <w:tcW w:w="674" w:type="pct"/>
            <w:tcBorders>
              <w:top w:val="nil"/>
              <w:left w:val="nil"/>
              <w:bottom w:val="single" w:sz="4" w:space="0" w:color="auto"/>
              <w:right w:val="nil"/>
            </w:tcBorders>
            <w:shd w:val="clear" w:color="auto" w:fill="auto"/>
            <w:noWrap/>
            <w:vAlign w:val="bottom"/>
            <w:hideMark/>
          </w:tcPr>
          <w:p w14:paraId="3EADB6A3" w14:textId="76869895" w:rsidR="00D7389D" w:rsidRPr="00D7389D" w:rsidRDefault="00D7389D" w:rsidP="00D7389D">
            <w:pPr>
              <w:spacing w:before="0" w:after="0" w:line="240" w:lineRule="auto"/>
              <w:jc w:val="right"/>
              <w:rPr>
                <w:rFonts w:ascii="Arial" w:hAnsi="Arial" w:cs="Arial"/>
                <w:b/>
                <w:bCs/>
                <w:color w:val="000000"/>
                <w:sz w:val="16"/>
                <w:szCs w:val="16"/>
              </w:rPr>
            </w:pPr>
            <w:r w:rsidRPr="00D7389D">
              <w:rPr>
                <w:rFonts w:ascii="Arial" w:hAnsi="Arial" w:cs="Arial"/>
                <w:b/>
                <w:bCs/>
                <w:color w:val="000000"/>
                <w:sz w:val="16"/>
                <w:szCs w:val="16"/>
              </w:rPr>
              <w:t>6,451,973</w:t>
            </w:r>
          </w:p>
        </w:tc>
        <w:tc>
          <w:tcPr>
            <w:tcW w:w="705" w:type="pct"/>
            <w:tcBorders>
              <w:top w:val="nil"/>
              <w:left w:val="nil"/>
              <w:bottom w:val="single" w:sz="4" w:space="0" w:color="auto"/>
              <w:right w:val="nil"/>
            </w:tcBorders>
            <w:shd w:val="clear" w:color="auto" w:fill="auto"/>
            <w:noWrap/>
            <w:vAlign w:val="bottom"/>
            <w:hideMark/>
          </w:tcPr>
          <w:p w14:paraId="29445818" w14:textId="0C3AFFF8" w:rsidR="00D7389D" w:rsidRPr="00D7389D" w:rsidRDefault="00D7389D" w:rsidP="00D7389D">
            <w:pPr>
              <w:spacing w:before="0" w:after="0" w:line="240" w:lineRule="auto"/>
              <w:jc w:val="right"/>
              <w:rPr>
                <w:rFonts w:ascii="Arial" w:hAnsi="Arial" w:cs="Arial"/>
                <w:b/>
                <w:bCs/>
                <w:color w:val="000000"/>
                <w:sz w:val="16"/>
                <w:szCs w:val="16"/>
              </w:rPr>
            </w:pPr>
            <w:r w:rsidRPr="00D7389D">
              <w:rPr>
                <w:rFonts w:ascii="Arial" w:hAnsi="Arial" w:cs="Arial"/>
                <w:b/>
                <w:bCs/>
                <w:color w:val="000000"/>
                <w:sz w:val="16"/>
                <w:szCs w:val="16"/>
              </w:rPr>
              <w:t>563,778</w:t>
            </w:r>
          </w:p>
        </w:tc>
        <w:tc>
          <w:tcPr>
            <w:tcW w:w="644" w:type="pct"/>
            <w:tcBorders>
              <w:top w:val="nil"/>
              <w:left w:val="nil"/>
              <w:bottom w:val="single" w:sz="4" w:space="0" w:color="auto"/>
              <w:right w:val="nil"/>
            </w:tcBorders>
            <w:shd w:val="clear" w:color="auto" w:fill="auto"/>
            <w:noWrap/>
            <w:vAlign w:val="bottom"/>
            <w:hideMark/>
          </w:tcPr>
          <w:p w14:paraId="3DF45222" w14:textId="4F2435DF" w:rsidR="00D7389D" w:rsidRPr="00D7389D" w:rsidRDefault="00D7389D" w:rsidP="00D7389D">
            <w:pPr>
              <w:spacing w:before="0" w:after="0" w:line="240" w:lineRule="auto"/>
              <w:jc w:val="right"/>
              <w:rPr>
                <w:rFonts w:ascii="Arial" w:hAnsi="Arial" w:cs="Arial"/>
                <w:b/>
                <w:bCs/>
                <w:color w:val="000000"/>
                <w:sz w:val="16"/>
                <w:szCs w:val="16"/>
              </w:rPr>
            </w:pPr>
            <w:r w:rsidRPr="00D7389D">
              <w:rPr>
                <w:rFonts w:ascii="Arial" w:hAnsi="Arial" w:cs="Arial"/>
                <w:b/>
                <w:bCs/>
                <w:color w:val="000000"/>
                <w:sz w:val="16"/>
                <w:szCs w:val="16"/>
              </w:rPr>
              <w:t>7,546,706</w:t>
            </w:r>
          </w:p>
        </w:tc>
      </w:tr>
    </w:tbl>
    <w:p w14:paraId="4B6DF1CB" w14:textId="77777777" w:rsidR="00C71DAF" w:rsidRDefault="00C71DAF" w:rsidP="00C71DAF">
      <w:pPr>
        <w:pStyle w:val="ChartandTableFootnote"/>
      </w:pPr>
      <w:r w:rsidRPr="00D606C2">
        <w:t>Prepared on Australian Accounting Standards basis</w:t>
      </w:r>
      <w:r>
        <w:t>.</w:t>
      </w:r>
    </w:p>
    <w:p w14:paraId="53E1E64A" w14:textId="224C91D6" w:rsidR="00C71DAF" w:rsidRDefault="00C71DAF" w:rsidP="00C71DAF">
      <w:pPr>
        <w:pStyle w:val="TableHeading"/>
        <w:rPr>
          <w:b w:val="0"/>
        </w:rPr>
      </w:pPr>
      <w:r>
        <w:br w:type="page"/>
      </w:r>
      <w:r>
        <w:lastRenderedPageBreak/>
        <w:t xml:space="preserve">Table 3.4: </w:t>
      </w:r>
      <w:r w:rsidRPr="00D30CBA">
        <w:t xml:space="preserve">Budgeted </w:t>
      </w:r>
      <w:r w:rsidR="003352C5">
        <w:t>Departmental</w:t>
      </w:r>
      <w:r>
        <w:t xml:space="preserve"> statement of cash flows </w:t>
      </w:r>
      <w:r w:rsidRPr="00D30CBA">
        <w:t>(</w:t>
      </w:r>
      <w:r>
        <w:t>for the period ended</w:t>
      </w:r>
      <w:r w:rsidRPr="00D30CBA">
        <w:t xml:space="preserve"> 30 June)</w:t>
      </w:r>
      <w:r w:rsidRPr="00BD252D">
        <w:rPr>
          <w:b w:val="0"/>
        </w:rPr>
        <w:t xml:space="preserve"> </w:t>
      </w:r>
    </w:p>
    <w:tbl>
      <w:tblPr>
        <w:tblW w:w="7671" w:type="dxa"/>
        <w:tblLook w:val="04A0" w:firstRow="1" w:lastRow="0" w:firstColumn="1" w:lastColumn="0" w:noHBand="0" w:noVBand="1"/>
      </w:tblPr>
      <w:tblGrid>
        <w:gridCol w:w="3236"/>
        <w:gridCol w:w="928"/>
        <w:gridCol w:w="876"/>
        <w:gridCol w:w="877"/>
        <w:gridCol w:w="877"/>
        <w:gridCol w:w="877"/>
      </w:tblGrid>
      <w:tr w:rsidR="00480477" w:rsidRPr="001122FD" w14:paraId="5990446E" w14:textId="77777777" w:rsidTr="006A064E">
        <w:trPr>
          <w:trHeight w:val="643"/>
        </w:trPr>
        <w:tc>
          <w:tcPr>
            <w:tcW w:w="3236" w:type="dxa"/>
            <w:tcBorders>
              <w:top w:val="single" w:sz="4" w:space="0" w:color="auto"/>
              <w:left w:val="nil"/>
              <w:bottom w:val="nil"/>
              <w:right w:val="nil"/>
            </w:tcBorders>
            <w:shd w:val="clear" w:color="auto" w:fill="auto"/>
            <w:noWrap/>
            <w:vAlign w:val="bottom"/>
            <w:hideMark/>
          </w:tcPr>
          <w:p w14:paraId="1C4C9427" w14:textId="77777777" w:rsidR="00480477" w:rsidRPr="001122FD" w:rsidRDefault="00480477" w:rsidP="00480477">
            <w:pPr>
              <w:spacing w:before="0" w:after="0" w:line="240" w:lineRule="auto"/>
              <w:rPr>
                <w:rFonts w:ascii="Arial" w:hAnsi="Arial" w:cs="Arial"/>
                <w:b/>
                <w:bCs/>
                <w:sz w:val="16"/>
                <w:szCs w:val="16"/>
              </w:rPr>
            </w:pPr>
            <w:r w:rsidRPr="001122FD">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40DC6BE4" w14:textId="6B42326F" w:rsidR="00480477" w:rsidRPr="00D7389D" w:rsidRDefault="00480477" w:rsidP="00480477">
            <w:pPr>
              <w:spacing w:before="0" w:after="0" w:line="240" w:lineRule="auto"/>
              <w:jc w:val="right"/>
              <w:rPr>
                <w:rFonts w:ascii="Arial" w:hAnsi="Arial" w:cs="Arial"/>
                <w:sz w:val="16"/>
                <w:szCs w:val="16"/>
              </w:rPr>
            </w:pPr>
            <w:r w:rsidRPr="00D7389D">
              <w:rPr>
                <w:rFonts w:ascii="Arial" w:hAnsi="Arial" w:cs="Arial"/>
                <w:sz w:val="16"/>
                <w:szCs w:val="16"/>
              </w:rPr>
              <w:t>2024-25</w:t>
            </w:r>
            <w:r w:rsidRPr="00D7389D">
              <w:rPr>
                <w:rFonts w:ascii="Arial" w:hAnsi="Arial" w:cs="Arial"/>
                <w:sz w:val="16"/>
                <w:szCs w:val="16"/>
              </w:rPr>
              <w:br/>
              <w:t>Estimated</w:t>
            </w:r>
            <w:r w:rsidRPr="00D7389D">
              <w:rPr>
                <w:rFonts w:ascii="Arial" w:hAnsi="Arial" w:cs="Arial"/>
                <w:sz w:val="16"/>
                <w:szCs w:val="16"/>
              </w:rPr>
              <w:br/>
              <w:t>actual</w:t>
            </w:r>
            <w:r w:rsidRPr="00D7389D">
              <w:rPr>
                <w:rFonts w:ascii="Arial" w:hAnsi="Arial" w:cs="Arial"/>
                <w:sz w:val="16"/>
                <w:szCs w:val="16"/>
              </w:rPr>
              <w:br/>
              <w:t>$'000</w:t>
            </w:r>
          </w:p>
        </w:tc>
        <w:tc>
          <w:tcPr>
            <w:tcW w:w="876" w:type="dxa"/>
            <w:tcBorders>
              <w:top w:val="single" w:sz="4" w:space="0" w:color="auto"/>
              <w:left w:val="nil"/>
              <w:bottom w:val="single" w:sz="4" w:space="0" w:color="auto"/>
              <w:right w:val="nil"/>
            </w:tcBorders>
            <w:shd w:val="clear" w:color="000000" w:fill="E6E6E6"/>
            <w:vAlign w:val="bottom"/>
            <w:hideMark/>
          </w:tcPr>
          <w:p w14:paraId="6323EDDB" w14:textId="3F1925B0" w:rsidR="00480477" w:rsidRPr="00D7389D" w:rsidRDefault="00480477" w:rsidP="00480477">
            <w:pPr>
              <w:spacing w:before="0" w:after="0" w:line="240" w:lineRule="auto"/>
              <w:jc w:val="right"/>
              <w:rPr>
                <w:rFonts w:ascii="Arial" w:hAnsi="Arial" w:cs="Arial"/>
                <w:sz w:val="16"/>
                <w:szCs w:val="16"/>
              </w:rPr>
            </w:pPr>
            <w:r w:rsidRPr="00D7389D">
              <w:rPr>
                <w:rFonts w:ascii="Arial" w:hAnsi="Arial" w:cs="Arial"/>
                <w:sz w:val="16"/>
                <w:szCs w:val="16"/>
              </w:rPr>
              <w:t>2025-26</w:t>
            </w:r>
            <w:r w:rsidRPr="00D7389D">
              <w:rPr>
                <w:rFonts w:ascii="Arial" w:hAnsi="Arial" w:cs="Arial"/>
                <w:sz w:val="16"/>
                <w:szCs w:val="16"/>
              </w:rPr>
              <w:br/>
              <w:t>Budget</w:t>
            </w:r>
            <w:r w:rsidRPr="00D7389D">
              <w:rPr>
                <w:rFonts w:ascii="Arial" w:hAnsi="Arial" w:cs="Arial"/>
                <w:sz w:val="16"/>
                <w:szCs w:val="16"/>
              </w:rPr>
              <w:br/>
            </w:r>
            <w:r w:rsidRPr="00D7389D">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7468D734" w14:textId="7E96A0FE" w:rsidR="00480477" w:rsidRPr="00D7389D" w:rsidRDefault="00480477" w:rsidP="00480477">
            <w:pPr>
              <w:spacing w:before="0" w:after="0" w:line="240" w:lineRule="auto"/>
              <w:jc w:val="right"/>
              <w:rPr>
                <w:rFonts w:ascii="Arial" w:hAnsi="Arial" w:cs="Arial"/>
                <w:sz w:val="16"/>
                <w:szCs w:val="16"/>
              </w:rPr>
            </w:pPr>
            <w:r w:rsidRPr="00D7389D">
              <w:rPr>
                <w:rFonts w:ascii="Arial" w:hAnsi="Arial" w:cs="Arial"/>
                <w:sz w:val="16"/>
                <w:szCs w:val="16"/>
              </w:rPr>
              <w:t>2026-27</w:t>
            </w:r>
            <w:r w:rsidRPr="00D7389D">
              <w:rPr>
                <w:rFonts w:ascii="Arial" w:hAnsi="Arial" w:cs="Arial"/>
                <w:sz w:val="16"/>
                <w:szCs w:val="16"/>
              </w:rPr>
              <w:br/>
              <w:t>Forward</w:t>
            </w:r>
            <w:r w:rsidRPr="00D7389D">
              <w:rPr>
                <w:rFonts w:ascii="Arial" w:hAnsi="Arial" w:cs="Arial"/>
                <w:sz w:val="16"/>
                <w:szCs w:val="16"/>
              </w:rPr>
              <w:br/>
              <w:t>estimate</w:t>
            </w:r>
            <w:r w:rsidRPr="00D7389D">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7514CE43" w14:textId="06368F1D" w:rsidR="00480477" w:rsidRPr="00D7389D" w:rsidRDefault="00480477" w:rsidP="00480477">
            <w:pPr>
              <w:spacing w:before="0" w:after="0" w:line="240" w:lineRule="auto"/>
              <w:jc w:val="right"/>
              <w:rPr>
                <w:rFonts w:ascii="Arial" w:hAnsi="Arial" w:cs="Arial"/>
                <w:sz w:val="16"/>
                <w:szCs w:val="16"/>
              </w:rPr>
            </w:pPr>
            <w:r w:rsidRPr="00D7389D">
              <w:rPr>
                <w:rFonts w:ascii="Arial" w:hAnsi="Arial" w:cs="Arial"/>
                <w:sz w:val="16"/>
                <w:szCs w:val="16"/>
              </w:rPr>
              <w:t>2027-28</w:t>
            </w:r>
            <w:r w:rsidRPr="00D7389D">
              <w:rPr>
                <w:rFonts w:ascii="Arial" w:hAnsi="Arial" w:cs="Arial"/>
                <w:sz w:val="16"/>
                <w:szCs w:val="16"/>
              </w:rPr>
              <w:br/>
              <w:t>Forward</w:t>
            </w:r>
            <w:r w:rsidRPr="00D7389D">
              <w:rPr>
                <w:rFonts w:ascii="Arial" w:hAnsi="Arial" w:cs="Arial"/>
                <w:sz w:val="16"/>
                <w:szCs w:val="16"/>
              </w:rPr>
              <w:br/>
              <w:t>estimate</w:t>
            </w:r>
            <w:r w:rsidRPr="00D7389D">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3A39E198" w14:textId="506773A9" w:rsidR="00480477" w:rsidRPr="00D7389D" w:rsidRDefault="00480477" w:rsidP="00480477">
            <w:pPr>
              <w:spacing w:before="0" w:after="0" w:line="240" w:lineRule="auto"/>
              <w:jc w:val="right"/>
              <w:rPr>
                <w:rFonts w:ascii="Arial" w:hAnsi="Arial" w:cs="Arial"/>
                <w:sz w:val="16"/>
                <w:szCs w:val="16"/>
              </w:rPr>
            </w:pPr>
            <w:r w:rsidRPr="00D7389D">
              <w:rPr>
                <w:rFonts w:ascii="Arial" w:hAnsi="Arial" w:cs="Arial"/>
                <w:sz w:val="16"/>
                <w:szCs w:val="16"/>
              </w:rPr>
              <w:t>2028-29</w:t>
            </w:r>
            <w:r w:rsidRPr="00D7389D">
              <w:rPr>
                <w:rFonts w:ascii="Arial" w:hAnsi="Arial" w:cs="Arial"/>
                <w:sz w:val="16"/>
                <w:szCs w:val="16"/>
              </w:rPr>
              <w:br/>
              <w:t>Forward</w:t>
            </w:r>
            <w:r w:rsidRPr="00D7389D">
              <w:rPr>
                <w:rFonts w:ascii="Arial" w:hAnsi="Arial" w:cs="Arial"/>
                <w:sz w:val="16"/>
                <w:szCs w:val="16"/>
              </w:rPr>
              <w:br/>
              <w:t>estimate</w:t>
            </w:r>
            <w:r w:rsidRPr="00D7389D">
              <w:rPr>
                <w:rFonts w:ascii="Arial" w:hAnsi="Arial" w:cs="Arial"/>
                <w:sz w:val="16"/>
                <w:szCs w:val="16"/>
              </w:rPr>
              <w:br/>
              <w:t>$'000</w:t>
            </w:r>
          </w:p>
        </w:tc>
      </w:tr>
      <w:tr w:rsidR="00C71DAF" w:rsidRPr="001122FD" w14:paraId="675D81EF" w14:textId="77777777" w:rsidTr="006A064E">
        <w:trPr>
          <w:trHeight w:val="204"/>
        </w:trPr>
        <w:tc>
          <w:tcPr>
            <w:tcW w:w="3236" w:type="dxa"/>
            <w:tcBorders>
              <w:top w:val="nil"/>
              <w:left w:val="nil"/>
              <w:bottom w:val="nil"/>
              <w:right w:val="nil"/>
            </w:tcBorders>
            <w:shd w:val="clear" w:color="auto" w:fill="auto"/>
            <w:noWrap/>
            <w:vAlign w:val="bottom"/>
            <w:hideMark/>
          </w:tcPr>
          <w:p w14:paraId="0E9E235B" w14:textId="77777777" w:rsidR="00C71DAF" w:rsidRPr="001122FD" w:rsidRDefault="00C71DAF" w:rsidP="006A064E">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OPERATING ACTIVITIES</w:t>
            </w:r>
          </w:p>
        </w:tc>
        <w:tc>
          <w:tcPr>
            <w:tcW w:w="928" w:type="dxa"/>
            <w:tcBorders>
              <w:top w:val="nil"/>
              <w:left w:val="nil"/>
              <w:bottom w:val="nil"/>
              <w:right w:val="nil"/>
            </w:tcBorders>
            <w:shd w:val="clear" w:color="auto" w:fill="auto"/>
            <w:noWrap/>
            <w:vAlign w:val="bottom"/>
            <w:hideMark/>
          </w:tcPr>
          <w:p w14:paraId="63BF030B" w14:textId="77777777" w:rsidR="00C71DAF" w:rsidRPr="00D7389D" w:rsidRDefault="00C71DAF" w:rsidP="006A064E">
            <w:pPr>
              <w:spacing w:before="0" w:after="0" w:line="240" w:lineRule="auto"/>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31E4A48C" w14:textId="77777777" w:rsidR="00C71DAF" w:rsidRPr="00D7389D" w:rsidRDefault="00C71DAF" w:rsidP="006A064E">
            <w:pPr>
              <w:spacing w:before="0"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2B8969C0" w14:textId="77777777" w:rsidR="00C71DAF" w:rsidRPr="00D7389D" w:rsidRDefault="00C71DAF" w:rsidP="006A064E">
            <w:pPr>
              <w:spacing w:before="0"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51AAAAE3" w14:textId="77777777" w:rsidR="00C71DAF" w:rsidRPr="00D7389D" w:rsidRDefault="00C71DAF" w:rsidP="006A064E">
            <w:pPr>
              <w:spacing w:before="0" w:after="0" w:line="240" w:lineRule="auto"/>
              <w:rPr>
                <w:rFonts w:ascii="Times New Roman" w:hAnsi="Times New Roman"/>
                <w:sz w:val="20"/>
              </w:rPr>
            </w:pPr>
          </w:p>
        </w:tc>
        <w:tc>
          <w:tcPr>
            <w:tcW w:w="877" w:type="dxa"/>
            <w:tcBorders>
              <w:top w:val="nil"/>
              <w:left w:val="nil"/>
              <w:bottom w:val="nil"/>
              <w:right w:val="nil"/>
            </w:tcBorders>
            <w:shd w:val="clear" w:color="auto" w:fill="auto"/>
            <w:noWrap/>
            <w:vAlign w:val="bottom"/>
            <w:hideMark/>
          </w:tcPr>
          <w:p w14:paraId="1B6AB2E3" w14:textId="77777777" w:rsidR="00C71DAF" w:rsidRPr="00D7389D" w:rsidRDefault="00C71DAF" w:rsidP="006A064E">
            <w:pPr>
              <w:spacing w:before="0" w:after="0" w:line="240" w:lineRule="auto"/>
              <w:rPr>
                <w:rFonts w:ascii="Times New Roman" w:hAnsi="Times New Roman"/>
                <w:sz w:val="20"/>
              </w:rPr>
            </w:pPr>
          </w:p>
        </w:tc>
      </w:tr>
      <w:tr w:rsidR="00C71DAF" w:rsidRPr="001122FD" w14:paraId="6A7AE335" w14:textId="77777777" w:rsidTr="006A064E">
        <w:trPr>
          <w:trHeight w:val="204"/>
        </w:trPr>
        <w:tc>
          <w:tcPr>
            <w:tcW w:w="3236" w:type="dxa"/>
            <w:tcBorders>
              <w:top w:val="nil"/>
              <w:left w:val="nil"/>
              <w:bottom w:val="nil"/>
              <w:right w:val="nil"/>
            </w:tcBorders>
            <w:shd w:val="clear" w:color="auto" w:fill="auto"/>
            <w:noWrap/>
            <w:vAlign w:val="bottom"/>
            <w:hideMark/>
          </w:tcPr>
          <w:p w14:paraId="094E9501" w14:textId="77777777" w:rsidR="00C71DAF" w:rsidRPr="001122FD" w:rsidRDefault="00C71DAF" w:rsidP="006A064E">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Cash received</w:t>
            </w:r>
          </w:p>
        </w:tc>
        <w:tc>
          <w:tcPr>
            <w:tcW w:w="928" w:type="dxa"/>
            <w:tcBorders>
              <w:top w:val="nil"/>
              <w:left w:val="nil"/>
              <w:bottom w:val="nil"/>
              <w:right w:val="nil"/>
            </w:tcBorders>
            <w:shd w:val="clear" w:color="auto" w:fill="auto"/>
            <w:noWrap/>
            <w:vAlign w:val="bottom"/>
            <w:hideMark/>
          </w:tcPr>
          <w:p w14:paraId="26B6FF69" w14:textId="77777777" w:rsidR="00C71DAF" w:rsidRPr="00D7389D" w:rsidRDefault="00C71DAF" w:rsidP="006A064E">
            <w:pPr>
              <w:spacing w:before="0" w:after="0" w:line="240" w:lineRule="auto"/>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557133E3" w14:textId="77777777" w:rsidR="00C71DAF" w:rsidRPr="00D7389D" w:rsidRDefault="00C71DAF" w:rsidP="006A064E">
            <w:pPr>
              <w:spacing w:before="0"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72E07603" w14:textId="77777777" w:rsidR="00C71DAF" w:rsidRPr="00D7389D" w:rsidRDefault="00C71DAF" w:rsidP="006A064E">
            <w:pPr>
              <w:spacing w:before="0"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281C362B" w14:textId="77777777" w:rsidR="00C71DAF" w:rsidRPr="00D7389D" w:rsidRDefault="00C71DAF" w:rsidP="006A064E">
            <w:pPr>
              <w:spacing w:before="0" w:after="0" w:line="240" w:lineRule="auto"/>
              <w:rPr>
                <w:rFonts w:ascii="Times New Roman" w:hAnsi="Times New Roman"/>
                <w:sz w:val="20"/>
              </w:rPr>
            </w:pPr>
          </w:p>
        </w:tc>
        <w:tc>
          <w:tcPr>
            <w:tcW w:w="877" w:type="dxa"/>
            <w:tcBorders>
              <w:top w:val="nil"/>
              <w:left w:val="nil"/>
              <w:bottom w:val="nil"/>
              <w:right w:val="nil"/>
            </w:tcBorders>
            <w:shd w:val="clear" w:color="auto" w:fill="auto"/>
            <w:noWrap/>
            <w:vAlign w:val="bottom"/>
            <w:hideMark/>
          </w:tcPr>
          <w:p w14:paraId="5D56EACF" w14:textId="77777777" w:rsidR="00C71DAF" w:rsidRPr="00D7389D" w:rsidRDefault="00C71DAF" w:rsidP="006A064E">
            <w:pPr>
              <w:spacing w:before="0" w:after="0" w:line="240" w:lineRule="auto"/>
              <w:rPr>
                <w:rFonts w:ascii="Times New Roman" w:hAnsi="Times New Roman"/>
                <w:sz w:val="20"/>
              </w:rPr>
            </w:pPr>
          </w:p>
        </w:tc>
      </w:tr>
      <w:tr w:rsidR="00D7389D" w:rsidRPr="001122FD" w14:paraId="213D5000" w14:textId="77777777" w:rsidTr="00D7389D">
        <w:trPr>
          <w:trHeight w:val="204"/>
        </w:trPr>
        <w:tc>
          <w:tcPr>
            <w:tcW w:w="3236" w:type="dxa"/>
            <w:tcBorders>
              <w:top w:val="nil"/>
              <w:left w:val="nil"/>
              <w:bottom w:val="nil"/>
              <w:right w:val="nil"/>
            </w:tcBorders>
            <w:shd w:val="clear" w:color="auto" w:fill="auto"/>
            <w:noWrap/>
            <w:vAlign w:val="bottom"/>
            <w:hideMark/>
          </w:tcPr>
          <w:p w14:paraId="076B6A8F" w14:textId="77777777" w:rsidR="00D7389D" w:rsidRPr="001122FD" w:rsidRDefault="00D7389D" w:rsidP="00D7389D">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Appropriations</w:t>
            </w:r>
          </w:p>
        </w:tc>
        <w:tc>
          <w:tcPr>
            <w:tcW w:w="928" w:type="dxa"/>
            <w:tcBorders>
              <w:top w:val="nil"/>
              <w:left w:val="nil"/>
              <w:bottom w:val="nil"/>
              <w:right w:val="nil"/>
            </w:tcBorders>
            <w:shd w:val="clear" w:color="auto" w:fill="auto"/>
            <w:noWrap/>
            <w:vAlign w:val="bottom"/>
            <w:hideMark/>
          </w:tcPr>
          <w:p w14:paraId="3EE39E8E" w14:textId="668A4585"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69,917</w:t>
            </w:r>
          </w:p>
        </w:tc>
        <w:tc>
          <w:tcPr>
            <w:tcW w:w="876" w:type="dxa"/>
            <w:tcBorders>
              <w:top w:val="nil"/>
              <w:left w:val="nil"/>
              <w:bottom w:val="nil"/>
              <w:right w:val="nil"/>
            </w:tcBorders>
            <w:shd w:val="clear" w:color="000000" w:fill="E6E6E6"/>
            <w:noWrap/>
            <w:vAlign w:val="bottom"/>
            <w:hideMark/>
          </w:tcPr>
          <w:p w14:paraId="3D4686AD" w14:textId="69A7BD1C"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72,666</w:t>
            </w:r>
          </w:p>
        </w:tc>
        <w:tc>
          <w:tcPr>
            <w:tcW w:w="877" w:type="dxa"/>
            <w:tcBorders>
              <w:top w:val="nil"/>
              <w:left w:val="nil"/>
              <w:bottom w:val="nil"/>
              <w:right w:val="nil"/>
            </w:tcBorders>
            <w:shd w:val="clear" w:color="auto" w:fill="auto"/>
            <w:noWrap/>
            <w:vAlign w:val="bottom"/>
            <w:hideMark/>
          </w:tcPr>
          <w:p w14:paraId="55A97390" w14:textId="4A36D83D"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73,741</w:t>
            </w:r>
          </w:p>
        </w:tc>
        <w:tc>
          <w:tcPr>
            <w:tcW w:w="877" w:type="dxa"/>
            <w:tcBorders>
              <w:top w:val="nil"/>
              <w:left w:val="nil"/>
              <w:bottom w:val="nil"/>
              <w:right w:val="nil"/>
            </w:tcBorders>
            <w:shd w:val="clear" w:color="auto" w:fill="auto"/>
            <w:noWrap/>
            <w:vAlign w:val="bottom"/>
            <w:hideMark/>
          </w:tcPr>
          <w:p w14:paraId="60C3378C" w14:textId="21486409"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72,136</w:t>
            </w:r>
          </w:p>
        </w:tc>
        <w:tc>
          <w:tcPr>
            <w:tcW w:w="877" w:type="dxa"/>
            <w:tcBorders>
              <w:top w:val="nil"/>
              <w:left w:val="nil"/>
              <w:bottom w:val="nil"/>
              <w:right w:val="nil"/>
            </w:tcBorders>
            <w:shd w:val="clear" w:color="auto" w:fill="auto"/>
            <w:noWrap/>
            <w:vAlign w:val="bottom"/>
            <w:hideMark/>
          </w:tcPr>
          <w:p w14:paraId="3C36E6B4" w14:textId="368DBBDA"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72,708</w:t>
            </w:r>
          </w:p>
        </w:tc>
      </w:tr>
      <w:tr w:rsidR="00D7389D" w:rsidRPr="001122FD" w14:paraId="2564FFEF" w14:textId="77777777" w:rsidTr="00D7389D">
        <w:trPr>
          <w:trHeight w:val="204"/>
        </w:trPr>
        <w:tc>
          <w:tcPr>
            <w:tcW w:w="3236" w:type="dxa"/>
            <w:tcBorders>
              <w:top w:val="nil"/>
              <w:left w:val="nil"/>
              <w:bottom w:val="nil"/>
              <w:right w:val="nil"/>
            </w:tcBorders>
            <w:shd w:val="clear" w:color="auto" w:fill="auto"/>
            <w:vAlign w:val="bottom"/>
            <w:hideMark/>
          </w:tcPr>
          <w:p w14:paraId="4832C3DA" w14:textId="77777777" w:rsidR="00D7389D" w:rsidRPr="001122FD" w:rsidRDefault="00D7389D" w:rsidP="00D7389D">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Sale of goods and rendering of services</w:t>
            </w:r>
          </w:p>
        </w:tc>
        <w:tc>
          <w:tcPr>
            <w:tcW w:w="928" w:type="dxa"/>
            <w:tcBorders>
              <w:top w:val="nil"/>
              <w:left w:val="nil"/>
              <w:bottom w:val="nil"/>
              <w:right w:val="nil"/>
            </w:tcBorders>
            <w:shd w:val="clear" w:color="auto" w:fill="auto"/>
            <w:noWrap/>
            <w:vAlign w:val="bottom"/>
            <w:hideMark/>
          </w:tcPr>
          <w:p w14:paraId="5E905058" w14:textId="36147854"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6,274</w:t>
            </w:r>
          </w:p>
        </w:tc>
        <w:tc>
          <w:tcPr>
            <w:tcW w:w="876" w:type="dxa"/>
            <w:tcBorders>
              <w:top w:val="nil"/>
              <w:left w:val="nil"/>
              <w:bottom w:val="nil"/>
              <w:right w:val="nil"/>
            </w:tcBorders>
            <w:shd w:val="clear" w:color="000000" w:fill="E6E6E6"/>
            <w:noWrap/>
            <w:vAlign w:val="bottom"/>
            <w:hideMark/>
          </w:tcPr>
          <w:p w14:paraId="61672B1D" w14:textId="50FF06A2"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5,153</w:t>
            </w:r>
          </w:p>
        </w:tc>
        <w:tc>
          <w:tcPr>
            <w:tcW w:w="877" w:type="dxa"/>
            <w:tcBorders>
              <w:top w:val="nil"/>
              <w:left w:val="nil"/>
              <w:bottom w:val="nil"/>
              <w:right w:val="nil"/>
            </w:tcBorders>
            <w:shd w:val="clear" w:color="auto" w:fill="auto"/>
            <w:noWrap/>
            <w:vAlign w:val="bottom"/>
            <w:hideMark/>
          </w:tcPr>
          <w:p w14:paraId="4DEDEDFF" w14:textId="52DCFBAE"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3,146</w:t>
            </w:r>
          </w:p>
        </w:tc>
        <w:tc>
          <w:tcPr>
            <w:tcW w:w="877" w:type="dxa"/>
            <w:tcBorders>
              <w:top w:val="nil"/>
              <w:left w:val="nil"/>
              <w:bottom w:val="nil"/>
              <w:right w:val="nil"/>
            </w:tcBorders>
            <w:shd w:val="clear" w:color="auto" w:fill="auto"/>
            <w:noWrap/>
            <w:vAlign w:val="bottom"/>
            <w:hideMark/>
          </w:tcPr>
          <w:p w14:paraId="3BD03025" w14:textId="3B58D791"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2,997</w:t>
            </w:r>
          </w:p>
        </w:tc>
        <w:tc>
          <w:tcPr>
            <w:tcW w:w="877" w:type="dxa"/>
            <w:tcBorders>
              <w:top w:val="nil"/>
              <w:left w:val="nil"/>
              <w:bottom w:val="nil"/>
              <w:right w:val="nil"/>
            </w:tcBorders>
            <w:shd w:val="clear" w:color="auto" w:fill="auto"/>
            <w:noWrap/>
            <w:vAlign w:val="bottom"/>
            <w:hideMark/>
          </w:tcPr>
          <w:p w14:paraId="3CD3D37C" w14:textId="2D7B2DCA"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2,713</w:t>
            </w:r>
          </w:p>
        </w:tc>
      </w:tr>
      <w:tr w:rsidR="00D7389D" w:rsidRPr="001122FD" w14:paraId="5D17EF56" w14:textId="77777777" w:rsidTr="00D7389D">
        <w:trPr>
          <w:trHeight w:val="204"/>
        </w:trPr>
        <w:tc>
          <w:tcPr>
            <w:tcW w:w="3236" w:type="dxa"/>
            <w:tcBorders>
              <w:top w:val="nil"/>
              <w:left w:val="nil"/>
              <w:bottom w:val="nil"/>
              <w:right w:val="nil"/>
            </w:tcBorders>
            <w:shd w:val="clear" w:color="auto" w:fill="auto"/>
            <w:noWrap/>
            <w:vAlign w:val="bottom"/>
            <w:hideMark/>
          </w:tcPr>
          <w:p w14:paraId="2EBB3D08" w14:textId="77777777" w:rsidR="00D7389D" w:rsidRPr="001122FD" w:rsidRDefault="00D7389D" w:rsidP="00D7389D">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Interest</w:t>
            </w:r>
          </w:p>
        </w:tc>
        <w:tc>
          <w:tcPr>
            <w:tcW w:w="928" w:type="dxa"/>
            <w:tcBorders>
              <w:top w:val="nil"/>
              <w:left w:val="nil"/>
              <w:bottom w:val="nil"/>
              <w:right w:val="nil"/>
            </w:tcBorders>
            <w:shd w:val="clear" w:color="auto" w:fill="auto"/>
            <w:noWrap/>
            <w:vAlign w:val="bottom"/>
            <w:hideMark/>
          </w:tcPr>
          <w:p w14:paraId="60212123" w14:textId="17F8A383"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6,875</w:t>
            </w:r>
          </w:p>
        </w:tc>
        <w:tc>
          <w:tcPr>
            <w:tcW w:w="876" w:type="dxa"/>
            <w:tcBorders>
              <w:top w:val="nil"/>
              <w:left w:val="nil"/>
              <w:bottom w:val="nil"/>
              <w:right w:val="nil"/>
            </w:tcBorders>
            <w:shd w:val="clear" w:color="000000" w:fill="E6E6E6"/>
            <w:noWrap/>
            <w:vAlign w:val="bottom"/>
            <w:hideMark/>
          </w:tcPr>
          <w:p w14:paraId="7201359F" w14:textId="452E74FD"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6,119</w:t>
            </w:r>
          </w:p>
        </w:tc>
        <w:tc>
          <w:tcPr>
            <w:tcW w:w="877" w:type="dxa"/>
            <w:tcBorders>
              <w:top w:val="nil"/>
              <w:left w:val="nil"/>
              <w:bottom w:val="nil"/>
              <w:right w:val="nil"/>
            </w:tcBorders>
            <w:shd w:val="clear" w:color="auto" w:fill="auto"/>
            <w:noWrap/>
            <w:vAlign w:val="bottom"/>
            <w:hideMark/>
          </w:tcPr>
          <w:p w14:paraId="337302E8" w14:textId="30CE89B9"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4,559</w:t>
            </w:r>
          </w:p>
        </w:tc>
        <w:tc>
          <w:tcPr>
            <w:tcW w:w="877" w:type="dxa"/>
            <w:tcBorders>
              <w:top w:val="nil"/>
              <w:left w:val="nil"/>
              <w:bottom w:val="nil"/>
              <w:right w:val="nil"/>
            </w:tcBorders>
            <w:shd w:val="clear" w:color="auto" w:fill="auto"/>
            <w:noWrap/>
            <w:vAlign w:val="bottom"/>
            <w:hideMark/>
          </w:tcPr>
          <w:p w14:paraId="5E4358B8" w14:textId="7FE19913"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3,739</w:t>
            </w:r>
          </w:p>
        </w:tc>
        <w:tc>
          <w:tcPr>
            <w:tcW w:w="877" w:type="dxa"/>
            <w:tcBorders>
              <w:top w:val="nil"/>
              <w:left w:val="nil"/>
              <w:bottom w:val="nil"/>
              <w:right w:val="nil"/>
            </w:tcBorders>
            <w:shd w:val="clear" w:color="auto" w:fill="auto"/>
            <w:noWrap/>
            <w:vAlign w:val="bottom"/>
            <w:hideMark/>
          </w:tcPr>
          <w:p w14:paraId="58AF6DE6" w14:textId="67B44CD4"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3,762</w:t>
            </w:r>
          </w:p>
        </w:tc>
      </w:tr>
      <w:tr w:rsidR="00D7389D" w:rsidRPr="001122FD" w14:paraId="1E69DEDC" w14:textId="77777777" w:rsidTr="00D7389D">
        <w:trPr>
          <w:trHeight w:val="204"/>
        </w:trPr>
        <w:tc>
          <w:tcPr>
            <w:tcW w:w="3236" w:type="dxa"/>
            <w:tcBorders>
              <w:top w:val="nil"/>
              <w:left w:val="nil"/>
              <w:bottom w:val="nil"/>
              <w:right w:val="nil"/>
            </w:tcBorders>
            <w:shd w:val="clear" w:color="auto" w:fill="auto"/>
            <w:noWrap/>
            <w:vAlign w:val="bottom"/>
            <w:hideMark/>
          </w:tcPr>
          <w:p w14:paraId="7A45ADD3" w14:textId="77777777" w:rsidR="00D7389D" w:rsidRPr="001122FD" w:rsidRDefault="00D7389D" w:rsidP="00D7389D">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Dividends</w:t>
            </w:r>
          </w:p>
        </w:tc>
        <w:tc>
          <w:tcPr>
            <w:tcW w:w="928" w:type="dxa"/>
            <w:tcBorders>
              <w:top w:val="nil"/>
              <w:left w:val="nil"/>
              <w:bottom w:val="nil"/>
              <w:right w:val="nil"/>
            </w:tcBorders>
            <w:shd w:val="clear" w:color="auto" w:fill="auto"/>
            <w:noWrap/>
            <w:vAlign w:val="bottom"/>
            <w:hideMark/>
          </w:tcPr>
          <w:p w14:paraId="5E2A73F5" w14:textId="59DE2E90"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800</w:t>
            </w:r>
          </w:p>
        </w:tc>
        <w:tc>
          <w:tcPr>
            <w:tcW w:w="876" w:type="dxa"/>
            <w:tcBorders>
              <w:top w:val="nil"/>
              <w:left w:val="nil"/>
              <w:bottom w:val="nil"/>
              <w:right w:val="nil"/>
            </w:tcBorders>
            <w:shd w:val="clear" w:color="000000" w:fill="E6E6E6"/>
            <w:noWrap/>
            <w:vAlign w:val="bottom"/>
            <w:hideMark/>
          </w:tcPr>
          <w:p w14:paraId="1DAF6508" w14:textId="7B902680"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800</w:t>
            </w:r>
          </w:p>
        </w:tc>
        <w:tc>
          <w:tcPr>
            <w:tcW w:w="877" w:type="dxa"/>
            <w:tcBorders>
              <w:top w:val="nil"/>
              <w:left w:val="nil"/>
              <w:bottom w:val="nil"/>
              <w:right w:val="nil"/>
            </w:tcBorders>
            <w:shd w:val="clear" w:color="auto" w:fill="auto"/>
            <w:noWrap/>
            <w:vAlign w:val="bottom"/>
            <w:hideMark/>
          </w:tcPr>
          <w:p w14:paraId="6CC3B460" w14:textId="07F96AEE"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800</w:t>
            </w:r>
          </w:p>
        </w:tc>
        <w:tc>
          <w:tcPr>
            <w:tcW w:w="877" w:type="dxa"/>
            <w:tcBorders>
              <w:top w:val="nil"/>
              <w:left w:val="nil"/>
              <w:bottom w:val="nil"/>
              <w:right w:val="nil"/>
            </w:tcBorders>
            <w:shd w:val="clear" w:color="auto" w:fill="auto"/>
            <w:noWrap/>
            <w:vAlign w:val="bottom"/>
            <w:hideMark/>
          </w:tcPr>
          <w:p w14:paraId="2AEBCA3A" w14:textId="267E6229"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800</w:t>
            </w:r>
          </w:p>
        </w:tc>
        <w:tc>
          <w:tcPr>
            <w:tcW w:w="877" w:type="dxa"/>
            <w:tcBorders>
              <w:top w:val="nil"/>
              <w:left w:val="nil"/>
              <w:bottom w:val="nil"/>
              <w:right w:val="nil"/>
            </w:tcBorders>
            <w:shd w:val="clear" w:color="auto" w:fill="auto"/>
            <w:noWrap/>
            <w:vAlign w:val="bottom"/>
            <w:hideMark/>
          </w:tcPr>
          <w:p w14:paraId="32B9D695" w14:textId="67F39A7E"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800</w:t>
            </w:r>
          </w:p>
        </w:tc>
      </w:tr>
      <w:tr w:rsidR="00D7389D" w:rsidRPr="001122FD" w14:paraId="70072B68" w14:textId="77777777" w:rsidTr="00D7389D">
        <w:trPr>
          <w:trHeight w:val="204"/>
        </w:trPr>
        <w:tc>
          <w:tcPr>
            <w:tcW w:w="3236" w:type="dxa"/>
            <w:tcBorders>
              <w:top w:val="nil"/>
              <w:left w:val="nil"/>
              <w:bottom w:val="nil"/>
              <w:right w:val="nil"/>
            </w:tcBorders>
            <w:shd w:val="clear" w:color="auto" w:fill="auto"/>
            <w:noWrap/>
            <w:vAlign w:val="bottom"/>
            <w:hideMark/>
          </w:tcPr>
          <w:p w14:paraId="5E975165" w14:textId="77777777" w:rsidR="00D7389D" w:rsidRPr="001122FD" w:rsidRDefault="00D7389D" w:rsidP="00D7389D">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Net GST received</w:t>
            </w:r>
          </w:p>
        </w:tc>
        <w:tc>
          <w:tcPr>
            <w:tcW w:w="928" w:type="dxa"/>
            <w:tcBorders>
              <w:top w:val="nil"/>
              <w:left w:val="nil"/>
              <w:bottom w:val="nil"/>
              <w:right w:val="nil"/>
            </w:tcBorders>
            <w:shd w:val="clear" w:color="auto" w:fill="auto"/>
            <w:noWrap/>
            <w:vAlign w:val="bottom"/>
            <w:hideMark/>
          </w:tcPr>
          <w:p w14:paraId="6E1A87B9" w14:textId="0CB0202E"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1,782</w:t>
            </w:r>
          </w:p>
        </w:tc>
        <w:tc>
          <w:tcPr>
            <w:tcW w:w="876" w:type="dxa"/>
            <w:tcBorders>
              <w:top w:val="nil"/>
              <w:left w:val="nil"/>
              <w:bottom w:val="nil"/>
              <w:right w:val="nil"/>
            </w:tcBorders>
            <w:shd w:val="clear" w:color="000000" w:fill="E6E6E6"/>
            <w:noWrap/>
            <w:vAlign w:val="bottom"/>
            <w:hideMark/>
          </w:tcPr>
          <w:p w14:paraId="0AD5C3F7" w14:textId="36C84554"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1,768</w:t>
            </w:r>
          </w:p>
        </w:tc>
        <w:tc>
          <w:tcPr>
            <w:tcW w:w="877" w:type="dxa"/>
            <w:tcBorders>
              <w:top w:val="nil"/>
              <w:left w:val="nil"/>
              <w:bottom w:val="nil"/>
              <w:right w:val="nil"/>
            </w:tcBorders>
            <w:shd w:val="clear" w:color="auto" w:fill="auto"/>
            <w:noWrap/>
            <w:vAlign w:val="bottom"/>
            <w:hideMark/>
          </w:tcPr>
          <w:p w14:paraId="45CB82AB" w14:textId="10221486"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1,711</w:t>
            </w:r>
          </w:p>
        </w:tc>
        <w:tc>
          <w:tcPr>
            <w:tcW w:w="877" w:type="dxa"/>
            <w:tcBorders>
              <w:top w:val="nil"/>
              <w:left w:val="nil"/>
              <w:bottom w:val="nil"/>
              <w:right w:val="nil"/>
            </w:tcBorders>
            <w:shd w:val="clear" w:color="auto" w:fill="auto"/>
            <w:noWrap/>
            <w:vAlign w:val="bottom"/>
            <w:hideMark/>
          </w:tcPr>
          <w:p w14:paraId="2B60ACD8" w14:textId="128793D6"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1,341</w:t>
            </w:r>
          </w:p>
        </w:tc>
        <w:tc>
          <w:tcPr>
            <w:tcW w:w="877" w:type="dxa"/>
            <w:tcBorders>
              <w:top w:val="nil"/>
              <w:left w:val="nil"/>
              <w:bottom w:val="nil"/>
              <w:right w:val="nil"/>
            </w:tcBorders>
            <w:shd w:val="clear" w:color="auto" w:fill="auto"/>
            <w:noWrap/>
            <w:vAlign w:val="bottom"/>
            <w:hideMark/>
          </w:tcPr>
          <w:p w14:paraId="36D3A253" w14:textId="72703C6A"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1,373</w:t>
            </w:r>
          </w:p>
        </w:tc>
      </w:tr>
      <w:tr w:rsidR="00D7389D" w:rsidRPr="001122FD" w14:paraId="295E0F6E" w14:textId="77777777" w:rsidTr="00D7389D">
        <w:trPr>
          <w:trHeight w:val="204"/>
        </w:trPr>
        <w:tc>
          <w:tcPr>
            <w:tcW w:w="3236" w:type="dxa"/>
            <w:tcBorders>
              <w:top w:val="nil"/>
              <w:left w:val="nil"/>
              <w:bottom w:val="nil"/>
              <w:right w:val="nil"/>
            </w:tcBorders>
            <w:shd w:val="clear" w:color="auto" w:fill="auto"/>
            <w:noWrap/>
            <w:vAlign w:val="bottom"/>
            <w:hideMark/>
          </w:tcPr>
          <w:p w14:paraId="5E192C24" w14:textId="77777777" w:rsidR="00D7389D" w:rsidRPr="001122FD" w:rsidRDefault="00D7389D" w:rsidP="00D7389D">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 xml:space="preserve">Other </w:t>
            </w:r>
          </w:p>
        </w:tc>
        <w:tc>
          <w:tcPr>
            <w:tcW w:w="928" w:type="dxa"/>
            <w:tcBorders>
              <w:top w:val="nil"/>
              <w:left w:val="nil"/>
              <w:bottom w:val="nil"/>
              <w:right w:val="nil"/>
            </w:tcBorders>
            <w:shd w:val="clear" w:color="auto" w:fill="auto"/>
            <w:noWrap/>
            <w:vAlign w:val="bottom"/>
            <w:hideMark/>
          </w:tcPr>
          <w:p w14:paraId="06BF488F" w14:textId="38E80A81"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5,715</w:t>
            </w:r>
          </w:p>
        </w:tc>
        <w:tc>
          <w:tcPr>
            <w:tcW w:w="876" w:type="dxa"/>
            <w:tcBorders>
              <w:top w:val="nil"/>
              <w:left w:val="nil"/>
              <w:bottom w:val="nil"/>
              <w:right w:val="nil"/>
            </w:tcBorders>
            <w:shd w:val="clear" w:color="000000" w:fill="E6E6E6"/>
            <w:noWrap/>
            <w:vAlign w:val="bottom"/>
            <w:hideMark/>
          </w:tcPr>
          <w:p w14:paraId="734F4381" w14:textId="2CA96452"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15,276</w:t>
            </w:r>
          </w:p>
        </w:tc>
        <w:tc>
          <w:tcPr>
            <w:tcW w:w="877" w:type="dxa"/>
            <w:tcBorders>
              <w:top w:val="nil"/>
              <w:left w:val="nil"/>
              <w:bottom w:val="nil"/>
              <w:right w:val="nil"/>
            </w:tcBorders>
            <w:shd w:val="clear" w:color="auto" w:fill="auto"/>
            <w:noWrap/>
            <w:vAlign w:val="bottom"/>
            <w:hideMark/>
          </w:tcPr>
          <w:p w14:paraId="42DD967D" w14:textId="6604FE6E"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15,054</w:t>
            </w:r>
          </w:p>
        </w:tc>
        <w:tc>
          <w:tcPr>
            <w:tcW w:w="877" w:type="dxa"/>
            <w:tcBorders>
              <w:top w:val="nil"/>
              <w:left w:val="nil"/>
              <w:bottom w:val="nil"/>
              <w:right w:val="nil"/>
            </w:tcBorders>
            <w:shd w:val="clear" w:color="auto" w:fill="auto"/>
            <w:noWrap/>
            <w:vAlign w:val="bottom"/>
            <w:hideMark/>
          </w:tcPr>
          <w:p w14:paraId="49E2FF2B" w14:textId="2029DC5D"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15,743</w:t>
            </w:r>
          </w:p>
        </w:tc>
        <w:tc>
          <w:tcPr>
            <w:tcW w:w="877" w:type="dxa"/>
            <w:tcBorders>
              <w:top w:val="nil"/>
              <w:left w:val="nil"/>
              <w:bottom w:val="nil"/>
              <w:right w:val="nil"/>
            </w:tcBorders>
            <w:shd w:val="clear" w:color="auto" w:fill="auto"/>
            <w:noWrap/>
            <w:vAlign w:val="bottom"/>
            <w:hideMark/>
          </w:tcPr>
          <w:p w14:paraId="2463F295" w14:textId="371FADE8"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16,406</w:t>
            </w:r>
          </w:p>
        </w:tc>
      </w:tr>
      <w:tr w:rsidR="00D7389D" w:rsidRPr="001122FD" w14:paraId="0F12AB85" w14:textId="77777777" w:rsidTr="00D7389D">
        <w:trPr>
          <w:trHeight w:val="204"/>
        </w:trPr>
        <w:tc>
          <w:tcPr>
            <w:tcW w:w="3236" w:type="dxa"/>
            <w:tcBorders>
              <w:top w:val="nil"/>
              <w:left w:val="nil"/>
              <w:bottom w:val="nil"/>
              <w:right w:val="nil"/>
            </w:tcBorders>
            <w:shd w:val="clear" w:color="auto" w:fill="auto"/>
            <w:noWrap/>
            <w:vAlign w:val="bottom"/>
            <w:hideMark/>
          </w:tcPr>
          <w:p w14:paraId="1882A583" w14:textId="77777777" w:rsidR="00D7389D" w:rsidRPr="001122FD" w:rsidRDefault="00D7389D" w:rsidP="00D7389D">
            <w:pPr>
              <w:spacing w:before="0" w:after="0" w:line="240" w:lineRule="auto"/>
              <w:rPr>
                <w:rFonts w:ascii="Arial" w:hAnsi="Arial" w:cs="Arial"/>
                <w:b/>
                <w:bCs/>
                <w:i/>
                <w:iCs/>
                <w:color w:val="000000"/>
                <w:sz w:val="16"/>
                <w:szCs w:val="16"/>
              </w:rPr>
            </w:pPr>
            <w:r w:rsidRPr="001122FD">
              <w:rPr>
                <w:rFonts w:ascii="Arial" w:hAnsi="Arial" w:cs="Arial"/>
                <w:b/>
                <w:bCs/>
                <w:i/>
                <w:iCs/>
                <w:color w:val="000000"/>
                <w:sz w:val="16"/>
                <w:szCs w:val="16"/>
              </w:rPr>
              <w:t>Total cash received</w:t>
            </w:r>
          </w:p>
        </w:tc>
        <w:tc>
          <w:tcPr>
            <w:tcW w:w="928" w:type="dxa"/>
            <w:tcBorders>
              <w:top w:val="single" w:sz="4" w:space="0" w:color="000000"/>
              <w:left w:val="nil"/>
              <w:bottom w:val="single" w:sz="4" w:space="0" w:color="000000"/>
              <w:right w:val="nil"/>
            </w:tcBorders>
            <w:shd w:val="clear" w:color="auto" w:fill="auto"/>
            <w:noWrap/>
            <w:vAlign w:val="bottom"/>
            <w:hideMark/>
          </w:tcPr>
          <w:p w14:paraId="67144F0E" w14:textId="47789F48"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91,363</w:t>
            </w:r>
          </w:p>
        </w:tc>
        <w:tc>
          <w:tcPr>
            <w:tcW w:w="876" w:type="dxa"/>
            <w:tcBorders>
              <w:top w:val="single" w:sz="4" w:space="0" w:color="000000"/>
              <w:left w:val="nil"/>
              <w:bottom w:val="single" w:sz="4" w:space="0" w:color="000000"/>
              <w:right w:val="nil"/>
            </w:tcBorders>
            <w:shd w:val="clear" w:color="000000" w:fill="E6E6E6"/>
            <w:noWrap/>
            <w:vAlign w:val="bottom"/>
            <w:hideMark/>
          </w:tcPr>
          <w:p w14:paraId="1129BC55" w14:textId="40A2FB5A"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101,782</w:t>
            </w:r>
          </w:p>
        </w:tc>
        <w:tc>
          <w:tcPr>
            <w:tcW w:w="877" w:type="dxa"/>
            <w:tcBorders>
              <w:top w:val="single" w:sz="4" w:space="0" w:color="000000"/>
              <w:left w:val="nil"/>
              <w:bottom w:val="single" w:sz="4" w:space="0" w:color="000000"/>
              <w:right w:val="nil"/>
            </w:tcBorders>
            <w:shd w:val="clear" w:color="auto" w:fill="auto"/>
            <w:noWrap/>
            <w:vAlign w:val="bottom"/>
            <w:hideMark/>
          </w:tcPr>
          <w:p w14:paraId="092AC01B" w14:textId="35C51E8B"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99,011</w:t>
            </w:r>
          </w:p>
        </w:tc>
        <w:tc>
          <w:tcPr>
            <w:tcW w:w="877" w:type="dxa"/>
            <w:tcBorders>
              <w:top w:val="single" w:sz="4" w:space="0" w:color="000000"/>
              <w:left w:val="nil"/>
              <w:bottom w:val="single" w:sz="4" w:space="0" w:color="000000"/>
              <w:right w:val="nil"/>
            </w:tcBorders>
            <w:shd w:val="clear" w:color="auto" w:fill="auto"/>
            <w:noWrap/>
            <w:vAlign w:val="bottom"/>
            <w:hideMark/>
          </w:tcPr>
          <w:p w14:paraId="48187A44" w14:textId="17AFB1EF"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96,756</w:t>
            </w:r>
          </w:p>
        </w:tc>
        <w:tc>
          <w:tcPr>
            <w:tcW w:w="877" w:type="dxa"/>
            <w:tcBorders>
              <w:top w:val="single" w:sz="4" w:space="0" w:color="000000"/>
              <w:left w:val="nil"/>
              <w:bottom w:val="single" w:sz="4" w:space="0" w:color="000000"/>
              <w:right w:val="nil"/>
            </w:tcBorders>
            <w:shd w:val="clear" w:color="auto" w:fill="auto"/>
            <w:noWrap/>
            <w:vAlign w:val="bottom"/>
            <w:hideMark/>
          </w:tcPr>
          <w:p w14:paraId="6E174DDB" w14:textId="0E033C3C"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97,762</w:t>
            </w:r>
          </w:p>
        </w:tc>
      </w:tr>
      <w:tr w:rsidR="00C71DAF" w:rsidRPr="001122FD" w14:paraId="5067BDEE" w14:textId="77777777" w:rsidTr="006A064E">
        <w:trPr>
          <w:trHeight w:val="204"/>
        </w:trPr>
        <w:tc>
          <w:tcPr>
            <w:tcW w:w="3236" w:type="dxa"/>
            <w:tcBorders>
              <w:top w:val="nil"/>
              <w:left w:val="nil"/>
              <w:bottom w:val="nil"/>
              <w:right w:val="nil"/>
            </w:tcBorders>
            <w:shd w:val="clear" w:color="auto" w:fill="auto"/>
            <w:noWrap/>
            <w:vAlign w:val="bottom"/>
            <w:hideMark/>
          </w:tcPr>
          <w:p w14:paraId="5A4AC297" w14:textId="77777777" w:rsidR="00C71DAF" w:rsidRPr="001122FD" w:rsidRDefault="00C71DAF" w:rsidP="006A064E">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bottom"/>
            <w:hideMark/>
          </w:tcPr>
          <w:p w14:paraId="0117FA51" w14:textId="77777777" w:rsidR="00C71DAF" w:rsidRPr="00D7389D" w:rsidRDefault="00C71DAF" w:rsidP="006A064E">
            <w:pPr>
              <w:spacing w:before="0" w:after="0" w:line="240" w:lineRule="auto"/>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0FEAB8A4" w14:textId="77777777" w:rsidR="00C71DAF" w:rsidRPr="00D7389D" w:rsidRDefault="00C71DAF" w:rsidP="006A064E">
            <w:pPr>
              <w:spacing w:before="0"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3ABA1C6F" w14:textId="77777777" w:rsidR="00C71DAF" w:rsidRPr="00D7389D" w:rsidRDefault="00C71DAF" w:rsidP="006A064E">
            <w:pPr>
              <w:spacing w:before="0"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10E19DCA" w14:textId="77777777" w:rsidR="00C71DAF" w:rsidRPr="00D7389D" w:rsidRDefault="00C71DAF" w:rsidP="006A064E">
            <w:pPr>
              <w:spacing w:before="0" w:after="0" w:line="240" w:lineRule="auto"/>
              <w:rPr>
                <w:rFonts w:ascii="Times New Roman" w:hAnsi="Times New Roman"/>
                <w:sz w:val="20"/>
              </w:rPr>
            </w:pPr>
          </w:p>
        </w:tc>
        <w:tc>
          <w:tcPr>
            <w:tcW w:w="877" w:type="dxa"/>
            <w:tcBorders>
              <w:top w:val="nil"/>
              <w:left w:val="nil"/>
              <w:bottom w:val="nil"/>
              <w:right w:val="nil"/>
            </w:tcBorders>
            <w:shd w:val="clear" w:color="auto" w:fill="auto"/>
            <w:noWrap/>
            <w:vAlign w:val="bottom"/>
            <w:hideMark/>
          </w:tcPr>
          <w:p w14:paraId="3A6F06E1" w14:textId="77777777" w:rsidR="00C71DAF" w:rsidRPr="00D7389D" w:rsidRDefault="00C71DAF" w:rsidP="006A064E">
            <w:pPr>
              <w:spacing w:before="0" w:after="0" w:line="240" w:lineRule="auto"/>
              <w:rPr>
                <w:rFonts w:ascii="Times New Roman" w:hAnsi="Times New Roman"/>
                <w:sz w:val="20"/>
              </w:rPr>
            </w:pPr>
          </w:p>
        </w:tc>
      </w:tr>
      <w:tr w:rsidR="00D7389D" w:rsidRPr="001122FD" w14:paraId="0138B43E" w14:textId="77777777" w:rsidTr="00D7389D">
        <w:trPr>
          <w:trHeight w:val="204"/>
        </w:trPr>
        <w:tc>
          <w:tcPr>
            <w:tcW w:w="3236" w:type="dxa"/>
            <w:tcBorders>
              <w:top w:val="nil"/>
              <w:left w:val="nil"/>
              <w:bottom w:val="nil"/>
              <w:right w:val="nil"/>
            </w:tcBorders>
            <w:shd w:val="clear" w:color="auto" w:fill="auto"/>
            <w:noWrap/>
            <w:vAlign w:val="bottom"/>
            <w:hideMark/>
          </w:tcPr>
          <w:p w14:paraId="36EE2549" w14:textId="77777777" w:rsidR="00D7389D" w:rsidRPr="001122FD" w:rsidRDefault="00D7389D" w:rsidP="00D7389D">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Employees</w:t>
            </w:r>
          </w:p>
        </w:tc>
        <w:tc>
          <w:tcPr>
            <w:tcW w:w="928" w:type="dxa"/>
            <w:tcBorders>
              <w:top w:val="nil"/>
              <w:left w:val="nil"/>
              <w:bottom w:val="nil"/>
              <w:right w:val="nil"/>
            </w:tcBorders>
            <w:shd w:val="clear" w:color="auto" w:fill="auto"/>
            <w:noWrap/>
            <w:vAlign w:val="bottom"/>
            <w:hideMark/>
          </w:tcPr>
          <w:p w14:paraId="6919227B" w14:textId="2E8B4E18"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38,700</w:t>
            </w:r>
          </w:p>
        </w:tc>
        <w:tc>
          <w:tcPr>
            <w:tcW w:w="876" w:type="dxa"/>
            <w:tcBorders>
              <w:top w:val="nil"/>
              <w:left w:val="nil"/>
              <w:bottom w:val="nil"/>
              <w:right w:val="nil"/>
            </w:tcBorders>
            <w:shd w:val="clear" w:color="000000" w:fill="E6E6E6"/>
            <w:noWrap/>
            <w:vAlign w:val="bottom"/>
            <w:hideMark/>
          </w:tcPr>
          <w:p w14:paraId="044CB509" w14:textId="73D90BD4"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40,268</w:t>
            </w:r>
          </w:p>
        </w:tc>
        <w:tc>
          <w:tcPr>
            <w:tcW w:w="877" w:type="dxa"/>
            <w:tcBorders>
              <w:top w:val="nil"/>
              <w:left w:val="nil"/>
              <w:bottom w:val="nil"/>
              <w:right w:val="nil"/>
            </w:tcBorders>
            <w:shd w:val="clear" w:color="auto" w:fill="auto"/>
            <w:noWrap/>
            <w:vAlign w:val="bottom"/>
            <w:hideMark/>
          </w:tcPr>
          <w:p w14:paraId="0DC9C069" w14:textId="078125B2"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43,569</w:t>
            </w:r>
          </w:p>
        </w:tc>
        <w:tc>
          <w:tcPr>
            <w:tcW w:w="877" w:type="dxa"/>
            <w:tcBorders>
              <w:top w:val="nil"/>
              <w:left w:val="nil"/>
              <w:bottom w:val="nil"/>
              <w:right w:val="nil"/>
            </w:tcBorders>
            <w:shd w:val="clear" w:color="auto" w:fill="auto"/>
            <w:noWrap/>
            <w:vAlign w:val="bottom"/>
            <w:hideMark/>
          </w:tcPr>
          <w:p w14:paraId="0FE74115" w14:textId="2B50E17B"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43,393</w:t>
            </w:r>
          </w:p>
        </w:tc>
        <w:tc>
          <w:tcPr>
            <w:tcW w:w="877" w:type="dxa"/>
            <w:tcBorders>
              <w:top w:val="nil"/>
              <w:left w:val="nil"/>
              <w:bottom w:val="nil"/>
              <w:right w:val="nil"/>
            </w:tcBorders>
            <w:shd w:val="clear" w:color="auto" w:fill="auto"/>
            <w:noWrap/>
            <w:vAlign w:val="bottom"/>
            <w:hideMark/>
          </w:tcPr>
          <w:p w14:paraId="35B87A4D" w14:textId="2F0B828A"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44,991</w:t>
            </w:r>
          </w:p>
        </w:tc>
      </w:tr>
      <w:tr w:rsidR="00D7389D" w:rsidRPr="001122FD" w14:paraId="002AA710" w14:textId="77777777" w:rsidTr="00D7389D">
        <w:trPr>
          <w:trHeight w:val="204"/>
        </w:trPr>
        <w:tc>
          <w:tcPr>
            <w:tcW w:w="3236" w:type="dxa"/>
            <w:tcBorders>
              <w:top w:val="nil"/>
              <w:left w:val="nil"/>
              <w:bottom w:val="nil"/>
              <w:right w:val="nil"/>
            </w:tcBorders>
            <w:shd w:val="clear" w:color="auto" w:fill="auto"/>
            <w:noWrap/>
            <w:vAlign w:val="bottom"/>
            <w:hideMark/>
          </w:tcPr>
          <w:p w14:paraId="776760F2" w14:textId="77777777" w:rsidR="00D7389D" w:rsidRPr="001122FD" w:rsidRDefault="00D7389D" w:rsidP="00D7389D">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Suppliers</w:t>
            </w:r>
          </w:p>
        </w:tc>
        <w:tc>
          <w:tcPr>
            <w:tcW w:w="928" w:type="dxa"/>
            <w:tcBorders>
              <w:top w:val="nil"/>
              <w:left w:val="nil"/>
              <w:bottom w:val="nil"/>
              <w:right w:val="nil"/>
            </w:tcBorders>
            <w:shd w:val="clear" w:color="auto" w:fill="auto"/>
            <w:noWrap/>
            <w:vAlign w:val="bottom"/>
            <w:hideMark/>
          </w:tcPr>
          <w:p w14:paraId="53FF2D7C" w14:textId="5BA433B1"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31,592</w:t>
            </w:r>
          </w:p>
        </w:tc>
        <w:tc>
          <w:tcPr>
            <w:tcW w:w="876" w:type="dxa"/>
            <w:tcBorders>
              <w:top w:val="nil"/>
              <w:left w:val="nil"/>
              <w:bottom w:val="nil"/>
              <w:right w:val="nil"/>
            </w:tcBorders>
            <w:shd w:val="clear" w:color="000000" w:fill="E6E6E6"/>
            <w:noWrap/>
            <w:vAlign w:val="bottom"/>
            <w:hideMark/>
          </w:tcPr>
          <w:p w14:paraId="7F80BFF1" w14:textId="0B97BD3A"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39,879</w:t>
            </w:r>
          </w:p>
        </w:tc>
        <w:tc>
          <w:tcPr>
            <w:tcW w:w="877" w:type="dxa"/>
            <w:tcBorders>
              <w:top w:val="nil"/>
              <w:left w:val="nil"/>
              <w:bottom w:val="nil"/>
              <w:right w:val="nil"/>
            </w:tcBorders>
            <w:shd w:val="clear" w:color="auto" w:fill="auto"/>
            <w:noWrap/>
            <w:vAlign w:val="bottom"/>
            <w:hideMark/>
          </w:tcPr>
          <w:p w14:paraId="09506ED9" w14:textId="43BBD666"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37,030</w:t>
            </w:r>
          </w:p>
        </w:tc>
        <w:tc>
          <w:tcPr>
            <w:tcW w:w="877" w:type="dxa"/>
            <w:tcBorders>
              <w:top w:val="nil"/>
              <w:left w:val="nil"/>
              <w:bottom w:val="nil"/>
              <w:right w:val="nil"/>
            </w:tcBorders>
            <w:shd w:val="clear" w:color="auto" w:fill="auto"/>
            <w:noWrap/>
            <w:vAlign w:val="bottom"/>
            <w:hideMark/>
          </w:tcPr>
          <w:p w14:paraId="6DB93CB1" w14:textId="2956870F"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33,490</w:t>
            </w:r>
          </w:p>
        </w:tc>
        <w:tc>
          <w:tcPr>
            <w:tcW w:w="877" w:type="dxa"/>
            <w:tcBorders>
              <w:top w:val="nil"/>
              <w:left w:val="nil"/>
              <w:bottom w:val="nil"/>
              <w:right w:val="nil"/>
            </w:tcBorders>
            <w:shd w:val="clear" w:color="auto" w:fill="auto"/>
            <w:noWrap/>
            <w:vAlign w:val="bottom"/>
            <w:hideMark/>
          </w:tcPr>
          <w:p w14:paraId="765A458A" w14:textId="3C46E3AB"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34,21</w:t>
            </w:r>
            <w:r>
              <w:rPr>
                <w:rFonts w:ascii="Arial" w:hAnsi="Arial" w:cs="Arial"/>
                <w:color w:val="000000"/>
                <w:sz w:val="16"/>
                <w:szCs w:val="16"/>
              </w:rPr>
              <w:t>6</w:t>
            </w:r>
          </w:p>
        </w:tc>
      </w:tr>
      <w:tr w:rsidR="00D7389D" w:rsidRPr="001122FD" w14:paraId="735CD560" w14:textId="77777777" w:rsidTr="00D7389D">
        <w:trPr>
          <w:trHeight w:val="204"/>
        </w:trPr>
        <w:tc>
          <w:tcPr>
            <w:tcW w:w="3236" w:type="dxa"/>
            <w:tcBorders>
              <w:top w:val="nil"/>
              <w:left w:val="nil"/>
              <w:bottom w:val="nil"/>
              <w:right w:val="nil"/>
            </w:tcBorders>
            <w:shd w:val="clear" w:color="auto" w:fill="auto"/>
            <w:noWrap/>
            <w:vAlign w:val="bottom"/>
            <w:hideMark/>
          </w:tcPr>
          <w:p w14:paraId="7F57C1E3" w14:textId="77777777" w:rsidR="00D7389D" w:rsidRPr="001122FD" w:rsidRDefault="00D7389D" w:rsidP="00D7389D">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Other</w:t>
            </w:r>
          </w:p>
        </w:tc>
        <w:tc>
          <w:tcPr>
            <w:tcW w:w="928" w:type="dxa"/>
            <w:tcBorders>
              <w:top w:val="nil"/>
              <w:left w:val="nil"/>
              <w:bottom w:val="nil"/>
              <w:right w:val="nil"/>
            </w:tcBorders>
            <w:shd w:val="clear" w:color="auto" w:fill="auto"/>
            <w:noWrap/>
            <w:vAlign w:val="bottom"/>
            <w:hideMark/>
          </w:tcPr>
          <w:p w14:paraId="64B620B1" w14:textId="33CB65C4"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269</w:t>
            </w:r>
          </w:p>
        </w:tc>
        <w:tc>
          <w:tcPr>
            <w:tcW w:w="876" w:type="dxa"/>
            <w:tcBorders>
              <w:top w:val="nil"/>
              <w:left w:val="nil"/>
              <w:bottom w:val="nil"/>
              <w:right w:val="nil"/>
            </w:tcBorders>
            <w:shd w:val="clear" w:color="000000" w:fill="E6E6E6"/>
            <w:noWrap/>
            <w:vAlign w:val="bottom"/>
            <w:hideMark/>
          </w:tcPr>
          <w:p w14:paraId="3A111EDC" w14:textId="6AABD5DC"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207</w:t>
            </w:r>
          </w:p>
        </w:tc>
        <w:tc>
          <w:tcPr>
            <w:tcW w:w="877" w:type="dxa"/>
            <w:tcBorders>
              <w:top w:val="nil"/>
              <w:left w:val="nil"/>
              <w:bottom w:val="nil"/>
              <w:right w:val="nil"/>
            </w:tcBorders>
            <w:shd w:val="clear" w:color="auto" w:fill="auto"/>
            <w:noWrap/>
            <w:vAlign w:val="bottom"/>
            <w:hideMark/>
          </w:tcPr>
          <w:p w14:paraId="3DD9C1BA" w14:textId="5256199C"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123</w:t>
            </w:r>
          </w:p>
        </w:tc>
        <w:tc>
          <w:tcPr>
            <w:tcW w:w="877" w:type="dxa"/>
            <w:tcBorders>
              <w:top w:val="nil"/>
              <w:left w:val="nil"/>
              <w:bottom w:val="nil"/>
              <w:right w:val="nil"/>
            </w:tcBorders>
            <w:shd w:val="clear" w:color="auto" w:fill="auto"/>
            <w:noWrap/>
            <w:vAlign w:val="bottom"/>
            <w:hideMark/>
          </w:tcPr>
          <w:p w14:paraId="65E9D44F" w14:textId="38A8BB96"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38</w:t>
            </w:r>
          </w:p>
        </w:tc>
        <w:tc>
          <w:tcPr>
            <w:tcW w:w="877" w:type="dxa"/>
            <w:tcBorders>
              <w:top w:val="nil"/>
              <w:left w:val="nil"/>
              <w:bottom w:val="nil"/>
              <w:right w:val="nil"/>
            </w:tcBorders>
            <w:shd w:val="clear" w:color="auto" w:fill="auto"/>
            <w:noWrap/>
            <w:vAlign w:val="bottom"/>
            <w:hideMark/>
          </w:tcPr>
          <w:p w14:paraId="5682CF70" w14:textId="464A8412"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2</w:t>
            </w:r>
          </w:p>
        </w:tc>
      </w:tr>
      <w:tr w:rsidR="00D7389D" w:rsidRPr="001122FD" w14:paraId="42D300A2" w14:textId="77777777" w:rsidTr="00D7389D">
        <w:trPr>
          <w:trHeight w:val="204"/>
        </w:trPr>
        <w:tc>
          <w:tcPr>
            <w:tcW w:w="3236" w:type="dxa"/>
            <w:tcBorders>
              <w:top w:val="nil"/>
              <w:left w:val="nil"/>
              <w:bottom w:val="nil"/>
              <w:right w:val="nil"/>
            </w:tcBorders>
            <w:shd w:val="clear" w:color="auto" w:fill="auto"/>
            <w:noWrap/>
            <w:vAlign w:val="bottom"/>
            <w:hideMark/>
          </w:tcPr>
          <w:p w14:paraId="4B72ADF9" w14:textId="77777777" w:rsidR="00D7389D" w:rsidRPr="001122FD" w:rsidRDefault="00D7389D" w:rsidP="00D7389D">
            <w:pPr>
              <w:spacing w:before="0" w:after="0" w:line="240" w:lineRule="auto"/>
              <w:rPr>
                <w:rFonts w:ascii="Arial" w:hAnsi="Arial" w:cs="Arial"/>
                <w:b/>
                <w:bCs/>
                <w:i/>
                <w:iCs/>
                <w:color w:val="000000"/>
                <w:sz w:val="16"/>
                <w:szCs w:val="16"/>
              </w:rPr>
            </w:pPr>
            <w:r w:rsidRPr="001122FD">
              <w:rPr>
                <w:rFonts w:ascii="Arial" w:hAnsi="Arial" w:cs="Arial"/>
                <w:b/>
                <w:bCs/>
                <w:i/>
                <w:iCs/>
                <w:color w:val="000000"/>
                <w:sz w:val="16"/>
                <w:szCs w:val="16"/>
              </w:rPr>
              <w:t>Total cash used</w:t>
            </w:r>
          </w:p>
        </w:tc>
        <w:tc>
          <w:tcPr>
            <w:tcW w:w="928" w:type="dxa"/>
            <w:tcBorders>
              <w:top w:val="single" w:sz="4" w:space="0" w:color="000000"/>
              <w:left w:val="nil"/>
              <w:bottom w:val="nil"/>
              <w:right w:val="nil"/>
            </w:tcBorders>
            <w:shd w:val="clear" w:color="auto" w:fill="auto"/>
            <w:noWrap/>
            <w:vAlign w:val="bottom"/>
            <w:hideMark/>
          </w:tcPr>
          <w:p w14:paraId="09890B18" w14:textId="70730468"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70,561</w:t>
            </w:r>
          </w:p>
        </w:tc>
        <w:tc>
          <w:tcPr>
            <w:tcW w:w="876" w:type="dxa"/>
            <w:tcBorders>
              <w:top w:val="single" w:sz="4" w:space="0" w:color="000000"/>
              <w:left w:val="nil"/>
              <w:bottom w:val="nil"/>
              <w:right w:val="nil"/>
            </w:tcBorders>
            <w:shd w:val="clear" w:color="000000" w:fill="E6E6E6"/>
            <w:noWrap/>
            <w:vAlign w:val="bottom"/>
            <w:hideMark/>
          </w:tcPr>
          <w:p w14:paraId="697B3ED4" w14:textId="5EEA08D9"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80,354</w:t>
            </w:r>
          </w:p>
        </w:tc>
        <w:tc>
          <w:tcPr>
            <w:tcW w:w="877" w:type="dxa"/>
            <w:tcBorders>
              <w:top w:val="single" w:sz="4" w:space="0" w:color="000000"/>
              <w:left w:val="nil"/>
              <w:bottom w:val="nil"/>
              <w:right w:val="nil"/>
            </w:tcBorders>
            <w:shd w:val="clear" w:color="auto" w:fill="auto"/>
            <w:noWrap/>
            <w:vAlign w:val="bottom"/>
            <w:hideMark/>
          </w:tcPr>
          <w:p w14:paraId="3826442D" w14:textId="0114EE6C"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80,722</w:t>
            </w:r>
          </w:p>
        </w:tc>
        <w:tc>
          <w:tcPr>
            <w:tcW w:w="877" w:type="dxa"/>
            <w:tcBorders>
              <w:top w:val="single" w:sz="4" w:space="0" w:color="000000"/>
              <w:left w:val="nil"/>
              <w:bottom w:val="nil"/>
              <w:right w:val="nil"/>
            </w:tcBorders>
            <w:shd w:val="clear" w:color="auto" w:fill="auto"/>
            <w:noWrap/>
            <w:vAlign w:val="bottom"/>
            <w:hideMark/>
          </w:tcPr>
          <w:p w14:paraId="2F12412C" w14:textId="1B8E045B"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76,921</w:t>
            </w:r>
          </w:p>
        </w:tc>
        <w:tc>
          <w:tcPr>
            <w:tcW w:w="877" w:type="dxa"/>
            <w:tcBorders>
              <w:top w:val="single" w:sz="4" w:space="0" w:color="000000"/>
              <w:left w:val="nil"/>
              <w:bottom w:val="nil"/>
              <w:right w:val="nil"/>
            </w:tcBorders>
            <w:shd w:val="clear" w:color="auto" w:fill="auto"/>
            <w:noWrap/>
            <w:vAlign w:val="bottom"/>
            <w:hideMark/>
          </w:tcPr>
          <w:p w14:paraId="6A5B121E" w14:textId="56099310"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79,2</w:t>
            </w:r>
            <w:r>
              <w:rPr>
                <w:rFonts w:ascii="Arial" w:hAnsi="Arial" w:cs="Arial"/>
                <w:b/>
                <w:bCs/>
                <w:i/>
                <w:iCs/>
                <w:color w:val="000000"/>
                <w:sz w:val="16"/>
                <w:szCs w:val="16"/>
              </w:rPr>
              <w:t>09</w:t>
            </w:r>
          </w:p>
        </w:tc>
      </w:tr>
      <w:tr w:rsidR="00D7389D" w:rsidRPr="001122FD" w14:paraId="0A239E3B" w14:textId="77777777" w:rsidTr="00D7389D">
        <w:trPr>
          <w:trHeight w:val="204"/>
        </w:trPr>
        <w:tc>
          <w:tcPr>
            <w:tcW w:w="3236" w:type="dxa"/>
            <w:tcBorders>
              <w:top w:val="nil"/>
              <w:left w:val="nil"/>
              <w:bottom w:val="nil"/>
              <w:right w:val="nil"/>
            </w:tcBorders>
            <w:shd w:val="clear" w:color="auto" w:fill="auto"/>
            <w:vAlign w:val="bottom"/>
            <w:hideMark/>
          </w:tcPr>
          <w:p w14:paraId="33CC2ABB" w14:textId="77777777" w:rsidR="00D7389D" w:rsidRPr="001122FD" w:rsidRDefault="00D7389D" w:rsidP="00D7389D">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Net cash from operating activities</w:t>
            </w:r>
          </w:p>
        </w:tc>
        <w:tc>
          <w:tcPr>
            <w:tcW w:w="928" w:type="dxa"/>
            <w:tcBorders>
              <w:top w:val="single" w:sz="4" w:space="0" w:color="auto"/>
              <w:left w:val="nil"/>
              <w:bottom w:val="single" w:sz="4" w:space="0" w:color="auto"/>
              <w:right w:val="nil"/>
            </w:tcBorders>
            <w:shd w:val="clear" w:color="auto" w:fill="auto"/>
            <w:noWrap/>
            <w:vAlign w:val="bottom"/>
            <w:hideMark/>
          </w:tcPr>
          <w:p w14:paraId="3A9026A5" w14:textId="00CB6086" w:rsidR="00D7389D" w:rsidRPr="00D7389D" w:rsidRDefault="00D7389D" w:rsidP="00D7389D">
            <w:pPr>
              <w:spacing w:before="0" w:after="0" w:line="240" w:lineRule="auto"/>
              <w:jc w:val="right"/>
              <w:rPr>
                <w:rFonts w:ascii="Arial" w:hAnsi="Arial" w:cs="Arial"/>
                <w:b/>
                <w:bCs/>
                <w:color w:val="000000"/>
                <w:sz w:val="16"/>
                <w:szCs w:val="16"/>
              </w:rPr>
            </w:pPr>
            <w:r w:rsidRPr="00F569DB">
              <w:rPr>
                <w:rFonts w:ascii="Arial" w:hAnsi="Arial" w:cs="Arial"/>
                <w:b/>
                <w:bCs/>
                <w:color w:val="000000"/>
                <w:sz w:val="16"/>
                <w:szCs w:val="16"/>
              </w:rPr>
              <w:t>20,802</w:t>
            </w:r>
          </w:p>
        </w:tc>
        <w:tc>
          <w:tcPr>
            <w:tcW w:w="876" w:type="dxa"/>
            <w:tcBorders>
              <w:top w:val="single" w:sz="4" w:space="0" w:color="auto"/>
              <w:left w:val="nil"/>
              <w:bottom w:val="single" w:sz="4" w:space="0" w:color="auto"/>
              <w:right w:val="nil"/>
            </w:tcBorders>
            <w:shd w:val="clear" w:color="000000" w:fill="E6E6E6"/>
            <w:noWrap/>
            <w:vAlign w:val="bottom"/>
            <w:hideMark/>
          </w:tcPr>
          <w:p w14:paraId="47275232" w14:textId="38EF1B91" w:rsidR="00D7389D" w:rsidRPr="00D7389D" w:rsidRDefault="00D7389D" w:rsidP="00D7389D">
            <w:pPr>
              <w:spacing w:before="0" w:after="0" w:line="240" w:lineRule="auto"/>
              <w:jc w:val="right"/>
              <w:rPr>
                <w:rFonts w:ascii="Arial" w:hAnsi="Arial" w:cs="Arial"/>
                <w:b/>
                <w:bCs/>
                <w:color w:val="000000"/>
                <w:sz w:val="16"/>
                <w:szCs w:val="16"/>
              </w:rPr>
            </w:pPr>
            <w:r w:rsidRPr="00F569DB">
              <w:rPr>
                <w:rFonts w:ascii="Arial" w:hAnsi="Arial" w:cs="Arial"/>
                <w:b/>
                <w:bCs/>
                <w:color w:val="000000"/>
                <w:sz w:val="16"/>
                <w:szCs w:val="16"/>
              </w:rPr>
              <w:t>21,428</w:t>
            </w:r>
          </w:p>
        </w:tc>
        <w:tc>
          <w:tcPr>
            <w:tcW w:w="877" w:type="dxa"/>
            <w:tcBorders>
              <w:top w:val="single" w:sz="4" w:space="0" w:color="auto"/>
              <w:left w:val="nil"/>
              <w:bottom w:val="single" w:sz="4" w:space="0" w:color="auto"/>
              <w:right w:val="nil"/>
            </w:tcBorders>
            <w:shd w:val="clear" w:color="auto" w:fill="auto"/>
            <w:noWrap/>
            <w:vAlign w:val="bottom"/>
            <w:hideMark/>
          </w:tcPr>
          <w:p w14:paraId="4A89223A" w14:textId="78CADB4B" w:rsidR="00D7389D" w:rsidRPr="00D7389D" w:rsidRDefault="00D7389D" w:rsidP="00D7389D">
            <w:pPr>
              <w:spacing w:before="0" w:after="0" w:line="240" w:lineRule="auto"/>
              <w:jc w:val="right"/>
              <w:rPr>
                <w:rFonts w:ascii="Arial" w:hAnsi="Arial" w:cs="Arial"/>
                <w:b/>
                <w:bCs/>
                <w:color w:val="000000"/>
                <w:sz w:val="16"/>
                <w:szCs w:val="16"/>
              </w:rPr>
            </w:pPr>
            <w:r w:rsidRPr="00F569DB">
              <w:rPr>
                <w:rFonts w:ascii="Arial" w:hAnsi="Arial" w:cs="Arial"/>
                <w:b/>
                <w:bCs/>
                <w:color w:val="000000"/>
                <w:sz w:val="16"/>
                <w:szCs w:val="16"/>
              </w:rPr>
              <w:t>18,289</w:t>
            </w:r>
          </w:p>
        </w:tc>
        <w:tc>
          <w:tcPr>
            <w:tcW w:w="877" w:type="dxa"/>
            <w:tcBorders>
              <w:top w:val="single" w:sz="4" w:space="0" w:color="auto"/>
              <w:left w:val="nil"/>
              <w:bottom w:val="single" w:sz="4" w:space="0" w:color="auto"/>
              <w:right w:val="nil"/>
            </w:tcBorders>
            <w:shd w:val="clear" w:color="auto" w:fill="auto"/>
            <w:noWrap/>
            <w:vAlign w:val="bottom"/>
            <w:hideMark/>
          </w:tcPr>
          <w:p w14:paraId="09F2F1A7" w14:textId="09C1829E" w:rsidR="00D7389D" w:rsidRPr="00D7389D" w:rsidRDefault="00D7389D" w:rsidP="00D7389D">
            <w:pPr>
              <w:spacing w:before="0" w:after="0" w:line="240" w:lineRule="auto"/>
              <w:jc w:val="right"/>
              <w:rPr>
                <w:rFonts w:ascii="Arial" w:hAnsi="Arial" w:cs="Arial"/>
                <w:b/>
                <w:bCs/>
                <w:color w:val="000000"/>
                <w:sz w:val="16"/>
                <w:szCs w:val="16"/>
              </w:rPr>
            </w:pPr>
            <w:r w:rsidRPr="00F569DB">
              <w:rPr>
                <w:rFonts w:ascii="Arial" w:hAnsi="Arial" w:cs="Arial"/>
                <w:b/>
                <w:bCs/>
                <w:color w:val="000000"/>
                <w:sz w:val="16"/>
                <w:szCs w:val="16"/>
              </w:rPr>
              <w:t>19,835</w:t>
            </w:r>
          </w:p>
        </w:tc>
        <w:tc>
          <w:tcPr>
            <w:tcW w:w="877" w:type="dxa"/>
            <w:tcBorders>
              <w:top w:val="single" w:sz="4" w:space="0" w:color="auto"/>
              <w:left w:val="nil"/>
              <w:bottom w:val="single" w:sz="4" w:space="0" w:color="auto"/>
              <w:right w:val="nil"/>
            </w:tcBorders>
            <w:shd w:val="clear" w:color="auto" w:fill="auto"/>
            <w:noWrap/>
            <w:vAlign w:val="bottom"/>
            <w:hideMark/>
          </w:tcPr>
          <w:p w14:paraId="482D3A55" w14:textId="619CB466" w:rsidR="00D7389D" w:rsidRPr="00D7389D" w:rsidRDefault="00D7389D" w:rsidP="00D7389D">
            <w:pPr>
              <w:spacing w:before="0" w:after="0" w:line="240" w:lineRule="auto"/>
              <w:jc w:val="right"/>
              <w:rPr>
                <w:rFonts w:ascii="Arial" w:hAnsi="Arial" w:cs="Arial"/>
                <w:b/>
                <w:bCs/>
                <w:color w:val="000000"/>
                <w:sz w:val="16"/>
                <w:szCs w:val="16"/>
              </w:rPr>
            </w:pPr>
            <w:r w:rsidRPr="00F569DB">
              <w:rPr>
                <w:rFonts w:ascii="Arial" w:hAnsi="Arial" w:cs="Arial"/>
                <w:b/>
                <w:bCs/>
                <w:color w:val="000000"/>
                <w:sz w:val="16"/>
                <w:szCs w:val="16"/>
              </w:rPr>
              <w:t>18,55</w:t>
            </w:r>
            <w:r>
              <w:rPr>
                <w:rFonts w:ascii="Arial" w:hAnsi="Arial" w:cs="Arial"/>
                <w:b/>
                <w:bCs/>
                <w:color w:val="000000"/>
                <w:sz w:val="16"/>
                <w:szCs w:val="16"/>
              </w:rPr>
              <w:t>3</w:t>
            </w:r>
          </w:p>
        </w:tc>
      </w:tr>
      <w:tr w:rsidR="00C71DAF" w:rsidRPr="001122FD" w14:paraId="775B3B43" w14:textId="77777777" w:rsidTr="006A064E">
        <w:trPr>
          <w:trHeight w:val="204"/>
        </w:trPr>
        <w:tc>
          <w:tcPr>
            <w:tcW w:w="3236" w:type="dxa"/>
            <w:tcBorders>
              <w:top w:val="nil"/>
              <w:left w:val="nil"/>
              <w:bottom w:val="nil"/>
              <w:right w:val="nil"/>
            </w:tcBorders>
            <w:shd w:val="clear" w:color="auto" w:fill="auto"/>
            <w:noWrap/>
            <w:vAlign w:val="bottom"/>
            <w:hideMark/>
          </w:tcPr>
          <w:p w14:paraId="1379FEA0" w14:textId="77777777" w:rsidR="00C71DAF" w:rsidRPr="001122FD" w:rsidRDefault="00C71DAF" w:rsidP="006A064E">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INVESTING ACTIVITIES</w:t>
            </w:r>
          </w:p>
        </w:tc>
        <w:tc>
          <w:tcPr>
            <w:tcW w:w="928" w:type="dxa"/>
            <w:tcBorders>
              <w:top w:val="nil"/>
              <w:left w:val="nil"/>
              <w:bottom w:val="nil"/>
              <w:right w:val="nil"/>
            </w:tcBorders>
            <w:shd w:val="clear" w:color="auto" w:fill="auto"/>
            <w:noWrap/>
            <w:vAlign w:val="bottom"/>
            <w:hideMark/>
          </w:tcPr>
          <w:p w14:paraId="4A29F4A6" w14:textId="77777777" w:rsidR="00C71DAF" w:rsidRPr="00D7389D" w:rsidRDefault="00C71DAF" w:rsidP="006A064E">
            <w:pPr>
              <w:spacing w:before="0" w:after="0" w:line="240" w:lineRule="auto"/>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469B6ACE" w14:textId="77777777" w:rsidR="00C71DAF" w:rsidRPr="00D7389D" w:rsidRDefault="00C71DAF" w:rsidP="006A064E">
            <w:pPr>
              <w:spacing w:before="0"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535D4D42" w14:textId="77777777" w:rsidR="00C71DAF" w:rsidRPr="00D7389D" w:rsidRDefault="00C71DAF" w:rsidP="006A064E">
            <w:pPr>
              <w:spacing w:before="0"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3D69B072" w14:textId="77777777" w:rsidR="00C71DAF" w:rsidRPr="00D7389D" w:rsidRDefault="00C71DAF" w:rsidP="006A064E">
            <w:pPr>
              <w:spacing w:before="0" w:after="0" w:line="240" w:lineRule="auto"/>
              <w:rPr>
                <w:rFonts w:ascii="Times New Roman" w:hAnsi="Times New Roman"/>
                <w:sz w:val="20"/>
              </w:rPr>
            </w:pPr>
          </w:p>
        </w:tc>
        <w:tc>
          <w:tcPr>
            <w:tcW w:w="877" w:type="dxa"/>
            <w:tcBorders>
              <w:top w:val="nil"/>
              <w:left w:val="nil"/>
              <w:bottom w:val="nil"/>
              <w:right w:val="nil"/>
            </w:tcBorders>
            <w:shd w:val="clear" w:color="auto" w:fill="auto"/>
            <w:noWrap/>
            <w:vAlign w:val="bottom"/>
            <w:hideMark/>
          </w:tcPr>
          <w:p w14:paraId="1AA2EC98" w14:textId="77777777" w:rsidR="00C71DAF" w:rsidRPr="00D7389D" w:rsidRDefault="00C71DAF" w:rsidP="006A064E">
            <w:pPr>
              <w:spacing w:before="0" w:after="0" w:line="240" w:lineRule="auto"/>
              <w:rPr>
                <w:rFonts w:ascii="Times New Roman" w:hAnsi="Times New Roman"/>
                <w:sz w:val="20"/>
              </w:rPr>
            </w:pPr>
          </w:p>
        </w:tc>
      </w:tr>
      <w:tr w:rsidR="00C71DAF" w:rsidRPr="001122FD" w14:paraId="483F8DC0" w14:textId="77777777" w:rsidTr="006A064E">
        <w:trPr>
          <w:trHeight w:val="204"/>
        </w:trPr>
        <w:tc>
          <w:tcPr>
            <w:tcW w:w="3236" w:type="dxa"/>
            <w:tcBorders>
              <w:top w:val="nil"/>
              <w:left w:val="nil"/>
              <w:bottom w:val="nil"/>
              <w:right w:val="nil"/>
            </w:tcBorders>
            <w:shd w:val="clear" w:color="auto" w:fill="auto"/>
            <w:noWrap/>
            <w:vAlign w:val="bottom"/>
            <w:hideMark/>
          </w:tcPr>
          <w:p w14:paraId="01FD7473" w14:textId="77777777" w:rsidR="00C71DAF" w:rsidRPr="001122FD" w:rsidRDefault="00C71DAF" w:rsidP="006A064E">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Cash received</w:t>
            </w:r>
          </w:p>
        </w:tc>
        <w:tc>
          <w:tcPr>
            <w:tcW w:w="928" w:type="dxa"/>
            <w:tcBorders>
              <w:top w:val="nil"/>
              <w:left w:val="nil"/>
              <w:bottom w:val="nil"/>
              <w:right w:val="nil"/>
            </w:tcBorders>
            <w:shd w:val="clear" w:color="auto" w:fill="auto"/>
            <w:noWrap/>
            <w:vAlign w:val="bottom"/>
            <w:hideMark/>
          </w:tcPr>
          <w:p w14:paraId="73692409" w14:textId="77777777" w:rsidR="00C71DAF" w:rsidRPr="00D7389D" w:rsidRDefault="00C71DAF" w:rsidP="006A064E">
            <w:pPr>
              <w:spacing w:before="0" w:after="0" w:line="240" w:lineRule="auto"/>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23985952" w14:textId="77777777" w:rsidR="00C71DAF" w:rsidRPr="00D7389D" w:rsidRDefault="00C71DAF" w:rsidP="006A064E">
            <w:pPr>
              <w:spacing w:before="0"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26A7667F" w14:textId="77777777" w:rsidR="00C71DAF" w:rsidRPr="00D7389D" w:rsidRDefault="00C71DAF" w:rsidP="006A064E">
            <w:pPr>
              <w:spacing w:before="0"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7F13E974" w14:textId="77777777" w:rsidR="00C71DAF" w:rsidRPr="00D7389D" w:rsidRDefault="00C71DAF" w:rsidP="006A064E">
            <w:pPr>
              <w:spacing w:before="0" w:after="0" w:line="240" w:lineRule="auto"/>
              <w:rPr>
                <w:rFonts w:ascii="Times New Roman" w:hAnsi="Times New Roman"/>
                <w:sz w:val="20"/>
              </w:rPr>
            </w:pPr>
          </w:p>
        </w:tc>
        <w:tc>
          <w:tcPr>
            <w:tcW w:w="877" w:type="dxa"/>
            <w:tcBorders>
              <w:top w:val="nil"/>
              <w:left w:val="nil"/>
              <w:bottom w:val="nil"/>
              <w:right w:val="nil"/>
            </w:tcBorders>
            <w:shd w:val="clear" w:color="auto" w:fill="auto"/>
            <w:noWrap/>
            <w:vAlign w:val="bottom"/>
            <w:hideMark/>
          </w:tcPr>
          <w:p w14:paraId="39F006BF" w14:textId="77777777" w:rsidR="00C71DAF" w:rsidRPr="00D7389D" w:rsidRDefault="00C71DAF" w:rsidP="006A064E">
            <w:pPr>
              <w:spacing w:before="0" w:after="0" w:line="240" w:lineRule="auto"/>
              <w:rPr>
                <w:rFonts w:ascii="Times New Roman" w:hAnsi="Times New Roman"/>
                <w:sz w:val="20"/>
              </w:rPr>
            </w:pPr>
          </w:p>
        </w:tc>
      </w:tr>
      <w:tr w:rsidR="00D7389D" w:rsidRPr="001122FD" w14:paraId="21F22150" w14:textId="77777777" w:rsidTr="00D7389D">
        <w:trPr>
          <w:trHeight w:val="204"/>
        </w:trPr>
        <w:tc>
          <w:tcPr>
            <w:tcW w:w="3236" w:type="dxa"/>
            <w:tcBorders>
              <w:top w:val="nil"/>
              <w:left w:val="nil"/>
              <w:bottom w:val="nil"/>
              <w:right w:val="nil"/>
            </w:tcBorders>
            <w:shd w:val="clear" w:color="auto" w:fill="auto"/>
            <w:noWrap/>
            <w:vAlign w:val="bottom"/>
            <w:hideMark/>
          </w:tcPr>
          <w:p w14:paraId="492DD9B6" w14:textId="77777777" w:rsidR="00D7389D" w:rsidRPr="001122FD" w:rsidRDefault="00D7389D" w:rsidP="00D7389D">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Investments</w:t>
            </w:r>
          </w:p>
        </w:tc>
        <w:tc>
          <w:tcPr>
            <w:tcW w:w="928" w:type="dxa"/>
            <w:tcBorders>
              <w:top w:val="nil"/>
              <w:left w:val="nil"/>
              <w:right w:val="nil"/>
            </w:tcBorders>
            <w:shd w:val="clear" w:color="auto" w:fill="auto"/>
            <w:noWrap/>
            <w:vAlign w:val="bottom"/>
            <w:hideMark/>
          </w:tcPr>
          <w:p w14:paraId="7F060895" w14:textId="177B88EC"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80,000</w:t>
            </w:r>
          </w:p>
        </w:tc>
        <w:tc>
          <w:tcPr>
            <w:tcW w:w="876" w:type="dxa"/>
            <w:tcBorders>
              <w:top w:val="nil"/>
              <w:left w:val="nil"/>
              <w:right w:val="nil"/>
            </w:tcBorders>
            <w:shd w:val="clear" w:color="000000" w:fill="E6E6E6"/>
            <w:noWrap/>
            <w:vAlign w:val="bottom"/>
            <w:hideMark/>
          </w:tcPr>
          <w:p w14:paraId="25844ACB" w14:textId="39FB1857"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80,000</w:t>
            </w:r>
          </w:p>
        </w:tc>
        <w:tc>
          <w:tcPr>
            <w:tcW w:w="877" w:type="dxa"/>
            <w:tcBorders>
              <w:top w:val="nil"/>
              <w:left w:val="nil"/>
              <w:right w:val="nil"/>
            </w:tcBorders>
            <w:shd w:val="clear" w:color="auto" w:fill="auto"/>
            <w:noWrap/>
            <w:vAlign w:val="bottom"/>
            <w:hideMark/>
          </w:tcPr>
          <w:p w14:paraId="5F362197" w14:textId="1A5A32FC"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80,000</w:t>
            </w:r>
          </w:p>
        </w:tc>
        <w:tc>
          <w:tcPr>
            <w:tcW w:w="877" w:type="dxa"/>
            <w:tcBorders>
              <w:top w:val="nil"/>
              <w:left w:val="nil"/>
              <w:right w:val="nil"/>
            </w:tcBorders>
            <w:shd w:val="clear" w:color="auto" w:fill="auto"/>
            <w:noWrap/>
            <w:vAlign w:val="bottom"/>
            <w:hideMark/>
          </w:tcPr>
          <w:p w14:paraId="3AB38183" w14:textId="12299970"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80,000</w:t>
            </w:r>
          </w:p>
        </w:tc>
        <w:tc>
          <w:tcPr>
            <w:tcW w:w="877" w:type="dxa"/>
            <w:tcBorders>
              <w:top w:val="nil"/>
              <w:left w:val="nil"/>
              <w:right w:val="nil"/>
            </w:tcBorders>
            <w:shd w:val="clear" w:color="auto" w:fill="auto"/>
            <w:noWrap/>
            <w:vAlign w:val="bottom"/>
            <w:hideMark/>
          </w:tcPr>
          <w:p w14:paraId="137C4866" w14:textId="760B7BB3"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80,000</w:t>
            </w:r>
          </w:p>
        </w:tc>
      </w:tr>
      <w:tr w:rsidR="00D7389D" w:rsidRPr="001122FD" w14:paraId="721FC2B5" w14:textId="77777777" w:rsidTr="00D7389D">
        <w:trPr>
          <w:trHeight w:val="204"/>
        </w:trPr>
        <w:tc>
          <w:tcPr>
            <w:tcW w:w="3236" w:type="dxa"/>
            <w:tcBorders>
              <w:top w:val="nil"/>
              <w:left w:val="nil"/>
              <w:bottom w:val="nil"/>
              <w:right w:val="nil"/>
            </w:tcBorders>
            <w:shd w:val="clear" w:color="auto" w:fill="auto"/>
            <w:noWrap/>
            <w:vAlign w:val="bottom"/>
          </w:tcPr>
          <w:p w14:paraId="1320C32E" w14:textId="761360C0" w:rsidR="00D7389D" w:rsidRPr="001122FD" w:rsidRDefault="00D7389D" w:rsidP="00D7389D">
            <w:pPr>
              <w:spacing w:before="0" w:after="0" w:line="240" w:lineRule="auto"/>
              <w:ind w:left="113"/>
              <w:rPr>
                <w:rFonts w:ascii="Arial" w:hAnsi="Arial" w:cs="Arial"/>
                <w:b/>
                <w:bCs/>
                <w:i/>
                <w:iCs/>
                <w:color w:val="000000"/>
                <w:sz w:val="16"/>
                <w:szCs w:val="16"/>
              </w:rPr>
            </w:pPr>
            <w:r w:rsidRPr="00D7389D">
              <w:rPr>
                <w:rFonts w:ascii="Arial" w:hAnsi="Arial" w:cs="Arial"/>
                <w:color w:val="000000"/>
                <w:sz w:val="16"/>
                <w:szCs w:val="16"/>
              </w:rPr>
              <w:t>Other</w:t>
            </w:r>
          </w:p>
        </w:tc>
        <w:tc>
          <w:tcPr>
            <w:tcW w:w="928" w:type="dxa"/>
            <w:tcBorders>
              <w:left w:val="nil"/>
              <w:bottom w:val="single" w:sz="4" w:space="0" w:color="000000"/>
              <w:right w:val="nil"/>
            </w:tcBorders>
            <w:shd w:val="clear" w:color="auto" w:fill="auto"/>
            <w:noWrap/>
            <w:vAlign w:val="bottom"/>
          </w:tcPr>
          <w:p w14:paraId="6AEC7CBF" w14:textId="319588D3" w:rsidR="00D7389D" w:rsidRPr="00D7389D" w:rsidRDefault="00D7389D" w:rsidP="00D7389D">
            <w:pPr>
              <w:spacing w:before="0" w:after="0" w:line="240" w:lineRule="auto"/>
              <w:jc w:val="right"/>
              <w:rPr>
                <w:rFonts w:ascii="Arial" w:hAnsi="Arial" w:cs="Arial"/>
                <w:bCs/>
                <w:i/>
                <w:iCs/>
                <w:color w:val="000000"/>
                <w:sz w:val="16"/>
                <w:szCs w:val="16"/>
              </w:rPr>
            </w:pPr>
            <w:r w:rsidRPr="00D7389D">
              <w:rPr>
                <w:rFonts w:ascii="Arial" w:hAnsi="Arial" w:cs="Arial"/>
                <w:color w:val="000000"/>
                <w:sz w:val="16"/>
                <w:szCs w:val="16"/>
              </w:rPr>
              <w:t>1,974</w:t>
            </w:r>
          </w:p>
        </w:tc>
        <w:tc>
          <w:tcPr>
            <w:tcW w:w="876" w:type="dxa"/>
            <w:tcBorders>
              <w:left w:val="nil"/>
              <w:bottom w:val="single" w:sz="4" w:space="0" w:color="000000"/>
              <w:right w:val="nil"/>
            </w:tcBorders>
            <w:shd w:val="clear" w:color="000000" w:fill="E6E6E6"/>
            <w:noWrap/>
            <w:vAlign w:val="bottom"/>
          </w:tcPr>
          <w:p w14:paraId="0D7A9EB4" w14:textId="50AED7CD" w:rsidR="00D7389D" w:rsidRPr="00D7389D" w:rsidRDefault="00D7389D" w:rsidP="00D7389D">
            <w:pPr>
              <w:spacing w:before="0" w:after="0" w:line="240" w:lineRule="auto"/>
              <w:jc w:val="right"/>
              <w:rPr>
                <w:rFonts w:ascii="Arial" w:hAnsi="Arial" w:cs="Arial"/>
                <w:bCs/>
                <w:i/>
                <w:iCs/>
                <w:color w:val="000000"/>
                <w:sz w:val="16"/>
                <w:szCs w:val="16"/>
              </w:rPr>
            </w:pPr>
            <w:r w:rsidRPr="00D7389D">
              <w:rPr>
                <w:rFonts w:ascii="Arial" w:hAnsi="Arial" w:cs="Arial"/>
                <w:color w:val="000000"/>
                <w:sz w:val="16"/>
                <w:szCs w:val="16"/>
              </w:rPr>
              <w:t>-</w:t>
            </w:r>
          </w:p>
        </w:tc>
        <w:tc>
          <w:tcPr>
            <w:tcW w:w="877" w:type="dxa"/>
            <w:tcBorders>
              <w:left w:val="nil"/>
              <w:bottom w:val="single" w:sz="4" w:space="0" w:color="000000"/>
              <w:right w:val="nil"/>
            </w:tcBorders>
            <w:shd w:val="clear" w:color="auto" w:fill="auto"/>
            <w:noWrap/>
            <w:vAlign w:val="bottom"/>
          </w:tcPr>
          <w:p w14:paraId="342727D9" w14:textId="5E99A272" w:rsidR="00D7389D" w:rsidRPr="00D7389D" w:rsidRDefault="00D7389D" w:rsidP="00D7389D">
            <w:pPr>
              <w:spacing w:before="0" w:after="0" w:line="240" w:lineRule="auto"/>
              <w:jc w:val="right"/>
              <w:rPr>
                <w:rFonts w:ascii="Arial" w:hAnsi="Arial" w:cs="Arial"/>
                <w:bCs/>
                <w:i/>
                <w:iCs/>
                <w:color w:val="000000"/>
                <w:sz w:val="16"/>
                <w:szCs w:val="16"/>
              </w:rPr>
            </w:pPr>
            <w:r w:rsidRPr="00D7389D">
              <w:rPr>
                <w:rFonts w:ascii="Arial" w:hAnsi="Arial" w:cs="Arial"/>
                <w:color w:val="000000"/>
                <w:sz w:val="16"/>
                <w:szCs w:val="16"/>
              </w:rPr>
              <w:t>-</w:t>
            </w:r>
          </w:p>
        </w:tc>
        <w:tc>
          <w:tcPr>
            <w:tcW w:w="877" w:type="dxa"/>
            <w:tcBorders>
              <w:left w:val="nil"/>
              <w:bottom w:val="single" w:sz="4" w:space="0" w:color="000000"/>
              <w:right w:val="nil"/>
            </w:tcBorders>
            <w:shd w:val="clear" w:color="auto" w:fill="auto"/>
            <w:noWrap/>
            <w:vAlign w:val="bottom"/>
          </w:tcPr>
          <w:p w14:paraId="5D307C1C" w14:textId="46F9DA7D" w:rsidR="00D7389D" w:rsidRPr="00D7389D" w:rsidRDefault="00D7389D" w:rsidP="00D7389D">
            <w:pPr>
              <w:spacing w:before="0" w:after="0" w:line="240" w:lineRule="auto"/>
              <w:jc w:val="right"/>
              <w:rPr>
                <w:rFonts w:ascii="Arial" w:hAnsi="Arial" w:cs="Arial"/>
                <w:bCs/>
                <w:i/>
                <w:iCs/>
                <w:color w:val="000000"/>
                <w:sz w:val="16"/>
                <w:szCs w:val="16"/>
              </w:rPr>
            </w:pPr>
            <w:r w:rsidRPr="00D7389D">
              <w:rPr>
                <w:rFonts w:ascii="Arial" w:hAnsi="Arial" w:cs="Arial"/>
                <w:color w:val="000000"/>
                <w:sz w:val="16"/>
                <w:szCs w:val="16"/>
              </w:rPr>
              <w:t>-</w:t>
            </w:r>
          </w:p>
        </w:tc>
        <w:tc>
          <w:tcPr>
            <w:tcW w:w="877" w:type="dxa"/>
            <w:tcBorders>
              <w:left w:val="nil"/>
              <w:bottom w:val="single" w:sz="4" w:space="0" w:color="000000"/>
              <w:right w:val="nil"/>
            </w:tcBorders>
            <w:shd w:val="clear" w:color="auto" w:fill="auto"/>
            <w:noWrap/>
            <w:vAlign w:val="bottom"/>
          </w:tcPr>
          <w:p w14:paraId="28161491" w14:textId="7A3FB689" w:rsidR="00D7389D" w:rsidRPr="00D7389D" w:rsidRDefault="00D7389D" w:rsidP="00D7389D">
            <w:pPr>
              <w:spacing w:before="0" w:after="0" w:line="240" w:lineRule="auto"/>
              <w:jc w:val="right"/>
              <w:rPr>
                <w:rFonts w:ascii="Arial" w:hAnsi="Arial" w:cs="Arial"/>
                <w:bCs/>
                <w:i/>
                <w:iCs/>
                <w:color w:val="000000"/>
                <w:sz w:val="16"/>
                <w:szCs w:val="16"/>
              </w:rPr>
            </w:pPr>
            <w:r w:rsidRPr="00D7389D">
              <w:rPr>
                <w:rFonts w:ascii="Arial" w:hAnsi="Arial" w:cs="Arial"/>
                <w:color w:val="000000"/>
                <w:sz w:val="16"/>
                <w:szCs w:val="16"/>
              </w:rPr>
              <w:t>-</w:t>
            </w:r>
          </w:p>
        </w:tc>
      </w:tr>
      <w:tr w:rsidR="00D7389D" w:rsidRPr="001122FD" w14:paraId="4C7118DE" w14:textId="77777777" w:rsidTr="00D7389D">
        <w:trPr>
          <w:trHeight w:val="204"/>
        </w:trPr>
        <w:tc>
          <w:tcPr>
            <w:tcW w:w="3236" w:type="dxa"/>
            <w:tcBorders>
              <w:top w:val="nil"/>
              <w:left w:val="nil"/>
              <w:bottom w:val="nil"/>
              <w:right w:val="nil"/>
            </w:tcBorders>
            <w:shd w:val="clear" w:color="auto" w:fill="auto"/>
            <w:noWrap/>
            <w:vAlign w:val="bottom"/>
            <w:hideMark/>
          </w:tcPr>
          <w:p w14:paraId="60F4ACA3" w14:textId="77777777" w:rsidR="00D7389D" w:rsidRPr="001122FD" w:rsidRDefault="00D7389D" w:rsidP="00D7389D">
            <w:pPr>
              <w:spacing w:before="0" w:after="0" w:line="240" w:lineRule="auto"/>
              <w:rPr>
                <w:rFonts w:ascii="Arial" w:hAnsi="Arial" w:cs="Arial"/>
                <w:b/>
                <w:bCs/>
                <w:i/>
                <w:iCs/>
                <w:color w:val="000000"/>
                <w:sz w:val="16"/>
                <w:szCs w:val="16"/>
              </w:rPr>
            </w:pPr>
            <w:r w:rsidRPr="001122FD">
              <w:rPr>
                <w:rFonts w:ascii="Arial" w:hAnsi="Arial" w:cs="Arial"/>
                <w:b/>
                <w:bCs/>
                <w:i/>
                <w:iCs/>
                <w:color w:val="000000"/>
                <w:sz w:val="16"/>
                <w:szCs w:val="16"/>
              </w:rPr>
              <w:t>Total cash received</w:t>
            </w:r>
          </w:p>
        </w:tc>
        <w:tc>
          <w:tcPr>
            <w:tcW w:w="928" w:type="dxa"/>
            <w:tcBorders>
              <w:top w:val="single" w:sz="4" w:space="0" w:color="000000"/>
              <w:left w:val="nil"/>
              <w:bottom w:val="single" w:sz="4" w:space="0" w:color="000000"/>
              <w:right w:val="nil"/>
            </w:tcBorders>
            <w:shd w:val="clear" w:color="auto" w:fill="auto"/>
            <w:noWrap/>
            <w:vAlign w:val="bottom"/>
            <w:hideMark/>
          </w:tcPr>
          <w:p w14:paraId="258FDA5C" w14:textId="416C0095"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81,974</w:t>
            </w:r>
          </w:p>
        </w:tc>
        <w:tc>
          <w:tcPr>
            <w:tcW w:w="876" w:type="dxa"/>
            <w:tcBorders>
              <w:top w:val="single" w:sz="4" w:space="0" w:color="000000"/>
              <w:left w:val="nil"/>
              <w:bottom w:val="single" w:sz="4" w:space="0" w:color="000000"/>
              <w:right w:val="nil"/>
            </w:tcBorders>
            <w:shd w:val="clear" w:color="000000" w:fill="E6E6E6"/>
            <w:noWrap/>
            <w:vAlign w:val="bottom"/>
            <w:hideMark/>
          </w:tcPr>
          <w:p w14:paraId="1AB8B98A" w14:textId="47BE686C"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80,000</w:t>
            </w:r>
          </w:p>
        </w:tc>
        <w:tc>
          <w:tcPr>
            <w:tcW w:w="877" w:type="dxa"/>
            <w:tcBorders>
              <w:top w:val="single" w:sz="4" w:space="0" w:color="000000"/>
              <w:left w:val="nil"/>
              <w:bottom w:val="single" w:sz="4" w:space="0" w:color="000000"/>
              <w:right w:val="nil"/>
            </w:tcBorders>
            <w:shd w:val="clear" w:color="auto" w:fill="auto"/>
            <w:noWrap/>
            <w:vAlign w:val="bottom"/>
            <w:hideMark/>
          </w:tcPr>
          <w:p w14:paraId="3BB2ACDD" w14:textId="450B42A0"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80,000</w:t>
            </w:r>
          </w:p>
        </w:tc>
        <w:tc>
          <w:tcPr>
            <w:tcW w:w="877" w:type="dxa"/>
            <w:tcBorders>
              <w:top w:val="single" w:sz="4" w:space="0" w:color="000000"/>
              <w:left w:val="nil"/>
              <w:bottom w:val="single" w:sz="4" w:space="0" w:color="000000"/>
              <w:right w:val="nil"/>
            </w:tcBorders>
            <w:shd w:val="clear" w:color="auto" w:fill="auto"/>
            <w:noWrap/>
            <w:vAlign w:val="bottom"/>
            <w:hideMark/>
          </w:tcPr>
          <w:p w14:paraId="509E69EF" w14:textId="3013E9D2"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80,000</w:t>
            </w:r>
          </w:p>
        </w:tc>
        <w:tc>
          <w:tcPr>
            <w:tcW w:w="877" w:type="dxa"/>
            <w:tcBorders>
              <w:top w:val="single" w:sz="4" w:space="0" w:color="000000"/>
              <w:left w:val="nil"/>
              <w:bottom w:val="single" w:sz="4" w:space="0" w:color="000000"/>
              <w:right w:val="nil"/>
            </w:tcBorders>
            <w:shd w:val="clear" w:color="auto" w:fill="auto"/>
            <w:noWrap/>
            <w:vAlign w:val="bottom"/>
            <w:hideMark/>
          </w:tcPr>
          <w:p w14:paraId="6852D2E2" w14:textId="569FCE70"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80,000</w:t>
            </w:r>
          </w:p>
        </w:tc>
      </w:tr>
      <w:tr w:rsidR="00C71DAF" w:rsidRPr="001122FD" w14:paraId="3751D189" w14:textId="77777777" w:rsidTr="006A064E">
        <w:trPr>
          <w:trHeight w:val="204"/>
        </w:trPr>
        <w:tc>
          <w:tcPr>
            <w:tcW w:w="3236" w:type="dxa"/>
            <w:tcBorders>
              <w:top w:val="nil"/>
              <w:left w:val="nil"/>
              <w:bottom w:val="nil"/>
              <w:right w:val="nil"/>
            </w:tcBorders>
            <w:shd w:val="clear" w:color="auto" w:fill="auto"/>
            <w:noWrap/>
            <w:vAlign w:val="bottom"/>
            <w:hideMark/>
          </w:tcPr>
          <w:p w14:paraId="29D3E4A7" w14:textId="77777777" w:rsidR="00C71DAF" w:rsidRPr="001122FD" w:rsidRDefault="00C71DAF" w:rsidP="006A064E">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bottom"/>
            <w:hideMark/>
          </w:tcPr>
          <w:p w14:paraId="40F792A4" w14:textId="77777777" w:rsidR="00C71DAF" w:rsidRPr="00D7389D" w:rsidRDefault="00C71DAF" w:rsidP="006A064E">
            <w:pPr>
              <w:spacing w:before="0" w:after="0" w:line="240" w:lineRule="auto"/>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74C16B5A" w14:textId="77777777" w:rsidR="00C71DAF" w:rsidRPr="00D7389D" w:rsidRDefault="00C71DAF" w:rsidP="006A064E">
            <w:pPr>
              <w:spacing w:before="0"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3B404A5D" w14:textId="77777777" w:rsidR="00C71DAF" w:rsidRPr="00D7389D" w:rsidRDefault="00C71DAF" w:rsidP="006A064E">
            <w:pPr>
              <w:spacing w:before="0"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2C71B691" w14:textId="77777777" w:rsidR="00C71DAF" w:rsidRPr="00D7389D" w:rsidRDefault="00C71DAF" w:rsidP="006A064E">
            <w:pPr>
              <w:spacing w:before="0" w:after="0" w:line="240" w:lineRule="auto"/>
              <w:rPr>
                <w:rFonts w:ascii="Times New Roman" w:hAnsi="Times New Roman"/>
                <w:sz w:val="20"/>
              </w:rPr>
            </w:pPr>
          </w:p>
        </w:tc>
        <w:tc>
          <w:tcPr>
            <w:tcW w:w="877" w:type="dxa"/>
            <w:tcBorders>
              <w:top w:val="nil"/>
              <w:left w:val="nil"/>
              <w:bottom w:val="nil"/>
              <w:right w:val="nil"/>
            </w:tcBorders>
            <w:shd w:val="clear" w:color="auto" w:fill="auto"/>
            <w:noWrap/>
            <w:vAlign w:val="bottom"/>
            <w:hideMark/>
          </w:tcPr>
          <w:p w14:paraId="217597EB" w14:textId="77777777" w:rsidR="00C71DAF" w:rsidRPr="00D7389D" w:rsidRDefault="00C71DAF" w:rsidP="006A064E">
            <w:pPr>
              <w:spacing w:before="0" w:after="0" w:line="240" w:lineRule="auto"/>
              <w:rPr>
                <w:rFonts w:ascii="Times New Roman" w:hAnsi="Times New Roman"/>
                <w:sz w:val="20"/>
              </w:rPr>
            </w:pPr>
          </w:p>
        </w:tc>
      </w:tr>
      <w:tr w:rsidR="00D7389D" w:rsidRPr="001122FD" w14:paraId="0AC0BF37" w14:textId="77777777" w:rsidTr="00D7389D">
        <w:trPr>
          <w:trHeight w:val="204"/>
        </w:trPr>
        <w:tc>
          <w:tcPr>
            <w:tcW w:w="3236" w:type="dxa"/>
            <w:tcBorders>
              <w:top w:val="nil"/>
              <w:left w:val="nil"/>
              <w:bottom w:val="nil"/>
              <w:right w:val="nil"/>
            </w:tcBorders>
            <w:shd w:val="clear" w:color="auto" w:fill="auto"/>
            <w:vAlign w:val="bottom"/>
            <w:hideMark/>
          </w:tcPr>
          <w:p w14:paraId="58E05354" w14:textId="77777777" w:rsidR="00D7389D" w:rsidRPr="001122FD" w:rsidRDefault="00D7389D" w:rsidP="00D7389D">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Purchase of property, plant and equipment, intangibles and works of art</w:t>
            </w:r>
          </w:p>
        </w:tc>
        <w:tc>
          <w:tcPr>
            <w:tcW w:w="928" w:type="dxa"/>
            <w:tcBorders>
              <w:top w:val="nil"/>
              <w:left w:val="nil"/>
              <w:bottom w:val="nil"/>
              <w:right w:val="nil"/>
            </w:tcBorders>
            <w:shd w:val="clear" w:color="auto" w:fill="auto"/>
            <w:noWrap/>
            <w:vAlign w:val="bottom"/>
            <w:hideMark/>
          </w:tcPr>
          <w:p w14:paraId="30E9A033" w14:textId="23F1E99E"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69,272</w:t>
            </w:r>
          </w:p>
        </w:tc>
        <w:tc>
          <w:tcPr>
            <w:tcW w:w="876" w:type="dxa"/>
            <w:tcBorders>
              <w:top w:val="nil"/>
              <w:left w:val="nil"/>
              <w:bottom w:val="nil"/>
              <w:right w:val="nil"/>
            </w:tcBorders>
            <w:shd w:val="clear" w:color="000000" w:fill="E6E6E6"/>
            <w:noWrap/>
            <w:vAlign w:val="bottom"/>
            <w:hideMark/>
          </w:tcPr>
          <w:p w14:paraId="0DB38079" w14:textId="0C0C5554"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57,441</w:t>
            </w:r>
          </w:p>
        </w:tc>
        <w:tc>
          <w:tcPr>
            <w:tcW w:w="877" w:type="dxa"/>
            <w:tcBorders>
              <w:top w:val="nil"/>
              <w:left w:val="nil"/>
              <w:bottom w:val="nil"/>
              <w:right w:val="nil"/>
            </w:tcBorders>
            <w:shd w:val="clear" w:color="auto" w:fill="auto"/>
            <w:noWrap/>
            <w:vAlign w:val="bottom"/>
            <w:hideMark/>
          </w:tcPr>
          <w:p w14:paraId="3A54616C" w14:textId="2F044B51"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52,327</w:t>
            </w:r>
          </w:p>
        </w:tc>
        <w:tc>
          <w:tcPr>
            <w:tcW w:w="877" w:type="dxa"/>
            <w:tcBorders>
              <w:top w:val="nil"/>
              <w:left w:val="nil"/>
              <w:bottom w:val="nil"/>
              <w:right w:val="nil"/>
            </w:tcBorders>
            <w:shd w:val="clear" w:color="auto" w:fill="auto"/>
            <w:noWrap/>
            <w:vAlign w:val="bottom"/>
            <w:hideMark/>
          </w:tcPr>
          <w:p w14:paraId="522A404E" w14:textId="341AA701"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51,283</w:t>
            </w:r>
          </w:p>
        </w:tc>
        <w:tc>
          <w:tcPr>
            <w:tcW w:w="877" w:type="dxa"/>
            <w:tcBorders>
              <w:top w:val="nil"/>
              <w:left w:val="nil"/>
              <w:bottom w:val="nil"/>
              <w:right w:val="nil"/>
            </w:tcBorders>
            <w:shd w:val="clear" w:color="auto" w:fill="auto"/>
            <w:noWrap/>
            <w:vAlign w:val="bottom"/>
            <w:hideMark/>
          </w:tcPr>
          <w:p w14:paraId="39F1C288" w14:textId="0B3F647D"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41,968</w:t>
            </w:r>
          </w:p>
        </w:tc>
      </w:tr>
      <w:tr w:rsidR="00D7389D" w:rsidRPr="001122FD" w14:paraId="69525358" w14:textId="77777777" w:rsidTr="00D7389D">
        <w:trPr>
          <w:trHeight w:val="204"/>
        </w:trPr>
        <w:tc>
          <w:tcPr>
            <w:tcW w:w="3236" w:type="dxa"/>
            <w:tcBorders>
              <w:top w:val="nil"/>
              <w:left w:val="nil"/>
              <w:bottom w:val="nil"/>
              <w:right w:val="nil"/>
            </w:tcBorders>
            <w:shd w:val="clear" w:color="auto" w:fill="auto"/>
            <w:noWrap/>
            <w:vAlign w:val="bottom"/>
            <w:hideMark/>
          </w:tcPr>
          <w:p w14:paraId="1F74525C" w14:textId="77777777" w:rsidR="00D7389D" w:rsidRPr="001122FD" w:rsidRDefault="00D7389D" w:rsidP="00D7389D">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Investments</w:t>
            </w:r>
          </w:p>
        </w:tc>
        <w:tc>
          <w:tcPr>
            <w:tcW w:w="928" w:type="dxa"/>
            <w:tcBorders>
              <w:top w:val="nil"/>
              <w:left w:val="nil"/>
              <w:bottom w:val="nil"/>
              <w:right w:val="nil"/>
            </w:tcBorders>
            <w:shd w:val="clear" w:color="auto" w:fill="auto"/>
            <w:noWrap/>
            <w:vAlign w:val="bottom"/>
            <w:hideMark/>
          </w:tcPr>
          <w:p w14:paraId="4C8861CC" w14:textId="5FD7757E"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86,722</w:t>
            </w:r>
          </w:p>
        </w:tc>
        <w:tc>
          <w:tcPr>
            <w:tcW w:w="876" w:type="dxa"/>
            <w:tcBorders>
              <w:top w:val="nil"/>
              <w:left w:val="nil"/>
              <w:bottom w:val="nil"/>
              <w:right w:val="nil"/>
            </w:tcBorders>
            <w:shd w:val="clear" w:color="000000" w:fill="E6E6E6"/>
            <w:noWrap/>
            <w:vAlign w:val="bottom"/>
            <w:hideMark/>
          </w:tcPr>
          <w:p w14:paraId="271CA8CD" w14:textId="4CE9EBCE"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64,584</w:t>
            </w:r>
          </w:p>
        </w:tc>
        <w:tc>
          <w:tcPr>
            <w:tcW w:w="877" w:type="dxa"/>
            <w:tcBorders>
              <w:top w:val="nil"/>
              <w:left w:val="nil"/>
              <w:bottom w:val="nil"/>
              <w:right w:val="nil"/>
            </w:tcBorders>
            <w:shd w:val="clear" w:color="auto" w:fill="auto"/>
            <w:noWrap/>
            <w:vAlign w:val="bottom"/>
            <w:hideMark/>
          </w:tcPr>
          <w:p w14:paraId="11848436" w14:textId="60E8EBE2"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62,572</w:t>
            </w:r>
          </w:p>
        </w:tc>
        <w:tc>
          <w:tcPr>
            <w:tcW w:w="877" w:type="dxa"/>
            <w:tcBorders>
              <w:top w:val="nil"/>
              <w:left w:val="nil"/>
              <w:bottom w:val="nil"/>
              <w:right w:val="nil"/>
            </w:tcBorders>
            <w:shd w:val="clear" w:color="auto" w:fill="auto"/>
            <w:noWrap/>
            <w:vAlign w:val="bottom"/>
            <w:hideMark/>
          </w:tcPr>
          <w:p w14:paraId="23D0C6E3" w14:textId="4D175D30"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65,818</w:t>
            </w:r>
          </w:p>
        </w:tc>
        <w:tc>
          <w:tcPr>
            <w:tcW w:w="877" w:type="dxa"/>
            <w:tcBorders>
              <w:top w:val="nil"/>
              <w:left w:val="nil"/>
              <w:bottom w:val="nil"/>
              <w:right w:val="nil"/>
            </w:tcBorders>
            <w:shd w:val="clear" w:color="auto" w:fill="auto"/>
            <w:noWrap/>
            <w:vAlign w:val="bottom"/>
            <w:hideMark/>
          </w:tcPr>
          <w:p w14:paraId="1B6ABFF1" w14:textId="1319CF74"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75,933</w:t>
            </w:r>
          </w:p>
        </w:tc>
      </w:tr>
      <w:tr w:rsidR="00D7389D" w:rsidRPr="001122FD" w14:paraId="0DD4F4D7" w14:textId="77777777" w:rsidTr="00D7389D">
        <w:trPr>
          <w:trHeight w:val="204"/>
        </w:trPr>
        <w:tc>
          <w:tcPr>
            <w:tcW w:w="3236" w:type="dxa"/>
            <w:tcBorders>
              <w:top w:val="nil"/>
              <w:left w:val="nil"/>
              <w:bottom w:val="nil"/>
              <w:right w:val="nil"/>
            </w:tcBorders>
            <w:shd w:val="clear" w:color="auto" w:fill="auto"/>
            <w:noWrap/>
            <w:vAlign w:val="bottom"/>
            <w:hideMark/>
          </w:tcPr>
          <w:p w14:paraId="16544C29" w14:textId="77777777" w:rsidR="00D7389D" w:rsidRPr="001122FD" w:rsidRDefault="00D7389D" w:rsidP="00D7389D">
            <w:pPr>
              <w:spacing w:before="0" w:after="0" w:line="240" w:lineRule="auto"/>
              <w:rPr>
                <w:rFonts w:ascii="Arial" w:hAnsi="Arial" w:cs="Arial"/>
                <w:b/>
                <w:bCs/>
                <w:i/>
                <w:iCs/>
                <w:color w:val="000000"/>
                <w:sz w:val="16"/>
                <w:szCs w:val="16"/>
              </w:rPr>
            </w:pPr>
            <w:r w:rsidRPr="001122FD">
              <w:rPr>
                <w:rFonts w:ascii="Arial" w:hAnsi="Arial" w:cs="Arial"/>
                <w:b/>
                <w:bCs/>
                <w:i/>
                <w:iCs/>
                <w:color w:val="000000"/>
                <w:sz w:val="16"/>
                <w:szCs w:val="16"/>
              </w:rPr>
              <w:t>Total cash used</w:t>
            </w:r>
          </w:p>
        </w:tc>
        <w:tc>
          <w:tcPr>
            <w:tcW w:w="928" w:type="dxa"/>
            <w:tcBorders>
              <w:top w:val="single" w:sz="4" w:space="0" w:color="000000"/>
              <w:left w:val="nil"/>
              <w:bottom w:val="single" w:sz="4" w:space="0" w:color="000000"/>
              <w:right w:val="nil"/>
            </w:tcBorders>
            <w:shd w:val="clear" w:color="auto" w:fill="auto"/>
            <w:noWrap/>
            <w:vAlign w:val="bottom"/>
            <w:hideMark/>
          </w:tcPr>
          <w:p w14:paraId="3AFA77AB" w14:textId="6BB69684"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155,994</w:t>
            </w:r>
          </w:p>
        </w:tc>
        <w:tc>
          <w:tcPr>
            <w:tcW w:w="876" w:type="dxa"/>
            <w:tcBorders>
              <w:top w:val="single" w:sz="4" w:space="0" w:color="000000"/>
              <w:left w:val="nil"/>
              <w:bottom w:val="single" w:sz="4" w:space="0" w:color="000000"/>
              <w:right w:val="nil"/>
            </w:tcBorders>
            <w:shd w:val="clear" w:color="000000" w:fill="E6E6E6"/>
            <w:noWrap/>
            <w:vAlign w:val="bottom"/>
            <w:hideMark/>
          </w:tcPr>
          <w:p w14:paraId="35CDAC7F" w14:textId="186430B8"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122,025</w:t>
            </w:r>
          </w:p>
        </w:tc>
        <w:tc>
          <w:tcPr>
            <w:tcW w:w="877" w:type="dxa"/>
            <w:tcBorders>
              <w:top w:val="single" w:sz="4" w:space="0" w:color="000000"/>
              <w:left w:val="nil"/>
              <w:bottom w:val="single" w:sz="4" w:space="0" w:color="000000"/>
              <w:right w:val="nil"/>
            </w:tcBorders>
            <w:shd w:val="clear" w:color="auto" w:fill="auto"/>
            <w:noWrap/>
            <w:vAlign w:val="bottom"/>
            <w:hideMark/>
          </w:tcPr>
          <w:p w14:paraId="2E5F41A7" w14:textId="61971531"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114,899</w:t>
            </w:r>
          </w:p>
        </w:tc>
        <w:tc>
          <w:tcPr>
            <w:tcW w:w="877" w:type="dxa"/>
            <w:tcBorders>
              <w:top w:val="single" w:sz="4" w:space="0" w:color="000000"/>
              <w:left w:val="nil"/>
              <w:bottom w:val="single" w:sz="4" w:space="0" w:color="000000"/>
              <w:right w:val="nil"/>
            </w:tcBorders>
            <w:shd w:val="clear" w:color="auto" w:fill="auto"/>
            <w:noWrap/>
            <w:vAlign w:val="bottom"/>
            <w:hideMark/>
          </w:tcPr>
          <w:p w14:paraId="17668261" w14:textId="486E31E5"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117,101</w:t>
            </w:r>
          </w:p>
        </w:tc>
        <w:tc>
          <w:tcPr>
            <w:tcW w:w="877" w:type="dxa"/>
            <w:tcBorders>
              <w:top w:val="single" w:sz="4" w:space="0" w:color="000000"/>
              <w:left w:val="nil"/>
              <w:bottom w:val="single" w:sz="4" w:space="0" w:color="000000"/>
              <w:right w:val="nil"/>
            </w:tcBorders>
            <w:shd w:val="clear" w:color="auto" w:fill="auto"/>
            <w:noWrap/>
            <w:vAlign w:val="bottom"/>
            <w:hideMark/>
          </w:tcPr>
          <w:p w14:paraId="52A48D7E" w14:textId="40FF76B4"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117,901</w:t>
            </w:r>
          </w:p>
        </w:tc>
      </w:tr>
      <w:tr w:rsidR="00D7389D" w:rsidRPr="001122FD" w14:paraId="65208BD5" w14:textId="77777777" w:rsidTr="00D7389D">
        <w:trPr>
          <w:trHeight w:val="204"/>
        </w:trPr>
        <w:tc>
          <w:tcPr>
            <w:tcW w:w="3236" w:type="dxa"/>
            <w:tcBorders>
              <w:top w:val="nil"/>
              <w:left w:val="nil"/>
              <w:bottom w:val="nil"/>
              <w:right w:val="nil"/>
            </w:tcBorders>
            <w:shd w:val="clear" w:color="auto" w:fill="auto"/>
            <w:vAlign w:val="bottom"/>
            <w:hideMark/>
          </w:tcPr>
          <w:p w14:paraId="3DC19C52" w14:textId="77777777" w:rsidR="00D7389D" w:rsidRPr="001122FD" w:rsidRDefault="00D7389D" w:rsidP="00D7389D">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Net cash used by investing activities</w:t>
            </w:r>
          </w:p>
        </w:tc>
        <w:tc>
          <w:tcPr>
            <w:tcW w:w="928" w:type="dxa"/>
            <w:tcBorders>
              <w:top w:val="nil"/>
              <w:left w:val="nil"/>
              <w:bottom w:val="single" w:sz="4" w:space="0" w:color="auto"/>
              <w:right w:val="nil"/>
            </w:tcBorders>
            <w:shd w:val="clear" w:color="auto" w:fill="auto"/>
            <w:noWrap/>
            <w:vAlign w:val="bottom"/>
            <w:hideMark/>
          </w:tcPr>
          <w:p w14:paraId="4796C2D1" w14:textId="7734967D" w:rsidR="00D7389D" w:rsidRPr="00D7389D" w:rsidRDefault="00D7389D" w:rsidP="00D7389D">
            <w:pPr>
              <w:spacing w:before="0" w:after="0" w:line="240" w:lineRule="auto"/>
              <w:jc w:val="right"/>
              <w:rPr>
                <w:rFonts w:ascii="Arial" w:hAnsi="Arial" w:cs="Arial"/>
                <w:b/>
                <w:bCs/>
                <w:color w:val="000000"/>
                <w:sz w:val="16"/>
                <w:szCs w:val="16"/>
              </w:rPr>
            </w:pPr>
            <w:r w:rsidRPr="00F569DB">
              <w:rPr>
                <w:rFonts w:ascii="Arial" w:hAnsi="Arial" w:cs="Arial"/>
                <w:b/>
                <w:bCs/>
                <w:color w:val="000000"/>
                <w:sz w:val="16"/>
                <w:szCs w:val="16"/>
              </w:rPr>
              <w:t>(74,020)</w:t>
            </w:r>
          </w:p>
        </w:tc>
        <w:tc>
          <w:tcPr>
            <w:tcW w:w="876" w:type="dxa"/>
            <w:tcBorders>
              <w:top w:val="nil"/>
              <w:left w:val="nil"/>
              <w:bottom w:val="single" w:sz="4" w:space="0" w:color="auto"/>
              <w:right w:val="nil"/>
            </w:tcBorders>
            <w:shd w:val="clear" w:color="000000" w:fill="E6E6E6"/>
            <w:noWrap/>
            <w:vAlign w:val="bottom"/>
            <w:hideMark/>
          </w:tcPr>
          <w:p w14:paraId="7DBC9B45" w14:textId="01CB1E79" w:rsidR="00D7389D" w:rsidRPr="00D7389D" w:rsidRDefault="00D7389D" w:rsidP="00D7389D">
            <w:pPr>
              <w:spacing w:before="0" w:after="0" w:line="240" w:lineRule="auto"/>
              <w:jc w:val="right"/>
              <w:rPr>
                <w:rFonts w:ascii="Arial" w:hAnsi="Arial" w:cs="Arial"/>
                <w:b/>
                <w:bCs/>
                <w:color w:val="000000"/>
                <w:sz w:val="16"/>
                <w:szCs w:val="16"/>
              </w:rPr>
            </w:pPr>
            <w:r w:rsidRPr="00F569DB">
              <w:rPr>
                <w:rFonts w:ascii="Arial" w:hAnsi="Arial" w:cs="Arial"/>
                <w:b/>
                <w:bCs/>
                <w:color w:val="000000"/>
                <w:sz w:val="16"/>
                <w:szCs w:val="16"/>
              </w:rPr>
              <w:t>(42,025)</w:t>
            </w:r>
          </w:p>
        </w:tc>
        <w:tc>
          <w:tcPr>
            <w:tcW w:w="877" w:type="dxa"/>
            <w:tcBorders>
              <w:top w:val="nil"/>
              <w:left w:val="nil"/>
              <w:bottom w:val="single" w:sz="4" w:space="0" w:color="auto"/>
              <w:right w:val="nil"/>
            </w:tcBorders>
            <w:shd w:val="clear" w:color="auto" w:fill="auto"/>
            <w:noWrap/>
            <w:vAlign w:val="bottom"/>
            <w:hideMark/>
          </w:tcPr>
          <w:p w14:paraId="479DB3FB" w14:textId="46141F94" w:rsidR="00D7389D" w:rsidRPr="00D7389D" w:rsidRDefault="00D7389D" w:rsidP="00D7389D">
            <w:pPr>
              <w:spacing w:before="0" w:after="0" w:line="240" w:lineRule="auto"/>
              <w:jc w:val="right"/>
              <w:rPr>
                <w:rFonts w:ascii="Arial" w:hAnsi="Arial" w:cs="Arial"/>
                <w:b/>
                <w:bCs/>
                <w:color w:val="000000"/>
                <w:sz w:val="16"/>
                <w:szCs w:val="16"/>
              </w:rPr>
            </w:pPr>
            <w:r w:rsidRPr="00F569DB">
              <w:rPr>
                <w:rFonts w:ascii="Arial" w:hAnsi="Arial" w:cs="Arial"/>
                <w:b/>
                <w:bCs/>
                <w:color w:val="000000"/>
                <w:sz w:val="16"/>
                <w:szCs w:val="16"/>
              </w:rPr>
              <w:t>(34,899)</w:t>
            </w:r>
          </w:p>
        </w:tc>
        <w:tc>
          <w:tcPr>
            <w:tcW w:w="877" w:type="dxa"/>
            <w:tcBorders>
              <w:top w:val="nil"/>
              <w:left w:val="nil"/>
              <w:bottom w:val="single" w:sz="4" w:space="0" w:color="auto"/>
              <w:right w:val="nil"/>
            </w:tcBorders>
            <w:shd w:val="clear" w:color="auto" w:fill="auto"/>
            <w:noWrap/>
            <w:vAlign w:val="bottom"/>
            <w:hideMark/>
          </w:tcPr>
          <w:p w14:paraId="080E7F3A" w14:textId="2D79D841" w:rsidR="00D7389D" w:rsidRPr="00D7389D" w:rsidRDefault="00D7389D" w:rsidP="00D7389D">
            <w:pPr>
              <w:spacing w:before="0" w:after="0" w:line="240" w:lineRule="auto"/>
              <w:jc w:val="right"/>
              <w:rPr>
                <w:rFonts w:ascii="Arial" w:hAnsi="Arial" w:cs="Arial"/>
                <w:b/>
                <w:bCs/>
                <w:color w:val="000000"/>
                <w:sz w:val="16"/>
                <w:szCs w:val="16"/>
              </w:rPr>
            </w:pPr>
            <w:r w:rsidRPr="00F569DB">
              <w:rPr>
                <w:rFonts w:ascii="Arial" w:hAnsi="Arial" w:cs="Arial"/>
                <w:b/>
                <w:bCs/>
                <w:color w:val="000000"/>
                <w:sz w:val="16"/>
                <w:szCs w:val="16"/>
              </w:rPr>
              <w:t>(37,101)</w:t>
            </w:r>
          </w:p>
        </w:tc>
        <w:tc>
          <w:tcPr>
            <w:tcW w:w="877" w:type="dxa"/>
            <w:tcBorders>
              <w:top w:val="nil"/>
              <w:left w:val="nil"/>
              <w:bottom w:val="single" w:sz="4" w:space="0" w:color="auto"/>
              <w:right w:val="nil"/>
            </w:tcBorders>
            <w:shd w:val="clear" w:color="auto" w:fill="auto"/>
            <w:noWrap/>
            <w:vAlign w:val="bottom"/>
            <w:hideMark/>
          </w:tcPr>
          <w:p w14:paraId="2F337BC9" w14:textId="1D896AB2" w:rsidR="00D7389D" w:rsidRPr="00D7389D" w:rsidRDefault="00D7389D" w:rsidP="00D7389D">
            <w:pPr>
              <w:spacing w:before="0" w:after="0" w:line="240" w:lineRule="auto"/>
              <w:jc w:val="right"/>
              <w:rPr>
                <w:rFonts w:ascii="Arial" w:hAnsi="Arial" w:cs="Arial"/>
                <w:b/>
                <w:bCs/>
                <w:color w:val="000000"/>
                <w:sz w:val="16"/>
                <w:szCs w:val="16"/>
              </w:rPr>
            </w:pPr>
            <w:r w:rsidRPr="00F569DB">
              <w:rPr>
                <w:rFonts w:ascii="Arial" w:hAnsi="Arial" w:cs="Arial"/>
                <w:b/>
                <w:bCs/>
                <w:color w:val="000000"/>
                <w:sz w:val="16"/>
                <w:szCs w:val="16"/>
              </w:rPr>
              <w:t>(37,901)</w:t>
            </w:r>
          </w:p>
        </w:tc>
      </w:tr>
      <w:tr w:rsidR="00C71DAF" w:rsidRPr="001122FD" w14:paraId="3A843536" w14:textId="77777777" w:rsidTr="006A064E">
        <w:trPr>
          <w:trHeight w:val="204"/>
        </w:trPr>
        <w:tc>
          <w:tcPr>
            <w:tcW w:w="3236" w:type="dxa"/>
            <w:tcBorders>
              <w:top w:val="nil"/>
              <w:left w:val="nil"/>
              <w:bottom w:val="nil"/>
              <w:right w:val="nil"/>
            </w:tcBorders>
            <w:shd w:val="clear" w:color="auto" w:fill="auto"/>
            <w:noWrap/>
            <w:vAlign w:val="bottom"/>
            <w:hideMark/>
          </w:tcPr>
          <w:p w14:paraId="2CA164F7" w14:textId="77777777" w:rsidR="00C71DAF" w:rsidRPr="001122FD" w:rsidRDefault="00C71DAF" w:rsidP="006A064E">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FINANCING ACTIVITIES</w:t>
            </w:r>
          </w:p>
        </w:tc>
        <w:tc>
          <w:tcPr>
            <w:tcW w:w="928" w:type="dxa"/>
            <w:tcBorders>
              <w:top w:val="nil"/>
              <w:left w:val="nil"/>
              <w:bottom w:val="nil"/>
              <w:right w:val="nil"/>
            </w:tcBorders>
            <w:shd w:val="clear" w:color="auto" w:fill="auto"/>
            <w:noWrap/>
            <w:vAlign w:val="bottom"/>
            <w:hideMark/>
          </w:tcPr>
          <w:p w14:paraId="46AB1180" w14:textId="77777777" w:rsidR="00C71DAF" w:rsidRPr="00D7389D" w:rsidRDefault="00C71DAF" w:rsidP="006A064E">
            <w:pPr>
              <w:spacing w:before="0" w:after="0" w:line="240" w:lineRule="auto"/>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2BCB3710" w14:textId="77777777" w:rsidR="00C71DAF" w:rsidRPr="00D7389D" w:rsidRDefault="00C71DAF" w:rsidP="006A064E">
            <w:pPr>
              <w:spacing w:before="0"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2E0C394E" w14:textId="77777777" w:rsidR="00C71DAF" w:rsidRPr="00D7389D" w:rsidRDefault="00C71DAF" w:rsidP="006A064E">
            <w:pPr>
              <w:spacing w:before="0"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25FF2CAB" w14:textId="77777777" w:rsidR="00C71DAF" w:rsidRPr="00D7389D" w:rsidRDefault="00C71DAF" w:rsidP="006A064E">
            <w:pPr>
              <w:spacing w:before="0" w:after="0" w:line="240" w:lineRule="auto"/>
              <w:rPr>
                <w:rFonts w:ascii="Times New Roman" w:hAnsi="Times New Roman"/>
                <w:sz w:val="20"/>
              </w:rPr>
            </w:pPr>
          </w:p>
        </w:tc>
        <w:tc>
          <w:tcPr>
            <w:tcW w:w="877" w:type="dxa"/>
            <w:tcBorders>
              <w:top w:val="nil"/>
              <w:left w:val="nil"/>
              <w:bottom w:val="nil"/>
              <w:right w:val="nil"/>
            </w:tcBorders>
            <w:shd w:val="clear" w:color="auto" w:fill="auto"/>
            <w:noWrap/>
            <w:vAlign w:val="bottom"/>
            <w:hideMark/>
          </w:tcPr>
          <w:p w14:paraId="496172F6" w14:textId="77777777" w:rsidR="00C71DAF" w:rsidRPr="00D7389D" w:rsidRDefault="00C71DAF" w:rsidP="006A064E">
            <w:pPr>
              <w:spacing w:before="0" w:after="0" w:line="240" w:lineRule="auto"/>
              <w:rPr>
                <w:rFonts w:ascii="Times New Roman" w:hAnsi="Times New Roman"/>
                <w:sz w:val="20"/>
              </w:rPr>
            </w:pPr>
          </w:p>
        </w:tc>
      </w:tr>
      <w:tr w:rsidR="00C71DAF" w:rsidRPr="001122FD" w14:paraId="2A6C7001" w14:textId="77777777" w:rsidTr="006A064E">
        <w:trPr>
          <w:trHeight w:val="204"/>
        </w:trPr>
        <w:tc>
          <w:tcPr>
            <w:tcW w:w="3236" w:type="dxa"/>
            <w:tcBorders>
              <w:top w:val="nil"/>
              <w:left w:val="nil"/>
              <w:bottom w:val="nil"/>
              <w:right w:val="nil"/>
            </w:tcBorders>
            <w:shd w:val="clear" w:color="auto" w:fill="auto"/>
            <w:noWrap/>
            <w:vAlign w:val="bottom"/>
            <w:hideMark/>
          </w:tcPr>
          <w:p w14:paraId="7CFA3D64" w14:textId="77777777" w:rsidR="00C71DAF" w:rsidRPr="001122FD" w:rsidRDefault="00C71DAF" w:rsidP="006A064E">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Cash received</w:t>
            </w:r>
          </w:p>
        </w:tc>
        <w:tc>
          <w:tcPr>
            <w:tcW w:w="928" w:type="dxa"/>
            <w:tcBorders>
              <w:top w:val="nil"/>
              <w:left w:val="nil"/>
              <w:bottom w:val="nil"/>
              <w:right w:val="nil"/>
            </w:tcBorders>
            <w:shd w:val="clear" w:color="auto" w:fill="auto"/>
            <w:noWrap/>
            <w:vAlign w:val="bottom"/>
            <w:hideMark/>
          </w:tcPr>
          <w:p w14:paraId="2712314C" w14:textId="77777777" w:rsidR="00C71DAF" w:rsidRPr="00D7389D" w:rsidRDefault="00C71DAF" w:rsidP="006A064E">
            <w:pPr>
              <w:spacing w:before="0" w:after="0" w:line="240" w:lineRule="auto"/>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7FF9EFC5" w14:textId="77777777" w:rsidR="00C71DAF" w:rsidRPr="00D7389D" w:rsidRDefault="00C71DAF" w:rsidP="006A064E">
            <w:pPr>
              <w:spacing w:before="0"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32705D7E" w14:textId="77777777" w:rsidR="00C71DAF" w:rsidRPr="00D7389D" w:rsidRDefault="00C71DAF" w:rsidP="006A064E">
            <w:pPr>
              <w:spacing w:before="0"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1BBF673E" w14:textId="77777777" w:rsidR="00C71DAF" w:rsidRPr="00D7389D" w:rsidRDefault="00C71DAF" w:rsidP="006A064E">
            <w:pPr>
              <w:spacing w:before="0" w:after="0" w:line="240" w:lineRule="auto"/>
              <w:rPr>
                <w:rFonts w:ascii="Times New Roman" w:hAnsi="Times New Roman"/>
                <w:sz w:val="20"/>
              </w:rPr>
            </w:pPr>
          </w:p>
        </w:tc>
        <w:tc>
          <w:tcPr>
            <w:tcW w:w="877" w:type="dxa"/>
            <w:tcBorders>
              <w:top w:val="nil"/>
              <w:left w:val="nil"/>
              <w:bottom w:val="nil"/>
              <w:right w:val="nil"/>
            </w:tcBorders>
            <w:shd w:val="clear" w:color="auto" w:fill="auto"/>
            <w:noWrap/>
            <w:vAlign w:val="bottom"/>
            <w:hideMark/>
          </w:tcPr>
          <w:p w14:paraId="18E87F68" w14:textId="77777777" w:rsidR="00C71DAF" w:rsidRPr="00D7389D" w:rsidRDefault="00C71DAF" w:rsidP="006A064E">
            <w:pPr>
              <w:spacing w:before="0" w:after="0" w:line="240" w:lineRule="auto"/>
              <w:rPr>
                <w:rFonts w:ascii="Times New Roman" w:hAnsi="Times New Roman"/>
                <w:sz w:val="20"/>
              </w:rPr>
            </w:pPr>
          </w:p>
        </w:tc>
      </w:tr>
      <w:tr w:rsidR="00D7389D" w:rsidRPr="001122FD" w14:paraId="264D32FA" w14:textId="77777777" w:rsidTr="00D7389D">
        <w:trPr>
          <w:trHeight w:val="204"/>
        </w:trPr>
        <w:tc>
          <w:tcPr>
            <w:tcW w:w="3236" w:type="dxa"/>
            <w:tcBorders>
              <w:top w:val="nil"/>
              <w:left w:val="nil"/>
              <w:bottom w:val="nil"/>
              <w:right w:val="nil"/>
            </w:tcBorders>
            <w:shd w:val="clear" w:color="auto" w:fill="auto"/>
            <w:vAlign w:val="bottom"/>
            <w:hideMark/>
          </w:tcPr>
          <w:p w14:paraId="1D11AB2F" w14:textId="77777777" w:rsidR="00D7389D" w:rsidRPr="001122FD" w:rsidRDefault="00D7389D" w:rsidP="00D7389D">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Collection Development Acquisition Budget</w:t>
            </w:r>
          </w:p>
        </w:tc>
        <w:tc>
          <w:tcPr>
            <w:tcW w:w="928" w:type="dxa"/>
            <w:tcBorders>
              <w:top w:val="nil"/>
              <w:left w:val="nil"/>
              <w:bottom w:val="nil"/>
              <w:right w:val="nil"/>
            </w:tcBorders>
            <w:shd w:val="clear" w:color="auto" w:fill="auto"/>
            <w:noWrap/>
            <w:vAlign w:val="bottom"/>
            <w:hideMark/>
          </w:tcPr>
          <w:p w14:paraId="49E0F53A" w14:textId="5C982727"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18,309</w:t>
            </w:r>
          </w:p>
        </w:tc>
        <w:tc>
          <w:tcPr>
            <w:tcW w:w="876" w:type="dxa"/>
            <w:tcBorders>
              <w:top w:val="nil"/>
              <w:left w:val="nil"/>
              <w:bottom w:val="nil"/>
              <w:right w:val="nil"/>
            </w:tcBorders>
            <w:shd w:val="clear" w:color="000000" w:fill="E6E6E6"/>
            <w:noWrap/>
            <w:vAlign w:val="bottom"/>
            <w:hideMark/>
          </w:tcPr>
          <w:p w14:paraId="562C9307" w14:textId="0B55DD41" w:rsidR="00D7389D" w:rsidRPr="00D7389D" w:rsidRDefault="00D7389D" w:rsidP="00D7389D">
            <w:pPr>
              <w:spacing w:before="0" w:after="0" w:line="240" w:lineRule="auto"/>
              <w:jc w:val="right"/>
              <w:rPr>
                <w:rFonts w:ascii="Arial" w:hAnsi="Arial" w:cs="Arial"/>
                <w:color w:val="000000"/>
                <w:sz w:val="16"/>
                <w:szCs w:val="16"/>
              </w:rPr>
            </w:pPr>
            <w:r w:rsidRPr="00D7389D">
              <w:rPr>
                <w:rFonts w:ascii="Arial" w:hAnsi="Arial" w:cs="Arial"/>
                <w:color w:val="000000"/>
                <w:sz w:val="16"/>
                <w:szCs w:val="16"/>
              </w:rPr>
              <w:t>18,544</w:t>
            </w:r>
          </w:p>
        </w:tc>
        <w:tc>
          <w:tcPr>
            <w:tcW w:w="877" w:type="dxa"/>
            <w:tcBorders>
              <w:top w:val="nil"/>
              <w:left w:val="nil"/>
              <w:bottom w:val="nil"/>
              <w:right w:val="nil"/>
            </w:tcBorders>
            <w:shd w:val="clear" w:color="auto" w:fill="auto"/>
            <w:noWrap/>
            <w:vAlign w:val="bottom"/>
            <w:hideMark/>
          </w:tcPr>
          <w:p w14:paraId="07114F09" w14:textId="68C2C2C7"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18,910</w:t>
            </w:r>
          </w:p>
        </w:tc>
        <w:tc>
          <w:tcPr>
            <w:tcW w:w="877" w:type="dxa"/>
            <w:tcBorders>
              <w:top w:val="nil"/>
              <w:left w:val="nil"/>
              <w:bottom w:val="nil"/>
              <w:right w:val="nil"/>
            </w:tcBorders>
            <w:shd w:val="clear" w:color="auto" w:fill="auto"/>
            <w:noWrap/>
            <w:vAlign w:val="bottom"/>
            <w:hideMark/>
          </w:tcPr>
          <w:p w14:paraId="3E11B76E" w14:textId="17F3CFE1"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19,151</w:t>
            </w:r>
          </w:p>
        </w:tc>
        <w:tc>
          <w:tcPr>
            <w:tcW w:w="877" w:type="dxa"/>
            <w:tcBorders>
              <w:top w:val="nil"/>
              <w:left w:val="nil"/>
              <w:bottom w:val="nil"/>
              <w:right w:val="nil"/>
            </w:tcBorders>
            <w:shd w:val="clear" w:color="auto" w:fill="auto"/>
            <w:noWrap/>
            <w:vAlign w:val="bottom"/>
            <w:hideMark/>
          </w:tcPr>
          <w:p w14:paraId="48B6C26A" w14:textId="1F59470A" w:rsidR="00D7389D" w:rsidRPr="00D7389D" w:rsidRDefault="00D7389D" w:rsidP="00D7389D">
            <w:pPr>
              <w:spacing w:before="0" w:after="0" w:line="240" w:lineRule="auto"/>
              <w:jc w:val="right"/>
              <w:rPr>
                <w:rFonts w:ascii="Arial" w:hAnsi="Arial" w:cs="Arial"/>
                <w:color w:val="000000"/>
                <w:sz w:val="16"/>
                <w:szCs w:val="16"/>
              </w:rPr>
            </w:pPr>
            <w:r w:rsidRPr="00DE26DD">
              <w:rPr>
                <w:rFonts w:ascii="Arial" w:hAnsi="Arial" w:cs="Arial"/>
                <w:color w:val="000000"/>
                <w:sz w:val="16"/>
                <w:szCs w:val="16"/>
              </w:rPr>
              <w:t>19,</w:t>
            </w:r>
            <w:r w:rsidRPr="00DE26DD" w:rsidDel="00445A36">
              <w:rPr>
                <w:rFonts w:ascii="Arial" w:hAnsi="Arial" w:cs="Arial"/>
                <w:color w:val="000000"/>
                <w:sz w:val="16"/>
                <w:szCs w:val="16"/>
              </w:rPr>
              <w:t>39</w:t>
            </w:r>
            <w:r w:rsidRPr="00DE26DD">
              <w:rPr>
                <w:rFonts w:ascii="Arial" w:hAnsi="Arial" w:cs="Arial"/>
                <w:color w:val="000000"/>
                <w:sz w:val="16"/>
                <w:szCs w:val="16"/>
              </w:rPr>
              <w:t>5</w:t>
            </w:r>
          </w:p>
        </w:tc>
      </w:tr>
      <w:tr w:rsidR="00D7389D" w:rsidRPr="001122FD" w14:paraId="0DC9B42C" w14:textId="77777777" w:rsidTr="00D7389D">
        <w:trPr>
          <w:trHeight w:val="204"/>
        </w:trPr>
        <w:tc>
          <w:tcPr>
            <w:tcW w:w="3236" w:type="dxa"/>
            <w:tcBorders>
              <w:top w:val="nil"/>
              <w:left w:val="nil"/>
              <w:bottom w:val="nil"/>
              <w:right w:val="nil"/>
            </w:tcBorders>
            <w:shd w:val="clear" w:color="auto" w:fill="auto"/>
            <w:vAlign w:val="bottom"/>
            <w:hideMark/>
          </w:tcPr>
          <w:p w14:paraId="7AA96BD2" w14:textId="77777777" w:rsidR="00D7389D" w:rsidRPr="001122FD" w:rsidRDefault="00D7389D" w:rsidP="00D7389D">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Equity Injection</w:t>
            </w:r>
          </w:p>
        </w:tc>
        <w:tc>
          <w:tcPr>
            <w:tcW w:w="928" w:type="dxa"/>
            <w:tcBorders>
              <w:top w:val="nil"/>
              <w:left w:val="nil"/>
              <w:bottom w:val="nil"/>
              <w:right w:val="nil"/>
            </w:tcBorders>
            <w:shd w:val="clear" w:color="auto" w:fill="auto"/>
            <w:noWrap/>
            <w:vAlign w:val="bottom"/>
            <w:hideMark/>
          </w:tcPr>
          <w:p w14:paraId="509A50AC" w14:textId="0F349176"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23,934</w:t>
            </w:r>
          </w:p>
        </w:tc>
        <w:tc>
          <w:tcPr>
            <w:tcW w:w="876" w:type="dxa"/>
            <w:tcBorders>
              <w:top w:val="nil"/>
              <w:left w:val="nil"/>
              <w:bottom w:val="nil"/>
              <w:right w:val="nil"/>
            </w:tcBorders>
            <w:shd w:val="clear" w:color="000000" w:fill="E6E6E6"/>
            <w:noWrap/>
            <w:vAlign w:val="bottom"/>
            <w:hideMark/>
          </w:tcPr>
          <w:p w14:paraId="4B15BA37" w14:textId="22C89CF7" w:rsidR="00D7389D" w:rsidRPr="00D7389D" w:rsidRDefault="00D7389D" w:rsidP="00D7389D">
            <w:pPr>
              <w:spacing w:before="0" w:after="0" w:line="240" w:lineRule="auto"/>
              <w:jc w:val="right"/>
              <w:rPr>
                <w:rFonts w:ascii="Arial" w:hAnsi="Arial" w:cs="Arial"/>
                <w:color w:val="000000"/>
                <w:sz w:val="16"/>
                <w:szCs w:val="16"/>
              </w:rPr>
            </w:pPr>
            <w:r w:rsidRPr="00D7389D">
              <w:rPr>
                <w:rFonts w:ascii="Arial" w:hAnsi="Arial" w:cs="Arial"/>
                <w:color w:val="000000"/>
                <w:sz w:val="16"/>
                <w:szCs w:val="16"/>
              </w:rPr>
              <w:t>4,165</w:t>
            </w:r>
          </w:p>
        </w:tc>
        <w:tc>
          <w:tcPr>
            <w:tcW w:w="877" w:type="dxa"/>
            <w:tcBorders>
              <w:top w:val="nil"/>
              <w:left w:val="nil"/>
              <w:bottom w:val="nil"/>
              <w:right w:val="nil"/>
            </w:tcBorders>
            <w:shd w:val="clear" w:color="auto" w:fill="auto"/>
            <w:noWrap/>
            <w:vAlign w:val="bottom"/>
            <w:hideMark/>
          </w:tcPr>
          <w:p w14:paraId="1B95A0C1" w14:textId="78ED81E1" w:rsidR="00D7389D" w:rsidRPr="00D7389D" w:rsidRDefault="00D7389D" w:rsidP="00D7389D">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877" w:type="dxa"/>
            <w:tcBorders>
              <w:top w:val="nil"/>
              <w:left w:val="nil"/>
              <w:bottom w:val="nil"/>
              <w:right w:val="nil"/>
            </w:tcBorders>
            <w:shd w:val="clear" w:color="auto" w:fill="auto"/>
            <w:noWrap/>
            <w:vAlign w:val="bottom"/>
            <w:hideMark/>
          </w:tcPr>
          <w:p w14:paraId="5644DE9C" w14:textId="215FF297" w:rsidR="00D7389D" w:rsidRPr="00D7389D" w:rsidRDefault="00D7389D" w:rsidP="00D7389D">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877" w:type="dxa"/>
            <w:tcBorders>
              <w:top w:val="nil"/>
              <w:left w:val="nil"/>
              <w:bottom w:val="nil"/>
              <w:right w:val="nil"/>
            </w:tcBorders>
            <w:shd w:val="clear" w:color="auto" w:fill="auto"/>
            <w:noWrap/>
            <w:vAlign w:val="bottom"/>
            <w:hideMark/>
          </w:tcPr>
          <w:p w14:paraId="2B1CDFFD" w14:textId="3E843D42" w:rsidR="00D7389D" w:rsidRPr="00D7389D" w:rsidRDefault="00D7389D" w:rsidP="00D7389D">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r>
      <w:tr w:rsidR="00D7389D" w:rsidRPr="001122FD" w14:paraId="28A3363B" w14:textId="77777777" w:rsidTr="00D7389D">
        <w:trPr>
          <w:trHeight w:val="204"/>
        </w:trPr>
        <w:tc>
          <w:tcPr>
            <w:tcW w:w="3236" w:type="dxa"/>
            <w:tcBorders>
              <w:top w:val="nil"/>
              <w:left w:val="nil"/>
              <w:bottom w:val="nil"/>
              <w:right w:val="nil"/>
            </w:tcBorders>
            <w:shd w:val="clear" w:color="auto" w:fill="auto"/>
            <w:noWrap/>
            <w:vAlign w:val="bottom"/>
            <w:hideMark/>
          </w:tcPr>
          <w:p w14:paraId="0E11A57F" w14:textId="77777777" w:rsidR="00D7389D" w:rsidRPr="001122FD" w:rsidRDefault="00D7389D" w:rsidP="00D7389D">
            <w:pPr>
              <w:spacing w:before="0" w:after="0" w:line="240" w:lineRule="auto"/>
              <w:rPr>
                <w:rFonts w:ascii="Arial" w:hAnsi="Arial" w:cs="Arial"/>
                <w:b/>
                <w:bCs/>
                <w:i/>
                <w:iCs/>
                <w:color w:val="000000"/>
                <w:sz w:val="16"/>
                <w:szCs w:val="16"/>
              </w:rPr>
            </w:pPr>
            <w:r w:rsidRPr="001122FD">
              <w:rPr>
                <w:rFonts w:ascii="Arial" w:hAnsi="Arial" w:cs="Arial"/>
                <w:b/>
                <w:bCs/>
                <w:i/>
                <w:iCs/>
                <w:color w:val="000000"/>
                <w:sz w:val="16"/>
                <w:szCs w:val="16"/>
              </w:rPr>
              <w:t>Total cash received</w:t>
            </w:r>
          </w:p>
        </w:tc>
        <w:tc>
          <w:tcPr>
            <w:tcW w:w="928" w:type="dxa"/>
            <w:tcBorders>
              <w:top w:val="single" w:sz="4" w:space="0" w:color="000000"/>
              <w:left w:val="nil"/>
              <w:bottom w:val="single" w:sz="4" w:space="0" w:color="000000"/>
              <w:right w:val="nil"/>
            </w:tcBorders>
            <w:shd w:val="clear" w:color="auto" w:fill="auto"/>
            <w:noWrap/>
            <w:vAlign w:val="bottom"/>
            <w:hideMark/>
          </w:tcPr>
          <w:p w14:paraId="5606C4BD" w14:textId="31CE73D5"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42,243</w:t>
            </w:r>
          </w:p>
        </w:tc>
        <w:tc>
          <w:tcPr>
            <w:tcW w:w="876" w:type="dxa"/>
            <w:tcBorders>
              <w:top w:val="single" w:sz="4" w:space="0" w:color="000000"/>
              <w:left w:val="nil"/>
              <w:bottom w:val="single" w:sz="4" w:space="0" w:color="000000"/>
              <w:right w:val="nil"/>
            </w:tcBorders>
            <w:shd w:val="clear" w:color="000000" w:fill="E6E6E6"/>
            <w:noWrap/>
            <w:vAlign w:val="bottom"/>
            <w:hideMark/>
          </w:tcPr>
          <w:p w14:paraId="5CB66B10" w14:textId="735C6917"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22,709</w:t>
            </w:r>
          </w:p>
        </w:tc>
        <w:tc>
          <w:tcPr>
            <w:tcW w:w="877" w:type="dxa"/>
            <w:tcBorders>
              <w:top w:val="single" w:sz="4" w:space="0" w:color="000000"/>
              <w:left w:val="nil"/>
              <w:bottom w:val="single" w:sz="4" w:space="0" w:color="000000"/>
              <w:right w:val="nil"/>
            </w:tcBorders>
            <w:shd w:val="clear" w:color="auto" w:fill="auto"/>
            <w:noWrap/>
            <w:vAlign w:val="bottom"/>
            <w:hideMark/>
          </w:tcPr>
          <w:p w14:paraId="5D362DEF" w14:textId="02AB56D7"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18,910</w:t>
            </w:r>
          </w:p>
        </w:tc>
        <w:tc>
          <w:tcPr>
            <w:tcW w:w="877" w:type="dxa"/>
            <w:tcBorders>
              <w:top w:val="single" w:sz="4" w:space="0" w:color="000000"/>
              <w:left w:val="nil"/>
              <w:bottom w:val="single" w:sz="4" w:space="0" w:color="000000"/>
              <w:right w:val="nil"/>
            </w:tcBorders>
            <w:shd w:val="clear" w:color="auto" w:fill="auto"/>
            <w:noWrap/>
            <w:vAlign w:val="bottom"/>
            <w:hideMark/>
          </w:tcPr>
          <w:p w14:paraId="028D23F6" w14:textId="6469C12D"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19,151</w:t>
            </w:r>
          </w:p>
        </w:tc>
        <w:tc>
          <w:tcPr>
            <w:tcW w:w="877" w:type="dxa"/>
            <w:tcBorders>
              <w:top w:val="single" w:sz="4" w:space="0" w:color="000000"/>
              <w:left w:val="nil"/>
              <w:bottom w:val="single" w:sz="4" w:space="0" w:color="000000"/>
              <w:right w:val="nil"/>
            </w:tcBorders>
            <w:shd w:val="clear" w:color="auto" w:fill="auto"/>
            <w:noWrap/>
            <w:vAlign w:val="bottom"/>
            <w:hideMark/>
          </w:tcPr>
          <w:p w14:paraId="7BA94AB0" w14:textId="44448AB9" w:rsidR="00D7389D" w:rsidRPr="00D7389D" w:rsidRDefault="00D7389D" w:rsidP="00D7389D">
            <w:pPr>
              <w:spacing w:before="0" w:after="0" w:line="240" w:lineRule="auto"/>
              <w:jc w:val="right"/>
              <w:rPr>
                <w:rFonts w:ascii="Arial" w:hAnsi="Arial" w:cs="Arial"/>
                <w:b/>
                <w:bCs/>
                <w:i/>
                <w:iCs/>
                <w:color w:val="000000"/>
                <w:sz w:val="16"/>
                <w:szCs w:val="16"/>
              </w:rPr>
            </w:pPr>
            <w:r w:rsidRPr="30D5F498">
              <w:rPr>
                <w:rFonts w:ascii="Arial" w:hAnsi="Arial" w:cs="Arial"/>
                <w:b/>
                <w:i/>
                <w:color w:val="000000" w:themeColor="text1"/>
                <w:sz w:val="16"/>
                <w:szCs w:val="16"/>
              </w:rPr>
              <w:t>19,</w:t>
            </w:r>
            <w:r w:rsidRPr="30D5F498">
              <w:rPr>
                <w:rFonts w:ascii="Arial" w:hAnsi="Arial" w:cs="Arial"/>
                <w:b/>
                <w:bCs/>
                <w:i/>
                <w:iCs/>
                <w:color w:val="000000" w:themeColor="text1"/>
                <w:sz w:val="16"/>
                <w:szCs w:val="16"/>
              </w:rPr>
              <w:t>39</w:t>
            </w:r>
            <w:r>
              <w:rPr>
                <w:rFonts w:ascii="Arial" w:hAnsi="Arial" w:cs="Arial"/>
                <w:b/>
                <w:bCs/>
                <w:i/>
                <w:iCs/>
                <w:color w:val="000000" w:themeColor="text1"/>
                <w:sz w:val="16"/>
                <w:szCs w:val="16"/>
              </w:rPr>
              <w:t>5</w:t>
            </w:r>
          </w:p>
        </w:tc>
      </w:tr>
      <w:tr w:rsidR="00C71DAF" w:rsidRPr="001122FD" w14:paraId="5EB1BB58" w14:textId="77777777" w:rsidTr="006A064E">
        <w:trPr>
          <w:trHeight w:val="204"/>
        </w:trPr>
        <w:tc>
          <w:tcPr>
            <w:tcW w:w="3236" w:type="dxa"/>
            <w:tcBorders>
              <w:top w:val="nil"/>
              <w:left w:val="nil"/>
              <w:bottom w:val="nil"/>
              <w:right w:val="nil"/>
            </w:tcBorders>
            <w:shd w:val="clear" w:color="auto" w:fill="auto"/>
            <w:noWrap/>
            <w:vAlign w:val="bottom"/>
            <w:hideMark/>
          </w:tcPr>
          <w:p w14:paraId="18643C65" w14:textId="77777777" w:rsidR="00C71DAF" w:rsidRPr="001122FD" w:rsidRDefault="00C71DAF" w:rsidP="006A064E">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bottom"/>
            <w:hideMark/>
          </w:tcPr>
          <w:p w14:paraId="586DA2B1" w14:textId="77777777" w:rsidR="00C71DAF" w:rsidRPr="00D7389D" w:rsidRDefault="00C71DAF" w:rsidP="006A064E">
            <w:pPr>
              <w:spacing w:before="0" w:after="0" w:line="240" w:lineRule="auto"/>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01073C64" w14:textId="77777777" w:rsidR="00C71DAF" w:rsidRPr="00D7389D" w:rsidRDefault="00C71DAF" w:rsidP="006A064E">
            <w:pPr>
              <w:spacing w:before="0"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0DA484E0" w14:textId="77777777" w:rsidR="00C71DAF" w:rsidRPr="00D7389D" w:rsidRDefault="00C71DAF" w:rsidP="006A064E">
            <w:pPr>
              <w:spacing w:before="0" w:after="0" w:line="240" w:lineRule="auto"/>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7B8A2FDB" w14:textId="77777777" w:rsidR="00C71DAF" w:rsidRPr="00D7389D" w:rsidRDefault="00C71DAF" w:rsidP="006A064E">
            <w:pPr>
              <w:spacing w:before="0" w:after="0" w:line="240" w:lineRule="auto"/>
              <w:rPr>
                <w:rFonts w:ascii="Times New Roman" w:hAnsi="Times New Roman"/>
                <w:sz w:val="20"/>
              </w:rPr>
            </w:pPr>
          </w:p>
        </w:tc>
        <w:tc>
          <w:tcPr>
            <w:tcW w:w="877" w:type="dxa"/>
            <w:tcBorders>
              <w:top w:val="nil"/>
              <w:left w:val="nil"/>
              <w:bottom w:val="nil"/>
              <w:right w:val="nil"/>
            </w:tcBorders>
            <w:shd w:val="clear" w:color="auto" w:fill="auto"/>
            <w:noWrap/>
            <w:vAlign w:val="bottom"/>
            <w:hideMark/>
          </w:tcPr>
          <w:p w14:paraId="7F5AEFE2" w14:textId="77777777" w:rsidR="00C71DAF" w:rsidRPr="00D7389D" w:rsidRDefault="00C71DAF" w:rsidP="006A064E">
            <w:pPr>
              <w:spacing w:before="0" w:after="0" w:line="240" w:lineRule="auto"/>
              <w:rPr>
                <w:rFonts w:ascii="Times New Roman" w:hAnsi="Times New Roman"/>
                <w:sz w:val="20"/>
              </w:rPr>
            </w:pPr>
          </w:p>
        </w:tc>
      </w:tr>
      <w:tr w:rsidR="00D7389D" w:rsidRPr="001122FD" w14:paraId="3B10E270" w14:textId="77777777" w:rsidTr="00D7389D">
        <w:trPr>
          <w:trHeight w:val="204"/>
        </w:trPr>
        <w:tc>
          <w:tcPr>
            <w:tcW w:w="3236" w:type="dxa"/>
            <w:tcBorders>
              <w:top w:val="nil"/>
              <w:left w:val="nil"/>
              <w:bottom w:val="nil"/>
              <w:right w:val="nil"/>
            </w:tcBorders>
            <w:shd w:val="clear" w:color="auto" w:fill="auto"/>
            <w:noWrap/>
            <w:vAlign w:val="bottom"/>
            <w:hideMark/>
          </w:tcPr>
          <w:p w14:paraId="636CFDC0" w14:textId="77777777" w:rsidR="00D7389D" w:rsidRPr="001122FD" w:rsidRDefault="00D7389D" w:rsidP="00D7389D">
            <w:pPr>
              <w:spacing w:before="0" w:after="0" w:line="240" w:lineRule="auto"/>
              <w:ind w:left="113"/>
              <w:rPr>
                <w:rFonts w:ascii="Arial" w:hAnsi="Arial" w:cs="Arial"/>
                <w:sz w:val="16"/>
                <w:szCs w:val="16"/>
              </w:rPr>
            </w:pPr>
            <w:r w:rsidRPr="00680339">
              <w:rPr>
                <w:rFonts w:ascii="Arial" w:hAnsi="Arial" w:cs="Arial"/>
                <w:color w:val="000000"/>
                <w:sz w:val="16"/>
                <w:szCs w:val="16"/>
              </w:rPr>
              <w:t>Principal</w:t>
            </w:r>
            <w:r w:rsidRPr="001122FD">
              <w:rPr>
                <w:rFonts w:ascii="Arial" w:hAnsi="Arial" w:cs="Arial"/>
                <w:sz w:val="16"/>
                <w:szCs w:val="16"/>
              </w:rPr>
              <w:t xml:space="preserve"> payments on lease liability</w:t>
            </w:r>
          </w:p>
        </w:tc>
        <w:tc>
          <w:tcPr>
            <w:tcW w:w="928" w:type="dxa"/>
            <w:tcBorders>
              <w:top w:val="nil"/>
              <w:left w:val="nil"/>
              <w:bottom w:val="nil"/>
              <w:right w:val="nil"/>
            </w:tcBorders>
            <w:shd w:val="clear" w:color="auto" w:fill="auto"/>
            <w:noWrap/>
            <w:vAlign w:val="center"/>
            <w:hideMark/>
          </w:tcPr>
          <w:p w14:paraId="674FA655" w14:textId="4016211B"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822</w:t>
            </w:r>
          </w:p>
        </w:tc>
        <w:tc>
          <w:tcPr>
            <w:tcW w:w="876" w:type="dxa"/>
            <w:tcBorders>
              <w:top w:val="nil"/>
              <w:left w:val="nil"/>
              <w:bottom w:val="nil"/>
              <w:right w:val="nil"/>
            </w:tcBorders>
            <w:shd w:val="clear" w:color="000000" w:fill="E6E6E6"/>
            <w:noWrap/>
            <w:vAlign w:val="center"/>
            <w:hideMark/>
          </w:tcPr>
          <w:p w14:paraId="75AD072F" w14:textId="36746977"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2,112</w:t>
            </w:r>
          </w:p>
        </w:tc>
        <w:tc>
          <w:tcPr>
            <w:tcW w:w="877" w:type="dxa"/>
            <w:tcBorders>
              <w:top w:val="nil"/>
              <w:left w:val="nil"/>
              <w:bottom w:val="nil"/>
              <w:right w:val="nil"/>
            </w:tcBorders>
            <w:shd w:val="clear" w:color="auto" w:fill="auto"/>
            <w:noWrap/>
            <w:vAlign w:val="center"/>
            <w:hideMark/>
          </w:tcPr>
          <w:p w14:paraId="09F97D08" w14:textId="0A1DEA9D"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2,300</w:t>
            </w:r>
          </w:p>
        </w:tc>
        <w:tc>
          <w:tcPr>
            <w:tcW w:w="877" w:type="dxa"/>
            <w:tcBorders>
              <w:top w:val="nil"/>
              <w:left w:val="nil"/>
              <w:bottom w:val="nil"/>
              <w:right w:val="nil"/>
            </w:tcBorders>
            <w:shd w:val="clear" w:color="auto" w:fill="auto"/>
            <w:noWrap/>
            <w:vAlign w:val="center"/>
            <w:hideMark/>
          </w:tcPr>
          <w:p w14:paraId="433E3F33" w14:textId="78601A03"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1,885</w:t>
            </w:r>
          </w:p>
        </w:tc>
        <w:tc>
          <w:tcPr>
            <w:tcW w:w="877" w:type="dxa"/>
            <w:tcBorders>
              <w:top w:val="nil"/>
              <w:left w:val="nil"/>
              <w:bottom w:val="nil"/>
              <w:right w:val="nil"/>
            </w:tcBorders>
            <w:shd w:val="clear" w:color="auto" w:fill="auto"/>
            <w:noWrap/>
            <w:vAlign w:val="center"/>
            <w:hideMark/>
          </w:tcPr>
          <w:p w14:paraId="460B5035" w14:textId="4AFDFCA1"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47</w:t>
            </w:r>
          </w:p>
        </w:tc>
      </w:tr>
      <w:tr w:rsidR="00D7389D" w:rsidRPr="001122FD" w14:paraId="05EEC0D8" w14:textId="77777777" w:rsidTr="00D7389D">
        <w:trPr>
          <w:trHeight w:val="204"/>
        </w:trPr>
        <w:tc>
          <w:tcPr>
            <w:tcW w:w="3236" w:type="dxa"/>
            <w:tcBorders>
              <w:top w:val="nil"/>
              <w:left w:val="nil"/>
              <w:bottom w:val="nil"/>
              <w:right w:val="nil"/>
            </w:tcBorders>
            <w:shd w:val="clear" w:color="auto" w:fill="auto"/>
            <w:noWrap/>
            <w:vAlign w:val="bottom"/>
            <w:hideMark/>
          </w:tcPr>
          <w:p w14:paraId="11CBACB8" w14:textId="77777777" w:rsidR="00D7389D" w:rsidRPr="001122FD" w:rsidRDefault="00D7389D" w:rsidP="00D7389D">
            <w:pPr>
              <w:spacing w:before="0" w:after="0" w:line="240" w:lineRule="auto"/>
              <w:rPr>
                <w:rFonts w:ascii="Arial" w:hAnsi="Arial" w:cs="Arial"/>
                <w:b/>
                <w:bCs/>
                <w:i/>
                <w:iCs/>
                <w:color w:val="000000"/>
                <w:sz w:val="16"/>
                <w:szCs w:val="16"/>
              </w:rPr>
            </w:pPr>
            <w:r w:rsidRPr="001122FD">
              <w:rPr>
                <w:rFonts w:ascii="Arial" w:hAnsi="Arial" w:cs="Arial"/>
                <w:b/>
                <w:bCs/>
                <w:i/>
                <w:iCs/>
                <w:color w:val="000000"/>
                <w:sz w:val="16"/>
                <w:szCs w:val="16"/>
              </w:rPr>
              <w:t>Total cash used</w:t>
            </w:r>
          </w:p>
        </w:tc>
        <w:tc>
          <w:tcPr>
            <w:tcW w:w="928" w:type="dxa"/>
            <w:tcBorders>
              <w:top w:val="single" w:sz="4" w:space="0" w:color="000000"/>
              <w:left w:val="nil"/>
              <w:bottom w:val="single" w:sz="4" w:space="0" w:color="000000"/>
              <w:right w:val="nil"/>
            </w:tcBorders>
            <w:shd w:val="clear" w:color="auto" w:fill="auto"/>
            <w:noWrap/>
            <w:vAlign w:val="center"/>
            <w:hideMark/>
          </w:tcPr>
          <w:p w14:paraId="4DADD401" w14:textId="5F45DD3A"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822</w:t>
            </w:r>
          </w:p>
        </w:tc>
        <w:tc>
          <w:tcPr>
            <w:tcW w:w="876" w:type="dxa"/>
            <w:tcBorders>
              <w:top w:val="single" w:sz="4" w:space="0" w:color="000000"/>
              <w:left w:val="nil"/>
              <w:bottom w:val="single" w:sz="4" w:space="0" w:color="000000"/>
              <w:right w:val="nil"/>
            </w:tcBorders>
            <w:shd w:val="clear" w:color="000000" w:fill="E6E6E6"/>
            <w:noWrap/>
            <w:vAlign w:val="center"/>
            <w:hideMark/>
          </w:tcPr>
          <w:p w14:paraId="20AAF6F1" w14:textId="6AFAF25F"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2,112</w:t>
            </w:r>
          </w:p>
        </w:tc>
        <w:tc>
          <w:tcPr>
            <w:tcW w:w="877" w:type="dxa"/>
            <w:tcBorders>
              <w:top w:val="single" w:sz="4" w:space="0" w:color="000000"/>
              <w:left w:val="nil"/>
              <w:bottom w:val="single" w:sz="4" w:space="0" w:color="000000"/>
              <w:right w:val="nil"/>
            </w:tcBorders>
            <w:shd w:val="clear" w:color="auto" w:fill="auto"/>
            <w:noWrap/>
            <w:vAlign w:val="center"/>
            <w:hideMark/>
          </w:tcPr>
          <w:p w14:paraId="59D04774" w14:textId="502B71B6"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2,300</w:t>
            </w:r>
          </w:p>
        </w:tc>
        <w:tc>
          <w:tcPr>
            <w:tcW w:w="877" w:type="dxa"/>
            <w:tcBorders>
              <w:top w:val="single" w:sz="4" w:space="0" w:color="000000"/>
              <w:left w:val="nil"/>
              <w:bottom w:val="single" w:sz="4" w:space="0" w:color="000000"/>
              <w:right w:val="nil"/>
            </w:tcBorders>
            <w:shd w:val="clear" w:color="auto" w:fill="auto"/>
            <w:noWrap/>
            <w:vAlign w:val="center"/>
            <w:hideMark/>
          </w:tcPr>
          <w:p w14:paraId="2652070E" w14:textId="44657C75"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1,885</w:t>
            </w:r>
          </w:p>
        </w:tc>
        <w:tc>
          <w:tcPr>
            <w:tcW w:w="877" w:type="dxa"/>
            <w:tcBorders>
              <w:top w:val="single" w:sz="4" w:space="0" w:color="000000"/>
              <w:left w:val="nil"/>
              <w:bottom w:val="single" w:sz="4" w:space="0" w:color="000000"/>
              <w:right w:val="nil"/>
            </w:tcBorders>
            <w:shd w:val="clear" w:color="auto" w:fill="auto"/>
            <w:noWrap/>
            <w:vAlign w:val="center"/>
            <w:hideMark/>
          </w:tcPr>
          <w:p w14:paraId="33E57CBA" w14:textId="197FF373" w:rsidR="00D7389D" w:rsidRPr="00D7389D" w:rsidRDefault="00D7389D" w:rsidP="00D7389D">
            <w:pPr>
              <w:spacing w:before="0" w:after="0" w:line="240" w:lineRule="auto"/>
              <w:jc w:val="right"/>
              <w:rPr>
                <w:rFonts w:ascii="Arial" w:hAnsi="Arial" w:cs="Arial"/>
                <w:b/>
                <w:bCs/>
                <w:i/>
                <w:iCs/>
                <w:color w:val="000000"/>
                <w:sz w:val="16"/>
                <w:szCs w:val="16"/>
              </w:rPr>
            </w:pPr>
            <w:r w:rsidRPr="00F569DB">
              <w:rPr>
                <w:rFonts w:ascii="Arial" w:hAnsi="Arial" w:cs="Arial"/>
                <w:b/>
                <w:bCs/>
                <w:i/>
                <w:iCs/>
                <w:color w:val="000000"/>
                <w:sz w:val="16"/>
                <w:szCs w:val="16"/>
              </w:rPr>
              <w:t>47</w:t>
            </w:r>
          </w:p>
        </w:tc>
      </w:tr>
      <w:tr w:rsidR="00D7389D" w:rsidRPr="001122FD" w14:paraId="283591B6" w14:textId="77777777" w:rsidTr="00D7389D">
        <w:trPr>
          <w:trHeight w:val="204"/>
        </w:trPr>
        <w:tc>
          <w:tcPr>
            <w:tcW w:w="3236" w:type="dxa"/>
            <w:tcBorders>
              <w:top w:val="nil"/>
              <w:left w:val="nil"/>
              <w:bottom w:val="nil"/>
              <w:right w:val="nil"/>
            </w:tcBorders>
            <w:shd w:val="clear" w:color="auto" w:fill="auto"/>
            <w:vAlign w:val="bottom"/>
            <w:hideMark/>
          </w:tcPr>
          <w:p w14:paraId="3368C6B5" w14:textId="77777777" w:rsidR="00D7389D" w:rsidRPr="001122FD" w:rsidRDefault="00D7389D" w:rsidP="00D7389D">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Net cash from financing activities</w:t>
            </w:r>
          </w:p>
        </w:tc>
        <w:tc>
          <w:tcPr>
            <w:tcW w:w="928" w:type="dxa"/>
            <w:tcBorders>
              <w:top w:val="nil"/>
              <w:left w:val="nil"/>
              <w:bottom w:val="single" w:sz="4" w:space="0" w:color="000000"/>
              <w:right w:val="nil"/>
            </w:tcBorders>
            <w:shd w:val="clear" w:color="auto" w:fill="auto"/>
            <w:noWrap/>
            <w:vAlign w:val="bottom"/>
            <w:hideMark/>
          </w:tcPr>
          <w:p w14:paraId="559BD5FC" w14:textId="2F701AFB" w:rsidR="00D7389D" w:rsidRPr="00D7389D" w:rsidRDefault="00D7389D" w:rsidP="00D7389D">
            <w:pPr>
              <w:spacing w:before="0" w:after="0" w:line="240" w:lineRule="auto"/>
              <w:jc w:val="right"/>
              <w:rPr>
                <w:rFonts w:ascii="Arial" w:hAnsi="Arial" w:cs="Arial"/>
                <w:b/>
                <w:bCs/>
                <w:color w:val="000000"/>
                <w:sz w:val="16"/>
                <w:szCs w:val="16"/>
              </w:rPr>
            </w:pPr>
            <w:r w:rsidRPr="00F569DB">
              <w:rPr>
                <w:rFonts w:ascii="Arial" w:hAnsi="Arial" w:cs="Arial"/>
                <w:b/>
                <w:bCs/>
                <w:color w:val="000000"/>
                <w:sz w:val="16"/>
                <w:szCs w:val="16"/>
              </w:rPr>
              <w:t>41,421</w:t>
            </w:r>
          </w:p>
        </w:tc>
        <w:tc>
          <w:tcPr>
            <w:tcW w:w="876" w:type="dxa"/>
            <w:tcBorders>
              <w:top w:val="nil"/>
              <w:left w:val="nil"/>
              <w:bottom w:val="single" w:sz="4" w:space="0" w:color="000000"/>
              <w:right w:val="nil"/>
            </w:tcBorders>
            <w:shd w:val="clear" w:color="000000" w:fill="E6E6E6"/>
            <w:noWrap/>
            <w:vAlign w:val="bottom"/>
            <w:hideMark/>
          </w:tcPr>
          <w:p w14:paraId="566D0248" w14:textId="5E77C890" w:rsidR="00D7389D" w:rsidRPr="00D7389D" w:rsidRDefault="00D7389D" w:rsidP="00D7389D">
            <w:pPr>
              <w:spacing w:before="0" w:after="0" w:line="240" w:lineRule="auto"/>
              <w:jc w:val="right"/>
              <w:rPr>
                <w:rFonts w:ascii="Arial" w:hAnsi="Arial" w:cs="Arial"/>
                <w:b/>
                <w:bCs/>
                <w:color w:val="000000"/>
                <w:sz w:val="16"/>
                <w:szCs w:val="16"/>
              </w:rPr>
            </w:pPr>
            <w:r w:rsidRPr="00F569DB">
              <w:rPr>
                <w:rFonts w:ascii="Arial" w:hAnsi="Arial" w:cs="Arial"/>
                <w:b/>
                <w:bCs/>
                <w:color w:val="000000"/>
                <w:sz w:val="16"/>
                <w:szCs w:val="16"/>
              </w:rPr>
              <w:t>20,597</w:t>
            </w:r>
          </w:p>
        </w:tc>
        <w:tc>
          <w:tcPr>
            <w:tcW w:w="877" w:type="dxa"/>
            <w:tcBorders>
              <w:top w:val="nil"/>
              <w:left w:val="nil"/>
              <w:bottom w:val="single" w:sz="4" w:space="0" w:color="000000"/>
              <w:right w:val="nil"/>
            </w:tcBorders>
            <w:shd w:val="clear" w:color="auto" w:fill="auto"/>
            <w:noWrap/>
            <w:vAlign w:val="bottom"/>
            <w:hideMark/>
          </w:tcPr>
          <w:p w14:paraId="2EFD66EA" w14:textId="6751942E" w:rsidR="00D7389D" w:rsidRPr="00D7389D" w:rsidRDefault="00D7389D" w:rsidP="00D7389D">
            <w:pPr>
              <w:spacing w:before="0" w:after="0" w:line="240" w:lineRule="auto"/>
              <w:jc w:val="right"/>
              <w:rPr>
                <w:rFonts w:ascii="Arial" w:hAnsi="Arial" w:cs="Arial"/>
                <w:b/>
                <w:bCs/>
                <w:color w:val="000000"/>
                <w:sz w:val="16"/>
                <w:szCs w:val="16"/>
              </w:rPr>
            </w:pPr>
            <w:r w:rsidRPr="00F569DB">
              <w:rPr>
                <w:rFonts w:ascii="Arial" w:hAnsi="Arial" w:cs="Arial"/>
                <w:b/>
                <w:bCs/>
                <w:color w:val="000000"/>
                <w:sz w:val="16"/>
                <w:szCs w:val="16"/>
              </w:rPr>
              <w:t>16,610</w:t>
            </w:r>
          </w:p>
        </w:tc>
        <w:tc>
          <w:tcPr>
            <w:tcW w:w="877" w:type="dxa"/>
            <w:tcBorders>
              <w:top w:val="nil"/>
              <w:left w:val="nil"/>
              <w:bottom w:val="single" w:sz="4" w:space="0" w:color="000000"/>
              <w:right w:val="nil"/>
            </w:tcBorders>
            <w:shd w:val="clear" w:color="auto" w:fill="auto"/>
            <w:noWrap/>
            <w:vAlign w:val="bottom"/>
            <w:hideMark/>
          </w:tcPr>
          <w:p w14:paraId="4A61E1EB" w14:textId="289EC12F" w:rsidR="00D7389D" w:rsidRPr="00D7389D" w:rsidRDefault="00D7389D" w:rsidP="00D7389D">
            <w:pPr>
              <w:spacing w:before="0" w:after="0" w:line="240" w:lineRule="auto"/>
              <w:jc w:val="right"/>
              <w:rPr>
                <w:rFonts w:ascii="Arial" w:hAnsi="Arial" w:cs="Arial"/>
                <w:b/>
                <w:bCs/>
                <w:color w:val="000000"/>
                <w:sz w:val="16"/>
                <w:szCs w:val="16"/>
              </w:rPr>
            </w:pPr>
            <w:r w:rsidRPr="00F569DB">
              <w:rPr>
                <w:rFonts w:ascii="Arial" w:hAnsi="Arial" w:cs="Arial"/>
                <w:b/>
                <w:bCs/>
                <w:color w:val="000000"/>
                <w:sz w:val="16"/>
                <w:szCs w:val="16"/>
              </w:rPr>
              <w:t>17,266</w:t>
            </w:r>
          </w:p>
        </w:tc>
        <w:tc>
          <w:tcPr>
            <w:tcW w:w="877" w:type="dxa"/>
            <w:tcBorders>
              <w:top w:val="nil"/>
              <w:left w:val="nil"/>
              <w:bottom w:val="single" w:sz="4" w:space="0" w:color="000000"/>
              <w:right w:val="nil"/>
            </w:tcBorders>
            <w:shd w:val="clear" w:color="auto" w:fill="auto"/>
            <w:noWrap/>
            <w:vAlign w:val="bottom"/>
            <w:hideMark/>
          </w:tcPr>
          <w:p w14:paraId="2824D614" w14:textId="7B8CD4E3" w:rsidR="00D7389D" w:rsidRPr="00D7389D" w:rsidRDefault="00D7389D" w:rsidP="00D7389D">
            <w:pPr>
              <w:spacing w:before="0" w:after="0" w:line="240" w:lineRule="auto"/>
              <w:jc w:val="right"/>
              <w:rPr>
                <w:rFonts w:ascii="Arial" w:hAnsi="Arial" w:cs="Arial"/>
                <w:b/>
                <w:bCs/>
                <w:color w:val="000000"/>
                <w:sz w:val="16"/>
                <w:szCs w:val="16"/>
              </w:rPr>
            </w:pPr>
            <w:r w:rsidRPr="30D5F498">
              <w:rPr>
                <w:rFonts w:ascii="Arial" w:hAnsi="Arial" w:cs="Arial"/>
                <w:b/>
                <w:color w:val="000000" w:themeColor="text1"/>
                <w:sz w:val="16"/>
                <w:szCs w:val="16"/>
              </w:rPr>
              <w:t>19,</w:t>
            </w:r>
            <w:r w:rsidRPr="30D5F498" w:rsidDel="00772B25">
              <w:rPr>
                <w:rFonts w:ascii="Arial" w:hAnsi="Arial" w:cs="Arial"/>
                <w:b/>
                <w:color w:val="000000" w:themeColor="text1"/>
                <w:sz w:val="16"/>
                <w:szCs w:val="16"/>
              </w:rPr>
              <w:t>34</w:t>
            </w:r>
            <w:r>
              <w:rPr>
                <w:rFonts w:ascii="Arial" w:hAnsi="Arial" w:cs="Arial"/>
                <w:b/>
                <w:color w:val="000000" w:themeColor="text1"/>
                <w:sz w:val="16"/>
                <w:szCs w:val="16"/>
              </w:rPr>
              <w:t>8</w:t>
            </w:r>
          </w:p>
        </w:tc>
      </w:tr>
      <w:tr w:rsidR="00D7389D" w:rsidRPr="001122FD" w14:paraId="740E4528" w14:textId="77777777" w:rsidTr="00D7389D">
        <w:trPr>
          <w:trHeight w:val="204"/>
        </w:trPr>
        <w:tc>
          <w:tcPr>
            <w:tcW w:w="3236" w:type="dxa"/>
            <w:tcBorders>
              <w:top w:val="nil"/>
              <w:left w:val="nil"/>
              <w:bottom w:val="nil"/>
              <w:right w:val="nil"/>
            </w:tcBorders>
            <w:shd w:val="clear" w:color="auto" w:fill="auto"/>
            <w:vAlign w:val="bottom"/>
            <w:hideMark/>
          </w:tcPr>
          <w:p w14:paraId="2A23C1CB" w14:textId="77777777" w:rsidR="00D7389D" w:rsidRPr="001122FD" w:rsidRDefault="00D7389D" w:rsidP="00D7389D">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Net (decrease) in cash held</w:t>
            </w:r>
          </w:p>
        </w:tc>
        <w:tc>
          <w:tcPr>
            <w:tcW w:w="928" w:type="dxa"/>
            <w:tcBorders>
              <w:top w:val="nil"/>
              <w:left w:val="nil"/>
              <w:bottom w:val="single" w:sz="4" w:space="0" w:color="000000"/>
              <w:right w:val="nil"/>
            </w:tcBorders>
            <w:shd w:val="clear" w:color="auto" w:fill="auto"/>
            <w:noWrap/>
            <w:vAlign w:val="bottom"/>
            <w:hideMark/>
          </w:tcPr>
          <w:p w14:paraId="38CE57F2" w14:textId="19AA73BC" w:rsidR="00D7389D" w:rsidRPr="00D7389D" w:rsidRDefault="00D7389D" w:rsidP="00D7389D">
            <w:pPr>
              <w:spacing w:before="0" w:after="0" w:line="240" w:lineRule="auto"/>
              <w:jc w:val="right"/>
              <w:rPr>
                <w:rFonts w:ascii="Arial" w:hAnsi="Arial" w:cs="Arial"/>
                <w:b/>
                <w:bCs/>
                <w:color w:val="000000"/>
                <w:sz w:val="16"/>
                <w:szCs w:val="16"/>
              </w:rPr>
            </w:pPr>
            <w:r w:rsidRPr="00F569DB">
              <w:rPr>
                <w:rFonts w:ascii="Arial" w:hAnsi="Arial" w:cs="Arial"/>
                <w:b/>
                <w:bCs/>
                <w:color w:val="000000"/>
                <w:sz w:val="16"/>
                <w:szCs w:val="16"/>
              </w:rPr>
              <w:t>(11,797)</w:t>
            </w:r>
          </w:p>
        </w:tc>
        <w:tc>
          <w:tcPr>
            <w:tcW w:w="876" w:type="dxa"/>
            <w:tcBorders>
              <w:top w:val="nil"/>
              <w:left w:val="nil"/>
              <w:bottom w:val="single" w:sz="4" w:space="0" w:color="000000"/>
              <w:right w:val="nil"/>
            </w:tcBorders>
            <w:shd w:val="clear" w:color="000000" w:fill="E6E6E6"/>
            <w:noWrap/>
            <w:vAlign w:val="bottom"/>
            <w:hideMark/>
          </w:tcPr>
          <w:p w14:paraId="5F10B887" w14:textId="589BC047" w:rsidR="00D7389D" w:rsidRPr="00D7389D" w:rsidRDefault="00D7389D" w:rsidP="00D7389D">
            <w:pPr>
              <w:spacing w:before="0" w:after="0" w:line="240" w:lineRule="auto"/>
              <w:jc w:val="right"/>
              <w:rPr>
                <w:rFonts w:ascii="Arial" w:hAnsi="Arial" w:cs="Arial"/>
                <w:b/>
                <w:bCs/>
                <w:color w:val="000000"/>
                <w:sz w:val="16"/>
                <w:szCs w:val="16"/>
              </w:rPr>
            </w:pPr>
            <w:r w:rsidRPr="00F569DB">
              <w:rPr>
                <w:rFonts w:ascii="Arial" w:hAnsi="Arial" w:cs="Arial"/>
                <w:b/>
                <w:bCs/>
                <w:color w:val="000000"/>
                <w:sz w:val="16"/>
                <w:szCs w:val="16"/>
              </w:rPr>
              <w:t>-</w:t>
            </w:r>
          </w:p>
        </w:tc>
        <w:tc>
          <w:tcPr>
            <w:tcW w:w="877" w:type="dxa"/>
            <w:tcBorders>
              <w:top w:val="nil"/>
              <w:left w:val="nil"/>
              <w:bottom w:val="single" w:sz="4" w:space="0" w:color="000000"/>
              <w:right w:val="nil"/>
            </w:tcBorders>
            <w:shd w:val="clear" w:color="auto" w:fill="auto"/>
            <w:noWrap/>
            <w:vAlign w:val="bottom"/>
            <w:hideMark/>
          </w:tcPr>
          <w:p w14:paraId="1F83F62D" w14:textId="3E482165" w:rsidR="00D7389D" w:rsidRPr="00D7389D" w:rsidRDefault="00D7389D" w:rsidP="00D7389D">
            <w:pPr>
              <w:spacing w:before="0" w:after="0" w:line="240" w:lineRule="auto"/>
              <w:jc w:val="right"/>
              <w:rPr>
                <w:rFonts w:ascii="Arial" w:hAnsi="Arial" w:cs="Arial"/>
                <w:b/>
                <w:bCs/>
                <w:color w:val="000000"/>
                <w:sz w:val="16"/>
                <w:szCs w:val="16"/>
              </w:rPr>
            </w:pPr>
            <w:r w:rsidRPr="00F569DB">
              <w:rPr>
                <w:rFonts w:ascii="Arial" w:hAnsi="Arial" w:cs="Arial"/>
                <w:b/>
                <w:bCs/>
                <w:color w:val="000000"/>
                <w:sz w:val="16"/>
                <w:szCs w:val="16"/>
              </w:rPr>
              <w:t>-</w:t>
            </w:r>
          </w:p>
        </w:tc>
        <w:tc>
          <w:tcPr>
            <w:tcW w:w="877" w:type="dxa"/>
            <w:tcBorders>
              <w:top w:val="nil"/>
              <w:left w:val="nil"/>
              <w:bottom w:val="single" w:sz="4" w:space="0" w:color="000000"/>
              <w:right w:val="nil"/>
            </w:tcBorders>
            <w:shd w:val="clear" w:color="auto" w:fill="auto"/>
            <w:noWrap/>
            <w:vAlign w:val="bottom"/>
            <w:hideMark/>
          </w:tcPr>
          <w:p w14:paraId="2487DBBD" w14:textId="61034FF7" w:rsidR="00D7389D" w:rsidRPr="00D7389D" w:rsidRDefault="00D7389D" w:rsidP="00D7389D">
            <w:pPr>
              <w:spacing w:before="0" w:after="0" w:line="240" w:lineRule="auto"/>
              <w:jc w:val="right"/>
              <w:rPr>
                <w:rFonts w:ascii="Arial" w:hAnsi="Arial" w:cs="Arial"/>
                <w:b/>
                <w:bCs/>
                <w:color w:val="000000"/>
                <w:sz w:val="16"/>
                <w:szCs w:val="16"/>
              </w:rPr>
            </w:pPr>
            <w:r w:rsidRPr="00F569DB">
              <w:rPr>
                <w:rFonts w:ascii="Arial" w:hAnsi="Arial" w:cs="Arial"/>
                <w:b/>
                <w:bCs/>
                <w:color w:val="000000"/>
                <w:sz w:val="16"/>
                <w:szCs w:val="16"/>
              </w:rPr>
              <w:t>-</w:t>
            </w:r>
          </w:p>
        </w:tc>
        <w:tc>
          <w:tcPr>
            <w:tcW w:w="877" w:type="dxa"/>
            <w:tcBorders>
              <w:top w:val="nil"/>
              <w:left w:val="nil"/>
              <w:bottom w:val="single" w:sz="4" w:space="0" w:color="000000"/>
              <w:right w:val="nil"/>
            </w:tcBorders>
            <w:shd w:val="clear" w:color="auto" w:fill="auto"/>
            <w:noWrap/>
            <w:vAlign w:val="bottom"/>
            <w:hideMark/>
          </w:tcPr>
          <w:p w14:paraId="0B05AEC4" w14:textId="74191EC1" w:rsidR="00D7389D" w:rsidRPr="00D7389D" w:rsidRDefault="00D7389D" w:rsidP="00D7389D">
            <w:pPr>
              <w:spacing w:before="0" w:after="0" w:line="240" w:lineRule="auto"/>
              <w:jc w:val="right"/>
              <w:rPr>
                <w:rFonts w:ascii="Arial" w:hAnsi="Arial" w:cs="Arial"/>
                <w:b/>
                <w:bCs/>
                <w:color w:val="000000"/>
                <w:sz w:val="16"/>
                <w:szCs w:val="16"/>
              </w:rPr>
            </w:pPr>
            <w:r w:rsidRPr="30D5F498" w:rsidDel="00772B25">
              <w:rPr>
                <w:rFonts w:ascii="Arial" w:hAnsi="Arial" w:cs="Arial"/>
                <w:b/>
                <w:color w:val="000000" w:themeColor="text1"/>
                <w:sz w:val="16"/>
                <w:szCs w:val="16"/>
              </w:rPr>
              <w:t>-</w:t>
            </w:r>
          </w:p>
        </w:tc>
      </w:tr>
      <w:tr w:rsidR="00D7389D" w:rsidRPr="001122FD" w14:paraId="7D0F5932" w14:textId="77777777" w:rsidTr="00D7389D">
        <w:trPr>
          <w:trHeight w:val="204"/>
        </w:trPr>
        <w:tc>
          <w:tcPr>
            <w:tcW w:w="3236" w:type="dxa"/>
            <w:tcBorders>
              <w:top w:val="nil"/>
              <w:left w:val="nil"/>
              <w:bottom w:val="nil"/>
              <w:right w:val="nil"/>
            </w:tcBorders>
            <w:shd w:val="clear" w:color="auto" w:fill="auto"/>
            <w:vAlign w:val="bottom"/>
            <w:hideMark/>
          </w:tcPr>
          <w:p w14:paraId="627FF2F6" w14:textId="77777777" w:rsidR="00D7389D" w:rsidRPr="001122FD" w:rsidRDefault="00D7389D" w:rsidP="00D7389D">
            <w:pPr>
              <w:spacing w:before="0" w:after="0" w:line="240" w:lineRule="auto"/>
              <w:ind w:left="113"/>
              <w:rPr>
                <w:rFonts w:ascii="Arial" w:hAnsi="Arial" w:cs="Arial"/>
                <w:color w:val="000000"/>
                <w:sz w:val="16"/>
                <w:szCs w:val="16"/>
              </w:rPr>
            </w:pPr>
            <w:r w:rsidRPr="001122FD">
              <w:rPr>
                <w:rFonts w:ascii="Arial" w:hAnsi="Arial" w:cs="Arial"/>
                <w:color w:val="000000"/>
                <w:sz w:val="16"/>
                <w:szCs w:val="16"/>
              </w:rPr>
              <w:t>Cash and cash equivalents at the beginning of the reporting period</w:t>
            </w:r>
          </w:p>
        </w:tc>
        <w:tc>
          <w:tcPr>
            <w:tcW w:w="928" w:type="dxa"/>
            <w:tcBorders>
              <w:top w:val="nil"/>
              <w:left w:val="nil"/>
              <w:bottom w:val="nil"/>
              <w:right w:val="nil"/>
            </w:tcBorders>
            <w:shd w:val="clear" w:color="auto" w:fill="auto"/>
            <w:noWrap/>
            <w:vAlign w:val="bottom"/>
            <w:hideMark/>
          </w:tcPr>
          <w:p w14:paraId="6198A2B4" w14:textId="47F236E5"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41,797</w:t>
            </w:r>
          </w:p>
        </w:tc>
        <w:tc>
          <w:tcPr>
            <w:tcW w:w="876" w:type="dxa"/>
            <w:tcBorders>
              <w:top w:val="nil"/>
              <w:left w:val="nil"/>
              <w:bottom w:val="nil"/>
              <w:right w:val="nil"/>
            </w:tcBorders>
            <w:shd w:val="clear" w:color="000000" w:fill="E6E6E6"/>
            <w:noWrap/>
            <w:vAlign w:val="bottom"/>
            <w:hideMark/>
          </w:tcPr>
          <w:p w14:paraId="37A6BD57" w14:textId="164F2D0E"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30,000</w:t>
            </w:r>
          </w:p>
        </w:tc>
        <w:tc>
          <w:tcPr>
            <w:tcW w:w="877" w:type="dxa"/>
            <w:tcBorders>
              <w:top w:val="nil"/>
              <w:left w:val="nil"/>
              <w:bottom w:val="nil"/>
              <w:right w:val="nil"/>
            </w:tcBorders>
            <w:shd w:val="clear" w:color="auto" w:fill="auto"/>
            <w:noWrap/>
            <w:vAlign w:val="bottom"/>
            <w:hideMark/>
          </w:tcPr>
          <w:p w14:paraId="12BA864E" w14:textId="303BB3CF"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30,000</w:t>
            </w:r>
          </w:p>
        </w:tc>
        <w:tc>
          <w:tcPr>
            <w:tcW w:w="877" w:type="dxa"/>
            <w:tcBorders>
              <w:top w:val="nil"/>
              <w:left w:val="nil"/>
              <w:bottom w:val="nil"/>
              <w:right w:val="nil"/>
            </w:tcBorders>
            <w:shd w:val="clear" w:color="auto" w:fill="auto"/>
            <w:noWrap/>
            <w:vAlign w:val="bottom"/>
            <w:hideMark/>
          </w:tcPr>
          <w:p w14:paraId="18BF0DB1" w14:textId="7AD16E4E" w:rsidR="00D7389D" w:rsidRPr="00D7389D" w:rsidRDefault="00D7389D" w:rsidP="00D7389D">
            <w:pPr>
              <w:spacing w:before="0" w:after="0" w:line="240" w:lineRule="auto"/>
              <w:jc w:val="right"/>
              <w:rPr>
                <w:rFonts w:ascii="Arial" w:hAnsi="Arial" w:cs="Arial"/>
                <w:color w:val="000000"/>
                <w:sz w:val="16"/>
                <w:szCs w:val="16"/>
              </w:rPr>
            </w:pPr>
            <w:r w:rsidRPr="00F569DB">
              <w:rPr>
                <w:rFonts w:ascii="Arial" w:hAnsi="Arial" w:cs="Arial"/>
                <w:color w:val="000000"/>
                <w:sz w:val="16"/>
                <w:szCs w:val="16"/>
              </w:rPr>
              <w:t>30,000</w:t>
            </w:r>
          </w:p>
        </w:tc>
        <w:tc>
          <w:tcPr>
            <w:tcW w:w="877" w:type="dxa"/>
            <w:tcBorders>
              <w:top w:val="nil"/>
              <w:left w:val="nil"/>
              <w:bottom w:val="nil"/>
              <w:right w:val="nil"/>
            </w:tcBorders>
            <w:shd w:val="clear" w:color="auto" w:fill="auto"/>
            <w:noWrap/>
            <w:vAlign w:val="bottom"/>
            <w:hideMark/>
          </w:tcPr>
          <w:p w14:paraId="747D1158" w14:textId="38B9F217" w:rsidR="00D7389D" w:rsidRPr="00D7389D" w:rsidRDefault="00D7389D" w:rsidP="00D7389D">
            <w:pPr>
              <w:spacing w:before="0" w:after="0" w:line="240" w:lineRule="auto"/>
              <w:jc w:val="right"/>
              <w:rPr>
                <w:rFonts w:ascii="Arial" w:hAnsi="Arial" w:cs="Arial"/>
                <w:color w:val="000000"/>
                <w:sz w:val="16"/>
                <w:szCs w:val="16"/>
              </w:rPr>
            </w:pPr>
            <w:r w:rsidRPr="30D5F498" w:rsidDel="00772B25">
              <w:rPr>
                <w:rFonts w:ascii="Arial" w:hAnsi="Arial" w:cs="Arial"/>
                <w:color w:val="000000" w:themeColor="text1"/>
                <w:sz w:val="16"/>
                <w:szCs w:val="16"/>
              </w:rPr>
              <w:t>30</w:t>
            </w:r>
            <w:r w:rsidRPr="30D5F498" w:rsidDel="005E4320">
              <w:rPr>
                <w:rFonts w:ascii="Arial" w:hAnsi="Arial" w:cs="Arial"/>
                <w:color w:val="000000" w:themeColor="text1"/>
                <w:sz w:val="16"/>
                <w:szCs w:val="16"/>
              </w:rPr>
              <w:t>,</w:t>
            </w:r>
            <w:r w:rsidRPr="30D5F498" w:rsidDel="00772B25">
              <w:rPr>
                <w:rFonts w:ascii="Arial" w:hAnsi="Arial" w:cs="Arial"/>
                <w:color w:val="000000" w:themeColor="text1"/>
                <w:sz w:val="16"/>
                <w:szCs w:val="16"/>
              </w:rPr>
              <w:t>000</w:t>
            </w:r>
          </w:p>
        </w:tc>
      </w:tr>
      <w:tr w:rsidR="00D7389D" w:rsidRPr="001122FD" w14:paraId="30445C4F" w14:textId="77777777" w:rsidTr="00D7389D">
        <w:trPr>
          <w:trHeight w:val="204"/>
        </w:trPr>
        <w:tc>
          <w:tcPr>
            <w:tcW w:w="3236" w:type="dxa"/>
            <w:tcBorders>
              <w:top w:val="nil"/>
              <w:left w:val="nil"/>
              <w:bottom w:val="single" w:sz="4" w:space="0" w:color="auto"/>
              <w:right w:val="nil"/>
            </w:tcBorders>
            <w:shd w:val="clear" w:color="auto" w:fill="auto"/>
            <w:vAlign w:val="bottom"/>
            <w:hideMark/>
          </w:tcPr>
          <w:p w14:paraId="50DDD9A9" w14:textId="77777777" w:rsidR="00D7389D" w:rsidRPr="001122FD" w:rsidRDefault="00D7389D" w:rsidP="00D7389D">
            <w:pPr>
              <w:spacing w:before="0" w:after="0" w:line="240" w:lineRule="auto"/>
              <w:rPr>
                <w:rFonts w:ascii="Arial" w:hAnsi="Arial" w:cs="Arial"/>
                <w:b/>
                <w:bCs/>
                <w:color w:val="000000"/>
                <w:sz w:val="16"/>
                <w:szCs w:val="16"/>
              </w:rPr>
            </w:pPr>
            <w:r w:rsidRPr="001122FD">
              <w:rPr>
                <w:rFonts w:ascii="Arial" w:hAnsi="Arial" w:cs="Arial"/>
                <w:b/>
                <w:bCs/>
                <w:color w:val="000000"/>
                <w:sz w:val="16"/>
                <w:szCs w:val="16"/>
              </w:rPr>
              <w:t>Cash and cash equivalents at the end of the reporting period</w:t>
            </w:r>
          </w:p>
        </w:tc>
        <w:tc>
          <w:tcPr>
            <w:tcW w:w="928" w:type="dxa"/>
            <w:tcBorders>
              <w:top w:val="single" w:sz="4" w:space="0" w:color="000000"/>
              <w:left w:val="nil"/>
              <w:bottom w:val="single" w:sz="4" w:space="0" w:color="auto"/>
              <w:right w:val="nil"/>
            </w:tcBorders>
            <w:shd w:val="clear" w:color="auto" w:fill="auto"/>
            <w:noWrap/>
            <w:vAlign w:val="bottom"/>
            <w:hideMark/>
          </w:tcPr>
          <w:p w14:paraId="69F40408" w14:textId="3C5DFD69" w:rsidR="00D7389D" w:rsidRPr="00D7389D" w:rsidRDefault="00D7389D" w:rsidP="00D7389D">
            <w:pPr>
              <w:spacing w:before="0" w:after="0" w:line="240" w:lineRule="auto"/>
              <w:jc w:val="right"/>
              <w:rPr>
                <w:rFonts w:ascii="Arial" w:hAnsi="Arial" w:cs="Arial"/>
                <w:b/>
                <w:bCs/>
                <w:color w:val="000000"/>
                <w:sz w:val="16"/>
                <w:szCs w:val="16"/>
              </w:rPr>
            </w:pPr>
            <w:r w:rsidRPr="00F569DB">
              <w:rPr>
                <w:rFonts w:ascii="Arial" w:hAnsi="Arial" w:cs="Arial"/>
                <w:b/>
                <w:bCs/>
                <w:color w:val="000000"/>
                <w:sz w:val="16"/>
                <w:szCs w:val="16"/>
              </w:rPr>
              <w:t>30,000</w:t>
            </w:r>
          </w:p>
        </w:tc>
        <w:tc>
          <w:tcPr>
            <w:tcW w:w="876" w:type="dxa"/>
            <w:tcBorders>
              <w:top w:val="single" w:sz="4" w:space="0" w:color="000000"/>
              <w:left w:val="nil"/>
              <w:bottom w:val="single" w:sz="4" w:space="0" w:color="auto"/>
              <w:right w:val="nil"/>
            </w:tcBorders>
            <w:shd w:val="clear" w:color="000000" w:fill="E6E6E6"/>
            <w:noWrap/>
            <w:vAlign w:val="bottom"/>
            <w:hideMark/>
          </w:tcPr>
          <w:p w14:paraId="514B865D" w14:textId="41442454" w:rsidR="00D7389D" w:rsidRPr="00D7389D" w:rsidRDefault="00D7389D" w:rsidP="00D7389D">
            <w:pPr>
              <w:spacing w:before="0" w:after="0" w:line="240" w:lineRule="auto"/>
              <w:jc w:val="right"/>
              <w:rPr>
                <w:rFonts w:ascii="Arial" w:hAnsi="Arial" w:cs="Arial"/>
                <w:b/>
                <w:bCs/>
                <w:color w:val="000000"/>
                <w:sz w:val="16"/>
                <w:szCs w:val="16"/>
              </w:rPr>
            </w:pPr>
            <w:r w:rsidRPr="00F569DB">
              <w:rPr>
                <w:rFonts w:ascii="Arial" w:hAnsi="Arial" w:cs="Arial"/>
                <w:b/>
                <w:bCs/>
                <w:color w:val="000000"/>
                <w:sz w:val="16"/>
                <w:szCs w:val="16"/>
              </w:rPr>
              <w:t>30,000</w:t>
            </w:r>
          </w:p>
        </w:tc>
        <w:tc>
          <w:tcPr>
            <w:tcW w:w="877" w:type="dxa"/>
            <w:tcBorders>
              <w:top w:val="single" w:sz="4" w:space="0" w:color="000000"/>
              <w:left w:val="nil"/>
              <w:bottom w:val="single" w:sz="4" w:space="0" w:color="auto"/>
              <w:right w:val="nil"/>
            </w:tcBorders>
            <w:shd w:val="clear" w:color="auto" w:fill="auto"/>
            <w:noWrap/>
            <w:vAlign w:val="bottom"/>
            <w:hideMark/>
          </w:tcPr>
          <w:p w14:paraId="596E875C" w14:textId="22E9EA49" w:rsidR="00D7389D" w:rsidRPr="00D7389D" w:rsidRDefault="00D7389D" w:rsidP="00D7389D">
            <w:pPr>
              <w:spacing w:before="0" w:after="0" w:line="240" w:lineRule="auto"/>
              <w:jc w:val="right"/>
              <w:rPr>
                <w:rFonts w:ascii="Arial" w:hAnsi="Arial" w:cs="Arial"/>
                <w:b/>
                <w:bCs/>
                <w:color w:val="000000"/>
                <w:sz w:val="16"/>
                <w:szCs w:val="16"/>
              </w:rPr>
            </w:pPr>
            <w:r w:rsidRPr="00F569DB">
              <w:rPr>
                <w:rFonts w:ascii="Arial" w:hAnsi="Arial" w:cs="Arial"/>
                <w:b/>
                <w:bCs/>
                <w:color w:val="000000"/>
                <w:sz w:val="16"/>
                <w:szCs w:val="16"/>
              </w:rPr>
              <w:t>30,000</w:t>
            </w:r>
          </w:p>
        </w:tc>
        <w:tc>
          <w:tcPr>
            <w:tcW w:w="877" w:type="dxa"/>
            <w:tcBorders>
              <w:top w:val="single" w:sz="4" w:space="0" w:color="000000"/>
              <w:left w:val="nil"/>
              <w:bottom w:val="single" w:sz="4" w:space="0" w:color="auto"/>
              <w:right w:val="nil"/>
            </w:tcBorders>
            <w:shd w:val="clear" w:color="auto" w:fill="auto"/>
            <w:noWrap/>
            <w:vAlign w:val="bottom"/>
            <w:hideMark/>
          </w:tcPr>
          <w:p w14:paraId="004BABA5" w14:textId="2803E6B0" w:rsidR="00D7389D" w:rsidRPr="00D7389D" w:rsidRDefault="00D7389D" w:rsidP="00D7389D">
            <w:pPr>
              <w:spacing w:before="0" w:after="0" w:line="240" w:lineRule="auto"/>
              <w:jc w:val="right"/>
              <w:rPr>
                <w:rFonts w:ascii="Arial" w:hAnsi="Arial" w:cs="Arial"/>
                <w:b/>
                <w:bCs/>
                <w:color w:val="000000"/>
                <w:sz w:val="16"/>
                <w:szCs w:val="16"/>
              </w:rPr>
            </w:pPr>
            <w:r w:rsidRPr="00F569DB">
              <w:rPr>
                <w:rFonts w:ascii="Arial" w:hAnsi="Arial" w:cs="Arial"/>
                <w:b/>
                <w:bCs/>
                <w:color w:val="000000"/>
                <w:sz w:val="16"/>
                <w:szCs w:val="16"/>
              </w:rPr>
              <w:t>30,000</w:t>
            </w:r>
          </w:p>
        </w:tc>
        <w:tc>
          <w:tcPr>
            <w:tcW w:w="877" w:type="dxa"/>
            <w:tcBorders>
              <w:top w:val="single" w:sz="4" w:space="0" w:color="000000"/>
              <w:left w:val="nil"/>
              <w:bottom w:val="single" w:sz="4" w:space="0" w:color="auto"/>
              <w:right w:val="nil"/>
            </w:tcBorders>
            <w:shd w:val="clear" w:color="auto" w:fill="auto"/>
            <w:noWrap/>
            <w:vAlign w:val="bottom"/>
            <w:hideMark/>
          </w:tcPr>
          <w:p w14:paraId="72047689" w14:textId="2DFAE5C9" w:rsidR="00D7389D" w:rsidRPr="00D7389D" w:rsidRDefault="00D7389D" w:rsidP="00D7389D">
            <w:pPr>
              <w:spacing w:before="0" w:after="0" w:line="240" w:lineRule="auto"/>
              <w:jc w:val="right"/>
              <w:rPr>
                <w:rFonts w:ascii="Arial" w:hAnsi="Arial" w:cs="Arial"/>
                <w:b/>
                <w:bCs/>
                <w:color w:val="000000"/>
                <w:sz w:val="16"/>
                <w:szCs w:val="16"/>
              </w:rPr>
            </w:pPr>
            <w:r w:rsidRPr="00F569DB">
              <w:rPr>
                <w:rFonts w:ascii="Arial" w:hAnsi="Arial" w:cs="Arial"/>
                <w:b/>
                <w:bCs/>
                <w:color w:val="000000"/>
                <w:sz w:val="16"/>
                <w:szCs w:val="16"/>
              </w:rPr>
              <w:t>30,000</w:t>
            </w:r>
          </w:p>
        </w:tc>
      </w:tr>
    </w:tbl>
    <w:p w14:paraId="49961233" w14:textId="77777777" w:rsidR="00C71DAF" w:rsidRPr="00132F9E" w:rsidRDefault="00C71DAF" w:rsidP="00C71DAF">
      <w:pPr>
        <w:pStyle w:val="ChartandTableFootnote"/>
        <w:rPr>
          <w:szCs w:val="16"/>
        </w:rPr>
      </w:pPr>
      <w:r w:rsidRPr="00D606C2">
        <w:t>Prepared on Australian Accounting Standards basis</w:t>
      </w:r>
      <w:r>
        <w:t>.</w:t>
      </w:r>
    </w:p>
    <w:p w14:paraId="1D44FDA7" w14:textId="48A127E3" w:rsidR="00C71DAF" w:rsidRPr="00CC4AA9" w:rsidRDefault="00C71DAF" w:rsidP="00C71DAF">
      <w:pPr>
        <w:spacing w:before="0" w:after="0" w:line="240" w:lineRule="auto"/>
        <w:rPr>
          <w:rFonts w:ascii="Arial" w:hAnsi="Arial" w:cs="Arial"/>
          <w:b/>
          <w:sz w:val="20"/>
        </w:rPr>
      </w:pPr>
      <w:r>
        <w:br w:type="page"/>
      </w:r>
      <w:r w:rsidRPr="00CC4AA9">
        <w:rPr>
          <w:rFonts w:ascii="Arial" w:hAnsi="Arial" w:cs="Arial"/>
          <w:b/>
          <w:sz w:val="20"/>
        </w:rPr>
        <w:lastRenderedPageBreak/>
        <w:t>Table</w:t>
      </w:r>
      <w:r w:rsidRPr="00CC4AA9">
        <w:rPr>
          <w:rFonts w:ascii="Arial" w:hAnsi="Arial" w:cs="Arial"/>
          <w:b/>
        </w:rPr>
        <w:t xml:space="preserve"> 3.5: </w:t>
      </w:r>
      <w:r w:rsidR="003352C5">
        <w:rPr>
          <w:rFonts w:ascii="Arial" w:hAnsi="Arial" w:cs="Arial"/>
          <w:b/>
          <w:sz w:val="20"/>
        </w:rPr>
        <w:t>Departmental</w:t>
      </w:r>
      <w:r w:rsidRPr="00CC4AA9">
        <w:rPr>
          <w:rFonts w:ascii="Arial" w:hAnsi="Arial" w:cs="Arial"/>
          <w:b/>
        </w:rPr>
        <w:t xml:space="preserve"> capital budget statement (for the period ended 30 June)</w:t>
      </w:r>
    </w:p>
    <w:tbl>
      <w:tblPr>
        <w:tblW w:w="7671" w:type="dxa"/>
        <w:tblLook w:val="04A0" w:firstRow="1" w:lastRow="0" w:firstColumn="1" w:lastColumn="0" w:noHBand="0" w:noVBand="1"/>
      </w:tblPr>
      <w:tblGrid>
        <w:gridCol w:w="3236"/>
        <w:gridCol w:w="928"/>
        <w:gridCol w:w="876"/>
        <w:gridCol w:w="877"/>
        <w:gridCol w:w="877"/>
        <w:gridCol w:w="877"/>
      </w:tblGrid>
      <w:tr w:rsidR="00480477" w:rsidRPr="00D7389D" w14:paraId="6AAEF5D9" w14:textId="77777777" w:rsidTr="006A064E">
        <w:trPr>
          <w:trHeight w:val="204"/>
        </w:trPr>
        <w:tc>
          <w:tcPr>
            <w:tcW w:w="3236" w:type="dxa"/>
            <w:tcBorders>
              <w:top w:val="single" w:sz="4" w:space="0" w:color="auto"/>
              <w:left w:val="nil"/>
              <w:bottom w:val="nil"/>
              <w:right w:val="nil"/>
            </w:tcBorders>
            <w:shd w:val="clear" w:color="auto" w:fill="auto"/>
            <w:noWrap/>
            <w:vAlign w:val="bottom"/>
            <w:hideMark/>
          </w:tcPr>
          <w:p w14:paraId="7AC3C250" w14:textId="77777777" w:rsidR="00480477" w:rsidRPr="001122FD" w:rsidRDefault="00480477" w:rsidP="00480477">
            <w:pPr>
              <w:spacing w:before="0" w:after="0" w:line="240" w:lineRule="auto"/>
              <w:rPr>
                <w:rFonts w:ascii="Arial" w:hAnsi="Arial" w:cs="Arial"/>
                <w:b/>
                <w:bCs/>
                <w:sz w:val="16"/>
                <w:szCs w:val="16"/>
              </w:rPr>
            </w:pPr>
            <w:r w:rsidRPr="001122FD">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43025E50" w14:textId="0F7D5E4D" w:rsidR="00480477" w:rsidRPr="00D7389D" w:rsidRDefault="00480477" w:rsidP="00480477">
            <w:pPr>
              <w:spacing w:before="0" w:after="0" w:line="240" w:lineRule="auto"/>
              <w:jc w:val="right"/>
              <w:rPr>
                <w:rFonts w:ascii="Arial" w:hAnsi="Arial" w:cs="Arial"/>
                <w:sz w:val="16"/>
                <w:szCs w:val="16"/>
              </w:rPr>
            </w:pPr>
            <w:r w:rsidRPr="00D7389D">
              <w:rPr>
                <w:rFonts w:ascii="Arial" w:hAnsi="Arial" w:cs="Arial"/>
                <w:sz w:val="16"/>
                <w:szCs w:val="16"/>
              </w:rPr>
              <w:t>2024-25</w:t>
            </w:r>
            <w:r w:rsidRPr="00D7389D">
              <w:rPr>
                <w:rFonts w:ascii="Arial" w:hAnsi="Arial" w:cs="Arial"/>
                <w:sz w:val="16"/>
                <w:szCs w:val="16"/>
              </w:rPr>
              <w:br/>
              <w:t>Estimated</w:t>
            </w:r>
            <w:r w:rsidRPr="00D7389D">
              <w:rPr>
                <w:rFonts w:ascii="Arial" w:hAnsi="Arial" w:cs="Arial"/>
                <w:sz w:val="16"/>
                <w:szCs w:val="16"/>
              </w:rPr>
              <w:br/>
              <w:t>actual</w:t>
            </w:r>
            <w:r w:rsidRPr="00D7389D">
              <w:rPr>
                <w:rFonts w:ascii="Arial" w:hAnsi="Arial" w:cs="Arial"/>
                <w:sz w:val="16"/>
                <w:szCs w:val="16"/>
              </w:rPr>
              <w:br/>
              <w:t>$'000</w:t>
            </w:r>
          </w:p>
        </w:tc>
        <w:tc>
          <w:tcPr>
            <w:tcW w:w="876" w:type="dxa"/>
            <w:tcBorders>
              <w:top w:val="single" w:sz="4" w:space="0" w:color="auto"/>
              <w:left w:val="nil"/>
              <w:bottom w:val="single" w:sz="4" w:space="0" w:color="auto"/>
              <w:right w:val="nil"/>
            </w:tcBorders>
            <w:shd w:val="clear" w:color="000000" w:fill="E6E6E6"/>
            <w:vAlign w:val="bottom"/>
            <w:hideMark/>
          </w:tcPr>
          <w:p w14:paraId="4CE90897" w14:textId="687E058A" w:rsidR="00480477" w:rsidRPr="00D7389D" w:rsidRDefault="00480477" w:rsidP="00480477">
            <w:pPr>
              <w:spacing w:before="0" w:after="0" w:line="240" w:lineRule="auto"/>
              <w:jc w:val="right"/>
              <w:rPr>
                <w:rFonts w:ascii="Arial" w:hAnsi="Arial" w:cs="Arial"/>
                <w:sz w:val="16"/>
                <w:szCs w:val="16"/>
              </w:rPr>
            </w:pPr>
            <w:r w:rsidRPr="00D7389D">
              <w:rPr>
                <w:rFonts w:ascii="Arial" w:hAnsi="Arial" w:cs="Arial"/>
                <w:sz w:val="16"/>
                <w:szCs w:val="16"/>
              </w:rPr>
              <w:t>2025-26</w:t>
            </w:r>
            <w:r w:rsidRPr="00D7389D">
              <w:rPr>
                <w:rFonts w:ascii="Arial" w:hAnsi="Arial" w:cs="Arial"/>
                <w:sz w:val="16"/>
                <w:szCs w:val="16"/>
              </w:rPr>
              <w:br/>
              <w:t>Budget</w:t>
            </w:r>
            <w:r w:rsidRPr="00D7389D">
              <w:rPr>
                <w:rFonts w:ascii="Arial" w:hAnsi="Arial" w:cs="Arial"/>
                <w:sz w:val="16"/>
                <w:szCs w:val="16"/>
              </w:rPr>
              <w:br/>
            </w:r>
            <w:r w:rsidRPr="00D7389D">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22FB676B" w14:textId="41DBE54F" w:rsidR="00480477" w:rsidRPr="00D7389D" w:rsidRDefault="00480477" w:rsidP="00480477">
            <w:pPr>
              <w:spacing w:before="0" w:after="0" w:line="240" w:lineRule="auto"/>
              <w:jc w:val="right"/>
              <w:rPr>
                <w:rFonts w:ascii="Arial" w:hAnsi="Arial" w:cs="Arial"/>
                <w:sz w:val="16"/>
                <w:szCs w:val="16"/>
              </w:rPr>
            </w:pPr>
            <w:r w:rsidRPr="00D7389D">
              <w:rPr>
                <w:rFonts w:ascii="Arial" w:hAnsi="Arial" w:cs="Arial"/>
                <w:sz w:val="16"/>
                <w:szCs w:val="16"/>
              </w:rPr>
              <w:t>2026-27</w:t>
            </w:r>
            <w:r w:rsidRPr="00D7389D">
              <w:rPr>
                <w:rFonts w:ascii="Arial" w:hAnsi="Arial" w:cs="Arial"/>
                <w:sz w:val="16"/>
                <w:szCs w:val="16"/>
              </w:rPr>
              <w:br/>
              <w:t>Forward</w:t>
            </w:r>
            <w:r w:rsidRPr="00D7389D">
              <w:rPr>
                <w:rFonts w:ascii="Arial" w:hAnsi="Arial" w:cs="Arial"/>
                <w:sz w:val="16"/>
                <w:szCs w:val="16"/>
              </w:rPr>
              <w:br/>
              <w:t>estimate</w:t>
            </w:r>
            <w:r w:rsidRPr="00D7389D">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21BB3031" w14:textId="042DF11D" w:rsidR="00480477" w:rsidRPr="00D7389D" w:rsidRDefault="00480477" w:rsidP="00480477">
            <w:pPr>
              <w:spacing w:before="0" w:after="0" w:line="240" w:lineRule="auto"/>
              <w:jc w:val="right"/>
              <w:rPr>
                <w:rFonts w:ascii="Arial" w:hAnsi="Arial" w:cs="Arial"/>
                <w:sz w:val="16"/>
                <w:szCs w:val="16"/>
              </w:rPr>
            </w:pPr>
            <w:r w:rsidRPr="00D7389D">
              <w:rPr>
                <w:rFonts w:ascii="Arial" w:hAnsi="Arial" w:cs="Arial"/>
                <w:sz w:val="16"/>
                <w:szCs w:val="16"/>
              </w:rPr>
              <w:t>2027-28</w:t>
            </w:r>
            <w:r w:rsidRPr="00D7389D">
              <w:rPr>
                <w:rFonts w:ascii="Arial" w:hAnsi="Arial" w:cs="Arial"/>
                <w:sz w:val="16"/>
                <w:szCs w:val="16"/>
              </w:rPr>
              <w:br/>
              <w:t>Forward</w:t>
            </w:r>
            <w:r w:rsidRPr="00D7389D">
              <w:rPr>
                <w:rFonts w:ascii="Arial" w:hAnsi="Arial" w:cs="Arial"/>
                <w:sz w:val="16"/>
                <w:szCs w:val="16"/>
              </w:rPr>
              <w:br/>
              <w:t>estimate</w:t>
            </w:r>
            <w:r w:rsidRPr="00D7389D">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vAlign w:val="bottom"/>
            <w:hideMark/>
          </w:tcPr>
          <w:p w14:paraId="253483BF" w14:textId="792E4375" w:rsidR="00480477" w:rsidRPr="00D7389D" w:rsidRDefault="00480477" w:rsidP="00480477">
            <w:pPr>
              <w:spacing w:before="0" w:after="0" w:line="240" w:lineRule="auto"/>
              <w:jc w:val="right"/>
              <w:rPr>
                <w:rFonts w:ascii="Arial" w:hAnsi="Arial" w:cs="Arial"/>
                <w:sz w:val="16"/>
                <w:szCs w:val="16"/>
              </w:rPr>
            </w:pPr>
            <w:r w:rsidRPr="00D7389D">
              <w:rPr>
                <w:rFonts w:ascii="Arial" w:hAnsi="Arial" w:cs="Arial"/>
                <w:sz w:val="16"/>
                <w:szCs w:val="16"/>
              </w:rPr>
              <w:t>2028-29</w:t>
            </w:r>
            <w:r w:rsidRPr="00D7389D">
              <w:rPr>
                <w:rFonts w:ascii="Arial" w:hAnsi="Arial" w:cs="Arial"/>
                <w:sz w:val="16"/>
                <w:szCs w:val="16"/>
              </w:rPr>
              <w:br/>
              <w:t>Forward</w:t>
            </w:r>
            <w:r w:rsidRPr="00D7389D">
              <w:rPr>
                <w:rFonts w:ascii="Arial" w:hAnsi="Arial" w:cs="Arial"/>
                <w:sz w:val="16"/>
                <w:szCs w:val="16"/>
              </w:rPr>
              <w:br/>
              <w:t>estimate</w:t>
            </w:r>
            <w:r w:rsidRPr="00D7389D">
              <w:rPr>
                <w:rFonts w:ascii="Arial" w:hAnsi="Arial" w:cs="Arial"/>
                <w:sz w:val="16"/>
                <w:szCs w:val="16"/>
              </w:rPr>
              <w:br/>
              <w:t>$'000</w:t>
            </w:r>
          </w:p>
        </w:tc>
      </w:tr>
      <w:tr w:rsidR="00C71DAF" w:rsidRPr="00D7389D" w14:paraId="51C0A33B" w14:textId="77777777" w:rsidTr="006A064E">
        <w:trPr>
          <w:trHeight w:val="204"/>
        </w:trPr>
        <w:tc>
          <w:tcPr>
            <w:tcW w:w="3236" w:type="dxa"/>
            <w:tcBorders>
              <w:top w:val="nil"/>
              <w:left w:val="nil"/>
              <w:bottom w:val="nil"/>
              <w:right w:val="nil"/>
            </w:tcBorders>
            <w:shd w:val="clear" w:color="auto" w:fill="auto"/>
            <w:noWrap/>
            <w:vAlign w:val="bottom"/>
            <w:hideMark/>
          </w:tcPr>
          <w:p w14:paraId="551A8044" w14:textId="77777777" w:rsidR="00C71DAF" w:rsidRPr="00D7389D" w:rsidRDefault="00C71DAF" w:rsidP="006A064E">
            <w:pPr>
              <w:spacing w:before="0" w:after="0" w:line="240" w:lineRule="auto"/>
              <w:rPr>
                <w:rFonts w:ascii="Arial" w:hAnsi="Arial" w:cs="Arial"/>
                <w:b/>
                <w:bCs/>
                <w:sz w:val="16"/>
                <w:szCs w:val="16"/>
              </w:rPr>
            </w:pPr>
            <w:r w:rsidRPr="00D7389D">
              <w:rPr>
                <w:rFonts w:ascii="Arial" w:hAnsi="Arial" w:cs="Arial"/>
                <w:b/>
                <w:bCs/>
                <w:sz w:val="16"/>
                <w:szCs w:val="16"/>
              </w:rPr>
              <w:t>NEW CAPITAL APPROPRIATIONS</w:t>
            </w:r>
          </w:p>
        </w:tc>
        <w:tc>
          <w:tcPr>
            <w:tcW w:w="928" w:type="dxa"/>
            <w:tcBorders>
              <w:top w:val="nil"/>
              <w:left w:val="nil"/>
              <w:bottom w:val="nil"/>
              <w:right w:val="nil"/>
            </w:tcBorders>
            <w:shd w:val="clear" w:color="auto" w:fill="auto"/>
            <w:noWrap/>
            <w:vAlign w:val="bottom"/>
            <w:hideMark/>
          </w:tcPr>
          <w:p w14:paraId="74B782E6" w14:textId="77777777" w:rsidR="00C71DAF" w:rsidRPr="00D7389D" w:rsidRDefault="00C71DAF" w:rsidP="006A064E">
            <w:pPr>
              <w:spacing w:before="0" w:after="0" w:line="240" w:lineRule="auto"/>
              <w:jc w:val="right"/>
              <w:rPr>
                <w:rFonts w:ascii="Arial" w:hAnsi="Arial" w:cs="Arial"/>
                <w:b/>
                <w:bCs/>
                <w:sz w:val="16"/>
                <w:szCs w:val="16"/>
              </w:rPr>
            </w:pPr>
          </w:p>
        </w:tc>
        <w:tc>
          <w:tcPr>
            <w:tcW w:w="876" w:type="dxa"/>
            <w:tcBorders>
              <w:top w:val="nil"/>
              <w:left w:val="nil"/>
              <w:bottom w:val="nil"/>
              <w:right w:val="nil"/>
            </w:tcBorders>
            <w:shd w:val="clear" w:color="000000" w:fill="E6E6E6"/>
            <w:noWrap/>
            <w:vAlign w:val="bottom"/>
            <w:hideMark/>
          </w:tcPr>
          <w:p w14:paraId="3F25955C" w14:textId="77777777" w:rsidR="00C71DAF" w:rsidRPr="00D7389D" w:rsidRDefault="00C71DAF" w:rsidP="006A064E">
            <w:pPr>
              <w:spacing w:before="0"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1FDFC22A" w14:textId="77777777" w:rsidR="00C71DAF" w:rsidRPr="00D7389D" w:rsidRDefault="00C71DAF" w:rsidP="006A064E">
            <w:pPr>
              <w:spacing w:before="0"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662893A1" w14:textId="77777777" w:rsidR="00C71DAF" w:rsidRPr="00D7389D" w:rsidRDefault="00C71DAF" w:rsidP="006A064E">
            <w:pPr>
              <w:spacing w:before="0" w:after="0" w:line="240" w:lineRule="auto"/>
              <w:jc w:val="right"/>
              <w:rPr>
                <w:rFonts w:ascii="Times New Roman" w:hAnsi="Times New Roman"/>
                <w:sz w:val="20"/>
              </w:rPr>
            </w:pPr>
          </w:p>
        </w:tc>
        <w:tc>
          <w:tcPr>
            <w:tcW w:w="877" w:type="dxa"/>
            <w:tcBorders>
              <w:top w:val="nil"/>
              <w:left w:val="nil"/>
              <w:bottom w:val="nil"/>
              <w:right w:val="nil"/>
            </w:tcBorders>
            <w:shd w:val="clear" w:color="auto" w:fill="auto"/>
            <w:noWrap/>
            <w:vAlign w:val="bottom"/>
            <w:hideMark/>
          </w:tcPr>
          <w:p w14:paraId="3DB4878B" w14:textId="77777777" w:rsidR="00C71DAF" w:rsidRPr="00D7389D" w:rsidRDefault="00C71DAF" w:rsidP="006A064E">
            <w:pPr>
              <w:spacing w:before="0" w:after="0" w:line="240" w:lineRule="auto"/>
              <w:jc w:val="right"/>
              <w:rPr>
                <w:rFonts w:ascii="Times New Roman" w:hAnsi="Times New Roman"/>
                <w:sz w:val="20"/>
              </w:rPr>
            </w:pPr>
          </w:p>
        </w:tc>
      </w:tr>
      <w:tr w:rsidR="00D7389D" w:rsidRPr="00D7389D" w14:paraId="79E0A74B" w14:textId="77777777" w:rsidTr="00D7389D">
        <w:trPr>
          <w:trHeight w:val="204"/>
        </w:trPr>
        <w:tc>
          <w:tcPr>
            <w:tcW w:w="3236" w:type="dxa"/>
            <w:tcBorders>
              <w:top w:val="nil"/>
              <w:left w:val="nil"/>
              <w:bottom w:val="nil"/>
              <w:right w:val="nil"/>
            </w:tcBorders>
            <w:shd w:val="clear" w:color="auto" w:fill="auto"/>
            <w:noWrap/>
            <w:vAlign w:val="bottom"/>
            <w:hideMark/>
          </w:tcPr>
          <w:p w14:paraId="6642F010" w14:textId="77777777" w:rsidR="00D7389D" w:rsidRPr="00D7389D" w:rsidRDefault="00D7389D" w:rsidP="00D7389D">
            <w:pPr>
              <w:spacing w:before="0" w:after="0" w:line="240" w:lineRule="auto"/>
              <w:ind w:left="113"/>
              <w:rPr>
                <w:rFonts w:ascii="Arial" w:hAnsi="Arial" w:cs="Arial"/>
                <w:sz w:val="16"/>
                <w:szCs w:val="16"/>
              </w:rPr>
            </w:pPr>
            <w:r w:rsidRPr="00D7389D">
              <w:rPr>
                <w:rFonts w:ascii="Arial" w:hAnsi="Arial" w:cs="Arial"/>
                <w:sz w:val="16"/>
                <w:szCs w:val="16"/>
              </w:rPr>
              <w:t>Equity injections - Bill 2</w:t>
            </w:r>
          </w:p>
        </w:tc>
        <w:tc>
          <w:tcPr>
            <w:tcW w:w="928" w:type="dxa"/>
            <w:tcBorders>
              <w:top w:val="nil"/>
              <w:left w:val="nil"/>
              <w:bottom w:val="nil"/>
              <w:right w:val="nil"/>
            </w:tcBorders>
            <w:shd w:val="clear" w:color="auto" w:fill="auto"/>
            <w:noWrap/>
            <w:vAlign w:val="bottom"/>
            <w:hideMark/>
          </w:tcPr>
          <w:p w14:paraId="310089A7" w14:textId="1AA9203D" w:rsidR="00D7389D" w:rsidRPr="00D7389D" w:rsidRDefault="00D7389D" w:rsidP="00D7389D">
            <w:pPr>
              <w:spacing w:before="0" w:after="0" w:line="240" w:lineRule="auto"/>
              <w:jc w:val="right"/>
              <w:rPr>
                <w:rFonts w:ascii="Arial" w:hAnsi="Arial" w:cs="Arial"/>
                <w:sz w:val="16"/>
                <w:szCs w:val="16"/>
              </w:rPr>
            </w:pPr>
            <w:r w:rsidRPr="00F569DB">
              <w:rPr>
                <w:rFonts w:ascii="Arial" w:hAnsi="Arial" w:cs="Arial"/>
                <w:sz w:val="16"/>
                <w:szCs w:val="16"/>
              </w:rPr>
              <w:t>42,243</w:t>
            </w:r>
          </w:p>
        </w:tc>
        <w:tc>
          <w:tcPr>
            <w:tcW w:w="876" w:type="dxa"/>
            <w:tcBorders>
              <w:top w:val="nil"/>
              <w:left w:val="nil"/>
              <w:bottom w:val="nil"/>
              <w:right w:val="nil"/>
            </w:tcBorders>
            <w:shd w:val="clear" w:color="000000" w:fill="E6E6E6"/>
            <w:noWrap/>
            <w:vAlign w:val="bottom"/>
            <w:hideMark/>
          </w:tcPr>
          <w:p w14:paraId="7CAD9E76" w14:textId="5AFB3ECD" w:rsidR="00D7389D" w:rsidRPr="00D7389D" w:rsidRDefault="00D7389D" w:rsidP="00D7389D">
            <w:pPr>
              <w:spacing w:before="0" w:after="0" w:line="240" w:lineRule="auto"/>
              <w:jc w:val="right"/>
              <w:rPr>
                <w:rFonts w:ascii="Arial" w:hAnsi="Arial" w:cs="Arial"/>
                <w:sz w:val="16"/>
                <w:szCs w:val="16"/>
              </w:rPr>
            </w:pPr>
            <w:r w:rsidRPr="00F569DB">
              <w:rPr>
                <w:rFonts w:ascii="Arial" w:hAnsi="Arial" w:cs="Arial"/>
                <w:sz w:val="16"/>
                <w:szCs w:val="16"/>
              </w:rPr>
              <w:t>22,709</w:t>
            </w:r>
          </w:p>
        </w:tc>
        <w:tc>
          <w:tcPr>
            <w:tcW w:w="877" w:type="dxa"/>
            <w:tcBorders>
              <w:top w:val="nil"/>
              <w:left w:val="nil"/>
              <w:bottom w:val="nil"/>
              <w:right w:val="nil"/>
            </w:tcBorders>
            <w:shd w:val="clear" w:color="auto" w:fill="auto"/>
            <w:noWrap/>
            <w:vAlign w:val="bottom"/>
            <w:hideMark/>
          </w:tcPr>
          <w:p w14:paraId="2BA50A0E" w14:textId="200A0215" w:rsidR="00D7389D" w:rsidRPr="00D7389D" w:rsidRDefault="00D7389D" w:rsidP="00D7389D">
            <w:pPr>
              <w:spacing w:before="0" w:after="0" w:line="240" w:lineRule="auto"/>
              <w:jc w:val="right"/>
              <w:rPr>
                <w:rFonts w:ascii="Arial" w:hAnsi="Arial" w:cs="Arial"/>
                <w:sz w:val="16"/>
                <w:szCs w:val="16"/>
              </w:rPr>
            </w:pPr>
            <w:r w:rsidRPr="00F569DB">
              <w:rPr>
                <w:rFonts w:ascii="Arial" w:hAnsi="Arial" w:cs="Arial"/>
                <w:sz w:val="16"/>
                <w:szCs w:val="16"/>
              </w:rPr>
              <w:t>18,910</w:t>
            </w:r>
          </w:p>
        </w:tc>
        <w:tc>
          <w:tcPr>
            <w:tcW w:w="877" w:type="dxa"/>
            <w:tcBorders>
              <w:top w:val="nil"/>
              <w:left w:val="nil"/>
              <w:bottom w:val="nil"/>
              <w:right w:val="nil"/>
            </w:tcBorders>
            <w:shd w:val="clear" w:color="auto" w:fill="auto"/>
            <w:noWrap/>
            <w:vAlign w:val="bottom"/>
            <w:hideMark/>
          </w:tcPr>
          <w:p w14:paraId="757F9838" w14:textId="54163C34" w:rsidR="00D7389D" w:rsidRPr="00D7389D" w:rsidRDefault="00D7389D" w:rsidP="00D7389D">
            <w:pPr>
              <w:spacing w:before="0" w:after="0" w:line="240" w:lineRule="auto"/>
              <w:jc w:val="right"/>
              <w:rPr>
                <w:rFonts w:ascii="Arial" w:hAnsi="Arial" w:cs="Arial"/>
                <w:sz w:val="16"/>
                <w:szCs w:val="16"/>
              </w:rPr>
            </w:pPr>
            <w:r w:rsidRPr="00F569DB">
              <w:rPr>
                <w:rFonts w:ascii="Arial" w:hAnsi="Arial" w:cs="Arial"/>
                <w:sz w:val="16"/>
                <w:szCs w:val="16"/>
              </w:rPr>
              <w:t>19,151</w:t>
            </w:r>
          </w:p>
        </w:tc>
        <w:tc>
          <w:tcPr>
            <w:tcW w:w="877" w:type="dxa"/>
            <w:tcBorders>
              <w:top w:val="nil"/>
              <w:left w:val="nil"/>
              <w:bottom w:val="nil"/>
              <w:right w:val="nil"/>
            </w:tcBorders>
            <w:shd w:val="clear" w:color="auto" w:fill="auto"/>
            <w:noWrap/>
            <w:vAlign w:val="bottom"/>
            <w:hideMark/>
          </w:tcPr>
          <w:p w14:paraId="3AFF9414" w14:textId="3668401B" w:rsidR="00D7389D" w:rsidRPr="00D7389D" w:rsidRDefault="00D7389D" w:rsidP="00D7389D">
            <w:pPr>
              <w:spacing w:before="0" w:after="0" w:line="240" w:lineRule="auto"/>
              <w:jc w:val="right"/>
              <w:rPr>
                <w:rFonts w:ascii="Arial" w:hAnsi="Arial" w:cs="Arial"/>
                <w:sz w:val="16"/>
                <w:szCs w:val="16"/>
              </w:rPr>
            </w:pPr>
            <w:r w:rsidRPr="00F569DB">
              <w:rPr>
                <w:rFonts w:ascii="Arial" w:hAnsi="Arial" w:cs="Arial"/>
                <w:sz w:val="16"/>
                <w:szCs w:val="16"/>
              </w:rPr>
              <w:t>19,395</w:t>
            </w:r>
          </w:p>
        </w:tc>
      </w:tr>
      <w:tr w:rsidR="00D7389D" w:rsidRPr="00D7389D" w14:paraId="7B78C8F9" w14:textId="77777777" w:rsidTr="00D7389D">
        <w:trPr>
          <w:trHeight w:val="204"/>
        </w:trPr>
        <w:tc>
          <w:tcPr>
            <w:tcW w:w="3236" w:type="dxa"/>
            <w:tcBorders>
              <w:top w:val="nil"/>
              <w:left w:val="nil"/>
              <w:bottom w:val="nil"/>
              <w:right w:val="nil"/>
            </w:tcBorders>
            <w:shd w:val="clear" w:color="auto" w:fill="auto"/>
            <w:noWrap/>
            <w:vAlign w:val="bottom"/>
            <w:hideMark/>
          </w:tcPr>
          <w:p w14:paraId="3A7ED4E5" w14:textId="77777777" w:rsidR="00D7389D" w:rsidRPr="00D7389D" w:rsidRDefault="00D7389D" w:rsidP="00D7389D">
            <w:pPr>
              <w:spacing w:before="0" w:after="0" w:line="240" w:lineRule="auto"/>
              <w:rPr>
                <w:rFonts w:ascii="Arial" w:hAnsi="Arial" w:cs="Arial"/>
                <w:b/>
                <w:bCs/>
                <w:sz w:val="16"/>
                <w:szCs w:val="16"/>
              </w:rPr>
            </w:pPr>
            <w:r w:rsidRPr="00D7389D">
              <w:rPr>
                <w:rFonts w:ascii="Arial" w:hAnsi="Arial" w:cs="Arial"/>
                <w:b/>
                <w:bCs/>
                <w:sz w:val="16"/>
                <w:szCs w:val="16"/>
              </w:rPr>
              <w:t>Total new capital appropriations</w:t>
            </w:r>
          </w:p>
        </w:tc>
        <w:tc>
          <w:tcPr>
            <w:tcW w:w="928" w:type="dxa"/>
            <w:tcBorders>
              <w:top w:val="single" w:sz="4" w:space="0" w:color="auto"/>
              <w:left w:val="nil"/>
              <w:bottom w:val="single" w:sz="4" w:space="0" w:color="auto"/>
              <w:right w:val="nil"/>
            </w:tcBorders>
            <w:shd w:val="clear" w:color="auto" w:fill="auto"/>
            <w:noWrap/>
            <w:vAlign w:val="bottom"/>
            <w:hideMark/>
          </w:tcPr>
          <w:p w14:paraId="2EBA175B" w14:textId="5FFCB303" w:rsidR="00D7389D" w:rsidRPr="00D7389D" w:rsidRDefault="00D7389D" w:rsidP="00D7389D">
            <w:pPr>
              <w:spacing w:before="0" w:after="0" w:line="240" w:lineRule="auto"/>
              <w:jc w:val="right"/>
              <w:rPr>
                <w:rFonts w:ascii="Arial" w:hAnsi="Arial" w:cs="Arial"/>
                <w:b/>
                <w:bCs/>
                <w:sz w:val="16"/>
                <w:szCs w:val="16"/>
              </w:rPr>
            </w:pPr>
            <w:r w:rsidRPr="00F569DB">
              <w:rPr>
                <w:rFonts w:ascii="Arial" w:hAnsi="Arial" w:cs="Arial"/>
                <w:b/>
                <w:bCs/>
                <w:sz w:val="16"/>
                <w:szCs w:val="16"/>
              </w:rPr>
              <w:t>42,243</w:t>
            </w:r>
          </w:p>
        </w:tc>
        <w:tc>
          <w:tcPr>
            <w:tcW w:w="876" w:type="dxa"/>
            <w:tcBorders>
              <w:top w:val="single" w:sz="4" w:space="0" w:color="auto"/>
              <w:left w:val="nil"/>
              <w:bottom w:val="single" w:sz="4" w:space="0" w:color="auto"/>
              <w:right w:val="nil"/>
            </w:tcBorders>
            <w:shd w:val="clear" w:color="000000" w:fill="E6E6E6"/>
            <w:noWrap/>
            <w:vAlign w:val="bottom"/>
            <w:hideMark/>
          </w:tcPr>
          <w:p w14:paraId="341EC072" w14:textId="64A2CEB3" w:rsidR="00D7389D" w:rsidRPr="00D7389D" w:rsidRDefault="00D7389D" w:rsidP="00D7389D">
            <w:pPr>
              <w:spacing w:before="0" w:after="0" w:line="240" w:lineRule="auto"/>
              <w:jc w:val="right"/>
              <w:rPr>
                <w:rFonts w:ascii="Arial" w:hAnsi="Arial" w:cs="Arial"/>
                <w:b/>
                <w:bCs/>
                <w:sz w:val="16"/>
                <w:szCs w:val="16"/>
              </w:rPr>
            </w:pPr>
            <w:r w:rsidRPr="00F569DB">
              <w:rPr>
                <w:rFonts w:ascii="Arial" w:hAnsi="Arial" w:cs="Arial"/>
                <w:b/>
                <w:bCs/>
                <w:sz w:val="16"/>
                <w:szCs w:val="16"/>
              </w:rPr>
              <w:t>22,709</w:t>
            </w:r>
          </w:p>
        </w:tc>
        <w:tc>
          <w:tcPr>
            <w:tcW w:w="877" w:type="dxa"/>
            <w:tcBorders>
              <w:top w:val="single" w:sz="4" w:space="0" w:color="auto"/>
              <w:left w:val="nil"/>
              <w:bottom w:val="single" w:sz="4" w:space="0" w:color="auto"/>
              <w:right w:val="nil"/>
            </w:tcBorders>
            <w:shd w:val="clear" w:color="auto" w:fill="auto"/>
            <w:noWrap/>
            <w:vAlign w:val="bottom"/>
            <w:hideMark/>
          </w:tcPr>
          <w:p w14:paraId="1AC9ACB5" w14:textId="44204F49" w:rsidR="00D7389D" w:rsidRPr="00D7389D" w:rsidRDefault="00D7389D" w:rsidP="00D7389D">
            <w:pPr>
              <w:spacing w:before="0" w:after="0" w:line="240" w:lineRule="auto"/>
              <w:jc w:val="right"/>
              <w:rPr>
                <w:rFonts w:ascii="Arial" w:hAnsi="Arial" w:cs="Arial"/>
                <w:b/>
                <w:bCs/>
                <w:sz w:val="16"/>
                <w:szCs w:val="16"/>
              </w:rPr>
            </w:pPr>
            <w:r w:rsidRPr="00F569DB">
              <w:rPr>
                <w:rFonts w:ascii="Arial" w:hAnsi="Arial" w:cs="Arial"/>
                <w:b/>
                <w:bCs/>
                <w:sz w:val="16"/>
                <w:szCs w:val="16"/>
              </w:rPr>
              <w:t>18,910</w:t>
            </w:r>
          </w:p>
        </w:tc>
        <w:tc>
          <w:tcPr>
            <w:tcW w:w="877" w:type="dxa"/>
            <w:tcBorders>
              <w:top w:val="single" w:sz="4" w:space="0" w:color="auto"/>
              <w:left w:val="nil"/>
              <w:bottom w:val="single" w:sz="4" w:space="0" w:color="auto"/>
              <w:right w:val="nil"/>
            </w:tcBorders>
            <w:shd w:val="clear" w:color="auto" w:fill="auto"/>
            <w:noWrap/>
            <w:vAlign w:val="bottom"/>
            <w:hideMark/>
          </w:tcPr>
          <w:p w14:paraId="45F366AF" w14:textId="4429BB8F" w:rsidR="00D7389D" w:rsidRPr="00D7389D" w:rsidRDefault="00D7389D" w:rsidP="00D7389D">
            <w:pPr>
              <w:spacing w:before="0" w:after="0" w:line="240" w:lineRule="auto"/>
              <w:jc w:val="right"/>
              <w:rPr>
                <w:rFonts w:ascii="Arial" w:hAnsi="Arial" w:cs="Arial"/>
                <w:b/>
                <w:bCs/>
                <w:sz w:val="16"/>
                <w:szCs w:val="16"/>
              </w:rPr>
            </w:pPr>
            <w:r w:rsidRPr="00F569DB">
              <w:rPr>
                <w:rFonts w:ascii="Arial" w:hAnsi="Arial" w:cs="Arial"/>
                <w:b/>
                <w:bCs/>
                <w:sz w:val="16"/>
                <w:szCs w:val="16"/>
              </w:rPr>
              <w:t>19,151</w:t>
            </w:r>
          </w:p>
        </w:tc>
        <w:tc>
          <w:tcPr>
            <w:tcW w:w="877" w:type="dxa"/>
            <w:tcBorders>
              <w:top w:val="single" w:sz="4" w:space="0" w:color="auto"/>
              <w:left w:val="nil"/>
              <w:bottom w:val="single" w:sz="4" w:space="0" w:color="auto"/>
              <w:right w:val="nil"/>
            </w:tcBorders>
            <w:shd w:val="clear" w:color="auto" w:fill="auto"/>
            <w:noWrap/>
            <w:vAlign w:val="bottom"/>
            <w:hideMark/>
          </w:tcPr>
          <w:p w14:paraId="25B713A1" w14:textId="65663BC7" w:rsidR="00D7389D" w:rsidRPr="00D7389D" w:rsidRDefault="00D7389D" w:rsidP="00D7389D">
            <w:pPr>
              <w:spacing w:before="0" w:after="0" w:line="240" w:lineRule="auto"/>
              <w:jc w:val="right"/>
              <w:rPr>
                <w:rFonts w:ascii="Arial" w:hAnsi="Arial" w:cs="Arial"/>
                <w:b/>
                <w:bCs/>
                <w:sz w:val="16"/>
                <w:szCs w:val="16"/>
              </w:rPr>
            </w:pPr>
            <w:r w:rsidRPr="00F569DB">
              <w:rPr>
                <w:rFonts w:ascii="Arial" w:hAnsi="Arial" w:cs="Arial"/>
                <w:b/>
                <w:bCs/>
                <w:sz w:val="16"/>
                <w:szCs w:val="16"/>
              </w:rPr>
              <w:t>19,395</w:t>
            </w:r>
          </w:p>
        </w:tc>
      </w:tr>
      <w:tr w:rsidR="00C71DAF" w:rsidRPr="00D7389D" w14:paraId="63E35031" w14:textId="77777777" w:rsidTr="006A064E">
        <w:trPr>
          <w:trHeight w:val="204"/>
        </w:trPr>
        <w:tc>
          <w:tcPr>
            <w:tcW w:w="3236" w:type="dxa"/>
            <w:tcBorders>
              <w:top w:val="nil"/>
              <w:left w:val="nil"/>
              <w:bottom w:val="nil"/>
              <w:right w:val="nil"/>
            </w:tcBorders>
            <w:shd w:val="clear" w:color="auto" w:fill="auto"/>
            <w:noWrap/>
            <w:vAlign w:val="bottom"/>
            <w:hideMark/>
          </w:tcPr>
          <w:p w14:paraId="63C2EF37" w14:textId="77777777" w:rsidR="00C71DAF" w:rsidRPr="00D7389D" w:rsidRDefault="00C71DAF" w:rsidP="006A064E">
            <w:pPr>
              <w:spacing w:before="0" w:after="0" w:line="240" w:lineRule="auto"/>
              <w:rPr>
                <w:rFonts w:ascii="Arial" w:hAnsi="Arial" w:cs="Arial"/>
                <w:b/>
                <w:bCs/>
                <w:sz w:val="16"/>
                <w:szCs w:val="16"/>
              </w:rPr>
            </w:pPr>
            <w:r w:rsidRPr="00D7389D">
              <w:rPr>
                <w:rFonts w:ascii="Arial" w:hAnsi="Arial" w:cs="Arial"/>
                <w:b/>
                <w:bCs/>
                <w:sz w:val="16"/>
                <w:szCs w:val="16"/>
              </w:rPr>
              <w:t>Provided for:</w:t>
            </w:r>
          </w:p>
        </w:tc>
        <w:tc>
          <w:tcPr>
            <w:tcW w:w="928" w:type="dxa"/>
            <w:tcBorders>
              <w:top w:val="nil"/>
              <w:left w:val="nil"/>
              <w:bottom w:val="nil"/>
              <w:right w:val="nil"/>
            </w:tcBorders>
            <w:shd w:val="clear" w:color="auto" w:fill="auto"/>
            <w:noWrap/>
            <w:vAlign w:val="bottom"/>
            <w:hideMark/>
          </w:tcPr>
          <w:p w14:paraId="48600D70" w14:textId="77777777" w:rsidR="00C71DAF" w:rsidRPr="00D7389D" w:rsidRDefault="00C71DAF" w:rsidP="006A064E">
            <w:pPr>
              <w:spacing w:before="0" w:after="0" w:line="240" w:lineRule="auto"/>
              <w:jc w:val="right"/>
              <w:rPr>
                <w:rFonts w:ascii="Arial" w:hAnsi="Arial" w:cs="Arial"/>
                <w:b/>
                <w:bCs/>
                <w:sz w:val="16"/>
                <w:szCs w:val="16"/>
              </w:rPr>
            </w:pPr>
          </w:p>
        </w:tc>
        <w:tc>
          <w:tcPr>
            <w:tcW w:w="876" w:type="dxa"/>
            <w:tcBorders>
              <w:top w:val="nil"/>
              <w:left w:val="nil"/>
              <w:bottom w:val="nil"/>
              <w:right w:val="nil"/>
            </w:tcBorders>
            <w:shd w:val="clear" w:color="000000" w:fill="E6E6E6"/>
            <w:noWrap/>
            <w:vAlign w:val="bottom"/>
            <w:hideMark/>
          </w:tcPr>
          <w:p w14:paraId="27F05037" w14:textId="77777777" w:rsidR="00C71DAF" w:rsidRPr="00D7389D" w:rsidRDefault="00C71DAF" w:rsidP="006A064E">
            <w:pPr>
              <w:spacing w:before="0"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49420F3E" w14:textId="77777777" w:rsidR="00C71DAF" w:rsidRPr="00D7389D" w:rsidRDefault="00C71DAF" w:rsidP="006A064E">
            <w:pPr>
              <w:spacing w:before="0"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064F9F62" w14:textId="77777777" w:rsidR="00C71DAF" w:rsidRPr="00D7389D" w:rsidRDefault="00C71DAF" w:rsidP="006A064E">
            <w:pPr>
              <w:spacing w:before="0" w:after="0" w:line="240" w:lineRule="auto"/>
              <w:jc w:val="right"/>
              <w:rPr>
                <w:rFonts w:ascii="Times New Roman" w:hAnsi="Times New Roman"/>
                <w:sz w:val="20"/>
              </w:rPr>
            </w:pPr>
          </w:p>
        </w:tc>
        <w:tc>
          <w:tcPr>
            <w:tcW w:w="877" w:type="dxa"/>
            <w:tcBorders>
              <w:top w:val="nil"/>
              <w:left w:val="nil"/>
              <w:bottom w:val="nil"/>
              <w:right w:val="nil"/>
            </w:tcBorders>
            <w:shd w:val="clear" w:color="auto" w:fill="auto"/>
            <w:noWrap/>
            <w:vAlign w:val="bottom"/>
            <w:hideMark/>
          </w:tcPr>
          <w:p w14:paraId="37A22E9F" w14:textId="77777777" w:rsidR="00C71DAF" w:rsidRPr="00D7389D" w:rsidRDefault="00C71DAF" w:rsidP="006A064E">
            <w:pPr>
              <w:spacing w:before="0" w:after="0" w:line="240" w:lineRule="auto"/>
              <w:jc w:val="right"/>
              <w:rPr>
                <w:rFonts w:ascii="Times New Roman" w:hAnsi="Times New Roman"/>
                <w:sz w:val="20"/>
              </w:rPr>
            </w:pPr>
          </w:p>
        </w:tc>
      </w:tr>
      <w:tr w:rsidR="00D7389D" w:rsidRPr="00D7389D" w14:paraId="3D77EBF5" w14:textId="77777777" w:rsidTr="00D7389D">
        <w:trPr>
          <w:trHeight w:val="204"/>
        </w:trPr>
        <w:tc>
          <w:tcPr>
            <w:tcW w:w="3236" w:type="dxa"/>
            <w:tcBorders>
              <w:top w:val="nil"/>
              <w:left w:val="nil"/>
              <w:bottom w:val="nil"/>
              <w:right w:val="nil"/>
            </w:tcBorders>
            <w:shd w:val="clear" w:color="auto" w:fill="auto"/>
            <w:noWrap/>
            <w:vAlign w:val="bottom"/>
            <w:hideMark/>
          </w:tcPr>
          <w:p w14:paraId="22885E1D" w14:textId="77777777" w:rsidR="00D7389D" w:rsidRPr="00D7389D" w:rsidRDefault="00D7389D" w:rsidP="00D7389D">
            <w:pPr>
              <w:spacing w:before="0" w:after="0" w:line="240" w:lineRule="auto"/>
              <w:ind w:left="113"/>
              <w:rPr>
                <w:rFonts w:ascii="Arial" w:hAnsi="Arial" w:cs="Arial"/>
                <w:sz w:val="16"/>
                <w:szCs w:val="16"/>
              </w:rPr>
            </w:pPr>
            <w:r w:rsidRPr="00D7389D">
              <w:rPr>
                <w:rFonts w:ascii="Arial" w:hAnsi="Arial" w:cs="Arial"/>
                <w:color w:val="000000"/>
                <w:sz w:val="16"/>
                <w:szCs w:val="16"/>
              </w:rPr>
              <w:t>Purchase</w:t>
            </w:r>
            <w:r w:rsidRPr="00D7389D">
              <w:rPr>
                <w:rFonts w:ascii="Arial" w:hAnsi="Arial" w:cs="Arial"/>
                <w:sz w:val="16"/>
                <w:szCs w:val="16"/>
              </w:rPr>
              <w:t xml:space="preserve"> of non-financial assets</w:t>
            </w:r>
          </w:p>
        </w:tc>
        <w:tc>
          <w:tcPr>
            <w:tcW w:w="928" w:type="dxa"/>
            <w:tcBorders>
              <w:top w:val="nil"/>
              <w:left w:val="nil"/>
              <w:bottom w:val="nil"/>
              <w:right w:val="nil"/>
            </w:tcBorders>
            <w:shd w:val="clear" w:color="auto" w:fill="auto"/>
            <w:noWrap/>
            <w:vAlign w:val="bottom"/>
            <w:hideMark/>
          </w:tcPr>
          <w:p w14:paraId="648F511B" w14:textId="006C496C" w:rsidR="00D7389D" w:rsidRPr="00D7389D" w:rsidRDefault="00D7389D" w:rsidP="00D7389D">
            <w:pPr>
              <w:spacing w:before="0" w:after="0" w:line="240" w:lineRule="auto"/>
              <w:jc w:val="right"/>
              <w:rPr>
                <w:rFonts w:ascii="Arial" w:hAnsi="Arial" w:cs="Arial"/>
                <w:sz w:val="16"/>
                <w:szCs w:val="16"/>
              </w:rPr>
            </w:pPr>
            <w:r w:rsidRPr="00704E62">
              <w:rPr>
                <w:rFonts w:ascii="Arial" w:hAnsi="Arial" w:cs="Arial"/>
                <w:iCs/>
                <w:sz w:val="16"/>
                <w:szCs w:val="16"/>
              </w:rPr>
              <w:t>42,243</w:t>
            </w:r>
          </w:p>
        </w:tc>
        <w:tc>
          <w:tcPr>
            <w:tcW w:w="876" w:type="dxa"/>
            <w:tcBorders>
              <w:top w:val="nil"/>
              <w:left w:val="nil"/>
              <w:bottom w:val="nil"/>
              <w:right w:val="nil"/>
            </w:tcBorders>
            <w:shd w:val="clear" w:color="000000" w:fill="E6E6E6"/>
            <w:noWrap/>
            <w:vAlign w:val="bottom"/>
            <w:hideMark/>
          </w:tcPr>
          <w:p w14:paraId="69275917" w14:textId="7CF41916" w:rsidR="00D7389D" w:rsidRPr="00D7389D" w:rsidRDefault="00D7389D" w:rsidP="00D7389D">
            <w:pPr>
              <w:spacing w:before="0" w:after="0" w:line="240" w:lineRule="auto"/>
              <w:jc w:val="right"/>
              <w:rPr>
                <w:rFonts w:ascii="Arial" w:hAnsi="Arial" w:cs="Arial"/>
                <w:sz w:val="16"/>
                <w:szCs w:val="16"/>
              </w:rPr>
            </w:pPr>
            <w:r w:rsidRPr="00704E62">
              <w:rPr>
                <w:rFonts w:ascii="Arial" w:hAnsi="Arial" w:cs="Arial"/>
                <w:iCs/>
                <w:sz w:val="16"/>
                <w:szCs w:val="16"/>
              </w:rPr>
              <w:t>22,709</w:t>
            </w:r>
          </w:p>
        </w:tc>
        <w:tc>
          <w:tcPr>
            <w:tcW w:w="877" w:type="dxa"/>
            <w:tcBorders>
              <w:top w:val="nil"/>
              <w:left w:val="nil"/>
              <w:bottom w:val="nil"/>
              <w:right w:val="nil"/>
            </w:tcBorders>
            <w:shd w:val="clear" w:color="auto" w:fill="auto"/>
            <w:noWrap/>
            <w:vAlign w:val="bottom"/>
            <w:hideMark/>
          </w:tcPr>
          <w:p w14:paraId="2591B0DB" w14:textId="55B7BDA6" w:rsidR="00D7389D" w:rsidRPr="00D7389D" w:rsidRDefault="00D7389D" w:rsidP="00D7389D">
            <w:pPr>
              <w:spacing w:before="0" w:after="0" w:line="240" w:lineRule="auto"/>
              <w:jc w:val="right"/>
              <w:rPr>
                <w:rFonts w:ascii="Arial" w:hAnsi="Arial" w:cs="Arial"/>
                <w:sz w:val="16"/>
                <w:szCs w:val="16"/>
              </w:rPr>
            </w:pPr>
            <w:r w:rsidRPr="00704E62">
              <w:rPr>
                <w:rFonts w:ascii="Arial" w:hAnsi="Arial" w:cs="Arial"/>
                <w:iCs/>
                <w:sz w:val="16"/>
                <w:szCs w:val="16"/>
              </w:rPr>
              <w:t>18,910</w:t>
            </w:r>
          </w:p>
        </w:tc>
        <w:tc>
          <w:tcPr>
            <w:tcW w:w="877" w:type="dxa"/>
            <w:tcBorders>
              <w:top w:val="nil"/>
              <w:left w:val="nil"/>
              <w:bottom w:val="nil"/>
              <w:right w:val="nil"/>
            </w:tcBorders>
            <w:shd w:val="clear" w:color="auto" w:fill="auto"/>
            <w:noWrap/>
            <w:vAlign w:val="bottom"/>
            <w:hideMark/>
          </w:tcPr>
          <w:p w14:paraId="613A91CE" w14:textId="0B069366" w:rsidR="00D7389D" w:rsidRPr="00D7389D" w:rsidRDefault="00D7389D" w:rsidP="00D7389D">
            <w:pPr>
              <w:spacing w:before="0" w:after="0" w:line="240" w:lineRule="auto"/>
              <w:jc w:val="right"/>
              <w:rPr>
                <w:rFonts w:ascii="Arial" w:hAnsi="Arial" w:cs="Arial"/>
                <w:sz w:val="16"/>
                <w:szCs w:val="16"/>
              </w:rPr>
            </w:pPr>
            <w:r w:rsidRPr="00704E62">
              <w:rPr>
                <w:rFonts w:ascii="Arial" w:hAnsi="Arial" w:cs="Arial"/>
                <w:iCs/>
                <w:sz w:val="16"/>
                <w:szCs w:val="16"/>
              </w:rPr>
              <w:t>19,151</w:t>
            </w:r>
          </w:p>
        </w:tc>
        <w:tc>
          <w:tcPr>
            <w:tcW w:w="877" w:type="dxa"/>
            <w:tcBorders>
              <w:top w:val="nil"/>
              <w:left w:val="nil"/>
              <w:bottom w:val="nil"/>
              <w:right w:val="nil"/>
            </w:tcBorders>
            <w:shd w:val="clear" w:color="auto" w:fill="auto"/>
            <w:noWrap/>
            <w:vAlign w:val="bottom"/>
            <w:hideMark/>
          </w:tcPr>
          <w:p w14:paraId="1EF87A48" w14:textId="4A4D569F" w:rsidR="00D7389D" w:rsidRPr="00D7389D" w:rsidRDefault="00D7389D" w:rsidP="00D7389D">
            <w:pPr>
              <w:spacing w:before="0" w:after="0" w:line="240" w:lineRule="auto"/>
              <w:jc w:val="right"/>
              <w:rPr>
                <w:rFonts w:ascii="Arial" w:hAnsi="Arial" w:cs="Arial"/>
                <w:sz w:val="16"/>
                <w:szCs w:val="16"/>
              </w:rPr>
            </w:pPr>
            <w:r w:rsidRPr="00704E62">
              <w:rPr>
                <w:rFonts w:ascii="Arial" w:hAnsi="Arial" w:cs="Arial"/>
                <w:iCs/>
                <w:sz w:val="16"/>
                <w:szCs w:val="16"/>
              </w:rPr>
              <w:t>19,395</w:t>
            </w:r>
          </w:p>
        </w:tc>
      </w:tr>
      <w:tr w:rsidR="00D7389D" w:rsidRPr="00D7389D" w14:paraId="7C95291B" w14:textId="77777777" w:rsidTr="00D7389D">
        <w:trPr>
          <w:trHeight w:val="204"/>
        </w:trPr>
        <w:tc>
          <w:tcPr>
            <w:tcW w:w="3236" w:type="dxa"/>
            <w:tcBorders>
              <w:top w:val="nil"/>
              <w:left w:val="nil"/>
              <w:bottom w:val="nil"/>
              <w:right w:val="nil"/>
            </w:tcBorders>
            <w:shd w:val="clear" w:color="auto" w:fill="auto"/>
            <w:noWrap/>
            <w:vAlign w:val="bottom"/>
            <w:hideMark/>
          </w:tcPr>
          <w:p w14:paraId="3CA3DAA4" w14:textId="77777777" w:rsidR="00D7389D" w:rsidRPr="00D7389D" w:rsidRDefault="00D7389D" w:rsidP="00D7389D">
            <w:pPr>
              <w:spacing w:before="0" w:after="0" w:line="240" w:lineRule="auto"/>
              <w:rPr>
                <w:rFonts w:ascii="Arial" w:hAnsi="Arial" w:cs="Arial"/>
                <w:b/>
                <w:bCs/>
                <w:sz w:val="16"/>
                <w:szCs w:val="16"/>
              </w:rPr>
            </w:pPr>
            <w:r w:rsidRPr="00D7389D">
              <w:rPr>
                <w:rFonts w:ascii="Arial" w:hAnsi="Arial" w:cs="Arial"/>
                <w:b/>
                <w:bCs/>
                <w:sz w:val="16"/>
                <w:szCs w:val="16"/>
              </w:rPr>
              <w:t>Total items</w:t>
            </w:r>
          </w:p>
        </w:tc>
        <w:tc>
          <w:tcPr>
            <w:tcW w:w="928" w:type="dxa"/>
            <w:tcBorders>
              <w:top w:val="single" w:sz="4" w:space="0" w:color="auto"/>
              <w:left w:val="nil"/>
              <w:bottom w:val="single" w:sz="4" w:space="0" w:color="auto"/>
              <w:right w:val="nil"/>
            </w:tcBorders>
            <w:shd w:val="clear" w:color="auto" w:fill="auto"/>
            <w:noWrap/>
            <w:vAlign w:val="bottom"/>
            <w:hideMark/>
          </w:tcPr>
          <w:p w14:paraId="750787BD" w14:textId="04B40998" w:rsidR="00D7389D" w:rsidRPr="00D7389D" w:rsidRDefault="00D7389D" w:rsidP="00D7389D">
            <w:pPr>
              <w:spacing w:before="0" w:after="0" w:line="240" w:lineRule="auto"/>
              <w:jc w:val="right"/>
              <w:rPr>
                <w:rFonts w:ascii="Arial" w:hAnsi="Arial" w:cs="Arial"/>
                <w:b/>
                <w:bCs/>
                <w:sz w:val="16"/>
                <w:szCs w:val="16"/>
              </w:rPr>
            </w:pPr>
            <w:r w:rsidRPr="00704E62">
              <w:rPr>
                <w:rFonts w:ascii="Arial" w:hAnsi="Arial" w:cs="Arial"/>
                <w:b/>
                <w:bCs/>
                <w:iCs/>
                <w:sz w:val="16"/>
                <w:szCs w:val="16"/>
              </w:rPr>
              <w:t>42,243</w:t>
            </w:r>
          </w:p>
        </w:tc>
        <w:tc>
          <w:tcPr>
            <w:tcW w:w="876" w:type="dxa"/>
            <w:tcBorders>
              <w:top w:val="single" w:sz="4" w:space="0" w:color="auto"/>
              <w:left w:val="nil"/>
              <w:bottom w:val="single" w:sz="4" w:space="0" w:color="auto"/>
              <w:right w:val="nil"/>
            </w:tcBorders>
            <w:shd w:val="clear" w:color="000000" w:fill="E6E6E6"/>
            <w:noWrap/>
            <w:vAlign w:val="bottom"/>
            <w:hideMark/>
          </w:tcPr>
          <w:p w14:paraId="3CEF4669" w14:textId="0B7D9FFD" w:rsidR="00D7389D" w:rsidRPr="00D7389D" w:rsidRDefault="00D7389D" w:rsidP="00D7389D">
            <w:pPr>
              <w:spacing w:before="0" w:after="0" w:line="240" w:lineRule="auto"/>
              <w:jc w:val="right"/>
              <w:rPr>
                <w:rFonts w:ascii="Arial" w:hAnsi="Arial" w:cs="Arial"/>
                <w:b/>
                <w:bCs/>
                <w:sz w:val="16"/>
                <w:szCs w:val="16"/>
              </w:rPr>
            </w:pPr>
            <w:r w:rsidRPr="00704E62">
              <w:rPr>
                <w:rFonts w:ascii="Arial" w:hAnsi="Arial" w:cs="Arial"/>
                <w:b/>
                <w:bCs/>
                <w:iCs/>
                <w:sz w:val="16"/>
                <w:szCs w:val="16"/>
              </w:rPr>
              <w:t>22,709</w:t>
            </w:r>
          </w:p>
        </w:tc>
        <w:tc>
          <w:tcPr>
            <w:tcW w:w="877" w:type="dxa"/>
            <w:tcBorders>
              <w:top w:val="single" w:sz="4" w:space="0" w:color="auto"/>
              <w:left w:val="nil"/>
              <w:bottom w:val="single" w:sz="4" w:space="0" w:color="auto"/>
              <w:right w:val="nil"/>
            </w:tcBorders>
            <w:shd w:val="clear" w:color="auto" w:fill="auto"/>
            <w:noWrap/>
            <w:vAlign w:val="bottom"/>
            <w:hideMark/>
          </w:tcPr>
          <w:p w14:paraId="426D0196" w14:textId="6763CA05" w:rsidR="00D7389D" w:rsidRPr="00D7389D" w:rsidRDefault="00D7389D" w:rsidP="00D7389D">
            <w:pPr>
              <w:spacing w:before="0" w:after="0" w:line="240" w:lineRule="auto"/>
              <w:jc w:val="right"/>
              <w:rPr>
                <w:rFonts w:ascii="Arial" w:hAnsi="Arial" w:cs="Arial"/>
                <w:b/>
                <w:bCs/>
                <w:sz w:val="16"/>
                <w:szCs w:val="16"/>
              </w:rPr>
            </w:pPr>
            <w:r w:rsidRPr="00704E62">
              <w:rPr>
                <w:rFonts w:ascii="Arial" w:hAnsi="Arial" w:cs="Arial"/>
                <w:b/>
                <w:bCs/>
                <w:iCs/>
                <w:sz w:val="16"/>
                <w:szCs w:val="16"/>
              </w:rPr>
              <w:t>18,910</w:t>
            </w:r>
          </w:p>
        </w:tc>
        <w:tc>
          <w:tcPr>
            <w:tcW w:w="877" w:type="dxa"/>
            <w:tcBorders>
              <w:top w:val="single" w:sz="4" w:space="0" w:color="auto"/>
              <w:left w:val="nil"/>
              <w:bottom w:val="single" w:sz="4" w:space="0" w:color="auto"/>
              <w:right w:val="nil"/>
            </w:tcBorders>
            <w:shd w:val="clear" w:color="auto" w:fill="auto"/>
            <w:noWrap/>
            <w:vAlign w:val="bottom"/>
            <w:hideMark/>
          </w:tcPr>
          <w:p w14:paraId="6AE2B05B" w14:textId="058713D8" w:rsidR="00D7389D" w:rsidRPr="00D7389D" w:rsidRDefault="00D7389D" w:rsidP="00D7389D">
            <w:pPr>
              <w:spacing w:before="0" w:after="0" w:line="240" w:lineRule="auto"/>
              <w:jc w:val="right"/>
              <w:rPr>
                <w:rFonts w:ascii="Arial" w:hAnsi="Arial" w:cs="Arial"/>
                <w:b/>
                <w:bCs/>
                <w:sz w:val="16"/>
                <w:szCs w:val="16"/>
              </w:rPr>
            </w:pPr>
            <w:r w:rsidRPr="00704E62">
              <w:rPr>
                <w:rFonts w:ascii="Arial" w:hAnsi="Arial" w:cs="Arial"/>
                <w:b/>
                <w:bCs/>
                <w:iCs/>
                <w:sz w:val="16"/>
                <w:szCs w:val="16"/>
              </w:rPr>
              <w:t>19,151</w:t>
            </w:r>
          </w:p>
        </w:tc>
        <w:tc>
          <w:tcPr>
            <w:tcW w:w="877" w:type="dxa"/>
            <w:tcBorders>
              <w:top w:val="single" w:sz="4" w:space="0" w:color="auto"/>
              <w:left w:val="nil"/>
              <w:bottom w:val="single" w:sz="4" w:space="0" w:color="auto"/>
              <w:right w:val="nil"/>
            </w:tcBorders>
            <w:shd w:val="clear" w:color="auto" w:fill="auto"/>
            <w:noWrap/>
            <w:vAlign w:val="bottom"/>
            <w:hideMark/>
          </w:tcPr>
          <w:p w14:paraId="15947D3C" w14:textId="6556CE2D" w:rsidR="00D7389D" w:rsidRPr="00D7389D" w:rsidRDefault="00D7389D" w:rsidP="00D7389D">
            <w:pPr>
              <w:spacing w:before="0" w:after="0" w:line="240" w:lineRule="auto"/>
              <w:jc w:val="right"/>
              <w:rPr>
                <w:rFonts w:ascii="Arial" w:hAnsi="Arial" w:cs="Arial"/>
                <w:b/>
                <w:bCs/>
                <w:sz w:val="16"/>
                <w:szCs w:val="16"/>
              </w:rPr>
            </w:pPr>
            <w:r w:rsidRPr="00704E62">
              <w:rPr>
                <w:rFonts w:ascii="Arial" w:hAnsi="Arial" w:cs="Arial"/>
                <w:b/>
                <w:bCs/>
                <w:iCs/>
                <w:sz w:val="16"/>
                <w:szCs w:val="16"/>
              </w:rPr>
              <w:t>19,395</w:t>
            </w:r>
          </w:p>
        </w:tc>
      </w:tr>
      <w:tr w:rsidR="00C71DAF" w:rsidRPr="00D7389D" w14:paraId="7854ACE3" w14:textId="77777777" w:rsidTr="006A064E">
        <w:trPr>
          <w:trHeight w:val="204"/>
        </w:trPr>
        <w:tc>
          <w:tcPr>
            <w:tcW w:w="3236" w:type="dxa"/>
            <w:tcBorders>
              <w:top w:val="nil"/>
              <w:left w:val="nil"/>
              <w:bottom w:val="nil"/>
              <w:right w:val="nil"/>
            </w:tcBorders>
            <w:shd w:val="clear" w:color="auto" w:fill="auto"/>
            <w:vAlign w:val="bottom"/>
            <w:hideMark/>
          </w:tcPr>
          <w:p w14:paraId="0156E780" w14:textId="77777777" w:rsidR="00C71DAF" w:rsidRPr="00D7389D" w:rsidRDefault="00C71DAF" w:rsidP="006A064E">
            <w:pPr>
              <w:spacing w:before="0" w:after="0" w:line="240" w:lineRule="auto"/>
              <w:rPr>
                <w:rFonts w:ascii="Arial" w:hAnsi="Arial" w:cs="Arial"/>
                <w:b/>
                <w:bCs/>
                <w:sz w:val="16"/>
                <w:szCs w:val="16"/>
              </w:rPr>
            </w:pPr>
            <w:r w:rsidRPr="00D7389D">
              <w:rPr>
                <w:rFonts w:ascii="Arial" w:hAnsi="Arial" w:cs="Arial"/>
                <w:b/>
                <w:bCs/>
                <w:sz w:val="16"/>
                <w:szCs w:val="16"/>
              </w:rPr>
              <w:t>PURCHASE OF NON-FINANCIAL ASSETS</w:t>
            </w:r>
          </w:p>
        </w:tc>
        <w:tc>
          <w:tcPr>
            <w:tcW w:w="928" w:type="dxa"/>
            <w:tcBorders>
              <w:top w:val="nil"/>
              <w:left w:val="nil"/>
              <w:bottom w:val="nil"/>
              <w:right w:val="nil"/>
            </w:tcBorders>
            <w:shd w:val="clear" w:color="auto" w:fill="auto"/>
            <w:vAlign w:val="bottom"/>
            <w:hideMark/>
          </w:tcPr>
          <w:p w14:paraId="7DFBC22F" w14:textId="77777777" w:rsidR="00C71DAF" w:rsidRPr="00D7389D" w:rsidRDefault="00C71DAF" w:rsidP="006A064E">
            <w:pPr>
              <w:spacing w:before="0" w:after="0" w:line="240" w:lineRule="auto"/>
              <w:jc w:val="right"/>
              <w:rPr>
                <w:rFonts w:ascii="Arial" w:hAnsi="Arial" w:cs="Arial"/>
                <w:b/>
                <w:bCs/>
                <w:sz w:val="16"/>
                <w:szCs w:val="16"/>
              </w:rPr>
            </w:pPr>
          </w:p>
        </w:tc>
        <w:tc>
          <w:tcPr>
            <w:tcW w:w="876" w:type="dxa"/>
            <w:tcBorders>
              <w:top w:val="nil"/>
              <w:left w:val="nil"/>
              <w:bottom w:val="nil"/>
              <w:right w:val="nil"/>
            </w:tcBorders>
            <w:shd w:val="clear" w:color="000000" w:fill="E6E6E6"/>
            <w:vAlign w:val="bottom"/>
            <w:hideMark/>
          </w:tcPr>
          <w:p w14:paraId="3E55771E" w14:textId="77777777" w:rsidR="00C71DAF" w:rsidRPr="00D7389D" w:rsidRDefault="00C71DAF" w:rsidP="006A064E">
            <w:pPr>
              <w:spacing w:before="0"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bottom"/>
            <w:hideMark/>
          </w:tcPr>
          <w:p w14:paraId="6FC78A72" w14:textId="77777777" w:rsidR="00C71DAF" w:rsidRPr="00D7389D" w:rsidRDefault="00C71DAF" w:rsidP="006A064E">
            <w:pPr>
              <w:spacing w:before="0"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bottom"/>
            <w:hideMark/>
          </w:tcPr>
          <w:p w14:paraId="55171B5E" w14:textId="77777777" w:rsidR="00C71DAF" w:rsidRPr="00D7389D" w:rsidRDefault="00C71DAF" w:rsidP="006A064E">
            <w:pPr>
              <w:spacing w:before="0" w:after="0" w:line="240" w:lineRule="auto"/>
              <w:jc w:val="right"/>
              <w:rPr>
                <w:rFonts w:ascii="Times New Roman" w:hAnsi="Times New Roman"/>
                <w:sz w:val="20"/>
              </w:rPr>
            </w:pPr>
          </w:p>
        </w:tc>
        <w:tc>
          <w:tcPr>
            <w:tcW w:w="877" w:type="dxa"/>
            <w:tcBorders>
              <w:top w:val="nil"/>
              <w:left w:val="nil"/>
              <w:bottom w:val="nil"/>
              <w:right w:val="nil"/>
            </w:tcBorders>
            <w:shd w:val="clear" w:color="auto" w:fill="auto"/>
            <w:vAlign w:val="bottom"/>
            <w:hideMark/>
          </w:tcPr>
          <w:p w14:paraId="7281CAF9" w14:textId="77777777" w:rsidR="00C71DAF" w:rsidRPr="00D7389D" w:rsidRDefault="00C71DAF" w:rsidP="006A064E">
            <w:pPr>
              <w:spacing w:before="0" w:after="0" w:line="240" w:lineRule="auto"/>
              <w:jc w:val="right"/>
              <w:rPr>
                <w:rFonts w:ascii="Times New Roman" w:hAnsi="Times New Roman"/>
                <w:sz w:val="20"/>
              </w:rPr>
            </w:pPr>
          </w:p>
        </w:tc>
      </w:tr>
      <w:tr w:rsidR="00D7389D" w:rsidRPr="00D7389D" w14:paraId="6C5DBC67" w14:textId="77777777" w:rsidTr="00D7389D">
        <w:trPr>
          <w:trHeight w:val="204"/>
        </w:trPr>
        <w:tc>
          <w:tcPr>
            <w:tcW w:w="3236" w:type="dxa"/>
            <w:tcBorders>
              <w:top w:val="nil"/>
              <w:left w:val="nil"/>
              <w:bottom w:val="nil"/>
              <w:right w:val="nil"/>
            </w:tcBorders>
            <w:shd w:val="clear" w:color="auto" w:fill="auto"/>
            <w:noWrap/>
            <w:vAlign w:val="bottom"/>
            <w:hideMark/>
          </w:tcPr>
          <w:p w14:paraId="6379792C" w14:textId="77777777" w:rsidR="00D7389D" w:rsidRPr="00D7389D" w:rsidRDefault="00D7389D" w:rsidP="00D7389D">
            <w:pPr>
              <w:spacing w:before="0" w:after="0" w:line="240" w:lineRule="auto"/>
              <w:ind w:left="113"/>
              <w:rPr>
                <w:rFonts w:ascii="Arial" w:hAnsi="Arial" w:cs="Arial"/>
                <w:sz w:val="16"/>
                <w:szCs w:val="16"/>
              </w:rPr>
            </w:pPr>
            <w:r w:rsidRPr="00D7389D">
              <w:rPr>
                <w:rFonts w:ascii="Arial" w:hAnsi="Arial" w:cs="Arial"/>
                <w:color w:val="000000"/>
                <w:sz w:val="16"/>
                <w:szCs w:val="16"/>
              </w:rPr>
              <w:t>Funded</w:t>
            </w:r>
            <w:r w:rsidRPr="00D7389D">
              <w:rPr>
                <w:rFonts w:ascii="Arial" w:hAnsi="Arial" w:cs="Arial"/>
                <w:sz w:val="16"/>
                <w:szCs w:val="16"/>
              </w:rPr>
              <w:t xml:space="preserve"> by capital appropriations</w:t>
            </w:r>
            <w:r w:rsidRPr="00D7389D">
              <w:rPr>
                <w:rFonts w:ascii="Arial" w:hAnsi="Arial" w:cs="Arial"/>
                <w:sz w:val="16"/>
                <w:szCs w:val="16"/>
                <w:vertAlign w:val="superscript"/>
              </w:rPr>
              <w:t>(a)</w:t>
            </w:r>
          </w:p>
        </w:tc>
        <w:tc>
          <w:tcPr>
            <w:tcW w:w="928" w:type="dxa"/>
            <w:tcBorders>
              <w:top w:val="nil"/>
              <w:left w:val="nil"/>
              <w:bottom w:val="nil"/>
              <w:right w:val="nil"/>
            </w:tcBorders>
            <w:shd w:val="clear" w:color="auto" w:fill="auto"/>
            <w:noWrap/>
            <w:vAlign w:val="bottom"/>
            <w:hideMark/>
          </w:tcPr>
          <w:p w14:paraId="462A7ECD" w14:textId="09921211" w:rsidR="00D7389D" w:rsidRPr="00D7389D" w:rsidRDefault="00D7389D" w:rsidP="00D7389D">
            <w:pPr>
              <w:spacing w:before="0" w:after="0" w:line="240" w:lineRule="auto"/>
              <w:jc w:val="right"/>
              <w:rPr>
                <w:rFonts w:ascii="Arial" w:hAnsi="Arial" w:cs="Arial"/>
                <w:sz w:val="16"/>
                <w:szCs w:val="16"/>
              </w:rPr>
            </w:pPr>
            <w:r w:rsidRPr="00F569DB">
              <w:rPr>
                <w:rFonts w:ascii="Arial" w:hAnsi="Arial" w:cs="Arial"/>
                <w:sz w:val="16"/>
                <w:szCs w:val="16"/>
              </w:rPr>
              <w:t>37,451</w:t>
            </w:r>
          </w:p>
        </w:tc>
        <w:tc>
          <w:tcPr>
            <w:tcW w:w="876" w:type="dxa"/>
            <w:tcBorders>
              <w:top w:val="nil"/>
              <w:left w:val="nil"/>
              <w:bottom w:val="nil"/>
              <w:right w:val="nil"/>
            </w:tcBorders>
            <w:shd w:val="clear" w:color="000000" w:fill="E6E6E6"/>
            <w:noWrap/>
            <w:vAlign w:val="bottom"/>
            <w:hideMark/>
          </w:tcPr>
          <w:p w14:paraId="674F54F0" w14:textId="7E42C379" w:rsidR="00D7389D" w:rsidRPr="00D7389D" w:rsidRDefault="00D7389D" w:rsidP="00D7389D">
            <w:pPr>
              <w:spacing w:before="0" w:after="0" w:line="240" w:lineRule="auto"/>
              <w:jc w:val="right"/>
              <w:rPr>
                <w:rFonts w:ascii="Arial" w:hAnsi="Arial" w:cs="Arial"/>
                <w:sz w:val="16"/>
                <w:szCs w:val="16"/>
              </w:rPr>
            </w:pPr>
            <w:r w:rsidRPr="00F569DB">
              <w:rPr>
                <w:rFonts w:ascii="Arial" w:hAnsi="Arial" w:cs="Arial"/>
                <w:sz w:val="16"/>
                <w:szCs w:val="16"/>
              </w:rPr>
              <w:t>40,000</w:t>
            </w:r>
          </w:p>
        </w:tc>
        <w:tc>
          <w:tcPr>
            <w:tcW w:w="877" w:type="dxa"/>
            <w:tcBorders>
              <w:top w:val="nil"/>
              <w:left w:val="nil"/>
              <w:bottom w:val="nil"/>
              <w:right w:val="nil"/>
            </w:tcBorders>
            <w:shd w:val="clear" w:color="auto" w:fill="auto"/>
            <w:noWrap/>
            <w:vAlign w:val="bottom"/>
            <w:hideMark/>
          </w:tcPr>
          <w:p w14:paraId="697A6C8D" w14:textId="7AF64C7D" w:rsidR="00D7389D" w:rsidRPr="00D7389D" w:rsidRDefault="00D7389D" w:rsidP="00D7389D">
            <w:pPr>
              <w:spacing w:before="0" w:after="0" w:line="240" w:lineRule="auto"/>
              <w:jc w:val="right"/>
              <w:rPr>
                <w:rFonts w:ascii="Arial" w:hAnsi="Arial" w:cs="Arial"/>
                <w:sz w:val="16"/>
                <w:szCs w:val="16"/>
              </w:rPr>
            </w:pPr>
            <w:r w:rsidRPr="00F569DB">
              <w:rPr>
                <w:rFonts w:ascii="Arial" w:hAnsi="Arial" w:cs="Arial"/>
                <w:sz w:val="16"/>
                <w:szCs w:val="16"/>
              </w:rPr>
              <w:t>32,308</w:t>
            </w:r>
          </w:p>
        </w:tc>
        <w:tc>
          <w:tcPr>
            <w:tcW w:w="877" w:type="dxa"/>
            <w:tcBorders>
              <w:top w:val="nil"/>
              <w:left w:val="nil"/>
              <w:bottom w:val="nil"/>
              <w:right w:val="nil"/>
            </w:tcBorders>
            <w:shd w:val="clear" w:color="auto" w:fill="auto"/>
            <w:noWrap/>
            <w:vAlign w:val="bottom"/>
            <w:hideMark/>
          </w:tcPr>
          <w:p w14:paraId="18A3569C" w14:textId="3DC8F7CA" w:rsidR="00D7389D" w:rsidRPr="00D7389D" w:rsidRDefault="00D7389D" w:rsidP="00D7389D">
            <w:pPr>
              <w:spacing w:before="0" w:after="0" w:line="240" w:lineRule="auto"/>
              <w:jc w:val="right"/>
              <w:rPr>
                <w:rFonts w:ascii="Arial" w:hAnsi="Arial" w:cs="Arial"/>
                <w:sz w:val="16"/>
                <w:szCs w:val="16"/>
              </w:rPr>
            </w:pPr>
            <w:r w:rsidRPr="00F569DB">
              <w:rPr>
                <w:rFonts w:ascii="Arial" w:hAnsi="Arial" w:cs="Arial"/>
                <w:sz w:val="16"/>
                <w:szCs w:val="16"/>
              </w:rPr>
              <w:t>33,253</w:t>
            </w:r>
          </w:p>
        </w:tc>
        <w:tc>
          <w:tcPr>
            <w:tcW w:w="877" w:type="dxa"/>
            <w:tcBorders>
              <w:top w:val="nil"/>
              <w:left w:val="nil"/>
              <w:bottom w:val="nil"/>
              <w:right w:val="nil"/>
            </w:tcBorders>
            <w:shd w:val="clear" w:color="auto" w:fill="auto"/>
            <w:noWrap/>
            <w:vAlign w:val="bottom"/>
            <w:hideMark/>
          </w:tcPr>
          <w:p w14:paraId="4D3E5C0A" w14:textId="0A423119" w:rsidR="00D7389D" w:rsidRPr="00D7389D" w:rsidRDefault="00D7389D" w:rsidP="00D7389D">
            <w:pPr>
              <w:spacing w:before="0" w:after="0" w:line="240" w:lineRule="auto"/>
              <w:jc w:val="right"/>
              <w:rPr>
                <w:rFonts w:ascii="Arial" w:hAnsi="Arial" w:cs="Arial"/>
                <w:sz w:val="16"/>
                <w:szCs w:val="16"/>
              </w:rPr>
            </w:pPr>
            <w:r w:rsidRPr="00F569DB">
              <w:rPr>
                <w:rFonts w:ascii="Arial" w:hAnsi="Arial" w:cs="Arial"/>
                <w:sz w:val="16"/>
                <w:szCs w:val="16"/>
              </w:rPr>
              <w:t>19,395</w:t>
            </w:r>
          </w:p>
        </w:tc>
      </w:tr>
      <w:tr w:rsidR="00D7389D" w:rsidRPr="00D7389D" w14:paraId="190F3E8C" w14:textId="77777777" w:rsidTr="00D7389D">
        <w:trPr>
          <w:trHeight w:val="204"/>
        </w:trPr>
        <w:tc>
          <w:tcPr>
            <w:tcW w:w="3236" w:type="dxa"/>
            <w:tcBorders>
              <w:top w:val="nil"/>
              <w:left w:val="nil"/>
              <w:bottom w:val="nil"/>
              <w:right w:val="nil"/>
            </w:tcBorders>
            <w:shd w:val="clear" w:color="auto" w:fill="auto"/>
            <w:vAlign w:val="bottom"/>
            <w:hideMark/>
          </w:tcPr>
          <w:p w14:paraId="6311B447" w14:textId="0B822EB3" w:rsidR="00D7389D" w:rsidRPr="00D7389D" w:rsidRDefault="00D7389D" w:rsidP="00D7389D">
            <w:pPr>
              <w:spacing w:before="0" w:after="0" w:line="240" w:lineRule="auto"/>
              <w:ind w:left="113"/>
              <w:rPr>
                <w:rFonts w:ascii="Arial" w:hAnsi="Arial" w:cs="Arial"/>
                <w:sz w:val="16"/>
                <w:szCs w:val="16"/>
              </w:rPr>
            </w:pPr>
            <w:r w:rsidRPr="00D7389D">
              <w:rPr>
                <w:rFonts w:ascii="Arial" w:hAnsi="Arial" w:cs="Arial"/>
                <w:sz w:val="16"/>
                <w:szCs w:val="16"/>
              </w:rPr>
              <w:t xml:space="preserve">Funded internally from </w:t>
            </w:r>
            <w:r w:rsidR="003352C5">
              <w:rPr>
                <w:rFonts w:ascii="Arial" w:hAnsi="Arial" w:cs="Arial"/>
                <w:sz w:val="16"/>
                <w:szCs w:val="16"/>
              </w:rPr>
              <w:t>Departmental</w:t>
            </w:r>
            <w:r w:rsidRPr="00D7389D">
              <w:rPr>
                <w:rFonts w:ascii="Arial" w:hAnsi="Arial" w:cs="Arial"/>
                <w:sz w:val="16"/>
                <w:szCs w:val="16"/>
              </w:rPr>
              <w:t xml:space="preserve"> resources</w:t>
            </w:r>
            <w:r w:rsidRPr="00D7389D">
              <w:rPr>
                <w:rFonts w:ascii="Arial" w:hAnsi="Arial" w:cs="Arial"/>
                <w:sz w:val="16"/>
                <w:szCs w:val="16"/>
                <w:vertAlign w:val="superscript"/>
              </w:rPr>
              <w:t>(b)</w:t>
            </w:r>
          </w:p>
        </w:tc>
        <w:tc>
          <w:tcPr>
            <w:tcW w:w="928" w:type="dxa"/>
            <w:tcBorders>
              <w:top w:val="nil"/>
              <w:left w:val="nil"/>
              <w:bottom w:val="nil"/>
              <w:right w:val="nil"/>
            </w:tcBorders>
            <w:shd w:val="clear" w:color="auto" w:fill="auto"/>
            <w:noWrap/>
            <w:vAlign w:val="bottom"/>
            <w:hideMark/>
          </w:tcPr>
          <w:p w14:paraId="393DE12F" w14:textId="5D947274" w:rsidR="00D7389D" w:rsidRPr="00D7389D" w:rsidRDefault="00D7389D" w:rsidP="00D7389D">
            <w:pPr>
              <w:spacing w:before="0" w:after="0" w:line="240" w:lineRule="auto"/>
              <w:jc w:val="right"/>
              <w:rPr>
                <w:rFonts w:ascii="Arial" w:hAnsi="Arial" w:cs="Arial"/>
                <w:sz w:val="16"/>
                <w:szCs w:val="16"/>
              </w:rPr>
            </w:pPr>
            <w:r w:rsidRPr="00F569DB">
              <w:rPr>
                <w:rFonts w:ascii="Arial" w:hAnsi="Arial" w:cs="Arial"/>
                <w:sz w:val="16"/>
                <w:szCs w:val="16"/>
              </w:rPr>
              <w:t>36,822</w:t>
            </w:r>
          </w:p>
        </w:tc>
        <w:tc>
          <w:tcPr>
            <w:tcW w:w="876" w:type="dxa"/>
            <w:tcBorders>
              <w:top w:val="nil"/>
              <w:left w:val="nil"/>
              <w:bottom w:val="nil"/>
              <w:right w:val="nil"/>
            </w:tcBorders>
            <w:shd w:val="clear" w:color="000000" w:fill="E6E6E6"/>
            <w:noWrap/>
            <w:vAlign w:val="bottom"/>
            <w:hideMark/>
          </w:tcPr>
          <w:p w14:paraId="15F4964D" w14:textId="14E05ABE" w:rsidR="00D7389D" w:rsidRPr="00D7389D" w:rsidRDefault="00D7389D" w:rsidP="00D7389D">
            <w:pPr>
              <w:spacing w:before="0" w:after="0" w:line="240" w:lineRule="auto"/>
              <w:jc w:val="right"/>
              <w:rPr>
                <w:rFonts w:ascii="Arial" w:hAnsi="Arial" w:cs="Arial"/>
                <w:sz w:val="16"/>
                <w:szCs w:val="16"/>
              </w:rPr>
            </w:pPr>
            <w:r w:rsidRPr="00F569DB">
              <w:rPr>
                <w:rFonts w:ascii="Arial" w:hAnsi="Arial" w:cs="Arial"/>
                <w:sz w:val="16"/>
                <w:szCs w:val="16"/>
              </w:rPr>
              <w:t>22,441</w:t>
            </w:r>
          </w:p>
        </w:tc>
        <w:tc>
          <w:tcPr>
            <w:tcW w:w="877" w:type="dxa"/>
            <w:tcBorders>
              <w:top w:val="nil"/>
              <w:left w:val="nil"/>
              <w:bottom w:val="nil"/>
              <w:right w:val="nil"/>
            </w:tcBorders>
            <w:shd w:val="clear" w:color="auto" w:fill="auto"/>
            <w:noWrap/>
            <w:vAlign w:val="bottom"/>
            <w:hideMark/>
          </w:tcPr>
          <w:p w14:paraId="6336D3B9" w14:textId="431E7BB2" w:rsidR="00D7389D" w:rsidRPr="00D7389D" w:rsidRDefault="00D7389D" w:rsidP="00D7389D">
            <w:pPr>
              <w:spacing w:before="0" w:after="0" w:line="240" w:lineRule="auto"/>
              <w:jc w:val="right"/>
              <w:rPr>
                <w:rFonts w:ascii="Arial" w:hAnsi="Arial" w:cs="Arial"/>
                <w:sz w:val="16"/>
                <w:szCs w:val="16"/>
              </w:rPr>
            </w:pPr>
            <w:r w:rsidRPr="00F569DB">
              <w:rPr>
                <w:rFonts w:ascii="Arial" w:hAnsi="Arial" w:cs="Arial"/>
                <w:sz w:val="16"/>
                <w:szCs w:val="16"/>
              </w:rPr>
              <w:t>25,019</w:t>
            </w:r>
          </w:p>
        </w:tc>
        <w:tc>
          <w:tcPr>
            <w:tcW w:w="877" w:type="dxa"/>
            <w:tcBorders>
              <w:top w:val="nil"/>
              <w:left w:val="nil"/>
              <w:bottom w:val="nil"/>
              <w:right w:val="nil"/>
            </w:tcBorders>
            <w:shd w:val="clear" w:color="auto" w:fill="auto"/>
            <w:noWrap/>
            <w:vAlign w:val="bottom"/>
            <w:hideMark/>
          </w:tcPr>
          <w:p w14:paraId="4965528C" w14:textId="50C6D465" w:rsidR="00D7389D" w:rsidRPr="00D7389D" w:rsidRDefault="00D7389D" w:rsidP="00D7389D">
            <w:pPr>
              <w:spacing w:before="0" w:after="0" w:line="240" w:lineRule="auto"/>
              <w:jc w:val="right"/>
              <w:rPr>
                <w:rFonts w:ascii="Arial" w:hAnsi="Arial" w:cs="Arial"/>
                <w:sz w:val="16"/>
                <w:szCs w:val="16"/>
              </w:rPr>
            </w:pPr>
            <w:r w:rsidRPr="00F569DB">
              <w:rPr>
                <w:rFonts w:ascii="Arial" w:hAnsi="Arial" w:cs="Arial"/>
                <w:sz w:val="16"/>
                <w:szCs w:val="16"/>
              </w:rPr>
              <w:t>23,029</w:t>
            </w:r>
          </w:p>
        </w:tc>
        <w:tc>
          <w:tcPr>
            <w:tcW w:w="877" w:type="dxa"/>
            <w:tcBorders>
              <w:top w:val="nil"/>
              <w:left w:val="nil"/>
              <w:bottom w:val="nil"/>
              <w:right w:val="nil"/>
            </w:tcBorders>
            <w:shd w:val="clear" w:color="auto" w:fill="auto"/>
            <w:noWrap/>
            <w:vAlign w:val="bottom"/>
            <w:hideMark/>
          </w:tcPr>
          <w:p w14:paraId="4F1CA5BE" w14:textId="7ED86D20" w:rsidR="00D7389D" w:rsidRPr="00D7389D" w:rsidRDefault="00D7389D" w:rsidP="00D7389D">
            <w:pPr>
              <w:spacing w:before="0" w:after="0" w:line="240" w:lineRule="auto"/>
              <w:jc w:val="right"/>
              <w:rPr>
                <w:rFonts w:ascii="Arial" w:hAnsi="Arial" w:cs="Arial"/>
                <w:sz w:val="16"/>
                <w:szCs w:val="16"/>
              </w:rPr>
            </w:pPr>
            <w:r w:rsidRPr="00F569DB">
              <w:rPr>
                <w:rFonts w:ascii="Arial" w:hAnsi="Arial" w:cs="Arial"/>
                <w:sz w:val="16"/>
                <w:szCs w:val="16"/>
              </w:rPr>
              <w:t>27,572</w:t>
            </w:r>
          </w:p>
        </w:tc>
      </w:tr>
      <w:tr w:rsidR="00D7389D" w:rsidRPr="00D7389D" w14:paraId="2D8AAABC" w14:textId="77777777" w:rsidTr="00D7389D">
        <w:trPr>
          <w:trHeight w:val="204"/>
        </w:trPr>
        <w:tc>
          <w:tcPr>
            <w:tcW w:w="3236" w:type="dxa"/>
            <w:tcBorders>
              <w:top w:val="nil"/>
              <w:left w:val="nil"/>
              <w:bottom w:val="nil"/>
              <w:right w:val="nil"/>
            </w:tcBorders>
            <w:shd w:val="clear" w:color="auto" w:fill="auto"/>
            <w:noWrap/>
            <w:vAlign w:val="bottom"/>
            <w:hideMark/>
          </w:tcPr>
          <w:p w14:paraId="78DF3023" w14:textId="77777777" w:rsidR="00D7389D" w:rsidRPr="00D7389D" w:rsidRDefault="00D7389D" w:rsidP="00D7389D">
            <w:pPr>
              <w:spacing w:before="0" w:after="0" w:line="240" w:lineRule="auto"/>
              <w:rPr>
                <w:rFonts w:ascii="Arial" w:hAnsi="Arial" w:cs="Arial"/>
                <w:b/>
                <w:bCs/>
                <w:sz w:val="16"/>
                <w:szCs w:val="16"/>
              </w:rPr>
            </w:pPr>
            <w:r w:rsidRPr="00D7389D">
              <w:rPr>
                <w:rFonts w:ascii="Arial" w:hAnsi="Arial" w:cs="Arial"/>
                <w:b/>
                <w:bCs/>
                <w:sz w:val="16"/>
                <w:szCs w:val="16"/>
              </w:rPr>
              <w:t>TOTAL</w:t>
            </w:r>
          </w:p>
        </w:tc>
        <w:tc>
          <w:tcPr>
            <w:tcW w:w="928" w:type="dxa"/>
            <w:tcBorders>
              <w:top w:val="single" w:sz="4" w:space="0" w:color="auto"/>
              <w:left w:val="nil"/>
              <w:bottom w:val="single" w:sz="4" w:space="0" w:color="auto"/>
              <w:right w:val="nil"/>
            </w:tcBorders>
            <w:shd w:val="clear" w:color="auto" w:fill="auto"/>
            <w:noWrap/>
            <w:vAlign w:val="bottom"/>
            <w:hideMark/>
          </w:tcPr>
          <w:p w14:paraId="2546A029" w14:textId="4870E7A9" w:rsidR="00D7389D" w:rsidRPr="00D7389D" w:rsidRDefault="00D7389D" w:rsidP="00D7389D">
            <w:pPr>
              <w:spacing w:before="0" w:after="0" w:line="240" w:lineRule="auto"/>
              <w:jc w:val="right"/>
              <w:rPr>
                <w:rFonts w:ascii="Arial" w:hAnsi="Arial" w:cs="Arial"/>
                <w:b/>
                <w:bCs/>
                <w:sz w:val="16"/>
                <w:szCs w:val="16"/>
              </w:rPr>
            </w:pPr>
            <w:r w:rsidRPr="00F569DB">
              <w:rPr>
                <w:rFonts w:ascii="Arial" w:hAnsi="Arial" w:cs="Arial"/>
                <w:b/>
                <w:bCs/>
                <w:sz w:val="16"/>
                <w:szCs w:val="16"/>
              </w:rPr>
              <w:t>74,273</w:t>
            </w:r>
          </w:p>
        </w:tc>
        <w:tc>
          <w:tcPr>
            <w:tcW w:w="876" w:type="dxa"/>
            <w:tcBorders>
              <w:top w:val="single" w:sz="4" w:space="0" w:color="auto"/>
              <w:left w:val="nil"/>
              <w:bottom w:val="single" w:sz="4" w:space="0" w:color="auto"/>
              <w:right w:val="nil"/>
            </w:tcBorders>
            <w:shd w:val="clear" w:color="000000" w:fill="E6E6E6"/>
            <w:noWrap/>
            <w:vAlign w:val="bottom"/>
            <w:hideMark/>
          </w:tcPr>
          <w:p w14:paraId="217AF8AC" w14:textId="3479C280" w:rsidR="00D7389D" w:rsidRPr="00D7389D" w:rsidRDefault="00D7389D" w:rsidP="00D7389D">
            <w:pPr>
              <w:spacing w:before="0" w:after="0" w:line="240" w:lineRule="auto"/>
              <w:jc w:val="right"/>
              <w:rPr>
                <w:rFonts w:ascii="Arial" w:hAnsi="Arial" w:cs="Arial"/>
                <w:b/>
                <w:bCs/>
                <w:sz w:val="16"/>
                <w:szCs w:val="16"/>
              </w:rPr>
            </w:pPr>
            <w:r w:rsidRPr="00F569DB">
              <w:rPr>
                <w:rFonts w:ascii="Arial" w:hAnsi="Arial" w:cs="Arial"/>
                <w:b/>
                <w:bCs/>
                <w:sz w:val="16"/>
                <w:szCs w:val="16"/>
              </w:rPr>
              <w:t>62,441</w:t>
            </w:r>
          </w:p>
        </w:tc>
        <w:tc>
          <w:tcPr>
            <w:tcW w:w="877" w:type="dxa"/>
            <w:tcBorders>
              <w:top w:val="single" w:sz="4" w:space="0" w:color="auto"/>
              <w:left w:val="nil"/>
              <w:bottom w:val="single" w:sz="4" w:space="0" w:color="auto"/>
              <w:right w:val="nil"/>
            </w:tcBorders>
            <w:shd w:val="clear" w:color="auto" w:fill="auto"/>
            <w:noWrap/>
            <w:vAlign w:val="bottom"/>
            <w:hideMark/>
          </w:tcPr>
          <w:p w14:paraId="05A2A5AC" w14:textId="09871A66" w:rsidR="00D7389D" w:rsidRPr="00D7389D" w:rsidRDefault="00D7389D" w:rsidP="00D7389D">
            <w:pPr>
              <w:spacing w:before="0" w:after="0" w:line="240" w:lineRule="auto"/>
              <w:jc w:val="right"/>
              <w:rPr>
                <w:rFonts w:ascii="Arial" w:hAnsi="Arial" w:cs="Arial"/>
                <w:b/>
                <w:bCs/>
                <w:sz w:val="16"/>
                <w:szCs w:val="16"/>
              </w:rPr>
            </w:pPr>
            <w:r w:rsidRPr="00F569DB">
              <w:rPr>
                <w:rFonts w:ascii="Arial" w:hAnsi="Arial" w:cs="Arial"/>
                <w:b/>
                <w:bCs/>
                <w:sz w:val="16"/>
                <w:szCs w:val="16"/>
              </w:rPr>
              <w:t>57,327</w:t>
            </w:r>
          </w:p>
        </w:tc>
        <w:tc>
          <w:tcPr>
            <w:tcW w:w="877" w:type="dxa"/>
            <w:tcBorders>
              <w:top w:val="single" w:sz="4" w:space="0" w:color="auto"/>
              <w:left w:val="nil"/>
              <w:bottom w:val="single" w:sz="4" w:space="0" w:color="auto"/>
              <w:right w:val="nil"/>
            </w:tcBorders>
            <w:shd w:val="clear" w:color="auto" w:fill="auto"/>
            <w:noWrap/>
            <w:vAlign w:val="bottom"/>
            <w:hideMark/>
          </w:tcPr>
          <w:p w14:paraId="4BBA5A07" w14:textId="39EDD51B" w:rsidR="00D7389D" w:rsidRPr="00D7389D" w:rsidRDefault="00D7389D" w:rsidP="00D7389D">
            <w:pPr>
              <w:spacing w:before="0" w:after="0" w:line="240" w:lineRule="auto"/>
              <w:jc w:val="right"/>
              <w:rPr>
                <w:rFonts w:ascii="Arial" w:hAnsi="Arial" w:cs="Arial"/>
                <w:b/>
                <w:bCs/>
                <w:sz w:val="16"/>
                <w:szCs w:val="16"/>
              </w:rPr>
            </w:pPr>
            <w:r w:rsidRPr="00F569DB">
              <w:rPr>
                <w:rFonts w:ascii="Arial" w:hAnsi="Arial" w:cs="Arial"/>
                <w:b/>
                <w:bCs/>
                <w:sz w:val="16"/>
                <w:szCs w:val="16"/>
              </w:rPr>
              <w:t>56,282</w:t>
            </w:r>
          </w:p>
        </w:tc>
        <w:tc>
          <w:tcPr>
            <w:tcW w:w="877" w:type="dxa"/>
            <w:tcBorders>
              <w:top w:val="single" w:sz="4" w:space="0" w:color="auto"/>
              <w:left w:val="nil"/>
              <w:bottom w:val="single" w:sz="4" w:space="0" w:color="auto"/>
              <w:right w:val="nil"/>
            </w:tcBorders>
            <w:shd w:val="clear" w:color="auto" w:fill="auto"/>
            <w:noWrap/>
            <w:vAlign w:val="bottom"/>
            <w:hideMark/>
          </w:tcPr>
          <w:p w14:paraId="471C8E44" w14:textId="6F248166" w:rsidR="00D7389D" w:rsidRPr="00D7389D" w:rsidRDefault="00D7389D" w:rsidP="00D7389D">
            <w:pPr>
              <w:spacing w:before="0" w:after="0" w:line="240" w:lineRule="auto"/>
              <w:jc w:val="right"/>
              <w:rPr>
                <w:rFonts w:ascii="Arial" w:hAnsi="Arial" w:cs="Arial"/>
                <w:b/>
                <w:bCs/>
                <w:sz w:val="16"/>
                <w:szCs w:val="16"/>
              </w:rPr>
            </w:pPr>
            <w:r w:rsidRPr="00F569DB">
              <w:rPr>
                <w:rFonts w:ascii="Arial" w:hAnsi="Arial" w:cs="Arial"/>
                <w:b/>
                <w:bCs/>
                <w:sz w:val="16"/>
                <w:szCs w:val="16"/>
              </w:rPr>
              <w:t>46,967</w:t>
            </w:r>
          </w:p>
        </w:tc>
      </w:tr>
      <w:tr w:rsidR="00C71DAF" w:rsidRPr="00D7389D" w14:paraId="46B3DB17" w14:textId="77777777" w:rsidTr="006A064E">
        <w:trPr>
          <w:trHeight w:val="204"/>
        </w:trPr>
        <w:tc>
          <w:tcPr>
            <w:tcW w:w="3236" w:type="dxa"/>
            <w:tcBorders>
              <w:top w:val="nil"/>
              <w:left w:val="nil"/>
              <w:bottom w:val="nil"/>
              <w:right w:val="nil"/>
            </w:tcBorders>
            <w:shd w:val="clear" w:color="auto" w:fill="auto"/>
            <w:vAlign w:val="bottom"/>
            <w:hideMark/>
          </w:tcPr>
          <w:p w14:paraId="3BC4B495" w14:textId="77777777" w:rsidR="00C71DAF" w:rsidRPr="00D7389D" w:rsidRDefault="00C71DAF" w:rsidP="006A064E">
            <w:pPr>
              <w:spacing w:before="0" w:after="0" w:line="240" w:lineRule="auto"/>
              <w:rPr>
                <w:rFonts w:ascii="Arial" w:hAnsi="Arial" w:cs="Arial"/>
                <w:b/>
                <w:bCs/>
                <w:sz w:val="16"/>
                <w:szCs w:val="16"/>
              </w:rPr>
            </w:pPr>
            <w:r w:rsidRPr="00D7389D">
              <w:rPr>
                <w:rFonts w:ascii="Arial" w:hAnsi="Arial" w:cs="Arial"/>
                <w:b/>
                <w:bCs/>
                <w:sz w:val="16"/>
                <w:szCs w:val="16"/>
              </w:rPr>
              <w:t>RECONCILIATION OF CASH USED TO ACQUIRE ASSETS TO ASSET MOVEMENT TABLE</w:t>
            </w:r>
          </w:p>
        </w:tc>
        <w:tc>
          <w:tcPr>
            <w:tcW w:w="928" w:type="dxa"/>
            <w:tcBorders>
              <w:top w:val="nil"/>
              <w:left w:val="nil"/>
              <w:bottom w:val="nil"/>
              <w:right w:val="nil"/>
            </w:tcBorders>
            <w:shd w:val="clear" w:color="auto" w:fill="auto"/>
            <w:noWrap/>
            <w:vAlign w:val="bottom"/>
            <w:hideMark/>
          </w:tcPr>
          <w:p w14:paraId="04507A25" w14:textId="77777777" w:rsidR="00C71DAF" w:rsidRPr="00D7389D" w:rsidRDefault="00C71DAF" w:rsidP="006A064E">
            <w:pPr>
              <w:spacing w:before="0" w:after="0" w:line="240" w:lineRule="auto"/>
              <w:jc w:val="right"/>
              <w:rPr>
                <w:rFonts w:ascii="Arial" w:hAnsi="Arial" w:cs="Arial"/>
                <w:b/>
                <w:bCs/>
                <w:sz w:val="16"/>
                <w:szCs w:val="16"/>
              </w:rPr>
            </w:pPr>
          </w:p>
        </w:tc>
        <w:tc>
          <w:tcPr>
            <w:tcW w:w="876" w:type="dxa"/>
            <w:tcBorders>
              <w:top w:val="nil"/>
              <w:left w:val="nil"/>
              <w:bottom w:val="nil"/>
              <w:right w:val="nil"/>
            </w:tcBorders>
            <w:shd w:val="clear" w:color="000000" w:fill="E6E6E6"/>
            <w:noWrap/>
            <w:vAlign w:val="bottom"/>
            <w:hideMark/>
          </w:tcPr>
          <w:p w14:paraId="1E6A91E5" w14:textId="77777777" w:rsidR="00C71DAF" w:rsidRPr="00D7389D" w:rsidRDefault="00C71DAF" w:rsidP="006A064E">
            <w:pPr>
              <w:spacing w:before="0"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796BB75C" w14:textId="77777777" w:rsidR="00C71DAF" w:rsidRPr="00D7389D" w:rsidRDefault="00C71DAF" w:rsidP="006A064E">
            <w:pPr>
              <w:spacing w:before="0"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346634F7" w14:textId="77777777" w:rsidR="00C71DAF" w:rsidRPr="00D7389D" w:rsidRDefault="00C71DAF" w:rsidP="006A064E">
            <w:pPr>
              <w:spacing w:before="0" w:after="0" w:line="240" w:lineRule="auto"/>
              <w:jc w:val="right"/>
              <w:rPr>
                <w:rFonts w:ascii="Times New Roman" w:hAnsi="Times New Roman"/>
                <w:sz w:val="20"/>
              </w:rPr>
            </w:pPr>
          </w:p>
        </w:tc>
        <w:tc>
          <w:tcPr>
            <w:tcW w:w="877" w:type="dxa"/>
            <w:tcBorders>
              <w:top w:val="nil"/>
              <w:left w:val="nil"/>
              <w:bottom w:val="nil"/>
              <w:right w:val="nil"/>
            </w:tcBorders>
            <w:shd w:val="clear" w:color="auto" w:fill="auto"/>
            <w:noWrap/>
            <w:vAlign w:val="bottom"/>
            <w:hideMark/>
          </w:tcPr>
          <w:p w14:paraId="500ABAFA" w14:textId="77777777" w:rsidR="00C71DAF" w:rsidRPr="00D7389D" w:rsidRDefault="00C71DAF" w:rsidP="006A064E">
            <w:pPr>
              <w:spacing w:before="0" w:after="0" w:line="240" w:lineRule="auto"/>
              <w:jc w:val="right"/>
              <w:rPr>
                <w:rFonts w:ascii="Times New Roman" w:hAnsi="Times New Roman"/>
                <w:sz w:val="20"/>
              </w:rPr>
            </w:pPr>
          </w:p>
        </w:tc>
      </w:tr>
      <w:tr w:rsidR="00D7389D" w:rsidRPr="00D7389D" w14:paraId="71F4B308" w14:textId="77777777" w:rsidTr="00D7389D">
        <w:trPr>
          <w:trHeight w:val="204"/>
        </w:trPr>
        <w:tc>
          <w:tcPr>
            <w:tcW w:w="3236" w:type="dxa"/>
            <w:tcBorders>
              <w:top w:val="nil"/>
              <w:left w:val="nil"/>
              <w:bottom w:val="nil"/>
              <w:right w:val="nil"/>
            </w:tcBorders>
            <w:shd w:val="clear" w:color="auto" w:fill="auto"/>
            <w:noWrap/>
            <w:vAlign w:val="bottom"/>
            <w:hideMark/>
          </w:tcPr>
          <w:p w14:paraId="7CE8EC20" w14:textId="77777777" w:rsidR="00D7389D" w:rsidRPr="00D7389D" w:rsidRDefault="00D7389D" w:rsidP="00D7389D">
            <w:pPr>
              <w:spacing w:before="0" w:after="0" w:line="240" w:lineRule="auto"/>
              <w:ind w:left="113"/>
              <w:rPr>
                <w:rFonts w:ascii="Arial" w:hAnsi="Arial" w:cs="Arial"/>
                <w:sz w:val="16"/>
                <w:szCs w:val="16"/>
              </w:rPr>
            </w:pPr>
            <w:r w:rsidRPr="00D7389D">
              <w:rPr>
                <w:rFonts w:ascii="Arial" w:hAnsi="Arial" w:cs="Arial"/>
                <w:sz w:val="16"/>
                <w:szCs w:val="16"/>
              </w:rPr>
              <w:t>Total purchases</w:t>
            </w:r>
          </w:p>
        </w:tc>
        <w:tc>
          <w:tcPr>
            <w:tcW w:w="928" w:type="dxa"/>
            <w:tcBorders>
              <w:top w:val="nil"/>
              <w:left w:val="nil"/>
              <w:bottom w:val="nil"/>
              <w:right w:val="nil"/>
            </w:tcBorders>
            <w:shd w:val="clear" w:color="auto" w:fill="auto"/>
            <w:noWrap/>
            <w:vAlign w:val="bottom"/>
            <w:hideMark/>
          </w:tcPr>
          <w:p w14:paraId="0EB7819D" w14:textId="69BD3901" w:rsidR="00D7389D" w:rsidRPr="00D7389D" w:rsidRDefault="00D7389D" w:rsidP="00D7389D">
            <w:pPr>
              <w:spacing w:before="0" w:after="0" w:line="240" w:lineRule="auto"/>
              <w:jc w:val="right"/>
              <w:rPr>
                <w:rFonts w:ascii="Arial" w:hAnsi="Arial" w:cs="Arial"/>
                <w:sz w:val="16"/>
                <w:szCs w:val="16"/>
              </w:rPr>
            </w:pPr>
            <w:r w:rsidRPr="00F569DB">
              <w:rPr>
                <w:rFonts w:ascii="Arial" w:hAnsi="Arial" w:cs="Arial"/>
                <w:sz w:val="16"/>
                <w:szCs w:val="16"/>
              </w:rPr>
              <w:t>75,745</w:t>
            </w:r>
          </w:p>
        </w:tc>
        <w:tc>
          <w:tcPr>
            <w:tcW w:w="876" w:type="dxa"/>
            <w:tcBorders>
              <w:top w:val="nil"/>
              <w:left w:val="nil"/>
              <w:bottom w:val="nil"/>
              <w:right w:val="nil"/>
            </w:tcBorders>
            <w:shd w:val="clear" w:color="000000" w:fill="E6E6E6"/>
            <w:noWrap/>
            <w:vAlign w:val="bottom"/>
            <w:hideMark/>
          </w:tcPr>
          <w:p w14:paraId="30F40C6C" w14:textId="1F59FC33" w:rsidR="00D7389D" w:rsidRPr="00D7389D" w:rsidRDefault="00D7389D" w:rsidP="00D7389D">
            <w:pPr>
              <w:spacing w:before="0" w:after="0" w:line="240" w:lineRule="auto"/>
              <w:jc w:val="right"/>
              <w:rPr>
                <w:rFonts w:ascii="Arial" w:hAnsi="Arial" w:cs="Arial"/>
                <w:sz w:val="16"/>
                <w:szCs w:val="16"/>
              </w:rPr>
            </w:pPr>
            <w:r w:rsidRPr="00F569DB">
              <w:rPr>
                <w:rFonts w:ascii="Arial" w:hAnsi="Arial" w:cs="Arial"/>
                <w:sz w:val="16"/>
                <w:szCs w:val="16"/>
              </w:rPr>
              <w:t>62,441</w:t>
            </w:r>
          </w:p>
        </w:tc>
        <w:tc>
          <w:tcPr>
            <w:tcW w:w="877" w:type="dxa"/>
            <w:tcBorders>
              <w:top w:val="nil"/>
              <w:left w:val="nil"/>
              <w:bottom w:val="nil"/>
              <w:right w:val="nil"/>
            </w:tcBorders>
            <w:shd w:val="clear" w:color="auto" w:fill="auto"/>
            <w:noWrap/>
            <w:vAlign w:val="bottom"/>
            <w:hideMark/>
          </w:tcPr>
          <w:p w14:paraId="1D8D6168" w14:textId="08C639EF" w:rsidR="00D7389D" w:rsidRPr="00D7389D" w:rsidRDefault="00D7389D" w:rsidP="00D7389D">
            <w:pPr>
              <w:spacing w:before="0" w:after="0" w:line="240" w:lineRule="auto"/>
              <w:jc w:val="right"/>
              <w:rPr>
                <w:rFonts w:ascii="Arial" w:hAnsi="Arial" w:cs="Arial"/>
                <w:sz w:val="16"/>
                <w:szCs w:val="16"/>
              </w:rPr>
            </w:pPr>
            <w:r w:rsidRPr="00F569DB">
              <w:rPr>
                <w:rFonts w:ascii="Arial" w:hAnsi="Arial" w:cs="Arial"/>
                <w:sz w:val="16"/>
                <w:szCs w:val="16"/>
              </w:rPr>
              <w:t>57,327</w:t>
            </w:r>
          </w:p>
        </w:tc>
        <w:tc>
          <w:tcPr>
            <w:tcW w:w="877" w:type="dxa"/>
            <w:tcBorders>
              <w:top w:val="nil"/>
              <w:left w:val="nil"/>
              <w:bottom w:val="nil"/>
              <w:right w:val="nil"/>
            </w:tcBorders>
            <w:shd w:val="clear" w:color="auto" w:fill="auto"/>
            <w:noWrap/>
            <w:vAlign w:val="bottom"/>
            <w:hideMark/>
          </w:tcPr>
          <w:p w14:paraId="53DE81E9" w14:textId="71BD5401" w:rsidR="00D7389D" w:rsidRPr="00D7389D" w:rsidRDefault="00D7389D" w:rsidP="00D7389D">
            <w:pPr>
              <w:spacing w:before="0" w:after="0" w:line="240" w:lineRule="auto"/>
              <w:jc w:val="right"/>
              <w:rPr>
                <w:rFonts w:ascii="Arial" w:hAnsi="Arial" w:cs="Arial"/>
                <w:sz w:val="16"/>
                <w:szCs w:val="16"/>
              </w:rPr>
            </w:pPr>
            <w:r w:rsidRPr="00F569DB">
              <w:rPr>
                <w:rFonts w:ascii="Arial" w:hAnsi="Arial" w:cs="Arial"/>
                <w:sz w:val="16"/>
                <w:szCs w:val="16"/>
              </w:rPr>
              <w:t>56,283</w:t>
            </w:r>
          </w:p>
        </w:tc>
        <w:tc>
          <w:tcPr>
            <w:tcW w:w="877" w:type="dxa"/>
            <w:tcBorders>
              <w:top w:val="nil"/>
              <w:left w:val="nil"/>
              <w:bottom w:val="nil"/>
              <w:right w:val="nil"/>
            </w:tcBorders>
            <w:shd w:val="clear" w:color="auto" w:fill="auto"/>
            <w:noWrap/>
            <w:vAlign w:val="bottom"/>
            <w:hideMark/>
          </w:tcPr>
          <w:p w14:paraId="1A2AAB27" w14:textId="21F65CE9" w:rsidR="00D7389D" w:rsidRPr="00D7389D" w:rsidRDefault="00D7389D" w:rsidP="00D7389D">
            <w:pPr>
              <w:spacing w:before="0" w:after="0" w:line="240" w:lineRule="auto"/>
              <w:jc w:val="right"/>
              <w:rPr>
                <w:rFonts w:ascii="Arial" w:hAnsi="Arial" w:cs="Arial"/>
                <w:sz w:val="16"/>
                <w:szCs w:val="16"/>
              </w:rPr>
            </w:pPr>
            <w:r w:rsidRPr="00F569DB">
              <w:rPr>
                <w:rFonts w:ascii="Arial" w:hAnsi="Arial" w:cs="Arial"/>
                <w:sz w:val="16"/>
                <w:szCs w:val="16"/>
              </w:rPr>
              <w:t>46,968</w:t>
            </w:r>
          </w:p>
        </w:tc>
      </w:tr>
      <w:tr w:rsidR="00D7389D" w:rsidRPr="00D7389D" w14:paraId="5AD34524" w14:textId="77777777" w:rsidTr="00D7389D">
        <w:trPr>
          <w:trHeight w:val="204"/>
        </w:trPr>
        <w:tc>
          <w:tcPr>
            <w:tcW w:w="3236" w:type="dxa"/>
            <w:tcBorders>
              <w:top w:val="nil"/>
              <w:left w:val="nil"/>
              <w:bottom w:val="nil"/>
              <w:right w:val="nil"/>
            </w:tcBorders>
            <w:shd w:val="clear" w:color="auto" w:fill="auto"/>
            <w:noWrap/>
            <w:vAlign w:val="bottom"/>
          </w:tcPr>
          <w:p w14:paraId="53853F21" w14:textId="77777777" w:rsidR="00D7389D" w:rsidRPr="00D7389D" w:rsidRDefault="00D7389D" w:rsidP="00D7389D">
            <w:pPr>
              <w:spacing w:before="0" w:after="0" w:line="240" w:lineRule="auto"/>
              <w:ind w:left="227"/>
              <w:rPr>
                <w:rFonts w:ascii="Arial" w:hAnsi="Arial" w:cs="Arial"/>
                <w:sz w:val="16"/>
                <w:szCs w:val="16"/>
              </w:rPr>
            </w:pPr>
            <w:r w:rsidRPr="00D7389D">
              <w:rPr>
                <w:rFonts w:ascii="Arial" w:hAnsi="Arial" w:cs="Arial"/>
                <w:sz w:val="16"/>
                <w:szCs w:val="16"/>
              </w:rPr>
              <w:t>less: ROU additions</w:t>
            </w:r>
          </w:p>
        </w:tc>
        <w:tc>
          <w:tcPr>
            <w:tcW w:w="928" w:type="dxa"/>
            <w:tcBorders>
              <w:top w:val="nil"/>
              <w:left w:val="nil"/>
              <w:bottom w:val="nil"/>
              <w:right w:val="nil"/>
            </w:tcBorders>
            <w:shd w:val="clear" w:color="auto" w:fill="auto"/>
            <w:noWrap/>
            <w:vAlign w:val="bottom"/>
          </w:tcPr>
          <w:p w14:paraId="39D3AD54" w14:textId="3E542B9D" w:rsidR="00D7389D" w:rsidRPr="00D7389D" w:rsidRDefault="00D7389D" w:rsidP="00D7389D">
            <w:pPr>
              <w:spacing w:before="0" w:after="0" w:line="240" w:lineRule="auto"/>
              <w:jc w:val="right"/>
              <w:rPr>
                <w:rFonts w:ascii="Arial" w:hAnsi="Arial" w:cs="Arial"/>
                <w:sz w:val="16"/>
                <w:szCs w:val="16"/>
              </w:rPr>
            </w:pPr>
            <w:r w:rsidRPr="00F569DB">
              <w:rPr>
                <w:rFonts w:ascii="Arial" w:hAnsi="Arial" w:cs="Arial"/>
                <w:sz w:val="16"/>
                <w:szCs w:val="16"/>
              </w:rPr>
              <w:t>(1,473)</w:t>
            </w:r>
          </w:p>
        </w:tc>
        <w:tc>
          <w:tcPr>
            <w:tcW w:w="876" w:type="dxa"/>
            <w:tcBorders>
              <w:top w:val="nil"/>
              <w:left w:val="nil"/>
              <w:bottom w:val="nil"/>
              <w:right w:val="nil"/>
            </w:tcBorders>
            <w:shd w:val="clear" w:color="000000" w:fill="E6E6E6"/>
            <w:noWrap/>
            <w:vAlign w:val="bottom"/>
          </w:tcPr>
          <w:p w14:paraId="08AD4F47" w14:textId="0609EB18" w:rsidR="00D7389D" w:rsidRPr="00D7389D" w:rsidRDefault="00D7389D" w:rsidP="00D7389D">
            <w:pPr>
              <w:spacing w:before="0" w:after="0" w:line="240" w:lineRule="auto"/>
              <w:jc w:val="right"/>
              <w:rPr>
                <w:rFonts w:ascii="Arial" w:hAnsi="Arial" w:cs="Arial"/>
                <w:sz w:val="16"/>
                <w:szCs w:val="16"/>
              </w:rPr>
            </w:pPr>
            <w:r w:rsidRPr="00F569DB">
              <w:rPr>
                <w:rFonts w:ascii="Arial" w:hAnsi="Arial" w:cs="Arial"/>
                <w:sz w:val="16"/>
                <w:szCs w:val="16"/>
              </w:rPr>
              <w:t>-</w:t>
            </w:r>
          </w:p>
        </w:tc>
        <w:tc>
          <w:tcPr>
            <w:tcW w:w="877" w:type="dxa"/>
            <w:tcBorders>
              <w:top w:val="nil"/>
              <w:left w:val="nil"/>
              <w:bottom w:val="nil"/>
              <w:right w:val="nil"/>
            </w:tcBorders>
            <w:shd w:val="clear" w:color="auto" w:fill="auto"/>
            <w:noWrap/>
            <w:vAlign w:val="bottom"/>
          </w:tcPr>
          <w:p w14:paraId="7BC70F83" w14:textId="41960311" w:rsidR="00D7389D" w:rsidRPr="00D7389D" w:rsidRDefault="00D7389D" w:rsidP="00D7389D">
            <w:pPr>
              <w:spacing w:before="0" w:after="0" w:line="240" w:lineRule="auto"/>
              <w:jc w:val="right"/>
              <w:rPr>
                <w:rFonts w:ascii="Arial" w:hAnsi="Arial" w:cs="Arial"/>
                <w:sz w:val="16"/>
                <w:szCs w:val="16"/>
              </w:rPr>
            </w:pPr>
            <w:r w:rsidRPr="00F569DB">
              <w:rPr>
                <w:rFonts w:ascii="Arial" w:hAnsi="Arial" w:cs="Arial"/>
                <w:sz w:val="16"/>
                <w:szCs w:val="16"/>
              </w:rPr>
              <w:t>-</w:t>
            </w:r>
          </w:p>
        </w:tc>
        <w:tc>
          <w:tcPr>
            <w:tcW w:w="877" w:type="dxa"/>
            <w:tcBorders>
              <w:top w:val="nil"/>
              <w:left w:val="nil"/>
              <w:bottom w:val="nil"/>
              <w:right w:val="nil"/>
            </w:tcBorders>
            <w:shd w:val="clear" w:color="auto" w:fill="auto"/>
            <w:noWrap/>
            <w:vAlign w:val="bottom"/>
          </w:tcPr>
          <w:p w14:paraId="1EAB01B0" w14:textId="36022608" w:rsidR="00D7389D" w:rsidRPr="00D7389D" w:rsidRDefault="00D7389D" w:rsidP="00D7389D">
            <w:pPr>
              <w:spacing w:before="0" w:after="0" w:line="240" w:lineRule="auto"/>
              <w:jc w:val="right"/>
              <w:rPr>
                <w:rFonts w:ascii="Arial" w:hAnsi="Arial" w:cs="Arial"/>
                <w:sz w:val="16"/>
                <w:szCs w:val="16"/>
              </w:rPr>
            </w:pPr>
            <w:r w:rsidRPr="00F569DB">
              <w:rPr>
                <w:rFonts w:ascii="Arial" w:hAnsi="Arial" w:cs="Arial"/>
                <w:sz w:val="16"/>
                <w:szCs w:val="16"/>
              </w:rPr>
              <w:t>-</w:t>
            </w:r>
          </w:p>
        </w:tc>
        <w:tc>
          <w:tcPr>
            <w:tcW w:w="877" w:type="dxa"/>
            <w:tcBorders>
              <w:top w:val="nil"/>
              <w:left w:val="nil"/>
              <w:bottom w:val="nil"/>
              <w:right w:val="nil"/>
            </w:tcBorders>
            <w:shd w:val="clear" w:color="auto" w:fill="auto"/>
            <w:noWrap/>
            <w:vAlign w:val="bottom"/>
          </w:tcPr>
          <w:p w14:paraId="216C8266" w14:textId="58A4F2C7" w:rsidR="00D7389D" w:rsidRPr="00D7389D" w:rsidRDefault="00D7389D" w:rsidP="00D7389D">
            <w:pPr>
              <w:spacing w:before="0" w:after="0" w:line="240" w:lineRule="auto"/>
              <w:jc w:val="right"/>
              <w:rPr>
                <w:rFonts w:ascii="Arial" w:hAnsi="Arial" w:cs="Arial"/>
                <w:sz w:val="16"/>
                <w:szCs w:val="16"/>
              </w:rPr>
            </w:pPr>
            <w:r w:rsidRPr="00F569DB">
              <w:rPr>
                <w:rFonts w:ascii="Arial" w:hAnsi="Arial" w:cs="Arial"/>
                <w:sz w:val="16"/>
                <w:szCs w:val="16"/>
              </w:rPr>
              <w:t>-</w:t>
            </w:r>
          </w:p>
        </w:tc>
      </w:tr>
      <w:tr w:rsidR="00D7389D" w:rsidRPr="00D7389D" w14:paraId="259B10AA" w14:textId="77777777" w:rsidTr="00D7389D">
        <w:trPr>
          <w:trHeight w:val="204"/>
        </w:trPr>
        <w:tc>
          <w:tcPr>
            <w:tcW w:w="3236" w:type="dxa"/>
            <w:tcBorders>
              <w:top w:val="nil"/>
              <w:left w:val="nil"/>
              <w:bottom w:val="nil"/>
              <w:right w:val="nil"/>
            </w:tcBorders>
            <w:shd w:val="clear" w:color="auto" w:fill="auto"/>
            <w:noWrap/>
            <w:vAlign w:val="bottom"/>
            <w:hideMark/>
          </w:tcPr>
          <w:p w14:paraId="761057DB" w14:textId="77777777" w:rsidR="00D7389D" w:rsidRPr="00D7389D" w:rsidRDefault="00D7389D" w:rsidP="00D7389D">
            <w:pPr>
              <w:spacing w:before="0" w:after="0" w:line="240" w:lineRule="auto"/>
              <w:ind w:left="227"/>
              <w:rPr>
                <w:rFonts w:ascii="Arial" w:hAnsi="Arial" w:cs="Arial"/>
                <w:sz w:val="16"/>
                <w:szCs w:val="16"/>
              </w:rPr>
            </w:pPr>
            <w:r w:rsidRPr="00D7389D">
              <w:rPr>
                <w:rFonts w:ascii="Arial" w:hAnsi="Arial" w:cs="Arial"/>
                <w:sz w:val="16"/>
                <w:szCs w:val="16"/>
              </w:rPr>
              <w:t>less: gifted assets</w:t>
            </w:r>
          </w:p>
        </w:tc>
        <w:tc>
          <w:tcPr>
            <w:tcW w:w="928" w:type="dxa"/>
            <w:tcBorders>
              <w:top w:val="nil"/>
              <w:left w:val="nil"/>
              <w:bottom w:val="nil"/>
              <w:right w:val="nil"/>
            </w:tcBorders>
            <w:shd w:val="clear" w:color="auto" w:fill="auto"/>
            <w:noWrap/>
            <w:vAlign w:val="bottom"/>
            <w:hideMark/>
          </w:tcPr>
          <w:p w14:paraId="6C076E55" w14:textId="40E11E83" w:rsidR="00D7389D" w:rsidRPr="00D7389D" w:rsidRDefault="00D7389D" w:rsidP="00D7389D">
            <w:pPr>
              <w:spacing w:before="0" w:after="0" w:line="240" w:lineRule="auto"/>
              <w:jc w:val="right"/>
              <w:rPr>
                <w:rFonts w:ascii="Arial" w:hAnsi="Arial" w:cs="Arial"/>
                <w:sz w:val="16"/>
                <w:szCs w:val="16"/>
              </w:rPr>
            </w:pPr>
            <w:r w:rsidRPr="00F569DB">
              <w:rPr>
                <w:rFonts w:ascii="Arial" w:hAnsi="Arial" w:cs="Arial"/>
                <w:sz w:val="16"/>
                <w:szCs w:val="16"/>
              </w:rPr>
              <w:t>(5,000)</w:t>
            </w:r>
          </w:p>
        </w:tc>
        <w:tc>
          <w:tcPr>
            <w:tcW w:w="876" w:type="dxa"/>
            <w:tcBorders>
              <w:top w:val="nil"/>
              <w:left w:val="nil"/>
              <w:bottom w:val="nil"/>
              <w:right w:val="nil"/>
            </w:tcBorders>
            <w:shd w:val="clear" w:color="000000" w:fill="E6E6E6"/>
            <w:noWrap/>
            <w:vAlign w:val="bottom"/>
            <w:hideMark/>
          </w:tcPr>
          <w:p w14:paraId="7420A3CB" w14:textId="4B3B4B5A" w:rsidR="00D7389D" w:rsidRPr="00D7389D" w:rsidRDefault="00D7389D" w:rsidP="00D7389D">
            <w:pPr>
              <w:spacing w:before="0" w:after="0" w:line="240" w:lineRule="auto"/>
              <w:jc w:val="right"/>
              <w:rPr>
                <w:rFonts w:ascii="Arial" w:hAnsi="Arial" w:cs="Arial"/>
                <w:sz w:val="16"/>
                <w:szCs w:val="16"/>
              </w:rPr>
            </w:pPr>
            <w:r w:rsidRPr="00F569DB">
              <w:rPr>
                <w:rFonts w:ascii="Arial" w:hAnsi="Arial" w:cs="Arial"/>
                <w:sz w:val="16"/>
                <w:szCs w:val="16"/>
              </w:rPr>
              <w:t>(5,000)</w:t>
            </w:r>
          </w:p>
        </w:tc>
        <w:tc>
          <w:tcPr>
            <w:tcW w:w="877" w:type="dxa"/>
            <w:tcBorders>
              <w:top w:val="nil"/>
              <w:left w:val="nil"/>
              <w:bottom w:val="nil"/>
              <w:right w:val="nil"/>
            </w:tcBorders>
            <w:shd w:val="clear" w:color="auto" w:fill="auto"/>
            <w:noWrap/>
            <w:vAlign w:val="bottom"/>
            <w:hideMark/>
          </w:tcPr>
          <w:p w14:paraId="233898C3" w14:textId="2A57CF73" w:rsidR="00D7389D" w:rsidRPr="00D7389D" w:rsidRDefault="00D7389D" w:rsidP="00D7389D">
            <w:pPr>
              <w:spacing w:before="0" w:after="0" w:line="240" w:lineRule="auto"/>
              <w:jc w:val="right"/>
              <w:rPr>
                <w:rFonts w:ascii="Arial" w:hAnsi="Arial" w:cs="Arial"/>
                <w:sz w:val="16"/>
                <w:szCs w:val="16"/>
              </w:rPr>
            </w:pPr>
            <w:r w:rsidRPr="00F569DB">
              <w:rPr>
                <w:rFonts w:ascii="Arial" w:hAnsi="Arial" w:cs="Arial"/>
                <w:sz w:val="16"/>
                <w:szCs w:val="16"/>
              </w:rPr>
              <w:t>(5,000)</w:t>
            </w:r>
          </w:p>
        </w:tc>
        <w:tc>
          <w:tcPr>
            <w:tcW w:w="877" w:type="dxa"/>
            <w:tcBorders>
              <w:top w:val="nil"/>
              <w:left w:val="nil"/>
              <w:bottom w:val="nil"/>
              <w:right w:val="nil"/>
            </w:tcBorders>
            <w:shd w:val="clear" w:color="auto" w:fill="auto"/>
            <w:noWrap/>
            <w:vAlign w:val="bottom"/>
            <w:hideMark/>
          </w:tcPr>
          <w:p w14:paraId="4D49279D" w14:textId="6F22D082" w:rsidR="00D7389D" w:rsidRPr="00D7389D" w:rsidRDefault="00D7389D" w:rsidP="00D7389D">
            <w:pPr>
              <w:spacing w:before="0" w:after="0" w:line="240" w:lineRule="auto"/>
              <w:jc w:val="right"/>
              <w:rPr>
                <w:rFonts w:ascii="Arial" w:hAnsi="Arial" w:cs="Arial"/>
                <w:sz w:val="16"/>
                <w:szCs w:val="16"/>
              </w:rPr>
            </w:pPr>
            <w:r w:rsidRPr="00F569DB">
              <w:rPr>
                <w:rFonts w:ascii="Arial" w:hAnsi="Arial" w:cs="Arial"/>
                <w:sz w:val="16"/>
                <w:szCs w:val="16"/>
              </w:rPr>
              <w:t>(5,000)</w:t>
            </w:r>
          </w:p>
        </w:tc>
        <w:tc>
          <w:tcPr>
            <w:tcW w:w="877" w:type="dxa"/>
            <w:tcBorders>
              <w:top w:val="nil"/>
              <w:left w:val="nil"/>
              <w:bottom w:val="nil"/>
              <w:right w:val="nil"/>
            </w:tcBorders>
            <w:shd w:val="clear" w:color="auto" w:fill="auto"/>
            <w:noWrap/>
            <w:vAlign w:val="bottom"/>
            <w:hideMark/>
          </w:tcPr>
          <w:p w14:paraId="0A818369" w14:textId="6D1737E2" w:rsidR="00D7389D" w:rsidRPr="00D7389D" w:rsidRDefault="00D7389D" w:rsidP="00D7389D">
            <w:pPr>
              <w:spacing w:before="0" w:after="0" w:line="240" w:lineRule="auto"/>
              <w:jc w:val="right"/>
              <w:rPr>
                <w:rFonts w:ascii="Arial" w:hAnsi="Arial" w:cs="Arial"/>
                <w:sz w:val="16"/>
                <w:szCs w:val="16"/>
              </w:rPr>
            </w:pPr>
            <w:r w:rsidRPr="00F569DB">
              <w:rPr>
                <w:rFonts w:ascii="Arial" w:hAnsi="Arial" w:cs="Arial"/>
                <w:sz w:val="16"/>
                <w:szCs w:val="16"/>
              </w:rPr>
              <w:t>(5,000)</w:t>
            </w:r>
          </w:p>
        </w:tc>
      </w:tr>
      <w:tr w:rsidR="00D7389D" w:rsidRPr="00D7389D" w14:paraId="57674D25" w14:textId="77777777" w:rsidTr="00D7389D">
        <w:trPr>
          <w:trHeight w:val="204"/>
        </w:trPr>
        <w:tc>
          <w:tcPr>
            <w:tcW w:w="3236" w:type="dxa"/>
            <w:tcBorders>
              <w:top w:val="nil"/>
              <w:left w:val="nil"/>
              <w:bottom w:val="single" w:sz="4" w:space="0" w:color="auto"/>
              <w:right w:val="nil"/>
            </w:tcBorders>
            <w:shd w:val="clear" w:color="auto" w:fill="auto"/>
            <w:vAlign w:val="bottom"/>
            <w:hideMark/>
          </w:tcPr>
          <w:p w14:paraId="48DB021B" w14:textId="77777777" w:rsidR="00D7389D" w:rsidRPr="00D7389D" w:rsidRDefault="00D7389D" w:rsidP="00D7389D">
            <w:pPr>
              <w:spacing w:before="0" w:after="0" w:line="240" w:lineRule="auto"/>
              <w:rPr>
                <w:rFonts w:ascii="Arial" w:hAnsi="Arial" w:cs="Arial"/>
                <w:b/>
                <w:bCs/>
                <w:sz w:val="16"/>
                <w:szCs w:val="16"/>
              </w:rPr>
            </w:pPr>
            <w:r w:rsidRPr="00D7389D">
              <w:rPr>
                <w:rFonts w:ascii="Arial" w:hAnsi="Arial" w:cs="Arial"/>
                <w:b/>
                <w:bCs/>
                <w:sz w:val="16"/>
                <w:szCs w:val="16"/>
              </w:rPr>
              <w:t>Total cash used to acquire assets</w:t>
            </w:r>
          </w:p>
        </w:tc>
        <w:tc>
          <w:tcPr>
            <w:tcW w:w="928" w:type="dxa"/>
            <w:tcBorders>
              <w:top w:val="single" w:sz="4" w:space="0" w:color="auto"/>
              <w:left w:val="nil"/>
              <w:bottom w:val="single" w:sz="4" w:space="0" w:color="auto"/>
              <w:right w:val="nil"/>
            </w:tcBorders>
            <w:shd w:val="clear" w:color="auto" w:fill="auto"/>
            <w:noWrap/>
            <w:vAlign w:val="bottom"/>
            <w:hideMark/>
          </w:tcPr>
          <w:p w14:paraId="14EC9011" w14:textId="40142342" w:rsidR="00D7389D" w:rsidRPr="00D7389D" w:rsidRDefault="00D7389D" w:rsidP="00D7389D">
            <w:pPr>
              <w:spacing w:before="0" w:after="0" w:line="240" w:lineRule="auto"/>
              <w:jc w:val="right"/>
              <w:rPr>
                <w:rFonts w:ascii="Arial" w:hAnsi="Arial" w:cs="Arial"/>
                <w:b/>
                <w:bCs/>
                <w:sz w:val="16"/>
                <w:szCs w:val="16"/>
              </w:rPr>
            </w:pPr>
            <w:r w:rsidRPr="00F569DB">
              <w:rPr>
                <w:rFonts w:ascii="Arial" w:hAnsi="Arial" w:cs="Arial"/>
                <w:b/>
                <w:bCs/>
                <w:sz w:val="16"/>
                <w:szCs w:val="16"/>
              </w:rPr>
              <w:t>69,272</w:t>
            </w:r>
          </w:p>
        </w:tc>
        <w:tc>
          <w:tcPr>
            <w:tcW w:w="876" w:type="dxa"/>
            <w:tcBorders>
              <w:top w:val="single" w:sz="4" w:space="0" w:color="auto"/>
              <w:left w:val="nil"/>
              <w:bottom w:val="single" w:sz="4" w:space="0" w:color="auto"/>
              <w:right w:val="nil"/>
            </w:tcBorders>
            <w:shd w:val="clear" w:color="000000" w:fill="E6E6E6"/>
            <w:noWrap/>
            <w:vAlign w:val="bottom"/>
            <w:hideMark/>
          </w:tcPr>
          <w:p w14:paraId="525F8FE0" w14:textId="1D0968C4" w:rsidR="00D7389D" w:rsidRPr="00D7389D" w:rsidRDefault="00D7389D" w:rsidP="00D7389D">
            <w:pPr>
              <w:spacing w:before="0" w:after="0" w:line="240" w:lineRule="auto"/>
              <w:jc w:val="right"/>
              <w:rPr>
                <w:rFonts w:ascii="Arial" w:hAnsi="Arial" w:cs="Arial"/>
                <w:b/>
                <w:bCs/>
                <w:sz w:val="16"/>
                <w:szCs w:val="16"/>
              </w:rPr>
            </w:pPr>
            <w:r w:rsidRPr="00F569DB">
              <w:rPr>
                <w:rFonts w:ascii="Arial" w:hAnsi="Arial" w:cs="Arial"/>
                <w:b/>
                <w:bCs/>
                <w:sz w:val="16"/>
                <w:szCs w:val="16"/>
              </w:rPr>
              <w:t>57,441</w:t>
            </w:r>
          </w:p>
        </w:tc>
        <w:tc>
          <w:tcPr>
            <w:tcW w:w="877" w:type="dxa"/>
            <w:tcBorders>
              <w:top w:val="single" w:sz="4" w:space="0" w:color="auto"/>
              <w:left w:val="nil"/>
              <w:bottom w:val="single" w:sz="4" w:space="0" w:color="auto"/>
              <w:right w:val="nil"/>
            </w:tcBorders>
            <w:shd w:val="clear" w:color="auto" w:fill="auto"/>
            <w:noWrap/>
            <w:vAlign w:val="bottom"/>
            <w:hideMark/>
          </w:tcPr>
          <w:p w14:paraId="371F6AF4" w14:textId="0E03F9DC" w:rsidR="00D7389D" w:rsidRPr="00D7389D" w:rsidRDefault="00D7389D" w:rsidP="00D7389D">
            <w:pPr>
              <w:spacing w:before="0" w:after="0" w:line="240" w:lineRule="auto"/>
              <w:jc w:val="right"/>
              <w:rPr>
                <w:rFonts w:ascii="Arial" w:hAnsi="Arial" w:cs="Arial"/>
                <w:b/>
                <w:bCs/>
                <w:sz w:val="16"/>
                <w:szCs w:val="16"/>
              </w:rPr>
            </w:pPr>
            <w:r w:rsidRPr="00F569DB">
              <w:rPr>
                <w:rFonts w:ascii="Arial" w:hAnsi="Arial" w:cs="Arial"/>
                <w:b/>
                <w:bCs/>
                <w:sz w:val="16"/>
                <w:szCs w:val="16"/>
              </w:rPr>
              <w:t>52,327</w:t>
            </w:r>
          </w:p>
        </w:tc>
        <w:tc>
          <w:tcPr>
            <w:tcW w:w="877" w:type="dxa"/>
            <w:tcBorders>
              <w:top w:val="single" w:sz="4" w:space="0" w:color="auto"/>
              <w:left w:val="nil"/>
              <w:bottom w:val="single" w:sz="4" w:space="0" w:color="auto"/>
              <w:right w:val="nil"/>
            </w:tcBorders>
            <w:shd w:val="clear" w:color="auto" w:fill="auto"/>
            <w:noWrap/>
            <w:vAlign w:val="bottom"/>
            <w:hideMark/>
          </w:tcPr>
          <w:p w14:paraId="4B56DFAB" w14:textId="7BAC3C55" w:rsidR="00D7389D" w:rsidRPr="00D7389D" w:rsidRDefault="00D7389D" w:rsidP="00D7389D">
            <w:pPr>
              <w:spacing w:before="0" w:after="0" w:line="240" w:lineRule="auto"/>
              <w:jc w:val="right"/>
              <w:rPr>
                <w:rFonts w:ascii="Arial" w:hAnsi="Arial" w:cs="Arial"/>
                <w:b/>
                <w:bCs/>
                <w:sz w:val="16"/>
                <w:szCs w:val="16"/>
              </w:rPr>
            </w:pPr>
            <w:r w:rsidRPr="00F569DB">
              <w:rPr>
                <w:rFonts w:ascii="Arial" w:hAnsi="Arial" w:cs="Arial"/>
                <w:b/>
                <w:bCs/>
                <w:sz w:val="16"/>
                <w:szCs w:val="16"/>
              </w:rPr>
              <w:t>51,283</w:t>
            </w:r>
          </w:p>
        </w:tc>
        <w:tc>
          <w:tcPr>
            <w:tcW w:w="877" w:type="dxa"/>
            <w:tcBorders>
              <w:top w:val="single" w:sz="4" w:space="0" w:color="auto"/>
              <w:left w:val="nil"/>
              <w:bottom w:val="single" w:sz="4" w:space="0" w:color="auto"/>
              <w:right w:val="nil"/>
            </w:tcBorders>
            <w:shd w:val="clear" w:color="auto" w:fill="auto"/>
            <w:noWrap/>
            <w:vAlign w:val="bottom"/>
            <w:hideMark/>
          </w:tcPr>
          <w:p w14:paraId="5ECF7278" w14:textId="4A862D3E" w:rsidR="00D7389D" w:rsidRPr="00D7389D" w:rsidRDefault="00D7389D" w:rsidP="00D7389D">
            <w:pPr>
              <w:spacing w:before="0" w:after="0" w:line="240" w:lineRule="auto"/>
              <w:jc w:val="right"/>
              <w:rPr>
                <w:rFonts w:ascii="Arial" w:hAnsi="Arial" w:cs="Arial"/>
                <w:b/>
                <w:bCs/>
                <w:sz w:val="16"/>
                <w:szCs w:val="16"/>
              </w:rPr>
            </w:pPr>
            <w:r w:rsidRPr="00F569DB">
              <w:rPr>
                <w:rFonts w:ascii="Arial" w:hAnsi="Arial" w:cs="Arial"/>
                <w:b/>
                <w:bCs/>
                <w:sz w:val="16"/>
                <w:szCs w:val="16"/>
              </w:rPr>
              <w:t>41,968</w:t>
            </w:r>
          </w:p>
        </w:tc>
      </w:tr>
    </w:tbl>
    <w:p w14:paraId="31075F55" w14:textId="77777777" w:rsidR="00C71DAF" w:rsidRPr="00D7389D" w:rsidRDefault="00C71DAF" w:rsidP="00C71DAF">
      <w:pPr>
        <w:pStyle w:val="ChartandTableFootnote"/>
        <w:ind w:left="284" w:hanging="284"/>
        <w:jc w:val="both"/>
      </w:pPr>
      <w:r w:rsidRPr="00D7389D">
        <w:t>Prepared on Australian Accounting Standards basis.</w:t>
      </w:r>
    </w:p>
    <w:p w14:paraId="02E10006" w14:textId="1C9F995C" w:rsidR="00C71DAF" w:rsidRPr="00D7389D" w:rsidRDefault="00C71DAF" w:rsidP="00B43339">
      <w:pPr>
        <w:pStyle w:val="ChartandTableFootnoteAlpha"/>
        <w:numPr>
          <w:ilvl w:val="0"/>
          <w:numId w:val="184"/>
        </w:numPr>
        <w:rPr>
          <w:rFonts w:cs="Arial"/>
        </w:rPr>
      </w:pPr>
      <w:r w:rsidRPr="00D7389D">
        <w:rPr>
          <w:rFonts w:cs="Arial"/>
        </w:rPr>
        <w:t>Includes both</w:t>
      </w:r>
      <w:r w:rsidR="00D7389D" w:rsidRPr="00D7389D">
        <w:rPr>
          <w:rFonts w:cs="Arial"/>
        </w:rPr>
        <w:t xml:space="preserve"> current Appropriation Bill (No. 2) Supply Bill (No. 2) and prior Appropriation Act (No. 2/4/6) appropriations.</w:t>
      </w:r>
    </w:p>
    <w:p w14:paraId="0CCA85E1" w14:textId="4C5B403E" w:rsidR="00C71DAF" w:rsidRPr="00D7389D" w:rsidRDefault="00C71DAF" w:rsidP="00D7389D">
      <w:pPr>
        <w:pStyle w:val="ChartandTableFootnoteAlpha"/>
        <w:rPr>
          <w:color w:val="000000" w:themeColor="text1"/>
          <w:szCs w:val="16"/>
        </w:rPr>
      </w:pPr>
      <w:r w:rsidRPr="00D7389D">
        <w:t xml:space="preserve">Includes </w:t>
      </w:r>
      <w:r w:rsidR="00D7389D" w:rsidRPr="001D316E">
        <w:t xml:space="preserve">purchases from current and previous years’ </w:t>
      </w:r>
      <w:r w:rsidR="003352C5">
        <w:t>Departmental</w:t>
      </w:r>
      <w:r w:rsidR="00D7389D" w:rsidRPr="001D316E">
        <w:t xml:space="preserve"> Capital Budgets (DCBs).</w:t>
      </w:r>
    </w:p>
    <w:p w14:paraId="507EB5D9" w14:textId="77777777" w:rsidR="00C71DAF" w:rsidRDefault="00C71DAF" w:rsidP="00C71DAF">
      <w:pPr>
        <w:pStyle w:val="ChartandTableFootnoteAlpha"/>
        <w:spacing w:after="20"/>
        <w:ind w:hanging="709"/>
      </w:pPr>
      <w:r>
        <w:br w:type="page"/>
      </w:r>
    </w:p>
    <w:p w14:paraId="28131DA4" w14:textId="4F8AFCA0" w:rsidR="00C71DAF" w:rsidRDefault="00C71DAF" w:rsidP="00C71DAF">
      <w:pPr>
        <w:pStyle w:val="TableHeading"/>
      </w:pPr>
      <w:r w:rsidRPr="00D30CBA">
        <w:lastRenderedPageBreak/>
        <w:t>Table</w:t>
      </w:r>
      <w:r>
        <w:t xml:space="preserve"> 3.6</w:t>
      </w:r>
      <w:r w:rsidRPr="00D30CBA">
        <w:t xml:space="preserve">: </w:t>
      </w:r>
      <w:r>
        <w:t xml:space="preserve">Statement of </w:t>
      </w:r>
      <w:r w:rsidR="003352C5">
        <w:t>Departmental</w:t>
      </w:r>
      <w:r>
        <w:t xml:space="preserve"> asset movements (Budget year 202</w:t>
      </w:r>
      <w:r w:rsidR="005E18B1">
        <w:t>5</w:t>
      </w:r>
      <w:r>
        <w:t>–2</w:t>
      </w:r>
      <w:r w:rsidR="005E18B1">
        <w:t>6</w:t>
      </w:r>
      <w:r>
        <w:t>)</w:t>
      </w:r>
    </w:p>
    <w:tbl>
      <w:tblPr>
        <w:tblW w:w="5200" w:type="pct"/>
        <w:tblLook w:val="04A0" w:firstRow="1" w:lastRow="0" w:firstColumn="1" w:lastColumn="0" w:noHBand="0" w:noVBand="1"/>
      </w:tblPr>
      <w:tblGrid>
        <w:gridCol w:w="2645"/>
        <w:gridCol w:w="706"/>
        <w:gridCol w:w="866"/>
        <w:gridCol w:w="964"/>
        <w:gridCol w:w="928"/>
        <w:gridCol w:w="981"/>
        <w:gridCol w:w="928"/>
      </w:tblGrid>
      <w:tr w:rsidR="00C71DAF" w:rsidRPr="00D7389D" w14:paraId="673ED2C0" w14:textId="77777777" w:rsidTr="006A064E">
        <w:trPr>
          <w:trHeight w:val="204"/>
        </w:trPr>
        <w:tc>
          <w:tcPr>
            <w:tcW w:w="1649" w:type="pct"/>
            <w:tcBorders>
              <w:top w:val="single" w:sz="4" w:space="0" w:color="auto"/>
              <w:left w:val="nil"/>
              <w:right w:val="nil"/>
            </w:tcBorders>
            <w:shd w:val="clear" w:color="auto" w:fill="auto"/>
            <w:noWrap/>
            <w:vAlign w:val="bottom"/>
          </w:tcPr>
          <w:p w14:paraId="0064E2A4" w14:textId="77777777" w:rsidR="00C71DAF" w:rsidRPr="001122FD" w:rsidRDefault="00C71DAF" w:rsidP="006A064E">
            <w:pPr>
              <w:spacing w:before="0" w:after="0" w:line="240" w:lineRule="auto"/>
              <w:rPr>
                <w:rFonts w:ascii="Arial" w:hAnsi="Arial" w:cs="Arial"/>
                <w:sz w:val="16"/>
                <w:szCs w:val="16"/>
              </w:rPr>
            </w:pPr>
          </w:p>
        </w:tc>
        <w:tc>
          <w:tcPr>
            <w:tcW w:w="3351" w:type="pct"/>
            <w:gridSpan w:val="6"/>
            <w:tcBorders>
              <w:top w:val="single" w:sz="4" w:space="0" w:color="auto"/>
              <w:left w:val="nil"/>
              <w:bottom w:val="single" w:sz="4" w:space="0" w:color="auto"/>
              <w:right w:val="nil"/>
            </w:tcBorders>
            <w:shd w:val="clear" w:color="auto" w:fill="auto"/>
            <w:vAlign w:val="bottom"/>
          </w:tcPr>
          <w:p w14:paraId="39575AB0" w14:textId="77777777" w:rsidR="00C71DAF" w:rsidRPr="00D7389D" w:rsidRDefault="00C71DAF" w:rsidP="006A064E">
            <w:pPr>
              <w:spacing w:before="0" w:after="0" w:line="240" w:lineRule="auto"/>
              <w:jc w:val="center"/>
              <w:rPr>
                <w:rFonts w:ascii="Arial" w:hAnsi="Arial" w:cs="Arial"/>
                <w:b/>
                <w:sz w:val="16"/>
                <w:szCs w:val="16"/>
              </w:rPr>
            </w:pPr>
            <w:r w:rsidRPr="00D7389D">
              <w:rPr>
                <w:rFonts w:ascii="Arial" w:hAnsi="Arial" w:cs="Arial"/>
                <w:b/>
                <w:sz w:val="16"/>
                <w:szCs w:val="16"/>
              </w:rPr>
              <w:t>Asset Category</w:t>
            </w:r>
          </w:p>
        </w:tc>
      </w:tr>
      <w:tr w:rsidR="00C71DAF" w:rsidRPr="00D7389D" w14:paraId="4FB0183E" w14:textId="77777777" w:rsidTr="006A064E">
        <w:trPr>
          <w:trHeight w:val="204"/>
        </w:trPr>
        <w:tc>
          <w:tcPr>
            <w:tcW w:w="1649" w:type="pct"/>
            <w:tcBorders>
              <w:left w:val="nil"/>
              <w:bottom w:val="nil"/>
              <w:right w:val="nil"/>
            </w:tcBorders>
            <w:shd w:val="clear" w:color="auto" w:fill="auto"/>
            <w:noWrap/>
            <w:vAlign w:val="bottom"/>
            <w:hideMark/>
          </w:tcPr>
          <w:p w14:paraId="7027FC8B" w14:textId="77777777" w:rsidR="00C71DAF" w:rsidRPr="00D7389D" w:rsidRDefault="00C71DAF" w:rsidP="006A064E">
            <w:pPr>
              <w:spacing w:before="0" w:after="0" w:line="240" w:lineRule="auto"/>
              <w:rPr>
                <w:rFonts w:ascii="Arial" w:hAnsi="Arial" w:cs="Arial"/>
                <w:sz w:val="16"/>
                <w:szCs w:val="16"/>
              </w:rPr>
            </w:pPr>
            <w:r w:rsidRPr="00D7389D">
              <w:rPr>
                <w:rFonts w:ascii="Arial" w:hAnsi="Arial" w:cs="Arial"/>
                <w:sz w:val="16"/>
                <w:szCs w:val="16"/>
              </w:rPr>
              <w:t> </w:t>
            </w:r>
          </w:p>
        </w:tc>
        <w:tc>
          <w:tcPr>
            <w:tcW w:w="440" w:type="pct"/>
            <w:tcBorders>
              <w:top w:val="single" w:sz="4" w:space="0" w:color="auto"/>
              <w:left w:val="nil"/>
              <w:bottom w:val="single" w:sz="4" w:space="0" w:color="auto"/>
              <w:right w:val="nil"/>
            </w:tcBorders>
            <w:shd w:val="clear" w:color="auto" w:fill="auto"/>
            <w:vAlign w:val="bottom"/>
            <w:hideMark/>
          </w:tcPr>
          <w:p w14:paraId="491056CF" w14:textId="77777777" w:rsidR="00C71DAF" w:rsidRPr="00D7389D" w:rsidRDefault="00C71DAF" w:rsidP="006A064E">
            <w:pPr>
              <w:spacing w:before="0" w:after="0" w:line="240" w:lineRule="auto"/>
              <w:jc w:val="right"/>
              <w:rPr>
                <w:rFonts w:ascii="Arial" w:hAnsi="Arial" w:cs="Arial"/>
                <w:sz w:val="16"/>
                <w:szCs w:val="16"/>
              </w:rPr>
            </w:pPr>
            <w:r w:rsidRPr="00D7389D">
              <w:rPr>
                <w:rFonts w:ascii="Arial" w:hAnsi="Arial" w:cs="Arial"/>
                <w:sz w:val="16"/>
                <w:szCs w:val="16"/>
              </w:rPr>
              <w:t>Land</w:t>
            </w:r>
            <w:r w:rsidRPr="00D7389D">
              <w:rPr>
                <w:rFonts w:ascii="Arial" w:hAnsi="Arial" w:cs="Arial"/>
                <w:sz w:val="16"/>
                <w:szCs w:val="16"/>
              </w:rPr>
              <w:br/>
            </w:r>
            <w:r w:rsidRPr="00D7389D">
              <w:rPr>
                <w:rFonts w:ascii="Arial" w:hAnsi="Arial" w:cs="Arial"/>
                <w:sz w:val="16"/>
                <w:szCs w:val="16"/>
              </w:rPr>
              <w:br/>
            </w:r>
            <w:r w:rsidRPr="00D7389D">
              <w:rPr>
                <w:rFonts w:ascii="Arial" w:hAnsi="Arial" w:cs="Arial"/>
                <w:sz w:val="16"/>
                <w:szCs w:val="16"/>
              </w:rPr>
              <w:br/>
            </w:r>
            <w:r w:rsidRPr="00D7389D">
              <w:rPr>
                <w:rFonts w:ascii="Arial" w:hAnsi="Arial" w:cs="Arial"/>
                <w:sz w:val="16"/>
                <w:szCs w:val="16"/>
              </w:rPr>
              <w:br/>
              <w:t>$'000</w:t>
            </w:r>
          </w:p>
        </w:tc>
        <w:tc>
          <w:tcPr>
            <w:tcW w:w="540" w:type="pct"/>
            <w:tcBorders>
              <w:top w:val="single" w:sz="4" w:space="0" w:color="auto"/>
              <w:left w:val="nil"/>
              <w:bottom w:val="single" w:sz="4" w:space="0" w:color="auto"/>
              <w:right w:val="nil"/>
            </w:tcBorders>
            <w:shd w:val="clear" w:color="auto" w:fill="auto"/>
            <w:vAlign w:val="bottom"/>
            <w:hideMark/>
          </w:tcPr>
          <w:p w14:paraId="12DF15D9" w14:textId="77777777" w:rsidR="00C71DAF" w:rsidRPr="00D7389D" w:rsidRDefault="00C71DAF" w:rsidP="006A064E">
            <w:pPr>
              <w:spacing w:before="0" w:after="0" w:line="240" w:lineRule="auto"/>
              <w:jc w:val="right"/>
              <w:rPr>
                <w:rFonts w:ascii="Arial" w:hAnsi="Arial" w:cs="Arial"/>
                <w:sz w:val="16"/>
                <w:szCs w:val="16"/>
              </w:rPr>
            </w:pPr>
            <w:r w:rsidRPr="00D7389D">
              <w:rPr>
                <w:rFonts w:ascii="Arial" w:hAnsi="Arial" w:cs="Arial"/>
                <w:sz w:val="16"/>
                <w:szCs w:val="16"/>
              </w:rPr>
              <w:t>Buildings</w:t>
            </w:r>
            <w:r w:rsidRPr="00D7389D">
              <w:rPr>
                <w:rFonts w:ascii="Arial" w:hAnsi="Arial" w:cs="Arial"/>
                <w:sz w:val="16"/>
                <w:szCs w:val="16"/>
              </w:rPr>
              <w:br/>
            </w:r>
            <w:r w:rsidRPr="00D7389D">
              <w:rPr>
                <w:rFonts w:ascii="Arial" w:hAnsi="Arial" w:cs="Arial"/>
                <w:sz w:val="16"/>
                <w:szCs w:val="16"/>
              </w:rPr>
              <w:br/>
            </w:r>
            <w:r w:rsidRPr="00D7389D">
              <w:rPr>
                <w:rFonts w:ascii="Arial" w:hAnsi="Arial" w:cs="Arial"/>
                <w:sz w:val="16"/>
                <w:szCs w:val="16"/>
              </w:rPr>
              <w:br/>
            </w:r>
            <w:r w:rsidRPr="00D7389D">
              <w:rPr>
                <w:rFonts w:ascii="Arial" w:hAnsi="Arial" w:cs="Arial"/>
                <w:sz w:val="16"/>
                <w:szCs w:val="16"/>
              </w:rPr>
              <w:br/>
              <w:t>$'000</w:t>
            </w:r>
          </w:p>
        </w:tc>
        <w:tc>
          <w:tcPr>
            <w:tcW w:w="601" w:type="pct"/>
            <w:tcBorders>
              <w:top w:val="single" w:sz="4" w:space="0" w:color="auto"/>
              <w:left w:val="nil"/>
              <w:bottom w:val="single" w:sz="4" w:space="0" w:color="auto"/>
              <w:right w:val="nil"/>
            </w:tcBorders>
            <w:shd w:val="clear" w:color="auto" w:fill="auto"/>
            <w:vAlign w:val="bottom"/>
            <w:hideMark/>
          </w:tcPr>
          <w:p w14:paraId="1355E6B9" w14:textId="77777777" w:rsidR="00C71DAF" w:rsidRPr="00D7389D" w:rsidRDefault="00C71DAF" w:rsidP="006A064E">
            <w:pPr>
              <w:spacing w:before="0" w:after="0" w:line="240" w:lineRule="auto"/>
              <w:jc w:val="right"/>
              <w:rPr>
                <w:rFonts w:ascii="Arial" w:hAnsi="Arial" w:cs="Arial"/>
                <w:sz w:val="16"/>
                <w:szCs w:val="16"/>
              </w:rPr>
            </w:pPr>
            <w:r w:rsidRPr="00D7389D">
              <w:rPr>
                <w:rFonts w:ascii="Arial" w:hAnsi="Arial" w:cs="Arial"/>
                <w:sz w:val="16"/>
                <w:szCs w:val="16"/>
              </w:rPr>
              <w:t>Other</w:t>
            </w:r>
            <w:r w:rsidRPr="00D7389D">
              <w:rPr>
                <w:rFonts w:ascii="Arial" w:hAnsi="Arial" w:cs="Arial"/>
                <w:sz w:val="16"/>
                <w:szCs w:val="16"/>
              </w:rPr>
              <w:br/>
              <w:t>property,</w:t>
            </w:r>
            <w:r w:rsidRPr="00D7389D">
              <w:rPr>
                <w:rFonts w:ascii="Arial" w:hAnsi="Arial" w:cs="Arial"/>
                <w:sz w:val="16"/>
                <w:szCs w:val="16"/>
              </w:rPr>
              <w:br/>
              <w:t>plant and</w:t>
            </w:r>
            <w:r w:rsidRPr="00D7389D">
              <w:rPr>
                <w:rFonts w:ascii="Arial" w:hAnsi="Arial" w:cs="Arial"/>
                <w:sz w:val="16"/>
                <w:szCs w:val="16"/>
              </w:rPr>
              <w:br/>
              <w:t>equipment</w:t>
            </w:r>
            <w:r w:rsidRPr="00D7389D">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vAlign w:val="bottom"/>
            <w:hideMark/>
          </w:tcPr>
          <w:p w14:paraId="61810638" w14:textId="77777777" w:rsidR="00C71DAF" w:rsidRPr="00D7389D" w:rsidRDefault="00C71DAF" w:rsidP="006A064E">
            <w:pPr>
              <w:spacing w:before="0" w:after="0" w:line="240" w:lineRule="auto"/>
              <w:jc w:val="right"/>
              <w:rPr>
                <w:rFonts w:ascii="Arial" w:hAnsi="Arial" w:cs="Arial"/>
                <w:sz w:val="16"/>
                <w:szCs w:val="16"/>
              </w:rPr>
            </w:pPr>
            <w:r w:rsidRPr="00D7389D">
              <w:rPr>
                <w:rFonts w:ascii="Arial" w:hAnsi="Arial" w:cs="Arial"/>
                <w:sz w:val="16"/>
                <w:szCs w:val="16"/>
              </w:rPr>
              <w:t>Heritage</w:t>
            </w:r>
            <w:r w:rsidRPr="00D7389D">
              <w:rPr>
                <w:rFonts w:ascii="Arial" w:hAnsi="Arial" w:cs="Arial"/>
                <w:sz w:val="16"/>
                <w:szCs w:val="16"/>
              </w:rPr>
              <w:br/>
              <w:t>and</w:t>
            </w:r>
            <w:r w:rsidRPr="00D7389D">
              <w:rPr>
                <w:rFonts w:ascii="Arial" w:hAnsi="Arial" w:cs="Arial"/>
                <w:sz w:val="16"/>
                <w:szCs w:val="16"/>
              </w:rPr>
              <w:br/>
              <w:t>cultural</w:t>
            </w:r>
            <w:r w:rsidRPr="00D7389D">
              <w:rPr>
                <w:rFonts w:ascii="Arial" w:hAnsi="Arial" w:cs="Arial"/>
                <w:sz w:val="16"/>
                <w:szCs w:val="16"/>
              </w:rPr>
              <w:br/>
            </w:r>
            <w:r w:rsidRPr="00D7389D">
              <w:rPr>
                <w:rFonts w:ascii="Arial" w:hAnsi="Arial" w:cs="Arial"/>
                <w:sz w:val="16"/>
                <w:szCs w:val="16"/>
              </w:rPr>
              <w:br/>
              <w:t>$'000</w:t>
            </w:r>
          </w:p>
        </w:tc>
        <w:tc>
          <w:tcPr>
            <w:tcW w:w="612" w:type="pct"/>
            <w:tcBorders>
              <w:top w:val="single" w:sz="4" w:space="0" w:color="auto"/>
              <w:left w:val="nil"/>
              <w:bottom w:val="single" w:sz="4" w:space="0" w:color="auto"/>
              <w:right w:val="nil"/>
            </w:tcBorders>
            <w:shd w:val="clear" w:color="auto" w:fill="auto"/>
            <w:vAlign w:val="bottom"/>
            <w:hideMark/>
          </w:tcPr>
          <w:p w14:paraId="2DD88955" w14:textId="77777777" w:rsidR="00C71DAF" w:rsidRPr="00D7389D" w:rsidRDefault="00C71DAF" w:rsidP="006A064E">
            <w:pPr>
              <w:spacing w:before="0" w:after="0" w:line="240" w:lineRule="auto"/>
              <w:jc w:val="right"/>
              <w:rPr>
                <w:rFonts w:ascii="Arial" w:hAnsi="Arial" w:cs="Arial"/>
                <w:sz w:val="16"/>
                <w:szCs w:val="16"/>
              </w:rPr>
            </w:pPr>
            <w:r w:rsidRPr="00D7389D">
              <w:rPr>
                <w:rFonts w:ascii="Arial" w:hAnsi="Arial" w:cs="Arial"/>
                <w:sz w:val="16"/>
                <w:szCs w:val="16"/>
              </w:rPr>
              <w:t>Computer</w:t>
            </w:r>
            <w:r w:rsidRPr="00D7389D">
              <w:rPr>
                <w:rFonts w:ascii="Arial" w:hAnsi="Arial" w:cs="Arial"/>
                <w:sz w:val="16"/>
                <w:szCs w:val="16"/>
              </w:rPr>
              <w:br/>
              <w:t>software and</w:t>
            </w:r>
            <w:r w:rsidRPr="00D7389D">
              <w:rPr>
                <w:rFonts w:ascii="Arial" w:hAnsi="Arial" w:cs="Arial"/>
                <w:sz w:val="16"/>
                <w:szCs w:val="16"/>
              </w:rPr>
              <w:br/>
              <w:t>intangibles</w:t>
            </w:r>
            <w:r w:rsidRPr="00D7389D">
              <w:rPr>
                <w:rFonts w:ascii="Arial" w:hAnsi="Arial" w:cs="Arial"/>
                <w:sz w:val="16"/>
                <w:szCs w:val="16"/>
              </w:rPr>
              <w:br/>
              <w:t>$'000</w:t>
            </w:r>
          </w:p>
        </w:tc>
        <w:tc>
          <w:tcPr>
            <w:tcW w:w="579" w:type="pct"/>
            <w:tcBorders>
              <w:top w:val="single" w:sz="4" w:space="0" w:color="auto"/>
              <w:left w:val="nil"/>
              <w:bottom w:val="single" w:sz="4" w:space="0" w:color="auto"/>
              <w:right w:val="nil"/>
            </w:tcBorders>
            <w:shd w:val="clear" w:color="auto" w:fill="auto"/>
            <w:vAlign w:val="bottom"/>
            <w:hideMark/>
          </w:tcPr>
          <w:p w14:paraId="67194670" w14:textId="77777777" w:rsidR="00C71DAF" w:rsidRPr="00D7389D" w:rsidRDefault="00C71DAF" w:rsidP="006A064E">
            <w:pPr>
              <w:spacing w:before="0" w:after="0" w:line="240" w:lineRule="auto"/>
              <w:jc w:val="right"/>
              <w:rPr>
                <w:rFonts w:ascii="Arial" w:hAnsi="Arial" w:cs="Arial"/>
                <w:sz w:val="16"/>
                <w:szCs w:val="16"/>
              </w:rPr>
            </w:pPr>
            <w:r w:rsidRPr="00D7389D">
              <w:rPr>
                <w:rFonts w:ascii="Arial" w:hAnsi="Arial" w:cs="Arial"/>
                <w:sz w:val="16"/>
                <w:szCs w:val="16"/>
              </w:rPr>
              <w:t>Total</w:t>
            </w:r>
            <w:r w:rsidRPr="00D7389D">
              <w:rPr>
                <w:rFonts w:ascii="Arial" w:hAnsi="Arial" w:cs="Arial"/>
                <w:sz w:val="16"/>
                <w:szCs w:val="16"/>
              </w:rPr>
              <w:br/>
            </w:r>
            <w:r w:rsidRPr="00D7389D">
              <w:rPr>
                <w:rFonts w:ascii="Arial" w:hAnsi="Arial" w:cs="Arial"/>
                <w:sz w:val="16"/>
                <w:szCs w:val="16"/>
              </w:rPr>
              <w:br/>
            </w:r>
            <w:r w:rsidRPr="00D7389D">
              <w:rPr>
                <w:rFonts w:ascii="Arial" w:hAnsi="Arial" w:cs="Arial"/>
                <w:sz w:val="16"/>
                <w:szCs w:val="16"/>
              </w:rPr>
              <w:br/>
            </w:r>
            <w:r w:rsidRPr="00D7389D">
              <w:rPr>
                <w:rFonts w:ascii="Arial" w:hAnsi="Arial" w:cs="Arial"/>
                <w:sz w:val="16"/>
                <w:szCs w:val="16"/>
              </w:rPr>
              <w:br/>
              <w:t>$'000</w:t>
            </w:r>
          </w:p>
        </w:tc>
      </w:tr>
      <w:tr w:rsidR="00C71DAF" w:rsidRPr="00D7389D" w14:paraId="7F068680" w14:textId="77777777" w:rsidTr="006A064E">
        <w:trPr>
          <w:trHeight w:val="204"/>
        </w:trPr>
        <w:tc>
          <w:tcPr>
            <w:tcW w:w="1649" w:type="pct"/>
            <w:tcBorders>
              <w:top w:val="nil"/>
              <w:left w:val="nil"/>
              <w:bottom w:val="nil"/>
              <w:right w:val="nil"/>
            </w:tcBorders>
            <w:shd w:val="clear" w:color="auto" w:fill="auto"/>
            <w:vAlign w:val="bottom"/>
            <w:hideMark/>
          </w:tcPr>
          <w:p w14:paraId="319EEF65" w14:textId="42009622" w:rsidR="00C71DAF" w:rsidRPr="00D7389D" w:rsidRDefault="00C71DAF" w:rsidP="006A064E">
            <w:pPr>
              <w:spacing w:before="0" w:after="0" w:line="240" w:lineRule="auto"/>
              <w:rPr>
                <w:rFonts w:ascii="Arial" w:hAnsi="Arial" w:cs="Arial"/>
                <w:b/>
                <w:bCs/>
                <w:sz w:val="16"/>
                <w:szCs w:val="16"/>
              </w:rPr>
            </w:pPr>
            <w:r w:rsidRPr="00D7389D">
              <w:rPr>
                <w:rFonts w:ascii="Arial" w:hAnsi="Arial" w:cs="Arial"/>
                <w:b/>
                <w:bCs/>
                <w:sz w:val="16"/>
                <w:szCs w:val="16"/>
              </w:rPr>
              <w:t>As at 1 July 202</w:t>
            </w:r>
            <w:r w:rsidR="005E18B1" w:rsidRPr="00D7389D">
              <w:rPr>
                <w:rFonts w:ascii="Arial" w:hAnsi="Arial" w:cs="Arial"/>
                <w:b/>
                <w:bCs/>
                <w:sz w:val="16"/>
                <w:szCs w:val="16"/>
              </w:rPr>
              <w:t>5</w:t>
            </w:r>
          </w:p>
        </w:tc>
        <w:tc>
          <w:tcPr>
            <w:tcW w:w="440" w:type="pct"/>
            <w:tcBorders>
              <w:top w:val="nil"/>
              <w:left w:val="nil"/>
              <w:bottom w:val="nil"/>
              <w:right w:val="nil"/>
            </w:tcBorders>
            <w:shd w:val="clear" w:color="auto" w:fill="auto"/>
            <w:noWrap/>
            <w:vAlign w:val="bottom"/>
            <w:hideMark/>
          </w:tcPr>
          <w:p w14:paraId="3952CC9C" w14:textId="77777777" w:rsidR="00C71DAF" w:rsidRPr="00D7389D" w:rsidRDefault="00C71DAF" w:rsidP="006A064E">
            <w:pPr>
              <w:spacing w:before="0" w:after="0" w:line="240" w:lineRule="auto"/>
              <w:jc w:val="right"/>
              <w:rPr>
                <w:rFonts w:ascii="Arial" w:hAnsi="Arial" w:cs="Arial"/>
                <w:b/>
                <w:bCs/>
                <w:sz w:val="16"/>
                <w:szCs w:val="16"/>
              </w:rPr>
            </w:pPr>
          </w:p>
        </w:tc>
        <w:tc>
          <w:tcPr>
            <w:tcW w:w="540" w:type="pct"/>
            <w:tcBorders>
              <w:top w:val="nil"/>
              <w:left w:val="nil"/>
              <w:bottom w:val="nil"/>
              <w:right w:val="nil"/>
            </w:tcBorders>
            <w:shd w:val="clear" w:color="auto" w:fill="auto"/>
            <w:noWrap/>
            <w:vAlign w:val="bottom"/>
            <w:hideMark/>
          </w:tcPr>
          <w:p w14:paraId="38804B1F" w14:textId="77777777" w:rsidR="00C71DAF" w:rsidRPr="00D7389D" w:rsidRDefault="00C71DAF" w:rsidP="006A064E">
            <w:pPr>
              <w:spacing w:before="0" w:after="0" w:line="240" w:lineRule="auto"/>
              <w:jc w:val="right"/>
              <w:rPr>
                <w:rFonts w:ascii="Times New Roman" w:hAnsi="Times New Roman"/>
                <w:sz w:val="20"/>
              </w:rPr>
            </w:pPr>
          </w:p>
        </w:tc>
        <w:tc>
          <w:tcPr>
            <w:tcW w:w="601" w:type="pct"/>
            <w:tcBorders>
              <w:top w:val="nil"/>
              <w:left w:val="nil"/>
              <w:bottom w:val="nil"/>
              <w:right w:val="nil"/>
            </w:tcBorders>
            <w:shd w:val="clear" w:color="auto" w:fill="auto"/>
            <w:noWrap/>
            <w:vAlign w:val="bottom"/>
            <w:hideMark/>
          </w:tcPr>
          <w:p w14:paraId="2CCEC4EC" w14:textId="77777777" w:rsidR="00C71DAF" w:rsidRPr="00D7389D" w:rsidRDefault="00C71DAF" w:rsidP="006A064E">
            <w:pPr>
              <w:spacing w:before="0" w:after="0" w:line="240" w:lineRule="auto"/>
              <w:jc w:val="right"/>
              <w:rPr>
                <w:rFonts w:ascii="Times New Roman" w:hAnsi="Times New Roman"/>
                <w:sz w:val="20"/>
              </w:rPr>
            </w:pPr>
          </w:p>
        </w:tc>
        <w:tc>
          <w:tcPr>
            <w:tcW w:w="579" w:type="pct"/>
            <w:tcBorders>
              <w:top w:val="nil"/>
              <w:left w:val="nil"/>
              <w:bottom w:val="nil"/>
              <w:right w:val="nil"/>
            </w:tcBorders>
            <w:shd w:val="clear" w:color="auto" w:fill="auto"/>
            <w:noWrap/>
            <w:vAlign w:val="bottom"/>
            <w:hideMark/>
          </w:tcPr>
          <w:p w14:paraId="1365515A" w14:textId="77777777" w:rsidR="00C71DAF" w:rsidRPr="00D7389D" w:rsidRDefault="00C71DAF" w:rsidP="006A064E">
            <w:pPr>
              <w:spacing w:before="0" w:after="0" w:line="240" w:lineRule="auto"/>
              <w:jc w:val="right"/>
              <w:rPr>
                <w:rFonts w:ascii="Times New Roman" w:hAnsi="Times New Roman"/>
                <w:sz w:val="20"/>
              </w:rPr>
            </w:pPr>
          </w:p>
        </w:tc>
        <w:tc>
          <w:tcPr>
            <w:tcW w:w="612" w:type="pct"/>
            <w:tcBorders>
              <w:top w:val="nil"/>
              <w:left w:val="nil"/>
              <w:bottom w:val="nil"/>
              <w:right w:val="nil"/>
            </w:tcBorders>
            <w:shd w:val="clear" w:color="auto" w:fill="auto"/>
            <w:noWrap/>
            <w:vAlign w:val="bottom"/>
            <w:hideMark/>
          </w:tcPr>
          <w:p w14:paraId="30EEA557" w14:textId="77777777" w:rsidR="00C71DAF" w:rsidRPr="00D7389D" w:rsidRDefault="00C71DAF" w:rsidP="006A064E">
            <w:pPr>
              <w:spacing w:before="0" w:after="0" w:line="240" w:lineRule="auto"/>
              <w:jc w:val="right"/>
              <w:rPr>
                <w:rFonts w:ascii="Times New Roman" w:hAnsi="Times New Roman"/>
                <w:sz w:val="20"/>
              </w:rPr>
            </w:pPr>
          </w:p>
        </w:tc>
        <w:tc>
          <w:tcPr>
            <w:tcW w:w="579" w:type="pct"/>
            <w:tcBorders>
              <w:top w:val="nil"/>
              <w:left w:val="nil"/>
              <w:bottom w:val="nil"/>
              <w:right w:val="nil"/>
            </w:tcBorders>
            <w:shd w:val="clear" w:color="auto" w:fill="auto"/>
            <w:noWrap/>
            <w:vAlign w:val="bottom"/>
            <w:hideMark/>
          </w:tcPr>
          <w:p w14:paraId="4E49C48F" w14:textId="77777777" w:rsidR="00C71DAF" w:rsidRPr="00D7389D" w:rsidRDefault="00C71DAF" w:rsidP="006A064E">
            <w:pPr>
              <w:spacing w:before="0" w:after="0" w:line="240" w:lineRule="auto"/>
              <w:jc w:val="right"/>
              <w:rPr>
                <w:rFonts w:ascii="Times New Roman" w:hAnsi="Times New Roman"/>
                <w:sz w:val="20"/>
              </w:rPr>
            </w:pPr>
          </w:p>
        </w:tc>
      </w:tr>
      <w:tr w:rsidR="00D7389D" w:rsidRPr="00D7389D" w14:paraId="5FC42BB5" w14:textId="77777777" w:rsidTr="006A064E">
        <w:trPr>
          <w:trHeight w:val="204"/>
        </w:trPr>
        <w:tc>
          <w:tcPr>
            <w:tcW w:w="1649" w:type="pct"/>
            <w:tcBorders>
              <w:top w:val="nil"/>
              <w:left w:val="nil"/>
              <w:bottom w:val="nil"/>
              <w:right w:val="nil"/>
            </w:tcBorders>
            <w:shd w:val="clear" w:color="auto" w:fill="auto"/>
            <w:vAlign w:val="bottom"/>
            <w:hideMark/>
          </w:tcPr>
          <w:p w14:paraId="3862D390" w14:textId="77777777" w:rsidR="00D7389D" w:rsidRPr="00D7389D" w:rsidRDefault="00D7389D" w:rsidP="00D7389D">
            <w:pPr>
              <w:spacing w:before="0" w:after="0" w:line="240" w:lineRule="auto"/>
              <w:ind w:left="113"/>
              <w:rPr>
                <w:rFonts w:ascii="Arial" w:hAnsi="Arial" w:cs="Arial"/>
                <w:sz w:val="16"/>
                <w:szCs w:val="16"/>
              </w:rPr>
            </w:pPr>
            <w:r w:rsidRPr="00D7389D">
              <w:rPr>
                <w:rFonts w:ascii="Arial" w:hAnsi="Arial" w:cs="Arial"/>
                <w:sz w:val="16"/>
                <w:szCs w:val="16"/>
              </w:rPr>
              <w:t xml:space="preserve">Gross book value </w:t>
            </w:r>
          </w:p>
        </w:tc>
        <w:tc>
          <w:tcPr>
            <w:tcW w:w="440" w:type="pct"/>
            <w:tcBorders>
              <w:top w:val="nil"/>
              <w:left w:val="nil"/>
              <w:bottom w:val="nil"/>
              <w:right w:val="nil"/>
            </w:tcBorders>
            <w:shd w:val="clear" w:color="auto" w:fill="auto"/>
            <w:noWrap/>
            <w:vAlign w:val="bottom"/>
            <w:hideMark/>
          </w:tcPr>
          <w:p w14:paraId="425B06EA" w14:textId="2857E7E5" w:rsidR="00D7389D" w:rsidRPr="00D7389D" w:rsidRDefault="00D7389D" w:rsidP="00D7389D">
            <w:pPr>
              <w:spacing w:before="0" w:after="0" w:line="240" w:lineRule="auto"/>
              <w:jc w:val="right"/>
              <w:rPr>
                <w:rFonts w:ascii="Arial" w:hAnsi="Arial" w:cs="Arial"/>
                <w:sz w:val="16"/>
                <w:szCs w:val="16"/>
              </w:rPr>
            </w:pPr>
            <w:r>
              <w:rPr>
                <w:rFonts w:ascii="Arial" w:hAnsi="Arial" w:cs="Arial"/>
                <w:sz w:val="16"/>
                <w:szCs w:val="16"/>
              </w:rPr>
              <w:t>28,235</w:t>
            </w:r>
          </w:p>
        </w:tc>
        <w:tc>
          <w:tcPr>
            <w:tcW w:w="540" w:type="pct"/>
            <w:tcBorders>
              <w:top w:val="nil"/>
              <w:left w:val="nil"/>
              <w:bottom w:val="nil"/>
              <w:right w:val="nil"/>
            </w:tcBorders>
            <w:shd w:val="clear" w:color="auto" w:fill="auto"/>
            <w:noWrap/>
            <w:vAlign w:val="bottom"/>
            <w:hideMark/>
          </w:tcPr>
          <w:p w14:paraId="3925236A" w14:textId="4F6803BF" w:rsidR="00D7389D" w:rsidRPr="00D7389D" w:rsidRDefault="00D7389D" w:rsidP="00D7389D">
            <w:pPr>
              <w:spacing w:before="0" w:after="0" w:line="240" w:lineRule="auto"/>
              <w:jc w:val="right"/>
              <w:rPr>
                <w:rFonts w:ascii="Arial" w:hAnsi="Arial" w:cs="Arial"/>
                <w:sz w:val="16"/>
                <w:szCs w:val="16"/>
              </w:rPr>
            </w:pPr>
            <w:r>
              <w:rPr>
                <w:rFonts w:ascii="Arial" w:hAnsi="Arial" w:cs="Arial"/>
                <w:sz w:val="16"/>
                <w:szCs w:val="16"/>
              </w:rPr>
              <w:t>499,410</w:t>
            </w:r>
          </w:p>
        </w:tc>
        <w:tc>
          <w:tcPr>
            <w:tcW w:w="601" w:type="pct"/>
            <w:tcBorders>
              <w:top w:val="nil"/>
              <w:left w:val="nil"/>
              <w:bottom w:val="nil"/>
              <w:right w:val="nil"/>
            </w:tcBorders>
            <w:shd w:val="clear" w:color="auto" w:fill="auto"/>
            <w:noWrap/>
            <w:vAlign w:val="bottom"/>
            <w:hideMark/>
          </w:tcPr>
          <w:p w14:paraId="60CC5C44" w14:textId="6464A222" w:rsidR="00D7389D" w:rsidRPr="00D7389D" w:rsidRDefault="00D7389D" w:rsidP="00D7389D">
            <w:pPr>
              <w:spacing w:before="0" w:after="0" w:line="240" w:lineRule="auto"/>
              <w:jc w:val="right"/>
              <w:rPr>
                <w:rFonts w:ascii="Arial" w:hAnsi="Arial" w:cs="Arial"/>
                <w:sz w:val="16"/>
                <w:szCs w:val="16"/>
              </w:rPr>
            </w:pPr>
            <w:r>
              <w:rPr>
                <w:rFonts w:ascii="Arial" w:hAnsi="Arial" w:cs="Arial"/>
                <w:sz w:val="16"/>
                <w:szCs w:val="16"/>
              </w:rPr>
              <w:t>24,424</w:t>
            </w:r>
          </w:p>
        </w:tc>
        <w:tc>
          <w:tcPr>
            <w:tcW w:w="579" w:type="pct"/>
            <w:tcBorders>
              <w:top w:val="nil"/>
              <w:left w:val="nil"/>
              <w:bottom w:val="nil"/>
              <w:right w:val="nil"/>
            </w:tcBorders>
            <w:shd w:val="clear" w:color="auto" w:fill="auto"/>
            <w:noWrap/>
            <w:vAlign w:val="bottom"/>
            <w:hideMark/>
          </w:tcPr>
          <w:p w14:paraId="1AFC96D7" w14:textId="03ACD3D6" w:rsidR="00D7389D" w:rsidRPr="00D7389D" w:rsidRDefault="00D7389D" w:rsidP="00D7389D">
            <w:pPr>
              <w:spacing w:before="0" w:after="0" w:line="240" w:lineRule="auto"/>
              <w:jc w:val="right"/>
              <w:rPr>
                <w:rFonts w:ascii="Arial" w:hAnsi="Arial" w:cs="Arial"/>
                <w:sz w:val="16"/>
                <w:szCs w:val="16"/>
              </w:rPr>
            </w:pPr>
            <w:r>
              <w:rPr>
                <w:rFonts w:ascii="Arial" w:hAnsi="Arial" w:cs="Arial"/>
                <w:sz w:val="16"/>
                <w:szCs w:val="16"/>
              </w:rPr>
              <w:t>6,928,254</w:t>
            </w:r>
          </w:p>
        </w:tc>
        <w:tc>
          <w:tcPr>
            <w:tcW w:w="612" w:type="pct"/>
            <w:tcBorders>
              <w:top w:val="nil"/>
              <w:left w:val="nil"/>
              <w:bottom w:val="nil"/>
              <w:right w:val="nil"/>
            </w:tcBorders>
            <w:shd w:val="clear" w:color="auto" w:fill="auto"/>
            <w:noWrap/>
            <w:vAlign w:val="bottom"/>
            <w:hideMark/>
          </w:tcPr>
          <w:p w14:paraId="67336C6D" w14:textId="18477849" w:rsidR="00D7389D" w:rsidRPr="00D7389D" w:rsidRDefault="00D7389D" w:rsidP="00D7389D">
            <w:pPr>
              <w:spacing w:before="0" w:after="0" w:line="240" w:lineRule="auto"/>
              <w:jc w:val="right"/>
              <w:rPr>
                <w:rFonts w:ascii="Arial" w:hAnsi="Arial" w:cs="Arial"/>
                <w:sz w:val="16"/>
                <w:szCs w:val="16"/>
              </w:rPr>
            </w:pPr>
            <w:r>
              <w:rPr>
                <w:rFonts w:ascii="Arial" w:hAnsi="Arial" w:cs="Arial"/>
                <w:sz w:val="16"/>
                <w:szCs w:val="16"/>
              </w:rPr>
              <w:t>4,270</w:t>
            </w:r>
          </w:p>
        </w:tc>
        <w:tc>
          <w:tcPr>
            <w:tcW w:w="579" w:type="pct"/>
            <w:tcBorders>
              <w:top w:val="nil"/>
              <w:left w:val="nil"/>
              <w:bottom w:val="nil"/>
              <w:right w:val="nil"/>
            </w:tcBorders>
            <w:shd w:val="clear" w:color="auto" w:fill="auto"/>
            <w:noWrap/>
            <w:vAlign w:val="bottom"/>
            <w:hideMark/>
          </w:tcPr>
          <w:p w14:paraId="3AD385E3" w14:textId="08DE3D33" w:rsidR="00D7389D" w:rsidRPr="00D7389D" w:rsidRDefault="00D7389D" w:rsidP="00D7389D">
            <w:pPr>
              <w:spacing w:before="0" w:after="0" w:line="240" w:lineRule="auto"/>
              <w:jc w:val="right"/>
              <w:rPr>
                <w:rFonts w:ascii="Arial" w:hAnsi="Arial" w:cs="Arial"/>
                <w:sz w:val="16"/>
                <w:szCs w:val="16"/>
              </w:rPr>
            </w:pPr>
            <w:r>
              <w:rPr>
                <w:rFonts w:ascii="Arial" w:hAnsi="Arial" w:cs="Arial"/>
                <w:sz w:val="16"/>
                <w:szCs w:val="16"/>
              </w:rPr>
              <w:t>7,484,593</w:t>
            </w:r>
          </w:p>
        </w:tc>
      </w:tr>
      <w:tr w:rsidR="00D7389D" w:rsidRPr="00D7389D" w14:paraId="12990A2B" w14:textId="77777777" w:rsidTr="006A064E">
        <w:trPr>
          <w:trHeight w:val="204"/>
        </w:trPr>
        <w:tc>
          <w:tcPr>
            <w:tcW w:w="1649" w:type="pct"/>
            <w:tcBorders>
              <w:top w:val="nil"/>
              <w:left w:val="nil"/>
              <w:bottom w:val="nil"/>
              <w:right w:val="nil"/>
            </w:tcBorders>
            <w:shd w:val="clear" w:color="auto" w:fill="auto"/>
            <w:noWrap/>
            <w:vAlign w:val="bottom"/>
            <w:hideMark/>
          </w:tcPr>
          <w:p w14:paraId="03CD9B38" w14:textId="77777777" w:rsidR="00D7389D" w:rsidRPr="00D7389D" w:rsidRDefault="00D7389D" w:rsidP="00D7389D">
            <w:pPr>
              <w:spacing w:before="0" w:after="0" w:line="240" w:lineRule="auto"/>
              <w:ind w:left="113"/>
              <w:rPr>
                <w:rFonts w:ascii="Arial" w:hAnsi="Arial" w:cs="Arial"/>
                <w:sz w:val="16"/>
                <w:szCs w:val="16"/>
              </w:rPr>
            </w:pPr>
            <w:r w:rsidRPr="00D7389D">
              <w:rPr>
                <w:rFonts w:ascii="Arial" w:hAnsi="Arial" w:cs="Arial"/>
                <w:sz w:val="16"/>
                <w:szCs w:val="16"/>
              </w:rPr>
              <w:t>Gross book value - ROU assets</w:t>
            </w:r>
          </w:p>
        </w:tc>
        <w:tc>
          <w:tcPr>
            <w:tcW w:w="440" w:type="pct"/>
            <w:tcBorders>
              <w:top w:val="nil"/>
              <w:left w:val="nil"/>
              <w:bottom w:val="nil"/>
              <w:right w:val="nil"/>
            </w:tcBorders>
            <w:shd w:val="clear" w:color="auto" w:fill="auto"/>
            <w:noWrap/>
            <w:vAlign w:val="bottom"/>
            <w:hideMark/>
          </w:tcPr>
          <w:p w14:paraId="01C86C5E" w14:textId="50DE753D" w:rsidR="00D7389D" w:rsidRPr="00D7389D" w:rsidRDefault="00D7389D" w:rsidP="00D7389D">
            <w:pPr>
              <w:spacing w:before="0" w:after="0" w:line="240" w:lineRule="auto"/>
              <w:jc w:val="right"/>
              <w:rPr>
                <w:rFonts w:ascii="Arial" w:hAnsi="Arial" w:cs="Arial"/>
                <w:sz w:val="16"/>
                <w:szCs w:val="16"/>
              </w:rPr>
            </w:pPr>
            <w:r>
              <w:rPr>
                <w:rFonts w:ascii="Arial" w:hAnsi="Arial" w:cs="Arial"/>
                <w:sz w:val="16"/>
                <w:szCs w:val="16"/>
              </w:rPr>
              <w:t>-</w:t>
            </w:r>
          </w:p>
        </w:tc>
        <w:tc>
          <w:tcPr>
            <w:tcW w:w="540" w:type="pct"/>
            <w:tcBorders>
              <w:top w:val="nil"/>
              <w:left w:val="nil"/>
              <w:bottom w:val="nil"/>
              <w:right w:val="nil"/>
            </w:tcBorders>
            <w:shd w:val="clear" w:color="auto" w:fill="auto"/>
            <w:noWrap/>
            <w:vAlign w:val="bottom"/>
            <w:hideMark/>
          </w:tcPr>
          <w:p w14:paraId="00F20E65" w14:textId="01448958" w:rsidR="00D7389D" w:rsidRPr="00D7389D" w:rsidRDefault="00D7389D" w:rsidP="00D7389D">
            <w:pPr>
              <w:spacing w:before="0" w:after="0" w:line="240" w:lineRule="auto"/>
              <w:jc w:val="right"/>
              <w:rPr>
                <w:rFonts w:ascii="Arial" w:hAnsi="Arial" w:cs="Arial"/>
                <w:sz w:val="16"/>
                <w:szCs w:val="16"/>
              </w:rPr>
            </w:pPr>
            <w:r>
              <w:rPr>
                <w:rFonts w:ascii="Arial" w:hAnsi="Arial" w:cs="Arial"/>
                <w:sz w:val="16"/>
                <w:szCs w:val="16"/>
              </w:rPr>
              <w:t>8,746</w:t>
            </w:r>
          </w:p>
        </w:tc>
        <w:tc>
          <w:tcPr>
            <w:tcW w:w="601" w:type="pct"/>
            <w:tcBorders>
              <w:top w:val="nil"/>
              <w:left w:val="nil"/>
              <w:bottom w:val="nil"/>
              <w:right w:val="nil"/>
            </w:tcBorders>
            <w:shd w:val="clear" w:color="auto" w:fill="auto"/>
            <w:noWrap/>
            <w:vAlign w:val="bottom"/>
            <w:hideMark/>
          </w:tcPr>
          <w:p w14:paraId="611EEDAB" w14:textId="3D55A2D3" w:rsidR="00D7389D" w:rsidRPr="00D7389D" w:rsidRDefault="00D7389D" w:rsidP="00D7389D">
            <w:pPr>
              <w:spacing w:before="0" w:after="0" w:line="240" w:lineRule="auto"/>
              <w:jc w:val="right"/>
              <w:rPr>
                <w:rFonts w:ascii="Arial" w:hAnsi="Arial" w:cs="Arial"/>
                <w:sz w:val="16"/>
                <w:szCs w:val="16"/>
              </w:rPr>
            </w:pPr>
            <w:r>
              <w:rPr>
                <w:rFonts w:ascii="Arial" w:hAnsi="Arial" w:cs="Arial"/>
                <w:sz w:val="16"/>
                <w:szCs w:val="16"/>
              </w:rPr>
              <w:t>79</w:t>
            </w:r>
          </w:p>
        </w:tc>
        <w:tc>
          <w:tcPr>
            <w:tcW w:w="579" w:type="pct"/>
            <w:tcBorders>
              <w:top w:val="nil"/>
              <w:left w:val="nil"/>
              <w:bottom w:val="nil"/>
              <w:right w:val="nil"/>
            </w:tcBorders>
            <w:shd w:val="clear" w:color="auto" w:fill="auto"/>
            <w:noWrap/>
            <w:vAlign w:val="bottom"/>
            <w:hideMark/>
          </w:tcPr>
          <w:p w14:paraId="7A9093B3" w14:textId="195458CA" w:rsidR="00D7389D" w:rsidRPr="00D7389D" w:rsidRDefault="00D7389D" w:rsidP="00D7389D">
            <w:pPr>
              <w:spacing w:before="0" w:after="0" w:line="240" w:lineRule="auto"/>
              <w:jc w:val="right"/>
              <w:rPr>
                <w:rFonts w:ascii="Arial" w:hAnsi="Arial" w:cs="Arial"/>
                <w:sz w:val="16"/>
                <w:szCs w:val="16"/>
              </w:rPr>
            </w:pPr>
            <w:r>
              <w:rPr>
                <w:rFonts w:ascii="Arial" w:hAnsi="Arial" w:cs="Arial"/>
                <w:sz w:val="16"/>
                <w:szCs w:val="16"/>
              </w:rPr>
              <w:t>-</w:t>
            </w:r>
          </w:p>
        </w:tc>
        <w:tc>
          <w:tcPr>
            <w:tcW w:w="612" w:type="pct"/>
            <w:tcBorders>
              <w:top w:val="nil"/>
              <w:left w:val="nil"/>
              <w:bottom w:val="nil"/>
              <w:right w:val="nil"/>
            </w:tcBorders>
            <w:shd w:val="clear" w:color="auto" w:fill="auto"/>
            <w:noWrap/>
            <w:vAlign w:val="bottom"/>
            <w:hideMark/>
          </w:tcPr>
          <w:p w14:paraId="177F3E47" w14:textId="53DEFE0C" w:rsidR="00D7389D" w:rsidRPr="00D7389D" w:rsidRDefault="00D7389D" w:rsidP="00D7389D">
            <w:pPr>
              <w:spacing w:before="0" w:after="0" w:line="240" w:lineRule="auto"/>
              <w:jc w:val="right"/>
              <w:rPr>
                <w:rFonts w:ascii="Arial" w:hAnsi="Arial" w:cs="Arial"/>
                <w:sz w:val="16"/>
                <w:szCs w:val="16"/>
              </w:rPr>
            </w:pPr>
            <w:r>
              <w:rPr>
                <w:rFonts w:ascii="Arial" w:hAnsi="Arial" w:cs="Arial"/>
                <w:sz w:val="16"/>
                <w:szCs w:val="16"/>
              </w:rPr>
              <w:t>-</w:t>
            </w:r>
          </w:p>
        </w:tc>
        <w:tc>
          <w:tcPr>
            <w:tcW w:w="579" w:type="pct"/>
            <w:tcBorders>
              <w:top w:val="nil"/>
              <w:left w:val="nil"/>
              <w:bottom w:val="nil"/>
              <w:right w:val="nil"/>
            </w:tcBorders>
            <w:shd w:val="clear" w:color="auto" w:fill="auto"/>
            <w:noWrap/>
            <w:vAlign w:val="bottom"/>
            <w:hideMark/>
          </w:tcPr>
          <w:p w14:paraId="0784F433" w14:textId="2CC4E2D5" w:rsidR="00D7389D" w:rsidRPr="00D7389D" w:rsidRDefault="00D7389D" w:rsidP="00D7389D">
            <w:pPr>
              <w:spacing w:before="0" w:after="0" w:line="240" w:lineRule="auto"/>
              <w:jc w:val="right"/>
              <w:rPr>
                <w:rFonts w:ascii="Arial" w:hAnsi="Arial" w:cs="Arial"/>
                <w:sz w:val="16"/>
                <w:szCs w:val="16"/>
              </w:rPr>
            </w:pPr>
            <w:r>
              <w:rPr>
                <w:rFonts w:ascii="Arial" w:hAnsi="Arial" w:cs="Arial"/>
                <w:sz w:val="16"/>
                <w:szCs w:val="16"/>
              </w:rPr>
              <w:t>8,825</w:t>
            </w:r>
          </w:p>
        </w:tc>
      </w:tr>
      <w:tr w:rsidR="00D7389D" w:rsidRPr="00D7389D" w14:paraId="6CD68095" w14:textId="77777777" w:rsidTr="006A064E">
        <w:trPr>
          <w:trHeight w:val="204"/>
        </w:trPr>
        <w:tc>
          <w:tcPr>
            <w:tcW w:w="1649" w:type="pct"/>
            <w:tcBorders>
              <w:top w:val="nil"/>
              <w:left w:val="nil"/>
              <w:bottom w:val="nil"/>
              <w:right w:val="nil"/>
            </w:tcBorders>
            <w:shd w:val="clear" w:color="auto" w:fill="auto"/>
            <w:vAlign w:val="bottom"/>
            <w:hideMark/>
          </w:tcPr>
          <w:p w14:paraId="1427CB98" w14:textId="77777777" w:rsidR="00D7389D" w:rsidRPr="00D7389D" w:rsidRDefault="00D7389D" w:rsidP="00D7389D">
            <w:pPr>
              <w:spacing w:before="0" w:after="0" w:line="240" w:lineRule="auto"/>
              <w:ind w:left="113"/>
              <w:rPr>
                <w:rFonts w:ascii="Arial" w:hAnsi="Arial" w:cs="Arial"/>
                <w:sz w:val="16"/>
                <w:szCs w:val="16"/>
              </w:rPr>
            </w:pPr>
            <w:r w:rsidRPr="00D7389D">
              <w:rPr>
                <w:rFonts w:ascii="Arial" w:hAnsi="Arial" w:cs="Arial"/>
                <w:sz w:val="16"/>
                <w:szCs w:val="16"/>
              </w:rPr>
              <w:t>Accumulated depreciation/amortisation and impairment</w:t>
            </w:r>
          </w:p>
        </w:tc>
        <w:tc>
          <w:tcPr>
            <w:tcW w:w="440" w:type="pct"/>
            <w:tcBorders>
              <w:top w:val="nil"/>
              <w:left w:val="nil"/>
              <w:bottom w:val="nil"/>
              <w:right w:val="nil"/>
            </w:tcBorders>
            <w:shd w:val="clear" w:color="auto" w:fill="auto"/>
            <w:noWrap/>
            <w:vAlign w:val="bottom"/>
            <w:hideMark/>
          </w:tcPr>
          <w:p w14:paraId="55BA53FE" w14:textId="183EE25E" w:rsidR="00D7389D" w:rsidRPr="00D7389D" w:rsidRDefault="00D7389D" w:rsidP="00D7389D">
            <w:pPr>
              <w:spacing w:before="0" w:after="0" w:line="240" w:lineRule="auto"/>
              <w:jc w:val="right"/>
              <w:rPr>
                <w:rFonts w:ascii="Arial" w:hAnsi="Arial" w:cs="Arial"/>
                <w:sz w:val="16"/>
                <w:szCs w:val="16"/>
              </w:rPr>
            </w:pPr>
            <w:r>
              <w:rPr>
                <w:rFonts w:ascii="Arial" w:hAnsi="Arial" w:cs="Arial"/>
                <w:sz w:val="16"/>
                <w:szCs w:val="16"/>
              </w:rPr>
              <w:t>-</w:t>
            </w:r>
          </w:p>
        </w:tc>
        <w:tc>
          <w:tcPr>
            <w:tcW w:w="540" w:type="pct"/>
            <w:tcBorders>
              <w:top w:val="nil"/>
              <w:left w:val="nil"/>
              <w:bottom w:val="nil"/>
              <w:right w:val="nil"/>
            </w:tcBorders>
            <w:shd w:val="clear" w:color="auto" w:fill="auto"/>
            <w:noWrap/>
            <w:vAlign w:val="bottom"/>
            <w:hideMark/>
          </w:tcPr>
          <w:p w14:paraId="683525F1" w14:textId="17CB030A" w:rsidR="00D7389D" w:rsidRPr="00D7389D" w:rsidRDefault="00D7389D" w:rsidP="00D7389D">
            <w:pPr>
              <w:spacing w:before="0" w:after="0" w:line="240" w:lineRule="auto"/>
              <w:jc w:val="right"/>
              <w:rPr>
                <w:rFonts w:ascii="Arial" w:hAnsi="Arial" w:cs="Arial"/>
                <w:sz w:val="16"/>
                <w:szCs w:val="16"/>
              </w:rPr>
            </w:pPr>
            <w:r>
              <w:rPr>
                <w:rFonts w:ascii="Arial" w:hAnsi="Arial" w:cs="Arial"/>
                <w:sz w:val="16"/>
                <w:szCs w:val="16"/>
              </w:rPr>
              <w:t>(17,169)</w:t>
            </w:r>
          </w:p>
        </w:tc>
        <w:tc>
          <w:tcPr>
            <w:tcW w:w="601" w:type="pct"/>
            <w:tcBorders>
              <w:top w:val="nil"/>
              <w:left w:val="nil"/>
              <w:bottom w:val="nil"/>
              <w:right w:val="nil"/>
            </w:tcBorders>
            <w:shd w:val="clear" w:color="auto" w:fill="auto"/>
            <w:noWrap/>
            <w:vAlign w:val="bottom"/>
            <w:hideMark/>
          </w:tcPr>
          <w:p w14:paraId="59FD7341" w14:textId="5B4D58F7" w:rsidR="00D7389D" w:rsidRPr="00D7389D" w:rsidRDefault="00D7389D" w:rsidP="00D7389D">
            <w:pPr>
              <w:spacing w:before="0" w:after="0" w:line="240" w:lineRule="auto"/>
              <w:jc w:val="right"/>
              <w:rPr>
                <w:rFonts w:ascii="Arial" w:hAnsi="Arial" w:cs="Arial"/>
                <w:sz w:val="16"/>
                <w:szCs w:val="16"/>
              </w:rPr>
            </w:pPr>
            <w:r>
              <w:rPr>
                <w:rFonts w:ascii="Arial" w:hAnsi="Arial" w:cs="Arial"/>
                <w:sz w:val="16"/>
                <w:szCs w:val="16"/>
              </w:rPr>
              <w:t>(15,068)</w:t>
            </w:r>
          </w:p>
        </w:tc>
        <w:tc>
          <w:tcPr>
            <w:tcW w:w="579" w:type="pct"/>
            <w:tcBorders>
              <w:top w:val="nil"/>
              <w:left w:val="nil"/>
              <w:bottom w:val="nil"/>
              <w:right w:val="nil"/>
            </w:tcBorders>
            <w:shd w:val="clear" w:color="auto" w:fill="auto"/>
            <w:noWrap/>
            <w:vAlign w:val="bottom"/>
            <w:hideMark/>
          </w:tcPr>
          <w:p w14:paraId="6B3B633F" w14:textId="58D94481" w:rsidR="00D7389D" w:rsidRPr="00D7389D" w:rsidRDefault="00D7389D" w:rsidP="00D7389D">
            <w:pPr>
              <w:spacing w:before="0" w:after="0" w:line="240" w:lineRule="auto"/>
              <w:jc w:val="right"/>
              <w:rPr>
                <w:rFonts w:ascii="Arial" w:hAnsi="Arial" w:cs="Arial"/>
                <w:sz w:val="16"/>
                <w:szCs w:val="16"/>
              </w:rPr>
            </w:pPr>
            <w:r>
              <w:rPr>
                <w:rFonts w:ascii="Arial" w:hAnsi="Arial" w:cs="Arial"/>
                <w:sz w:val="16"/>
                <w:szCs w:val="16"/>
              </w:rPr>
              <w:t>(58,210)</w:t>
            </w:r>
          </w:p>
        </w:tc>
        <w:tc>
          <w:tcPr>
            <w:tcW w:w="612" w:type="pct"/>
            <w:tcBorders>
              <w:top w:val="nil"/>
              <w:left w:val="nil"/>
              <w:bottom w:val="nil"/>
              <w:right w:val="nil"/>
            </w:tcBorders>
            <w:shd w:val="clear" w:color="auto" w:fill="auto"/>
            <w:noWrap/>
            <w:vAlign w:val="bottom"/>
            <w:hideMark/>
          </w:tcPr>
          <w:p w14:paraId="605B5189" w14:textId="26F1D177" w:rsidR="00D7389D" w:rsidRPr="00D7389D" w:rsidRDefault="00D7389D" w:rsidP="00D7389D">
            <w:pPr>
              <w:spacing w:before="0" w:after="0" w:line="240" w:lineRule="auto"/>
              <w:jc w:val="right"/>
              <w:rPr>
                <w:rFonts w:ascii="Arial" w:hAnsi="Arial" w:cs="Arial"/>
                <w:sz w:val="16"/>
                <w:szCs w:val="16"/>
              </w:rPr>
            </w:pPr>
            <w:r>
              <w:rPr>
                <w:rFonts w:ascii="Arial" w:hAnsi="Arial" w:cs="Arial"/>
                <w:sz w:val="16"/>
                <w:szCs w:val="16"/>
              </w:rPr>
              <w:t>(2,767)</w:t>
            </w:r>
          </w:p>
        </w:tc>
        <w:tc>
          <w:tcPr>
            <w:tcW w:w="579" w:type="pct"/>
            <w:tcBorders>
              <w:top w:val="nil"/>
              <w:left w:val="nil"/>
              <w:bottom w:val="nil"/>
              <w:right w:val="nil"/>
            </w:tcBorders>
            <w:shd w:val="clear" w:color="auto" w:fill="auto"/>
            <w:noWrap/>
            <w:vAlign w:val="bottom"/>
            <w:hideMark/>
          </w:tcPr>
          <w:p w14:paraId="2A53D31B" w14:textId="08544A06" w:rsidR="00D7389D" w:rsidRPr="00D7389D" w:rsidRDefault="00D7389D" w:rsidP="00D7389D">
            <w:pPr>
              <w:spacing w:before="0" w:after="0" w:line="240" w:lineRule="auto"/>
              <w:jc w:val="right"/>
              <w:rPr>
                <w:rFonts w:ascii="Arial" w:hAnsi="Arial" w:cs="Arial"/>
                <w:sz w:val="16"/>
                <w:szCs w:val="16"/>
              </w:rPr>
            </w:pPr>
            <w:r>
              <w:rPr>
                <w:rFonts w:ascii="Arial" w:hAnsi="Arial" w:cs="Arial"/>
                <w:sz w:val="16"/>
                <w:szCs w:val="16"/>
              </w:rPr>
              <w:t>(93,214)</w:t>
            </w:r>
          </w:p>
        </w:tc>
      </w:tr>
      <w:tr w:rsidR="00D7389D" w:rsidRPr="00D7389D" w14:paraId="5869C66F" w14:textId="77777777" w:rsidTr="006A064E">
        <w:trPr>
          <w:trHeight w:val="204"/>
        </w:trPr>
        <w:tc>
          <w:tcPr>
            <w:tcW w:w="1649" w:type="pct"/>
            <w:tcBorders>
              <w:top w:val="nil"/>
              <w:left w:val="nil"/>
              <w:bottom w:val="nil"/>
              <w:right w:val="nil"/>
            </w:tcBorders>
            <w:shd w:val="clear" w:color="auto" w:fill="auto"/>
            <w:vAlign w:val="bottom"/>
            <w:hideMark/>
          </w:tcPr>
          <w:p w14:paraId="7C0FC2CB" w14:textId="77777777" w:rsidR="00D7389D" w:rsidRPr="00D7389D" w:rsidRDefault="00D7389D" w:rsidP="00D7389D">
            <w:pPr>
              <w:spacing w:before="0" w:after="0" w:line="240" w:lineRule="auto"/>
              <w:ind w:left="113"/>
              <w:rPr>
                <w:rFonts w:ascii="Arial" w:hAnsi="Arial" w:cs="Arial"/>
                <w:sz w:val="16"/>
                <w:szCs w:val="16"/>
              </w:rPr>
            </w:pPr>
            <w:r w:rsidRPr="00D7389D">
              <w:rPr>
                <w:rFonts w:ascii="Arial" w:hAnsi="Arial" w:cs="Arial"/>
                <w:sz w:val="16"/>
                <w:szCs w:val="16"/>
              </w:rPr>
              <w:t>Accumulated depreciation/amortisation and impairment - ROU assets</w:t>
            </w:r>
          </w:p>
        </w:tc>
        <w:tc>
          <w:tcPr>
            <w:tcW w:w="440" w:type="pct"/>
            <w:tcBorders>
              <w:top w:val="nil"/>
              <w:left w:val="nil"/>
              <w:bottom w:val="nil"/>
              <w:right w:val="nil"/>
            </w:tcBorders>
            <w:shd w:val="clear" w:color="auto" w:fill="auto"/>
            <w:noWrap/>
            <w:vAlign w:val="bottom"/>
            <w:hideMark/>
          </w:tcPr>
          <w:p w14:paraId="03B0F0E4" w14:textId="3F7EF396" w:rsidR="00D7389D" w:rsidRPr="00D7389D" w:rsidRDefault="00D7389D" w:rsidP="00D7389D">
            <w:pPr>
              <w:spacing w:before="0" w:after="0" w:line="240" w:lineRule="auto"/>
              <w:jc w:val="right"/>
              <w:rPr>
                <w:rFonts w:ascii="Arial" w:hAnsi="Arial" w:cs="Arial"/>
                <w:sz w:val="16"/>
                <w:szCs w:val="16"/>
              </w:rPr>
            </w:pPr>
            <w:r>
              <w:rPr>
                <w:rFonts w:ascii="Arial" w:hAnsi="Arial" w:cs="Arial"/>
                <w:sz w:val="16"/>
                <w:szCs w:val="16"/>
              </w:rPr>
              <w:t>-</w:t>
            </w:r>
          </w:p>
        </w:tc>
        <w:tc>
          <w:tcPr>
            <w:tcW w:w="540" w:type="pct"/>
            <w:tcBorders>
              <w:top w:val="nil"/>
              <w:left w:val="nil"/>
              <w:bottom w:val="nil"/>
              <w:right w:val="nil"/>
            </w:tcBorders>
            <w:shd w:val="clear" w:color="auto" w:fill="auto"/>
            <w:noWrap/>
            <w:vAlign w:val="bottom"/>
            <w:hideMark/>
          </w:tcPr>
          <w:p w14:paraId="36161A25" w14:textId="036FD67E" w:rsidR="00D7389D" w:rsidRPr="00D7389D" w:rsidRDefault="00D7389D" w:rsidP="00D7389D">
            <w:pPr>
              <w:spacing w:before="0" w:after="0" w:line="240" w:lineRule="auto"/>
              <w:jc w:val="right"/>
              <w:rPr>
                <w:rFonts w:ascii="Arial" w:hAnsi="Arial" w:cs="Arial"/>
                <w:sz w:val="16"/>
                <w:szCs w:val="16"/>
              </w:rPr>
            </w:pPr>
            <w:r>
              <w:rPr>
                <w:rFonts w:ascii="Arial" w:hAnsi="Arial" w:cs="Arial"/>
                <w:sz w:val="16"/>
                <w:szCs w:val="16"/>
              </w:rPr>
              <w:t>(2,570)</w:t>
            </w:r>
          </w:p>
        </w:tc>
        <w:tc>
          <w:tcPr>
            <w:tcW w:w="601" w:type="pct"/>
            <w:tcBorders>
              <w:top w:val="nil"/>
              <w:left w:val="nil"/>
              <w:bottom w:val="nil"/>
              <w:right w:val="nil"/>
            </w:tcBorders>
            <w:shd w:val="clear" w:color="auto" w:fill="auto"/>
            <w:noWrap/>
            <w:vAlign w:val="bottom"/>
            <w:hideMark/>
          </w:tcPr>
          <w:p w14:paraId="08F5C394" w14:textId="15889842" w:rsidR="00D7389D" w:rsidRPr="00D7389D" w:rsidRDefault="00D7389D" w:rsidP="00D7389D">
            <w:pPr>
              <w:spacing w:before="0" w:after="0" w:line="240" w:lineRule="auto"/>
              <w:jc w:val="right"/>
              <w:rPr>
                <w:rFonts w:ascii="Arial" w:hAnsi="Arial" w:cs="Arial"/>
                <w:sz w:val="16"/>
                <w:szCs w:val="16"/>
              </w:rPr>
            </w:pPr>
            <w:r>
              <w:rPr>
                <w:rFonts w:ascii="Arial" w:hAnsi="Arial" w:cs="Arial"/>
                <w:sz w:val="16"/>
                <w:szCs w:val="16"/>
              </w:rPr>
              <w:t>(62)</w:t>
            </w:r>
          </w:p>
        </w:tc>
        <w:tc>
          <w:tcPr>
            <w:tcW w:w="579" w:type="pct"/>
            <w:tcBorders>
              <w:top w:val="nil"/>
              <w:left w:val="nil"/>
              <w:bottom w:val="nil"/>
              <w:right w:val="nil"/>
            </w:tcBorders>
            <w:shd w:val="clear" w:color="auto" w:fill="auto"/>
            <w:noWrap/>
            <w:vAlign w:val="bottom"/>
            <w:hideMark/>
          </w:tcPr>
          <w:p w14:paraId="575CB8D7" w14:textId="04538741" w:rsidR="00D7389D" w:rsidRPr="00D7389D" w:rsidRDefault="00D7389D" w:rsidP="00D7389D">
            <w:pPr>
              <w:spacing w:before="0" w:after="0" w:line="240" w:lineRule="auto"/>
              <w:jc w:val="right"/>
              <w:rPr>
                <w:rFonts w:ascii="Arial" w:hAnsi="Arial" w:cs="Arial"/>
                <w:sz w:val="16"/>
                <w:szCs w:val="16"/>
              </w:rPr>
            </w:pPr>
            <w:r>
              <w:rPr>
                <w:rFonts w:ascii="Arial" w:hAnsi="Arial" w:cs="Arial"/>
                <w:sz w:val="16"/>
                <w:szCs w:val="16"/>
              </w:rPr>
              <w:t>-</w:t>
            </w:r>
          </w:p>
        </w:tc>
        <w:tc>
          <w:tcPr>
            <w:tcW w:w="612" w:type="pct"/>
            <w:tcBorders>
              <w:top w:val="nil"/>
              <w:left w:val="nil"/>
              <w:bottom w:val="nil"/>
              <w:right w:val="nil"/>
            </w:tcBorders>
            <w:shd w:val="clear" w:color="auto" w:fill="auto"/>
            <w:noWrap/>
            <w:vAlign w:val="bottom"/>
            <w:hideMark/>
          </w:tcPr>
          <w:p w14:paraId="1B2BF32A" w14:textId="13788037" w:rsidR="00D7389D" w:rsidRPr="00D7389D" w:rsidRDefault="00D7389D" w:rsidP="00D7389D">
            <w:pPr>
              <w:spacing w:before="0" w:after="0" w:line="240" w:lineRule="auto"/>
              <w:jc w:val="right"/>
              <w:rPr>
                <w:rFonts w:ascii="Arial" w:hAnsi="Arial" w:cs="Arial"/>
                <w:sz w:val="16"/>
                <w:szCs w:val="16"/>
              </w:rPr>
            </w:pPr>
            <w:r>
              <w:rPr>
                <w:rFonts w:ascii="Arial" w:hAnsi="Arial" w:cs="Arial"/>
                <w:sz w:val="16"/>
                <w:szCs w:val="16"/>
              </w:rPr>
              <w:t>-</w:t>
            </w:r>
          </w:p>
        </w:tc>
        <w:tc>
          <w:tcPr>
            <w:tcW w:w="579" w:type="pct"/>
            <w:tcBorders>
              <w:top w:val="nil"/>
              <w:left w:val="nil"/>
              <w:bottom w:val="nil"/>
              <w:right w:val="nil"/>
            </w:tcBorders>
            <w:shd w:val="clear" w:color="auto" w:fill="auto"/>
            <w:noWrap/>
            <w:vAlign w:val="bottom"/>
            <w:hideMark/>
          </w:tcPr>
          <w:p w14:paraId="001C4AAF" w14:textId="7D5D0B61" w:rsidR="00D7389D" w:rsidRPr="00D7389D" w:rsidRDefault="00D7389D" w:rsidP="00D7389D">
            <w:pPr>
              <w:spacing w:before="0" w:after="0" w:line="240" w:lineRule="auto"/>
              <w:jc w:val="right"/>
              <w:rPr>
                <w:rFonts w:ascii="Arial" w:hAnsi="Arial" w:cs="Arial"/>
                <w:sz w:val="16"/>
                <w:szCs w:val="16"/>
              </w:rPr>
            </w:pPr>
            <w:r>
              <w:rPr>
                <w:rFonts w:ascii="Arial" w:hAnsi="Arial" w:cs="Arial"/>
                <w:sz w:val="16"/>
                <w:szCs w:val="16"/>
              </w:rPr>
              <w:t>(2,632)</w:t>
            </w:r>
          </w:p>
        </w:tc>
      </w:tr>
      <w:tr w:rsidR="00D7389D" w:rsidRPr="00D7389D" w14:paraId="4C6F5C51" w14:textId="77777777" w:rsidTr="006A064E">
        <w:trPr>
          <w:trHeight w:val="204"/>
        </w:trPr>
        <w:tc>
          <w:tcPr>
            <w:tcW w:w="1649" w:type="pct"/>
            <w:tcBorders>
              <w:top w:val="nil"/>
              <w:left w:val="nil"/>
              <w:bottom w:val="nil"/>
              <w:right w:val="nil"/>
            </w:tcBorders>
            <w:shd w:val="clear" w:color="auto" w:fill="auto"/>
            <w:vAlign w:val="bottom"/>
            <w:hideMark/>
          </w:tcPr>
          <w:p w14:paraId="6CEE6644" w14:textId="77777777" w:rsidR="00D7389D" w:rsidRPr="00D7389D" w:rsidRDefault="00D7389D" w:rsidP="00D7389D">
            <w:pPr>
              <w:spacing w:before="0" w:after="0" w:line="240" w:lineRule="auto"/>
              <w:rPr>
                <w:rFonts w:ascii="Arial" w:hAnsi="Arial" w:cs="Arial"/>
                <w:b/>
                <w:bCs/>
                <w:sz w:val="16"/>
                <w:szCs w:val="16"/>
              </w:rPr>
            </w:pPr>
            <w:r w:rsidRPr="00D7389D">
              <w:rPr>
                <w:rFonts w:ascii="Arial" w:hAnsi="Arial" w:cs="Arial"/>
                <w:b/>
                <w:bCs/>
                <w:sz w:val="16"/>
                <w:szCs w:val="16"/>
              </w:rPr>
              <w:t>Opening net book balance</w:t>
            </w:r>
          </w:p>
        </w:tc>
        <w:tc>
          <w:tcPr>
            <w:tcW w:w="440" w:type="pct"/>
            <w:tcBorders>
              <w:top w:val="single" w:sz="4" w:space="0" w:color="auto"/>
              <w:left w:val="nil"/>
              <w:bottom w:val="single" w:sz="4" w:space="0" w:color="auto"/>
              <w:right w:val="nil"/>
            </w:tcBorders>
            <w:shd w:val="clear" w:color="auto" w:fill="auto"/>
            <w:noWrap/>
            <w:vAlign w:val="bottom"/>
            <w:hideMark/>
          </w:tcPr>
          <w:p w14:paraId="10D6340B" w14:textId="10DB68EB" w:rsidR="00D7389D" w:rsidRPr="00D7389D" w:rsidRDefault="00D7389D" w:rsidP="00D7389D">
            <w:pPr>
              <w:spacing w:before="0" w:after="0" w:line="240" w:lineRule="auto"/>
              <w:jc w:val="right"/>
              <w:rPr>
                <w:rFonts w:ascii="Arial" w:hAnsi="Arial" w:cs="Arial"/>
                <w:b/>
                <w:bCs/>
                <w:sz w:val="16"/>
                <w:szCs w:val="16"/>
              </w:rPr>
            </w:pPr>
            <w:r>
              <w:rPr>
                <w:rFonts w:ascii="Arial" w:hAnsi="Arial" w:cs="Arial"/>
                <w:b/>
                <w:bCs/>
                <w:sz w:val="16"/>
                <w:szCs w:val="16"/>
              </w:rPr>
              <w:t>28,235</w:t>
            </w:r>
          </w:p>
        </w:tc>
        <w:tc>
          <w:tcPr>
            <w:tcW w:w="540" w:type="pct"/>
            <w:tcBorders>
              <w:top w:val="single" w:sz="4" w:space="0" w:color="auto"/>
              <w:left w:val="nil"/>
              <w:bottom w:val="single" w:sz="4" w:space="0" w:color="auto"/>
              <w:right w:val="nil"/>
            </w:tcBorders>
            <w:shd w:val="clear" w:color="auto" w:fill="auto"/>
            <w:noWrap/>
            <w:vAlign w:val="bottom"/>
            <w:hideMark/>
          </w:tcPr>
          <w:p w14:paraId="04974EDC" w14:textId="4C54B5EB" w:rsidR="00D7389D" w:rsidRPr="00D7389D" w:rsidRDefault="00D7389D" w:rsidP="00D7389D">
            <w:pPr>
              <w:spacing w:before="0" w:after="0" w:line="240" w:lineRule="auto"/>
              <w:jc w:val="right"/>
              <w:rPr>
                <w:rFonts w:ascii="Arial" w:hAnsi="Arial" w:cs="Arial"/>
                <w:b/>
                <w:bCs/>
                <w:sz w:val="16"/>
                <w:szCs w:val="16"/>
              </w:rPr>
            </w:pPr>
            <w:r>
              <w:rPr>
                <w:rFonts w:ascii="Arial" w:hAnsi="Arial" w:cs="Arial"/>
                <w:b/>
                <w:bCs/>
                <w:sz w:val="16"/>
                <w:szCs w:val="16"/>
              </w:rPr>
              <w:t>488,417</w:t>
            </w:r>
          </w:p>
        </w:tc>
        <w:tc>
          <w:tcPr>
            <w:tcW w:w="601" w:type="pct"/>
            <w:tcBorders>
              <w:top w:val="single" w:sz="4" w:space="0" w:color="auto"/>
              <w:left w:val="nil"/>
              <w:bottom w:val="single" w:sz="4" w:space="0" w:color="auto"/>
              <w:right w:val="nil"/>
            </w:tcBorders>
            <w:shd w:val="clear" w:color="auto" w:fill="auto"/>
            <w:noWrap/>
            <w:vAlign w:val="bottom"/>
            <w:hideMark/>
          </w:tcPr>
          <w:p w14:paraId="3BB8FEA0" w14:textId="68D3DB33" w:rsidR="00D7389D" w:rsidRPr="00D7389D" w:rsidRDefault="00D7389D" w:rsidP="00D7389D">
            <w:pPr>
              <w:spacing w:before="0" w:after="0" w:line="240" w:lineRule="auto"/>
              <w:jc w:val="right"/>
              <w:rPr>
                <w:rFonts w:ascii="Arial" w:hAnsi="Arial" w:cs="Arial"/>
                <w:b/>
                <w:bCs/>
                <w:sz w:val="16"/>
                <w:szCs w:val="16"/>
              </w:rPr>
            </w:pPr>
            <w:r>
              <w:rPr>
                <w:rFonts w:ascii="Arial" w:hAnsi="Arial" w:cs="Arial"/>
                <w:b/>
                <w:bCs/>
                <w:sz w:val="16"/>
                <w:szCs w:val="16"/>
              </w:rPr>
              <w:t>9,373</w:t>
            </w:r>
          </w:p>
        </w:tc>
        <w:tc>
          <w:tcPr>
            <w:tcW w:w="579" w:type="pct"/>
            <w:tcBorders>
              <w:top w:val="single" w:sz="4" w:space="0" w:color="auto"/>
              <w:left w:val="nil"/>
              <w:bottom w:val="single" w:sz="4" w:space="0" w:color="auto"/>
              <w:right w:val="nil"/>
            </w:tcBorders>
            <w:shd w:val="clear" w:color="auto" w:fill="auto"/>
            <w:noWrap/>
            <w:vAlign w:val="bottom"/>
            <w:hideMark/>
          </w:tcPr>
          <w:p w14:paraId="430D1C83" w14:textId="228D23C6" w:rsidR="00D7389D" w:rsidRPr="00D7389D" w:rsidRDefault="00D7389D" w:rsidP="00D7389D">
            <w:pPr>
              <w:spacing w:before="0" w:after="0" w:line="240" w:lineRule="auto"/>
              <w:jc w:val="right"/>
              <w:rPr>
                <w:rFonts w:ascii="Arial" w:hAnsi="Arial" w:cs="Arial"/>
                <w:b/>
                <w:bCs/>
                <w:sz w:val="16"/>
                <w:szCs w:val="16"/>
              </w:rPr>
            </w:pPr>
            <w:r>
              <w:rPr>
                <w:rFonts w:ascii="Arial" w:hAnsi="Arial" w:cs="Arial"/>
                <w:b/>
                <w:bCs/>
                <w:sz w:val="16"/>
                <w:szCs w:val="16"/>
              </w:rPr>
              <w:t>6,870,044</w:t>
            </w:r>
          </w:p>
        </w:tc>
        <w:tc>
          <w:tcPr>
            <w:tcW w:w="612" w:type="pct"/>
            <w:tcBorders>
              <w:top w:val="single" w:sz="4" w:space="0" w:color="auto"/>
              <w:left w:val="nil"/>
              <w:bottom w:val="single" w:sz="4" w:space="0" w:color="auto"/>
              <w:right w:val="nil"/>
            </w:tcBorders>
            <w:shd w:val="clear" w:color="auto" w:fill="auto"/>
            <w:noWrap/>
            <w:vAlign w:val="bottom"/>
            <w:hideMark/>
          </w:tcPr>
          <w:p w14:paraId="690BA601" w14:textId="1BA21A28" w:rsidR="00D7389D" w:rsidRPr="00D7389D" w:rsidRDefault="00D7389D" w:rsidP="00D7389D">
            <w:pPr>
              <w:spacing w:before="0" w:after="0" w:line="240" w:lineRule="auto"/>
              <w:jc w:val="right"/>
              <w:rPr>
                <w:rFonts w:ascii="Arial" w:hAnsi="Arial" w:cs="Arial"/>
                <w:b/>
                <w:bCs/>
                <w:sz w:val="16"/>
                <w:szCs w:val="16"/>
              </w:rPr>
            </w:pPr>
            <w:r>
              <w:rPr>
                <w:rFonts w:ascii="Arial" w:hAnsi="Arial" w:cs="Arial"/>
                <w:b/>
                <w:bCs/>
                <w:sz w:val="16"/>
                <w:szCs w:val="16"/>
              </w:rPr>
              <w:t>1,503</w:t>
            </w:r>
          </w:p>
        </w:tc>
        <w:tc>
          <w:tcPr>
            <w:tcW w:w="579" w:type="pct"/>
            <w:tcBorders>
              <w:top w:val="single" w:sz="4" w:space="0" w:color="auto"/>
              <w:left w:val="nil"/>
              <w:bottom w:val="single" w:sz="4" w:space="0" w:color="auto"/>
              <w:right w:val="nil"/>
            </w:tcBorders>
            <w:shd w:val="clear" w:color="auto" w:fill="auto"/>
            <w:noWrap/>
            <w:vAlign w:val="bottom"/>
            <w:hideMark/>
          </w:tcPr>
          <w:p w14:paraId="7EEC5B16" w14:textId="34D21EFD" w:rsidR="00D7389D" w:rsidRPr="00D7389D" w:rsidRDefault="00D7389D" w:rsidP="00D7389D">
            <w:pPr>
              <w:spacing w:before="0" w:after="0" w:line="240" w:lineRule="auto"/>
              <w:jc w:val="right"/>
              <w:rPr>
                <w:rFonts w:ascii="Arial" w:hAnsi="Arial" w:cs="Arial"/>
                <w:b/>
                <w:bCs/>
                <w:sz w:val="16"/>
                <w:szCs w:val="16"/>
              </w:rPr>
            </w:pPr>
            <w:r>
              <w:rPr>
                <w:rFonts w:ascii="Arial" w:hAnsi="Arial" w:cs="Arial"/>
                <w:b/>
                <w:bCs/>
                <w:sz w:val="16"/>
                <w:szCs w:val="16"/>
              </w:rPr>
              <w:t>7,397,572</w:t>
            </w:r>
          </w:p>
        </w:tc>
      </w:tr>
      <w:tr w:rsidR="00C71DAF" w:rsidRPr="00D7389D" w14:paraId="293E8993" w14:textId="77777777" w:rsidTr="006A064E">
        <w:trPr>
          <w:trHeight w:val="204"/>
        </w:trPr>
        <w:tc>
          <w:tcPr>
            <w:tcW w:w="1649" w:type="pct"/>
            <w:tcBorders>
              <w:top w:val="nil"/>
              <w:left w:val="nil"/>
              <w:bottom w:val="nil"/>
              <w:right w:val="nil"/>
            </w:tcBorders>
            <w:shd w:val="clear" w:color="auto" w:fill="auto"/>
            <w:vAlign w:val="bottom"/>
            <w:hideMark/>
          </w:tcPr>
          <w:p w14:paraId="67357D0B" w14:textId="77777777" w:rsidR="00C71DAF" w:rsidRPr="00D7389D" w:rsidRDefault="00C71DAF" w:rsidP="006A064E">
            <w:pPr>
              <w:spacing w:before="0" w:after="0" w:line="240" w:lineRule="auto"/>
              <w:rPr>
                <w:rFonts w:ascii="Arial" w:hAnsi="Arial" w:cs="Arial"/>
                <w:b/>
                <w:bCs/>
                <w:sz w:val="16"/>
                <w:szCs w:val="16"/>
              </w:rPr>
            </w:pPr>
            <w:r w:rsidRPr="00D7389D">
              <w:rPr>
                <w:rFonts w:ascii="Arial" w:hAnsi="Arial" w:cs="Arial"/>
                <w:b/>
                <w:bCs/>
                <w:sz w:val="16"/>
                <w:szCs w:val="16"/>
              </w:rPr>
              <w:t>Capital asset additions</w:t>
            </w:r>
          </w:p>
        </w:tc>
        <w:tc>
          <w:tcPr>
            <w:tcW w:w="440" w:type="pct"/>
            <w:tcBorders>
              <w:top w:val="nil"/>
              <w:left w:val="nil"/>
              <w:bottom w:val="nil"/>
              <w:right w:val="nil"/>
            </w:tcBorders>
            <w:shd w:val="clear" w:color="auto" w:fill="auto"/>
            <w:noWrap/>
            <w:vAlign w:val="bottom"/>
            <w:hideMark/>
          </w:tcPr>
          <w:p w14:paraId="0A0B053D" w14:textId="77777777" w:rsidR="00C71DAF" w:rsidRPr="00D7389D" w:rsidRDefault="00C71DAF" w:rsidP="006A064E">
            <w:pPr>
              <w:spacing w:before="0" w:after="0" w:line="240" w:lineRule="auto"/>
              <w:jc w:val="right"/>
              <w:rPr>
                <w:rFonts w:ascii="Arial" w:hAnsi="Arial" w:cs="Arial"/>
                <w:b/>
                <w:bCs/>
                <w:sz w:val="16"/>
                <w:szCs w:val="16"/>
              </w:rPr>
            </w:pPr>
          </w:p>
        </w:tc>
        <w:tc>
          <w:tcPr>
            <w:tcW w:w="540" w:type="pct"/>
            <w:tcBorders>
              <w:top w:val="nil"/>
              <w:left w:val="nil"/>
              <w:bottom w:val="nil"/>
              <w:right w:val="nil"/>
            </w:tcBorders>
            <w:shd w:val="clear" w:color="auto" w:fill="auto"/>
            <w:noWrap/>
            <w:vAlign w:val="bottom"/>
            <w:hideMark/>
          </w:tcPr>
          <w:p w14:paraId="63D49A66" w14:textId="77777777" w:rsidR="00C71DAF" w:rsidRPr="00D7389D" w:rsidRDefault="00C71DAF" w:rsidP="006A064E">
            <w:pPr>
              <w:spacing w:before="0" w:after="0" w:line="240" w:lineRule="auto"/>
              <w:jc w:val="right"/>
              <w:rPr>
                <w:rFonts w:ascii="Times New Roman" w:hAnsi="Times New Roman"/>
                <w:sz w:val="20"/>
              </w:rPr>
            </w:pPr>
          </w:p>
        </w:tc>
        <w:tc>
          <w:tcPr>
            <w:tcW w:w="601" w:type="pct"/>
            <w:tcBorders>
              <w:top w:val="nil"/>
              <w:left w:val="nil"/>
              <w:bottom w:val="nil"/>
              <w:right w:val="nil"/>
            </w:tcBorders>
            <w:shd w:val="clear" w:color="auto" w:fill="auto"/>
            <w:noWrap/>
            <w:vAlign w:val="bottom"/>
            <w:hideMark/>
          </w:tcPr>
          <w:p w14:paraId="6E341F75" w14:textId="77777777" w:rsidR="00C71DAF" w:rsidRPr="00D7389D" w:rsidRDefault="00C71DAF" w:rsidP="006A064E">
            <w:pPr>
              <w:spacing w:before="0" w:after="0" w:line="240" w:lineRule="auto"/>
              <w:jc w:val="right"/>
              <w:rPr>
                <w:rFonts w:ascii="Times New Roman" w:hAnsi="Times New Roman"/>
                <w:sz w:val="20"/>
              </w:rPr>
            </w:pPr>
          </w:p>
        </w:tc>
        <w:tc>
          <w:tcPr>
            <w:tcW w:w="579" w:type="pct"/>
            <w:tcBorders>
              <w:top w:val="nil"/>
              <w:left w:val="nil"/>
              <w:bottom w:val="nil"/>
              <w:right w:val="nil"/>
            </w:tcBorders>
            <w:shd w:val="clear" w:color="auto" w:fill="auto"/>
            <w:noWrap/>
            <w:vAlign w:val="bottom"/>
            <w:hideMark/>
          </w:tcPr>
          <w:p w14:paraId="60A7B4A0" w14:textId="77777777" w:rsidR="00C71DAF" w:rsidRPr="00D7389D" w:rsidRDefault="00C71DAF" w:rsidP="006A064E">
            <w:pPr>
              <w:spacing w:before="0" w:after="0" w:line="240" w:lineRule="auto"/>
              <w:jc w:val="right"/>
              <w:rPr>
                <w:rFonts w:ascii="Times New Roman" w:hAnsi="Times New Roman"/>
                <w:sz w:val="20"/>
              </w:rPr>
            </w:pPr>
          </w:p>
        </w:tc>
        <w:tc>
          <w:tcPr>
            <w:tcW w:w="612" w:type="pct"/>
            <w:tcBorders>
              <w:top w:val="nil"/>
              <w:left w:val="nil"/>
              <w:bottom w:val="nil"/>
              <w:right w:val="nil"/>
            </w:tcBorders>
            <w:shd w:val="clear" w:color="auto" w:fill="auto"/>
            <w:noWrap/>
            <w:vAlign w:val="bottom"/>
            <w:hideMark/>
          </w:tcPr>
          <w:p w14:paraId="1CC95856" w14:textId="77777777" w:rsidR="00C71DAF" w:rsidRPr="00D7389D" w:rsidRDefault="00C71DAF" w:rsidP="006A064E">
            <w:pPr>
              <w:spacing w:before="0" w:after="0" w:line="240" w:lineRule="auto"/>
              <w:jc w:val="right"/>
              <w:rPr>
                <w:rFonts w:ascii="Times New Roman" w:hAnsi="Times New Roman"/>
                <w:sz w:val="20"/>
              </w:rPr>
            </w:pPr>
          </w:p>
        </w:tc>
        <w:tc>
          <w:tcPr>
            <w:tcW w:w="579" w:type="pct"/>
            <w:tcBorders>
              <w:top w:val="nil"/>
              <w:left w:val="nil"/>
              <w:bottom w:val="nil"/>
              <w:right w:val="nil"/>
            </w:tcBorders>
            <w:shd w:val="clear" w:color="auto" w:fill="auto"/>
            <w:noWrap/>
            <w:vAlign w:val="bottom"/>
            <w:hideMark/>
          </w:tcPr>
          <w:p w14:paraId="734E9888" w14:textId="77777777" w:rsidR="00C71DAF" w:rsidRPr="00D7389D" w:rsidRDefault="00C71DAF" w:rsidP="006A064E">
            <w:pPr>
              <w:spacing w:before="0" w:after="0" w:line="240" w:lineRule="auto"/>
              <w:jc w:val="right"/>
              <w:rPr>
                <w:rFonts w:ascii="Times New Roman" w:hAnsi="Times New Roman"/>
                <w:sz w:val="20"/>
              </w:rPr>
            </w:pPr>
          </w:p>
        </w:tc>
      </w:tr>
      <w:tr w:rsidR="00C71DAF" w:rsidRPr="00D7389D" w14:paraId="68A893B8" w14:textId="77777777" w:rsidTr="006A064E">
        <w:trPr>
          <w:trHeight w:val="204"/>
        </w:trPr>
        <w:tc>
          <w:tcPr>
            <w:tcW w:w="1649" w:type="pct"/>
            <w:tcBorders>
              <w:top w:val="nil"/>
              <w:left w:val="nil"/>
              <w:bottom w:val="nil"/>
              <w:right w:val="nil"/>
            </w:tcBorders>
            <w:shd w:val="clear" w:color="auto" w:fill="auto"/>
            <w:vAlign w:val="bottom"/>
            <w:hideMark/>
          </w:tcPr>
          <w:p w14:paraId="5F30A318" w14:textId="77777777" w:rsidR="00C71DAF" w:rsidRPr="00D7389D" w:rsidRDefault="00C71DAF" w:rsidP="00680339">
            <w:pPr>
              <w:spacing w:before="0" w:after="0" w:line="240" w:lineRule="auto"/>
              <w:ind w:left="113"/>
              <w:rPr>
                <w:rFonts w:ascii="Arial" w:hAnsi="Arial" w:cs="Arial"/>
                <w:b/>
                <w:bCs/>
                <w:sz w:val="16"/>
                <w:szCs w:val="16"/>
              </w:rPr>
            </w:pPr>
            <w:r w:rsidRPr="00D7389D">
              <w:rPr>
                <w:rFonts w:ascii="Arial" w:hAnsi="Arial" w:cs="Arial"/>
                <w:b/>
                <w:bCs/>
                <w:sz w:val="16"/>
                <w:szCs w:val="16"/>
              </w:rPr>
              <w:t>Estimated expenditure on new or replacement assets</w:t>
            </w:r>
          </w:p>
        </w:tc>
        <w:tc>
          <w:tcPr>
            <w:tcW w:w="440" w:type="pct"/>
            <w:tcBorders>
              <w:top w:val="nil"/>
              <w:left w:val="nil"/>
              <w:bottom w:val="nil"/>
              <w:right w:val="nil"/>
            </w:tcBorders>
            <w:shd w:val="clear" w:color="auto" w:fill="auto"/>
            <w:noWrap/>
            <w:vAlign w:val="bottom"/>
            <w:hideMark/>
          </w:tcPr>
          <w:p w14:paraId="67EDAFA0" w14:textId="77777777" w:rsidR="00C71DAF" w:rsidRPr="00D7389D" w:rsidRDefault="00C71DAF" w:rsidP="006A064E">
            <w:pPr>
              <w:spacing w:before="0" w:after="0" w:line="240" w:lineRule="auto"/>
              <w:jc w:val="right"/>
              <w:rPr>
                <w:rFonts w:ascii="Arial" w:hAnsi="Arial" w:cs="Arial"/>
                <w:b/>
                <w:bCs/>
                <w:sz w:val="16"/>
                <w:szCs w:val="16"/>
              </w:rPr>
            </w:pPr>
          </w:p>
        </w:tc>
        <w:tc>
          <w:tcPr>
            <w:tcW w:w="540" w:type="pct"/>
            <w:tcBorders>
              <w:top w:val="nil"/>
              <w:left w:val="nil"/>
              <w:bottom w:val="nil"/>
              <w:right w:val="nil"/>
            </w:tcBorders>
            <w:shd w:val="clear" w:color="auto" w:fill="auto"/>
            <w:noWrap/>
            <w:vAlign w:val="bottom"/>
            <w:hideMark/>
          </w:tcPr>
          <w:p w14:paraId="24777A26" w14:textId="77777777" w:rsidR="00C71DAF" w:rsidRPr="00D7389D" w:rsidRDefault="00C71DAF" w:rsidP="006A064E">
            <w:pPr>
              <w:spacing w:before="0" w:after="0" w:line="240" w:lineRule="auto"/>
              <w:jc w:val="right"/>
              <w:rPr>
                <w:rFonts w:ascii="Times New Roman" w:hAnsi="Times New Roman"/>
                <w:sz w:val="20"/>
              </w:rPr>
            </w:pPr>
          </w:p>
        </w:tc>
        <w:tc>
          <w:tcPr>
            <w:tcW w:w="601" w:type="pct"/>
            <w:tcBorders>
              <w:top w:val="nil"/>
              <w:left w:val="nil"/>
              <w:bottom w:val="nil"/>
              <w:right w:val="nil"/>
            </w:tcBorders>
            <w:shd w:val="clear" w:color="auto" w:fill="auto"/>
            <w:noWrap/>
            <w:vAlign w:val="bottom"/>
            <w:hideMark/>
          </w:tcPr>
          <w:p w14:paraId="1695C24C" w14:textId="77777777" w:rsidR="00C71DAF" w:rsidRPr="00D7389D" w:rsidRDefault="00C71DAF" w:rsidP="006A064E">
            <w:pPr>
              <w:spacing w:before="0" w:after="0" w:line="240" w:lineRule="auto"/>
              <w:jc w:val="right"/>
              <w:rPr>
                <w:rFonts w:ascii="Times New Roman" w:hAnsi="Times New Roman"/>
                <w:sz w:val="20"/>
              </w:rPr>
            </w:pPr>
          </w:p>
        </w:tc>
        <w:tc>
          <w:tcPr>
            <w:tcW w:w="579" w:type="pct"/>
            <w:tcBorders>
              <w:top w:val="nil"/>
              <w:left w:val="nil"/>
              <w:bottom w:val="nil"/>
              <w:right w:val="nil"/>
            </w:tcBorders>
            <w:shd w:val="clear" w:color="auto" w:fill="auto"/>
            <w:noWrap/>
            <w:vAlign w:val="bottom"/>
            <w:hideMark/>
          </w:tcPr>
          <w:p w14:paraId="0A4BA3D2" w14:textId="77777777" w:rsidR="00C71DAF" w:rsidRPr="00D7389D" w:rsidRDefault="00C71DAF" w:rsidP="006A064E">
            <w:pPr>
              <w:spacing w:before="0" w:after="0" w:line="240" w:lineRule="auto"/>
              <w:jc w:val="right"/>
              <w:rPr>
                <w:rFonts w:ascii="Times New Roman" w:hAnsi="Times New Roman"/>
                <w:sz w:val="20"/>
              </w:rPr>
            </w:pPr>
          </w:p>
        </w:tc>
        <w:tc>
          <w:tcPr>
            <w:tcW w:w="612" w:type="pct"/>
            <w:tcBorders>
              <w:top w:val="nil"/>
              <w:left w:val="nil"/>
              <w:bottom w:val="nil"/>
              <w:right w:val="nil"/>
            </w:tcBorders>
            <w:shd w:val="clear" w:color="auto" w:fill="auto"/>
            <w:noWrap/>
            <w:vAlign w:val="bottom"/>
            <w:hideMark/>
          </w:tcPr>
          <w:p w14:paraId="12D86A56" w14:textId="77777777" w:rsidR="00C71DAF" w:rsidRPr="00D7389D" w:rsidRDefault="00C71DAF" w:rsidP="006A064E">
            <w:pPr>
              <w:spacing w:before="0" w:after="0" w:line="240" w:lineRule="auto"/>
              <w:jc w:val="right"/>
              <w:rPr>
                <w:rFonts w:ascii="Times New Roman" w:hAnsi="Times New Roman"/>
                <w:sz w:val="20"/>
              </w:rPr>
            </w:pPr>
          </w:p>
        </w:tc>
        <w:tc>
          <w:tcPr>
            <w:tcW w:w="579" w:type="pct"/>
            <w:tcBorders>
              <w:top w:val="nil"/>
              <w:left w:val="nil"/>
              <w:bottom w:val="nil"/>
              <w:right w:val="nil"/>
            </w:tcBorders>
            <w:shd w:val="clear" w:color="auto" w:fill="auto"/>
            <w:noWrap/>
            <w:vAlign w:val="bottom"/>
            <w:hideMark/>
          </w:tcPr>
          <w:p w14:paraId="13741DD1" w14:textId="77777777" w:rsidR="00C71DAF" w:rsidRPr="00D7389D" w:rsidRDefault="00C71DAF" w:rsidP="006A064E">
            <w:pPr>
              <w:spacing w:before="0" w:after="0" w:line="240" w:lineRule="auto"/>
              <w:jc w:val="right"/>
              <w:rPr>
                <w:rFonts w:ascii="Times New Roman" w:hAnsi="Times New Roman"/>
                <w:sz w:val="20"/>
              </w:rPr>
            </w:pPr>
          </w:p>
        </w:tc>
      </w:tr>
      <w:tr w:rsidR="008837F3" w:rsidRPr="00D7389D" w14:paraId="34C5F6D9" w14:textId="77777777" w:rsidTr="006A064E">
        <w:trPr>
          <w:trHeight w:val="204"/>
        </w:trPr>
        <w:tc>
          <w:tcPr>
            <w:tcW w:w="1649" w:type="pct"/>
            <w:tcBorders>
              <w:top w:val="nil"/>
              <w:left w:val="nil"/>
              <w:bottom w:val="nil"/>
              <w:right w:val="nil"/>
            </w:tcBorders>
            <w:shd w:val="clear" w:color="auto" w:fill="auto"/>
            <w:vAlign w:val="bottom"/>
            <w:hideMark/>
          </w:tcPr>
          <w:p w14:paraId="2637EDE9" w14:textId="77777777" w:rsidR="008837F3" w:rsidRPr="00D7389D" w:rsidRDefault="008837F3" w:rsidP="008837F3">
            <w:pPr>
              <w:spacing w:before="0" w:after="0" w:line="240" w:lineRule="auto"/>
              <w:ind w:left="227"/>
              <w:rPr>
                <w:rFonts w:ascii="Arial" w:hAnsi="Arial" w:cs="Arial"/>
                <w:sz w:val="16"/>
                <w:szCs w:val="16"/>
              </w:rPr>
            </w:pPr>
            <w:r w:rsidRPr="00D7389D">
              <w:rPr>
                <w:rFonts w:ascii="Arial" w:hAnsi="Arial" w:cs="Arial"/>
                <w:sz w:val="16"/>
                <w:szCs w:val="16"/>
              </w:rPr>
              <w:t>By purchase - appropriation equity</w:t>
            </w:r>
            <w:r w:rsidRPr="00D7389D">
              <w:rPr>
                <w:rFonts w:ascii="Arial" w:hAnsi="Arial" w:cs="Arial"/>
                <w:sz w:val="16"/>
                <w:szCs w:val="16"/>
                <w:vertAlign w:val="superscript"/>
              </w:rPr>
              <w:t>(a)</w:t>
            </w:r>
          </w:p>
        </w:tc>
        <w:tc>
          <w:tcPr>
            <w:tcW w:w="440" w:type="pct"/>
            <w:tcBorders>
              <w:top w:val="nil"/>
              <w:left w:val="nil"/>
              <w:bottom w:val="nil"/>
              <w:right w:val="nil"/>
            </w:tcBorders>
            <w:shd w:val="clear" w:color="auto" w:fill="auto"/>
            <w:noWrap/>
            <w:vAlign w:val="bottom"/>
            <w:hideMark/>
          </w:tcPr>
          <w:p w14:paraId="4AAEC4FB" w14:textId="7ED4319F"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w:t>
            </w:r>
          </w:p>
        </w:tc>
        <w:tc>
          <w:tcPr>
            <w:tcW w:w="540" w:type="pct"/>
            <w:tcBorders>
              <w:top w:val="nil"/>
              <w:left w:val="nil"/>
              <w:bottom w:val="nil"/>
              <w:right w:val="nil"/>
            </w:tcBorders>
            <w:shd w:val="clear" w:color="auto" w:fill="auto"/>
            <w:noWrap/>
            <w:vAlign w:val="bottom"/>
            <w:hideMark/>
          </w:tcPr>
          <w:p w14:paraId="2DC7BA02" w14:textId="2D80AFCD"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21,456</w:t>
            </w:r>
          </w:p>
        </w:tc>
        <w:tc>
          <w:tcPr>
            <w:tcW w:w="601" w:type="pct"/>
            <w:tcBorders>
              <w:top w:val="nil"/>
              <w:left w:val="nil"/>
              <w:bottom w:val="nil"/>
              <w:right w:val="nil"/>
            </w:tcBorders>
            <w:shd w:val="clear" w:color="auto" w:fill="auto"/>
            <w:noWrap/>
            <w:vAlign w:val="bottom"/>
            <w:hideMark/>
          </w:tcPr>
          <w:p w14:paraId="6237BCFC" w14:textId="3CE51BDF"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w:t>
            </w:r>
          </w:p>
        </w:tc>
        <w:tc>
          <w:tcPr>
            <w:tcW w:w="579" w:type="pct"/>
            <w:tcBorders>
              <w:top w:val="nil"/>
              <w:left w:val="nil"/>
              <w:bottom w:val="nil"/>
              <w:right w:val="nil"/>
            </w:tcBorders>
            <w:shd w:val="clear" w:color="auto" w:fill="auto"/>
            <w:noWrap/>
            <w:vAlign w:val="bottom"/>
            <w:hideMark/>
          </w:tcPr>
          <w:p w14:paraId="0F59FCB8" w14:textId="3C6B1008"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18,544</w:t>
            </w:r>
          </w:p>
        </w:tc>
        <w:tc>
          <w:tcPr>
            <w:tcW w:w="612" w:type="pct"/>
            <w:tcBorders>
              <w:top w:val="nil"/>
              <w:left w:val="nil"/>
              <w:bottom w:val="nil"/>
              <w:right w:val="nil"/>
            </w:tcBorders>
            <w:shd w:val="clear" w:color="auto" w:fill="auto"/>
            <w:noWrap/>
            <w:vAlign w:val="bottom"/>
            <w:hideMark/>
          </w:tcPr>
          <w:p w14:paraId="0A40EB46" w14:textId="7252CA76"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w:t>
            </w:r>
          </w:p>
        </w:tc>
        <w:tc>
          <w:tcPr>
            <w:tcW w:w="579" w:type="pct"/>
            <w:tcBorders>
              <w:top w:val="nil"/>
              <w:left w:val="nil"/>
              <w:bottom w:val="nil"/>
              <w:right w:val="nil"/>
            </w:tcBorders>
            <w:shd w:val="clear" w:color="auto" w:fill="auto"/>
            <w:noWrap/>
            <w:vAlign w:val="bottom"/>
            <w:hideMark/>
          </w:tcPr>
          <w:p w14:paraId="778E9A64" w14:textId="6D2DFC9D"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40,000</w:t>
            </w:r>
          </w:p>
        </w:tc>
      </w:tr>
      <w:tr w:rsidR="008837F3" w:rsidRPr="00D7389D" w14:paraId="2B77855D" w14:textId="77777777" w:rsidTr="006A064E">
        <w:trPr>
          <w:trHeight w:val="204"/>
        </w:trPr>
        <w:tc>
          <w:tcPr>
            <w:tcW w:w="1649" w:type="pct"/>
            <w:tcBorders>
              <w:top w:val="nil"/>
              <w:left w:val="nil"/>
              <w:bottom w:val="nil"/>
              <w:right w:val="nil"/>
            </w:tcBorders>
            <w:shd w:val="clear" w:color="auto" w:fill="auto"/>
            <w:vAlign w:val="bottom"/>
            <w:hideMark/>
          </w:tcPr>
          <w:p w14:paraId="299BBAE0" w14:textId="77777777" w:rsidR="008837F3" w:rsidRPr="00D7389D" w:rsidRDefault="008837F3" w:rsidP="008837F3">
            <w:pPr>
              <w:spacing w:before="0" w:after="0" w:line="240" w:lineRule="auto"/>
              <w:ind w:left="227"/>
              <w:rPr>
                <w:rFonts w:ascii="Arial" w:hAnsi="Arial" w:cs="Arial"/>
                <w:sz w:val="16"/>
                <w:szCs w:val="16"/>
              </w:rPr>
            </w:pPr>
            <w:r w:rsidRPr="00D7389D">
              <w:rPr>
                <w:rFonts w:ascii="Arial" w:hAnsi="Arial" w:cs="Arial"/>
                <w:sz w:val="16"/>
                <w:szCs w:val="16"/>
              </w:rPr>
              <w:t>By purchase - appropriation ordinary annual services</w:t>
            </w:r>
            <w:r w:rsidRPr="00D7389D">
              <w:rPr>
                <w:rFonts w:ascii="Arial" w:hAnsi="Arial" w:cs="Arial"/>
                <w:sz w:val="16"/>
                <w:szCs w:val="16"/>
                <w:vertAlign w:val="superscript"/>
              </w:rPr>
              <w:t xml:space="preserve"> (b)</w:t>
            </w:r>
          </w:p>
        </w:tc>
        <w:tc>
          <w:tcPr>
            <w:tcW w:w="440" w:type="pct"/>
            <w:tcBorders>
              <w:top w:val="nil"/>
              <w:left w:val="nil"/>
              <w:bottom w:val="nil"/>
              <w:right w:val="nil"/>
            </w:tcBorders>
            <w:shd w:val="clear" w:color="auto" w:fill="auto"/>
            <w:noWrap/>
            <w:vAlign w:val="bottom"/>
            <w:hideMark/>
          </w:tcPr>
          <w:p w14:paraId="565CE742" w14:textId="1840F4AB"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w:t>
            </w:r>
          </w:p>
        </w:tc>
        <w:tc>
          <w:tcPr>
            <w:tcW w:w="540" w:type="pct"/>
            <w:tcBorders>
              <w:top w:val="nil"/>
              <w:left w:val="nil"/>
              <w:bottom w:val="nil"/>
              <w:right w:val="nil"/>
            </w:tcBorders>
            <w:shd w:val="clear" w:color="auto" w:fill="auto"/>
            <w:noWrap/>
            <w:vAlign w:val="bottom"/>
            <w:hideMark/>
          </w:tcPr>
          <w:p w14:paraId="4520BE8B" w14:textId="0EF711AD"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10,659</w:t>
            </w:r>
          </w:p>
        </w:tc>
        <w:tc>
          <w:tcPr>
            <w:tcW w:w="601" w:type="pct"/>
            <w:tcBorders>
              <w:top w:val="nil"/>
              <w:left w:val="nil"/>
              <w:bottom w:val="nil"/>
              <w:right w:val="nil"/>
            </w:tcBorders>
            <w:shd w:val="clear" w:color="auto" w:fill="auto"/>
            <w:noWrap/>
            <w:vAlign w:val="bottom"/>
            <w:hideMark/>
          </w:tcPr>
          <w:p w14:paraId="143AC619" w14:textId="376DCD40"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3,758</w:t>
            </w:r>
          </w:p>
        </w:tc>
        <w:tc>
          <w:tcPr>
            <w:tcW w:w="579" w:type="pct"/>
            <w:tcBorders>
              <w:top w:val="nil"/>
              <w:left w:val="nil"/>
              <w:bottom w:val="nil"/>
              <w:right w:val="nil"/>
            </w:tcBorders>
            <w:shd w:val="clear" w:color="auto" w:fill="auto"/>
            <w:noWrap/>
            <w:vAlign w:val="bottom"/>
            <w:hideMark/>
          </w:tcPr>
          <w:p w14:paraId="2DCE5A44" w14:textId="0A67DAF5"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w:t>
            </w:r>
          </w:p>
        </w:tc>
        <w:tc>
          <w:tcPr>
            <w:tcW w:w="612" w:type="pct"/>
            <w:tcBorders>
              <w:top w:val="nil"/>
              <w:left w:val="nil"/>
              <w:bottom w:val="nil"/>
              <w:right w:val="nil"/>
            </w:tcBorders>
            <w:shd w:val="clear" w:color="auto" w:fill="auto"/>
            <w:noWrap/>
            <w:vAlign w:val="bottom"/>
            <w:hideMark/>
          </w:tcPr>
          <w:p w14:paraId="6069AA7C" w14:textId="4D47A027"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524</w:t>
            </w:r>
          </w:p>
        </w:tc>
        <w:tc>
          <w:tcPr>
            <w:tcW w:w="579" w:type="pct"/>
            <w:tcBorders>
              <w:top w:val="nil"/>
              <w:left w:val="nil"/>
              <w:bottom w:val="nil"/>
              <w:right w:val="nil"/>
            </w:tcBorders>
            <w:shd w:val="clear" w:color="auto" w:fill="auto"/>
            <w:noWrap/>
            <w:vAlign w:val="bottom"/>
            <w:hideMark/>
          </w:tcPr>
          <w:p w14:paraId="50BE3156" w14:textId="4FD7C605"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14,941</w:t>
            </w:r>
          </w:p>
        </w:tc>
      </w:tr>
      <w:tr w:rsidR="008837F3" w:rsidRPr="00D7389D" w14:paraId="34C97655" w14:textId="77777777" w:rsidTr="006A064E">
        <w:trPr>
          <w:trHeight w:val="204"/>
        </w:trPr>
        <w:tc>
          <w:tcPr>
            <w:tcW w:w="1649" w:type="pct"/>
            <w:tcBorders>
              <w:top w:val="nil"/>
              <w:left w:val="nil"/>
              <w:bottom w:val="nil"/>
              <w:right w:val="nil"/>
            </w:tcBorders>
            <w:shd w:val="clear" w:color="auto" w:fill="auto"/>
            <w:vAlign w:val="bottom"/>
            <w:hideMark/>
          </w:tcPr>
          <w:p w14:paraId="2CEB2D56" w14:textId="77777777" w:rsidR="008837F3" w:rsidRPr="00D7389D" w:rsidRDefault="008837F3" w:rsidP="008837F3">
            <w:pPr>
              <w:spacing w:before="0" w:after="0" w:line="240" w:lineRule="auto"/>
              <w:ind w:left="227"/>
              <w:rPr>
                <w:rFonts w:ascii="Arial" w:hAnsi="Arial" w:cs="Arial"/>
                <w:sz w:val="16"/>
                <w:szCs w:val="16"/>
              </w:rPr>
            </w:pPr>
            <w:r w:rsidRPr="00D7389D">
              <w:rPr>
                <w:rFonts w:ascii="Arial" w:hAnsi="Arial" w:cs="Arial"/>
                <w:sz w:val="16"/>
                <w:szCs w:val="16"/>
              </w:rPr>
              <w:t>By purchase - donated funds</w:t>
            </w:r>
          </w:p>
        </w:tc>
        <w:tc>
          <w:tcPr>
            <w:tcW w:w="440" w:type="pct"/>
            <w:tcBorders>
              <w:top w:val="nil"/>
              <w:left w:val="nil"/>
              <w:bottom w:val="nil"/>
              <w:right w:val="nil"/>
            </w:tcBorders>
            <w:shd w:val="clear" w:color="auto" w:fill="auto"/>
            <w:noWrap/>
            <w:vAlign w:val="bottom"/>
            <w:hideMark/>
          </w:tcPr>
          <w:p w14:paraId="55371136" w14:textId="0AE9FD86"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w:t>
            </w:r>
          </w:p>
        </w:tc>
        <w:tc>
          <w:tcPr>
            <w:tcW w:w="540" w:type="pct"/>
            <w:tcBorders>
              <w:top w:val="nil"/>
              <w:left w:val="nil"/>
              <w:bottom w:val="nil"/>
              <w:right w:val="nil"/>
            </w:tcBorders>
            <w:shd w:val="clear" w:color="auto" w:fill="auto"/>
            <w:noWrap/>
            <w:vAlign w:val="bottom"/>
            <w:hideMark/>
          </w:tcPr>
          <w:p w14:paraId="3C9C1DB5" w14:textId="68379CAF"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w:t>
            </w:r>
          </w:p>
        </w:tc>
        <w:tc>
          <w:tcPr>
            <w:tcW w:w="601" w:type="pct"/>
            <w:tcBorders>
              <w:top w:val="nil"/>
              <w:left w:val="nil"/>
              <w:bottom w:val="nil"/>
              <w:right w:val="nil"/>
            </w:tcBorders>
            <w:shd w:val="clear" w:color="auto" w:fill="auto"/>
            <w:noWrap/>
            <w:vAlign w:val="bottom"/>
            <w:hideMark/>
          </w:tcPr>
          <w:p w14:paraId="4C2C8178" w14:textId="0E2C3232"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w:t>
            </w:r>
          </w:p>
        </w:tc>
        <w:tc>
          <w:tcPr>
            <w:tcW w:w="579" w:type="pct"/>
            <w:tcBorders>
              <w:top w:val="nil"/>
              <w:left w:val="nil"/>
              <w:bottom w:val="nil"/>
              <w:right w:val="nil"/>
            </w:tcBorders>
            <w:shd w:val="clear" w:color="auto" w:fill="auto"/>
            <w:noWrap/>
            <w:vAlign w:val="bottom"/>
            <w:hideMark/>
          </w:tcPr>
          <w:p w14:paraId="626FB4D4" w14:textId="01E562AA"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2,500</w:t>
            </w:r>
          </w:p>
        </w:tc>
        <w:tc>
          <w:tcPr>
            <w:tcW w:w="612" w:type="pct"/>
            <w:tcBorders>
              <w:top w:val="nil"/>
              <w:left w:val="nil"/>
              <w:bottom w:val="nil"/>
              <w:right w:val="nil"/>
            </w:tcBorders>
            <w:shd w:val="clear" w:color="auto" w:fill="auto"/>
            <w:noWrap/>
            <w:vAlign w:val="bottom"/>
            <w:hideMark/>
          </w:tcPr>
          <w:p w14:paraId="727919DB" w14:textId="1943C162"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w:t>
            </w:r>
          </w:p>
        </w:tc>
        <w:tc>
          <w:tcPr>
            <w:tcW w:w="579" w:type="pct"/>
            <w:tcBorders>
              <w:top w:val="nil"/>
              <w:left w:val="nil"/>
              <w:bottom w:val="nil"/>
              <w:right w:val="nil"/>
            </w:tcBorders>
            <w:shd w:val="clear" w:color="auto" w:fill="auto"/>
            <w:noWrap/>
            <w:vAlign w:val="bottom"/>
            <w:hideMark/>
          </w:tcPr>
          <w:p w14:paraId="2AE1D587" w14:textId="63B13F67"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2,500</w:t>
            </w:r>
          </w:p>
        </w:tc>
      </w:tr>
      <w:tr w:rsidR="008837F3" w:rsidRPr="00D7389D" w14:paraId="1535A916" w14:textId="77777777" w:rsidTr="006A064E">
        <w:trPr>
          <w:trHeight w:val="204"/>
        </w:trPr>
        <w:tc>
          <w:tcPr>
            <w:tcW w:w="1649" w:type="pct"/>
            <w:tcBorders>
              <w:top w:val="nil"/>
              <w:left w:val="nil"/>
              <w:bottom w:val="nil"/>
              <w:right w:val="nil"/>
            </w:tcBorders>
            <w:shd w:val="clear" w:color="auto" w:fill="auto"/>
            <w:vAlign w:val="bottom"/>
            <w:hideMark/>
          </w:tcPr>
          <w:p w14:paraId="2FCD7000" w14:textId="77777777" w:rsidR="008837F3" w:rsidRPr="00D7389D" w:rsidRDefault="008837F3" w:rsidP="008837F3">
            <w:pPr>
              <w:spacing w:before="0" w:after="0" w:line="240" w:lineRule="auto"/>
              <w:ind w:left="227"/>
              <w:rPr>
                <w:rFonts w:ascii="Arial" w:hAnsi="Arial" w:cs="Arial"/>
                <w:sz w:val="16"/>
                <w:szCs w:val="16"/>
              </w:rPr>
            </w:pPr>
            <w:r w:rsidRPr="00D7389D">
              <w:rPr>
                <w:rFonts w:ascii="Arial" w:hAnsi="Arial" w:cs="Arial"/>
                <w:sz w:val="16"/>
                <w:szCs w:val="16"/>
              </w:rPr>
              <w:t>Assets received as gifts/donations</w:t>
            </w:r>
          </w:p>
        </w:tc>
        <w:tc>
          <w:tcPr>
            <w:tcW w:w="440" w:type="pct"/>
            <w:tcBorders>
              <w:top w:val="nil"/>
              <w:left w:val="nil"/>
              <w:bottom w:val="nil"/>
              <w:right w:val="nil"/>
            </w:tcBorders>
            <w:shd w:val="clear" w:color="auto" w:fill="auto"/>
            <w:noWrap/>
            <w:vAlign w:val="bottom"/>
            <w:hideMark/>
          </w:tcPr>
          <w:p w14:paraId="774E70A9" w14:textId="4EBD59A6"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w:t>
            </w:r>
          </w:p>
        </w:tc>
        <w:tc>
          <w:tcPr>
            <w:tcW w:w="540" w:type="pct"/>
            <w:tcBorders>
              <w:top w:val="nil"/>
              <w:left w:val="nil"/>
              <w:bottom w:val="nil"/>
              <w:right w:val="nil"/>
            </w:tcBorders>
            <w:shd w:val="clear" w:color="auto" w:fill="auto"/>
            <w:noWrap/>
            <w:vAlign w:val="bottom"/>
            <w:hideMark/>
          </w:tcPr>
          <w:p w14:paraId="1744FA3C" w14:textId="187D50B1"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w:t>
            </w:r>
          </w:p>
        </w:tc>
        <w:tc>
          <w:tcPr>
            <w:tcW w:w="601" w:type="pct"/>
            <w:tcBorders>
              <w:top w:val="nil"/>
              <w:left w:val="nil"/>
              <w:bottom w:val="nil"/>
              <w:right w:val="nil"/>
            </w:tcBorders>
            <w:shd w:val="clear" w:color="auto" w:fill="auto"/>
            <w:noWrap/>
            <w:vAlign w:val="bottom"/>
            <w:hideMark/>
          </w:tcPr>
          <w:p w14:paraId="4C408692" w14:textId="38AA9099"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w:t>
            </w:r>
          </w:p>
        </w:tc>
        <w:tc>
          <w:tcPr>
            <w:tcW w:w="579" w:type="pct"/>
            <w:tcBorders>
              <w:top w:val="nil"/>
              <w:left w:val="nil"/>
              <w:bottom w:val="nil"/>
              <w:right w:val="nil"/>
            </w:tcBorders>
            <w:shd w:val="clear" w:color="auto" w:fill="auto"/>
            <w:noWrap/>
            <w:vAlign w:val="bottom"/>
            <w:hideMark/>
          </w:tcPr>
          <w:p w14:paraId="62776069" w14:textId="1D01A887"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5,000</w:t>
            </w:r>
          </w:p>
        </w:tc>
        <w:tc>
          <w:tcPr>
            <w:tcW w:w="612" w:type="pct"/>
            <w:tcBorders>
              <w:top w:val="nil"/>
              <w:left w:val="nil"/>
              <w:bottom w:val="nil"/>
              <w:right w:val="nil"/>
            </w:tcBorders>
            <w:shd w:val="clear" w:color="auto" w:fill="auto"/>
            <w:noWrap/>
            <w:vAlign w:val="bottom"/>
            <w:hideMark/>
          </w:tcPr>
          <w:p w14:paraId="18BA8007" w14:textId="310811C2"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w:t>
            </w:r>
          </w:p>
        </w:tc>
        <w:tc>
          <w:tcPr>
            <w:tcW w:w="579" w:type="pct"/>
            <w:tcBorders>
              <w:top w:val="nil"/>
              <w:left w:val="nil"/>
              <w:bottom w:val="nil"/>
              <w:right w:val="nil"/>
            </w:tcBorders>
            <w:shd w:val="clear" w:color="auto" w:fill="auto"/>
            <w:noWrap/>
            <w:vAlign w:val="bottom"/>
            <w:hideMark/>
          </w:tcPr>
          <w:p w14:paraId="45CE44E4" w14:textId="559FC5B3"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5,000</w:t>
            </w:r>
          </w:p>
        </w:tc>
      </w:tr>
      <w:tr w:rsidR="008837F3" w:rsidRPr="00D7389D" w14:paraId="359C7A05" w14:textId="77777777" w:rsidTr="006A064E">
        <w:trPr>
          <w:trHeight w:val="204"/>
        </w:trPr>
        <w:tc>
          <w:tcPr>
            <w:tcW w:w="1649" w:type="pct"/>
            <w:tcBorders>
              <w:top w:val="nil"/>
              <w:left w:val="nil"/>
              <w:bottom w:val="nil"/>
              <w:right w:val="nil"/>
            </w:tcBorders>
            <w:shd w:val="clear" w:color="auto" w:fill="auto"/>
            <w:vAlign w:val="bottom"/>
            <w:hideMark/>
          </w:tcPr>
          <w:p w14:paraId="46A464B1" w14:textId="77777777" w:rsidR="008837F3" w:rsidRPr="00D7389D" w:rsidRDefault="008837F3" w:rsidP="008837F3">
            <w:pPr>
              <w:spacing w:before="0" w:after="0" w:line="240" w:lineRule="auto"/>
              <w:ind w:left="113"/>
              <w:rPr>
                <w:rFonts w:ascii="Arial" w:hAnsi="Arial" w:cs="Arial"/>
                <w:b/>
                <w:bCs/>
                <w:sz w:val="16"/>
                <w:szCs w:val="16"/>
              </w:rPr>
            </w:pPr>
            <w:r w:rsidRPr="00D7389D">
              <w:rPr>
                <w:rFonts w:ascii="Arial" w:hAnsi="Arial" w:cs="Arial"/>
                <w:b/>
                <w:bCs/>
                <w:sz w:val="16"/>
                <w:szCs w:val="16"/>
              </w:rPr>
              <w:t>Total additions</w:t>
            </w:r>
          </w:p>
        </w:tc>
        <w:tc>
          <w:tcPr>
            <w:tcW w:w="440" w:type="pct"/>
            <w:tcBorders>
              <w:top w:val="single" w:sz="4" w:space="0" w:color="auto"/>
              <w:left w:val="nil"/>
              <w:bottom w:val="nil"/>
              <w:right w:val="nil"/>
            </w:tcBorders>
            <w:shd w:val="clear" w:color="auto" w:fill="auto"/>
            <w:noWrap/>
            <w:vAlign w:val="bottom"/>
            <w:hideMark/>
          </w:tcPr>
          <w:p w14:paraId="2BB7C0E1" w14:textId="07F0A914" w:rsidR="008837F3" w:rsidRPr="00D7389D" w:rsidRDefault="008837F3" w:rsidP="008837F3">
            <w:pPr>
              <w:spacing w:before="0" w:after="0" w:line="240" w:lineRule="auto"/>
              <w:jc w:val="right"/>
              <w:rPr>
                <w:rFonts w:ascii="Arial" w:hAnsi="Arial" w:cs="Arial"/>
                <w:b/>
                <w:bCs/>
                <w:sz w:val="16"/>
                <w:szCs w:val="16"/>
              </w:rPr>
            </w:pPr>
            <w:r>
              <w:rPr>
                <w:rFonts w:ascii="Arial" w:hAnsi="Arial" w:cs="Arial"/>
                <w:b/>
                <w:bCs/>
                <w:sz w:val="16"/>
                <w:szCs w:val="16"/>
              </w:rPr>
              <w:t>-</w:t>
            </w:r>
          </w:p>
        </w:tc>
        <w:tc>
          <w:tcPr>
            <w:tcW w:w="540" w:type="pct"/>
            <w:tcBorders>
              <w:top w:val="single" w:sz="4" w:space="0" w:color="auto"/>
              <w:left w:val="nil"/>
              <w:bottom w:val="nil"/>
              <w:right w:val="nil"/>
            </w:tcBorders>
            <w:shd w:val="clear" w:color="auto" w:fill="auto"/>
            <w:noWrap/>
            <w:vAlign w:val="bottom"/>
            <w:hideMark/>
          </w:tcPr>
          <w:p w14:paraId="436F44C4" w14:textId="23D47D18" w:rsidR="008837F3" w:rsidRPr="00D7389D" w:rsidRDefault="008837F3" w:rsidP="008837F3">
            <w:pPr>
              <w:spacing w:before="0" w:after="0" w:line="240" w:lineRule="auto"/>
              <w:jc w:val="right"/>
              <w:rPr>
                <w:rFonts w:ascii="Arial" w:hAnsi="Arial" w:cs="Arial"/>
                <w:b/>
                <w:bCs/>
                <w:sz w:val="16"/>
                <w:szCs w:val="16"/>
              </w:rPr>
            </w:pPr>
            <w:r>
              <w:rPr>
                <w:rFonts w:ascii="Arial" w:hAnsi="Arial" w:cs="Arial"/>
                <w:b/>
                <w:bCs/>
                <w:sz w:val="16"/>
                <w:szCs w:val="16"/>
              </w:rPr>
              <w:t>32,115</w:t>
            </w:r>
          </w:p>
        </w:tc>
        <w:tc>
          <w:tcPr>
            <w:tcW w:w="601" w:type="pct"/>
            <w:tcBorders>
              <w:top w:val="single" w:sz="4" w:space="0" w:color="auto"/>
              <w:left w:val="nil"/>
              <w:bottom w:val="nil"/>
              <w:right w:val="nil"/>
            </w:tcBorders>
            <w:shd w:val="clear" w:color="auto" w:fill="auto"/>
            <w:noWrap/>
            <w:vAlign w:val="bottom"/>
            <w:hideMark/>
          </w:tcPr>
          <w:p w14:paraId="1EADE28E" w14:textId="29CFBBF1" w:rsidR="008837F3" w:rsidRPr="00D7389D" w:rsidRDefault="008837F3" w:rsidP="008837F3">
            <w:pPr>
              <w:spacing w:before="0" w:after="0" w:line="240" w:lineRule="auto"/>
              <w:jc w:val="right"/>
              <w:rPr>
                <w:rFonts w:ascii="Arial" w:hAnsi="Arial" w:cs="Arial"/>
                <w:b/>
                <w:bCs/>
                <w:sz w:val="16"/>
                <w:szCs w:val="16"/>
              </w:rPr>
            </w:pPr>
            <w:r>
              <w:rPr>
                <w:rFonts w:ascii="Arial" w:hAnsi="Arial" w:cs="Arial"/>
                <w:b/>
                <w:bCs/>
                <w:sz w:val="16"/>
                <w:szCs w:val="16"/>
              </w:rPr>
              <w:t>3,758</w:t>
            </w:r>
          </w:p>
        </w:tc>
        <w:tc>
          <w:tcPr>
            <w:tcW w:w="579" w:type="pct"/>
            <w:tcBorders>
              <w:top w:val="single" w:sz="4" w:space="0" w:color="auto"/>
              <w:left w:val="nil"/>
              <w:bottom w:val="nil"/>
              <w:right w:val="nil"/>
            </w:tcBorders>
            <w:shd w:val="clear" w:color="auto" w:fill="auto"/>
            <w:noWrap/>
            <w:vAlign w:val="bottom"/>
            <w:hideMark/>
          </w:tcPr>
          <w:p w14:paraId="0FD922C7" w14:textId="2169C533" w:rsidR="008837F3" w:rsidRPr="00D7389D" w:rsidRDefault="008837F3" w:rsidP="008837F3">
            <w:pPr>
              <w:spacing w:before="0" w:after="0" w:line="240" w:lineRule="auto"/>
              <w:jc w:val="right"/>
              <w:rPr>
                <w:rFonts w:ascii="Arial" w:hAnsi="Arial" w:cs="Arial"/>
                <w:b/>
                <w:bCs/>
                <w:sz w:val="16"/>
                <w:szCs w:val="16"/>
              </w:rPr>
            </w:pPr>
            <w:r>
              <w:rPr>
                <w:rFonts w:ascii="Arial" w:hAnsi="Arial" w:cs="Arial"/>
                <w:b/>
                <w:bCs/>
                <w:sz w:val="16"/>
                <w:szCs w:val="16"/>
              </w:rPr>
              <w:t>26,044</w:t>
            </w:r>
          </w:p>
        </w:tc>
        <w:tc>
          <w:tcPr>
            <w:tcW w:w="612" w:type="pct"/>
            <w:tcBorders>
              <w:top w:val="single" w:sz="4" w:space="0" w:color="auto"/>
              <w:left w:val="nil"/>
              <w:bottom w:val="nil"/>
              <w:right w:val="nil"/>
            </w:tcBorders>
            <w:shd w:val="clear" w:color="auto" w:fill="auto"/>
            <w:noWrap/>
            <w:vAlign w:val="bottom"/>
            <w:hideMark/>
          </w:tcPr>
          <w:p w14:paraId="1817E0D2" w14:textId="71BEF54A" w:rsidR="008837F3" w:rsidRPr="00D7389D" w:rsidRDefault="008837F3" w:rsidP="008837F3">
            <w:pPr>
              <w:spacing w:before="0" w:after="0" w:line="240" w:lineRule="auto"/>
              <w:jc w:val="right"/>
              <w:rPr>
                <w:rFonts w:ascii="Arial" w:hAnsi="Arial" w:cs="Arial"/>
                <w:b/>
                <w:bCs/>
                <w:sz w:val="16"/>
                <w:szCs w:val="16"/>
              </w:rPr>
            </w:pPr>
            <w:r>
              <w:rPr>
                <w:rFonts w:ascii="Arial" w:hAnsi="Arial" w:cs="Arial"/>
                <w:b/>
                <w:bCs/>
                <w:sz w:val="16"/>
                <w:szCs w:val="16"/>
              </w:rPr>
              <w:t>524</w:t>
            </w:r>
          </w:p>
        </w:tc>
        <w:tc>
          <w:tcPr>
            <w:tcW w:w="579" w:type="pct"/>
            <w:tcBorders>
              <w:top w:val="single" w:sz="4" w:space="0" w:color="auto"/>
              <w:left w:val="nil"/>
              <w:bottom w:val="nil"/>
              <w:right w:val="nil"/>
            </w:tcBorders>
            <w:shd w:val="clear" w:color="auto" w:fill="auto"/>
            <w:noWrap/>
            <w:vAlign w:val="bottom"/>
            <w:hideMark/>
          </w:tcPr>
          <w:p w14:paraId="6718986D" w14:textId="45D507D3" w:rsidR="008837F3" w:rsidRPr="00D7389D" w:rsidRDefault="008837F3" w:rsidP="008837F3">
            <w:pPr>
              <w:spacing w:before="0" w:after="0" w:line="240" w:lineRule="auto"/>
              <w:jc w:val="right"/>
              <w:rPr>
                <w:rFonts w:ascii="Arial" w:hAnsi="Arial" w:cs="Arial"/>
                <w:b/>
                <w:bCs/>
                <w:sz w:val="16"/>
                <w:szCs w:val="16"/>
              </w:rPr>
            </w:pPr>
            <w:r>
              <w:rPr>
                <w:rFonts w:ascii="Arial" w:hAnsi="Arial" w:cs="Arial"/>
                <w:b/>
                <w:bCs/>
                <w:sz w:val="16"/>
                <w:szCs w:val="16"/>
              </w:rPr>
              <w:t>62,441</w:t>
            </w:r>
          </w:p>
        </w:tc>
      </w:tr>
      <w:tr w:rsidR="00C71DAF" w:rsidRPr="00D7389D" w14:paraId="3C9CEFB9" w14:textId="77777777" w:rsidTr="006A064E">
        <w:trPr>
          <w:trHeight w:val="204"/>
        </w:trPr>
        <w:tc>
          <w:tcPr>
            <w:tcW w:w="1649" w:type="pct"/>
            <w:tcBorders>
              <w:top w:val="nil"/>
              <w:left w:val="nil"/>
              <w:bottom w:val="nil"/>
              <w:right w:val="nil"/>
            </w:tcBorders>
            <w:shd w:val="clear" w:color="auto" w:fill="auto"/>
            <w:vAlign w:val="bottom"/>
            <w:hideMark/>
          </w:tcPr>
          <w:p w14:paraId="4F01E549" w14:textId="77777777" w:rsidR="00C71DAF" w:rsidRPr="00D7389D" w:rsidRDefault="00C71DAF" w:rsidP="00680339">
            <w:pPr>
              <w:spacing w:before="0" w:after="0" w:line="240" w:lineRule="auto"/>
              <w:ind w:left="113"/>
              <w:rPr>
                <w:rFonts w:ascii="Arial" w:hAnsi="Arial" w:cs="Arial"/>
                <w:b/>
                <w:bCs/>
                <w:sz w:val="16"/>
                <w:szCs w:val="16"/>
              </w:rPr>
            </w:pPr>
            <w:r w:rsidRPr="00D7389D">
              <w:rPr>
                <w:rFonts w:ascii="Arial" w:hAnsi="Arial" w:cs="Arial"/>
                <w:b/>
                <w:bCs/>
                <w:sz w:val="16"/>
                <w:szCs w:val="16"/>
              </w:rPr>
              <w:t>Other movements</w:t>
            </w:r>
          </w:p>
        </w:tc>
        <w:tc>
          <w:tcPr>
            <w:tcW w:w="440" w:type="pct"/>
            <w:tcBorders>
              <w:top w:val="single" w:sz="4" w:space="0" w:color="auto"/>
              <w:left w:val="nil"/>
              <w:bottom w:val="nil"/>
              <w:right w:val="nil"/>
            </w:tcBorders>
            <w:shd w:val="clear" w:color="auto" w:fill="auto"/>
            <w:noWrap/>
            <w:vAlign w:val="bottom"/>
            <w:hideMark/>
          </w:tcPr>
          <w:p w14:paraId="16C608B3" w14:textId="77777777" w:rsidR="00C71DAF" w:rsidRPr="00D7389D" w:rsidRDefault="00C71DAF" w:rsidP="006A064E">
            <w:pPr>
              <w:spacing w:before="0" w:after="0" w:line="240" w:lineRule="auto"/>
              <w:jc w:val="right"/>
              <w:rPr>
                <w:rFonts w:ascii="Arial" w:hAnsi="Arial" w:cs="Arial"/>
                <w:b/>
                <w:bCs/>
                <w:sz w:val="16"/>
                <w:szCs w:val="16"/>
              </w:rPr>
            </w:pPr>
          </w:p>
        </w:tc>
        <w:tc>
          <w:tcPr>
            <w:tcW w:w="540" w:type="pct"/>
            <w:tcBorders>
              <w:top w:val="single" w:sz="4" w:space="0" w:color="auto"/>
              <w:left w:val="nil"/>
              <w:bottom w:val="nil"/>
              <w:right w:val="nil"/>
            </w:tcBorders>
            <w:shd w:val="clear" w:color="auto" w:fill="auto"/>
            <w:noWrap/>
            <w:vAlign w:val="bottom"/>
            <w:hideMark/>
          </w:tcPr>
          <w:p w14:paraId="46487313" w14:textId="77777777" w:rsidR="00C71DAF" w:rsidRPr="00D7389D" w:rsidRDefault="00C71DAF" w:rsidP="006A064E">
            <w:pPr>
              <w:spacing w:before="0" w:after="0" w:line="240" w:lineRule="auto"/>
              <w:jc w:val="right"/>
              <w:rPr>
                <w:rFonts w:ascii="Arial" w:hAnsi="Arial" w:cs="Arial"/>
                <w:b/>
                <w:bCs/>
                <w:sz w:val="16"/>
                <w:szCs w:val="16"/>
              </w:rPr>
            </w:pPr>
          </w:p>
        </w:tc>
        <w:tc>
          <w:tcPr>
            <w:tcW w:w="601" w:type="pct"/>
            <w:tcBorders>
              <w:top w:val="single" w:sz="4" w:space="0" w:color="auto"/>
              <w:left w:val="nil"/>
              <w:bottom w:val="nil"/>
              <w:right w:val="nil"/>
            </w:tcBorders>
            <w:shd w:val="clear" w:color="auto" w:fill="auto"/>
            <w:noWrap/>
            <w:vAlign w:val="bottom"/>
            <w:hideMark/>
          </w:tcPr>
          <w:p w14:paraId="647374A5" w14:textId="77777777" w:rsidR="00C71DAF" w:rsidRPr="00D7389D" w:rsidRDefault="00C71DAF" w:rsidP="006A064E">
            <w:pPr>
              <w:spacing w:before="0" w:after="0" w:line="240" w:lineRule="auto"/>
              <w:jc w:val="right"/>
              <w:rPr>
                <w:rFonts w:ascii="Arial" w:hAnsi="Arial" w:cs="Arial"/>
                <w:b/>
                <w:bCs/>
                <w:sz w:val="16"/>
                <w:szCs w:val="16"/>
              </w:rPr>
            </w:pPr>
          </w:p>
        </w:tc>
        <w:tc>
          <w:tcPr>
            <w:tcW w:w="579" w:type="pct"/>
            <w:tcBorders>
              <w:top w:val="single" w:sz="4" w:space="0" w:color="auto"/>
              <w:left w:val="nil"/>
              <w:bottom w:val="nil"/>
              <w:right w:val="nil"/>
            </w:tcBorders>
            <w:shd w:val="clear" w:color="auto" w:fill="auto"/>
            <w:noWrap/>
            <w:vAlign w:val="bottom"/>
            <w:hideMark/>
          </w:tcPr>
          <w:p w14:paraId="3C4EC87D" w14:textId="77777777" w:rsidR="00C71DAF" w:rsidRPr="00D7389D" w:rsidRDefault="00C71DAF" w:rsidP="006A064E">
            <w:pPr>
              <w:spacing w:before="0" w:after="0" w:line="240" w:lineRule="auto"/>
              <w:jc w:val="right"/>
              <w:rPr>
                <w:rFonts w:ascii="Arial" w:hAnsi="Arial" w:cs="Arial"/>
                <w:b/>
                <w:bCs/>
                <w:sz w:val="16"/>
                <w:szCs w:val="16"/>
              </w:rPr>
            </w:pPr>
          </w:p>
        </w:tc>
        <w:tc>
          <w:tcPr>
            <w:tcW w:w="612" w:type="pct"/>
            <w:tcBorders>
              <w:top w:val="single" w:sz="4" w:space="0" w:color="auto"/>
              <w:left w:val="nil"/>
              <w:bottom w:val="nil"/>
              <w:right w:val="nil"/>
            </w:tcBorders>
            <w:shd w:val="clear" w:color="auto" w:fill="auto"/>
            <w:noWrap/>
            <w:vAlign w:val="bottom"/>
            <w:hideMark/>
          </w:tcPr>
          <w:p w14:paraId="356E487D" w14:textId="77777777" w:rsidR="00C71DAF" w:rsidRPr="00D7389D" w:rsidRDefault="00C71DAF" w:rsidP="006A064E">
            <w:pPr>
              <w:spacing w:before="0" w:after="0" w:line="240" w:lineRule="auto"/>
              <w:jc w:val="right"/>
              <w:rPr>
                <w:rFonts w:ascii="Arial" w:hAnsi="Arial" w:cs="Arial"/>
                <w:b/>
                <w:bCs/>
                <w:sz w:val="16"/>
                <w:szCs w:val="16"/>
              </w:rPr>
            </w:pPr>
          </w:p>
        </w:tc>
        <w:tc>
          <w:tcPr>
            <w:tcW w:w="579" w:type="pct"/>
            <w:tcBorders>
              <w:top w:val="single" w:sz="4" w:space="0" w:color="auto"/>
              <w:left w:val="nil"/>
              <w:bottom w:val="nil"/>
              <w:right w:val="nil"/>
            </w:tcBorders>
            <w:shd w:val="clear" w:color="auto" w:fill="auto"/>
            <w:noWrap/>
            <w:vAlign w:val="bottom"/>
            <w:hideMark/>
          </w:tcPr>
          <w:p w14:paraId="62DFBE85" w14:textId="77777777" w:rsidR="00C71DAF" w:rsidRPr="00D7389D" w:rsidRDefault="00C71DAF" w:rsidP="006A064E">
            <w:pPr>
              <w:spacing w:before="0" w:after="0" w:line="240" w:lineRule="auto"/>
              <w:jc w:val="right"/>
              <w:rPr>
                <w:rFonts w:ascii="Arial" w:hAnsi="Arial" w:cs="Arial"/>
                <w:b/>
                <w:bCs/>
                <w:sz w:val="16"/>
                <w:szCs w:val="16"/>
              </w:rPr>
            </w:pPr>
          </w:p>
        </w:tc>
      </w:tr>
      <w:tr w:rsidR="008837F3" w:rsidRPr="00D7389D" w14:paraId="497A93EA" w14:textId="77777777" w:rsidTr="006A064E">
        <w:trPr>
          <w:trHeight w:val="204"/>
        </w:trPr>
        <w:tc>
          <w:tcPr>
            <w:tcW w:w="1649" w:type="pct"/>
            <w:tcBorders>
              <w:top w:val="nil"/>
              <w:left w:val="nil"/>
              <w:bottom w:val="nil"/>
              <w:right w:val="nil"/>
            </w:tcBorders>
            <w:shd w:val="clear" w:color="auto" w:fill="auto"/>
            <w:vAlign w:val="bottom"/>
            <w:hideMark/>
          </w:tcPr>
          <w:p w14:paraId="6BA56C43" w14:textId="77777777" w:rsidR="008837F3" w:rsidRPr="00D7389D" w:rsidRDefault="008837F3" w:rsidP="008837F3">
            <w:pPr>
              <w:spacing w:before="0" w:after="0" w:line="240" w:lineRule="auto"/>
              <w:ind w:left="227"/>
              <w:rPr>
                <w:rFonts w:ascii="Arial" w:hAnsi="Arial" w:cs="Arial"/>
                <w:sz w:val="16"/>
                <w:szCs w:val="16"/>
              </w:rPr>
            </w:pPr>
            <w:r w:rsidRPr="00D7389D">
              <w:rPr>
                <w:rFonts w:ascii="Arial" w:hAnsi="Arial" w:cs="Arial"/>
                <w:sz w:val="16"/>
                <w:szCs w:val="16"/>
              </w:rPr>
              <w:t>Depreciation/amortisation expense</w:t>
            </w:r>
          </w:p>
        </w:tc>
        <w:tc>
          <w:tcPr>
            <w:tcW w:w="440" w:type="pct"/>
            <w:tcBorders>
              <w:top w:val="nil"/>
              <w:left w:val="nil"/>
              <w:bottom w:val="nil"/>
              <w:right w:val="nil"/>
            </w:tcBorders>
            <w:shd w:val="clear" w:color="auto" w:fill="auto"/>
            <w:noWrap/>
            <w:vAlign w:val="bottom"/>
            <w:hideMark/>
          </w:tcPr>
          <w:p w14:paraId="4437414C" w14:textId="4275B599"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w:t>
            </w:r>
          </w:p>
        </w:tc>
        <w:tc>
          <w:tcPr>
            <w:tcW w:w="540" w:type="pct"/>
            <w:tcBorders>
              <w:top w:val="nil"/>
              <w:left w:val="nil"/>
              <w:bottom w:val="nil"/>
              <w:right w:val="nil"/>
            </w:tcBorders>
            <w:shd w:val="clear" w:color="auto" w:fill="auto"/>
            <w:noWrap/>
            <w:vAlign w:val="bottom"/>
            <w:hideMark/>
          </w:tcPr>
          <w:p w14:paraId="16D0DD4C" w14:textId="13758E05"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(10,998)</w:t>
            </w:r>
          </w:p>
        </w:tc>
        <w:tc>
          <w:tcPr>
            <w:tcW w:w="601" w:type="pct"/>
            <w:tcBorders>
              <w:top w:val="nil"/>
              <w:left w:val="nil"/>
              <w:bottom w:val="nil"/>
              <w:right w:val="nil"/>
            </w:tcBorders>
            <w:shd w:val="clear" w:color="auto" w:fill="auto"/>
            <w:noWrap/>
            <w:vAlign w:val="bottom"/>
            <w:hideMark/>
          </w:tcPr>
          <w:p w14:paraId="65C67A88" w14:textId="72C1C1CF"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(3,758)</w:t>
            </w:r>
          </w:p>
        </w:tc>
        <w:tc>
          <w:tcPr>
            <w:tcW w:w="579" w:type="pct"/>
            <w:tcBorders>
              <w:top w:val="nil"/>
              <w:left w:val="nil"/>
              <w:bottom w:val="nil"/>
              <w:right w:val="nil"/>
            </w:tcBorders>
            <w:shd w:val="clear" w:color="auto" w:fill="auto"/>
            <w:noWrap/>
            <w:vAlign w:val="bottom"/>
            <w:hideMark/>
          </w:tcPr>
          <w:p w14:paraId="0A57B004" w14:textId="272ADE87"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(18,706)</w:t>
            </w:r>
          </w:p>
        </w:tc>
        <w:tc>
          <w:tcPr>
            <w:tcW w:w="612" w:type="pct"/>
            <w:tcBorders>
              <w:top w:val="nil"/>
              <w:left w:val="nil"/>
              <w:bottom w:val="nil"/>
              <w:right w:val="nil"/>
            </w:tcBorders>
            <w:shd w:val="clear" w:color="auto" w:fill="auto"/>
            <w:noWrap/>
            <w:vAlign w:val="bottom"/>
            <w:hideMark/>
          </w:tcPr>
          <w:p w14:paraId="61083F8D" w14:textId="6782A43A"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(524)</w:t>
            </w:r>
          </w:p>
        </w:tc>
        <w:tc>
          <w:tcPr>
            <w:tcW w:w="579" w:type="pct"/>
            <w:tcBorders>
              <w:top w:val="nil"/>
              <w:left w:val="nil"/>
              <w:bottom w:val="nil"/>
              <w:right w:val="nil"/>
            </w:tcBorders>
            <w:shd w:val="clear" w:color="auto" w:fill="auto"/>
            <w:noWrap/>
            <w:vAlign w:val="bottom"/>
            <w:hideMark/>
          </w:tcPr>
          <w:p w14:paraId="147AE39C" w14:textId="3F107E29"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(33,986)</w:t>
            </w:r>
          </w:p>
        </w:tc>
      </w:tr>
      <w:tr w:rsidR="008837F3" w:rsidRPr="00D7389D" w14:paraId="2F2F74F2" w14:textId="77777777" w:rsidTr="006A064E">
        <w:trPr>
          <w:trHeight w:val="204"/>
        </w:trPr>
        <w:tc>
          <w:tcPr>
            <w:tcW w:w="1649" w:type="pct"/>
            <w:tcBorders>
              <w:top w:val="nil"/>
              <w:left w:val="nil"/>
              <w:bottom w:val="nil"/>
              <w:right w:val="nil"/>
            </w:tcBorders>
            <w:shd w:val="clear" w:color="auto" w:fill="auto"/>
            <w:vAlign w:val="bottom"/>
            <w:hideMark/>
          </w:tcPr>
          <w:p w14:paraId="7E895358" w14:textId="77777777" w:rsidR="008837F3" w:rsidRPr="00D7389D" w:rsidRDefault="008837F3" w:rsidP="008837F3">
            <w:pPr>
              <w:spacing w:before="0" w:after="0" w:line="240" w:lineRule="auto"/>
              <w:ind w:left="227"/>
              <w:rPr>
                <w:rFonts w:ascii="Arial" w:hAnsi="Arial" w:cs="Arial"/>
                <w:sz w:val="16"/>
                <w:szCs w:val="16"/>
              </w:rPr>
            </w:pPr>
            <w:r w:rsidRPr="00D7389D">
              <w:rPr>
                <w:rFonts w:ascii="Arial" w:hAnsi="Arial" w:cs="Arial"/>
                <w:sz w:val="16"/>
                <w:szCs w:val="16"/>
              </w:rPr>
              <w:t>Depreciation/amortisation on ROU assets</w:t>
            </w:r>
          </w:p>
        </w:tc>
        <w:tc>
          <w:tcPr>
            <w:tcW w:w="440" w:type="pct"/>
            <w:tcBorders>
              <w:top w:val="nil"/>
              <w:left w:val="nil"/>
              <w:bottom w:val="nil"/>
              <w:right w:val="nil"/>
            </w:tcBorders>
            <w:shd w:val="clear" w:color="auto" w:fill="auto"/>
            <w:noWrap/>
            <w:vAlign w:val="bottom"/>
            <w:hideMark/>
          </w:tcPr>
          <w:p w14:paraId="754F40EA" w14:textId="38C49250"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w:t>
            </w:r>
          </w:p>
        </w:tc>
        <w:tc>
          <w:tcPr>
            <w:tcW w:w="540" w:type="pct"/>
            <w:tcBorders>
              <w:top w:val="nil"/>
              <w:left w:val="nil"/>
              <w:bottom w:val="nil"/>
              <w:right w:val="nil"/>
            </w:tcBorders>
            <w:shd w:val="clear" w:color="auto" w:fill="auto"/>
            <w:noWrap/>
            <w:vAlign w:val="bottom"/>
            <w:hideMark/>
          </w:tcPr>
          <w:p w14:paraId="7C7A4B36" w14:textId="55374A5A"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(2,148)</w:t>
            </w:r>
          </w:p>
        </w:tc>
        <w:tc>
          <w:tcPr>
            <w:tcW w:w="601" w:type="pct"/>
            <w:tcBorders>
              <w:top w:val="nil"/>
              <w:left w:val="nil"/>
              <w:bottom w:val="nil"/>
              <w:right w:val="nil"/>
            </w:tcBorders>
            <w:shd w:val="clear" w:color="auto" w:fill="auto"/>
            <w:noWrap/>
            <w:vAlign w:val="bottom"/>
            <w:hideMark/>
          </w:tcPr>
          <w:p w14:paraId="7AA460B5" w14:textId="4C7631F5"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(10)</w:t>
            </w:r>
          </w:p>
        </w:tc>
        <w:tc>
          <w:tcPr>
            <w:tcW w:w="579" w:type="pct"/>
            <w:tcBorders>
              <w:top w:val="nil"/>
              <w:left w:val="nil"/>
              <w:bottom w:val="nil"/>
              <w:right w:val="nil"/>
            </w:tcBorders>
            <w:shd w:val="clear" w:color="auto" w:fill="auto"/>
            <w:noWrap/>
            <w:vAlign w:val="bottom"/>
            <w:hideMark/>
          </w:tcPr>
          <w:p w14:paraId="0F1EF6F8" w14:textId="682DD7D5"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w:t>
            </w:r>
          </w:p>
        </w:tc>
        <w:tc>
          <w:tcPr>
            <w:tcW w:w="612" w:type="pct"/>
            <w:tcBorders>
              <w:top w:val="nil"/>
              <w:left w:val="nil"/>
              <w:bottom w:val="nil"/>
              <w:right w:val="nil"/>
            </w:tcBorders>
            <w:shd w:val="clear" w:color="auto" w:fill="auto"/>
            <w:noWrap/>
            <w:vAlign w:val="bottom"/>
            <w:hideMark/>
          </w:tcPr>
          <w:p w14:paraId="31F53B45" w14:textId="41BDFF3D"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w:t>
            </w:r>
          </w:p>
        </w:tc>
        <w:tc>
          <w:tcPr>
            <w:tcW w:w="579" w:type="pct"/>
            <w:tcBorders>
              <w:top w:val="nil"/>
              <w:left w:val="nil"/>
              <w:bottom w:val="nil"/>
              <w:right w:val="nil"/>
            </w:tcBorders>
            <w:shd w:val="clear" w:color="auto" w:fill="auto"/>
            <w:noWrap/>
            <w:vAlign w:val="bottom"/>
            <w:hideMark/>
          </w:tcPr>
          <w:p w14:paraId="27EFA23B" w14:textId="354A23C5"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(2,158)</w:t>
            </w:r>
          </w:p>
        </w:tc>
      </w:tr>
      <w:tr w:rsidR="008837F3" w:rsidRPr="00D7389D" w14:paraId="41A6EBB2" w14:textId="77777777" w:rsidTr="006A064E">
        <w:trPr>
          <w:trHeight w:val="204"/>
        </w:trPr>
        <w:tc>
          <w:tcPr>
            <w:tcW w:w="1649" w:type="pct"/>
            <w:tcBorders>
              <w:top w:val="nil"/>
              <w:left w:val="nil"/>
              <w:bottom w:val="nil"/>
              <w:right w:val="nil"/>
            </w:tcBorders>
            <w:shd w:val="clear" w:color="auto" w:fill="auto"/>
            <w:vAlign w:val="bottom"/>
            <w:hideMark/>
          </w:tcPr>
          <w:p w14:paraId="4AA634A4" w14:textId="77777777" w:rsidR="008837F3" w:rsidRPr="00D7389D" w:rsidRDefault="008837F3" w:rsidP="008837F3">
            <w:pPr>
              <w:spacing w:before="0" w:after="0" w:line="240" w:lineRule="auto"/>
              <w:ind w:left="113"/>
              <w:rPr>
                <w:rFonts w:ascii="Arial" w:hAnsi="Arial" w:cs="Arial"/>
                <w:b/>
                <w:bCs/>
                <w:sz w:val="16"/>
                <w:szCs w:val="16"/>
              </w:rPr>
            </w:pPr>
            <w:r w:rsidRPr="00D7389D">
              <w:rPr>
                <w:rFonts w:ascii="Arial" w:hAnsi="Arial" w:cs="Arial"/>
                <w:b/>
                <w:bCs/>
                <w:sz w:val="16"/>
                <w:szCs w:val="16"/>
              </w:rPr>
              <w:t>Total other movements</w:t>
            </w:r>
          </w:p>
        </w:tc>
        <w:tc>
          <w:tcPr>
            <w:tcW w:w="440" w:type="pct"/>
            <w:tcBorders>
              <w:top w:val="single" w:sz="4" w:space="0" w:color="auto"/>
              <w:left w:val="nil"/>
              <w:bottom w:val="single" w:sz="4" w:space="0" w:color="auto"/>
              <w:right w:val="nil"/>
            </w:tcBorders>
            <w:shd w:val="clear" w:color="auto" w:fill="auto"/>
            <w:noWrap/>
            <w:vAlign w:val="bottom"/>
            <w:hideMark/>
          </w:tcPr>
          <w:p w14:paraId="653E516A" w14:textId="30F5A07A" w:rsidR="008837F3" w:rsidRPr="00D7389D" w:rsidRDefault="008837F3" w:rsidP="008837F3">
            <w:pPr>
              <w:spacing w:before="0" w:after="0" w:line="240" w:lineRule="auto"/>
              <w:jc w:val="right"/>
              <w:rPr>
                <w:rFonts w:ascii="Arial" w:hAnsi="Arial" w:cs="Arial"/>
                <w:b/>
                <w:bCs/>
                <w:sz w:val="16"/>
                <w:szCs w:val="16"/>
              </w:rPr>
            </w:pPr>
            <w:r>
              <w:rPr>
                <w:rFonts w:ascii="Arial" w:hAnsi="Arial" w:cs="Arial"/>
                <w:b/>
                <w:bCs/>
                <w:sz w:val="16"/>
                <w:szCs w:val="16"/>
              </w:rPr>
              <w:t>-</w:t>
            </w:r>
          </w:p>
        </w:tc>
        <w:tc>
          <w:tcPr>
            <w:tcW w:w="540" w:type="pct"/>
            <w:tcBorders>
              <w:top w:val="single" w:sz="4" w:space="0" w:color="auto"/>
              <w:left w:val="nil"/>
              <w:bottom w:val="single" w:sz="4" w:space="0" w:color="auto"/>
              <w:right w:val="nil"/>
            </w:tcBorders>
            <w:shd w:val="clear" w:color="auto" w:fill="auto"/>
            <w:noWrap/>
            <w:vAlign w:val="bottom"/>
            <w:hideMark/>
          </w:tcPr>
          <w:p w14:paraId="22C6478C" w14:textId="1013C216" w:rsidR="008837F3" w:rsidRPr="00D7389D" w:rsidRDefault="008837F3" w:rsidP="008837F3">
            <w:pPr>
              <w:spacing w:before="0" w:after="0" w:line="240" w:lineRule="auto"/>
              <w:jc w:val="right"/>
              <w:rPr>
                <w:rFonts w:ascii="Arial" w:hAnsi="Arial" w:cs="Arial"/>
                <w:b/>
                <w:bCs/>
                <w:sz w:val="16"/>
                <w:szCs w:val="16"/>
              </w:rPr>
            </w:pPr>
            <w:r>
              <w:rPr>
                <w:rFonts w:ascii="Arial" w:hAnsi="Arial" w:cs="Arial"/>
                <w:b/>
                <w:bCs/>
                <w:sz w:val="16"/>
                <w:szCs w:val="16"/>
              </w:rPr>
              <w:t>(13,146)</w:t>
            </w:r>
          </w:p>
        </w:tc>
        <w:tc>
          <w:tcPr>
            <w:tcW w:w="601" w:type="pct"/>
            <w:tcBorders>
              <w:top w:val="single" w:sz="4" w:space="0" w:color="auto"/>
              <w:left w:val="nil"/>
              <w:bottom w:val="single" w:sz="4" w:space="0" w:color="auto"/>
              <w:right w:val="nil"/>
            </w:tcBorders>
            <w:shd w:val="clear" w:color="auto" w:fill="auto"/>
            <w:noWrap/>
            <w:vAlign w:val="bottom"/>
            <w:hideMark/>
          </w:tcPr>
          <w:p w14:paraId="2BB378E3" w14:textId="4565CCAB" w:rsidR="008837F3" w:rsidRPr="00D7389D" w:rsidRDefault="008837F3" w:rsidP="008837F3">
            <w:pPr>
              <w:spacing w:before="0" w:after="0" w:line="240" w:lineRule="auto"/>
              <w:jc w:val="right"/>
              <w:rPr>
                <w:rFonts w:ascii="Arial" w:hAnsi="Arial" w:cs="Arial"/>
                <w:b/>
                <w:bCs/>
                <w:sz w:val="16"/>
                <w:szCs w:val="16"/>
              </w:rPr>
            </w:pPr>
            <w:r>
              <w:rPr>
                <w:rFonts w:ascii="Arial" w:hAnsi="Arial" w:cs="Arial"/>
                <w:b/>
                <w:bCs/>
                <w:sz w:val="16"/>
                <w:szCs w:val="16"/>
              </w:rPr>
              <w:t>(3,768)</w:t>
            </w:r>
          </w:p>
        </w:tc>
        <w:tc>
          <w:tcPr>
            <w:tcW w:w="579" w:type="pct"/>
            <w:tcBorders>
              <w:top w:val="single" w:sz="4" w:space="0" w:color="auto"/>
              <w:left w:val="nil"/>
              <w:bottom w:val="single" w:sz="4" w:space="0" w:color="auto"/>
              <w:right w:val="nil"/>
            </w:tcBorders>
            <w:shd w:val="clear" w:color="auto" w:fill="auto"/>
            <w:noWrap/>
            <w:vAlign w:val="bottom"/>
            <w:hideMark/>
          </w:tcPr>
          <w:p w14:paraId="1F316AB1" w14:textId="06F2ACCF" w:rsidR="008837F3" w:rsidRPr="00D7389D" w:rsidRDefault="008837F3" w:rsidP="008837F3">
            <w:pPr>
              <w:spacing w:before="0" w:after="0" w:line="240" w:lineRule="auto"/>
              <w:jc w:val="right"/>
              <w:rPr>
                <w:rFonts w:ascii="Arial" w:hAnsi="Arial" w:cs="Arial"/>
                <w:b/>
                <w:bCs/>
                <w:sz w:val="16"/>
                <w:szCs w:val="16"/>
              </w:rPr>
            </w:pPr>
            <w:r>
              <w:rPr>
                <w:rFonts w:ascii="Arial" w:hAnsi="Arial" w:cs="Arial"/>
                <w:b/>
                <w:bCs/>
                <w:sz w:val="16"/>
                <w:szCs w:val="16"/>
              </w:rPr>
              <w:t>(18,706)</w:t>
            </w:r>
          </w:p>
        </w:tc>
        <w:tc>
          <w:tcPr>
            <w:tcW w:w="612" w:type="pct"/>
            <w:tcBorders>
              <w:top w:val="single" w:sz="4" w:space="0" w:color="auto"/>
              <w:left w:val="nil"/>
              <w:bottom w:val="single" w:sz="4" w:space="0" w:color="auto"/>
              <w:right w:val="nil"/>
            </w:tcBorders>
            <w:shd w:val="clear" w:color="auto" w:fill="auto"/>
            <w:noWrap/>
            <w:vAlign w:val="bottom"/>
            <w:hideMark/>
          </w:tcPr>
          <w:p w14:paraId="45D6D40E" w14:textId="6A9E0E58" w:rsidR="008837F3" w:rsidRPr="00D7389D" w:rsidRDefault="008837F3" w:rsidP="008837F3">
            <w:pPr>
              <w:spacing w:before="0" w:after="0" w:line="240" w:lineRule="auto"/>
              <w:jc w:val="right"/>
              <w:rPr>
                <w:rFonts w:ascii="Arial" w:hAnsi="Arial" w:cs="Arial"/>
                <w:b/>
                <w:bCs/>
                <w:sz w:val="16"/>
                <w:szCs w:val="16"/>
              </w:rPr>
            </w:pPr>
            <w:r>
              <w:rPr>
                <w:rFonts w:ascii="Arial" w:hAnsi="Arial" w:cs="Arial"/>
                <w:b/>
                <w:bCs/>
                <w:sz w:val="16"/>
                <w:szCs w:val="16"/>
              </w:rPr>
              <w:t>(524)</w:t>
            </w:r>
          </w:p>
        </w:tc>
        <w:tc>
          <w:tcPr>
            <w:tcW w:w="579" w:type="pct"/>
            <w:tcBorders>
              <w:top w:val="single" w:sz="4" w:space="0" w:color="auto"/>
              <w:left w:val="nil"/>
              <w:bottom w:val="single" w:sz="4" w:space="0" w:color="auto"/>
              <w:right w:val="nil"/>
            </w:tcBorders>
            <w:shd w:val="clear" w:color="auto" w:fill="auto"/>
            <w:noWrap/>
            <w:vAlign w:val="bottom"/>
            <w:hideMark/>
          </w:tcPr>
          <w:p w14:paraId="5D91E910" w14:textId="2AB94A9D" w:rsidR="008837F3" w:rsidRPr="00D7389D" w:rsidRDefault="008837F3" w:rsidP="008837F3">
            <w:pPr>
              <w:spacing w:before="0" w:after="0" w:line="240" w:lineRule="auto"/>
              <w:jc w:val="right"/>
              <w:rPr>
                <w:rFonts w:ascii="Arial" w:hAnsi="Arial" w:cs="Arial"/>
                <w:b/>
                <w:bCs/>
                <w:sz w:val="16"/>
                <w:szCs w:val="16"/>
              </w:rPr>
            </w:pPr>
            <w:r>
              <w:rPr>
                <w:rFonts w:ascii="Arial" w:hAnsi="Arial" w:cs="Arial"/>
                <w:b/>
                <w:bCs/>
                <w:sz w:val="16"/>
                <w:szCs w:val="16"/>
              </w:rPr>
              <w:t>(36,144)</w:t>
            </w:r>
          </w:p>
        </w:tc>
      </w:tr>
      <w:tr w:rsidR="00C71DAF" w:rsidRPr="00D7389D" w14:paraId="276FD275" w14:textId="77777777" w:rsidTr="006A064E">
        <w:trPr>
          <w:trHeight w:val="204"/>
        </w:trPr>
        <w:tc>
          <w:tcPr>
            <w:tcW w:w="1649" w:type="pct"/>
            <w:tcBorders>
              <w:top w:val="nil"/>
              <w:left w:val="nil"/>
              <w:bottom w:val="nil"/>
              <w:right w:val="nil"/>
            </w:tcBorders>
            <w:shd w:val="clear" w:color="auto" w:fill="auto"/>
            <w:vAlign w:val="bottom"/>
            <w:hideMark/>
          </w:tcPr>
          <w:p w14:paraId="3BACE02F" w14:textId="79647ABA" w:rsidR="00C71DAF" w:rsidRPr="00D7389D" w:rsidRDefault="00C71DAF" w:rsidP="006A064E">
            <w:pPr>
              <w:spacing w:before="0" w:after="0" w:line="240" w:lineRule="auto"/>
              <w:rPr>
                <w:rFonts w:ascii="Arial" w:hAnsi="Arial" w:cs="Arial"/>
                <w:b/>
                <w:bCs/>
                <w:sz w:val="16"/>
                <w:szCs w:val="16"/>
              </w:rPr>
            </w:pPr>
            <w:r w:rsidRPr="00D7389D">
              <w:rPr>
                <w:rFonts w:ascii="Arial" w:hAnsi="Arial" w:cs="Arial"/>
                <w:b/>
                <w:bCs/>
                <w:sz w:val="16"/>
                <w:szCs w:val="16"/>
              </w:rPr>
              <w:t>As at 30 June 202</w:t>
            </w:r>
            <w:r w:rsidR="005E18B1" w:rsidRPr="00D7389D">
              <w:rPr>
                <w:rFonts w:ascii="Arial" w:hAnsi="Arial" w:cs="Arial"/>
                <w:b/>
                <w:bCs/>
                <w:sz w:val="16"/>
                <w:szCs w:val="16"/>
              </w:rPr>
              <w:t>6</w:t>
            </w:r>
          </w:p>
        </w:tc>
        <w:tc>
          <w:tcPr>
            <w:tcW w:w="440" w:type="pct"/>
            <w:tcBorders>
              <w:top w:val="nil"/>
              <w:left w:val="nil"/>
              <w:bottom w:val="nil"/>
              <w:right w:val="nil"/>
            </w:tcBorders>
            <w:shd w:val="clear" w:color="auto" w:fill="auto"/>
            <w:noWrap/>
            <w:vAlign w:val="bottom"/>
            <w:hideMark/>
          </w:tcPr>
          <w:p w14:paraId="722140B7" w14:textId="77777777" w:rsidR="00C71DAF" w:rsidRPr="00D7389D" w:rsidRDefault="00C71DAF" w:rsidP="006A064E">
            <w:pPr>
              <w:spacing w:before="0" w:after="0" w:line="240" w:lineRule="auto"/>
              <w:jc w:val="right"/>
              <w:rPr>
                <w:rFonts w:ascii="Arial" w:hAnsi="Arial" w:cs="Arial"/>
                <w:b/>
                <w:bCs/>
                <w:sz w:val="16"/>
                <w:szCs w:val="16"/>
              </w:rPr>
            </w:pPr>
          </w:p>
        </w:tc>
        <w:tc>
          <w:tcPr>
            <w:tcW w:w="540" w:type="pct"/>
            <w:tcBorders>
              <w:top w:val="nil"/>
              <w:left w:val="nil"/>
              <w:bottom w:val="nil"/>
              <w:right w:val="nil"/>
            </w:tcBorders>
            <w:shd w:val="clear" w:color="auto" w:fill="auto"/>
            <w:noWrap/>
            <w:vAlign w:val="bottom"/>
            <w:hideMark/>
          </w:tcPr>
          <w:p w14:paraId="00BC9DED" w14:textId="77777777" w:rsidR="00C71DAF" w:rsidRPr="00D7389D" w:rsidRDefault="00C71DAF" w:rsidP="006A064E">
            <w:pPr>
              <w:spacing w:before="0" w:after="0" w:line="240" w:lineRule="auto"/>
              <w:jc w:val="right"/>
              <w:rPr>
                <w:rFonts w:ascii="Times New Roman" w:hAnsi="Times New Roman"/>
                <w:sz w:val="20"/>
              </w:rPr>
            </w:pPr>
          </w:p>
        </w:tc>
        <w:tc>
          <w:tcPr>
            <w:tcW w:w="601" w:type="pct"/>
            <w:tcBorders>
              <w:top w:val="nil"/>
              <w:left w:val="nil"/>
              <w:bottom w:val="nil"/>
              <w:right w:val="nil"/>
            </w:tcBorders>
            <w:shd w:val="clear" w:color="auto" w:fill="auto"/>
            <w:noWrap/>
            <w:vAlign w:val="bottom"/>
            <w:hideMark/>
          </w:tcPr>
          <w:p w14:paraId="5F0340DF" w14:textId="77777777" w:rsidR="00C71DAF" w:rsidRPr="00D7389D" w:rsidRDefault="00C71DAF" w:rsidP="006A064E">
            <w:pPr>
              <w:spacing w:before="0" w:after="0" w:line="240" w:lineRule="auto"/>
              <w:jc w:val="right"/>
              <w:rPr>
                <w:rFonts w:ascii="Times New Roman" w:hAnsi="Times New Roman"/>
                <w:sz w:val="20"/>
              </w:rPr>
            </w:pPr>
          </w:p>
        </w:tc>
        <w:tc>
          <w:tcPr>
            <w:tcW w:w="579" w:type="pct"/>
            <w:tcBorders>
              <w:top w:val="nil"/>
              <w:left w:val="nil"/>
              <w:bottom w:val="nil"/>
              <w:right w:val="nil"/>
            </w:tcBorders>
            <w:shd w:val="clear" w:color="auto" w:fill="auto"/>
            <w:noWrap/>
            <w:vAlign w:val="bottom"/>
            <w:hideMark/>
          </w:tcPr>
          <w:p w14:paraId="1ADC9890" w14:textId="77777777" w:rsidR="00C71DAF" w:rsidRPr="00D7389D" w:rsidRDefault="00C71DAF" w:rsidP="006A064E">
            <w:pPr>
              <w:spacing w:before="0" w:after="0" w:line="240" w:lineRule="auto"/>
              <w:jc w:val="right"/>
              <w:rPr>
                <w:rFonts w:ascii="Times New Roman" w:hAnsi="Times New Roman"/>
                <w:sz w:val="20"/>
              </w:rPr>
            </w:pPr>
          </w:p>
        </w:tc>
        <w:tc>
          <w:tcPr>
            <w:tcW w:w="612" w:type="pct"/>
            <w:tcBorders>
              <w:top w:val="nil"/>
              <w:left w:val="nil"/>
              <w:bottom w:val="nil"/>
              <w:right w:val="nil"/>
            </w:tcBorders>
            <w:shd w:val="clear" w:color="auto" w:fill="auto"/>
            <w:noWrap/>
            <w:vAlign w:val="bottom"/>
            <w:hideMark/>
          </w:tcPr>
          <w:p w14:paraId="1BD57A52" w14:textId="77777777" w:rsidR="00C71DAF" w:rsidRPr="00D7389D" w:rsidRDefault="00C71DAF" w:rsidP="006A064E">
            <w:pPr>
              <w:spacing w:before="0" w:after="0" w:line="240" w:lineRule="auto"/>
              <w:jc w:val="right"/>
              <w:rPr>
                <w:rFonts w:ascii="Times New Roman" w:hAnsi="Times New Roman"/>
                <w:sz w:val="20"/>
              </w:rPr>
            </w:pPr>
          </w:p>
        </w:tc>
        <w:tc>
          <w:tcPr>
            <w:tcW w:w="579" w:type="pct"/>
            <w:tcBorders>
              <w:top w:val="nil"/>
              <w:left w:val="nil"/>
              <w:bottom w:val="nil"/>
              <w:right w:val="nil"/>
            </w:tcBorders>
            <w:shd w:val="clear" w:color="auto" w:fill="auto"/>
            <w:noWrap/>
            <w:vAlign w:val="bottom"/>
            <w:hideMark/>
          </w:tcPr>
          <w:p w14:paraId="67C2637E" w14:textId="77777777" w:rsidR="00C71DAF" w:rsidRPr="00D7389D" w:rsidRDefault="00C71DAF" w:rsidP="006A064E">
            <w:pPr>
              <w:spacing w:before="0" w:after="0" w:line="240" w:lineRule="auto"/>
              <w:jc w:val="right"/>
              <w:rPr>
                <w:rFonts w:ascii="Times New Roman" w:hAnsi="Times New Roman"/>
                <w:sz w:val="20"/>
              </w:rPr>
            </w:pPr>
          </w:p>
        </w:tc>
      </w:tr>
      <w:tr w:rsidR="008837F3" w:rsidRPr="00D7389D" w14:paraId="07CD113E" w14:textId="77777777" w:rsidTr="006A064E">
        <w:trPr>
          <w:trHeight w:val="204"/>
        </w:trPr>
        <w:tc>
          <w:tcPr>
            <w:tcW w:w="1649" w:type="pct"/>
            <w:tcBorders>
              <w:top w:val="nil"/>
              <w:left w:val="nil"/>
              <w:bottom w:val="nil"/>
              <w:right w:val="nil"/>
            </w:tcBorders>
            <w:shd w:val="clear" w:color="auto" w:fill="auto"/>
            <w:vAlign w:val="bottom"/>
            <w:hideMark/>
          </w:tcPr>
          <w:p w14:paraId="07E9ABBF" w14:textId="77777777" w:rsidR="008837F3" w:rsidRPr="00D7389D" w:rsidRDefault="008837F3" w:rsidP="008837F3">
            <w:pPr>
              <w:spacing w:before="0" w:after="0" w:line="240" w:lineRule="auto"/>
              <w:ind w:left="113"/>
              <w:rPr>
                <w:rFonts w:ascii="Arial" w:hAnsi="Arial" w:cs="Arial"/>
                <w:sz w:val="16"/>
                <w:szCs w:val="16"/>
              </w:rPr>
            </w:pPr>
            <w:r w:rsidRPr="00D7389D">
              <w:rPr>
                <w:rFonts w:ascii="Arial" w:hAnsi="Arial" w:cs="Arial"/>
                <w:sz w:val="16"/>
                <w:szCs w:val="16"/>
              </w:rPr>
              <w:t>Gross book value</w:t>
            </w:r>
          </w:p>
        </w:tc>
        <w:tc>
          <w:tcPr>
            <w:tcW w:w="440" w:type="pct"/>
            <w:tcBorders>
              <w:top w:val="nil"/>
              <w:left w:val="nil"/>
              <w:bottom w:val="nil"/>
              <w:right w:val="nil"/>
            </w:tcBorders>
            <w:shd w:val="clear" w:color="auto" w:fill="auto"/>
            <w:noWrap/>
            <w:vAlign w:val="bottom"/>
            <w:hideMark/>
          </w:tcPr>
          <w:p w14:paraId="2A6E7EAD" w14:textId="3AC57F17"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28,235</w:t>
            </w:r>
          </w:p>
        </w:tc>
        <w:tc>
          <w:tcPr>
            <w:tcW w:w="540" w:type="pct"/>
            <w:tcBorders>
              <w:top w:val="nil"/>
              <w:left w:val="nil"/>
              <w:bottom w:val="nil"/>
              <w:right w:val="nil"/>
            </w:tcBorders>
            <w:shd w:val="clear" w:color="auto" w:fill="auto"/>
            <w:noWrap/>
            <w:vAlign w:val="bottom"/>
            <w:hideMark/>
          </w:tcPr>
          <w:p w14:paraId="6BFE86D7" w14:textId="45A96514"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531,525</w:t>
            </w:r>
          </w:p>
        </w:tc>
        <w:tc>
          <w:tcPr>
            <w:tcW w:w="601" w:type="pct"/>
            <w:tcBorders>
              <w:top w:val="nil"/>
              <w:left w:val="nil"/>
              <w:bottom w:val="nil"/>
              <w:right w:val="nil"/>
            </w:tcBorders>
            <w:shd w:val="clear" w:color="auto" w:fill="auto"/>
            <w:noWrap/>
            <w:vAlign w:val="bottom"/>
            <w:hideMark/>
          </w:tcPr>
          <w:p w14:paraId="1E87D7B3" w14:textId="0E97944C"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28,182</w:t>
            </w:r>
          </w:p>
        </w:tc>
        <w:tc>
          <w:tcPr>
            <w:tcW w:w="579" w:type="pct"/>
            <w:tcBorders>
              <w:top w:val="nil"/>
              <w:left w:val="nil"/>
              <w:bottom w:val="nil"/>
              <w:right w:val="nil"/>
            </w:tcBorders>
            <w:shd w:val="clear" w:color="auto" w:fill="auto"/>
            <w:noWrap/>
            <w:vAlign w:val="bottom"/>
            <w:hideMark/>
          </w:tcPr>
          <w:p w14:paraId="5C6AAF97" w14:textId="6820EDE4"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6,954,298</w:t>
            </w:r>
          </w:p>
        </w:tc>
        <w:tc>
          <w:tcPr>
            <w:tcW w:w="612" w:type="pct"/>
            <w:tcBorders>
              <w:top w:val="nil"/>
              <w:left w:val="nil"/>
              <w:bottom w:val="nil"/>
              <w:right w:val="nil"/>
            </w:tcBorders>
            <w:shd w:val="clear" w:color="auto" w:fill="auto"/>
            <w:noWrap/>
            <w:vAlign w:val="bottom"/>
            <w:hideMark/>
          </w:tcPr>
          <w:p w14:paraId="03DF0B3A" w14:textId="52532C34"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4,794</w:t>
            </w:r>
          </w:p>
        </w:tc>
        <w:tc>
          <w:tcPr>
            <w:tcW w:w="579" w:type="pct"/>
            <w:tcBorders>
              <w:top w:val="nil"/>
              <w:left w:val="nil"/>
              <w:bottom w:val="nil"/>
              <w:right w:val="nil"/>
            </w:tcBorders>
            <w:shd w:val="clear" w:color="auto" w:fill="auto"/>
            <w:noWrap/>
            <w:vAlign w:val="bottom"/>
            <w:hideMark/>
          </w:tcPr>
          <w:p w14:paraId="1EBE5B9B" w14:textId="5BD3A1B4"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7,547,034</w:t>
            </w:r>
          </w:p>
        </w:tc>
      </w:tr>
      <w:tr w:rsidR="008837F3" w:rsidRPr="00D7389D" w14:paraId="091E8D38" w14:textId="77777777" w:rsidTr="006A064E">
        <w:trPr>
          <w:trHeight w:val="204"/>
        </w:trPr>
        <w:tc>
          <w:tcPr>
            <w:tcW w:w="1649" w:type="pct"/>
            <w:tcBorders>
              <w:top w:val="nil"/>
              <w:left w:val="nil"/>
              <w:bottom w:val="nil"/>
              <w:right w:val="nil"/>
            </w:tcBorders>
            <w:shd w:val="clear" w:color="auto" w:fill="auto"/>
            <w:vAlign w:val="bottom"/>
            <w:hideMark/>
          </w:tcPr>
          <w:p w14:paraId="611B3962" w14:textId="77777777" w:rsidR="008837F3" w:rsidRPr="00D7389D" w:rsidRDefault="008837F3" w:rsidP="008837F3">
            <w:pPr>
              <w:spacing w:before="0" w:after="0" w:line="240" w:lineRule="auto"/>
              <w:ind w:left="113"/>
              <w:rPr>
                <w:rFonts w:ascii="Arial" w:hAnsi="Arial" w:cs="Arial"/>
                <w:sz w:val="16"/>
                <w:szCs w:val="16"/>
              </w:rPr>
            </w:pPr>
            <w:r w:rsidRPr="00D7389D">
              <w:rPr>
                <w:rFonts w:ascii="Arial" w:hAnsi="Arial" w:cs="Arial"/>
                <w:sz w:val="16"/>
                <w:szCs w:val="16"/>
              </w:rPr>
              <w:t>Gross book value - ROU assets</w:t>
            </w:r>
          </w:p>
        </w:tc>
        <w:tc>
          <w:tcPr>
            <w:tcW w:w="440" w:type="pct"/>
            <w:tcBorders>
              <w:top w:val="nil"/>
              <w:left w:val="nil"/>
              <w:bottom w:val="nil"/>
              <w:right w:val="nil"/>
            </w:tcBorders>
            <w:shd w:val="clear" w:color="auto" w:fill="auto"/>
            <w:noWrap/>
            <w:vAlign w:val="bottom"/>
            <w:hideMark/>
          </w:tcPr>
          <w:p w14:paraId="6C7557D7" w14:textId="60EF55EC"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w:t>
            </w:r>
          </w:p>
        </w:tc>
        <w:tc>
          <w:tcPr>
            <w:tcW w:w="540" w:type="pct"/>
            <w:tcBorders>
              <w:top w:val="nil"/>
              <w:left w:val="nil"/>
              <w:bottom w:val="nil"/>
              <w:right w:val="nil"/>
            </w:tcBorders>
            <w:shd w:val="clear" w:color="auto" w:fill="auto"/>
            <w:noWrap/>
            <w:vAlign w:val="bottom"/>
            <w:hideMark/>
          </w:tcPr>
          <w:p w14:paraId="6CB7BAE1" w14:textId="58C02F47"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8,746</w:t>
            </w:r>
          </w:p>
        </w:tc>
        <w:tc>
          <w:tcPr>
            <w:tcW w:w="601" w:type="pct"/>
            <w:tcBorders>
              <w:top w:val="nil"/>
              <w:left w:val="nil"/>
              <w:bottom w:val="nil"/>
              <w:right w:val="nil"/>
            </w:tcBorders>
            <w:shd w:val="clear" w:color="auto" w:fill="auto"/>
            <w:noWrap/>
            <w:vAlign w:val="bottom"/>
            <w:hideMark/>
          </w:tcPr>
          <w:p w14:paraId="5F89399B" w14:textId="5FE289E3"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79</w:t>
            </w:r>
          </w:p>
        </w:tc>
        <w:tc>
          <w:tcPr>
            <w:tcW w:w="579" w:type="pct"/>
            <w:tcBorders>
              <w:top w:val="nil"/>
              <w:left w:val="nil"/>
              <w:bottom w:val="nil"/>
              <w:right w:val="nil"/>
            </w:tcBorders>
            <w:shd w:val="clear" w:color="auto" w:fill="auto"/>
            <w:noWrap/>
            <w:vAlign w:val="bottom"/>
            <w:hideMark/>
          </w:tcPr>
          <w:p w14:paraId="2E73D07E" w14:textId="10D0B42A"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w:t>
            </w:r>
          </w:p>
        </w:tc>
        <w:tc>
          <w:tcPr>
            <w:tcW w:w="612" w:type="pct"/>
            <w:tcBorders>
              <w:top w:val="nil"/>
              <w:left w:val="nil"/>
              <w:bottom w:val="nil"/>
              <w:right w:val="nil"/>
            </w:tcBorders>
            <w:shd w:val="clear" w:color="auto" w:fill="auto"/>
            <w:noWrap/>
            <w:vAlign w:val="bottom"/>
            <w:hideMark/>
          </w:tcPr>
          <w:p w14:paraId="2C123BCE" w14:textId="319C7BE9"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w:t>
            </w:r>
          </w:p>
        </w:tc>
        <w:tc>
          <w:tcPr>
            <w:tcW w:w="579" w:type="pct"/>
            <w:tcBorders>
              <w:top w:val="nil"/>
              <w:left w:val="nil"/>
              <w:bottom w:val="nil"/>
              <w:right w:val="nil"/>
            </w:tcBorders>
            <w:shd w:val="clear" w:color="auto" w:fill="auto"/>
            <w:noWrap/>
            <w:vAlign w:val="bottom"/>
            <w:hideMark/>
          </w:tcPr>
          <w:p w14:paraId="528D12FE" w14:textId="5B4A6C84"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8,825</w:t>
            </w:r>
          </w:p>
        </w:tc>
      </w:tr>
      <w:tr w:rsidR="008837F3" w:rsidRPr="00D7389D" w14:paraId="2570D04E" w14:textId="77777777" w:rsidTr="006A064E">
        <w:trPr>
          <w:trHeight w:val="204"/>
        </w:trPr>
        <w:tc>
          <w:tcPr>
            <w:tcW w:w="1649" w:type="pct"/>
            <w:tcBorders>
              <w:top w:val="nil"/>
              <w:left w:val="nil"/>
              <w:bottom w:val="nil"/>
              <w:right w:val="nil"/>
            </w:tcBorders>
            <w:shd w:val="clear" w:color="auto" w:fill="auto"/>
            <w:vAlign w:val="bottom"/>
            <w:hideMark/>
          </w:tcPr>
          <w:p w14:paraId="741C42E1" w14:textId="77777777" w:rsidR="008837F3" w:rsidRPr="00D7389D" w:rsidRDefault="008837F3" w:rsidP="008837F3">
            <w:pPr>
              <w:spacing w:before="0" w:after="0" w:line="240" w:lineRule="auto"/>
              <w:ind w:left="113"/>
              <w:rPr>
                <w:rFonts w:ascii="Arial" w:hAnsi="Arial" w:cs="Arial"/>
                <w:sz w:val="16"/>
                <w:szCs w:val="16"/>
              </w:rPr>
            </w:pPr>
            <w:r w:rsidRPr="00D7389D">
              <w:rPr>
                <w:rFonts w:ascii="Arial" w:hAnsi="Arial" w:cs="Arial"/>
                <w:sz w:val="16"/>
                <w:szCs w:val="16"/>
              </w:rPr>
              <w:t>Accumulated depreciation/amortisation and impairment</w:t>
            </w:r>
          </w:p>
        </w:tc>
        <w:tc>
          <w:tcPr>
            <w:tcW w:w="440" w:type="pct"/>
            <w:tcBorders>
              <w:top w:val="nil"/>
              <w:left w:val="nil"/>
              <w:bottom w:val="nil"/>
              <w:right w:val="nil"/>
            </w:tcBorders>
            <w:shd w:val="clear" w:color="auto" w:fill="auto"/>
            <w:noWrap/>
            <w:vAlign w:val="bottom"/>
            <w:hideMark/>
          </w:tcPr>
          <w:p w14:paraId="7B3EB203" w14:textId="5131D9BF"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w:t>
            </w:r>
          </w:p>
        </w:tc>
        <w:tc>
          <w:tcPr>
            <w:tcW w:w="540" w:type="pct"/>
            <w:tcBorders>
              <w:top w:val="nil"/>
              <w:left w:val="nil"/>
              <w:bottom w:val="nil"/>
              <w:right w:val="nil"/>
            </w:tcBorders>
            <w:shd w:val="clear" w:color="auto" w:fill="auto"/>
            <w:noWrap/>
            <w:vAlign w:val="bottom"/>
            <w:hideMark/>
          </w:tcPr>
          <w:p w14:paraId="2F401C18" w14:textId="184BA70F"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(28,167)</w:t>
            </w:r>
          </w:p>
        </w:tc>
        <w:tc>
          <w:tcPr>
            <w:tcW w:w="601" w:type="pct"/>
            <w:tcBorders>
              <w:top w:val="nil"/>
              <w:left w:val="nil"/>
              <w:bottom w:val="nil"/>
              <w:right w:val="nil"/>
            </w:tcBorders>
            <w:shd w:val="clear" w:color="auto" w:fill="auto"/>
            <w:noWrap/>
            <w:vAlign w:val="bottom"/>
            <w:hideMark/>
          </w:tcPr>
          <w:p w14:paraId="49829A10" w14:textId="31DEB4DE"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(18,826)</w:t>
            </w:r>
          </w:p>
        </w:tc>
        <w:tc>
          <w:tcPr>
            <w:tcW w:w="579" w:type="pct"/>
            <w:tcBorders>
              <w:top w:val="nil"/>
              <w:left w:val="nil"/>
              <w:bottom w:val="nil"/>
              <w:right w:val="nil"/>
            </w:tcBorders>
            <w:shd w:val="clear" w:color="auto" w:fill="auto"/>
            <w:noWrap/>
            <w:vAlign w:val="bottom"/>
            <w:hideMark/>
          </w:tcPr>
          <w:p w14:paraId="325D2D62" w14:textId="3321FAED"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(76,916)</w:t>
            </w:r>
          </w:p>
        </w:tc>
        <w:tc>
          <w:tcPr>
            <w:tcW w:w="612" w:type="pct"/>
            <w:tcBorders>
              <w:top w:val="nil"/>
              <w:left w:val="nil"/>
              <w:bottom w:val="nil"/>
              <w:right w:val="nil"/>
            </w:tcBorders>
            <w:shd w:val="clear" w:color="auto" w:fill="auto"/>
            <w:noWrap/>
            <w:vAlign w:val="bottom"/>
            <w:hideMark/>
          </w:tcPr>
          <w:p w14:paraId="3BA2CCB6" w14:textId="6A2EE319"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(3,291)</w:t>
            </w:r>
          </w:p>
        </w:tc>
        <w:tc>
          <w:tcPr>
            <w:tcW w:w="579" w:type="pct"/>
            <w:tcBorders>
              <w:top w:val="nil"/>
              <w:left w:val="nil"/>
              <w:bottom w:val="nil"/>
              <w:right w:val="nil"/>
            </w:tcBorders>
            <w:shd w:val="clear" w:color="auto" w:fill="auto"/>
            <w:noWrap/>
            <w:vAlign w:val="bottom"/>
            <w:hideMark/>
          </w:tcPr>
          <w:p w14:paraId="6F944039" w14:textId="45F41FEF"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(127,200)</w:t>
            </w:r>
          </w:p>
        </w:tc>
      </w:tr>
      <w:tr w:rsidR="008837F3" w:rsidRPr="00D7389D" w14:paraId="23CDA483" w14:textId="77777777" w:rsidTr="006A064E">
        <w:trPr>
          <w:trHeight w:val="204"/>
        </w:trPr>
        <w:tc>
          <w:tcPr>
            <w:tcW w:w="1649" w:type="pct"/>
            <w:tcBorders>
              <w:top w:val="nil"/>
              <w:left w:val="nil"/>
              <w:bottom w:val="nil"/>
              <w:right w:val="nil"/>
            </w:tcBorders>
            <w:shd w:val="clear" w:color="auto" w:fill="auto"/>
            <w:vAlign w:val="bottom"/>
            <w:hideMark/>
          </w:tcPr>
          <w:p w14:paraId="73F41514" w14:textId="77777777" w:rsidR="008837F3" w:rsidRPr="00D7389D" w:rsidRDefault="008837F3" w:rsidP="008837F3">
            <w:pPr>
              <w:spacing w:before="0" w:after="0" w:line="240" w:lineRule="auto"/>
              <w:ind w:left="113"/>
              <w:rPr>
                <w:rFonts w:ascii="Arial" w:hAnsi="Arial" w:cs="Arial"/>
                <w:sz w:val="16"/>
                <w:szCs w:val="16"/>
              </w:rPr>
            </w:pPr>
            <w:r w:rsidRPr="00D7389D">
              <w:rPr>
                <w:rFonts w:ascii="Arial" w:hAnsi="Arial" w:cs="Arial"/>
                <w:sz w:val="16"/>
                <w:szCs w:val="16"/>
              </w:rPr>
              <w:t>Accumulated depreciation/amortisation and impairment - ROU assets</w:t>
            </w:r>
          </w:p>
        </w:tc>
        <w:tc>
          <w:tcPr>
            <w:tcW w:w="440" w:type="pct"/>
            <w:tcBorders>
              <w:top w:val="nil"/>
              <w:left w:val="nil"/>
              <w:bottom w:val="nil"/>
              <w:right w:val="nil"/>
            </w:tcBorders>
            <w:shd w:val="clear" w:color="auto" w:fill="auto"/>
            <w:noWrap/>
            <w:vAlign w:val="bottom"/>
            <w:hideMark/>
          </w:tcPr>
          <w:p w14:paraId="75D98AD0" w14:textId="007B4D68"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w:t>
            </w:r>
          </w:p>
        </w:tc>
        <w:tc>
          <w:tcPr>
            <w:tcW w:w="540" w:type="pct"/>
            <w:tcBorders>
              <w:top w:val="nil"/>
              <w:left w:val="nil"/>
              <w:bottom w:val="nil"/>
              <w:right w:val="nil"/>
            </w:tcBorders>
            <w:shd w:val="clear" w:color="auto" w:fill="auto"/>
            <w:noWrap/>
            <w:vAlign w:val="bottom"/>
            <w:hideMark/>
          </w:tcPr>
          <w:p w14:paraId="35AF32CB" w14:textId="3BC5587A"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(4,718)</w:t>
            </w:r>
          </w:p>
        </w:tc>
        <w:tc>
          <w:tcPr>
            <w:tcW w:w="601" w:type="pct"/>
            <w:tcBorders>
              <w:top w:val="nil"/>
              <w:left w:val="nil"/>
              <w:bottom w:val="nil"/>
              <w:right w:val="nil"/>
            </w:tcBorders>
            <w:shd w:val="clear" w:color="auto" w:fill="auto"/>
            <w:noWrap/>
            <w:vAlign w:val="bottom"/>
            <w:hideMark/>
          </w:tcPr>
          <w:p w14:paraId="1D3C5882" w14:textId="5944CC00"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(72)</w:t>
            </w:r>
          </w:p>
        </w:tc>
        <w:tc>
          <w:tcPr>
            <w:tcW w:w="579" w:type="pct"/>
            <w:tcBorders>
              <w:top w:val="nil"/>
              <w:left w:val="nil"/>
              <w:bottom w:val="nil"/>
              <w:right w:val="nil"/>
            </w:tcBorders>
            <w:shd w:val="clear" w:color="auto" w:fill="auto"/>
            <w:noWrap/>
            <w:vAlign w:val="bottom"/>
            <w:hideMark/>
          </w:tcPr>
          <w:p w14:paraId="2F1C46FF" w14:textId="15553A2B"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w:t>
            </w:r>
          </w:p>
        </w:tc>
        <w:tc>
          <w:tcPr>
            <w:tcW w:w="612" w:type="pct"/>
            <w:tcBorders>
              <w:top w:val="nil"/>
              <w:left w:val="nil"/>
              <w:bottom w:val="nil"/>
              <w:right w:val="nil"/>
            </w:tcBorders>
            <w:shd w:val="clear" w:color="auto" w:fill="auto"/>
            <w:noWrap/>
            <w:vAlign w:val="bottom"/>
            <w:hideMark/>
          </w:tcPr>
          <w:p w14:paraId="6ADC8152" w14:textId="01A53D9F"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w:t>
            </w:r>
          </w:p>
        </w:tc>
        <w:tc>
          <w:tcPr>
            <w:tcW w:w="579" w:type="pct"/>
            <w:tcBorders>
              <w:top w:val="nil"/>
              <w:left w:val="nil"/>
              <w:bottom w:val="nil"/>
              <w:right w:val="nil"/>
            </w:tcBorders>
            <w:shd w:val="clear" w:color="auto" w:fill="auto"/>
            <w:noWrap/>
            <w:vAlign w:val="bottom"/>
            <w:hideMark/>
          </w:tcPr>
          <w:p w14:paraId="285A1B14" w14:textId="1D672E9A"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(4,790)</w:t>
            </w:r>
          </w:p>
        </w:tc>
      </w:tr>
      <w:tr w:rsidR="008837F3" w:rsidRPr="00D7389D" w14:paraId="79BD02E3" w14:textId="77777777" w:rsidTr="006A064E">
        <w:trPr>
          <w:trHeight w:val="204"/>
        </w:trPr>
        <w:tc>
          <w:tcPr>
            <w:tcW w:w="1649" w:type="pct"/>
            <w:tcBorders>
              <w:top w:val="nil"/>
              <w:left w:val="nil"/>
              <w:bottom w:val="single" w:sz="4" w:space="0" w:color="auto"/>
              <w:right w:val="nil"/>
            </w:tcBorders>
            <w:shd w:val="clear" w:color="auto" w:fill="auto"/>
            <w:noWrap/>
            <w:vAlign w:val="bottom"/>
            <w:hideMark/>
          </w:tcPr>
          <w:p w14:paraId="232CEBB1" w14:textId="77777777" w:rsidR="008837F3" w:rsidRPr="00D7389D" w:rsidRDefault="008837F3" w:rsidP="008837F3">
            <w:pPr>
              <w:spacing w:before="0" w:after="0" w:line="240" w:lineRule="auto"/>
              <w:rPr>
                <w:rFonts w:ascii="Arial" w:hAnsi="Arial" w:cs="Arial"/>
                <w:b/>
                <w:bCs/>
                <w:sz w:val="16"/>
                <w:szCs w:val="16"/>
              </w:rPr>
            </w:pPr>
            <w:r w:rsidRPr="00D7389D">
              <w:rPr>
                <w:rFonts w:ascii="Arial" w:hAnsi="Arial" w:cs="Arial"/>
                <w:b/>
                <w:bCs/>
                <w:sz w:val="16"/>
                <w:szCs w:val="16"/>
              </w:rPr>
              <w:t>Closing net book balance</w:t>
            </w:r>
          </w:p>
        </w:tc>
        <w:tc>
          <w:tcPr>
            <w:tcW w:w="440" w:type="pct"/>
            <w:tcBorders>
              <w:top w:val="single" w:sz="4" w:space="0" w:color="auto"/>
              <w:left w:val="nil"/>
              <w:bottom w:val="single" w:sz="4" w:space="0" w:color="auto"/>
              <w:right w:val="nil"/>
            </w:tcBorders>
            <w:shd w:val="clear" w:color="auto" w:fill="auto"/>
            <w:noWrap/>
            <w:vAlign w:val="bottom"/>
            <w:hideMark/>
          </w:tcPr>
          <w:p w14:paraId="0D5A9E53" w14:textId="3B39AC01" w:rsidR="008837F3" w:rsidRPr="00D7389D" w:rsidRDefault="008837F3" w:rsidP="008837F3">
            <w:pPr>
              <w:spacing w:before="0" w:after="0" w:line="240" w:lineRule="auto"/>
              <w:jc w:val="right"/>
              <w:rPr>
                <w:rFonts w:ascii="Arial" w:hAnsi="Arial" w:cs="Arial"/>
                <w:b/>
                <w:bCs/>
                <w:sz w:val="16"/>
                <w:szCs w:val="16"/>
              </w:rPr>
            </w:pPr>
            <w:r>
              <w:rPr>
                <w:rFonts w:ascii="Arial" w:hAnsi="Arial" w:cs="Arial"/>
                <w:b/>
                <w:bCs/>
                <w:sz w:val="16"/>
                <w:szCs w:val="16"/>
              </w:rPr>
              <w:t>28,235</w:t>
            </w:r>
          </w:p>
        </w:tc>
        <w:tc>
          <w:tcPr>
            <w:tcW w:w="540" w:type="pct"/>
            <w:tcBorders>
              <w:top w:val="single" w:sz="4" w:space="0" w:color="auto"/>
              <w:left w:val="nil"/>
              <w:bottom w:val="single" w:sz="4" w:space="0" w:color="auto"/>
              <w:right w:val="nil"/>
            </w:tcBorders>
            <w:shd w:val="clear" w:color="auto" w:fill="auto"/>
            <w:noWrap/>
            <w:vAlign w:val="bottom"/>
            <w:hideMark/>
          </w:tcPr>
          <w:p w14:paraId="68789264" w14:textId="2E887D24" w:rsidR="008837F3" w:rsidRPr="00D7389D" w:rsidRDefault="008837F3" w:rsidP="008837F3">
            <w:pPr>
              <w:spacing w:before="0" w:after="0" w:line="240" w:lineRule="auto"/>
              <w:jc w:val="right"/>
              <w:rPr>
                <w:rFonts w:ascii="Arial" w:hAnsi="Arial" w:cs="Arial"/>
                <w:b/>
                <w:bCs/>
                <w:sz w:val="16"/>
                <w:szCs w:val="16"/>
              </w:rPr>
            </w:pPr>
            <w:r>
              <w:rPr>
                <w:rFonts w:ascii="Arial" w:hAnsi="Arial" w:cs="Arial"/>
                <w:b/>
                <w:bCs/>
                <w:sz w:val="16"/>
                <w:szCs w:val="16"/>
              </w:rPr>
              <w:t>507,386</w:t>
            </w:r>
          </w:p>
        </w:tc>
        <w:tc>
          <w:tcPr>
            <w:tcW w:w="601" w:type="pct"/>
            <w:tcBorders>
              <w:top w:val="single" w:sz="4" w:space="0" w:color="auto"/>
              <w:left w:val="nil"/>
              <w:bottom w:val="single" w:sz="4" w:space="0" w:color="auto"/>
              <w:right w:val="nil"/>
            </w:tcBorders>
            <w:shd w:val="clear" w:color="auto" w:fill="auto"/>
            <w:noWrap/>
            <w:vAlign w:val="bottom"/>
            <w:hideMark/>
          </w:tcPr>
          <w:p w14:paraId="74950807" w14:textId="4535A273" w:rsidR="008837F3" w:rsidRPr="00D7389D" w:rsidRDefault="008837F3" w:rsidP="008837F3">
            <w:pPr>
              <w:spacing w:before="0" w:after="0" w:line="240" w:lineRule="auto"/>
              <w:jc w:val="right"/>
              <w:rPr>
                <w:rFonts w:ascii="Arial" w:hAnsi="Arial" w:cs="Arial"/>
                <w:b/>
                <w:bCs/>
                <w:sz w:val="16"/>
                <w:szCs w:val="16"/>
              </w:rPr>
            </w:pPr>
            <w:r>
              <w:rPr>
                <w:rFonts w:ascii="Arial" w:hAnsi="Arial" w:cs="Arial"/>
                <w:b/>
                <w:bCs/>
                <w:sz w:val="16"/>
                <w:szCs w:val="16"/>
              </w:rPr>
              <w:t>9,363</w:t>
            </w:r>
          </w:p>
        </w:tc>
        <w:tc>
          <w:tcPr>
            <w:tcW w:w="579" w:type="pct"/>
            <w:tcBorders>
              <w:top w:val="single" w:sz="4" w:space="0" w:color="auto"/>
              <w:left w:val="nil"/>
              <w:bottom w:val="single" w:sz="4" w:space="0" w:color="auto"/>
              <w:right w:val="nil"/>
            </w:tcBorders>
            <w:shd w:val="clear" w:color="auto" w:fill="auto"/>
            <w:noWrap/>
            <w:vAlign w:val="bottom"/>
            <w:hideMark/>
          </w:tcPr>
          <w:p w14:paraId="1461DE7F" w14:textId="35A5DD7C" w:rsidR="008837F3" w:rsidRPr="00D7389D" w:rsidRDefault="008837F3" w:rsidP="008837F3">
            <w:pPr>
              <w:spacing w:before="0" w:after="0" w:line="240" w:lineRule="auto"/>
              <w:jc w:val="right"/>
              <w:rPr>
                <w:rFonts w:ascii="Arial" w:hAnsi="Arial" w:cs="Arial"/>
                <w:b/>
                <w:bCs/>
                <w:sz w:val="16"/>
                <w:szCs w:val="16"/>
              </w:rPr>
            </w:pPr>
            <w:r>
              <w:rPr>
                <w:rFonts w:ascii="Arial" w:hAnsi="Arial" w:cs="Arial"/>
                <w:b/>
                <w:bCs/>
                <w:sz w:val="16"/>
                <w:szCs w:val="16"/>
              </w:rPr>
              <w:t>6,877,382</w:t>
            </w:r>
          </w:p>
        </w:tc>
        <w:tc>
          <w:tcPr>
            <w:tcW w:w="612" w:type="pct"/>
            <w:tcBorders>
              <w:top w:val="single" w:sz="4" w:space="0" w:color="auto"/>
              <w:left w:val="nil"/>
              <w:bottom w:val="single" w:sz="4" w:space="0" w:color="auto"/>
              <w:right w:val="nil"/>
            </w:tcBorders>
            <w:shd w:val="clear" w:color="auto" w:fill="auto"/>
            <w:noWrap/>
            <w:vAlign w:val="bottom"/>
            <w:hideMark/>
          </w:tcPr>
          <w:p w14:paraId="09A15B9F" w14:textId="372EB15E" w:rsidR="008837F3" w:rsidRPr="00D7389D" w:rsidRDefault="008837F3" w:rsidP="008837F3">
            <w:pPr>
              <w:spacing w:before="0" w:after="0" w:line="240" w:lineRule="auto"/>
              <w:jc w:val="right"/>
              <w:rPr>
                <w:rFonts w:ascii="Arial" w:hAnsi="Arial" w:cs="Arial"/>
                <w:b/>
                <w:bCs/>
                <w:sz w:val="16"/>
                <w:szCs w:val="16"/>
              </w:rPr>
            </w:pPr>
            <w:r>
              <w:rPr>
                <w:rFonts w:ascii="Arial" w:hAnsi="Arial" w:cs="Arial"/>
                <w:b/>
                <w:bCs/>
                <w:sz w:val="16"/>
                <w:szCs w:val="16"/>
              </w:rPr>
              <w:t>1,503</w:t>
            </w:r>
          </w:p>
        </w:tc>
        <w:tc>
          <w:tcPr>
            <w:tcW w:w="579" w:type="pct"/>
            <w:tcBorders>
              <w:top w:val="single" w:sz="4" w:space="0" w:color="auto"/>
              <w:left w:val="nil"/>
              <w:bottom w:val="single" w:sz="4" w:space="0" w:color="auto"/>
              <w:right w:val="nil"/>
            </w:tcBorders>
            <w:shd w:val="clear" w:color="auto" w:fill="auto"/>
            <w:noWrap/>
            <w:vAlign w:val="bottom"/>
            <w:hideMark/>
          </w:tcPr>
          <w:p w14:paraId="0E44A00E" w14:textId="15573C64" w:rsidR="008837F3" w:rsidRPr="00D7389D" w:rsidRDefault="008837F3" w:rsidP="008837F3">
            <w:pPr>
              <w:spacing w:before="0" w:after="0" w:line="240" w:lineRule="auto"/>
              <w:jc w:val="right"/>
              <w:rPr>
                <w:rFonts w:ascii="Arial" w:hAnsi="Arial" w:cs="Arial"/>
                <w:b/>
                <w:bCs/>
                <w:sz w:val="16"/>
                <w:szCs w:val="16"/>
              </w:rPr>
            </w:pPr>
            <w:r>
              <w:rPr>
                <w:rFonts w:ascii="Arial" w:hAnsi="Arial" w:cs="Arial"/>
                <w:b/>
                <w:bCs/>
                <w:sz w:val="16"/>
                <w:szCs w:val="16"/>
              </w:rPr>
              <w:t>7,423,869</w:t>
            </w:r>
          </w:p>
        </w:tc>
      </w:tr>
    </w:tbl>
    <w:p w14:paraId="6324BB72" w14:textId="77777777" w:rsidR="00C71DAF" w:rsidRPr="00D7389D" w:rsidRDefault="00C71DAF" w:rsidP="00C71DAF">
      <w:pPr>
        <w:pStyle w:val="ChartandTableFootnote"/>
        <w:ind w:left="284" w:hanging="284"/>
        <w:jc w:val="both"/>
        <w:rPr>
          <w:sz w:val="12"/>
          <w:szCs w:val="12"/>
        </w:rPr>
      </w:pPr>
    </w:p>
    <w:tbl>
      <w:tblPr>
        <w:tblW w:w="5200" w:type="pct"/>
        <w:tblLook w:val="04A0" w:firstRow="1" w:lastRow="0" w:firstColumn="1" w:lastColumn="0" w:noHBand="0" w:noVBand="1"/>
      </w:tblPr>
      <w:tblGrid>
        <w:gridCol w:w="7090"/>
        <w:gridCol w:w="928"/>
      </w:tblGrid>
      <w:tr w:rsidR="00C71DAF" w:rsidRPr="00D7389D" w14:paraId="17FA1439" w14:textId="77777777" w:rsidTr="006A064E">
        <w:trPr>
          <w:trHeight w:val="204"/>
        </w:trPr>
        <w:tc>
          <w:tcPr>
            <w:tcW w:w="4421" w:type="pct"/>
            <w:tcBorders>
              <w:top w:val="single" w:sz="4" w:space="0" w:color="auto"/>
              <w:left w:val="nil"/>
              <w:bottom w:val="nil"/>
              <w:right w:val="nil"/>
            </w:tcBorders>
            <w:shd w:val="clear" w:color="auto" w:fill="auto"/>
            <w:vAlign w:val="bottom"/>
            <w:hideMark/>
          </w:tcPr>
          <w:p w14:paraId="1337DD5B" w14:textId="77777777" w:rsidR="00C71DAF" w:rsidRPr="00D7389D" w:rsidRDefault="00C71DAF" w:rsidP="006A064E">
            <w:pPr>
              <w:spacing w:before="0" w:after="0" w:line="240" w:lineRule="auto"/>
              <w:rPr>
                <w:rFonts w:ascii="Times New Roman" w:hAnsi="Times New Roman"/>
                <w:sz w:val="20"/>
              </w:rPr>
            </w:pPr>
            <w:r w:rsidRPr="00D7389D">
              <w:rPr>
                <w:rFonts w:ascii="Arial" w:hAnsi="Arial" w:cs="Arial"/>
                <w:b/>
                <w:bCs/>
                <w:sz w:val="16"/>
                <w:szCs w:val="16"/>
              </w:rPr>
              <w:t>Estimated operating expenditure in income statement for heritage and cultural assets</w:t>
            </w:r>
          </w:p>
        </w:tc>
        <w:tc>
          <w:tcPr>
            <w:tcW w:w="579" w:type="pct"/>
            <w:tcBorders>
              <w:top w:val="single" w:sz="4" w:space="0" w:color="auto"/>
              <w:left w:val="nil"/>
              <w:bottom w:val="single" w:sz="4" w:space="0" w:color="auto"/>
              <w:right w:val="nil"/>
            </w:tcBorders>
            <w:shd w:val="clear" w:color="auto" w:fill="auto"/>
            <w:noWrap/>
            <w:vAlign w:val="bottom"/>
            <w:hideMark/>
          </w:tcPr>
          <w:p w14:paraId="6133B6D6" w14:textId="77777777" w:rsidR="00C71DAF" w:rsidRPr="00D7389D" w:rsidRDefault="00C71DAF" w:rsidP="006A064E">
            <w:pPr>
              <w:spacing w:before="0" w:after="0" w:line="240" w:lineRule="auto"/>
              <w:jc w:val="right"/>
              <w:rPr>
                <w:rFonts w:ascii="Times New Roman" w:hAnsi="Times New Roman"/>
                <w:sz w:val="20"/>
              </w:rPr>
            </w:pPr>
            <w:r w:rsidRPr="00D7389D">
              <w:rPr>
                <w:rFonts w:ascii="Arial" w:hAnsi="Arial" w:cs="Arial"/>
                <w:b/>
                <w:sz w:val="16"/>
                <w:szCs w:val="16"/>
              </w:rPr>
              <w:t>$’000</w:t>
            </w:r>
          </w:p>
        </w:tc>
      </w:tr>
      <w:tr w:rsidR="008837F3" w:rsidRPr="00D7389D" w14:paraId="5BAF5060" w14:textId="77777777" w:rsidTr="006A064E">
        <w:trPr>
          <w:trHeight w:val="204"/>
        </w:trPr>
        <w:tc>
          <w:tcPr>
            <w:tcW w:w="4421" w:type="pct"/>
            <w:tcBorders>
              <w:top w:val="nil"/>
              <w:left w:val="nil"/>
              <w:bottom w:val="nil"/>
              <w:right w:val="nil"/>
            </w:tcBorders>
            <w:shd w:val="clear" w:color="auto" w:fill="auto"/>
            <w:vAlign w:val="bottom"/>
            <w:hideMark/>
          </w:tcPr>
          <w:p w14:paraId="6FE6986F" w14:textId="77777777" w:rsidR="008837F3" w:rsidRPr="00D7389D" w:rsidRDefault="008837F3" w:rsidP="008837F3">
            <w:pPr>
              <w:spacing w:before="0" w:after="0" w:line="240" w:lineRule="auto"/>
              <w:ind w:left="170"/>
              <w:rPr>
                <w:rFonts w:ascii="Arial" w:hAnsi="Arial" w:cs="Arial"/>
                <w:sz w:val="16"/>
                <w:szCs w:val="16"/>
              </w:rPr>
            </w:pPr>
            <w:r w:rsidRPr="00D7389D">
              <w:rPr>
                <w:rFonts w:ascii="Arial" w:hAnsi="Arial" w:cs="Arial"/>
                <w:sz w:val="16"/>
                <w:szCs w:val="16"/>
              </w:rPr>
              <w:t>Operations and Maintenance</w:t>
            </w:r>
          </w:p>
        </w:tc>
        <w:tc>
          <w:tcPr>
            <w:tcW w:w="579" w:type="pct"/>
            <w:tcBorders>
              <w:top w:val="single" w:sz="4" w:space="0" w:color="auto"/>
              <w:left w:val="nil"/>
              <w:bottom w:val="nil"/>
              <w:right w:val="nil"/>
            </w:tcBorders>
            <w:shd w:val="clear" w:color="auto" w:fill="auto"/>
            <w:noWrap/>
            <w:vAlign w:val="bottom"/>
            <w:hideMark/>
          </w:tcPr>
          <w:p w14:paraId="7C72D055" w14:textId="51F36B88"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5,850</w:t>
            </w:r>
          </w:p>
        </w:tc>
      </w:tr>
      <w:tr w:rsidR="008837F3" w:rsidRPr="00D7389D" w14:paraId="188557FA" w14:textId="77777777" w:rsidTr="006A064E">
        <w:trPr>
          <w:trHeight w:val="204"/>
        </w:trPr>
        <w:tc>
          <w:tcPr>
            <w:tcW w:w="4421" w:type="pct"/>
            <w:tcBorders>
              <w:top w:val="nil"/>
              <w:left w:val="nil"/>
              <w:bottom w:val="nil"/>
              <w:right w:val="nil"/>
            </w:tcBorders>
            <w:shd w:val="clear" w:color="auto" w:fill="auto"/>
            <w:noWrap/>
            <w:vAlign w:val="bottom"/>
            <w:hideMark/>
          </w:tcPr>
          <w:p w14:paraId="6FAB6AAF" w14:textId="77777777" w:rsidR="008837F3" w:rsidRPr="00D7389D" w:rsidRDefault="008837F3" w:rsidP="008837F3">
            <w:pPr>
              <w:spacing w:before="0" w:after="0" w:line="240" w:lineRule="auto"/>
              <w:ind w:left="170"/>
              <w:rPr>
                <w:rFonts w:ascii="Arial" w:hAnsi="Arial" w:cs="Arial"/>
                <w:sz w:val="16"/>
                <w:szCs w:val="16"/>
              </w:rPr>
            </w:pPr>
            <w:r w:rsidRPr="00D7389D">
              <w:rPr>
                <w:rFonts w:ascii="Arial" w:hAnsi="Arial" w:cs="Arial"/>
                <w:sz w:val="16"/>
                <w:szCs w:val="16"/>
              </w:rPr>
              <w:t>Preservation and Conservation</w:t>
            </w:r>
          </w:p>
        </w:tc>
        <w:tc>
          <w:tcPr>
            <w:tcW w:w="579" w:type="pct"/>
            <w:tcBorders>
              <w:top w:val="nil"/>
              <w:left w:val="nil"/>
              <w:bottom w:val="single" w:sz="4" w:space="0" w:color="auto"/>
              <w:right w:val="nil"/>
            </w:tcBorders>
            <w:shd w:val="clear" w:color="auto" w:fill="auto"/>
            <w:noWrap/>
            <w:vAlign w:val="bottom"/>
            <w:hideMark/>
          </w:tcPr>
          <w:p w14:paraId="1E28A66D" w14:textId="466AC72E" w:rsidR="008837F3" w:rsidRPr="00D7389D" w:rsidRDefault="008837F3" w:rsidP="008837F3">
            <w:pPr>
              <w:spacing w:before="0" w:after="0" w:line="240" w:lineRule="auto"/>
              <w:jc w:val="right"/>
              <w:rPr>
                <w:rFonts w:ascii="Arial" w:hAnsi="Arial" w:cs="Arial"/>
                <w:sz w:val="16"/>
                <w:szCs w:val="16"/>
              </w:rPr>
            </w:pPr>
            <w:r>
              <w:rPr>
                <w:rFonts w:ascii="Arial" w:hAnsi="Arial" w:cs="Arial"/>
                <w:sz w:val="16"/>
                <w:szCs w:val="16"/>
              </w:rPr>
              <w:t>2,946</w:t>
            </w:r>
          </w:p>
        </w:tc>
      </w:tr>
      <w:tr w:rsidR="008837F3" w:rsidRPr="00D7389D" w14:paraId="4D0B8967" w14:textId="77777777" w:rsidTr="006A064E">
        <w:trPr>
          <w:trHeight w:val="204"/>
        </w:trPr>
        <w:tc>
          <w:tcPr>
            <w:tcW w:w="4421" w:type="pct"/>
            <w:tcBorders>
              <w:top w:val="nil"/>
              <w:left w:val="nil"/>
              <w:bottom w:val="single" w:sz="4" w:space="0" w:color="auto"/>
              <w:right w:val="nil"/>
            </w:tcBorders>
            <w:shd w:val="clear" w:color="auto" w:fill="auto"/>
            <w:vAlign w:val="bottom"/>
            <w:hideMark/>
          </w:tcPr>
          <w:p w14:paraId="4E8CC406" w14:textId="77777777" w:rsidR="008837F3" w:rsidRPr="00D7389D" w:rsidRDefault="008837F3" w:rsidP="008837F3">
            <w:pPr>
              <w:spacing w:before="0" w:after="0" w:line="240" w:lineRule="auto"/>
              <w:rPr>
                <w:rFonts w:ascii="Arial" w:hAnsi="Arial" w:cs="Arial"/>
                <w:sz w:val="16"/>
                <w:szCs w:val="16"/>
              </w:rPr>
            </w:pPr>
            <w:r w:rsidRPr="00D7389D">
              <w:rPr>
                <w:rFonts w:ascii="Arial" w:hAnsi="Arial" w:cs="Arial"/>
                <w:b/>
                <w:bCs/>
                <w:sz w:val="16"/>
                <w:szCs w:val="16"/>
              </w:rPr>
              <w:t>Total operating expenditure on heritage and cultural assets</w:t>
            </w:r>
          </w:p>
        </w:tc>
        <w:tc>
          <w:tcPr>
            <w:tcW w:w="579" w:type="pct"/>
            <w:tcBorders>
              <w:top w:val="single" w:sz="4" w:space="0" w:color="auto"/>
              <w:left w:val="nil"/>
              <w:bottom w:val="single" w:sz="4" w:space="0" w:color="auto"/>
              <w:right w:val="nil"/>
            </w:tcBorders>
            <w:shd w:val="clear" w:color="auto" w:fill="auto"/>
            <w:noWrap/>
            <w:vAlign w:val="bottom"/>
            <w:hideMark/>
          </w:tcPr>
          <w:p w14:paraId="0948E87C" w14:textId="79E3F0A2" w:rsidR="008837F3" w:rsidRPr="00D7389D" w:rsidRDefault="008837F3" w:rsidP="008837F3">
            <w:pPr>
              <w:spacing w:before="0" w:after="0" w:line="240" w:lineRule="auto"/>
              <w:jc w:val="right"/>
              <w:rPr>
                <w:rFonts w:ascii="Arial" w:hAnsi="Arial" w:cs="Arial"/>
                <w:sz w:val="16"/>
                <w:szCs w:val="16"/>
              </w:rPr>
            </w:pPr>
            <w:r>
              <w:rPr>
                <w:rFonts w:ascii="Arial" w:hAnsi="Arial" w:cs="Arial"/>
                <w:b/>
                <w:bCs/>
                <w:sz w:val="16"/>
                <w:szCs w:val="16"/>
              </w:rPr>
              <w:t>8,796</w:t>
            </w:r>
          </w:p>
        </w:tc>
      </w:tr>
    </w:tbl>
    <w:p w14:paraId="4EA322A3" w14:textId="77777777" w:rsidR="00C71DAF" w:rsidRPr="00D7389D" w:rsidRDefault="00C71DAF" w:rsidP="00C71DAF">
      <w:pPr>
        <w:pStyle w:val="ChartandTableFootnote"/>
        <w:jc w:val="both"/>
      </w:pPr>
      <w:r w:rsidRPr="00D7389D">
        <w:t>Prepared on Australian Accounting Standards basis.</w:t>
      </w:r>
    </w:p>
    <w:p w14:paraId="6374A878" w14:textId="52A9FAAC" w:rsidR="00C71DAF" w:rsidRPr="00D7389D" w:rsidRDefault="00C71DAF" w:rsidP="00B43339">
      <w:pPr>
        <w:pStyle w:val="ChartandTableFootnoteAlpha"/>
        <w:numPr>
          <w:ilvl w:val="0"/>
          <w:numId w:val="121"/>
        </w:numPr>
        <w:ind w:left="357" w:hanging="357"/>
        <w:rPr>
          <w:rFonts w:cs="Arial"/>
          <w:color w:val="000000" w:themeColor="text1"/>
        </w:rPr>
      </w:pPr>
      <w:r w:rsidRPr="00D7389D">
        <w:rPr>
          <w:rFonts w:cs="Arial"/>
        </w:rPr>
        <w:t xml:space="preserve">‘Appropriation equity’ </w:t>
      </w:r>
      <w:r w:rsidR="008837F3" w:rsidRPr="00262B13">
        <w:rPr>
          <w:rFonts w:cs="Arial"/>
        </w:rPr>
        <w:t>refers to equity injections appropriations provided through Appropriation Bill (No</w:t>
      </w:r>
      <w:r w:rsidR="00326326">
        <w:rPr>
          <w:rFonts w:cs="Arial"/>
        </w:rPr>
        <w:t xml:space="preserve">.  </w:t>
      </w:r>
      <w:r w:rsidR="008837F3" w:rsidRPr="00262B13">
        <w:rPr>
          <w:rFonts w:cs="Arial"/>
        </w:rPr>
        <w:t>2) Supply Bill (No. 2) 2025-2026 and includes Collection Development Acquisition Budgets (CDABs).</w:t>
      </w:r>
    </w:p>
    <w:p w14:paraId="0D6FFAF5" w14:textId="6AA3E202" w:rsidR="00C71DAF" w:rsidRPr="00D7389D" w:rsidRDefault="00C71DAF" w:rsidP="00DF1F3A">
      <w:pPr>
        <w:pStyle w:val="ChartandTableFootnoteAlpha"/>
        <w:ind w:left="357" w:hanging="357"/>
      </w:pPr>
      <w:r w:rsidRPr="00D7389D">
        <w:rPr>
          <w:rFonts w:cs="Arial"/>
        </w:rPr>
        <w:t xml:space="preserve">‘Appropriation </w:t>
      </w:r>
      <w:r w:rsidR="008837F3" w:rsidRPr="00262B13">
        <w:rPr>
          <w:rFonts w:cs="Arial"/>
        </w:rPr>
        <w:t>ordinary annual services’ refers to funding provided through Appropriation Bill (No. 1) Supply Bill (No. 2) 2025-2026 and includes Collection Development Acquisition Budgets (CDABs).</w:t>
      </w:r>
    </w:p>
    <w:p w14:paraId="1BFB4A0B" w14:textId="77777777" w:rsidR="00C71DAF" w:rsidRDefault="00C71DAF" w:rsidP="00C71DAF">
      <w:pPr>
        <w:spacing w:before="0" w:after="0" w:line="240" w:lineRule="auto"/>
      </w:pPr>
    </w:p>
    <w:bookmarkEnd w:id="2"/>
    <w:bookmarkEnd w:id="3"/>
    <w:bookmarkEnd w:id="4"/>
    <w:bookmarkEnd w:id="5"/>
    <w:sectPr w:rsidR="00C71DAF" w:rsidSect="00AD2E8F">
      <w:footerReference w:type="even" r:id="rId22"/>
      <w:footerReference w:type="default" r:id="rId23"/>
      <w:headerReference w:type="first" r:id="rId24"/>
      <w:footerReference w:type="first" r:id="rId25"/>
      <w:type w:val="oddPage"/>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27D8E" w14:textId="77777777" w:rsidR="009824FE" w:rsidRDefault="009824FE" w:rsidP="00C07DEC">
      <w:r>
        <w:separator/>
      </w:r>
    </w:p>
  </w:endnote>
  <w:endnote w:type="continuationSeparator" w:id="0">
    <w:p w14:paraId="2B9A6977" w14:textId="77777777" w:rsidR="009824FE" w:rsidRDefault="009824FE" w:rsidP="00C07DEC">
      <w:r>
        <w:continuationSeparator/>
      </w:r>
    </w:p>
  </w:endnote>
  <w:endnote w:type="continuationNotice" w:id="1">
    <w:p w14:paraId="13657582" w14:textId="77777777" w:rsidR="009824FE" w:rsidRDefault="009824F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6155F" w14:textId="77777777" w:rsidR="00676031" w:rsidRDefault="00676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A3436" w14:textId="77777777" w:rsidR="00676031" w:rsidRDefault="006760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B3606" w14:textId="77777777" w:rsidR="00676031" w:rsidRDefault="006760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E259D" w14:textId="4CF335DB" w:rsidR="009824FE" w:rsidRPr="00C431FB" w:rsidRDefault="009824FE" w:rsidP="007122C5">
    <w:pPr>
      <w:pStyle w:val="FooterOdd"/>
      <w:rPr>
        <w:color w:val="auto"/>
      </w:rPr>
    </w:pPr>
    <w:r w:rsidRPr="007122C5">
      <w:rPr>
        <w:rStyle w:val="PageNumber"/>
        <w:rFonts w:cs="Times New Roman"/>
      </w:rPr>
      <w:fldChar w:fldCharType="begin"/>
    </w:r>
    <w:r w:rsidRPr="007122C5">
      <w:rPr>
        <w:rStyle w:val="PageNumber"/>
        <w:rFonts w:cs="Times New Roman"/>
      </w:rPr>
      <w:instrText xml:space="preserve"> STYLEREF  "Heading 1 - NGA"  \* MERGEFORMAT </w:instrText>
    </w:r>
    <w:r w:rsidRPr="007122C5">
      <w:rPr>
        <w:rStyle w:val="PageNumber"/>
        <w:rFonts w:cs="Times New Roman"/>
      </w:rPr>
      <w:fldChar w:fldCharType="separate"/>
    </w:r>
    <w:r w:rsidR="00DA20C2" w:rsidRPr="00DA20C2">
      <w:rPr>
        <w:rStyle w:val="PageNumber"/>
        <w:rFonts w:cs="Times New Roman"/>
        <w:bCs/>
        <w:noProof/>
        <w:lang w:val="en-US"/>
      </w:rPr>
      <w:t>National Gallery of Australia</w:t>
    </w:r>
    <w:r w:rsidRPr="007122C5">
      <w:rPr>
        <w:rStyle w:val="PageNumber"/>
        <w:rFonts w:cs="Times New Roman"/>
      </w:rPr>
      <w:fldChar w:fldCharType="end"/>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 Arabic </w:instrText>
    </w:r>
    <w:r w:rsidRPr="00B628E8">
      <w:rPr>
        <w:rStyle w:val="PageNumber"/>
        <w:rFonts w:cs="Times New Roman"/>
        <w:b/>
        <w:bCs/>
      </w:rPr>
      <w:fldChar w:fldCharType="separate"/>
    </w:r>
    <w:r>
      <w:rPr>
        <w:rStyle w:val="PageNumber"/>
        <w:rFonts w:cs="Times New Roman"/>
        <w:b/>
        <w:bCs/>
      </w:rPr>
      <w:t>361</w:t>
    </w:r>
    <w:r w:rsidRPr="00B628E8">
      <w:rPr>
        <w:rStyle w:val="PageNumber"/>
        <w:rFonts w:cs="Times New Roman"/>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99012" w14:textId="2CCD8F72" w:rsidR="009824FE" w:rsidRPr="00676031" w:rsidRDefault="009824FE" w:rsidP="009E69CA">
    <w:pPr>
      <w:pStyle w:val="FooterEven"/>
      <w:rPr>
        <w:rStyle w:val="PageNumber"/>
        <w:rFonts w:cs="Times New Roman"/>
      </w:rPr>
    </w:pPr>
    <w:r w:rsidRPr="00D20707">
      <w:rPr>
        <w:rStyle w:val="PageNumber"/>
        <w:rFonts w:cs="Times New Roman"/>
        <w:b/>
        <w:szCs w:val="18"/>
      </w:rPr>
      <w:t xml:space="preserve">Page </w:t>
    </w:r>
    <w:r w:rsidRPr="00A05B51">
      <w:rPr>
        <w:rStyle w:val="PageNumber"/>
        <w:rFonts w:cs="Times New Roman"/>
        <w:b/>
        <w:bCs/>
        <w:szCs w:val="18"/>
      </w:rPr>
      <w:fldChar w:fldCharType="begin"/>
    </w:r>
    <w:r w:rsidRPr="00A05B51">
      <w:rPr>
        <w:rStyle w:val="PageNumber"/>
        <w:rFonts w:cs="Times New Roman"/>
        <w:b/>
        <w:szCs w:val="18"/>
      </w:rPr>
      <w:instrText xml:space="preserve"> PAGE </w:instrText>
    </w:r>
    <w:r w:rsidRPr="00A05B51">
      <w:rPr>
        <w:rStyle w:val="PageNumber"/>
        <w:rFonts w:cs="Times New Roman"/>
        <w:b/>
        <w:bCs/>
        <w:szCs w:val="18"/>
      </w:rPr>
      <w:fldChar w:fldCharType="separate"/>
    </w:r>
    <w:r w:rsidRPr="00A05B51">
      <w:rPr>
        <w:rStyle w:val="PageNumber"/>
        <w:rFonts w:cs="Times New Roman"/>
        <w:b/>
        <w:noProof/>
        <w:szCs w:val="18"/>
      </w:rPr>
      <w:t>66</w:t>
    </w:r>
    <w:r w:rsidRPr="00A05B51">
      <w:rPr>
        <w:rStyle w:val="PageNumber"/>
        <w:rFonts w:cs="Times New Roman"/>
        <w:b/>
        <w:bCs/>
        <w:szCs w:val="18"/>
      </w:rPr>
      <w:fldChar w:fldCharType="end"/>
    </w:r>
    <w:r w:rsidRPr="00A05B51">
      <w:rPr>
        <w:rStyle w:val="PageNumber"/>
        <w:rFonts w:cs="Times New Roman"/>
        <w:szCs w:val="18"/>
      </w:rPr>
      <w:t xml:space="preserve">  |  </w:t>
    </w:r>
    <w:r w:rsidR="00676031">
      <w:rPr>
        <w:rStyle w:val="PageNumber"/>
        <w:color w:val="000000"/>
      </w:rPr>
      <w:fldChar w:fldCharType="begin"/>
    </w:r>
    <w:r w:rsidR="00676031">
      <w:rPr>
        <w:rStyle w:val="PageNumber"/>
        <w:color w:val="000000"/>
      </w:rPr>
      <w:instrText xml:space="preserve"> STYLEREF  "Heading 1 - NGA"  \* MERGEFORMAT </w:instrText>
    </w:r>
    <w:r w:rsidR="00676031">
      <w:rPr>
        <w:rStyle w:val="PageNumber"/>
        <w:color w:val="000000"/>
      </w:rPr>
      <w:fldChar w:fldCharType="separate"/>
    </w:r>
    <w:r w:rsidR="00DA20C2">
      <w:rPr>
        <w:rStyle w:val="PageNumber"/>
        <w:noProof/>
        <w:color w:val="000000"/>
      </w:rPr>
      <w:t>National Gallery of Australia</w:t>
    </w:r>
    <w:r w:rsidR="00676031">
      <w:rPr>
        <w:rStyle w:val="PageNumber"/>
        <w:color w:val="000000"/>
      </w:rPr>
      <w:fldChar w:fldCharType="end"/>
    </w:r>
    <w:r w:rsidR="00676031">
      <w:rPr>
        <w:rStyle w:val="PageNumber"/>
        <w:color w:val="00000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69667" w14:textId="7DE48A92" w:rsidR="009824FE" w:rsidRPr="00B628E8" w:rsidRDefault="00676031" w:rsidP="009E69CA">
    <w:pPr>
      <w:pStyle w:val="FooterOdd"/>
      <w:rPr>
        <w:rStyle w:val="PageNumber"/>
        <w:rFonts w:cs="Times New Roman"/>
      </w:rPr>
    </w:pPr>
    <w:r>
      <w:rPr>
        <w:rStyle w:val="PageNumber"/>
        <w:color w:val="000000"/>
      </w:rPr>
      <w:fldChar w:fldCharType="begin"/>
    </w:r>
    <w:r>
      <w:rPr>
        <w:rStyle w:val="PageNumber"/>
        <w:color w:val="000000"/>
      </w:rPr>
      <w:instrText xml:space="preserve"> STYLEREF  "Heading 1 - NGA"  \* MERGEFORMAT </w:instrText>
    </w:r>
    <w:r>
      <w:rPr>
        <w:rStyle w:val="PageNumber"/>
        <w:color w:val="000000"/>
      </w:rPr>
      <w:fldChar w:fldCharType="separate"/>
    </w:r>
    <w:r w:rsidR="00DA20C2">
      <w:rPr>
        <w:rStyle w:val="PageNumber"/>
        <w:noProof/>
        <w:color w:val="000000"/>
      </w:rPr>
      <w:t>National Gallery of Australia</w:t>
    </w:r>
    <w:r>
      <w:rPr>
        <w:rStyle w:val="PageNumber"/>
        <w:color w:val="000000"/>
      </w:rPr>
      <w:fldChar w:fldCharType="end"/>
    </w:r>
    <w:r w:rsidR="009824FE" w:rsidRPr="00A05B51">
      <w:rPr>
        <w:rStyle w:val="PageNumber"/>
        <w:rFonts w:cs="Times New Roman"/>
        <w:szCs w:val="18"/>
      </w:rPr>
      <w:t xml:space="preserve">  | </w:t>
    </w:r>
    <w:r w:rsidR="009824FE" w:rsidRPr="00D20707">
      <w:rPr>
        <w:rStyle w:val="PageNumber"/>
        <w:rFonts w:cs="Times New Roman"/>
        <w:sz w:val="16"/>
        <w:szCs w:val="16"/>
      </w:rPr>
      <w:t xml:space="preserve"> </w:t>
    </w:r>
    <w:r w:rsidR="009824FE" w:rsidRPr="00B628E8">
      <w:rPr>
        <w:rStyle w:val="PageNumber"/>
        <w:rFonts w:cs="Times New Roman"/>
        <w:b/>
        <w:bCs/>
      </w:rPr>
      <w:t xml:space="preserve">Page </w:t>
    </w:r>
    <w:r w:rsidR="009824FE" w:rsidRPr="00B628E8">
      <w:rPr>
        <w:rStyle w:val="PageNumber"/>
        <w:rFonts w:cs="Times New Roman"/>
        <w:b/>
        <w:bCs/>
      </w:rPr>
      <w:fldChar w:fldCharType="begin"/>
    </w:r>
    <w:r w:rsidR="009824FE" w:rsidRPr="00B628E8">
      <w:rPr>
        <w:rStyle w:val="PageNumber"/>
        <w:rFonts w:cs="Times New Roman"/>
        <w:b/>
        <w:bCs/>
      </w:rPr>
      <w:instrText xml:space="preserve"> PAGE  \* Arabic </w:instrText>
    </w:r>
    <w:r w:rsidR="009824FE" w:rsidRPr="00B628E8">
      <w:rPr>
        <w:rStyle w:val="PageNumber"/>
        <w:rFonts w:cs="Times New Roman"/>
        <w:b/>
        <w:bCs/>
      </w:rPr>
      <w:fldChar w:fldCharType="separate"/>
    </w:r>
    <w:r w:rsidR="009824FE">
      <w:rPr>
        <w:rStyle w:val="PageNumber"/>
        <w:rFonts w:cs="Times New Roman"/>
        <w:b/>
        <w:bCs/>
        <w:noProof/>
      </w:rPr>
      <w:t>67</w:t>
    </w:r>
    <w:r w:rsidR="009824FE" w:rsidRPr="00B628E8">
      <w:rPr>
        <w:rStyle w:val="PageNumber"/>
        <w:rFonts w:cs="Times New Roman"/>
        <w:b/>
        <w:bC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BA6F" w14:textId="45CBFAFF" w:rsidR="009824FE" w:rsidRPr="009E69CA" w:rsidRDefault="00676031" w:rsidP="009E69CA">
    <w:pPr>
      <w:pStyle w:val="FooterOdd"/>
    </w:pPr>
    <w:r>
      <w:rPr>
        <w:rStyle w:val="PageNumber"/>
        <w:color w:val="000000"/>
      </w:rPr>
      <w:fldChar w:fldCharType="begin"/>
    </w:r>
    <w:r>
      <w:rPr>
        <w:rStyle w:val="PageNumber"/>
        <w:color w:val="000000"/>
      </w:rPr>
      <w:instrText xml:space="preserve"> STYLEREF  "Heading 1 - NGA"  \* MERGEFORMAT </w:instrText>
    </w:r>
    <w:r>
      <w:rPr>
        <w:rStyle w:val="PageNumber"/>
        <w:color w:val="000000"/>
      </w:rPr>
      <w:fldChar w:fldCharType="separate"/>
    </w:r>
    <w:r w:rsidR="00DA20C2">
      <w:rPr>
        <w:rStyle w:val="PageNumber"/>
        <w:noProof/>
        <w:color w:val="000000"/>
      </w:rPr>
      <w:t>National Gallery of Australia</w:t>
    </w:r>
    <w:r>
      <w:rPr>
        <w:rStyle w:val="PageNumber"/>
        <w:color w:val="000000"/>
      </w:rPr>
      <w:fldChar w:fldCharType="end"/>
    </w:r>
    <w:r w:rsidR="009824FE" w:rsidRPr="00B628E8">
      <w:rPr>
        <w:rStyle w:val="PageNumber"/>
        <w:rFonts w:cs="Times New Roman"/>
      </w:rPr>
      <w:t xml:space="preserve"> </w:t>
    </w:r>
    <w:r w:rsidR="009824FE">
      <w:rPr>
        <w:rStyle w:val="PageNumber"/>
        <w:rFonts w:cs="Times New Roman"/>
      </w:rPr>
      <w:t xml:space="preserve"> </w:t>
    </w:r>
    <w:r w:rsidR="009824FE" w:rsidRPr="00B628E8">
      <w:rPr>
        <w:rStyle w:val="PageNumber"/>
        <w:rFonts w:cs="Times New Roman"/>
      </w:rPr>
      <w:t>|</w:t>
    </w:r>
    <w:r w:rsidR="009824FE">
      <w:rPr>
        <w:rStyle w:val="PageNumber"/>
        <w:rFonts w:cs="Times New Roman"/>
      </w:rPr>
      <w:t xml:space="preserve"> </w:t>
    </w:r>
    <w:r w:rsidR="009824FE" w:rsidRPr="00B628E8">
      <w:rPr>
        <w:rStyle w:val="PageNumber"/>
        <w:rFonts w:cs="Times New Roman"/>
      </w:rPr>
      <w:t xml:space="preserve"> </w:t>
    </w:r>
    <w:r w:rsidR="009824FE" w:rsidRPr="00B628E8">
      <w:rPr>
        <w:rStyle w:val="PageNumber"/>
        <w:rFonts w:cs="Times New Roman"/>
        <w:b/>
        <w:bCs/>
      </w:rPr>
      <w:t xml:space="preserve">Page </w:t>
    </w:r>
    <w:r w:rsidR="009824FE" w:rsidRPr="00B628E8">
      <w:rPr>
        <w:rStyle w:val="PageNumber"/>
        <w:rFonts w:cs="Times New Roman"/>
        <w:b/>
        <w:bCs/>
      </w:rPr>
      <w:fldChar w:fldCharType="begin"/>
    </w:r>
    <w:r w:rsidR="009824FE" w:rsidRPr="00B628E8">
      <w:rPr>
        <w:rStyle w:val="PageNumber"/>
        <w:rFonts w:cs="Times New Roman"/>
        <w:b/>
        <w:bCs/>
      </w:rPr>
      <w:instrText xml:space="preserve"> PAGE  \* Arabic </w:instrText>
    </w:r>
    <w:r w:rsidR="009824FE" w:rsidRPr="00B628E8">
      <w:rPr>
        <w:rStyle w:val="PageNumber"/>
        <w:rFonts w:cs="Times New Roman"/>
        <w:b/>
        <w:bCs/>
      </w:rPr>
      <w:fldChar w:fldCharType="separate"/>
    </w:r>
    <w:r w:rsidR="009824FE">
      <w:rPr>
        <w:rStyle w:val="PageNumber"/>
        <w:rFonts w:cs="Times New Roman"/>
        <w:b/>
        <w:bCs/>
        <w:noProof/>
      </w:rPr>
      <w:t>75</w:t>
    </w:r>
    <w:r w:rsidR="009824FE" w:rsidRPr="00B628E8">
      <w:rPr>
        <w:rStyle w:val="PageNumber"/>
        <w:rFonts w:cs="Times New Roman"/>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781A1" w14:textId="77777777" w:rsidR="009824FE" w:rsidRDefault="009824FE" w:rsidP="00C07DEC">
      <w:r>
        <w:separator/>
      </w:r>
    </w:p>
  </w:footnote>
  <w:footnote w:type="continuationSeparator" w:id="0">
    <w:p w14:paraId="0DA45EEC" w14:textId="77777777" w:rsidR="009824FE" w:rsidRDefault="009824FE" w:rsidP="00C07DEC">
      <w:r>
        <w:continuationSeparator/>
      </w:r>
    </w:p>
  </w:footnote>
  <w:footnote w:type="continuationNotice" w:id="1">
    <w:p w14:paraId="521166EE" w14:textId="77777777" w:rsidR="009824FE" w:rsidRDefault="009824F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B5E7F" w14:textId="77777777" w:rsidR="00676031" w:rsidRDefault="006760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F5B70" w14:textId="77777777" w:rsidR="00676031" w:rsidRDefault="006760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7E3B1" w14:textId="77777777" w:rsidR="00676031" w:rsidRDefault="006760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49C1B" w14:textId="77777777" w:rsidR="009824FE" w:rsidRPr="007122C5" w:rsidRDefault="009824FE" w:rsidP="007122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824FE" w14:paraId="246C2899" w14:textId="77777777" w:rsidTr="00476C7C">
      <w:trPr>
        <w:trHeight w:hRule="exact" w:val="340"/>
      </w:trPr>
      <w:tc>
        <w:tcPr>
          <w:tcW w:w="7797" w:type="dxa"/>
        </w:tcPr>
        <w:p w14:paraId="177952DA" w14:textId="3C02B557" w:rsidR="009824FE" w:rsidRDefault="009824FE" w:rsidP="0049595D">
          <w:pPr>
            <w:pStyle w:val="HeaderOdd"/>
          </w:pPr>
          <w:r>
            <w:t xml:space="preserve">Portfolio Budget Statements  |  </w:t>
          </w:r>
          <w:r w:rsidRPr="00D47C6E">
            <w:rPr>
              <w:noProof/>
              <w:position w:val="-6"/>
            </w:rPr>
            <w:drawing>
              <wp:inline distT="0" distB="0" distL="0" distR="0" wp14:anchorId="4EF3AABD" wp14:editId="74E9F038">
                <wp:extent cx="919093" cy="130897"/>
                <wp:effectExtent l="0" t="0" r="0" b="2540"/>
                <wp:docPr id="6"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r>
  </w:tbl>
  <w:p w14:paraId="645E4049" w14:textId="77777777" w:rsidR="009824FE" w:rsidRPr="000304FC" w:rsidRDefault="009824FE" w:rsidP="00170466">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835"/>
    <w:multiLevelType w:val="hybridMultilevel"/>
    <w:tmpl w:val="529202A6"/>
    <w:lvl w:ilvl="0" w:tplc="B292419A">
      <w:start w:val="1"/>
      <w:numFmt w:val="bullet"/>
      <w:lvlText w:val=""/>
      <w:lvlJc w:val="left"/>
      <w:pPr>
        <w:ind w:left="720" w:hanging="360"/>
      </w:pPr>
      <w:rPr>
        <w:rFonts w:ascii="Symbol" w:hAnsi="Symbol" w:hint="default"/>
        <w:spacing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CB73A0"/>
    <w:multiLevelType w:val="hybridMultilevel"/>
    <w:tmpl w:val="1148372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 w15:restartNumberingAfterBreak="0">
    <w:nsid w:val="01DA380B"/>
    <w:multiLevelType w:val="hybridMultilevel"/>
    <w:tmpl w:val="9EE667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1F42475"/>
    <w:multiLevelType w:val="hybridMultilevel"/>
    <w:tmpl w:val="2C309052"/>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CF4444"/>
    <w:multiLevelType w:val="hybridMultilevel"/>
    <w:tmpl w:val="AD762DAA"/>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15:restartNumberingAfterBreak="0">
    <w:nsid w:val="042F31C2"/>
    <w:multiLevelType w:val="multilevel"/>
    <w:tmpl w:val="B2C494E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1860C4"/>
    <w:multiLevelType w:val="hybridMultilevel"/>
    <w:tmpl w:val="FEF6C116"/>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76E2B98"/>
    <w:multiLevelType w:val="hybridMultilevel"/>
    <w:tmpl w:val="65CA8D6C"/>
    <w:lvl w:ilvl="0" w:tplc="B292419A">
      <w:start w:val="1"/>
      <w:numFmt w:val="bullet"/>
      <w:lvlText w:val=""/>
      <w:lvlJc w:val="left"/>
      <w:pPr>
        <w:ind w:left="1136" w:hanging="360"/>
      </w:pPr>
      <w:rPr>
        <w:rFonts w:ascii="Symbol" w:hAnsi="Symbol" w:hint="default"/>
        <w:spacing w:val="20"/>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8" w15:restartNumberingAfterBreak="0">
    <w:nsid w:val="099007E3"/>
    <w:multiLevelType w:val="hybridMultilevel"/>
    <w:tmpl w:val="79A2A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E03569"/>
    <w:multiLevelType w:val="hybridMultilevel"/>
    <w:tmpl w:val="5B9E3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B629EF"/>
    <w:multiLevelType w:val="hybridMultilevel"/>
    <w:tmpl w:val="D4C66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8378F4"/>
    <w:multiLevelType w:val="hybridMultilevel"/>
    <w:tmpl w:val="9C3EA3BA"/>
    <w:lvl w:ilvl="0" w:tplc="0A6A01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EAD2F54"/>
    <w:multiLevelType w:val="hybridMultilevel"/>
    <w:tmpl w:val="F0FC8A58"/>
    <w:lvl w:ilvl="0" w:tplc="0C090001">
      <w:start w:val="1"/>
      <w:numFmt w:val="bullet"/>
      <w:lvlText w:val=""/>
      <w:lvlJc w:val="left"/>
      <w:pPr>
        <w:ind w:left="1192" w:hanging="360"/>
      </w:pPr>
      <w:rPr>
        <w:rFonts w:ascii="Symbol" w:hAnsi="Symbol" w:hint="default"/>
      </w:rPr>
    </w:lvl>
    <w:lvl w:ilvl="1" w:tplc="0C090003" w:tentative="1">
      <w:start w:val="1"/>
      <w:numFmt w:val="bullet"/>
      <w:lvlText w:val="o"/>
      <w:lvlJc w:val="left"/>
      <w:pPr>
        <w:ind w:left="1912" w:hanging="360"/>
      </w:pPr>
      <w:rPr>
        <w:rFonts w:ascii="Courier New" w:hAnsi="Courier New" w:cs="Courier New" w:hint="default"/>
      </w:rPr>
    </w:lvl>
    <w:lvl w:ilvl="2" w:tplc="0C090005" w:tentative="1">
      <w:start w:val="1"/>
      <w:numFmt w:val="bullet"/>
      <w:lvlText w:val=""/>
      <w:lvlJc w:val="left"/>
      <w:pPr>
        <w:ind w:left="2632" w:hanging="360"/>
      </w:pPr>
      <w:rPr>
        <w:rFonts w:ascii="Wingdings" w:hAnsi="Wingdings" w:hint="default"/>
      </w:rPr>
    </w:lvl>
    <w:lvl w:ilvl="3" w:tplc="0C090001" w:tentative="1">
      <w:start w:val="1"/>
      <w:numFmt w:val="bullet"/>
      <w:lvlText w:val=""/>
      <w:lvlJc w:val="left"/>
      <w:pPr>
        <w:ind w:left="3352" w:hanging="360"/>
      </w:pPr>
      <w:rPr>
        <w:rFonts w:ascii="Symbol" w:hAnsi="Symbol" w:hint="default"/>
      </w:rPr>
    </w:lvl>
    <w:lvl w:ilvl="4" w:tplc="0C090003" w:tentative="1">
      <w:start w:val="1"/>
      <w:numFmt w:val="bullet"/>
      <w:lvlText w:val="o"/>
      <w:lvlJc w:val="left"/>
      <w:pPr>
        <w:ind w:left="4072" w:hanging="360"/>
      </w:pPr>
      <w:rPr>
        <w:rFonts w:ascii="Courier New" w:hAnsi="Courier New" w:cs="Courier New" w:hint="default"/>
      </w:rPr>
    </w:lvl>
    <w:lvl w:ilvl="5" w:tplc="0C090005" w:tentative="1">
      <w:start w:val="1"/>
      <w:numFmt w:val="bullet"/>
      <w:lvlText w:val=""/>
      <w:lvlJc w:val="left"/>
      <w:pPr>
        <w:ind w:left="4792" w:hanging="360"/>
      </w:pPr>
      <w:rPr>
        <w:rFonts w:ascii="Wingdings" w:hAnsi="Wingdings" w:hint="default"/>
      </w:rPr>
    </w:lvl>
    <w:lvl w:ilvl="6" w:tplc="0C090001" w:tentative="1">
      <w:start w:val="1"/>
      <w:numFmt w:val="bullet"/>
      <w:lvlText w:val=""/>
      <w:lvlJc w:val="left"/>
      <w:pPr>
        <w:ind w:left="5512" w:hanging="360"/>
      </w:pPr>
      <w:rPr>
        <w:rFonts w:ascii="Symbol" w:hAnsi="Symbol" w:hint="default"/>
      </w:rPr>
    </w:lvl>
    <w:lvl w:ilvl="7" w:tplc="0C090003" w:tentative="1">
      <w:start w:val="1"/>
      <w:numFmt w:val="bullet"/>
      <w:lvlText w:val="o"/>
      <w:lvlJc w:val="left"/>
      <w:pPr>
        <w:ind w:left="6232" w:hanging="360"/>
      </w:pPr>
      <w:rPr>
        <w:rFonts w:ascii="Courier New" w:hAnsi="Courier New" w:cs="Courier New" w:hint="default"/>
      </w:rPr>
    </w:lvl>
    <w:lvl w:ilvl="8" w:tplc="0C090005" w:tentative="1">
      <w:start w:val="1"/>
      <w:numFmt w:val="bullet"/>
      <w:lvlText w:val=""/>
      <w:lvlJc w:val="left"/>
      <w:pPr>
        <w:ind w:left="6952" w:hanging="360"/>
      </w:pPr>
      <w:rPr>
        <w:rFonts w:ascii="Wingdings" w:hAnsi="Wingdings" w:hint="default"/>
      </w:rPr>
    </w:lvl>
  </w:abstractNum>
  <w:abstractNum w:abstractNumId="14"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15:restartNumberingAfterBreak="0">
    <w:nsid w:val="0FCE15CF"/>
    <w:multiLevelType w:val="hybridMultilevel"/>
    <w:tmpl w:val="BDD0445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A6A013E">
      <w:start w:val="1"/>
      <w:numFmt w:val="lowerLetter"/>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0007421"/>
    <w:multiLevelType w:val="hybridMultilevel"/>
    <w:tmpl w:val="AB0A487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0530154"/>
    <w:multiLevelType w:val="hybridMultilevel"/>
    <w:tmpl w:val="7716F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0757CBC"/>
    <w:multiLevelType w:val="singleLevel"/>
    <w:tmpl w:val="B292419A"/>
    <w:lvl w:ilvl="0">
      <w:start w:val="1"/>
      <w:numFmt w:val="bullet"/>
      <w:lvlText w:val=""/>
      <w:lvlJc w:val="left"/>
      <w:pPr>
        <w:ind w:left="360" w:hanging="360"/>
      </w:pPr>
      <w:rPr>
        <w:rFonts w:ascii="Symbol" w:hAnsi="Symbol" w:hint="default"/>
        <w:b w:val="0"/>
        <w:i w:val="0"/>
        <w:spacing w:val="20"/>
      </w:rPr>
    </w:lvl>
  </w:abstractNum>
  <w:abstractNum w:abstractNumId="19" w15:restartNumberingAfterBreak="0">
    <w:nsid w:val="11E3759E"/>
    <w:multiLevelType w:val="hybridMultilevel"/>
    <w:tmpl w:val="C4C08132"/>
    <w:lvl w:ilvl="0" w:tplc="FB78F340">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25E4F04"/>
    <w:multiLevelType w:val="hybridMultilevel"/>
    <w:tmpl w:val="4C78145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37241AD"/>
    <w:multiLevelType w:val="hybridMultilevel"/>
    <w:tmpl w:val="E6EEB6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5157FC9"/>
    <w:multiLevelType w:val="hybridMultilevel"/>
    <w:tmpl w:val="1BB8AFF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18B75FD7"/>
    <w:multiLevelType w:val="hybridMultilevel"/>
    <w:tmpl w:val="0F884DBA"/>
    <w:lvl w:ilvl="0" w:tplc="0C090001">
      <w:start w:val="1"/>
      <w:numFmt w:val="bullet"/>
      <w:lvlText w:val=""/>
      <w:lvlJc w:val="left"/>
      <w:pPr>
        <w:ind w:left="360" w:hanging="360"/>
      </w:pPr>
      <w:rPr>
        <w:rFonts w:ascii="Symbol" w:hAnsi="Symbol" w:hint="default"/>
      </w:rPr>
    </w:lvl>
    <w:lvl w:ilvl="1" w:tplc="4E00CD44">
      <w:numFmt w:val="bullet"/>
      <w:lvlText w:val="·"/>
      <w:lvlJc w:val="left"/>
      <w:pPr>
        <w:ind w:left="1080" w:hanging="360"/>
      </w:pPr>
      <w:rPr>
        <w:rFonts w:ascii="Book Antiqua" w:eastAsia="Times New Roman" w:hAnsi="Book Antiqua"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AC76335"/>
    <w:multiLevelType w:val="hybridMultilevel"/>
    <w:tmpl w:val="7AAC8656"/>
    <w:lvl w:ilvl="0" w:tplc="3AE4BABA">
      <w:start w:val="1"/>
      <w:numFmt w:val="bullet"/>
      <w:lvlText w:val="·"/>
      <w:lvlJc w:val="left"/>
      <w:pPr>
        <w:ind w:left="720" w:hanging="360"/>
      </w:pPr>
      <w:rPr>
        <w:rFonts w:ascii="Symbol" w:hAnsi="Symbol" w:hint="default"/>
      </w:rPr>
    </w:lvl>
    <w:lvl w:ilvl="1" w:tplc="09A20604">
      <w:start w:val="1"/>
      <w:numFmt w:val="bullet"/>
      <w:lvlText w:val="o"/>
      <w:lvlJc w:val="left"/>
      <w:pPr>
        <w:ind w:left="1440" w:hanging="360"/>
      </w:pPr>
      <w:rPr>
        <w:rFonts w:ascii="Courier New" w:hAnsi="Courier New" w:hint="default"/>
      </w:rPr>
    </w:lvl>
    <w:lvl w:ilvl="2" w:tplc="169A5F4E">
      <w:start w:val="1"/>
      <w:numFmt w:val="bullet"/>
      <w:lvlText w:val=""/>
      <w:lvlJc w:val="left"/>
      <w:pPr>
        <w:ind w:left="2160" w:hanging="360"/>
      </w:pPr>
      <w:rPr>
        <w:rFonts w:ascii="Wingdings" w:hAnsi="Wingdings" w:hint="default"/>
      </w:rPr>
    </w:lvl>
    <w:lvl w:ilvl="3" w:tplc="A6B4C368">
      <w:start w:val="1"/>
      <w:numFmt w:val="bullet"/>
      <w:lvlText w:val=""/>
      <w:lvlJc w:val="left"/>
      <w:pPr>
        <w:ind w:left="2880" w:hanging="360"/>
      </w:pPr>
      <w:rPr>
        <w:rFonts w:ascii="Symbol" w:hAnsi="Symbol" w:hint="default"/>
      </w:rPr>
    </w:lvl>
    <w:lvl w:ilvl="4" w:tplc="F376A34A">
      <w:start w:val="1"/>
      <w:numFmt w:val="bullet"/>
      <w:lvlText w:val="o"/>
      <w:lvlJc w:val="left"/>
      <w:pPr>
        <w:ind w:left="3600" w:hanging="360"/>
      </w:pPr>
      <w:rPr>
        <w:rFonts w:ascii="Courier New" w:hAnsi="Courier New" w:hint="default"/>
      </w:rPr>
    </w:lvl>
    <w:lvl w:ilvl="5" w:tplc="DB46CA8A">
      <w:start w:val="1"/>
      <w:numFmt w:val="bullet"/>
      <w:lvlText w:val=""/>
      <w:lvlJc w:val="left"/>
      <w:pPr>
        <w:ind w:left="4320" w:hanging="360"/>
      </w:pPr>
      <w:rPr>
        <w:rFonts w:ascii="Wingdings" w:hAnsi="Wingdings" w:hint="default"/>
      </w:rPr>
    </w:lvl>
    <w:lvl w:ilvl="6" w:tplc="CD10697A">
      <w:start w:val="1"/>
      <w:numFmt w:val="bullet"/>
      <w:lvlText w:val=""/>
      <w:lvlJc w:val="left"/>
      <w:pPr>
        <w:ind w:left="5040" w:hanging="360"/>
      </w:pPr>
      <w:rPr>
        <w:rFonts w:ascii="Symbol" w:hAnsi="Symbol" w:hint="default"/>
      </w:rPr>
    </w:lvl>
    <w:lvl w:ilvl="7" w:tplc="EEDAE692">
      <w:start w:val="1"/>
      <w:numFmt w:val="bullet"/>
      <w:lvlText w:val="o"/>
      <w:lvlJc w:val="left"/>
      <w:pPr>
        <w:ind w:left="5760" w:hanging="360"/>
      </w:pPr>
      <w:rPr>
        <w:rFonts w:ascii="Courier New" w:hAnsi="Courier New" w:hint="default"/>
      </w:rPr>
    </w:lvl>
    <w:lvl w:ilvl="8" w:tplc="FDBE08A2">
      <w:start w:val="1"/>
      <w:numFmt w:val="bullet"/>
      <w:lvlText w:val=""/>
      <w:lvlJc w:val="left"/>
      <w:pPr>
        <w:ind w:left="6480" w:hanging="360"/>
      </w:pPr>
      <w:rPr>
        <w:rFonts w:ascii="Wingdings" w:hAnsi="Wingdings" w:hint="default"/>
      </w:rPr>
    </w:lvl>
  </w:abstractNum>
  <w:abstractNum w:abstractNumId="26" w15:restartNumberingAfterBreak="0">
    <w:nsid w:val="1AEF7201"/>
    <w:multiLevelType w:val="hybridMultilevel"/>
    <w:tmpl w:val="BF90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BB068DD"/>
    <w:multiLevelType w:val="hybridMultilevel"/>
    <w:tmpl w:val="7E5294B6"/>
    <w:lvl w:ilvl="0" w:tplc="A9D2639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CA9342A"/>
    <w:multiLevelType w:val="hybridMultilevel"/>
    <w:tmpl w:val="79C0188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CF04FAE"/>
    <w:multiLevelType w:val="hybridMultilevel"/>
    <w:tmpl w:val="AD762DAA"/>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0" w15:restartNumberingAfterBreak="0">
    <w:nsid w:val="1D131945"/>
    <w:multiLevelType w:val="hybridMultilevel"/>
    <w:tmpl w:val="390CF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D185843"/>
    <w:multiLevelType w:val="multilevel"/>
    <w:tmpl w:val="C0DEAB0C"/>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E624875"/>
    <w:multiLevelType w:val="hybridMultilevel"/>
    <w:tmpl w:val="FBE4E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19E6D3E"/>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26A6609"/>
    <w:multiLevelType w:val="hybridMultilevel"/>
    <w:tmpl w:val="454E3A24"/>
    <w:lvl w:ilvl="0" w:tplc="C35C19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425566F"/>
    <w:multiLevelType w:val="hybridMultilevel"/>
    <w:tmpl w:val="72605C24"/>
    <w:lvl w:ilvl="0" w:tplc="0C090001">
      <w:start w:val="1"/>
      <w:numFmt w:val="bullet"/>
      <w:lvlText w:val=""/>
      <w:lvlJc w:val="left"/>
      <w:pPr>
        <w:ind w:left="360" w:hanging="360"/>
      </w:pPr>
      <w:rPr>
        <w:rFonts w:ascii="Symbol" w:hAnsi="Symbol" w:hint="default"/>
      </w:rPr>
    </w:lvl>
    <w:lvl w:ilvl="1" w:tplc="B52A7DE2">
      <w:start w:val="1"/>
      <w:numFmt w:val="bullet"/>
      <w:lvlText w:val="o"/>
      <w:lvlJc w:val="left"/>
      <w:pPr>
        <w:ind w:left="1440" w:hanging="360"/>
      </w:pPr>
      <w:rPr>
        <w:rFonts w:ascii="Courier New" w:hAnsi="Courier New" w:hint="default"/>
      </w:rPr>
    </w:lvl>
    <w:lvl w:ilvl="2" w:tplc="EE526F78">
      <w:start w:val="1"/>
      <w:numFmt w:val="bullet"/>
      <w:lvlText w:val=""/>
      <w:lvlJc w:val="left"/>
      <w:pPr>
        <w:ind w:left="2160" w:hanging="360"/>
      </w:pPr>
      <w:rPr>
        <w:rFonts w:ascii="Wingdings" w:hAnsi="Wingdings" w:hint="default"/>
      </w:rPr>
    </w:lvl>
    <w:lvl w:ilvl="3" w:tplc="E01C279E">
      <w:start w:val="1"/>
      <w:numFmt w:val="bullet"/>
      <w:lvlText w:val=""/>
      <w:lvlJc w:val="left"/>
      <w:pPr>
        <w:ind w:left="2880" w:hanging="360"/>
      </w:pPr>
      <w:rPr>
        <w:rFonts w:ascii="Symbol" w:hAnsi="Symbol" w:hint="default"/>
      </w:rPr>
    </w:lvl>
    <w:lvl w:ilvl="4" w:tplc="62A4A0F4">
      <w:start w:val="1"/>
      <w:numFmt w:val="bullet"/>
      <w:lvlText w:val="o"/>
      <w:lvlJc w:val="left"/>
      <w:pPr>
        <w:ind w:left="3600" w:hanging="360"/>
      </w:pPr>
      <w:rPr>
        <w:rFonts w:ascii="Courier New" w:hAnsi="Courier New" w:hint="default"/>
      </w:rPr>
    </w:lvl>
    <w:lvl w:ilvl="5" w:tplc="47C6FF66">
      <w:start w:val="1"/>
      <w:numFmt w:val="bullet"/>
      <w:lvlText w:val=""/>
      <w:lvlJc w:val="left"/>
      <w:pPr>
        <w:ind w:left="4320" w:hanging="360"/>
      </w:pPr>
      <w:rPr>
        <w:rFonts w:ascii="Wingdings" w:hAnsi="Wingdings" w:hint="default"/>
      </w:rPr>
    </w:lvl>
    <w:lvl w:ilvl="6" w:tplc="A0961B66">
      <w:start w:val="1"/>
      <w:numFmt w:val="bullet"/>
      <w:lvlText w:val=""/>
      <w:lvlJc w:val="left"/>
      <w:pPr>
        <w:ind w:left="5040" w:hanging="360"/>
      </w:pPr>
      <w:rPr>
        <w:rFonts w:ascii="Symbol" w:hAnsi="Symbol" w:hint="default"/>
      </w:rPr>
    </w:lvl>
    <w:lvl w:ilvl="7" w:tplc="7FE03E08">
      <w:start w:val="1"/>
      <w:numFmt w:val="bullet"/>
      <w:lvlText w:val="o"/>
      <w:lvlJc w:val="left"/>
      <w:pPr>
        <w:ind w:left="5760" w:hanging="360"/>
      </w:pPr>
      <w:rPr>
        <w:rFonts w:ascii="Courier New" w:hAnsi="Courier New" w:hint="default"/>
      </w:rPr>
    </w:lvl>
    <w:lvl w:ilvl="8" w:tplc="453C8A30">
      <w:start w:val="1"/>
      <w:numFmt w:val="bullet"/>
      <w:lvlText w:val=""/>
      <w:lvlJc w:val="left"/>
      <w:pPr>
        <w:ind w:left="6480" w:hanging="360"/>
      </w:pPr>
      <w:rPr>
        <w:rFonts w:ascii="Wingdings" w:hAnsi="Wingdings" w:hint="default"/>
      </w:rPr>
    </w:lvl>
  </w:abstractNum>
  <w:abstractNum w:abstractNumId="37" w15:restartNumberingAfterBreak="0">
    <w:nsid w:val="24BF78CF"/>
    <w:multiLevelType w:val="hybridMultilevel"/>
    <w:tmpl w:val="CBF4CD6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54F7144"/>
    <w:multiLevelType w:val="hybridMultilevel"/>
    <w:tmpl w:val="11DC963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5902FE3"/>
    <w:multiLevelType w:val="hybridMultilevel"/>
    <w:tmpl w:val="68D2B4D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62520C6"/>
    <w:multiLevelType w:val="multilevel"/>
    <w:tmpl w:val="A3186C68"/>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3" w15:restartNumberingAfterBreak="0">
    <w:nsid w:val="27662FFD"/>
    <w:multiLevelType w:val="hybridMultilevel"/>
    <w:tmpl w:val="81066B30"/>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7B458FA"/>
    <w:multiLevelType w:val="hybridMultilevel"/>
    <w:tmpl w:val="8AA683B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5"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9D21332"/>
    <w:multiLevelType w:val="hybridMultilevel"/>
    <w:tmpl w:val="02D2A502"/>
    <w:lvl w:ilvl="0" w:tplc="CF68895A">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BCD253D"/>
    <w:multiLevelType w:val="hybridMultilevel"/>
    <w:tmpl w:val="0F1048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8" w15:restartNumberingAfterBreak="0">
    <w:nsid w:val="2C643782"/>
    <w:multiLevelType w:val="hybridMultilevel"/>
    <w:tmpl w:val="7CBCC30C"/>
    <w:lvl w:ilvl="0" w:tplc="689CC796">
      <w:start w:val="1"/>
      <w:numFmt w:val="lowerLetter"/>
      <w:lvlText w:val="(%1)"/>
      <w:lvlJc w:val="left"/>
      <w:pPr>
        <w:ind w:left="760" w:hanging="360"/>
      </w:pPr>
      <w:rPr>
        <w:rFonts w:hint="default"/>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689CC796">
      <w:start w:val="1"/>
      <w:numFmt w:val="lowerLetter"/>
      <w:lvlText w:val="(%5)"/>
      <w:lvlJc w:val="left"/>
      <w:pPr>
        <w:ind w:left="3640" w:hanging="360"/>
      </w:pPr>
      <w:rPr>
        <w:rFonts w:hint="default"/>
      </w:r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49" w15:restartNumberingAfterBreak="0">
    <w:nsid w:val="2C991BC0"/>
    <w:multiLevelType w:val="hybridMultilevel"/>
    <w:tmpl w:val="78B2CFC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0"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1" w15:restartNumberingAfterBreak="0">
    <w:nsid w:val="2E0D596D"/>
    <w:multiLevelType w:val="hybridMultilevel"/>
    <w:tmpl w:val="675A6C32"/>
    <w:lvl w:ilvl="0" w:tplc="7BB2EB82">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049275B"/>
    <w:multiLevelType w:val="hybridMultilevel"/>
    <w:tmpl w:val="3412DE4A"/>
    <w:lvl w:ilvl="0" w:tplc="63CAC2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1E8450F"/>
    <w:multiLevelType w:val="hybridMultilevel"/>
    <w:tmpl w:val="0F882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1F25E38"/>
    <w:multiLevelType w:val="hybridMultilevel"/>
    <w:tmpl w:val="BBA0641A"/>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21F01E7"/>
    <w:multiLevelType w:val="hybridMultilevel"/>
    <w:tmpl w:val="5A7CDF56"/>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6" w15:restartNumberingAfterBreak="0">
    <w:nsid w:val="32A80CA0"/>
    <w:multiLevelType w:val="hybridMultilevel"/>
    <w:tmpl w:val="56DCBA68"/>
    <w:lvl w:ilvl="0" w:tplc="0A6A013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337376BF"/>
    <w:multiLevelType w:val="hybridMultilevel"/>
    <w:tmpl w:val="A094C392"/>
    <w:lvl w:ilvl="0" w:tplc="375423B8">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33934A4F"/>
    <w:multiLevelType w:val="hybridMultilevel"/>
    <w:tmpl w:val="F2E62CE0"/>
    <w:lvl w:ilvl="0" w:tplc="AE50C7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4655683"/>
    <w:multiLevelType w:val="hybridMultilevel"/>
    <w:tmpl w:val="3738EE56"/>
    <w:lvl w:ilvl="0" w:tplc="E5E63F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5000EDD"/>
    <w:multiLevelType w:val="hybridMultilevel"/>
    <w:tmpl w:val="D3D8C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350E1259"/>
    <w:multiLevelType w:val="hybridMultilevel"/>
    <w:tmpl w:val="2D42C60E"/>
    <w:lvl w:ilvl="0" w:tplc="71D69DC6">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2"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4" w15:restartNumberingAfterBreak="0">
    <w:nsid w:val="397922F7"/>
    <w:multiLevelType w:val="hybridMultilevel"/>
    <w:tmpl w:val="407C2CC2"/>
    <w:lvl w:ilvl="0" w:tplc="B292419A">
      <w:start w:val="1"/>
      <w:numFmt w:val="bullet"/>
      <w:lvlText w:val=""/>
      <w:lvlJc w:val="left"/>
      <w:pPr>
        <w:ind w:left="720" w:hanging="360"/>
      </w:pPr>
      <w:rPr>
        <w:rFonts w:ascii="Symbol" w:hAnsi="Symbol" w:hint="default"/>
        <w:b/>
        <w:spacing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39B62F16"/>
    <w:multiLevelType w:val="multilevel"/>
    <w:tmpl w:val="3E084644"/>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B8770D1"/>
    <w:multiLevelType w:val="hybridMultilevel"/>
    <w:tmpl w:val="7084D04E"/>
    <w:lvl w:ilvl="0" w:tplc="B85633DA">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3C2F0DAA"/>
    <w:multiLevelType w:val="multilevel"/>
    <w:tmpl w:val="3E084644"/>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D953F55"/>
    <w:multiLevelType w:val="hybridMultilevel"/>
    <w:tmpl w:val="9C3EA3BA"/>
    <w:lvl w:ilvl="0" w:tplc="0A6A01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3E5A497B"/>
    <w:multiLevelType w:val="hybridMultilevel"/>
    <w:tmpl w:val="84C4BFF6"/>
    <w:lvl w:ilvl="0" w:tplc="32E84DD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E8959D2"/>
    <w:multiLevelType w:val="hybridMultilevel"/>
    <w:tmpl w:val="7B1087B0"/>
    <w:lvl w:ilvl="0" w:tplc="689CC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F124848"/>
    <w:multiLevelType w:val="hybridMultilevel"/>
    <w:tmpl w:val="96BE6E7E"/>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3" w15:restartNumberingAfterBreak="0">
    <w:nsid w:val="3F457E6D"/>
    <w:multiLevelType w:val="hybridMultilevel"/>
    <w:tmpl w:val="E870C8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19A6C8C"/>
    <w:multiLevelType w:val="hybridMultilevel"/>
    <w:tmpl w:val="F9AE54DA"/>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5" w15:restartNumberingAfterBreak="0">
    <w:nsid w:val="42A4536C"/>
    <w:multiLevelType w:val="hybridMultilevel"/>
    <w:tmpl w:val="1B04F034"/>
    <w:lvl w:ilvl="0" w:tplc="7346AFB0">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78" w15:restartNumberingAfterBreak="0">
    <w:nsid w:val="445246E8"/>
    <w:multiLevelType w:val="hybridMultilevel"/>
    <w:tmpl w:val="9B8CD37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46EE6E64">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9" w15:restartNumberingAfterBreak="0">
    <w:nsid w:val="44ED6C04"/>
    <w:multiLevelType w:val="hybridMultilevel"/>
    <w:tmpl w:val="51E4FED0"/>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80" w15:restartNumberingAfterBreak="0">
    <w:nsid w:val="457E4275"/>
    <w:multiLevelType w:val="hybridMultilevel"/>
    <w:tmpl w:val="68D2B4D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45B86790"/>
    <w:multiLevelType w:val="hybridMultilevel"/>
    <w:tmpl w:val="B11650AC"/>
    <w:lvl w:ilvl="0" w:tplc="46EE6E64">
      <w:start w:val="1"/>
      <w:numFmt w:val="lowerLetter"/>
      <w:lvlText w:val="(%1)"/>
      <w:lvlJc w:val="left"/>
      <w:pPr>
        <w:ind w:left="360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5D23FE1"/>
    <w:multiLevelType w:val="hybridMultilevel"/>
    <w:tmpl w:val="CBEA6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68229A2"/>
    <w:multiLevelType w:val="hybridMultilevel"/>
    <w:tmpl w:val="E77ADFBE"/>
    <w:lvl w:ilvl="0" w:tplc="0EE242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8DE3727"/>
    <w:multiLevelType w:val="hybridMultilevel"/>
    <w:tmpl w:val="FED276AA"/>
    <w:lvl w:ilvl="0" w:tplc="3D1A5D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8DF69C4"/>
    <w:multiLevelType w:val="hybridMultilevel"/>
    <w:tmpl w:val="C3A42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4A850512"/>
    <w:multiLevelType w:val="hybridMultilevel"/>
    <w:tmpl w:val="09044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4AE8770A"/>
    <w:multiLevelType w:val="hybridMultilevel"/>
    <w:tmpl w:val="BE10E574"/>
    <w:lvl w:ilvl="0" w:tplc="532E90DA">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B860D93"/>
    <w:multiLevelType w:val="hybridMultilevel"/>
    <w:tmpl w:val="F0544856"/>
    <w:lvl w:ilvl="0" w:tplc="99C252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4BE43904"/>
    <w:multiLevelType w:val="hybridMultilevel"/>
    <w:tmpl w:val="C8A03982"/>
    <w:lvl w:ilvl="0" w:tplc="93D847EC">
      <w:start w:val="1"/>
      <w:numFmt w:val="lowerLetter"/>
      <w:lvlText w:val="(%1)"/>
      <w:lvlJc w:val="left"/>
      <w:pPr>
        <w:ind w:left="3600" w:hanging="360"/>
      </w:pPr>
      <w:rPr>
        <w:rFonts w:ascii="Arial" w:eastAsia="Times New Roman" w:hAnsi="Arial" w:cs="Times New Roman" w:hint="default"/>
        <w:sz w:val="16"/>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0" w15:restartNumberingAfterBreak="0">
    <w:nsid w:val="4CCA20D0"/>
    <w:multiLevelType w:val="hybridMultilevel"/>
    <w:tmpl w:val="234470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4CD0020D"/>
    <w:multiLevelType w:val="multilevel"/>
    <w:tmpl w:val="2E909D0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93" w15:restartNumberingAfterBreak="0">
    <w:nsid w:val="4DE4612B"/>
    <w:multiLevelType w:val="hybridMultilevel"/>
    <w:tmpl w:val="DEAC0C90"/>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4FAE0550"/>
    <w:multiLevelType w:val="hybridMultilevel"/>
    <w:tmpl w:val="105636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7" w15:restartNumberingAfterBreak="0">
    <w:nsid w:val="51A3233B"/>
    <w:multiLevelType w:val="hybridMultilevel"/>
    <w:tmpl w:val="9C3EA3B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51B265C1"/>
    <w:multiLevelType w:val="hybridMultilevel"/>
    <w:tmpl w:val="DBE219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51F973AB"/>
    <w:multiLevelType w:val="hybridMultilevel"/>
    <w:tmpl w:val="1CB6FD5A"/>
    <w:lvl w:ilvl="0" w:tplc="1EF4F8C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40A5508"/>
    <w:multiLevelType w:val="hybridMultilevel"/>
    <w:tmpl w:val="B3BCD584"/>
    <w:name w:val="ExampleTextBullet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4272DFF"/>
    <w:multiLevelType w:val="hybridMultilevel"/>
    <w:tmpl w:val="B68A4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6096D4B"/>
    <w:multiLevelType w:val="hybridMultilevel"/>
    <w:tmpl w:val="30464AF8"/>
    <w:lvl w:ilvl="0" w:tplc="4776E42A">
      <w:start w:val="2"/>
      <w:numFmt w:val="lowerLetter"/>
      <w:lvlText w:val="(%1)"/>
      <w:lvlJc w:val="left"/>
      <w:pPr>
        <w:ind w:left="36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4" w15:restartNumberingAfterBreak="0">
    <w:nsid w:val="58A33593"/>
    <w:multiLevelType w:val="hybridMultilevel"/>
    <w:tmpl w:val="2418FE50"/>
    <w:lvl w:ilvl="0" w:tplc="0B18E0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8EF01BB"/>
    <w:multiLevelType w:val="hybridMultilevel"/>
    <w:tmpl w:val="78722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59711921"/>
    <w:multiLevelType w:val="hybridMultilevel"/>
    <w:tmpl w:val="556C717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5A3148FD"/>
    <w:multiLevelType w:val="hybridMultilevel"/>
    <w:tmpl w:val="A73E8F58"/>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8" w15:restartNumberingAfterBreak="0">
    <w:nsid w:val="5AE96B8C"/>
    <w:multiLevelType w:val="hybridMultilevel"/>
    <w:tmpl w:val="B4DE40C4"/>
    <w:lvl w:ilvl="0" w:tplc="33E2C352">
      <w:start w:val="1"/>
      <w:numFmt w:val="lowerLetter"/>
      <w:lvlText w:val="(%1)"/>
      <w:lvlJc w:val="left"/>
      <w:pPr>
        <w:ind w:left="760" w:hanging="360"/>
      </w:pPr>
      <w:rPr>
        <w:rFonts w:ascii="Arial" w:hAnsi="Arial" w:cs="Arial" w:hint="default"/>
        <w:sz w:val="16"/>
        <w:szCs w:val="16"/>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0C090019" w:tentative="1">
      <w:start w:val="1"/>
      <w:numFmt w:val="lowerLetter"/>
      <w:lvlText w:val="%5."/>
      <w:lvlJc w:val="left"/>
      <w:pPr>
        <w:ind w:left="3640" w:hanging="360"/>
      </w:p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109" w15:restartNumberingAfterBreak="0">
    <w:nsid w:val="5B064F57"/>
    <w:multiLevelType w:val="hybridMultilevel"/>
    <w:tmpl w:val="E1FABCB0"/>
    <w:lvl w:ilvl="0" w:tplc="689CC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5D6B13D5"/>
    <w:multiLevelType w:val="hybridMultilevel"/>
    <w:tmpl w:val="144ACEDA"/>
    <w:lvl w:ilvl="0" w:tplc="DBDE6E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EB3568A"/>
    <w:multiLevelType w:val="hybridMultilevel"/>
    <w:tmpl w:val="69EC1FF0"/>
    <w:lvl w:ilvl="0" w:tplc="680E71A2">
      <w:start w:val="2"/>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5ED72E80"/>
    <w:multiLevelType w:val="hybridMultilevel"/>
    <w:tmpl w:val="547A2DEE"/>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5" w15:restartNumberingAfterBreak="0">
    <w:nsid w:val="5F5C2641"/>
    <w:multiLevelType w:val="hybridMultilevel"/>
    <w:tmpl w:val="89029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6" w15:restartNumberingAfterBreak="0">
    <w:nsid w:val="5F6C7E49"/>
    <w:multiLevelType w:val="hybridMultilevel"/>
    <w:tmpl w:val="26CCDA8C"/>
    <w:lvl w:ilvl="0" w:tplc="D1900E7E">
      <w:numFmt w:val="bullet"/>
      <w:lvlText w:val=""/>
      <w:lvlJc w:val="left"/>
      <w:pPr>
        <w:ind w:left="593" w:hanging="233"/>
      </w:pPr>
      <w:rPr>
        <w:rFonts w:ascii="Symbol" w:eastAsia="Symbol" w:hAnsi="Symbol" w:cs="Symbol" w:hint="default"/>
        <w:w w:val="100"/>
        <w:sz w:val="16"/>
        <w:szCs w:val="16"/>
        <w:lang w:val="en-AU" w:eastAsia="en-AU" w:bidi="en-AU"/>
      </w:rPr>
    </w:lvl>
    <w:lvl w:ilvl="1" w:tplc="0C090003" w:tentative="1">
      <w:start w:val="1"/>
      <w:numFmt w:val="bullet"/>
      <w:lvlText w:val="o"/>
      <w:lvlJc w:val="left"/>
      <w:pPr>
        <w:ind w:left="1688" w:hanging="360"/>
      </w:pPr>
      <w:rPr>
        <w:rFonts w:ascii="Courier New" w:hAnsi="Courier New" w:cs="Courier New" w:hint="default"/>
      </w:rPr>
    </w:lvl>
    <w:lvl w:ilvl="2" w:tplc="0C090005" w:tentative="1">
      <w:start w:val="1"/>
      <w:numFmt w:val="bullet"/>
      <w:lvlText w:val=""/>
      <w:lvlJc w:val="left"/>
      <w:pPr>
        <w:ind w:left="2408" w:hanging="360"/>
      </w:pPr>
      <w:rPr>
        <w:rFonts w:ascii="Wingdings" w:hAnsi="Wingdings" w:hint="default"/>
      </w:rPr>
    </w:lvl>
    <w:lvl w:ilvl="3" w:tplc="0C090001" w:tentative="1">
      <w:start w:val="1"/>
      <w:numFmt w:val="bullet"/>
      <w:lvlText w:val=""/>
      <w:lvlJc w:val="left"/>
      <w:pPr>
        <w:ind w:left="3128" w:hanging="360"/>
      </w:pPr>
      <w:rPr>
        <w:rFonts w:ascii="Symbol" w:hAnsi="Symbol" w:hint="default"/>
      </w:rPr>
    </w:lvl>
    <w:lvl w:ilvl="4" w:tplc="0C090003" w:tentative="1">
      <w:start w:val="1"/>
      <w:numFmt w:val="bullet"/>
      <w:lvlText w:val="o"/>
      <w:lvlJc w:val="left"/>
      <w:pPr>
        <w:ind w:left="3848" w:hanging="360"/>
      </w:pPr>
      <w:rPr>
        <w:rFonts w:ascii="Courier New" w:hAnsi="Courier New" w:cs="Courier New" w:hint="default"/>
      </w:rPr>
    </w:lvl>
    <w:lvl w:ilvl="5" w:tplc="0C090005" w:tentative="1">
      <w:start w:val="1"/>
      <w:numFmt w:val="bullet"/>
      <w:lvlText w:val=""/>
      <w:lvlJc w:val="left"/>
      <w:pPr>
        <w:ind w:left="4568" w:hanging="360"/>
      </w:pPr>
      <w:rPr>
        <w:rFonts w:ascii="Wingdings" w:hAnsi="Wingdings" w:hint="default"/>
      </w:rPr>
    </w:lvl>
    <w:lvl w:ilvl="6" w:tplc="0C090001" w:tentative="1">
      <w:start w:val="1"/>
      <w:numFmt w:val="bullet"/>
      <w:lvlText w:val=""/>
      <w:lvlJc w:val="left"/>
      <w:pPr>
        <w:ind w:left="5288" w:hanging="360"/>
      </w:pPr>
      <w:rPr>
        <w:rFonts w:ascii="Symbol" w:hAnsi="Symbol" w:hint="default"/>
      </w:rPr>
    </w:lvl>
    <w:lvl w:ilvl="7" w:tplc="0C090003" w:tentative="1">
      <w:start w:val="1"/>
      <w:numFmt w:val="bullet"/>
      <w:lvlText w:val="o"/>
      <w:lvlJc w:val="left"/>
      <w:pPr>
        <w:ind w:left="6008" w:hanging="360"/>
      </w:pPr>
      <w:rPr>
        <w:rFonts w:ascii="Courier New" w:hAnsi="Courier New" w:cs="Courier New" w:hint="default"/>
      </w:rPr>
    </w:lvl>
    <w:lvl w:ilvl="8" w:tplc="0C090005" w:tentative="1">
      <w:start w:val="1"/>
      <w:numFmt w:val="bullet"/>
      <w:lvlText w:val=""/>
      <w:lvlJc w:val="left"/>
      <w:pPr>
        <w:ind w:left="6728" w:hanging="360"/>
      </w:pPr>
      <w:rPr>
        <w:rFonts w:ascii="Wingdings" w:hAnsi="Wingdings" w:hint="default"/>
      </w:rPr>
    </w:lvl>
  </w:abstractNum>
  <w:abstractNum w:abstractNumId="117" w15:restartNumberingAfterBreak="0">
    <w:nsid w:val="5F9070B4"/>
    <w:multiLevelType w:val="hybridMultilevel"/>
    <w:tmpl w:val="D8A26116"/>
    <w:lvl w:ilvl="0" w:tplc="656692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60527B6A"/>
    <w:multiLevelType w:val="hybridMultilevel"/>
    <w:tmpl w:val="A3FA395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618C03A9"/>
    <w:multiLevelType w:val="hybridMultilevel"/>
    <w:tmpl w:val="36AE43D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1"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64AE3879"/>
    <w:multiLevelType w:val="hybridMultilevel"/>
    <w:tmpl w:val="AB0A487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655A004E"/>
    <w:multiLevelType w:val="hybridMultilevel"/>
    <w:tmpl w:val="A15CF2E8"/>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4" w15:restartNumberingAfterBreak="0">
    <w:nsid w:val="66A93511"/>
    <w:multiLevelType w:val="hybridMultilevel"/>
    <w:tmpl w:val="A34C05B0"/>
    <w:name w:val="ExampleTextBullet222"/>
    <w:lvl w:ilvl="0" w:tplc="93C20678">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67266104"/>
    <w:multiLevelType w:val="hybridMultilevel"/>
    <w:tmpl w:val="680E551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67590CEB"/>
    <w:multiLevelType w:val="hybridMultilevel"/>
    <w:tmpl w:val="30A6AB50"/>
    <w:lvl w:ilvl="0" w:tplc="8A78A990">
      <w:start w:val="1"/>
      <w:numFmt w:val="lowerLetter"/>
      <w:lvlText w:val="(%1)"/>
      <w:lvlJc w:val="left"/>
      <w:pPr>
        <w:ind w:left="720" w:hanging="360"/>
      </w:pPr>
      <w:rPr>
        <w:rFonts w:ascii="Arial" w:hAnsi="Arial" w:cs="Arial"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7C1191C"/>
    <w:multiLevelType w:val="hybridMultilevel"/>
    <w:tmpl w:val="064AAB2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68EA3959"/>
    <w:multiLevelType w:val="multilevel"/>
    <w:tmpl w:val="5C2C9654"/>
    <w:name w:val="Chart and Table Footnote Alpha Small"/>
    <w:lvl w:ilvl="0">
      <w:start w:val="1"/>
      <w:numFmt w:val="lowerLetter"/>
      <w:lvlRestart w:val="0"/>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29" w15:restartNumberingAfterBreak="0">
    <w:nsid w:val="6B223321"/>
    <w:multiLevelType w:val="hybridMultilevel"/>
    <w:tmpl w:val="60A4DF86"/>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6BE2086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6C0723A9"/>
    <w:multiLevelType w:val="multilevel"/>
    <w:tmpl w:val="BB56689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6D300EF7"/>
    <w:multiLevelType w:val="hybridMultilevel"/>
    <w:tmpl w:val="C41CF428"/>
    <w:lvl w:ilvl="0" w:tplc="E2324C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4" w15:restartNumberingAfterBreak="0">
    <w:nsid w:val="6D633161"/>
    <w:multiLevelType w:val="hybridMultilevel"/>
    <w:tmpl w:val="3132A6D6"/>
    <w:lvl w:ilvl="0" w:tplc="0C090001">
      <w:start w:val="1"/>
      <w:numFmt w:val="bullet"/>
      <w:lvlText w:val=""/>
      <w:lvlJc w:val="left"/>
      <w:pPr>
        <w:ind w:left="360" w:hanging="360"/>
      </w:pPr>
      <w:rPr>
        <w:rFonts w:ascii="Symbol" w:hAnsi="Symbol" w:hint="default"/>
      </w:rPr>
    </w:lvl>
    <w:lvl w:ilvl="1" w:tplc="B52A7DE2">
      <w:start w:val="1"/>
      <w:numFmt w:val="bullet"/>
      <w:lvlText w:val="o"/>
      <w:lvlJc w:val="left"/>
      <w:pPr>
        <w:ind w:left="1440" w:hanging="360"/>
      </w:pPr>
      <w:rPr>
        <w:rFonts w:ascii="Courier New" w:hAnsi="Courier New" w:hint="default"/>
      </w:rPr>
    </w:lvl>
    <w:lvl w:ilvl="2" w:tplc="EE526F78">
      <w:start w:val="1"/>
      <w:numFmt w:val="bullet"/>
      <w:lvlText w:val=""/>
      <w:lvlJc w:val="left"/>
      <w:pPr>
        <w:ind w:left="2160" w:hanging="360"/>
      </w:pPr>
      <w:rPr>
        <w:rFonts w:ascii="Wingdings" w:hAnsi="Wingdings" w:hint="default"/>
      </w:rPr>
    </w:lvl>
    <w:lvl w:ilvl="3" w:tplc="E01C279E">
      <w:start w:val="1"/>
      <w:numFmt w:val="bullet"/>
      <w:lvlText w:val=""/>
      <w:lvlJc w:val="left"/>
      <w:pPr>
        <w:ind w:left="2880" w:hanging="360"/>
      </w:pPr>
      <w:rPr>
        <w:rFonts w:ascii="Symbol" w:hAnsi="Symbol" w:hint="default"/>
      </w:rPr>
    </w:lvl>
    <w:lvl w:ilvl="4" w:tplc="62A4A0F4">
      <w:start w:val="1"/>
      <w:numFmt w:val="bullet"/>
      <w:lvlText w:val="o"/>
      <w:lvlJc w:val="left"/>
      <w:pPr>
        <w:ind w:left="3600" w:hanging="360"/>
      </w:pPr>
      <w:rPr>
        <w:rFonts w:ascii="Courier New" w:hAnsi="Courier New" w:hint="default"/>
      </w:rPr>
    </w:lvl>
    <w:lvl w:ilvl="5" w:tplc="47C6FF66">
      <w:start w:val="1"/>
      <w:numFmt w:val="bullet"/>
      <w:lvlText w:val=""/>
      <w:lvlJc w:val="left"/>
      <w:pPr>
        <w:ind w:left="4320" w:hanging="360"/>
      </w:pPr>
      <w:rPr>
        <w:rFonts w:ascii="Wingdings" w:hAnsi="Wingdings" w:hint="default"/>
      </w:rPr>
    </w:lvl>
    <w:lvl w:ilvl="6" w:tplc="A0961B66">
      <w:start w:val="1"/>
      <w:numFmt w:val="bullet"/>
      <w:lvlText w:val=""/>
      <w:lvlJc w:val="left"/>
      <w:pPr>
        <w:ind w:left="5040" w:hanging="360"/>
      </w:pPr>
      <w:rPr>
        <w:rFonts w:ascii="Symbol" w:hAnsi="Symbol" w:hint="default"/>
      </w:rPr>
    </w:lvl>
    <w:lvl w:ilvl="7" w:tplc="7FE03E08">
      <w:start w:val="1"/>
      <w:numFmt w:val="bullet"/>
      <w:lvlText w:val="o"/>
      <w:lvlJc w:val="left"/>
      <w:pPr>
        <w:ind w:left="5760" w:hanging="360"/>
      </w:pPr>
      <w:rPr>
        <w:rFonts w:ascii="Courier New" w:hAnsi="Courier New" w:hint="default"/>
      </w:rPr>
    </w:lvl>
    <w:lvl w:ilvl="8" w:tplc="453C8A30">
      <w:start w:val="1"/>
      <w:numFmt w:val="bullet"/>
      <w:lvlText w:val=""/>
      <w:lvlJc w:val="left"/>
      <w:pPr>
        <w:ind w:left="6480" w:hanging="360"/>
      </w:pPr>
      <w:rPr>
        <w:rFonts w:ascii="Wingdings" w:hAnsi="Wingdings" w:hint="default"/>
      </w:rPr>
    </w:lvl>
  </w:abstractNum>
  <w:abstractNum w:abstractNumId="135" w15:restartNumberingAfterBreak="0">
    <w:nsid w:val="6DD9799C"/>
    <w:multiLevelType w:val="multilevel"/>
    <w:tmpl w:val="B2C494E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E766A7D"/>
    <w:multiLevelType w:val="hybridMultilevel"/>
    <w:tmpl w:val="3034B26C"/>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6F351E65"/>
    <w:multiLevelType w:val="hybridMultilevel"/>
    <w:tmpl w:val="A73E8F58"/>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0" w15:restartNumberingAfterBreak="0">
    <w:nsid w:val="70DB56E5"/>
    <w:multiLevelType w:val="hybridMultilevel"/>
    <w:tmpl w:val="8B7237E8"/>
    <w:lvl w:ilvl="0" w:tplc="E2126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42"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710B0E76"/>
    <w:multiLevelType w:val="hybridMultilevel"/>
    <w:tmpl w:val="F2B0F7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711A3FC0"/>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71423BE8"/>
    <w:multiLevelType w:val="hybridMultilevel"/>
    <w:tmpl w:val="72AA5E10"/>
    <w:lvl w:ilvl="0" w:tplc="092E8B9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74397B87"/>
    <w:multiLevelType w:val="hybridMultilevel"/>
    <w:tmpl w:val="8DDCB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8" w15:restartNumberingAfterBreak="0">
    <w:nsid w:val="74B9335E"/>
    <w:multiLevelType w:val="hybridMultilevel"/>
    <w:tmpl w:val="8E48F3BC"/>
    <w:lvl w:ilvl="0" w:tplc="6E72AC04">
      <w:numFmt w:val="bullet"/>
      <w:lvlText w:val="-"/>
      <w:lvlJc w:val="left"/>
      <w:pPr>
        <w:ind w:left="717" w:hanging="360"/>
      </w:pPr>
      <w:rPr>
        <w:rFonts w:ascii="Book Antiqua" w:eastAsia="Times New Roman" w:hAnsi="Book Antiqua" w:cs="Times New Roman"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49"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0" w15:restartNumberingAfterBreak="0">
    <w:nsid w:val="74F410E6"/>
    <w:multiLevelType w:val="hybridMultilevel"/>
    <w:tmpl w:val="FEB64AC0"/>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750169E1"/>
    <w:multiLevelType w:val="multilevel"/>
    <w:tmpl w:val="02DE542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3" w15:restartNumberingAfterBreak="0">
    <w:nsid w:val="750B749D"/>
    <w:multiLevelType w:val="hybridMultilevel"/>
    <w:tmpl w:val="16A4F6CA"/>
    <w:lvl w:ilvl="0" w:tplc="1592C4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76822423"/>
    <w:multiLevelType w:val="hybridMultilevel"/>
    <w:tmpl w:val="66649634"/>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lang w:val="en-AU" w:eastAsia="en-AU" w:bidi="en-AU"/>
      </w:rPr>
    </w:lvl>
    <w:lvl w:ilvl="2" w:tplc="697C1B8C">
      <w:numFmt w:val="bullet"/>
      <w:lvlText w:val="•"/>
      <w:lvlJc w:val="left"/>
      <w:pPr>
        <w:ind w:left="1092" w:hanging="233"/>
      </w:pPr>
      <w:rPr>
        <w:lang w:val="en-AU" w:eastAsia="en-AU" w:bidi="en-AU"/>
      </w:rPr>
    </w:lvl>
    <w:lvl w:ilvl="3" w:tplc="33EA0ABA">
      <w:numFmt w:val="bullet"/>
      <w:lvlText w:val="•"/>
      <w:lvlJc w:val="left"/>
      <w:pPr>
        <w:ind w:left="1468" w:hanging="233"/>
      </w:pPr>
      <w:rPr>
        <w:lang w:val="en-AU" w:eastAsia="en-AU" w:bidi="en-AU"/>
      </w:rPr>
    </w:lvl>
    <w:lvl w:ilvl="4" w:tplc="CB42332E">
      <w:numFmt w:val="bullet"/>
      <w:lvlText w:val="•"/>
      <w:lvlJc w:val="left"/>
      <w:pPr>
        <w:ind w:left="1844" w:hanging="233"/>
      </w:pPr>
      <w:rPr>
        <w:lang w:val="en-AU" w:eastAsia="en-AU" w:bidi="en-AU"/>
      </w:rPr>
    </w:lvl>
    <w:lvl w:ilvl="5" w:tplc="F9501A82">
      <w:numFmt w:val="bullet"/>
      <w:lvlText w:val="•"/>
      <w:lvlJc w:val="left"/>
      <w:pPr>
        <w:ind w:left="2220" w:hanging="233"/>
      </w:pPr>
      <w:rPr>
        <w:lang w:val="en-AU" w:eastAsia="en-AU" w:bidi="en-AU"/>
      </w:rPr>
    </w:lvl>
    <w:lvl w:ilvl="6" w:tplc="37E4A758">
      <w:numFmt w:val="bullet"/>
      <w:lvlText w:val="•"/>
      <w:lvlJc w:val="left"/>
      <w:pPr>
        <w:ind w:left="2596" w:hanging="233"/>
      </w:pPr>
      <w:rPr>
        <w:lang w:val="en-AU" w:eastAsia="en-AU" w:bidi="en-AU"/>
      </w:rPr>
    </w:lvl>
    <w:lvl w:ilvl="7" w:tplc="6532C9F4">
      <w:numFmt w:val="bullet"/>
      <w:lvlText w:val="•"/>
      <w:lvlJc w:val="left"/>
      <w:pPr>
        <w:ind w:left="2972" w:hanging="233"/>
      </w:pPr>
      <w:rPr>
        <w:lang w:val="en-AU" w:eastAsia="en-AU" w:bidi="en-AU"/>
      </w:rPr>
    </w:lvl>
    <w:lvl w:ilvl="8" w:tplc="44F844C4">
      <w:numFmt w:val="bullet"/>
      <w:lvlText w:val="•"/>
      <w:lvlJc w:val="left"/>
      <w:pPr>
        <w:ind w:left="3348" w:hanging="233"/>
      </w:pPr>
      <w:rPr>
        <w:lang w:val="en-AU" w:eastAsia="en-AU" w:bidi="en-AU"/>
      </w:rPr>
    </w:lvl>
  </w:abstractNum>
  <w:abstractNum w:abstractNumId="155" w15:restartNumberingAfterBreak="0">
    <w:nsid w:val="76F01F5D"/>
    <w:multiLevelType w:val="hybridMultilevel"/>
    <w:tmpl w:val="BD144D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6" w15:restartNumberingAfterBreak="0">
    <w:nsid w:val="76F5585A"/>
    <w:multiLevelType w:val="hybridMultilevel"/>
    <w:tmpl w:val="6990123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77084FA7"/>
    <w:multiLevelType w:val="hybridMultilevel"/>
    <w:tmpl w:val="1018EACE"/>
    <w:lvl w:ilvl="0" w:tplc="3892A16A">
      <w:start w:val="2"/>
      <w:numFmt w:val="lowerLetter"/>
      <w:lvlText w:val="%1."/>
      <w:lvlJc w:val="left"/>
      <w:pPr>
        <w:ind w:left="720" w:hanging="360"/>
      </w:pPr>
      <w:rPr>
        <w:rFonts w:ascii="Arial" w:hAnsi="Arial" w:cs="Arial" w:hint="default"/>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77111430"/>
    <w:multiLevelType w:val="hybridMultilevel"/>
    <w:tmpl w:val="2DF096D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9" w15:restartNumberingAfterBreak="0">
    <w:nsid w:val="77B94693"/>
    <w:multiLevelType w:val="hybridMultilevel"/>
    <w:tmpl w:val="7FC8AA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78286482"/>
    <w:multiLevelType w:val="hybridMultilevel"/>
    <w:tmpl w:val="6124FE94"/>
    <w:lvl w:ilvl="0" w:tplc="0EE6D2DA">
      <w:start w:val="1"/>
      <w:numFmt w:val="lowerLetter"/>
      <w:lvlText w:val="(%1)"/>
      <w:lvlJc w:val="left"/>
      <w:pPr>
        <w:ind w:left="720" w:hanging="360"/>
      </w:pPr>
      <w:rPr>
        <w:rFonts w:ascii="Arial" w:hAnsi="Arial" w:cs="Arial" w:hint="default"/>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1" w15:restartNumberingAfterBreak="0">
    <w:nsid w:val="78BE6DF3"/>
    <w:multiLevelType w:val="hybridMultilevel"/>
    <w:tmpl w:val="E77E597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62" w15:restartNumberingAfterBreak="0">
    <w:nsid w:val="79F16D1F"/>
    <w:multiLevelType w:val="hybridMultilevel"/>
    <w:tmpl w:val="2C80825C"/>
    <w:lvl w:ilvl="0" w:tplc="68C81EF4">
      <w:numFmt w:val="bullet"/>
      <w:lvlText w:val="•"/>
      <w:lvlJc w:val="left"/>
      <w:pPr>
        <w:ind w:left="720" w:hanging="360"/>
      </w:pPr>
      <w:rPr>
        <w:rFonts w:ascii="Calibri" w:hAnsi="Calibri" w:hint="default"/>
        <w:sz w:val="19"/>
        <w:szCs w:val="1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7A321697"/>
    <w:multiLevelType w:val="hybridMultilevel"/>
    <w:tmpl w:val="877C1964"/>
    <w:lvl w:ilvl="0" w:tplc="609CA8FE">
      <w:start w:val="1"/>
      <w:numFmt w:val="bullet"/>
      <w:lvlText w:val=""/>
      <w:lvlJc w:val="left"/>
      <w:pPr>
        <w:ind w:left="720" w:hanging="360"/>
      </w:pPr>
      <w:rPr>
        <w:rFonts w:ascii="Symbol" w:hAnsi="Symbol" w:hint="default"/>
        <w:spacing w:val="20"/>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6" w15:restartNumberingAfterBreak="0">
    <w:nsid w:val="7CE956AD"/>
    <w:multiLevelType w:val="hybridMultilevel"/>
    <w:tmpl w:val="F33A92A6"/>
    <w:lvl w:ilvl="0" w:tplc="79BC94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7D9E6978"/>
    <w:multiLevelType w:val="hybridMultilevel"/>
    <w:tmpl w:val="AEF442FC"/>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D8ACDDA">
      <w:start w:val="1"/>
      <w:numFmt w:val="lowerLetter"/>
      <w:lvlText w:val="(%5)"/>
      <w:lvlJc w:val="left"/>
      <w:pPr>
        <w:ind w:left="3600" w:hanging="360"/>
      </w:pPr>
      <w:rPr>
        <w:rFonts w:ascii="Arial" w:eastAsia="Times New Roman" w:hAnsi="Aria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7E427BD6"/>
    <w:multiLevelType w:val="hybridMultilevel"/>
    <w:tmpl w:val="58C4CA8C"/>
    <w:lvl w:ilvl="0" w:tplc="DC10D5DC">
      <w:start w:val="1"/>
      <w:numFmt w:val="bullet"/>
      <w:lvlText w:val=""/>
      <w:lvlJc w:val="left"/>
      <w:pPr>
        <w:ind w:left="10" w:hanging="360"/>
      </w:pPr>
      <w:rPr>
        <w:rFonts w:ascii="Symbol" w:hAnsi="Symbol" w:hint="default"/>
        <w:sz w:val="16"/>
        <w:szCs w:val="16"/>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169" w15:restartNumberingAfterBreak="0">
    <w:nsid w:val="7E473D48"/>
    <w:multiLevelType w:val="hybridMultilevel"/>
    <w:tmpl w:val="7846A12C"/>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170" w15:restartNumberingAfterBreak="0">
    <w:nsid w:val="7F7F0D44"/>
    <w:multiLevelType w:val="hybridMultilevel"/>
    <w:tmpl w:val="555AF92A"/>
    <w:lvl w:ilvl="0" w:tplc="E0FE19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FB2266A"/>
    <w:multiLevelType w:val="hybridMultilevel"/>
    <w:tmpl w:val="B5C02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7"/>
  </w:num>
  <w:num w:numId="2">
    <w:abstractNumId w:val="14"/>
  </w:num>
  <w:num w:numId="3">
    <w:abstractNumId w:val="31"/>
  </w:num>
  <w:num w:numId="4">
    <w:abstractNumId w:val="149"/>
  </w:num>
  <w:num w:numId="5">
    <w:abstractNumId w:val="50"/>
  </w:num>
  <w:num w:numId="6">
    <w:abstractNumId w:val="103"/>
  </w:num>
  <w:num w:numId="7">
    <w:abstractNumId w:val="31"/>
  </w:num>
  <w:num w:numId="8">
    <w:abstractNumId w:val="31"/>
  </w:num>
  <w:num w:numId="9">
    <w:abstractNumId w:val="42"/>
  </w:num>
  <w:num w:numId="10">
    <w:abstractNumId w:val="18"/>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6"/>
  </w:num>
  <w:num w:numId="13">
    <w:abstractNumId w:val="137"/>
  </w:num>
  <w:num w:numId="14">
    <w:abstractNumId w:val="90"/>
  </w:num>
  <w:num w:numId="15">
    <w:abstractNumId w:val="25"/>
  </w:num>
  <w:num w:numId="16">
    <w:abstractNumId w:val="74"/>
  </w:num>
  <w:num w:numId="17">
    <w:abstractNumId w:val="79"/>
  </w:num>
  <w:num w:numId="18">
    <w:abstractNumId w:val="168"/>
  </w:num>
  <w:num w:numId="19">
    <w:abstractNumId w:val="16"/>
  </w:num>
  <w:num w:numId="20">
    <w:abstractNumId w:val="126"/>
  </w:num>
  <w:num w:numId="21">
    <w:abstractNumId w:val="19"/>
  </w:num>
  <w:num w:numId="22">
    <w:abstractNumId w:val="147"/>
  </w:num>
  <w:num w:numId="23">
    <w:abstractNumId w:val="92"/>
  </w:num>
  <w:num w:numId="24">
    <w:abstractNumId w:val="167"/>
  </w:num>
  <w:num w:numId="25">
    <w:abstractNumId w:val="89"/>
  </w:num>
  <w:num w:numId="26">
    <w:abstractNumId w:val="65"/>
  </w:num>
  <w:num w:numId="27">
    <w:abstractNumId w:val="96"/>
  </w:num>
  <w:num w:numId="28">
    <w:abstractNumId w:val="120"/>
  </w:num>
  <w:num w:numId="29">
    <w:abstractNumId w:val="155"/>
  </w:num>
  <w:num w:numId="30">
    <w:abstractNumId w:val="151"/>
  </w:num>
  <w:num w:numId="31">
    <w:abstractNumId w:val="115"/>
  </w:num>
  <w:num w:numId="32">
    <w:abstractNumId w:val="163"/>
  </w:num>
  <w:num w:numId="33">
    <w:abstractNumId w:val="71"/>
  </w:num>
  <w:num w:numId="34">
    <w:abstractNumId w:val="11"/>
  </w:num>
  <w:num w:numId="35">
    <w:abstractNumId w:val="162"/>
  </w:num>
  <w:num w:numId="36">
    <w:abstractNumId w:val="169"/>
  </w:num>
  <w:num w:numId="37">
    <w:abstractNumId w:val="32"/>
  </w:num>
  <w:num w:numId="38">
    <w:abstractNumId w:val="48"/>
  </w:num>
  <w:num w:numId="39">
    <w:abstractNumId w:val="138"/>
  </w:num>
  <w:num w:numId="40">
    <w:abstractNumId w:val="9"/>
  </w:num>
  <w:num w:numId="41">
    <w:abstractNumId w:val="27"/>
  </w:num>
  <w:num w:numId="42">
    <w:abstractNumId w:val="7"/>
  </w:num>
  <w:num w:numId="43">
    <w:abstractNumId w:val="95"/>
  </w:num>
  <w:num w:numId="44">
    <w:abstractNumId w:val="87"/>
  </w:num>
  <w:num w:numId="45">
    <w:abstractNumId w:val="105"/>
  </w:num>
  <w:num w:numId="46">
    <w:abstractNumId w:val="125"/>
  </w:num>
  <w:num w:numId="47">
    <w:abstractNumId w:val="143"/>
  </w:num>
  <w:num w:numId="48">
    <w:abstractNumId w:val="22"/>
  </w:num>
  <w:num w:numId="49">
    <w:abstractNumId w:val="6"/>
  </w:num>
  <w:num w:numId="50">
    <w:abstractNumId w:val="66"/>
  </w:num>
  <w:num w:numId="51">
    <w:abstractNumId w:val="101"/>
  </w:num>
  <w:num w:numId="52">
    <w:abstractNumId w:val="8"/>
  </w:num>
  <w:num w:numId="53">
    <w:abstractNumId w:val="47"/>
  </w:num>
  <w:num w:numId="54">
    <w:abstractNumId w:val="21"/>
  </w:num>
  <w:num w:numId="55">
    <w:abstractNumId w:val="24"/>
  </w:num>
  <w:num w:numId="56">
    <w:abstractNumId w:val="106"/>
  </w:num>
  <w:num w:numId="57">
    <w:abstractNumId w:val="70"/>
  </w:num>
  <w:num w:numId="58">
    <w:abstractNumId w:val="13"/>
  </w:num>
  <w:num w:numId="59">
    <w:abstractNumId w:val="26"/>
  </w:num>
  <w:num w:numId="60">
    <w:abstractNumId w:val="2"/>
  </w:num>
  <w:num w:numId="61">
    <w:abstractNumId w:val="86"/>
  </w:num>
  <w:num w:numId="62">
    <w:abstractNumId w:val="85"/>
  </w:num>
  <w:num w:numId="63">
    <w:abstractNumId w:val="63"/>
  </w:num>
  <w:num w:numId="64">
    <w:abstractNumId w:val="93"/>
  </w:num>
  <w:num w:numId="65">
    <w:abstractNumId w:val="156"/>
  </w:num>
  <w:num w:numId="66">
    <w:abstractNumId w:val="108"/>
  </w:num>
  <w:num w:numId="67">
    <w:abstractNumId w:val="28"/>
  </w:num>
  <w:num w:numId="68">
    <w:abstractNumId w:val="38"/>
  </w:num>
  <w:num w:numId="69">
    <w:abstractNumId w:val="119"/>
  </w:num>
  <w:num w:numId="70">
    <w:abstractNumId w:val="35"/>
  </w:num>
  <w:num w:numId="71">
    <w:abstractNumId w:val="64"/>
  </w:num>
  <w:num w:numId="72">
    <w:abstractNumId w:val="76"/>
  </w:num>
  <w:num w:numId="73">
    <w:abstractNumId w:val="161"/>
  </w:num>
  <w:num w:numId="74">
    <w:abstractNumId w:val="142"/>
  </w:num>
  <w:num w:numId="75">
    <w:abstractNumId w:val="99"/>
  </w:num>
  <w:num w:numId="76">
    <w:abstractNumId w:val="127"/>
  </w:num>
  <w:num w:numId="77">
    <w:abstractNumId w:val="0"/>
  </w:num>
  <w:num w:numId="78">
    <w:abstractNumId w:val="82"/>
  </w:num>
  <w:num w:numId="79">
    <w:abstractNumId w:val="73"/>
  </w:num>
  <w:num w:numId="80">
    <w:abstractNumId w:val="148"/>
  </w:num>
  <w:num w:numId="81">
    <w:abstractNumId w:val="56"/>
  </w:num>
  <w:num w:numId="82">
    <w:abstractNumId w:val="10"/>
  </w:num>
  <w:num w:numId="83">
    <w:abstractNumId w:val="91"/>
  </w:num>
  <w:num w:numId="84">
    <w:abstractNumId w:val="97"/>
  </w:num>
  <w:num w:numId="85">
    <w:abstractNumId w:val="154"/>
  </w:num>
  <w:num w:numId="86">
    <w:abstractNumId w:val="116"/>
  </w:num>
  <w:num w:numId="87">
    <w:abstractNumId w:val="129"/>
  </w:num>
  <w:num w:numId="88">
    <w:abstractNumId w:val="118"/>
  </w:num>
  <w:num w:numId="89">
    <w:abstractNumId w:val="112"/>
  </w:num>
  <w:num w:numId="90">
    <w:abstractNumId w:val="88"/>
  </w:num>
  <w:num w:numId="91">
    <w:abstractNumId w:val="145"/>
  </w:num>
  <w:num w:numId="9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7"/>
  </w:num>
  <w:num w:numId="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0"/>
  </w:num>
  <w:num w:numId="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1"/>
  </w:num>
  <w:num w:numId="1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66"/>
  </w:num>
  <w:num w:numId="130">
    <w:abstractNumId w:val="34"/>
  </w:num>
  <w:num w:numId="1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1"/>
  </w:num>
  <w:num w:numId="1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3"/>
  </w:num>
  <w:num w:numId="137">
    <w:abstractNumId w:val="141"/>
  </w:num>
  <w:num w:numId="138">
    <w:abstractNumId w:val="133"/>
  </w:num>
  <w:num w:numId="139">
    <w:abstractNumId w:val="165"/>
  </w:num>
  <w:num w:numId="140">
    <w:abstractNumId w:val="121"/>
  </w:num>
  <w:num w:numId="141">
    <w:abstractNumId w:val="94"/>
  </w:num>
  <w:num w:numId="142">
    <w:abstractNumId w:val="164"/>
  </w:num>
  <w:num w:numId="143">
    <w:abstractNumId w:val="41"/>
  </w:num>
  <w:num w:numId="144">
    <w:abstractNumId w:val="111"/>
  </w:num>
  <w:num w:numId="145">
    <w:abstractNumId w:val="45"/>
  </w:num>
  <w:num w:numId="14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33"/>
  </w:num>
  <w:num w:numId="155">
    <w:abstractNumId w:val="5"/>
  </w:num>
  <w:num w:numId="156">
    <w:abstractNumId w:val="132"/>
  </w:num>
  <w:num w:numId="157">
    <w:abstractNumId w:val="67"/>
  </w:num>
  <w:num w:numId="158">
    <w:abstractNumId w:val="57"/>
  </w:num>
  <w:num w:numId="159">
    <w:abstractNumId w:val="144"/>
  </w:num>
  <w:num w:numId="1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70"/>
  </w:num>
  <w:num w:numId="163">
    <w:abstractNumId w:val="46"/>
  </w:num>
  <w:num w:numId="164">
    <w:abstractNumId w:val="37"/>
  </w:num>
  <w:num w:numId="165">
    <w:abstractNumId w:val="153"/>
  </w:num>
  <w:num w:numId="166">
    <w:abstractNumId w:val="84"/>
  </w:num>
  <w:num w:numId="167">
    <w:abstractNumId w:val="58"/>
  </w:num>
  <w:num w:numId="168">
    <w:abstractNumId w:val="140"/>
  </w:num>
  <w:num w:numId="169">
    <w:abstractNumId w:val="104"/>
  </w:num>
  <w:num w:numId="170">
    <w:abstractNumId w:val="135"/>
  </w:num>
  <w:num w:numId="1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57"/>
  </w:num>
  <w:num w:numId="173">
    <w:abstractNumId w:val="130"/>
  </w:num>
  <w:num w:numId="174">
    <w:abstractNumId w:val="31"/>
  </w:num>
  <w:num w:numId="1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17"/>
  </w:num>
  <w:num w:numId="178">
    <w:abstractNumId w:val="159"/>
  </w:num>
  <w:num w:numId="179">
    <w:abstractNumId w:val="75"/>
  </w:num>
  <w:num w:numId="180">
    <w:abstractNumId w:val="52"/>
  </w:num>
  <w:num w:numId="1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83"/>
  </w:num>
  <w:num w:numId="183">
    <w:abstractNumId w:val="30"/>
  </w:num>
  <w:num w:numId="1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59"/>
  </w:num>
  <w:num w:numId="187">
    <w:abstractNumId w:val="72"/>
  </w:num>
  <w:num w:numId="1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09"/>
  </w:num>
  <w:num w:numId="190">
    <w:abstractNumId w:val="31"/>
    <w:lvlOverride w:ilvl="0">
      <w:startOverride w:val="1"/>
    </w:lvlOverride>
  </w:num>
  <w:num w:numId="191">
    <w:abstractNumId w:val="134"/>
  </w:num>
  <w:num w:numId="192">
    <w:abstractNumId w:val="36"/>
  </w:num>
  <w:num w:numId="193">
    <w:abstractNumId w:val="171"/>
  </w:num>
  <w:num w:numId="194">
    <w:abstractNumId w:val="122"/>
  </w:num>
  <w:num w:numId="195">
    <w:abstractNumId w:val="12"/>
  </w:num>
  <w:num w:numId="196">
    <w:abstractNumId w:val="69"/>
  </w:num>
  <w:num w:numId="197">
    <w:abstractNumId w:val="53"/>
  </w:num>
  <w:num w:numId="198">
    <w:abstractNumId w:val="61"/>
  </w:num>
  <w:num w:numId="199">
    <w:abstractNumId w:val="98"/>
  </w:num>
  <w:num w:numId="200">
    <w:abstractNumId w:val="1"/>
  </w:num>
  <w:num w:numId="201">
    <w:abstractNumId w:val="15"/>
  </w:num>
  <w:num w:numId="202">
    <w:abstractNumId w:val="102"/>
  </w:num>
  <w:num w:numId="203">
    <w:abstractNumId w:val="60"/>
  </w:num>
  <w:num w:numId="204">
    <w:abstractNumId w:val="51"/>
  </w:num>
  <w:num w:numId="205">
    <w:abstractNumId w:val="114"/>
  </w:num>
  <w:num w:numId="206">
    <w:abstractNumId w:val="80"/>
  </w:num>
  <w:num w:numId="207">
    <w:abstractNumId w:val="29"/>
  </w:num>
  <w:num w:numId="208">
    <w:abstractNumId w:val="20"/>
  </w:num>
  <w:num w:numId="209">
    <w:abstractNumId w:val="43"/>
  </w:num>
  <w:num w:numId="210">
    <w:abstractNumId w:val="139"/>
  </w:num>
  <w:num w:numId="21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07"/>
  </w:num>
  <w:num w:numId="213">
    <w:abstractNumId w:val="68"/>
  </w:num>
  <w:num w:numId="2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54"/>
  </w:num>
  <w:num w:numId="216">
    <w:abstractNumId w:val="3"/>
  </w:num>
  <w:num w:numId="217">
    <w:abstractNumId w:val="81"/>
  </w:num>
  <w:num w:numId="2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39"/>
  </w:num>
  <w:num w:numId="220">
    <w:abstractNumId w:val="4"/>
  </w:num>
  <w:num w:numId="221">
    <w:abstractNumId w:val="113"/>
  </w:num>
  <w:num w:numId="2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True"/>
  </w:docVars>
  <w:rsids>
    <w:rsidRoot w:val="00565A95"/>
    <w:rsid w:val="000000C3"/>
    <w:rsid w:val="0000358C"/>
    <w:rsid w:val="00003AC4"/>
    <w:rsid w:val="00003CA0"/>
    <w:rsid w:val="00003FFA"/>
    <w:rsid w:val="000053CF"/>
    <w:rsid w:val="00006766"/>
    <w:rsid w:val="00006AE4"/>
    <w:rsid w:val="00006B50"/>
    <w:rsid w:val="0000711B"/>
    <w:rsid w:val="000074BA"/>
    <w:rsid w:val="00011C50"/>
    <w:rsid w:val="0001294C"/>
    <w:rsid w:val="00012BB0"/>
    <w:rsid w:val="00013C5F"/>
    <w:rsid w:val="00013D25"/>
    <w:rsid w:val="00013D54"/>
    <w:rsid w:val="0001438C"/>
    <w:rsid w:val="0001615A"/>
    <w:rsid w:val="00016673"/>
    <w:rsid w:val="00016A99"/>
    <w:rsid w:val="00016D95"/>
    <w:rsid w:val="00017619"/>
    <w:rsid w:val="00017840"/>
    <w:rsid w:val="00020073"/>
    <w:rsid w:val="00020573"/>
    <w:rsid w:val="000216BF"/>
    <w:rsid w:val="00021A07"/>
    <w:rsid w:val="00021DA6"/>
    <w:rsid w:val="00021EDB"/>
    <w:rsid w:val="000220B0"/>
    <w:rsid w:val="00022838"/>
    <w:rsid w:val="00022A40"/>
    <w:rsid w:val="00022B5B"/>
    <w:rsid w:val="00023CED"/>
    <w:rsid w:val="00025CB2"/>
    <w:rsid w:val="0002752E"/>
    <w:rsid w:val="000300D7"/>
    <w:rsid w:val="000304FC"/>
    <w:rsid w:val="00030EEA"/>
    <w:rsid w:val="00030FDA"/>
    <w:rsid w:val="000323CC"/>
    <w:rsid w:val="000327F4"/>
    <w:rsid w:val="00032DB5"/>
    <w:rsid w:val="0003384E"/>
    <w:rsid w:val="00033F08"/>
    <w:rsid w:val="00034C41"/>
    <w:rsid w:val="0003503B"/>
    <w:rsid w:val="00036095"/>
    <w:rsid w:val="000364F3"/>
    <w:rsid w:val="000366AE"/>
    <w:rsid w:val="000366F2"/>
    <w:rsid w:val="000369AC"/>
    <w:rsid w:val="0003724F"/>
    <w:rsid w:val="000374C4"/>
    <w:rsid w:val="0003787E"/>
    <w:rsid w:val="00037BA1"/>
    <w:rsid w:val="00040EFF"/>
    <w:rsid w:val="000413A8"/>
    <w:rsid w:val="000413D4"/>
    <w:rsid w:val="00042FDD"/>
    <w:rsid w:val="00043785"/>
    <w:rsid w:val="0004484D"/>
    <w:rsid w:val="00044CF1"/>
    <w:rsid w:val="0004509D"/>
    <w:rsid w:val="00045667"/>
    <w:rsid w:val="00046ADD"/>
    <w:rsid w:val="000476D8"/>
    <w:rsid w:val="00047772"/>
    <w:rsid w:val="0005030D"/>
    <w:rsid w:val="00050A1A"/>
    <w:rsid w:val="00050A97"/>
    <w:rsid w:val="00051C9E"/>
    <w:rsid w:val="00054A04"/>
    <w:rsid w:val="00054CC3"/>
    <w:rsid w:val="0005600E"/>
    <w:rsid w:val="00056260"/>
    <w:rsid w:val="000563A8"/>
    <w:rsid w:val="00056EFE"/>
    <w:rsid w:val="0005722F"/>
    <w:rsid w:val="000606CB"/>
    <w:rsid w:val="00060890"/>
    <w:rsid w:val="00060D8E"/>
    <w:rsid w:val="00061415"/>
    <w:rsid w:val="0006199A"/>
    <w:rsid w:val="00061A62"/>
    <w:rsid w:val="00061AD3"/>
    <w:rsid w:val="00061FD8"/>
    <w:rsid w:val="000636D4"/>
    <w:rsid w:val="00063C44"/>
    <w:rsid w:val="00063CE1"/>
    <w:rsid w:val="000641DA"/>
    <w:rsid w:val="00065053"/>
    <w:rsid w:val="000655E4"/>
    <w:rsid w:val="000656AD"/>
    <w:rsid w:val="00065C71"/>
    <w:rsid w:val="00066BBA"/>
    <w:rsid w:val="000671B7"/>
    <w:rsid w:val="00067AB4"/>
    <w:rsid w:val="00067B6F"/>
    <w:rsid w:val="00067E1D"/>
    <w:rsid w:val="0007064C"/>
    <w:rsid w:val="000712EE"/>
    <w:rsid w:val="00071794"/>
    <w:rsid w:val="0007249B"/>
    <w:rsid w:val="000725C0"/>
    <w:rsid w:val="00072C95"/>
    <w:rsid w:val="00072E7C"/>
    <w:rsid w:val="0007391F"/>
    <w:rsid w:val="000742A2"/>
    <w:rsid w:val="00074CE6"/>
    <w:rsid w:val="00075BE5"/>
    <w:rsid w:val="0007632D"/>
    <w:rsid w:val="00076897"/>
    <w:rsid w:val="000768A5"/>
    <w:rsid w:val="00077277"/>
    <w:rsid w:val="0007743A"/>
    <w:rsid w:val="00080069"/>
    <w:rsid w:val="00080125"/>
    <w:rsid w:val="00080508"/>
    <w:rsid w:val="0008056F"/>
    <w:rsid w:val="00080A9F"/>
    <w:rsid w:val="00080F4F"/>
    <w:rsid w:val="00081B18"/>
    <w:rsid w:val="00081CBC"/>
    <w:rsid w:val="00081CEB"/>
    <w:rsid w:val="00082159"/>
    <w:rsid w:val="0008244E"/>
    <w:rsid w:val="0008449F"/>
    <w:rsid w:val="000846ED"/>
    <w:rsid w:val="0008499D"/>
    <w:rsid w:val="00084C6B"/>
    <w:rsid w:val="00085856"/>
    <w:rsid w:val="0009013D"/>
    <w:rsid w:val="00090681"/>
    <w:rsid w:val="0009068F"/>
    <w:rsid w:val="000924A7"/>
    <w:rsid w:val="00092675"/>
    <w:rsid w:val="00092882"/>
    <w:rsid w:val="00092AF9"/>
    <w:rsid w:val="00092FE8"/>
    <w:rsid w:val="00093090"/>
    <w:rsid w:val="00093452"/>
    <w:rsid w:val="00093D79"/>
    <w:rsid w:val="000940E6"/>
    <w:rsid w:val="00094B28"/>
    <w:rsid w:val="00094B9A"/>
    <w:rsid w:val="00096568"/>
    <w:rsid w:val="00096DEE"/>
    <w:rsid w:val="00097063"/>
    <w:rsid w:val="00097336"/>
    <w:rsid w:val="000975DA"/>
    <w:rsid w:val="000A07B4"/>
    <w:rsid w:val="000A17A5"/>
    <w:rsid w:val="000A1920"/>
    <w:rsid w:val="000A1A89"/>
    <w:rsid w:val="000A1C44"/>
    <w:rsid w:val="000A1C91"/>
    <w:rsid w:val="000A1D5B"/>
    <w:rsid w:val="000A20DB"/>
    <w:rsid w:val="000A24C4"/>
    <w:rsid w:val="000A345B"/>
    <w:rsid w:val="000A3592"/>
    <w:rsid w:val="000A372A"/>
    <w:rsid w:val="000A395D"/>
    <w:rsid w:val="000A4D78"/>
    <w:rsid w:val="000A532C"/>
    <w:rsid w:val="000A554D"/>
    <w:rsid w:val="000A56A5"/>
    <w:rsid w:val="000A5C86"/>
    <w:rsid w:val="000A6897"/>
    <w:rsid w:val="000A6DBE"/>
    <w:rsid w:val="000A7B26"/>
    <w:rsid w:val="000A7C6F"/>
    <w:rsid w:val="000A7E1F"/>
    <w:rsid w:val="000A7F92"/>
    <w:rsid w:val="000B0786"/>
    <w:rsid w:val="000B1FC4"/>
    <w:rsid w:val="000B2128"/>
    <w:rsid w:val="000B21D6"/>
    <w:rsid w:val="000B2404"/>
    <w:rsid w:val="000B26C3"/>
    <w:rsid w:val="000B28B5"/>
    <w:rsid w:val="000B36D8"/>
    <w:rsid w:val="000B3B7D"/>
    <w:rsid w:val="000B400B"/>
    <w:rsid w:val="000B51CC"/>
    <w:rsid w:val="000B628B"/>
    <w:rsid w:val="000B6E38"/>
    <w:rsid w:val="000C01ED"/>
    <w:rsid w:val="000C056F"/>
    <w:rsid w:val="000C1442"/>
    <w:rsid w:val="000C1928"/>
    <w:rsid w:val="000C19B3"/>
    <w:rsid w:val="000C19EF"/>
    <w:rsid w:val="000C1E44"/>
    <w:rsid w:val="000C2D7D"/>
    <w:rsid w:val="000C2E0D"/>
    <w:rsid w:val="000C349A"/>
    <w:rsid w:val="000C3B86"/>
    <w:rsid w:val="000C3C75"/>
    <w:rsid w:val="000C4810"/>
    <w:rsid w:val="000C4A46"/>
    <w:rsid w:val="000C4F54"/>
    <w:rsid w:val="000C55A6"/>
    <w:rsid w:val="000C5FA8"/>
    <w:rsid w:val="000C65AB"/>
    <w:rsid w:val="000C6A39"/>
    <w:rsid w:val="000C6FB8"/>
    <w:rsid w:val="000D0547"/>
    <w:rsid w:val="000D12E1"/>
    <w:rsid w:val="000D13E5"/>
    <w:rsid w:val="000D1B03"/>
    <w:rsid w:val="000D28EB"/>
    <w:rsid w:val="000D2A5B"/>
    <w:rsid w:val="000D2D53"/>
    <w:rsid w:val="000D308C"/>
    <w:rsid w:val="000D4262"/>
    <w:rsid w:val="000D43DE"/>
    <w:rsid w:val="000D4D85"/>
    <w:rsid w:val="000D55B5"/>
    <w:rsid w:val="000D58A1"/>
    <w:rsid w:val="000D6C3E"/>
    <w:rsid w:val="000D7E54"/>
    <w:rsid w:val="000E02DE"/>
    <w:rsid w:val="000E04C6"/>
    <w:rsid w:val="000E0777"/>
    <w:rsid w:val="000E0A5A"/>
    <w:rsid w:val="000E0A85"/>
    <w:rsid w:val="000E0E07"/>
    <w:rsid w:val="000E0F47"/>
    <w:rsid w:val="000E22DB"/>
    <w:rsid w:val="000E2416"/>
    <w:rsid w:val="000E2F5F"/>
    <w:rsid w:val="000E3B33"/>
    <w:rsid w:val="000E3FCE"/>
    <w:rsid w:val="000E590F"/>
    <w:rsid w:val="000E68E3"/>
    <w:rsid w:val="000E6DDB"/>
    <w:rsid w:val="000E6E76"/>
    <w:rsid w:val="000E72AB"/>
    <w:rsid w:val="000E74A6"/>
    <w:rsid w:val="000E79DE"/>
    <w:rsid w:val="000F03B1"/>
    <w:rsid w:val="000F08AE"/>
    <w:rsid w:val="000F0DA6"/>
    <w:rsid w:val="000F1AAB"/>
    <w:rsid w:val="000F2598"/>
    <w:rsid w:val="000F2D33"/>
    <w:rsid w:val="000F2DC3"/>
    <w:rsid w:val="000F348D"/>
    <w:rsid w:val="000F3B69"/>
    <w:rsid w:val="000F43F4"/>
    <w:rsid w:val="000F440E"/>
    <w:rsid w:val="000F6647"/>
    <w:rsid w:val="000F6E4A"/>
    <w:rsid w:val="000F73B7"/>
    <w:rsid w:val="000F76D9"/>
    <w:rsid w:val="000F794F"/>
    <w:rsid w:val="000F7E7B"/>
    <w:rsid w:val="001002F8"/>
    <w:rsid w:val="00100BA0"/>
    <w:rsid w:val="00100D97"/>
    <w:rsid w:val="001018B1"/>
    <w:rsid w:val="00101A74"/>
    <w:rsid w:val="00101C7E"/>
    <w:rsid w:val="00102654"/>
    <w:rsid w:val="001028CC"/>
    <w:rsid w:val="00103380"/>
    <w:rsid w:val="00103C74"/>
    <w:rsid w:val="001045F9"/>
    <w:rsid w:val="0010472B"/>
    <w:rsid w:val="00104F95"/>
    <w:rsid w:val="00105AA6"/>
    <w:rsid w:val="0010657F"/>
    <w:rsid w:val="001078E6"/>
    <w:rsid w:val="00107A40"/>
    <w:rsid w:val="00107B0A"/>
    <w:rsid w:val="00111159"/>
    <w:rsid w:val="0011179D"/>
    <w:rsid w:val="00111C9A"/>
    <w:rsid w:val="0011221E"/>
    <w:rsid w:val="00112D0F"/>
    <w:rsid w:val="001133E0"/>
    <w:rsid w:val="00115BB5"/>
    <w:rsid w:val="00115DE5"/>
    <w:rsid w:val="001163D6"/>
    <w:rsid w:val="00116769"/>
    <w:rsid w:val="00116985"/>
    <w:rsid w:val="00116C76"/>
    <w:rsid w:val="001171FF"/>
    <w:rsid w:val="0011726A"/>
    <w:rsid w:val="00117E40"/>
    <w:rsid w:val="0012022D"/>
    <w:rsid w:val="00120826"/>
    <w:rsid w:val="00120B5E"/>
    <w:rsid w:val="0012108F"/>
    <w:rsid w:val="001211B7"/>
    <w:rsid w:val="00121EB0"/>
    <w:rsid w:val="0012228D"/>
    <w:rsid w:val="00122315"/>
    <w:rsid w:val="00123218"/>
    <w:rsid w:val="0012337D"/>
    <w:rsid w:val="001237BA"/>
    <w:rsid w:val="00123925"/>
    <w:rsid w:val="00124E0A"/>
    <w:rsid w:val="001257D0"/>
    <w:rsid w:val="00125988"/>
    <w:rsid w:val="00125B54"/>
    <w:rsid w:val="00126641"/>
    <w:rsid w:val="00126954"/>
    <w:rsid w:val="00127B8E"/>
    <w:rsid w:val="0013120D"/>
    <w:rsid w:val="00131851"/>
    <w:rsid w:val="00132F9E"/>
    <w:rsid w:val="001337F9"/>
    <w:rsid w:val="00133AF6"/>
    <w:rsid w:val="00133D3A"/>
    <w:rsid w:val="00134213"/>
    <w:rsid w:val="001352EE"/>
    <w:rsid w:val="00135505"/>
    <w:rsid w:val="001364A7"/>
    <w:rsid w:val="00136827"/>
    <w:rsid w:val="0013704B"/>
    <w:rsid w:val="001375D4"/>
    <w:rsid w:val="00140123"/>
    <w:rsid w:val="00140257"/>
    <w:rsid w:val="00141ECD"/>
    <w:rsid w:val="00143468"/>
    <w:rsid w:val="00143750"/>
    <w:rsid w:val="00143E88"/>
    <w:rsid w:val="00144FEA"/>
    <w:rsid w:val="001455D8"/>
    <w:rsid w:val="001463A6"/>
    <w:rsid w:val="00146A38"/>
    <w:rsid w:val="00146B5E"/>
    <w:rsid w:val="0014790A"/>
    <w:rsid w:val="0014798A"/>
    <w:rsid w:val="001500DA"/>
    <w:rsid w:val="00150E70"/>
    <w:rsid w:val="00151609"/>
    <w:rsid w:val="00151975"/>
    <w:rsid w:val="00151ABB"/>
    <w:rsid w:val="00152B2B"/>
    <w:rsid w:val="00153E09"/>
    <w:rsid w:val="00154447"/>
    <w:rsid w:val="001548BC"/>
    <w:rsid w:val="001549BE"/>
    <w:rsid w:val="00154CDE"/>
    <w:rsid w:val="00154E50"/>
    <w:rsid w:val="00154F5B"/>
    <w:rsid w:val="00155A80"/>
    <w:rsid w:val="001570EC"/>
    <w:rsid w:val="00157174"/>
    <w:rsid w:val="0016058D"/>
    <w:rsid w:val="00160C23"/>
    <w:rsid w:val="0016142E"/>
    <w:rsid w:val="00161DAC"/>
    <w:rsid w:val="00162B55"/>
    <w:rsid w:val="00162D8B"/>
    <w:rsid w:val="00163101"/>
    <w:rsid w:val="00163865"/>
    <w:rsid w:val="001638E9"/>
    <w:rsid w:val="00163F64"/>
    <w:rsid w:val="00165824"/>
    <w:rsid w:val="00166246"/>
    <w:rsid w:val="001666EA"/>
    <w:rsid w:val="00167406"/>
    <w:rsid w:val="001702B6"/>
    <w:rsid w:val="00170466"/>
    <w:rsid w:val="0017111A"/>
    <w:rsid w:val="00171A85"/>
    <w:rsid w:val="00173F5C"/>
    <w:rsid w:val="00174186"/>
    <w:rsid w:val="00174565"/>
    <w:rsid w:val="00174ADF"/>
    <w:rsid w:val="00174EC9"/>
    <w:rsid w:val="00175BB3"/>
    <w:rsid w:val="00176739"/>
    <w:rsid w:val="0017696C"/>
    <w:rsid w:val="00177A9A"/>
    <w:rsid w:val="001808A4"/>
    <w:rsid w:val="00180E98"/>
    <w:rsid w:val="00180FF3"/>
    <w:rsid w:val="001815A5"/>
    <w:rsid w:val="00181F30"/>
    <w:rsid w:val="00182740"/>
    <w:rsid w:val="0018300D"/>
    <w:rsid w:val="00184071"/>
    <w:rsid w:val="001841AB"/>
    <w:rsid w:val="00184D24"/>
    <w:rsid w:val="001852C5"/>
    <w:rsid w:val="00185A3B"/>
    <w:rsid w:val="00186007"/>
    <w:rsid w:val="00186834"/>
    <w:rsid w:val="00186850"/>
    <w:rsid w:val="001900FF"/>
    <w:rsid w:val="001904A5"/>
    <w:rsid w:val="001923C8"/>
    <w:rsid w:val="0019327F"/>
    <w:rsid w:val="001939FF"/>
    <w:rsid w:val="00194DE8"/>
    <w:rsid w:val="0019508F"/>
    <w:rsid w:val="001952CF"/>
    <w:rsid w:val="00195702"/>
    <w:rsid w:val="00197990"/>
    <w:rsid w:val="001A0106"/>
    <w:rsid w:val="001A02CB"/>
    <w:rsid w:val="001A02FD"/>
    <w:rsid w:val="001A11DB"/>
    <w:rsid w:val="001A1FFE"/>
    <w:rsid w:val="001A2FFA"/>
    <w:rsid w:val="001A33F4"/>
    <w:rsid w:val="001A50DE"/>
    <w:rsid w:val="001A53AE"/>
    <w:rsid w:val="001A6256"/>
    <w:rsid w:val="001A6F29"/>
    <w:rsid w:val="001A74F5"/>
    <w:rsid w:val="001A789B"/>
    <w:rsid w:val="001B0147"/>
    <w:rsid w:val="001B03CC"/>
    <w:rsid w:val="001B0C75"/>
    <w:rsid w:val="001B1D9E"/>
    <w:rsid w:val="001B2010"/>
    <w:rsid w:val="001B25D8"/>
    <w:rsid w:val="001B2A29"/>
    <w:rsid w:val="001B2DEE"/>
    <w:rsid w:val="001B368E"/>
    <w:rsid w:val="001B44C2"/>
    <w:rsid w:val="001B4EC1"/>
    <w:rsid w:val="001B659F"/>
    <w:rsid w:val="001B68FA"/>
    <w:rsid w:val="001B736E"/>
    <w:rsid w:val="001B7399"/>
    <w:rsid w:val="001B7655"/>
    <w:rsid w:val="001B7BAD"/>
    <w:rsid w:val="001B7F09"/>
    <w:rsid w:val="001C1166"/>
    <w:rsid w:val="001C1A20"/>
    <w:rsid w:val="001C261E"/>
    <w:rsid w:val="001C385D"/>
    <w:rsid w:val="001C3AC7"/>
    <w:rsid w:val="001C42D0"/>
    <w:rsid w:val="001C6402"/>
    <w:rsid w:val="001C6B05"/>
    <w:rsid w:val="001C7B78"/>
    <w:rsid w:val="001C7FB4"/>
    <w:rsid w:val="001D0A25"/>
    <w:rsid w:val="001D0BA6"/>
    <w:rsid w:val="001D1354"/>
    <w:rsid w:val="001D1903"/>
    <w:rsid w:val="001D1942"/>
    <w:rsid w:val="001D1D2A"/>
    <w:rsid w:val="001D1DDB"/>
    <w:rsid w:val="001D2FA6"/>
    <w:rsid w:val="001D3A5E"/>
    <w:rsid w:val="001D426C"/>
    <w:rsid w:val="001D53EA"/>
    <w:rsid w:val="001D688A"/>
    <w:rsid w:val="001D6F7C"/>
    <w:rsid w:val="001D72B5"/>
    <w:rsid w:val="001E0156"/>
    <w:rsid w:val="001E06F7"/>
    <w:rsid w:val="001E10D7"/>
    <w:rsid w:val="001E12A5"/>
    <w:rsid w:val="001E16D7"/>
    <w:rsid w:val="001E1BF9"/>
    <w:rsid w:val="001E1EDB"/>
    <w:rsid w:val="001E2A49"/>
    <w:rsid w:val="001E3375"/>
    <w:rsid w:val="001E3A18"/>
    <w:rsid w:val="001E3A32"/>
    <w:rsid w:val="001E3B06"/>
    <w:rsid w:val="001E4552"/>
    <w:rsid w:val="001E5FEE"/>
    <w:rsid w:val="001E7093"/>
    <w:rsid w:val="001E717D"/>
    <w:rsid w:val="001E71F5"/>
    <w:rsid w:val="001E7A9C"/>
    <w:rsid w:val="001E7D86"/>
    <w:rsid w:val="001F0C31"/>
    <w:rsid w:val="001F129A"/>
    <w:rsid w:val="001F3624"/>
    <w:rsid w:val="001F377B"/>
    <w:rsid w:val="001F37BB"/>
    <w:rsid w:val="001F3CF9"/>
    <w:rsid w:val="001F3FBF"/>
    <w:rsid w:val="001F42F5"/>
    <w:rsid w:val="001F54CB"/>
    <w:rsid w:val="001F55E5"/>
    <w:rsid w:val="001F5CB9"/>
    <w:rsid w:val="001F5F67"/>
    <w:rsid w:val="001F5FF6"/>
    <w:rsid w:val="001F79FC"/>
    <w:rsid w:val="002003A1"/>
    <w:rsid w:val="0020042F"/>
    <w:rsid w:val="00200DC3"/>
    <w:rsid w:val="0020112E"/>
    <w:rsid w:val="002011E2"/>
    <w:rsid w:val="002017F1"/>
    <w:rsid w:val="00201BB9"/>
    <w:rsid w:val="0020223C"/>
    <w:rsid w:val="00202925"/>
    <w:rsid w:val="00202C70"/>
    <w:rsid w:val="002050B0"/>
    <w:rsid w:val="002058BB"/>
    <w:rsid w:val="00205C0A"/>
    <w:rsid w:val="00205D80"/>
    <w:rsid w:val="00206401"/>
    <w:rsid w:val="00207E69"/>
    <w:rsid w:val="00210874"/>
    <w:rsid w:val="0021093F"/>
    <w:rsid w:val="00212C82"/>
    <w:rsid w:val="00212F92"/>
    <w:rsid w:val="00213143"/>
    <w:rsid w:val="002133CA"/>
    <w:rsid w:val="00213592"/>
    <w:rsid w:val="002146B5"/>
    <w:rsid w:val="00214749"/>
    <w:rsid w:val="00214FA2"/>
    <w:rsid w:val="0021564A"/>
    <w:rsid w:val="00215783"/>
    <w:rsid w:val="00215DC3"/>
    <w:rsid w:val="0021614D"/>
    <w:rsid w:val="0021644B"/>
    <w:rsid w:val="00216489"/>
    <w:rsid w:val="002167C9"/>
    <w:rsid w:val="00216DC9"/>
    <w:rsid w:val="002173F3"/>
    <w:rsid w:val="00217CA0"/>
    <w:rsid w:val="002202EB"/>
    <w:rsid w:val="00220398"/>
    <w:rsid w:val="00220FCF"/>
    <w:rsid w:val="0022165F"/>
    <w:rsid w:val="00221705"/>
    <w:rsid w:val="00221972"/>
    <w:rsid w:val="00221EF0"/>
    <w:rsid w:val="0022230C"/>
    <w:rsid w:val="002228CC"/>
    <w:rsid w:val="00222CC6"/>
    <w:rsid w:val="00222F72"/>
    <w:rsid w:val="002231C8"/>
    <w:rsid w:val="00223345"/>
    <w:rsid w:val="00223539"/>
    <w:rsid w:val="0022358D"/>
    <w:rsid w:val="002237FA"/>
    <w:rsid w:val="00224154"/>
    <w:rsid w:val="00224375"/>
    <w:rsid w:val="00230194"/>
    <w:rsid w:val="00230586"/>
    <w:rsid w:val="0023065B"/>
    <w:rsid w:val="00231923"/>
    <w:rsid w:val="002329C3"/>
    <w:rsid w:val="00232B5E"/>
    <w:rsid w:val="002332AE"/>
    <w:rsid w:val="002333C2"/>
    <w:rsid w:val="002339F7"/>
    <w:rsid w:val="00233F2D"/>
    <w:rsid w:val="00234040"/>
    <w:rsid w:val="0023446C"/>
    <w:rsid w:val="0023449D"/>
    <w:rsid w:val="0023465C"/>
    <w:rsid w:val="00235D67"/>
    <w:rsid w:val="0023626B"/>
    <w:rsid w:val="00237293"/>
    <w:rsid w:val="002376AD"/>
    <w:rsid w:val="00240B05"/>
    <w:rsid w:val="0024114B"/>
    <w:rsid w:val="00242F07"/>
    <w:rsid w:val="00243020"/>
    <w:rsid w:val="0024420B"/>
    <w:rsid w:val="00244D22"/>
    <w:rsid w:val="0024585C"/>
    <w:rsid w:val="00245877"/>
    <w:rsid w:val="00246C09"/>
    <w:rsid w:val="002470E4"/>
    <w:rsid w:val="00247262"/>
    <w:rsid w:val="00251146"/>
    <w:rsid w:val="00251242"/>
    <w:rsid w:val="0025144C"/>
    <w:rsid w:val="00251FDA"/>
    <w:rsid w:val="0025365D"/>
    <w:rsid w:val="0025468D"/>
    <w:rsid w:val="002546F4"/>
    <w:rsid w:val="00254BF4"/>
    <w:rsid w:val="002552F5"/>
    <w:rsid w:val="0025616B"/>
    <w:rsid w:val="00257285"/>
    <w:rsid w:val="0025746A"/>
    <w:rsid w:val="00257912"/>
    <w:rsid w:val="00257FF4"/>
    <w:rsid w:val="002608CE"/>
    <w:rsid w:val="00261660"/>
    <w:rsid w:val="0026279C"/>
    <w:rsid w:val="00262CD3"/>
    <w:rsid w:val="00263BB1"/>
    <w:rsid w:val="00263DD8"/>
    <w:rsid w:val="00264181"/>
    <w:rsid w:val="00264BB2"/>
    <w:rsid w:val="002650C3"/>
    <w:rsid w:val="00265289"/>
    <w:rsid w:val="00266613"/>
    <w:rsid w:val="00266FE9"/>
    <w:rsid w:val="00271348"/>
    <w:rsid w:val="00271ACA"/>
    <w:rsid w:val="00272396"/>
    <w:rsid w:val="00273D98"/>
    <w:rsid w:val="002740E5"/>
    <w:rsid w:val="002745E5"/>
    <w:rsid w:val="0027466D"/>
    <w:rsid w:val="00274D4F"/>
    <w:rsid w:val="0027515E"/>
    <w:rsid w:val="0027550F"/>
    <w:rsid w:val="00275A4E"/>
    <w:rsid w:val="00275C43"/>
    <w:rsid w:val="0027614D"/>
    <w:rsid w:val="0027651A"/>
    <w:rsid w:val="00276CBD"/>
    <w:rsid w:val="002770A1"/>
    <w:rsid w:val="0028001E"/>
    <w:rsid w:val="002804C9"/>
    <w:rsid w:val="00280D53"/>
    <w:rsid w:val="00281CF6"/>
    <w:rsid w:val="0028359B"/>
    <w:rsid w:val="00284441"/>
    <w:rsid w:val="002857FE"/>
    <w:rsid w:val="00285DD7"/>
    <w:rsid w:val="00287388"/>
    <w:rsid w:val="002905D2"/>
    <w:rsid w:val="00290933"/>
    <w:rsid w:val="00290AFE"/>
    <w:rsid w:val="0029106B"/>
    <w:rsid w:val="00291E57"/>
    <w:rsid w:val="00292B68"/>
    <w:rsid w:val="00292D6A"/>
    <w:rsid w:val="00292E82"/>
    <w:rsid w:val="0029312A"/>
    <w:rsid w:val="0029325C"/>
    <w:rsid w:val="002933A4"/>
    <w:rsid w:val="00293B2D"/>
    <w:rsid w:val="00293B46"/>
    <w:rsid w:val="00293E5B"/>
    <w:rsid w:val="00294E5F"/>
    <w:rsid w:val="0029537F"/>
    <w:rsid w:val="00296064"/>
    <w:rsid w:val="002960B7"/>
    <w:rsid w:val="002964C0"/>
    <w:rsid w:val="00297643"/>
    <w:rsid w:val="00297670"/>
    <w:rsid w:val="00297824"/>
    <w:rsid w:val="00297942"/>
    <w:rsid w:val="002A0F2E"/>
    <w:rsid w:val="002A153F"/>
    <w:rsid w:val="002A1CC2"/>
    <w:rsid w:val="002A32FD"/>
    <w:rsid w:val="002A33A3"/>
    <w:rsid w:val="002A38C0"/>
    <w:rsid w:val="002A38EE"/>
    <w:rsid w:val="002A40DC"/>
    <w:rsid w:val="002A4534"/>
    <w:rsid w:val="002A5329"/>
    <w:rsid w:val="002A5532"/>
    <w:rsid w:val="002A5C2D"/>
    <w:rsid w:val="002A5CB3"/>
    <w:rsid w:val="002A5E9B"/>
    <w:rsid w:val="002A61E5"/>
    <w:rsid w:val="002A6CFA"/>
    <w:rsid w:val="002A74DD"/>
    <w:rsid w:val="002A7FC8"/>
    <w:rsid w:val="002B09D3"/>
    <w:rsid w:val="002B0A81"/>
    <w:rsid w:val="002B1428"/>
    <w:rsid w:val="002B1CE7"/>
    <w:rsid w:val="002B2B26"/>
    <w:rsid w:val="002B2F0F"/>
    <w:rsid w:val="002B458D"/>
    <w:rsid w:val="002B569D"/>
    <w:rsid w:val="002B595D"/>
    <w:rsid w:val="002B5B94"/>
    <w:rsid w:val="002B5F6A"/>
    <w:rsid w:val="002B69A1"/>
    <w:rsid w:val="002B779E"/>
    <w:rsid w:val="002B7D6F"/>
    <w:rsid w:val="002B7D78"/>
    <w:rsid w:val="002C0552"/>
    <w:rsid w:val="002C06B1"/>
    <w:rsid w:val="002C0961"/>
    <w:rsid w:val="002C1CF7"/>
    <w:rsid w:val="002C1D11"/>
    <w:rsid w:val="002C25D0"/>
    <w:rsid w:val="002C26BD"/>
    <w:rsid w:val="002C280B"/>
    <w:rsid w:val="002C2DB0"/>
    <w:rsid w:val="002C4D41"/>
    <w:rsid w:val="002C6408"/>
    <w:rsid w:val="002C6C25"/>
    <w:rsid w:val="002C75B0"/>
    <w:rsid w:val="002C7703"/>
    <w:rsid w:val="002C7A63"/>
    <w:rsid w:val="002C7E40"/>
    <w:rsid w:val="002D0037"/>
    <w:rsid w:val="002D0153"/>
    <w:rsid w:val="002D0985"/>
    <w:rsid w:val="002D137F"/>
    <w:rsid w:val="002D199A"/>
    <w:rsid w:val="002D1E34"/>
    <w:rsid w:val="002D384A"/>
    <w:rsid w:val="002D403A"/>
    <w:rsid w:val="002D4262"/>
    <w:rsid w:val="002D46B7"/>
    <w:rsid w:val="002D5110"/>
    <w:rsid w:val="002D6163"/>
    <w:rsid w:val="002D7256"/>
    <w:rsid w:val="002D7BEE"/>
    <w:rsid w:val="002D7EFF"/>
    <w:rsid w:val="002E1064"/>
    <w:rsid w:val="002E196B"/>
    <w:rsid w:val="002E2551"/>
    <w:rsid w:val="002E323F"/>
    <w:rsid w:val="002E4AAE"/>
    <w:rsid w:val="002E5554"/>
    <w:rsid w:val="002E59C4"/>
    <w:rsid w:val="002E5D24"/>
    <w:rsid w:val="002E6DB1"/>
    <w:rsid w:val="002F02E7"/>
    <w:rsid w:val="002F09D3"/>
    <w:rsid w:val="002F0B81"/>
    <w:rsid w:val="002F1B12"/>
    <w:rsid w:val="002F2256"/>
    <w:rsid w:val="002F261B"/>
    <w:rsid w:val="002F269B"/>
    <w:rsid w:val="002F3B41"/>
    <w:rsid w:val="002F4EB5"/>
    <w:rsid w:val="002F530C"/>
    <w:rsid w:val="002F591B"/>
    <w:rsid w:val="002F59E4"/>
    <w:rsid w:val="002F5C70"/>
    <w:rsid w:val="002F5FDF"/>
    <w:rsid w:val="002F7B47"/>
    <w:rsid w:val="00300013"/>
    <w:rsid w:val="0030032D"/>
    <w:rsid w:val="003006D2"/>
    <w:rsid w:val="003006F8"/>
    <w:rsid w:val="00300BF2"/>
    <w:rsid w:val="003027C1"/>
    <w:rsid w:val="00302A25"/>
    <w:rsid w:val="00302FD3"/>
    <w:rsid w:val="003032BD"/>
    <w:rsid w:val="00303E2D"/>
    <w:rsid w:val="00304900"/>
    <w:rsid w:val="00304C13"/>
    <w:rsid w:val="003051CE"/>
    <w:rsid w:val="00305718"/>
    <w:rsid w:val="00305EC5"/>
    <w:rsid w:val="00306065"/>
    <w:rsid w:val="00306107"/>
    <w:rsid w:val="00306ABD"/>
    <w:rsid w:val="0030705D"/>
    <w:rsid w:val="00307456"/>
    <w:rsid w:val="003077B8"/>
    <w:rsid w:val="0031059C"/>
    <w:rsid w:val="003111F8"/>
    <w:rsid w:val="00311DE2"/>
    <w:rsid w:val="0031204A"/>
    <w:rsid w:val="0031272B"/>
    <w:rsid w:val="003146B3"/>
    <w:rsid w:val="00315435"/>
    <w:rsid w:val="00315697"/>
    <w:rsid w:val="0031598B"/>
    <w:rsid w:val="00316759"/>
    <w:rsid w:val="00317BF9"/>
    <w:rsid w:val="0032038C"/>
    <w:rsid w:val="003205DE"/>
    <w:rsid w:val="00320B3B"/>
    <w:rsid w:val="00321889"/>
    <w:rsid w:val="00321DDD"/>
    <w:rsid w:val="00321DEB"/>
    <w:rsid w:val="00322F7F"/>
    <w:rsid w:val="00325C5E"/>
    <w:rsid w:val="00326326"/>
    <w:rsid w:val="0032738E"/>
    <w:rsid w:val="00327D63"/>
    <w:rsid w:val="00330D6C"/>
    <w:rsid w:val="00331B40"/>
    <w:rsid w:val="00331C5F"/>
    <w:rsid w:val="003325B9"/>
    <w:rsid w:val="00332E95"/>
    <w:rsid w:val="00333074"/>
    <w:rsid w:val="00333223"/>
    <w:rsid w:val="003338BA"/>
    <w:rsid w:val="00333A43"/>
    <w:rsid w:val="00334F7E"/>
    <w:rsid w:val="003352C5"/>
    <w:rsid w:val="003359F4"/>
    <w:rsid w:val="003364C1"/>
    <w:rsid w:val="003367CA"/>
    <w:rsid w:val="0033786C"/>
    <w:rsid w:val="00337BD2"/>
    <w:rsid w:val="00337C1D"/>
    <w:rsid w:val="00337F82"/>
    <w:rsid w:val="00340640"/>
    <w:rsid w:val="003406B8"/>
    <w:rsid w:val="00340810"/>
    <w:rsid w:val="00341102"/>
    <w:rsid w:val="00341DCC"/>
    <w:rsid w:val="0034220A"/>
    <w:rsid w:val="003435D6"/>
    <w:rsid w:val="003436A9"/>
    <w:rsid w:val="00343F2D"/>
    <w:rsid w:val="003449B8"/>
    <w:rsid w:val="003451D7"/>
    <w:rsid w:val="003458E0"/>
    <w:rsid w:val="00345CCD"/>
    <w:rsid w:val="00351054"/>
    <w:rsid w:val="003511CE"/>
    <w:rsid w:val="00351909"/>
    <w:rsid w:val="00351AB4"/>
    <w:rsid w:val="0035208E"/>
    <w:rsid w:val="0035234F"/>
    <w:rsid w:val="00352BE0"/>
    <w:rsid w:val="0035310B"/>
    <w:rsid w:val="0035333E"/>
    <w:rsid w:val="0035381D"/>
    <w:rsid w:val="003538F0"/>
    <w:rsid w:val="003543B0"/>
    <w:rsid w:val="00356F7B"/>
    <w:rsid w:val="00357DAE"/>
    <w:rsid w:val="003602A5"/>
    <w:rsid w:val="00360414"/>
    <w:rsid w:val="003605DC"/>
    <w:rsid w:val="003608BB"/>
    <w:rsid w:val="00361259"/>
    <w:rsid w:val="00361429"/>
    <w:rsid w:val="00362AA7"/>
    <w:rsid w:val="00363B11"/>
    <w:rsid w:val="00365201"/>
    <w:rsid w:val="00365D20"/>
    <w:rsid w:val="00366385"/>
    <w:rsid w:val="00366B21"/>
    <w:rsid w:val="003672D6"/>
    <w:rsid w:val="00367D28"/>
    <w:rsid w:val="003704F1"/>
    <w:rsid w:val="003705BF"/>
    <w:rsid w:val="00370935"/>
    <w:rsid w:val="00370ABE"/>
    <w:rsid w:val="00370C9E"/>
    <w:rsid w:val="00371C1A"/>
    <w:rsid w:val="00372975"/>
    <w:rsid w:val="00373161"/>
    <w:rsid w:val="00373A1B"/>
    <w:rsid w:val="00373B19"/>
    <w:rsid w:val="003744B7"/>
    <w:rsid w:val="00374EBE"/>
    <w:rsid w:val="00375C7F"/>
    <w:rsid w:val="00375C94"/>
    <w:rsid w:val="00375E52"/>
    <w:rsid w:val="00375F56"/>
    <w:rsid w:val="0037630A"/>
    <w:rsid w:val="0037784A"/>
    <w:rsid w:val="00377C28"/>
    <w:rsid w:val="00380888"/>
    <w:rsid w:val="00380D9F"/>
    <w:rsid w:val="003819E1"/>
    <w:rsid w:val="00381E2D"/>
    <w:rsid w:val="00382234"/>
    <w:rsid w:val="0038296A"/>
    <w:rsid w:val="003842E5"/>
    <w:rsid w:val="00384470"/>
    <w:rsid w:val="00384D58"/>
    <w:rsid w:val="00385143"/>
    <w:rsid w:val="003852C0"/>
    <w:rsid w:val="003852E9"/>
    <w:rsid w:val="00385A6A"/>
    <w:rsid w:val="0038649E"/>
    <w:rsid w:val="0038672F"/>
    <w:rsid w:val="00386BC9"/>
    <w:rsid w:val="00386E54"/>
    <w:rsid w:val="00386F24"/>
    <w:rsid w:val="003871DC"/>
    <w:rsid w:val="003876AB"/>
    <w:rsid w:val="00387957"/>
    <w:rsid w:val="0039053D"/>
    <w:rsid w:val="00390C8F"/>
    <w:rsid w:val="00390E80"/>
    <w:rsid w:val="0039103C"/>
    <w:rsid w:val="00391E8F"/>
    <w:rsid w:val="00392009"/>
    <w:rsid w:val="00392764"/>
    <w:rsid w:val="00392B8A"/>
    <w:rsid w:val="00392DD1"/>
    <w:rsid w:val="0039440E"/>
    <w:rsid w:val="0039449C"/>
    <w:rsid w:val="003945BE"/>
    <w:rsid w:val="003957D2"/>
    <w:rsid w:val="00395BA4"/>
    <w:rsid w:val="00395C20"/>
    <w:rsid w:val="00395E02"/>
    <w:rsid w:val="0039684C"/>
    <w:rsid w:val="003973B1"/>
    <w:rsid w:val="003A0290"/>
    <w:rsid w:val="003A1A89"/>
    <w:rsid w:val="003A25BB"/>
    <w:rsid w:val="003A2D07"/>
    <w:rsid w:val="003A2EBF"/>
    <w:rsid w:val="003A300D"/>
    <w:rsid w:val="003A344C"/>
    <w:rsid w:val="003A3E7B"/>
    <w:rsid w:val="003A422E"/>
    <w:rsid w:val="003A4566"/>
    <w:rsid w:val="003A5C1B"/>
    <w:rsid w:val="003A6D08"/>
    <w:rsid w:val="003A7067"/>
    <w:rsid w:val="003A77AE"/>
    <w:rsid w:val="003B09F6"/>
    <w:rsid w:val="003B0D03"/>
    <w:rsid w:val="003B116B"/>
    <w:rsid w:val="003B1F0A"/>
    <w:rsid w:val="003B2C1F"/>
    <w:rsid w:val="003B329D"/>
    <w:rsid w:val="003B3684"/>
    <w:rsid w:val="003B44E1"/>
    <w:rsid w:val="003B5533"/>
    <w:rsid w:val="003B5A85"/>
    <w:rsid w:val="003B6B13"/>
    <w:rsid w:val="003B6B17"/>
    <w:rsid w:val="003B71EE"/>
    <w:rsid w:val="003B7621"/>
    <w:rsid w:val="003B7C64"/>
    <w:rsid w:val="003B7F5F"/>
    <w:rsid w:val="003C0179"/>
    <w:rsid w:val="003C0593"/>
    <w:rsid w:val="003C06A3"/>
    <w:rsid w:val="003C13A6"/>
    <w:rsid w:val="003C1615"/>
    <w:rsid w:val="003C1EB4"/>
    <w:rsid w:val="003C1FDD"/>
    <w:rsid w:val="003C2164"/>
    <w:rsid w:val="003C2623"/>
    <w:rsid w:val="003C2A44"/>
    <w:rsid w:val="003C4E3A"/>
    <w:rsid w:val="003C7865"/>
    <w:rsid w:val="003D09BC"/>
    <w:rsid w:val="003D0B10"/>
    <w:rsid w:val="003D0E1C"/>
    <w:rsid w:val="003D1325"/>
    <w:rsid w:val="003D1E47"/>
    <w:rsid w:val="003D211D"/>
    <w:rsid w:val="003D2227"/>
    <w:rsid w:val="003D3443"/>
    <w:rsid w:val="003D3662"/>
    <w:rsid w:val="003D3C14"/>
    <w:rsid w:val="003D4188"/>
    <w:rsid w:val="003D4557"/>
    <w:rsid w:val="003D543D"/>
    <w:rsid w:val="003D59FD"/>
    <w:rsid w:val="003D6E68"/>
    <w:rsid w:val="003E10B8"/>
    <w:rsid w:val="003E122D"/>
    <w:rsid w:val="003E13F5"/>
    <w:rsid w:val="003E1978"/>
    <w:rsid w:val="003E2B5E"/>
    <w:rsid w:val="003E3FF4"/>
    <w:rsid w:val="003E4634"/>
    <w:rsid w:val="003E4E15"/>
    <w:rsid w:val="003E53E8"/>
    <w:rsid w:val="003E5912"/>
    <w:rsid w:val="003E5AE8"/>
    <w:rsid w:val="003E6284"/>
    <w:rsid w:val="003E68C4"/>
    <w:rsid w:val="003E7F76"/>
    <w:rsid w:val="003F07EE"/>
    <w:rsid w:val="003F0C8B"/>
    <w:rsid w:val="003F1607"/>
    <w:rsid w:val="003F2603"/>
    <w:rsid w:val="003F29F2"/>
    <w:rsid w:val="003F3C77"/>
    <w:rsid w:val="003F458D"/>
    <w:rsid w:val="003F47DF"/>
    <w:rsid w:val="003F4F40"/>
    <w:rsid w:val="003F6209"/>
    <w:rsid w:val="003F7C66"/>
    <w:rsid w:val="00400A8B"/>
    <w:rsid w:val="004010D4"/>
    <w:rsid w:val="00401831"/>
    <w:rsid w:val="0040314A"/>
    <w:rsid w:val="00404FE5"/>
    <w:rsid w:val="00405DAB"/>
    <w:rsid w:val="00405E90"/>
    <w:rsid w:val="0040629D"/>
    <w:rsid w:val="004065CE"/>
    <w:rsid w:val="004065FA"/>
    <w:rsid w:val="00406802"/>
    <w:rsid w:val="004073F4"/>
    <w:rsid w:val="00407A61"/>
    <w:rsid w:val="00410432"/>
    <w:rsid w:val="004105DD"/>
    <w:rsid w:val="00410692"/>
    <w:rsid w:val="00410B30"/>
    <w:rsid w:val="00410DCE"/>
    <w:rsid w:val="00412C0B"/>
    <w:rsid w:val="0041404E"/>
    <w:rsid w:val="004140F3"/>
    <w:rsid w:val="0041429D"/>
    <w:rsid w:val="0041464D"/>
    <w:rsid w:val="004147D0"/>
    <w:rsid w:val="00414E1F"/>
    <w:rsid w:val="0041581E"/>
    <w:rsid w:val="00415B62"/>
    <w:rsid w:val="004161E5"/>
    <w:rsid w:val="00416E05"/>
    <w:rsid w:val="0041765C"/>
    <w:rsid w:val="00420837"/>
    <w:rsid w:val="00421EEC"/>
    <w:rsid w:val="00422233"/>
    <w:rsid w:val="00422933"/>
    <w:rsid w:val="00422F4B"/>
    <w:rsid w:val="00423003"/>
    <w:rsid w:val="004234DA"/>
    <w:rsid w:val="00423F61"/>
    <w:rsid w:val="004248B4"/>
    <w:rsid w:val="00424C66"/>
    <w:rsid w:val="0042526D"/>
    <w:rsid w:val="004254A2"/>
    <w:rsid w:val="00425E0B"/>
    <w:rsid w:val="00426D71"/>
    <w:rsid w:val="00427D6C"/>
    <w:rsid w:val="00430256"/>
    <w:rsid w:val="00430274"/>
    <w:rsid w:val="00430E3D"/>
    <w:rsid w:val="004318AF"/>
    <w:rsid w:val="0043194D"/>
    <w:rsid w:val="00431BF1"/>
    <w:rsid w:val="00431E60"/>
    <w:rsid w:val="00433D22"/>
    <w:rsid w:val="00434130"/>
    <w:rsid w:val="004342F8"/>
    <w:rsid w:val="00434A2F"/>
    <w:rsid w:val="00434B63"/>
    <w:rsid w:val="004377E5"/>
    <w:rsid w:val="0043795A"/>
    <w:rsid w:val="0044083A"/>
    <w:rsid w:val="004408FA"/>
    <w:rsid w:val="00441119"/>
    <w:rsid w:val="004411B8"/>
    <w:rsid w:val="00441D4E"/>
    <w:rsid w:val="00442552"/>
    <w:rsid w:val="00442DAE"/>
    <w:rsid w:val="00443C48"/>
    <w:rsid w:val="00444245"/>
    <w:rsid w:val="0044435F"/>
    <w:rsid w:val="00445450"/>
    <w:rsid w:val="0044552A"/>
    <w:rsid w:val="00445663"/>
    <w:rsid w:val="004461A4"/>
    <w:rsid w:val="00446612"/>
    <w:rsid w:val="00446EE2"/>
    <w:rsid w:val="00446F36"/>
    <w:rsid w:val="00447D85"/>
    <w:rsid w:val="00450E44"/>
    <w:rsid w:val="00450F5A"/>
    <w:rsid w:val="00451501"/>
    <w:rsid w:val="00451645"/>
    <w:rsid w:val="004521E9"/>
    <w:rsid w:val="00452501"/>
    <w:rsid w:val="004525C3"/>
    <w:rsid w:val="004526D7"/>
    <w:rsid w:val="004528D0"/>
    <w:rsid w:val="00452B83"/>
    <w:rsid w:val="00453C86"/>
    <w:rsid w:val="004544A0"/>
    <w:rsid w:val="00454564"/>
    <w:rsid w:val="00454583"/>
    <w:rsid w:val="00455D5A"/>
    <w:rsid w:val="00455E85"/>
    <w:rsid w:val="004562E5"/>
    <w:rsid w:val="00457BC3"/>
    <w:rsid w:val="0046034D"/>
    <w:rsid w:val="00461801"/>
    <w:rsid w:val="00462272"/>
    <w:rsid w:val="00463038"/>
    <w:rsid w:val="0046390C"/>
    <w:rsid w:val="00464569"/>
    <w:rsid w:val="004650FD"/>
    <w:rsid w:val="00465D4E"/>
    <w:rsid w:val="00465E51"/>
    <w:rsid w:val="00466381"/>
    <w:rsid w:val="00466885"/>
    <w:rsid w:val="00466EDC"/>
    <w:rsid w:val="00467393"/>
    <w:rsid w:val="00467B6F"/>
    <w:rsid w:val="00467BDD"/>
    <w:rsid w:val="00471767"/>
    <w:rsid w:val="004717F6"/>
    <w:rsid w:val="00471AC0"/>
    <w:rsid w:val="00472007"/>
    <w:rsid w:val="0047291D"/>
    <w:rsid w:val="0047364D"/>
    <w:rsid w:val="00473CCE"/>
    <w:rsid w:val="0047481E"/>
    <w:rsid w:val="00474918"/>
    <w:rsid w:val="00474AF1"/>
    <w:rsid w:val="00475EAF"/>
    <w:rsid w:val="0047681C"/>
    <w:rsid w:val="00476C7C"/>
    <w:rsid w:val="004802AB"/>
    <w:rsid w:val="00480477"/>
    <w:rsid w:val="004815F8"/>
    <w:rsid w:val="00481E32"/>
    <w:rsid w:val="004827BD"/>
    <w:rsid w:val="004831ED"/>
    <w:rsid w:val="004831FC"/>
    <w:rsid w:val="004836A7"/>
    <w:rsid w:val="004847B4"/>
    <w:rsid w:val="00484921"/>
    <w:rsid w:val="004850E5"/>
    <w:rsid w:val="00485FB7"/>
    <w:rsid w:val="00486614"/>
    <w:rsid w:val="00486AD6"/>
    <w:rsid w:val="00486CFE"/>
    <w:rsid w:val="00486E2C"/>
    <w:rsid w:val="00487288"/>
    <w:rsid w:val="00487955"/>
    <w:rsid w:val="00487DE2"/>
    <w:rsid w:val="00487E11"/>
    <w:rsid w:val="00487FB8"/>
    <w:rsid w:val="004900FE"/>
    <w:rsid w:val="004903D0"/>
    <w:rsid w:val="0049173D"/>
    <w:rsid w:val="004919D4"/>
    <w:rsid w:val="00491FB2"/>
    <w:rsid w:val="0049200C"/>
    <w:rsid w:val="0049212C"/>
    <w:rsid w:val="00494141"/>
    <w:rsid w:val="00495959"/>
    <w:rsid w:val="0049595D"/>
    <w:rsid w:val="00495C39"/>
    <w:rsid w:val="00497492"/>
    <w:rsid w:val="004975DB"/>
    <w:rsid w:val="004A09F6"/>
    <w:rsid w:val="004A0AAA"/>
    <w:rsid w:val="004A10FA"/>
    <w:rsid w:val="004A1224"/>
    <w:rsid w:val="004A1ABD"/>
    <w:rsid w:val="004A247B"/>
    <w:rsid w:val="004A28C5"/>
    <w:rsid w:val="004A2AD1"/>
    <w:rsid w:val="004A2F59"/>
    <w:rsid w:val="004A3865"/>
    <w:rsid w:val="004A5E53"/>
    <w:rsid w:val="004A64B4"/>
    <w:rsid w:val="004A660C"/>
    <w:rsid w:val="004A6B44"/>
    <w:rsid w:val="004A6E0E"/>
    <w:rsid w:val="004A7CB5"/>
    <w:rsid w:val="004A7D43"/>
    <w:rsid w:val="004B0B19"/>
    <w:rsid w:val="004B12FC"/>
    <w:rsid w:val="004B1E81"/>
    <w:rsid w:val="004B3146"/>
    <w:rsid w:val="004B35F0"/>
    <w:rsid w:val="004B37A7"/>
    <w:rsid w:val="004B4057"/>
    <w:rsid w:val="004B4426"/>
    <w:rsid w:val="004B44E1"/>
    <w:rsid w:val="004B4966"/>
    <w:rsid w:val="004B5F2A"/>
    <w:rsid w:val="004B74B2"/>
    <w:rsid w:val="004B7B4B"/>
    <w:rsid w:val="004B7E20"/>
    <w:rsid w:val="004C0ABA"/>
    <w:rsid w:val="004C103D"/>
    <w:rsid w:val="004C1303"/>
    <w:rsid w:val="004C1399"/>
    <w:rsid w:val="004C1C09"/>
    <w:rsid w:val="004C287B"/>
    <w:rsid w:val="004C2A17"/>
    <w:rsid w:val="004C2B0E"/>
    <w:rsid w:val="004C4460"/>
    <w:rsid w:val="004C45F5"/>
    <w:rsid w:val="004C4640"/>
    <w:rsid w:val="004C53D4"/>
    <w:rsid w:val="004C5507"/>
    <w:rsid w:val="004C7942"/>
    <w:rsid w:val="004D0D40"/>
    <w:rsid w:val="004D0D6B"/>
    <w:rsid w:val="004D1E1A"/>
    <w:rsid w:val="004D1EFF"/>
    <w:rsid w:val="004D23A9"/>
    <w:rsid w:val="004D2683"/>
    <w:rsid w:val="004D29F5"/>
    <w:rsid w:val="004D2F90"/>
    <w:rsid w:val="004D3F65"/>
    <w:rsid w:val="004D538B"/>
    <w:rsid w:val="004D5ACD"/>
    <w:rsid w:val="004D660D"/>
    <w:rsid w:val="004D7804"/>
    <w:rsid w:val="004E0308"/>
    <w:rsid w:val="004E16CD"/>
    <w:rsid w:val="004E1E38"/>
    <w:rsid w:val="004E2825"/>
    <w:rsid w:val="004E3079"/>
    <w:rsid w:val="004E3276"/>
    <w:rsid w:val="004E33F9"/>
    <w:rsid w:val="004E374A"/>
    <w:rsid w:val="004E3836"/>
    <w:rsid w:val="004E3A19"/>
    <w:rsid w:val="004E3B3F"/>
    <w:rsid w:val="004E4042"/>
    <w:rsid w:val="004E62E4"/>
    <w:rsid w:val="004E67B6"/>
    <w:rsid w:val="004E6F9F"/>
    <w:rsid w:val="004E7C41"/>
    <w:rsid w:val="004F0845"/>
    <w:rsid w:val="004F0E90"/>
    <w:rsid w:val="004F0F5B"/>
    <w:rsid w:val="004F1212"/>
    <w:rsid w:val="004F12CE"/>
    <w:rsid w:val="004F15F1"/>
    <w:rsid w:val="004F22B8"/>
    <w:rsid w:val="004F2437"/>
    <w:rsid w:val="004F2A84"/>
    <w:rsid w:val="004F38E1"/>
    <w:rsid w:val="004F421A"/>
    <w:rsid w:val="004F4618"/>
    <w:rsid w:val="004F4624"/>
    <w:rsid w:val="004F4B06"/>
    <w:rsid w:val="004F4C7B"/>
    <w:rsid w:val="004F5573"/>
    <w:rsid w:val="004F5D8B"/>
    <w:rsid w:val="004F634F"/>
    <w:rsid w:val="004F67BC"/>
    <w:rsid w:val="004F7556"/>
    <w:rsid w:val="004F78BF"/>
    <w:rsid w:val="004F7D68"/>
    <w:rsid w:val="005006F3"/>
    <w:rsid w:val="00500700"/>
    <w:rsid w:val="0050141B"/>
    <w:rsid w:val="00502638"/>
    <w:rsid w:val="005029BC"/>
    <w:rsid w:val="00502B87"/>
    <w:rsid w:val="0050346A"/>
    <w:rsid w:val="00503FD8"/>
    <w:rsid w:val="00504472"/>
    <w:rsid w:val="00504563"/>
    <w:rsid w:val="005048E3"/>
    <w:rsid w:val="00505A77"/>
    <w:rsid w:val="00505CB3"/>
    <w:rsid w:val="00505E16"/>
    <w:rsid w:val="005067C7"/>
    <w:rsid w:val="00506EB0"/>
    <w:rsid w:val="005077C5"/>
    <w:rsid w:val="0050798C"/>
    <w:rsid w:val="0051112F"/>
    <w:rsid w:val="005113D4"/>
    <w:rsid w:val="0051207B"/>
    <w:rsid w:val="005136CD"/>
    <w:rsid w:val="00513BE0"/>
    <w:rsid w:val="0051483A"/>
    <w:rsid w:val="0051498D"/>
    <w:rsid w:val="00514B1A"/>
    <w:rsid w:val="00514E2B"/>
    <w:rsid w:val="005150C5"/>
    <w:rsid w:val="00516415"/>
    <w:rsid w:val="00516500"/>
    <w:rsid w:val="0051650A"/>
    <w:rsid w:val="00516D2C"/>
    <w:rsid w:val="00517351"/>
    <w:rsid w:val="005201FC"/>
    <w:rsid w:val="0052081A"/>
    <w:rsid w:val="00520E1A"/>
    <w:rsid w:val="00521860"/>
    <w:rsid w:val="00521D74"/>
    <w:rsid w:val="00521FCC"/>
    <w:rsid w:val="005222CC"/>
    <w:rsid w:val="00522622"/>
    <w:rsid w:val="005228F0"/>
    <w:rsid w:val="005232F4"/>
    <w:rsid w:val="00523B5E"/>
    <w:rsid w:val="00524275"/>
    <w:rsid w:val="0052485E"/>
    <w:rsid w:val="005250EE"/>
    <w:rsid w:val="00525AB1"/>
    <w:rsid w:val="005260F2"/>
    <w:rsid w:val="00526B01"/>
    <w:rsid w:val="00526C61"/>
    <w:rsid w:val="00527492"/>
    <w:rsid w:val="005277F5"/>
    <w:rsid w:val="0053093B"/>
    <w:rsid w:val="005310C1"/>
    <w:rsid w:val="00531934"/>
    <w:rsid w:val="005328A9"/>
    <w:rsid w:val="00532994"/>
    <w:rsid w:val="005329BE"/>
    <w:rsid w:val="00532F42"/>
    <w:rsid w:val="00533515"/>
    <w:rsid w:val="005342DE"/>
    <w:rsid w:val="0053495A"/>
    <w:rsid w:val="00534AC0"/>
    <w:rsid w:val="00535557"/>
    <w:rsid w:val="0053595A"/>
    <w:rsid w:val="0053606A"/>
    <w:rsid w:val="005369A7"/>
    <w:rsid w:val="005369C0"/>
    <w:rsid w:val="00536B92"/>
    <w:rsid w:val="00540811"/>
    <w:rsid w:val="00540B25"/>
    <w:rsid w:val="00540D82"/>
    <w:rsid w:val="00541254"/>
    <w:rsid w:val="005421CC"/>
    <w:rsid w:val="00542BA5"/>
    <w:rsid w:val="00542F3C"/>
    <w:rsid w:val="00544035"/>
    <w:rsid w:val="00544841"/>
    <w:rsid w:val="00544869"/>
    <w:rsid w:val="005451D6"/>
    <w:rsid w:val="005456EC"/>
    <w:rsid w:val="00547058"/>
    <w:rsid w:val="00547CD4"/>
    <w:rsid w:val="00547E34"/>
    <w:rsid w:val="00547EB8"/>
    <w:rsid w:val="0055065D"/>
    <w:rsid w:val="00552FC2"/>
    <w:rsid w:val="0055389D"/>
    <w:rsid w:val="00553DA2"/>
    <w:rsid w:val="005543FB"/>
    <w:rsid w:val="005550D8"/>
    <w:rsid w:val="00555623"/>
    <w:rsid w:val="005562DC"/>
    <w:rsid w:val="00556725"/>
    <w:rsid w:val="00557A85"/>
    <w:rsid w:val="005606B5"/>
    <w:rsid w:val="00560E2D"/>
    <w:rsid w:val="00561498"/>
    <w:rsid w:val="00562BAD"/>
    <w:rsid w:val="0056365E"/>
    <w:rsid w:val="00564891"/>
    <w:rsid w:val="005656DB"/>
    <w:rsid w:val="00565A95"/>
    <w:rsid w:val="00565C77"/>
    <w:rsid w:val="00566181"/>
    <w:rsid w:val="005663E8"/>
    <w:rsid w:val="00566B94"/>
    <w:rsid w:val="00567843"/>
    <w:rsid w:val="005703CD"/>
    <w:rsid w:val="005708BD"/>
    <w:rsid w:val="0057175C"/>
    <w:rsid w:val="00572451"/>
    <w:rsid w:val="0057317E"/>
    <w:rsid w:val="005731D3"/>
    <w:rsid w:val="00573C7D"/>
    <w:rsid w:val="00573DE0"/>
    <w:rsid w:val="00574906"/>
    <w:rsid w:val="00574E91"/>
    <w:rsid w:val="00574E9E"/>
    <w:rsid w:val="005752BC"/>
    <w:rsid w:val="0057622F"/>
    <w:rsid w:val="00576C14"/>
    <w:rsid w:val="0057747C"/>
    <w:rsid w:val="00577772"/>
    <w:rsid w:val="00577977"/>
    <w:rsid w:val="00577DFB"/>
    <w:rsid w:val="00581719"/>
    <w:rsid w:val="00581D30"/>
    <w:rsid w:val="0058234D"/>
    <w:rsid w:val="00582495"/>
    <w:rsid w:val="0058259C"/>
    <w:rsid w:val="00582624"/>
    <w:rsid w:val="00583362"/>
    <w:rsid w:val="00583DFA"/>
    <w:rsid w:val="00584080"/>
    <w:rsid w:val="00584245"/>
    <w:rsid w:val="00584C2D"/>
    <w:rsid w:val="00584D80"/>
    <w:rsid w:val="005855B9"/>
    <w:rsid w:val="00585BCF"/>
    <w:rsid w:val="0058643D"/>
    <w:rsid w:val="00586535"/>
    <w:rsid w:val="00586981"/>
    <w:rsid w:val="00586BB5"/>
    <w:rsid w:val="00586DFB"/>
    <w:rsid w:val="00586F9F"/>
    <w:rsid w:val="0058757F"/>
    <w:rsid w:val="00587C83"/>
    <w:rsid w:val="005905BC"/>
    <w:rsid w:val="005909CB"/>
    <w:rsid w:val="00590B75"/>
    <w:rsid w:val="00590DAA"/>
    <w:rsid w:val="0059205C"/>
    <w:rsid w:val="00592349"/>
    <w:rsid w:val="0059254D"/>
    <w:rsid w:val="00592D49"/>
    <w:rsid w:val="00593FFC"/>
    <w:rsid w:val="005955BA"/>
    <w:rsid w:val="00596F3F"/>
    <w:rsid w:val="00596F9B"/>
    <w:rsid w:val="00597EEF"/>
    <w:rsid w:val="005A02CB"/>
    <w:rsid w:val="005A1C4E"/>
    <w:rsid w:val="005A2E0C"/>
    <w:rsid w:val="005A3678"/>
    <w:rsid w:val="005A39E0"/>
    <w:rsid w:val="005A3BEA"/>
    <w:rsid w:val="005A3DAF"/>
    <w:rsid w:val="005A4251"/>
    <w:rsid w:val="005A4A1A"/>
    <w:rsid w:val="005A5C0F"/>
    <w:rsid w:val="005A61D3"/>
    <w:rsid w:val="005A6D23"/>
    <w:rsid w:val="005A76A2"/>
    <w:rsid w:val="005A7C0B"/>
    <w:rsid w:val="005A7E70"/>
    <w:rsid w:val="005B0893"/>
    <w:rsid w:val="005B1A53"/>
    <w:rsid w:val="005B2165"/>
    <w:rsid w:val="005B2416"/>
    <w:rsid w:val="005B2AF7"/>
    <w:rsid w:val="005B40E8"/>
    <w:rsid w:val="005B4F19"/>
    <w:rsid w:val="005B589D"/>
    <w:rsid w:val="005B5D2A"/>
    <w:rsid w:val="005B6A94"/>
    <w:rsid w:val="005B6DAA"/>
    <w:rsid w:val="005B7314"/>
    <w:rsid w:val="005B75B0"/>
    <w:rsid w:val="005B7C27"/>
    <w:rsid w:val="005B7D8B"/>
    <w:rsid w:val="005B7EF9"/>
    <w:rsid w:val="005C03F6"/>
    <w:rsid w:val="005C0475"/>
    <w:rsid w:val="005C057D"/>
    <w:rsid w:val="005C0AB7"/>
    <w:rsid w:val="005C1569"/>
    <w:rsid w:val="005C224F"/>
    <w:rsid w:val="005C30E6"/>
    <w:rsid w:val="005C348A"/>
    <w:rsid w:val="005C3C1A"/>
    <w:rsid w:val="005C4604"/>
    <w:rsid w:val="005C460E"/>
    <w:rsid w:val="005C46D8"/>
    <w:rsid w:val="005C4BEE"/>
    <w:rsid w:val="005C4FB8"/>
    <w:rsid w:val="005C679A"/>
    <w:rsid w:val="005C6C47"/>
    <w:rsid w:val="005C6E74"/>
    <w:rsid w:val="005C732E"/>
    <w:rsid w:val="005C781C"/>
    <w:rsid w:val="005D036C"/>
    <w:rsid w:val="005D0422"/>
    <w:rsid w:val="005D056E"/>
    <w:rsid w:val="005D0EAE"/>
    <w:rsid w:val="005D13ED"/>
    <w:rsid w:val="005D181E"/>
    <w:rsid w:val="005D1E16"/>
    <w:rsid w:val="005D2066"/>
    <w:rsid w:val="005D22D6"/>
    <w:rsid w:val="005D330E"/>
    <w:rsid w:val="005D46B8"/>
    <w:rsid w:val="005D4849"/>
    <w:rsid w:val="005D520F"/>
    <w:rsid w:val="005D645A"/>
    <w:rsid w:val="005D6E07"/>
    <w:rsid w:val="005D73D4"/>
    <w:rsid w:val="005D7A35"/>
    <w:rsid w:val="005D7E20"/>
    <w:rsid w:val="005E034F"/>
    <w:rsid w:val="005E0803"/>
    <w:rsid w:val="005E09A7"/>
    <w:rsid w:val="005E1827"/>
    <w:rsid w:val="005E18B1"/>
    <w:rsid w:val="005E198B"/>
    <w:rsid w:val="005E19D9"/>
    <w:rsid w:val="005E1D35"/>
    <w:rsid w:val="005E2846"/>
    <w:rsid w:val="005E2A31"/>
    <w:rsid w:val="005E3160"/>
    <w:rsid w:val="005E38AC"/>
    <w:rsid w:val="005E3D2F"/>
    <w:rsid w:val="005E442F"/>
    <w:rsid w:val="005E446C"/>
    <w:rsid w:val="005E4AED"/>
    <w:rsid w:val="005E54A3"/>
    <w:rsid w:val="005E5625"/>
    <w:rsid w:val="005E5E0E"/>
    <w:rsid w:val="005E61D8"/>
    <w:rsid w:val="005E6233"/>
    <w:rsid w:val="005E6F2B"/>
    <w:rsid w:val="005E7E0C"/>
    <w:rsid w:val="005E7E2C"/>
    <w:rsid w:val="005F1ADE"/>
    <w:rsid w:val="005F29CD"/>
    <w:rsid w:val="005F3175"/>
    <w:rsid w:val="005F3436"/>
    <w:rsid w:val="005F3506"/>
    <w:rsid w:val="005F3E92"/>
    <w:rsid w:val="005F41D8"/>
    <w:rsid w:val="005F4739"/>
    <w:rsid w:val="005F4D05"/>
    <w:rsid w:val="005F6228"/>
    <w:rsid w:val="005F642B"/>
    <w:rsid w:val="005F67FC"/>
    <w:rsid w:val="005F6E70"/>
    <w:rsid w:val="0060019D"/>
    <w:rsid w:val="006006CD"/>
    <w:rsid w:val="00601630"/>
    <w:rsid w:val="00601A28"/>
    <w:rsid w:val="00601DE2"/>
    <w:rsid w:val="006026E1"/>
    <w:rsid w:val="00603814"/>
    <w:rsid w:val="00603A90"/>
    <w:rsid w:val="00603CF4"/>
    <w:rsid w:val="00603DE2"/>
    <w:rsid w:val="00604BFE"/>
    <w:rsid w:val="00605163"/>
    <w:rsid w:val="006065BF"/>
    <w:rsid w:val="00606F5E"/>
    <w:rsid w:val="006070EA"/>
    <w:rsid w:val="00607793"/>
    <w:rsid w:val="00607ABE"/>
    <w:rsid w:val="00607F53"/>
    <w:rsid w:val="006103D0"/>
    <w:rsid w:val="006104F7"/>
    <w:rsid w:val="0061103A"/>
    <w:rsid w:val="006118E8"/>
    <w:rsid w:val="00611D73"/>
    <w:rsid w:val="00611EAE"/>
    <w:rsid w:val="00613514"/>
    <w:rsid w:val="0061364A"/>
    <w:rsid w:val="00613BEA"/>
    <w:rsid w:val="0061402C"/>
    <w:rsid w:val="00614AA3"/>
    <w:rsid w:val="00614C45"/>
    <w:rsid w:val="00614EB1"/>
    <w:rsid w:val="0061595F"/>
    <w:rsid w:val="00615A79"/>
    <w:rsid w:val="00615CF8"/>
    <w:rsid w:val="00616179"/>
    <w:rsid w:val="00616556"/>
    <w:rsid w:val="0061675B"/>
    <w:rsid w:val="00617BAF"/>
    <w:rsid w:val="0062052B"/>
    <w:rsid w:val="00620797"/>
    <w:rsid w:val="00620F8F"/>
    <w:rsid w:val="006214B4"/>
    <w:rsid w:val="00621A86"/>
    <w:rsid w:val="00623401"/>
    <w:rsid w:val="00623DA3"/>
    <w:rsid w:val="00625865"/>
    <w:rsid w:val="006258B8"/>
    <w:rsid w:val="00625C40"/>
    <w:rsid w:val="0062706E"/>
    <w:rsid w:val="00627E7C"/>
    <w:rsid w:val="006302CC"/>
    <w:rsid w:val="006302E8"/>
    <w:rsid w:val="00630CFF"/>
    <w:rsid w:val="00630E8B"/>
    <w:rsid w:val="00631369"/>
    <w:rsid w:val="00631968"/>
    <w:rsid w:val="00632481"/>
    <w:rsid w:val="0063262D"/>
    <w:rsid w:val="0063268B"/>
    <w:rsid w:val="0063390E"/>
    <w:rsid w:val="00634673"/>
    <w:rsid w:val="00636E1E"/>
    <w:rsid w:val="0063746C"/>
    <w:rsid w:val="00637BBD"/>
    <w:rsid w:val="00640BD2"/>
    <w:rsid w:val="00640CDB"/>
    <w:rsid w:val="00640D17"/>
    <w:rsid w:val="00640D2D"/>
    <w:rsid w:val="006416F5"/>
    <w:rsid w:val="00641A99"/>
    <w:rsid w:val="00641CCA"/>
    <w:rsid w:val="00642768"/>
    <w:rsid w:val="00642832"/>
    <w:rsid w:val="00642A84"/>
    <w:rsid w:val="00643848"/>
    <w:rsid w:val="00643A83"/>
    <w:rsid w:val="00643FBA"/>
    <w:rsid w:val="0064411F"/>
    <w:rsid w:val="006447BF"/>
    <w:rsid w:val="00645E69"/>
    <w:rsid w:val="00646130"/>
    <w:rsid w:val="0064674F"/>
    <w:rsid w:val="00646ACE"/>
    <w:rsid w:val="00647139"/>
    <w:rsid w:val="006474C0"/>
    <w:rsid w:val="00647927"/>
    <w:rsid w:val="00647996"/>
    <w:rsid w:val="00647E29"/>
    <w:rsid w:val="00650B2D"/>
    <w:rsid w:val="006528A1"/>
    <w:rsid w:val="00652960"/>
    <w:rsid w:val="00652B9B"/>
    <w:rsid w:val="00652EDE"/>
    <w:rsid w:val="00652F78"/>
    <w:rsid w:val="00653743"/>
    <w:rsid w:val="00653DD9"/>
    <w:rsid w:val="00654119"/>
    <w:rsid w:val="00654943"/>
    <w:rsid w:val="006549F2"/>
    <w:rsid w:val="00654E6A"/>
    <w:rsid w:val="00654EC2"/>
    <w:rsid w:val="006551FC"/>
    <w:rsid w:val="00655874"/>
    <w:rsid w:val="00656403"/>
    <w:rsid w:val="006575F3"/>
    <w:rsid w:val="00660871"/>
    <w:rsid w:val="006610AE"/>
    <w:rsid w:val="0066176D"/>
    <w:rsid w:val="00662809"/>
    <w:rsid w:val="0066299C"/>
    <w:rsid w:val="00663823"/>
    <w:rsid w:val="00664E08"/>
    <w:rsid w:val="006650D0"/>
    <w:rsid w:val="00665763"/>
    <w:rsid w:val="00666DC5"/>
    <w:rsid w:val="0066774D"/>
    <w:rsid w:val="00667E2B"/>
    <w:rsid w:val="00667F42"/>
    <w:rsid w:val="006704F2"/>
    <w:rsid w:val="006706D7"/>
    <w:rsid w:val="00671284"/>
    <w:rsid w:val="006727FC"/>
    <w:rsid w:val="00673220"/>
    <w:rsid w:val="00673906"/>
    <w:rsid w:val="0067391F"/>
    <w:rsid w:val="00675050"/>
    <w:rsid w:val="006750DE"/>
    <w:rsid w:val="006756CD"/>
    <w:rsid w:val="00675F49"/>
    <w:rsid w:val="00676031"/>
    <w:rsid w:val="00676114"/>
    <w:rsid w:val="00676BAE"/>
    <w:rsid w:val="00676E5B"/>
    <w:rsid w:val="00677D6B"/>
    <w:rsid w:val="00680339"/>
    <w:rsid w:val="00680795"/>
    <w:rsid w:val="00680B42"/>
    <w:rsid w:val="00681292"/>
    <w:rsid w:val="006814AC"/>
    <w:rsid w:val="00681523"/>
    <w:rsid w:val="00682713"/>
    <w:rsid w:val="006830E1"/>
    <w:rsid w:val="00683451"/>
    <w:rsid w:val="00683579"/>
    <w:rsid w:val="006843F4"/>
    <w:rsid w:val="00684598"/>
    <w:rsid w:val="00684B27"/>
    <w:rsid w:val="00684F53"/>
    <w:rsid w:val="006854CE"/>
    <w:rsid w:val="00686B47"/>
    <w:rsid w:val="0068759E"/>
    <w:rsid w:val="0068790B"/>
    <w:rsid w:val="00687D52"/>
    <w:rsid w:val="006906C2"/>
    <w:rsid w:val="006906E4"/>
    <w:rsid w:val="00691017"/>
    <w:rsid w:val="006911D9"/>
    <w:rsid w:val="006913EB"/>
    <w:rsid w:val="00691664"/>
    <w:rsid w:val="006917CA"/>
    <w:rsid w:val="00691C54"/>
    <w:rsid w:val="00691E49"/>
    <w:rsid w:val="006922DC"/>
    <w:rsid w:val="006923EB"/>
    <w:rsid w:val="0069253A"/>
    <w:rsid w:val="006928E4"/>
    <w:rsid w:val="006933C9"/>
    <w:rsid w:val="00693CAA"/>
    <w:rsid w:val="006941DD"/>
    <w:rsid w:val="006943D1"/>
    <w:rsid w:val="0069466B"/>
    <w:rsid w:val="00694795"/>
    <w:rsid w:val="00695014"/>
    <w:rsid w:val="00696AA8"/>
    <w:rsid w:val="0069792A"/>
    <w:rsid w:val="006A064E"/>
    <w:rsid w:val="006A257C"/>
    <w:rsid w:val="006A2615"/>
    <w:rsid w:val="006A27F7"/>
    <w:rsid w:val="006A335E"/>
    <w:rsid w:val="006A4158"/>
    <w:rsid w:val="006A447C"/>
    <w:rsid w:val="006A4AA7"/>
    <w:rsid w:val="006A4E15"/>
    <w:rsid w:val="006A5190"/>
    <w:rsid w:val="006A56F6"/>
    <w:rsid w:val="006A5866"/>
    <w:rsid w:val="006A5E4F"/>
    <w:rsid w:val="006A643C"/>
    <w:rsid w:val="006A75BC"/>
    <w:rsid w:val="006A76A9"/>
    <w:rsid w:val="006B0F54"/>
    <w:rsid w:val="006B12C6"/>
    <w:rsid w:val="006B2A6A"/>
    <w:rsid w:val="006B3004"/>
    <w:rsid w:val="006B3E4B"/>
    <w:rsid w:val="006B415B"/>
    <w:rsid w:val="006B4C95"/>
    <w:rsid w:val="006B4CBA"/>
    <w:rsid w:val="006B59AD"/>
    <w:rsid w:val="006B6FEB"/>
    <w:rsid w:val="006B7542"/>
    <w:rsid w:val="006B7C36"/>
    <w:rsid w:val="006B7E36"/>
    <w:rsid w:val="006C0A59"/>
    <w:rsid w:val="006C0DFF"/>
    <w:rsid w:val="006C16FB"/>
    <w:rsid w:val="006C1726"/>
    <w:rsid w:val="006C19EE"/>
    <w:rsid w:val="006C1B84"/>
    <w:rsid w:val="006C1D68"/>
    <w:rsid w:val="006C2E46"/>
    <w:rsid w:val="006C3B05"/>
    <w:rsid w:val="006C3B14"/>
    <w:rsid w:val="006C44A3"/>
    <w:rsid w:val="006C4BB6"/>
    <w:rsid w:val="006C4E45"/>
    <w:rsid w:val="006C5722"/>
    <w:rsid w:val="006C5EE1"/>
    <w:rsid w:val="006C61B1"/>
    <w:rsid w:val="006C6DB8"/>
    <w:rsid w:val="006C7054"/>
    <w:rsid w:val="006D0669"/>
    <w:rsid w:val="006D0995"/>
    <w:rsid w:val="006D19CA"/>
    <w:rsid w:val="006D1D4E"/>
    <w:rsid w:val="006D2993"/>
    <w:rsid w:val="006D3582"/>
    <w:rsid w:val="006D3617"/>
    <w:rsid w:val="006D3771"/>
    <w:rsid w:val="006D3B72"/>
    <w:rsid w:val="006D3FCC"/>
    <w:rsid w:val="006D440A"/>
    <w:rsid w:val="006D4881"/>
    <w:rsid w:val="006D5599"/>
    <w:rsid w:val="006D592F"/>
    <w:rsid w:val="006D5A96"/>
    <w:rsid w:val="006D62BE"/>
    <w:rsid w:val="006D7B71"/>
    <w:rsid w:val="006E0006"/>
    <w:rsid w:val="006E01BB"/>
    <w:rsid w:val="006E0CFE"/>
    <w:rsid w:val="006E0DF6"/>
    <w:rsid w:val="006E1BDE"/>
    <w:rsid w:val="006E2040"/>
    <w:rsid w:val="006E336C"/>
    <w:rsid w:val="006E35A9"/>
    <w:rsid w:val="006E3B9E"/>
    <w:rsid w:val="006E4A27"/>
    <w:rsid w:val="006E4C0A"/>
    <w:rsid w:val="006E4DF1"/>
    <w:rsid w:val="006E4FF2"/>
    <w:rsid w:val="006E5828"/>
    <w:rsid w:val="006E6BB9"/>
    <w:rsid w:val="006E7804"/>
    <w:rsid w:val="006E784F"/>
    <w:rsid w:val="006F0B4F"/>
    <w:rsid w:val="006F0E97"/>
    <w:rsid w:val="006F1592"/>
    <w:rsid w:val="006F1C84"/>
    <w:rsid w:val="006F28A4"/>
    <w:rsid w:val="006F2DF3"/>
    <w:rsid w:val="006F2DF9"/>
    <w:rsid w:val="006F2E76"/>
    <w:rsid w:val="006F3C6F"/>
    <w:rsid w:val="006F41C6"/>
    <w:rsid w:val="006F5DD9"/>
    <w:rsid w:val="006F61D2"/>
    <w:rsid w:val="006F69C4"/>
    <w:rsid w:val="006F6FA2"/>
    <w:rsid w:val="007001D0"/>
    <w:rsid w:val="00700CE3"/>
    <w:rsid w:val="00701498"/>
    <w:rsid w:val="00701E70"/>
    <w:rsid w:val="00702E26"/>
    <w:rsid w:val="00704743"/>
    <w:rsid w:val="00704BB6"/>
    <w:rsid w:val="00704F47"/>
    <w:rsid w:val="00705001"/>
    <w:rsid w:val="00705177"/>
    <w:rsid w:val="00705BC0"/>
    <w:rsid w:val="00705F63"/>
    <w:rsid w:val="007072C2"/>
    <w:rsid w:val="0070746B"/>
    <w:rsid w:val="007075CA"/>
    <w:rsid w:val="00710C02"/>
    <w:rsid w:val="0071151E"/>
    <w:rsid w:val="007117F8"/>
    <w:rsid w:val="007118AC"/>
    <w:rsid w:val="00711FC7"/>
    <w:rsid w:val="007122C5"/>
    <w:rsid w:val="0071482B"/>
    <w:rsid w:val="00714C8F"/>
    <w:rsid w:val="00715A32"/>
    <w:rsid w:val="00715B8B"/>
    <w:rsid w:val="00716CCB"/>
    <w:rsid w:val="00716F56"/>
    <w:rsid w:val="00716F57"/>
    <w:rsid w:val="0071772B"/>
    <w:rsid w:val="00717A74"/>
    <w:rsid w:val="00720493"/>
    <w:rsid w:val="00720690"/>
    <w:rsid w:val="00720EA2"/>
    <w:rsid w:val="00721409"/>
    <w:rsid w:val="00721674"/>
    <w:rsid w:val="00721CE0"/>
    <w:rsid w:val="007221A2"/>
    <w:rsid w:val="007223B2"/>
    <w:rsid w:val="00722935"/>
    <w:rsid w:val="00723BA8"/>
    <w:rsid w:val="00723EBA"/>
    <w:rsid w:val="00724257"/>
    <w:rsid w:val="00724ACC"/>
    <w:rsid w:val="00724F13"/>
    <w:rsid w:val="0072568C"/>
    <w:rsid w:val="00725B6F"/>
    <w:rsid w:val="00726FDE"/>
    <w:rsid w:val="00727815"/>
    <w:rsid w:val="007301A7"/>
    <w:rsid w:val="007305DF"/>
    <w:rsid w:val="00730E31"/>
    <w:rsid w:val="007313A4"/>
    <w:rsid w:val="00731ECE"/>
    <w:rsid w:val="00732FD4"/>
    <w:rsid w:val="007346F8"/>
    <w:rsid w:val="00734D66"/>
    <w:rsid w:val="00734E06"/>
    <w:rsid w:val="00736CB9"/>
    <w:rsid w:val="00736E9D"/>
    <w:rsid w:val="007373FA"/>
    <w:rsid w:val="00737E7D"/>
    <w:rsid w:val="00737EEA"/>
    <w:rsid w:val="00740303"/>
    <w:rsid w:val="007403EB"/>
    <w:rsid w:val="0074063F"/>
    <w:rsid w:val="00740EF1"/>
    <w:rsid w:val="00741BF8"/>
    <w:rsid w:val="0074250E"/>
    <w:rsid w:val="00742746"/>
    <w:rsid w:val="007432CE"/>
    <w:rsid w:val="007437BA"/>
    <w:rsid w:val="007441A3"/>
    <w:rsid w:val="007444E7"/>
    <w:rsid w:val="00744DBD"/>
    <w:rsid w:val="0074502C"/>
    <w:rsid w:val="00745398"/>
    <w:rsid w:val="00745A05"/>
    <w:rsid w:val="00745E33"/>
    <w:rsid w:val="00746681"/>
    <w:rsid w:val="00746FC3"/>
    <w:rsid w:val="007476BA"/>
    <w:rsid w:val="007477E3"/>
    <w:rsid w:val="00747B90"/>
    <w:rsid w:val="00750D04"/>
    <w:rsid w:val="00750F74"/>
    <w:rsid w:val="00751DF5"/>
    <w:rsid w:val="00752D15"/>
    <w:rsid w:val="00753802"/>
    <w:rsid w:val="00754870"/>
    <w:rsid w:val="007561F0"/>
    <w:rsid w:val="00756632"/>
    <w:rsid w:val="00757326"/>
    <w:rsid w:val="0075754A"/>
    <w:rsid w:val="00760554"/>
    <w:rsid w:val="0076083D"/>
    <w:rsid w:val="00761B29"/>
    <w:rsid w:val="00761DC2"/>
    <w:rsid w:val="00762B1E"/>
    <w:rsid w:val="0076322E"/>
    <w:rsid w:val="00764B94"/>
    <w:rsid w:val="00764EDB"/>
    <w:rsid w:val="007652E2"/>
    <w:rsid w:val="00765391"/>
    <w:rsid w:val="007653CD"/>
    <w:rsid w:val="00765429"/>
    <w:rsid w:val="00765A82"/>
    <w:rsid w:val="00766434"/>
    <w:rsid w:val="0076653E"/>
    <w:rsid w:val="007702EC"/>
    <w:rsid w:val="00770E10"/>
    <w:rsid w:val="00771E5C"/>
    <w:rsid w:val="00772107"/>
    <w:rsid w:val="00772A9B"/>
    <w:rsid w:val="00772BA7"/>
    <w:rsid w:val="00772F04"/>
    <w:rsid w:val="007735BA"/>
    <w:rsid w:val="00773C36"/>
    <w:rsid w:val="00773E30"/>
    <w:rsid w:val="007742FF"/>
    <w:rsid w:val="00774A83"/>
    <w:rsid w:val="00775146"/>
    <w:rsid w:val="0077566D"/>
    <w:rsid w:val="00775C99"/>
    <w:rsid w:val="00776097"/>
    <w:rsid w:val="007766A5"/>
    <w:rsid w:val="00776E39"/>
    <w:rsid w:val="00777907"/>
    <w:rsid w:val="0078016D"/>
    <w:rsid w:val="00781638"/>
    <w:rsid w:val="00781778"/>
    <w:rsid w:val="00782098"/>
    <w:rsid w:val="00782467"/>
    <w:rsid w:val="00783D75"/>
    <w:rsid w:val="00784601"/>
    <w:rsid w:val="00784617"/>
    <w:rsid w:val="007846C9"/>
    <w:rsid w:val="00784AB7"/>
    <w:rsid w:val="007857E3"/>
    <w:rsid w:val="00785AD5"/>
    <w:rsid w:val="007860F4"/>
    <w:rsid w:val="00786231"/>
    <w:rsid w:val="007869DB"/>
    <w:rsid w:val="00786A09"/>
    <w:rsid w:val="00786A9B"/>
    <w:rsid w:val="0079000B"/>
    <w:rsid w:val="007900CB"/>
    <w:rsid w:val="007905B2"/>
    <w:rsid w:val="00790E9B"/>
    <w:rsid w:val="007917E7"/>
    <w:rsid w:val="00791D3E"/>
    <w:rsid w:val="00791EDE"/>
    <w:rsid w:val="0079267A"/>
    <w:rsid w:val="007927C6"/>
    <w:rsid w:val="0079348E"/>
    <w:rsid w:val="00793E5D"/>
    <w:rsid w:val="00793EEB"/>
    <w:rsid w:val="0079405B"/>
    <w:rsid w:val="00795679"/>
    <w:rsid w:val="007962E2"/>
    <w:rsid w:val="0079779F"/>
    <w:rsid w:val="0079797F"/>
    <w:rsid w:val="007A05F4"/>
    <w:rsid w:val="007A0BB9"/>
    <w:rsid w:val="007A14E8"/>
    <w:rsid w:val="007A1D73"/>
    <w:rsid w:val="007A328E"/>
    <w:rsid w:val="007A344D"/>
    <w:rsid w:val="007A394C"/>
    <w:rsid w:val="007A3FD7"/>
    <w:rsid w:val="007A4023"/>
    <w:rsid w:val="007A453A"/>
    <w:rsid w:val="007A4C91"/>
    <w:rsid w:val="007A4CBE"/>
    <w:rsid w:val="007A5445"/>
    <w:rsid w:val="007A5A94"/>
    <w:rsid w:val="007A5E11"/>
    <w:rsid w:val="007A6789"/>
    <w:rsid w:val="007A69CB"/>
    <w:rsid w:val="007A6A47"/>
    <w:rsid w:val="007A6C47"/>
    <w:rsid w:val="007B0A6C"/>
    <w:rsid w:val="007B11E6"/>
    <w:rsid w:val="007B31F7"/>
    <w:rsid w:val="007B347F"/>
    <w:rsid w:val="007B39F6"/>
    <w:rsid w:val="007B4481"/>
    <w:rsid w:val="007B4EFE"/>
    <w:rsid w:val="007B58A3"/>
    <w:rsid w:val="007B5A98"/>
    <w:rsid w:val="007B5E30"/>
    <w:rsid w:val="007B5E45"/>
    <w:rsid w:val="007B6A77"/>
    <w:rsid w:val="007B6DA5"/>
    <w:rsid w:val="007C0942"/>
    <w:rsid w:val="007C1DA1"/>
    <w:rsid w:val="007C1DB0"/>
    <w:rsid w:val="007C2193"/>
    <w:rsid w:val="007C2270"/>
    <w:rsid w:val="007C245C"/>
    <w:rsid w:val="007C27D4"/>
    <w:rsid w:val="007C2865"/>
    <w:rsid w:val="007C2CC4"/>
    <w:rsid w:val="007C4720"/>
    <w:rsid w:val="007C4CCE"/>
    <w:rsid w:val="007C570A"/>
    <w:rsid w:val="007C7D49"/>
    <w:rsid w:val="007C7DE5"/>
    <w:rsid w:val="007D0050"/>
    <w:rsid w:val="007D0204"/>
    <w:rsid w:val="007D0EEB"/>
    <w:rsid w:val="007D1BC2"/>
    <w:rsid w:val="007D1D99"/>
    <w:rsid w:val="007D1EAF"/>
    <w:rsid w:val="007D3A7A"/>
    <w:rsid w:val="007D4D2A"/>
    <w:rsid w:val="007D51BA"/>
    <w:rsid w:val="007D5B26"/>
    <w:rsid w:val="007D5E52"/>
    <w:rsid w:val="007D6733"/>
    <w:rsid w:val="007D763D"/>
    <w:rsid w:val="007D77A3"/>
    <w:rsid w:val="007E0038"/>
    <w:rsid w:val="007E00B1"/>
    <w:rsid w:val="007E0749"/>
    <w:rsid w:val="007E1116"/>
    <w:rsid w:val="007E2F87"/>
    <w:rsid w:val="007E334F"/>
    <w:rsid w:val="007E3AC7"/>
    <w:rsid w:val="007E4155"/>
    <w:rsid w:val="007E57B5"/>
    <w:rsid w:val="007E5D39"/>
    <w:rsid w:val="007E61AC"/>
    <w:rsid w:val="007E66C8"/>
    <w:rsid w:val="007E6799"/>
    <w:rsid w:val="007E67BD"/>
    <w:rsid w:val="007E6BBD"/>
    <w:rsid w:val="007E7910"/>
    <w:rsid w:val="007F06E1"/>
    <w:rsid w:val="007F0C09"/>
    <w:rsid w:val="007F0EE9"/>
    <w:rsid w:val="007F3D95"/>
    <w:rsid w:val="007F3E75"/>
    <w:rsid w:val="007F47A2"/>
    <w:rsid w:val="007F49E4"/>
    <w:rsid w:val="007F4DD4"/>
    <w:rsid w:val="007F5179"/>
    <w:rsid w:val="007F517F"/>
    <w:rsid w:val="007F5B88"/>
    <w:rsid w:val="007F6391"/>
    <w:rsid w:val="007F6CAD"/>
    <w:rsid w:val="007F6FB8"/>
    <w:rsid w:val="007F7051"/>
    <w:rsid w:val="007F7481"/>
    <w:rsid w:val="007F76FF"/>
    <w:rsid w:val="007F7E83"/>
    <w:rsid w:val="00801491"/>
    <w:rsid w:val="008015A7"/>
    <w:rsid w:val="00801872"/>
    <w:rsid w:val="008019D6"/>
    <w:rsid w:val="00801B8F"/>
    <w:rsid w:val="00801EF6"/>
    <w:rsid w:val="00802AEC"/>
    <w:rsid w:val="00803099"/>
    <w:rsid w:val="0080406C"/>
    <w:rsid w:val="0080562C"/>
    <w:rsid w:val="008059B4"/>
    <w:rsid w:val="00805E09"/>
    <w:rsid w:val="00806012"/>
    <w:rsid w:val="008071D0"/>
    <w:rsid w:val="0081004B"/>
    <w:rsid w:val="0081037F"/>
    <w:rsid w:val="0081066B"/>
    <w:rsid w:val="00810809"/>
    <w:rsid w:val="00810C6A"/>
    <w:rsid w:val="00810C86"/>
    <w:rsid w:val="00811FF4"/>
    <w:rsid w:val="00812173"/>
    <w:rsid w:val="00812350"/>
    <w:rsid w:val="00812369"/>
    <w:rsid w:val="00812741"/>
    <w:rsid w:val="008128E3"/>
    <w:rsid w:val="00812B12"/>
    <w:rsid w:val="00815440"/>
    <w:rsid w:val="00815871"/>
    <w:rsid w:val="008177B8"/>
    <w:rsid w:val="00817A1B"/>
    <w:rsid w:val="00817F2E"/>
    <w:rsid w:val="00821319"/>
    <w:rsid w:val="00821789"/>
    <w:rsid w:val="0082180B"/>
    <w:rsid w:val="00821BC9"/>
    <w:rsid w:val="00823DAD"/>
    <w:rsid w:val="0082428B"/>
    <w:rsid w:val="008242CF"/>
    <w:rsid w:val="00825147"/>
    <w:rsid w:val="00825D4F"/>
    <w:rsid w:val="00826158"/>
    <w:rsid w:val="00826214"/>
    <w:rsid w:val="00830017"/>
    <w:rsid w:val="00830787"/>
    <w:rsid w:val="00830DC9"/>
    <w:rsid w:val="00831489"/>
    <w:rsid w:val="0083234D"/>
    <w:rsid w:val="008334EF"/>
    <w:rsid w:val="00833686"/>
    <w:rsid w:val="00833A6A"/>
    <w:rsid w:val="00833E2F"/>
    <w:rsid w:val="0083423B"/>
    <w:rsid w:val="00834240"/>
    <w:rsid w:val="00834F9A"/>
    <w:rsid w:val="00834FA0"/>
    <w:rsid w:val="008350FE"/>
    <w:rsid w:val="008368F3"/>
    <w:rsid w:val="00836AE0"/>
    <w:rsid w:val="0083744B"/>
    <w:rsid w:val="00837523"/>
    <w:rsid w:val="008400A8"/>
    <w:rsid w:val="00840119"/>
    <w:rsid w:val="0084156A"/>
    <w:rsid w:val="00841810"/>
    <w:rsid w:val="008425BD"/>
    <w:rsid w:val="008427B1"/>
    <w:rsid w:val="00843529"/>
    <w:rsid w:val="00843543"/>
    <w:rsid w:val="008449FF"/>
    <w:rsid w:val="00844C9D"/>
    <w:rsid w:val="00845E77"/>
    <w:rsid w:val="0084601D"/>
    <w:rsid w:val="008462FB"/>
    <w:rsid w:val="00846C73"/>
    <w:rsid w:val="008500CD"/>
    <w:rsid w:val="00850462"/>
    <w:rsid w:val="00850525"/>
    <w:rsid w:val="0085161D"/>
    <w:rsid w:val="00851F5F"/>
    <w:rsid w:val="00852036"/>
    <w:rsid w:val="00852EEF"/>
    <w:rsid w:val="008530FE"/>
    <w:rsid w:val="00853AEB"/>
    <w:rsid w:val="00854603"/>
    <w:rsid w:val="008549AE"/>
    <w:rsid w:val="00855597"/>
    <w:rsid w:val="00855780"/>
    <w:rsid w:val="008557AA"/>
    <w:rsid w:val="00856178"/>
    <w:rsid w:val="008567C0"/>
    <w:rsid w:val="00856C69"/>
    <w:rsid w:val="008570AB"/>
    <w:rsid w:val="00857E2C"/>
    <w:rsid w:val="00860080"/>
    <w:rsid w:val="0086063B"/>
    <w:rsid w:val="00861DA0"/>
    <w:rsid w:val="00862222"/>
    <w:rsid w:val="00862545"/>
    <w:rsid w:val="00862D62"/>
    <w:rsid w:val="00863356"/>
    <w:rsid w:val="0086428A"/>
    <w:rsid w:val="00864544"/>
    <w:rsid w:val="008653B5"/>
    <w:rsid w:val="00865A76"/>
    <w:rsid w:val="008663D7"/>
    <w:rsid w:val="00866EF3"/>
    <w:rsid w:val="0086713A"/>
    <w:rsid w:val="0086730B"/>
    <w:rsid w:val="00867331"/>
    <w:rsid w:val="008674DC"/>
    <w:rsid w:val="008679E6"/>
    <w:rsid w:val="00867A0F"/>
    <w:rsid w:val="00871811"/>
    <w:rsid w:val="00872E1F"/>
    <w:rsid w:val="00873094"/>
    <w:rsid w:val="00873942"/>
    <w:rsid w:val="0087400E"/>
    <w:rsid w:val="008745A0"/>
    <w:rsid w:val="00874969"/>
    <w:rsid w:val="00875DA5"/>
    <w:rsid w:val="00876805"/>
    <w:rsid w:val="00880558"/>
    <w:rsid w:val="00881DD6"/>
    <w:rsid w:val="00882164"/>
    <w:rsid w:val="00882ED0"/>
    <w:rsid w:val="008837F3"/>
    <w:rsid w:val="00883894"/>
    <w:rsid w:val="00885DA2"/>
    <w:rsid w:val="00885E17"/>
    <w:rsid w:val="00886342"/>
    <w:rsid w:val="0088683E"/>
    <w:rsid w:val="0088685B"/>
    <w:rsid w:val="0088738B"/>
    <w:rsid w:val="008873A5"/>
    <w:rsid w:val="008875DE"/>
    <w:rsid w:val="0089074D"/>
    <w:rsid w:val="0089092F"/>
    <w:rsid w:val="00892E3B"/>
    <w:rsid w:val="00893594"/>
    <w:rsid w:val="008947EA"/>
    <w:rsid w:val="00894A02"/>
    <w:rsid w:val="00894ABF"/>
    <w:rsid w:val="00895FFF"/>
    <w:rsid w:val="008962E2"/>
    <w:rsid w:val="00896FF4"/>
    <w:rsid w:val="0089725A"/>
    <w:rsid w:val="008A0E33"/>
    <w:rsid w:val="008A0E85"/>
    <w:rsid w:val="008A15CB"/>
    <w:rsid w:val="008A1DDE"/>
    <w:rsid w:val="008A2544"/>
    <w:rsid w:val="008A34CE"/>
    <w:rsid w:val="008A371D"/>
    <w:rsid w:val="008A40A7"/>
    <w:rsid w:val="008A5266"/>
    <w:rsid w:val="008A5443"/>
    <w:rsid w:val="008A55A8"/>
    <w:rsid w:val="008A5B04"/>
    <w:rsid w:val="008A5B0A"/>
    <w:rsid w:val="008A5F01"/>
    <w:rsid w:val="008A6126"/>
    <w:rsid w:val="008A619A"/>
    <w:rsid w:val="008A6B40"/>
    <w:rsid w:val="008A6B66"/>
    <w:rsid w:val="008A704B"/>
    <w:rsid w:val="008A7078"/>
    <w:rsid w:val="008A76FE"/>
    <w:rsid w:val="008B0468"/>
    <w:rsid w:val="008B0969"/>
    <w:rsid w:val="008B11D0"/>
    <w:rsid w:val="008B2CFD"/>
    <w:rsid w:val="008B32B6"/>
    <w:rsid w:val="008B4464"/>
    <w:rsid w:val="008B49D0"/>
    <w:rsid w:val="008B4A05"/>
    <w:rsid w:val="008B4B86"/>
    <w:rsid w:val="008B4BF2"/>
    <w:rsid w:val="008B56E5"/>
    <w:rsid w:val="008B576A"/>
    <w:rsid w:val="008B5AFD"/>
    <w:rsid w:val="008B6650"/>
    <w:rsid w:val="008B729C"/>
    <w:rsid w:val="008B7A4E"/>
    <w:rsid w:val="008C1506"/>
    <w:rsid w:val="008C171B"/>
    <w:rsid w:val="008C29A1"/>
    <w:rsid w:val="008C2D30"/>
    <w:rsid w:val="008C33F2"/>
    <w:rsid w:val="008C444D"/>
    <w:rsid w:val="008C4DCD"/>
    <w:rsid w:val="008C51CB"/>
    <w:rsid w:val="008C67CB"/>
    <w:rsid w:val="008C6AB9"/>
    <w:rsid w:val="008C6C92"/>
    <w:rsid w:val="008C77F7"/>
    <w:rsid w:val="008C7E16"/>
    <w:rsid w:val="008D0262"/>
    <w:rsid w:val="008D0AE4"/>
    <w:rsid w:val="008D1B0D"/>
    <w:rsid w:val="008D20E6"/>
    <w:rsid w:val="008D290F"/>
    <w:rsid w:val="008D2F52"/>
    <w:rsid w:val="008D2F5B"/>
    <w:rsid w:val="008D323D"/>
    <w:rsid w:val="008D3E19"/>
    <w:rsid w:val="008D5462"/>
    <w:rsid w:val="008D57A4"/>
    <w:rsid w:val="008D5F06"/>
    <w:rsid w:val="008D6B57"/>
    <w:rsid w:val="008D74C3"/>
    <w:rsid w:val="008D760C"/>
    <w:rsid w:val="008D7DFC"/>
    <w:rsid w:val="008D7F82"/>
    <w:rsid w:val="008E00E4"/>
    <w:rsid w:val="008E00FD"/>
    <w:rsid w:val="008E07C6"/>
    <w:rsid w:val="008E152D"/>
    <w:rsid w:val="008E2751"/>
    <w:rsid w:val="008E3214"/>
    <w:rsid w:val="008E33EA"/>
    <w:rsid w:val="008E4180"/>
    <w:rsid w:val="008E4ECE"/>
    <w:rsid w:val="008E520E"/>
    <w:rsid w:val="008E54E0"/>
    <w:rsid w:val="008E5BB7"/>
    <w:rsid w:val="008E5F84"/>
    <w:rsid w:val="008E6A1B"/>
    <w:rsid w:val="008E6FAD"/>
    <w:rsid w:val="008E6FF6"/>
    <w:rsid w:val="008E72E5"/>
    <w:rsid w:val="008E79F9"/>
    <w:rsid w:val="008E7DCC"/>
    <w:rsid w:val="008F015B"/>
    <w:rsid w:val="008F0CC2"/>
    <w:rsid w:val="008F0EA9"/>
    <w:rsid w:val="008F1267"/>
    <w:rsid w:val="008F142D"/>
    <w:rsid w:val="008F1B1E"/>
    <w:rsid w:val="008F1B6B"/>
    <w:rsid w:val="008F2B7E"/>
    <w:rsid w:val="008F31DF"/>
    <w:rsid w:val="008F327E"/>
    <w:rsid w:val="008F38F6"/>
    <w:rsid w:val="008F3A01"/>
    <w:rsid w:val="008F411D"/>
    <w:rsid w:val="008F4644"/>
    <w:rsid w:val="008F4D31"/>
    <w:rsid w:val="008F53F5"/>
    <w:rsid w:val="008F56A2"/>
    <w:rsid w:val="008F5DFA"/>
    <w:rsid w:val="008F5FF0"/>
    <w:rsid w:val="008F60A5"/>
    <w:rsid w:val="008F61F2"/>
    <w:rsid w:val="008F6358"/>
    <w:rsid w:val="008F63BC"/>
    <w:rsid w:val="008F6485"/>
    <w:rsid w:val="008F6875"/>
    <w:rsid w:val="008F710C"/>
    <w:rsid w:val="008F743D"/>
    <w:rsid w:val="008F789E"/>
    <w:rsid w:val="008F7B17"/>
    <w:rsid w:val="008F7C08"/>
    <w:rsid w:val="008F7F78"/>
    <w:rsid w:val="00900316"/>
    <w:rsid w:val="009007A7"/>
    <w:rsid w:val="00900C4F"/>
    <w:rsid w:val="009010D0"/>
    <w:rsid w:val="0090122A"/>
    <w:rsid w:val="00901F73"/>
    <w:rsid w:val="0090327A"/>
    <w:rsid w:val="0090394F"/>
    <w:rsid w:val="00903BF0"/>
    <w:rsid w:val="009054D3"/>
    <w:rsid w:val="00905587"/>
    <w:rsid w:val="009057D3"/>
    <w:rsid w:val="00907B9D"/>
    <w:rsid w:val="00907CCE"/>
    <w:rsid w:val="00910C23"/>
    <w:rsid w:val="00910CFA"/>
    <w:rsid w:val="009125D2"/>
    <w:rsid w:val="00913783"/>
    <w:rsid w:val="00914007"/>
    <w:rsid w:val="00914D84"/>
    <w:rsid w:val="00914E79"/>
    <w:rsid w:val="0091564B"/>
    <w:rsid w:val="00915E3F"/>
    <w:rsid w:val="00915F49"/>
    <w:rsid w:val="00915F97"/>
    <w:rsid w:val="00916CC3"/>
    <w:rsid w:val="009170CC"/>
    <w:rsid w:val="009179EB"/>
    <w:rsid w:val="00917D8A"/>
    <w:rsid w:val="009210F5"/>
    <w:rsid w:val="0092273F"/>
    <w:rsid w:val="009235B5"/>
    <w:rsid w:val="0092364F"/>
    <w:rsid w:val="009238F1"/>
    <w:rsid w:val="009249B4"/>
    <w:rsid w:val="009253A0"/>
    <w:rsid w:val="00925DB6"/>
    <w:rsid w:val="0092664B"/>
    <w:rsid w:val="00926716"/>
    <w:rsid w:val="009270DB"/>
    <w:rsid w:val="00930AB4"/>
    <w:rsid w:val="00930BEB"/>
    <w:rsid w:val="00930DE6"/>
    <w:rsid w:val="009323DF"/>
    <w:rsid w:val="00932AFC"/>
    <w:rsid w:val="00932CFD"/>
    <w:rsid w:val="00932E4E"/>
    <w:rsid w:val="0093360D"/>
    <w:rsid w:val="0093389C"/>
    <w:rsid w:val="00933A7D"/>
    <w:rsid w:val="00933DA9"/>
    <w:rsid w:val="0093452F"/>
    <w:rsid w:val="0093491F"/>
    <w:rsid w:val="00934A7D"/>
    <w:rsid w:val="00935E14"/>
    <w:rsid w:val="0093615C"/>
    <w:rsid w:val="00936CF0"/>
    <w:rsid w:val="00937703"/>
    <w:rsid w:val="00940265"/>
    <w:rsid w:val="00940709"/>
    <w:rsid w:val="00941E4F"/>
    <w:rsid w:val="00942454"/>
    <w:rsid w:val="0094480E"/>
    <w:rsid w:val="00945539"/>
    <w:rsid w:val="00945811"/>
    <w:rsid w:val="0094644C"/>
    <w:rsid w:val="00947150"/>
    <w:rsid w:val="0094791E"/>
    <w:rsid w:val="00947B5B"/>
    <w:rsid w:val="00950281"/>
    <w:rsid w:val="00950699"/>
    <w:rsid w:val="00950AE1"/>
    <w:rsid w:val="00951B4A"/>
    <w:rsid w:val="00951BD3"/>
    <w:rsid w:val="00951D97"/>
    <w:rsid w:val="009524E5"/>
    <w:rsid w:val="0095255A"/>
    <w:rsid w:val="009529FD"/>
    <w:rsid w:val="00952B8F"/>
    <w:rsid w:val="00953675"/>
    <w:rsid w:val="0095496C"/>
    <w:rsid w:val="00954E2D"/>
    <w:rsid w:val="0095569B"/>
    <w:rsid w:val="009559F2"/>
    <w:rsid w:val="009562CC"/>
    <w:rsid w:val="0095634E"/>
    <w:rsid w:val="0095695E"/>
    <w:rsid w:val="00957310"/>
    <w:rsid w:val="0095750D"/>
    <w:rsid w:val="00957DF1"/>
    <w:rsid w:val="0096021F"/>
    <w:rsid w:val="00960B83"/>
    <w:rsid w:val="00961F4B"/>
    <w:rsid w:val="00962B8F"/>
    <w:rsid w:val="00963209"/>
    <w:rsid w:val="009637E4"/>
    <w:rsid w:val="00964464"/>
    <w:rsid w:val="009652EA"/>
    <w:rsid w:val="00965665"/>
    <w:rsid w:val="00965C18"/>
    <w:rsid w:val="0096632E"/>
    <w:rsid w:val="009666B2"/>
    <w:rsid w:val="00966813"/>
    <w:rsid w:val="00966D4F"/>
    <w:rsid w:val="00966EDA"/>
    <w:rsid w:val="00970056"/>
    <w:rsid w:val="00970E65"/>
    <w:rsid w:val="0097102C"/>
    <w:rsid w:val="0097133A"/>
    <w:rsid w:val="00971CBF"/>
    <w:rsid w:val="00971F52"/>
    <w:rsid w:val="00971FFB"/>
    <w:rsid w:val="0097202E"/>
    <w:rsid w:val="00972067"/>
    <w:rsid w:val="009726F5"/>
    <w:rsid w:val="00972AC6"/>
    <w:rsid w:val="00972E0B"/>
    <w:rsid w:val="00972E1D"/>
    <w:rsid w:val="009742E0"/>
    <w:rsid w:val="0097450A"/>
    <w:rsid w:val="0097462D"/>
    <w:rsid w:val="00974885"/>
    <w:rsid w:val="009748F0"/>
    <w:rsid w:val="00974A7C"/>
    <w:rsid w:val="0097587B"/>
    <w:rsid w:val="009763C1"/>
    <w:rsid w:val="009765E1"/>
    <w:rsid w:val="009766FE"/>
    <w:rsid w:val="00977715"/>
    <w:rsid w:val="00980439"/>
    <w:rsid w:val="009809D6"/>
    <w:rsid w:val="00980F8F"/>
    <w:rsid w:val="009814D9"/>
    <w:rsid w:val="00982444"/>
    <w:rsid w:val="009824FE"/>
    <w:rsid w:val="00982BA7"/>
    <w:rsid w:val="00982D92"/>
    <w:rsid w:val="00982F10"/>
    <w:rsid w:val="009834A0"/>
    <w:rsid w:val="009834E4"/>
    <w:rsid w:val="009839D7"/>
    <w:rsid w:val="009843A8"/>
    <w:rsid w:val="009845DE"/>
    <w:rsid w:val="00984993"/>
    <w:rsid w:val="00984CA2"/>
    <w:rsid w:val="009854F1"/>
    <w:rsid w:val="009867E6"/>
    <w:rsid w:val="0098714A"/>
    <w:rsid w:val="00990428"/>
    <w:rsid w:val="00993B75"/>
    <w:rsid w:val="00993C07"/>
    <w:rsid w:val="00993EA1"/>
    <w:rsid w:val="0099496C"/>
    <w:rsid w:val="00994DDD"/>
    <w:rsid w:val="00995582"/>
    <w:rsid w:val="0099607C"/>
    <w:rsid w:val="009960D0"/>
    <w:rsid w:val="00996569"/>
    <w:rsid w:val="00997FCF"/>
    <w:rsid w:val="009A057B"/>
    <w:rsid w:val="009A06F0"/>
    <w:rsid w:val="009A088E"/>
    <w:rsid w:val="009A14DE"/>
    <w:rsid w:val="009A2294"/>
    <w:rsid w:val="009A2553"/>
    <w:rsid w:val="009A40DD"/>
    <w:rsid w:val="009A5F36"/>
    <w:rsid w:val="009A66B2"/>
    <w:rsid w:val="009A6DED"/>
    <w:rsid w:val="009A6F63"/>
    <w:rsid w:val="009A72B5"/>
    <w:rsid w:val="009A73A9"/>
    <w:rsid w:val="009A75E8"/>
    <w:rsid w:val="009A7BC2"/>
    <w:rsid w:val="009B011E"/>
    <w:rsid w:val="009B03CE"/>
    <w:rsid w:val="009B180F"/>
    <w:rsid w:val="009B1897"/>
    <w:rsid w:val="009B1BB7"/>
    <w:rsid w:val="009B1C51"/>
    <w:rsid w:val="009B40CF"/>
    <w:rsid w:val="009B48D4"/>
    <w:rsid w:val="009B4B42"/>
    <w:rsid w:val="009B672F"/>
    <w:rsid w:val="009B751B"/>
    <w:rsid w:val="009B7E7D"/>
    <w:rsid w:val="009C011E"/>
    <w:rsid w:val="009C0616"/>
    <w:rsid w:val="009C0992"/>
    <w:rsid w:val="009C0C48"/>
    <w:rsid w:val="009C0E6D"/>
    <w:rsid w:val="009C1830"/>
    <w:rsid w:val="009C23DA"/>
    <w:rsid w:val="009C24B3"/>
    <w:rsid w:val="009C2C09"/>
    <w:rsid w:val="009C2E5A"/>
    <w:rsid w:val="009C2ED0"/>
    <w:rsid w:val="009C2F9D"/>
    <w:rsid w:val="009C2FA2"/>
    <w:rsid w:val="009C5D7A"/>
    <w:rsid w:val="009C6214"/>
    <w:rsid w:val="009C645A"/>
    <w:rsid w:val="009C6480"/>
    <w:rsid w:val="009C672A"/>
    <w:rsid w:val="009C703A"/>
    <w:rsid w:val="009C743A"/>
    <w:rsid w:val="009C7B18"/>
    <w:rsid w:val="009C7C46"/>
    <w:rsid w:val="009C7D55"/>
    <w:rsid w:val="009C7F52"/>
    <w:rsid w:val="009D07F2"/>
    <w:rsid w:val="009D0A25"/>
    <w:rsid w:val="009D0F88"/>
    <w:rsid w:val="009D162B"/>
    <w:rsid w:val="009D1884"/>
    <w:rsid w:val="009D24A3"/>
    <w:rsid w:val="009D2FD6"/>
    <w:rsid w:val="009D3295"/>
    <w:rsid w:val="009D3665"/>
    <w:rsid w:val="009D3C84"/>
    <w:rsid w:val="009D40A1"/>
    <w:rsid w:val="009D40C6"/>
    <w:rsid w:val="009D54F3"/>
    <w:rsid w:val="009D5DA3"/>
    <w:rsid w:val="009D6065"/>
    <w:rsid w:val="009D6969"/>
    <w:rsid w:val="009D6EC4"/>
    <w:rsid w:val="009D7470"/>
    <w:rsid w:val="009D7A58"/>
    <w:rsid w:val="009D7C07"/>
    <w:rsid w:val="009E0638"/>
    <w:rsid w:val="009E0828"/>
    <w:rsid w:val="009E09FD"/>
    <w:rsid w:val="009E0CED"/>
    <w:rsid w:val="009E17A2"/>
    <w:rsid w:val="009E1E86"/>
    <w:rsid w:val="009E1EE0"/>
    <w:rsid w:val="009E214E"/>
    <w:rsid w:val="009E2D23"/>
    <w:rsid w:val="009E3671"/>
    <w:rsid w:val="009E4043"/>
    <w:rsid w:val="009E43C1"/>
    <w:rsid w:val="009E54AE"/>
    <w:rsid w:val="009E5FC3"/>
    <w:rsid w:val="009E6315"/>
    <w:rsid w:val="009E6852"/>
    <w:rsid w:val="009E69CA"/>
    <w:rsid w:val="009E6DF1"/>
    <w:rsid w:val="009F02D3"/>
    <w:rsid w:val="009F0564"/>
    <w:rsid w:val="009F09BD"/>
    <w:rsid w:val="009F3ABF"/>
    <w:rsid w:val="009F3AE2"/>
    <w:rsid w:val="009F3BA0"/>
    <w:rsid w:val="009F3EDD"/>
    <w:rsid w:val="009F3F5D"/>
    <w:rsid w:val="009F43CB"/>
    <w:rsid w:val="009F4CB9"/>
    <w:rsid w:val="009F522C"/>
    <w:rsid w:val="009F587B"/>
    <w:rsid w:val="009F6781"/>
    <w:rsid w:val="00A00283"/>
    <w:rsid w:val="00A01500"/>
    <w:rsid w:val="00A01C02"/>
    <w:rsid w:val="00A027EB"/>
    <w:rsid w:val="00A02D24"/>
    <w:rsid w:val="00A02E16"/>
    <w:rsid w:val="00A03518"/>
    <w:rsid w:val="00A05113"/>
    <w:rsid w:val="00A054DC"/>
    <w:rsid w:val="00A0569E"/>
    <w:rsid w:val="00A05B51"/>
    <w:rsid w:val="00A069AE"/>
    <w:rsid w:val="00A06A75"/>
    <w:rsid w:val="00A06E69"/>
    <w:rsid w:val="00A10389"/>
    <w:rsid w:val="00A1133E"/>
    <w:rsid w:val="00A11888"/>
    <w:rsid w:val="00A11B5A"/>
    <w:rsid w:val="00A11E62"/>
    <w:rsid w:val="00A11E8F"/>
    <w:rsid w:val="00A1235A"/>
    <w:rsid w:val="00A12369"/>
    <w:rsid w:val="00A13522"/>
    <w:rsid w:val="00A1357E"/>
    <w:rsid w:val="00A13A54"/>
    <w:rsid w:val="00A13EC4"/>
    <w:rsid w:val="00A13FC4"/>
    <w:rsid w:val="00A14357"/>
    <w:rsid w:val="00A14ED9"/>
    <w:rsid w:val="00A1524F"/>
    <w:rsid w:val="00A15E63"/>
    <w:rsid w:val="00A167D9"/>
    <w:rsid w:val="00A16DB9"/>
    <w:rsid w:val="00A17672"/>
    <w:rsid w:val="00A20604"/>
    <w:rsid w:val="00A20670"/>
    <w:rsid w:val="00A20A6B"/>
    <w:rsid w:val="00A20C5D"/>
    <w:rsid w:val="00A222CA"/>
    <w:rsid w:val="00A225E3"/>
    <w:rsid w:val="00A239CC"/>
    <w:rsid w:val="00A23BC2"/>
    <w:rsid w:val="00A248C9"/>
    <w:rsid w:val="00A24A48"/>
    <w:rsid w:val="00A2591E"/>
    <w:rsid w:val="00A26F01"/>
    <w:rsid w:val="00A2794C"/>
    <w:rsid w:val="00A279AC"/>
    <w:rsid w:val="00A27A30"/>
    <w:rsid w:val="00A30C5D"/>
    <w:rsid w:val="00A310F1"/>
    <w:rsid w:val="00A3133B"/>
    <w:rsid w:val="00A31B0F"/>
    <w:rsid w:val="00A31C68"/>
    <w:rsid w:val="00A31FFF"/>
    <w:rsid w:val="00A325AE"/>
    <w:rsid w:val="00A326A6"/>
    <w:rsid w:val="00A33B43"/>
    <w:rsid w:val="00A342D9"/>
    <w:rsid w:val="00A35E30"/>
    <w:rsid w:val="00A35FAA"/>
    <w:rsid w:val="00A36B23"/>
    <w:rsid w:val="00A36BF4"/>
    <w:rsid w:val="00A40163"/>
    <w:rsid w:val="00A409BC"/>
    <w:rsid w:val="00A40FC3"/>
    <w:rsid w:val="00A41D7C"/>
    <w:rsid w:val="00A42850"/>
    <w:rsid w:val="00A42F6D"/>
    <w:rsid w:val="00A43C9A"/>
    <w:rsid w:val="00A43F1D"/>
    <w:rsid w:val="00A44612"/>
    <w:rsid w:val="00A44720"/>
    <w:rsid w:val="00A4575C"/>
    <w:rsid w:val="00A45D11"/>
    <w:rsid w:val="00A46164"/>
    <w:rsid w:val="00A4646F"/>
    <w:rsid w:val="00A46A8E"/>
    <w:rsid w:val="00A47D45"/>
    <w:rsid w:val="00A47E92"/>
    <w:rsid w:val="00A50966"/>
    <w:rsid w:val="00A51337"/>
    <w:rsid w:val="00A5208C"/>
    <w:rsid w:val="00A522F4"/>
    <w:rsid w:val="00A537E5"/>
    <w:rsid w:val="00A53D69"/>
    <w:rsid w:val="00A540A5"/>
    <w:rsid w:val="00A54248"/>
    <w:rsid w:val="00A55B6F"/>
    <w:rsid w:val="00A569DF"/>
    <w:rsid w:val="00A60E32"/>
    <w:rsid w:val="00A61BD0"/>
    <w:rsid w:val="00A6388E"/>
    <w:rsid w:val="00A63A10"/>
    <w:rsid w:val="00A645B3"/>
    <w:rsid w:val="00A64BC6"/>
    <w:rsid w:val="00A64FD7"/>
    <w:rsid w:val="00A659CB"/>
    <w:rsid w:val="00A70398"/>
    <w:rsid w:val="00A709AD"/>
    <w:rsid w:val="00A70D03"/>
    <w:rsid w:val="00A71441"/>
    <w:rsid w:val="00A721F1"/>
    <w:rsid w:val="00A72DA9"/>
    <w:rsid w:val="00A733CB"/>
    <w:rsid w:val="00A739DF"/>
    <w:rsid w:val="00A740A0"/>
    <w:rsid w:val="00A745EF"/>
    <w:rsid w:val="00A751AD"/>
    <w:rsid w:val="00A75A33"/>
    <w:rsid w:val="00A76045"/>
    <w:rsid w:val="00A76CC8"/>
    <w:rsid w:val="00A76F1E"/>
    <w:rsid w:val="00A773CD"/>
    <w:rsid w:val="00A775CF"/>
    <w:rsid w:val="00A77853"/>
    <w:rsid w:val="00A77FAF"/>
    <w:rsid w:val="00A805EB"/>
    <w:rsid w:val="00A80C87"/>
    <w:rsid w:val="00A8166F"/>
    <w:rsid w:val="00A81EED"/>
    <w:rsid w:val="00A82400"/>
    <w:rsid w:val="00A840DB"/>
    <w:rsid w:val="00A84503"/>
    <w:rsid w:val="00A851D0"/>
    <w:rsid w:val="00A86218"/>
    <w:rsid w:val="00A867DA"/>
    <w:rsid w:val="00A8782F"/>
    <w:rsid w:val="00A9136D"/>
    <w:rsid w:val="00A9167D"/>
    <w:rsid w:val="00A91895"/>
    <w:rsid w:val="00A928A9"/>
    <w:rsid w:val="00A92911"/>
    <w:rsid w:val="00A92D25"/>
    <w:rsid w:val="00A93B0D"/>
    <w:rsid w:val="00A9401F"/>
    <w:rsid w:val="00A94689"/>
    <w:rsid w:val="00A94801"/>
    <w:rsid w:val="00A94DDB"/>
    <w:rsid w:val="00A94F82"/>
    <w:rsid w:val="00A950A1"/>
    <w:rsid w:val="00A965CD"/>
    <w:rsid w:val="00A96970"/>
    <w:rsid w:val="00A96EC9"/>
    <w:rsid w:val="00A9789A"/>
    <w:rsid w:val="00AA1BEC"/>
    <w:rsid w:val="00AA24D8"/>
    <w:rsid w:val="00AA27AA"/>
    <w:rsid w:val="00AA29ED"/>
    <w:rsid w:val="00AA2DF3"/>
    <w:rsid w:val="00AA3062"/>
    <w:rsid w:val="00AA3EBF"/>
    <w:rsid w:val="00AA4692"/>
    <w:rsid w:val="00AA4761"/>
    <w:rsid w:val="00AA4CAC"/>
    <w:rsid w:val="00AA50BC"/>
    <w:rsid w:val="00AA54F2"/>
    <w:rsid w:val="00AA6A77"/>
    <w:rsid w:val="00AA6AE4"/>
    <w:rsid w:val="00AA78AD"/>
    <w:rsid w:val="00AA7910"/>
    <w:rsid w:val="00AB0D69"/>
    <w:rsid w:val="00AB1F63"/>
    <w:rsid w:val="00AB22B4"/>
    <w:rsid w:val="00AB24E7"/>
    <w:rsid w:val="00AB3237"/>
    <w:rsid w:val="00AB3917"/>
    <w:rsid w:val="00AB3A2D"/>
    <w:rsid w:val="00AB4AC8"/>
    <w:rsid w:val="00AB4D56"/>
    <w:rsid w:val="00AB4DE2"/>
    <w:rsid w:val="00AB4FBC"/>
    <w:rsid w:val="00AB5E21"/>
    <w:rsid w:val="00AB6AD4"/>
    <w:rsid w:val="00AB75AE"/>
    <w:rsid w:val="00AB76EC"/>
    <w:rsid w:val="00AB7933"/>
    <w:rsid w:val="00AB7947"/>
    <w:rsid w:val="00AC13C9"/>
    <w:rsid w:val="00AC19E2"/>
    <w:rsid w:val="00AC3071"/>
    <w:rsid w:val="00AC3A08"/>
    <w:rsid w:val="00AC3D18"/>
    <w:rsid w:val="00AC5598"/>
    <w:rsid w:val="00AC6332"/>
    <w:rsid w:val="00AD0C2E"/>
    <w:rsid w:val="00AD10CF"/>
    <w:rsid w:val="00AD189E"/>
    <w:rsid w:val="00AD245C"/>
    <w:rsid w:val="00AD2E8F"/>
    <w:rsid w:val="00AD2FC0"/>
    <w:rsid w:val="00AD3581"/>
    <w:rsid w:val="00AD35EA"/>
    <w:rsid w:val="00AD3794"/>
    <w:rsid w:val="00AD3A1F"/>
    <w:rsid w:val="00AD3BC7"/>
    <w:rsid w:val="00AD42E2"/>
    <w:rsid w:val="00AD45E8"/>
    <w:rsid w:val="00AD4967"/>
    <w:rsid w:val="00AD562E"/>
    <w:rsid w:val="00AD5B1B"/>
    <w:rsid w:val="00AD66BE"/>
    <w:rsid w:val="00AD6B1F"/>
    <w:rsid w:val="00AD6DB9"/>
    <w:rsid w:val="00AE12A9"/>
    <w:rsid w:val="00AE2459"/>
    <w:rsid w:val="00AE29C2"/>
    <w:rsid w:val="00AE3CD6"/>
    <w:rsid w:val="00AE3D23"/>
    <w:rsid w:val="00AE42F1"/>
    <w:rsid w:val="00AE472E"/>
    <w:rsid w:val="00AE4CEC"/>
    <w:rsid w:val="00AE4EC8"/>
    <w:rsid w:val="00AE5125"/>
    <w:rsid w:val="00AE517C"/>
    <w:rsid w:val="00AE520F"/>
    <w:rsid w:val="00AE599E"/>
    <w:rsid w:val="00AE5C25"/>
    <w:rsid w:val="00AE5D9F"/>
    <w:rsid w:val="00AE5F15"/>
    <w:rsid w:val="00AE61C0"/>
    <w:rsid w:val="00AE72C2"/>
    <w:rsid w:val="00AE76C9"/>
    <w:rsid w:val="00AF02AE"/>
    <w:rsid w:val="00AF06B4"/>
    <w:rsid w:val="00AF0C7E"/>
    <w:rsid w:val="00AF0E41"/>
    <w:rsid w:val="00AF0EB2"/>
    <w:rsid w:val="00AF213C"/>
    <w:rsid w:val="00AF2791"/>
    <w:rsid w:val="00AF2EF5"/>
    <w:rsid w:val="00AF3117"/>
    <w:rsid w:val="00AF326B"/>
    <w:rsid w:val="00AF32F0"/>
    <w:rsid w:val="00AF3811"/>
    <w:rsid w:val="00AF39C1"/>
    <w:rsid w:val="00AF418D"/>
    <w:rsid w:val="00AF560E"/>
    <w:rsid w:val="00AF6220"/>
    <w:rsid w:val="00AF63DB"/>
    <w:rsid w:val="00AF6BA6"/>
    <w:rsid w:val="00AF70EE"/>
    <w:rsid w:val="00AF7618"/>
    <w:rsid w:val="00AF7971"/>
    <w:rsid w:val="00B003A1"/>
    <w:rsid w:val="00B00449"/>
    <w:rsid w:val="00B00B01"/>
    <w:rsid w:val="00B01538"/>
    <w:rsid w:val="00B018AB"/>
    <w:rsid w:val="00B024C2"/>
    <w:rsid w:val="00B03653"/>
    <w:rsid w:val="00B04550"/>
    <w:rsid w:val="00B045DE"/>
    <w:rsid w:val="00B04964"/>
    <w:rsid w:val="00B04CBD"/>
    <w:rsid w:val="00B05639"/>
    <w:rsid w:val="00B05C96"/>
    <w:rsid w:val="00B05CE3"/>
    <w:rsid w:val="00B061B9"/>
    <w:rsid w:val="00B067C0"/>
    <w:rsid w:val="00B07840"/>
    <w:rsid w:val="00B101AA"/>
    <w:rsid w:val="00B10605"/>
    <w:rsid w:val="00B10F95"/>
    <w:rsid w:val="00B10FB9"/>
    <w:rsid w:val="00B11B0A"/>
    <w:rsid w:val="00B12331"/>
    <w:rsid w:val="00B124AD"/>
    <w:rsid w:val="00B137BD"/>
    <w:rsid w:val="00B13CAB"/>
    <w:rsid w:val="00B154B3"/>
    <w:rsid w:val="00B15870"/>
    <w:rsid w:val="00B15B71"/>
    <w:rsid w:val="00B16085"/>
    <w:rsid w:val="00B166C6"/>
    <w:rsid w:val="00B1713D"/>
    <w:rsid w:val="00B176CE"/>
    <w:rsid w:val="00B21941"/>
    <w:rsid w:val="00B219F6"/>
    <w:rsid w:val="00B21EB4"/>
    <w:rsid w:val="00B22A5B"/>
    <w:rsid w:val="00B23684"/>
    <w:rsid w:val="00B23804"/>
    <w:rsid w:val="00B254F0"/>
    <w:rsid w:val="00B25B26"/>
    <w:rsid w:val="00B26286"/>
    <w:rsid w:val="00B2691D"/>
    <w:rsid w:val="00B26C44"/>
    <w:rsid w:val="00B27820"/>
    <w:rsid w:val="00B27933"/>
    <w:rsid w:val="00B27BD3"/>
    <w:rsid w:val="00B306EA"/>
    <w:rsid w:val="00B30944"/>
    <w:rsid w:val="00B3104B"/>
    <w:rsid w:val="00B32AAC"/>
    <w:rsid w:val="00B33F4D"/>
    <w:rsid w:val="00B3492F"/>
    <w:rsid w:val="00B36CA1"/>
    <w:rsid w:val="00B36CFC"/>
    <w:rsid w:val="00B37148"/>
    <w:rsid w:val="00B37A6D"/>
    <w:rsid w:val="00B37AFC"/>
    <w:rsid w:val="00B4059E"/>
    <w:rsid w:val="00B4084B"/>
    <w:rsid w:val="00B40945"/>
    <w:rsid w:val="00B41232"/>
    <w:rsid w:val="00B4228B"/>
    <w:rsid w:val="00B42B56"/>
    <w:rsid w:val="00B43339"/>
    <w:rsid w:val="00B45687"/>
    <w:rsid w:val="00B45864"/>
    <w:rsid w:val="00B460B5"/>
    <w:rsid w:val="00B46198"/>
    <w:rsid w:val="00B47998"/>
    <w:rsid w:val="00B47F08"/>
    <w:rsid w:val="00B47F4C"/>
    <w:rsid w:val="00B50032"/>
    <w:rsid w:val="00B50958"/>
    <w:rsid w:val="00B51526"/>
    <w:rsid w:val="00B51934"/>
    <w:rsid w:val="00B51C38"/>
    <w:rsid w:val="00B5322E"/>
    <w:rsid w:val="00B53B27"/>
    <w:rsid w:val="00B55843"/>
    <w:rsid w:val="00B5601B"/>
    <w:rsid w:val="00B567D8"/>
    <w:rsid w:val="00B57EB2"/>
    <w:rsid w:val="00B6098C"/>
    <w:rsid w:val="00B609B7"/>
    <w:rsid w:val="00B60F6F"/>
    <w:rsid w:val="00B61356"/>
    <w:rsid w:val="00B61A52"/>
    <w:rsid w:val="00B6230B"/>
    <w:rsid w:val="00B628E8"/>
    <w:rsid w:val="00B62D3F"/>
    <w:rsid w:val="00B63906"/>
    <w:rsid w:val="00B63C3C"/>
    <w:rsid w:val="00B63F3F"/>
    <w:rsid w:val="00B64DE4"/>
    <w:rsid w:val="00B652B5"/>
    <w:rsid w:val="00B65561"/>
    <w:rsid w:val="00B6569B"/>
    <w:rsid w:val="00B67292"/>
    <w:rsid w:val="00B676B8"/>
    <w:rsid w:val="00B70250"/>
    <w:rsid w:val="00B7050C"/>
    <w:rsid w:val="00B70C9E"/>
    <w:rsid w:val="00B70F85"/>
    <w:rsid w:val="00B71222"/>
    <w:rsid w:val="00B7174A"/>
    <w:rsid w:val="00B71D88"/>
    <w:rsid w:val="00B72DC7"/>
    <w:rsid w:val="00B7353A"/>
    <w:rsid w:val="00B7357F"/>
    <w:rsid w:val="00B7358B"/>
    <w:rsid w:val="00B7388C"/>
    <w:rsid w:val="00B73E0D"/>
    <w:rsid w:val="00B7521F"/>
    <w:rsid w:val="00B776AD"/>
    <w:rsid w:val="00B77D82"/>
    <w:rsid w:val="00B820E0"/>
    <w:rsid w:val="00B830A1"/>
    <w:rsid w:val="00B83160"/>
    <w:rsid w:val="00B831A2"/>
    <w:rsid w:val="00B8365B"/>
    <w:rsid w:val="00B83705"/>
    <w:rsid w:val="00B83B20"/>
    <w:rsid w:val="00B83CA0"/>
    <w:rsid w:val="00B84243"/>
    <w:rsid w:val="00B8595E"/>
    <w:rsid w:val="00B85C34"/>
    <w:rsid w:val="00B86CCD"/>
    <w:rsid w:val="00B876C0"/>
    <w:rsid w:val="00B87806"/>
    <w:rsid w:val="00B87FF5"/>
    <w:rsid w:val="00B918C1"/>
    <w:rsid w:val="00B92407"/>
    <w:rsid w:val="00B92B09"/>
    <w:rsid w:val="00B93884"/>
    <w:rsid w:val="00B93D53"/>
    <w:rsid w:val="00B94405"/>
    <w:rsid w:val="00B94A65"/>
    <w:rsid w:val="00B94ADF"/>
    <w:rsid w:val="00B94D1A"/>
    <w:rsid w:val="00B94FB4"/>
    <w:rsid w:val="00B95B96"/>
    <w:rsid w:val="00B95D2D"/>
    <w:rsid w:val="00B9607C"/>
    <w:rsid w:val="00B9631B"/>
    <w:rsid w:val="00B9676C"/>
    <w:rsid w:val="00B9725E"/>
    <w:rsid w:val="00BA0696"/>
    <w:rsid w:val="00BA0966"/>
    <w:rsid w:val="00BA0F2F"/>
    <w:rsid w:val="00BA28F3"/>
    <w:rsid w:val="00BA379F"/>
    <w:rsid w:val="00BA44CC"/>
    <w:rsid w:val="00BA511D"/>
    <w:rsid w:val="00BA5353"/>
    <w:rsid w:val="00BA59C6"/>
    <w:rsid w:val="00BA6777"/>
    <w:rsid w:val="00BB029D"/>
    <w:rsid w:val="00BB0DB1"/>
    <w:rsid w:val="00BB224B"/>
    <w:rsid w:val="00BB2A3D"/>
    <w:rsid w:val="00BB2A98"/>
    <w:rsid w:val="00BB33FE"/>
    <w:rsid w:val="00BB3AB5"/>
    <w:rsid w:val="00BB3DA8"/>
    <w:rsid w:val="00BB498B"/>
    <w:rsid w:val="00BB5A84"/>
    <w:rsid w:val="00BB68B4"/>
    <w:rsid w:val="00BB6D23"/>
    <w:rsid w:val="00BB721D"/>
    <w:rsid w:val="00BB7455"/>
    <w:rsid w:val="00BC1185"/>
    <w:rsid w:val="00BC12C2"/>
    <w:rsid w:val="00BC174A"/>
    <w:rsid w:val="00BC18F5"/>
    <w:rsid w:val="00BC2C65"/>
    <w:rsid w:val="00BC30F1"/>
    <w:rsid w:val="00BC3472"/>
    <w:rsid w:val="00BC3CAB"/>
    <w:rsid w:val="00BC3F11"/>
    <w:rsid w:val="00BC42CE"/>
    <w:rsid w:val="00BC4484"/>
    <w:rsid w:val="00BC4DEA"/>
    <w:rsid w:val="00BC553E"/>
    <w:rsid w:val="00BC5550"/>
    <w:rsid w:val="00BC6702"/>
    <w:rsid w:val="00BC76B4"/>
    <w:rsid w:val="00BD210E"/>
    <w:rsid w:val="00BD252D"/>
    <w:rsid w:val="00BD2CB2"/>
    <w:rsid w:val="00BD32B5"/>
    <w:rsid w:val="00BD34C3"/>
    <w:rsid w:val="00BD40CB"/>
    <w:rsid w:val="00BD46BB"/>
    <w:rsid w:val="00BD4954"/>
    <w:rsid w:val="00BD7593"/>
    <w:rsid w:val="00BD78D5"/>
    <w:rsid w:val="00BE024E"/>
    <w:rsid w:val="00BE0659"/>
    <w:rsid w:val="00BE0A68"/>
    <w:rsid w:val="00BE1843"/>
    <w:rsid w:val="00BE2C86"/>
    <w:rsid w:val="00BE34DD"/>
    <w:rsid w:val="00BE537C"/>
    <w:rsid w:val="00BE5411"/>
    <w:rsid w:val="00BE6801"/>
    <w:rsid w:val="00BE6D85"/>
    <w:rsid w:val="00BE6EB6"/>
    <w:rsid w:val="00BE70B3"/>
    <w:rsid w:val="00BE7D58"/>
    <w:rsid w:val="00BF0270"/>
    <w:rsid w:val="00BF0E14"/>
    <w:rsid w:val="00BF164E"/>
    <w:rsid w:val="00BF1A33"/>
    <w:rsid w:val="00BF23C3"/>
    <w:rsid w:val="00BF2D94"/>
    <w:rsid w:val="00BF3005"/>
    <w:rsid w:val="00BF381A"/>
    <w:rsid w:val="00BF3D35"/>
    <w:rsid w:val="00BF488D"/>
    <w:rsid w:val="00BF48DF"/>
    <w:rsid w:val="00BF49EE"/>
    <w:rsid w:val="00BF663D"/>
    <w:rsid w:val="00BF6D42"/>
    <w:rsid w:val="00BF7128"/>
    <w:rsid w:val="00BF7ED9"/>
    <w:rsid w:val="00C00AA5"/>
    <w:rsid w:val="00C00B3B"/>
    <w:rsid w:val="00C0236E"/>
    <w:rsid w:val="00C02450"/>
    <w:rsid w:val="00C02F8A"/>
    <w:rsid w:val="00C034F6"/>
    <w:rsid w:val="00C038D0"/>
    <w:rsid w:val="00C0570C"/>
    <w:rsid w:val="00C066AF"/>
    <w:rsid w:val="00C06CE4"/>
    <w:rsid w:val="00C07DEC"/>
    <w:rsid w:val="00C07F1C"/>
    <w:rsid w:val="00C1005F"/>
    <w:rsid w:val="00C104DF"/>
    <w:rsid w:val="00C107B1"/>
    <w:rsid w:val="00C107D2"/>
    <w:rsid w:val="00C10CDF"/>
    <w:rsid w:val="00C11CE3"/>
    <w:rsid w:val="00C11D68"/>
    <w:rsid w:val="00C11F05"/>
    <w:rsid w:val="00C11F2F"/>
    <w:rsid w:val="00C1202C"/>
    <w:rsid w:val="00C12C6D"/>
    <w:rsid w:val="00C12D0A"/>
    <w:rsid w:val="00C13681"/>
    <w:rsid w:val="00C13DA0"/>
    <w:rsid w:val="00C154FF"/>
    <w:rsid w:val="00C15DEF"/>
    <w:rsid w:val="00C15F0D"/>
    <w:rsid w:val="00C1657C"/>
    <w:rsid w:val="00C1737F"/>
    <w:rsid w:val="00C17B32"/>
    <w:rsid w:val="00C2075C"/>
    <w:rsid w:val="00C20E76"/>
    <w:rsid w:val="00C21D66"/>
    <w:rsid w:val="00C21E9B"/>
    <w:rsid w:val="00C227D2"/>
    <w:rsid w:val="00C23647"/>
    <w:rsid w:val="00C2470F"/>
    <w:rsid w:val="00C2476F"/>
    <w:rsid w:val="00C24AD7"/>
    <w:rsid w:val="00C24BB1"/>
    <w:rsid w:val="00C25701"/>
    <w:rsid w:val="00C2641F"/>
    <w:rsid w:val="00C26700"/>
    <w:rsid w:val="00C276B1"/>
    <w:rsid w:val="00C3009E"/>
    <w:rsid w:val="00C31E81"/>
    <w:rsid w:val="00C3239B"/>
    <w:rsid w:val="00C3249E"/>
    <w:rsid w:val="00C3303C"/>
    <w:rsid w:val="00C3324A"/>
    <w:rsid w:val="00C33B30"/>
    <w:rsid w:val="00C342CD"/>
    <w:rsid w:val="00C34390"/>
    <w:rsid w:val="00C34C59"/>
    <w:rsid w:val="00C359BA"/>
    <w:rsid w:val="00C35FD9"/>
    <w:rsid w:val="00C36775"/>
    <w:rsid w:val="00C36BFC"/>
    <w:rsid w:val="00C3754B"/>
    <w:rsid w:val="00C37BFF"/>
    <w:rsid w:val="00C37FDD"/>
    <w:rsid w:val="00C40689"/>
    <w:rsid w:val="00C40E16"/>
    <w:rsid w:val="00C40F7A"/>
    <w:rsid w:val="00C41058"/>
    <w:rsid w:val="00C41D55"/>
    <w:rsid w:val="00C42089"/>
    <w:rsid w:val="00C428E6"/>
    <w:rsid w:val="00C42D37"/>
    <w:rsid w:val="00C42EBC"/>
    <w:rsid w:val="00C431A3"/>
    <w:rsid w:val="00C431FB"/>
    <w:rsid w:val="00C43DF8"/>
    <w:rsid w:val="00C44A7A"/>
    <w:rsid w:val="00C44AD8"/>
    <w:rsid w:val="00C44BE3"/>
    <w:rsid w:val="00C44C1D"/>
    <w:rsid w:val="00C4506E"/>
    <w:rsid w:val="00C450A9"/>
    <w:rsid w:val="00C45903"/>
    <w:rsid w:val="00C46399"/>
    <w:rsid w:val="00C4645D"/>
    <w:rsid w:val="00C46AA1"/>
    <w:rsid w:val="00C46D0E"/>
    <w:rsid w:val="00C477FD"/>
    <w:rsid w:val="00C5268B"/>
    <w:rsid w:val="00C5338C"/>
    <w:rsid w:val="00C53DB9"/>
    <w:rsid w:val="00C53EF2"/>
    <w:rsid w:val="00C54AE0"/>
    <w:rsid w:val="00C55846"/>
    <w:rsid w:val="00C55970"/>
    <w:rsid w:val="00C56D92"/>
    <w:rsid w:val="00C570AD"/>
    <w:rsid w:val="00C60E29"/>
    <w:rsid w:val="00C61294"/>
    <w:rsid w:val="00C61EA2"/>
    <w:rsid w:val="00C6292C"/>
    <w:rsid w:val="00C6305B"/>
    <w:rsid w:val="00C6308F"/>
    <w:rsid w:val="00C63109"/>
    <w:rsid w:val="00C6321C"/>
    <w:rsid w:val="00C63C1F"/>
    <w:rsid w:val="00C63ED7"/>
    <w:rsid w:val="00C65397"/>
    <w:rsid w:val="00C65966"/>
    <w:rsid w:val="00C66319"/>
    <w:rsid w:val="00C670F9"/>
    <w:rsid w:val="00C67DA1"/>
    <w:rsid w:val="00C705DA"/>
    <w:rsid w:val="00C715F0"/>
    <w:rsid w:val="00C71DAF"/>
    <w:rsid w:val="00C7243B"/>
    <w:rsid w:val="00C7356F"/>
    <w:rsid w:val="00C74126"/>
    <w:rsid w:val="00C74C39"/>
    <w:rsid w:val="00C74DA9"/>
    <w:rsid w:val="00C74E8D"/>
    <w:rsid w:val="00C753BA"/>
    <w:rsid w:val="00C75B76"/>
    <w:rsid w:val="00C7638D"/>
    <w:rsid w:val="00C763EA"/>
    <w:rsid w:val="00C76838"/>
    <w:rsid w:val="00C77417"/>
    <w:rsid w:val="00C774BC"/>
    <w:rsid w:val="00C77582"/>
    <w:rsid w:val="00C8049D"/>
    <w:rsid w:val="00C81E68"/>
    <w:rsid w:val="00C81FF6"/>
    <w:rsid w:val="00C82572"/>
    <w:rsid w:val="00C833D0"/>
    <w:rsid w:val="00C8458A"/>
    <w:rsid w:val="00C854F5"/>
    <w:rsid w:val="00C85D4E"/>
    <w:rsid w:val="00C85E77"/>
    <w:rsid w:val="00C8668E"/>
    <w:rsid w:val="00C86988"/>
    <w:rsid w:val="00C86D90"/>
    <w:rsid w:val="00C86DDB"/>
    <w:rsid w:val="00C872C5"/>
    <w:rsid w:val="00C8748F"/>
    <w:rsid w:val="00C8755F"/>
    <w:rsid w:val="00C87FB8"/>
    <w:rsid w:val="00C91347"/>
    <w:rsid w:val="00C91CF4"/>
    <w:rsid w:val="00C92123"/>
    <w:rsid w:val="00C93D90"/>
    <w:rsid w:val="00C946DC"/>
    <w:rsid w:val="00C95596"/>
    <w:rsid w:val="00C95850"/>
    <w:rsid w:val="00C95B85"/>
    <w:rsid w:val="00C97093"/>
    <w:rsid w:val="00C97362"/>
    <w:rsid w:val="00C978F2"/>
    <w:rsid w:val="00C97F24"/>
    <w:rsid w:val="00C97F3F"/>
    <w:rsid w:val="00CA0402"/>
    <w:rsid w:val="00CA0B5E"/>
    <w:rsid w:val="00CA0F4F"/>
    <w:rsid w:val="00CA15D7"/>
    <w:rsid w:val="00CA1FA1"/>
    <w:rsid w:val="00CA2F21"/>
    <w:rsid w:val="00CA3214"/>
    <w:rsid w:val="00CA332A"/>
    <w:rsid w:val="00CA35A8"/>
    <w:rsid w:val="00CA450E"/>
    <w:rsid w:val="00CA475B"/>
    <w:rsid w:val="00CA47FB"/>
    <w:rsid w:val="00CA4819"/>
    <w:rsid w:val="00CA49A3"/>
    <w:rsid w:val="00CA600B"/>
    <w:rsid w:val="00CA700A"/>
    <w:rsid w:val="00CA7096"/>
    <w:rsid w:val="00CA709C"/>
    <w:rsid w:val="00CA773B"/>
    <w:rsid w:val="00CB1F59"/>
    <w:rsid w:val="00CB20E7"/>
    <w:rsid w:val="00CB24E8"/>
    <w:rsid w:val="00CB2844"/>
    <w:rsid w:val="00CB2B77"/>
    <w:rsid w:val="00CB3268"/>
    <w:rsid w:val="00CB44BD"/>
    <w:rsid w:val="00CB4589"/>
    <w:rsid w:val="00CB51A9"/>
    <w:rsid w:val="00CB54F0"/>
    <w:rsid w:val="00CB60C9"/>
    <w:rsid w:val="00CB62C0"/>
    <w:rsid w:val="00CB631C"/>
    <w:rsid w:val="00CB6D24"/>
    <w:rsid w:val="00CB6DC8"/>
    <w:rsid w:val="00CB795F"/>
    <w:rsid w:val="00CC010A"/>
    <w:rsid w:val="00CC013D"/>
    <w:rsid w:val="00CC0486"/>
    <w:rsid w:val="00CC04CD"/>
    <w:rsid w:val="00CC0B67"/>
    <w:rsid w:val="00CC0D15"/>
    <w:rsid w:val="00CC10A6"/>
    <w:rsid w:val="00CC12AE"/>
    <w:rsid w:val="00CC1BBB"/>
    <w:rsid w:val="00CC2A06"/>
    <w:rsid w:val="00CC2BFD"/>
    <w:rsid w:val="00CC36A5"/>
    <w:rsid w:val="00CC39CD"/>
    <w:rsid w:val="00CC47E4"/>
    <w:rsid w:val="00CC4867"/>
    <w:rsid w:val="00CC57BB"/>
    <w:rsid w:val="00CC59D6"/>
    <w:rsid w:val="00CC5AB0"/>
    <w:rsid w:val="00CC6371"/>
    <w:rsid w:val="00CC645A"/>
    <w:rsid w:val="00CC6AFF"/>
    <w:rsid w:val="00CC7ED8"/>
    <w:rsid w:val="00CC7F08"/>
    <w:rsid w:val="00CC7F87"/>
    <w:rsid w:val="00CD0235"/>
    <w:rsid w:val="00CD11A3"/>
    <w:rsid w:val="00CD12CE"/>
    <w:rsid w:val="00CD1BF3"/>
    <w:rsid w:val="00CD2126"/>
    <w:rsid w:val="00CD235B"/>
    <w:rsid w:val="00CD2835"/>
    <w:rsid w:val="00CD3382"/>
    <w:rsid w:val="00CD473F"/>
    <w:rsid w:val="00CD55A0"/>
    <w:rsid w:val="00CD5AA0"/>
    <w:rsid w:val="00CD638B"/>
    <w:rsid w:val="00CD6D33"/>
    <w:rsid w:val="00CD73E4"/>
    <w:rsid w:val="00CD73EB"/>
    <w:rsid w:val="00CD7667"/>
    <w:rsid w:val="00CD7AFF"/>
    <w:rsid w:val="00CE0085"/>
    <w:rsid w:val="00CE0472"/>
    <w:rsid w:val="00CE098C"/>
    <w:rsid w:val="00CE0AC3"/>
    <w:rsid w:val="00CE0E02"/>
    <w:rsid w:val="00CE179F"/>
    <w:rsid w:val="00CE29FB"/>
    <w:rsid w:val="00CE2B6C"/>
    <w:rsid w:val="00CE2C1A"/>
    <w:rsid w:val="00CE3A47"/>
    <w:rsid w:val="00CE3E13"/>
    <w:rsid w:val="00CE3F53"/>
    <w:rsid w:val="00CE4134"/>
    <w:rsid w:val="00CE4D05"/>
    <w:rsid w:val="00CE558E"/>
    <w:rsid w:val="00CE5774"/>
    <w:rsid w:val="00CE5AB0"/>
    <w:rsid w:val="00CE6A8C"/>
    <w:rsid w:val="00CE7933"/>
    <w:rsid w:val="00CF0F6D"/>
    <w:rsid w:val="00CF164C"/>
    <w:rsid w:val="00CF20F6"/>
    <w:rsid w:val="00CF27E3"/>
    <w:rsid w:val="00CF2C6F"/>
    <w:rsid w:val="00CF32F9"/>
    <w:rsid w:val="00CF4131"/>
    <w:rsid w:val="00CF5085"/>
    <w:rsid w:val="00CF5704"/>
    <w:rsid w:val="00CF57A1"/>
    <w:rsid w:val="00CF5FDC"/>
    <w:rsid w:val="00CF6AF2"/>
    <w:rsid w:val="00D00382"/>
    <w:rsid w:val="00D0086A"/>
    <w:rsid w:val="00D022DB"/>
    <w:rsid w:val="00D02C8E"/>
    <w:rsid w:val="00D02EF1"/>
    <w:rsid w:val="00D0366C"/>
    <w:rsid w:val="00D03771"/>
    <w:rsid w:val="00D03782"/>
    <w:rsid w:val="00D04EF5"/>
    <w:rsid w:val="00D05719"/>
    <w:rsid w:val="00D069E7"/>
    <w:rsid w:val="00D06CAE"/>
    <w:rsid w:val="00D07A8D"/>
    <w:rsid w:val="00D1024D"/>
    <w:rsid w:val="00D10464"/>
    <w:rsid w:val="00D10644"/>
    <w:rsid w:val="00D11F5B"/>
    <w:rsid w:val="00D120BF"/>
    <w:rsid w:val="00D12853"/>
    <w:rsid w:val="00D137B9"/>
    <w:rsid w:val="00D143EC"/>
    <w:rsid w:val="00D14468"/>
    <w:rsid w:val="00D1469B"/>
    <w:rsid w:val="00D1487B"/>
    <w:rsid w:val="00D1562E"/>
    <w:rsid w:val="00D15792"/>
    <w:rsid w:val="00D16547"/>
    <w:rsid w:val="00D1717D"/>
    <w:rsid w:val="00D1741D"/>
    <w:rsid w:val="00D174C3"/>
    <w:rsid w:val="00D17D15"/>
    <w:rsid w:val="00D17E55"/>
    <w:rsid w:val="00D20707"/>
    <w:rsid w:val="00D20BC8"/>
    <w:rsid w:val="00D210F7"/>
    <w:rsid w:val="00D21410"/>
    <w:rsid w:val="00D2179B"/>
    <w:rsid w:val="00D21F46"/>
    <w:rsid w:val="00D2217C"/>
    <w:rsid w:val="00D22699"/>
    <w:rsid w:val="00D22726"/>
    <w:rsid w:val="00D2316C"/>
    <w:rsid w:val="00D232B7"/>
    <w:rsid w:val="00D23531"/>
    <w:rsid w:val="00D237EF"/>
    <w:rsid w:val="00D2390C"/>
    <w:rsid w:val="00D24D0C"/>
    <w:rsid w:val="00D24FF4"/>
    <w:rsid w:val="00D25103"/>
    <w:rsid w:val="00D26551"/>
    <w:rsid w:val="00D26BD4"/>
    <w:rsid w:val="00D30A84"/>
    <w:rsid w:val="00D30CBA"/>
    <w:rsid w:val="00D323B5"/>
    <w:rsid w:val="00D327B7"/>
    <w:rsid w:val="00D32EC8"/>
    <w:rsid w:val="00D34371"/>
    <w:rsid w:val="00D3564F"/>
    <w:rsid w:val="00D36333"/>
    <w:rsid w:val="00D37A7B"/>
    <w:rsid w:val="00D37C36"/>
    <w:rsid w:val="00D40226"/>
    <w:rsid w:val="00D415E7"/>
    <w:rsid w:val="00D4187B"/>
    <w:rsid w:val="00D41F04"/>
    <w:rsid w:val="00D422A8"/>
    <w:rsid w:val="00D428B3"/>
    <w:rsid w:val="00D43CFB"/>
    <w:rsid w:val="00D43D8D"/>
    <w:rsid w:val="00D43E58"/>
    <w:rsid w:val="00D43F2F"/>
    <w:rsid w:val="00D44150"/>
    <w:rsid w:val="00D44CE8"/>
    <w:rsid w:val="00D44D21"/>
    <w:rsid w:val="00D456C4"/>
    <w:rsid w:val="00D459CF"/>
    <w:rsid w:val="00D466FE"/>
    <w:rsid w:val="00D46A7B"/>
    <w:rsid w:val="00D46D74"/>
    <w:rsid w:val="00D477EA"/>
    <w:rsid w:val="00D50119"/>
    <w:rsid w:val="00D5073A"/>
    <w:rsid w:val="00D509C2"/>
    <w:rsid w:val="00D50C9B"/>
    <w:rsid w:val="00D52088"/>
    <w:rsid w:val="00D53CDD"/>
    <w:rsid w:val="00D549BF"/>
    <w:rsid w:val="00D551E1"/>
    <w:rsid w:val="00D55763"/>
    <w:rsid w:val="00D55D4F"/>
    <w:rsid w:val="00D5708A"/>
    <w:rsid w:val="00D576B5"/>
    <w:rsid w:val="00D57849"/>
    <w:rsid w:val="00D579C5"/>
    <w:rsid w:val="00D60439"/>
    <w:rsid w:val="00D606C2"/>
    <w:rsid w:val="00D61231"/>
    <w:rsid w:val="00D6199A"/>
    <w:rsid w:val="00D62AB4"/>
    <w:rsid w:val="00D634BA"/>
    <w:rsid w:val="00D646B2"/>
    <w:rsid w:val="00D6538D"/>
    <w:rsid w:val="00D65543"/>
    <w:rsid w:val="00D65DDD"/>
    <w:rsid w:val="00D6661E"/>
    <w:rsid w:val="00D6714F"/>
    <w:rsid w:val="00D70BF5"/>
    <w:rsid w:val="00D70EB2"/>
    <w:rsid w:val="00D714AA"/>
    <w:rsid w:val="00D715EF"/>
    <w:rsid w:val="00D717B1"/>
    <w:rsid w:val="00D720BB"/>
    <w:rsid w:val="00D7293B"/>
    <w:rsid w:val="00D729FE"/>
    <w:rsid w:val="00D7389D"/>
    <w:rsid w:val="00D73F8A"/>
    <w:rsid w:val="00D74336"/>
    <w:rsid w:val="00D7565D"/>
    <w:rsid w:val="00D75924"/>
    <w:rsid w:val="00D75AFD"/>
    <w:rsid w:val="00D75BD0"/>
    <w:rsid w:val="00D75DD0"/>
    <w:rsid w:val="00D7602E"/>
    <w:rsid w:val="00D76996"/>
    <w:rsid w:val="00D77C45"/>
    <w:rsid w:val="00D80427"/>
    <w:rsid w:val="00D81071"/>
    <w:rsid w:val="00D81B44"/>
    <w:rsid w:val="00D821E0"/>
    <w:rsid w:val="00D82879"/>
    <w:rsid w:val="00D835A8"/>
    <w:rsid w:val="00D83B82"/>
    <w:rsid w:val="00D84CD5"/>
    <w:rsid w:val="00D85D3F"/>
    <w:rsid w:val="00D86F21"/>
    <w:rsid w:val="00D86FFD"/>
    <w:rsid w:val="00D87479"/>
    <w:rsid w:val="00D8783C"/>
    <w:rsid w:val="00D9150D"/>
    <w:rsid w:val="00D92B42"/>
    <w:rsid w:val="00D93254"/>
    <w:rsid w:val="00D938EE"/>
    <w:rsid w:val="00D93ED9"/>
    <w:rsid w:val="00D95017"/>
    <w:rsid w:val="00D952A8"/>
    <w:rsid w:val="00D961F2"/>
    <w:rsid w:val="00D97607"/>
    <w:rsid w:val="00D97687"/>
    <w:rsid w:val="00D976E1"/>
    <w:rsid w:val="00D9775E"/>
    <w:rsid w:val="00DA023C"/>
    <w:rsid w:val="00DA07A5"/>
    <w:rsid w:val="00DA1610"/>
    <w:rsid w:val="00DA1A11"/>
    <w:rsid w:val="00DA1BEF"/>
    <w:rsid w:val="00DA20C2"/>
    <w:rsid w:val="00DA28A8"/>
    <w:rsid w:val="00DA3143"/>
    <w:rsid w:val="00DA4EAE"/>
    <w:rsid w:val="00DA55D4"/>
    <w:rsid w:val="00DA6178"/>
    <w:rsid w:val="00DA6233"/>
    <w:rsid w:val="00DA670E"/>
    <w:rsid w:val="00DA6854"/>
    <w:rsid w:val="00DA6D4F"/>
    <w:rsid w:val="00DA6FB4"/>
    <w:rsid w:val="00DA7AC3"/>
    <w:rsid w:val="00DA7B65"/>
    <w:rsid w:val="00DB10A8"/>
    <w:rsid w:val="00DB22B0"/>
    <w:rsid w:val="00DB2D76"/>
    <w:rsid w:val="00DB363E"/>
    <w:rsid w:val="00DB4C98"/>
    <w:rsid w:val="00DB558D"/>
    <w:rsid w:val="00DB584E"/>
    <w:rsid w:val="00DB6511"/>
    <w:rsid w:val="00DB6695"/>
    <w:rsid w:val="00DB69D9"/>
    <w:rsid w:val="00DB6A8D"/>
    <w:rsid w:val="00DC16AF"/>
    <w:rsid w:val="00DC1ADC"/>
    <w:rsid w:val="00DC32EC"/>
    <w:rsid w:val="00DC4099"/>
    <w:rsid w:val="00DC44FC"/>
    <w:rsid w:val="00DC4790"/>
    <w:rsid w:val="00DC47F5"/>
    <w:rsid w:val="00DC499F"/>
    <w:rsid w:val="00DC5069"/>
    <w:rsid w:val="00DC5282"/>
    <w:rsid w:val="00DC6277"/>
    <w:rsid w:val="00DC6737"/>
    <w:rsid w:val="00DC676C"/>
    <w:rsid w:val="00DC7000"/>
    <w:rsid w:val="00DD051E"/>
    <w:rsid w:val="00DD05B3"/>
    <w:rsid w:val="00DD0BA0"/>
    <w:rsid w:val="00DD0ECE"/>
    <w:rsid w:val="00DD1046"/>
    <w:rsid w:val="00DD1289"/>
    <w:rsid w:val="00DD53A9"/>
    <w:rsid w:val="00DD5613"/>
    <w:rsid w:val="00DD5856"/>
    <w:rsid w:val="00DD6C03"/>
    <w:rsid w:val="00DD7897"/>
    <w:rsid w:val="00DD7B40"/>
    <w:rsid w:val="00DE117E"/>
    <w:rsid w:val="00DE1508"/>
    <w:rsid w:val="00DE1987"/>
    <w:rsid w:val="00DE1EF9"/>
    <w:rsid w:val="00DE2A71"/>
    <w:rsid w:val="00DE2AC1"/>
    <w:rsid w:val="00DE3253"/>
    <w:rsid w:val="00DE36CF"/>
    <w:rsid w:val="00DE42BA"/>
    <w:rsid w:val="00DE46C7"/>
    <w:rsid w:val="00DE50C2"/>
    <w:rsid w:val="00DE566F"/>
    <w:rsid w:val="00DE5DF9"/>
    <w:rsid w:val="00DE5E0C"/>
    <w:rsid w:val="00DE7BAC"/>
    <w:rsid w:val="00DF0728"/>
    <w:rsid w:val="00DF1383"/>
    <w:rsid w:val="00DF1ADC"/>
    <w:rsid w:val="00DF1F3A"/>
    <w:rsid w:val="00DF2249"/>
    <w:rsid w:val="00DF2347"/>
    <w:rsid w:val="00DF2C5D"/>
    <w:rsid w:val="00DF30D5"/>
    <w:rsid w:val="00DF363A"/>
    <w:rsid w:val="00DF414B"/>
    <w:rsid w:val="00DF4173"/>
    <w:rsid w:val="00DF4488"/>
    <w:rsid w:val="00DF53E8"/>
    <w:rsid w:val="00DF61C8"/>
    <w:rsid w:val="00DF6323"/>
    <w:rsid w:val="00DF6B26"/>
    <w:rsid w:val="00DF744E"/>
    <w:rsid w:val="00E00167"/>
    <w:rsid w:val="00E00258"/>
    <w:rsid w:val="00E0068F"/>
    <w:rsid w:val="00E014EE"/>
    <w:rsid w:val="00E01B29"/>
    <w:rsid w:val="00E01B7C"/>
    <w:rsid w:val="00E029C7"/>
    <w:rsid w:val="00E02E74"/>
    <w:rsid w:val="00E03CFF"/>
    <w:rsid w:val="00E03FA2"/>
    <w:rsid w:val="00E054BA"/>
    <w:rsid w:val="00E05967"/>
    <w:rsid w:val="00E06260"/>
    <w:rsid w:val="00E06F9F"/>
    <w:rsid w:val="00E07F96"/>
    <w:rsid w:val="00E1099E"/>
    <w:rsid w:val="00E10D3F"/>
    <w:rsid w:val="00E11279"/>
    <w:rsid w:val="00E1129E"/>
    <w:rsid w:val="00E120DB"/>
    <w:rsid w:val="00E121DD"/>
    <w:rsid w:val="00E12264"/>
    <w:rsid w:val="00E15A7E"/>
    <w:rsid w:val="00E15C77"/>
    <w:rsid w:val="00E160CA"/>
    <w:rsid w:val="00E161F0"/>
    <w:rsid w:val="00E1675C"/>
    <w:rsid w:val="00E16977"/>
    <w:rsid w:val="00E16BE1"/>
    <w:rsid w:val="00E16FFA"/>
    <w:rsid w:val="00E171E6"/>
    <w:rsid w:val="00E17DAB"/>
    <w:rsid w:val="00E20209"/>
    <w:rsid w:val="00E20628"/>
    <w:rsid w:val="00E2103B"/>
    <w:rsid w:val="00E213DA"/>
    <w:rsid w:val="00E218CA"/>
    <w:rsid w:val="00E223BE"/>
    <w:rsid w:val="00E22A07"/>
    <w:rsid w:val="00E22AB5"/>
    <w:rsid w:val="00E235C3"/>
    <w:rsid w:val="00E253F7"/>
    <w:rsid w:val="00E25501"/>
    <w:rsid w:val="00E26003"/>
    <w:rsid w:val="00E26C0C"/>
    <w:rsid w:val="00E273FF"/>
    <w:rsid w:val="00E27B91"/>
    <w:rsid w:val="00E306E7"/>
    <w:rsid w:val="00E3087C"/>
    <w:rsid w:val="00E30E1D"/>
    <w:rsid w:val="00E30FE2"/>
    <w:rsid w:val="00E31A1E"/>
    <w:rsid w:val="00E335C8"/>
    <w:rsid w:val="00E359A2"/>
    <w:rsid w:val="00E35F36"/>
    <w:rsid w:val="00E3664F"/>
    <w:rsid w:val="00E36DBA"/>
    <w:rsid w:val="00E36F77"/>
    <w:rsid w:val="00E37BA9"/>
    <w:rsid w:val="00E37F9B"/>
    <w:rsid w:val="00E418E4"/>
    <w:rsid w:val="00E41DDF"/>
    <w:rsid w:val="00E42411"/>
    <w:rsid w:val="00E42C8A"/>
    <w:rsid w:val="00E436F2"/>
    <w:rsid w:val="00E43965"/>
    <w:rsid w:val="00E43E3B"/>
    <w:rsid w:val="00E4452C"/>
    <w:rsid w:val="00E452D6"/>
    <w:rsid w:val="00E4551D"/>
    <w:rsid w:val="00E4565B"/>
    <w:rsid w:val="00E4582E"/>
    <w:rsid w:val="00E46611"/>
    <w:rsid w:val="00E46AB8"/>
    <w:rsid w:val="00E473B3"/>
    <w:rsid w:val="00E479CE"/>
    <w:rsid w:val="00E5005A"/>
    <w:rsid w:val="00E50171"/>
    <w:rsid w:val="00E50E8D"/>
    <w:rsid w:val="00E5157C"/>
    <w:rsid w:val="00E51D43"/>
    <w:rsid w:val="00E51F1C"/>
    <w:rsid w:val="00E539F8"/>
    <w:rsid w:val="00E53F1A"/>
    <w:rsid w:val="00E54185"/>
    <w:rsid w:val="00E5444F"/>
    <w:rsid w:val="00E54E5B"/>
    <w:rsid w:val="00E558F2"/>
    <w:rsid w:val="00E55ABA"/>
    <w:rsid w:val="00E55E56"/>
    <w:rsid w:val="00E55F44"/>
    <w:rsid w:val="00E5632A"/>
    <w:rsid w:val="00E5653C"/>
    <w:rsid w:val="00E57CA7"/>
    <w:rsid w:val="00E61C5E"/>
    <w:rsid w:val="00E61EB3"/>
    <w:rsid w:val="00E61EC0"/>
    <w:rsid w:val="00E6224A"/>
    <w:rsid w:val="00E62415"/>
    <w:rsid w:val="00E62B36"/>
    <w:rsid w:val="00E62DF5"/>
    <w:rsid w:val="00E6340B"/>
    <w:rsid w:val="00E63BDC"/>
    <w:rsid w:val="00E641B2"/>
    <w:rsid w:val="00E647C8"/>
    <w:rsid w:val="00E64EFB"/>
    <w:rsid w:val="00E67C82"/>
    <w:rsid w:val="00E702CE"/>
    <w:rsid w:val="00E70F0A"/>
    <w:rsid w:val="00E71844"/>
    <w:rsid w:val="00E73127"/>
    <w:rsid w:val="00E731D7"/>
    <w:rsid w:val="00E736F6"/>
    <w:rsid w:val="00E7371B"/>
    <w:rsid w:val="00E73765"/>
    <w:rsid w:val="00E74ACE"/>
    <w:rsid w:val="00E74EDD"/>
    <w:rsid w:val="00E7502B"/>
    <w:rsid w:val="00E75A0F"/>
    <w:rsid w:val="00E77C06"/>
    <w:rsid w:val="00E8202B"/>
    <w:rsid w:val="00E831F7"/>
    <w:rsid w:val="00E835D7"/>
    <w:rsid w:val="00E855E0"/>
    <w:rsid w:val="00E860B7"/>
    <w:rsid w:val="00E8660F"/>
    <w:rsid w:val="00E86717"/>
    <w:rsid w:val="00E87222"/>
    <w:rsid w:val="00E8750F"/>
    <w:rsid w:val="00E8780D"/>
    <w:rsid w:val="00E87CB1"/>
    <w:rsid w:val="00E913CD"/>
    <w:rsid w:val="00E9221F"/>
    <w:rsid w:val="00E92644"/>
    <w:rsid w:val="00E927A5"/>
    <w:rsid w:val="00E93C24"/>
    <w:rsid w:val="00E94499"/>
    <w:rsid w:val="00E95DB8"/>
    <w:rsid w:val="00E95E3B"/>
    <w:rsid w:val="00E96C91"/>
    <w:rsid w:val="00E97527"/>
    <w:rsid w:val="00EA0E61"/>
    <w:rsid w:val="00EA186C"/>
    <w:rsid w:val="00EA1E91"/>
    <w:rsid w:val="00EA229D"/>
    <w:rsid w:val="00EA46A8"/>
    <w:rsid w:val="00EA49CB"/>
    <w:rsid w:val="00EA5794"/>
    <w:rsid w:val="00EA5977"/>
    <w:rsid w:val="00EA5A9E"/>
    <w:rsid w:val="00EA6556"/>
    <w:rsid w:val="00EA6842"/>
    <w:rsid w:val="00EA6D25"/>
    <w:rsid w:val="00EB14C8"/>
    <w:rsid w:val="00EB1B80"/>
    <w:rsid w:val="00EB4040"/>
    <w:rsid w:val="00EB4502"/>
    <w:rsid w:val="00EB4C26"/>
    <w:rsid w:val="00EB4E5F"/>
    <w:rsid w:val="00EB5127"/>
    <w:rsid w:val="00EB53F2"/>
    <w:rsid w:val="00EB548C"/>
    <w:rsid w:val="00EB7803"/>
    <w:rsid w:val="00EC0295"/>
    <w:rsid w:val="00EC0454"/>
    <w:rsid w:val="00EC0F4A"/>
    <w:rsid w:val="00EC106A"/>
    <w:rsid w:val="00EC113D"/>
    <w:rsid w:val="00EC11D0"/>
    <w:rsid w:val="00EC1571"/>
    <w:rsid w:val="00EC19FA"/>
    <w:rsid w:val="00EC1F39"/>
    <w:rsid w:val="00EC26F3"/>
    <w:rsid w:val="00EC2948"/>
    <w:rsid w:val="00EC33E6"/>
    <w:rsid w:val="00EC4A35"/>
    <w:rsid w:val="00EC574B"/>
    <w:rsid w:val="00EC5A08"/>
    <w:rsid w:val="00EC5F86"/>
    <w:rsid w:val="00EC60D9"/>
    <w:rsid w:val="00ED0940"/>
    <w:rsid w:val="00ED1C65"/>
    <w:rsid w:val="00ED24B5"/>
    <w:rsid w:val="00ED25CE"/>
    <w:rsid w:val="00ED3A55"/>
    <w:rsid w:val="00ED3B06"/>
    <w:rsid w:val="00ED402C"/>
    <w:rsid w:val="00ED511B"/>
    <w:rsid w:val="00ED6DC0"/>
    <w:rsid w:val="00ED7263"/>
    <w:rsid w:val="00ED7DD7"/>
    <w:rsid w:val="00EE02CB"/>
    <w:rsid w:val="00EE0ACF"/>
    <w:rsid w:val="00EE0BC3"/>
    <w:rsid w:val="00EE125A"/>
    <w:rsid w:val="00EE1849"/>
    <w:rsid w:val="00EE22E3"/>
    <w:rsid w:val="00EE2ED0"/>
    <w:rsid w:val="00EE37DE"/>
    <w:rsid w:val="00EE3E63"/>
    <w:rsid w:val="00EE5527"/>
    <w:rsid w:val="00EE5C42"/>
    <w:rsid w:val="00EE67C5"/>
    <w:rsid w:val="00EE6C67"/>
    <w:rsid w:val="00EF059F"/>
    <w:rsid w:val="00EF18EF"/>
    <w:rsid w:val="00EF1A36"/>
    <w:rsid w:val="00EF2755"/>
    <w:rsid w:val="00EF34AA"/>
    <w:rsid w:val="00EF3EB5"/>
    <w:rsid w:val="00EF4031"/>
    <w:rsid w:val="00EF45CE"/>
    <w:rsid w:val="00EF4C71"/>
    <w:rsid w:val="00EF5A2E"/>
    <w:rsid w:val="00EF682D"/>
    <w:rsid w:val="00EF695C"/>
    <w:rsid w:val="00F00984"/>
    <w:rsid w:val="00F01E06"/>
    <w:rsid w:val="00F01FF7"/>
    <w:rsid w:val="00F0241F"/>
    <w:rsid w:val="00F02F39"/>
    <w:rsid w:val="00F05908"/>
    <w:rsid w:val="00F073FE"/>
    <w:rsid w:val="00F10305"/>
    <w:rsid w:val="00F1076B"/>
    <w:rsid w:val="00F10CC7"/>
    <w:rsid w:val="00F10D71"/>
    <w:rsid w:val="00F11680"/>
    <w:rsid w:val="00F11B9B"/>
    <w:rsid w:val="00F11D20"/>
    <w:rsid w:val="00F120D0"/>
    <w:rsid w:val="00F12A70"/>
    <w:rsid w:val="00F1363A"/>
    <w:rsid w:val="00F13E0D"/>
    <w:rsid w:val="00F14682"/>
    <w:rsid w:val="00F15DFF"/>
    <w:rsid w:val="00F15F6A"/>
    <w:rsid w:val="00F16FDB"/>
    <w:rsid w:val="00F175CA"/>
    <w:rsid w:val="00F20B6E"/>
    <w:rsid w:val="00F20FF5"/>
    <w:rsid w:val="00F22FD9"/>
    <w:rsid w:val="00F231F7"/>
    <w:rsid w:val="00F248EC"/>
    <w:rsid w:val="00F24ACD"/>
    <w:rsid w:val="00F24BCF"/>
    <w:rsid w:val="00F24C64"/>
    <w:rsid w:val="00F24FEC"/>
    <w:rsid w:val="00F2639B"/>
    <w:rsid w:val="00F271F4"/>
    <w:rsid w:val="00F276EE"/>
    <w:rsid w:val="00F30159"/>
    <w:rsid w:val="00F3087C"/>
    <w:rsid w:val="00F31BEA"/>
    <w:rsid w:val="00F3255F"/>
    <w:rsid w:val="00F32ADA"/>
    <w:rsid w:val="00F33271"/>
    <w:rsid w:val="00F33713"/>
    <w:rsid w:val="00F34182"/>
    <w:rsid w:val="00F34D33"/>
    <w:rsid w:val="00F3510E"/>
    <w:rsid w:val="00F35B8D"/>
    <w:rsid w:val="00F373DC"/>
    <w:rsid w:val="00F37714"/>
    <w:rsid w:val="00F37EF3"/>
    <w:rsid w:val="00F403D6"/>
    <w:rsid w:val="00F40782"/>
    <w:rsid w:val="00F41F3E"/>
    <w:rsid w:val="00F422EF"/>
    <w:rsid w:val="00F42894"/>
    <w:rsid w:val="00F43E26"/>
    <w:rsid w:val="00F4532B"/>
    <w:rsid w:val="00F45CF2"/>
    <w:rsid w:val="00F470EA"/>
    <w:rsid w:val="00F47559"/>
    <w:rsid w:val="00F47B25"/>
    <w:rsid w:val="00F5038E"/>
    <w:rsid w:val="00F506AE"/>
    <w:rsid w:val="00F51190"/>
    <w:rsid w:val="00F51346"/>
    <w:rsid w:val="00F5235B"/>
    <w:rsid w:val="00F5310E"/>
    <w:rsid w:val="00F53577"/>
    <w:rsid w:val="00F5380E"/>
    <w:rsid w:val="00F5434E"/>
    <w:rsid w:val="00F54947"/>
    <w:rsid w:val="00F54F7B"/>
    <w:rsid w:val="00F55810"/>
    <w:rsid w:val="00F55CD7"/>
    <w:rsid w:val="00F55EF3"/>
    <w:rsid w:val="00F560DC"/>
    <w:rsid w:val="00F56484"/>
    <w:rsid w:val="00F56916"/>
    <w:rsid w:val="00F56AD0"/>
    <w:rsid w:val="00F56CB1"/>
    <w:rsid w:val="00F6054C"/>
    <w:rsid w:val="00F61E69"/>
    <w:rsid w:val="00F626C2"/>
    <w:rsid w:val="00F628CC"/>
    <w:rsid w:val="00F63023"/>
    <w:rsid w:val="00F630EF"/>
    <w:rsid w:val="00F6319E"/>
    <w:rsid w:val="00F63F85"/>
    <w:rsid w:val="00F65819"/>
    <w:rsid w:val="00F664CB"/>
    <w:rsid w:val="00F66865"/>
    <w:rsid w:val="00F67070"/>
    <w:rsid w:val="00F67A6B"/>
    <w:rsid w:val="00F67EFC"/>
    <w:rsid w:val="00F70B5B"/>
    <w:rsid w:val="00F7142B"/>
    <w:rsid w:val="00F71634"/>
    <w:rsid w:val="00F7244F"/>
    <w:rsid w:val="00F72962"/>
    <w:rsid w:val="00F72D23"/>
    <w:rsid w:val="00F72E58"/>
    <w:rsid w:val="00F7415E"/>
    <w:rsid w:val="00F743D8"/>
    <w:rsid w:val="00F74CB0"/>
    <w:rsid w:val="00F75495"/>
    <w:rsid w:val="00F7639C"/>
    <w:rsid w:val="00F765EB"/>
    <w:rsid w:val="00F7663B"/>
    <w:rsid w:val="00F7663D"/>
    <w:rsid w:val="00F773A0"/>
    <w:rsid w:val="00F77DC0"/>
    <w:rsid w:val="00F77F71"/>
    <w:rsid w:val="00F81CE4"/>
    <w:rsid w:val="00F82096"/>
    <w:rsid w:val="00F822BA"/>
    <w:rsid w:val="00F82FF1"/>
    <w:rsid w:val="00F836EA"/>
    <w:rsid w:val="00F83EBC"/>
    <w:rsid w:val="00F85BC9"/>
    <w:rsid w:val="00F8673B"/>
    <w:rsid w:val="00F87522"/>
    <w:rsid w:val="00F87C56"/>
    <w:rsid w:val="00F908F8"/>
    <w:rsid w:val="00F91480"/>
    <w:rsid w:val="00F92442"/>
    <w:rsid w:val="00F926C8"/>
    <w:rsid w:val="00F92A8B"/>
    <w:rsid w:val="00F936E6"/>
    <w:rsid w:val="00F939DB"/>
    <w:rsid w:val="00F94E8C"/>
    <w:rsid w:val="00F951F9"/>
    <w:rsid w:val="00F95B89"/>
    <w:rsid w:val="00F964B0"/>
    <w:rsid w:val="00F973F0"/>
    <w:rsid w:val="00F97B52"/>
    <w:rsid w:val="00F97D2D"/>
    <w:rsid w:val="00FA05A4"/>
    <w:rsid w:val="00FA1FF7"/>
    <w:rsid w:val="00FA2F87"/>
    <w:rsid w:val="00FA30C2"/>
    <w:rsid w:val="00FA31D8"/>
    <w:rsid w:val="00FA354D"/>
    <w:rsid w:val="00FA3D0D"/>
    <w:rsid w:val="00FA54CC"/>
    <w:rsid w:val="00FA63B6"/>
    <w:rsid w:val="00FA6958"/>
    <w:rsid w:val="00FA7135"/>
    <w:rsid w:val="00FA784C"/>
    <w:rsid w:val="00FB06E1"/>
    <w:rsid w:val="00FB0BD9"/>
    <w:rsid w:val="00FB0CA2"/>
    <w:rsid w:val="00FB1A25"/>
    <w:rsid w:val="00FB1E5B"/>
    <w:rsid w:val="00FB44BE"/>
    <w:rsid w:val="00FB4A9E"/>
    <w:rsid w:val="00FB4B25"/>
    <w:rsid w:val="00FB66AB"/>
    <w:rsid w:val="00FB6912"/>
    <w:rsid w:val="00FC00DD"/>
    <w:rsid w:val="00FC0192"/>
    <w:rsid w:val="00FC0A72"/>
    <w:rsid w:val="00FC1247"/>
    <w:rsid w:val="00FC13E2"/>
    <w:rsid w:val="00FC14D9"/>
    <w:rsid w:val="00FC1C66"/>
    <w:rsid w:val="00FC1F4F"/>
    <w:rsid w:val="00FC24E3"/>
    <w:rsid w:val="00FC27D4"/>
    <w:rsid w:val="00FC3CD4"/>
    <w:rsid w:val="00FC4E2A"/>
    <w:rsid w:val="00FC4FFA"/>
    <w:rsid w:val="00FC53FB"/>
    <w:rsid w:val="00FC6CF3"/>
    <w:rsid w:val="00FC6F4F"/>
    <w:rsid w:val="00FD0EB1"/>
    <w:rsid w:val="00FD1B30"/>
    <w:rsid w:val="00FD2065"/>
    <w:rsid w:val="00FD25BD"/>
    <w:rsid w:val="00FD33E6"/>
    <w:rsid w:val="00FD3BE7"/>
    <w:rsid w:val="00FD3D3E"/>
    <w:rsid w:val="00FD4420"/>
    <w:rsid w:val="00FD4653"/>
    <w:rsid w:val="00FD4975"/>
    <w:rsid w:val="00FD4CEE"/>
    <w:rsid w:val="00FD5051"/>
    <w:rsid w:val="00FD522D"/>
    <w:rsid w:val="00FD5958"/>
    <w:rsid w:val="00FD5A0F"/>
    <w:rsid w:val="00FD756D"/>
    <w:rsid w:val="00FD7972"/>
    <w:rsid w:val="00FD79EA"/>
    <w:rsid w:val="00FE059A"/>
    <w:rsid w:val="00FE0767"/>
    <w:rsid w:val="00FE0781"/>
    <w:rsid w:val="00FE1091"/>
    <w:rsid w:val="00FE1522"/>
    <w:rsid w:val="00FE2022"/>
    <w:rsid w:val="00FE29AF"/>
    <w:rsid w:val="00FE3287"/>
    <w:rsid w:val="00FE36C8"/>
    <w:rsid w:val="00FE36F8"/>
    <w:rsid w:val="00FE395C"/>
    <w:rsid w:val="00FE3996"/>
    <w:rsid w:val="00FE3BF2"/>
    <w:rsid w:val="00FE3DE9"/>
    <w:rsid w:val="00FE54AE"/>
    <w:rsid w:val="00FE767F"/>
    <w:rsid w:val="00FF046D"/>
    <w:rsid w:val="00FF1E56"/>
    <w:rsid w:val="00FF2122"/>
    <w:rsid w:val="00FF2339"/>
    <w:rsid w:val="00FF2430"/>
    <w:rsid w:val="00FF26B9"/>
    <w:rsid w:val="00FF33AA"/>
    <w:rsid w:val="00FF371D"/>
    <w:rsid w:val="00FF4B33"/>
    <w:rsid w:val="00FF510E"/>
    <w:rsid w:val="00FF5266"/>
    <w:rsid w:val="00FF581C"/>
    <w:rsid w:val="00FF637D"/>
    <w:rsid w:val="00FF64CF"/>
    <w:rsid w:val="00FF6890"/>
    <w:rsid w:val="00FF6B5D"/>
    <w:rsid w:val="00FF6BEC"/>
    <w:rsid w:val="00FF70E2"/>
    <w:rsid w:val="00FF75BA"/>
    <w:rsid w:val="0154F000"/>
    <w:rsid w:val="024CA36F"/>
    <w:rsid w:val="029FCC3C"/>
    <w:rsid w:val="035C1962"/>
    <w:rsid w:val="04038DED"/>
    <w:rsid w:val="0454B7E4"/>
    <w:rsid w:val="0461BD54"/>
    <w:rsid w:val="04E8DEBB"/>
    <w:rsid w:val="05D9519F"/>
    <w:rsid w:val="05EABECF"/>
    <w:rsid w:val="06C5B3EC"/>
    <w:rsid w:val="07419F14"/>
    <w:rsid w:val="081B06AF"/>
    <w:rsid w:val="083657CB"/>
    <w:rsid w:val="08F1E4E0"/>
    <w:rsid w:val="0AEEA9F2"/>
    <w:rsid w:val="0DF5BD8B"/>
    <w:rsid w:val="1149A351"/>
    <w:rsid w:val="114EB9A7"/>
    <w:rsid w:val="11D8E797"/>
    <w:rsid w:val="11DDCAA6"/>
    <w:rsid w:val="12CE89F4"/>
    <w:rsid w:val="134B4704"/>
    <w:rsid w:val="1395BEA4"/>
    <w:rsid w:val="14352E7F"/>
    <w:rsid w:val="144DB0BB"/>
    <w:rsid w:val="151EFE00"/>
    <w:rsid w:val="1592D8F6"/>
    <w:rsid w:val="15C3D9A8"/>
    <w:rsid w:val="15C9908C"/>
    <w:rsid w:val="160C83AA"/>
    <w:rsid w:val="16156D4F"/>
    <w:rsid w:val="168E13CB"/>
    <w:rsid w:val="18068887"/>
    <w:rsid w:val="18217EA1"/>
    <w:rsid w:val="192121DE"/>
    <w:rsid w:val="1957D253"/>
    <w:rsid w:val="1AD8591B"/>
    <w:rsid w:val="1AE4B649"/>
    <w:rsid w:val="1B3590AA"/>
    <w:rsid w:val="1B5F6ABE"/>
    <w:rsid w:val="1CF15B9F"/>
    <w:rsid w:val="1E5CF2B4"/>
    <w:rsid w:val="1F199680"/>
    <w:rsid w:val="1FFA4398"/>
    <w:rsid w:val="209593FD"/>
    <w:rsid w:val="20C68186"/>
    <w:rsid w:val="21609F18"/>
    <w:rsid w:val="225B1C1A"/>
    <w:rsid w:val="236CEE8F"/>
    <w:rsid w:val="237734CF"/>
    <w:rsid w:val="24302400"/>
    <w:rsid w:val="24B5A60A"/>
    <w:rsid w:val="24C7F2B6"/>
    <w:rsid w:val="253B442D"/>
    <w:rsid w:val="25687813"/>
    <w:rsid w:val="2613F272"/>
    <w:rsid w:val="2615A615"/>
    <w:rsid w:val="26B4B4AE"/>
    <w:rsid w:val="27A988F0"/>
    <w:rsid w:val="289D4BE3"/>
    <w:rsid w:val="29F91D83"/>
    <w:rsid w:val="2A61BC20"/>
    <w:rsid w:val="2B2E7749"/>
    <w:rsid w:val="2B9C76E5"/>
    <w:rsid w:val="2C08C6F2"/>
    <w:rsid w:val="2C426AEC"/>
    <w:rsid w:val="2C42B331"/>
    <w:rsid w:val="2D1E31F5"/>
    <w:rsid w:val="2D4E7315"/>
    <w:rsid w:val="2FA5EEAC"/>
    <w:rsid w:val="2FAB93B7"/>
    <w:rsid w:val="300520E0"/>
    <w:rsid w:val="3090DB95"/>
    <w:rsid w:val="30A7CDAF"/>
    <w:rsid w:val="30CE380D"/>
    <w:rsid w:val="31E368DF"/>
    <w:rsid w:val="324E0A91"/>
    <w:rsid w:val="3438FA73"/>
    <w:rsid w:val="359030F0"/>
    <w:rsid w:val="35EF47B2"/>
    <w:rsid w:val="3639479F"/>
    <w:rsid w:val="3814E261"/>
    <w:rsid w:val="396FAF20"/>
    <w:rsid w:val="39B5D6F0"/>
    <w:rsid w:val="3A3388F6"/>
    <w:rsid w:val="3A45854C"/>
    <w:rsid w:val="3BC5C8B1"/>
    <w:rsid w:val="3CB004E0"/>
    <w:rsid w:val="3D26649F"/>
    <w:rsid w:val="3D39F37C"/>
    <w:rsid w:val="3DA6FA54"/>
    <w:rsid w:val="3E220462"/>
    <w:rsid w:val="3E33DBD4"/>
    <w:rsid w:val="3E9962EE"/>
    <w:rsid w:val="3EBFFF59"/>
    <w:rsid w:val="406357B5"/>
    <w:rsid w:val="4143BA66"/>
    <w:rsid w:val="42549077"/>
    <w:rsid w:val="4277A835"/>
    <w:rsid w:val="427B0E2B"/>
    <w:rsid w:val="4290391A"/>
    <w:rsid w:val="42FF2D9B"/>
    <w:rsid w:val="43172708"/>
    <w:rsid w:val="45D6F34D"/>
    <w:rsid w:val="477E008F"/>
    <w:rsid w:val="48190206"/>
    <w:rsid w:val="481B45E1"/>
    <w:rsid w:val="4830E364"/>
    <w:rsid w:val="48AC5880"/>
    <w:rsid w:val="48E5FC90"/>
    <w:rsid w:val="48EF5D63"/>
    <w:rsid w:val="493C132E"/>
    <w:rsid w:val="4B6E79E8"/>
    <w:rsid w:val="4C9D64A0"/>
    <w:rsid w:val="502CD557"/>
    <w:rsid w:val="51AEF980"/>
    <w:rsid w:val="525FD372"/>
    <w:rsid w:val="529A9B95"/>
    <w:rsid w:val="52C6A783"/>
    <w:rsid w:val="52D71003"/>
    <w:rsid w:val="531B7A42"/>
    <w:rsid w:val="534AC9E1"/>
    <w:rsid w:val="54A74795"/>
    <w:rsid w:val="55841027"/>
    <w:rsid w:val="5662216F"/>
    <w:rsid w:val="56DDA933"/>
    <w:rsid w:val="5722F2DB"/>
    <w:rsid w:val="5736F694"/>
    <w:rsid w:val="58097D61"/>
    <w:rsid w:val="581F18EE"/>
    <w:rsid w:val="587D2E36"/>
    <w:rsid w:val="59111579"/>
    <w:rsid w:val="594C8CDB"/>
    <w:rsid w:val="5969AFB7"/>
    <w:rsid w:val="5AA194B8"/>
    <w:rsid w:val="5B0EF5A2"/>
    <w:rsid w:val="5BE2AA99"/>
    <w:rsid w:val="5BE63734"/>
    <w:rsid w:val="5D4C5841"/>
    <w:rsid w:val="5D51FF8B"/>
    <w:rsid w:val="5D6B4BD9"/>
    <w:rsid w:val="618B8C19"/>
    <w:rsid w:val="618F4ABF"/>
    <w:rsid w:val="61CDFFB4"/>
    <w:rsid w:val="62A192E4"/>
    <w:rsid w:val="62E0E5DD"/>
    <w:rsid w:val="639F636D"/>
    <w:rsid w:val="65BF6C51"/>
    <w:rsid w:val="65E63F9D"/>
    <w:rsid w:val="67A21FBE"/>
    <w:rsid w:val="67DE24B0"/>
    <w:rsid w:val="6A498446"/>
    <w:rsid w:val="6AA71523"/>
    <w:rsid w:val="6BB13CF1"/>
    <w:rsid w:val="6D4CFA96"/>
    <w:rsid w:val="6E7B4583"/>
    <w:rsid w:val="6E81FDF6"/>
    <w:rsid w:val="6EBDA6C6"/>
    <w:rsid w:val="7149DFEE"/>
    <w:rsid w:val="717AD97F"/>
    <w:rsid w:val="723F3678"/>
    <w:rsid w:val="724AEC41"/>
    <w:rsid w:val="72F9B845"/>
    <w:rsid w:val="73138F70"/>
    <w:rsid w:val="7324C207"/>
    <w:rsid w:val="736520F1"/>
    <w:rsid w:val="740A3A02"/>
    <w:rsid w:val="743105CE"/>
    <w:rsid w:val="7592FE8C"/>
    <w:rsid w:val="75A4F9A8"/>
    <w:rsid w:val="75A58F91"/>
    <w:rsid w:val="7627BEDD"/>
    <w:rsid w:val="77A7B3CA"/>
    <w:rsid w:val="7825D4B5"/>
    <w:rsid w:val="78996639"/>
    <w:rsid w:val="7921A145"/>
    <w:rsid w:val="7928184D"/>
    <w:rsid w:val="79A2A520"/>
    <w:rsid w:val="79E4BF62"/>
    <w:rsid w:val="7AA00B78"/>
    <w:rsid w:val="7C4D8FF3"/>
    <w:rsid w:val="7D21D195"/>
    <w:rsid w:val="7D583353"/>
    <w:rsid w:val="7D97B77D"/>
    <w:rsid w:val="7DAB7F58"/>
    <w:rsid w:val="7DDC91FE"/>
    <w:rsid w:val="7E31B142"/>
    <w:rsid w:val="7FB3FF37"/>
    <w:rsid w:val="7FEF9C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2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4801"/>
    <w:pPr>
      <w:spacing w:before="240" w:after="240" w:line="240" w:lineRule="exact"/>
    </w:pPr>
    <w:rPr>
      <w:rFonts w:ascii="Book Antiqua" w:hAnsi="Book Antiqua"/>
      <w:sz w:val="19"/>
    </w:rPr>
  </w:style>
  <w:style w:type="paragraph" w:styleId="Heading1">
    <w:name w:val="heading 1"/>
    <w:basedOn w:val="HeadingBase"/>
    <w:next w:val="Normal"/>
    <w:link w:val="Heading1Char"/>
    <w:qFormat/>
    <w:rsid w:val="00A94801"/>
    <w:pPr>
      <w:spacing w:after="240"/>
      <w:outlineLvl w:val="0"/>
    </w:pPr>
    <w:rPr>
      <w:rFonts w:ascii="Arial Bold" w:hAnsi="Arial Bold"/>
      <w:b/>
      <w:kern w:val="34"/>
      <w:sz w:val="36"/>
    </w:rPr>
  </w:style>
  <w:style w:type="paragraph" w:styleId="Heading2">
    <w:name w:val="heading 2"/>
    <w:basedOn w:val="HeadingBase"/>
    <w:next w:val="Normal"/>
    <w:link w:val="Heading2Char"/>
    <w:qFormat/>
    <w:rsid w:val="00A94801"/>
    <w:pPr>
      <w:spacing w:before="240" w:after="240"/>
      <w:outlineLvl w:val="1"/>
    </w:pPr>
    <w:rPr>
      <w:rFonts w:ascii="Arial Bold" w:hAnsi="Arial Bold"/>
      <w:b/>
      <w:sz w:val="26"/>
    </w:rPr>
  </w:style>
  <w:style w:type="paragraph" w:styleId="Heading3">
    <w:name w:val="heading 3"/>
    <w:basedOn w:val="HeadingBase"/>
    <w:next w:val="Normal"/>
    <w:link w:val="Heading3Char"/>
    <w:qFormat/>
    <w:rsid w:val="00A94801"/>
    <w:pPr>
      <w:spacing w:before="120" w:after="120"/>
      <w:outlineLvl w:val="2"/>
    </w:pPr>
    <w:rPr>
      <w:rFonts w:ascii="Arial Bold" w:hAnsi="Arial Bold"/>
      <w:b/>
      <w:sz w:val="22"/>
    </w:rPr>
  </w:style>
  <w:style w:type="paragraph" w:styleId="Heading4">
    <w:name w:val="heading 4"/>
    <w:basedOn w:val="HeadingBase"/>
    <w:next w:val="Normal"/>
    <w:link w:val="Heading4Char"/>
    <w:qFormat/>
    <w:rsid w:val="00A94801"/>
    <w:pPr>
      <w:spacing w:after="120"/>
      <w:outlineLvl w:val="3"/>
    </w:pPr>
    <w:rPr>
      <w:rFonts w:ascii="Arial Bold" w:hAnsi="Arial Bold"/>
      <w:b/>
      <w:sz w:val="20"/>
    </w:rPr>
  </w:style>
  <w:style w:type="paragraph" w:styleId="Heading5">
    <w:name w:val="heading 5"/>
    <w:basedOn w:val="HeadingBase"/>
    <w:next w:val="Normal"/>
    <w:link w:val="Heading5Char"/>
    <w:qFormat/>
    <w:rsid w:val="00A94801"/>
    <w:pPr>
      <w:spacing w:after="120"/>
      <w:outlineLvl w:val="4"/>
    </w:pPr>
    <w:rPr>
      <w:bCs/>
      <w:i/>
      <w:iCs/>
      <w:sz w:val="20"/>
      <w:szCs w:val="26"/>
    </w:rPr>
  </w:style>
  <w:style w:type="paragraph" w:styleId="Heading6">
    <w:name w:val="heading 6"/>
    <w:basedOn w:val="HeadingBase"/>
    <w:next w:val="Normal"/>
    <w:link w:val="Heading6Char"/>
    <w:qFormat/>
    <w:rsid w:val="00A94801"/>
    <w:pPr>
      <w:spacing w:after="120"/>
      <w:outlineLvl w:val="5"/>
    </w:pPr>
    <w:rPr>
      <w:bCs/>
      <w:sz w:val="20"/>
      <w:szCs w:val="22"/>
    </w:rPr>
  </w:style>
  <w:style w:type="paragraph" w:styleId="Heading7">
    <w:name w:val="heading 7"/>
    <w:basedOn w:val="HeadingBase"/>
    <w:next w:val="Normal"/>
    <w:link w:val="Heading7Char"/>
    <w:qFormat/>
    <w:rsid w:val="00A94801"/>
    <w:pPr>
      <w:spacing w:before="120"/>
      <w:outlineLvl w:val="6"/>
    </w:pPr>
    <w:rPr>
      <w:sz w:val="20"/>
      <w:szCs w:val="24"/>
    </w:rPr>
  </w:style>
  <w:style w:type="paragraph" w:styleId="Heading8">
    <w:name w:val="heading 8"/>
    <w:basedOn w:val="HeadingBase"/>
    <w:next w:val="Normal"/>
    <w:link w:val="Heading8Char"/>
    <w:qFormat/>
    <w:rsid w:val="00A94801"/>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A94801"/>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uiPriority w:val="99"/>
    <w:rsid w:val="00A94801"/>
    <w:pPr>
      <w:spacing w:before="0" w:after="0" w:line="240" w:lineRule="auto"/>
    </w:pPr>
  </w:style>
  <w:style w:type="paragraph" w:customStyle="1" w:styleId="Exampletext">
    <w:name w:val="Example text"/>
    <w:basedOn w:val="Normal"/>
    <w:link w:val="ExampletextCharChar"/>
    <w:rsid w:val="00A94801"/>
    <w:rPr>
      <w:i/>
      <w:color w:val="FF0000"/>
      <w:lang w:val="x-none" w:eastAsia="x-none"/>
    </w:rPr>
  </w:style>
  <w:style w:type="paragraph" w:customStyle="1" w:styleId="ChartSecondHeading">
    <w:name w:val="Chart Second Heading"/>
    <w:basedOn w:val="HeadingBase"/>
    <w:next w:val="ChartGraphic"/>
    <w:rsid w:val="00A94801"/>
    <w:pPr>
      <w:spacing w:after="60"/>
    </w:pPr>
    <w:rPr>
      <w:sz w:val="19"/>
    </w:rPr>
  </w:style>
  <w:style w:type="paragraph" w:customStyle="1" w:styleId="TableHeading">
    <w:name w:val="Table Heading"/>
    <w:basedOn w:val="HeadingBase"/>
    <w:next w:val="TableGraphic"/>
    <w:link w:val="TableHeadingChar"/>
    <w:qFormat/>
    <w:rsid w:val="00A94801"/>
    <w:pPr>
      <w:spacing w:before="120" w:after="20"/>
    </w:pPr>
    <w:rPr>
      <w:b/>
      <w:sz w:val="20"/>
    </w:rPr>
  </w:style>
  <w:style w:type="paragraph" w:customStyle="1" w:styleId="HeadingBase">
    <w:name w:val="Heading Base"/>
    <w:link w:val="HeadingBaseChar"/>
    <w:rsid w:val="00A94801"/>
    <w:pPr>
      <w:keepNext/>
    </w:pPr>
    <w:rPr>
      <w:rFonts w:ascii="Arial" w:hAnsi="Arial"/>
      <w:sz w:val="24"/>
    </w:rPr>
  </w:style>
  <w:style w:type="paragraph" w:customStyle="1" w:styleId="AlphaParagraph">
    <w:name w:val="Alpha Paragraph"/>
    <w:basedOn w:val="Normal"/>
    <w:rsid w:val="00A94801"/>
    <w:pPr>
      <w:numPr>
        <w:numId w:val="1"/>
      </w:numPr>
      <w:tabs>
        <w:tab w:val="clear" w:pos="567"/>
        <w:tab w:val="num" w:pos="360"/>
      </w:tabs>
    </w:pPr>
  </w:style>
  <w:style w:type="paragraph" w:customStyle="1" w:styleId="Bullet">
    <w:name w:val="Bullet"/>
    <w:basedOn w:val="Normal"/>
    <w:link w:val="BulletChar"/>
    <w:qFormat/>
    <w:rsid w:val="00A94801"/>
    <w:pPr>
      <w:numPr>
        <w:numId w:val="2"/>
      </w:numPr>
      <w:spacing w:after="160"/>
    </w:pPr>
  </w:style>
  <w:style w:type="paragraph" w:customStyle="1" w:styleId="Dash">
    <w:name w:val="Dash"/>
    <w:basedOn w:val="Normal"/>
    <w:qFormat/>
    <w:rsid w:val="00A94801"/>
    <w:pPr>
      <w:numPr>
        <w:ilvl w:val="1"/>
        <w:numId w:val="2"/>
      </w:numPr>
      <w:tabs>
        <w:tab w:val="left" w:pos="567"/>
      </w:tabs>
    </w:pPr>
  </w:style>
  <w:style w:type="paragraph" w:customStyle="1" w:styleId="DoubleDot">
    <w:name w:val="Double Dot"/>
    <w:basedOn w:val="Normal"/>
    <w:rsid w:val="00A94801"/>
    <w:pPr>
      <w:numPr>
        <w:ilvl w:val="2"/>
        <w:numId w:val="2"/>
      </w:numPr>
      <w:tabs>
        <w:tab w:val="clear" w:pos="850"/>
        <w:tab w:val="left" w:pos="851"/>
      </w:tabs>
    </w:pPr>
  </w:style>
  <w:style w:type="paragraph" w:customStyle="1" w:styleId="AppendixHeading">
    <w:name w:val="Appendix Heading"/>
    <w:basedOn w:val="HeadingBase"/>
    <w:semiHidden/>
    <w:rsid w:val="00A94801"/>
    <w:pPr>
      <w:spacing w:after="240"/>
      <w:jc w:val="center"/>
      <w:outlineLvl w:val="3"/>
    </w:pPr>
    <w:rPr>
      <w:b/>
      <w:smallCaps/>
      <w:sz w:val="30"/>
    </w:rPr>
  </w:style>
  <w:style w:type="paragraph" w:customStyle="1" w:styleId="BoxText">
    <w:name w:val="Box Text"/>
    <w:basedOn w:val="Normal"/>
    <w:qFormat/>
    <w:rsid w:val="00A94801"/>
    <w:pPr>
      <w:spacing w:before="120" w:after="120" w:line="240" w:lineRule="auto"/>
    </w:pPr>
  </w:style>
  <w:style w:type="paragraph" w:customStyle="1" w:styleId="BoxHeading">
    <w:name w:val="Box Heading"/>
    <w:basedOn w:val="HeadingBase"/>
    <w:next w:val="BoxText"/>
    <w:rsid w:val="00A94801"/>
    <w:pPr>
      <w:spacing w:before="120" w:after="120"/>
    </w:pPr>
    <w:rPr>
      <w:b/>
      <w:sz w:val="20"/>
    </w:rPr>
  </w:style>
  <w:style w:type="paragraph" w:customStyle="1" w:styleId="ChartandTableFootnoteAlpha">
    <w:name w:val="Chart and Table Footnote Alpha"/>
    <w:basedOn w:val="HeadingBase"/>
    <w:next w:val="Normal"/>
    <w:rsid w:val="00A94801"/>
    <w:pPr>
      <w:keepNext w:val="0"/>
      <w:numPr>
        <w:numId w:val="174"/>
      </w:numPr>
      <w:spacing w:before="30"/>
    </w:pPr>
    <w:rPr>
      <w:color w:val="000000"/>
      <w:sz w:val="16"/>
    </w:rPr>
  </w:style>
  <w:style w:type="paragraph" w:customStyle="1" w:styleId="ChartandTableFootnote">
    <w:name w:val="Chart and Table Footnote"/>
    <w:basedOn w:val="HeadingBase"/>
    <w:next w:val="Normal"/>
    <w:link w:val="ChartandTableFootnoteChar"/>
    <w:rsid w:val="00A94801"/>
    <w:pPr>
      <w:keepNext w:val="0"/>
      <w:tabs>
        <w:tab w:val="left" w:pos="709"/>
      </w:tabs>
      <w:spacing w:before="30"/>
    </w:pPr>
    <w:rPr>
      <w:color w:val="000000"/>
      <w:sz w:val="16"/>
    </w:rPr>
  </w:style>
  <w:style w:type="paragraph" w:customStyle="1" w:styleId="BoxBullet">
    <w:name w:val="Box Bullet"/>
    <w:basedOn w:val="BoxText"/>
    <w:rsid w:val="00A94801"/>
  </w:style>
  <w:style w:type="paragraph" w:customStyle="1" w:styleId="ChartGraphic">
    <w:name w:val="Chart Graphic"/>
    <w:basedOn w:val="HeadingBase"/>
    <w:rsid w:val="00A94801"/>
    <w:pPr>
      <w:jc w:val="center"/>
    </w:pPr>
    <w:rPr>
      <w:sz w:val="20"/>
    </w:rPr>
  </w:style>
  <w:style w:type="paragraph" w:customStyle="1" w:styleId="ContentsHeading">
    <w:name w:val="Contents Heading"/>
    <w:basedOn w:val="HeadingBase"/>
    <w:next w:val="Normal"/>
    <w:rsid w:val="00A94801"/>
    <w:pPr>
      <w:spacing w:after="720"/>
    </w:pPr>
    <w:rPr>
      <w:b/>
      <w:bCs/>
      <w:sz w:val="36"/>
    </w:rPr>
  </w:style>
  <w:style w:type="paragraph" w:customStyle="1" w:styleId="FigureHeading">
    <w:name w:val="Figure Heading"/>
    <w:basedOn w:val="HeadingBase"/>
    <w:next w:val="ChartGraphic"/>
    <w:rsid w:val="00A94801"/>
    <w:pPr>
      <w:spacing w:before="120" w:after="20"/>
    </w:pPr>
    <w:rPr>
      <w:b/>
      <w:sz w:val="20"/>
    </w:rPr>
  </w:style>
  <w:style w:type="paragraph" w:customStyle="1" w:styleId="Classification">
    <w:name w:val="Classification"/>
    <w:basedOn w:val="HeadingBase"/>
    <w:rsid w:val="00A94801"/>
    <w:pPr>
      <w:jc w:val="center"/>
    </w:pPr>
    <w:rPr>
      <w:rFonts w:ascii="Arial Bold" w:hAnsi="Arial Bold"/>
      <w:b/>
      <w:caps/>
      <w:sz w:val="22"/>
    </w:rPr>
  </w:style>
  <w:style w:type="character" w:customStyle="1" w:styleId="HiddenSequenceCode">
    <w:name w:val="Hidden Sequence Code"/>
    <w:basedOn w:val="DefaultParagraphFont"/>
    <w:rsid w:val="00A94801"/>
    <w:rPr>
      <w:rFonts w:ascii="Times New Roman" w:hAnsi="Times New Roman"/>
      <w:vanish/>
      <w:sz w:val="16"/>
    </w:rPr>
  </w:style>
  <w:style w:type="paragraph" w:customStyle="1" w:styleId="OverviewParagraph">
    <w:name w:val="Overview Paragraph"/>
    <w:basedOn w:val="Normal"/>
    <w:rsid w:val="00A94801"/>
    <w:pPr>
      <w:spacing w:before="120" w:after="120" w:line="240" w:lineRule="auto"/>
    </w:pPr>
  </w:style>
  <w:style w:type="paragraph" w:customStyle="1" w:styleId="TableGraphic">
    <w:name w:val="Table Graphic"/>
    <w:basedOn w:val="Normal"/>
    <w:next w:val="Normal"/>
    <w:rsid w:val="00A94801"/>
    <w:pPr>
      <w:spacing w:before="0" w:after="0" w:line="240" w:lineRule="auto"/>
      <w:ind w:right="-113"/>
    </w:pPr>
  </w:style>
  <w:style w:type="paragraph" w:customStyle="1" w:styleId="NoteTableHeading">
    <w:name w:val="Note Table Heading"/>
    <w:basedOn w:val="HeadingBase"/>
    <w:next w:val="Normal"/>
    <w:rsid w:val="00A94801"/>
    <w:pPr>
      <w:spacing w:before="240"/>
    </w:pPr>
    <w:rPr>
      <w:b/>
      <w:sz w:val="20"/>
    </w:rPr>
  </w:style>
  <w:style w:type="paragraph" w:customStyle="1" w:styleId="Source">
    <w:name w:val="Source"/>
    <w:basedOn w:val="Normal"/>
    <w:rsid w:val="00A94801"/>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A94801"/>
    <w:pPr>
      <w:spacing w:before="20" w:after="20" w:line="240" w:lineRule="auto"/>
    </w:pPr>
    <w:rPr>
      <w:rFonts w:ascii="Arial" w:hAnsi="Arial"/>
      <w:sz w:val="16"/>
    </w:rPr>
  </w:style>
  <w:style w:type="paragraph" w:customStyle="1" w:styleId="TableColumnHeadingBase">
    <w:name w:val="Table Column Heading Base"/>
    <w:basedOn w:val="Normal"/>
    <w:rsid w:val="00A94801"/>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A94801"/>
  </w:style>
  <w:style w:type="paragraph" w:customStyle="1" w:styleId="TableTextRight">
    <w:name w:val="Table Text Right"/>
    <w:basedOn w:val="TableTextBase"/>
    <w:rsid w:val="00A94801"/>
    <w:pPr>
      <w:jc w:val="right"/>
    </w:pPr>
  </w:style>
  <w:style w:type="paragraph" w:customStyle="1" w:styleId="TableTextCentred">
    <w:name w:val="Table Text Centred"/>
    <w:basedOn w:val="TableTextBase"/>
    <w:rsid w:val="00A94801"/>
    <w:pPr>
      <w:jc w:val="center"/>
    </w:pPr>
  </w:style>
  <w:style w:type="paragraph" w:customStyle="1" w:styleId="TableTextIndented">
    <w:name w:val="Table Text Indented"/>
    <w:basedOn w:val="TableTextBase"/>
    <w:rsid w:val="00A94801"/>
    <w:pPr>
      <w:ind w:left="284"/>
    </w:pPr>
  </w:style>
  <w:style w:type="paragraph" w:customStyle="1" w:styleId="TableColumnHeadingLeft">
    <w:name w:val="Table Column Heading Left"/>
    <w:basedOn w:val="TableColumnHeadingBase"/>
    <w:next w:val="Normal"/>
    <w:rsid w:val="00A94801"/>
  </w:style>
  <w:style w:type="paragraph" w:customStyle="1" w:styleId="TableColumnHeadingRight">
    <w:name w:val="Table Column Heading Right"/>
    <w:basedOn w:val="TableColumnHeadingBase"/>
    <w:next w:val="Normal"/>
    <w:rsid w:val="00A94801"/>
    <w:pPr>
      <w:jc w:val="right"/>
    </w:pPr>
  </w:style>
  <w:style w:type="paragraph" w:customStyle="1" w:styleId="TableColumnHeadingCentred">
    <w:name w:val="Table Column Heading Centred"/>
    <w:basedOn w:val="TableColumnHeadingBase"/>
    <w:next w:val="Normal"/>
    <w:rsid w:val="00A94801"/>
    <w:pPr>
      <w:jc w:val="center"/>
    </w:pPr>
  </w:style>
  <w:style w:type="paragraph" w:customStyle="1" w:styleId="Exampletextbullet">
    <w:name w:val="Example text bullet"/>
    <w:basedOn w:val="Exampletext"/>
    <w:semiHidden/>
    <w:rsid w:val="00A94801"/>
    <w:pPr>
      <w:numPr>
        <w:numId w:val="4"/>
      </w:numPr>
    </w:pPr>
  </w:style>
  <w:style w:type="paragraph" w:styleId="Title">
    <w:name w:val="Title"/>
    <w:basedOn w:val="Normal"/>
    <w:link w:val="TitleChar"/>
    <w:qFormat/>
    <w:rsid w:val="00A94801"/>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A94801"/>
    <w:pPr>
      <w:spacing w:before="120" w:after="20"/>
    </w:pPr>
    <w:rPr>
      <w:rFonts w:ascii="Arial Bold" w:hAnsi="Arial Bold"/>
      <w:b/>
      <w:sz w:val="20"/>
    </w:rPr>
  </w:style>
  <w:style w:type="paragraph" w:customStyle="1" w:styleId="TPHeading1">
    <w:name w:val="TP Heading 1"/>
    <w:basedOn w:val="HeadingBase"/>
    <w:rsid w:val="00A94801"/>
    <w:pPr>
      <w:spacing w:before="60" w:after="60"/>
      <w:ind w:left="851"/>
    </w:pPr>
    <w:rPr>
      <w:rFonts w:ascii="Arial Bold" w:hAnsi="Arial Bold"/>
      <w:b/>
      <w:caps/>
      <w:spacing w:val="-10"/>
      <w:sz w:val="28"/>
    </w:rPr>
  </w:style>
  <w:style w:type="paragraph" w:customStyle="1" w:styleId="TPHeading2">
    <w:name w:val="TP Heading 2"/>
    <w:basedOn w:val="HeadingBase"/>
    <w:rsid w:val="00A94801"/>
    <w:pPr>
      <w:ind w:left="851"/>
    </w:pPr>
    <w:rPr>
      <w:caps/>
      <w:spacing w:val="-10"/>
      <w:sz w:val="28"/>
    </w:rPr>
  </w:style>
  <w:style w:type="paragraph" w:customStyle="1" w:styleId="TPHeading3">
    <w:name w:val="TP Heading 3"/>
    <w:basedOn w:val="HeadingBase"/>
    <w:rsid w:val="00A94801"/>
    <w:pPr>
      <w:ind w:left="851"/>
    </w:pPr>
    <w:rPr>
      <w:caps/>
      <w:spacing w:val="-10"/>
    </w:rPr>
  </w:style>
  <w:style w:type="paragraph" w:customStyle="1" w:styleId="HeaderBase">
    <w:name w:val="Header Base"/>
    <w:rsid w:val="00A94801"/>
    <w:rPr>
      <w:rFonts w:ascii="Arial" w:hAnsi="Arial"/>
      <w:color w:val="44546A" w:themeColor="text2"/>
      <w:sz w:val="18"/>
    </w:rPr>
  </w:style>
  <w:style w:type="paragraph" w:customStyle="1" w:styleId="HeaderEven">
    <w:name w:val="Header Even"/>
    <w:basedOn w:val="HeaderBase"/>
    <w:rsid w:val="00A94801"/>
    <w:rPr>
      <w:color w:val="auto"/>
    </w:rPr>
  </w:style>
  <w:style w:type="paragraph" w:customStyle="1" w:styleId="HeaderOdd">
    <w:name w:val="Header Odd"/>
    <w:basedOn w:val="HeaderBase"/>
    <w:rsid w:val="00A94801"/>
    <w:pPr>
      <w:jc w:val="right"/>
    </w:pPr>
    <w:rPr>
      <w:color w:val="000000" w:themeColor="text1"/>
    </w:rPr>
  </w:style>
  <w:style w:type="paragraph" w:styleId="Header">
    <w:name w:val="header"/>
    <w:basedOn w:val="HeaderBase"/>
    <w:link w:val="HeaderChar"/>
    <w:qFormat/>
    <w:rsid w:val="00A94801"/>
    <w:pPr>
      <w:tabs>
        <w:tab w:val="center" w:pos="4153"/>
        <w:tab w:val="right" w:pos="8306"/>
      </w:tabs>
    </w:pPr>
    <w:rPr>
      <w:color w:val="auto"/>
    </w:rPr>
  </w:style>
  <w:style w:type="paragraph" w:customStyle="1" w:styleId="FooterBase">
    <w:name w:val="Footer Base"/>
    <w:rsid w:val="00A94801"/>
    <w:pPr>
      <w:jc w:val="center"/>
    </w:pPr>
    <w:rPr>
      <w:rFonts w:ascii="Arial" w:hAnsi="Arial"/>
      <w:color w:val="000000" w:themeColor="text1"/>
    </w:rPr>
  </w:style>
  <w:style w:type="paragraph" w:styleId="Footer">
    <w:name w:val="footer"/>
    <w:basedOn w:val="FooterBase"/>
    <w:link w:val="FooterChar"/>
    <w:rsid w:val="00A94801"/>
    <w:pPr>
      <w:tabs>
        <w:tab w:val="center" w:pos="4153"/>
        <w:tab w:val="right" w:pos="8306"/>
      </w:tabs>
    </w:pPr>
  </w:style>
  <w:style w:type="paragraph" w:styleId="BalloonText">
    <w:name w:val="Balloon Text"/>
    <w:basedOn w:val="Normal"/>
    <w:link w:val="BalloonTextChar"/>
    <w:uiPriority w:val="99"/>
    <w:semiHidden/>
    <w:rsid w:val="00A94801"/>
    <w:rPr>
      <w:rFonts w:ascii="Tahoma" w:hAnsi="Tahoma" w:cs="Tahoma"/>
      <w:sz w:val="16"/>
      <w:szCs w:val="16"/>
    </w:rPr>
  </w:style>
  <w:style w:type="paragraph" w:styleId="Caption">
    <w:name w:val="caption"/>
    <w:basedOn w:val="Normal"/>
    <w:next w:val="Normal"/>
    <w:qFormat/>
    <w:rsid w:val="00A94801"/>
    <w:rPr>
      <w:b/>
      <w:bCs/>
    </w:rPr>
  </w:style>
  <w:style w:type="character" w:styleId="CommentReference">
    <w:name w:val="annotation reference"/>
    <w:basedOn w:val="DefaultParagraphFont"/>
    <w:semiHidden/>
    <w:rsid w:val="00A94801"/>
    <w:rPr>
      <w:sz w:val="16"/>
      <w:szCs w:val="16"/>
    </w:rPr>
  </w:style>
  <w:style w:type="paragraph" w:styleId="CommentText">
    <w:name w:val="annotation text"/>
    <w:basedOn w:val="Normal"/>
    <w:link w:val="CommentTextChar"/>
    <w:qFormat/>
    <w:rsid w:val="00A94801"/>
  </w:style>
  <w:style w:type="paragraph" w:styleId="CommentSubject">
    <w:name w:val="annotation subject"/>
    <w:basedOn w:val="CommentText"/>
    <w:next w:val="CommentText"/>
    <w:link w:val="CommentSubjectChar"/>
    <w:semiHidden/>
    <w:rsid w:val="00A94801"/>
    <w:rPr>
      <w:b/>
      <w:bCs/>
    </w:rPr>
  </w:style>
  <w:style w:type="paragraph" w:styleId="DocumentMap">
    <w:name w:val="Document Map"/>
    <w:basedOn w:val="Normal"/>
    <w:link w:val="DocumentMapChar"/>
    <w:semiHidden/>
    <w:rsid w:val="00A94801"/>
    <w:pPr>
      <w:shd w:val="clear" w:color="auto" w:fill="000080"/>
    </w:pPr>
    <w:rPr>
      <w:rFonts w:ascii="Tahoma" w:hAnsi="Tahoma" w:cs="Tahoma"/>
    </w:rPr>
  </w:style>
  <w:style w:type="character" w:styleId="EndnoteReference">
    <w:name w:val="endnote reference"/>
    <w:basedOn w:val="DefaultParagraphFont"/>
    <w:unhideWhenUsed/>
    <w:rsid w:val="00A94801"/>
    <w:rPr>
      <w:vertAlign w:val="superscript"/>
    </w:rPr>
  </w:style>
  <w:style w:type="paragraph" w:styleId="EndnoteText">
    <w:name w:val="endnote text"/>
    <w:basedOn w:val="Normal"/>
    <w:link w:val="EndnoteTextChar"/>
    <w:unhideWhenUsed/>
    <w:rsid w:val="00A94801"/>
  </w:style>
  <w:style w:type="character" w:styleId="FootnoteReference">
    <w:name w:val="footnote reference"/>
    <w:basedOn w:val="DefaultParagraphFont"/>
    <w:uiPriority w:val="99"/>
    <w:rsid w:val="00A94801"/>
    <w:rPr>
      <w:vertAlign w:val="superscript"/>
    </w:rPr>
  </w:style>
  <w:style w:type="paragraph" w:styleId="FootnoteText">
    <w:name w:val="footnote text"/>
    <w:basedOn w:val="Normal"/>
    <w:link w:val="FootnoteTextChar"/>
    <w:uiPriority w:val="99"/>
    <w:rsid w:val="00A94801"/>
    <w:pPr>
      <w:tabs>
        <w:tab w:val="left" w:pos="284"/>
      </w:tabs>
      <w:spacing w:before="80" w:after="0" w:line="240" w:lineRule="auto"/>
      <w:ind w:left="284" w:hanging="284"/>
      <w:contextualSpacing/>
    </w:pPr>
    <w:rPr>
      <w:sz w:val="18"/>
    </w:rPr>
  </w:style>
  <w:style w:type="paragraph" w:styleId="Index1">
    <w:name w:val="index 1"/>
    <w:basedOn w:val="Normal"/>
    <w:next w:val="Normal"/>
    <w:rsid w:val="00A94801"/>
    <w:pPr>
      <w:ind w:left="200" w:hanging="200"/>
    </w:pPr>
  </w:style>
  <w:style w:type="paragraph" w:styleId="Index2">
    <w:name w:val="index 2"/>
    <w:basedOn w:val="Normal"/>
    <w:next w:val="Normal"/>
    <w:rsid w:val="00A94801"/>
    <w:pPr>
      <w:ind w:left="400" w:hanging="200"/>
    </w:pPr>
  </w:style>
  <w:style w:type="paragraph" w:styleId="Index3">
    <w:name w:val="index 3"/>
    <w:basedOn w:val="Normal"/>
    <w:next w:val="Normal"/>
    <w:rsid w:val="00A94801"/>
    <w:pPr>
      <w:ind w:left="600" w:hanging="200"/>
    </w:pPr>
  </w:style>
  <w:style w:type="paragraph" w:styleId="Index4">
    <w:name w:val="index 4"/>
    <w:basedOn w:val="Normal"/>
    <w:next w:val="Normal"/>
    <w:autoRedefine/>
    <w:semiHidden/>
    <w:rsid w:val="00A94801"/>
    <w:pPr>
      <w:ind w:left="800" w:hanging="200"/>
    </w:pPr>
  </w:style>
  <w:style w:type="paragraph" w:styleId="Index5">
    <w:name w:val="index 5"/>
    <w:basedOn w:val="Normal"/>
    <w:next w:val="Normal"/>
    <w:autoRedefine/>
    <w:semiHidden/>
    <w:rsid w:val="00A94801"/>
    <w:pPr>
      <w:ind w:left="1000" w:hanging="200"/>
    </w:pPr>
  </w:style>
  <w:style w:type="paragraph" w:styleId="Index6">
    <w:name w:val="index 6"/>
    <w:basedOn w:val="Normal"/>
    <w:next w:val="Normal"/>
    <w:autoRedefine/>
    <w:semiHidden/>
    <w:rsid w:val="00A94801"/>
    <w:pPr>
      <w:ind w:left="1200" w:hanging="200"/>
    </w:pPr>
  </w:style>
  <w:style w:type="paragraph" w:styleId="Index7">
    <w:name w:val="index 7"/>
    <w:basedOn w:val="Normal"/>
    <w:next w:val="Normal"/>
    <w:autoRedefine/>
    <w:semiHidden/>
    <w:rsid w:val="00A94801"/>
    <w:pPr>
      <w:ind w:left="1400" w:hanging="200"/>
    </w:pPr>
  </w:style>
  <w:style w:type="paragraph" w:styleId="Index8">
    <w:name w:val="index 8"/>
    <w:basedOn w:val="Normal"/>
    <w:next w:val="Normal"/>
    <w:autoRedefine/>
    <w:semiHidden/>
    <w:rsid w:val="00A94801"/>
    <w:pPr>
      <w:ind w:left="1600" w:hanging="200"/>
    </w:pPr>
  </w:style>
  <w:style w:type="paragraph" w:styleId="Index9">
    <w:name w:val="index 9"/>
    <w:basedOn w:val="Normal"/>
    <w:next w:val="Normal"/>
    <w:autoRedefine/>
    <w:semiHidden/>
    <w:rsid w:val="00A94801"/>
    <w:pPr>
      <w:ind w:left="1800" w:hanging="200"/>
    </w:pPr>
  </w:style>
  <w:style w:type="paragraph" w:styleId="IndexHeading">
    <w:name w:val="index heading"/>
    <w:basedOn w:val="Normal"/>
    <w:next w:val="Index1"/>
    <w:rsid w:val="00A94801"/>
    <w:rPr>
      <w:rFonts w:ascii="Arial Bold" w:hAnsi="Arial Bold" w:cs="Arial"/>
      <w:b/>
      <w:bCs/>
      <w:color w:val="002B54"/>
    </w:rPr>
  </w:style>
  <w:style w:type="paragraph" w:styleId="MacroText">
    <w:name w:val="macro"/>
    <w:link w:val="MacroTextChar"/>
    <w:unhideWhenUsed/>
    <w:rsid w:val="00A94801"/>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A94801"/>
    <w:pPr>
      <w:ind w:left="200" w:hanging="200"/>
    </w:pPr>
  </w:style>
  <w:style w:type="paragraph" w:styleId="TableofFigures">
    <w:name w:val="table of figures"/>
    <w:basedOn w:val="Normal"/>
    <w:next w:val="Normal"/>
    <w:rsid w:val="00A94801"/>
  </w:style>
  <w:style w:type="paragraph" w:styleId="TOAHeading">
    <w:name w:val="toa heading"/>
    <w:basedOn w:val="Normal"/>
    <w:next w:val="Normal"/>
    <w:rsid w:val="00A94801"/>
    <w:pPr>
      <w:spacing w:before="120"/>
    </w:pPr>
    <w:rPr>
      <w:rFonts w:ascii="Arial" w:hAnsi="Arial" w:cs="Arial"/>
      <w:b/>
      <w:bCs/>
      <w:sz w:val="24"/>
      <w:szCs w:val="24"/>
    </w:rPr>
  </w:style>
  <w:style w:type="paragraph" w:styleId="TOC1">
    <w:name w:val="toc 1"/>
    <w:basedOn w:val="HeaderBase"/>
    <w:next w:val="Normal"/>
    <w:uiPriority w:val="39"/>
    <w:rsid w:val="00817A1B"/>
    <w:pPr>
      <w:keepNext/>
      <w:tabs>
        <w:tab w:val="right" w:leader="dot" w:pos="7700"/>
      </w:tabs>
      <w:spacing w:before="180"/>
      <w:ind w:right="851"/>
    </w:pPr>
    <w:rPr>
      <w:rFonts w:ascii="Arial Bold" w:hAnsi="Arial Bold"/>
      <w:b/>
      <w:caps/>
      <w:color w:val="auto"/>
      <w:sz w:val="20"/>
    </w:rPr>
  </w:style>
  <w:style w:type="paragraph" w:styleId="TOC2">
    <w:name w:val="toc 2"/>
    <w:basedOn w:val="HeadingBase"/>
    <w:next w:val="Normal"/>
    <w:uiPriority w:val="39"/>
    <w:rsid w:val="00A94801"/>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A94801"/>
    <w:pPr>
      <w:tabs>
        <w:tab w:val="right" w:leader="dot" w:pos="7700"/>
      </w:tabs>
      <w:spacing w:before="40"/>
      <w:ind w:right="851"/>
    </w:pPr>
    <w:rPr>
      <w:sz w:val="20"/>
    </w:rPr>
  </w:style>
  <w:style w:type="paragraph" w:styleId="TOC4">
    <w:name w:val="toc 4"/>
    <w:basedOn w:val="HeadingBase"/>
    <w:next w:val="Normal"/>
    <w:uiPriority w:val="2"/>
    <w:unhideWhenUsed/>
    <w:rsid w:val="00A94801"/>
    <w:pPr>
      <w:tabs>
        <w:tab w:val="right" w:leader="dot" w:pos="7700"/>
      </w:tabs>
      <w:spacing w:before="40"/>
      <w:ind w:right="851"/>
    </w:pPr>
    <w:rPr>
      <w:sz w:val="20"/>
    </w:rPr>
  </w:style>
  <w:style w:type="paragraph" w:styleId="TOC5">
    <w:name w:val="toc 5"/>
    <w:basedOn w:val="Normal"/>
    <w:next w:val="Normal"/>
    <w:autoRedefine/>
    <w:uiPriority w:val="2"/>
    <w:rsid w:val="00A94801"/>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rsid w:val="00A94801"/>
    <w:pPr>
      <w:tabs>
        <w:tab w:val="left" w:pos="851"/>
      </w:tabs>
      <w:ind w:left="851" w:hanging="851"/>
    </w:pPr>
    <w:rPr>
      <w:color w:val="000000"/>
    </w:rPr>
  </w:style>
  <w:style w:type="paragraph" w:styleId="TOC7">
    <w:name w:val="toc 7"/>
    <w:basedOn w:val="Normal"/>
    <w:next w:val="Normal"/>
    <w:autoRedefine/>
    <w:uiPriority w:val="2"/>
    <w:rsid w:val="00A94801"/>
    <w:pPr>
      <w:ind w:left="1200"/>
    </w:pPr>
  </w:style>
  <w:style w:type="paragraph" w:styleId="TOC8">
    <w:name w:val="toc 8"/>
    <w:basedOn w:val="Normal"/>
    <w:next w:val="Normal"/>
    <w:autoRedefine/>
    <w:uiPriority w:val="2"/>
    <w:rsid w:val="00A94801"/>
    <w:pPr>
      <w:ind w:left="1400"/>
    </w:pPr>
  </w:style>
  <w:style w:type="paragraph" w:styleId="TOC9">
    <w:name w:val="toc 9"/>
    <w:basedOn w:val="Normal"/>
    <w:next w:val="Normal"/>
    <w:autoRedefine/>
    <w:uiPriority w:val="2"/>
    <w:rsid w:val="00A94801"/>
    <w:pPr>
      <w:ind w:left="1600"/>
    </w:pPr>
  </w:style>
  <w:style w:type="paragraph" w:customStyle="1" w:styleId="FileProperties">
    <w:name w:val="File Properties"/>
    <w:basedOn w:val="Normal"/>
    <w:rsid w:val="00A94801"/>
    <w:pPr>
      <w:spacing w:before="0"/>
    </w:pPr>
    <w:rPr>
      <w:i/>
    </w:rPr>
  </w:style>
  <w:style w:type="character" w:styleId="PageNumber">
    <w:name w:val="page number"/>
    <w:basedOn w:val="DefaultParagraphFont"/>
    <w:rsid w:val="00A94801"/>
    <w:rPr>
      <w:rFonts w:ascii="Arial" w:hAnsi="Arial" w:cs="Arial"/>
      <w:color w:val="auto"/>
    </w:rPr>
  </w:style>
  <w:style w:type="character" w:customStyle="1" w:styleId="FramedHeader">
    <w:name w:val="Framed Header"/>
    <w:basedOn w:val="DefaultParagraphFont"/>
    <w:rsid w:val="00A94801"/>
    <w:rPr>
      <w:rFonts w:ascii="Book Antiqua" w:hAnsi="Book Antiqua"/>
      <w:i/>
      <w:dstrike w:val="0"/>
      <w:color w:val="auto"/>
      <w:sz w:val="20"/>
      <w:vertAlign w:val="baseline"/>
    </w:rPr>
  </w:style>
  <w:style w:type="paragraph" w:styleId="NormalIndent">
    <w:name w:val="Normal Indent"/>
    <w:basedOn w:val="Normal"/>
    <w:rsid w:val="00A94801"/>
    <w:pPr>
      <w:ind w:left="567"/>
    </w:pPr>
  </w:style>
  <w:style w:type="paragraph" w:customStyle="1" w:styleId="BlockedQuotation">
    <w:name w:val="Blocked Quotation"/>
    <w:basedOn w:val="Normal"/>
    <w:semiHidden/>
    <w:rsid w:val="00A94801"/>
    <w:pPr>
      <w:ind w:left="567"/>
    </w:pPr>
  </w:style>
  <w:style w:type="paragraph" w:customStyle="1" w:styleId="ChartMainHeading">
    <w:name w:val="Chart Main Heading"/>
    <w:basedOn w:val="ChartHeading"/>
    <w:next w:val="ChartGraphic"/>
    <w:rsid w:val="00A94801"/>
  </w:style>
  <w:style w:type="table" w:styleId="TableGrid">
    <w:name w:val="Table Grid"/>
    <w:basedOn w:val="TableNormal"/>
    <w:rsid w:val="00A94801"/>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A94801"/>
    <w:rPr>
      <w:sz w:val="24"/>
    </w:rPr>
  </w:style>
  <w:style w:type="paragraph" w:customStyle="1" w:styleId="Title3rdLevel">
    <w:name w:val="Title 3rd Level"/>
    <w:basedOn w:val="Normal"/>
    <w:next w:val="Title"/>
    <w:rsid w:val="00A94801"/>
    <w:pPr>
      <w:jc w:val="center"/>
    </w:pPr>
    <w:rPr>
      <w:rFonts w:ascii="Arial" w:hAnsi="Arial"/>
      <w:caps/>
    </w:rPr>
  </w:style>
  <w:style w:type="paragraph" w:customStyle="1" w:styleId="Part">
    <w:name w:val="Part"/>
    <w:basedOn w:val="Title"/>
    <w:next w:val="Normal"/>
    <w:rsid w:val="00A94801"/>
    <w:rPr>
      <w:caps/>
      <w:smallCaps w:val="0"/>
    </w:rPr>
  </w:style>
  <w:style w:type="paragraph" w:customStyle="1" w:styleId="TableHeadingNoTable">
    <w:name w:val="Table Heading No Table"/>
    <w:basedOn w:val="TableHeading"/>
    <w:next w:val="Normal"/>
    <w:rsid w:val="00A94801"/>
    <w:pPr>
      <w:spacing w:after="240"/>
    </w:pPr>
  </w:style>
  <w:style w:type="paragraph" w:customStyle="1" w:styleId="TransmittalAddressee">
    <w:name w:val="Transmittal Addressee"/>
    <w:basedOn w:val="Normal"/>
    <w:uiPriority w:val="99"/>
    <w:rsid w:val="00A94801"/>
    <w:pPr>
      <w:spacing w:before="0" w:after="0"/>
    </w:pPr>
  </w:style>
  <w:style w:type="paragraph" w:customStyle="1" w:styleId="TransmittalStyle1">
    <w:name w:val="Transmittal Style 1"/>
    <w:basedOn w:val="HeadingBase"/>
    <w:uiPriority w:val="99"/>
    <w:rsid w:val="00A94801"/>
    <w:pPr>
      <w:spacing w:after="60"/>
      <w:jc w:val="right"/>
    </w:pPr>
    <w:rPr>
      <w:b/>
      <w:smallCaps/>
    </w:rPr>
  </w:style>
  <w:style w:type="paragraph" w:customStyle="1" w:styleId="TransmittalStyle2">
    <w:name w:val="Transmittal Style 2"/>
    <w:basedOn w:val="HeadingBase"/>
    <w:uiPriority w:val="99"/>
    <w:rsid w:val="00A94801"/>
    <w:pPr>
      <w:spacing w:before="60" w:after="60"/>
      <w:jc w:val="right"/>
    </w:pPr>
    <w:rPr>
      <w:rFonts w:ascii="Helvetica" w:hAnsi="Helvetica"/>
      <w:b/>
      <w:caps/>
      <w:sz w:val="16"/>
    </w:rPr>
  </w:style>
  <w:style w:type="paragraph" w:customStyle="1" w:styleId="UserGuidelevelTOC">
    <w:name w:val="UserGuide level TOC"/>
    <w:basedOn w:val="HeadingBase"/>
    <w:next w:val="Normal"/>
    <w:rsid w:val="00A94801"/>
    <w:pPr>
      <w:spacing w:before="360" w:after="360"/>
    </w:pPr>
    <w:rPr>
      <w:sz w:val="30"/>
    </w:rPr>
  </w:style>
  <w:style w:type="paragraph" w:customStyle="1" w:styleId="TableTextJustified">
    <w:name w:val="Table Text Justified"/>
    <w:basedOn w:val="TableTextBase"/>
    <w:rsid w:val="00A94801"/>
    <w:pPr>
      <w:jc w:val="both"/>
    </w:pPr>
  </w:style>
  <w:style w:type="paragraph" w:customStyle="1" w:styleId="Department">
    <w:name w:val="Department"/>
    <w:basedOn w:val="Normal"/>
    <w:rsid w:val="00A94801"/>
    <w:pPr>
      <w:spacing w:after="0" w:line="240" w:lineRule="auto"/>
      <w:jc w:val="center"/>
    </w:pPr>
    <w:rPr>
      <w:rFonts w:ascii="Arial" w:hAnsi="Arial"/>
      <w:b/>
      <w:sz w:val="52"/>
    </w:rPr>
  </w:style>
  <w:style w:type="paragraph" w:customStyle="1" w:styleId="DepartmentSubtitle">
    <w:name w:val="Department Subtitle"/>
    <w:basedOn w:val="Department"/>
    <w:rsid w:val="00A94801"/>
    <w:rPr>
      <w:sz w:val="44"/>
    </w:rPr>
  </w:style>
  <w:style w:type="character" w:customStyle="1" w:styleId="ExampletextCharChar">
    <w:name w:val="Example text Char Char"/>
    <w:link w:val="Exampletext"/>
    <w:rsid w:val="00A94801"/>
    <w:rPr>
      <w:rFonts w:ascii="Book Antiqua" w:hAnsi="Book Antiqua"/>
      <w:i/>
      <w:color w:val="FF0000"/>
      <w:sz w:val="19"/>
      <w:lang w:val="x-none" w:eastAsia="x-none"/>
    </w:rPr>
  </w:style>
  <w:style w:type="paragraph" w:customStyle="1" w:styleId="Crest">
    <w:name w:val="Crest"/>
    <w:basedOn w:val="Normal"/>
    <w:next w:val="TransmittalStyle1"/>
    <w:semiHidden/>
    <w:rsid w:val="00A94801"/>
    <w:pPr>
      <w:spacing w:after="0" w:line="240" w:lineRule="auto"/>
      <w:jc w:val="center"/>
    </w:pPr>
  </w:style>
  <w:style w:type="character" w:styleId="Hyperlink">
    <w:name w:val="Hyperlink"/>
    <w:basedOn w:val="DefaultParagraphFont"/>
    <w:uiPriority w:val="99"/>
    <w:unhideWhenUsed/>
    <w:rsid w:val="00A94801"/>
    <w:rPr>
      <w:color w:val="auto"/>
      <w:u w:val="single"/>
    </w:rPr>
  </w:style>
  <w:style w:type="paragraph" w:customStyle="1" w:styleId="Heading1noTOC">
    <w:name w:val="Heading 1 no TOC"/>
    <w:basedOn w:val="Heading1"/>
    <w:rsid w:val="00A94801"/>
  </w:style>
  <w:style w:type="paragraph" w:customStyle="1" w:styleId="TableColumnOutgroupHeading">
    <w:name w:val="Table Column Outgroup Heading"/>
    <w:basedOn w:val="Normal"/>
    <w:rsid w:val="00A94801"/>
    <w:pPr>
      <w:spacing w:before="60" w:after="120" w:line="240" w:lineRule="auto"/>
    </w:pPr>
    <w:rPr>
      <w:b/>
      <w:sz w:val="22"/>
    </w:rPr>
  </w:style>
  <w:style w:type="paragraph" w:customStyle="1" w:styleId="TableColumnOutgroupSubheading">
    <w:name w:val="Table Column Outgroup Subheading"/>
    <w:basedOn w:val="Normal"/>
    <w:rsid w:val="00A94801"/>
    <w:pPr>
      <w:spacing w:before="60" w:after="120" w:line="240" w:lineRule="auto"/>
      <w:jc w:val="center"/>
    </w:pPr>
  </w:style>
  <w:style w:type="paragraph" w:customStyle="1" w:styleId="TableTextBullet">
    <w:name w:val="Table Text Bullet"/>
    <w:basedOn w:val="TableTextBase"/>
    <w:uiPriority w:val="99"/>
    <w:rsid w:val="00A94801"/>
    <w:pPr>
      <w:numPr>
        <w:numId w:val="5"/>
      </w:numPr>
    </w:pPr>
  </w:style>
  <w:style w:type="paragraph" w:customStyle="1" w:styleId="Exampletextdash">
    <w:name w:val="Example text dash"/>
    <w:basedOn w:val="Exampletextbullet"/>
    <w:semiHidden/>
    <w:rsid w:val="00A94801"/>
    <w:pPr>
      <w:numPr>
        <w:ilvl w:val="1"/>
      </w:numPr>
    </w:pPr>
  </w:style>
  <w:style w:type="character" w:customStyle="1" w:styleId="HeadingBaseChar">
    <w:name w:val="Heading Base Char"/>
    <w:link w:val="HeadingBase"/>
    <w:rsid w:val="00A94801"/>
    <w:rPr>
      <w:rFonts w:ascii="Arial" w:hAnsi="Arial"/>
      <w:sz w:val="24"/>
    </w:rPr>
  </w:style>
  <w:style w:type="character" w:customStyle="1" w:styleId="TableHeadingChar">
    <w:name w:val="Table Heading Char"/>
    <w:link w:val="TableHeading"/>
    <w:rsid w:val="00A94801"/>
    <w:rPr>
      <w:rFonts w:ascii="Arial" w:hAnsi="Arial"/>
      <w:b/>
    </w:rPr>
  </w:style>
  <w:style w:type="character" w:customStyle="1" w:styleId="TableTextBaseChar">
    <w:name w:val="Table Text Base Char"/>
    <w:link w:val="TableTextBase"/>
    <w:rsid w:val="00A94801"/>
    <w:rPr>
      <w:rFonts w:ascii="Arial" w:hAnsi="Arial"/>
      <w:sz w:val="16"/>
    </w:rPr>
  </w:style>
  <w:style w:type="character" w:customStyle="1" w:styleId="TableTextLeftChar">
    <w:name w:val="Table Text Left Char"/>
    <w:link w:val="TableTextLeft"/>
    <w:rsid w:val="00A94801"/>
    <w:rPr>
      <w:rFonts w:ascii="Arial" w:hAnsi="Arial"/>
      <w:sz w:val="16"/>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qFormat/>
    <w:rsid w:val="00A94801"/>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A94801"/>
    <w:pPr>
      <w:numPr>
        <w:ilvl w:val="1"/>
        <w:numId w:val="5"/>
      </w:numPr>
    </w:pPr>
  </w:style>
  <w:style w:type="character" w:customStyle="1" w:styleId="ChartandTableFootnoteChar">
    <w:name w:val="Chart and Table Footnote Char"/>
    <w:link w:val="ChartandTableFootnote"/>
    <w:rsid w:val="00A94801"/>
    <w:rPr>
      <w:rFonts w:ascii="Arial" w:hAnsi="Arial"/>
      <w:color w:val="000000"/>
      <w:sz w:val="16"/>
    </w:rPr>
  </w:style>
  <w:style w:type="paragraph" w:customStyle="1" w:styleId="PartHeading">
    <w:name w:val="Part Heading"/>
    <w:basedOn w:val="Title"/>
    <w:next w:val="Normal"/>
    <w:rsid w:val="00A94801"/>
    <w:pPr>
      <w:spacing w:after="480"/>
      <w:outlineLvl w:val="9"/>
    </w:pPr>
    <w:rPr>
      <w:rFonts w:ascii="Arial Bold" w:hAnsi="Arial Bold"/>
      <w:smallCaps w:val="0"/>
    </w:rPr>
  </w:style>
  <w:style w:type="character" w:customStyle="1" w:styleId="BulletChar">
    <w:name w:val="Bullet Char"/>
    <w:link w:val="Bullet"/>
    <w:rsid w:val="00A94801"/>
    <w:rPr>
      <w:rFonts w:ascii="Book Antiqua" w:hAnsi="Book Antiqua"/>
      <w:sz w:val="19"/>
    </w:rPr>
  </w:style>
  <w:style w:type="paragraph" w:customStyle="1" w:styleId="BoxTextBase">
    <w:name w:val="Box Text Base"/>
    <w:basedOn w:val="Normal"/>
    <w:rsid w:val="00A94801"/>
    <w:pPr>
      <w:spacing w:after="120"/>
    </w:pPr>
    <w:rPr>
      <w:color w:val="000000"/>
    </w:rPr>
  </w:style>
  <w:style w:type="paragraph" w:customStyle="1" w:styleId="BoxDash">
    <w:name w:val="Box Dash"/>
    <w:basedOn w:val="Normal"/>
    <w:rsid w:val="00A94801"/>
    <w:pPr>
      <w:numPr>
        <w:ilvl w:val="1"/>
        <w:numId w:val="6"/>
      </w:numPr>
    </w:pPr>
    <w:rPr>
      <w:color w:val="000000"/>
    </w:rPr>
  </w:style>
  <w:style w:type="paragraph" w:customStyle="1" w:styleId="BoxDoubleDot">
    <w:name w:val="Box Double Dot"/>
    <w:basedOn w:val="BoxTextBase"/>
    <w:rsid w:val="00A94801"/>
    <w:pPr>
      <w:numPr>
        <w:ilvl w:val="2"/>
        <w:numId w:val="6"/>
      </w:numPr>
    </w:pPr>
  </w:style>
  <w:style w:type="paragraph" w:customStyle="1" w:styleId="Outcome">
    <w:name w:val="Outcome"/>
    <w:basedOn w:val="Normal"/>
    <w:rsid w:val="00A94801"/>
    <w:pPr>
      <w:spacing w:before="120" w:after="120" w:line="280" w:lineRule="exact"/>
    </w:pPr>
    <w:rPr>
      <w:rFonts w:ascii="Arial" w:hAnsi="Arial" w:cs="Arial"/>
      <w:b/>
    </w:rPr>
  </w:style>
  <w:style w:type="paragraph" w:customStyle="1" w:styleId="ProgramHeading">
    <w:name w:val="Program Heading"/>
    <w:basedOn w:val="HeadingBase"/>
    <w:rsid w:val="00A94801"/>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A94801"/>
  </w:style>
  <w:style w:type="character" w:customStyle="1" w:styleId="Heading3Char">
    <w:name w:val="Heading 3 Char"/>
    <w:basedOn w:val="DefaultParagraphFont"/>
    <w:link w:val="Heading3"/>
    <w:rsid w:val="00A94801"/>
    <w:rPr>
      <w:rFonts w:ascii="Arial Bold" w:hAnsi="Arial Bold"/>
      <w:b/>
      <w:sz w:val="22"/>
    </w:rPr>
  </w:style>
  <w:style w:type="character" w:customStyle="1" w:styleId="CommentTextChar">
    <w:name w:val="Comment Text Char"/>
    <w:basedOn w:val="DefaultParagraphFont"/>
    <w:link w:val="CommentText"/>
    <w:rsid w:val="00A94801"/>
    <w:rPr>
      <w:rFonts w:ascii="Book Antiqua" w:hAnsi="Book Antiqua"/>
      <w:sz w:val="19"/>
    </w:rPr>
  </w:style>
  <w:style w:type="paragraph" w:customStyle="1" w:styleId="ExampleText0">
    <w:name w:val="Example Text"/>
    <w:basedOn w:val="Normal"/>
    <w:rsid w:val="00A94801"/>
    <w:rPr>
      <w:i/>
      <w:color w:val="FF0000"/>
    </w:rPr>
  </w:style>
  <w:style w:type="paragraph" w:styleId="NoSpacing">
    <w:name w:val="No Spacing"/>
    <w:uiPriority w:val="1"/>
    <w:qFormat/>
    <w:rsid w:val="00A94801"/>
    <w:rPr>
      <w:rFonts w:ascii="Book Antiqua" w:hAnsi="Book Antiqua"/>
      <w:sz w:val="19"/>
    </w:rPr>
  </w:style>
  <w:style w:type="character" w:customStyle="1" w:styleId="A5">
    <w:name w:val="A5"/>
    <w:uiPriority w:val="99"/>
    <w:rsid w:val="00A94801"/>
    <w:rPr>
      <w:rFonts w:ascii="Swiss 721 BT" w:hAnsi="Swiss 721 BT" w:cs="Swiss 721 BT" w:hint="default"/>
      <w:color w:val="000000"/>
      <w:sz w:val="20"/>
      <w:szCs w:val="20"/>
    </w:rPr>
  </w:style>
  <w:style w:type="character" w:customStyle="1" w:styleId="HeaderChar">
    <w:name w:val="Header Char"/>
    <w:basedOn w:val="DefaultParagraphFont"/>
    <w:link w:val="Header"/>
    <w:rsid w:val="00A94801"/>
    <w:rPr>
      <w:rFonts w:ascii="Arial" w:hAnsi="Arial"/>
      <w:sz w:val="18"/>
    </w:rPr>
  </w:style>
  <w:style w:type="character" w:styleId="FollowedHyperlink">
    <w:name w:val="FollowedHyperlink"/>
    <w:rsid w:val="00A94801"/>
    <w:rPr>
      <w:color w:val="800080"/>
      <w:u w:val="single"/>
    </w:rPr>
  </w:style>
  <w:style w:type="character" w:customStyle="1" w:styleId="FooterChar">
    <w:name w:val="Footer Char"/>
    <w:basedOn w:val="DefaultParagraphFont"/>
    <w:link w:val="Footer"/>
    <w:rsid w:val="00A94801"/>
    <w:rPr>
      <w:rFonts w:ascii="Arial" w:hAnsi="Arial"/>
      <w:color w:val="000000" w:themeColor="text1"/>
    </w:rPr>
  </w:style>
  <w:style w:type="character" w:styleId="Strong">
    <w:name w:val="Strong"/>
    <w:basedOn w:val="DefaultParagraphFont"/>
    <w:uiPriority w:val="22"/>
    <w:qFormat/>
    <w:rsid w:val="00A94801"/>
    <w:rPr>
      <w:b/>
      <w:bCs/>
    </w:rPr>
  </w:style>
  <w:style w:type="paragraph" w:customStyle="1" w:styleId="Heading2NoTOC">
    <w:name w:val="Heading 2 No TOC"/>
    <w:basedOn w:val="Heading2"/>
    <w:qFormat/>
    <w:rsid w:val="00A94801"/>
    <w:pPr>
      <w:outlineLvl w:val="9"/>
    </w:pPr>
  </w:style>
  <w:style w:type="paragraph" w:customStyle="1" w:styleId="PartHeading-TOC">
    <w:name w:val="Part Heading - TOC"/>
    <w:basedOn w:val="PartHeading"/>
    <w:rsid w:val="00A94801"/>
  </w:style>
  <w:style w:type="paragraph" w:styleId="Revision">
    <w:name w:val="Revision"/>
    <w:hidden/>
    <w:uiPriority w:val="99"/>
    <w:semiHidden/>
    <w:rsid w:val="00A94801"/>
    <w:rPr>
      <w:rFonts w:ascii="Book Antiqua" w:hAnsi="Book Antiqua"/>
    </w:rPr>
  </w:style>
  <w:style w:type="paragraph" w:styleId="NoteHeading">
    <w:name w:val="Note Heading"/>
    <w:basedOn w:val="Normal"/>
    <w:next w:val="Normal"/>
    <w:link w:val="NoteHeadingChar"/>
    <w:rsid w:val="00A94801"/>
  </w:style>
  <w:style w:type="character" w:customStyle="1" w:styleId="NoteHeadingChar">
    <w:name w:val="Note Heading Char"/>
    <w:basedOn w:val="DefaultParagraphFont"/>
    <w:link w:val="NoteHeading"/>
    <w:rsid w:val="00A94801"/>
    <w:rPr>
      <w:rFonts w:ascii="Book Antiqua" w:hAnsi="Book Antiqua"/>
      <w:sz w:val="19"/>
    </w:rPr>
  </w:style>
  <w:style w:type="paragraph" w:customStyle="1" w:styleId="SecurityClassificationHeader">
    <w:name w:val="Security Classification Header"/>
    <w:link w:val="SecurityClassificationHeaderChar"/>
    <w:rsid w:val="00A94801"/>
    <w:pPr>
      <w:spacing w:before="240" w:after="6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HeaderChar">
    <w:name w:val="Security Classification Header Char"/>
    <w:basedOn w:val="HeaderChar"/>
    <w:link w:val="SecurityClassificationHeader"/>
    <w:rsid w:val="00A94801"/>
    <w:rPr>
      <w:rFonts w:ascii="Calibri" w:eastAsiaTheme="minorHAnsi" w:hAnsi="Calibri" w:cs="Calibri"/>
      <w:b/>
      <w:caps/>
      <w:color w:val="44546A" w:themeColor="text2"/>
      <w:sz w:val="24"/>
      <w:szCs w:val="22"/>
      <w:lang w:eastAsia="en-US"/>
    </w:rPr>
  </w:style>
  <w:style w:type="paragraph" w:customStyle="1" w:styleId="SecurityClassificationFooter">
    <w:name w:val="Security Classification Footer"/>
    <w:link w:val="SecurityClassificationFooterChar"/>
    <w:rsid w:val="00A94801"/>
    <w:pPr>
      <w:spacing w:before="60" w:after="24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FooterChar">
    <w:name w:val="Security Classification Footer Char"/>
    <w:basedOn w:val="HeaderChar"/>
    <w:link w:val="SecurityClassificationFooter"/>
    <w:rsid w:val="00A94801"/>
    <w:rPr>
      <w:rFonts w:ascii="Calibri" w:eastAsiaTheme="minorHAnsi" w:hAnsi="Calibri" w:cs="Calibri"/>
      <w:b/>
      <w:caps/>
      <w:color w:val="44546A" w:themeColor="text2"/>
      <w:sz w:val="24"/>
      <w:szCs w:val="22"/>
      <w:lang w:eastAsia="en-US"/>
    </w:rPr>
  </w:style>
  <w:style w:type="paragraph" w:customStyle="1" w:styleId="DLMSecurityHeader">
    <w:name w:val="DLM Security Header"/>
    <w:link w:val="DLMSecurityHeaderChar"/>
    <w:rsid w:val="00A94801"/>
    <w:pPr>
      <w:spacing w:before="60" w:after="24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HeaderChar">
    <w:name w:val="DLM Security Header Char"/>
    <w:basedOn w:val="HeaderChar"/>
    <w:link w:val="DLMSecurityHeader"/>
    <w:rsid w:val="00A94801"/>
    <w:rPr>
      <w:rFonts w:ascii="Calibri" w:eastAsiaTheme="minorHAnsi" w:hAnsi="Calibri" w:cs="Calibri"/>
      <w:b/>
      <w:caps/>
      <w:color w:val="44546A" w:themeColor="text2"/>
      <w:sz w:val="24"/>
      <w:szCs w:val="22"/>
      <w:lang w:val="x-none" w:eastAsia="en-US"/>
    </w:rPr>
  </w:style>
  <w:style w:type="paragraph" w:customStyle="1" w:styleId="DLMSecurityFooter">
    <w:name w:val="DLM Security Footer"/>
    <w:link w:val="DLMSecurityFooterChar"/>
    <w:rsid w:val="00A94801"/>
    <w:pPr>
      <w:spacing w:before="240" w:after="6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FooterChar">
    <w:name w:val="DLM Security Footer Char"/>
    <w:basedOn w:val="HeaderChar"/>
    <w:link w:val="DLMSecurityFooter"/>
    <w:rsid w:val="00A94801"/>
    <w:rPr>
      <w:rFonts w:ascii="Calibri" w:eastAsiaTheme="minorHAnsi" w:hAnsi="Calibri" w:cs="Calibri"/>
      <w:b/>
      <w:caps/>
      <w:color w:val="44546A" w:themeColor="text2"/>
      <w:sz w:val="24"/>
      <w:szCs w:val="22"/>
      <w:lang w:val="x-none" w:eastAsia="en-US"/>
    </w:rPr>
  </w:style>
  <w:style w:type="paragraph" w:customStyle="1" w:styleId="FooterEven">
    <w:name w:val="Footer Even"/>
    <w:basedOn w:val="Footer"/>
    <w:qFormat/>
    <w:rsid w:val="00A94801"/>
    <w:pPr>
      <w:pBdr>
        <w:top w:val="single" w:sz="4" w:space="10" w:color="000000" w:themeColor="text1"/>
      </w:pBdr>
      <w:jc w:val="left"/>
    </w:pPr>
    <w:rPr>
      <w:color w:val="auto"/>
      <w:sz w:val="18"/>
    </w:rPr>
  </w:style>
  <w:style w:type="paragraph" w:customStyle="1" w:styleId="ChartandTableFootnoteAlpha-Bullet">
    <w:name w:val="Chart and Table Footnote Alpha - Bullet"/>
    <w:basedOn w:val="ChartandTableFootnoteAlpha"/>
    <w:rsid w:val="00A9480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A94801"/>
    <w:rPr>
      <w:rFonts w:ascii="Cambria" w:hAnsi="Cambria"/>
      <w:sz w:val="22"/>
      <w:szCs w:val="22"/>
    </w:rPr>
  </w:style>
  <w:style w:type="paragraph" w:customStyle="1" w:styleId="ChartandTableFootnote-Dash">
    <w:name w:val="Chart and Table Footnote - Dash"/>
    <w:basedOn w:val="Normal"/>
    <w:rsid w:val="00A94801"/>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A94801"/>
    <w:pPr>
      <w:pBdr>
        <w:top w:val="single" w:sz="4" w:space="10" w:color="000000" w:themeColor="text1"/>
      </w:pBdr>
      <w:jc w:val="right"/>
    </w:pPr>
    <w:rPr>
      <w:sz w:val="18"/>
    </w:rPr>
  </w:style>
  <w:style w:type="paragraph" w:customStyle="1" w:styleId="Box-continuedon">
    <w:name w:val="Box - continued on"/>
    <w:basedOn w:val="Normal"/>
    <w:qFormat/>
    <w:rsid w:val="00A94801"/>
    <w:pPr>
      <w:jc w:val="right"/>
    </w:pPr>
    <w:rPr>
      <w:rFonts w:asciiTheme="majorHAnsi" w:hAnsiTheme="majorHAnsi" w:cstheme="majorHAnsi"/>
      <w:i/>
      <w:iCs/>
      <w:sz w:val="22"/>
      <w:szCs w:val="24"/>
    </w:rPr>
  </w:style>
  <w:style w:type="character" w:customStyle="1" w:styleId="BoxHeading-Continued">
    <w:name w:val="Box Heading - Continued"/>
    <w:uiPriority w:val="1"/>
    <w:qFormat/>
    <w:rsid w:val="00A94801"/>
    <w:rPr>
      <w:sz w:val="22"/>
    </w:rPr>
  </w:style>
  <w:style w:type="character" w:customStyle="1" w:styleId="Heading6Char">
    <w:name w:val="Heading 6 Char"/>
    <w:basedOn w:val="DefaultParagraphFont"/>
    <w:link w:val="Heading6"/>
    <w:rsid w:val="00A94801"/>
    <w:rPr>
      <w:rFonts w:ascii="Arial" w:hAnsi="Arial"/>
      <w:bCs/>
      <w:szCs w:val="22"/>
    </w:rPr>
  </w:style>
  <w:style w:type="paragraph" w:customStyle="1" w:styleId="BoxSubHeading">
    <w:name w:val="Box Sub Heading"/>
    <w:basedOn w:val="Heading6"/>
    <w:rsid w:val="00A94801"/>
    <w:pPr>
      <w:spacing w:before="120" w:after="40"/>
    </w:pPr>
  </w:style>
  <w:style w:type="paragraph" w:customStyle="1" w:styleId="ChartHeading">
    <w:name w:val="Chart Heading"/>
    <w:basedOn w:val="HeadingBase"/>
    <w:next w:val="ChartGraphic"/>
    <w:qFormat/>
    <w:rsid w:val="00A94801"/>
    <w:pPr>
      <w:spacing w:before="120" w:after="20"/>
    </w:pPr>
    <w:rPr>
      <w:b/>
      <w:sz w:val="20"/>
    </w:rPr>
  </w:style>
  <w:style w:type="paragraph" w:customStyle="1" w:styleId="ChartLine">
    <w:name w:val="Chart Line"/>
    <w:basedOn w:val="NoSpacing"/>
    <w:autoRedefine/>
    <w:qFormat/>
    <w:rsid w:val="00A94801"/>
    <w:pPr>
      <w:pBdr>
        <w:bottom w:val="single" w:sz="4" w:space="2" w:color="D0CECE" w:themeColor="background2" w:themeShade="E6"/>
      </w:pBdr>
      <w:spacing w:after="240"/>
    </w:pPr>
    <w:rPr>
      <w:rFonts w:asciiTheme="minorHAnsi" w:hAnsiTheme="minorHAnsi"/>
      <w:noProof/>
      <w:sz w:val="4"/>
      <w:szCs w:val="4"/>
    </w:rPr>
  </w:style>
  <w:style w:type="character" w:customStyle="1" w:styleId="CommentSubjectChar">
    <w:name w:val="Comment Subject Char"/>
    <w:basedOn w:val="CommentTextChar"/>
    <w:link w:val="CommentSubject"/>
    <w:semiHidden/>
    <w:rsid w:val="00A94801"/>
    <w:rPr>
      <w:rFonts w:ascii="Book Antiqua" w:hAnsi="Book Antiqua"/>
      <w:b/>
      <w:bCs/>
      <w:sz w:val="19"/>
    </w:rPr>
  </w:style>
  <w:style w:type="character" w:customStyle="1" w:styleId="DocumentMapChar">
    <w:name w:val="Document Map Char"/>
    <w:basedOn w:val="DefaultParagraphFont"/>
    <w:link w:val="DocumentMap"/>
    <w:semiHidden/>
    <w:rsid w:val="00A94801"/>
    <w:rPr>
      <w:rFonts w:ascii="Tahoma" w:hAnsi="Tahoma" w:cs="Tahoma"/>
      <w:sz w:val="19"/>
      <w:shd w:val="clear" w:color="auto" w:fill="000080"/>
    </w:rPr>
  </w:style>
  <w:style w:type="character" w:customStyle="1" w:styleId="EndnoteTextChar">
    <w:name w:val="Endnote Text Char"/>
    <w:basedOn w:val="DefaultParagraphFont"/>
    <w:link w:val="EndnoteText"/>
    <w:rsid w:val="00A94801"/>
    <w:rPr>
      <w:rFonts w:ascii="Book Antiqua" w:hAnsi="Book Antiqua"/>
      <w:sz w:val="19"/>
    </w:rPr>
  </w:style>
  <w:style w:type="character" w:customStyle="1" w:styleId="FootnoteTextChar">
    <w:name w:val="Footnote Text Char"/>
    <w:basedOn w:val="DefaultParagraphFont"/>
    <w:link w:val="FootnoteText"/>
    <w:uiPriority w:val="99"/>
    <w:rsid w:val="00A94801"/>
    <w:rPr>
      <w:rFonts w:ascii="Book Antiqua" w:hAnsi="Book Antiqua"/>
      <w:sz w:val="18"/>
    </w:rPr>
  </w:style>
  <w:style w:type="character" w:customStyle="1" w:styleId="Heading1Char">
    <w:name w:val="Heading 1 Char"/>
    <w:basedOn w:val="DefaultParagraphFont"/>
    <w:link w:val="Heading1"/>
    <w:rsid w:val="00A94801"/>
    <w:rPr>
      <w:rFonts w:ascii="Arial Bold" w:hAnsi="Arial Bold"/>
      <w:b/>
      <w:kern w:val="34"/>
      <w:sz w:val="36"/>
    </w:rPr>
  </w:style>
  <w:style w:type="character" w:customStyle="1" w:styleId="Heading2Char">
    <w:name w:val="Heading 2 Char"/>
    <w:basedOn w:val="DefaultParagraphFont"/>
    <w:link w:val="Heading2"/>
    <w:rsid w:val="00A94801"/>
    <w:rPr>
      <w:rFonts w:ascii="Arial Bold" w:hAnsi="Arial Bold"/>
      <w:b/>
      <w:sz w:val="26"/>
    </w:rPr>
  </w:style>
  <w:style w:type="paragraph" w:customStyle="1" w:styleId="Heading3noTOC">
    <w:name w:val="Heading 3 no TOC"/>
    <w:basedOn w:val="Heading3"/>
    <w:rsid w:val="00A94801"/>
    <w:pPr>
      <w:outlineLvl w:val="9"/>
    </w:pPr>
  </w:style>
  <w:style w:type="character" w:customStyle="1" w:styleId="Heading4Char">
    <w:name w:val="Heading 4 Char"/>
    <w:basedOn w:val="DefaultParagraphFont"/>
    <w:link w:val="Heading4"/>
    <w:uiPriority w:val="9"/>
    <w:rsid w:val="00A94801"/>
    <w:rPr>
      <w:rFonts w:ascii="Arial Bold" w:hAnsi="Arial Bold"/>
      <w:b/>
    </w:rPr>
  </w:style>
  <w:style w:type="character" w:customStyle="1" w:styleId="Heading5Char">
    <w:name w:val="Heading 5 Char"/>
    <w:basedOn w:val="DefaultParagraphFont"/>
    <w:link w:val="Heading5"/>
    <w:rsid w:val="00A94801"/>
    <w:rPr>
      <w:rFonts w:ascii="Arial" w:hAnsi="Arial"/>
      <w:bCs/>
      <w:i/>
      <w:iCs/>
      <w:szCs w:val="26"/>
    </w:rPr>
  </w:style>
  <w:style w:type="character" w:customStyle="1" w:styleId="Heading7Char">
    <w:name w:val="Heading 7 Char"/>
    <w:basedOn w:val="DefaultParagraphFont"/>
    <w:link w:val="Heading7"/>
    <w:rsid w:val="00A94801"/>
    <w:rPr>
      <w:rFonts w:ascii="Arial" w:hAnsi="Arial"/>
      <w:szCs w:val="24"/>
    </w:rPr>
  </w:style>
  <w:style w:type="character" w:customStyle="1" w:styleId="Heading8Char">
    <w:name w:val="Heading 8 Char"/>
    <w:basedOn w:val="DefaultParagraphFont"/>
    <w:link w:val="Heading8"/>
    <w:rsid w:val="00A94801"/>
    <w:rPr>
      <w:i/>
      <w:iCs/>
      <w:sz w:val="16"/>
      <w:szCs w:val="24"/>
    </w:rPr>
  </w:style>
  <w:style w:type="character" w:customStyle="1" w:styleId="MacroTextChar">
    <w:name w:val="Macro Text Char"/>
    <w:basedOn w:val="DefaultParagraphFont"/>
    <w:link w:val="MacroText"/>
    <w:rsid w:val="00A94801"/>
    <w:rPr>
      <w:rFonts w:ascii="Courier New" w:hAnsi="Courier New" w:cs="Courier New"/>
    </w:rPr>
  </w:style>
  <w:style w:type="paragraph" w:customStyle="1" w:styleId="Statement">
    <w:name w:val="Statement"/>
    <w:basedOn w:val="Normal"/>
    <w:autoRedefine/>
    <w:qFormat/>
    <w:rsid w:val="00A94801"/>
    <w:pPr>
      <w:textboxTightWrap w:val="firstAndLastLine"/>
    </w:pPr>
    <w:rPr>
      <w:rFonts w:cstheme="minorHAnsi"/>
      <w:kern w:val="18"/>
      <w:sz w:val="18"/>
    </w:rPr>
  </w:style>
  <w:style w:type="paragraph" w:customStyle="1" w:styleId="Statement-Bullet">
    <w:name w:val="Statement - Bullet"/>
    <w:basedOn w:val="Bullet"/>
    <w:qFormat/>
    <w:rsid w:val="00A94801"/>
    <w:pPr>
      <w:ind w:left="284" w:hanging="284"/>
    </w:pPr>
  </w:style>
  <w:style w:type="paragraph" w:customStyle="1" w:styleId="TableLine">
    <w:name w:val="Table Line"/>
    <w:basedOn w:val="Normal"/>
    <w:next w:val="Normal"/>
    <w:autoRedefine/>
    <w:rsid w:val="00A94801"/>
    <w:pPr>
      <w:pBdr>
        <w:bottom w:val="single" w:sz="4" w:space="2" w:color="D0CECE" w:themeColor="background2" w:themeShade="E6"/>
      </w:pBdr>
      <w:spacing w:before="0" w:line="240" w:lineRule="auto"/>
    </w:pPr>
    <w:rPr>
      <w:noProof/>
      <w:sz w:val="4"/>
      <w:szCs w:val="4"/>
    </w:rPr>
  </w:style>
  <w:style w:type="paragraph" w:customStyle="1" w:styleId="TPHeading3bold">
    <w:name w:val="TP Heading 3 bold"/>
    <w:basedOn w:val="TPHeading3"/>
    <w:semiHidden/>
    <w:rsid w:val="00A94801"/>
    <w:rPr>
      <w:rFonts w:cs="Arial"/>
      <w:b/>
      <w:sz w:val="22"/>
      <w:szCs w:val="22"/>
    </w:rPr>
  </w:style>
  <w:style w:type="paragraph" w:customStyle="1" w:styleId="TPHEADING3boldspace">
    <w:name w:val="TP HEADING 3 bold space"/>
    <w:basedOn w:val="TPHeading3bold"/>
    <w:semiHidden/>
    <w:rsid w:val="00A94801"/>
    <w:pPr>
      <w:spacing w:after="120"/>
    </w:pPr>
  </w:style>
  <w:style w:type="paragraph" w:customStyle="1" w:styleId="TPHEADING3space">
    <w:name w:val="TP HEADING 3 space"/>
    <w:basedOn w:val="TPHeading3"/>
    <w:semiHidden/>
    <w:rsid w:val="00A94801"/>
    <w:pPr>
      <w:spacing w:before="120" w:after="120"/>
    </w:pPr>
    <w:rPr>
      <w:rFonts w:cs="Arial"/>
      <w:sz w:val="22"/>
      <w:szCs w:val="22"/>
    </w:rPr>
  </w:style>
  <w:style w:type="paragraph" w:customStyle="1" w:styleId="TPHeading4">
    <w:name w:val="TP Heading 4"/>
    <w:basedOn w:val="TPHeading3"/>
    <w:semiHidden/>
    <w:rsid w:val="00A94801"/>
    <w:rPr>
      <w:sz w:val="20"/>
    </w:rPr>
  </w:style>
  <w:style w:type="paragraph" w:customStyle="1" w:styleId="TPHEADING4space">
    <w:name w:val="TP HEADING 4 space"/>
    <w:basedOn w:val="TPHEADING3space"/>
    <w:semiHidden/>
    <w:rsid w:val="00A94801"/>
  </w:style>
  <w:style w:type="paragraph" w:styleId="NormalWeb">
    <w:name w:val="Normal (Web)"/>
    <w:basedOn w:val="Normal"/>
    <w:uiPriority w:val="99"/>
    <w:unhideWhenUsed/>
    <w:rsid w:val="00AF213C"/>
    <w:rPr>
      <w:rFonts w:ascii="Times New Roman" w:hAnsi="Times New Roman"/>
      <w:sz w:val="24"/>
      <w:szCs w:val="24"/>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99"/>
    <w:qFormat/>
    <w:locked/>
    <w:rsid w:val="00F231F7"/>
    <w:rPr>
      <w:rFonts w:ascii="Calibri" w:eastAsia="Calibri" w:hAnsi="Calibri"/>
      <w:sz w:val="22"/>
      <w:szCs w:val="22"/>
      <w:lang w:val="en-US" w:eastAsia="en-US"/>
    </w:rPr>
  </w:style>
  <w:style w:type="table" w:customStyle="1" w:styleId="TableGrid1">
    <w:name w:val="Table Grid1"/>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PortfolioOverview">
    <w:name w:val="Heading 1 - Portfolio Overview"/>
    <w:basedOn w:val="PartHeading-TOC"/>
    <w:rsid w:val="00C104DF"/>
  </w:style>
  <w:style w:type="paragraph" w:customStyle="1" w:styleId="Heading1-NoTOC">
    <w:name w:val="Heading 1 - No TOC"/>
    <w:basedOn w:val="Heading1"/>
    <w:rsid w:val="00C104DF"/>
    <w:pPr>
      <w:spacing w:after="360"/>
      <w:jc w:val="center"/>
      <w:outlineLvl w:val="9"/>
    </w:pPr>
    <w:rPr>
      <w:kern w:val="28"/>
      <w:lang w:val="x-none"/>
    </w:rPr>
  </w:style>
  <w:style w:type="paragraph" w:customStyle="1" w:styleId="PartHeading-TOC-PortforlioOverview">
    <w:name w:val="Part Heading - TOC - Portforlio Overview"/>
    <w:basedOn w:val="PartHeading-TOC"/>
    <w:qFormat/>
    <w:rsid w:val="004F4618"/>
  </w:style>
  <w:style w:type="paragraph" w:customStyle="1" w:styleId="Heading1-DITRDCA">
    <w:name w:val="Heading 1 - DITRDCA"/>
    <w:basedOn w:val="Heading1"/>
    <w:qFormat/>
    <w:rsid w:val="009253A0"/>
    <w:pPr>
      <w:jc w:val="center"/>
    </w:pPr>
  </w:style>
  <w:style w:type="paragraph" w:customStyle="1" w:styleId="Heading2-DITRDCA">
    <w:name w:val="Heading 2 - DITRDCA"/>
    <w:basedOn w:val="Heading2"/>
    <w:qFormat/>
    <w:rsid w:val="0016142E"/>
  </w:style>
  <w:style w:type="paragraph" w:customStyle="1" w:styleId="Heading3-DITRDCA">
    <w:name w:val="Heading 3 - DITRDCA"/>
    <w:basedOn w:val="Heading3"/>
    <w:qFormat/>
    <w:rsid w:val="0016142E"/>
  </w:style>
  <w:style w:type="paragraph" w:customStyle="1" w:styleId="Heading1-PortfolioGlossary">
    <w:name w:val="Heading 1 - Portfolio Glossary"/>
    <w:basedOn w:val="Heading1"/>
    <w:qFormat/>
    <w:rsid w:val="00170466"/>
  </w:style>
  <w:style w:type="paragraph" w:customStyle="1" w:styleId="Heading1-Index">
    <w:name w:val="Heading 1 - Index"/>
    <w:basedOn w:val="Heading1"/>
    <w:qFormat/>
    <w:rsid w:val="00170466"/>
  </w:style>
  <w:style w:type="paragraph" w:customStyle="1" w:styleId="BookAntiqua10left2">
    <w:name w:val="_Book Antiqua 10 left2"/>
    <w:basedOn w:val="Normal"/>
    <w:qFormat/>
    <w:rsid w:val="00D20707"/>
    <w:pPr>
      <w:spacing w:before="0" w:after="120" w:line="240" w:lineRule="auto"/>
    </w:pPr>
    <w:rPr>
      <w:sz w:val="20"/>
      <w:lang w:eastAsia="en-US"/>
    </w:rPr>
  </w:style>
  <w:style w:type="paragraph" w:customStyle="1" w:styleId="paragraph">
    <w:name w:val="paragraph"/>
    <w:aliases w:val="a"/>
    <w:basedOn w:val="Normal"/>
    <w:link w:val="paragraphChar"/>
    <w:rsid w:val="00E7502B"/>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E7502B"/>
  </w:style>
  <w:style w:type="character" w:customStyle="1" w:styleId="eop">
    <w:name w:val="eop"/>
    <w:basedOn w:val="DefaultParagraphFont"/>
    <w:rsid w:val="00E7502B"/>
  </w:style>
  <w:style w:type="paragraph" w:customStyle="1" w:styleId="Heading1-TOC-NGA">
    <w:name w:val="Heading 1-TOC-NGA"/>
    <w:basedOn w:val="TOC1"/>
    <w:rsid w:val="00E7502B"/>
    <w:rPr>
      <w:noProof/>
    </w:rPr>
  </w:style>
  <w:style w:type="paragraph" w:customStyle="1" w:styleId="Heading2TOCNGA">
    <w:name w:val="Heading 2 TOC NGA"/>
    <w:basedOn w:val="TOC1"/>
    <w:rsid w:val="00E7502B"/>
    <w:rPr>
      <w:noProof/>
    </w:rPr>
  </w:style>
  <w:style w:type="paragraph" w:customStyle="1" w:styleId="Style1">
    <w:name w:val="Style1"/>
    <w:basedOn w:val="Heading2TOCNGA"/>
    <w:qFormat/>
    <w:rsid w:val="00E7502B"/>
  </w:style>
  <w:style w:type="paragraph" w:customStyle="1" w:styleId="Heading3TOCNGA">
    <w:name w:val="Heading 3 TOC NGA"/>
    <w:basedOn w:val="TOC1"/>
    <w:rsid w:val="00E7502B"/>
    <w:rPr>
      <w:noProof/>
    </w:rPr>
  </w:style>
  <w:style w:type="paragraph" w:customStyle="1" w:styleId="Heading1-NGA">
    <w:name w:val="Heading 1 - NGA"/>
    <w:basedOn w:val="Heading1"/>
    <w:qFormat/>
    <w:rsid w:val="00E7502B"/>
  </w:style>
  <w:style w:type="paragraph" w:customStyle="1" w:styleId="Heading2-NGA">
    <w:name w:val="Heading 2 - NGA"/>
    <w:basedOn w:val="Heading2"/>
    <w:qFormat/>
    <w:rsid w:val="00E7502B"/>
  </w:style>
  <w:style w:type="paragraph" w:customStyle="1" w:styleId="Heading3-NGA">
    <w:name w:val="Heading 3 - NGA"/>
    <w:basedOn w:val="Heading3"/>
    <w:qFormat/>
    <w:rsid w:val="00E7502B"/>
  </w:style>
  <w:style w:type="paragraph" w:customStyle="1" w:styleId="PartHeading-TOC-NGA">
    <w:name w:val="Part Heading - TOC - NGA"/>
    <w:basedOn w:val="PartHeading-TOC"/>
    <w:qFormat/>
    <w:rsid w:val="00E7502B"/>
  </w:style>
  <w:style w:type="paragraph" w:customStyle="1" w:styleId="Paragraphtextwithspacebefore">
    <w:name w:val="_Paragraph text with space before"/>
    <w:basedOn w:val="Normal"/>
    <w:qFormat/>
    <w:rsid w:val="00F12A70"/>
    <w:pPr>
      <w:spacing w:line="240" w:lineRule="auto"/>
      <w:jc w:val="both"/>
    </w:pPr>
    <w:rPr>
      <w:sz w:val="20"/>
      <w:lang w:eastAsia="en-US"/>
    </w:rPr>
  </w:style>
  <w:style w:type="character" w:styleId="UnresolvedMention">
    <w:name w:val="Unresolved Mention"/>
    <w:basedOn w:val="DefaultParagraphFont"/>
    <w:uiPriority w:val="99"/>
    <w:semiHidden/>
    <w:unhideWhenUsed/>
    <w:rsid w:val="00F12A70"/>
    <w:rPr>
      <w:color w:val="605E5C"/>
      <w:shd w:val="clear" w:color="auto" w:fill="E1DFDD"/>
    </w:rPr>
  </w:style>
  <w:style w:type="character" w:styleId="Mention">
    <w:name w:val="Mention"/>
    <w:basedOn w:val="DefaultParagraphFont"/>
    <w:uiPriority w:val="99"/>
    <w:unhideWhenUsed/>
    <w:rsid w:val="00F12A70"/>
    <w:rPr>
      <w:color w:val="2B579A"/>
      <w:shd w:val="clear" w:color="auto" w:fill="E1DFDD"/>
    </w:rPr>
  </w:style>
  <w:style w:type="paragraph" w:customStyle="1" w:styleId="Heading1-NPGA">
    <w:name w:val="Heading 1 - NPGA"/>
    <w:basedOn w:val="Heading1"/>
    <w:qFormat/>
    <w:rsid w:val="00F12A70"/>
    <w:pPr>
      <w:jc w:val="center"/>
    </w:pPr>
  </w:style>
  <w:style w:type="paragraph" w:customStyle="1" w:styleId="Heading2-NPGA">
    <w:name w:val="Heading 2 - NPGA"/>
    <w:basedOn w:val="Heading2"/>
    <w:qFormat/>
    <w:rsid w:val="00F12A70"/>
  </w:style>
  <w:style w:type="paragraph" w:customStyle="1" w:styleId="Heading3-NPGA">
    <w:name w:val="Heading 3 - NPGA"/>
    <w:basedOn w:val="Heading3"/>
    <w:link w:val="Heading3-NPGAChar"/>
    <w:qFormat/>
    <w:rsid w:val="00F12A70"/>
  </w:style>
  <w:style w:type="paragraph" w:customStyle="1" w:styleId="PartHeading-TOC-NPGA">
    <w:name w:val="Part Heading - TOC - NPGA"/>
    <w:basedOn w:val="PartHeading-TOC"/>
    <w:qFormat/>
    <w:rsid w:val="00F12A70"/>
  </w:style>
  <w:style w:type="paragraph" w:customStyle="1" w:styleId="PartHeading-TOC-DITRDCA">
    <w:name w:val="Part Heading - TOC - DITRDCA"/>
    <w:basedOn w:val="PartHeading-TOC"/>
    <w:qFormat/>
    <w:rsid w:val="00750D04"/>
  </w:style>
  <w:style w:type="paragraph" w:styleId="TOCHeading">
    <w:name w:val="TOC Heading"/>
    <w:basedOn w:val="Heading1"/>
    <w:next w:val="Normal"/>
    <w:uiPriority w:val="39"/>
    <w:unhideWhenUsed/>
    <w:qFormat/>
    <w:rsid w:val="001211B7"/>
    <w:pPr>
      <w:keepLines/>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customStyle="1" w:styleId="Heading3-ABC">
    <w:name w:val="Heading 3 - ABC"/>
    <w:basedOn w:val="Heading3"/>
    <w:link w:val="Heading3-ABCChar"/>
    <w:qFormat/>
    <w:rsid w:val="001211B7"/>
    <w:rPr>
      <w:rFonts w:ascii="Arial" w:hAnsi="Arial"/>
    </w:rPr>
  </w:style>
  <w:style w:type="character" w:customStyle="1" w:styleId="Heading3-ABCChar">
    <w:name w:val="Heading 3 - ABC Char"/>
    <w:basedOn w:val="Heading3Char"/>
    <w:link w:val="Heading3-ABC"/>
    <w:rsid w:val="008350FE"/>
    <w:rPr>
      <w:rFonts w:ascii="Arial" w:hAnsi="Arial"/>
      <w:b/>
      <w:sz w:val="22"/>
    </w:rPr>
  </w:style>
  <w:style w:type="paragraph" w:customStyle="1" w:styleId="Heading1-ABC">
    <w:name w:val="Heading 1 - ABC"/>
    <w:basedOn w:val="Heading1"/>
    <w:qFormat/>
    <w:rsid w:val="001211B7"/>
    <w:pPr>
      <w:jc w:val="center"/>
    </w:pPr>
  </w:style>
  <w:style w:type="paragraph" w:customStyle="1" w:styleId="Heading2-ABC">
    <w:name w:val="Heading 2 - ABC"/>
    <w:basedOn w:val="Heading2"/>
    <w:qFormat/>
    <w:rsid w:val="001211B7"/>
  </w:style>
  <w:style w:type="paragraph" w:customStyle="1" w:styleId="Heading3-ACMA">
    <w:name w:val="Heading 3 - ACMA"/>
    <w:basedOn w:val="Heading3"/>
    <w:link w:val="Heading3-ACMAChar"/>
    <w:qFormat/>
    <w:rsid w:val="001211B7"/>
  </w:style>
  <w:style w:type="paragraph" w:customStyle="1" w:styleId="PartHeading-TOC-ABC">
    <w:name w:val="Part Heading - TOC - ABC"/>
    <w:basedOn w:val="PartHeading-TOC"/>
    <w:qFormat/>
    <w:rsid w:val="001211B7"/>
  </w:style>
  <w:style w:type="paragraph" w:customStyle="1" w:styleId="Heading1-ACMA">
    <w:name w:val="Heading 1 - ACMA"/>
    <w:basedOn w:val="Heading1"/>
    <w:qFormat/>
    <w:rsid w:val="001211B7"/>
    <w:pPr>
      <w:jc w:val="center"/>
    </w:pPr>
  </w:style>
  <w:style w:type="paragraph" w:customStyle="1" w:styleId="Heading2-ACMA">
    <w:name w:val="Heading 2 - ACMA"/>
    <w:basedOn w:val="Heading2"/>
    <w:link w:val="Heading2-ACMAChar"/>
    <w:qFormat/>
    <w:rsid w:val="001211B7"/>
  </w:style>
  <w:style w:type="paragraph" w:customStyle="1" w:styleId="Heading1noTOC-ACMA">
    <w:name w:val="Heading 1 no TOC - ACMA"/>
    <w:basedOn w:val="Heading1noTOC"/>
    <w:qFormat/>
    <w:rsid w:val="001211B7"/>
  </w:style>
  <w:style w:type="paragraph" w:customStyle="1" w:styleId="Heading4-ACMA">
    <w:name w:val="Heading 4 - ACMA"/>
    <w:basedOn w:val="Heading4"/>
    <w:qFormat/>
    <w:rsid w:val="001211B7"/>
    <w:pPr>
      <w:spacing w:before="240" w:after="240" w:line="240" w:lineRule="exact"/>
    </w:pPr>
  </w:style>
  <w:style w:type="paragraph" w:customStyle="1" w:styleId="Heading2-NLA">
    <w:name w:val="Heading 2 - NLA"/>
    <w:basedOn w:val="Heading2"/>
    <w:qFormat/>
    <w:rsid w:val="001211B7"/>
  </w:style>
  <w:style w:type="paragraph" w:customStyle="1" w:styleId="PartHeading-TOC-ACMA">
    <w:name w:val="Part Heading - TOC - ACMA"/>
    <w:basedOn w:val="PartHeading-TOC"/>
    <w:qFormat/>
    <w:rsid w:val="001211B7"/>
  </w:style>
  <w:style w:type="paragraph" w:styleId="BodyText">
    <w:name w:val="Body Text"/>
    <w:basedOn w:val="Normal"/>
    <w:link w:val="BodyTextChar"/>
    <w:uiPriority w:val="1"/>
    <w:qFormat/>
    <w:rsid w:val="00AD3794"/>
    <w:pPr>
      <w:widowControl w:val="0"/>
      <w:autoSpaceDE w:val="0"/>
      <w:autoSpaceDN w:val="0"/>
      <w:spacing w:before="0" w:after="0" w:line="240" w:lineRule="auto"/>
    </w:pPr>
    <w:rPr>
      <w:rFonts w:eastAsia="Book Antiqua" w:cs="Book Antiqua"/>
      <w:sz w:val="20"/>
      <w:lang w:val="en-US" w:eastAsia="en-US"/>
    </w:rPr>
  </w:style>
  <w:style w:type="character" w:customStyle="1" w:styleId="BodyTextChar">
    <w:name w:val="Body Text Char"/>
    <w:basedOn w:val="DefaultParagraphFont"/>
    <w:link w:val="BodyText"/>
    <w:uiPriority w:val="1"/>
    <w:rsid w:val="00AD3794"/>
    <w:rPr>
      <w:rFonts w:ascii="Book Antiqua" w:eastAsia="Book Antiqua" w:hAnsi="Book Antiqua" w:cs="Book Antiqua"/>
      <w:lang w:val="en-US" w:eastAsia="en-US"/>
    </w:rPr>
  </w:style>
  <w:style w:type="character" w:customStyle="1" w:styleId="UnresolvedMention1">
    <w:name w:val="Unresolved Mention1"/>
    <w:basedOn w:val="DefaultParagraphFont"/>
    <w:uiPriority w:val="99"/>
    <w:unhideWhenUsed/>
    <w:rsid w:val="00AD3794"/>
    <w:rPr>
      <w:color w:val="605E5C"/>
      <w:shd w:val="clear" w:color="auto" w:fill="E1DFDD"/>
    </w:rPr>
  </w:style>
  <w:style w:type="paragraph" w:customStyle="1" w:styleId="Default">
    <w:name w:val="Default"/>
    <w:rsid w:val="00AD3794"/>
    <w:pPr>
      <w:autoSpaceDE w:val="0"/>
      <w:autoSpaceDN w:val="0"/>
      <w:adjustRightInd w:val="0"/>
    </w:pPr>
    <w:rPr>
      <w:rFonts w:ascii="Book Antiqua" w:hAnsi="Book Antiqua" w:cs="Book Antiqua"/>
      <w:color w:val="000000"/>
      <w:sz w:val="24"/>
      <w:szCs w:val="24"/>
    </w:rPr>
  </w:style>
  <w:style w:type="paragraph" w:customStyle="1" w:styleId="Heading1-AFTRS">
    <w:name w:val="Heading 1 - AFTRS"/>
    <w:basedOn w:val="Heading1"/>
    <w:qFormat/>
    <w:rsid w:val="00AD3794"/>
  </w:style>
  <w:style w:type="paragraph" w:customStyle="1" w:styleId="Heading2-AFTRS">
    <w:name w:val="Heading 2 - AFTRS"/>
    <w:basedOn w:val="Heading2"/>
    <w:qFormat/>
    <w:rsid w:val="00AD3794"/>
  </w:style>
  <w:style w:type="paragraph" w:customStyle="1" w:styleId="Heading3-AFTRS">
    <w:name w:val="Heading 3 - AFTRS"/>
    <w:basedOn w:val="Heading3"/>
    <w:qFormat/>
    <w:rsid w:val="00AD3794"/>
  </w:style>
  <w:style w:type="paragraph" w:customStyle="1" w:styleId="PartHeading-TOC-AFTRS">
    <w:name w:val="Part Heading - TOC - AFTRS"/>
    <w:basedOn w:val="PartHeading-TOC"/>
    <w:qFormat/>
    <w:rsid w:val="00AD3794"/>
  </w:style>
  <w:style w:type="paragraph" w:customStyle="1" w:styleId="Heading1-AMSA">
    <w:name w:val="Heading 1 - AMSA"/>
    <w:basedOn w:val="Heading1"/>
    <w:qFormat/>
    <w:rsid w:val="008C51CB"/>
    <w:pPr>
      <w:jc w:val="center"/>
    </w:pPr>
  </w:style>
  <w:style w:type="paragraph" w:customStyle="1" w:styleId="Heading2-AMSA">
    <w:name w:val="Heading 2 - AMSA"/>
    <w:basedOn w:val="Heading2"/>
    <w:qFormat/>
    <w:rsid w:val="008C51CB"/>
  </w:style>
  <w:style w:type="paragraph" w:customStyle="1" w:styleId="Heading3-AMSA">
    <w:name w:val="Heading 3 - AMSA"/>
    <w:basedOn w:val="Normal"/>
    <w:qFormat/>
    <w:rsid w:val="008C51CB"/>
    <w:pPr>
      <w:keepNext/>
      <w:spacing w:before="120" w:line="240" w:lineRule="auto"/>
      <w:ind w:left="567" w:hanging="567"/>
      <w:outlineLvl w:val="2"/>
    </w:pPr>
    <w:rPr>
      <w:rFonts w:ascii="Arial Bold" w:hAnsi="Arial Bold"/>
      <w:b/>
      <w:sz w:val="22"/>
    </w:rPr>
  </w:style>
  <w:style w:type="paragraph" w:customStyle="1" w:styleId="Heading4-NoTOC">
    <w:name w:val="Heading 4 - No TOC"/>
    <w:basedOn w:val="Heading4"/>
    <w:rsid w:val="008C51CB"/>
    <w:pPr>
      <w:tabs>
        <w:tab w:val="left" w:pos="709"/>
      </w:tabs>
      <w:outlineLvl w:val="9"/>
    </w:pPr>
  </w:style>
  <w:style w:type="paragraph" w:customStyle="1" w:styleId="PartHeading-TOC-AMSA">
    <w:name w:val="Part Heading - TOC - AMSA"/>
    <w:basedOn w:val="PartHeading-TOC"/>
    <w:qFormat/>
    <w:rsid w:val="008C51CB"/>
  </w:style>
  <w:style w:type="paragraph" w:customStyle="1" w:styleId="Heading1-ANMM">
    <w:name w:val="Heading 1 - ANMM"/>
    <w:basedOn w:val="Heading1"/>
    <w:qFormat/>
    <w:rsid w:val="00BA0696"/>
  </w:style>
  <w:style w:type="paragraph" w:customStyle="1" w:styleId="Heading2-ANMM">
    <w:name w:val="Heading 2 - ANMM"/>
    <w:basedOn w:val="Heading2"/>
    <w:qFormat/>
    <w:rsid w:val="00BA0696"/>
  </w:style>
  <w:style w:type="paragraph" w:customStyle="1" w:styleId="Heading3-ANMM">
    <w:name w:val="Heading 3 - ANMM"/>
    <w:basedOn w:val="Heading3"/>
    <w:qFormat/>
    <w:rsid w:val="00BA0696"/>
  </w:style>
  <w:style w:type="paragraph" w:customStyle="1" w:styleId="PartHeading-TOC-ANMM">
    <w:name w:val="Part Heading - TOC - ANMM"/>
    <w:basedOn w:val="PartHeading-TOC"/>
    <w:qFormat/>
    <w:rsid w:val="00BA0696"/>
  </w:style>
  <w:style w:type="paragraph" w:customStyle="1" w:styleId="Heading3-ATSB">
    <w:name w:val="Heading 3 - ATSB"/>
    <w:basedOn w:val="Heading3-NPGA"/>
    <w:link w:val="Heading3-ATSBChar"/>
    <w:qFormat/>
    <w:rsid w:val="00AE3CD6"/>
  </w:style>
  <w:style w:type="paragraph" w:customStyle="1" w:styleId="Heading3-NLA">
    <w:name w:val="Heading 3 - NLA"/>
    <w:basedOn w:val="Heading3"/>
    <w:link w:val="Heading3-NLAChar"/>
    <w:qFormat/>
    <w:rsid w:val="00AE3CD6"/>
  </w:style>
  <w:style w:type="paragraph" w:customStyle="1" w:styleId="Heading1-ATSB">
    <w:name w:val="Heading 1 - ATSB"/>
    <w:basedOn w:val="Heading1noTOC"/>
    <w:qFormat/>
    <w:rsid w:val="00AE3CD6"/>
  </w:style>
  <w:style w:type="paragraph" w:customStyle="1" w:styleId="Heading2-ATSB">
    <w:name w:val="Heading 2 - ATSB"/>
    <w:basedOn w:val="Heading2-NPGA"/>
    <w:qFormat/>
    <w:rsid w:val="00AE3CD6"/>
  </w:style>
  <w:style w:type="paragraph" w:customStyle="1" w:styleId="PartHeading-TOC-ATSB">
    <w:name w:val="Part Heading - TOC - ATSB"/>
    <w:basedOn w:val="PartHeading-TOC"/>
    <w:qFormat/>
    <w:rsid w:val="00AE3CD6"/>
  </w:style>
  <w:style w:type="paragraph" w:customStyle="1" w:styleId="Heading1-NLA">
    <w:name w:val="Heading 1 - NLA"/>
    <w:basedOn w:val="Heading1"/>
    <w:qFormat/>
    <w:rsid w:val="00072C95"/>
  </w:style>
  <w:style w:type="paragraph" w:customStyle="1" w:styleId="Heading1-CASA">
    <w:name w:val="Heading 1 - CASA"/>
    <w:basedOn w:val="Heading1"/>
    <w:qFormat/>
    <w:rsid w:val="00072C95"/>
  </w:style>
  <w:style w:type="paragraph" w:customStyle="1" w:styleId="Heading2-CASA">
    <w:name w:val="Heading 2 - CASA"/>
    <w:basedOn w:val="Heading2"/>
    <w:qFormat/>
    <w:rsid w:val="00072C95"/>
  </w:style>
  <w:style w:type="paragraph" w:customStyle="1" w:styleId="Heading3-CASA">
    <w:name w:val="Heading 3 - CASA"/>
    <w:basedOn w:val="Heading3"/>
    <w:qFormat/>
    <w:rsid w:val="00072C95"/>
  </w:style>
  <w:style w:type="paragraph" w:customStyle="1" w:styleId="PartHeading-TOC-CASA">
    <w:name w:val="Part Heading - TOC - CASA"/>
    <w:basedOn w:val="PartHeading-TOC"/>
    <w:qFormat/>
    <w:rsid w:val="00072C95"/>
  </w:style>
  <w:style w:type="paragraph" w:customStyle="1" w:styleId="TableParagraph">
    <w:name w:val="Table Paragraph"/>
    <w:basedOn w:val="Normal"/>
    <w:uiPriority w:val="1"/>
    <w:qFormat/>
    <w:rsid w:val="00A3133B"/>
    <w:pPr>
      <w:widowControl w:val="0"/>
      <w:autoSpaceDE w:val="0"/>
      <w:autoSpaceDN w:val="0"/>
      <w:spacing w:before="0" w:after="0" w:line="240" w:lineRule="auto"/>
    </w:pPr>
    <w:rPr>
      <w:rFonts w:ascii="Arial" w:eastAsia="Arial" w:hAnsi="Arial" w:cs="Arial"/>
      <w:sz w:val="22"/>
      <w:szCs w:val="22"/>
      <w:lang w:val="en-US" w:eastAsia="en-US"/>
    </w:rPr>
  </w:style>
  <w:style w:type="paragraph" w:customStyle="1" w:styleId="Heading1-CreativeAustralia">
    <w:name w:val="Heading 1- Creative Australia"/>
    <w:basedOn w:val="Heading1"/>
    <w:link w:val="Heading1-CreativeAustraliaChar"/>
    <w:qFormat/>
    <w:rsid w:val="00A3133B"/>
  </w:style>
  <w:style w:type="paragraph" w:customStyle="1" w:styleId="Heading2-CreativeAustralia">
    <w:name w:val="Heading 2- Creative Australia"/>
    <w:basedOn w:val="Heading2"/>
    <w:link w:val="Heading2-CreativeAustraliaChar"/>
    <w:qFormat/>
    <w:rsid w:val="00A3133B"/>
  </w:style>
  <w:style w:type="character" w:customStyle="1" w:styleId="Heading1-CreativeAustraliaChar">
    <w:name w:val="Heading 1- Creative Australia Char"/>
    <w:basedOn w:val="Heading1Char"/>
    <w:link w:val="Heading1-CreativeAustralia"/>
    <w:rsid w:val="00A3133B"/>
    <w:rPr>
      <w:rFonts w:ascii="Arial Bold" w:hAnsi="Arial Bold"/>
      <w:b/>
      <w:kern w:val="34"/>
      <w:sz w:val="36"/>
    </w:rPr>
  </w:style>
  <w:style w:type="paragraph" w:customStyle="1" w:styleId="Heading3-CreativeAustralia">
    <w:name w:val="Heading 3- Creative Australia"/>
    <w:basedOn w:val="Heading3"/>
    <w:link w:val="Heading3-CreativeAustraliaChar"/>
    <w:qFormat/>
    <w:rsid w:val="00A3133B"/>
  </w:style>
  <w:style w:type="character" w:customStyle="1" w:styleId="Heading2-CreativeAustraliaChar">
    <w:name w:val="Heading 2- Creative Australia Char"/>
    <w:basedOn w:val="Heading2Char"/>
    <w:link w:val="Heading2-CreativeAustralia"/>
    <w:rsid w:val="00A3133B"/>
    <w:rPr>
      <w:rFonts w:ascii="Arial Bold" w:hAnsi="Arial Bold"/>
      <w:b/>
      <w:sz w:val="26"/>
    </w:rPr>
  </w:style>
  <w:style w:type="character" w:customStyle="1" w:styleId="Heading3-CreativeAustraliaChar">
    <w:name w:val="Heading 3- Creative Australia Char"/>
    <w:basedOn w:val="Heading3Char"/>
    <w:link w:val="Heading3-CreativeAustralia"/>
    <w:rsid w:val="00A3133B"/>
    <w:rPr>
      <w:rFonts w:ascii="Arial Bold" w:hAnsi="Arial Bold"/>
      <w:b/>
      <w:sz w:val="22"/>
    </w:rPr>
  </w:style>
  <w:style w:type="paragraph" w:customStyle="1" w:styleId="PartHeading-TOC-CA">
    <w:name w:val="Part Heading - TOC - CA"/>
    <w:basedOn w:val="PartHeading-TOC"/>
    <w:qFormat/>
    <w:rsid w:val="00A3133B"/>
  </w:style>
  <w:style w:type="paragraph" w:customStyle="1" w:styleId="Heading2-HSRA">
    <w:name w:val="Heading 2 - HSRA"/>
    <w:basedOn w:val="Heading2"/>
    <w:qFormat/>
    <w:rsid w:val="004F67BC"/>
  </w:style>
  <w:style w:type="paragraph" w:customStyle="1" w:styleId="Heading3-HSRA">
    <w:name w:val="Heading 3 - HSRA"/>
    <w:basedOn w:val="Heading3"/>
    <w:qFormat/>
    <w:rsid w:val="004F67BC"/>
  </w:style>
  <w:style w:type="paragraph" w:customStyle="1" w:styleId="Heading1-HSRA">
    <w:name w:val="Heading 1 - HSRA"/>
    <w:basedOn w:val="Heading1"/>
    <w:qFormat/>
    <w:rsid w:val="004F67BC"/>
  </w:style>
  <w:style w:type="paragraph" w:customStyle="1" w:styleId="PartHeading-TOC-HSRA">
    <w:name w:val="Part Heading - TOC - HSRA"/>
    <w:basedOn w:val="PartHeading-TOC"/>
    <w:qFormat/>
    <w:rsid w:val="004F67BC"/>
  </w:style>
  <w:style w:type="paragraph" w:customStyle="1" w:styleId="Heading2-IA">
    <w:name w:val="Heading 2 - IA"/>
    <w:basedOn w:val="Heading2"/>
    <w:qFormat/>
    <w:rsid w:val="00FA354D"/>
  </w:style>
  <w:style w:type="paragraph" w:customStyle="1" w:styleId="Heading1-IA">
    <w:name w:val="Heading 1 - IA"/>
    <w:basedOn w:val="Heading1"/>
    <w:qFormat/>
    <w:rsid w:val="00FA354D"/>
    <w:pPr>
      <w:jc w:val="center"/>
    </w:pPr>
  </w:style>
  <w:style w:type="paragraph" w:customStyle="1" w:styleId="Heading3-IA">
    <w:name w:val="Heading 3 - IA"/>
    <w:basedOn w:val="Heading3"/>
    <w:qFormat/>
    <w:rsid w:val="00FA354D"/>
  </w:style>
  <w:style w:type="paragraph" w:customStyle="1" w:styleId="Heading4-IA">
    <w:name w:val="Heading 4 - IA"/>
    <w:basedOn w:val="Heading4"/>
    <w:qFormat/>
    <w:rsid w:val="00FA354D"/>
  </w:style>
  <w:style w:type="paragraph" w:customStyle="1" w:styleId="PartHeading-TOC-IA">
    <w:name w:val="Part Heading - TOC - IA"/>
    <w:basedOn w:val="PartHeading-TOC"/>
    <w:qFormat/>
    <w:rsid w:val="00FA354D"/>
  </w:style>
  <w:style w:type="paragraph" w:customStyle="1" w:styleId="Heading1-NAA">
    <w:name w:val="Heading 1 - NAA"/>
    <w:basedOn w:val="Heading1"/>
    <w:qFormat/>
    <w:rsid w:val="00CB51A9"/>
  </w:style>
  <w:style w:type="paragraph" w:customStyle="1" w:styleId="Heading2-NAA">
    <w:name w:val="Heading 2 - NAA"/>
    <w:basedOn w:val="Heading2"/>
    <w:qFormat/>
    <w:rsid w:val="00CB51A9"/>
  </w:style>
  <w:style w:type="paragraph" w:customStyle="1" w:styleId="Heading3-NAA">
    <w:name w:val="Heading 3 - NAA"/>
    <w:basedOn w:val="Heading3"/>
    <w:link w:val="Heading3-NAAChar"/>
    <w:qFormat/>
    <w:rsid w:val="00CB51A9"/>
  </w:style>
  <w:style w:type="paragraph" w:customStyle="1" w:styleId="PartHeading-TOC-NAA">
    <w:name w:val="Part Heading - TOC - NAA"/>
    <w:basedOn w:val="PartHeading-TOC"/>
    <w:qFormat/>
    <w:rsid w:val="00CB51A9"/>
  </w:style>
  <w:style w:type="paragraph" w:customStyle="1" w:styleId="PartHeading-TOC-NCA">
    <w:name w:val="Part Heading - TOC - NCA"/>
    <w:basedOn w:val="PartHeading-TOC"/>
    <w:qFormat/>
    <w:rsid w:val="00681292"/>
  </w:style>
  <w:style w:type="paragraph" w:customStyle="1" w:styleId="Heading1-NCA">
    <w:name w:val="Heading 1 - NCA"/>
    <w:basedOn w:val="Heading1-AFTRS"/>
    <w:qFormat/>
    <w:rsid w:val="00681292"/>
  </w:style>
  <w:style w:type="paragraph" w:customStyle="1" w:styleId="Heading2-NCA">
    <w:name w:val="Heading 2 - NCA"/>
    <w:basedOn w:val="Heading2-AFTRS"/>
    <w:qFormat/>
    <w:rsid w:val="00681292"/>
  </w:style>
  <w:style w:type="paragraph" w:customStyle="1" w:styleId="Heading3-NCA">
    <w:name w:val="Heading 3 - NCA"/>
    <w:basedOn w:val="Heading3-NLA"/>
    <w:qFormat/>
    <w:rsid w:val="00681292"/>
    <w:pPr>
      <w:spacing w:after="240"/>
      <w:ind w:left="567" w:hanging="567"/>
    </w:pPr>
  </w:style>
  <w:style w:type="paragraph" w:customStyle="1" w:styleId="Tabletext">
    <w:name w:val="Table text"/>
    <w:basedOn w:val="BodyText"/>
    <w:uiPriority w:val="19"/>
    <w:qFormat/>
    <w:rsid w:val="002546F4"/>
    <w:pPr>
      <w:widowControl/>
      <w:autoSpaceDE/>
      <w:autoSpaceDN/>
      <w:spacing w:before="120" w:after="80" w:line="240" w:lineRule="atLeast"/>
      <w:ind w:left="227" w:right="227"/>
    </w:pPr>
    <w:rPr>
      <w:rFonts w:ascii="Georgia" w:eastAsiaTheme="minorHAnsi" w:hAnsi="Georgia" w:cs="Times New Roman"/>
      <w:color w:val="000000" w:themeColor="text1"/>
      <w:sz w:val="18"/>
      <w:lang w:val="en-AU"/>
    </w:rPr>
  </w:style>
  <w:style w:type="paragraph" w:customStyle="1" w:styleId="Heading1NFSA">
    <w:name w:val="Heading 1 NFSA"/>
    <w:basedOn w:val="Heading1"/>
    <w:qFormat/>
    <w:rsid w:val="002546F4"/>
    <w:pPr>
      <w:jc w:val="center"/>
    </w:pPr>
  </w:style>
  <w:style w:type="paragraph" w:customStyle="1" w:styleId="Heading2NFSA">
    <w:name w:val="Heading 2 NFSA"/>
    <w:basedOn w:val="TOC1"/>
    <w:rsid w:val="002546F4"/>
    <w:rPr>
      <w:noProof/>
    </w:rPr>
  </w:style>
  <w:style w:type="paragraph" w:customStyle="1" w:styleId="Heading3NFSA">
    <w:name w:val="Heading 3 NFSA"/>
    <w:basedOn w:val="TOC2"/>
    <w:rsid w:val="002546F4"/>
    <w:rPr>
      <w:noProof/>
    </w:rPr>
  </w:style>
  <w:style w:type="paragraph" w:customStyle="1" w:styleId="Heading2-NFSA">
    <w:name w:val="Heading 2 - NFSA"/>
    <w:basedOn w:val="Heading2"/>
    <w:qFormat/>
    <w:rsid w:val="002546F4"/>
  </w:style>
  <w:style w:type="paragraph" w:customStyle="1" w:styleId="Heading3-NFSA">
    <w:name w:val="Heading 3- NFSA"/>
    <w:basedOn w:val="Heading3-NGA"/>
    <w:rsid w:val="002546F4"/>
  </w:style>
  <w:style w:type="paragraph" w:customStyle="1" w:styleId="PartHeading-TOC-NFSA">
    <w:name w:val="Part Heading - TOC - NFSA"/>
    <w:basedOn w:val="PartHeading-TOC"/>
    <w:qFormat/>
    <w:rsid w:val="002546F4"/>
  </w:style>
  <w:style w:type="paragraph" w:customStyle="1" w:styleId="PartHeading-TOC-NLA">
    <w:name w:val="Part Heading - TOC - NLA"/>
    <w:basedOn w:val="PartHeading-TOC"/>
    <w:qFormat/>
    <w:rsid w:val="00EC4A35"/>
  </w:style>
  <w:style w:type="paragraph" w:customStyle="1" w:styleId="Heading1-NMA">
    <w:name w:val="Heading 1 - NMA"/>
    <w:basedOn w:val="Heading1"/>
    <w:qFormat/>
    <w:rsid w:val="006A064E"/>
    <w:pPr>
      <w:jc w:val="center"/>
    </w:pPr>
  </w:style>
  <w:style w:type="paragraph" w:customStyle="1" w:styleId="Heading2-NMA">
    <w:name w:val="Heading 2 - NMA"/>
    <w:basedOn w:val="Heading2"/>
    <w:qFormat/>
    <w:rsid w:val="006A064E"/>
  </w:style>
  <w:style w:type="paragraph" w:customStyle="1" w:styleId="Heading3-NMA">
    <w:name w:val="Heading 3 - NMA"/>
    <w:basedOn w:val="Heading3"/>
    <w:qFormat/>
    <w:rsid w:val="006A064E"/>
    <w:pPr>
      <w:ind w:left="567" w:hanging="567"/>
    </w:pPr>
  </w:style>
  <w:style w:type="paragraph" w:customStyle="1" w:styleId="PartHeading-TOC-NMA">
    <w:name w:val="Part Heading - TOC - NMA"/>
    <w:basedOn w:val="PartHeading-TOC"/>
    <w:qFormat/>
    <w:rsid w:val="006A064E"/>
  </w:style>
  <w:style w:type="paragraph" w:customStyle="1" w:styleId="Heading1-NTC">
    <w:name w:val="Heading 1 - NTC"/>
    <w:basedOn w:val="Heading1"/>
    <w:qFormat/>
    <w:rsid w:val="00D137B9"/>
    <w:pPr>
      <w:jc w:val="center"/>
    </w:pPr>
  </w:style>
  <w:style w:type="paragraph" w:customStyle="1" w:styleId="Heading2-NTC">
    <w:name w:val="Heading 2 - NTC"/>
    <w:basedOn w:val="Heading2"/>
    <w:qFormat/>
    <w:rsid w:val="00D137B9"/>
  </w:style>
  <w:style w:type="paragraph" w:customStyle="1" w:styleId="Heading3-NTC">
    <w:name w:val="Heading 3 - NTC"/>
    <w:basedOn w:val="Heading3"/>
    <w:qFormat/>
    <w:rsid w:val="00D137B9"/>
  </w:style>
  <w:style w:type="paragraph" w:customStyle="1" w:styleId="PartHeading-TOC-NTC">
    <w:name w:val="Part Heading - TOC - NTC"/>
    <w:basedOn w:val="PartHeading-TOC"/>
    <w:qFormat/>
    <w:rsid w:val="00D137B9"/>
  </w:style>
  <w:style w:type="paragraph" w:customStyle="1" w:styleId="Heading1-NAIF">
    <w:name w:val="Heading 1 - NAIF"/>
    <w:basedOn w:val="Heading1"/>
    <w:qFormat/>
    <w:rsid w:val="00A1357E"/>
  </w:style>
  <w:style w:type="paragraph" w:customStyle="1" w:styleId="Heading2-NAIF">
    <w:name w:val="Heading 2 - NAIF"/>
    <w:basedOn w:val="Heading2"/>
    <w:qFormat/>
    <w:rsid w:val="00A1357E"/>
  </w:style>
  <w:style w:type="paragraph" w:customStyle="1" w:styleId="Heading3-NAIF">
    <w:name w:val="Heading 3 - NAIF"/>
    <w:basedOn w:val="Heading3"/>
    <w:link w:val="Heading3-NAIFChar"/>
    <w:qFormat/>
    <w:rsid w:val="00A1357E"/>
    <w:rPr>
      <w:sz w:val="20"/>
    </w:rPr>
  </w:style>
  <w:style w:type="paragraph" w:customStyle="1" w:styleId="PartHeading-TOC-NAIF">
    <w:name w:val="Part Heading - TOC - NAIF"/>
    <w:basedOn w:val="PartHeading-TOC"/>
    <w:qFormat/>
    <w:rsid w:val="00A1357E"/>
  </w:style>
  <w:style w:type="paragraph" w:customStyle="1" w:styleId="Heading1-OPH">
    <w:name w:val="Heading 1 - OPH"/>
    <w:basedOn w:val="Heading1"/>
    <w:qFormat/>
    <w:rsid w:val="000563A8"/>
    <w:pPr>
      <w:jc w:val="center"/>
    </w:pPr>
  </w:style>
  <w:style w:type="paragraph" w:customStyle="1" w:styleId="Heading2-OPH">
    <w:name w:val="Heading 2 - OPH"/>
    <w:basedOn w:val="Heading2"/>
    <w:qFormat/>
    <w:rsid w:val="000563A8"/>
  </w:style>
  <w:style w:type="paragraph" w:customStyle="1" w:styleId="Heading3-OPH">
    <w:name w:val="Heading 3 - OPH"/>
    <w:basedOn w:val="Heading3"/>
    <w:link w:val="Heading3-OPHChar"/>
    <w:qFormat/>
    <w:rsid w:val="000563A8"/>
    <w:pPr>
      <w:ind w:left="567" w:hanging="567"/>
    </w:pPr>
  </w:style>
  <w:style w:type="paragraph" w:customStyle="1" w:styleId="PartHeading-TOC-OPH">
    <w:name w:val="Part Heading - TOC - OPH"/>
    <w:basedOn w:val="PartHeading-TOC"/>
    <w:qFormat/>
    <w:rsid w:val="000563A8"/>
  </w:style>
  <w:style w:type="character" w:customStyle="1" w:styleId="paragraphChar">
    <w:name w:val="paragraph Char"/>
    <w:aliases w:val="a Char"/>
    <w:link w:val="paragraph"/>
    <w:locked/>
    <w:rsid w:val="00647996"/>
    <w:rPr>
      <w:sz w:val="24"/>
      <w:szCs w:val="24"/>
    </w:rPr>
  </w:style>
  <w:style w:type="paragraph" w:customStyle="1" w:styleId="Heading1-Screen">
    <w:name w:val="Heading 1 - Screen"/>
    <w:basedOn w:val="Heading1"/>
    <w:qFormat/>
    <w:rsid w:val="00647996"/>
    <w:pPr>
      <w:jc w:val="center"/>
    </w:pPr>
  </w:style>
  <w:style w:type="paragraph" w:customStyle="1" w:styleId="Heading2-Screen">
    <w:name w:val="Heading 2 - Screen"/>
    <w:basedOn w:val="Heading2"/>
    <w:qFormat/>
    <w:rsid w:val="00647996"/>
    <w:pPr>
      <w:spacing w:before="360" w:after="360"/>
    </w:pPr>
  </w:style>
  <w:style w:type="paragraph" w:customStyle="1" w:styleId="Heading3-Screen">
    <w:name w:val="Heading 3 - Screen"/>
    <w:basedOn w:val="Heading3"/>
    <w:qFormat/>
    <w:rsid w:val="00647996"/>
  </w:style>
  <w:style w:type="paragraph" w:customStyle="1" w:styleId="PartHeading-TOC-SA">
    <w:name w:val="Part Heading - TOC - SA"/>
    <w:basedOn w:val="PartHeading-TOC"/>
    <w:qFormat/>
    <w:rsid w:val="00647996"/>
  </w:style>
  <w:style w:type="paragraph" w:customStyle="1" w:styleId="Heading1-SBS">
    <w:name w:val="Heading 1 - SBS"/>
    <w:basedOn w:val="Heading1"/>
    <w:qFormat/>
    <w:rsid w:val="006B7C36"/>
  </w:style>
  <w:style w:type="paragraph" w:customStyle="1" w:styleId="Heading3-SBS">
    <w:name w:val="Heading 3- SBS"/>
    <w:basedOn w:val="Heading3"/>
    <w:link w:val="Heading3-SBSChar"/>
    <w:qFormat/>
    <w:rsid w:val="006B7C36"/>
  </w:style>
  <w:style w:type="paragraph" w:customStyle="1" w:styleId="Heading2-SBS">
    <w:name w:val="Heading 2- SBS"/>
    <w:basedOn w:val="Heading2"/>
    <w:link w:val="Heading2-SBSChar"/>
    <w:qFormat/>
    <w:rsid w:val="006B7C36"/>
  </w:style>
  <w:style w:type="character" w:customStyle="1" w:styleId="Heading2-SBSChar">
    <w:name w:val="Heading 2- SBS Char"/>
    <w:basedOn w:val="Heading2Char"/>
    <w:link w:val="Heading2-SBS"/>
    <w:rsid w:val="006B7C36"/>
    <w:rPr>
      <w:rFonts w:ascii="Arial Bold" w:hAnsi="Arial Bold"/>
      <w:b/>
      <w:sz w:val="26"/>
    </w:rPr>
  </w:style>
  <w:style w:type="character" w:customStyle="1" w:styleId="Heading3-SBSChar">
    <w:name w:val="Heading 3- SBS Char"/>
    <w:basedOn w:val="Heading3Char"/>
    <w:link w:val="Heading3-SBS"/>
    <w:rsid w:val="006B7C36"/>
    <w:rPr>
      <w:rFonts w:ascii="Arial Bold" w:hAnsi="Arial Bold"/>
      <w:b/>
      <w:sz w:val="22"/>
    </w:rPr>
  </w:style>
  <w:style w:type="character" w:customStyle="1" w:styleId="ui-provider">
    <w:name w:val="ui-provider"/>
    <w:basedOn w:val="DefaultParagraphFont"/>
    <w:rsid w:val="006B7C36"/>
  </w:style>
  <w:style w:type="paragraph" w:customStyle="1" w:styleId="PartHeading-TOC-SBS">
    <w:name w:val="Part Heading - TOC - SBS"/>
    <w:basedOn w:val="PartHeading-TOC"/>
    <w:qFormat/>
    <w:rsid w:val="006B7C36"/>
  </w:style>
  <w:style w:type="paragraph" w:customStyle="1" w:styleId="Heading1-EntityResource">
    <w:name w:val="Heading 1 - Entity Resource"/>
    <w:basedOn w:val="ContentsHeading"/>
    <w:qFormat/>
    <w:rsid w:val="001E16D7"/>
    <w:pPr>
      <w:jc w:val="center"/>
    </w:pPr>
  </w:style>
  <w:style w:type="paragraph" w:customStyle="1" w:styleId="ChartandTableFootnoteAlphaSmall">
    <w:name w:val="Chart and Table Footnote Alpha Small"/>
    <w:basedOn w:val="HeadingBase"/>
    <w:next w:val="Normal"/>
    <w:rsid w:val="003973B1"/>
    <w:pPr>
      <w:tabs>
        <w:tab w:val="num" w:pos="284"/>
      </w:tabs>
      <w:ind w:left="284" w:hanging="284"/>
      <w:jc w:val="both"/>
    </w:pPr>
    <w:rPr>
      <w:sz w:val="15"/>
    </w:rPr>
  </w:style>
  <w:style w:type="paragraph" w:customStyle="1" w:styleId="ChartandTableFootnoteSmall">
    <w:name w:val="Chart and Table Footnote Small"/>
    <w:basedOn w:val="HeadingBase"/>
    <w:next w:val="Normal"/>
    <w:rsid w:val="003973B1"/>
    <w:pPr>
      <w:tabs>
        <w:tab w:val="left" w:pos="284"/>
      </w:tabs>
      <w:jc w:val="both"/>
    </w:pPr>
    <w:rPr>
      <w:sz w:val="15"/>
    </w:rPr>
  </w:style>
  <w:style w:type="paragraph" w:customStyle="1" w:styleId="BoxHeadinglevel2">
    <w:name w:val="Box Heading level 2"/>
    <w:basedOn w:val="BoxHeading"/>
    <w:rsid w:val="003973B1"/>
    <w:pPr>
      <w:spacing w:before="0"/>
    </w:pPr>
    <w:rPr>
      <w:sz w:val="18"/>
    </w:rPr>
  </w:style>
  <w:style w:type="paragraph" w:customStyle="1" w:styleId="Heading1-TOC">
    <w:name w:val="Heading 1 - TOC"/>
    <w:basedOn w:val="Heading1"/>
    <w:rsid w:val="003973B1"/>
    <w:pPr>
      <w:jc w:val="center"/>
    </w:pPr>
  </w:style>
  <w:style w:type="paragraph" w:customStyle="1" w:styleId="Heading2-AustCo">
    <w:name w:val="Heading 2 - Aust Co"/>
    <w:basedOn w:val="Heading2"/>
    <w:qFormat/>
    <w:rsid w:val="003973B1"/>
  </w:style>
  <w:style w:type="paragraph" w:customStyle="1" w:styleId="Heading3-AustCo">
    <w:name w:val="Heading 3 - Aust Co"/>
    <w:basedOn w:val="Heading3"/>
    <w:link w:val="Heading3-AustCoChar"/>
    <w:qFormat/>
    <w:rsid w:val="003973B1"/>
    <w:pPr>
      <w:tabs>
        <w:tab w:val="left" w:pos="709"/>
      </w:tabs>
    </w:pPr>
  </w:style>
  <w:style w:type="character" w:customStyle="1" w:styleId="Heading3-AustCoChar">
    <w:name w:val="Heading 3 - Aust Co Char"/>
    <w:basedOn w:val="Heading3Char"/>
    <w:link w:val="Heading3-AustCo"/>
    <w:rsid w:val="003973B1"/>
    <w:rPr>
      <w:rFonts w:ascii="Arial Bold" w:hAnsi="Arial Bold"/>
      <w:b/>
      <w:sz w:val="22"/>
    </w:rPr>
  </w:style>
  <w:style w:type="paragraph" w:customStyle="1" w:styleId="msonormal0">
    <w:name w:val="msonormal"/>
    <w:basedOn w:val="Normal"/>
    <w:rsid w:val="003973B1"/>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nhideWhenUsed/>
    <w:rsid w:val="003973B1"/>
    <w:pPr>
      <w:tabs>
        <w:tab w:val="num" w:pos="360"/>
      </w:tabs>
      <w:spacing w:before="0" w:line="260" w:lineRule="exact"/>
      <w:ind w:left="360" w:hanging="360"/>
      <w:contextualSpacing/>
    </w:pPr>
    <w:rPr>
      <w:sz w:val="20"/>
    </w:rPr>
  </w:style>
  <w:style w:type="character" w:customStyle="1" w:styleId="TitleChar">
    <w:name w:val="Title Char"/>
    <w:basedOn w:val="DefaultParagraphFont"/>
    <w:link w:val="Title"/>
    <w:rsid w:val="003973B1"/>
    <w:rPr>
      <w:rFonts w:ascii="Arial" w:hAnsi="Arial" w:cs="Arial"/>
      <w:b/>
      <w:bCs/>
      <w:smallCaps/>
      <w:kern w:val="28"/>
      <w:sz w:val="52"/>
      <w:szCs w:val="32"/>
    </w:rPr>
  </w:style>
  <w:style w:type="character" w:customStyle="1" w:styleId="BalloonTextChar">
    <w:name w:val="Balloon Text Char"/>
    <w:basedOn w:val="DefaultParagraphFont"/>
    <w:link w:val="BalloonText"/>
    <w:uiPriority w:val="99"/>
    <w:semiHidden/>
    <w:rsid w:val="003973B1"/>
    <w:rPr>
      <w:rFonts w:ascii="Tahoma" w:hAnsi="Tahoma" w:cs="Tahoma"/>
      <w:sz w:val="16"/>
      <w:szCs w:val="16"/>
    </w:rPr>
  </w:style>
  <w:style w:type="paragraph" w:customStyle="1" w:styleId="Heading2-DITRDC">
    <w:name w:val="Heading 2 - DITRDC"/>
    <w:basedOn w:val="Heading2"/>
    <w:qFormat/>
    <w:rsid w:val="003973B1"/>
  </w:style>
  <w:style w:type="paragraph" w:customStyle="1" w:styleId="Heading3-ITRDC">
    <w:name w:val="Heading 3 - ITRDC"/>
    <w:basedOn w:val="Normal"/>
    <w:next w:val="Heading3"/>
    <w:qFormat/>
    <w:rsid w:val="003973B1"/>
    <w:pPr>
      <w:spacing w:before="0" w:line="260" w:lineRule="exact"/>
    </w:pPr>
    <w:rPr>
      <w:sz w:val="20"/>
    </w:rPr>
  </w:style>
  <w:style w:type="paragraph" w:customStyle="1" w:styleId="Heading3-DITRDC">
    <w:name w:val="Heading 3 - DITRDC"/>
    <w:basedOn w:val="Heading3"/>
    <w:qFormat/>
    <w:rsid w:val="003973B1"/>
    <w:pPr>
      <w:tabs>
        <w:tab w:val="left" w:pos="709"/>
      </w:tabs>
    </w:pPr>
  </w:style>
  <w:style w:type="paragraph" w:customStyle="1" w:styleId="Heading2-AusCouncil">
    <w:name w:val="Heading 2 - Aus Council"/>
    <w:basedOn w:val="Heading2"/>
    <w:qFormat/>
    <w:rsid w:val="003973B1"/>
  </w:style>
  <w:style w:type="paragraph" w:customStyle="1" w:styleId="pf0">
    <w:name w:val="pf0"/>
    <w:basedOn w:val="Normal"/>
    <w:rsid w:val="003973B1"/>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3973B1"/>
    <w:rPr>
      <w:rFonts w:ascii="Book Antiqua" w:hAnsi="Book Antiqua"/>
      <w:color w:val="000000"/>
    </w:rPr>
  </w:style>
  <w:style w:type="paragraph" w:customStyle="1" w:styleId="BulletBookAntiqua">
    <w:name w:val="_Bullet Book Antiqua"/>
    <w:basedOn w:val="Normal"/>
    <w:link w:val="BulletBookAntiquaChar"/>
    <w:autoRedefine/>
    <w:qFormat/>
    <w:rsid w:val="003973B1"/>
    <w:pPr>
      <w:spacing w:before="0" w:after="120" w:line="240" w:lineRule="auto"/>
      <w:ind w:left="360" w:hanging="360"/>
    </w:pPr>
    <w:rPr>
      <w:color w:val="000000"/>
      <w:sz w:val="20"/>
    </w:rPr>
  </w:style>
  <w:style w:type="paragraph" w:customStyle="1" w:styleId="Heading3-AustraliaCouncil">
    <w:name w:val="Heading 3 - Australia Council"/>
    <w:basedOn w:val="Heading2"/>
    <w:qFormat/>
    <w:rsid w:val="003973B1"/>
    <w:pPr>
      <w:spacing w:before="120" w:after="120"/>
    </w:pPr>
    <w:rPr>
      <w:rFonts w:ascii="Arial" w:hAnsi="Arial"/>
      <w:sz w:val="22"/>
    </w:rPr>
  </w:style>
  <w:style w:type="paragraph" w:customStyle="1" w:styleId="Heading3-NFRA">
    <w:name w:val="Heading 3 - NFRA"/>
    <w:basedOn w:val="Heading3"/>
    <w:link w:val="Heading3-NFRAChar"/>
    <w:qFormat/>
    <w:rsid w:val="003973B1"/>
    <w:pPr>
      <w:tabs>
        <w:tab w:val="left" w:pos="709"/>
      </w:tabs>
    </w:pPr>
  </w:style>
  <w:style w:type="paragraph" w:customStyle="1" w:styleId="Heading3-NFSA0">
    <w:name w:val="Heading 3 - NFSA"/>
    <w:basedOn w:val="Heading3"/>
    <w:qFormat/>
    <w:rsid w:val="003973B1"/>
    <w:pPr>
      <w:tabs>
        <w:tab w:val="left" w:pos="709"/>
      </w:tabs>
    </w:pPr>
    <w:rPr>
      <w:rFonts w:ascii="Arial" w:hAnsi="Arial"/>
    </w:rPr>
  </w:style>
  <w:style w:type="paragraph" w:customStyle="1" w:styleId="Heading3-NQWIA">
    <w:name w:val="Heading 3 - NQWIA"/>
    <w:basedOn w:val="Heading3"/>
    <w:qFormat/>
    <w:rsid w:val="003973B1"/>
    <w:pPr>
      <w:tabs>
        <w:tab w:val="left" w:pos="709"/>
      </w:tabs>
    </w:pPr>
  </w:style>
  <w:style w:type="paragraph" w:customStyle="1" w:styleId="Heading3-ScreenAustralia">
    <w:name w:val="Heading 3 - Screen Australia"/>
    <w:basedOn w:val="Heading3"/>
    <w:qFormat/>
    <w:rsid w:val="003973B1"/>
    <w:pPr>
      <w:numPr>
        <w:ilvl w:val="1"/>
        <w:numId w:val="134"/>
      </w:numPr>
      <w:tabs>
        <w:tab w:val="left" w:pos="709"/>
      </w:tabs>
      <w:ind w:left="0" w:firstLine="0"/>
    </w:pPr>
  </w:style>
  <w:style w:type="paragraph" w:customStyle="1" w:styleId="Heading3-SBS0">
    <w:name w:val="Heading 3 - SBS"/>
    <w:basedOn w:val="Heading3"/>
    <w:qFormat/>
    <w:rsid w:val="003973B1"/>
    <w:pPr>
      <w:tabs>
        <w:tab w:val="left" w:pos="709"/>
      </w:tabs>
    </w:pPr>
  </w:style>
  <w:style w:type="paragraph" w:customStyle="1" w:styleId="Heading4-DITRDC">
    <w:name w:val="Heading 4 - DITRDC"/>
    <w:basedOn w:val="Heading3"/>
    <w:qFormat/>
    <w:rsid w:val="003973B1"/>
    <w:pPr>
      <w:tabs>
        <w:tab w:val="left" w:pos="709"/>
      </w:tabs>
      <w:spacing w:before="240" w:after="240"/>
    </w:pPr>
    <w:rPr>
      <w:rFonts w:ascii="Arial" w:hAnsi="Arial"/>
      <w:smallCaps/>
      <w:sz w:val="26"/>
    </w:rPr>
  </w:style>
  <w:style w:type="paragraph" w:customStyle="1" w:styleId="Heading4-AustraliaCouncil">
    <w:name w:val="Heading 4 - Australia Council"/>
    <w:basedOn w:val="Heading3"/>
    <w:qFormat/>
    <w:rsid w:val="003973B1"/>
    <w:pPr>
      <w:tabs>
        <w:tab w:val="left" w:pos="709"/>
      </w:tabs>
      <w:spacing w:before="240" w:after="240"/>
    </w:pPr>
  </w:style>
  <w:style w:type="character" w:customStyle="1" w:styleId="Heading4-ABCChar">
    <w:name w:val="Heading 4 - ABC Char"/>
    <w:basedOn w:val="Heading3Char"/>
    <w:link w:val="Heading4-ABC"/>
    <w:locked/>
    <w:rsid w:val="003973B1"/>
    <w:rPr>
      <w:rFonts w:ascii="Arial Bold" w:eastAsiaTheme="majorEastAsia" w:hAnsi="Arial Bold" w:cstheme="majorBidi"/>
      <w:b/>
      <w:color w:val="1F3763" w:themeColor="accent1" w:themeShade="7F"/>
      <w:sz w:val="22"/>
      <w:szCs w:val="24"/>
    </w:rPr>
  </w:style>
  <w:style w:type="paragraph" w:customStyle="1" w:styleId="Heading4-ABC">
    <w:name w:val="Heading 4 - ABC"/>
    <w:basedOn w:val="Heading3"/>
    <w:link w:val="Heading4-ABCChar"/>
    <w:qFormat/>
    <w:rsid w:val="003973B1"/>
    <w:pPr>
      <w:tabs>
        <w:tab w:val="left" w:pos="709"/>
      </w:tabs>
      <w:spacing w:before="240" w:after="240"/>
    </w:pPr>
    <w:rPr>
      <w:rFonts w:eastAsiaTheme="majorEastAsia" w:cstheme="majorBidi"/>
      <w:color w:val="1F3763" w:themeColor="accent1" w:themeShade="7F"/>
      <w:szCs w:val="24"/>
    </w:rPr>
  </w:style>
  <w:style w:type="paragraph" w:customStyle="1" w:styleId="Heading4-AFTRS">
    <w:name w:val="Heading 4 - AFTRS"/>
    <w:basedOn w:val="Heading3"/>
    <w:qFormat/>
    <w:rsid w:val="003973B1"/>
    <w:pPr>
      <w:tabs>
        <w:tab w:val="left" w:pos="709"/>
      </w:tabs>
      <w:spacing w:before="240" w:after="240"/>
    </w:pPr>
    <w:rPr>
      <w:rFonts w:ascii="Arial" w:hAnsi="Arial"/>
      <w:smallCaps/>
      <w:sz w:val="26"/>
    </w:rPr>
  </w:style>
  <w:style w:type="paragraph" w:customStyle="1" w:styleId="Heading4-AMSA">
    <w:name w:val="Heading 4 - AMSA"/>
    <w:basedOn w:val="Heading3"/>
    <w:qFormat/>
    <w:rsid w:val="003973B1"/>
    <w:pPr>
      <w:tabs>
        <w:tab w:val="left" w:pos="709"/>
      </w:tabs>
      <w:spacing w:before="240" w:after="240"/>
    </w:pPr>
  </w:style>
  <w:style w:type="paragraph" w:customStyle="1" w:styleId="Heading4-ANMM">
    <w:name w:val="Heading 4 - ANMM"/>
    <w:basedOn w:val="Heading3"/>
    <w:qFormat/>
    <w:rsid w:val="003973B1"/>
    <w:pPr>
      <w:tabs>
        <w:tab w:val="left" w:pos="709"/>
      </w:tabs>
      <w:spacing w:before="240" w:after="240"/>
    </w:pPr>
  </w:style>
  <w:style w:type="paragraph" w:customStyle="1" w:styleId="Heading4-ATSB">
    <w:name w:val="Heading 4 - ATSB"/>
    <w:basedOn w:val="Heading3"/>
    <w:qFormat/>
    <w:rsid w:val="003973B1"/>
    <w:pPr>
      <w:tabs>
        <w:tab w:val="left" w:pos="709"/>
      </w:tabs>
      <w:spacing w:before="240" w:after="240"/>
    </w:pPr>
  </w:style>
  <w:style w:type="paragraph" w:customStyle="1" w:styleId="Heading4-CASA">
    <w:name w:val="Heading 4 - CASA"/>
    <w:basedOn w:val="Heading3"/>
    <w:qFormat/>
    <w:rsid w:val="003973B1"/>
    <w:pPr>
      <w:tabs>
        <w:tab w:val="left" w:pos="709"/>
      </w:tabs>
      <w:spacing w:before="240" w:after="240"/>
    </w:pPr>
  </w:style>
  <w:style w:type="paragraph" w:customStyle="1" w:styleId="Heading4-NCA">
    <w:name w:val="Heading 4 - NCA"/>
    <w:basedOn w:val="Heading3"/>
    <w:qFormat/>
    <w:rsid w:val="003973B1"/>
    <w:pPr>
      <w:tabs>
        <w:tab w:val="left" w:pos="709"/>
      </w:tabs>
      <w:spacing w:before="240" w:after="240"/>
    </w:pPr>
  </w:style>
  <w:style w:type="paragraph" w:customStyle="1" w:styleId="Heading4-NFRA">
    <w:name w:val="Heading 4 - NFRA"/>
    <w:basedOn w:val="Heading3"/>
    <w:qFormat/>
    <w:rsid w:val="003973B1"/>
    <w:pPr>
      <w:tabs>
        <w:tab w:val="left" w:pos="709"/>
      </w:tabs>
      <w:spacing w:before="240" w:after="240"/>
    </w:pPr>
  </w:style>
  <w:style w:type="paragraph" w:customStyle="1" w:styleId="Paragraphtext">
    <w:name w:val="_Paragraph text"/>
    <w:basedOn w:val="Normal"/>
    <w:qFormat/>
    <w:rsid w:val="003973B1"/>
    <w:pPr>
      <w:spacing w:before="0" w:line="240" w:lineRule="auto"/>
    </w:pPr>
    <w:rPr>
      <w:sz w:val="20"/>
      <w:lang w:eastAsia="en-US"/>
    </w:rPr>
  </w:style>
  <w:style w:type="paragraph" w:customStyle="1" w:styleId="ChartandTableFootnoteAlpha2">
    <w:name w:val="Chart and Table Footnote Alpha2"/>
    <w:basedOn w:val="HeadingBase"/>
    <w:next w:val="Normal"/>
    <w:rsid w:val="003973B1"/>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3973B1"/>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3973B1"/>
    <w:pPr>
      <w:tabs>
        <w:tab w:val="left" w:pos="176"/>
      </w:tabs>
      <w:spacing w:before="0"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3973B1"/>
    <w:pPr>
      <w:autoSpaceDE w:val="0"/>
      <w:autoSpaceDN w:val="0"/>
      <w:adjustRightInd w:val="0"/>
      <w:spacing w:before="0"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3973B1"/>
    <w:rPr>
      <w:rFonts w:ascii="Arial" w:hAnsi="Arial"/>
      <w:color w:val="000000" w:themeColor="text1"/>
      <w:sz w:val="22"/>
      <w:lang w:val="en-GB" w:eastAsia="en-US"/>
    </w:rPr>
  </w:style>
  <w:style w:type="paragraph" w:customStyle="1" w:styleId="BodyText1">
    <w:name w:val="Body Text 1"/>
    <w:basedOn w:val="Normal"/>
    <w:link w:val="BodyText1Char"/>
    <w:qFormat/>
    <w:rsid w:val="003973B1"/>
    <w:pPr>
      <w:numPr>
        <w:numId w:val="135"/>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3973B1"/>
    <w:pPr>
      <w:spacing w:before="0" w:after="120" w:line="240" w:lineRule="auto"/>
    </w:pPr>
    <w:rPr>
      <w:rFonts w:ascii="Arial Bold" w:hAnsi="Arial Bold"/>
      <w:bCs w:val="0"/>
      <w:sz w:val="22"/>
      <w:szCs w:val="22"/>
    </w:rPr>
  </w:style>
  <w:style w:type="paragraph" w:customStyle="1" w:styleId="bulletlevel1">
    <w:name w:val="bullet level 1"/>
    <w:basedOn w:val="Normal"/>
    <w:qFormat/>
    <w:rsid w:val="003973B1"/>
    <w:pPr>
      <w:spacing w:before="120" w:after="120" w:line="240" w:lineRule="auto"/>
    </w:pPr>
    <w:rPr>
      <w:iCs/>
      <w:color w:val="000000" w:themeColor="text1"/>
      <w:sz w:val="20"/>
    </w:rPr>
  </w:style>
  <w:style w:type="paragraph" w:customStyle="1" w:styleId="Tabletextcell8left6">
    <w:name w:val="_Table text cell 8 left6"/>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3973B1"/>
    <w:pPr>
      <w:numPr>
        <w:numId w:val="138"/>
      </w:numPr>
      <w:spacing w:before="0" w:after="60" w:line="240" w:lineRule="auto"/>
      <w:ind w:left="314" w:hanging="218"/>
      <w:contextualSpacing w:val="0"/>
    </w:pPr>
    <w:rPr>
      <w:rFonts w:ascii="Arial" w:hAnsi="Arial" w:cs="Arial"/>
      <w:sz w:val="16"/>
      <w:szCs w:val="16"/>
      <w:lang w:eastAsia="en-AU"/>
    </w:rPr>
  </w:style>
  <w:style w:type="paragraph" w:customStyle="1" w:styleId="KPITableBullet">
    <w:name w:val="KPI Table Bullet"/>
    <w:basedOn w:val="ListParagraph"/>
    <w:qFormat/>
    <w:rsid w:val="003973B1"/>
    <w:pPr>
      <w:numPr>
        <w:numId w:val="136"/>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3973B1"/>
  </w:style>
  <w:style w:type="paragraph" w:customStyle="1" w:styleId="TOC-NLA">
    <w:name w:val="TOC - NLA"/>
    <w:basedOn w:val="TOC5"/>
    <w:qFormat/>
    <w:rsid w:val="003973B1"/>
    <w:pPr>
      <w:tabs>
        <w:tab w:val="clear" w:pos="851"/>
        <w:tab w:val="clear" w:pos="7700"/>
      </w:tabs>
      <w:spacing w:before="0" w:line="260" w:lineRule="exact"/>
      <w:ind w:left="800" w:firstLine="0"/>
    </w:pPr>
    <w:rPr>
      <w:rFonts w:ascii="Book Antiqua" w:hAnsi="Book Antiqua"/>
      <w:noProof w:val="0"/>
      <w:color w:val="auto"/>
      <w:sz w:val="20"/>
    </w:rPr>
  </w:style>
  <w:style w:type="paragraph" w:customStyle="1" w:styleId="TOC-Council">
    <w:name w:val="TOC - Council"/>
    <w:basedOn w:val="TOC-NLA"/>
    <w:qFormat/>
    <w:rsid w:val="003973B1"/>
    <w:pPr>
      <w:ind w:left="0"/>
    </w:pPr>
  </w:style>
  <w:style w:type="paragraph" w:customStyle="1" w:styleId="TOC-ABC">
    <w:name w:val="TOC - ABC"/>
    <w:basedOn w:val="TOC-Council"/>
    <w:qFormat/>
    <w:rsid w:val="003973B1"/>
  </w:style>
  <w:style w:type="paragraph" w:customStyle="1" w:styleId="TOC-ACMA">
    <w:name w:val="TOC - ACMA"/>
    <w:basedOn w:val="TOC-ABC"/>
    <w:qFormat/>
    <w:rsid w:val="003973B1"/>
  </w:style>
  <w:style w:type="paragraph" w:customStyle="1" w:styleId="TOC-AFTRS">
    <w:name w:val="TOC - AFTRS"/>
    <w:basedOn w:val="TOC-NLA"/>
    <w:qFormat/>
    <w:rsid w:val="003973B1"/>
  </w:style>
  <w:style w:type="paragraph" w:customStyle="1" w:styleId="TOC-AMSA">
    <w:name w:val="TOC - AMSA"/>
    <w:basedOn w:val="TOC-NLA"/>
    <w:qFormat/>
    <w:rsid w:val="003973B1"/>
  </w:style>
  <w:style w:type="paragraph" w:customStyle="1" w:styleId="TOC-ATSB">
    <w:name w:val="TOC - ATSB"/>
    <w:basedOn w:val="TOC-NLA"/>
    <w:qFormat/>
    <w:rsid w:val="003973B1"/>
  </w:style>
  <w:style w:type="paragraph" w:customStyle="1" w:styleId="TOC-CASA">
    <w:name w:val="TOC - CASA"/>
    <w:basedOn w:val="TOC-NLA"/>
    <w:qFormat/>
    <w:rsid w:val="003973B1"/>
  </w:style>
  <w:style w:type="paragraph" w:customStyle="1" w:styleId="TOC-IA">
    <w:name w:val="TOC - IA"/>
    <w:basedOn w:val="TOC-NLA"/>
    <w:qFormat/>
    <w:rsid w:val="003973B1"/>
  </w:style>
  <w:style w:type="paragraph" w:customStyle="1" w:styleId="TOC-NCA">
    <w:name w:val="TOC - NCA"/>
    <w:basedOn w:val="TOC-NLA"/>
    <w:qFormat/>
    <w:rsid w:val="003973B1"/>
  </w:style>
  <w:style w:type="paragraph" w:customStyle="1" w:styleId="TOC-NFRA">
    <w:name w:val="TOC - NFRA"/>
    <w:basedOn w:val="TOC-NLA"/>
    <w:qFormat/>
    <w:rsid w:val="003973B1"/>
  </w:style>
  <w:style w:type="paragraph" w:customStyle="1" w:styleId="TOC-NFSA">
    <w:name w:val="TOC - NFSA"/>
    <w:basedOn w:val="TOC-NLA"/>
    <w:qFormat/>
    <w:rsid w:val="003973B1"/>
  </w:style>
  <w:style w:type="paragraph" w:customStyle="1" w:styleId="Heading4-NFSA">
    <w:name w:val="Heading 4 - NFSA"/>
    <w:basedOn w:val="Heading4-NFRA"/>
    <w:qFormat/>
    <w:rsid w:val="003973B1"/>
  </w:style>
  <w:style w:type="paragraph" w:customStyle="1" w:styleId="TOC-NGA">
    <w:name w:val="TOC - NGA"/>
    <w:basedOn w:val="TOC-NLA"/>
    <w:qFormat/>
    <w:rsid w:val="003973B1"/>
  </w:style>
  <w:style w:type="paragraph" w:customStyle="1" w:styleId="Heading4-NGA">
    <w:name w:val="Heading 4 - NGA"/>
    <w:basedOn w:val="Heading4-ABC"/>
    <w:qFormat/>
    <w:rsid w:val="003973B1"/>
  </w:style>
  <w:style w:type="paragraph" w:customStyle="1" w:styleId="Heading4-NMA">
    <w:name w:val="Heading 4 - NMA"/>
    <w:basedOn w:val="Heading4-ABC"/>
    <w:qFormat/>
    <w:rsid w:val="003973B1"/>
  </w:style>
  <w:style w:type="paragraph" w:customStyle="1" w:styleId="Heading4-NPGA">
    <w:name w:val="Heading 4 - NPGA"/>
    <w:basedOn w:val="Heading4-ABC"/>
    <w:qFormat/>
    <w:rsid w:val="003973B1"/>
  </w:style>
  <w:style w:type="paragraph" w:customStyle="1" w:styleId="Heading4-NTC">
    <w:name w:val="Heading 4 - NTC"/>
    <w:basedOn w:val="Heading4-ABC"/>
    <w:qFormat/>
    <w:rsid w:val="003973B1"/>
  </w:style>
  <w:style w:type="paragraph" w:customStyle="1" w:styleId="TOC-NTC">
    <w:name w:val="TOC - NTC"/>
    <w:basedOn w:val="TOC-NLA"/>
    <w:qFormat/>
    <w:rsid w:val="003973B1"/>
  </w:style>
  <w:style w:type="paragraph" w:customStyle="1" w:styleId="Heading4-NQWIA">
    <w:name w:val="Heading 4 - NQWIA"/>
    <w:basedOn w:val="Heading4-ABC"/>
    <w:qFormat/>
    <w:rsid w:val="003973B1"/>
  </w:style>
  <w:style w:type="paragraph" w:customStyle="1" w:styleId="Heading4-Screen">
    <w:name w:val="Heading 4 - Screen"/>
    <w:basedOn w:val="Heading4-ABC"/>
    <w:qFormat/>
    <w:rsid w:val="003973B1"/>
  </w:style>
  <w:style w:type="paragraph" w:customStyle="1" w:styleId="TOC-Screen">
    <w:name w:val="TOC - Screen"/>
    <w:basedOn w:val="TOC-NTC"/>
    <w:qFormat/>
    <w:rsid w:val="003973B1"/>
  </w:style>
  <w:style w:type="character" w:customStyle="1" w:styleId="Heading4-SBSChar">
    <w:name w:val="Heading 4 - SBS Char"/>
    <w:basedOn w:val="Heading4-ABCChar"/>
    <w:link w:val="Heading4-SBS"/>
    <w:locked/>
    <w:rsid w:val="003973B1"/>
    <w:rPr>
      <w:rFonts w:ascii="Arial Bold" w:eastAsiaTheme="majorEastAsia" w:hAnsi="Arial Bold" w:cstheme="majorBidi"/>
      <w:b/>
      <w:color w:val="1F3763" w:themeColor="accent1" w:themeShade="7F"/>
      <w:sz w:val="22"/>
      <w:szCs w:val="24"/>
    </w:rPr>
  </w:style>
  <w:style w:type="paragraph" w:customStyle="1" w:styleId="Heading4-SBS">
    <w:name w:val="Heading 4 - SBS"/>
    <w:basedOn w:val="Heading4-ABC"/>
    <w:link w:val="Heading4-SBSChar"/>
    <w:qFormat/>
    <w:rsid w:val="003973B1"/>
  </w:style>
  <w:style w:type="paragraph" w:customStyle="1" w:styleId="TOC-SBS">
    <w:name w:val="TOC - SBS"/>
    <w:basedOn w:val="TOC-NLA"/>
    <w:qFormat/>
    <w:rsid w:val="003973B1"/>
  </w:style>
  <w:style w:type="paragraph" w:customStyle="1" w:styleId="TOC-DITRDC">
    <w:name w:val="TOC - DITRDC"/>
    <w:basedOn w:val="TOC-NLA"/>
    <w:qFormat/>
    <w:rsid w:val="003973B1"/>
  </w:style>
  <w:style w:type="paragraph" w:customStyle="1" w:styleId="TOC-Level1">
    <w:name w:val="TOC - Level 1"/>
    <w:basedOn w:val="TOC1"/>
    <w:next w:val="TOC1"/>
    <w:qFormat/>
    <w:rsid w:val="003973B1"/>
    <w:pPr>
      <w:keepNext w:val="0"/>
      <w:spacing w:before="240"/>
    </w:pPr>
    <w:rPr>
      <w:caps w:val="0"/>
    </w:rPr>
  </w:style>
  <w:style w:type="paragraph" w:customStyle="1" w:styleId="TOC-Entity">
    <w:name w:val="TOC - Entity"/>
    <w:basedOn w:val="TOC-Level1"/>
    <w:qFormat/>
    <w:rsid w:val="003973B1"/>
  </w:style>
  <w:style w:type="paragraph" w:customStyle="1" w:styleId="Summarytabletextrightaligned">
    <w:name w:val="Summary table text right aligned"/>
    <w:basedOn w:val="Normal"/>
    <w:rsid w:val="003973B1"/>
    <w:pPr>
      <w:spacing w:before="20" w:after="20" w:line="240" w:lineRule="auto"/>
      <w:ind w:right="57"/>
      <w:jc w:val="right"/>
    </w:pPr>
    <w:rPr>
      <w:rFonts w:ascii="Arial" w:hAnsi="Arial"/>
      <w:sz w:val="16"/>
    </w:rPr>
  </w:style>
  <w:style w:type="paragraph" w:customStyle="1" w:styleId="BodyCopy">
    <w:name w:val="Body Copy"/>
    <w:basedOn w:val="Normal"/>
    <w:qFormat/>
    <w:rsid w:val="003973B1"/>
    <w:pPr>
      <w:spacing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3973B1"/>
    <w:pPr>
      <w:numPr>
        <w:numId w:val="137"/>
      </w:numPr>
      <w:spacing w:before="120"/>
    </w:pPr>
  </w:style>
  <w:style w:type="character" w:customStyle="1" w:styleId="PBSxxheadingChar">
    <w:name w:val="PBS x.x heading Char"/>
    <w:basedOn w:val="Heading4-SBSChar"/>
    <w:link w:val="PBSxxheading"/>
    <w:locked/>
    <w:rsid w:val="003973B1"/>
    <w:rPr>
      <w:rFonts w:ascii="Arial Bold" w:eastAsiaTheme="majorEastAsia" w:hAnsi="Arial Bold" w:cstheme="majorBidi"/>
      <w:b/>
      <w:smallCaps/>
      <w:color w:val="1F3763" w:themeColor="accent1" w:themeShade="7F"/>
      <w:sz w:val="22"/>
      <w:szCs w:val="24"/>
    </w:rPr>
  </w:style>
  <w:style w:type="paragraph" w:customStyle="1" w:styleId="PBSxxheading">
    <w:name w:val="PBS x.x heading"/>
    <w:basedOn w:val="Heading4-SBS"/>
    <w:link w:val="PBSxxheadingChar"/>
    <w:qFormat/>
    <w:rsid w:val="003973B1"/>
    <w:pPr>
      <w:spacing w:before="360" w:after="120"/>
    </w:pPr>
    <w:rPr>
      <w:smallCaps/>
    </w:rPr>
  </w:style>
  <w:style w:type="paragraph" w:customStyle="1" w:styleId="xl66">
    <w:name w:val="xl66"/>
    <w:basedOn w:val="Normal"/>
    <w:rsid w:val="003973B1"/>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3973B1"/>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3973B1"/>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3973B1"/>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3973B1"/>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3973B1"/>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3973B1"/>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3973B1"/>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3973B1"/>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3973B1"/>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3973B1"/>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3973B1"/>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3973B1"/>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3973B1"/>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3973B1"/>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3973B1"/>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3973B1"/>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3973B1"/>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3973B1"/>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3973B1"/>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3973B1"/>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3973B1"/>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3973B1"/>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3973B1"/>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3973B1"/>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3973B1"/>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3973B1"/>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3973B1"/>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3973B1"/>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3973B1"/>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3973B1"/>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Style2">
    <w:name w:val="Style2"/>
    <w:basedOn w:val="Heading3-CASA"/>
    <w:qFormat/>
    <w:rsid w:val="003973B1"/>
    <w:pPr>
      <w:outlineLvl w:val="1"/>
    </w:pPr>
    <w:rPr>
      <w:rFonts w:ascii="Arial" w:hAnsi="Arial"/>
    </w:rPr>
  </w:style>
  <w:style w:type="paragraph" w:customStyle="1" w:styleId="Heading2-NFRA">
    <w:name w:val="Heading 2 - NFRA"/>
    <w:basedOn w:val="Heading2"/>
    <w:qFormat/>
    <w:rsid w:val="003973B1"/>
  </w:style>
  <w:style w:type="paragraph" w:customStyle="1" w:styleId="Heading2-NQWIA">
    <w:name w:val="Heading 2 - NQWIA"/>
    <w:basedOn w:val="Heading2"/>
    <w:qFormat/>
    <w:rsid w:val="003973B1"/>
  </w:style>
  <w:style w:type="paragraph" w:customStyle="1" w:styleId="Heading2-ScreenAust">
    <w:name w:val="Heading 2 - Screen Aust"/>
    <w:basedOn w:val="Heading2"/>
    <w:qFormat/>
    <w:rsid w:val="003973B1"/>
  </w:style>
  <w:style w:type="paragraph" w:customStyle="1" w:styleId="Heading2-SBS0">
    <w:name w:val="Heading 2 - SBS"/>
    <w:basedOn w:val="Heading2"/>
    <w:qFormat/>
    <w:rsid w:val="003973B1"/>
  </w:style>
  <w:style w:type="character" w:customStyle="1" w:styleId="UnresolvedMention10">
    <w:name w:val="Unresolved Mention10"/>
    <w:basedOn w:val="DefaultParagraphFont"/>
    <w:uiPriority w:val="99"/>
    <w:rsid w:val="003973B1"/>
    <w:rPr>
      <w:color w:val="605E5C"/>
      <w:shd w:val="clear" w:color="auto" w:fill="E1DFDD"/>
    </w:rPr>
  </w:style>
  <w:style w:type="character" w:customStyle="1" w:styleId="cf01">
    <w:name w:val="cf01"/>
    <w:basedOn w:val="DefaultParagraphFont"/>
    <w:rsid w:val="003973B1"/>
    <w:rPr>
      <w:rFonts w:ascii="Segoe UI" w:hAnsi="Segoe UI" w:cs="Segoe UI" w:hint="default"/>
      <w:sz w:val="18"/>
      <w:szCs w:val="18"/>
    </w:rPr>
  </w:style>
  <w:style w:type="character" w:customStyle="1" w:styleId="scxw95807845">
    <w:name w:val="scxw95807845"/>
    <w:basedOn w:val="DefaultParagraphFont"/>
    <w:rsid w:val="003973B1"/>
  </w:style>
  <w:style w:type="character" w:customStyle="1" w:styleId="scxw97907998">
    <w:name w:val="scxw97907998"/>
    <w:basedOn w:val="DefaultParagraphFont"/>
    <w:rsid w:val="003973B1"/>
  </w:style>
  <w:style w:type="table" w:customStyle="1" w:styleId="TableGrid7">
    <w:name w:val="Table Grid7"/>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973B1"/>
  </w:style>
  <w:style w:type="paragraph" w:customStyle="1" w:styleId="Area">
    <w:name w:val="Area"/>
    <w:basedOn w:val="Normal"/>
    <w:rsid w:val="003973B1"/>
    <w:pPr>
      <w:tabs>
        <w:tab w:val="right" w:pos="9639"/>
      </w:tabs>
      <w:spacing w:before="0"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3973B1"/>
    <w:pPr>
      <w:tabs>
        <w:tab w:val="right" w:pos="9639"/>
      </w:tabs>
      <w:spacing w:before="240" w:after="120"/>
      <w:jc w:val="right"/>
    </w:pPr>
    <w:rPr>
      <w:rFonts w:ascii="Times" w:hAnsi="Times"/>
      <w:b/>
      <w:caps/>
      <w:sz w:val="16"/>
      <w:szCs w:val="16"/>
      <w:lang w:val="x-none"/>
    </w:rPr>
  </w:style>
  <w:style w:type="paragraph" w:customStyle="1" w:styleId="Singleparacentre">
    <w:name w:val="Single para centre"/>
    <w:basedOn w:val="SingleParagraph"/>
    <w:qFormat/>
    <w:rsid w:val="003973B1"/>
    <w:pPr>
      <w:spacing w:line="260" w:lineRule="exact"/>
      <w:jc w:val="center"/>
    </w:pPr>
    <w:rPr>
      <w:sz w:val="20"/>
      <w:lang w:val="en-GB"/>
    </w:rPr>
  </w:style>
  <w:style w:type="character" w:customStyle="1" w:styleId="Heading3-NAAChar">
    <w:name w:val="Heading 3 - NAA Char"/>
    <w:basedOn w:val="Heading3Char"/>
    <w:link w:val="Heading3-NAA"/>
    <w:rsid w:val="003973B1"/>
    <w:rPr>
      <w:rFonts w:ascii="Arial Bold" w:hAnsi="Arial Bold"/>
      <w:b/>
      <w:sz w:val="22"/>
    </w:rPr>
  </w:style>
  <w:style w:type="character" w:customStyle="1" w:styleId="Heading3-NLAChar">
    <w:name w:val="Heading 3 - NLA Char"/>
    <w:basedOn w:val="Heading3Char"/>
    <w:link w:val="Heading3-NLA"/>
    <w:rsid w:val="003973B1"/>
    <w:rPr>
      <w:rFonts w:ascii="Arial Bold" w:hAnsi="Arial Bold"/>
      <w:b/>
      <w:sz w:val="22"/>
    </w:rPr>
  </w:style>
  <w:style w:type="character" w:customStyle="1" w:styleId="UnresolvedMention2">
    <w:name w:val="Unresolved Mention2"/>
    <w:basedOn w:val="DefaultParagraphFont"/>
    <w:uiPriority w:val="99"/>
    <w:semiHidden/>
    <w:unhideWhenUsed/>
    <w:rsid w:val="003973B1"/>
    <w:rPr>
      <w:color w:val="605E5C"/>
      <w:shd w:val="clear" w:color="auto" w:fill="E1DFDD"/>
    </w:rPr>
  </w:style>
  <w:style w:type="character" w:customStyle="1" w:styleId="Heading3-NPGAChar">
    <w:name w:val="Heading 3 - NPGA Char"/>
    <w:basedOn w:val="Heading3Char"/>
    <w:link w:val="Heading3-NPGA"/>
    <w:rsid w:val="003973B1"/>
    <w:rPr>
      <w:rFonts w:ascii="Arial Bold" w:hAnsi="Arial Bold"/>
      <w:b/>
      <w:sz w:val="22"/>
    </w:rPr>
  </w:style>
  <w:style w:type="paragraph" w:customStyle="1" w:styleId="Tabletextcell8left12">
    <w:name w:val="_Table text cell 8 left12"/>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character" w:customStyle="1" w:styleId="Heading3-OPHChar">
    <w:name w:val="Heading 3 - OPH Char"/>
    <w:basedOn w:val="Heading3Char"/>
    <w:link w:val="Heading3-OPH"/>
    <w:rsid w:val="003973B1"/>
    <w:rPr>
      <w:rFonts w:ascii="Arial Bold" w:hAnsi="Arial Bold"/>
      <w:b/>
      <w:sz w:val="22"/>
    </w:rPr>
  </w:style>
  <w:style w:type="character" w:styleId="Emphasis">
    <w:name w:val="Emphasis"/>
    <w:basedOn w:val="DefaultParagraphFont"/>
    <w:uiPriority w:val="20"/>
    <w:qFormat/>
    <w:rsid w:val="003973B1"/>
    <w:rPr>
      <w:i/>
      <w:iCs/>
    </w:rPr>
  </w:style>
  <w:style w:type="paragraph" w:customStyle="1" w:styleId="Heading2-ITRDCA">
    <w:name w:val="Heading 2 - ITRDCA"/>
    <w:basedOn w:val="Heading2"/>
    <w:link w:val="Heading2-ITRDCAChar"/>
    <w:qFormat/>
    <w:rsid w:val="003973B1"/>
  </w:style>
  <w:style w:type="character" w:customStyle="1" w:styleId="Heading2-ITRDCAChar">
    <w:name w:val="Heading 2 - ITRDCA Char"/>
    <w:basedOn w:val="Heading2Char"/>
    <w:link w:val="Heading2-ITRDCA"/>
    <w:rsid w:val="003973B1"/>
    <w:rPr>
      <w:rFonts w:ascii="Arial Bold" w:hAnsi="Arial Bold"/>
      <w:b/>
      <w:sz w:val="26"/>
    </w:rPr>
  </w:style>
  <w:style w:type="paragraph" w:customStyle="1" w:styleId="Heading3-ITRDCA">
    <w:name w:val="Heading 3 - ITRDCA"/>
    <w:basedOn w:val="Heading3"/>
    <w:link w:val="Heading3-ITRDCAChar"/>
    <w:qFormat/>
    <w:rsid w:val="003973B1"/>
  </w:style>
  <w:style w:type="character" w:customStyle="1" w:styleId="Heading3-ITRDCAChar">
    <w:name w:val="Heading 3 - ITRDCA Char"/>
    <w:basedOn w:val="Heading3Char"/>
    <w:link w:val="Heading3-ITRDCA"/>
    <w:rsid w:val="003973B1"/>
    <w:rPr>
      <w:rFonts w:ascii="Arial Bold" w:hAnsi="Arial Bold"/>
      <w:b/>
      <w:sz w:val="22"/>
    </w:rPr>
  </w:style>
  <w:style w:type="paragraph" w:customStyle="1" w:styleId="TableTextPortrait">
    <w:name w:val="Table Text Portrait"/>
    <w:basedOn w:val="Normal"/>
    <w:qFormat/>
    <w:rsid w:val="003973B1"/>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3973B1"/>
  </w:style>
  <w:style w:type="character" w:customStyle="1" w:styleId="Mention1">
    <w:name w:val="Mention1"/>
    <w:basedOn w:val="DefaultParagraphFont"/>
    <w:uiPriority w:val="99"/>
    <w:unhideWhenUsed/>
    <w:rsid w:val="003973B1"/>
    <w:rPr>
      <w:color w:val="2B579A"/>
      <w:shd w:val="clear" w:color="auto" w:fill="E1DFDD"/>
    </w:rPr>
  </w:style>
  <w:style w:type="character" w:customStyle="1" w:styleId="Heading3-ACMAChar">
    <w:name w:val="Heading 3 - ACMA Char"/>
    <w:basedOn w:val="Heading3Char"/>
    <w:link w:val="Heading3-ACMA"/>
    <w:rsid w:val="003973B1"/>
    <w:rPr>
      <w:rFonts w:ascii="Arial Bold" w:hAnsi="Arial Bold"/>
      <w:b/>
      <w:sz w:val="22"/>
    </w:rPr>
  </w:style>
  <w:style w:type="character" w:customStyle="1" w:styleId="Heading2-ACMAChar">
    <w:name w:val="Heading 2 - ACMA Char"/>
    <w:basedOn w:val="Heading2Char"/>
    <w:link w:val="Heading2-ACMA"/>
    <w:rsid w:val="003973B1"/>
    <w:rPr>
      <w:rFonts w:ascii="Arial Bold" w:hAnsi="Arial Bold"/>
      <w:b/>
      <w:sz w:val="26"/>
    </w:rPr>
  </w:style>
  <w:style w:type="numbering" w:customStyle="1" w:styleId="NoList2">
    <w:name w:val="No List2"/>
    <w:next w:val="NoList"/>
    <w:uiPriority w:val="99"/>
    <w:semiHidden/>
    <w:unhideWhenUsed/>
    <w:rsid w:val="003973B1"/>
  </w:style>
  <w:style w:type="character" w:customStyle="1" w:styleId="Heading3-ATSBChar">
    <w:name w:val="Heading 3 - ATSB Char"/>
    <w:basedOn w:val="Heading3Char"/>
    <w:link w:val="Heading3-ATSB"/>
    <w:rsid w:val="003973B1"/>
    <w:rPr>
      <w:rFonts w:ascii="Arial Bold" w:hAnsi="Arial Bold"/>
      <w:b/>
      <w:sz w:val="22"/>
    </w:rPr>
  </w:style>
  <w:style w:type="character" w:customStyle="1" w:styleId="Heading3-NFRAChar">
    <w:name w:val="Heading 3 - NFRA Char"/>
    <w:basedOn w:val="Heading3Char"/>
    <w:link w:val="Heading3-NFRA"/>
    <w:rsid w:val="003973B1"/>
    <w:rPr>
      <w:rFonts w:ascii="Arial Bold" w:hAnsi="Arial Bold"/>
      <w:b/>
      <w:sz w:val="22"/>
    </w:rPr>
  </w:style>
  <w:style w:type="character" w:customStyle="1" w:styleId="Heading3-NAIFChar">
    <w:name w:val="Heading 3 - NAIF Char"/>
    <w:basedOn w:val="Heading3Char"/>
    <w:link w:val="Heading3-NAIF"/>
    <w:rsid w:val="003973B1"/>
    <w:rPr>
      <w:rFonts w:ascii="Arial Bold" w:hAnsi="Arial Bold"/>
      <w:b/>
      <w:sz w:val="22"/>
    </w:rPr>
  </w:style>
  <w:style w:type="character" w:customStyle="1" w:styleId="UnresolvedMention3">
    <w:name w:val="Unresolved Mention3"/>
    <w:basedOn w:val="DefaultParagraphFont"/>
    <w:uiPriority w:val="99"/>
    <w:semiHidden/>
    <w:unhideWhenUsed/>
    <w:rsid w:val="003973B1"/>
    <w:rPr>
      <w:color w:val="605E5C"/>
      <w:shd w:val="clear" w:color="auto" w:fill="E1DFDD"/>
    </w:rPr>
  </w:style>
  <w:style w:type="paragraph" w:customStyle="1" w:styleId="chartandtablefootnote0">
    <w:name w:val="chartandtablefootnote"/>
    <w:basedOn w:val="Normal"/>
    <w:rsid w:val="002C26BD"/>
    <w:pPr>
      <w:spacing w:before="30" w:after="0" w:line="240" w:lineRule="auto"/>
    </w:pPr>
    <w:rPr>
      <w:rFonts w:ascii="Arial" w:eastAsiaTheme="minorHAnsi"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4205">
      <w:bodyDiv w:val="1"/>
      <w:marLeft w:val="0"/>
      <w:marRight w:val="0"/>
      <w:marTop w:val="0"/>
      <w:marBottom w:val="0"/>
      <w:divBdr>
        <w:top w:val="none" w:sz="0" w:space="0" w:color="auto"/>
        <w:left w:val="none" w:sz="0" w:space="0" w:color="auto"/>
        <w:bottom w:val="none" w:sz="0" w:space="0" w:color="auto"/>
        <w:right w:val="none" w:sz="0" w:space="0" w:color="auto"/>
      </w:divBdr>
    </w:div>
    <w:div w:id="44989926">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7847537">
      <w:bodyDiv w:val="1"/>
      <w:marLeft w:val="0"/>
      <w:marRight w:val="0"/>
      <w:marTop w:val="0"/>
      <w:marBottom w:val="0"/>
      <w:divBdr>
        <w:top w:val="none" w:sz="0" w:space="0" w:color="auto"/>
        <w:left w:val="none" w:sz="0" w:space="0" w:color="auto"/>
        <w:bottom w:val="none" w:sz="0" w:space="0" w:color="auto"/>
        <w:right w:val="none" w:sz="0" w:space="0" w:color="auto"/>
      </w:divBdr>
    </w:div>
    <w:div w:id="88239296">
      <w:bodyDiv w:val="1"/>
      <w:marLeft w:val="0"/>
      <w:marRight w:val="0"/>
      <w:marTop w:val="0"/>
      <w:marBottom w:val="0"/>
      <w:divBdr>
        <w:top w:val="none" w:sz="0" w:space="0" w:color="auto"/>
        <w:left w:val="none" w:sz="0" w:space="0" w:color="auto"/>
        <w:bottom w:val="none" w:sz="0" w:space="0" w:color="auto"/>
        <w:right w:val="none" w:sz="0" w:space="0" w:color="auto"/>
      </w:divBdr>
    </w:div>
    <w:div w:id="91122999">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13391049">
      <w:bodyDiv w:val="1"/>
      <w:marLeft w:val="0"/>
      <w:marRight w:val="0"/>
      <w:marTop w:val="0"/>
      <w:marBottom w:val="0"/>
      <w:divBdr>
        <w:top w:val="none" w:sz="0" w:space="0" w:color="auto"/>
        <w:left w:val="none" w:sz="0" w:space="0" w:color="auto"/>
        <w:bottom w:val="none" w:sz="0" w:space="0" w:color="auto"/>
        <w:right w:val="none" w:sz="0" w:space="0" w:color="auto"/>
      </w:divBdr>
    </w:div>
    <w:div w:id="216598498">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1738156">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7783731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58317016">
      <w:bodyDiv w:val="1"/>
      <w:marLeft w:val="0"/>
      <w:marRight w:val="0"/>
      <w:marTop w:val="0"/>
      <w:marBottom w:val="0"/>
      <w:divBdr>
        <w:top w:val="none" w:sz="0" w:space="0" w:color="auto"/>
        <w:left w:val="none" w:sz="0" w:space="0" w:color="auto"/>
        <w:bottom w:val="none" w:sz="0" w:space="0" w:color="auto"/>
        <w:right w:val="none" w:sz="0" w:space="0" w:color="auto"/>
      </w:divBdr>
    </w:div>
    <w:div w:id="360012191">
      <w:bodyDiv w:val="1"/>
      <w:marLeft w:val="0"/>
      <w:marRight w:val="0"/>
      <w:marTop w:val="0"/>
      <w:marBottom w:val="0"/>
      <w:divBdr>
        <w:top w:val="none" w:sz="0" w:space="0" w:color="auto"/>
        <w:left w:val="none" w:sz="0" w:space="0" w:color="auto"/>
        <w:bottom w:val="none" w:sz="0" w:space="0" w:color="auto"/>
        <w:right w:val="none" w:sz="0" w:space="0" w:color="auto"/>
      </w:divBdr>
    </w:div>
    <w:div w:id="36047381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21101523">
      <w:bodyDiv w:val="1"/>
      <w:marLeft w:val="0"/>
      <w:marRight w:val="0"/>
      <w:marTop w:val="0"/>
      <w:marBottom w:val="0"/>
      <w:divBdr>
        <w:top w:val="none" w:sz="0" w:space="0" w:color="auto"/>
        <w:left w:val="none" w:sz="0" w:space="0" w:color="auto"/>
        <w:bottom w:val="none" w:sz="0" w:space="0" w:color="auto"/>
        <w:right w:val="none" w:sz="0" w:space="0" w:color="auto"/>
      </w:divBdr>
    </w:div>
    <w:div w:id="423695722">
      <w:bodyDiv w:val="1"/>
      <w:marLeft w:val="0"/>
      <w:marRight w:val="0"/>
      <w:marTop w:val="0"/>
      <w:marBottom w:val="0"/>
      <w:divBdr>
        <w:top w:val="none" w:sz="0" w:space="0" w:color="auto"/>
        <w:left w:val="none" w:sz="0" w:space="0" w:color="auto"/>
        <w:bottom w:val="none" w:sz="0" w:space="0" w:color="auto"/>
        <w:right w:val="none" w:sz="0" w:space="0" w:color="auto"/>
      </w:divBdr>
    </w:div>
    <w:div w:id="44750690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2186244">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8755452">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302195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16584130">
      <w:bodyDiv w:val="1"/>
      <w:marLeft w:val="0"/>
      <w:marRight w:val="0"/>
      <w:marTop w:val="0"/>
      <w:marBottom w:val="0"/>
      <w:divBdr>
        <w:top w:val="none" w:sz="0" w:space="0" w:color="auto"/>
        <w:left w:val="none" w:sz="0" w:space="0" w:color="auto"/>
        <w:bottom w:val="none" w:sz="0" w:space="0" w:color="auto"/>
        <w:right w:val="none" w:sz="0" w:space="0" w:color="auto"/>
      </w:divBdr>
    </w:div>
    <w:div w:id="776171784">
      <w:bodyDiv w:val="1"/>
      <w:marLeft w:val="0"/>
      <w:marRight w:val="0"/>
      <w:marTop w:val="0"/>
      <w:marBottom w:val="0"/>
      <w:divBdr>
        <w:top w:val="none" w:sz="0" w:space="0" w:color="auto"/>
        <w:left w:val="none" w:sz="0" w:space="0" w:color="auto"/>
        <w:bottom w:val="none" w:sz="0" w:space="0" w:color="auto"/>
        <w:right w:val="none" w:sz="0" w:space="0" w:color="auto"/>
      </w:divBdr>
    </w:div>
    <w:div w:id="803276762">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2065199">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5187432">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9483319">
      <w:bodyDiv w:val="1"/>
      <w:marLeft w:val="0"/>
      <w:marRight w:val="0"/>
      <w:marTop w:val="0"/>
      <w:marBottom w:val="0"/>
      <w:divBdr>
        <w:top w:val="none" w:sz="0" w:space="0" w:color="auto"/>
        <w:left w:val="none" w:sz="0" w:space="0" w:color="auto"/>
        <w:bottom w:val="none" w:sz="0" w:space="0" w:color="auto"/>
        <w:right w:val="none" w:sz="0" w:space="0" w:color="auto"/>
      </w:divBdr>
    </w:div>
    <w:div w:id="93011632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7414606">
      <w:bodyDiv w:val="1"/>
      <w:marLeft w:val="0"/>
      <w:marRight w:val="0"/>
      <w:marTop w:val="0"/>
      <w:marBottom w:val="0"/>
      <w:divBdr>
        <w:top w:val="none" w:sz="0" w:space="0" w:color="auto"/>
        <w:left w:val="none" w:sz="0" w:space="0" w:color="auto"/>
        <w:bottom w:val="none" w:sz="0" w:space="0" w:color="auto"/>
        <w:right w:val="none" w:sz="0" w:space="0" w:color="auto"/>
      </w:divBdr>
    </w:div>
    <w:div w:id="980233086">
      <w:bodyDiv w:val="1"/>
      <w:marLeft w:val="0"/>
      <w:marRight w:val="0"/>
      <w:marTop w:val="0"/>
      <w:marBottom w:val="0"/>
      <w:divBdr>
        <w:top w:val="none" w:sz="0" w:space="0" w:color="auto"/>
        <w:left w:val="none" w:sz="0" w:space="0" w:color="auto"/>
        <w:bottom w:val="none" w:sz="0" w:space="0" w:color="auto"/>
        <w:right w:val="none" w:sz="0" w:space="0" w:color="auto"/>
      </w:divBdr>
    </w:div>
    <w:div w:id="981234048">
      <w:bodyDiv w:val="1"/>
      <w:marLeft w:val="0"/>
      <w:marRight w:val="0"/>
      <w:marTop w:val="0"/>
      <w:marBottom w:val="0"/>
      <w:divBdr>
        <w:top w:val="none" w:sz="0" w:space="0" w:color="auto"/>
        <w:left w:val="none" w:sz="0" w:space="0" w:color="auto"/>
        <w:bottom w:val="none" w:sz="0" w:space="0" w:color="auto"/>
        <w:right w:val="none" w:sz="0" w:space="0" w:color="auto"/>
      </w:divBdr>
      <w:divsChild>
        <w:div w:id="510536435">
          <w:marLeft w:val="0"/>
          <w:marRight w:val="0"/>
          <w:marTop w:val="0"/>
          <w:marBottom w:val="0"/>
          <w:divBdr>
            <w:top w:val="none" w:sz="0" w:space="0" w:color="auto"/>
            <w:left w:val="none" w:sz="0" w:space="0" w:color="auto"/>
            <w:bottom w:val="none" w:sz="0" w:space="0" w:color="auto"/>
            <w:right w:val="none" w:sz="0" w:space="0" w:color="auto"/>
          </w:divBdr>
          <w:divsChild>
            <w:div w:id="17395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8919917">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8626555">
      <w:bodyDiv w:val="1"/>
      <w:marLeft w:val="0"/>
      <w:marRight w:val="0"/>
      <w:marTop w:val="0"/>
      <w:marBottom w:val="0"/>
      <w:divBdr>
        <w:top w:val="none" w:sz="0" w:space="0" w:color="auto"/>
        <w:left w:val="none" w:sz="0" w:space="0" w:color="auto"/>
        <w:bottom w:val="none" w:sz="0" w:space="0" w:color="auto"/>
        <w:right w:val="none" w:sz="0" w:space="0" w:color="auto"/>
      </w:divBdr>
    </w:div>
    <w:div w:id="1022895255">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7312369">
      <w:bodyDiv w:val="1"/>
      <w:marLeft w:val="0"/>
      <w:marRight w:val="0"/>
      <w:marTop w:val="0"/>
      <w:marBottom w:val="0"/>
      <w:divBdr>
        <w:top w:val="none" w:sz="0" w:space="0" w:color="auto"/>
        <w:left w:val="none" w:sz="0" w:space="0" w:color="auto"/>
        <w:bottom w:val="none" w:sz="0" w:space="0" w:color="auto"/>
        <w:right w:val="none" w:sz="0" w:space="0" w:color="auto"/>
      </w:divBdr>
    </w:div>
    <w:div w:id="1039548903">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8144771">
      <w:bodyDiv w:val="1"/>
      <w:marLeft w:val="0"/>
      <w:marRight w:val="0"/>
      <w:marTop w:val="0"/>
      <w:marBottom w:val="0"/>
      <w:divBdr>
        <w:top w:val="none" w:sz="0" w:space="0" w:color="auto"/>
        <w:left w:val="none" w:sz="0" w:space="0" w:color="auto"/>
        <w:bottom w:val="none" w:sz="0" w:space="0" w:color="auto"/>
        <w:right w:val="none" w:sz="0" w:space="0" w:color="auto"/>
      </w:divBdr>
    </w:div>
    <w:div w:id="1051656991">
      <w:bodyDiv w:val="1"/>
      <w:marLeft w:val="0"/>
      <w:marRight w:val="0"/>
      <w:marTop w:val="0"/>
      <w:marBottom w:val="0"/>
      <w:divBdr>
        <w:top w:val="none" w:sz="0" w:space="0" w:color="auto"/>
        <w:left w:val="none" w:sz="0" w:space="0" w:color="auto"/>
        <w:bottom w:val="none" w:sz="0" w:space="0" w:color="auto"/>
        <w:right w:val="none" w:sz="0" w:space="0" w:color="auto"/>
      </w:divBdr>
    </w:div>
    <w:div w:id="1052771187">
      <w:bodyDiv w:val="1"/>
      <w:marLeft w:val="0"/>
      <w:marRight w:val="0"/>
      <w:marTop w:val="0"/>
      <w:marBottom w:val="0"/>
      <w:divBdr>
        <w:top w:val="none" w:sz="0" w:space="0" w:color="auto"/>
        <w:left w:val="none" w:sz="0" w:space="0" w:color="auto"/>
        <w:bottom w:val="none" w:sz="0" w:space="0" w:color="auto"/>
        <w:right w:val="none" w:sz="0" w:space="0" w:color="auto"/>
      </w:divBdr>
    </w:div>
    <w:div w:id="1063722326">
      <w:bodyDiv w:val="1"/>
      <w:marLeft w:val="0"/>
      <w:marRight w:val="0"/>
      <w:marTop w:val="0"/>
      <w:marBottom w:val="0"/>
      <w:divBdr>
        <w:top w:val="none" w:sz="0" w:space="0" w:color="auto"/>
        <w:left w:val="none" w:sz="0" w:space="0" w:color="auto"/>
        <w:bottom w:val="none" w:sz="0" w:space="0" w:color="auto"/>
        <w:right w:val="none" w:sz="0" w:space="0" w:color="auto"/>
      </w:divBdr>
    </w:div>
    <w:div w:id="1074474652">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4592644">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2652544">
      <w:bodyDiv w:val="1"/>
      <w:marLeft w:val="0"/>
      <w:marRight w:val="0"/>
      <w:marTop w:val="0"/>
      <w:marBottom w:val="0"/>
      <w:divBdr>
        <w:top w:val="none" w:sz="0" w:space="0" w:color="auto"/>
        <w:left w:val="none" w:sz="0" w:space="0" w:color="auto"/>
        <w:bottom w:val="none" w:sz="0" w:space="0" w:color="auto"/>
        <w:right w:val="none" w:sz="0" w:space="0" w:color="auto"/>
      </w:divBdr>
    </w:div>
    <w:div w:id="1164668589">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1309311">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08589971">
      <w:bodyDiv w:val="1"/>
      <w:marLeft w:val="0"/>
      <w:marRight w:val="0"/>
      <w:marTop w:val="0"/>
      <w:marBottom w:val="0"/>
      <w:divBdr>
        <w:top w:val="none" w:sz="0" w:space="0" w:color="auto"/>
        <w:left w:val="none" w:sz="0" w:space="0" w:color="auto"/>
        <w:bottom w:val="none" w:sz="0" w:space="0" w:color="auto"/>
        <w:right w:val="none" w:sz="0" w:space="0" w:color="auto"/>
      </w:divBdr>
    </w:div>
    <w:div w:id="1312827957">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0547866">
      <w:bodyDiv w:val="1"/>
      <w:marLeft w:val="0"/>
      <w:marRight w:val="0"/>
      <w:marTop w:val="0"/>
      <w:marBottom w:val="0"/>
      <w:divBdr>
        <w:top w:val="none" w:sz="0" w:space="0" w:color="auto"/>
        <w:left w:val="none" w:sz="0" w:space="0" w:color="auto"/>
        <w:bottom w:val="none" w:sz="0" w:space="0" w:color="auto"/>
        <w:right w:val="none" w:sz="0" w:space="0" w:color="auto"/>
      </w:divBdr>
    </w:div>
    <w:div w:id="1341346843">
      <w:bodyDiv w:val="1"/>
      <w:marLeft w:val="0"/>
      <w:marRight w:val="0"/>
      <w:marTop w:val="0"/>
      <w:marBottom w:val="0"/>
      <w:divBdr>
        <w:top w:val="none" w:sz="0" w:space="0" w:color="auto"/>
        <w:left w:val="none" w:sz="0" w:space="0" w:color="auto"/>
        <w:bottom w:val="none" w:sz="0" w:space="0" w:color="auto"/>
        <w:right w:val="none" w:sz="0" w:space="0" w:color="auto"/>
      </w:divBdr>
    </w:div>
    <w:div w:id="134748636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897647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4452954">
      <w:bodyDiv w:val="1"/>
      <w:marLeft w:val="0"/>
      <w:marRight w:val="0"/>
      <w:marTop w:val="0"/>
      <w:marBottom w:val="0"/>
      <w:divBdr>
        <w:top w:val="none" w:sz="0" w:space="0" w:color="auto"/>
        <w:left w:val="none" w:sz="0" w:space="0" w:color="auto"/>
        <w:bottom w:val="none" w:sz="0" w:space="0" w:color="auto"/>
        <w:right w:val="none" w:sz="0" w:space="0" w:color="auto"/>
      </w:divBdr>
    </w:div>
    <w:div w:id="1604534995">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46735944">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9668609">
      <w:bodyDiv w:val="1"/>
      <w:marLeft w:val="0"/>
      <w:marRight w:val="0"/>
      <w:marTop w:val="0"/>
      <w:marBottom w:val="0"/>
      <w:divBdr>
        <w:top w:val="none" w:sz="0" w:space="0" w:color="auto"/>
        <w:left w:val="none" w:sz="0" w:space="0" w:color="auto"/>
        <w:bottom w:val="none" w:sz="0" w:space="0" w:color="auto"/>
        <w:right w:val="none" w:sz="0" w:space="0" w:color="auto"/>
      </w:divBdr>
    </w:div>
    <w:div w:id="1695231322">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23289479">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6414384">
      <w:bodyDiv w:val="1"/>
      <w:marLeft w:val="0"/>
      <w:marRight w:val="0"/>
      <w:marTop w:val="0"/>
      <w:marBottom w:val="0"/>
      <w:divBdr>
        <w:top w:val="none" w:sz="0" w:space="0" w:color="auto"/>
        <w:left w:val="none" w:sz="0" w:space="0" w:color="auto"/>
        <w:bottom w:val="none" w:sz="0" w:space="0" w:color="auto"/>
        <w:right w:val="none" w:sz="0" w:space="0" w:color="auto"/>
      </w:divBdr>
    </w:div>
    <w:div w:id="1767580384">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0800835">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1095765">
      <w:bodyDiv w:val="1"/>
      <w:marLeft w:val="0"/>
      <w:marRight w:val="0"/>
      <w:marTop w:val="0"/>
      <w:marBottom w:val="0"/>
      <w:divBdr>
        <w:top w:val="none" w:sz="0" w:space="0" w:color="auto"/>
        <w:left w:val="none" w:sz="0" w:space="0" w:color="auto"/>
        <w:bottom w:val="none" w:sz="0" w:space="0" w:color="auto"/>
        <w:right w:val="none" w:sz="0" w:space="0" w:color="auto"/>
      </w:divBdr>
    </w:div>
    <w:div w:id="1836992728">
      <w:bodyDiv w:val="1"/>
      <w:marLeft w:val="0"/>
      <w:marRight w:val="0"/>
      <w:marTop w:val="0"/>
      <w:marBottom w:val="0"/>
      <w:divBdr>
        <w:top w:val="none" w:sz="0" w:space="0" w:color="auto"/>
        <w:left w:val="none" w:sz="0" w:space="0" w:color="auto"/>
        <w:bottom w:val="none" w:sz="0" w:space="0" w:color="auto"/>
        <w:right w:val="none" w:sz="0" w:space="0" w:color="auto"/>
      </w:divBdr>
    </w:div>
    <w:div w:id="1838419771">
      <w:bodyDiv w:val="1"/>
      <w:marLeft w:val="0"/>
      <w:marRight w:val="0"/>
      <w:marTop w:val="0"/>
      <w:marBottom w:val="0"/>
      <w:divBdr>
        <w:top w:val="none" w:sz="0" w:space="0" w:color="auto"/>
        <w:left w:val="none" w:sz="0" w:space="0" w:color="auto"/>
        <w:bottom w:val="none" w:sz="0" w:space="0" w:color="auto"/>
        <w:right w:val="none" w:sz="0" w:space="0" w:color="auto"/>
      </w:divBdr>
    </w:div>
    <w:div w:id="1839879771">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66820134">
      <w:bodyDiv w:val="1"/>
      <w:marLeft w:val="0"/>
      <w:marRight w:val="0"/>
      <w:marTop w:val="0"/>
      <w:marBottom w:val="0"/>
      <w:divBdr>
        <w:top w:val="none" w:sz="0" w:space="0" w:color="auto"/>
        <w:left w:val="none" w:sz="0" w:space="0" w:color="auto"/>
        <w:bottom w:val="none" w:sz="0" w:space="0" w:color="auto"/>
        <w:right w:val="none" w:sz="0" w:space="0" w:color="auto"/>
      </w:divBdr>
    </w:div>
    <w:div w:id="1894731770">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360866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6376813">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36231142">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126775816">
      <w:bodyDiv w:val="1"/>
      <w:marLeft w:val="0"/>
      <w:marRight w:val="0"/>
      <w:marTop w:val="0"/>
      <w:marBottom w:val="0"/>
      <w:divBdr>
        <w:top w:val="none" w:sz="0" w:space="0" w:color="auto"/>
        <w:left w:val="none" w:sz="0" w:space="0" w:color="auto"/>
        <w:bottom w:val="none" w:sz="0" w:space="0" w:color="auto"/>
        <w:right w:val="none" w:sz="0" w:space="0" w:color="auto"/>
      </w:divBdr>
    </w:div>
    <w:div w:id="212680367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nga.gov.au/media/dd/documents/NGA_Annual_Report_23_24.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nga.gov.au/media/dd/documents/NGA_CorporatePlan24-25.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theme" Target="theme/theme1.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34</Value>
      <Value>1</Value>
    </TaxCatchAll>
    <_dlc_DocId xmlns="6a7e9632-768a-49bf-85ac-c69233ab2a52">FIN33506-1566835604-282234</_dlc_DocId>
    <_dlc_DocIdUrl xmlns="6a7e9632-768a-49bf-85ac-c69233ab2a52">
      <Url>https://financegovau.sharepoint.com/sites/M365_DoF_50033506/_layouts/15/DocIdRedir.aspx?ID=FIN33506-1566835604-282234</Url>
      <Description>FIN33506-1566835604-282234</Description>
    </_dlc_DocIdUrl>
    <_dlc_DocIdPersistId xmlns="6a7e9632-768a-49bf-85ac-c69233ab2a52"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e0fcb3f570964638902a63147cd98219 xmlns="a334ba3b-e131-42d3-95f3-2728f5a41884">
      <Terms xmlns="http://schemas.microsoft.com/office/infopath/2007/PartnerControls"/>
    </e0fcb3f570964638902a63147cd98219>
    <lcf76f155ced4ddcb4097134ff3c332f xmlns="e39afc8f-a215-4bb1-9caf-c1c5d2f63d8a">
      <Terms xmlns="http://schemas.microsoft.com/office/infopath/2007/PartnerControls"/>
    </lcf76f155ced4ddcb4097134ff3c332f>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SharedWithUsers xmlns="6a7e9632-768a-49bf-85ac-c69233ab2a52">
      <UserInfo>
        <DisplayName>Saywell, David</DisplayName>
        <AccountId>175</AccountId>
        <AccountType/>
      </UserInfo>
      <UserInfo>
        <DisplayName>Ustick, Heather</DisplayName>
        <AccountId>217</AccountId>
        <AccountType/>
      </UserInfo>
      <UserInfo>
        <DisplayName>Shan, Axel</DisplayName>
        <AccountId>216</AccountId>
        <AccountType/>
      </UserInfo>
      <UserInfo>
        <DisplayName>Kim, Marina</DisplayName>
        <AccountId>211</AccountId>
        <AccountType/>
      </UserInfo>
      <UserInfo>
        <DisplayName>Holland, Natalie</DisplayName>
        <AccountId>159</AccountId>
        <AccountType/>
      </UserInfo>
      <UserInfo>
        <DisplayName>Sartore, Louise</DisplayName>
        <AccountId>47</AccountId>
        <AccountType/>
      </UserInfo>
      <UserInfo>
        <DisplayName>Hodge, Cameron</DisplayName>
        <AccountId>210</AccountId>
        <AccountType/>
      </UserInfo>
      <UserInfo>
        <DisplayName>Calcino, Lisa</DisplayName>
        <AccountId>213</AccountId>
        <AccountType/>
      </UserInfo>
      <UserInfo>
        <DisplayName>Navaratnam, Michael</DisplayName>
        <AccountId>206</AccountId>
        <AccountType/>
      </UserInfo>
      <UserInfo>
        <DisplayName>Wade, Josh</DisplayName>
        <AccountId>209</AccountId>
        <AccountType/>
      </UserInfo>
      <UserInfo>
        <DisplayName>Zhang, Penny</DisplayName>
        <AccountId>212</AccountId>
        <AccountType/>
      </UserInfo>
      <UserInfo>
        <DisplayName>Carn, Kelly</DisplayName>
        <AccountId>204</AccountId>
        <AccountType/>
      </UserInfo>
      <UserInfo>
        <DisplayName>Lockhar</DisplayName>
        <AccountId>215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49CC842D530246B28A7A4131EE0416" ma:contentTypeVersion="12" ma:contentTypeDescription="Create a new document." ma:contentTypeScope="" ma:versionID="ccd636fb779fcd524c33aeec586227c9">
  <xsd:schema xmlns:xsd="http://www.w3.org/2001/XMLSchema" xmlns:xs="http://www.w3.org/2001/XMLSchema" xmlns:p="http://schemas.microsoft.com/office/2006/metadata/properties" xmlns:ns2="fe667f65-e2ab-4f75-bdb5-cada6bdd142f" targetNamespace="http://schemas.microsoft.com/office/2006/metadata/properties" ma:root="true" ma:fieldsID="142b1ad3b47ce19f45a15c4a70092eef" ns2:_="">
    <xsd:import namespace="fe667f65-e2ab-4f75-bdb5-cada6bdd142f"/>
    <xsd:element name="properties">
      <xsd:complexType>
        <xsd:sequence>
          <xsd:element name="documentManagement">
            <xsd:complexType>
              <xsd:all>
                <xsd:element ref="ns2:RecordNumber" minOccurs="0"/>
                <xsd:element ref="ns2:hd09cb92594d4a9981436bc5e0373e57" minOccurs="0"/>
                <xsd:element ref="ns2:TaxCatchAll" minOccurs="0"/>
                <xsd:element ref="ns2:TaxCatchAllLabel" minOccurs="0"/>
                <xsd:element ref="ns2:jce74902671b431d9e6bc191cf21575a" minOccurs="0"/>
                <xsd:element ref="ns2:Destroy Item46" minOccurs="0"/>
                <xsd:element ref="ns2:Justification for Destruction47" minOccurs="0"/>
                <xsd:element ref="ns2:Document_x0020_SP_x0020_Type" minOccurs="0"/>
                <xsd:element ref="ns2:SharedWithUsers" minOccurs="0"/>
                <xsd:element ref="ns2:SharedWithDetails" minOccurs="0"/>
                <xsd:element ref="ns2:Activity" minOccurs="0"/>
                <xsd:element ref="ns2:Financial_x0020_Year" minOccurs="0"/>
                <xsd:element ref="ns2:Budget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67f65-e2ab-4f75-bdb5-cada6bdd142f"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hd09cb92594d4a9981436bc5e0373e57" ma:index="9" ma:taxonomy="true" ma:internalName="hd09cb92594d4a9981436bc5e0373e57" ma:taxonomyFieldName="Security_x0020_Classification" ma:displayName="Security Classification" ma:readOnly="false" ma:default="1;#OFFICIAL|66ee57a8-59d0-46bc-a5fc-78440ee0cf81" ma:fieldId="{1d09cb92-594d-4a99-8143-6bc5e0373e57}"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fe61eaa-8b2f-4fde-9813-6c10518be21a}" ma:internalName="TaxCatchAll" ma:showField="CatchAllData"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fe61eaa-8b2f-4fde-9813-6c10518be21a}" ma:internalName="TaxCatchAllLabel" ma:readOnly="true" ma:showField="CatchAllDataLabel"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jce74902671b431d9e6bc191cf21575a" ma:index="13" nillable="true" ma:taxonomy="true" ma:internalName="jce74902671b431d9e6bc191cf21575a" ma:taxonomyFieldName="Information_x0020_Management_x0020_Marker" ma:displayName="Information Management Marker" ma:default="" ma:fieldId="{3ce74902-671b-431d-9e6b-c191cf21575a}"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Activity" ma:index="21" nillable="true" ma:displayName="Activity" ma:internalName="Activity">
      <xsd:simpleType>
        <xsd:restriction base="dms:Text"/>
      </xsd:simpleType>
    </xsd:element>
    <xsd:element name="Financial_x0020_Year" ma:index="22" nillable="true" ma:displayName="Financial Year" ma:internalName="Financial_x0020_Year">
      <xsd:simpleType>
        <xsd:restriction base="dms:Choice">
          <xsd:enumeration value="FY20/21"/>
          <xsd:enumeration value="FY21/22"/>
          <xsd:enumeration value="FY22/23"/>
          <xsd:enumeration value="FY23/24"/>
          <xsd:enumeration value="FY24/25"/>
          <xsd:enumeration value="FY25/26"/>
          <xsd:enumeration value="FY26/27"/>
          <xsd:enumeration value="FY27/28"/>
          <xsd:enumeration value="FY28/29"/>
          <xsd:enumeration value="FY29/30"/>
        </xsd:restriction>
      </xsd:simpleType>
    </xsd:element>
    <xsd:element name="Budget_x0020_Cycle" ma:index="23" nillable="true" ma:displayName="Budget Cycle" ma:internalName="Budget_x0020_Cycle">
      <xsd:simpleType>
        <xsd:restriction base="dms:Choice">
          <xsd:enumeration value="MYEFO"/>
          <xsd:enumeration value="PAES"/>
          <xsd:enumeration value="Budget"/>
          <xsd:enumeration value="Pre-ER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display_urn_x003a_schemas_x002d_microsoft_x002d_com_x003a_office_x003a_office_x0023_SharedWithUsers"><![CDATA[Saywell, David;Ustick, Heather;Shan, Axel;Kim, Marina;Holland, Natalie;Sartore, Louise;Hodge, Cameron;Calcino, Lisa;Navaratnam, Michael;Wade, Josh;Zhang, Penny;Carn, Kelly;Lockhart, Alexandra;Page, Chloe;Everest, Megan;Johnston, Sarah;Truswell, Kylee;Wang, Bo]]></LongProp>
  <LongProp xmlns="" name="SharedWithUsers"><![CDATA[175;#Saywell, David;#217;#Ustick, Heather;#216;#Shan, Axel;#211;#Kim, Marina;#159;#Holland, Natalie;#47;#Sartore, Louise;#210;#Hodge, Cameron;#213;#Calcino, Lisa;#206;#Navaratnam, Michael;#209;#Wade, Josh;#212;#Zhang, Penny;#204;#Carn, Kelly;#215;#Lockhart, Alexandra;#344;#Page, Chloe;#208;#Everest, Megan;#182;#Johnston, Sarah;#214;#Truswell, Kylee;#236;#Wang, Bo]]></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C25DD-C713-48E0-93FD-5A73F13C6FDC}">
  <ds:schemaRefs>
    <ds:schemaRef ds:uri="http://schemas.microsoft.com/office/2006/metadata/properties"/>
    <ds:schemaRef ds:uri="http://purl.org/dc/elements/1.1/"/>
    <ds:schemaRef ds:uri="a334ba3b-e131-42d3-95f3-2728f5a41884"/>
    <ds:schemaRef ds:uri="http://schemas.openxmlformats.org/package/2006/metadata/core-properties"/>
    <ds:schemaRef ds:uri="http://purl.org/dc/terms/"/>
    <ds:schemaRef ds:uri="http://schemas.microsoft.com/office/infopath/2007/PartnerControls"/>
    <ds:schemaRef ds:uri="6a7e9632-768a-49bf-85ac-c69233ab2a52"/>
    <ds:schemaRef ds:uri="http://purl.org/dc/dcmitype/"/>
    <ds:schemaRef ds:uri="http://schemas.microsoft.com/office/2006/documentManagement/types"/>
    <ds:schemaRef ds:uri="e39afc8f-a215-4bb1-9caf-c1c5d2f63d8a"/>
    <ds:schemaRef ds:uri="http://www.w3.org/XML/1998/namespace"/>
  </ds:schemaRefs>
</ds:datastoreItem>
</file>

<file path=customXml/itemProps2.xml><?xml version="1.0" encoding="utf-8"?>
<ds:datastoreItem xmlns:ds="http://schemas.openxmlformats.org/officeDocument/2006/customXml" ds:itemID="{DAB14A8E-ECDC-4604-B3F9-469DD0E4C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67f65-e2ab-4f75-bdb5-cada6bdd1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48BB33-06A4-4A19-90BA-CF8A0D5DB0B9}">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E48BD8CB-D9E2-4093-95DE-FAF26398570E}">
  <ds:schemaRefs>
    <ds:schemaRef ds:uri="http://schemas.microsoft.com/sharepoint/v3/contenttype/forms"/>
  </ds:schemaRefs>
</ds:datastoreItem>
</file>

<file path=customXml/itemProps5.xml><?xml version="1.0" encoding="utf-8"?>
<ds:datastoreItem xmlns:ds="http://schemas.openxmlformats.org/officeDocument/2006/customXml" ds:itemID="{B038FE50-EE0F-4209-B460-BBA99409F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3803</Words>
  <Characters>21682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Portfolio Budget Statements</vt:lpstr>
    </vt:vector>
  </TitlesOfParts>
  <Company/>
  <LinksUpToDate>false</LinksUpToDate>
  <CharactersWithSpaces>25435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dc:title>
  <dc:subject/>
  <dc:creator/>
  <cp:keywords>[SEC=OFFICIAL]</cp:keywords>
  <cp:lastModifiedBy/>
  <cp:revision>1</cp:revision>
  <dcterms:created xsi:type="dcterms:W3CDTF">2025-03-24T04:55:00Z</dcterms:created>
  <dcterms:modified xsi:type="dcterms:W3CDTF">2025-03-24T06:05:00Z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0x010100F849CC842D530246B28A7A4131EE0416</vt:lpwstr>
  </property>
  <property fmtid="{D5CDD505-2E9C-101B-9397-08002B2CF9AE}" pid="3" name="TaxKeyword">
    <vt:lpwstr>34;#[SEC=OFFICIAL]|07351cc0-de73-4913-be2f-56f124cbf8bb</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133;#Performance|0f4dd21a-6494-4313-960a-2dff10e24755</vt:lpwstr>
  </property>
  <property fmtid="{D5CDD505-2E9C-101B-9397-08002B2CF9AE}" pid="8" name="_dlc_DocIdItemGuid">
    <vt:lpwstr>86281394-e05e-446d-a370-693a170e3d35</vt:lpwstr>
  </property>
  <property fmtid="{D5CDD505-2E9C-101B-9397-08002B2CF9AE}" pid="9" name="_dlc_DocId">
    <vt:lpwstr>FIN33506-1566835604-279797</vt:lpwstr>
  </property>
  <property fmtid="{D5CDD505-2E9C-101B-9397-08002B2CF9AE}" pid="10" name="_dlc_DocIdUrl">
    <vt:lpwstr>https://financegovau.sharepoint.com/sites/M365_DoF_50033506/_layouts/15/DocIdRedir.aspx?ID=FIN33506-1566835604-279797, FIN33506-1566835604-279797</vt:lpwstr>
  </property>
  <property fmtid="{D5CDD505-2E9C-101B-9397-08002B2CF9AE}" pid="11" name="kb73b3df24114868a21db4ce3ca83710">
    <vt:lpwstr>Department of Finance|fd660e8f-8f31-49bd-92a3-d31d4da31afe</vt:lpwstr>
  </property>
  <property fmtid="{D5CDD505-2E9C-101B-9397-08002B2CF9AE}" pid="12" name="LMName">
    <vt:lpwstr/>
  </property>
  <property fmtid="{D5CDD505-2E9C-101B-9397-08002B2CF9AE}" pid="13" name="LastModDate">
    <vt:lpwstr/>
  </property>
  <property fmtid="{D5CDD505-2E9C-101B-9397-08002B2CF9AE}" pid="14" name="SecClass">
    <vt:lpwstr>OFFICIAL</vt:lpwstr>
  </property>
  <property fmtid="{D5CDD505-2E9C-101B-9397-08002B2CF9AE}" pid="15" name="iee44f6412bf40639855518abb1a08cc">
    <vt:lpwstr>Performance|0f4dd21a-6494-4313-960a-2dff10e24755</vt:lpwstr>
  </property>
  <property fmtid="{D5CDD505-2E9C-101B-9397-08002B2CF9AE}" pid="16" name="k90b8697a98d4606834ec03f7c33303a">
    <vt:lpwstr/>
  </property>
  <property fmtid="{D5CDD505-2E9C-101B-9397-08002B2CF9AE}" pid="17" name="k710d1823c744f64b20abec111d3c509">
    <vt:lpwstr>Department of Finance|fd660e8f-8f31-49bd-92a3-d31d4da31afe</vt:lpwstr>
  </property>
  <property fmtid="{D5CDD505-2E9C-101B-9397-08002B2CF9AE}" pid="18" name="RelatedItems">
    <vt:lpwstr/>
  </property>
  <property fmtid="{D5CDD505-2E9C-101B-9397-08002B2CF9AE}" pid="19" name="EmReceivedByName">
    <vt:lpwstr/>
  </property>
  <property fmtid="{D5CDD505-2E9C-101B-9397-08002B2CF9AE}" pid="20" name="EmImportance">
    <vt:lpwstr/>
  </property>
  <property fmtid="{D5CDD505-2E9C-101B-9397-08002B2CF9AE}" pid="21" name="EmCategory">
    <vt:lpwstr/>
  </property>
  <property fmtid="{D5CDD505-2E9C-101B-9397-08002B2CF9AE}" pid="22" name="EmConversationIndex">
    <vt:lpwstr/>
  </property>
  <property fmtid="{D5CDD505-2E9C-101B-9397-08002B2CF9AE}" pid="23" name="EmBody">
    <vt:lpwstr/>
  </property>
  <property fmtid="{D5CDD505-2E9C-101B-9397-08002B2CF9AE}" pid="24" name="EmHasAttachments">
    <vt:lpwstr/>
  </property>
  <property fmtid="{D5CDD505-2E9C-101B-9397-08002B2CF9AE}" pid="25" name="EmRetentionPolicyName">
    <vt:lpwstr/>
  </property>
  <property fmtid="{D5CDD505-2E9C-101B-9397-08002B2CF9AE}" pid="26" name="EmReplyRecipientNames">
    <vt:lpwstr/>
  </property>
  <property fmtid="{D5CDD505-2E9C-101B-9397-08002B2CF9AE}" pid="27" name="EmReplyRecipients">
    <vt:lpwstr/>
  </property>
  <property fmtid="{D5CDD505-2E9C-101B-9397-08002B2CF9AE}" pid="28" name="EmCC">
    <vt:lpwstr/>
  </property>
  <property fmtid="{D5CDD505-2E9C-101B-9397-08002B2CF9AE}" pid="29" name="EmFromName">
    <vt:lpwstr/>
  </property>
  <property fmtid="{D5CDD505-2E9C-101B-9397-08002B2CF9AE}" pid="30" name="EmCon">
    <vt:lpwstr/>
  </property>
  <property fmtid="{D5CDD505-2E9C-101B-9397-08002B2CF9AE}" pid="31" name="EmDateSent">
    <vt:lpwstr/>
  </property>
  <property fmtid="{D5CDD505-2E9C-101B-9397-08002B2CF9AE}" pid="32" name="EmDateReceived">
    <vt:lpwstr/>
  </property>
  <property fmtid="{D5CDD505-2E9C-101B-9397-08002B2CF9AE}" pid="33" name="EmBCCSMTPAddress">
    <vt:lpwstr/>
  </property>
  <property fmtid="{D5CDD505-2E9C-101B-9397-08002B2CF9AE}" pid="34" name="About Entity">
    <vt:lpwstr>1;#Department of Finance|fd660e8f-8f31-49bd-92a3-d31d4da31afe</vt:lpwstr>
  </property>
  <property fmtid="{D5CDD505-2E9C-101B-9397-08002B2CF9AE}" pid="35" name="EmTo">
    <vt:lpwstr/>
  </property>
  <property fmtid="{D5CDD505-2E9C-101B-9397-08002B2CF9AE}" pid="36" name="EmFrom">
    <vt:lpwstr/>
  </property>
  <property fmtid="{D5CDD505-2E9C-101B-9397-08002B2CF9AE}" pid="37" name="EmAttachmentNames">
    <vt:lpwstr/>
  </property>
  <property fmtid="{D5CDD505-2E9C-101B-9397-08002B2CF9AE}" pid="38" name="EmToSMTPAddress">
    <vt:lpwstr/>
  </property>
  <property fmtid="{D5CDD505-2E9C-101B-9397-08002B2CF9AE}" pid="39" name="EmFromSMTPAddress">
    <vt:lpwstr/>
  </property>
  <property fmtid="{D5CDD505-2E9C-101B-9397-08002B2CF9AE}" pid="40" name="EmSentOnBehalfOfName">
    <vt:lpwstr/>
  </property>
  <property fmtid="{D5CDD505-2E9C-101B-9397-08002B2CF9AE}" pid="41" name="EmCompanies">
    <vt:lpwstr/>
  </property>
  <property fmtid="{D5CDD505-2E9C-101B-9397-08002B2CF9AE}" pid="42" name="Initiating Entity">
    <vt:lpwstr>1;#Department of Finance|fd660e8f-8f31-49bd-92a3-d31d4da31afe</vt:lpwstr>
  </property>
  <property fmtid="{D5CDD505-2E9C-101B-9397-08002B2CF9AE}" pid="43" name="EmSubject">
    <vt:lpwstr/>
  </property>
  <property fmtid="{D5CDD505-2E9C-101B-9397-08002B2CF9AE}" pid="44" name="EmAttachCount">
    <vt:lpwstr/>
  </property>
  <property fmtid="{D5CDD505-2E9C-101B-9397-08002B2CF9AE}" pid="45" name="display_urn:schemas-microsoft-com:office:office#Author">
    <vt:lpwstr>Berry, Alex</vt:lpwstr>
  </property>
  <property fmtid="{D5CDD505-2E9C-101B-9397-08002B2CF9AE}" pid="46" name="EmCCSMTPAddress">
    <vt:lpwstr/>
  </property>
  <property fmtid="{D5CDD505-2E9C-101B-9397-08002B2CF9AE}" pid="47" name="Organisation Unit">
    <vt:lpwstr/>
  </property>
  <property fmtid="{D5CDD505-2E9C-101B-9397-08002B2CF9AE}" pid="48" name="EmConversationID">
    <vt:lpwstr/>
  </property>
  <property fmtid="{D5CDD505-2E9C-101B-9397-08002B2CF9AE}" pid="49" name="EmSensitivity">
    <vt:lpwstr/>
  </property>
  <property fmtid="{D5CDD505-2E9C-101B-9397-08002B2CF9AE}" pid="50" name="EmBCC">
    <vt:lpwstr/>
  </property>
  <property fmtid="{D5CDD505-2E9C-101B-9397-08002B2CF9AE}" pid="51" name="EmDate">
    <vt:lpwstr/>
  </property>
  <property fmtid="{D5CDD505-2E9C-101B-9397-08002B2CF9AE}" pid="52" name="EmID">
    <vt:lpwstr/>
  </property>
  <property fmtid="{D5CDD505-2E9C-101B-9397-08002B2CF9AE}" pid="53" name="EmToAddress">
    <vt:lpwstr/>
  </property>
  <property fmtid="{D5CDD505-2E9C-101B-9397-08002B2CF9AE}" pid="54" name="EmReceivedOnBehalfOfName">
    <vt:lpwstr/>
  </property>
  <property fmtid="{D5CDD505-2E9C-101B-9397-08002B2CF9AE}" pid="55" name="display_urn:schemas-microsoft-com:office:office#Editor">
    <vt:lpwstr>Berry, Alex</vt:lpwstr>
  </property>
  <property fmtid="{D5CDD505-2E9C-101B-9397-08002B2CF9AE}" pid="56" name="RelatedIssues">
    <vt:lpwstr/>
  </property>
  <property fmtid="{D5CDD505-2E9C-101B-9397-08002B2CF9AE}" pid="57" name="PM_ProtectiveMarkingImage_Header">
    <vt:lpwstr>C:\Program Files\Common Files\janusNET Shared\janusSEAL\Images\DocumentSlashBlue.png</vt:lpwstr>
  </property>
  <property fmtid="{D5CDD505-2E9C-101B-9397-08002B2CF9AE}" pid="58" name="PM_Caveats_Count">
    <vt:lpwstr>0</vt:lpwstr>
  </property>
  <property fmtid="{D5CDD505-2E9C-101B-9397-08002B2CF9AE}" pid="59" name="PM_DisplayValueSecClassificationWithQualifier">
    <vt:lpwstr>OFFICIAL</vt:lpwstr>
  </property>
  <property fmtid="{D5CDD505-2E9C-101B-9397-08002B2CF9AE}" pid="60" name="PM_Qualifier">
    <vt:lpwstr/>
  </property>
  <property fmtid="{D5CDD505-2E9C-101B-9397-08002B2CF9AE}" pid="61" name="PM_SecurityClassification">
    <vt:lpwstr>OFFICIAL</vt:lpwstr>
  </property>
  <property fmtid="{D5CDD505-2E9C-101B-9397-08002B2CF9AE}" pid="62" name="PM_InsertionValue">
    <vt:lpwstr>OFFICIAL</vt:lpwstr>
  </property>
  <property fmtid="{D5CDD505-2E9C-101B-9397-08002B2CF9AE}" pid="63" name="PM_Originating_FileId">
    <vt:lpwstr>EA6A3C8571A64656AF64DDAD65F4C07C</vt:lpwstr>
  </property>
  <property fmtid="{D5CDD505-2E9C-101B-9397-08002B2CF9AE}" pid="64" name="PM_ProtectiveMarkingValue_Footer">
    <vt:lpwstr>OFFICIAL</vt:lpwstr>
  </property>
  <property fmtid="{D5CDD505-2E9C-101B-9397-08002B2CF9AE}" pid="65" name="PM_OriginationTimeStamp">
    <vt:lpwstr>2023-03-03T00:43:28Z</vt:lpwstr>
  </property>
  <property fmtid="{D5CDD505-2E9C-101B-9397-08002B2CF9AE}" pid="66" name="PM_ProtectiveMarkingValue_Header">
    <vt:lpwstr>OFFICIAL</vt:lpwstr>
  </property>
  <property fmtid="{D5CDD505-2E9C-101B-9397-08002B2CF9AE}" pid="67" name="PM_ProtectiveMarkingImage_Footer">
    <vt:lpwstr>C:\Program Files\Common Files\janusNET Shared\janusSEAL\Images\DocumentSlashBlue.png</vt:lpwstr>
  </property>
  <property fmtid="{D5CDD505-2E9C-101B-9397-08002B2CF9AE}" pid="68" name="PM_Namespace">
    <vt:lpwstr>gov.au</vt:lpwstr>
  </property>
  <property fmtid="{D5CDD505-2E9C-101B-9397-08002B2CF9AE}" pid="69" name="PM_Version">
    <vt:lpwstr>2018.4</vt:lpwstr>
  </property>
  <property fmtid="{D5CDD505-2E9C-101B-9397-08002B2CF9AE}" pid="70" name="PM_Note">
    <vt:lpwstr/>
  </property>
  <property fmtid="{D5CDD505-2E9C-101B-9397-08002B2CF9AE}" pid="71" name="PM_Markers">
    <vt:lpwstr/>
  </property>
  <property fmtid="{D5CDD505-2E9C-101B-9397-08002B2CF9AE}" pid="72" name="PM_Display">
    <vt:lpwstr>OFFICIAL</vt:lpwstr>
  </property>
  <property fmtid="{D5CDD505-2E9C-101B-9397-08002B2CF9AE}" pid="73" name="PMUuid">
    <vt:lpwstr>v=2022.2;d=gov.au;g=46DD6D7C-8107-577B-BC6E-F348953B2E44</vt:lpwstr>
  </property>
  <property fmtid="{D5CDD505-2E9C-101B-9397-08002B2CF9AE}" pid="74" name="PM_Hash_Version">
    <vt:lpwstr>2022.1</vt:lpwstr>
  </property>
  <property fmtid="{D5CDD505-2E9C-101B-9397-08002B2CF9AE}" pid="75" name="MSIP_Label_87d6481e-ccdd-4ab6-8b26-05a0df5699e7_SetDate">
    <vt:lpwstr>2023-03-03T00:43:28Z</vt:lpwstr>
  </property>
  <property fmtid="{D5CDD505-2E9C-101B-9397-08002B2CF9AE}" pid="76" name="PM_OriginatorDomainName_SHA256">
    <vt:lpwstr>325440F6CA31C4C3BCE4433552DC42928CAAD3E2731ABE35FDE729ECEB763AF0</vt:lpwstr>
  </property>
  <property fmtid="{D5CDD505-2E9C-101B-9397-08002B2CF9AE}" pid="77" name="MSIP_Label_87d6481e-ccdd-4ab6-8b26-05a0df5699e7_Name">
    <vt:lpwstr>OFFICIAL</vt:lpwstr>
  </property>
  <property fmtid="{D5CDD505-2E9C-101B-9397-08002B2CF9AE}" pid="78" name="MSIP_Label_87d6481e-ccdd-4ab6-8b26-05a0df5699e7_SiteId">
    <vt:lpwstr>08954cee-4782-4ff6-9ad5-1997dccef4b0</vt:lpwstr>
  </property>
  <property fmtid="{D5CDD505-2E9C-101B-9397-08002B2CF9AE}" pid="79" name="MSIP_Label_87d6481e-ccdd-4ab6-8b26-05a0df5699e7_Enabled">
    <vt:lpwstr>true</vt:lpwstr>
  </property>
  <property fmtid="{D5CDD505-2E9C-101B-9397-08002B2CF9AE}" pid="80" name="PM_SecurityClassification_Prev">
    <vt:lpwstr>OFFICIAL</vt:lpwstr>
  </property>
  <property fmtid="{D5CDD505-2E9C-101B-9397-08002B2CF9AE}" pid="81" name="PM_Qualifier_Prev">
    <vt:lpwstr/>
  </property>
  <property fmtid="{D5CDD505-2E9C-101B-9397-08002B2CF9AE}" pid="82" name="display_urn:schemas-microsoft-com:office:office#SharedWithUsers">
    <vt:lpwstr>Saywell, David;Ustick, Heather;Shan, Axel;Kim, Marina;Holland, Natalie;Sartore, Louise;Hodge, Cameron;Calcino, Lisa;Navaratnam, Michael;Wade, Josh;Zhang, Penny;Carn, Kelly;Lockhart, Alexandra;Page, Chloe;Everest, Megan;Johnston, Sarah;Truswell, Kylee;Wang</vt:lpwstr>
  </property>
  <property fmtid="{D5CDD505-2E9C-101B-9397-08002B2CF9AE}" pid="83" name="SharedWithUsers">
    <vt:lpwstr>175;#Saywell, David;#217;#Ustick, Heather;#216;#Shan, Axel;#211;#Kim, Marina;#159;#Holland, Natalie;#47;#Sartore, Louise;#210;#Hodge, Cameron;#213;#Calcino, Lisa;#206;#Navaratnam, Michael;#209;#Wade, Josh;#212;#Zhang, Penny;#204;#Carn, Kelly;#215;#Lockhar</vt:lpwstr>
  </property>
  <property fmtid="{D5CDD505-2E9C-101B-9397-08002B2CF9AE}" pid="84" name="MediaServiceImageTags">
    <vt:lpwstr/>
  </property>
  <property fmtid="{D5CDD505-2E9C-101B-9397-08002B2CF9AE}" pid="85" name="MSIP_Label_87d6481e-ccdd-4ab6-8b26-05a0df5699e7_Method">
    <vt:lpwstr>Privileged</vt:lpwstr>
  </property>
  <property fmtid="{D5CDD505-2E9C-101B-9397-08002B2CF9AE}" pid="86" name="MSIP_Label_87d6481e-ccdd-4ab6-8b26-05a0df5699e7_ContentBits">
    <vt:lpwstr>0</vt:lpwstr>
  </property>
  <property fmtid="{D5CDD505-2E9C-101B-9397-08002B2CF9AE}" pid="87" name="PM_Originator_Hash_SHA1">
    <vt:lpwstr>43208568183F64BF46530B15E3EF7F39BE8995F6</vt:lpwstr>
  </property>
  <property fmtid="{D5CDD505-2E9C-101B-9397-08002B2CF9AE}" pid="88" name="PM_OriginatorUserAccountName_SHA256">
    <vt:lpwstr>A64E193953E249BD2A9BDEC6C04449B06C17BFB69055BA45773F0CDF5B20F69B</vt:lpwstr>
  </property>
  <property fmtid="{D5CDD505-2E9C-101B-9397-08002B2CF9AE}" pid="89" name="PM_Hash_Salt_Prev">
    <vt:lpwstr>318BB7E3B9E0BD803375484D63F466E2</vt:lpwstr>
  </property>
  <property fmtid="{D5CDD505-2E9C-101B-9397-08002B2CF9AE}" pid="90" name="PM_Hash_Salt">
    <vt:lpwstr>77471311929C129E2490731305061EBF</vt:lpwstr>
  </property>
  <property fmtid="{D5CDD505-2E9C-101B-9397-08002B2CF9AE}" pid="91" name="PM_Hash_SHA1">
    <vt:lpwstr>1B80A80712187119133D96FBF4FAAA7BA3547716</vt:lpwstr>
  </property>
  <property fmtid="{D5CDD505-2E9C-101B-9397-08002B2CF9AE}" pid="92" name="PMHMAC">
    <vt:lpwstr>v=2022.1;a=SHA256;h=7FA64FE24172DDBCF4DE22878C409E6F8C24F67771FF6DEF8381BE934F44BDBD</vt:lpwstr>
  </property>
  <property fmtid="{D5CDD505-2E9C-101B-9397-08002B2CF9AE}" pid="93" name="MSIP_Label_87d6481e-ccdd-4ab6-8b26-05a0df5699e7_ActionId">
    <vt:lpwstr>0a0ba6bd66ef43038494b9671f9d36bb</vt:lpwstr>
  </property>
</Properties>
</file>